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F067FB"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595C8C" w:rsidRDefault="00595C8C" w:rsidP="00595C8C">
            <w:pPr>
              <w:pStyle w:val="InnerCoverTitle"/>
              <w:rPr>
                <w:sz w:val="36"/>
                <w:szCs w:val="36"/>
              </w:rPr>
            </w:pPr>
            <w:r w:rsidRPr="00595C8C">
              <w:rPr>
                <w:sz w:val="36"/>
                <w:szCs w:val="36"/>
              </w:rPr>
              <w:t xml:space="preserve">ONR </w:t>
            </w:r>
            <w:r w:rsidR="00F03AA6">
              <w:rPr>
                <w:sz w:val="36"/>
                <w:szCs w:val="36"/>
              </w:rPr>
              <w:t>P</w:t>
            </w:r>
            <w:r w:rsidR="009C5A1D">
              <w:rPr>
                <w:sz w:val="36"/>
                <w:szCs w:val="36"/>
              </w:rPr>
              <w:t>roject assessment report</w:t>
            </w:r>
          </w:p>
          <w:p w14:paraId="7C4EA414" w14:textId="172D22ED" w:rsidR="00D0226A" w:rsidRPr="00F067FB" w:rsidRDefault="00132BC1" w:rsidP="001E03E1">
            <w:pPr>
              <w:pStyle w:val="CoverTitle"/>
              <w:rPr>
                <w:szCs w:val="90"/>
              </w:rPr>
            </w:pPr>
            <w:r w:rsidRPr="00F067FB">
              <w:rPr>
                <w:sz w:val="36"/>
                <w:szCs w:val="36"/>
              </w:rPr>
              <w:t>[</w:t>
            </w:r>
            <w:r w:rsidR="00591A28" w:rsidRPr="00F067FB">
              <w:rPr>
                <w:sz w:val="36"/>
                <w:szCs w:val="36"/>
              </w:rPr>
              <w:t>PR-0</w:t>
            </w:r>
            <w:r w:rsidR="00B37095">
              <w:rPr>
                <w:sz w:val="36"/>
                <w:szCs w:val="36"/>
              </w:rPr>
              <w:t>2253</w:t>
            </w:r>
            <w:r w:rsidRPr="00F067FB">
              <w:rPr>
                <w:sz w:val="36"/>
                <w:szCs w:val="36"/>
              </w:rPr>
              <w:t xml:space="preserve">] </w:t>
            </w:r>
            <w:r w:rsidR="00A168B3">
              <w:rPr>
                <w:sz w:val="36"/>
                <w:szCs w:val="36"/>
              </w:rPr>
              <w:t>-</w:t>
            </w:r>
            <w:r w:rsidRPr="00F067FB">
              <w:rPr>
                <w:sz w:val="36"/>
                <w:szCs w:val="36"/>
              </w:rPr>
              <w:t xml:space="preserve"> </w:t>
            </w:r>
            <w:sdt>
              <w:sdtPr>
                <w:rPr>
                  <w:sz w:val="36"/>
                  <w:szCs w:val="36"/>
                </w:rPr>
                <w:id w:val="1228188510"/>
                <w:placeholder>
                  <w:docPart w:val="4CCD441ACEC648D6BE2C85DABB71934F"/>
                </w:placeholder>
              </w:sdtPr>
              <w:sdtEndPr>
                <w:rPr>
                  <w:sz w:val="44"/>
                  <w:szCs w:val="44"/>
                </w:rPr>
              </w:sdtEndPr>
              <w:sdtContent>
                <w:r w:rsidR="00644955">
                  <w:rPr>
                    <w:sz w:val="36"/>
                    <w:szCs w:val="36"/>
                  </w:rPr>
                  <w:t>Validation of Modification to Content No. 9 of French Certificate of Approval F/343/B(M)F T (Haf) for TN Gemini Package Design Only.</w:t>
                </w:r>
              </w:sdtContent>
            </w:sdt>
          </w:p>
        </w:tc>
      </w:tr>
    </w:tbl>
    <w:p w14:paraId="56A09D10" w14:textId="2103B449" w:rsidR="00D0226A" w:rsidRPr="00F067FB" w:rsidRDefault="009E4CAF">
      <w:pPr>
        <w:spacing w:after="0"/>
      </w:pPr>
      <w:r>
        <w:rPr>
          <w:noProof/>
        </w:rPr>
        <w:drawing>
          <wp:anchor distT="0" distB="0" distL="114300" distR="114300" simplePos="0" relativeHeight="251658240" behindDoc="1" locked="0" layoutInCell="1" allowOverlap="1" wp14:anchorId="10B0A4AA" wp14:editId="44E6E4F1">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Pr="00F067FB" w:rsidRDefault="00D0226A">
      <w:pPr>
        <w:spacing w:after="0"/>
      </w:pPr>
    </w:p>
    <w:p w14:paraId="6D1C8B33" w14:textId="77777777" w:rsidR="00267815" w:rsidRPr="00F067FB" w:rsidRDefault="00267815">
      <w:pPr>
        <w:spacing w:after="0"/>
      </w:pPr>
      <w:r w:rsidRPr="00F067FB">
        <w:br w:type="page"/>
      </w:r>
    </w:p>
    <w:p w14:paraId="433A6C09" w14:textId="3096BF75"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 xml:space="preserve">Project </w:t>
      </w:r>
      <w:r w:rsidR="00DF6F3A">
        <w:rPr>
          <w:sz w:val="36"/>
          <w:szCs w:val="36"/>
        </w:rPr>
        <w:t>A</w:t>
      </w:r>
      <w:r w:rsidR="009C5A1D">
        <w:rPr>
          <w:sz w:val="36"/>
          <w:szCs w:val="36"/>
        </w:rPr>
        <w:t xml:space="preserve">ssessment </w:t>
      </w:r>
      <w:r w:rsidR="00DF6F3A">
        <w:rPr>
          <w:sz w:val="36"/>
          <w:szCs w:val="36"/>
        </w:rPr>
        <w:t>R</w:t>
      </w:r>
      <w:r w:rsidR="009C5A1D">
        <w:rPr>
          <w:sz w:val="36"/>
          <w:szCs w:val="36"/>
        </w:rPr>
        <w:t>eport</w:t>
      </w:r>
    </w:p>
    <w:p w14:paraId="3E340E1B" w14:textId="555BF797" w:rsidR="008E5D60" w:rsidRPr="009E4CAF" w:rsidRDefault="008E5D60" w:rsidP="008E5D60">
      <w:pPr>
        <w:rPr>
          <w:sz w:val="18"/>
          <w:szCs w:val="16"/>
        </w:rPr>
      </w:pPr>
      <w:r w:rsidRPr="009E4CAF">
        <w:rPr>
          <w:rStyle w:val="Style2"/>
          <w:b/>
          <w:bCs/>
          <w:sz w:val="36"/>
          <w:szCs w:val="16"/>
        </w:rPr>
        <w:t xml:space="preserve">Project </w:t>
      </w:r>
      <w:r w:rsidR="009C5A1D">
        <w:rPr>
          <w:rStyle w:val="Style2"/>
          <w:b/>
          <w:bCs/>
          <w:sz w:val="36"/>
          <w:szCs w:val="16"/>
        </w:rPr>
        <w:t>n</w:t>
      </w:r>
      <w:r w:rsidR="009C5A1D" w:rsidRPr="009E4CAF">
        <w:rPr>
          <w:rStyle w:val="Style2"/>
          <w:b/>
          <w:bCs/>
          <w:sz w:val="36"/>
          <w:szCs w:val="16"/>
        </w:rPr>
        <w:t>ame</w:t>
      </w:r>
      <w:r w:rsidRPr="009E4CAF">
        <w:rPr>
          <w:rStyle w:val="Style2"/>
          <w:sz w:val="36"/>
          <w:szCs w:val="16"/>
        </w:rPr>
        <w:t>: [</w:t>
      </w:r>
      <w:r w:rsidR="00F067FB">
        <w:rPr>
          <w:rStyle w:val="Style2"/>
          <w:sz w:val="36"/>
          <w:szCs w:val="16"/>
        </w:rPr>
        <w:t>PR-0</w:t>
      </w:r>
      <w:r w:rsidR="00B37095">
        <w:rPr>
          <w:rStyle w:val="Style2"/>
          <w:sz w:val="36"/>
          <w:szCs w:val="16"/>
        </w:rPr>
        <w:t>2253</w:t>
      </w:r>
      <w:r w:rsidRPr="009E4CAF">
        <w:rPr>
          <w:rStyle w:val="Style2"/>
          <w:sz w:val="36"/>
          <w:szCs w:val="16"/>
        </w:rPr>
        <w:t>]</w:t>
      </w:r>
    </w:p>
    <w:p w14:paraId="297D790E" w14:textId="6993E471" w:rsidR="00004C16" w:rsidRPr="009E4CAF" w:rsidRDefault="008E5D60" w:rsidP="008E5D60">
      <w:pPr>
        <w:rPr>
          <w:sz w:val="18"/>
          <w:szCs w:val="16"/>
        </w:rPr>
      </w:pPr>
      <w:r w:rsidRPr="009E4CAF">
        <w:rPr>
          <w:rStyle w:val="Style2"/>
          <w:b/>
          <w:bCs/>
          <w:sz w:val="36"/>
          <w:szCs w:val="16"/>
        </w:rPr>
        <w:t xml:space="preserve">Report </w:t>
      </w:r>
      <w:r w:rsidR="009C5A1D">
        <w:rPr>
          <w:rStyle w:val="Style2"/>
          <w:b/>
          <w:bCs/>
          <w:sz w:val="36"/>
          <w:szCs w:val="16"/>
        </w:rPr>
        <w:t>t</w:t>
      </w:r>
      <w:r w:rsidR="009C5A1D" w:rsidRPr="009E4CAF">
        <w:rPr>
          <w:rStyle w:val="Style2"/>
          <w:b/>
          <w:bCs/>
          <w:sz w:val="36"/>
          <w:szCs w:val="16"/>
        </w:rPr>
        <w:t>itle</w:t>
      </w:r>
      <w:r w:rsidRPr="009E4CAF">
        <w:rPr>
          <w:rStyle w:val="Style2"/>
          <w:sz w:val="36"/>
          <w:szCs w:val="16"/>
        </w:rPr>
        <w:t xml:space="preserve">: </w:t>
      </w:r>
      <w:r w:rsidR="00644955" w:rsidRPr="004D3E6B">
        <w:rPr>
          <w:rStyle w:val="Style2"/>
          <w:sz w:val="36"/>
          <w:szCs w:val="16"/>
        </w:rPr>
        <w:t>Validation of Modification to Content No. 9 of French Certificate of Approval F/343/B(M)F T (Haf) for TN Gemini Package Design</w:t>
      </w:r>
      <w:r w:rsidR="00644955">
        <w:rPr>
          <w:rStyle w:val="Style2"/>
          <w:sz w:val="36"/>
          <w:szCs w:val="16"/>
        </w:rPr>
        <w:t xml:space="preserve"> Only</w:t>
      </w:r>
      <w:r w:rsidR="00644955" w:rsidRPr="004D3E6B">
        <w:rPr>
          <w:rStyle w:val="Style2"/>
          <w:sz w:val="36"/>
          <w:szCs w:val="16"/>
        </w:rPr>
        <w:t>.</w:t>
      </w:r>
    </w:p>
    <w:p w14:paraId="61A25C0F" w14:textId="39EC7DBA" w:rsidR="00004C16" w:rsidRDefault="00004C16" w:rsidP="00004C16">
      <w:pPr>
        <w:rPr>
          <w:sz w:val="28"/>
          <w:szCs w:val="28"/>
        </w:rPr>
      </w:pPr>
    </w:p>
    <w:p w14:paraId="4D99E381" w14:textId="44364EF2" w:rsidR="00004C16" w:rsidRPr="0099220B" w:rsidRDefault="00F15409" w:rsidP="00B37095">
      <w:pPr>
        <w:tabs>
          <w:tab w:val="right" w:pos="9026"/>
        </w:tabs>
        <w:rPr>
          <w:szCs w:val="24"/>
        </w:rPr>
      </w:pPr>
      <w:r w:rsidRPr="0099220B">
        <w:rPr>
          <w:b/>
          <w:bCs/>
          <w:szCs w:val="24"/>
        </w:rPr>
        <w:t>Dutyholder/Applicant</w:t>
      </w:r>
      <w:r w:rsidR="003A7E1C" w:rsidRPr="0099220B">
        <w:rPr>
          <w:szCs w:val="24"/>
        </w:rPr>
        <w:t>:</w:t>
      </w:r>
      <w:r w:rsidR="00004C16" w:rsidRPr="0099220B">
        <w:rPr>
          <w:szCs w:val="24"/>
        </w:rPr>
        <w:t xml:space="preserve"> </w:t>
      </w:r>
      <w:r w:rsidR="00D212AB">
        <w:rPr>
          <w:szCs w:val="24"/>
        </w:rPr>
        <w:t>Orano NPS</w:t>
      </w:r>
      <w:r w:rsidR="00B37095">
        <w:rPr>
          <w:szCs w:val="24"/>
        </w:rPr>
        <w:tab/>
      </w:r>
    </w:p>
    <w:p w14:paraId="23B9A867" w14:textId="570F94C5" w:rsidR="00004C16" w:rsidRPr="0099220B" w:rsidRDefault="005663B3" w:rsidP="00004C16">
      <w:pPr>
        <w:rPr>
          <w:szCs w:val="24"/>
        </w:rPr>
      </w:pPr>
      <w:r w:rsidRPr="0099220B">
        <w:rPr>
          <w:b/>
          <w:bCs/>
          <w:szCs w:val="24"/>
        </w:rPr>
        <w:t>Authored</w:t>
      </w:r>
      <w:r w:rsidR="00004C16" w:rsidRPr="0099220B">
        <w:rPr>
          <w:b/>
          <w:bCs/>
          <w:szCs w:val="24"/>
        </w:rPr>
        <w:t xml:space="preserve"> by</w:t>
      </w:r>
      <w:r w:rsidR="003A7E1C" w:rsidRPr="0099220B">
        <w:rPr>
          <w:szCs w:val="24"/>
        </w:rPr>
        <w:t>:</w:t>
      </w:r>
      <w:r w:rsidR="00004C16" w:rsidRPr="0099220B">
        <w:rPr>
          <w:szCs w:val="24"/>
        </w:rPr>
        <w:t xml:space="preserve"> </w:t>
      </w:r>
    </w:p>
    <w:p w14:paraId="247E3769" w14:textId="5A083FBF" w:rsidR="00004C16" w:rsidRPr="0099220B" w:rsidRDefault="00D5528D" w:rsidP="00004C16">
      <w:pPr>
        <w:rPr>
          <w:szCs w:val="24"/>
        </w:rPr>
      </w:pPr>
      <w:r w:rsidRPr="0099220B">
        <w:rPr>
          <w:b/>
          <w:bCs/>
          <w:szCs w:val="24"/>
        </w:rPr>
        <w:t xml:space="preserve">Report </w:t>
      </w:r>
      <w:r w:rsidR="009C5A1D">
        <w:rPr>
          <w:b/>
          <w:bCs/>
          <w:szCs w:val="24"/>
        </w:rPr>
        <w:t>i</w:t>
      </w:r>
      <w:r w:rsidR="009C5A1D" w:rsidRPr="0099220B">
        <w:rPr>
          <w:b/>
          <w:bCs/>
          <w:szCs w:val="24"/>
        </w:rPr>
        <w:t xml:space="preserve">ssue </w:t>
      </w:r>
      <w:r w:rsidR="009C5A1D">
        <w:rPr>
          <w:b/>
          <w:bCs/>
          <w:szCs w:val="24"/>
        </w:rPr>
        <w:t>n</w:t>
      </w:r>
      <w:r w:rsidR="009C5A1D" w:rsidRPr="0099220B">
        <w:rPr>
          <w:b/>
          <w:bCs/>
          <w:szCs w:val="24"/>
        </w:rPr>
        <w:t>o</w:t>
      </w:r>
      <w:r w:rsidR="00004C16" w:rsidRPr="0099220B">
        <w:rPr>
          <w:szCs w:val="24"/>
        </w:rPr>
        <w:t xml:space="preserve">.: </w:t>
      </w:r>
      <w:r w:rsidR="00D212AB">
        <w:rPr>
          <w:szCs w:val="24"/>
        </w:rPr>
        <w:t>1</w:t>
      </w:r>
    </w:p>
    <w:p w14:paraId="19206F45" w14:textId="242F2B29" w:rsidR="00004C16" w:rsidRPr="002D5B5C" w:rsidRDefault="00004C16" w:rsidP="00004C16">
      <w:r w:rsidRPr="2E1A4C8A">
        <w:rPr>
          <w:b/>
          <w:bCs/>
        </w:rPr>
        <w:t xml:space="preserve">Publication </w:t>
      </w:r>
      <w:r w:rsidR="009C5A1D" w:rsidRPr="2E1A4C8A">
        <w:rPr>
          <w:b/>
          <w:bCs/>
        </w:rPr>
        <w:t>d</w:t>
      </w:r>
      <w:r w:rsidRPr="2E1A4C8A">
        <w:rPr>
          <w:b/>
          <w:bCs/>
        </w:rPr>
        <w:t>ate</w:t>
      </w:r>
      <w:r>
        <w:t xml:space="preserve">: </w:t>
      </w:r>
      <w:r w:rsidR="6AB83FB9">
        <w:t>Oct</w:t>
      </w:r>
      <w:r>
        <w:t>-</w:t>
      </w:r>
      <w:r w:rsidR="00D212AB">
        <w:t>2</w:t>
      </w:r>
      <w:r w:rsidR="00506B53">
        <w:t>6</w:t>
      </w:r>
    </w:p>
    <w:p w14:paraId="461D902C" w14:textId="1C7511C7" w:rsidR="0099220B" w:rsidRPr="00D212AB" w:rsidRDefault="0099220B" w:rsidP="006969FA">
      <w:pPr>
        <w:rPr>
          <w:lang w:val="fr-FR"/>
        </w:rPr>
      </w:pPr>
      <w:r w:rsidRPr="4494A437">
        <w:rPr>
          <w:b/>
          <w:bCs/>
          <w:lang w:val="fr-FR"/>
        </w:rPr>
        <w:t>Document ID</w:t>
      </w:r>
      <w:r w:rsidRPr="4494A437">
        <w:rPr>
          <w:lang w:val="fr-FR"/>
        </w:rPr>
        <w:t xml:space="preserve">: </w:t>
      </w:r>
      <w:r w:rsidR="00BF02B2" w:rsidRPr="00BF02B2">
        <w:rPr>
          <w:lang w:val="fr-FR"/>
        </w:rPr>
        <w:t>ONRW-2019369590-31568</w:t>
      </w:r>
    </w:p>
    <w:p w14:paraId="39BC0EA4" w14:textId="77777777" w:rsidR="00420A11" w:rsidRPr="00D212AB" w:rsidRDefault="00420A11" w:rsidP="00323E71">
      <w:pPr>
        <w:rPr>
          <w:lang w:val="fr-FR"/>
        </w:rPr>
      </w:pPr>
    </w:p>
    <w:p w14:paraId="5DDBE954" w14:textId="27BD4D93" w:rsidR="004D16D7" w:rsidRDefault="00BB054F" w:rsidP="004D16D7">
      <w:pPr>
        <w:pStyle w:val="Caption"/>
        <w:keepNext/>
      </w:pPr>
      <w:r>
        <w:t>Circulation</w:t>
      </w:r>
      <w:r w:rsidR="00E72E4A">
        <w:t xml:space="preserve"> list</w:t>
      </w:r>
      <w:r>
        <w:t xml:space="preserve"> (latest issue)</w:t>
      </w:r>
    </w:p>
    <w:tbl>
      <w:tblPr>
        <w:tblStyle w:val="ONRTable1"/>
        <w:tblW w:w="0" w:type="auto"/>
        <w:tblInd w:w="10" w:type="dxa"/>
        <w:tblLook w:val="04A0" w:firstRow="1" w:lastRow="0" w:firstColumn="1" w:lastColumn="0" w:noHBand="0" w:noVBand="1"/>
      </w:tblPr>
      <w:tblGrid>
        <w:gridCol w:w="3188"/>
        <w:gridCol w:w="3524"/>
        <w:gridCol w:w="2304"/>
      </w:tblGrid>
      <w:tr w:rsidR="00E9054F" w:rsidRPr="004D16D7" w14:paraId="116B87DF" w14:textId="36A12630" w:rsidTr="101C04CF">
        <w:trPr>
          <w:cnfStyle w:val="100000000000" w:firstRow="1" w:lastRow="0" w:firstColumn="0" w:lastColumn="0" w:oddVBand="0" w:evenVBand="0" w:oddHBand="0" w:evenHBand="0" w:firstRowFirstColumn="0" w:firstRowLastColumn="0" w:lastRowFirstColumn="0" w:lastRowLastColumn="0"/>
        </w:trPr>
        <w:tc>
          <w:tcPr>
            <w:tcW w:w="3188" w:type="dxa"/>
          </w:tcPr>
          <w:p w14:paraId="72366D01" w14:textId="79211401" w:rsidR="00E9054F" w:rsidRPr="004D16D7" w:rsidRDefault="00E9054F" w:rsidP="00595C8C">
            <w:pPr>
              <w:spacing w:before="60" w:after="60"/>
              <w:rPr>
                <w:b w:val="0"/>
                <w:bCs/>
              </w:rPr>
            </w:pPr>
            <w:r>
              <w:rPr>
                <w:b w:val="0"/>
                <w:bCs/>
              </w:rPr>
              <w:t xml:space="preserve">Organisation </w:t>
            </w:r>
          </w:p>
        </w:tc>
        <w:tc>
          <w:tcPr>
            <w:tcW w:w="3524" w:type="dxa"/>
          </w:tcPr>
          <w:p w14:paraId="2D00C3FD" w14:textId="444AF842" w:rsidR="00E9054F" w:rsidRPr="004D16D7" w:rsidRDefault="00E9054F" w:rsidP="00595C8C">
            <w:pPr>
              <w:spacing w:before="60" w:after="60"/>
              <w:rPr>
                <w:b w:val="0"/>
                <w:bCs/>
              </w:rPr>
            </w:pPr>
            <w:r>
              <w:rPr>
                <w:b w:val="0"/>
                <w:bCs/>
              </w:rPr>
              <w:t>Recipient</w:t>
            </w:r>
          </w:p>
        </w:tc>
        <w:tc>
          <w:tcPr>
            <w:tcW w:w="2304" w:type="dxa"/>
          </w:tcPr>
          <w:p w14:paraId="5F42E2CA" w14:textId="08E29FA8" w:rsidR="00E9054F" w:rsidRDefault="00E9054F" w:rsidP="00595C8C">
            <w:pPr>
              <w:spacing w:before="60" w:after="60"/>
              <w:rPr>
                <w:b w:val="0"/>
                <w:bCs/>
              </w:rPr>
            </w:pPr>
            <w:r>
              <w:rPr>
                <w:b w:val="0"/>
                <w:bCs/>
              </w:rPr>
              <w:t xml:space="preserve">Date </w:t>
            </w:r>
            <w:r w:rsidR="00F02AFB">
              <w:rPr>
                <w:b w:val="0"/>
                <w:bCs/>
              </w:rPr>
              <w:t>report sent</w:t>
            </w:r>
          </w:p>
        </w:tc>
      </w:tr>
      <w:tr w:rsidR="00E9054F" w14:paraId="0B4E4E42" w14:textId="789BBBBC" w:rsidTr="101C04CF">
        <w:tc>
          <w:tcPr>
            <w:tcW w:w="3188" w:type="dxa"/>
          </w:tcPr>
          <w:p w14:paraId="65482A03" w14:textId="37267B95" w:rsidR="00E9054F" w:rsidRPr="001B276D" w:rsidRDefault="00E9054F" w:rsidP="00595C8C">
            <w:pPr>
              <w:spacing w:before="60" w:after="60"/>
            </w:pPr>
          </w:p>
        </w:tc>
        <w:tc>
          <w:tcPr>
            <w:tcW w:w="3524" w:type="dxa"/>
          </w:tcPr>
          <w:p w14:paraId="1C80912E" w14:textId="4D59700D" w:rsidR="00E9054F" w:rsidRPr="001B276D" w:rsidRDefault="00E9054F" w:rsidP="00595C8C">
            <w:pPr>
              <w:spacing w:before="60" w:after="60"/>
            </w:pPr>
          </w:p>
        </w:tc>
        <w:tc>
          <w:tcPr>
            <w:tcW w:w="2304" w:type="dxa"/>
          </w:tcPr>
          <w:p w14:paraId="097E1A87" w14:textId="2B56058F" w:rsidR="00E9054F" w:rsidRPr="003C12D0" w:rsidRDefault="00581514" w:rsidP="00595C8C">
            <w:pPr>
              <w:spacing w:before="60" w:after="60"/>
              <w:rPr>
                <w:highlight w:val="yellow"/>
              </w:rPr>
            </w:pPr>
            <w:r w:rsidRPr="00581514">
              <w:t>09/10/2026</w:t>
            </w:r>
          </w:p>
        </w:tc>
      </w:tr>
      <w:tr w:rsidR="00CD27B7" w14:paraId="54DC4DE4" w14:textId="77777777" w:rsidTr="101C04CF">
        <w:tc>
          <w:tcPr>
            <w:tcW w:w="3188" w:type="dxa"/>
          </w:tcPr>
          <w:p w14:paraId="6AC2E022" w14:textId="7FDA3F94" w:rsidR="00CD27B7" w:rsidRPr="001B276D" w:rsidRDefault="00CD27B7" w:rsidP="00595C8C">
            <w:pPr>
              <w:spacing w:before="60" w:after="60"/>
            </w:pPr>
          </w:p>
        </w:tc>
        <w:tc>
          <w:tcPr>
            <w:tcW w:w="3524" w:type="dxa"/>
          </w:tcPr>
          <w:p w14:paraId="511D6DEA" w14:textId="47136012" w:rsidR="00CD27B7" w:rsidRPr="001B276D" w:rsidRDefault="00CD27B7" w:rsidP="00595C8C">
            <w:pPr>
              <w:spacing w:before="60" w:after="60"/>
            </w:pPr>
          </w:p>
        </w:tc>
        <w:tc>
          <w:tcPr>
            <w:tcW w:w="2304" w:type="dxa"/>
          </w:tcPr>
          <w:p w14:paraId="710E839F" w14:textId="642716C9" w:rsidR="00CD27B7" w:rsidRPr="003C12D0" w:rsidRDefault="00581514" w:rsidP="101C04CF">
            <w:pPr>
              <w:spacing w:before="60" w:after="60"/>
              <w:rPr>
                <w:highlight w:val="yellow"/>
              </w:rPr>
            </w:pPr>
            <w:r w:rsidRPr="00581514">
              <w:t>09/10/2026</w:t>
            </w:r>
          </w:p>
        </w:tc>
      </w:tr>
      <w:tr w:rsidR="009E69FE" w14:paraId="6FB1EB1E" w14:textId="77777777" w:rsidTr="101C04CF">
        <w:tc>
          <w:tcPr>
            <w:tcW w:w="3188" w:type="dxa"/>
          </w:tcPr>
          <w:p w14:paraId="4033AC0B" w14:textId="30AEBEA0" w:rsidR="009E69FE" w:rsidRPr="001B276D" w:rsidRDefault="009E69FE" w:rsidP="00595C8C">
            <w:pPr>
              <w:spacing w:before="60" w:after="60"/>
            </w:pPr>
          </w:p>
        </w:tc>
        <w:tc>
          <w:tcPr>
            <w:tcW w:w="3524" w:type="dxa"/>
          </w:tcPr>
          <w:p w14:paraId="195C007C" w14:textId="12DD18F6" w:rsidR="009E69FE" w:rsidRPr="001B276D" w:rsidRDefault="009E69FE" w:rsidP="00595C8C">
            <w:pPr>
              <w:spacing w:before="60" w:after="60"/>
            </w:pPr>
          </w:p>
        </w:tc>
        <w:tc>
          <w:tcPr>
            <w:tcW w:w="2304" w:type="dxa"/>
          </w:tcPr>
          <w:p w14:paraId="798B4A65" w14:textId="44D28D36" w:rsidR="009E69FE" w:rsidRDefault="00581514" w:rsidP="101C04CF">
            <w:pPr>
              <w:spacing w:before="60" w:after="60"/>
              <w:rPr>
                <w:highlight w:val="yellow"/>
              </w:rPr>
            </w:pPr>
            <w:r w:rsidRPr="00581514">
              <w:t>09/10/2026</w:t>
            </w:r>
          </w:p>
        </w:tc>
      </w:tr>
      <w:tr w:rsidR="00E9054F" w14:paraId="4D932834" w14:textId="77777777" w:rsidTr="101C04CF">
        <w:tc>
          <w:tcPr>
            <w:tcW w:w="3188" w:type="dxa"/>
          </w:tcPr>
          <w:p w14:paraId="0438C391" w14:textId="3A4ABA9B" w:rsidR="00E9054F" w:rsidRPr="001B276D" w:rsidRDefault="00E9054F" w:rsidP="00595C8C">
            <w:pPr>
              <w:spacing w:before="60" w:after="60"/>
            </w:pPr>
          </w:p>
        </w:tc>
        <w:tc>
          <w:tcPr>
            <w:tcW w:w="3524" w:type="dxa"/>
          </w:tcPr>
          <w:p w14:paraId="10B33439" w14:textId="31CCA4DA" w:rsidR="005D23CF" w:rsidRPr="001B276D" w:rsidRDefault="005D23CF" w:rsidP="003D5FC0">
            <w:pPr>
              <w:spacing w:before="60" w:after="60"/>
            </w:pPr>
          </w:p>
        </w:tc>
        <w:tc>
          <w:tcPr>
            <w:tcW w:w="2304" w:type="dxa"/>
          </w:tcPr>
          <w:p w14:paraId="45E71811" w14:textId="3C56D743" w:rsidR="00E9054F" w:rsidRPr="003C12D0" w:rsidRDefault="00581514" w:rsidP="00595C8C">
            <w:pPr>
              <w:spacing w:before="60" w:after="60"/>
              <w:rPr>
                <w:highlight w:val="yellow"/>
              </w:rPr>
            </w:pPr>
            <w:r w:rsidRPr="00581514">
              <w:t>09/10/2026</w:t>
            </w:r>
          </w:p>
        </w:tc>
      </w:tr>
      <w:tr w:rsidR="001E4C90" w14:paraId="3227A4C7" w14:textId="77777777" w:rsidTr="101C04CF">
        <w:tc>
          <w:tcPr>
            <w:tcW w:w="3188" w:type="dxa"/>
          </w:tcPr>
          <w:p w14:paraId="30AC6E8D" w14:textId="587F77ED" w:rsidR="001E4C90" w:rsidRPr="001B276D" w:rsidRDefault="001E4C90" w:rsidP="00595C8C">
            <w:pPr>
              <w:spacing w:before="60" w:after="60"/>
            </w:pPr>
          </w:p>
        </w:tc>
        <w:tc>
          <w:tcPr>
            <w:tcW w:w="3524" w:type="dxa"/>
          </w:tcPr>
          <w:p w14:paraId="6219ECB7" w14:textId="216E4DA1" w:rsidR="00145D0D" w:rsidRPr="001B276D" w:rsidRDefault="00145D0D" w:rsidP="003D5FC0">
            <w:pPr>
              <w:spacing w:before="60" w:after="60"/>
            </w:pPr>
          </w:p>
        </w:tc>
        <w:tc>
          <w:tcPr>
            <w:tcW w:w="2304" w:type="dxa"/>
          </w:tcPr>
          <w:p w14:paraId="179B0BFD" w14:textId="3D9C5F97" w:rsidR="001E4C90" w:rsidRPr="003C12D0" w:rsidRDefault="00581514" w:rsidP="101C04CF">
            <w:pPr>
              <w:spacing w:before="60" w:after="60"/>
              <w:rPr>
                <w:highlight w:val="yellow"/>
              </w:rPr>
            </w:pPr>
            <w:r w:rsidRPr="00581514">
              <w:t>09/10/2026</w:t>
            </w:r>
          </w:p>
        </w:tc>
      </w:tr>
    </w:tbl>
    <w:p w14:paraId="295B4ACF" w14:textId="77777777" w:rsidR="00DB4A58" w:rsidRDefault="00DB4A58" w:rsidP="00DB4A58">
      <w:pPr>
        <w:pStyle w:val="Footer"/>
        <w:jc w:val="left"/>
        <w:rPr>
          <w:color w:val="auto"/>
        </w:rPr>
      </w:pPr>
    </w:p>
    <w:p w14:paraId="0C0F2BDE" w14:textId="77777777" w:rsidR="00DB4A58" w:rsidRDefault="00DB4A58" w:rsidP="00DB4A58">
      <w:pPr>
        <w:pStyle w:val="Footer"/>
        <w:jc w:val="left"/>
        <w:rPr>
          <w:color w:val="auto"/>
        </w:rPr>
      </w:pPr>
    </w:p>
    <w:p w14:paraId="78ECD1CE" w14:textId="06AA029C" w:rsidR="00DB4A58" w:rsidRPr="0099220B" w:rsidRDefault="00DB4A58" w:rsidP="00DB4A58">
      <w:pPr>
        <w:pStyle w:val="Footer"/>
        <w:jc w:val="left"/>
        <w:rPr>
          <w:color w:val="auto"/>
        </w:rPr>
      </w:pPr>
      <w:r w:rsidRPr="0099220B">
        <w:rPr>
          <w:color w:val="auto"/>
        </w:rPr>
        <w:t xml:space="preserve">© Office for Nuclear Regulation, </w:t>
      </w:r>
      <w:r w:rsidR="002D5B5C">
        <w:rPr>
          <w:color w:val="auto"/>
        </w:rPr>
        <w:t>202</w:t>
      </w:r>
      <w:r w:rsidR="00B7755C">
        <w:rPr>
          <w:color w:val="auto"/>
        </w:rPr>
        <w:t>6</w:t>
      </w:r>
    </w:p>
    <w:p w14:paraId="3039B8B5" w14:textId="093DBDEB" w:rsidR="00DB4A58" w:rsidRPr="0099220B" w:rsidRDefault="00DB4A58" w:rsidP="00DB4A58">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E72E4A">
          <w:headerReference w:type="default" r:id="rId15"/>
          <w:footerReference w:type="default" r:id="rId16"/>
          <w:headerReference w:type="first" r:id="rId17"/>
          <w:pgSz w:w="11906" w:h="16838" w:code="9"/>
          <w:pgMar w:top="1440" w:right="1440" w:bottom="1440" w:left="1440" w:header="397" w:footer="397" w:gutter="0"/>
          <w:cols w:space="312"/>
          <w:titlePg/>
          <w:docGrid w:linePitch="360"/>
        </w:sectPr>
      </w:pPr>
    </w:p>
    <w:p w14:paraId="27EE63D0" w14:textId="0D32EDC6" w:rsidR="00202152" w:rsidRPr="00410423" w:rsidRDefault="00202152" w:rsidP="00410423">
      <w:pPr>
        <w:pStyle w:val="Heading1"/>
        <w:numPr>
          <w:ilvl w:val="0"/>
          <w:numId w:val="0"/>
        </w:numPr>
        <w:ind w:left="851" w:hanging="851"/>
      </w:pPr>
      <w:bookmarkStart w:id="1" w:name="_Toc118892109"/>
      <w:bookmarkStart w:id="2" w:name="_Toc242279785"/>
      <w:bookmarkStart w:id="3" w:name="_Toc109727646"/>
      <w:bookmarkEnd w:id="0"/>
      <w:r w:rsidRPr="00410423">
        <w:lastRenderedPageBreak/>
        <w:t xml:space="preserve">Executive </w:t>
      </w:r>
      <w:bookmarkEnd w:id="1"/>
      <w:r w:rsidR="00DE35B0">
        <w:t>s</w:t>
      </w:r>
      <w:r w:rsidR="00DE35B0" w:rsidRPr="00410423">
        <w:t>ummary</w:t>
      </w:r>
      <w:bookmarkEnd w:id="2"/>
    </w:p>
    <w:p w14:paraId="1F8BC327" w14:textId="5F07BE22" w:rsidR="005D3B82" w:rsidRDefault="00E13F22" w:rsidP="008249C6">
      <w:pPr>
        <w:spacing w:after="0" w:line="240" w:lineRule="auto"/>
      </w:pPr>
      <w:r w:rsidRPr="00E13F22">
        <w:t xml:space="preserve">Orano NPS has applied to the Office for Nuclear Regulation (ONR), as Great Britain (GB) Competent Authority (CA) for the transport of Class 7 (radioactive material) dangerous goods, for </w:t>
      </w:r>
      <w:r w:rsidR="00DA69D9">
        <w:t>v</w:t>
      </w:r>
      <w:r w:rsidR="00DA69D9" w:rsidRPr="00DA69D9">
        <w:t xml:space="preserve">alidation </w:t>
      </w:r>
      <w:r w:rsidR="003D5190">
        <w:t xml:space="preserve">of </w:t>
      </w:r>
      <w:r w:rsidR="00DA69D9" w:rsidRPr="00DA69D9">
        <w:t>French Certificate of Approval F/343/B(M)F T (Haf)</w:t>
      </w:r>
      <w:r w:rsidR="003D5190">
        <w:t xml:space="preserve">, which has incorporated a </w:t>
      </w:r>
      <w:r w:rsidR="003D5190" w:rsidRPr="00DA69D9">
        <w:t>modification to Content No. 9</w:t>
      </w:r>
      <w:r w:rsidR="003D5190">
        <w:t>,</w:t>
      </w:r>
      <w:r w:rsidR="000C5C7F">
        <w:t xml:space="preserve"> </w:t>
      </w:r>
      <w:r w:rsidR="00DA69D9" w:rsidRPr="00DA69D9">
        <w:t>for package design model F/343, also known as RD39 or TN Gemini.</w:t>
      </w:r>
    </w:p>
    <w:p w14:paraId="1257943F" w14:textId="77777777" w:rsidR="00E13F22" w:rsidRDefault="00E13F22" w:rsidP="008249C6">
      <w:pPr>
        <w:spacing w:after="0" w:line="240" w:lineRule="auto"/>
      </w:pPr>
    </w:p>
    <w:p w14:paraId="0F1DEEB1" w14:textId="4715FC3D" w:rsidR="00161C1C" w:rsidRDefault="00415656" w:rsidP="00C235A5">
      <w:pPr>
        <w:spacing w:after="0" w:line="240" w:lineRule="auto"/>
      </w:pPr>
      <w:r w:rsidRPr="00415656">
        <w:t>The modification relates to the addition of activity for certain radionuclides, changes to the permitted neutron source inventory and the inclusion of natural and/or depleted uranium waste that may be present in metallic form.</w:t>
      </w:r>
    </w:p>
    <w:p w14:paraId="7B9793FF" w14:textId="77777777" w:rsidR="00415656" w:rsidRDefault="00415656" w:rsidP="00C235A5">
      <w:pPr>
        <w:spacing w:after="0" w:line="240" w:lineRule="auto"/>
      </w:pPr>
    </w:p>
    <w:p w14:paraId="4A22DBBA" w14:textId="5C76D710" w:rsidR="00282CC6" w:rsidRDefault="00415656" w:rsidP="00161C1C">
      <w:pPr>
        <w:spacing w:after="0" w:line="240" w:lineRule="auto"/>
      </w:pPr>
      <w:r w:rsidRPr="00415656">
        <w:t xml:space="preserve">The TN Gemini package is currently approved for transport of Concrete Lined Drums (CLDs) associated with the Harwell and Winfrith site restoration programmes. </w:t>
      </w:r>
      <w:r w:rsidR="00332880">
        <w:t>At the time of writing</w:t>
      </w:r>
      <w:r w:rsidR="00A01855">
        <w:t xml:space="preserve"> this PAR</w:t>
      </w:r>
      <w:r w:rsidR="00332880">
        <w:t>, t</w:t>
      </w:r>
      <w:r w:rsidRPr="00415656">
        <w:t xml:space="preserve">he current GB validation </w:t>
      </w:r>
      <w:r w:rsidR="00190000">
        <w:t>(</w:t>
      </w:r>
      <w:r w:rsidR="009C5EE0">
        <w:t xml:space="preserve">F/343/B(M)F (Rev.1)) </w:t>
      </w:r>
      <w:r w:rsidRPr="00415656">
        <w:t>remains valid until 20 July 2030.</w:t>
      </w:r>
    </w:p>
    <w:p w14:paraId="1697EF2C" w14:textId="77777777" w:rsidR="00415656" w:rsidRDefault="00415656" w:rsidP="00161C1C">
      <w:pPr>
        <w:spacing w:after="0" w:line="240" w:lineRule="auto"/>
      </w:pPr>
    </w:p>
    <w:p w14:paraId="1F613FA2" w14:textId="1B1393A8" w:rsidR="00161C1C" w:rsidRDefault="00415656" w:rsidP="00161C1C">
      <w:pPr>
        <w:spacing w:after="0" w:line="240" w:lineRule="auto"/>
      </w:pPr>
      <w:r w:rsidRPr="00415656">
        <w:t>In accordance with an approved regulatory permissioning strategy, ONR has adopted a proportionate and targeted assessment approach focused on the modification to Content No. 9 since the previous approval</w:t>
      </w:r>
      <w:r w:rsidR="00F132E2">
        <w:t xml:space="preserve"> in 2025</w:t>
      </w:r>
      <w:r w:rsidRPr="00415656">
        <w:t xml:space="preserve"> under PR-01207. There are no physical modifications to the package design. Consequently, the assessment has been limited to th</w:t>
      </w:r>
      <w:r w:rsidR="00995022">
        <w:t>e</w:t>
      </w:r>
      <w:r w:rsidRPr="00415656">
        <w:t xml:space="preserve"> technical disciplines necessary to evaluate the revised content definition and associated safety case updates.</w:t>
      </w:r>
    </w:p>
    <w:p w14:paraId="7B5A43BC" w14:textId="77777777" w:rsidR="00A622FF" w:rsidRDefault="00A622FF" w:rsidP="00161C1C">
      <w:pPr>
        <w:spacing w:after="0" w:line="240" w:lineRule="auto"/>
      </w:pPr>
    </w:p>
    <w:p w14:paraId="10A7AF2D" w14:textId="6A667C7B" w:rsidR="00A622FF" w:rsidRDefault="00A622FF" w:rsidP="00161C1C">
      <w:pPr>
        <w:spacing w:after="0" w:line="240" w:lineRule="auto"/>
      </w:pPr>
      <w:r w:rsidRPr="00A622FF">
        <w:t>The principal assessment supporting this permissioning activity is a combined criticality and radiation shielding assessment, undertaken under Assessment Report AR-01879. Mechanical engineering and human factors assessments have not been required due to the limited scope of the modification and the absence of design changes.</w:t>
      </w:r>
    </w:p>
    <w:p w14:paraId="49ED8891" w14:textId="77777777" w:rsidR="00161C1C" w:rsidRDefault="00161C1C" w:rsidP="00161C1C">
      <w:pPr>
        <w:spacing w:after="0" w:line="240" w:lineRule="auto"/>
      </w:pPr>
    </w:p>
    <w:p w14:paraId="389CED9B" w14:textId="77777777" w:rsidR="00161C1C" w:rsidRDefault="00161C1C" w:rsidP="00161C1C">
      <w:pPr>
        <w:spacing w:after="0" w:line="240" w:lineRule="auto"/>
      </w:pPr>
      <w:r w:rsidRPr="00041A21">
        <w:t>Based on the work carried out by ONR</w:t>
      </w:r>
      <w:r>
        <w:t>:</w:t>
      </w:r>
    </w:p>
    <w:p w14:paraId="77541F5C" w14:textId="77777777" w:rsidR="00161C1C" w:rsidRDefault="00161C1C" w:rsidP="00161C1C">
      <w:pPr>
        <w:spacing w:after="0" w:line="240" w:lineRule="auto"/>
      </w:pPr>
    </w:p>
    <w:p w14:paraId="7143F445" w14:textId="2937A2B1" w:rsidR="00161C1C" w:rsidRDefault="00161C1C">
      <w:pPr>
        <w:pStyle w:val="ListParagraph"/>
        <w:numPr>
          <w:ilvl w:val="0"/>
          <w:numId w:val="4"/>
        </w:numPr>
        <w:spacing w:after="0" w:line="240" w:lineRule="auto"/>
      </w:pPr>
      <w:r w:rsidRPr="00041A21">
        <w:t>I consider the safety submission from the applicant to be adequate and the package design to be compliant with the applicable transport regulations.</w:t>
      </w:r>
    </w:p>
    <w:p w14:paraId="4AEC5C7A" w14:textId="77777777" w:rsidR="00161C1C" w:rsidRDefault="00161C1C" w:rsidP="00161C1C">
      <w:pPr>
        <w:spacing w:after="0" w:line="240" w:lineRule="auto"/>
      </w:pPr>
    </w:p>
    <w:p w14:paraId="68A49CB1" w14:textId="56257720" w:rsidR="00161C1C" w:rsidRDefault="00161C1C" w:rsidP="003D2F73">
      <w:pPr>
        <w:spacing w:after="0" w:line="240" w:lineRule="auto"/>
      </w:pPr>
      <w:r>
        <w:t xml:space="preserve">I recommend that the Head of Transport Competent Authority signs the </w:t>
      </w:r>
      <w:r w:rsidR="00A622FF">
        <w:t>revised</w:t>
      </w:r>
      <w:r>
        <w:t xml:space="preserve"> </w:t>
      </w:r>
      <w:r w:rsidR="001E632C">
        <w:t xml:space="preserve">Validation of an </w:t>
      </w:r>
      <w:r w:rsidR="00D00ED9">
        <w:t>A</w:t>
      </w:r>
      <w:r w:rsidR="001E632C">
        <w:t xml:space="preserve">pproval </w:t>
      </w:r>
      <w:r w:rsidRPr="006C1EB6">
        <w:t xml:space="preserve">of </w:t>
      </w:r>
      <w:r w:rsidR="00041959">
        <w:t>P</w:t>
      </w:r>
      <w:r w:rsidRPr="006C1EB6">
        <w:t xml:space="preserve">ackage </w:t>
      </w:r>
      <w:r w:rsidR="00041959">
        <w:t>D</w:t>
      </w:r>
      <w:r w:rsidRPr="006C1EB6">
        <w:t>esign</w:t>
      </w:r>
      <w:r w:rsidR="00354CBE">
        <w:t xml:space="preserve"> </w:t>
      </w:r>
      <w:r w:rsidR="003D2F73" w:rsidRPr="003D2F73">
        <w:t>F/343/B(M)F (Rev.2)</w:t>
      </w:r>
      <w:r>
        <w:t xml:space="preserve">, which </w:t>
      </w:r>
      <w:r w:rsidRPr="001547AA">
        <w:t xml:space="preserve">will become effective on </w:t>
      </w:r>
      <w:r w:rsidR="003E262B">
        <w:t>1</w:t>
      </w:r>
      <w:r w:rsidR="00D32053">
        <w:t>5</w:t>
      </w:r>
      <w:r w:rsidR="00E953A6" w:rsidRPr="00E953A6">
        <w:t xml:space="preserve"> October 2026</w:t>
      </w:r>
      <w:r w:rsidRPr="00E953A6">
        <w:t xml:space="preserve"> </w:t>
      </w:r>
      <w:r w:rsidRPr="005448CF">
        <w:t xml:space="preserve">and expire on </w:t>
      </w:r>
      <w:r w:rsidR="009E0E61" w:rsidRPr="005448CF">
        <w:t>31 October</w:t>
      </w:r>
      <w:r w:rsidRPr="005448CF">
        <w:t xml:space="preserve"> 203</w:t>
      </w:r>
      <w:r w:rsidR="005448CF" w:rsidRPr="005448CF">
        <w:t>1</w:t>
      </w:r>
      <w:r>
        <w:t>:</w:t>
      </w:r>
    </w:p>
    <w:p w14:paraId="0E1C337B" w14:textId="77777777" w:rsidR="00161C1C" w:rsidRDefault="00161C1C" w:rsidP="00161C1C">
      <w:pPr>
        <w:spacing w:after="0" w:line="240" w:lineRule="auto"/>
      </w:pPr>
    </w:p>
    <w:p w14:paraId="55BCC3F4" w14:textId="7318B014" w:rsidR="00161C1C" w:rsidRPr="005448CF" w:rsidRDefault="00D12C3B">
      <w:pPr>
        <w:pStyle w:val="ListParagraph"/>
        <w:numPr>
          <w:ilvl w:val="0"/>
          <w:numId w:val="5"/>
        </w:numPr>
        <w:spacing w:after="0" w:line="240" w:lineRule="auto"/>
      </w:pPr>
      <w:r w:rsidRPr="005448CF">
        <w:t>F/343/B(M)</w:t>
      </w:r>
      <w:r w:rsidR="0045406B" w:rsidRPr="005448CF">
        <w:t>F (Rev.</w:t>
      </w:r>
      <w:r w:rsidR="00643BC3" w:rsidRPr="005448CF">
        <w:t>2</w:t>
      </w:r>
      <w:r w:rsidR="0045406B" w:rsidRPr="005448CF">
        <w:t>)</w:t>
      </w:r>
    </w:p>
    <w:p w14:paraId="7F77F26F" w14:textId="09CE53B9" w:rsidR="00202152" w:rsidRDefault="00202152" w:rsidP="00202152"/>
    <w:p w14:paraId="681D2CA9" w14:textId="177766DA" w:rsidR="00202152" w:rsidRDefault="00202152" w:rsidP="00202152"/>
    <w:p w14:paraId="353113EE" w14:textId="77777777" w:rsidR="00B53317" w:rsidRDefault="00B53317" w:rsidP="00410423">
      <w:pPr>
        <w:pStyle w:val="Heading1"/>
        <w:sectPr w:rsidR="00B53317" w:rsidSect="00E72E4A">
          <w:headerReference w:type="even" r:id="rId18"/>
          <w:headerReference w:type="default" r:id="rId19"/>
          <w:footerReference w:type="even" r:id="rId20"/>
          <w:footerReference w:type="default" r:id="rId21"/>
          <w:pgSz w:w="11906" w:h="16838" w:code="9"/>
          <w:pgMar w:top="1440" w:right="1440" w:bottom="1440" w:left="1440" w:header="397" w:footer="397" w:gutter="0"/>
          <w:cols w:space="312"/>
          <w:docGrid w:linePitch="360"/>
        </w:sectPr>
      </w:pPr>
    </w:p>
    <w:p w14:paraId="73857138" w14:textId="08CEB181" w:rsidR="00E72E4A" w:rsidRPr="00FB0CE0" w:rsidRDefault="00E72E4A" w:rsidP="00E72E4A">
      <w:pPr>
        <w:pStyle w:val="Caption"/>
        <w:keepNext/>
      </w:pPr>
      <w:r>
        <w:lastRenderedPageBreak/>
        <w:t xml:space="preserve">Table </w:t>
      </w:r>
      <w:r>
        <w:fldChar w:fldCharType="begin"/>
      </w:r>
      <w:r>
        <w:instrText>SEQ Table \* ARABIC</w:instrText>
      </w:r>
      <w:r>
        <w:fldChar w:fldCharType="separate"/>
      </w:r>
      <w:r w:rsidR="00400162">
        <w:rPr>
          <w:noProof/>
        </w:rPr>
        <w:t>1</w:t>
      </w:r>
      <w:r>
        <w:fldChar w:fldCharType="end"/>
      </w:r>
      <w:r>
        <w:t>: List of abbreviations.</w:t>
      </w:r>
    </w:p>
    <w:tbl>
      <w:tblPr>
        <w:tblStyle w:val="Box2"/>
        <w:tblW w:w="0" w:type="auto"/>
        <w:tblInd w:w="0" w:type="dxa"/>
        <w:tblLook w:val="04A0" w:firstRow="1" w:lastRow="0" w:firstColumn="1" w:lastColumn="0" w:noHBand="0" w:noVBand="1"/>
      </w:tblPr>
      <w:tblGrid>
        <w:gridCol w:w="2338"/>
        <w:gridCol w:w="6678"/>
      </w:tblGrid>
      <w:tr w:rsidR="00FB0CE0" w:rsidRPr="00FB0CE0" w14:paraId="4E32C20A" w14:textId="77777777" w:rsidTr="00626A7B">
        <w:trPr>
          <w:cnfStyle w:val="100000000000" w:firstRow="1" w:lastRow="0" w:firstColumn="0" w:lastColumn="0" w:oddVBand="0" w:evenVBand="0" w:oddHBand="0" w:evenHBand="0" w:firstRowFirstColumn="0" w:firstRowLastColumn="0" w:lastRowFirstColumn="0" w:lastRowLastColumn="0"/>
        </w:trPr>
        <w:tc>
          <w:tcPr>
            <w:tcW w:w="2338" w:type="dxa"/>
          </w:tcPr>
          <w:p w14:paraId="6430A6B3" w14:textId="3474E5D7" w:rsidR="00FB0CE0" w:rsidRPr="00FB0CE0" w:rsidRDefault="00FB0CE0" w:rsidP="00FB0CE0">
            <w:pPr>
              <w:spacing w:before="60" w:after="60"/>
              <w:rPr>
                <w:b w:val="0"/>
                <w:bCs/>
              </w:rPr>
            </w:pPr>
            <w:r w:rsidRPr="00FB0CE0">
              <w:rPr>
                <w:b w:val="0"/>
                <w:bCs/>
              </w:rPr>
              <w:t>Term/Acronym</w:t>
            </w:r>
          </w:p>
        </w:tc>
        <w:tc>
          <w:tcPr>
            <w:tcW w:w="6678" w:type="dxa"/>
          </w:tcPr>
          <w:p w14:paraId="3978110C" w14:textId="2EC7A7B6" w:rsidR="00FB0CE0" w:rsidRPr="00FB0CE0" w:rsidRDefault="00FB0CE0" w:rsidP="00FB0CE0">
            <w:pPr>
              <w:spacing w:before="60" w:after="60"/>
              <w:rPr>
                <w:b w:val="0"/>
                <w:bCs/>
              </w:rPr>
            </w:pPr>
            <w:r w:rsidRPr="00FB0CE0">
              <w:rPr>
                <w:b w:val="0"/>
                <w:bCs/>
              </w:rPr>
              <w:t>Description</w:t>
            </w:r>
          </w:p>
        </w:tc>
      </w:tr>
      <w:tr w:rsidR="006D1193" w14:paraId="7E37FCDD" w14:textId="77777777" w:rsidTr="00626A7B">
        <w:tc>
          <w:tcPr>
            <w:tcW w:w="2338" w:type="dxa"/>
          </w:tcPr>
          <w:p w14:paraId="0E9304E8" w14:textId="62BC2F27" w:rsidR="006D1193" w:rsidRPr="00927DE8" w:rsidRDefault="00AE7E63" w:rsidP="002B6F0A">
            <w:pPr>
              <w:spacing w:before="60" w:after="60"/>
            </w:pPr>
            <w:r w:rsidRPr="00927DE8">
              <w:t>ADR</w:t>
            </w:r>
          </w:p>
        </w:tc>
        <w:tc>
          <w:tcPr>
            <w:tcW w:w="6678" w:type="dxa"/>
          </w:tcPr>
          <w:p w14:paraId="392FEA30" w14:textId="3D152E15" w:rsidR="006D1193" w:rsidRPr="00927DE8" w:rsidRDefault="00AE7E63" w:rsidP="002B6F0A">
            <w:pPr>
              <w:spacing w:before="60" w:after="60"/>
            </w:pPr>
            <w:r w:rsidRPr="00927DE8">
              <w:t>Agreement concerning the International Carriage of Dangerous Goods by Road</w:t>
            </w:r>
          </w:p>
        </w:tc>
      </w:tr>
      <w:tr w:rsidR="00BA30BC" w:rsidRPr="00292DFD" w14:paraId="2F3DF59C" w14:textId="77777777" w:rsidTr="00626A7B">
        <w:tc>
          <w:tcPr>
            <w:tcW w:w="2338" w:type="dxa"/>
          </w:tcPr>
          <w:p w14:paraId="3D591085" w14:textId="39DE191D" w:rsidR="00BA30BC" w:rsidRPr="00927DE8" w:rsidRDefault="00BA30BC" w:rsidP="002B6F0A">
            <w:pPr>
              <w:spacing w:before="60" w:after="60"/>
            </w:pPr>
            <w:r w:rsidRPr="00927DE8">
              <w:t>ASNR</w:t>
            </w:r>
          </w:p>
        </w:tc>
        <w:tc>
          <w:tcPr>
            <w:tcW w:w="6678" w:type="dxa"/>
          </w:tcPr>
          <w:p w14:paraId="1CDB9709" w14:textId="1D4E211D" w:rsidR="00BA30BC" w:rsidRPr="00927DE8" w:rsidRDefault="00BA30BC" w:rsidP="002B6F0A">
            <w:pPr>
              <w:spacing w:before="60" w:after="60"/>
              <w:rPr>
                <w:lang w:val="fr-FR"/>
              </w:rPr>
            </w:pPr>
            <w:r w:rsidRPr="00927DE8">
              <w:rPr>
                <w:lang w:val="fr-FR"/>
              </w:rPr>
              <w:t>Autorité de Sûreté Nucléaire et de Radioprotection</w:t>
            </w:r>
          </w:p>
        </w:tc>
      </w:tr>
      <w:tr w:rsidR="00AE7E63" w14:paraId="14FC9010" w14:textId="77777777" w:rsidTr="00626A7B">
        <w:tc>
          <w:tcPr>
            <w:tcW w:w="2338" w:type="dxa"/>
          </w:tcPr>
          <w:p w14:paraId="6FE677AF" w14:textId="5498F223" w:rsidR="00AE7E63" w:rsidRPr="00927DE8" w:rsidRDefault="00AE7E63" w:rsidP="002B6F0A">
            <w:pPr>
              <w:spacing w:before="60" w:after="60"/>
            </w:pPr>
            <w:r w:rsidRPr="00927DE8">
              <w:t>CA</w:t>
            </w:r>
          </w:p>
        </w:tc>
        <w:tc>
          <w:tcPr>
            <w:tcW w:w="6678" w:type="dxa"/>
          </w:tcPr>
          <w:p w14:paraId="778A7021" w14:textId="2A2676C6" w:rsidR="00AE7E63" w:rsidRPr="00927DE8" w:rsidRDefault="00AE7E63" w:rsidP="002B6F0A">
            <w:pPr>
              <w:spacing w:before="60" w:after="60"/>
            </w:pPr>
            <w:r w:rsidRPr="00927DE8">
              <w:t>Competent Authority</w:t>
            </w:r>
          </w:p>
        </w:tc>
      </w:tr>
      <w:tr w:rsidR="00444C22" w14:paraId="58F0B8F4" w14:textId="77777777" w:rsidTr="00626A7B">
        <w:tc>
          <w:tcPr>
            <w:tcW w:w="2338" w:type="dxa"/>
          </w:tcPr>
          <w:p w14:paraId="7CFB8740" w14:textId="1B51A27B" w:rsidR="00444C22" w:rsidRPr="00927DE8" w:rsidRDefault="00444C22" w:rsidP="002B6F0A">
            <w:pPr>
              <w:spacing w:before="60" w:after="60"/>
            </w:pPr>
            <w:r w:rsidRPr="00927DE8">
              <w:t>CDG09</w:t>
            </w:r>
          </w:p>
        </w:tc>
        <w:tc>
          <w:tcPr>
            <w:tcW w:w="6678" w:type="dxa"/>
          </w:tcPr>
          <w:p w14:paraId="58809C15" w14:textId="77046D05" w:rsidR="00444C22" w:rsidRPr="00927DE8" w:rsidRDefault="00085B5B" w:rsidP="002B6F0A">
            <w:pPr>
              <w:spacing w:before="60" w:after="60"/>
            </w:pPr>
            <w:r w:rsidRPr="00927DE8">
              <w:t>The Carriage of Dangerous Goods and Use of Transportable Pressure Equipment Regulations 2009</w:t>
            </w:r>
          </w:p>
        </w:tc>
      </w:tr>
      <w:tr w:rsidR="00E15975" w14:paraId="3894FA92" w14:textId="77777777" w:rsidTr="00626A7B">
        <w:tc>
          <w:tcPr>
            <w:tcW w:w="2338" w:type="dxa"/>
          </w:tcPr>
          <w:p w14:paraId="0D99E459" w14:textId="66932BD2" w:rsidR="00E15975" w:rsidRPr="00927DE8" w:rsidRDefault="00E15975" w:rsidP="002B6F0A">
            <w:pPr>
              <w:spacing w:before="60" w:after="60"/>
            </w:pPr>
            <w:r>
              <w:t>CLD</w:t>
            </w:r>
          </w:p>
        </w:tc>
        <w:tc>
          <w:tcPr>
            <w:tcW w:w="6678" w:type="dxa"/>
          </w:tcPr>
          <w:p w14:paraId="63D9E0E1" w14:textId="77F741CC" w:rsidR="00E15975" w:rsidRPr="00927DE8" w:rsidRDefault="00E15975" w:rsidP="002B6F0A">
            <w:pPr>
              <w:spacing w:before="60" w:after="60"/>
            </w:pPr>
            <w:r>
              <w:t>Concrete Lined Drum</w:t>
            </w:r>
          </w:p>
        </w:tc>
      </w:tr>
      <w:tr w:rsidR="002B6F0A" w14:paraId="08DFB38F" w14:textId="77777777" w:rsidTr="00626A7B">
        <w:tc>
          <w:tcPr>
            <w:tcW w:w="2338" w:type="dxa"/>
          </w:tcPr>
          <w:p w14:paraId="0B7D36DD" w14:textId="785753BF" w:rsidR="002B6F0A" w:rsidRPr="00927DE8" w:rsidRDefault="002B6F0A" w:rsidP="002B6F0A">
            <w:pPr>
              <w:spacing w:before="60" w:after="60"/>
            </w:pPr>
            <w:r w:rsidRPr="00927DE8">
              <w:t>CoA</w:t>
            </w:r>
          </w:p>
        </w:tc>
        <w:tc>
          <w:tcPr>
            <w:tcW w:w="6678" w:type="dxa"/>
          </w:tcPr>
          <w:p w14:paraId="5DAE7587" w14:textId="4934C34B" w:rsidR="002B6F0A" w:rsidRPr="00927DE8" w:rsidRDefault="002B6F0A" w:rsidP="002B6F0A">
            <w:pPr>
              <w:spacing w:before="60" w:after="60"/>
            </w:pPr>
            <w:r w:rsidRPr="00927DE8">
              <w:t>Certificate of Approval</w:t>
            </w:r>
          </w:p>
        </w:tc>
      </w:tr>
      <w:tr w:rsidR="00774523" w14:paraId="726C27DC" w14:textId="77777777" w:rsidTr="00626A7B">
        <w:tc>
          <w:tcPr>
            <w:tcW w:w="2338" w:type="dxa"/>
          </w:tcPr>
          <w:p w14:paraId="4110FE41" w14:textId="1F366377" w:rsidR="00774523" w:rsidRPr="00927DE8" w:rsidRDefault="00774523" w:rsidP="00774523">
            <w:pPr>
              <w:spacing w:before="60" w:after="60"/>
            </w:pPr>
            <w:r w:rsidRPr="00927DE8">
              <w:t>GB</w:t>
            </w:r>
          </w:p>
        </w:tc>
        <w:tc>
          <w:tcPr>
            <w:tcW w:w="6678" w:type="dxa"/>
          </w:tcPr>
          <w:p w14:paraId="43F6E997" w14:textId="0492803C" w:rsidR="00774523" w:rsidRPr="00927DE8" w:rsidRDefault="00774523" w:rsidP="00774523">
            <w:pPr>
              <w:spacing w:before="60" w:after="60"/>
            </w:pPr>
            <w:r w:rsidRPr="00927DE8">
              <w:t>Great Britain</w:t>
            </w:r>
          </w:p>
        </w:tc>
      </w:tr>
      <w:tr w:rsidR="000821D0" w14:paraId="63C96BE5" w14:textId="77777777" w:rsidTr="00626A7B">
        <w:tc>
          <w:tcPr>
            <w:tcW w:w="2338" w:type="dxa"/>
          </w:tcPr>
          <w:p w14:paraId="2B01EE23" w14:textId="24AD5A01" w:rsidR="000821D0" w:rsidRPr="00927DE8" w:rsidRDefault="000821D0" w:rsidP="00774523">
            <w:pPr>
              <w:spacing w:before="60" w:after="60"/>
            </w:pPr>
            <w:r w:rsidRPr="00927DE8">
              <w:t>HF</w:t>
            </w:r>
          </w:p>
        </w:tc>
        <w:tc>
          <w:tcPr>
            <w:tcW w:w="6678" w:type="dxa"/>
          </w:tcPr>
          <w:p w14:paraId="04199082" w14:textId="2D3265E2" w:rsidR="000821D0" w:rsidRPr="00927DE8" w:rsidRDefault="000821D0" w:rsidP="00774523">
            <w:pPr>
              <w:spacing w:before="60" w:after="60"/>
            </w:pPr>
            <w:r w:rsidRPr="00927DE8">
              <w:t>Human Factors</w:t>
            </w:r>
          </w:p>
        </w:tc>
      </w:tr>
      <w:tr w:rsidR="00801931" w14:paraId="69F7D8A6" w14:textId="77777777" w:rsidTr="00626A7B">
        <w:tc>
          <w:tcPr>
            <w:tcW w:w="2338" w:type="dxa"/>
          </w:tcPr>
          <w:p w14:paraId="53A3B04D" w14:textId="2AC2E792" w:rsidR="00801931" w:rsidRPr="00927DE8" w:rsidRDefault="00801931" w:rsidP="00774523">
            <w:pPr>
              <w:spacing w:before="60" w:after="60"/>
            </w:pPr>
            <w:r w:rsidRPr="00927DE8">
              <w:t>IAEA</w:t>
            </w:r>
          </w:p>
        </w:tc>
        <w:tc>
          <w:tcPr>
            <w:tcW w:w="6678" w:type="dxa"/>
          </w:tcPr>
          <w:p w14:paraId="49AF6D10" w14:textId="1671C76D" w:rsidR="00801931" w:rsidRPr="00927DE8" w:rsidRDefault="00641F3D" w:rsidP="00774523">
            <w:pPr>
              <w:spacing w:before="60" w:after="60"/>
            </w:pPr>
            <w:r w:rsidRPr="00927DE8">
              <w:t>International Atomic Energy Agency</w:t>
            </w:r>
          </w:p>
        </w:tc>
      </w:tr>
      <w:tr w:rsidR="00774523" w14:paraId="6A43F00C" w14:textId="77777777" w:rsidTr="00626A7B">
        <w:tc>
          <w:tcPr>
            <w:tcW w:w="2338" w:type="dxa"/>
          </w:tcPr>
          <w:p w14:paraId="3A42133D" w14:textId="6307C935" w:rsidR="00774523" w:rsidRPr="00927DE8" w:rsidRDefault="000A0EDD" w:rsidP="00774523">
            <w:pPr>
              <w:spacing w:before="60" w:after="60"/>
            </w:pPr>
            <w:r w:rsidRPr="00927DE8">
              <w:t>NRS</w:t>
            </w:r>
          </w:p>
        </w:tc>
        <w:tc>
          <w:tcPr>
            <w:tcW w:w="6678" w:type="dxa"/>
          </w:tcPr>
          <w:p w14:paraId="13E8EFCB" w14:textId="74B772D2" w:rsidR="00774523" w:rsidRPr="00927DE8" w:rsidRDefault="000A0EDD" w:rsidP="00774523">
            <w:pPr>
              <w:spacing w:before="60" w:after="60"/>
            </w:pPr>
            <w:r w:rsidRPr="00927DE8">
              <w:t>Nuclear Restoration Services L</w:t>
            </w:r>
            <w:r w:rsidR="00F40978" w:rsidRPr="00927DE8">
              <w:t>imited</w:t>
            </w:r>
          </w:p>
        </w:tc>
      </w:tr>
      <w:tr w:rsidR="000A0EDD" w14:paraId="138CFB14" w14:textId="77777777" w:rsidTr="00626A7B">
        <w:tc>
          <w:tcPr>
            <w:tcW w:w="2338" w:type="dxa"/>
          </w:tcPr>
          <w:p w14:paraId="33A99888" w14:textId="468F7159" w:rsidR="000A0EDD" w:rsidRPr="00927DE8" w:rsidRDefault="000A0EDD" w:rsidP="000A0EDD">
            <w:pPr>
              <w:spacing w:before="60" w:after="60"/>
            </w:pPr>
            <w:r w:rsidRPr="00927DE8">
              <w:t>ONR</w:t>
            </w:r>
          </w:p>
        </w:tc>
        <w:tc>
          <w:tcPr>
            <w:tcW w:w="6678" w:type="dxa"/>
          </w:tcPr>
          <w:p w14:paraId="0C4D7BA4" w14:textId="07FC3D06" w:rsidR="000A0EDD" w:rsidRPr="00927DE8" w:rsidRDefault="000A0EDD" w:rsidP="000A0EDD">
            <w:pPr>
              <w:spacing w:before="60" w:after="60"/>
            </w:pPr>
            <w:r w:rsidRPr="00927DE8">
              <w:t>Office for Nuclear Regulation</w:t>
            </w:r>
          </w:p>
        </w:tc>
      </w:tr>
      <w:tr w:rsidR="000A0EDD" w14:paraId="2F8C163A" w14:textId="77777777" w:rsidTr="00626A7B">
        <w:tc>
          <w:tcPr>
            <w:tcW w:w="2338" w:type="dxa"/>
          </w:tcPr>
          <w:p w14:paraId="5DAE071A" w14:textId="72BDD2E9" w:rsidR="000A0EDD" w:rsidRPr="00927DE8" w:rsidRDefault="000A0EDD" w:rsidP="000A0EDD">
            <w:pPr>
              <w:spacing w:before="60" w:after="60"/>
            </w:pPr>
            <w:r w:rsidRPr="00927DE8">
              <w:t>PAR</w:t>
            </w:r>
          </w:p>
        </w:tc>
        <w:tc>
          <w:tcPr>
            <w:tcW w:w="6678" w:type="dxa"/>
          </w:tcPr>
          <w:p w14:paraId="78535260" w14:textId="77513CA3" w:rsidR="000A0EDD" w:rsidRPr="00927DE8" w:rsidRDefault="000A0EDD" w:rsidP="000A0EDD">
            <w:pPr>
              <w:spacing w:before="60" w:after="60"/>
            </w:pPr>
            <w:r w:rsidRPr="00927DE8">
              <w:t>Project Assessment Report</w:t>
            </w:r>
          </w:p>
        </w:tc>
      </w:tr>
      <w:tr w:rsidR="00217C7A" w:rsidRPr="00927DE8" w14:paraId="292F59A1" w14:textId="77777777">
        <w:tc>
          <w:tcPr>
            <w:tcW w:w="2338" w:type="dxa"/>
          </w:tcPr>
          <w:p w14:paraId="5F559426" w14:textId="77777777" w:rsidR="00217C7A" w:rsidRPr="00927DE8" w:rsidRDefault="00217C7A">
            <w:pPr>
              <w:spacing w:before="60" w:after="60"/>
            </w:pPr>
            <w:r w:rsidRPr="00927DE8">
              <w:t>PI</w:t>
            </w:r>
          </w:p>
        </w:tc>
        <w:tc>
          <w:tcPr>
            <w:tcW w:w="6678" w:type="dxa"/>
          </w:tcPr>
          <w:p w14:paraId="71216512" w14:textId="77777777" w:rsidR="00217C7A" w:rsidRPr="00927DE8" w:rsidRDefault="00217C7A">
            <w:pPr>
              <w:spacing w:before="60" w:after="60"/>
            </w:pPr>
            <w:r w:rsidRPr="00927DE8">
              <w:t>Project Inspector</w:t>
            </w:r>
          </w:p>
        </w:tc>
      </w:tr>
      <w:tr w:rsidR="003A38BA" w:rsidRPr="00927DE8" w14:paraId="782CA6FB" w14:textId="77777777">
        <w:tc>
          <w:tcPr>
            <w:tcW w:w="2338" w:type="dxa"/>
          </w:tcPr>
          <w:p w14:paraId="4BE3A110" w14:textId="73A3C68F" w:rsidR="003A38BA" w:rsidRPr="00927DE8" w:rsidRDefault="003A38BA">
            <w:pPr>
              <w:spacing w:before="60" w:after="60"/>
            </w:pPr>
            <w:r>
              <w:t>PJB</w:t>
            </w:r>
          </w:p>
        </w:tc>
        <w:tc>
          <w:tcPr>
            <w:tcW w:w="6678" w:type="dxa"/>
          </w:tcPr>
          <w:p w14:paraId="76A6CDA8" w14:textId="26ECFF69" w:rsidR="003A38BA" w:rsidRPr="00927DE8" w:rsidRDefault="003A38BA">
            <w:pPr>
              <w:spacing w:before="60" w:after="60"/>
            </w:pPr>
            <w:r>
              <w:t>Pre-Job Brief</w:t>
            </w:r>
          </w:p>
        </w:tc>
      </w:tr>
      <w:tr w:rsidR="00217C7A" w:rsidRPr="00927DE8" w14:paraId="0A6252F1" w14:textId="77777777">
        <w:tc>
          <w:tcPr>
            <w:tcW w:w="2338" w:type="dxa"/>
          </w:tcPr>
          <w:p w14:paraId="188E3328" w14:textId="77777777" w:rsidR="00217C7A" w:rsidRPr="00927DE8" w:rsidRDefault="00217C7A">
            <w:pPr>
              <w:spacing w:before="60" w:after="60"/>
            </w:pPr>
            <w:r w:rsidRPr="00927DE8">
              <w:t>PL</w:t>
            </w:r>
          </w:p>
        </w:tc>
        <w:tc>
          <w:tcPr>
            <w:tcW w:w="6678" w:type="dxa"/>
          </w:tcPr>
          <w:p w14:paraId="224D4BD1" w14:textId="77777777" w:rsidR="00217C7A" w:rsidRPr="00927DE8" w:rsidRDefault="00217C7A">
            <w:pPr>
              <w:spacing w:before="60" w:after="60"/>
            </w:pPr>
            <w:r w:rsidRPr="00927DE8">
              <w:t>Professional Lead</w:t>
            </w:r>
          </w:p>
        </w:tc>
      </w:tr>
      <w:tr w:rsidR="00B64818" w:rsidRPr="00927DE8" w14:paraId="34E934E8" w14:textId="77777777">
        <w:tc>
          <w:tcPr>
            <w:tcW w:w="2338" w:type="dxa"/>
          </w:tcPr>
          <w:p w14:paraId="70348A86" w14:textId="0D13AAAC" w:rsidR="00B64818" w:rsidRPr="00927DE8" w:rsidRDefault="00B64818">
            <w:pPr>
              <w:spacing w:before="60" w:after="60"/>
            </w:pPr>
            <w:r>
              <w:t>RQ</w:t>
            </w:r>
          </w:p>
        </w:tc>
        <w:tc>
          <w:tcPr>
            <w:tcW w:w="6678" w:type="dxa"/>
          </w:tcPr>
          <w:p w14:paraId="2AB32041" w14:textId="778648D6" w:rsidR="00B64818" w:rsidRPr="00927DE8" w:rsidRDefault="00B64818">
            <w:pPr>
              <w:spacing w:before="60" w:after="60"/>
            </w:pPr>
            <w:r>
              <w:t>Regulatory Query</w:t>
            </w:r>
          </w:p>
        </w:tc>
      </w:tr>
      <w:tr w:rsidR="000A0EDD" w14:paraId="7D9CBC01" w14:textId="77777777" w:rsidTr="00626A7B">
        <w:tc>
          <w:tcPr>
            <w:tcW w:w="2338" w:type="dxa"/>
          </w:tcPr>
          <w:p w14:paraId="42A18F96" w14:textId="1C31AAB1" w:rsidR="000A0EDD" w:rsidRPr="00927DE8" w:rsidRDefault="000A0EDD" w:rsidP="000A0EDD">
            <w:pPr>
              <w:spacing w:before="60" w:after="60"/>
            </w:pPr>
            <w:r w:rsidRPr="00927DE8">
              <w:t>SAR</w:t>
            </w:r>
          </w:p>
        </w:tc>
        <w:tc>
          <w:tcPr>
            <w:tcW w:w="6678" w:type="dxa"/>
          </w:tcPr>
          <w:p w14:paraId="4B0E45E8" w14:textId="386E1268" w:rsidR="000A0EDD" w:rsidRPr="00927DE8" w:rsidRDefault="000A0EDD" w:rsidP="000A0EDD">
            <w:pPr>
              <w:spacing w:before="60" w:after="60"/>
            </w:pPr>
            <w:r w:rsidRPr="00927DE8">
              <w:t>Safety Analysis Report</w:t>
            </w:r>
          </w:p>
        </w:tc>
      </w:tr>
      <w:tr w:rsidR="003621E0" w14:paraId="127FB2ED" w14:textId="77777777" w:rsidTr="00626A7B">
        <w:tc>
          <w:tcPr>
            <w:tcW w:w="2338" w:type="dxa"/>
          </w:tcPr>
          <w:p w14:paraId="5ED9A92B" w14:textId="4535CBF7" w:rsidR="003621E0" w:rsidRPr="00927DE8" w:rsidRDefault="003621E0" w:rsidP="000A0EDD">
            <w:pPr>
              <w:spacing w:before="60" w:after="60"/>
            </w:pPr>
            <w:r w:rsidRPr="00927DE8">
              <w:t>SSR</w:t>
            </w:r>
          </w:p>
        </w:tc>
        <w:tc>
          <w:tcPr>
            <w:tcW w:w="6678" w:type="dxa"/>
          </w:tcPr>
          <w:p w14:paraId="5F3BC19E" w14:textId="11A6E061" w:rsidR="003621E0" w:rsidRPr="00927DE8" w:rsidRDefault="003621E0" w:rsidP="000A0EDD">
            <w:pPr>
              <w:spacing w:before="60" w:after="60"/>
            </w:pPr>
            <w:r w:rsidRPr="00927DE8">
              <w:t>(IAEA) Specific Safety Requirements</w:t>
            </w:r>
          </w:p>
        </w:tc>
      </w:tr>
    </w:tbl>
    <w:p w14:paraId="55BFC9BA" w14:textId="77777777" w:rsidR="00B53317" w:rsidRDefault="00B53317" w:rsidP="00B53317"/>
    <w:p w14:paraId="3C974B61" w14:textId="77777777" w:rsidR="00F8500A" w:rsidRDefault="00F8500A" w:rsidP="00410423">
      <w:pPr>
        <w:pStyle w:val="Heading1"/>
        <w:sectPr w:rsidR="00F8500A" w:rsidSect="00E72E4A">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noProof/>
          <w:szCs w:val="24"/>
        </w:rPr>
      </w:sdtEndPr>
      <w:sdtContent>
        <w:p w14:paraId="7F366CE6" w14:textId="3594DF95" w:rsidR="00F8500A" w:rsidRPr="00410423" w:rsidRDefault="00F8500A" w:rsidP="00410423">
          <w:pPr>
            <w:pStyle w:val="TOCHeading"/>
            <w:rPr>
              <w:color w:val="auto"/>
              <w:sz w:val="48"/>
              <w:szCs w:val="48"/>
            </w:rPr>
          </w:pPr>
          <w:r w:rsidRPr="00410423">
            <w:rPr>
              <w:color w:val="auto"/>
              <w:sz w:val="48"/>
              <w:szCs w:val="48"/>
            </w:rPr>
            <w:t xml:space="preserve">Table of </w:t>
          </w:r>
          <w:r w:rsidR="002B0713">
            <w:rPr>
              <w:color w:val="auto"/>
              <w:sz w:val="48"/>
              <w:szCs w:val="48"/>
            </w:rPr>
            <w:t>c</w:t>
          </w:r>
          <w:r w:rsidR="002B0713" w:rsidRPr="00410423">
            <w:rPr>
              <w:color w:val="auto"/>
              <w:sz w:val="48"/>
              <w:szCs w:val="48"/>
            </w:rPr>
            <w:t>ontents</w:t>
          </w:r>
        </w:p>
        <w:p w14:paraId="4725DAD8" w14:textId="76455767" w:rsidR="00DE6A6C" w:rsidRDefault="00F8500A">
          <w:pPr>
            <w:pStyle w:val="TOC1"/>
            <w:rPr>
              <w:rFonts w:asciiTheme="minorHAnsi" w:eastAsiaTheme="minorEastAsia" w:hAnsiTheme="minorHAnsi" w:cstheme="minorBidi"/>
              <w:kern w:val="2"/>
              <w:szCs w:val="24"/>
              <w:lang w:eastAsia="en-GB" w:bidi="ar-SA"/>
              <w14:ligatures w14:val="standardContextual"/>
            </w:rPr>
          </w:pPr>
          <w:r>
            <w:fldChar w:fldCharType="begin"/>
          </w:r>
          <w:r>
            <w:instrText>TOC \o "1-3" \z \u \h</w:instrText>
          </w:r>
          <w:r>
            <w:fldChar w:fldCharType="separate"/>
          </w:r>
          <w:hyperlink w:anchor="_Toc242279785" w:history="1">
            <w:r w:rsidR="00DE6A6C" w:rsidRPr="00266881">
              <w:rPr>
                <w:rStyle w:val="Hyperlink"/>
              </w:rPr>
              <w:t>Executive summary</w:t>
            </w:r>
            <w:r w:rsidR="00DE6A6C">
              <w:rPr>
                <w:webHidden/>
              </w:rPr>
              <w:tab/>
            </w:r>
            <w:r w:rsidR="00DE6A6C">
              <w:rPr>
                <w:webHidden/>
              </w:rPr>
              <w:fldChar w:fldCharType="begin"/>
            </w:r>
            <w:r w:rsidR="00DE6A6C">
              <w:rPr>
                <w:webHidden/>
              </w:rPr>
              <w:instrText xml:space="preserve"> PAGEREF _Toc242279785 \h </w:instrText>
            </w:r>
            <w:r w:rsidR="00DE6A6C">
              <w:rPr>
                <w:webHidden/>
              </w:rPr>
            </w:r>
            <w:r w:rsidR="00DE6A6C">
              <w:rPr>
                <w:webHidden/>
              </w:rPr>
              <w:fldChar w:fldCharType="separate"/>
            </w:r>
            <w:r w:rsidR="00DE6A6C">
              <w:rPr>
                <w:webHidden/>
              </w:rPr>
              <w:t>4</w:t>
            </w:r>
            <w:r w:rsidR="00DE6A6C">
              <w:rPr>
                <w:webHidden/>
              </w:rPr>
              <w:fldChar w:fldCharType="end"/>
            </w:r>
          </w:hyperlink>
        </w:p>
        <w:p w14:paraId="12496DE8" w14:textId="1F9755DD"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786" w:history="1">
            <w:r w:rsidRPr="00266881">
              <w:rPr>
                <w:rStyle w:val="Hyperlink"/>
              </w:rPr>
              <w:t>1.</w:t>
            </w:r>
            <w:r>
              <w:rPr>
                <w:rFonts w:asciiTheme="minorHAnsi" w:eastAsiaTheme="minorEastAsia" w:hAnsiTheme="minorHAnsi" w:cstheme="minorBidi"/>
                <w:kern w:val="2"/>
                <w:szCs w:val="24"/>
                <w:lang w:eastAsia="en-GB" w:bidi="ar-SA"/>
                <w14:ligatures w14:val="standardContextual"/>
              </w:rPr>
              <w:tab/>
            </w:r>
            <w:r w:rsidRPr="00266881">
              <w:rPr>
                <w:rStyle w:val="Hyperlink"/>
              </w:rPr>
              <w:t>Permission requested</w:t>
            </w:r>
            <w:r>
              <w:rPr>
                <w:webHidden/>
              </w:rPr>
              <w:tab/>
            </w:r>
            <w:r>
              <w:rPr>
                <w:webHidden/>
              </w:rPr>
              <w:fldChar w:fldCharType="begin"/>
            </w:r>
            <w:r>
              <w:rPr>
                <w:webHidden/>
              </w:rPr>
              <w:instrText xml:space="preserve"> PAGEREF _Toc242279786 \h </w:instrText>
            </w:r>
            <w:r>
              <w:rPr>
                <w:webHidden/>
              </w:rPr>
            </w:r>
            <w:r>
              <w:rPr>
                <w:webHidden/>
              </w:rPr>
              <w:fldChar w:fldCharType="separate"/>
            </w:r>
            <w:r>
              <w:rPr>
                <w:webHidden/>
              </w:rPr>
              <w:t>7</w:t>
            </w:r>
            <w:r>
              <w:rPr>
                <w:webHidden/>
              </w:rPr>
              <w:fldChar w:fldCharType="end"/>
            </w:r>
          </w:hyperlink>
        </w:p>
        <w:p w14:paraId="260A242A" w14:textId="3D952FEA"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787" w:history="1">
            <w:r w:rsidRPr="00266881">
              <w:rPr>
                <w:rStyle w:val="Hyperlink"/>
              </w:rPr>
              <w:t>2.</w:t>
            </w:r>
            <w:r>
              <w:rPr>
                <w:rFonts w:asciiTheme="minorHAnsi" w:eastAsiaTheme="minorEastAsia" w:hAnsiTheme="minorHAnsi" w:cstheme="minorBidi"/>
                <w:kern w:val="2"/>
                <w:szCs w:val="24"/>
                <w:lang w:eastAsia="en-GB" w:bidi="ar-SA"/>
                <w14:ligatures w14:val="standardContextual"/>
              </w:rPr>
              <w:tab/>
            </w:r>
            <w:r w:rsidRPr="00266881">
              <w:rPr>
                <w:rStyle w:val="Hyperlink"/>
              </w:rPr>
              <w:t>Background</w:t>
            </w:r>
            <w:r>
              <w:rPr>
                <w:webHidden/>
              </w:rPr>
              <w:tab/>
            </w:r>
            <w:r>
              <w:rPr>
                <w:webHidden/>
              </w:rPr>
              <w:fldChar w:fldCharType="begin"/>
            </w:r>
            <w:r>
              <w:rPr>
                <w:webHidden/>
              </w:rPr>
              <w:instrText xml:space="preserve"> PAGEREF _Toc242279787 \h </w:instrText>
            </w:r>
            <w:r>
              <w:rPr>
                <w:webHidden/>
              </w:rPr>
            </w:r>
            <w:r>
              <w:rPr>
                <w:webHidden/>
              </w:rPr>
              <w:fldChar w:fldCharType="separate"/>
            </w:r>
            <w:r>
              <w:rPr>
                <w:webHidden/>
              </w:rPr>
              <w:t>7</w:t>
            </w:r>
            <w:r>
              <w:rPr>
                <w:webHidden/>
              </w:rPr>
              <w:fldChar w:fldCharType="end"/>
            </w:r>
          </w:hyperlink>
        </w:p>
        <w:p w14:paraId="6E1A32A7" w14:textId="24C7BACB"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88" w:history="1">
            <w:r w:rsidRPr="00266881">
              <w:rPr>
                <w:rStyle w:val="Hyperlink"/>
              </w:rPr>
              <w:t>2.1.</w:t>
            </w:r>
            <w:r>
              <w:rPr>
                <w:rFonts w:asciiTheme="minorHAnsi" w:eastAsiaTheme="minorEastAsia" w:hAnsiTheme="minorHAnsi" w:cstheme="minorBidi"/>
                <w:kern w:val="2"/>
                <w:szCs w:val="24"/>
                <w:lang w:eastAsia="en-GB" w:bidi="ar-SA"/>
                <w14:ligatures w14:val="standardContextual"/>
              </w:rPr>
              <w:tab/>
            </w:r>
            <w:r w:rsidRPr="00266881">
              <w:rPr>
                <w:rStyle w:val="Hyperlink"/>
              </w:rPr>
              <w:t>Orano NPS’ application</w:t>
            </w:r>
            <w:r>
              <w:rPr>
                <w:webHidden/>
              </w:rPr>
              <w:tab/>
            </w:r>
            <w:r>
              <w:rPr>
                <w:webHidden/>
              </w:rPr>
              <w:fldChar w:fldCharType="begin"/>
            </w:r>
            <w:r>
              <w:rPr>
                <w:webHidden/>
              </w:rPr>
              <w:instrText xml:space="preserve"> PAGEREF _Toc242279788 \h </w:instrText>
            </w:r>
            <w:r>
              <w:rPr>
                <w:webHidden/>
              </w:rPr>
            </w:r>
            <w:r>
              <w:rPr>
                <w:webHidden/>
              </w:rPr>
              <w:fldChar w:fldCharType="separate"/>
            </w:r>
            <w:r>
              <w:rPr>
                <w:webHidden/>
              </w:rPr>
              <w:t>7</w:t>
            </w:r>
            <w:r>
              <w:rPr>
                <w:webHidden/>
              </w:rPr>
              <w:fldChar w:fldCharType="end"/>
            </w:r>
          </w:hyperlink>
        </w:p>
        <w:p w14:paraId="7E1610DF" w14:textId="7F3F9E0D"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89" w:history="1">
            <w:r w:rsidRPr="00266881">
              <w:rPr>
                <w:rStyle w:val="Hyperlink"/>
              </w:rPr>
              <w:t>2.2.</w:t>
            </w:r>
            <w:r>
              <w:rPr>
                <w:rFonts w:asciiTheme="minorHAnsi" w:eastAsiaTheme="minorEastAsia" w:hAnsiTheme="minorHAnsi" w:cstheme="minorBidi"/>
                <w:kern w:val="2"/>
                <w:szCs w:val="24"/>
                <w:lang w:eastAsia="en-GB" w:bidi="ar-SA"/>
                <w14:ligatures w14:val="standardContextual"/>
              </w:rPr>
              <w:tab/>
            </w:r>
            <w:r w:rsidRPr="00266881">
              <w:rPr>
                <w:rStyle w:val="Hyperlink"/>
              </w:rPr>
              <w:t>Package design</w:t>
            </w:r>
            <w:r>
              <w:rPr>
                <w:webHidden/>
              </w:rPr>
              <w:tab/>
            </w:r>
            <w:r>
              <w:rPr>
                <w:webHidden/>
              </w:rPr>
              <w:fldChar w:fldCharType="begin"/>
            </w:r>
            <w:r>
              <w:rPr>
                <w:webHidden/>
              </w:rPr>
              <w:instrText xml:space="preserve"> PAGEREF _Toc242279789 \h </w:instrText>
            </w:r>
            <w:r>
              <w:rPr>
                <w:webHidden/>
              </w:rPr>
            </w:r>
            <w:r>
              <w:rPr>
                <w:webHidden/>
              </w:rPr>
              <w:fldChar w:fldCharType="separate"/>
            </w:r>
            <w:r>
              <w:rPr>
                <w:webHidden/>
              </w:rPr>
              <w:t>8</w:t>
            </w:r>
            <w:r>
              <w:rPr>
                <w:webHidden/>
              </w:rPr>
              <w:fldChar w:fldCharType="end"/>
            </w:r>
          </w:hyperlink>
        </w:p>
        <w:p w14:paraId="2F9243E8" w14:textId="6A262DA3"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0" w:history="1">
            <w:r w:rsidRPr="00266881">
              <w:rPr>
                <w:rStyle w:val="Hyperlink"/>
              </w:rPr>
              <w:t>2.3.</w:t>
            </w:r>
            <w:r>
              <w:rPr>
                <w:rFonts w:asciiTheme="minorHAnsi" w:eastAsiaTheme="minorEastAsia" w:hAnsiTheme="minorHAnsi" w:cstheme="minorBidi"/>
                <w:kern w:val="2"/>
                <w:szCs w:val="24"/>
                <w:lang w:eastAsia="en-GB" w:bidi="ar-SA"/>
                <w14:ligatures w14:val="standardContextual"/>
              </w:rPr>
              <w:tab/>
            </w:r>
            <w:r w:rsidRPr="00266881">
              <w:rPr>
                <w:rStyle w:val="Hyperlink"/>
              </w:rPr>
              <w:t>Authorised contents</w:t>
            </w:r>
            <w:r>
              <w:rPr>
                <w:webHidden/>
              </w:rPr>
              <w:tab/>
            </w:r>
            <w:r>
              <w:rPr>
                <w:webHidden/>
              </w:rPr>
              <w:fldChar w:fldCharType="begin"/>
            </w:r>
            <w:r>
              <w:rPr>
                <w:webHidden/>
              </w:rPr>
              <w:instrText xml:space="preserve"> PAGEREF _Toc242279790 \h </w:instrText>
            </w:r>
            <w:r>
              <w:rPr>
                <w:webHidden/>
              </w:rPr>
            </w:r>
            <w:r>
              <w:rPr>
                <w:webHidden/>
              </w:rPr>
              <w:fldChar w:fldCharType="separate"/>
            </w:r>
            <w:r>
              <w:rPr>
                <w:webHidden/>
              </w:rPr>
              <w:t>9</w:t>
            </w:r>
            <w:r>
              <w:rPr>
                <w:webHidden/>
              </w:rPr>
              <w:fldChar w:fldCharType="end"/>
            </w:r>
          </w:hyperlink>
        </w:p>
        <w:p w14:paraId="1943EFBA" w14:textId="1F66706F"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1" w:history="1">
            <w:r w:rsidRPr="00266881">
              <w:rPr>
                <w:rStyle w:val="Hyperlink"/>
              </w:rPr>
              <w:t>2.4.</w:t>
            </w:r>
            <w:r>
              <w:rPr>
                <w:rFonts w:asciiTheme="minorHAnsi" w:eastAsiaTheme="minorEastAsia" w:hAnsiTheme="minorHAnsi" w:cstheme="minorBidi"/>
                <w:kern w:val="2"/>
                <w:szCs w:val="24"/>
                <w:lang w:eastAsia="en-GB" w:bidi="ar-SA"/>
                <w14:ligatures w14:val="standardContextual"/>
              </w:rPr>
              <w:tab/>
            </w:r>
            <w:r w:rsidRPr="00266881">
              <w:rPr>
                <w:rStyle w:val="Hyperlink"/>
              </w:rPr>
              <w:t>Regulatory history</w:t>
            </w:r>
            <w:r>
              <w:rPr>
                <w:webHidden/>
              </w:rPr>
              <w:tab/>
            </w:r>
            <w:r>
              <w:rPr>
                <w:webHidden/>
              </w:rPr>
              <w:fldChar w:fldCharType="begin"/>
            </w:r>
            <w:r>
              <w:rPr>
                <w:webHidden/>
              </w:rPr>
              <w:instrText xml:space="preserve"> PAGEREF _Toc242279791 \h </w:instrText>
            </w:r>
            <w:r>
              <w:rPr>
                <w:webHidden/>
              </w:rPr>
            </w:r>
            <w:r>
              <w:rPr>
                <w:webHidden/>
              </w:rPr>
              <w:fldChar w:fldCharType="separate"/>
            </w:r>
            <w:r>
              <w:rPr>
                <w:webHidden/>
              </w:rPr>
              <w:t>10</w:t>
            </w:r>
            <w:r>
              <w:rPr>
                <w:webHidden/>
              </w:rPr>
              <w:fldChar w:fldCharType="end"/>
            </w:r>
          </w:hyperlink>
        </w:p>
        <w:p w14:paraId="5E50813E" w14:textId="2AAB9753"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792" w:history="1">
            <w:r w:rsidRPr="00266881">
              <w:rPr>
                <w:rStyle w:val="Hyperlink"/>
              </w:rPr>
              <w:t>3.</w:t>
            </w:r>
            <w:r>
              <w:rPr>
                <w:rFonts w:asciiTheme="minorHAnsi" w:eastAsiaTheme="minorEastAsia" w:hAnsiTheme="minorHAnsi" w:cstheme="minorBidi"/>
                <w:kern w:val="2"/>
                <w:szCs w:val="24"/>
                <w:lang w:eastAsia="en-GB" w:bidi="ar-SA"/>
                <w14:ligatures w14:val="standardContextual"/>
              </w:rPr>
              <w:tab/>
            </w:r>
            <w:r w:rsidRPr="00266881">
              <w:rPr>
                <w:rStyle w:val="Hyperlink"/>
              </w:rPr>
              <w:t>Assessment and inspection work carried out by ONR in consideration of this request</w:t>
            </w:r>
            <w:r>
              <w:rPr>
                <w:webHidden/>
              </w:rPr>
              <w:tab/>
            </w:r>
            <w:r>
              <w:rPr>
                <w:webHidden/>
              </w:rPr>
              <w:fldChar w:fldCharType="begin"/>
            </w:r>
            <w:r>
              <w:rPr>
                <w:webHidden/>
              </w:rPr>
              <w:instrText xml:space="preserve"> PAGEREF _Toc242279792 \h </w:instrText>
            </w:r>
            <w:r>
              <w:rPr>
                <w:webHidden/>
              </w:rPr>
            </w:r>
            <w:r>
              <w:rPr>
                <w:webHidden/>
              </w:rPr>
              <w:fldChar w:fldCharType="separate"/>
            </w:r>
            <w:r>
              <w:rPr>
                <w:webHidden/>
              </w:rPr>
              <w:t>12</w:t>
            </w:r>
            <w:r>
              <w:rPr>
                <w:webHidden/>
              </w:rPr>
              <w:fldChar w:fldCharType="end"/>
            </w:r>
          </w:hyperlink>
        </w:p>
        <w:p w14:paraId="517B1D16" w14:textId="080348C6"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3" w:history="1">
            <w:r w:rsidRPr="00266881">
              <w:rPr>
                <w:rStyle w:val="Hyperlink"/>
              </w:rPr>
              <w:t>3.1.</w:t>
            </w:r>
            <w:r>
              <w:rPr>
                <w:rFonts w:asciiTheme="minorHAnsi" w:eastAsiaTheme="minorEastAsia" w:hAnsiTheme="minorHAnsi" w:cstheme="minorBidi"/>
                <w:kern w:val="2"/>
                <w:szCs w:val="24"/>
                <w:lang w:eastAsia="en-GB" w:bidi="ar-SA"/>
                <w14:ligatures w14:val="standardContextual"/>
              </w:rPr>
              <w:tab/>
            </w:r>
            <w:r w:rsidRPr="00266881">
              <w:rPr>
                <w:rStyle w:val="Hyperlink"/>
              </w:rPr>
              <w:t>Transport permissioning instruction and guidance</w:t>
            </w:r>
            <w:r>
              <w:rPr>
                <w:webHidden/>
              </w:rPr>
              <w:tab/>
            </w:r>
            <w:r>
              <w:rPr>
                <w:webHidden/>
              </w:rPr>
              <w:fldChar w:fldCharType="begin"/>
            </w:r>
            <w:r>
              <w:rPr>
                <w:webHidden/>
              </w:rPr>
              <w:instrText xml:space="preserve"> PAGEREF _Toc242279793 \h </w:instrText>
            </w:r>
            <w:r>
              <w:rPr>
                <w:webHidden/>
              </w:rPr>
            </w:r>
            <w:r>
              <w:rPr>
                <w:webHidden/>
              </w:rPr>
              <w:fldChar w:fldCharType="separate"/>
            </w:r>
            <w:r>
              <w:rPr>
                <w:webHidden/>
              </w:rPr>
              <w:t>12</w:t>
            </w:r>
            <w:r>
              <w:rPr>
                <w:webHidden/>
              </w:rPr>
              <w:fldChar w:fldCharType="end"/>
            </w:r>
          </w:hyperlink>
        </w:p>
        <w:p w14:paraId="7B17AE9A" w14:textId="338444E0"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4" w:history="1">
            <w:r w:rsidRPr="00266881">
              <w:rPr>
                <w:rStyle w:val="Hyperlink"/>
              </w:rPr>
              <w:t>3.2.</w:t>
            </w:r>
            <w:r>
              <w:rPr>
                <w:rFonts w:asciiTheme="minorHAnsi" w:eastAsiaTheme="minorEastAsia" w:hAnsiTheme="minorHAnsi" w:cstheme="minorBidi"/>
                <w:kern w:val="2"/>
                <w:szCs w:val="24"/>
                <w:lang w:eastAsia="en-GB" w:bidi="ar-SA"/>
                <w14:ligatures w14:val="standardContextual"/>
              </w:rPr>
              <w:tab/>
            </w:r>
            <w:r w:rsidRPr="00266881">
              <w:rPr>
                <w:rStyle w:val="Hyperlink"/>
              </w:rPr>
              <w:t>Regulatory permissioning strategy</w:t>
            </w:r>
            <w:r>
              <w:rPr>
                <w:webHidden/>
              </w:rPr>
              <w:tab/>
            </w:r>
            <w:r>
              <w:rPr>
                <w:webHidden/>
              </w:rPr>
              <w:fldChar w:fldCharType="begin"/>
            </w:r>
            <w:r>
              <w:rPr>
                <w:webHidden/>
              </w:rPr>
              <w:instrText xml:space="preserve"> PAGEREF _Toc242279794 \h </w:instrText>
            </w:r>
            <w:r>
              <w:rPr>
                <w:webHidden/>
              </w:rPr>
            </w:r>
            <w:r>
              <w:rPr>
                <w:webHidden/>
              </w:rPr>
              <w:fldChar w:fldCharType="separate"/>
            </w:r>
            <w:r>
              <w:rPr>
                <w:webHidden/>
              </w:rPr>
              <w:t>12</w:t>
            </w:r>
            <w:r>
              <w:rPr>
                <w:webHidden/>
              </w:rPr>
              <w:fldChar w:fldCharType="end"/>
            </w:r>
          </w:hyperlink>
        </w:p>
        <w:p w14:paraId="56925370" w14:textId="3235116D"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5" w:history="1">
            <w:r w:rsidRPr="00266881">
              <w:rPr>
                <w:rStyle w:val="Hyperlink"/>
              </w:rPr>
              <w:t>3.3.</w:t>
            </w:r>
            <w:r>
              <w:rPr>
                <w:rFonts w:asciiTheme="minorHAnsi" w:eastAsiaTheme="minorEastAsia" w:hAnsiTheme="minorHAnsi" w:cstheme="minorBidi"/>
                <w:kern w:val="2"/>
                <w:szCs w:val="24"/>
                <w:lang w:eastAsia="en-GB" w:bidi="ar-SA"/>
                <w14:ligatures w14:val="standardContextual"/>
              </w:rPr>
              <w:tab/>
            </w:r>
            <w:r w:rsidRPr="00266881">
              <w:rPr>
                <w:rStyle w:val="Hyperlink"/>
              </w:rPr>
              <w:t>Criticality and Radiation Shielding Assessment</w:t>
            </w:r>
            <w:r>
              <w:rPr>
                <w:webHidden/>
              </w:rPr>
              <w:tab/>
            </w:r>
            <w:r>
              <w:rPr>
                <w:webHidden/>
              </w:rPr>
              <w:fldChar w:fldCharType="begin"/>
            </w:r>
            <w:r>
              <w:rPr>
                <w:webHidden/>
              </w:rPr>
              <w:instrText xml:space="preserve"> PAGEREF _Toc242279795 \h </w:instrText>
            </w:r>
            <w:r>
              <w:rPr>
                <w:webHidden/>
              </w:rPr>
            </w:r>
            <w:r>
              <w:rPr>
                <w:webHidden/>
              </w:rPr>
              <w:fldChar w:fldCharType="separate"/>
            </w:r>
            <w:r>
              <w:rPr>
                <w:webHidden/>
              </w:rPr>
              <w:t>13</w:t>
            </w:r>
            <w:r>
              <w:rPr>
                <w:webHidden/>
              </w:rPr>
              <w:fldChar w:fldCharType="end"/>
            </w:r>
          </w:hyperlink>
        </w:p>
        <w:p w14:paraId="4697D584" w14:textId="0E56EF7D"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6" w:history="1">
            <w:r w:rsidRPr="00266881">
              <w:rPr>
                <w:rStyle w:val="Hyperlink"/>
              </w:rPr>
              <w:t>3.4.</w:t>
            </w:r>
            <w:r>
              <w:rPr>
                <w:rFonts w:asciiTheme="minorHAnsi" w:eastAsiaTheme="minorEastAsia" w:hAnsiTheme="minorHAnsi" w:cstheme="minorBidi"/>
                <w:kern w:val="2"/>
                <w:szCs w:val="24"/>
                <w:lang w:eastAsia="en-GB" w:bidi="ar-SA"/>
                <w14:ligatures w14:val="standardContextual"/>
              </w:rPr>
              <w:tab/>
            </w:r>
            <w:r w:rsidRPr="00266881">
              <w:rPr>
                <w:rStyle w:val="Hyperlink"/>
              </w:rPr>
              <w:t>Inspection work</w:t>
            </w:r>
            <w:r>
              <w:rPr>
                <w:webHidden/>
              </w:rPr>
              <w:tab/>
            </w:r>
            <w:r>
              <w:rPr>
                <w:webHidden/>
              </w:rPr>
              <w:fldChar w:fldCharType="begin"/>
            </w:r>
            <w:r>
              <w:rPr>
                <w:webHidden/>
              </w:rPr>
              <w:instrText xml:space="preserve"> PAGEREF _Toc242279796 \h </w:instrText>
            </w:r>
            <w:r>
              <w:rPr>
                <w:webHidden/>
              </w:rPr>
            </w:r>
            <w:r>
              <w:rPr>
                <w:webHidden/>
              </w:rPr>
              <w:fldChar w:fldCharType="separate"/>
            </w:r>
            <w:r>
              <w:rPr>
                <w:webHidden/>
              </w:rPr>
              <w:t>14</w:t>
            </w:r>
            <w:r>
              <w:rPr>
                <w:webHidden/>
              </w:rPr>
              <w:fldChar w:fldCharType="end"/>
            </w:r>
          </w:hyperlink>
        </w:p>
        <w:p w14:paraId="49E6FD06" w14:textId="627CE94E" w:rsidR="00DE6A6C" w:rsidRDefault="00DE6A6C">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2279797" w:history="1">
            <w:r w:rsidRPr="00266881">
              <w:rPr>
                <w:rStyle w:val="Hyperlink"/>
              </w:rPr>
              <w:t>3.5.</w:t>
            </w:r>
            <w:r>
              <w:rPr>
                <w:rFonts w:asciiTheme="minorHAnsi" w:eastAsiaTheme="minorEastAsia" w:hAnsiTheme="minorHAnsi" w:cstheme="minorBidi"/>
                <w:kern w:val="2"/>
                <w:szCs w:val="24"/>
                <w:lang w:eastAsia="en-GB" w:bidi="ar-SA"/>
                <w14:ligatures w14:val="standardContextual"/>
              </w:rPr>
              <w:tab/>
            </w:r>
            <w:r w:rsidRPr="00266881">
              <w:rPr>
                <w:rStyle w:val="Hyperlink"/>
              </w:rPr>
              <w:t>Revised GB Validation</w:t>
            </w:r>
            <w:r>
              <w:rPr>
                <w:webHidden/>
              </w:rPr>
              <w:tab/>
            </w:r>
            <w:r>
              <w:rPr>
                <w:webHidden/>
              </w:rPr>
              <w:fldChar w:fldCharType="begin"/>
            </w:r>
            <w:r>
              <w:rPr>
                <w:webHidden/>
              </w:rPr>
              <w:instrText xml:space="preserve"> PAGEREF _Toc242279797 \h </w:instrText>
            </w:r>
            <w:r>
              <w:rPr>
                <w:webHidden/>
              </w:rPr>
            </w:r>
            <w:r>
              <w:rPr>
                <w:webHidden/>
              </w:rPr>
              <w:fldChar w:fldCharType="separate"/>
            </w:r>
            <w:r>
              <w:rPr>
                <w:webHidden/>
              </w:rPr>
              <w:t>14</w:t>
            </w:r>
            <w:r>
              <w:rPr>
                <w:webHidden/>
              </w:rPr>
              <w:fldChar w:fldCharType="end"/>
            </w:r>
          </w:hyperlink>
        </w:p>
        <w:p w14:paraId="3D85A160" w14:textId="7F4EAC71"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798" w:history="1">
            <w:r w:rsidRPr="00266881">
              <w:rPr>
                <w:rStyle w:val="Hyperlink"/>
              </w:rPr>
              <w:t>4.</w:t>
            </w:r>
            <w:r>
              <w:rPr>
                <w:rFonts w:asciiTheme="minorHAnsi" w:eastAsiaTheme="minorEastAsia" w:hAnsiTheme="minorHAnsi" w:cstheme="minorBidi"/>
                <w:kern w:val="2"/>
                <w:szCs w:val="24"/>
                <w:lang w:eastAsia="en-GB" w:bidi="ar-SA"/>
                <w14:ligatures w14:val="standardContextual"/>
              </w:rPr>
              <w:tab/>
            </w:r>
            <w:r w:rsidRPr="00266881">
              <w:rPr>
                <w:rStyle w:val="Hyperlink"/>
              </w:rPr>
              <w:t>Matters arising from ONR’s work</w:t>
            </w:r>
            <w:r>
              <w:rPr>
                <w:webHidden/>
              </w:rPr>
              <w:tab/>
            </w:r>
            <w:r>
              <w:rPr>
                <w:webHidden/>
              </w:rPr>
              <w:fldChar w:fldCharType="begin"/>
            </w:r>
            <w:r>
              <w:rPr>
                <w:webHidden/>
              </w:rPr>
              <w:instrText xml:space="preserve"> PAGEREF _Toc242279798 \h </w:instrText>
            </w:r>
            <w:r>
              <w:rPr>
                <w:webHidden/>
              </w:rPr>
            </w:r>
            <w:r>
              <w:rPr>
                <w:webHidden/>
              </w:rPr>
              <w:fldChar w:fldCharType="separate"/>
            </w:r>
            <w:r>
              <w:rPr>
                <w:webHidden/>
              </w:rPr>
              <w:t>15</w:t>
            </w:r>
            <w:r>
              <w:rPr>
                <w:webHidden/>
              </w:rPr>
              <w:fldChar w:fldCharType="end"/>
            </w:r>
          </w:hyperlink>
        </w:p>
        <w:p w14:paraId="4A8CC3AE" w14:textId="4237851F"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799" w:history="1">
            <w:r w:rsidRPr="00266881">
              <w:rPr>
                <w:rStyle w:val="Hyperlink"/>
              </w:rPr>
              <w:t>5.</w:t>
            </w:r>
            <w:r>
              <w:rPr>
                <w:rFonts w:asciiTheme="minorHAnsi" w:eastAsiaTheme="minorEastAsia" w:hAnsiTheme="minorHAnsi" w:cstheme="minorBidi"/>
                <w:kern w:val="2"/>
                <w:szCs w:val="24"/>
                <w:lang w:eastAsia="en-GB" w:bidi="ar-SA"/>
                <w14:ligatures w14:val="standardContextual"/>
              </w:rPr>
              <w:tab/>
            </w:r>
            <w:r w:rsidRPr="00266881">
              <w:rPr>
                <w:rStyle w:val="Hyperlink"/>
              </w:rPr>
              <w:t>Conclusions</w:t>
            </w:r>
            <w:r>
              <w:rPr>
                <w:webHidden/>
              </w:rPr>
              <w:tab/>
            </w:r>
            <w:r>
              <w:rPr>
                <w:webHidden/>
              </w:rPr>
              <w:fldChar w:fldCharType="begin"/>
            </w:r>
            <w:r>
              <w:rPr>
                <w:webHidden/>
              </w:rPr>
              <w:instrText xml:space="preserve"> PAGEREF _Toc242279799 \h </w:instrText>
            </w:r>
            <w:r>
              <w:rPr>
                <w:webHidden/>
              </w:rPr>
            </w:r>
            <w:r>
              <w:rPr>
                <w:webHidden/>
              </w:rPr>
              <w:fldChar w:fldCharType="separate"/>
            </w:r>
            <w:r>
              <w:rPr>
                <w:webHidden/>
              </w:rPr>
              <w:t>15</w:t>
            </w:r>
            <w:r>
              <w:rPr>
                <w:webHidden/>
              </w:rPr>
              <w:fldChar w:fldCharType="end"/>
            </w:r>
          </w:hyperlink>
        </w:p>
        <w:p w14:paraId="153BC1F4" w14:textId="3F7E6213" w:rsidR="00DE6A6C" w:rsidRDefault="00DE6A6C">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2279800" w:history="1">
            <w:r w:rsidRPr="00266881">
              <w:rPr>
                <w:rStyle w:val="Hyperlink"/>
              </w:rPr>
              <w:t>6.</w:t>
            </w:r>
            <w:r>
              <w:rPr>
                <w:rFonts w:asciiTheme="minorHAnsi" w:eastAsiaTheme="minorEastAsia" w:hAnsiTheme="minorHAnsi" w:cstheme="minorBidi"/>
                <w:kern w:val="2"/>
                <w:szCs w:val="24"/>
                <w:lang w:eastAsia="en-GB" w:bidi="ar-SA"/>
                <w14:ligatures w14:val="standardContextual"/>
              </w:rPr>
              <w:tab/>
            </w:r>
            <w:r w:rsidRPr="00266881">
              <w:rPr>
                <w:rStyle w:val="Hyperlink"/>
              </w:rPr>
              <w:t>Recommendations</w:t>
            </w:r>
            <w:r>
              <w:rPr>
                <w:webHidden/>
              </w:rPr>
              <w:tab/>
            </w:r>
            <w:r>
              <w:rPr>
                <w:webHidden/>
              </w:rPr>
              <w:fldChar w:fldCharType="begin"/>
            </w:r>
            <w:r>
              <w:rPr>
                <w:webHidden/>
              </w:rPr>
              <w:instrText xml:space="preserve"> PAGEREF _Toc242279800 \h </w:instrText>
            </w:r>
            <w:r>
              <w:rPr>
                <w:webHidden/>
              </w:rPr>
            </w:r>
            <w:r>
              <w:rPr>
                <w:webHidden/>
              </w:rPr>
              <w:fldChar w:fldCharType="separate"/>
            </w:r>
            <w:r>
              <w:rPr>
                <w:webHidden/>
              </w:rPr>
              <w:t>15</w:t>
            </w:r>
            <w:r>
              <w:rPr>
                <w:webHidden/>
              </w:rPr>
              <w:fldChar w:fldCharType="end"/>
            </w:r>
          </w:hyperlink>
        </w:p>
        <w:p w14:paraId="308C7C04" w14:textId="09B5D405" w:rsidR="00DE6A6C" w:rsidRDefault="00DE6A6C">
          <w:pPr>
            <w:pStyle w:val="TOC1"/>
            <w:rPr>
              <w:rFonts w:asciiTheme="minorHAnsi" w:eastAsiaTheme="minorEastAsia" w:hAnsiTheme="minorHAnsi" w:cstheme="minorBidi"/>
              <w:kern w:val="2"/>
              <w:szCs w:val="24"/>
              <w:lang w:eastAsia="en-GB" w:bidi="ar-SA"/>
              <w14:ligatures w14:val="standardContextual"/>
            </w:rPr>
          </w:pPr>
          <w:hyperlink w:anchor="_Toc242279801" w:history="1">
            <w:r w:rsidRPr="00266881">
              <w:rPr>
                <w:rStyle w:val="Hyperlink"/>
              </w:rPr>
              <w:t>References</w:t>
            </w:r>
            <w:r>
              <w:rPr>
                <w:webHidden/>
              </w:rPr>
              <w:tab/>
            </w:r>
            <w:r>
              <w:rPr>
                <w:webHidden/>
              </w:rPr>
              <w:fldChar w:fldCharType="begin"/>
            </w:r>
            <w:r>
              <w:rPr>
                <w:webHidden/>
              </w:rPr>
              <w:instrText xml:space="preserve"> PAGEREF _Toc242279801 \h </w:instrText>
            </w:r>
            <w:r>
              <w:rPr>
                <w:webHidden/>
              </w:rPr>
            </w:r>
            <w:r>
              <w:rPr>
                <w:webHidden/>
              </w:rPr>
              <w:fldChar w:fldCharType="separate"/>
            </w:r>
            <w:r>
              <w:rPr>
                <w:webHidden/>
              </w:rPr>
              <w:t>16</w:t>
            </w:r>
            <w:r>
              <w:rPr>
                <w:webHidden/>
              </w:rPr>
              <w:fldChar w:fldCharType="end"/>
            </w:r>
          </w:hyperlink>
        </w:p>
        <w:p w14:paraId="65FCBC12" w14:textId="187E7F25" w:rsidR="00F8500A" w:rsidRDefault="00F8500A">
          <w:r>
            <w:rPr>
              <w:b/>
              <w:bCs/>
              <w:noProof/>
            </w:rPr>
            <w:fldChar w:fldCharType="end"/>
          </w:r>
        </w:p>
      </w:sdtContent>
    </w:sdt>
    <w:p w14:paraId="0CAD6143" w14:textId="22E7B691" w:rsidR="00AC2E98" w:rsidRDefault="00AC2E98" w:rsidP="00011E63">
      <w:pPr>
        <w:pStyle w:val="Bulletlist1"/>
        <w:numPr>
          <w:ilvl w:val="0"/>
          <w:numId w:val="0"/>
        </w:numPr>
        <w:ind w:left="1276"/>
        <w:sectPr w:rsidR="00AC2E98" w:rsidSect="00E72E4A">
          <w:pgSz w:w="11906" w:h="16838" w:code="9"/>
          <w:pgMar w:top="1440" w:right="1440" w:bottom="1440" w:left="1440" w:header="397" w:footer="397" w:gutter="0"/>
          <w:cols w:space="312"/>
          <w:docGrid w:linePitch="360"/>
        </w:sectPr>
      </w:pPr>
    </w:p>
    <w:p w14:paraId="4A9F4FE3" w14:textId="312575BC" w:rsidR="0038766B" w:rsidRPr="00410423" w:rsidRDefault="0038766B" w:rsidP="00410423">
      <w:pPr>
        <w:pStyle w:val="Heading1"/>
      </w:pPr>
      <w:bookmarkStart w:id="4" w:name="_Toc242279786"/>
      <w:bookmarkStart w:id="5" w:name="_Toc109727647"/>
      <w:r w:rsidRPr="00410423">
        <w:lastRenderedPageBreak/>
        <w:t xml:space="preserve">Permission </w:t>
      </w:r>
      <w:r w:rsidR="00385E75">
        <w:t>r</w:t>
      </w:r>
      <w:r w:rsidR="00385E75" w:rsidRPr="00410423">
        <w:t>equested</w:t>
      </w:r>
      <w:bookmarkEnd w:id="4"/>
    </w:p>
    <w:p w14:paraId="1AD055FB" w14:textId="7657D931" w:rsidR="00113F8E" w:rsidRDefault="00113F8E" w:rsidP="000D265A">
      <w:pPr>
        <w:pStyle w:val="NumList1"/>
      </w:pPr>
      <w:r w:rsidRPr="00113F8E">
        <w:t>Orano NPS submitted an application to ONR on 18 December 2025 (</w:t>
      </w:r>
      <w:r w:rsidR="00F41A2D">
        <w:t>ref</w:t>
      </w:r>
      <w:r w:rsidR="00F41A2D" w:rsidRPr="009A5007">
        <w:t xml:space="preserve">. </w:t>
      </w:r>
      <w:sdt>
        <w:sdtPr>
          <w:id w:val="1554116704"/>
          <w:citation/>
        </w:sdtPr>
        <w:sdtEndPr/>
        <w:sdtContent>
          <w:r w:rsidR="00F41A2D" w:rsidRPr="009A5007">
            <w:fldChar w:fldCharType="begin"/>
          </w:r>
          <w:r w:rsidR="00F8505D">
            <w:instrText xml:space="preserve">CITATION Ora24 \l 2057 </w:instrText>
          </w:r>
          <w:r w:rsidR="00F41A2D" w:rsidRPr="009A5007">
            <w:fldChar w:fldCharType="separate"/>
          </w:r>
          <w:r w:rsidR="00F8505D" w:rsidRPr="00AE241C">
            <w:t>[1</w:t>
          </w:r>
          <w:r w:rsidR="00113F17" w:rsidRPr="00113F17" w:rsidDel="00F8505D">
            <w:rPr>
              <w:noProof/>
            </w:rPr>
            <w:t>]</w:t>
          </w:r>
          <w:r w:rsidR="00F41A2D" w:rsidRPr="009A5007">
            <w:fldChar w:fldCharType="end"/>
          </w:r>
        </w:sdtContent>
      </w:sdt>
      <w:r w:rsidRPr="009A5007">
        <w:t>)</w:t>
      </w:r>
      <w:r w:rsidRPr="00113F8E">
        <w:t xml:space="preserve"> requesting validation of the French Certificate of Approval F/343/B(M)F T (Haf)</w:t>
      </w:r>
      <w:r w:rsidR="0014222E">
        <w:t xml:space="preserve"> incorporating</w:t>
      </w:r>
      <w:r w:rsidR="0014222E" w:rsidRPr="00113F8E">
        <w:t xml:space="preserve"> a modification to Content No. 9</w:t>
      </w:r>
      <w:r w:rsidR="0014222E">
        <w:t>.</w:t>
      </w:r>
    </w:p>
    <w:p w14:paraId="0EF69697" w14:textId="4A6E45DD" w:rsidR="000218B2" w:rsidRPr="00676B51" w:rsidRDefault="003C27F7" w:rsidP="00465441">
      <w:pPr>
        <w:pStyle w:val="NumList1"/>
      </w:pPr>
      <w:r w:rsidRPr="003C27F7">
        <w:t xml:space="preserve">The request is not for a new package design approval. Rather, it seeks amendment of the existing GB validation F/343/B(M)F (Rev.1) to incorporate the revised </w:t>
      </w:r>
      <w:r w:rsidR="00503BF1">
        <w:t>C</w:t>
      </w:r>
      <w:r w:rsidRPr="003C27F7">
        <w:t xml:space="preserve">ontent </w:t>
      </w:r>
      <w:r w:rsidR="009A5007">
        <w:t xml:space="preserve">No. 9 </w:t>
      </w:r>
      <w:r w:rsidRPr="003C27F7">
        <w:t>definition approved by the French Competent Authority</w:t>
      </w:r>
      <w:r w:rsidR="000D265A" w:rsidRPr="00676B51">
        <w:t>.</w:t>
      </w:r>
      <w:r w:rsidR="000218B2">
        <w:t xml:space="preserve"> </w:t>
      </w:r>
    </w:p>
    <w:p w14:paraId="591D1602" w14:textId="1920FE83" w:rsidR="00590C5D" w:rsidRPr="00676B51" w:rsidRDefault="000D265A" w:rsidP="00851F6D">
      <w:pPr>
        <w:pStyle w:val="NumList1"/>
      </w:pPr>
      <w:r w:rsidRPr="00676B51">
        <w:t xml:space="preserve">This Project Assessment Report (PAR) presents the basis of the regulatory decision by ONR, as Great Britain (GB) Competent Authority (CA) for the transport of Class 7 (radioactive material) dangerous goods, to grant the requested </w:t>
      </w:r>
      <w:r w:rsidR="00CA5D8F" w:rsidRPr="00CA5D8F">
        <w:t>Validation of an Approval of Package Design</w:t>
      </w:r>
      <w:r w:rsidRPr="00676B51">
        <w:t>.</w:t>
      </w:r>
    </w:p>
    <w:p w14:paraId="13C362CC" w14:textId="780BE3CD" w:rsidR="0038766B" w:rsidRDefault="00590C5D" w:rsidP="00410423">
      <w:pPr>
        <w:pStyle w:val="Heading1"/>
      </w:pPr>
      <w:bookmarkStart w:id="6" w:name="_Toc242279787"/>
      <w:r>
        <w:t>Background</w:t>
      </w:r>
      <w:bookmarkEnd w:id="6"/>
    </w:p>
    <w:p w14:paraId="7BB36D33" w14:textId="407C22D2" w:rsidR="00E05F49" w:rsidRPr="00676B51" w:rsidRDefault="00E05F49" w:rsidP="00E05F49">
      <w:pPr>
        <w:pStyle w:val="Heading2"/>
      </w:pPr>
      <w:bookmarkStart w:id="7" w:name="_Toc200391312"/>
      <w:bookmarkStart w:id="8" w:name="_Toc242279788"/>
      <w:r w:rsidRPr="00676B51">
        <w:t xml:space="preserve">Orano NPS’ </w:t>
      </w:r>
      <w:r w:rsidR="00CE23B7">
        <w:t>a</w:t>
      </w:r>
      <w:r w:rsidRPr="00676B51">
        <w:t>pplication</w:t>
      </w:r>
      <w:bookmarkEnd w:id="7"/>
      <w:bookmarkEnd w:id="8"/>
    </w:p>
    <w:p w14:paraId="51CCD639" w14:textId="23343373" w:rsidR="00542E8A" w:rsidRDefault="00542E8A" w:rsidP="00924D73">
      <w:pPr>
        <w:pStyle w:val="NumList1"/>
      </w:pPr>
      <w:r w:rsidRPr="00542E8A">
        <w:t>Orano NPS has applied to ONR</w:t>
      </w:r>
      <w:r w:rsidR="009A5007">
        <w:t xml:space="preserve"> (ref. </w:t>
      </w:r>
      <w:sdt>
        <w:sdtPr>
          <w:id w:val="2134599587"/>
          <w:citation/>
        </w:sdtPr>
        <w:sdtEndPr/>
        <w:sdtContent>
          <w:r w:rsidR="009A5007">
            <w:fldChar w:fldCharType="begin"/>
          </w:r>
          <w:r w:rsidR="00F8505D">
            <w:instrText xml:space="preserve">CITATION Ora24 \l 2057 </w:instrText>
          </w:r>
          <w:r w:rsidR="009A5007">
            <w:fldChar w:fldCharType="separate"/>
          </w:r>
          <w:r w:rsidR="00F8505D" w:rsidRPr="00AE241C">
            <w:t>[1</w:t>
          </w:r>
          <w:r w:rsidR="00113F17" w:rsidRPr="00113F17" w:rsidDel="00F8505D">
            <w:rPr>
              <w:noProof/>
            </w:rPr>
            <w:t>]</w:t>
          </w:r>
          <w:r w:rsidR="009A5007">
            <w:fldChar w:fldCharType="end"/>
          </w:r>
        </w:sdtContent>
      </w:sdt>
      <w:r w:rsidR="009A5007">
        <w:t>)</w:t>
      </w:r>
      <w:r w:rsidRPr="00542E8A">
        <w:t xml:space="preserve"> for validation </w:t>
      </w:r>
      <w:r w:rsidRPr="00542E8A" w:rsidDel="00C53F3D">
        <w:t xml:space="preserve">of </w:t>
      </w:r>
      <w:r w:rsidRPr="00542E8A">
        <w:t>French Certificate of Approval F/343/B(M)F T (Haf)</w:t>
      </w:r>
      <w:r w:rsidR="00A84370">
        <w:t xml:space="preserve"> incorporating</w:t>
      </w:r>
      <w:r w:rsidR="00C53F3D" w:rsidRPr="00542E8A">
        <w:t xml:space="preserve"> a modification to Content No. 9</w:t>
      </w:r>
      <w:r w:rsidR="00A84370">
        <w:t>.</w:t>
      </w:r>
    </w:p>
    <w:p w14:paraId="1DE3335A" w14:textId="25726825" w:rsidR="00924D73" w:rsidRPr="00676B51" w:rsidRDefault="00144045" w:rsidP="00924D73">
      <w:pPr>
        <w:pStyle w:val="NumList1"/>
      </w:pPr>
      <w:r w:rsidRPr="00144045">
        <w:t xml:space="preserve">The TN Gemini package (also known as RD39) loaded with Contents No. 8 and 9 of the French certificate is currently validated for use in Great Britain under </w:t>
      </w:r>
      <w:r w:rsidR="0070269A">
        <w:t>Validation of an Approval</w:t>
      </w:r>
      <w:r w:rsidRPr="00144045">
        <w:t xml:space="preserve"> F/343/B(M)F (Rev.1). The current </w:t>
      </w:r>
      <w:r w:rsidR="00A9637D">
        <w:t xml:space="preserve">validation </w:t>
      </w:r>
      <w:r w:rsidRPr="00144045">
        <w:t>remains valid until 20 July 2030</w:t>
      </w:r>
      <w:r w:rsidR="00924D73" w:rsidRPr="00676B51">
        <w:t>.</w:t>
      </w:r>
    </w:p>
    <w:p w14:paraId="088B2FE1" w14:textId="77777777" w:rsidR="00144045" w:rsidRDefault="00144045" w:rsidP="00AC2E98">
      <w:pPr>
        <w:pStyle w:val="NumList1"/>
      </w:pPr>
      <w:r w:rsidRPr="00144045">
        <w:t>Within the framework of the Harwell site decommissioning programme, Content No. 9 was approved to permit the transport of Concrete Lined Drums containing legacy contaminated waste to Sellafield. Operational experience has identified that the existing content definition does not encompass all drums associated with these planned transports.</w:t>
      </w:r>
    </w:p>
    <w:p w14:paraId="2CE4E4F1" w14:textId="45FF4D17" w:rsidR="009E0E52" w:rsidRDefault="00E2449E" w:rsidP="00D226CD">
      <w:pPr>
        <w:pStyle w:val="NumList1"/>
      </w:pPr>
      <w:r w:rsidRPr="00144045">
        <w:t>To address this shortfall, Orano NPS has revised the definition of Content No. 9 and updated the Safety Analysis Report (SAR</w:t>
      </w:r>
      <w:r w:rsidRPr="005F2C3C">
        <w:t>) (ref</w:t>
      </w:r>
      <w:r w:rsidR="005F2C3C" w:rsidRPr="005F2C3C">
        <w:t xml:space="preserve">. </w:t>
      </w:r>
      <w:sdt>
        <w:sdtPr>
          <w:id w:val="-618059702"/>
          <w:citation/>
        </w:sdtPr>
        <w:sdtEndPr/>
        <w:sdtContent>
          <w:r w:rsidR="005F2C3C" w:rsidRPr="005F2C3C">
            <w:fldChar w:fldCharType="begin"/>
          </w:r>
          <w:r w:rsidR="00161C04">
            <w:instrText xml:space="preserve">CITATION Ora241 \l 2057 </w:instrText>
          </w:r>
          <w:r w:rsidR="005F2C3C" w:rsidRPr="005F2C3C">
            <w:fldChar w:fldCharType="separate"/>
          </w:r>
          <w:r w:rsidR="00161C04" w:rsidRPr="00161C04">
            <w:rPr>
              <w:noProof/>
            </w:rPr>
            <w:t>[2]</w:t>
          </w:r>
          <w:r w:rsidR="005F2C3C" w:rsidRPr="005F2C3C">
            <w:fldChar w:fldCharType="end"/>
          </w:r>
        </w:sdtContent>
      </w:sdt>
      <w:r w:rsidRPr="005F2C3C">
        <w:t>).</w:t>
      </w:r>
      <w:r w:rsidRPr="00144045">
        <w:t xml:space="preserve"> </w:t>
      </w:r>
      <w:r w:rsidR="00A3178D" w:rsidRPr="00A3178D">
        <w:t xml:space="preserve">The </w:t>
      </w:r>
      <w:r w:rsidRPr="00144045">
        <w:t xml:space="preserve">French Competent Authority </w:t>
      </w:r>
      <w:r w:rsidR="00A3178D" w:rsidRPr="00A3178D">
        <w:t xml:space="preserve">has approved the modification, </w:t>
      </w:r>
      <w:r w:rsidRPr="00144045">
        <w:t xml:space="preserve">and </w:t>
      </w:r>
      <w:r w:rsidR="00A3178D" w:rsidRPr="00A3178D">
        <w:t xml:space="preserve">Orano NPS </w:t>
      </w:r>
      <w:r>
        <w:t xml:space="preserve">has subsequently </w:t>
      </w:r>
      <w:r w:rsidR="00A3178D" w:rsidRPr="00A3178D">
        <w:t xml:space="preserve">submitted an application </w:t>
      </w:r>
      <w:r>
        <w:t xml:space="preserve">to </w:t>
      </w:r>
      <w:r w:rsidRPr="00144045">
        <w:t>ONR.</w:t>
      </w:r>
      <w:r w:rsidR="00D226CD">
        <w:t xml:space="preserve"> </w:t>
      </w:r>
      <w:r w:rsidR="00D226CD" w:rsidRPr="00D226CD">
        <w:t>The signed ASNR Certificate of Approval F/343/B(M)F T (Haf) was issued during ONR's assessmen</w:t>
      </w:r>
      <w:r w:rsidR="00D226CD">
        <w:t>t.</w:t>
      </w:r>
    </w:p>
    <w:p w14:paraId="25E080C7" w14:textId="36A7CE45" w:rsidR="00E20602" w:rsidRDefault="00E20602">
      <w:pPr>
        <w:pStyle w:val="NumList1"/>
      </w:pPr>
      <w:r>
        <w:t>The modification includes:</w:t>
      </w:r>
    </w:p>
    <w:p w14:paraId="30B9144E" w14:textId="77777777" w:rsidR="00E20602" w:rsidRDefault="00E20602">
      <w:pPr>
        <w:pStyle w:val="NumList1"/>
        <w:numPr>
          <w:ilvl w:val="0"/>
          <w:numId w:val="5"/>
        </w:numPr>
        <w:ind w:left="1560" w:hanging="284"/>
      </w:pPr>
      <w:r>
        <w:t>Addition of activity for selected radionuclides.</w:t>
      </w:r>
    </w:p>
    <w:p w14:paraId="474CCF26" w14:textId="77777777" w:rsidR="00E20602" w:rsidRDefault="00E20602">
      <w:pPr>
        <w:pStyle w:val="NumList1"/>
        <w:numPr>
          <w:ilvl w:val="0"/>
          <w:numId w:val="5"/>
        </w:numPr>
        <w:ind w:left="1560" w:hanging="284"/>
      </w:pPr>
      <w:r>
        <w:lastRenderedPageBreak/>
        <w:t>Reduction in the maximum allowable activity associated with Am/Be and Ra/Be neutron sources.</w:t>
      </w:r>
    </w:p>
    <w:p w14:paraId="538007C9" w14:textId="1B9FF2E5" w:rsidR="00E20602" w:rsidRDefault="00E20602">
      <w:pPr>
        <w:pStyle w:val="NumList1"/>
        <w:numPr>
          <w:ilvl w:val="0"/>
          <w:numId w:val="5"/>
        </w:numPr>
        <w:ind w:left="1560" w:hanging="284"/>
      </w:pPr>
      <w:r>
        <w:t>Inclusion of natural and/or depleted uranium waste that may be present in metallic form.</w:t>
      </w:r>
    </w:p>
    <w:p w14:paraId="708E2BC2" w14:textId="32D140B2" w:rsidR="00E05F49" w:rsidRPr="00676B51" w:rsidRDefault="00E05F49" w:rsidP="00E05F49">
      <w:pPr>
        <w:pStyle w:val="Heading2"/>
      </w:pPr>
      <w:bookmarkStart w:id="9" w:name="_Toc242279789"/>
      <w:r w:rsidRPr="00676B51">
        <w:t xml:space="preserve">Package </w:t>
      </w:r>
      <w:r w:rsidR="00CE23B7">
        <w:t>d</w:t>
      </w:r>
      <w:r w:rsidRPr="00676B51">
        <w:t>esign</w:t>
      </w:r>
      <w:bookmarkEnd w:id="9"/>
    </w:p>
    <w:p w14:paraId="18315EA0" w14:textId="11EA2B65" w:rsidR="00496811" w:rsidRPr="00676B51" w:rsidRDefault="000571B5" w:rsidP="00E05F49">
      <w:pPr>
        <w:pStyle w:val="NumList1"/>
      </w:pPr>
      <w:r w:rsidRPr="00676B51">
        <w:t xml:space="preserve">The package design </w:t>
      </w:r>
      <w:r w:rsidRPr="00676B51" w:rsidDel="00EC1A9F">
        <w:t xml:space="preserve">is </w:t>
      </w:r>
      <w:r w:rsidR="0066507F" w:rsidRPr="00676B51">
        <w:t>described in detail in the SA</w:t>
      </w:r>
      <w:r w:rsidR="000D38C4" w:rsidRPr="00676B51">
        <w:t>R</w:t>
      </w:r>
      <w:r w:rsidR="00FE31A1">
        <w:t xml:space="preserve"> (ref. </w:t>
      </w:r>
      <w:sdt>
        <w:sdtPr>
          <w:id w:val="1818912951"/>
          <w:citation/>
        </w:sdtPr>
        <w:sdtEndPr/>
        <w:sdtContent>
          <w:r w:rsidR="00FE31A1">
            <w:fldChar w:fldCharType="begin"/>
          </w:r>
          <w:r w:rsidR="00161C04">
            <w:instrText xml:space="preserve">CITATION Ora241 \l 2057 </w:instrText>
          </w:r>
          <w:r w:rsidR="00FE31A1">
            <w:fldChar w:fldCharType="separate"/>
          </w:r>
          <w:r w:rsidR="00161C04" w:rsidRPr="00161C04">
            <w:rPr>
              <w:noProof/>
            </w:rPr>
            <w:t>[2]</w:t>
          </w:r>
          <w:r w:rsidR="00FE31A1">
            <w:fldChar w:fldCharType="end"/>
          </w:r>
        </w:sdtContent>
      </w:sdt>
      <w:r w:rsidR="00FE31A1">
        <w:t>)</w:t>
      </w:r>
      <w:r w:rsidR="000D38C4" w:rsidRPr="00676B51">
        <w:t xml:space="preserve">. </w:t>
      </w:r>
      <w:r w:rsidR="0068672A" w:rsidRPr="0068672A">
        <w:t>The following description and Figure 1 provide a brief overview</w:t>
      </w:r>
      <w:r w:rsidR="00496811" w:rsidRPr="00676B51">
        <w:t>.</w:t>
      </w:r>
    </w:p>
    <w:p w14:paraId="175158E7" w14:textId="77777777" w:rsidR="00203189" w:rsidRDefault="00203189" w:rsidP="00203189">
      <w:pPr>
        <w:pStyle w:val="NumList1"/>
        <w:keepNext/>
        <w:numPr>
          <w:ilvl w:val="0"/>
          <w:numId w:val="0"/>
        </w:numPr>
        <w:ind w:left="426"/>
        <w:jc w:val="center"/>
      </w:pPr>
      <w:r w:rsidRPr="00203189">
        <w:rPr>
          <w:noProof/>
        </w:rPr>
        <w:drawing>
          <wp:inline distT="0" distB="0" distL="0" distR="0" wp14:anchorId="3EEA44C7" wp14:editId="45513C8B">
            <wp:extent cx="5731510" cy="3446145"/>
            <wp:effectExtent l="0" t="0" r="2540" b="1905"/>
            <wp:docPr id="59854632" name="Picture 1" descr="Diagram of a metal structure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4632" name="Picture 1" descr="Diagram of a metal structure with text"/>
                    <pic:cNvPicPr/>
                  </pic:nvPicPr>
                  <pic:blipFill>
                    <a:blip r:embed="rId22"/>
                    <a:stretch>
                      <a:fillRect/>
                    </a:stretch>
                  </pic:blipFill>
                  <pic:spPr>
                    <a:xfrm>
                      <a:off x="0" y="0"/>
                      <a:ext cx="5731510" cy="3446145"/>
                    </a:xfrm>
                    <a:prstGeom prst="rect">
                      <a:avLst/>
                    </a:prstGeom>
                  </pic:spPr>
                </pic:pic>
              </a:graphicData>
            </a:graphic>
          </wp:inline>
        </w:drawing>
      </w:r>
    </w:p>
    <w:p w14:paraId="7ADD764E" w14:textId="4F3C709E" w:rsidR="00524AFE" w:rsidRPr="00203189" w:rsidRDefault="00203189" w:rsidP="00203189">
      <w:pPr>
        <w:pStyle w:val="Caption"/>
        <w:jc w:val="center"/>
        <w:rPr>
          <w:i/>
          <w:iCs/>
        </w:rPr>
      </w:pPr>
      <w:r w:rsidRPr="00203189">
        <w:rPr>
          <w:i/>
          <w:iCs/>
        </w:rPr>
        <w:t xml:space="preserve">Figure </w:t>
      </w:r>
      <w:r w:rsidRPr="00203189">
        <w:rPr>
          <w:i/>
          <w:iCs/>
        </w:rPr>
        <w:fldChar w:fldCharType="begin"/>
      </w:r>
      <w:r w:rsidRPr="00203189">
        <w:rPr>
          <w:i/>
          <w:iCs/>
        </w:rPr>
        <w:instrText xml:space="preserve"> SEQ Figure \* ARABIC </w:instrText>
      </w:r>
      <w:r w:rsidRPr="00203189">
        <w:rPr>
          <w:i/>
          <w:iCs/>
        </w:rPr>
        <w:fldChar w:fldCharType="separate"/>
      </w:r>
      <w:r w:rsidR="00400162">
        <w:rPr>
          <w:i/>
          <w:iCs/>
          <w:noProof/>
        </w:rPr>
        <w:t>1</w:t>
      </w:r>
      <w:r w:rsidRPr="00203189">
        <w:rPr>
          <w:i/>
          <w:iCs/>
        </w:rPr>
        <w:fldChar w:fldCharType="end"/>
      </w:r>
      <w:r w:rsidRPr="00203189">
        <w:rPr>
          <w:i/>
          <w:iCs/>
        </w:rPr>
        <w:t xml:space="preserve"> - TN Gemini Illustration</w:t>
      </w:r>
    </w:p>
    <w:p w14:paraId="14381F44" w14:textId="7500187F" w:rsidR="004A71BB" w:rsidRPr="00676B51" w:rsidRDefault="004A71BB" w:rsidP="00E05F49">
      <w:pPr>
        <w:pStyle w:val="NumList1"/>
      </w:pPr>
      <w:r w:rsidRPr="00676B51">
        <w:t>The TN Gemini package is designed fo</w:t>
      </w:r>
      <w:r w:rsidR="008C06A7" w:rsidRPr="00676B51">
        <w:t>r</w:t>
      </w:r>
      <w:r w:rsidRPr="00676B51">
        <w:t xml:space="preserve"> transporting </w:t>
      </w:r>
      <w:r w:rsidR="005425DC" w:rsidRPr="00676B51">
        <w:t xml:space="preserve">a variety of </w:t>
      </w:r>
      <w:r w:rsidR="00BD340F">
        <w:t xml:space="preserve">radioactive </w:t>
      </w:r>
      <w:r w:rsidR="005425DC" w:rsidRPr="00676B51">
        <w:t>waste</w:t>
      </w:r>
      <w:r w:rsidR="00BD340F">
        <w:t>s</w:t>
      </w:r>
      <w:r w:rsidR="005425DC" w:rsidRPr="00676B51">
        <w:t>, mainly with alpha-</w:t>
      </w:r>
      <w:r w:rsidR="001A2BA2" w:rsidRPr="00676B51">
        <w:t>emitting</w:t>
      </w:r>
      <w:r w:rsidR="005425DC" w:rsidRPr="00676B51">
        <w:t xml:space="preserve"> radionuclides. There are three design variants of the packaging design (VA, </w:t>
      </w:r>
      <w:r w:rsidR="00CA1E62" w:rsidRPr="00676B51">
        <w:t>VB and VC</w:t>
      </w:r>
      <w:r w:rsidR="00CA1E62">
        <w:t>)</w:t>
      </w:r>
      <w:r w:rsidR="275AB29D">
        <w:t>,</w:t>
      </w:r>
      <w:r w:rsidR="00CA1E62" w:rsidRPr="00676B51">
        <w:t xml:space="preserve"> which are differentiated by the mechanical characteristics of the shock absorber materials and the mass of the content authori</w:t>
      </w:r>
      <w:r w:rsidR="0073355C">
        <w:t>sed</w:t>
      </w:r>
      <w:r w:rsidR="00CA1E62" w:rsidRPr="00676B51">
        <w:t xml:space="preserve"> for transport.</w:t>
      </w:r>
    </w:p>
    <w:p w14:paraId="06050ED6" w14:textId="3112100F" w:rsidR="00CA1E62" w:rsidRPr="00676B51" w:rsidRDefault="00CA1E62" w:rsidP="00E05F49">
      <w:pPr>
        <w:pStyle w:val="NumList1"/>
      </w:pPr>
      <w:r w:rsidRPr="00676B51">
        <w:t xml:space="preserve">For </w:t>
      </w:r>
      <w:r w:rsidR="3C8FC4A0">
        <w:t>C</w:t>
      </w:r>
      <w:r w:rsidR="007E478B">
        <w:t>ontent</w:t>
      </w:r>
      <w:r w:rsidR="007E478B" w:rsidRPr="00676B51">
        <w:t xml:space="preserve"> </w:t>
      </w:r>
      <w:r w:rsidR="002211FA">
        <w:t xml:space="preserve">No. </w:t>
      </w:r>
      <w:r w:rsidR="007E478B" w:rsidRPr="00676B51">
        <w:t>9</w:t>
      </w:r>
      <w:r w:rsidRPr="00676B51">
        <w:t>, only design</w:t>
      </w:r>
      <w:r w:rsidR="00284647">
        <w:t xml:space="preserve"> variants</w:t>
      </w:r>
      <w:r w:rsidRPr="00676B51">
        <w:t xml:space="preserve"> VA and VB </w:t>
      </w:r>
      <w:r w:rsidR="00284647">
        <w:t>are</w:t>
      </w:r>
      <w:r w:rsidR="007E478B" w:rsidRPr="00676B51">
        <w:t xml:space="preserve"> </w:t>
      </w:r>
      <w:r w:rsidR="008F7D5C" w:rsidRPr="00676B51">
        <w:t>used</w:t>
      </w:r>
      <w:r w:rsidR="007E478B" w:rsidRPr="00676B51">
        <w:t>.</w:t>
      </w:r>
    </w:p>
    <w:p w14:paraId="7FDC4B16" w14:textId="3B06723D" w:rsidR="00E05F49" w:rsidRPr="00676B51" w:rsidRDefault="00A97985" w:rsidP="00E05F49">
      <w:pPr>
        <w:pStyle w:val="NumList1"/>
      </w:pPr>
      <w:r w:rsidRPr="00676B51">
        <w:t xml:space="preserve">The package is a cuboidal design with an internal cavity </w:t>
      </w:r>
      <w:r w:rsidR="002259E9" w:rsidRPr="00676B51">
        <w:t>accommodating</w:t>
      </w:r>
      <w:r w:rsidRPr="00676B51">
        <w:t xml:space="preserve"> internal arrangements to receive the waste. The body is manufactured entirely from stainless steel; surrounded by a shock absorber and thermal insulation materials with a bolted lid.</w:t>
      </w:r>
    </w:p>
    <w:p w14:paraId="686AD139" w14:textId="14D4140A" w:rsidR="006507ED" w:rsidRPr="00676B51" w:rsidRDefault="006507ED" w:rsidP="00E05F49">
      <w:pPr>
        <w:pStyle w:val="NumList1"/>
      </w:pPr>
      <w:r w:rsidRPr="00676B51">
        <w:t>The package features anchoring points</w:t>
      </w:r>
      <w:r w:rsidR="0048514B" w:rsidRPr="00676B51">
        <w:t>, of standard dimensions designated as “ISO corner fixings” for handling and tie</w:t>
      </w:r>
      <w:r w:rsidR="0032247A">
        <w:t>-</w:t>
      </w:r>
      <w:r w:rsidR="0048514B" w:rsidRPr="00676B51">
        <w:t>down operations.</w:t>
      </w:r>
    </w:p>
    <w:p w14:paraId="0FC378E9" w14:textId="24A685FD" w:rsidR="007E478B" w:rsidRDefault="00E92C0D" w:rsidP="00E92C0D">
      <w:pPr>
        <w:pStyle w:val="NumList1"/>
      </w:pPr>
      <w:r>
        <w:lastRenderedPageBreak/>
        <w:t xml:space="preserve">The package is composed of the following </w:t>
      </w:r>
      <w:r w:rsidR="005D5E4E">
        <w:t>sub-assemblies</w:t>
      </w:r>
      <w:r>
        <w:t xml:space="preserve">: </w:t>
      </w:r>
      <w:r w:rsidR="473890E2">
        <w:t>a</w:t>
      </w:r>
      <w:r>
        <w:t xml:space="preserve"> cuboidal body, a lid and a transport cover.</w:t>
      </w:r>
      <w:r w:rsidR="00B3503F">
        <w:t xml:space="preserve"> For </w:t>
      </w:r>
      <w:r w:rsidR="00B136A1">
        <w:t xml:space="preserve">the </w:t>
      </w:r>
      <w:r w:rsidR="00B3503F">
        <w:t>VA and VB variant</w:t>
      </w:r>
      <w:r w:rsidR="00B136A1">
        <w:t>s</w:t>
      </w:r>
      <w:r w:rsidR="00B3503F">
        <w:t xml:space="preserve">, the </w:t>
      </w:r>
      <w:r w:rsidR="00C22008">
        <w:t xml:space="preserve">maximum </w:t>
      </w:r>
      <w:r w:rsidR="00B3503F">
        <w:t>mass of the loaded package is 30,000kg.</w:t>
      </w:r>
    </w:p>
    <w:p w14:paraId="3A0B8BA2" w14:textId="01A7094C" w:rsidR="0082387E" w:rsidRDefault="0082387E" w:rsidP="00E92C0D">
      <w:pPr>
        <w:pStyle w:val="NumList1"/>
      </w:pPr>
      <w:r>
        <w:t xml:space="preserve">The containment system </w:t>
      </w:r>
      <w:r w:rsidR="001C0BD5">
        <w:t>consists of:</w:t>
      </w:r>
    </w:p>
    <w:p w14:paraId="5B5BC5C9" w14:textId="0BF9AF2C" w:rsidR="001C0BD5" w:rsidRDefault="001C0BD5">
      <w:pPr>
        <w:pStyle w:val="NumList1"/>
        <w:numPr>
          <w:ilvl w:val="0"/>
          <w:numId w:val="7"/>
        </w:numPr>
      </w:pPr>
      <w:r>
        <w:t>The side and base reinforced walls;</w:t>
      </w:r>
    </w:p>
    <w:p w14:paraId="1B5813DD" w14:textId="2FEAA8E9" w:rsidR="001C0BD5" w:rsidRDefault="001C0BD5">
      <w:pPr>
        <w:pStyle w:val="NumList1"/>
        <w:numPr>
          <w:ilvl w:val="0"/>
          <w:numId w:val="7"/>
        </w:numPr>
      </w:pPr>
      <w:r>
        <w:t>The lid and its internal seal; and</w:t>
      </w:r>
    </w:p>
    <w:p w14:paraId="44062EB1" w14:textId="7CCFBF3F" w:rsidR="001C0BD5" w:rsidRDefault="001C0BD5">
      <w:pPr>
        <w:pStyle w:val="NumList1"/>
        <w:numPr>
          <w:ilvl w:val="0"/>
          <w:numId w:val="7"/>
        </w:numPr>
      </w:pPr>
      <w:r>
        <w:t xml:space="preserve">The gas sampling and pressurisation </w:t>
      </w:r>
      <w:r w:rsidR="003E231B">
        <w:t>orifice closure plate and its internal seal.</w:t>
      </w:r>
    </w:p>
    <w:p w14:paraId="3046D913" w14:textId="0F80D8F7" w:rsidR="00F40B05" w:rsidRDefault="00F40B05" w:rsidP="0088045D">
      <w:pPr>
        <w:pStyle w:val="NumList1"/>
      </w:pPr>
      <w:r w:rsidRPr="00F40B05">
        <w:t xml:space="preserve">There have been no changes to the approved TN Gemini package design since </w:t>
      </w:r>
      <w:r w:rsidR="00773906">
        <w:t>ONR last</w:t>
      </w:r>
      <w:r w:rsidR="00773906" w:rsidRPr="00F40B05">
        <w:t xml:space="preserve"> </w:t>
      </w:r>
      <w:r w:rsidR="00773906">
        <w:t>validated French</w:t>
      </w:r>
      <w:r w:rsidR="002F2EC7">
        <w:t xml:space="preserve"> </w:t>
      </w:r>
      <w:r w:rsidR="00C552B7">
        <w:t xml:space="preserve">Certificate of Approval </w:t>
      </w:r>
      <w:r w:rsidR="00C552B7" w:rsidRPr="00542E8A">
        <w:t>F/343/B(M)F T (Ha</w:t>
      </w:r>
      <w:r w:rsidR="00C552B7">
        <w:t>e</w:t>
      </w:r>
      <w:r w:rsidR="00C552B7" w:rsidRPr="00542E8A">
        <w:t>)</w:t>
      </w:r>
      <w:r w:rsidRPr="00F40B05">
        <w:t>.</w:t>
      </w:r>
      <w:r w:rsidR="0088045D">
        <w:t xml:space="preserve"> </w:t>
      </w:r>
      <w:r w:rsidRPr="00F40B05">
        <w:t>The modification application relates solely to the authorised contents and does not introduce any changes to the package structure, containment system, shielding configuration, lifting arrangements, tie-down arrangements or operating instructions.</w:t>
      </w:r>
    </w:p>
    <w:p w14:paraId="0D008B5F" w14:textId="27BB5049" w:rsidR="00015D5C" w:rsidRDefault="00015D5C" w:rsidP="00015D5C">
      <w:pPr>
        <w:pStyle w:val="NumList1"/>
        <w:rPr>
          <w:lang w:eastAsia="en-GB"/>
        </w:rPr>
      </w:pPr>
      <w:r w:rsidRPr="00015D5C">
        <w:rPr>
          <w:lang w:eastAsia="en-GB"/>
        </w:rPr>
        <w:t xml:space="preserve">Orano NPS confirmed </w:t>
      </w:r>
      <w:r w:rsidR="00AC07A3">
        <w:rPr>
          <w:lang w:eastAsia="en-GB"/>
        </w:rPr>
        <w:t>(</w:t>
      </w:r>
      <w:r w:rsidR="002B110B">
        <w:rPr>
          <w:lang w:eastAsia="en-GB"/>
        </w:rPr>
        <w:t xml:space="preserve">ref. </w:t>
      </w:r>
      <w:sdt>
        <w:sdtPr>
          <w:rPr>
            <w:lang w:eastAsia="en-GB"/>
          </w:rPr>
          <w:id w:val="-1282717518"/>
          <w:citation/>
        </w:sdtPr>
        <w:sdtEndPr/>
        <w:sdtContent>
          <w:r w:rsidR="00AC07A3">
            <w:rPr>
              <w:lang w:eastAsia="en-GB"/>
            </w:rPr>
            <w:fldChar w:fldCharType="begin"/>
          </w:r>
          <w:r w:rsidR="00F055A9">
            <w:rPr>
              <w:lang w:eastAsia="en-GB"/>
            </w:rPr>
            <w:instrText xml:space="preserve">CITATION Ora26 \l 2057 </w:instrText>
          </w:r>
          <w:r w:rsidR="00AC07A3">
            <w:rPr>
              <w:lang w:eastAsia="en-GB"/>
            </w:rPr>
            <w:fldChar w:fldCharType="separate"/>
          </w:r>
          <w:r w:rsidR="00113F17" w:rsidRPr="00113F17">
            <w:rPr>
              <w:noProof/>
              <w:lang w:eastAsia="en-GB"/>
            </w:rPr>
            <w:t>[3]</w:t>
          </w:r>
          <w:r w:rsidR="00AC07A3">
            <w:rPr>
              <w:lang w:eastAsia="en-GB"/>
            </w:rPr>
            <w:fldChar w:fldCharType="end"/>
          </w:r>
        </w:sdtContent>
      </w:sdt>
      <w:r w:rsidR="00AC07A3">
        <w:rPr>
          <w:lang w:eastAsia="en-GB"/>
        </w:rPr>
        <w:t xml:space="preserve">) </w:t>
      </w:r>
      <w:r w:rsidRPr="00015D5C">
        <w:rPr>
          <w:lang w:eastAsia="en-GB"/>
        </w:rPr>
        <w:t>that the application supporting French Certificate of Approval F/343/B(M)F T (Haf) did not introduce any revisions to the package design description, design drawings, operating instructions, maintenance programme, component classification or quality management arrangements. These documents remain unchanged from those previously assessed during the 2025 renewal and validation activities. Accordingly, the modification application is limited to the authorised contents and associated safety analyses and does not involve any change to the approved package design.</w:t>
      </w:r>
    </w:p>
    <w:p w14:paraId="7F39B76D" w14:textId="06735D54" w:rsidR="0088045D" w:rsidRPr="00E05F49" w:rsidRDefault="0088045D">
      <w:pPr>
        <w:pStyle w:val="NumList1"/>
      </w:pPr>
      <w:r w:rsidRPr="0088045D">
        <w:t>The assessment undertaken by ONR therefore focuses exclusively on the revised Content No. 9 inventory.</w:t>
      </w:r>
    </w:p>
    <w:p w14:paraId="6C11B60F" w14:textId="78109E5C" w:rsidR="00FD3732" w:rsidRDefault="00FD3732" w:rsidP="00FD3732">
      <w:pPr>
        <w:pStyle w:val="Heading2"/>
      </w:pPr>
      <w:bookmarkStart w:id="10" w:name="_Toc242279790"/>
      <w:r>
        <w:t xml:space="preserve">Authorised </w:t>
      </w:r>
      <w:r w:rsidR="00CE23B7">
        <w:t>c</w:t>
      </w:r>
      <w:r>
        <w:t>ontents</w:t>
      </w:r>
      <w:bookmarkEnd w:id="10"/>
    </w:p>
    <w:p w14:paraId="101A1D7A" w14:textId="06C13A44" w:rsidR="00B82114" w:rsidRPr="00B82114" w:rsidRDefault="00B66DBF" w:rsidP="00B82114">
      <w:pPr>
        <w:pStyle w:val="NumList1"/>
      </w:pPr>
      <w:r w:rsidRPr="00B66DBF">
        <w:t>The existing GB validation authorises transport of Contents No. 8 and No. 9 of the French Certificate of Approval</w:t>
      </w:r>
      <w:r w:rsidR="00F0459D">
        <w:t xml:space="preserve"> F/343/B(M)F T (Hae)</w:t>
      </w:r>
      <w:r w:rsidRPr="00B66DBF">
        <w:t>.</w:t>
      </w:r>
      <w:r>
        <w:t xml:space="preserve"> </w:t>
      </w:r>
      <w:r w:rsidRPr="00B66DBF">
        <w:t>This application seeks modification to Content No. 9 only</w:t>
      </w:r>
      <w:r w:rsidR="00B82114">
        <w:t xml:space="preserve">. </w:t>
      </w:r>
      <w:r w:rsidR="00B82114" w:rsidRPr="00B82114">
        <w:t>The revised GB validation will continue to recognise the previously approved Contents No. 8 validated under F/343/B(M)F (Rev.1), whilst additionally validating the modified Content No. 9 definition approved under French Certificate F/343/B(M)F T (Haf).</w:t>
      </w:r>
    </w:p>
    <w:p w14:paraId="260A1B36" w14:textId="104D76F4" w:rsidR="00B66DBF" w:rsidRDefault="00AA329B" w:rsidP="00874823">
      <w:pPr>
        <w:pStyle w:val="NumList1"/>
      </w:pPr>
      <w:r w:rsidRPr="00AA329B">
        <w:t xml:space="preserve">The revised </w:t>
      </w:r>
      <w:r w:rsidR="00CE7248">
        <w:t>c</w:t>
      </w:r>
      <w:r w:rsidRPr="00AA329B">
        <w:t>ontent definition incorporates additional radionuclide inventories, revised neutron source limits and allows the presence of natural or depleted uranium waste that may exist in metallic form. No changes are proposed to Content No. 8.</w:t>
      </w:r>
    </w:p>
    <w:p w14:paraId="64095159" w14:textId="1CFB98FD" w:rsidR="00AA329B" w:rsidRDefault="00AA329B" w:rsidP="00874823">
      <w:pPr>
        <w:pStyle w:val="NumList1"/>
      </w:pPr>
      <w:r w:rsidRPr="00AA329B">
        <w:lastRenderedPageBreak/>
        <w:t>The applicant's revised content definition and supporting analyses are presented in the updated Safety Analysis Report</w:t>
      </w:r>
      <w:r w:rsidR="00316677">
        <w:t xml:space="preserve"> </w:t>
      </w:r>
      <w:r w:rsidR="00BC7E2F">
        <w:t>(ref</w:t>
      </w:r>
      <w:r w:rsidR="3AB21A51">
        <w:t>.</w:t>
      </w:r>
      <w:r w:rsidR="00BC7E2F">
        <w:t xml:space="preserve"> </w:t>
      </w:r>
      <w:sdt>
        <w:sdtPr>
          <w:id w:val="1889152832"/>
          <w:citation/>
        </w:sdtPr>
        <w:sdtEndPr/>
        <w:sdtContent>
          <w:r w:rsidR="00316677">
            <w:fldChar w:fldCharType="begin"/>
          </w:r>
          <w:r w:rsidR="00161C04">
            <w:instrText xml:space="preserve">CITATION Ora241 \l 2057 </w:instrText>
          </w:r>
          <w:r w:rsidR="00316677">
            <w:fldChar w:fldCharType="separate"/>
          </w:r>
          <w:r w:rsidR="00161C04" w:rsidRPr="00161C04">
            <w:rPr>
              <w:noProof/>
            </w:rPr>
            <w:t>[2]</w:t>
          </w:r>
          <w:r w:rsidR="00316677">
            <w:fldChar w:fldCharType="end"/>
          </w:r>
        </w:sdtContent>
      </w:sdt>
      <w:r w:rsidR="00BC7E2F">
        <w:t>)</w:t>
      </w:r>
      <w:r w:rsidR="0056104F">
        <w:t>,</w:t>
      </w:r>
      <w:r w:rsidRPr="00AA329B">
        <w:t xml:space="preserve"> submitted in support of this application.</w:t>
      </w:r>
    </w:p>
    <w:p w14:paraId="5758CE3F" w14:textId="5A4814C8" w:rsidR="007033DF" w:rsidRDefault="007033DF" w:rsidP="007033DF">
      <w:pPr>
        <w:pStyle w:val="Heading2"/>
      </w:pPr>
      <w:bookmarkStart w:id="11" w:name="_Toc242279791"/>
      <w:r>
        <w:t xml:space="preserve">Regulatory </w:t>
      </w:r>
      <w:r w:rsidR="00CE23B7">
        <w:t>h</w:t>
      </w:r>
      <w:r>
        <w:t>istory</w:t>
      </w:r>
      <w:bookmarkEnd w:id="11"/>
    </w:p>
    <w:p w14:paraId="76CCED51" w14:textId="7E0CAFBB" w:rsidR="008228AB" w:rsidRDefault="00874823" w:rsidP="00F82B12">
      <w:pPr>
        <w:pStyle w:val="NumList1"/>
      </w:pPr>
      <w:r>
        <w:t>A full review of relevant regulatory history is included in the Pre-Job Brief (PJB) for this proj</w:t>
      </w:r>
      <w:r w:rsidRPr="00E54757">
        <w:t>ect</w:t>
      </w:r>
      <w:r w:rsidR="00316677">
        <w:t xml:space="preserve"> (ref</w:t>
      </w:r>
      <w:r w:rsidR="7D219137">
        <w:t>.</w:t>
      </w:r>
      <w:r w:rsidR="00316677">
        <w:t xml:space="preserve"> </w:t>
      </w:r>
      <w:sdt>
        <w:sdtPr>
          <w:id w:val="1044097410"/>
          <w:citation/>
        </w:sdtPr>
        <w:sdtEndPr/>
        <w:sdtContent>
          <w:r w:rsidR="00BC7E2F">
            <w:fldChar w:fldCharType="begin"/>
          </w:r>
          <w:r w:rsidR="00F055A9">
            <w:instrText xml:space="preserve">CITATION ONR268 \l 2057 </w:instrText>
          </w:r>
          <w:r w:rsidR="00BC7E2F">
            <w:fldChar w:fldCharType="separate"/>
          </w:r>
          <w:r w:rsidR="00113F17" w:rsidRPr="00113F17">
            <w:rPr>
              <w:noProof/>
            </w:rPr>
            <w:t>[4]</w:t>
          </w:r>
          <w:r w:rsidR="00BC7E2F">
            <w:fldChar w:fldCharType="end"/>
          </w:r>
        </w:sdtContent>
      </w:sdt>
      <w:r w:rsidR="00BC7E2F">
        <w:t>)</w:t>
      </w:r>
      <w:r w:rsidR="00456475" w:rsidRPr="00E54757">
        <w:t xml:space="preserve">. </w:t>
      </w:r>
    </w:p>
    <w:p w14:paraId="0868EEB9" w14:textId="14A59B31" w:rsidR="00B10740" w:rsidRDefault="00E50882" w:rsidP="00E50882">
      <w:pPr>
        <w:pStyle w:val="NumList1"/>
      </w:pPr>
      <w:r>
        <w:t>T</w:t>
      </w:r>
      <w:r w:rsidRPr="00E50882">
        <w:t>he TN Gemini package design has previously been assessed and validated by ONR for transport of Concrete Lined Drums associated with UK decommissioning programmes</w:t>
      </w:r>
      <w:r w:rsidR="0002594D">
        <w:t>.</w:t>
      </w:r>
    </w:p>
    <w:p w14:paraId="2EE0A63C" w14:textId="712F943E" w:rsidR="00B86F02" w:rsidRDefault="00B37796" w:rsidP="008A228B">
      <w:pPr>
        <w:pStyle w:val="NumList1"/>
      </w:pPr>
      <w:r w:rsidRPr="00B37796">
        <w:t>As part of that assessment</w:t>
      </w:r>
      <w:r w:rsidR="007D5590">
        <w:t xml:space="preserve"> (ref</w:t>
      </w:r>
      <w:r w:rsidR="5F90A5C9">
        <w:t>.</w:t>
      </w:r>
      <w:r w:rsidR="007D5590">
        <w:t xml:space="preserve"> </w:t>
      </w:r>
      <w:sdt>
        <w:sdtPr>
          <w:id w:val="130911465"/>
          <w:citation/>
        </w:sdtPr>
        <w:sdtEndPr/>
        <w:sdtContent>
          <w:r w:rsidR="007D5590">
            <w:fldChar w:fldCharType="begin"/>
          </w:r>
          <w:r w:rsidR="002C1B36">
            <w:instrText xml:space="preserve">CITATION ONR258 \l 2057 </w:instrText>
          </w:r>
          <w:r w:rsidR="007D5590">
            <w:fldChar w:fldCharType="separate"/>
          </w:r>
          <w:r w:rsidR="00113F17" w:rsidRPr="00113F17">
            <w:rPr>
              <w:noProof/>
            </w:rPr>
            <w:t>[5]</w:t>
          </w:r>
          <w:r w:rsidR="007D5590">
            <w:fldChar w:fldCharType="end"/>
          </w:r>
        </w:sdtContent>
      </w:sdt>
      <w:r w:rsidR="002865F2">
        <w:t>)</w:t>
      </w:r>
      <w:r w:rsidRPr="00B37796">
        <w:t>, ONR completed detailed specialist assessments covering criticality, radiation shielding and mechanical engineering aspects of the package design and authorised contents. The assessment concluded that the package met the applicable requirements of IAEA SSR-6 and the relevant modal regulations implemented within Great Britain.</w:t>
      </w:r>
      <w:r w:rsidR="00B86F02">
        <w:t xml:space="preserve"> </w:t>
      </w:r>
    </w:p>
    <w:p w14:paraId="3595D4C9" w14:textId="62FE6C38" w:rsidR="00B86F02" w:rsidRDefault="00B86F02" w:rsidP="008A228B">
      <w:pPr>
        <w:pStyle w:val="NumList1"/>
      </w:pPr>
      <w:r w:rsidRPr="00B86F02">
        <w:t xml:space="preserve">The current application does not involve modification of the </w:t>
      </w:r>
      <w:r w:rsidR="001962C3">
        <w:t>packaging</w:t>
      </w:r>
      <w:r w:rsidR="001962C3" w:rsidRPr="00B86F02">
        <w:t xml:space="preserve"> </w:t>
      </w:r>
      <w:r w:rsidRPr="00B86F02">
        <w:t>design. Accordingly, ONR has adopted a proportionate approach focused solely on the revised content definition and the adequacy of the updated safety justification.</w:t>
      </w:r>
    </w:p>
    <w:p w14:paraId="467490B3" w14:textId="0CCE37B4" w:rsidR="003F2740" w:rsidRPr="00CF3782" w:rsidRDefault="003F2740" w:rsidP="008A228B">
      <w:pPr>
        <w:pStyle w:val="NumList1"/>
      </w:pPr>
      <w:r w:rsidRPr="00CF3782">
        <w:t>During assessment of the modification application</w:t>
      </w:r>
      <w:r w:rsidR="00CF1FAC">
        <w:t xml:space="preserve"> (ref</w:t>
      </w:r>
      <w:r w:rsidR="6CDF65EE">
        <w:t>.</w:t>
      </w:r>
      <w:r w:rsidR="00CF1FAC">
        <w:t xml:space="preserve"> </w:t>
      </w:r>
      <w:sdt>
        <w:sdtPr>
          <w:id w:val="-251355141"/>
          <w:citation/>
        </w:sdtPr>
        <w:sdtEndPr/>
        <w:sdtContent>
          <w:r w:rsidR="00CF1FAC">
            <w:fldChar w:fldCharType="begin"/>
          </w:r>
          <w:r w:rsidR="00CF1FAC">
            <w:instrText xml:space="preserve"> CITATION ASN26 \l 2057 </w:instrText>
          </w:r>
          <w:r w:rsidR="00CF1FAC">
            <w:fldChar w:fldCharType="separate"/>
          </w:r>
          <w:r w:rsidR="00113F17" w:rsidRPr="00113F17">
            <w:rPr>
              <w:noProof/>
            </w:rPr>
            <w:t>[6]</w:t>
          </w:r>
          <w:r w:rsidR="00CF1FAC">
            <w:fldChar w:fldCharType="end"/>
          </w:r>
        </w:sdtContent>
      </w:sdt>
      <w:r w:rsidR="00CF1FAC">
        <w:t>)</w:t>
      </w:r>
      <w:r w:rsidRPr="00CF3782">
        <w:t xml:space="preserve">, the French Competent Authority (ASNR) undertook an independent review of the proposed changes to Content No. 9. As part of that assessment, ASNR identified a potential uncertainty relating to configurations involving natural or depleted uranium waste in combination with fissile material and neutron reflecting materials. The applicant subsequently proposed additional limitations to the content definition and associated certificate conditions to explicitly address these configurations. These revisions introduced additional restrictions applicable to drums containing natural or depleted uranium waste alongside fissile material and clarified the assumptions used within the criticality safety assessment. Following review of the revised justification and certificate wording, ASNR concluded that adequate margins to the applicable sub-criticality criteria were maintained and issued the amended French Certificate of Approval F/343/B(M)F T (Haf). ONR has taken account of this regulatory history and the final approved French </w:t>
      </w:r>
      <w:r w:rsidR="53127B92">
        <w:t>C</w:t>
      </w:r>
      <w:r w:rsidRPr="00CF3782">
        <w:t>ertificate as part of this permissioning activity.</w:t>
      </w:r>
    </w:p>
    <w:p w14:paraId="0354B9F8" w14:textId="09D516B2" w:rsidR="00956DDE" w:rsidRDefault="000D223A" w:rsidP="00956DDE">
      <w:pPr>
        <w:pStyle w:val="NumList1"/>
        <w:rPr>
          <w:lang w:eastAsia="en-GB"/>
        </w:rPr>
      </w:pPr>
      <w:r w:rsidRPr="000D223A">
        <w:rPr>
          <w:lang w:eastAsia="en-GB"/>
        </w:rPr>
        <w:t xml:space="preserve">ONR noted that the French Competent Authority issued Certificate F/343/B(M)F T (Haf) specifically to approve the modification to Content No. 9. </w:t>
      </w:r>
      <w:r w:rsidR="0004305E">
        <w:rPr>
          <w:lang w:eastAsia="en-GB"/>
        </w:rPr>
        <w:t xml:space="preserve">The applicant confirmed that French </w:t>
      </w:r>
      <w:r w:rsidR="314E2251" w:rsidRPr="02A43D24">
        <w:rPr>
          <w:lang w:eastAsia="en-GB"/>
        </w:rPr>
        <w:t>C</w:t>
      </w:r>
      <w:r w:rsidR="0004305E">
        <w:rPr>
          <w:lang w:eastAsia="en-GB"/>
        </w:rPr>
        <w:t>ertificate F/343/B(M)F</w:t>
      </w:r>
      <w:r w:rsidR="000963E1">
        <w:rPr>
          <w:lang w:eastAsia="en-GB"/>
        </w:rPr>
        <w:t xml:space="preserve"> T</w:t>
      </w:r>
      <w:r w:rsidRPr="000D223A">
        <w:rPr>
          <w:lang w:eastAsia="en-GB"/>
        </w:rPr>
        <w:t xml:space="preserve"> (Haf) does not supersede issue (Hae) and that both certificates remain valid for their respective authorised contents</w:t>
      </w:r>
      <w:r w:rsidR="00CB42E7">
        <w:rPr>
          <w:lang w:eastAsia="en-GB"/>
        </w:rPr>
        <w:t xml:space="preserve"> (</w:t>
      </w:r>
      <w:r w:rsidR="00277450">
        <w:rPr>
          <w:lang w:eastAsia="en-GB"/>
        </w:rPr>
        <w:t>r</w:t>
      </w:r>
      <w:r w:rsidR="00CB42E7">
        <w:rPr>
          <w:lang w:eastAsia="en-GB"/>
        </w:rPr>
        <w:t>ef</w:t>
      </w:r>
      <w:r w:rsidR="1C25BE84" w:rsidRPr="02A43D24">
        <w:rPr>
          <w:lang w:eastAsia="en-GB"/>
        </w:rPr>
        <w:t>.</w:t>
      </w:r>
      <w:r w:rsidR="00CB42E7">
        <w:rPr>
          <w:lang w:eastAsia="en-GB"/>
        </w:rPr>
        <w:t xml:space="preserve"> </w:t>
      </w:r>
      <w:sdt>
        <w:sdtPr>
          <w:rPr>
            <w:lang w:eastAsia="en-GB"/>
          </w:rPr>
          <w:id w:val="-929969337"/>
          <w:citation/>
        </w:sdtPr>
        <w:sdtEndPr/>
        <w:sdtContent>
          <w:r w:rsidR="00CB42E7">
            <w:rPr>
              <w:lang w:eastAsia="en-GB"/>
            </w:rPr>
            <w:fldChar w:fldCharType="begin"/>
          </w:r>
          <w:r w:rsidR="00F055A9">
            <w:rPr>
              <w:lang w:eastAsia="en-GB"/>
            </w:rPr>
            <w:instrText xml:space="preserve">CITATION Ora26 \l 2057 </w:instrText>
          </w:r>
          <w:r w:rsidR="00CB42E7">
            <w:rPr>
              <w:lang w:eastAsia="en-GB"/>
            </w:rPr>
            <w:fldChar w:fldCharType="separate"/>
          </w:r>
          <w:r w:rsidR="00113F17" w:rsidRPr="00113F17">
            <w:rPr>
              <w:noProof/>
              <w:lang w:eastAsia="en-GB"/>
            </w:rPr>
            <w:t>[3]</w:t>
          </w:r>
          <w:r w:rsidR="00CB42E7">
            <w:rPr>
              <w:lang w:eastAsia="en-GB"/>
            </w:rPr>
            <w:fldChar w:fldCharType="end"/>
          </w:r>
        </w:sdtContent>
      </w:sdt>
      <w:r w:rsidR="00CB42E7">
        <w:rPr>
          <w:lang w:eastAsia="en-GB"/>
        </w:rPr>
        <w:t>)</w:t>
      </w:r>
      <w:r w:rsidR="001B0C01">
        <w:rPr>
          <w:lang w:eastAsia="en-GB"/>
        </w:rPr>
        <w:t xml:space="preserve">. </w:t>
      </w:r>
      <w:r w:rsidR="00B62F6A" w:rsidRPr="00B62F6A">
        <w:rPr>
          <w:lang w:eastAsia="en-GB"/>
        </w:rPr>
        <w:t xml:space="preserve">Both issues (Hae and Haf) expire on </w:t>
      </w:r>
      <w:r w:rsidR="00B62F6A" w:rsidRPr="00B62F6A">
        <w:rPr>
          <w:lang w:eastAsia="en-GB"/>
        </w:rPr>
        <w:lastRenderedPageBreak/>
        <w:t>31/03/2032, beyond the expiry date of the GB Validation</w:t>
      </w:r>
      <w:r w:rsidRPr="000D223A">
        <w:rPr>
          <w:lang w:eastAsia="en-GB"/>
        </w:rPr>
        <w:t>.</w:t>
      </w:r>
      <w:r w:rsidR="009A267E" w:rsidRPr="009A267E">
        <w:t xml:space="preserve"> </w:t>
      </w:r>
      <w:r w:rsidR="16FDEE0F">
        <w:t xml:space="preserve">Table 2 summarises </w:t>
      </w:r>
      <w:r w:rsidR="009A267E" w:rsidRPr="009A267E">
        <w:rPr>
          <w:lang w:eastAsia="en-GB"/>
        </w:rPr>
        <w:t xml:space="preserve">the relationship between the French </w:t>
      </w:r>
      <w:r w:rsidR="1D8D89EA" w:rsidRPr="02A43D24">
        <w:rPr>
          <w:lang w:eastAsia="en-GB"/>
        </w:rPr>
        <w:t xml:space="preserve">Certificates of Approval, the </w:t>
      </w:r>
      <w:r w:rsidR="00DA1038">
        <w:rPr>
          <w:lang w:eastAsia="en-GB"/>
        </w:rPr>
        <w:t>current</w:t>
      </w:r>
      <w:r w:rsidR="1D8D89EA" w:rsidRPr="02A43D24">
        <w:rPr>
          <w:lang w:eastAsia="en-GB"/>
        </w:rPr>
        <w:t xml:space="preserve"> and </w:t>
      </w:r>
      <w:r w:rsidR="00DA1038">
        <w:rPr>
          <w:lang w:eastAsia="en-GB"/>
        </w:rPr>
        <w:t xml:space="preserve">proposed </w:t>
      </w:r>
      <w:r w:rsidR="009A267E" w:rsidRPr="009A267E">
        <w:rPr>
          <w:lang w:eastAsia="en-GB"/>
        </w:rPr>
        <w:t xml:space="preserve">GB </w:t>
      </w:r>
      <w:r w:rsidR="009865C4" w:rsidRPr="02A43D24">
        <w:rPr>
          <w:lang w:eastAsia="en-GB"/>
        </w:rPr>
        <w:t>Validation</w:t>
      </w:r>
      <w:r w:rsidR="0463C03F" w:rsidRPr="02A43D24">
        <w:rPr>
          <w:lang w:eastAsia="en-GB"/>
        </w:rPr>
        <w:t>s</w:t>
      </w:r>
      <w:r w:rsidR="009A267E" w:rsidRPr="009A267E">
        <w:rPr>
          <w:lang w:eastAsia="en-GB"/>
        </w:rPr>
        <w:t xml:space="preserve"> of </w:t>
      </w:r>
      <w:r w:rsidR="009865C4">
        <w:rPr>
          <w:lang w:eastAsia="en-GB"/>
        </w:rPr>
        <w:t xml:space="preserve">an </w:t>
      </w:r>
      <w:r w:rsidR="3AEF6EB9" w:rsidRPr="02A43D24">
        <w:rPr>
          <w:lang w:eastAsia="en-GB"/>
        </w:rPr>
        <w:t>A</w:t>
      </w:r>
      <w:r w:rsidR="009A267E" w:rsidRPr="02A43D24">
        <w:rPr>
          <w:lang w:eastAsia="en-GB"/>
        </w:rPr>
        <w:t>pproval</w:t>
      </w:r>
      <w:r w:rsidR="2CB0CBD0" w:rsidRPr="02A43D24">
        <w:rPr>
          <w:lang w:eastAsia="en-GB"/>
        </w:rPr>
        <w:t>,</w:t>
      </w:r>
      <w:r w:rsidR="009A267E" w:rsidRPr="009A267E">
        <w:rPr>
          <w:lang w:eastAsia="en-GB"/>
        </w:rPr>
        <w:t xml:space="preserve"> and the authorised contents validated under each permissioning activity.</w:t>
      </w:r>
      <w:r w:rsidRPr="000D223A">
        <w:rPr>
          <w:lang w:eastAsia="en-GB"/>
        </w:rPr>
        <w:t xml:space="preserve"> </w:t>
      </w:r>
    </w:p>
    <w:tbl>
      <w:tblPr>
        <w:tblW w:w="0" w:type="auto"/>
        <w:tblCellMar>
          <w:left w:w="0" w:type="dxa"/>
          <w:right w:w="0" w:type="dxa"/>
        </w:tblCellMar>
        <w:tblLook w:val="04A0" w:firstRow="1" w:lastRow="0" w:firstColumn="1" w:lastColumn="0" w:noHBand="0" w:noVBand="1"/>
      </w:tblPr>
      <w:tblGrid>
        <w:gridCol w:w="1979"/>
        <w:gridCol w:w="1988"/>
        <w:gridCol w:w="1881"/>
        <w:gridCol w:w="3158"/>
      </w:tblGrid>
      <w:tr w:rsidR="00956DDE" w14:paraId="4549AC38" w14:textId="77777777" w:rsidTr="00232DE9">
        <w:trPr>
          <w:trHeight w:val="296"/>
        </w:trPr>
        <w:tc>
          <w:tcPr>
            <w:tcW w:w="1979"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646F1258" w14:textId="77777777" w:rsidR="00956DDE" w:rsidRPr="00C07DB7" w:rsidRDefault="00956DDE">
            <w:pPr>
              <w:jc w:val="center"/>
            </w:pPr>
            <w:r w:rsidRPr="00C07DB7">
              <w:rPr>
                <w:color w:val="000000"/>
              </w:rPr>
              <w:t>Permissioning Record</w:t>
            </w:r>
          </w:p>
        </w:tc>
        <w:tc>
          <w:tcPr>
            <w:tcW w:w="1988"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141F9D1B" w14:textId="77777777" w:rsidR="00956DDE" w:rsidRPr="00C07DB7" w:rsidRDefault="00956DDE">
            <w:pPr>
              <w:jc w:val="center"/>
            </w:pPr>
            <w:r w:rsidRPr="00C07DB7">
              <w:rPr>
                <w:color w:val="000000"/>
              </w:rPr>
              <w:t>Basis of Validation</w:t>
            </w:r>
          </w:p>
        </w:tc>
        <w:tc>
          <w:tcPr>
            <w:tcW w:w="1881"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1BDAC4D7" w14:textId="1E5A83B9" w:rsidR="00956DDE" w:rsidRPr="00C07DB7" w:rsidRDefault="00956DDE">
            <w:pPr>
              <w:jc w:val="center"/>
            </w:pPr>
            <w:r w:rsidRPr="00C07DB7">
              <w:rPr>
                <w:color w:val="000000"/>
              </w:rPr>
              <w:t xml:space="preserve">GB </w:t>
            </w:r>
            <w:r w:rsidR="00A64397">
              <w:rPr>
                <w:color w:val="000000"/>
              </w:rPr>
              <w:t>Validation</w:t>
            </w:r>
          </w:p>
        </w:tc>
        <w:tc>
          <w:tcPr>
            <w:tcW w:w="3158"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32BE3024" w14:textId="77777777" w:rsidR="00956DDE" w:rsidRPr="00C07DB7" w:rsidRDefault="00956DDE">
            <w:pPr>
              <w:jc w:val="center"/>
            </w:pPr>
            <w:r w:rsidRPr="00C07DB7">
              <w:rPr>
                <w:color w:val="000000"/>
              </w:rPr>
              <w:t>Authorised Contents</w:t>
            </w:r>
          </w:p>
        </w:tc>
      </w:tr>
      <w:tr w:rsidR="00956DDE" w14:paraId="7F601001" w14:textId="77777777" w:rsidTr="00232DE9">
        <w:trPr>
          <w:trHeight w:val="477"/>
        </w:trPr>
        <w:tc>
          <w:tcPr>
            <w:tcW w:w="1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0C3B3" w14:textId="0D619E93" w:rsidR="00956DDE" w:rsidRPr="00C07DB7" w:rsidRDefault="00956DDE">
            <w:r w:rsidRPr="00C07DB7">
              <w:t>PR-01207 (2025)</w:t>
            </w:r>
          </w:p>
        </w:tc>
        <w:tc>
          <w:tcPr>
            <w:tcW w:w="1988" w:type="dxa"/>
            <w:tcBorders>
              <w:top w:val="nil"/>
              <w:left w:val="nil"/>
              <w:bottom w:val="single" w:sz="8" w:space="0" w:color="auto"/>
              <w:right w:val="single" w:sz="8" w:space="0" w:color="auto"/>
            </w:tcBorders>
            <w:tcMar>
              <w:top w:w="0" w:type="dxa"/>
              <w:left w:w="108" w:type="dxa"/>
              <w:bottom w:w="0" w:type="dxa"/>
              <w:right w:w="108" w:type="dxa"/>
            </w:tcMar>
            <w:hideMark/>
          </w:tcPr>
          <w:p w14:paraId="39407E53" w14:textId="77777777" w:rsidR="00956DDE" w:rsidRPr="00C07DB7" w:rsidRDefault="00956DDE">
            <w:r w:rsidRPr="00C07DB7">
              <w:t>F/343/B(M)F T (Hae)</w:t>
            </w:r>
          </w:p>
        </w:tc>
        <w:tc>
          <w:tcPr>
            <w:tcW w:w="1881" w:type="dxa"/>
            <w:tcBorders>
              <w:top w:val="nil"/>
              <w:left w:val="nil"/>
              <w:bottom w:val="single" w:sz="8" w:space="0" w:color="auto"/>
              <w:right w:val="single" w:sz="8" w:space="0" w:color="auto"/>
            </w:tcBorders>
            <w:tcMar>
              <w:top w:w="0" w:type="dxa"/>
              <w:left w:w="108" w:type="dxa"/>
              <w:bottom w:w="0" w:type="dxa"/>
              <w:right w:w="108" w:type="dxa"/>
            </w:tcMar>
            <w:hideMark/>
          </w:tcPr>
          <w:p w14:paraId="7A3AF6E3" w14:textId="2861349D" w:rsidR="00956DDE" w:rsidRPr="00C07DB7" w:rsidRDefault="00956DDE">
            <w:r w:rsidRPr="00C07DB7">
              <w:t>F/343/B(M)F (Rev.1)</w:t>
            </w:r>
            <w:r w:rsidR="00DA1038">
              <w:t xml:space="preserve"> - Current</w:t>
            </w:r>
          </w:p>
        </w:tc>
        <w:tc>
          <w:tcPr>
            <w:tcW w:w="3158" w:type="dxa"/>
            <w:tcBorders>
              <w:top w:val="nil"/>
              <w:left w:val="nil"/>
              <w:bottom w:val="single" w:sz="8" w:space="0" w:color="auto"/>
              <w:right w:val="single" w:sz="8" w:space="0" w:color="auto"/>
            </w:tcBorders>
            <w:tcMar>
              <w:top w:w="0" w:type="dxa"/>
              <w:left w:w="108" w:type="dxa"/>
              <w:bottom w:w="0" w:type="dxa"/>
              <w:right w:w="108" w:type="dxa"/>
            </w:tcMar>
            <w:hideMark/>
          </w:tcPr>
          <w:p w14:paraId="431E6045" w14:textId="77777777" w:rsidR="00956DDE" w:rsidRPr="00C07DB7" w:rsidRDefault="00956DDE">
            <w:r w:rsidRPr="00C07DB7">
              <w:t>Content No. 8 and Content No. 9 of F/343/B(M)F T (Hae)</w:t>
            </w:r>
          </w:p>
        </w:tc>
      </w:tr>
      <w:tr w:rsidR="00956DDE" w14:paraId="1AC1DBCA" w14:textId="77777777" w:rsidTr="00232DE9">
        <w:trPr>
          <w:trHeight w:val="702"/>
        </w:trPr>
        <w:tc>
          <w:tcPr>
            <w:tcW w:w="1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2E782" w14:textId="77777777" w:rsidR="00956DDE" w:rsidRPr="00C07DB7" w:rsidRDefault="00956DDE">
            <w:r w:rsidRPr="00C07DB7">
              <w:t>PR-02253 (2026)</w:t>
            </w:r>
          </w:p>
        </w:tc>
        <w:tc>
          <w:tcPr>
            <w:tcW w:w="1988" w:type="dxa"/>
            <w:tcBorders>
              <w:top w:val="nil"/>
              <w:left w:val="nil"/>
              <w:bottom w:val="single" w:sz="8" w:space="0" w:color="auto"/>
              <w:right w:val="single" w:sz="8" w:space="0" w:color="auto"/>
            </w:tcBorders>
            <w:tcMar>
              <w:top w:w="0" w:type="dxa"/>
              <w:left w:w="108" w:type="dxa"/>
              <w:bottom w:w="0" w:type="dxa"/>
              <w:right w:w="108" w:type="dxa"/>
            </w:tcMar>
            <w:hideMark/>
          </w:tcPr>
          <w:p w14:paraId="3E88247E" w14:textId="77777777" w:rsidR="00956DDE" w:rsidRPr="00C07DB7" w:rsidRDefault="00956DDE">
            <w:r w:rsidRPr="00C07DB7">
              <w:t>F/343/B(M)F T (Hae) and</w:t>
            </w:r>
          </w:p>
          <w:p w14:paraId="07ECCD71" w14:textId="77777777" w:rsidR="00956DDE" w:rsidRPr="00C07DB7" w:rsidRDefault="00956DDE">
            <w:r w:rsidRPr="00C07DB7">
              <w:t>F/343/B(M)F T (Haf)</w:t>
            </w:r>
          </w:p>
        </w:tc>
        <w:tc>
          <w:tcPr>
            <w:tcW w:w="1881" w:type="dxa"/>
            <w:tcBorders>
              <w:top w:val="nil"/>
              <w:left w:val="nil"/>
              <w:bottom w:val="single" w:sz="8" w:space="0" w:color="auto"/>
              <w:right w:val="single" w:sz="8" w:space="0" w:color="auto"/>
            </w:tcBorders>
            <w:tcMar>
              <w:top w:w="0" w:type="dxa"/>
              <w:left w:w="108" w:type="dxa"/>
              <w:bottom w:w="0" w:type="dxa"/>
              <w:right w:w="108" w:type="dxa"/>
            </w:tcMar>
            <w:hideMark/>
          </w:tcPr>
          <w:p w14:paraId="22922F76" w14:textId="65EE65F0" w:rsidR="00956DDE" w:rsidRPr="00C07DB7" w:rsidRDefault="00956DDE">
            <w:r w:rsidRPr="00C07DB7">
              <w:t>F/343/B(M)F (Rev.2)</w:t>
            </w:r>
            <w:r w:rsidR="00DA1038">
              <w:t xml:space="preserve"> - </w:t>
            </w:r>
            <w:r w:rsidR="00515106">
              <w:t>P</w:t>
            </w:r>
            <w:r w:rsidR="00DA1038">
              <w:t>roposed</w:t>
            </w:r>
          </w:p>
        </w:tc>
        <w:tc>
          <w:tcPr>
            <w:tcW w:w="3158" w:type="dxa"/>
            <w:tcBorders>
              <w:top w:val="nil"/>
              <w:left w:val="nil"/>
              <w:bottom w:val="single" w:sz="8" w:space="0" w:color="auto"/>
              <w:right w:val="single" w:sz="8" w:space="0" w:color="auto"/>
            </w:tcBorders>
            <w:tcMar>
              <w:top w:w="0" w:type="dxa"/>
              <w:left w:w="108" w:type="dxa"/>
              <w:bottom w:w="0" w:type="dxa"/>
              <w:right w:w="108" w:type="dxa"/>
            </w:tcMar>
            <w:hideMark/>
          </w:tcPr>
          <w:p w14:paraId="5D337950" w14:textId="77777777" w:rsidR="00956DDE" w:rsidRPr="00C07DB7" w:rsidRDefault="00956DDE">
            <w:r w:rsidRPr="00C07DB7">
              <w:t>Content No. 8 of F/343/B(M)F T (Hae) and Content No. 9 of F/343/B(M)F T (Haf)</w:t>
            </w:r>
          </w:p>
        </w:tc>
      </w:tr>
    </w:tbl>
    <w:p w14:paraId="48133729" w14:textId="7D4F1C89" w:rsidR="00232DE9" w:rsidRPr="00070C69" w:rsidRDefault="00232DE9" w:rsidP="00232DE9">
      <w:pPr>
        <w:pStyle w:val="Caption"/>
        <w:jc w:val="center"/>
        <w:rPr>
          <w:i/>
          <w:iCs/>
        </w:rPr>
      </w:pPr>
      <w:r w:rsidRPr="02A43D24">
        <w:rPr>
          <w:i/>
          <w:iCs/>
        </w:rPr>
        <w:t xml:space="preserve">Table </w:t>
      </w:r>
      <w:r w:rsidR="33C8402F" w:rsidRPr="02A43D24">
        <w:rPr>
          <w:i/>
          <w:iCs/>
        </w:rPr>
        <w:t>2</w:t>
      </w:r>
    </w:p>
    <w:p w14:paraId="0B5FFC39" w14:textId="2ADD185E" w:rsidR="00460989" w:rsidRDefault="00460989" w:rsidP="00460989">
      <w:pPr>
        <w:pStyle w:val="NumList1"/>
      </w:pPr>
      <w:r w:rsidRPr="00B37796">
        <w:t xml:space="preserve">The current GB </w:t>
      </w:r>
      <w:r>
        <w:t>Validation</w:t>
      </w:r>
      <w:r w:rsidRPr="00B37796">
        <w:t xml:space="preserve">, F/343/B(M)F (Rev.1), was issued following completion of permissioning record PR-01207 and </w:t>
      </w:r>
      <w:r>
        <w:t xml:space="preserve">at the time of writing this PAR </w:t>
      </w:r>
      <w:r w:rsidRPr="00B37796">
        <w:t>remains valid until 20 July 2030.</w:t>
      </w:r>
    </w:p>
    <w:p w14:paraId="35828181" w14:textId="14F35E96" w:rsidR="00956DDE" w:rsidRPr="00347A79" w:rsidRDefault="00956DDE" w:rsidP="00956DDE">
      <w:pPr>
        <w:pStyle w:val="NumList1"/>
      </w:pPr>
      <w:r>
        <w:t xml:space="preserve">Upon issue, F/343/B(M)F (Rev.2) will supersede F/343/B(M)F (Rev.1) as the current GB </w:t>
      </w:r>
      <w:r w:rsidR="009F44E6">
        <w:t>Validation</w:t>
      </w:r>
      <w:r w:rsidR="00AB7244">
        <w:t xml:space="preserve"> of an </w:t>
      </w:r>
      <w:r w:rsidR="00955B77">
        <w:t>A</w:t>
      </w:r>
      <w:r w:rsidR="00AB7244">
        <w:t>pproval</w:t>
      </w:r>
      <w:r>
        <w:t xml:space="preserve">. The revised </w:t>
      </w:r>
      <w:r w:rsidR="00AB7244">
        <w:t xml:space="preserve">Validation of an </w:t>
      </w:r>
      <w:r w:rsidR="00955B77">
        <w:t>A</w:t>
      </w:r>
      <w:r w:rsidR="00AB7244">
        <w:t>pproval</w:t>
      </w:r>
      <w:r>
        <w:t xml:space="preserve"> maintains approval of Content No. 8 previously validated under French Certificate F/343/B(M)F T (Hae), whilst incorporating the revised Content No. 9 definition approved under French Certificate F/343/B(M)F T (Haf). Accordingly, a single GB </w:t>
      </w:r>
      <w:r w:rsidR="00725821">
        <w:t>V</w:t>
      </w:r>
      <w:r>
        <w:t xml:space="preserve">alidation </w:t>
      </w:r>
      <w:r w:rsidR="00725821">
        <w:t xml:space="preserve">of an </w:t>
      </w:r>
      <w:r w:rsidR="00F66F6A">
        <w:t>A</w:t>
      </w:r>
      <w:r w:rsidR="00725821">
        <w:t>pproval</w:t>
      </w:r>
      <w:r>
        <w:t xml:space="preserve"> will be maintained, avoiding the need for multiple concurrent GB </w:t>
      </w:r>
      <w:r w:rsidR="00F66F6A">
        <w:t>v</w:t>
      </w:r>
      <w:r w:rsidR="00725821">
        <w:t>alidations</w:t>
      </w:r>
      <w:r>
        <w:t>.</w:t>
      </w:r>
    </w:p>
    <w:p w14:paraId="413FAFDF" w14:textId="127ED7AD" w:rsidR="00B37C33" w:rsidRPr="001D77EA" w:rsidRDefault="00732C06" w:rsidP="00D742F3">
      <w:pPr>
        <w:pStyle w:val="NumList1"/>
        <w:rPr>
          <w:rFonts w:asciiTheme="majorHAnsi" w:hAnsiTheme="majorHAnsi" w:cstheme="majorBidi"/>
        </w:rPr>
      </w:pPr>
      <w:r w:rsidRPr="02A43D24">
        <w:rPr>
          <w:rFonts w:asciiTheme="majorHAnsi" w:hAnsiTheme="majorHAnsi" w:cstheme="majorBidi"/>
          <w:shd w:val="clear" w:color="auto" w:fill="FFFFFF"/>
        </w:rPr>
        <w:t>The terminology “low-level solid waste” is used within t</w:t>
      </w:r>
      <w:r w:rsidR="007164EB" w:rsidRPr="02A43D24">
        <w:rPr>
          <w:rFonts w:asciiTheme="majorHAnsi" w:hAnsiTheme="majorHAnsi" w:cstheme="majorBidi"/>
          <w:shd w:val="clear" w:color="auto" w:fill="FFFFFF"/>
        </w:rPr>
        <w:t xml:space="preserve">he French CoA and throughout the SAR. </w:t>
      </w:r>
      <w:r w:rsidR="00D72A7C" w:rsidRPr="02A43D24">
        <w:rPr>
          <w:rFonts w:asciiTheme="majorHAnsi" w:hAnsiTheme="majorHAnsi" w:cstheme="majorBidi"/>
          <w:shd w:val="clear" w:color="auto" w:fill="FFFFFF"/>
        </w:rPr>
        <w:t>A R</w:t>
      </w:r>
      <w:r w:rsidR="007948E9" w:rsidRPr="02A43D24">
        <w:rPr>
          <w:rFonts w:asciiTheme="majorHAnsi" w:hAnsiTheme="majorHAnsi" w:cstheme="majorBidi"/>
          <w:shd w:val="clear" w:color="auto" w:fill="FFFFFF"/>
        </w:rPr>
        <w:t xml:space="preserve">egulatory </w:t>
      </w:r>
      <w:r w:rsidR="00D72A7C" w:rsidRPr="02A43D24">
        <w:rPr>
          <w:rFonts w:asciiTheme="majorHAnsi" w:hAnsiTheme="majorHAnsi" w:cstheme="majorBidi"/>
          <w:shd w:val="clear" w:color="auto" w:fill="FFFFFF"/>
        </w:rPr>
        <w:t>Q</w:t>
      </w:r>
      <w:r w:rsidR="007948E9" w:rsidRPr="02A43D24">
        <w:rPr>
          <w:rFonts w:asciiTheme="majorHAnsi" w:hAnsiTheme="majorHAnsi" w:cstheme="majorBidi"/>
          <w:shd w:val="clear" w:color="auto" w:fill="FFFFFF"/>
        </w:rPr>
        <w:t>uery (RQ)</w:t>
      </w:r>
      <w:r w:rsidR="002C1C40" w:rsidRPr="02A43D24">
        <w:rPr>
          <w:rFonts w:asciiTheme="majorHAnsi" w:hAnsiTheme="majorHAnsi" w:cstheme="majorBidi"/>
          <w:shd w:val="clear" w:color="auto" w:fill="FFFFFF"/>
        </w:rPr>
        <w:t xml:space="preserve"> </w:t>
      </w:r>
      <w:r w:rsidR="00B46B0D" w:rsidRPr="02A43D24">
        <w:rPr>
          <w:rFonts w:asciiTheme="majorHAnsi" w:hAnsiTheme="majorHAnsi" w:cstheme="majorBidi"/>
          <w:shd w:val="clear" w:color="auto" w:fill="FFFFFF"/>
        </w:rPr>
        <w:t xml:space="preserve">- </w:t>
      </w:r>
      <w:r w:rsidR="002C1C40" w:rsidRPr="02A43D24">
        <w:rPr>
          <w:rFonts w:asciiTheme="majorHAnsi" w:hAnsiTheme="majorHAnsi" w:cstheme="majorBidi"/>
          <w:shd w:val="clear" w:color="auto" w:fill="FFFFFF"/>
        </w:rPr>
        <w:t>RQ-01602</w:t>
      </w:r>
      <w:r w:rsidR="00D72A7C" w:rsidRPr="02A43D24">
        <w:rPr>
          <w:rFonts w:asciiTheme="majorHAnsi" w:hAnsiTheme="majorHAnsi" w:cstheme="majorBidi"/>
          <w:shd w:val="clear" w:color="auto" w:fill="FFFFFF"/>
        </w:rPr>
        <w:t xml:space="preserve"> was raised</w:t>
      </w:r>
      <w:r w:rsidR="00347A79" w:rsidRPr="02A43D24">
        <w:rPr>
          <w:rFonts w:asciiTheme="majorHAnsi" w:hAnsiTheme="majorHAnsi" w:cstheme="majorBidi"/>
          <w:shd w:val="clear" w:color="auto" w:fill="FFFFFF"/>
        </w:rPr>
        <w:t xml:space="preserve"> during the </w:t>
      </w:r>
      <w:r w:rsidR="00347A79" w:rsidRPr="02A43D24">
        <w:rPr>
          <w:rFonts w:asciiTheme="majorHAnsi" w:hAnsiTheme="majorHAnsi" w:cstheme="majorBidi"/>
        </w:rPr>
        <w:t xml:space="preserve">previous approval </w:t>
      </w:r>
      <w:r w:rsidR="002C1C40" w:rsidRPr="02A43D24">
        <w:rPr>
          <w:rFonts w:asciiTheme="majorHAnsi" w:hAnsiTheme="majorHAnsi" w:cstheme="majorBidi"/>
          <w:shd w:val="clear" w:color="auto" w:fill="FFFFFF"/>
        </w:rPr>
        <w:t>(PR-01207)</w:t>
      </w:r>
      <w:r w:rsidR="00570831" w:rsidRPr="02A43D24">
        <w:rPr>
          <w:rFonts w:asciiTheme="majorHAnsi" w:hAnsiTheme="majorHAnsi" w:cstheme="majorBidi"/>
          <w:shd w:val="clear" w:color="auto" w:fill="FFFFFF"/>
        </w:rPr>
        <w:t xml:space="preserve"> (ref</w:t>
      </w:r>
      <w:r w:rsidR="6DB64FF9" w:rsidRPr="02A43D24">
        <w:rPr>
          <w:rFonts w:asciiTheme="majorHAnsi" w:hAnsiTheme="majorHAnsi" w:cstheme="majorBidi"/>
        </w:rPr>
        <w:t>.</w:t>
      </w:r>
      <w:r w:rsidR="00570831" w:rsidRPr="02A43D24">
        <w:rPr>
          <w:rFonts w:asciiTheme="majorHAnsi" w:hAnsiTheme="majorHAnsi" w:cstheme="majorBidi"/>
        </w:rPr>
        <w:t xml:space="preserve"> </w:t>
      </w:r>
      <w:sdt>
        <w:sdtPr>
          <w:rPr>
            <w:rFonts w:asciiTheme="majorHAnsi" w:hAnsiTheme="majorHAnsi" w:cstheme="majorBidi"/>
            <w:shd w:val="clear" w:color="auto" w:fill="FFFFFF"/>
          </w:rPr>
          <w:id w:val="-1200468229"/>
          <w:citation/>
        </w:sdtPr>
        <w:sdtEndPr/>
        <w:sdtContent>
          <w:r w:rsidR="00570831" w:rsidRPr="02A43D24">
            <w:rPr>
              <w:rFonts w:asciiTheme="majorHAnsi" w:hAnsiTheme="majorHAnsi" w:cstheme="majorBidi"/>
              <w:shd w:val="clear" w:color="auto" w:fill="FFFFFF"/>
            </w:rPr>
            <w:fldChar w:fldCharType="begin"/>
          </w:r>
          <w:r w:rsidR="002C1B36">
            <w:rPr>
              <w:rFonts w:asciiTheme="majorHAnsi" w:hAnsiTheme="majorHAnsi" w:cstheme="majorBidi"/>
              <w:shd w:val="clear" w:color="auto" w:fill="FFFFFF"/>
            </w:rPr>
            <w:instrText xml:space="preserve">CITATION ONR258 \l 2057 </w:instrText>
          </w:r>
          <w:r w:rsidR="00570831" w:rsidRPr="02A43D24">
            <w:rPr>
              <w:rFonts w:asciiTheme="majorHAnsi" w:hAnsiTheme="majorHAnsi" w:cstheme="majorBidi"/>
              <w:shd w:val="clear" w:color="auto" w:fill="FFFFFF"/>
            </w:rPr>
            <w:fldChar w:fldCharType="separate"/>
          </w:r>
          <w:r w:rsidR="00113F17" w:rsidRPr="00113F17">
            <w:rPr>
              <w:rFonts w:asciiTheme="majorHAnsi" w:hAnsiTheme="majorHAnsi" w:cstheme="majorBidi"/>
              <w:noProof/>
              <w:shd w:val="clear" w:color="auto" w:fill="FFFFFF"/>
            </w:rPr>
            <w:t>[5]</w:t>
          </w:r>
          <w:r w:rsidR="00570831" w:rsidRPr="02A43D24">
            <w:rPr>
              <w:rFonts w:asciiTheme="majorHAnsi" w:hAnsiTheme="majorHAnsi" w:cstheme="majorBidi"/>
              <w:shd w:val="clear" w:color="auto" w:fill="FFFFFF"/>
            </w:rPr>
            <w:fldChar w:fldCharType="end"/>
          </w:r>
        </w:sdtContent>
      </w:sdt>
      <w:r w:rsidR="00570831" w:rsidRPr="02A43D24">
        <w:rPr>
          <w:rFonts w:asciiTheme="majorHAnsi" w:hAnsiTheme="majorHAnsi" w:cstheme="majorBidi"/>
        </w:rPr>
        <w:t>)</w:t>
      </w:r>
      <w:r w:rsidR="00165DAD" w:rsidRPr="02A43D24">
        <w:rPr>
          <w:rFonts w:asciiTheme="majorHAnsi" w:hAnsiTheme="majorHAnsi" w:cstheme="majorBidi"/>
        </w:rPr>
        <w:t xml:space="preserve"> requesting clarification from the applicant. </w:t>
      </w:r>
      <w:r w:rsidR="00D742F3" w:rsidRPr="02A43D24">
        <w:rPr>
          <w:rFonts w:asciiTheme="majorHAnsi" w:hAnsiTheme="majorHAnsi" w:cstheme="majorBidi"/>
        </w:rPr>
        <w:t>The term is a general description of the contents that refers to the low irradiance of the waste, but it is not related to a regulatory characteri</w:t>
      </w:r>
      <w:r w:rsidR="0020254A" w:rsidRPr="02A43D24">
        <w:rPr>
          <w:rFonts w:asciiTheme="majorHAnsi" w:hAnsiTheme="majorHAnsi" w:cstheme="majorBidi"/>
        </w:rPr>
        <w:t>s</w:t>
      </w:r>
      <w:r w:rsidR="00D742F3" w:rsidRPr="02A43D24">
        <w:rPr>
          <w:rFonts w:asciiTheme="majorHAnsi" w:hAnsiTheme="majorHAnsi" w:cstheme="majorBidi"/>
        </w:rPr>
        <w:t>ation of the waste.</w:t>
      </w:r>
      <w:r w:rsidR="000608F4" w:rsidRPr="02A43D24">
        <w:rPr>
          <w:rFonts w:asciiTheme="majorHAnsi" w:hAnsiTheme="majorHAnsi" w:cstheme="majorBidi"/>
        </w:rPr>
        <w:t xml:space="preserve"> This should be noted for future GB design approvals</w:t>
      </w:r>
      <w:r w:rsidR="00B46B0D" w:rsidRPr="02A43D24">
        <w:rPr>
          <w:rFonts w:asciiTheme="majorHAnsi" w:hAnsiTheme="majorHAnsi" w:cstheme="majorBidi"/>
        </w:rPr>
        <w:t>.</w:t>
      </w:r>
    </w:p>
    <w:p w14:paraId="4A4B131A" w14:textId="7C60D921" w:rsidR="0038766B" w:rsidRDefault="00385E75" w:rsidP="00410423">
      <w:pPr>
        <w:pStyle w:val="Heading1"/>
      </w:pPr>
      <w:bookmarkStart w:id="12" w:name="_Toc242279792"/>
      <w:r>
        <w:lastRenderedPageBreak/>
        <w:t>Assessment and inspection work carried out by ONR in consideration of this request</w:t>
      </w:r>
      <w:bookmarkEnd w:id="12"/>
    </w:p>
    <w:p w14:paraId="70FFC933" w14:textId="16F9E5B1" w:rsidR="00035864" w:rsidRDefault="00035864" w:rsidP="00035864">
      <w:pPr>
        <w:pStyle w:val="Heading2"/>
        <w:ind w:left="1440" w:hanging="1080"/>
      </w:pPr>
      <w:bookmarkStart w:id="13" w:name="_Toc200391321"/>
      <w:bookmarkStart w:id="14" w:name="_Toc242279793"/>
      <w:r>
        <w:t xml:space="preserve">Transport </w:t>
      </w:r>
      <w:r w:rsidR="00CE23B7">
        <w:t>p</w:t>
      </w:r>
      <w:r>
        <w:t xml:space="preserve">ermissioning </w:t>
      </w:r>
      <w:r w:rsidR="00CE23B7">
        <w:t>i</w:t>
      </w:r>
      <w:r>
        <w:t xml:space="preserve">nstruction and </w:t>
      </w:r>
      <w:r w:rsidR="00CE23B7">
        <w:t>g</w:t>
      </w:r>
      <w:r>
        <w:t>uidance</w:t>
      </w:r>
      <w:bookmarkEnd w:id="13"/>
      <w:bookmarkEnd w:id="14"/>
    </w:p>
    <w:p w14:paraId="1FD6A469" w14:textId="314060C3" w:rsidR="00035864" w:rsidRPr="00413A4D" w:rsidRDefault="00602572" w:rsidP="00035864">
      <w:pPr>
        <w:pStyle w:val="NumList1"/>
      </w:pPr>
      <w:r>
        <w:t>We</w:t>
      </w:r>
      <w:r w:rsidR="00035864" w:rsidRPr="00413A4D">
        <w:t xml:space="preserve"> have </w:t>
      </w:r>
      <w:r w:rsidR="00AA46F2">
        <w:t>applied</w:t>
      </w:r>
      <w:r w:rsidR="00035864" w:rsidRPr="00413A4D">
        <w:t xml:space="preserve"> ONR Instruction ONR-TCA-IN-001 “Transport Permissioning” </w:t>
      </w:r>
      <w:r w:rsidR="204C7C17">
        <w:t>(ref.</w:t>
      </w:r>
      <w:r w:rsidR="00035864">
        <w:t xml:space="preserve"> </w:t>
      </w:r>
      <w:sdt>
        <w:sdtPr>
          <w:id w:val="1471472625"/>
          <w:citation/>
        </w:sdtPr>
        <w:sdtEndPr/>
        <w:sdtContent>
          <w:r w:rsidR="001D130A" w:rsidRPr="00413A4D">
            <w:fldChar w:fldCharType="begin"/>
          </w:r>
          <w:r w:rsidR="00ED5426">
            <w:instrText xml:space="preserve">CITATION ONR25 \l 2057 </w:instrText>
          </w:r>
          <w:r w:rsidR="001D130A" w:rsidRPr="00413A4D">
            <w:fldChar w:fldCharType="separate"/>
          </w:r>
          <w:r w:rsidR="00113F17" w:rsidRPr="00113F17">
            <w:rPr>
              <w:noProof/>
            </w:rPr>
            <w:t>[7]</w:t>
          </w:r>
          <w:r w:rsidR="001D130A" w:rsidRPr="00413A4D">
            <w:fldChar w:fldCharType="end"/>
          </w:r>
        </w:sdtContent>
      </w:sdt>
      <w:r w:rsidR="25075D18">
        <w:t xml:space="preserve">) </w:t>
      </w:r>
      <w:r w:rsidR="00035864" w:rsidRPr="00413A4D">
        <w:t xml:space="preserve">and ONR Guidance Document ONR-TCA-GD-001 </w:t>
      </w:r>
      <w:r w:rsidR="0AE3B01D">
        <w:t>(ref.</w:t>
      </w:r>
      <w:r w:rsidR="00035864">
        <w:t xml:space="preserve"> </w:t>
      </w:r>
      <w:sdt>
        <w:sdtPr>
          <w:id w:val="1975865580"/>
          <w:citation/>
        </w:sdtPr>
        <w:sdtEndPr/>
        <w:sdtContent>
          <w:r w:rsidR="00413A4D" w:rsidRPr="00413A4D">
            <w:fldChar w:fldCharType="begin"/>
          </w:r>
          <w:r w:rsidR="00ED5426">
            <w:instrText xml:space="preserve">CITATION ONR251 \l 2057 </w:instrText>
          </w:r>
          <w:r w:rsidR="00413A4D" w:rsidRPr="00413A4D">
            <w:fldChar w:fldCharType="separate"/>
          </w:r>
          <w:r w:rsidR="00113F17" w:rsidRPr="00113F17">
            <w:rPr>
              <w:noProof/>
            </w:rPr>
            <w:t>[8]</w:t>
          </w:r>
          <w:r w:rsidR="00413A4D" w:rsidRPr="00413A4D">
            <w:fldChar w:fldCharType="end"/>
          </w:r>
        </w:sdtContent>
      </w:sdt>
      <w:r w:rsidR="794E16F6">
        <w:t xml:space="preserve">) </w:t>
      </w:r>
      <w:r w:rsidR="00035864" w:rsidRPr="00413A4D">
        <w:t>during this permissioning.</w:t>
      </w:r>
    </w:p>
    <w:p w14:paraId="314B4F6E" w14:textId="01CC8D7D" w:rsidR="00866C85" w:rsidRDefault="00866C85" w:rsidP="00866C85">
      <w:pPr>
        <w:pStyle w:val="Heading2"/>
      </w:pPr>
      <w:bookmarkStart w:id="15" w:name="_Toc200391322"/>
      <w:bookmarkStart w:id="16" w:name="_Toc242279794"/>
      <w:r>
        <w:t xml:space="preserve">Regulatory </w:t>
      </w:r>
      <w:r w:rsidR="00CE23B7">
        <w:t>p</w:t>
      </w:r>
      <w:r>
        <w:t xml:space="preserve">ermissioning </w:t>
      </w:r>
      <w:r w:rsidR="00CE23B7">
        <w:t>s</w:t>
      </w:r>
      <w:r>
        <w:t>trategy</w:t>
      </w:r>
      <w:bookmarkEnd w:id="15"/>
      <w:bookmarkEnd w:id="16"/>
    </w:p>
    <w:p w14:paraId="707D543D" w14:textId="5CFA6D50" w:rsidR="00027680" w:rsidRDefault="00CD0E85" w:rsidP="00CD0E85">
      <w:pPr>
        <w:pStyle w:val="NumList1"/>
      </w:pPr>
      <w:r w:rsidRPr="00CD0E85">
        <w:t>In accordance with the approved regulatory permissioning strategy, ONR has adopted a proportionate and targeted assessment approach for this application.</w:t>
      </w:r>
    </w:p>
    <w:p w14:paraId="40DEF694" w14:textId="2EF155C0" w:rsidR="00CD0E85" w:rsidRDefault="00092BB2" w:rsidP="00CD0E85">
      <w:pPr>
        <w:pStyle w:val="NumList1"/>
      </w:pPr>
      <w:r w:rsidRPr="00092BB2">
        <w:t>The previous ONR assessment completed under PR-01207</w:t>
      </w:r>
      <w:r w:rsidR="00277450">
        <w:t xml:space="preserve"> (ref</w:t>
      </w:r>
      <w:r w:rsidR="307C249D">
        <w:t>.</w:t>
      </w:r>
      <w:r w:rsidR="00277450">
        <w:t xml:space="preserve"> </w:t>
      </w:r>
      <w:sdt>
        <w:sdtPr>
          <w:id w:val="910052228"/>
          <w:citation/>
        </w:sdtPr>
        <w:sdtEndPr/>
        <w:sdtContent>
          <w:r w:rsidR="00277450">
            <w:fldChar w:fldCharType="begin"/>
          </w:r>
          <w:r w:rsidR="002C1B36">
            <w:instrText xml:space="preserve">CITATION ONR258 \l 2057 </w:instrText>
          </w:r>
          <w:r w:rsidR="00277450">
            <w:fldChar w:fldCharType="separate"/>
          </w:r>
          <w:r w:rsidR="00113F17" w:rsidRPr="00113F17">
            <w:rPr>
              <w:noProof/>
            </w:rPr>
            <w:t>[5]</w:t>
          </w:r>
          <w:r w:rsidR="00277450">
            <w:fldChar w:fldCharType="end"/>
          </w:r>
        </w:sdtContent>
      </w:sdt>
      <w:r w:rsidR="00277450">
        <w:t>)</w:t>
      </w:r>
      <w:r w:rsidRPr="00092BB2">
        <w:t xml:space="preserve"> included detailed consideration of the package design, supporting safety case and management arrangements. The current application introduces no modifications to the approved package design and therefore does not require reassessment of previously accepted engineering aspects.</w:t>
      </w:r>
    </w:p>
    <w:p w14:paraId="1C32C5DB" w14:textId="449F8000" w:rsidR="00092BB2" w:rsidRDefault="00092BB2" w:rsidP="00CD0E85">
      <w:pPr>
        <w:pStyle w:val="NumList1"/>
      </w:pPr>
      <w:r w:rsidRPr="00092BB2">
        <w:t>The assessment scope has therefore been limited to consideration of:</w:t>
      </w:r>
    </w:p>
    <w:p w14:paraId="7814726F" w14:textId="10C8B767" w:rsidR="00092BB2" w:rsidRDefault="00092BB2">
      <w:pPr>
        <w:pStyle w:val="NumList1"/>
        <w:numPr>
          <w:ilvl w:val="0"/>
          <w:numId w:val="11"/>
        </w:numPr>
      </w:pPr>
      <w:r w:rsidRPr="00092BB2">
        <w:t>The revised Content No. 9 definition.</w:t>
      </w:r>
    </w:p>
    <w:p w14:paraId="06F54E11" w14:textId="7E2A4A31" w:rsidR="00092BB2" w:rsidRDefault="00FE1017">
      <w:pPr>
        <w:pStyle w:val="NumList1"/>
        <w:numPr>
          <w:ilvl w:val="0"/>
          <w:numId w:val="11"/>
        </w:numPr>
      </w:pPr>
      <w:r w:rsidRPr="00FE1017">
        <w:t>The inclusion of natural and/or depleted uranium waste.</w:t>
      </w:r>
    </w:p>
    <w:p w14:paraId="720404CE" w14:textId="68C361FF" w:rsidR="00FE1017" w:rsidRDefault="00FE1017">
      <w:pPr>
        <w:pStyle w:val="NumList1"/>
        <w:numPr>
          <w:ilvl w:val="0"/>
          <w:numId w:val="11"/>
        </w:numPr>
      </w:pPr>
      <w:r w:rsidRPr="00FE1017">
        <w:t>Changes to radionuclide activity inventories.</w:t>
      </w:r>
    </w:p>
    <w:p w14:paraId="7471208D" w14:textId="10634CFA" w:rsidR="00FE1017" w:rsidRDefault="00FE1017">
      <w:pPr>
        <w:pStyle w:val="NumList1"/>
        <w:numPr>
          <w:ilvl w:val="0"/>
          <w:numId w:val="11"/>
        </w:numPr>
      </w:pPr>
      <w:r w:rsidRPr="00FE1017">
        <w:t>Changes to the permitted neutron source inventory.</w:t>
      </w:r>
    </w:p>
    <w:p w14:paraId="510D32DB" w14:textId="5BF49F6A" w:rsidR="00FE1017" w:rsidRDefault="00FE1017">
      <w:pPr>
        <w:pStyle w:val="NumList1"/>
        <w:numPr>
          <w:ilvl w:val="0"/>
          <w:numId w:val="11"/>
        </w:numPr>
      </w:pPr>
      <w:r w:rsidRPr="00FE1017">
        <w:t>The adequacy of the updated criticality and shielding safety justification.</w:t>
      </w:r>
    </w:p>
    <w:p w14:paraId="25427261" w14:textId="24B03DB8" w:rsidR="00FE1017" w:rsidRDefault="003A284A" w:rsidP="00FE1017">
      <w:pPr>
        <w:pStyle w:val="NumList1"/>
      </w:pPr>
      <w:r>
        <w:t>I</w:t>
      </w:r>
      <w:r w:rsidRPr="003A284A">
        <w:t>t was agreed</w:t>
      </w:r>
      <w:r>
        <w:t xml:space="preserve"> during the PJB</w:t>
      </w:r>
      <w:r w:rsidRPr="003A284A">
        <w:t xml:space="preserve"> that </w:t>
      </w:r>
      <w:r>
        <w:t xml:space="preserve">a </w:t>
      </w:r>
      <w:r w:rsidRPr="003A284A">
        <w:t xml:space="preserve">mechanical engineering </w:t>
      </w:r>
      <w:r>
        <w:t>and</w:t>
      </w:r>
      <w:r w:rsidRPr="003A284A">
        <w:t xml:space="preserve"> human factors assessment is not required due to the limited scope of the modification</w:t>
      </w:r>
      <w:r w:rsidR="002E7417">
        <w:t xml:space="preserve"> (ref</w:t>
      </w:r>
      <w:r w:rsidR="714AFD94">
        <w:t>.</w:t>
      </w:r>
      <w:r w:rsidR="002E7417">
        <w:t xml:space="preserve"> </w:t>
      </w:r>
      <w:sdt>
        <w:sdtPr>
          <w:id w:val="1678154271"/>
          <w:citation/>
        </w:sdtPr>
        <w:sdtEndPr/>
        <w:sdtContent>
          <w:r w:rsidR="002E7417">
            <w:fldChar w:fldCharType="begin"/>
          </w:r>
          <w:r w:rsidR="00F055A9">
            <w:instrText xml:space="preserve">CITATION ONR268 \l 2057 </w:instrText>
          </w:r>
          <w:r w:rsidR="002E7417">
            <w:fldChar w:fldCharType="separate"/>
          </w:r>
          <w:r w:rsidR="00113F17" w:rsidRPr="00113F17">
            <w:rPr>
              <w:noProof/>
            </w:rPr>
            <w:t>[4]</w:t>
          </w:r>
          <w:r w:rsidR="002E7417">
            <w:fldChar w:fldCharType="end"/>
          </w:r>
        </w:sdtContent>
      </w:sdt>
      <w:r w:rsidR="002E7417">
        <w:t>)</w:t>
      </w:r>
      <w:r w:rsidRPr="003A284A">
        <w:t>.</w:t>
      </w:r>
    </w:p>
    <w:p w14:paraId="469DCB98" w14:textId="606606B4" w:rsidR="007D4F9F" w:rsidRDefault="007D4F9F" w:rsidP="00F4351A">
      <w:pPr>
        <w:pStyle w:val="NumList1"/>
        <w:rPr>
          <w:lang w:eastAsia="en-GB"/>
        </w:rPr>
      </w:pPr>
      <w:r w:rsidRPr="007D4F9F">
        <w:rPr>
          <w:lang w:eastAsia="en-GB"/>
        </w:rPr>
        <w:t xml:space="preserve">This position is further supported by confirmation from Orano NPS that the package design description, design drawings, operating instructions, maintenance arrangements and quality management documentation remain unchanged from those previously assessed by ONR during the 2025 </w:t>
      </w:r>
      <w:r w:rsidRPr="007D4F9F">
        <w:rPr>
          <w:lang w:eastAsia="en-GB"/>
        </w:rPr>
        <w:lastRenderedPageBreak/>
        <w:t>renewal</w:t>
      </w:r>
      <w:r w:rsidR="00623EBA">
        <w:rPr>
          <w:lang w:eastAsia="en-GB"/>
        </w:rPr>
        <w:t xml:space="preserve"> (ref</w:t>
      </w:r>
      <w:r w:rsidR="12D912E5" w:rsidRPr="02A43D24">
        <w:rPr>
          <w:lang w:eastAsia="en-GB"/>
        </w:rPr>
        <w:t>.</w:t>
      </w:r>
      <w:r w:rsidR="00623EBA">
        <w:rPr>
          <w:lang w:eastAsia="en-GB"/>
        </w:rPr>
        <w:t xml:space="preserve"> </w:t>
      </w:r>
      <w:sdt>
        <w:sdtPr>
          <w:rPr>
            <w:lang w:eastAsia="en-GB"/>
          </w:rPr>
          <w:id w:val="1746526258"/>
          <w:citation/>
        </w:sdtPr>
        <w:sdtEndPr/>
        <w:sdtContent>
          <w:r w:rsidR="00623EBA">
            <w:rPr>
              <w:lang w:eastAsia="en-GB"/>
            </w:rPr>
            <w:fldChar w:fldCharType="begin"/>
          </w:r>
          <w:r w:rsidR="00F055A9">
            <w:rPr>
              <w:lang w:eastAsia="en-GB"/>
            </w:rPr>
            <w:instrText xml:space="preserve">CITATION Ora26 \l 2057 </w:instrText>
          </w:r>
          <w:r w:rsidR="00623EBA">
            <w:rPr>
              <w:lang w:eastAsia="en-GB"/>
            </w:rPr>
            <w:fldChar w:fldCharType="separate"/>
          </w:r>
          <w:r w:rsidR="00113F17" w:rsidRPr="00113F17">
            <w:rPr>
              <w:noProof/>
              <w:lang w:eastAsia="en-GB"/>
            </w:rPr>
            <w:t>[3]</w:t>
          </w:r>
          <w:r w:rsidR="00623EBA">
            <w:rPr>
              <w:lang w:eastAsia="en-GB"/>
            </w:rPr>
            <w:fldChar w:fldCharType="end"/>
          </w:r>
        </w:sdtContent>
      </w:sdt>
      <w:r w:rsidR="00623EBA">
        <w:rPr>
          <w:lang w:eastAsia="en-GB"/>
        </w:rPr>
        <w:t>)</w:t>
      </w:r>
      <w:r w:rsidRPr="007D4F9F">
        <w:rPr>
          <w:lang w:eastAsia="en-GB"/>
        </w:rPr>
        <w:t>. The modification application relates solely to changes to the authorised contents and associated safety analyses.</w:t>
      </w:r>
    </w:p>
    <w:p w14:paraId="578211CF" w14:textId="05FCA074" w:rsidR="00E1521B" w:rsidRDefault="00E1521B" w:rsidP="00FE1017">
      <w:pPr>
        <w:pStyle w:val="NumList1"/>
      </w:pPr>
      <w:r w:rsidRPr="00E1521B">
        <w:t>A combined criticality and radiation shielding assessment has therefore been commissioned under Assessment Report AR-01879 to provide the primary technical basis for ONR's permissioning decision.</w:t>
      </w:r>
    </w:p>
    <w:p w14:paraId="764FC895" w14:textId="7EFCA583" w:rsidR="00D76E1B" w:rsidRPr="00275932" w:rsidRDefault="007F74F1">
      <w:pPr>
        <w:pStyle w:val="NumList1"/>
      </w:pPr>
      <w:r w:rsidRPr="007F74F1">
        <w:t xml:space="preserve">The assessment provides the primary technical basis for the </w:t>
      </w:r>
      <w:r w:rsidR="00701C5D">
        <w:t>up-</w:t>
      </w:r>
      <w:r w:rsidRPr="007F74F1">
        <w:t xml:space="preserve">issue of the existing GB validation </w:t>
      </w:r>
      <w:r w:rsidR="0099108B">
        <w:t>as</w:t>
      </w:r>
      <w:r w:rsidR="001E2DBF">
        <w:t xml:space="preserve"> </w:t>
      </w:r>
      <w:r w:rsidRPr="007F74F1">
        <w:t>F/343/B(M)F (Rev.2)</w:t>
      </w:r>
      <w:r w:rsidR="00E1521B" w:rsidRPr="00E1521B">
        <w:t>.</w:t>
      </w:r>
    </w:p>
    <w:p w14:paraId="598A9F76" w14:textId="27EA0367" w:rsidR="002A238F" w:rsidRDefault="002A238F" w:rsidP="002A238F">
      <w:pPr>
        <w:pStyle w:val="Heading2"/>
      </w:pPr>
      <w:bookmarkStart w:id="17" w:name="_Toc242279795"/>
      <w:r>
        <w:t>Criticality</w:t>
      </w:r>
      <w:r w:rsidR="005D3039">
        <w:t xml:space="preserve"> and Radiation Shielding</w:t>
      </w:r>
      <w:r>
        <w:t xml:space="preserve"> </w:t>
      </w:r>
      <w:r w:rsidR="232F4E58">
        <w:t>A</w:t>
      </w:r>
      <w:r>
        <w:t>ssessment</w:t>
      </w:r>
      <w:bookmarkEnd w:id="17"/>
    </w:p>
    <w:p w14:paraId="0A41F7B2" w14:textId="7D4079AF" w:rsidR="00906DF7" w:rsidRPr="00C07DB7" w:rsidRDefault="008E164C" w:rsidP="008E164C">
      <w:pPr>
        <w:pStyle w:val="NumList1"/>
      </w:pPr>
      <w:r w:rsidRPr="00BF2349">
        <w:t>A specialist assessment</w:t>
      </w:r>
      <w:r w:rsidR="004702F1">
        <w:t xml:space="preserve"> </w:t>
      </w:r>
      <w:r w:rsidR="00920D75">
        <w:t>(ref</w:t>
      </w:r>
      <w:r w:rsidR="02F3DBD3">
        <w:t>.</w:t>
      </w:r>
      <w:r w:rsidR="00920D75">
        <w:t xml:space="preserve"> </w:t>
      </w:r>
      <w:sdt>
        <w:sdtPr>
          <w:id w:val="731279280"/>
          <w:citation/>
        </w:sdtPr>
        <w:sdtEndPr/>
        <w:sdtContent>
          <w:r w:rsidR="004702F1">
            <w:fldChar w:fldCharType="begin"/>
          </w:r>
          <w:r w:rsidR="002C1B36">
            <w:instrText xml:space="preserve">CITATION ONR269 \l 2057 </w:instrText>
          </w:r>
          <w:r w:rsidR="004702F1">
            <w:fldChar w:fldCharType="separate"/>
          </w:r>
          <w:r w:rsidR="00113F17" w:rsidRPr="00113F17">
            <w:rPr>
              <w:noProof/>
            </w:rPr>
            <w:t>[9]</w:t>
          </w:r>
          <w:r w:rsidR="004702F1">
            <w:fldChar w:fldCharType="end"/>
          </w:r>
        </w:sdtContent>
      </w:sdt>
      <w:r w:rsidR="00920D75">
        <w:t>)</w:t>
      </w:r>
      <w:r w:rsidRPr="00BF2349">
        <w:t xml:space="preserve"> of the application has been undertaken by our Criticality and Radiation Shielding Assessor</w:t>
      </w:r>
      <w:r w:rsidR="001E7F2A" w:rsidRPr="00BF2349">
        <w:t>.</w:t>
      </w:r>
      <w:r w:rsidRPr="00BF2349">
        <w:t xml:space="preserve"> The assessment considered the criticality safety and radiation shielding implications associated with the proposed revision to Content No. 9 and focused on the changes introduced by French Certificate of Approval F/343/B(M)F T (Haf).</w:t>
      </w:r>
    </w:p>
    <w:p w14:paraId="125CF709" w14:textId="738C9536" w:rsidR="00BF2349" w:rsidRDefault="00BF2349" w:rsidP="008E164C">
      <w:pPr>
        <w:pStyle w:val="NumList1"/>
      </w:pPr>
      <w:r w:rsidRPr="00BF2349">
        <w:t>Our assessor noted that twelve CLDs at Harwell and Winfrith fall outside the scope of the extant package design approval and that the application seeks validation of a revised French approval that extends the scope of Content No. 9 to include these outlier CLDs.</w:t>
      </w:r>
    </w:p>
    <w:p w14:paraId="17293F48" w14:textId="415E8B4C" w:rsidR="00C1350F" w:rsidRDefault="00C1350F" w:rsidP="008E164C">
      <w:pPr>
        <w:pStyle w:val="NumList1"/>
      </w:pPr>
      <w:r w:rsidRPr="00C1350F">
        <w:t xml:space="preserve">From a criticality safety perspective, our assessor reviewed the revised criticality assessment </w:t>
      </w:r>
      <w:r w:rsidR="00DA4E51">
        <w:t>(ref</w:t>
      </w:r>
      <w:r w:rsidR="4A957705">
        <w:t>.</w:t>
      </w:r>
      <w:r w:rsidR="00DA4E51">
        <w:t xml:space="preserve"> </w:t>
      </w:r>
      <w:sdt>
        <w:sdtPr>
          <w:id w:val="-514930745"/>
          <w:citation/>
        </w:sdtPr>
        <w:sdtEndPr/>
        <w:sdtContent>
          <w:r w:rsidR="00DA4E51">
            <w:fldChar w:fldCharType="begin"/>
          </w:r>
          <w:r w:rsidR="006524CD">
            <w:instrText xml:space="preserve">CITATION Ora25 \l 2057 </w:instrText>
          </w:r>
          <w:r w:rsidR="00DA4E51">
            <w:fldChar w:fldCharType="separate"/>
          </w:r>
          <w:r w:rsidR="00113F17" w:rsidRPr="00113F17">
            <w:rPr>
              <w:noProof/>
            </w:rPr>
            <w:t>[10]</w:t>
          </w:r>
          <w:r w:rsidR="00DA4E51">
            <w:fldChar w:fldCharType="end"/>
          </w:r>
        </w:sdtContent>
      </w:sdt>
      <w:r w:rsidR="00DA4E51">
        <w:t xml:space="preserve">) </w:t>
      </w:r>
      <w:r w:rsidRPr="00C1350F">
        <w:t>and was satisfied that the proposed controls and fissile mass limits provide adequate criticality safety margins. In particular, the assessment concluded that the revised limits associated with natural and depleted uranium provide appropriate criticality control for the identified outlier CLDs and that the package remains safely subcritical under routine, normal and accident conditions of transport. The assessment also confirmed a Criticality Safety Index (CSI) of zero for Content No. 9.</w:t>
      </w:r>
    </w:p>
    <w:p w14:paraId="0C9D554C" w14:textId="4687F43A" w:rsidR="00C1350F" w:rsidRDefault="00C1350F" w:rsidP="008E164C">
      <w:pPr>
        <w:pStyle w:val="NumList1"/>
      </w:pPr>
      <w:r w:rsidRPr="00C1350F">
        <w:t>From a radiation shielding perspective, our assessor reviewed the revised shielding assessment</w:t>
      </w:r>
      <w:r w:rsidR="00DA4E51">
        <w:t xml:space="preserve"> </w:t>
      </w:r>
      <w:r w:rsidR="008C3F06">
        <w:t>(ref</w:t>
      </w:r>
      <w:r w:rsidR="739BFA44">
        <w:t>.</w:t>
      </w:r>
      <w:r w:rsidR="008C3F06">
        <w:t xml:space="preserve"> </w:t>
      </w:r>
      <w:sdt>
        <w:sdtPr>
          <w:id w:val="-1434977180"/>
          <w:citation/>
        </w:sdtPr>
        <w:sdtEndPr/>
        <w:sdtContent>
          <w:r w:rsidR="008C3F06">
            <w:fldChar w:fldCharType="begin"/>
          </w:r>
          <w:r w:rsidR="00161C04">
            <w:instrText xml:space="preserve">CITATION Ora251 \l 2057 </w:instrText>
          </w:r>
          <w:r w:rsidR="008C3F06">
            <w:fldChar w:fldCharType="separate"/>
          </w:r>
          <w:r w:rsidR="00161C04" w:rsidRPr="00161C04">
            <w:rPr>
              <w:noProof/>
            </w:rPr>
            <w:t>[11]</w:t>
          </w:r>
          <w:r w:rsidR="008C3F06">
            <w:fldChar w:fldCharType="end"/>
          </w:r>
        </w:sdtContent>
      </w:sdt>
      <w:r w:rsidR="00920D75">
        <w:t>)</w:t>
      </w:r>
      <w:r w:rsidRPr="00C1350F">
        <w:t xml:space="preserve"> supporting the application and concluded that the proposed content limits continue to provide substantial margin to the applicable statutory dose rate limits. The assessment confirmed that the TN Gemini package design satisfies the relevant shielding requirements under routine, normal and accident conditions of transport.</w:t>
      </w:r>
    </w:p>
    <w:p w14:paraId="43BD97BE" w14:textId="5040A7D9" w:rsidR="00C1350F" w:rsidRDefault="00C1350F" w:rsidP="008E164C">
      <w:pPr>
        <w:pStyle w:val="NumList1"/>
      </w:pPr>
      <w:r w:rsidRPr="00C1350F">
        <w:t>The assessment identified no outstanding criticality or radiation shielding concerns associated with the application. Based on the claims, arguments and evidence presented within the application and supporting safety documentation, our assessor concluded that the TN Gemini package design satisfies the criticality safety and radiation shielding requirements of SSR-6 and the relevant modal regulations as implemented in UK law.</w:t>
      </w:r>
    </w:p>
    <w:p w14:paraId="475EAAF1" w14:textId="70D7BAE0" w:rsidR="00C1350F" w:rsidRPr="00C07DB7" w:rsidRDefault="001357B5" w:rsidP="008E164C">
      <w:pPr>
        <w:pStyle w:val="NumList1"/>
      </w:pPr>
      <w:r w:rsidRPr="001357B5">
        <w:t xml:space="preserve">Our assessor recommended validation of French Certificate of Approval F/343/B(M)F T (Haf) for transport of the TN Gemini package design by road, </w:t>
      </w:r>
      <w:r w:rsidRPr="001357B5">
        <w:lastRenderedPageBreak/>
        <w:t xml:space="preserve">rail and sea within the United Kingdom, in accordance with the specifications contained within the applicant's </w:t>
      </w:r>
      <w:r w:rsidR="006E1F43">
        <w:t>SAR, until end October 2031</w:t>
      </w:r>
      <w:r w:rsidR="00566BE6">
        <w:t>.</w:t>
      </w:r>
    </w:p>
    <w:p w14:paraId="3BFA8C70" w14:textId="3689B9E1" w:rsidR="00E44F26" w:rsidRDefault="00432C18" w:rsidP="00E44F26">
      <w:pPr>
        <w:pStyle w:val="Heading2"/>
      </w:pPr>
      <w:bookmarkStart w:id="18" w:name="_Toc242279796"/>
      <w:r>
        <w:t xml:space="preserve">Inspection </w:t>
      </w:r>
      <w:r w:rsidR="003C789B">
        <w:t>w</w:t>
      </w:r>
      <w:r>
        <w:t>ork</w:t>
      </w:r>
      <w:bookmarkEnd w:id="18"/>
    </w:p>
    <w:p w14:paraId="5ADA76CD" w14:textId="77777777" w:rsidR="00EF4B53" w:rsidRDefault="00EF4B53" w:rsidP="001A5B9E">
      <w:pPr>
        <w:pStyle w:val="NumList1"/>
      </w:pPr>
      <w:r w:rsidRPr="00EF4B53">
        <w:t>The TN Gemini packages are already manufactured and in service. There is therefore no requirement to inspect manufacturing arrangements as part of this application.</w:t>
      </w:r>
    </w:p>
    <w:p w14:paraId="67AE9B94" w14:textId="5866CC49" w:rsidR="008A7FBE" w:rsidRDefault="001A5B9E" w:rsidP="001A5B9E">
      <w:pPr>
        <w:pStyle w:val="NumList1"/>
      </w:pPr>
      <w:r w:rsidRPr="001A5B9E">
        <w:t>Operation and Maintenance</w:t>
      </w:r>
      <w:r w:rsidR="001E06C4">
        <w:t>:</w:t>
      </w:r>
      <w:r w:rsidRPr="001A5B9E">
        <w:t xml:space="preserve"> This design approval is being completed in parallel with the shipment approval. </w:t>
      </w:r>
      <w:r w:rsidR="00B913D9" w:rsidRPr="00B913D9">
        <w:t xml:space="preserve">Operation and maintenance arrangements have recently been assessed under separate ONR permissioning activities and are not considered further within this </w:t>
      </w:r>
      <w:r w:rsidR="001E06C4">
        <w:t>PAR</w:t>
      </w:r>
      <w:r w:rsidRPr="001A5B9E">
        <w:t>.</w:t>
      </w:r>
    </w:p>
    <w:p w14:paraId="3E4F62CD" w14:textId="3CB24F38" w:rsidR="00F13BA3" w:rsidRDefault="00B2754A" w:rsidP="00B2754A">
      <w:pPr>
        <w:pStyle w:val="NumList1"/>
      </w:pPr>
      <w:r w:rsidRPr="00B2754A">
        <w:t>Management arrangements for Orano NPS as a Design Authority</w:t>
      </w:r>
      <w:r w:rsidR="001E06C4">
        <w:t xml:space="preserve">: </w:t>
      </w:r>
      <w:r w:rsidR="00F13BA3" w:rsidRPr="00F13BA3">
        <w:t>Orano NPS continues to operate as an approved package designer and is subject to regular assessment and inspection by the French Competent Authority, ASNR</w:t>
      </w:r>
      <w:r w:rsidR="00BE567A">
        <w:t>.</w:t>
      </w:r>
    </w:p>
    <w:p w14:paraId="4F30EEED" w14:textId="04064302" w:rsidR="001A5B9E" w:rsidRPr="00432C18" w:rsidRDefault="00F13BA3" w:rsidP="00B2754A">
      <w:pPr>
        <w:pStyle w:val="NumList1"/>
      </w:pPr>
      <w:r w:rsidRPr="00F13BA3">
        <w:t>ASNR is a Competent Authority recognised under ADR and, in accordance with ADR 1.7.3, is responsible for confirming the adequacy of the management system supporting package design approval activities</w:t>
      </w:r>
      <w:r w:rsidR="00B2754A" w:rsidRPr="00B2754A">
        <w:t>.</w:t>
      </w:r>
    </w:p>
    <w:p w14:paraId="1AF55E3A" w14:textId="26F417CF" w:rsidR="00432C18" w:rsidRDefault="00892EEB" w:rsidP="00432C18">
      <w:pPr>
        <w:pStyle w:val="Heading2"/>
      </w:pPr>
      <w:bookmarkStart w:id="19" w:name="_Toc242279797"/>
      <w:r>
        <w:t>Revised GB Validation</w:t>
      </w:r>
      <w:bookmarkEnd w:id="19"/>
    </w:p>
    <w:p w14:paraId="21237E9E" w14:textId="11B4F685" w:rsidR="005630F6" w:rsidRPr="004C55E5" w:rsidRDefault="00733DDD" w:rsidP="005630F6">
      <w:pPr>
        <w:pStyle w:val="NumList1"/>
      </w:pPr>
      <w:r>
        <w:t>The</w:t>
      </w:r>
      <w:r w:rsidR="00254D89" w:rsidRPr="004C55E5">
        <w:t xml:space="preserve"> revised </w:t>
      </w:r>
      <w:r w:rsidR="00405FA9">
        <w:t>Validation</w:t>
      </w:r>
      <w:r w:rsidR="00254D89" w:rsidRPr="004C55E5">
        <w:t xml:space="preserve"> has been prepared in accordance with ONR transport permissioning instructions and guidance</w:t>
      </w:r>
      <w:r w:rsidR="005630F6" w:rsidRPr="004C55E5">
        <w:t>.</w:t>
      </w:r>
    </w:p>
    <w:p w14:paraId="7D050EE1" w14:textId="66621239" w:rsidR="00056006" w:rsidRPr="002A57E4" w:rsidRDefault="00DF23EA" w:rsidP="000771D2">
      <w:pPr>
        <w:pStyle w:val="NumList1"/>
        <w:rPr>
          <w:lang w:eastAsia="en-GB"/>
        </w:rPr>
      </w:pPr>
      <w:r w:rsidRPr="00DF23EA">
        <w:rPr>
          <w:lang w:eastAsia="en-GB"/>
        </w:rPr>
        <w:t xml:space="preserve">As discussed in Section 2.4, the revised </w:t>
      </w:r>
      <w:r w:rsidR="007A7FD8">
        <w:rPr>
          <w:lang w:eastAsia="en-GB"/>
        </w:rPr>
        <w:t>Validation</w:t>
      </w:r>
      <w:r w:rsidR="007A7FD8" w:rsidRPr="00DF23EA">
        <w:rPr>
          <w:lang w:eastAsia="en-GB"/>
        </w:rPr>
        <w:t xml:space="preserve"> </w:t>
      </w:r>
      <w:r w:rsidRPr="00DF23EA">
        <w:rPr>
          <w:lang w:eastAsia="en-GB"/>
        </w:rPr>
        <w:t xml:space="preserve">references both French Certificates F/343/B(M)F T (Hae) and F/343/B(M)F T (Haf). </w:t>
      </w:r>
      <w:r w:rsidR="009A3C61">
        <w:rPr>
          <w:lang w:eastAsia="en-GB"/>
        </w:rPr>
        <w:t>The revised Validation of an Approval</w:t>
      </w:r>
      <w:r w:rsidRPr="00DF23EA">
        <w:rPr>
          <w:lang w:eastAsia="en-GB"/>
        </w:rPr>
        <w:t xml:space="preserve"> preserves the existing validation of Content No. 8 under F/343/B(M)F T (Hae), while incorporating the modified Content No. 9 definition and associated limitations approved by the French Competent Authority under F/343/B(M)F T (Haf).</w:t>
      </w:r>
    </w:p>
    <w:p w14:paraId="2471A155" w14:textId="492D22E9" w:rsidR="00DE72D1" w:rsidRDefault="00DE72D1">
      <w:pPr>
        <w:pStyle w:val="NumList1"/>
      </w:pPr>
      <w:r w:rsidRPr="00DE72D1">
        <w:rPr>
          <w:lang w:eastAsia="en-GB"/>
        </w:rPr>
        <w:t xml:space="preserve">Upon issue, F/343/B(M)F (Rev.2) will supersede the existing GB </w:t>
      </w:r>
      <w:r w:rsidR="0096721E">
        <w:rPr>
          <w:lang w:eastAsia="en-GB"/>
        </w:rPr>
        <w:t>V</w:t>
      </w:r>
      <w:r w:rsidRPr="00DE72D1">
        <w:rPr>
          <w:lang w:eastAsia="en-GB"/>
        </w:rPr>
        <w:t xml:space="preserve">alidation </w:t>
      </w:r>
      <w:r w:rsidR="0096721E">
        <w:rPr>
          <w:lang w:eastAsia="en-GB"/>
        </w:rPr>
        <w:t>of an Approval</w:t>
      </w:r>
      <w:r w:rsidR="0096721E" w:rsidRPr="00DE72D1">
        <w:rPr>
          <w:lang w:eastAsia="en-GB"/>
        </w:rPr>
        <w:t xml:space="preserve"> </w:t>
      </w:r>
      <w:r w:rsidRPr="00DE72D1">
        <w:rPr>
          <w:lang w:eastAsia="en-GB"/>
        </w:rPr>
        <w:t xml:space="preserve">F/343/B(M)F (Rev.1). The revised </w:t>
      </w:r>
      <w:r w:rsidR="004E4E30">
        <w:rPr>
          <w:lang w:eastAsia="en-GB"/>
        </w:rPr>
        <w:t>Validation of an Approval</w:t>
      </w:r>
      <w:r w:rsidR="004E4E30" w:rsidRPr="00DE72D1">
        <w:rPr>
          <w:lang w:eastAsia="en-GB"/>
        </w:rPr>
        <w:t xml:space="preserve"> </w:t>
      </w:r>
      <w:r w:rsidRPr="00DE72D1">
        <w:rPr>
          <w:lang w:eastAsia="en-GB"/>
        </w:rPr>
        <w:t>preserves the currently approved transport envelope, and no changes are made to the approved package design.</w:t>
      </w:r>
    </w:p>
    <w:p w14:paraId="4D020329" w14:textId="2246AEBA" w:rsidR="00976937" w:rsidRDefault="000F617C" w:rsidP="00C32652">
      <w:pPr>
        <w:pStyle w:val="Heading1"/>
      </w:pPr>
      <w:bookmarkStart w:id="20" w:name="_Toc242279798"/>
      <w:r>
        <w:t xml:space="preserve">Matters </w:t>
      </w:r>
      <w:r w:rsidR="00385E75">
        <w:t xml:space="preserve">arising </w:t>
      </w:r>
      <w:r>
        <w:t>from ONR</w:t>
      </w:r>
      <w:r w:rsidR="00385E75">
        <w:t>’</w:t>
      </w:r>
      <w:r>
        <w:t xml:space="preserve">s </w:t>
      </w:r>
      <w:r w:rsidR="00385E75">
        <w:t>work</w:t>
      </w:r>
      <w:bookmarkEnd w:id="20"/>
    </w:p>
    <w:p w14:paraId="613A5C77" w14:textId="3A6FA443" w:rsidR="00DD4317" w:rsidRPr="00942B55" w:rsidRDefault="00E65973" w:rsidP="0004588A">
      <w:pPr>
        <w:pStyle w:val="NumList1"/>
      </w:pPr>
      <w:r>
        <w:t>There are no matter</w:t>
      </w:r>
      <w:r w:rsidR="00473BD0">
        <w:t>s</w:t>
      </w:r>
      <w:r>
        <w:t xml:space="preserve"> arising from ON</w:t>
      </w:r>
      <w:r w:rsidR="00473BD0">
        <w:t>R</w:t>
      </w:r>
      <w:r>
        <w:t>’s work.</w:t>
      </w:r>
    </w:p>
    <w:p w14:paraId="669047B6" w14:textId="1D617152" w:rsidR="00777BCE" w:rsidRPr="003A57C3" w:rsidRDefault="00777BCE" w:rsidP="00410423">
      <w:pPr>
        <w:pStyle w:val="Heading1"/>
      </w:pPr>
      <w:bookmarkStart w:id="21" w:name="_Toc242279799"/>
      <w:r w:rsidRPr="003A57C3">
        <w:lastRenderedPageBreak/>
        <w:t>Conclusions</w:t>
      </w:r>
      <w:bookmarkEnd w:id="21"/>
    </w:p>
    <w:p w14:paraId="054B2A42" w14:textId="5E98E507" w:rsidR="00777BCE" w:rsidRPr="003A57C3" w:rsidRDefault="0074343F" w:rsidP="0097262E">
      <w:pPr>
        <w:pStyle w:val="NumList1"/>
      </w:pPr>
      <w:r w:rsidRPr="0074343F">
        <w:t>Based on the work carried out by ONR, I consider the safety submission from the applicant to be adequate and the revised content definition to be compliant with the applicable transport regulations.</w:t>
      </w:r>
    </w:p>
    <w:p w14:paraId="3AD06306" w14:textId="16D2DEFB" w:rsidR="0038766B" w:rsidRPr="0038766B" w:rsidRDefault="00777BCE" w:rsidP="00410423">
      <w:pPr>
        <w:pStyle w:val="Heading1"/>
      </w:pPr>
      <w:bookmarkStart w:id="22" w:name="_Toc242279800"/>
      <w:r>
        <w:t>Recommendations</w:t>
      </w:r>
      <w:bookmarkEnd w:id="22"/>
    </w:p>
    <w:bookmarkEnd w:id="5"/>
    <w:p w14:paraId="1F632C11" w14:textId="180F8DE7" w:rsidR="00AE795D" w:rsidRDefault="00AE795D" w:rsidP="00AE795D">
      <w:pPr>
        <w:pStyle w:val="NumList1"/>
      </w:pPr>
      <w:r>
        <w:t>I recommend that</w:t>
      </w:r>
      <w:r w:rsidR="00376EFF">
        <w:t>:</w:t>
      </w:r>
    </w:p>
    <w:p w14:paraId="3A9E5906" w14:textId="63A11A83" w:rsidR="00AE795D" w:rsidRDefault="00EB066D" w:rsidP="00AE795D">
      <w:pPr>
        <w:pStyle w:val="Bulletlist1"/>
      </w:pPr>
      <w:r>
        <w:t>T</w:t>
      </w:r>
      <w:r w:rsidR="00AE795D">
        <w:t xml:space="preserve">he </w:t>
      </w:r>
      <w:r w:rsidR="00376EFF">
        <w:t>H</w:t>
      </w:r>
      <w:r w:rsidR="00AE795D">
        <w:t xml:space="preserve">ead of Transport Competent Authority accepts this PAR to confirm support for the ONR technical and regulatory arguments that justify granting </w:t>
      </w:r>
      <w:r w:rsidR="003E6AA8">
        <w:t>Validation of an Approval</w:t>
      </w:r>
      <w:r w:rsidR="003E6AA8" w:rsidRPr="00D0401E">
        <w:t xml:space="preserve"> </w:t>
      </w:r>
      <w:r w:rsidR="00AE795D">
        <w:t>F/343/B(M)F (Rev.</w:t>
      </w:r>
      <w:r w:rsidR="00A8108E">
        <w:t>2</w:t>
      </w:r>
      <w:r w:rsidR="00AE795D">
        <w:t>).</w:t>
      </w:r>
    </w:p>
    <w:p w14:paraId="54860663" w14:textId="5B62009A" w:rsidR="00AE795D" w:rsidRPr="00AE795D" w:rsidRDefault="00EB066D" w:rsidP="00AE795D">
      <w:pPr>
        <w:pStyle w:val="Bulletlist1"/>
      </w:pPr>
      <w:r>
        <w:t>T</w:t>
      </w:r>
      <w:r w:rsidR="00AE795D">
        <w:t xml:space="preserve">he </w:t>
      </w:r>
      <w:r w:rsidR="002D1610">
        <w:t>H</w:t>
      </w:r>
      <w:r w:rsidR="00AE795D">
        <w:t xml:space="preserve">ead of Transport Competent Authority approves </w:t>
      </w:r>
      <w:r w:rsidR="00E53369">
        <w:t xml:space="preserve">Validation of an Approval </w:t>
      </w:r>
      <w:r w:rsidR="00AE795D">
        <w:t>F/343/B(M)F (Rev.</w:t>
      </w:r>
      <w:r w:rsidR="00A8108E">
        <w:t>2</w:t>
      </w:r>
      <w:r w:rsidR="00AE795D">
        <w:t>)</w:t>
      </w:r>
      <w:r w:rsidR="00E53369">
        <w:t>,</w:t>
      </w:r>
      <w:r w:rsidR="00AE795D">
        <w:t xml:space="preserve"> which will become </w:t>
      </w:r>
      <w:r w:rsidR="00AE795D" w:rsidRPr="00254568">
        <w:t xml:space="preserve">effective </w:t>
      </w:r>
      <w:r w:rsidR="00AE795D">
        <w:t xml:space="preserve">on </w:t>
      </w:r>
      <w:r w:rsidR="00CB2921">
        <w:t>1</w:t>
      </w:r>
      <w:r w:rsidR="00562DED">
        <w:t>5</w:t>
      </w:r>
      <w:r w:rsidR="00CB2921">
        <w:t xml:space="preserve"> October</w:t>
      </w:r>
      <w:r w:rsidR="00A8108E">
        <w:t xml:space="preserve"> 2026</w:t>
      </w:r>
      <w:r w:rsidR="00AE795D" w:rsidRPr="00254568">
        <w:t xml:space="preserve"> and expire on </w:t>
      </w:r>
      <w:r w:rsidR="00A8108E">
        <w:t>31</w:t>
      </w:r>
      <w:r w:rsidR="00AE795D" w:rsidRPr="00254568">
        <w:t xml:space="preserve"> </w:t>
      </w:r>
      <w:r w:rsidR="00A8108E">
        <w:t>October</w:t>
      </w:r>
      <w:r w:rsidR="00AE795D" w:rsidRPr="00254568">
        <w:t xml:space="preserve"> 203</w:t>
      </w:r>
      <w:r w:rsidR="00A8108E">
        <w:t>1</w:t>
      </w:r>
      <w:r w:rsidR="00AE795D">
        <w:t>.</w:t>
      </w:r>
    </w:p>
    <w:p w14:paraId="05E1807B" w14:textId="77777777" w:rsidR="0059276A" w:rsidRDefault="0059276A" w:rsidP="0059276A">
      <w:pPr>
        <w:pStyle w:val="NumList1"/>
        <w:numPr>
          <w:ilvl w:val="0"/>
          <w:numId w:val="0"/>
        </w:numPr>
        <w:ind w:left="851" w:hanging="851"/>
      </w:pPr>
    </w:p>
    <w:p w14:paraId="7A972664" w14:textId="7E564C13" w:rsidR="0059276A" w:rsidRDefault="0059276A" w:rsidP="0059276A">
      <w:pPr>
        <w:pStyle w:val="NumList1"/>
        <w:numPr>
          <w:ilvl w:val="0"/>
          <w:numId w:val="0"/>
        </w:numPr>
        <w:ind w:left="851" w:hanging="851"/>
        <w:sectPr w:rsidR="0059276A" w:rsidSect="00E72E4A">
          <w:pgSz w:w="11906" w:h="16838" w:code="9"/>
          <w:pgMar w:top="1440" w:right="1440" w:bottom="1440" w:left="1440" w:header="397" w:footer="397" w:gutter="0"/>
          <w:cols w:space="312"/>
          <w:docGrid w:linePitch="360"/>
        </w:sectPr>
      </w:pPr>
    </w:p>
    <w:bookmarkStart w:id="23" w:name="_Toc242279801" w:displacedByCustomXml="next"/>
    <w:sdt>
      <w:sdtPr>
        <w:rPr>
          <w:sz w:val="24"/>
          <w:szCs w:val="24"/>
        </w:rPr>
        <w:id w:val="1663974676"/>
        <w:docPartObj>
          <w:docPartGallery w:val="Bibliographies"/>
          <w:docPartUnique/>
        </w:docPartObj>
      </w:sdtPr>
      <w:sdtEndPr>
        <w:rPr>
          <w:sz w:val="20"/>
          <w:szCs w:val="20"/>
        </w:rPr>
      </w:sdtEndPr>
      <w:sdtContent>
        <w:p w14:paraId="13A8D2DA" w14:textId="77777777" w:rsidR="00AC2E98" w:rsidRDefault="00AC2E98" w:rsidP="00410423">
          <w:pPr>
            <w:pStyle w:val="Heading1"/>
            <w:numPr>
              <w:ilvl w:val="0"/>
              <w:numId w:val="0"/>
            </w:numPr>
          </w:pPr>
          <w:r>
            <w:t>References</w:t>
          </w:r>
          <w:bookmarkEnd w:id="23"/>
        </w:p>
        <w:sdt>
          <w:sdtPr>
            <w:id w:val="-573587230"/>
            <w:bibliography/>
          </w:sdtPr>
          <w:sdtEndPr>
            <w:rPr>
              <w:sz w:val="20"/>
              <w:szCs w:val="20"/>
            </w:rPr>
          </w:sdtEndPr>
          <w:sdtContent>
            <w:p w14:paraId="410F484C" w14:textId="77777777" w:rsidR="00F8505D" w:rsidRDefault="00AC2E98" w:rsidP="00772A88">
              <w:pPr>
                <w:spacing w:after="0"/>
                <w:rPr>
                  <w:rFonts w:ascii="Calibri" w:hAnsi="Calibri"/>
                  <w:sz w:val="20"/>
                  <w:szCs w:val="20"/>
                  <w:lang w:eastAsia="en-GB" w:bidi="ar-SA"/>
                </w:rPr>
              </w:pPr>
              <w:r w:rsidRPr="00957134">
                <w:rPr>
                  <w:sz w:val="20"/>
                  <w:szCs w:val="20"/>
                </w:rPr>
                <w:fldChar w:fldCharType="begin"/>
              </w:r>
              <w:r w:rsidRPr="00957134">
                <w:rPr>
                  <w:sz w:val="20"/>
                  <w:szCs w:val="20"/>
                </w:rPr>
                <w:instrText xml:space="preserve"> BIBLIOGRAPHY </w:instrText>
              </w:r>
              <w:r w:rsidRPr="00957134">
                <w:rPr>
                  <w:sz w:val="20"/>
                  <w:szCs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F8505D" w14:paraId="1BBBF3D7" w14:textId="77777777" w:rsidTr="001205F2">
                <w:trPr>
                  <w:divId w:val="138311146"/>
                  <w:tblCellSpacing w:w="15" w:type="dxa"/>
                </w:trPr>
                <w:tc>
                  <w:tcPr>
                    <w:tcW w:w="50" w:type="pct"/>
                    <w:hideMark/>
                  </w:tcPr>
                  <w:p w14:paraId="528C5940" w14:textId="795B5D18" w:rsidR="00F8505D" w:rsidRPr="007423EC" w:rsidRDefault="00F8505D">
                    <w:pPr>
                      <w:pStyle w:val="Bibliography"/>
                      <w:rPr>
                        <w:noProof/>
                        <w:szCs w:val="24"/>
                      </w:rPr>
                    </w:pPr>
                    <w:r>
                      <w:t xml:space="preserve">[1] </w:t>
                    </w:r>
                  </w:p>
                </w:tc>
                <w:tc>
                  <w:tcPr>
                    <w:tcW w:w="0" w:type="auto"/>
                    <w:hideMark/>
                  </w:tcPr>
                  <w:p w14:paraId="6D48C50A" w14:textId="77777777" w:rsidR="00F8505D" w:rsidRDefault="00F8505D">
                    <w:pPr>
                      <w:pStyle w:val="Bibliography"/>
                    </w:pPr>
                    <w:r>
                      <w:t>Orano NPS, “Transport of Radioactive Material Package model F/343/B(M)F – TN GEMINI™ or RD39 Package Application for validation of French certificate of approval F/343/B(M)F T; WIReD: ONRW-2019369590-25972,” December 2025.</w:t>
                    </w:r>
                  </w:p>
                </w:tc>
              </w:tr>
              <w:tr w:rsidR="00F8505D" w14:paraId="3A05814F" w14:textId="77777777" w:rsidTr="001205F2">
                <w:trPr>
                  <w:divId w:val="138311146"/>
                  <w:tblCellSpacing w:w="15" w:type="dxa"/>
                </w:trPr>
                <w:tc>
                  <w:tcPr>
                    <w:tcW w:w="50" w:type="pct"/>
                    <w:hideMark/>
                  </w:tcPr>
                  <w:p w14:paraId="14864577" w14:textId="77777777" w:rsidR="00F8505D" w:rsidRDefault="00F8505D">
                    <w:pPr>
                      <w:pStyle w:val="Bibliography"/>
                    </w:pPr>
                    <w:r>
                      <w:t xml:space="preserve">[2] </w:t>
                    </w:r>
                  </w:p>
                </w:tc>
                <w:tc>
                  <w:tcPr>
                    <w:tcW w:w="0" w:type="auto"/>
                    <w:hideMark/>
                  </w:tcPr>
                  <w:p w14:paraId="7E23AF35" w14:textId="77777777" w:rsidR="00F8505D" w:rsidRDefault="00F8505D">
                    <w:pPr>
                      <w:pStyle w:val="Bibliography"/>
                    </w:pPr>
                    <w:r>
                      <w:t>Orano NPS, “Safety Analysis Report - Type B(M) package design loaded with fissile materials consisting of the TN Gemini™ packaging design loaded with waste conditioned in bulk or in drums; DOS-18-005400-000E version 6.0, WIReD: ONRW-2019369590-31096,” 18 December 2025.</w:t>
                    </w:r>
                  </w:p>
                </w:tc>
              </w:tr>
              <w:tr w:rsidR="00F8505D" w14:paraId="53F47B43" w14:textId="77777777" w:rsidTr="001205F2">
                <w:trPr>
                  <w:divId w:val="138311146"/>
                  <w:tblCellSpacing w:w="15" w:type="dxa"/>
                </w:trPr>
                <w:tc>
                  <w:tcPr>
                    <w:tcW w:w="50" w:type="pct"/>
                    <w:hideMark/>
                  </w:tcPr>
                  <w:p w14:paraId="003E93B0" w14:textId="77777777" w:rsidR="00F8505D" w:rsidRDefault="00F8505D">
                    <w:pPr>
                      <w:pStyle w:val="Bibliography"/>
                    </w:pPr>
                    <w:r>
                      <w:t xml:space="preserve">[3] </w:t>
                    </w:r>
                  </w:p>
                </w:tc>
                <w:tc>
                  <w:tcPr>
                    <w:tcW w:w="0" w:type="auto"/>
                    <w:hideMark/>
                  </w:tcPr>
                  <w:p w14:paraId="7BB46E32" w14:textId="77777777" w:rsidR="00F8505D" w:rsidRDefault="00F8505D">
                    <w:pPr>
                      <w:pStyle w:val="Bibliography"/>
                    </w:pPr>
                    <w:r>
                      <w:t>Orano NPS, “Email: DRAFT CoA for TN Gemini for review/comment - F/343/B(M)F (Rev.2); WIReD: ONRW-2019369590-31263,” September 2026.</w:t>
                    </w:r>
                  </w:p>
                </w:tc>
              </w:tr>
              <w:tr w:rsidR="00F8505D" w14:paraId="18D998FE" w14:textId="77777777" w:rsidTr="001205F2">
                <w:trPr>
                  <w:divId w:val="138311146"/>
                  <w:tblCellSpacing w:w="15" w:type="dxa"/>
                </w:trPr>
                <w:tc>
                  <w:tcPr>
                    <w:tcW w:w="50" w:type="pct"/>
                    <w:hideMark/>
                  </w:tcPr>
                  <w:p w14:paraId="65298E62" w14:textId="77777777" w:rsidR="00F8505D" w:rsidRDefault="00F8505D">
                    <w:pPr>
                      <w:pStyle w:val="Bibliography"/>
                    </w:pPr>
                    <w:r>
                      <w:t xml:space="preserve">[4] </w:t>
                    </w:r>
                  </w:p>
                </w:tc>
                <w:tc>
                  <w:tcPr>
                    <w:tcW w:w="0" w:type="auto"/>
                    <w:hideMark/>
                  </w:tcPr>
                  <w:p w14:paraId="064825AA" w14:textId="77777777" w:rsidR="00F8505D" w:rsidRDefault="00F8505D">
                    <w:pPr>
                      <w:pStyle w:val="Bibliography"/>
                    </w:pPr>
                    <w:r>
                      <w:t>ONR, “Pre-job Brief Form - TN Gemini Additional Contents Permissioning; WIReD: ONRW-2019369590-26170,” January 2026.</w:t>
                    </w:r>
                  </w:p>
                </w:tc>
              </w:tr>
              <w:tr w:rsidR="00F8505D" w14:paraId="2AA244A8" w14:textId="77777777" w:rsidTr="001205F2">
                <w:trPr>
                  <w:divId w:val="138311146"/>
                  <w:tblCellSpacing w:w="15" w:type="dxa"/>
                </w:trPr>
                <w:tc>
                  <w:tcPr>
                    <w:tcW w:w="50" w:type="pct"/>
                    <w:hideMark/>
                  </w:tcPr>
                  <w:p w14:paraId="6ECEFE85" w14:textId="77777777" w:rsidR="00F8505D" w:rsidRDefault="00F8505D">
                    <w:pPr>
                      <w:pStyle w:val="Bibliography"/>
                    </w:pPr>
                    <w:r>
                      <w:t xml:space="preserve">[5] </w:t>
                    </w:r>
                  </w:p>
                </w:tc>
                <w:tc>
                  <w:tcPr>
                    <w:tcW w:w="0" w:type="auto"/>
                    <w:hideMark/>
                  </w:tcPr>
                  <w:p w14:paraId="160721A4" w14:textId="77777777" w:rsidR="00F8505D" w:rsidRDefault="00F8505D">
                    <w:pPr>
                      <w:pStyle w:val="Bibliography"/>
                    </w:pPr>
                    <w:r>
                      <w:t>ONR, “PR-01207 PAR, Validation of French Certificate of Approval [F/343/B(M)F T (Hae)] of TN Gemini for contents 8 and 9 package design only, Issue 1; WIReD: ONRW-2019369590-22299,” July 2025.</w:t>
                    </w:r>
                  </w:p>
                </w:tc>
              </w:tr>
              <w:tr w:rsidR="00F8505D" w14:paraId="4A70017F" w14:textId="77777777" w:rsidTr="001205F2">
                <w:trPr>
                  <w:divId w:val="138311146"/>
                  <w:tblCellSpacing w:w="15" w:type="dxa"/>
                </w:trPr>
                <w:tc>
                  <w:tcPr>
                    <w:tcW w:w="50" w:type="pct"/>
                    <w:hideMark/>
                  </w:tcPr>
                  <w:p w14:paraId="2E309DB9" w14:textId="77777777" w:rsidR="00F8505D" w:rsidRDefault="00F8505D">
                    <w:pPr>
                      <w:pStyle w:val="Bibliography"/>
                    </w:pPr>
                    <w:r>
                      <w:t xml:space="preserve">[6] </w:t>
                    </w:r>
                  </w:p>
                </w:tc>
                <w:tc>
                  <w:tcPr>
                    <w:tcW w:w="0" w:type="auto"/>
                    <w:hideMark/>
                  </w:tcPr>
                  <w:p w14:paraId="1A1FA0FE" w14:textId="77777777" w:rsidR="00F8505D" w:rsidRDefault="00F8505D">
                    <w:pPr>
                      <w:pStyle w:val="Bibliography"/>
                    </w:pPr>
                    <w:r>
                      <w:t>ASNR, “AVIS D’EXPERTISE No 2026-00082 DU; WIReD: ONRW-2019369590-30316,” July 2026.</w:t>
                    </w:r>
                  </w:p>
                </w:tc>
              </w:tr>
              <w:tr w:rsidR="00F8505D" w14:paraId="08E30EDA" w14:textId="77777777" w:rsidTr="001205F2">
                <w:trPr>
                  <w:divId w:val="138311146"/>
                  <w:tblCellSpacing w:w="15" w:type="dxa"/>
                </w:trPr>
                <w:tc>
                  <w:tcPr>
                    <w:tcW w:w="50" w:type="pct"/>
                    <w:hideMark/>
                  </w:tcPr>
                  <w:p w14:paraId="45F63B14" w14:textId="77777777" w:rsidR="00F8505D" w:rsidRDefault="00F8505D">
                    <w:pPr>
                      <w:pStyle w:val="Bibliography"/>
                    </w:pPr>
                    <w:r>
                      <w:t xml:space="preserve">[7] </w:t>
                    </w:r>
                  </w:p>
                </w:tc>
                <w:tc>
                  <w:tcPr>
                    <w:tcW w:w="0" w:type="auto"/>
                    <w:hideMark/>
                  </w:tcPr>
                  <w:p w14:paraId="12455538" w14:textId="77777777" w:rsidR="00F8505D" w:rsidRDefault="00F8505D">
                    <w:pPr>
                      <w:pStyle w:val="Bibliography"/>
                    </w:pPr>
                    <w:r>
                      <w:t>ONR, “Transport Permissioning - ONR Instruction, Issue 1; ONR-TCA-IN-001,” January 2025.</w:t>
                    </w:r>
                  </w:p>
                </w:tc>
              </w:tr>
              <w:tr w:rsidR="00F8505D" w14:paraId="0BBA4352" w14:textId="77777777" w:rsidTr="001205F2">
                <w:trPr>
                  <w:divId w:val="138311146"/>
                  <w:tblCellSpacing w:w="15" w:type="dxa"/>
                </w:trPr>
                <w:tc>
                  <w:tcPr>
                    <w:tcW w:w="50" w:type="pct"/>
                    <w:hideMark/>
                  </w:tcPr>
                  <w:p w14:paraId="09BD7BF1" w14:textId="77777777" w:rsidR="00F8505D" w:rsidRDefault="00F8505D">
                    <w:pPr>
                      <w:pStyle w:val="Bibliography"/>
                    </w:pPr>
                    <w:r>
                      <w:t xml:space="preserve">[8] </w:t>
                    </w:r>
                  </w:p>
                </w:tc>
                <w:tc>
                  <w:tcPr>
                    <w:tcW w:w="0" w:type="auto"/>
                    <w:hideMark/>
                  </w:tcPr>
                  <w:p w14:paraId="45488F9D" w14:textId="77777777" w:rsidR="00F8505D" w:rsidRDefault="00F8505D">
                    <w:pPr>
                      <w:pStyle w:val="Bibliography"/>
                    </w:pPr>
                    <w:r>
                      <w:t>ONR, “Transport Permissioning - ONR Guidance, Issue 1; ONR-TCA-GD-001,” January 2025.</w:t>
                    </w:r>
                  </w:p>
                </w:tc>
              </w:tr>
              <w:tr w:rsidR="00F8505D" w14:paraId="6B16A229" w14:textId="77777777" w:rsidTr="001205F2">
                <w:trPr>
                  <w:divId w:val="138311146"/>
                  <w:tblCellSpacing w:w="15" w:type="dxa"/>
                </w:trPr>
                <w:tc>
                  <w:tcPr>
                    <w:tcW w:w="50" w:type="pct"/>
                    <w:hideMark/>
                  </w:tcPr>
                  <w:p w14:paraId="03B546A2" w14:textId="77777777" w:rsidR="00F8505D" w:rsidRDefault="00F8505D">
                    <w:pPr>
                      <w:pStyle w:val="Bibliography"/>
                    </w:pPr>
                    <w:r>
                      <w:t xml:space="preserve">[9] </w:t>
                    </w:r>
                  </w:p>
                </w:tc>
                <w:tc>
                  <w:tcPr>
                    <w:tcW w:w="0" w:type="auto"/>
                    <w:hideMark/>
                  </w:tcPr>
                  <w:p w14:paraId="5C635DE9" w14:textId="77777777" w:rsidR="00F8505D" w:rsidRDefault="00F8505D">
                    <w:pPr>
                      <w:pStyle w:val="Bibliography"/>
                    </w:pPr>
                    <w:r>
                      <w:t>ONR, “AR-01879 – ​Criticality &amp; Shielding Assessment for Validation of F/343/B(M)F T (Haf) for Modification of Content No. 9 for Transport of CLDs in the TN Gemini Package Design, Issue 1; WIReD: ONRW-2126615823-13936,” October 2026.</w:t>
                    </w:r>
                  </w:p>
                </w:tc>
              </w:tr>
              <w:tr w:rsidR="00F8505D" w14:paraId="07A716BB" w14:textId="77777777" w:rsidTr="001205F2">
                <w:trPr>
                  <w:divId w:val="138311146"/>
                  <w:tblCellSpacing w:w="15" w:type="dxa"/>
                </w:trPr>
                <w:tc>
                  <w:tcPr>
                    <w:tcW w:w="50" w:type="pct"/>
                    <w:hideMark/>
                  </w:tcPr>
                  <w:p w14:paraId="5E57FC06" w14:textId="77777777" w:rsidR="00F8505D" w:rsidRDefault="00F8505D">
                    <w:pPr>
                      <w:pStyle w:val="Bibliography"/>
                    </w:pPr>
                    <w:r>
                      <w:t xml:space="preserve">[10] </w:t>
                    </w:r>
                  </w:p>
                </w:tc>
                <w:tc>
                  <w:tcPr>
                    <w:tcW w:w="0" w:type="auto"/>
                    <w:hideMark/>
                  </w:tcPr>
                  <w:p w14:paraId="706C5934" w14:textId="77777777" w:rsidR="00F8505D" w:rsidRDefault="00F8505D">
                    <w:pPr>
                      <w:pStyle w:val="Bibliography"/>
                    </w:pPr>
                    <w:r>
                      <w:t>Orano NPS, “Safety Analysis Report - Appendix 5A-5: Criticality Study of the TN Gemini Packaging Contents No. 8 and 9", DOS-18-005400-025E Version 3.0; WIReD: ONRW-2019369590-25971,” December 2025.</w:t>
                    </w:r>
                  </w:p>
                </w:tc>
              </w:tr>
              <w:tr w:rsidR="00F8505D" w14:paraId="61954681" w14:textId="77777777" w:rsidTr="001205F2">
                <w:trPr>
                  <w:divId w:val="138311146"/>
                  <w:tblCellSpacing w:w="15" w:type="dxa"/>
                </w:trPr>
                <w:tc>
                  <w:tcPr>
                    <w:tcW w:w="50" w:type="pct"/>
                    <w:hideMark/>
                  </w:tcPr>
                  <w:p w14:paraId="301FBAB5" w14:textId="77777777" w:rsidR="00F8505D" w:rsidRDefault="00F8505D">
                    <w:pPr>
                      <w:pStyle w:val="Bibliography"/>
                    </w:pPr>
                    <w:r>
                      <w:t xml:space="preserve">[11] </w:t>
                    </w:r>
                  </w:p>
                </w:tc>
                <w:tc>
                  <w:tcPr>
                    <w:tcW w:w="0" w:type="auto"/>
                    <w:hideMark/>
                  </w:tcPr>
                  <w:p w14:paraId="4C4A8320" w14:textId="77777777" w:rsidR="00F8505D" w:rsidRDefault="00F8505D">
                    <w:pPr>
                      <w:pStyle w:val="Bibliography"/>
                    </w:pPr>
                    <w:r>
                      <w:t>Orano NPS, “Safety Analysis Report - Appendix 4A-4: Evaluation of Dose Equivalent Rates, Content No. 9", DOS-18-005400-022E Version 4.0; WIReD: ONRW-2019369590-25971,” December 2025.</w:t>
                    </w:r>
                  </w:p>
                </w:tc>
              </w:tr>
            </w:tbl>
            <w:p w14:paraId="6239C3AC" w14:textId="05A871A0" w:rsidR="009E0E52" w:rsidRPr="00772A88" w:rsidRDefault="00AC2E98" w:rsidP="00772A88">
              <w:pPr>
                <w:spacing w:after="0"/>
                <w:rPr>
                  <w:sz w:val="20"/>
                  <w:szCs w:val="20"/>
                </w:rPr>
              </w:pPr>
              <w:r w:rsidRPr="00957134">
                <w:rPr>
                  <w:b/>
                  <w:bCs/>
                  <w:noProof/>
                  <w:sz w:val="20"/>
                  <w:szCs w:val="20"/>
                </w:rPr>
                <w:fldChar w:fldCharType="end"/>
              </w:r>
            </w:p>
          </w:sdtContent>
        </w:sdt>
      </w:sdtContent>
    </w:sdt>
    <w:sectPr w:rsidR="009E0E52" w:rsidRPr="00772A88"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CB607" w14:textId="77777777" w:rsidR="006F2A33" w:rsidRDefault="006F2A33" w:rsidP="007D199A">
      <w:pPr>
        <w:spacing w:after="0"/>
      </w:pPr>
      <w:r>
        <w:separator/>
      </w:r>
    </w:p>
    <w:p w14:paraId="3FB00CED" w14:textId="77777777" w:rsidR="006F2A33" w:rsidRDefault="006F2A33"/>
  </w:endnote>
  <w:endnote w:type="continuationSeparator" w:id="0">
    <w:p w14:paraId="14BD7F5C" w14:textId="77777777" w:rsidR="006F2A33" w:rsidRDefault="006F2A33" w:rsidP="007D199A">
      <w:pPr>
        <w:spacing w:after="0"/>
      </w:pPr>
      <w:r>
        <w:continuationSeparator/>
      </w:r>
    </w:p>
    <w:p w14:paraId="44CB98A1" w14:textId="77777777" w:rsidR="006F2A33" w:rsidRDefault="006F2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BE5591" w:rsidRDefault="00B137F7" w:rsidP="00B137F7">
    <w:pPr>
      <w:pStyle w:val="Footer"/>
      <w:jc w:val="left"/>
      <w:rPr>
        <w:lang w:val="pt-PT"/>
      </w:rPr>
    </w:pPr>
    <w:r w:rsidRPr="00BE5591">
      <w:rPr>
        <w:b/>
        <w:bCs/>
        <w:color w:val="auto"/>
        <w:sz w:val="20"/>
        <w:szCs w:val="18"/>
        <w:lang w:val="pt-PT"/>
      </w:rPr>
      <w:t xml:space="preserve">Template </w:t>
    </w:r>
    <w:r w:rsidR="00FB2CF2" w:rsidRPr="00BE5591">
      <w:rPr>
        <w:b/>
        <w:bCs/>
        <w:color w:val="auto"/>
        <w:sz w:val="20"/>
        <w:szCs w:val="18"/>
        <w:lang w:val="pt-PT"/>
      </w:rPr>
      <w:t>ref</w:t>
    </w:r>
    <w:r w:rsidRPr="00BE5591">
      <w:rPr>
        <w:b/>
        <w:bCs/>
        <w:color w:val="auto"/>
        <w:sz w:val="20"/>
        <w:szCs w:val="18"/>
        <w:lang w:val="pt-PT"/>
      </w:rPr>
      <w:t>.</w:t>
    </w:r>
    <w:r w:rsidRPr="00BE5591">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text/>
      </w:sdtPr>
      <w:sdtEndPr/>
      <w:sdtContent>
        <w:r w:rsidRPr="00BE5591">
          <w:rPr>
            <w:color w:val="auto"/>
            <w:sz w:val="20"/>
            <w:szCs w:val="18"/>
            <w:lang w:val="pt-PT"/>
          </w:rPr>
          <w:t>5</w:t>
        </w:r>
        <w:r w:rsidR="00E72E4A" w:rsidRPr="00BE5591">
          <w:rPr>
            <w:color w:val="auto"/>
            <w:sz w:val="20"/>
            <w:szCs w:val="18"/>
            <w:lang w:val="pt-PT"/>
          </w:rPr>
          <w:t>.1</w:t>
        </w:r>
      </w:sdtContent>
    </w:sdt>
    <w:r w:rsidRPr="00BE5591">
      <w:rPr>
        <w:color w:val="auto"/>
        <w:sz w:val="20"/>
        <w:szCs w:val="18"/>
        <w:lang w:val="pt-PT"/>
      </w:rPr>
      <w:t>)</w:t>
    </w:r>
    <w:r w:rsidRPr="00BE5591">
      <w:rPr>
        <w:color w:val="auto"/>
        <w:sz w:val="20"/>
        <w:szCs w:val="18"/>
        <w:lang w:val="pt-PT"/>
      </w:rPr>
      <w:tab/>
    </w:r>
    <w:r w:rsidR="00795F5F" w:rsidRPr="00BE5591">
      <w:rPr>
        <w:lang w:val="pt-PT"/>
      </w:rPr>
      <w:t xml:space="preserve">Page | </w:t>
    </w:r>
    <w:r w:rsidR="00795F5F" w:rsidRPr="00E72E4A">
      <w:fldChar w:fldCharType="begin"/>
    </w:r>
    <w:r w:rsidR="00795F5F" w:rsidRPr="00BE5591">
      <w:rPr>
        <w:lang w:val="pt-PT"/>
      </w:rPr>
      <w:instrText xml:space="preserve"> PAGE   \* MERGEFORMAT </w:instrText>
    </w:r>
    <w:r w:rsidR="00795F5F" w:rsidRPr="00E72E4A">
      <w:fldChar w:fldCharType="separate"/>
    </w:r>
    <w:r w:rsidR="00795F5F" w:rsidRPr="00BE5591">
      <w:rPr>
        <w:lang w:val="pt-PT"/>
      </w:rPr>
      <w:t>1</w:t>
    </w:r>
    <w:r w:rsidR="00795F5F" w:rsidRPr="00E72E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D515C" w14:textId="77777777" w:rsidR="006F2A33" w:rsidRPr="005E0344" w:rsidRDefault="006F2A33" w:rsidP="005E0344">
      <w:pPr>
        <w:spacing w:after="120"/>
        <w:rPr>
          <w:color w:val="000000" w:themeColor="text2"/>
        </w:rPr>
      </w:pPr>
      <w:r w:rsidRPr="005E0344">
        <w:rPr>
          <w:color w:val="000000" w:themeColor="text2"/>
        </w:rPr>
        <w:separator/>
      </w:r>
    </w:p>
  </w:footnote>
  <w:footnote w:type="continuationSeparator" w:id="0">
    <w:p w14:paraId="6C846677" w14:textId="77777777" w:rsidR="006F2A33" w:rsidRPr="005E0344" w:rsidRDefault="006F2A33" w:rsidP="0090581D">
      <w:pPr>
        <w:spacing w:after="120"/>
        <w:rPr>
          <w:color w:val="000000" w:themeColor="text2"/>
        </w:rPr>
      </w:pPr>
      <w:r w:rsidRPr="005E0344">
        <w:rPr>
          <w:color w:val="000000" w:themeColor="text2"/>
        </w:rPr>
        <w:continuationSeparator/>
      </w:r>
    </w:p>
    <w:p w14:paraId="2E5BD1E7" w14:textId="77777777" w:rsidR="006F2A33" w:rsidRDefault="006F2A33"/>
  </w:footnote>
  <w:footnote w:type="continuationNotice" w:id="1">
    <w:p w14:paraId="215A277C" w14:textId="77777777" w:rsidR="006F2A33" w:rsidRDefault="006F2A33">
      <w:pPr>
        <w:spacing w:after="0"/>
      </w:pPr>
    </w:p>
    <w:p w14:paraId="1AA97F37" w14:textId="77777777" w:rsidR="006F2A33" w:rsidRDefault="006F2A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5F73E424" w:rsidR="009E4CAF" w:rsidRDefault="009E4CAF" w:rsidP="009E0E52">
    <w:pPr>
      <w:pStyle w:val="Header"/>
      <w:rPr>
        <w:sz w:val="20"/>
        <w:szCs w:val="24"/>
      </w:rPr>
    </w:pPr>
  </w:p>
  <w:p w14:paraId="47FFC75F" w14:textId="6BB3D0BC" w:rsidR="00177666" w:rsidRPr="003A7E1C" w:rsidRDefault="0099220B" w:rsidP="009E0E52">
    <w:pPr>
      <w:pStyle w:val="Header"/>
      <w:rPr>
        <w:sz w:val="20"/>
        <w:szCs w:val="24"/>
      </w:rPr>
    </w:pPr>
    <w:r>
      <w:rPr>
        <w:sz w:val="20"/>
        <w:szCs w:val="24"/>
      </w:rPr>
      <w:t xml:space="preserve">Report </w:t>
    </w:r>
    <w:r w:rsidR="00385E75">
      <w:rPr>
        <w:sz w:val="20"/>
        <w:szCs w:val="24"/>
      </w:rPr>
      <w:t>title</w:t>
    </w:r>
    <w:r>
      <w:rPr>
        <w:sz w:val="20"/>
        <w:szCs w:val="24"/>
      </w:rPr>
      <w:t xml:space="preserve">: </w:t>
    </w:r>
    <w:r w:rsidR="00644955">
      <w:rPr>
        <w:sz w:val="20"/>
        <w:szCs w:val="24"/>
      </w:rPr>
      <w:t>Validation of Modification to Content No. 9 of French Certificate of Approval F/343/B(M)F T (Haf) for TN Gemini Package Design Only.</w:t>
    </w:r>
    <w:r w:rsidR="004E3932" w:rsidRPr="003A7E1C">
      <w:rPr>
        <w:sz w:val="20"/>
        <w:szCs w:val="24"/>
      </w:rPr>
      <w:t xml:space="preserve"> | Issue </w:t>
    </w:r>
    <w:r w:rsidR="00FB2CF2">
      <w:rPr>
        <w:sz w:val="20"/>
        <w:szCs w:val="24"/>
      </w:rPr>
      <w:t>n</w:t>
    </w:r>
    <w:r w:rsidR="00FB2CF2" w:rsidRPr="003A7E1C">
      <w:rPr>
        <w:sz w:val="20"/>
        <w:szCs w:val="24"/>
      </w:rPr>
      <w:t>o</w:t>
    </w:r>
    <w:r w:rsidR="004E3932" w:rsidRPr="003A7E1C">
      <w:rPr>
        <w:sz w:val="20"/>
        <w:szCs w:val="24"/>
      </w:rPr>
      <w:t xml:space="preserve">.: </w:t>
    </w:r>
    <w:r w:rsidR="00D212AB">
      <w:rPr>
        <w:sz w:val="20"/>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04E12"/>
    <w:multiLevelType w:val="multilevel"/>
    <w:tmpl w:val="4A2CC990"/>
    <w:lvl w:ilvl="0">
      <w:start w:val="1"/>
      <w:numFmt w:val="decimal"/>
      <w:pStyle w:val="TSNumberedParagraph1"/>
      <w:lvlText w:val="%1."/>
      <w:lvlJc w:val="left"/>
      <w:pPr>
        <w:tabs>
          <w:tab w:val="num" w:pos="-31680"/>
        </w:tabs>
        <w:ind w:left="720" w:hanging="720"/>
      </w:pPr>
      <w:rPr>
        <w:rFonts w:hint="default"/>
        <w:sz w:val="22"/>
      </w:rPr>
    </w:lvl>
    <w:lvl w:ilvl="1">
      <w:start w:val="1"/>
      <w:numFmt w:val="decimal"/>
      <w:lvlText w:val="%1.%2"/>
      <w:lvlJc w:val="left"/>
      <w:pPr>
        <w:tabs>
          <w:tab w:val="num" w:pos="-31680"/>
        </w:tabs>
        <w:ind w:left="720" w:hanging="720"/>
      </w:pPr>
      <w:rPr>
        <w:rFonts w:hint="default"/>
        <w:sz w:val="22"/>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6E54F48"/>
    <w:multiLevelType w:val="hybridMultilevel"/>
    <w:tmpl w:val="A81A9D1C"/>
    <w:lvl w:ilvl="0" w:tplc="08090001">
      <w:start w:val="1"/>
      <w:numFmt w:val="bullet"/>
      <w:lvlText w:val=""/>
      <w:lvlJc w:val="left"/>
      <w:pPr>
        <w:ind w:left="2223" w:hanging="360"/>
      </w:pPr>
      <w:rPr>
        <w:rFonts w:ascii="Symbol" w:hAnsi="Symbol" w:hint="default"/>
      </w:rPr>
    </w:lvl>
    <w:lvl w:ilvl="1" w:tplc="08090003" w:tentative="1">
      <w:start w:val="1"/>
      <w:numFmt w:val="bullet"/>
      <w:lvlText w:val="o"/>
      <w:lvlJc w:val="left"/>
      <w:pPr>
        <w:ind w:left="2943" w:hanging="360"/>
      </w:pPr>
      <w:rPr>
        <w:rFonts w:ascii="Courier New" w:hAnsi="Courier New" w:cs="Courier New" w:hint="default"/>
      </w:rPr>
    </w:lvl>
    <w:lvl w:ilvl="2" w:tplc="08090005" w:tentative="1">
      <w:start w:val="1"/>
      <w:numFmt w:val="bullet"/>
      <w:lvlText w:val=""/>
      <w:lvlJc w:val="left"/>
      <w:pPr>
        <w:ind w:left="3663" w:hanging="360"/>
      </w:pPr>
      <w:rPr>
        <w:rFonts w:ascii="Wingdings" w:hAnsi="Wingdings" w:hint="default"/>
      </w:rPr>
    </w:lvl>
    <w:lvl w:ilvl="3" w:tplc="08090001" w:tentative="1">
      <w:start w:val="1"/>
      <w:numFmt w:val="bullet"/>
      <w:lvlText w:val=""/>
      <w:lvlJc w:val="left"/>
      <w:pPr>
        <w:ind w:left="4383" w:hanging="360"/>
      </w:pPr>
      <w:rPr>
        <w:rFonts w:ascii="Symbol" w:hAnsi="Symbol" w:hint="default"/>
      </w:rPr>
    </w:lvl>
    <w:lvl w:ilvl="4" w:tplc="08090003" w:tentative="1">
      <w:start w:val="1"/>
      <w:numFmt w:val="bullet"/>
      <w:lvlText w:val="o"/>
      <w:lvlJc w:val="left"/>
      <w:pPr>
        <w:ind w:left="5103" w:hanging="360"/>
      </w:pPr>
      <w:rPr>
        <w:rFonts w:ascii="Courier New" w:hAnsi="Courier New" w:cs="Courier New" w:hint="default"/>
      </w:rPr>
    </w:lvl>
    <w:lvl w:ilvl="5" w:tplc="08090005" w:tentative="1">
      <w:start w:val="1"/>
      <w:numFmt w:val="bullet"/>
      <w:lvlText w:val=""/>
      <w:lvlJc w:val="left"/>
      <w:pPr>
        <w:ind w:left="5823" w:hanging="360"/>
      </w:pPr>
      <w:rPr>
        <w:rFonts w:ascii="Wingdings" w:hAnsi="Wingdings" w:hint="default"/>
      </w:rPr>
    </w:lvl>
    <w:lvl w:ilvl="6" w:tplc="08090001" w:tentative="1">
      <w:start w:val="1"/>
      <w:numFmt w:val="bullet"/>
      <w:lvlText w:val=""/>
      <w:lvlJc w:val="left"/>
      <w:pPr>
        <w:ind w:left="6543" w:hanging="360"/>
      </w:pPr>
      <w:rPr>
        <w:rFonts w:ascii="Symbol" w:hAnsi="Symbol" w:hint="default"/>
      </w:rPr>
    </w:lvl>
    <w:lvl w:ilvl="7" w:tplc="08090003" w:tentative="1">
      <w:start w:val="1"/>
      <w:numFmt w:val="bullet"/>
      <w:lvlText w:val="o"/>
      <w:lvlJc w:val="left"/>
      <w:pPr>
        <w:ind w:left="7263" w:hanging="360"/>
      </w:pPr>
      <w:rPr>
        <w:rFonts w:ascii="Courier New" w:hAnsi="Courier New" w:cs="Courier New" w:hint="default"/>
      </w:rPr>
    </w:lvl>
    <w:lvl w:ilvl="8" w:tplc="08090005" w:tentative="1">
      <w:start w:val="1"/>
      <w:numFmt w:val="bullet"/>
      <w:lvlText w:val=""/>
      <w:lvlJc w:val="left"/>
      <w:pPr>
        <w:ind w:left="7983" w:hanging="360"/>
      </w:pPr>
      <w:rPr>
        <w:rFonts w:ascii="Wingdings" w:hAnsi="Wingdings" w:hint="default"/>
      </w:rPr>
    </w:lvl>
  </w:abstractNum>
  <w:abstractNum w:abstractNumId="2" w15:restartNumberingAfterBreak="0">
    <w:nsid w:val="306D14A2"/>
    <w:multiLevelType w:val="multilevel"/>
    <w:tmpl w:val="63E0029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00402A7"/>
    <w:multiLevelType w:val="hybridMultilevel"/>
    <w:tmpl w:val="BBDA510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543A73E0"/>
    <w:multiLevelType w:val="hybridMultilevel"/>
    <w:tmpl w:val="78A60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B91311"/>
    <w:multiLevelType w:val="hybridMultilevel"/>
    <w:tmpl w:val="5E24197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6AC13F51"/>
    <w:multiLevelType w:val="hybridMultilevel"/>
    <w:tmpl w:val="893C3AD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 w15:restartNumberingAfterBreak="0">
    <w:nsid w:val="6AFB67A9"/>
    <w:multiLevelType w:val="hybridMultilevel"/>
    <w:tmpl w:val="2DE4CC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718A0F99"/>
    <w:multiLevelType w:val="multilevel"/>
    <w:tmpl w:val="0CF8FD74"/>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30D7D12"/>
    <w:multiLevelType w:val="hybridMultilevel"/>
    <w:tmpl w:val="FF0A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984322">
    <w:abstractNumId w:val="10"/>
  </w:num>
  <w:num w:numId="2" w16cid:durableId="1370185039">
    <w:abstractNumId w:val="8"/>
  </w:num>
  <w:num w:numId="3" w16cid:durableId="2030327350">
    <w:abstractNumId w:val="2"/>
  </w:num>
  <w:num w:numId="4" w16cid:durableId="465968912">
    <w:abstractNumId w:val="9"/>
  </w:num>
  <w:num w:numId="5" w16cid:durableId="1313172409">
    <w:abstractNumId w:val="4"/>
  </w:num>
  <w:num w:numId="6" w16cid:durableId="310982284">
    <w:abstractNumId w:val="5"/>
  </w:num>
  <w:num w:numId="7" w16cid:durableId="6685348">
    <w:abstractNumId w:val="6"/>
  </w:num>
  <w:num w:numId="8" w16cid:durableId="479227169">
    <w:abstractNumId w:val="7"/>
  </w:num>
  <w:num w:numId="9" w16cid:durableId="1270239041">
    <w:abstractNumId w:val="0"/>
  </w:num>
  <w:num w:numId="10" w16cid:durableId="352804033">
    <w:abstractNumId w:val="1"/>
  </w:num>
  <w:num w:numId="11" w16cid:durableId="163965005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0A0"/>
    <w:rsid w:val="0000229A"/>
    <w:rsid w:val="00002389"/>
    <w:rsid w:val="00002F03"/>
    <w:rsid w:val="000031E8"/>
    <w:rsid w:val="00003DB3"/>
    <w:rsid w:val="00004233"/>
    <w:rsid w:val="00004611"/>
    <w:rsid w:val="0000499F"/>
    <w:rsid w:val="00004C16"/>
    <w:rsid w:val="0000602F"/>
    <w:rsid w:val="00006922"/>
    <w:rsid w:val="000071B5"/>
    <w:rsid w:val="00007B27"/>
    <w:rsid w:val="00011177"/>
    <w:rsid w:val="0001132B"/>
    <w:rsid w:val="00011E63"/>
    <w:rsid w:val="0001216B"/>
    <w:rsid w:val="000138FB"/>
    <w:rsid w:val="00013BC5"/>
    <w:rsid w:val="00013D5C"/>
    <w:rsid w:val="00014814"/>
    <w:rsid w:val="000152B9"/>
    <w:rsid w:val="00015D5C"/>
    <w:rsid w:val="0001603E"/>
    <w:rsid w:val="00016741"/>
    <w:rsid w:val="00016B79"/>
    <w:rsid w:val="00020F11"/>
    <w:rsid w:val="000218B2"/>
    <w:rsid w:val="00023A66"/>
    <w:rsid w:val="00024522"/>
    <w:rsid w:val="00024B2E"/>
    <w:rsid w:val="00024EDF"/>
    <w:rsid w:val="000257FD"/>
    <w:rsid w:val="0002594D"/>
    <w:rsid w:val="00027056"/>
    <w:rsid w:val="00027284"/>
    <w:rsid w:val="00027525"/>
    <w:rsid w:val="00027680"/>
    <w:rsid w:val="00027F4F"/>
    <w:rsid w:val="00030430"/>
    <w:rsid w:val="0003078E"/>
    <w:rsid w:val="00031B89"/>
    <w:rsid w:val="0003223A"/>
    <w:rsid w:val="00033673"/>
    <w:rsid w:val="00035864"/>
    <w:rsid w:val="00036262"/>
    <w:rsid w:val="0003693D"/>
    <w:rsid w:val="00040B38"/>
    <w:rsid w:val="00041959"/>
    <w:rsid w:val="00041A19"/>
    <w:rsid w:val="0004305E"/>
    <w:rsid w:val="0004440F"/>
    <w:rsid w:val="0004588A"/>
    <w:rsid w:val="000461A7"/>
    <w:rsid w:val="00047C6C"/>
    <w:rsid w:val="000504EE"/>
    <w:rsid w:val="000505FE"/>
    <w:rsid w:val="00052BBE"/>
    <w:rsid w:val="00052C8A"/>
    <w:rsid w:val="00053C16"/>
    <w:rsid w:val="000548C8"/>
    <w:rsid w:val="00056006"/>
    <w:rsid w:val="000571B5"/>
    <w:rsid w:val="00057555"/>
    <w:rsid w:val="00057E1F"/>
    <w:rsid w:val="000608F4"/>
    <w:rsid w:val="0006252E"/>
    <w:rsid w:val="00065677"/>
    <w:rsid w:val="00070C69"/>
    <w:rsid w:val="00071C68"/>
    <w:rsid w:val="00072CCC"/>
    <w:rsid w:val="00073FD5"/>
    <w:rsid w:val="00074E9C"/>
    <w:rsid w:val="00075605"/>
    <w:rsid w:val="000757BE"/>
    <w:rsid w:val="00075C66"/>
    <w:rsid w:val="000771D2"/>
    <w:rsid w:val="0008040A"/>
    <w:rsid w:val="00081602"/>
    <w:rsid w:val="000817D4"/>
    <w:rsid w:val="000821D0"/>
    <w:rsid w:val="00082879"/>
    <w:rsid w:val="00082893"/>
    <w:rsid w:val="00082D4A"/>
    <w:rsid w:val="0008404E"/>
    <w:rsid w:val="00085B5B"/>
    <w:rsid w:val="00086E45"/>
    <w:rsid w:val="00086EE0"/>
    <w:rsid w:val="00090F34"/>
    <w:rsid w:val="00091512"/>
    <w:rsid w:val="00091ACF"/>
    <w:rsid w:val="00091EEA"/>
    <w:rsid w:val="00092347"/>
    <w:rsid w:val="00092BB2"/>
    <w:rsid w:val="000955D0"/>
    <w:rsid w:val="000963E1"/>
    <w:rsid w:val="000A0483"/>
    <w:rsid w:val="000A0EDD"/>
    <w:rsid w:val="000A105C"/>
    <w:rsid w:val="000A1CD8"/>
    <w:rsid w:val="000A2341"/>
    <w:rsid w:val="000A266A"/>
    <w:rsid w:val="000A4B2A"/>
    <w:rsid w:val="000A5222"/>
    <w:rsid w:val="000A61A5"/>
    <w:rsid w:val="000B02B9"/>
    <w:rsid w:val="000B1A22"/>
    <w:rsid w:val="000B31A8"/>
    <w:rsid w:val="000B62A8"/>
    <w:rsid w:val="000B6B9A"/>
    <w:rsid w:val="000C032B"/>
    <w:rsid w:val="000C052C"/>
    <w:rsid w:val="000C08B1"/>
    <w:rsid w:val="000C185B"/>
    <w:rsid w:val="000C2DDC"/>
    <w:rsid w:val="000C3115"/>
    <w:rsid w:val="000C44C5"/>
    <w:rsid w:val="000C5C7F"/>
    <w:rsid w:val="000C662F"/>
    <w:rsid w:val="000C725D"/>
    <w:rsid w:val="000C766A"/>
    <w:rsid w:val="000D16F7"/>
    <w:rsid w:val="000D223A"/>
    <w:rsid w:val="000D265A"/>
    <w:rsid w:val="000D2FD4"/>
    <w:rsid w:val="000D38C4"/>
    <w:rsid w:val="000D6812"/>
    <w:rsid w:val="000D781D"/>
    <w:rsid w:val="000D7A03"/>
    <w:rsid w:val="000E0B4C"/>
    <w:rsid w:val="000E0C09"/>
    <w:rsid w:val="000E1B9E"/>
    <w:rsid w:val="000E4CB6"/>
    <w:rsid w:val="000E5814"/>
    <w:rsid w:val="000E686B"/>
    <w:rsid w:val="000E7FA2"/>
    <w:rsid w:val="000F102B"/>
    <w:rsid w:val="000F12A7"/>
    <w:rsid w:val="000F1B7B"/>
    <w:rsid w:val="000F20DD"/>
    <w:rsid w:val="000F2ED4"/>
    <w:rsid w:val="000F3626"/>
    <w:rsid w:val="000F39EF"/>
    <w:rsid w:val="000F4B1C"/>
    <w:rsid w:val="000F617C"/>
    <w:rsid w:val="000F62F4"/>
    <w:rsid w:val="001028E8"/>
    <w:rsid w:val="00103441"/>
    <w:rsid w:val="00103480"/>
    <w:rsid w:val="00103A47"/>
    <w:rsid w:val="00104C73"/>
    <w:rsid w:val="0010556C"/>
    <w:rsid w:val="00105C97"/>
    <w:rsid w:val="0010623D"/>
    <w:rsid w:val="00106872"/>
    <w:rsid w:val="001072F1"/>
    <w:rsid w:val="0011036C"/>
    <w:rsid w:val="0011272B"/>
    <w:rsid w:val="00112D37"/>
    <w:rsid w:val="001133CD"/>
    <w:rsid w:val="00113F17"/>
    <w:rsid w:val="00113F8E"/>
    <w:rsid w:val="001141E6"/>
    <w:rsid w:val="00114606"/>
    <w:rsid w:val="001154B2"/>
    <w:rsid w:val="00115CB7"/>
    <w:rsid w:val="001205F2"/>
    <w:rsid w:val="00121572"/>
    <w:rsid w:val="00122FCC"/>
    <w:rsid w:val="00123379"/>
    <w:rsid w:val="0012393F"/>
    <w:rsid w:val="00124C2B"/>
    <w:rsid w:val="00125749"/>
    <w:rsid w:val="00126752"/>
    <w:rsid w:val="0012678B"/>
    <w:rsid w:val="00130A74"/>
    <w:rsid w:val="00130B30"/>
    <w:rsid w:val="00132BC1"/>
    <w:rsid w:val="00134D41"/>
    <w:rsid w:val="0013538F"/>
    <w:rsid w:val="001357B5"/>
    <w:rsid w:val="0013678A"/>
    <w:rsid w:val="00137804"/>
    <w:rsid w:val="00140E1C"/>
    <w:rsid w:val="00141AED"/>
    <w:rsid w:val="00142055"/>
    <w:rsid w:val="0014222E"/>
    <w:rsid w:val="00144045"/>
    <w:rsid w:val="00145D0D"/>
    <w:rsid w:val="00147704"/>
    <w:rsid w:val="00147A6A"/>
    <w:rsid w:val="00147AE4"/>
    <w:rsid w:val="001523A0"/>
    <w:rsid w:val="001523B2"/>
    <w:rsid w:val="00153C43"/>
    <w:rsid w:val="00153C65"/>
    <w:rsid w:val="0015523A"/>
    <w:rsid w:val="001571E5"/>
    <w:rsid w:val="00161AB3"/>
    <w:rsid w:val="00161C04"/>
    <w:rsid w:val="00161C1C"/>
    <w:rsid w:val="00162E97"/>
    <w:rsid w:val="001653BE"/>
    <w:rsid w:val="00165DAD"/>
    <w:rsid w:val="00167B25"/>
    <w:rsid w:val="00167E48"/>
    <w:rsid w:val="0017064C"/>
    <w:rsid w:val="00170CD2"/>
    <w:rsid w:val="001713A3"/>
    <w:rsid w:val="00175BB1"/>
    <w:rsid w:val="001763F4"/>
    <w:rsid w:val="0017657A"/>
    <w:rsid w:val="00176D70"/>
    <w:rsid w:val="001774AA"/>
    <w:rsid w:val="00177666"/>
    <w:rsid w:val="001803FD"/>
    <w:rsid w:val="001849CA"/>
    <w:rsid w:val="00185410"/>
    <w:rsid w:val="001855B4"/>
    <w:rsid w:val="00186380"/>
    <w:rsid w:val="00186E8E"/>
    <w:rsid w:val="001871A1"/>
    <w:rsid w:val="00190000"/>
    <w:rsid w:val="00191427"/>
    <w:rsid w:val="00192352"/>
    <w:rsid w:val="001935DC"/>
    <w:rsid w:val="001946C1"/>
    <w:rsid w:val="001947A7"/>
    <w:rsid w:val="00195157"/>
    <w:rsid w:val="001962C3"/>
    <w:rsid w:val="00197A23"/>
    <w:rsid w:val="001A0CED"/>
    <w:rsid w:val="001A0D18"/>
    <w:rsid w:val="001A0F8B"/>
    <w:rsid w:val="001A1603"/>
    <w:rsid w:val="001A1863"/>
    <w:rsid w:val="001A2BA2"/>
    <w:rsid w:val="001A3065"/>
    <w:rsid w:val="001A5147"/>
    <w:rsid w:val="001A5B9E"/>
    <w:rsid w:val="001A63B0"/>
    <w:rsid w:val="001A7118"/>
    <w:rsid w:val="001B0C01"/>
    <w:rsid w:val="001B0E66"/>
    <w:rsid w:val="001B1AEA"/>
    <w:rsid w:val="001B276D"/>
    <w:rsid w:val="001B46E9"/>
    <w:rsid w:val="001B6190"/>
    <w:rsid w:val="001B6B59"/>
    <w:rsid w:val="001C0BD5"/>
    <w:rsid w:val="001C0BDD"/>
    <w:rsid w:val="001C12B9"/>
    <w:rsid w:val="001C17B6"/>
    <w:rsid w:val="001C1BF9"/>
    <w:rsid w:val="001C1CE1"/>
    <w:rsid w:val="001C1D21"/>
    <w:rsid w:val="001C2427"/>
    <w:rsid w:val="001C2AAE"/>
    <w:rsid w:val="001C4D63"/>
    <w:rsid w:val="001C6700"/>
    <w:rsid w:val="001C6B6F"/>
    <w:rsid w:val="001C6F19"/>
    <w:rsid w:val="001D0DE0"/>
    <w:rsid w:val="001D130A"/>
    <w:rsid w:val="001D2109"/>
    <w:rsid w:val="001D2FFD"/>
    <w:rsid w:val="001D356F"/>
    <w:rsid w:val="001D3748"/>
    <w:rsid w:val="001D408A"/>
    <w:rsid w:val="001D440F"/>
    <w:rsid w:val="001D46FC"/>
    <w:rsid w:val="001D5AFF"/>
    <w:rsid w:val="001D5DDC"/>
    <w:rsid w:val="001D61DC"/>
    <w:rsid w:val="001D6C57"/>
    <w:rsid w:val="001D6E18"/>
    <w:rsid w:val="001D74B4"/>
    <w:rsid w:val="001D77EA"/>
    <w:rsid w:val="001E03E1"/>
    <w:rsid w:val="001E06C4"/>
    <w:rsid w:val="001E0C62"/>
    <w:rsid w:val="001E14A0"/>
    <w:rsid w:val="001E2DBF"/>
    <w:rsid w:val="001E3915"/>
    <w:rsid w:val="001E422B"/>
    <w:rsid w:val="001E4762"/>
    <w:rsid w:val="001E4C90"/>
    <w:rsid w:val="001E4F2E"/>
    <w:rsid w:val="001E5306"/>
    <w:rsid w:val="001E58A1"/>
    <w:rsid w:val="001E632C"/>
    <w:rsid w:val="001E63FB"/>
    <w:rsid w:val="001E7DC8"/>
    <w:rsid w:val="001E7F2A"/>
    <w:rsid w:val="001F059F"/>
    <w:rsid w:val="001F11F5"/>
    <w:rsid w:val="001F1BCA"/>
    <w:rsid w:val="001F290B"/>
    <w:rsid w:val="001F36CD"/>
    <w:rsid w:val="001F405D"/>
    <w:rsid w:val="001F5361"/>
    <w:rsid w:val="001F6CA0"/>
    <w:rsid w:val="001F6F91"/>
    <w:rsid w:val="001F799B"/>
    <w:rsid w:val="001F79DC"/>
    <w:rsid w:val="00200811"/>
    <w:rsid w:val="00200CA1"/>
    <w:rsid w:val="00202152"/>
    <w:rsid w:val="0020254A"/>
    <w:rsid w:val="00203189"/>
    <w:rsid w:val="0021338D"/>
    <w:rsid w:val="00214D43"/>
    <w:rsid w:val="00214ED0"/>
    <w:rsid w:val="00217C7A"/>
    <w:rsid w:val="002211FA"/>
    <w:rsid w:val="002219D7"/>
    <w:rsid w:val="00221A13"/>
    <w:rsid w:val="00223090"/>
    <w:rsid w:val="0022356A"/>
    <w:rsid w:val="002238B4"/>
    <w:rsid w:val="00225525"/>
    <w:rsid w:val="002259E9"/>
    <w:rsid w:val="00227909"/>
    <w:rsid w:val="00227B63"/>
    <w:rsid w:val="00230A00"/>
    <w:rsid w:val="00231881"/>
    <w:rsid w:val="002319AB"/>
    <w:rsid w:val="002319AC"/>
    <w:rsid w:val="00232DE9"/>
    <w:rsid w:val="00233486"/>
    <w:rsid w:val="002334D2"/>
    <w:rsid w:val="00234342"/>
    <w:rsid w:val="002346BF"/>
    <w:rsid w:val="00235E74"/>
    <w:rsid w:val="00237E39"/>
    <w:rsid w:val="0024040D"/>
    <w:rsid w:val="00240AF5"/>
    <w:rsid w:val="00241091"/>
    <w:rsid w:val="00247A6D"/>
    <w:rsid w:val="00250051"/>
    <w:rsid w:val="00250F5E"/>
    <w:rsid w:val="00251A49"/>
    <w:rsid w:val="00251AC2"/>
    <w:rsid w:val="00251CD7"/>
    <w:rsid w:val="00254D89"/>
    <w:rsid w:val="00255FA3"/>
    <w:rsid w:val="0025615D"/>
    <w:rsid w:val="00257288"/>
    <w:rsid w:val="00257369"/>
    <w:rsid w:val="002574FF"/>
    <w:rsid w:val="00260E6A"/>
    <w:rsid w:val="00260EF8"/>
    <w:rsid w:val="00260F06"/>
    <w:rsid w:val="00261081"/>
    <w:rsid w:val="00261580"/>
    <w:rsid w:val="00261DCF"/>
    <w:rsid w:val="00261FB6"/>
    <w:rsid w:val="0026220B"/>
    <w:rsid w:val="002629F8"/>
    <w:rsid w:val="00262C24"/>
    <w:rsid w:val="00263396"/>
    <w:rsid w:val="002647D8"/>
    <w:rsid w:val="002659FA"/>
    <w:rsid w:val="00265B98"/>
    <w:rsid w:val="002674A9"/>
    <w:rsid w:val="00267815"/>
    <w:rsid w:val="00267A43"/>
    <w:rsid w:val="00270C24"/>
    <w:rsid w:val="00271DB6"/>
    <w:rsid w:val="00271E90"/>
    <w:rsid w:val="0027261E"/>
    <w:rsid w:val="00272855"/>
    <w:rsid w:val="002755CB"/>
    <w:rsid w:val="00275932"/>
    <w:rsid w:val="00276A47"/>
    <w:rsid w:val="00276E09"/>
    <w:rsid w:val="00277450"/>
    <w:rsid w:val="00277695"/>
    <w:rsid w:val="00277B96"/>
    <w:rsid w:val="0028099D"/>
    <w:rsid w:val="00280DDF"/>
    <w:rsid w:val="00281CB5"/>
    <w:rsid w:val="00282618"/>
    <w:rsid w:val="00282CC6"/>
    <w:rsid w:val="00283810"/>
    <w:rsid w:val="00284647"/>
    <w:rsid w:val="002862DC"/>
    <w:rsid w:val="002865F2"/>
    <w:rsid w:val="0028672A"/>
    <w:rsid w:val="002906A9"/>
    <w:rsid w:val="00291347"/>
    <w:rsid w:val="002917B7"/>
    <w:rsid w:val="002917FF"/>
    <w:rsid w:val="00291E42"/>
    <w:rsid w:val="00292ADF"/>
    <w:rsid w:val="00292DFD"/>
    <w:rsid w:val="00294058"/>
    <w:rsid w:val="00294900"/>
    <w:rsid w:val="002954D9"/>
    <w:rsid w:val="00296E3D"/>
    <w:rsid w:val="00297BC2"/>
    <w:rsid w:val="002A07DF"/>
    <w:rsid w:val="002A0DEC"/>
    <w:rsid w:val="002A209D"/>
    <w:rsid w:val="002A238F"/>
    <w:rsid w:val="002A315F"/>
    <w:rsid w:val="002A3560"/>
    <w:rsid w:val="002A4D28"/>
    <w:rsid w:val="002A57E4"/>
    <w:rsid w:val="002A5911"/>
    <w:rsid w:val="002B0641"/>
    <w:rsid w:val="002B0713"/>
    <w:rsid w:val="002B0F74"/>
    <w:rsid w:val="002B110B"/>
    <w:rsid w:val="002B1C53"/>
    <w:rsid w:val="002B2689"/>
    <w:rsid w:val="002B3D45"/>
    <w:rsid w:val="002B40D2"/>
    <w:rsid w:val="002B55CE"/>
    <w:rsid w:val="002B6F0A"/>
    <w:rsid w:val="002B76C2"/>
    <w:rsid w:val="002C1B36"/>
    <w:rsid w:val="002C1C40"/>
    <w:rsid w:val="002C3F06"/>
    <w:rsid w:val="002C5994"/>
    <w:rsid w:val="002C6787"/>
    <w:rsid w:val="002C6830"/>
    <w:rsid w:val="002D0BB0"/>
    <w:rsid w:val="002D0FF1"/>
    <w:rsid w:val="002D1610"/>
    <w:rsid w:val="002D2351"/>
    <w:rsid w:val="002D31B5"/>
    <w:rsid w:val="002D40B6"/>
    <w:rsid w:val="002D5B5C"/>
    <w:rsid w:val="002D5F3A"/>
    <w:rsid w:val="002D6A3E"/>
    <w:rsid w:val="002D7508"/>
    <w:rsid w:val="002D7864"/>
    <w:rsid w:val="002E0197"/>
    <w:rsid w:val="002E064B"/>
    <w:rsid w:val="002E0BE4"/>
    <w:rsid w:val="002E327D"/>
    <w:rsid w:val="002E33E9"/>
    <w:rsid w:val="002E3B58"/>
    <w:rsid w:val="002E3E8A"/>
    <w:rsid w:val="002E3F82"/>
    <w:rsid w:val="002E514C"/>
    <w:rsid w:val="002E69B3"/>
    <w:rsid w:val="002E6A6A"/>
    <w:rsid w:val="002E6C9F"/>
    <w:rsid w:val="002E7417"/>
    <w:rsid w:val="002E79E9"/>
    <w:rsid w:val="002E7A63"/>
    <w:rsid w:val="002F19C8"/>
    <w:rsid w:val="002F1AB7"/>
    <w:rsid w:val="002F2EC7"/>
    <w:rsid w:val="002F3397"/>
    <w:rsid w:val="002F57B5"/>
    <w:rsid w:val="002F7CFD"/>
    <w:rsid w:val="00300693"/>
    <w:rsid w:val="00300911"/>
    <w:rsid w:val="00303131"/>
    <w:rsid w:val="0030319F"/>
    <w:rsid w:val="003032E4"/>
    <w:rsid w:val="0030380D"/>
    <w:rsid w:val="003040D3"/>
    <w:rsid w:val="003067FD"/>
    <w:rsid w:val="00307991"/>
    <w:rsid w:val="00312411"/>
    <w:rsid w:val="00312631"/>
    <w:rsid w:val="0031348C"/>
    <w:rsid w:val="00315323"/>
    <w:rsid w:val="00315F3A"/>
    <w:rsid w:val="00316677"/>
    <w:rsid w:val="003169CC"/>
    <w:rsid w:val="00316DC8"/>
    <w:rsid w:val="0031763B"/>
    <w:rsid w:val="003203DF"/>
    <w:rsid w:val="00320954"/>
    <w:rsid w:val="0032247A"/>
    <w:rsid w:val="00323E71"/>
    <w:rsid w:val="0032512D"/>
    <w:rsid w:val="00325BB0"/>
    <w:rsid w:val="00325C9E"/>
    <w:rsid w:val="00325E33"/>
    <w:rsid w:val="00326F77"/>
    <w:rsid w:val="00331AB8"/>
    <w:rsid w:val="00331CD4"/>
    <w:rsid w:val="00332880"/>
    <w:rsid w:val="00332B95"/>
    <w:rsid w:val="00333BBA"/>
    <w:rsid w:val="003359FF"/>
    <w:rsid w:val="003401B0"/>
    <w:rsid w:val="0034282C"/>
    <w:rsid w:val="003436B9"/>
    <w:rsid w:val="00345704"/>
    <w:rsid w:val="00346C8E"/>
    <w:rsid w:val="0034753B"/>
    <w:rsid w:val="00347A79"/>
    <w:rsid w:val="00347F2E"/>
    <w:rsid w:val="0035270A"/>
    <w:rsid w:val="003530F7"/>
    <w:rsid w:val="00354CBE"/>
    <w:rsid w:val="00361948"/>
    <w:rsid w:val="003621E0"/>
    <w:rsid w:val="00362636"/>
    <w:rsid w:val="00363320"/>
    <w:rsid w:val="00364A09"/>
    <w:rsid w:val="00367BD5"/>
    <w:rsid w:val="003712CE"/>
    <w:rsid w:val="003738F2"/>
    <w:rsid w:val="0037449E"/>
    <w:rsid w:val="0037495C"/>
    <w:rsid w:val="00376EFF"/>
    <w:rsid w:val="003801FF"/>
    <w:rsid w:val="0038066B"/>
    <w:rsid w:val="00382429"/>
    <w:rsid w:val="00383812"/>
    <w:rsid w:val="00385E75"/>
    <w:rsid w:val="00387483"/>
    <w:rsid w:val="0038766B"/>
    <w:rsid w:val="00390327"/>
    <w:rsid w:val="003905F9"/>
    <w:rsid w:val="00391E82"/>
    <w:rsid w:val="00392FA0"/>
    <w:rsid w:val="00393066"/>
    <w:rsid w:val="003939DD"/>
    <w:rsid w:val="00393B78"/>
    <w:rsid w:val="00394848"/>
    <w:rsid w:val="00395B9D"/>
    <w:rsid w:val="003961D2"/>
    <w:rsid w:val="003A01E9"/>
    <w:rsid w:val="003A13C3"/>
    <w:rsid w:val="003A210D"/>
    <w:rsid w:val="003A284A"/>
    <w:rsid w:val="003A38BA"/>
    <w:rsid w:val="003A3B60"/>
    <w:rsid w:val="003A4630"/>
    <w:rsid w:val="003A57C3"/>
    <w:rsid w:val="003A7E1C"/>
    <w:rsid w:val="003B035B"/>
    <w:rsid w:val="003B05C0"/>
    <w:rsid w:val="003B18BB"/>
    <w:rsid w:val="003B1B37"/>
    <w:rsid w:val="003B1CEA"/>
    <w:rsid w:val="003B1EB3"/>
    <w:rsid w:val="003B266C"/>
    <w:rsid w:val="003B57D6"/>
    <w:rsid w:val="003B59CB"/>
    <w:rsid w:val="003B670F"/>
    <w:rsid w:val="003B70B8"/>
    <w:rsid w:val="003C0306"/>
    <w:rsid w:val="003C0847"/>
    <w:rsid w:val="003C114C"/>
    <w:rsid w:val="003C12D0"/>
    <w:rsid w:val="003C2018"/>
    <w:rsid w:val="003C27F7"/>
    <w:rsid w:val="003C2C5D"/>
    <w:rsid w:val="003C444F"/>
    <w:rsid w:val="003C465D"/>
    <w:rsid w:val="003C6EBD"/>
    <w:rsid w:val="003C7370"/>
    <w:rsid w:val="003C789B"/>
    <w:rsid w:val="003D0E31"/>
    <w:rsid w:val="003D173A"/>
    <w:rsid w:val="003D18EB"/>
    <w:rsid w:val="003D1996"/>
    <w:rsid w:val="003D1B18"/>
    <w:rsid w:val="003D243F"/>
    <w:rsid w:val="003D2EF9"/>
    <w:rsid w:val="003D2F73"/>
    <w:rsid w:val="003D495D"/>
    <w:rsid w:val="003D5190"/>
    <w:rsid w:val="003D5DCF"/>
    <w:rsid w:val="003D5FC0"/>
    <w:rsid w:val="003D6C54"/>
    <w:rsid w:val="003D6E26"/>
    <w:rsid w:val="003D7752"/>
    <w:rsid w:val="003E098E"/>
    <w:rsid w:val="003E13A5"/>
    <w:rsid w:val="003E231B"/>
    <w:rsid w:val="003E262B"/>
    <w:rsid w:val="003E2FAE"/>
    <w:rsid w:val="003E3712"/>
    <w:rsid w:val="003E56D4"/>
    <w:rsid w:val="003E5C0E"/>
    <w:rsid w:val="003E6AA8"/>
    <w:rsid w:val="003F0251"/>
    <w:rsid w:val="003F2740"/>
    <w:rsid w:val="003F70CF"/>
    <w:rsid w:val="00400162"/>
    <w:rsid w:val="00400728"/>
    <w:rsid w:val="004037C7"/>
    <w:rsid w:val="00405FA9"/>
    <w:rsid w:val="00407C2D"/>
    <w:rsid w:val="00407C47"/>
    <w:rsid w:val="00407CF7"/>
    <w:rsid w:val="00410423"/>
    <w:rsid w:val="0041165D"/>
    <w:rsid w:val="00413A4D"/>
    <w:rsid w:val="00415656"/>
    <w:rsid w:val="00415C52"/>
    <w:rsid w:val="00415ED6"/>
    <w:rsid w:val="00416256"/>
    <w:rsid w:val="004175F2"/>
    <w:rsid w:val="00417CAF"/>
    <w:rsid w:val="00417FBA"/>
    <w:rsid w:val="00420A11"/>
    <w:rsid w:val="00421636"/>
    <w:rsid w:val="00421708"/>
    <w:rsid w:val="00422265"/>
    <w:rsid w:val="0042584B"/>
    <w:rsid w:val="004259B3"/>
    <w:rsid w:val="004270D5"/>
    <w:rsid w:val="00430D00"/>
    <w:rsid w:val="004326E5"/>
    <w:rsid w:val="00432A02"/>
    <w:rsid w:val="00432C18"/>
    <w:rsid w:val="00433F7A"/>
    <w:rsid w:val="00434D48"/>
    <w:rsid w:val="0043587A"/>
    <w:rsid w:val="00435FC1"/>
    <w:rsid w:val="00435FE7"/>
    <w:rsid w:val="004373A7"/>
    <w:rsid w:val="004373B6"/>
    <w:rsid w:val="00437D94"/>
    <w:rsid w:val="00437F2D"/>
    <w:rsid w:val="0044030C"/>
    <w:rsid w:val="00440A34"/>
    <w:rsid w:val="004416D6"/>
    <w:rsid w:val="0044380F"/>
    <w:rsid w:val="00444C22"/>
    <w:rsid w:val="004451B9"/>
    <w:rsid w:val="00445645"/>
    <w:rsid w:val="00446B52"/>
    <w:rsid w:val="00447C68"/>
    <w:rsid w:val="00451573"/>
    <w:rsid w:val="00452EA7"/>
    <w:rsid w:val="0045406B"/>
    <w:rsid w:val="00455534"/>
    <w:rsid w:val="00456475"/>
    <w:rsid w:val="0045791F"/>
    <w:rsid w:val="00460989"/>
    <w:rsid w:val="00461174"/>
    <w:rsid w:val="00461E09"/>
    <w:rsid w:val="0046327C"/>
    <w:rsid w:val="00464269"/>
    <w:rsid w:val="004648A4"/>
    <w:rsid w:val="00465441"/>
    <w:rsid w:val="0046690B"/>
    <w:rsid w:val="00467E2A"/>
    <w:rsid w:val="004702F1"/>
    <w:rsid w:val="00470916"/>
    <w:rsid w:val="00470A66"/>
    <w:rsid w:val="00471380"/>
    <w:rsid w:val="00472E9D"/>
    <w:rsid w:val="00473786"/>
    <w:rsid w:val="00473BD0"/>
    <w:rsid w:val="00474A91"/>
    <w:rsid w:val="00474DFE"/>
    <w:rsid w:val="00476489"/>
    <w:rsid w:val="004768FB"/>
    <w:rsid w:val="00480663"/>
    <w:rsid w:val="00480F71"/>
    <w:rsid w:val="00481830"/>
    <w:rsid w:val="00482022"/>
    <w:rsid w:val="00484CA2"/>
    <w:rsid w:val="0048514B"/>
    <w:rsid w:val="00485C96"/>
    <w:rsid w:val="00491563"/>
    <w:rsid w:val="00491EB4"/>
    <w:rsid w:val="00492AD7"/>
    <w:rsid w:val="00494F0D"/>
    <w:rsid w:val="00495CD8"/>
    <w:rsid w:val="00496811"/>
    <w:rsid w:val="00496BFD"/>
    <w:rsid w:val="004976B3"/>
    <w:rsid w:val="004A3DF2"/>
    <w:rsid w:val="004A4F6A"/>
    <w:rsid w:val="004A51AB"/>
    <w:rsid w:val="004A5D63"/>
    <w:rsid w:val="004A63D4"/>
    <w:rsid w:val="004A71BB"/>
    <w:rsid w:val="004A76C5"/>
    <w:rsid w:val="004B068B"/>
    <w:rsid w:val="004B43C7"/>
    <w:rsid w:val="004B6881"/>
    <w:rsid w:val="004B6BD9"/>
    <w:rsid w:val="004B7FA5"/>
    <w:rsid w:val="004C10B7"/>
    <w:rsid w:val="004C113C"/>
    <w:rsid w:val="004C2D89"/>
    <w:rsid w:val="004C361D"/>
    <w:rsid w:val="004C4891"/>
    <w:rsid w:val="004C55E5"/>
    <w:rsid w:val="004C5E7F"/>
    <w:rsid w:val="004D0D6B"/>
    <w:rsid w:val="004D16D7"/>
    <w:rsid w:val="004D2B3D"/>
    <w:rsid w:val="004D2C89"/>
    <w:rsid w:val="004D3C6F"/>
    <w:rsid w:val="004D3D0E"/>
    <w:rsid w:val="004D3E6B"/>
    <w:rsid w:val="004D6D11"/>
    <w:rsid w:val="004D70DF"/>
    <w:rsid w:val="004E0448"/>
    <w:rsid w:val="004E0B52"/>
    <w:rsid w:val="004E113F"/>
    <w:rsid w:val="004E1FB1"/>
    <w:rsid w:val="004E224C"/>
    <w:rsid w:val="004E30E8"/>
    <w:rsid w:val="004E3932"/>
    <w:rsid w:val="004E3A1C"/>
    <w:rsid w:val="004E4E30"/>
    <w:rsid w:val="004E5E55"/>
    <w:rsid w:val="004E6E34"/>
    <w:rsid w:val="004F1E79"/>
    <w:rsid w:val="004F4DF1"/>
    <w:rsid w:val="004F56C8"/>
    <w:rsid w:val="004F5F33"/>
    <w:rsid w:val="004F5FAF"/>
    <w:rsid w:val="00500631"/>
    <w:rsid w:val="0050103A"/>
    <w:rsid w:val="0050111A"/>
    <w:rsid w:val="00503BF1"/>
    <w:rsid w:val="00505946"/>
    <w:rsid w:val="00506B53"/>
    <w:rsid w:val="005102CB"/>
    <w:rsid w:val="005109C6"/>
    <w:rsid w:val="00511B0F"/>
    <w:rsid w:val="00512BB1"/>
    <w:rsid w:val="00515106"/>
    <w:rsid w:val="00517960"/>
    <w:rsid w:val="00520D70"/>
    <w:rsid w:val="00520F4E"/>
    <w:rsid w:val="00524AFE"/>
    <w:rsid w:val="00526D9E"/>
    <w:rsid w:val="0052724B"/>
    <w:rsid w:val="0052798D"/>
    <w:rsid w:val="00527C33"/>
    <w:rsid w:val="00530747"/>
    <w:rsid w:val="00531D99"/>
    <w:rsid w:val="00534633"/>
    <w:rsid w:val="00535B30"/>
    <w:rsid w:val="0054153B"/>
    <w:rsid w:val="00541C69"/>
    <w:rsid w:val="005425DC"/>
    <w:rsid w:val="00542E8A"/>
    <w:rsid w:val="005448CF"/>
    <w:rsid w:val="005469A0"/>
    <w:rsid w:val="0055169C"/>
    <w:rsid w:val="00551BDB"/>
    <w:rsid w:val="0055388E"/>
    <w:rsid w:val="00554561"/>
    <w:rsid w:val="00554E8F"/>
    <w:rsid w:val="00556F12"/>
    <w:rsid w:val="00557E8D"/>
    <w:rsid w:val="005600C0"/>
    <w:rsid w:val="00560238"/>
    <w:rsid w:val="005603D0"/>
    <w:rsid w:val="0056104F"/>
    <w:rsid w:val="005624C2"/>
    <w:rsid w:val="00562DED"/>
    <w:rsid w:val="005630F6"/>
    <w:rsid w:val="00563BAA"/>
    <w:rsid w:val="00564651"/>
    <w:rsid w:val="005663B3"/>
    <w:rsid w:val="00566BE6"/>
    <w:rsid w:val="00570831"/>
    <w:rsid w:val="00571436"/>
    <w:rsid w:val="00571680"/>
    <w:rsid w:val="00571A4C"/>
    <w:rsid w:val="005754AE"/>
    <w:rsid w:val="0057599B"/>
    <w:rsid w:val="005771D9"/>
    <w:rsid w:val="00577BAB"/>
    <w:rsid w:val="00577FB5"/>
    <w:rsid w:val="00581514"/>
    <w:rsid w:val="005848A7"/>
    <w:rsid w:val="005852D1"/>
    <w:rsid w:val="00587A22"/>
    <w:rsid w:val="00590C5D"/>
    <w:rsid w:val="00590CAC"/>
    <w:rsid w:val="005913FE"/>
    <w:rsid w:val="005919BA"/>
    <w:rsid w:val="00591A28"/>
    <w:rsid w:val="0059276A"/>
    <w:rsid w:val="0059299D"/>
    <w:rsid w:val="00592D0A"/>
    <w:rsid w:val="00595076"/>
    <w:rsid w:val="00595B45"/>
    <w:rsid w:val="00595C8C"/>
    <w:rsid w:val="00597747"/>
    <w:rsid w:val="005A0AEC"/>
    <w:rsid w:val="005A12C5"/>
    <w:rsid w:val="005A17DB"/>
    <w:rsid w:val="005A242F"/>
    <w:rsid w:val="005A2626"/>
    <w:rsid w:val="005A437B"/>
    <w:rsid w:val="005A48E0"/>
    <w:rsid w:val="005A4CDD"/>
    <w:rsid w:val="005A532B"/>
    <w:rsid w:val="005A64C3"/>
    <w:rsid w:val="005A7733"/>
    <w:rsid w:val="005B014B"/>
    <w:rsid w:val="005B0F72"/>
    <w:rsid w:val="005B4A4B"/>
    <w:rsid w:val="005B4E02"/>
    <w:rsid w:val="005B57E4"/>
    <w:rsid w:val="005B5ABD"/>
    <w:rsid w:val="005B5C35"/>
    <w:rsid w:val="005B65F7"/>
    <w:rsid w:val="005B6E42"/>
    <w:rsid w:val="005C0A44"/>
    <w:rsid w:val="005C140A"/>
    <w:rsid w:val="005C16C1"/>
    <w:rsid w:val="005C19A8"/>
    <w:rsid w:val="005C1B92"/>
    <w:rsid w:val="005C1E52"/>
    <w:rsid w:val="005C2D25"/>
    <w:rsid w:val="005C3466"/>
    <w:rsid w:val="005C364C"/>
    <w:rsid w:val="005C3E3A"/>
    <w:rsid w:val="005C6763"/>
    <w:rsid w:val="005C72F0"/>
    <w:rsid w:val="005D23CF"/>
    <w:rsid w:val="005D258A"/>
    <w:rsid w:val="005D2963"/>
    <w:rsid w:val="005D3039"/>
    <w:rsid w:val="005D3164"/>
    <w:rsid w:val="005D3B82"/>
    <w:rsid w:val="005D444A"/>
    <w:rsid w:val="005D4486"/>
    <w:rsid w:val="005D49E6"/>
    <w:rsid w:val="005D51D4"/>
    <w:rsid w:val="005D5E4E"/>
    <w:rsid w:val="005D61F1"/>
    <w:rsid w:val="005D6F62"/>
    <w:rsid w:val="005D7406"/>
    <w:rsid w:val="005D79F0"/>
    <w:rsid w:val="005D7D16"/>
    <w:rsid w:val="005E019A"/>
    <w:rsid w:val="005E0344"/>
    <w:rsid w:val="005E0CBC"/>
    <w:rsid w:val="005E0D62"/>
    <w:rsid w:val="005E3017"/>
    <w:rsid w:val="005E3096"/>
    <w:rsid w:val="005E3DDA"/>
    <w:rsid w:val="005E440B"/>
    <w:rsid w:val="005E4C2E"/>
    <w:rsid w:val="005E5AB9"/>
    <w:rsid w:val="005E5CC3"/>
    <w:rsid w:val="005E64AD"/>
    <w:rsid w:val="005E6BD5"/>
    <w:rsid w:val="005F0874"/>
    <w:rsid w:val="005F10AF"/>
    <w:rsid w:val="005F2C3C"/>
    <w:rsid w:val="005F2C85"/>
    <w:rsid w:val="005F3009"/>
    <w:rsid w:val="005F4A40"/>
    <w:rsid w:val="005F682A"/>
    <w:rsid w:val="005F71C9"/>
    <w:rsid w:val="005F778D"/>
    <w:rsid w:val="005F7A0A"/>
    <w:rsid w:val="00600259"/>
    <w:rsid w:val="006002FA"/>
    <w:rsid w:val="0060130F"/>
    <w:rsid w:val="00601EE5"/>
    <w:rsid w:val="00602537"/>
    <w:rsid w:val="00602572"/>
    <w:rsid w:val="006035CB"/>
    <w:rsid w:val="0060467F"/>
    <w:rsid w:val="0060599A"/>
    <w:rsid w:val="00605ADB"/>
    <w:rsid w:val="00607B68"/>
    <w:rsid w:val="006102A8"/>
    <w:rsid w:val="00611C9F"/>
    <w:rsid w:val="006143E2"/>
    <w:rsid w:val="006155D5"/>
    <w:rsid w:val="00615D61"/>
    <w:rsid w:val="0061601A"/>
    <w:rsid w:val="0061684F"/>
    <w:rsid w:val="00616CAA"/>
    <w:rsid w:val="006173AE"/>
    <w:rsid w:val="00621041"/>
    <w:rsid w:val="00621DA2"/>
    <w:rsid w:val="0062237D"/>
    <w:rsid w:val="00623EBA"/>
    <w:rsid w:val="006248DE"/>
    <w:rsid w:val="0062579C"/>
    <w:rsid w:val="00625D72"/>
    <w:rsid w:val="00626A7B"/>
    <w:rsid w:val="00627555"/>
    <w:rsid w:val="0063028B"/>
    <w:rsid w:val="00631AD8"/>
    <w:rsid w:val="006322A0"/>
    <w:rsid w:val="0063284E"/>
    <w:rsid w:val="00634843"/>
    <w:rsid w:val="00634897"/>
    <w:rsid w:val="00634D68"/>
    <w:rsid w:val="00634FCA"/>
    <w:rsid w:val="006361FD"/>
    <w:rsid w:val="00636C8E"/>
    <w:rsid w:val="00636CB8"/>
    <w:rsid w:val="006372E4"/>
    <w:rsid w:val="00637842"/>
    <w:rsid w:val="00637A33"/>
    <w:rsid w:val="00641F3D"/>
    <w:rsid w:val="0064219C"/>
    <w:rsid w:val="0064226F"/>
    <w:rsid w:val="00642DDB"/>
    <w:rsid w:val="00643BC3"/>
    <w:rsid w:val="006440CD"/>
    <w:rsid w:val="00644955"/>
    <w:rsid w:val="0064652F"/>
    <w:rsid w:val="00646A3A"/>
    <w:rsid w:val="00647E80"/>
    <w:rsid w:val="0065045D"/>
    <w:rsid w:val="006507ED"/>
    <w:rsid w:val="0065108E"/>
    <w:rsid w:val="006524CD"/>
    <w:rsid w:val="00653298"/>
    <w:rsid w:val="0065562D"/>
    <w:rsid w:val="006559BB"/>
    <w:rsid w:val="00660C8C"/>
    <w:rsid w:val="00661192"/>
    <w:rsid w:val="00661C7D"/>
    <w:rsid w:val="006624F4"/>
    <w:rsid w:val="006633C5"/>
    <w:rsid w:val="00663A7C"/>
    <w:rsid w:val="00663ED2"/>
    <w:rsid w:val="0066507F"/>
    <w:rsid w:val="00667DF2"/>
    <w:rsid w:val="00670352"/>
    <w:rsid w:val="00670DF1"/>
    <w:rsid w:val="00671345"/>
    <w:rsid w:val="00672A9B"/>
    <w:rsid w:val="00673213"/>
    <w:rsid w:val="0067332A"/>
    <w:rsid w:val="0067379F"/>
    <w:rsid w:val="00675884"/>
    <w:rsid w:val="006759E2"/>
    <w:rsid w:val="00675C6C"/>
    <w:rsid w:val="006766A0"/>
    <w:rsid w:val="00676B51"/>
    <w:rsid w:val="00676D38"/>
    <w:rsid w:val="006818E5"/>
    <w:rsid w:val="00682439"/>
    <w:rsid w:val="00682F24"/>
    <w:rsid w:val="00683522"/>
    <w:rsid w:val="00683A5C"/>
    <w:rsid w:val="006863B8"/>
    <w:rsid w:val="0068672A"/>
    <w:rsid w:val="0069245C"/>
    <w:rsid w:val="00693ED0"/>
    <w:rsid w:val="00693FA5"/>
    <w:rsid w:val="0069531E"/>
    <w:rsid w:val="00695C01"/>
    <w:rsid w:val="00695C50"/>
    <w:rsid w:val="00695E64"/>
    <w:rsid w:val="006969FA"/>
    <w:rsid w:val="00696A31"/>
    <w:rsid w:val="00696EE0"/>
    <w:rsid w:val="00696F39"/>
    <w:rsid w:val="00697980"/>
    <w:rsid w:val="006A19EF"/>
    <w:rsid w:val="006A22A0"/>
    <w:rsid w:val="006A43D5"/>
    <w:rsid w:val="006A4BF6"/>
    <w:rsid w:val="006A525B"/>
    <w:rsid w:val="006B1B5E"/>
    <w:rsid w:val="006B1BAC"/>
    <w:rsid w:val="006B42E8"/>
    <w:rsid w:val="006B4E20"/>
    <w:rsid w:val="006B7C3C"/>
    <w:rsid w:val="006B7D64"/>
    <w:rsid w:val="006C045F"/>
    <w:rsid w:val="006C0BE4"/>
    <w:rsid w:val="006C3FAB"/>
    <w:rsid w:val="006C4196"/>
    <w:rsid w:val="006C4F2C"/>
    <w:rsid w:val="006C63B0"/>
    <w:rsid w:val="006C7420"/>
    <w:rsid w:val="006C76A2"/>
    <w:rsid w:val="006C792E"/>
    <w:rsid w:val="006D0065"/>
    <w:rsid w:val="006D058B"/>
    <w:rsid w:val="006D116C"/>
    <w:rsid w:val="006D1193"/>
    <w:rsid w:val="006D1EDD"/>
    <w:rsid w:val="006D260F"/>
    <w:rsid w:val="006D2AA3"/>
    <w:rsid w:val="006D4156"/>
    <w:rsid w:val="006D4275"/>
    <w:rsid w:val="006D59CB"/>
    <w:rsid w:val="006E16B3"/>
    <w:rsid w:val="006E1F43"/>
    <w:rsid w:val="006E4525"/>
    <w:rsid w:val="006E4CD9"/>
    <w:rsid w:val="006E4E0B"/>
    <w:rsid w:val="006E4F83"/>
    <w:rsid w:val="006E5682"/>
    <w:rsid w:val="006E7275"/>
    <w:rsid w:val="006E7C42"/>
    <w:rsid w:val="006F0076"/>
    <w:rsid w:val="006F03F2"/>
    <w:rsid w:val="006F06E1"/>
    <w:rsid w:val="006F0FB3"/>
    <w:rsid w:val="006F1224"/>
    <w:rsid w:val="006F168A"/>
    <w:rsid w:val="006F2A33"/>
    <w:rsid w:val="006F32F2"/>
    <w:rsid w:val="006F36DA"/>
    <w:rsid w:val="006F5076"/>
    <w:rsid w:val="006F6009"/>
    <w:rsid w:val="006F7CAB"/>
    <w:rsid w:val="00700873"/>
    <w:rsid w:val="00701C5D"/>
    <w:rsid w:val="00701D92"/>
    <w:rsid w:val="0070269A"/>
    <w:rsid w:val="0070321D"/>
    <w:rsid w:val="007033DF"/>
    <w:rsid w:val="00703BAA"/>
    <w:rsid w:val="00704E60"/>
    <w:rsid w:val="007068BA"/>
    <w:rsid w:val="00707FBE"/>
    <w:rsid w:val="00710507"/>
    <w:rsid w:val="007115C8"/>
    <w:rsid w:val="00712645"/>
    <w:rsid w:val="007139DE"/>
    <w:rsid w:val="007154C5"/>
    <w:rsid w:val="007164EB"/>
    <w:rsid w:val="00716AB1"/>
    <w:rsid w:val="00717762"/>
    <w:rsid w:val="00717AED"/>
    <w:rsid w:val="0072006F"/>
    <w:rsid w:val="00721D63"/>
    <w:rsid w:val="00721DDD"/>
    <w:rsid w:val="00722B63"/>
    <w:rsid w:val="007235AC"/>
    <w:rsid w:val="007244D7"/>
    <w:rsid w:val="007250C3"/>
    <w:rsid w:val="00725821"/>
    <w:rsid w:val="00730EAE"/>
    <w:rsid w:val="00732C06"/>
    <w:rsid w:val="00732C7B"/>
    <w:rsid w:val="00733334"/>
    <w:rsid w:val="0073355C"/>
    <w:rsid w:val="00733DDD"/>
    <w:rsid w:val="00734D2B"/>
    <w:rsid w:val="00735DA2"/>
    <w:rsid w:val="00737705"/>
    <w:rsid w:val="00737DC8"/>
    <w:rsid w:val="007408D4"/>
    <w:rsid w:val="007420AC"/>
    <w:rsid w:val="007423EC"/>
    <w:rsid w:val="00742617"/>
    <w:rsid w:val="0074343F"/>
    <w:rsid w:val="00745BE6"/>
    <w:rsid w:val="00747D2F"/>
    <w:rsid w:val="00751201"/>
    <w:rsid w:val="00756147"/>
    <w:rsid w:val="00757C58"/>
    <w:rsid w:val="007603B0"/>
    <w:rsid w:val="007604F8"/>
    <w:rsid w:val="00761D82"/>
    <w:rsid w:val="007625D0"/>
    <w:rsid w:val="00764273"/>
    <w:rsid w:val="00764BF2"/>
    <w:rsid w:val="00766153"/>
    <w:rsid w:val="007678C3"/>
    <w:rsid w:val="00770142"/>
    <w:rsid w:val="007716EC"/>
    <w:rsid w:val="007722FC"/>
    <w:rsid w:val="00772A88"/>
    <w:rsid w:val="007736B8"/>
    <w:rsid w:val="00773906"/>
    <w:rsid w:val="00774523"/>
    <w:rsid w:val="007752BC"/>
    <w:rsid w:val="00777BCE"/>
    <w:rsid w:val="0078175C"/>
    <w:rsid w:val="00781FDD"/>
    <w:rsid w:val="00782CB6"/>
    <w:rsid w:val="00783AFA"/>
    <w:rsid w:val="00785427"/>
    <w:rsid w:val="007874CC"/>
    <w:rsid w:val="00790540"/>
    <w:rsid w:val="007948E9"/>
    <w:rsid w:val="00794C02"/>
    <w:rsid w:val="00795F5F"/>
    <w:rsid w:val="007968CA"/>
    <w:rsid w:val="007A00C8"/>
    <w:rsid w:val="007A0348"/>
    <w:rsid w:val="007A1872"/>
    <w:rsid w:val="007A1D75"/>
    <w:rsid w:val="007A203C"/>
    <w:rsid w:val="007A43FF"/>
    <w:rsid w:val="007A45A6"/>
    <w:rsid w:val="007A466F"/>
    <w:rsid w:val="007A4E34"/>
    <w:rsid w:val="007A55A0"/>
    <w:rsid w:val="007A5944"/>
    <w:rsid w:val="007A59F9"/>
    <w:rsid w:val="007A7FD8"/>
    <w:rsid w:val="007B2877"/>
    <w:rsid w:val="007B3918"/>
    <w:rsid w:val="007C129E"/>
    <w:rsid w:val="007C2F0D"/>
    <w:rsid w:val="007C3C1D"/>
    <w:rsid w:val="007D0ED3"/>
    <w:rsid w:val="007D199A"/>
    <w:rsid w:val="007D2EBE"/>
    <w:rsid w:val="007D4F9F"/>
    <w:rsid w:val="007D525E"/>
    <w:rsid w:val="007D5590"/>
    <w:rsid w:val="007D6278"/>
    <w:rsid w:val="007D6F19"/>
    <w:rsid w:val="007D75FC"/>
    <w:rsid w:val="007D7C95"/>
    <w:rsid w:val="007E1047"/>
    <w:rsid w:val="007E1C07"/>
    <w:rsid w:val="007E2073"/>
    <w:rsid w:val="007E2814"/>
    <w:rsid w:val="007E35E4"/>
    <w:rsid w:val="007E478B"/>
    <w:rsid w:val="007E4921"/>
    <w:rsid w:val="007E4A67"/>
    <w:rsid w:val="007E7235"/>
    <w:rsid w:val="007F0DD0"/>
    <w:rsid w:val="007F1AE9"/>
    <w:rsid w:val="007F24B6"/>
    <w:rsid w:val="007F3727"/>
    <w:rsid w:val="007F4D2A"/>
    <w:rsid w:val="007F5016"/>
    <w:rsid w:val="007F54ED"/>
    <w:rsid w:val="007F5543"/>
    <w:rsid w:val="007F6C26"/>
    <w:rsid w:val="007F6FEA"/>
    <w:rsid w:val="007F74F1"/>
    <w:rsid w:val="007F7A79"/>
    <w:rsid w:val="007F7DB3"/>
    <w:rsid w:val="00801931"/>
    <w:rsid w:val="00803D94"/>
    <w:rsid w:val="00804F14"/>
    <w:rsid w:val="0080583F"/>
    <w:rsid w:val="00806152"/>
    <w:rsid w:val="00813428"/>
    <w:rsid w:val="008140FA"/>
    <w:rsid w:val="008157E8"/>
    <w:rsid w:val="00817ACC"/>
    <w:rsid w:val="008218E9"/>
    <w:rsid w:val="008228AB"/>
    <w:rsid w:val="008229BA"/>
    <w:rsid w:val="0082387E"/>
    <w:rsid w:val="00824151"/>
    <w:rsid w:val="008249C6"/>
    <w:rsid w:val="00825AE4"/>
    <w:rsid w:val="00826704"/>
    <w:rsid w:val="00826AEC"/>
    <w:rsid w:val="008272D5"/>
    <w:rsid w:val="00827530"/>
    <w:rsid w:val="00833974"/>
    <w:rsid w:val="00833FF3"/>
    <w:rsid w:val="00834169"/>
    <w:rsid w:val="00837AEC"/>
    <w:rsid w:val="008421FF"/>
    <w:rsid w:val="00842802"/>
    <w:rsid w:val="00843849"/>
    <w:rsid w:val="00845390"/>
    <w:rsid w:val="0084601B"/>
    <w:rsid w:val="00846F01"/>
    <w:rsid w:val="00847289"/>
    <w:rsid w:val="0085012E"/>
    <w:rsid w:val="0085124D"/>
    <w:rsid w:val="0085170B"/>
    <w:rsid w:val="00851921"/>
    <w:rsid w:val="00851F6D"/>
    <w:rsid w:val="00853F67"/>
    <w:rsid w:val="0085500A"/>
    <w:rsid w:val="00856E25"/>
    <w:rsid w:val="008577F8"/>
    <w:rsid w:val="00857DD4"/>
    <w:rsid w:val="00857E2F"/>
    <w:rsid w:val="008606F0"/>
    <w:rsid w:val="0086240C"/>
    <w:rsid w:val="00863B4C"/>
    <w:rsid w:val="00863F9E"/>
    <w:rsid w:val="00865489"/>
    <w:rsid w:val="0086553D"/>
    <w:rsid w:val="008661F2"/>
    <w:rsid w:val="00866C85"/>
    <w:rsid w:val="00867EE2"/>
    <w:rsid w:val="00871183"/>
    <w:rsid w:val="00872694"/>
    <w:rsid w:val="008745A1"/>
    <w:rsid w:val="00874823"/>
    <w:rsid w:val="00874C10"/>
    <w:rsid w:val="00874D6A"/>
    <w:rsid w:val="00874FEB"/>
    <w:rsid w:val="00875083"/>
    <w:rsid w:val="008762BB"/>
    <w:rsid w:val="00877E0F"/>
    <w:rsid w:val="00877F86"/>
    <w:rsid w:val="008802CD"/>
    <w:rsid w:val="0088045D"/>
    <w:rsid w:val="00880A47"/>
    <w:rsid w:val="00880B6A"/>
    <w:rsid w:val="00881B6F"/>
    <w:rsid w:val="00882AA4"/>
    <w:rsid w:val="00883E22"/>
    <w:rsid w:val="00884E43"/>
    <w:rsid w:val="008875F9"/>
    <w:rsid w:val="00887EC6"/>
    <w:rsid w:val="0089010B"/>
    <w:rsid w:val="0089084C"/>
    <w:rsid w:val="00890D76"/>
    <w:rsid w:val="00891074"/>
    <w:rsid w:val="00891A95"/>
    <w:rsid w:val="00892145"/>
    <w:rsid w:val="00892EEB"/>
    <w:rsid w:val="00892F3C"/>
    <w:rsid w:val="00893409"/>
    <w:rsid w:val="00893D9F"/>
    <w:rsid w:val="00897674"/>
    <w:rsid w:val="008A1EAF"/>
    <w:rsid w:val="008A228B"/>
    <w:rsid w:val="008A2379"/>
    <w:rsid w:val="008A2F0A"/>
    <w:rsid w:val="008A4329"/>
    <w:rsid w:val="008A4AB5"/>
    <w:rsid w:val="008A578E"/>
    <w:rsid w:val="008A5DCD"/>
    <w:rsid w:val="008A6E88"/>
    <w:rsid w:val="008A7FBE"/>
    <w:rsid w:val="008B1519"/>
    <w:rsid w:val="008B2309"/>
    <w:rsid w:val="008B34E2"/>
    <w:rsid w:val="008B4659"/>
    <w:rsid w:val="008B6CC9"/>
    <w:rsid w:val="008B7BCC"/>
    <w:rsid w:val="008B7EBB"/>
    <w:rsid w:val="008C06A7"/>
    <w:rsid w:val="008C13EC"/>
    <w:rsid w:val="008C3F06"/>
    <w:rsid w:val="008C50C3"/>
    <w:rsid w:val="008C6A19"/>
    <w:rsid w:val="008C6D7C"/>
    <w:rsid w:val="008C7094"/>
    <w:rsid w:val="008D2B97"/>
    <w:rsid w:val="008D3928"/>
    <w:rsid w:val="008D3F64"/>
    <w:rsid w:val="008D49A5"/>
    <w:rsid w:val="008D49DC"/>
    <w:rsid w:val="008D5E85"/>
    <w:rsid w:val="008D6510"/>
    <w:rsid w:val="008D6C81"/>
    <w:rsid w:val="008D7640"/>
    <w:rsid w:val="008E0532"/>
    <w:rsid w:val="008E164C"/>
    <w:rsid w:val="008E50D4"/>
    <w:rsid w:val="008E5BD7"/>
    <w:rsid w:val="008E5D60"/>
    <w:rsid w:val="008E6C16"/>
    <w:rsid w:val="008E6CF0"/>
    <w:rsid w:val="008E7252"/>
    <w:rsid w:val="008E7506"/>
    <w:rsid w:val="008E7A8A"/>
    <w:rsid w:val="008E7CA8"/>
    <w:rsid w:val="008F008C"/>
    <w:rsid w:val="008F1439"/>
    <w:rsid w:val="008F23EA"/>
    <w:rsid w:val="008F3134"/>
    <w:rsid w:val="008F44D4"/>
    <w:rsid w:val="008F5AC7"/>
    <w:rsid w:val="008F622D"/>
    <w:rsid w:val="008F6946"/>
    <w:rsid w:val="008F7051"/>
    <w:rsid w:val="008F7CC7"/>
    <w:rsid w:val="008F7D5C"/>
    <w:rsid w:val="00900071"/>
    <w:rsid w:val="00901AA4"/>
    <w:rsid w:val="009033A9"/>
    <w:rsid w:val="0090389A"/>
    <w:rsid w:val="0090475D"/>
    <w:rsid w:val="0090581D"/>
    <w:rsid w:val="00906DF7"/>
    <w:rsid w:val="0090732E"/>
    <w:rsid w:val="00912FE4"/>
    <w:rsid w:val="0091439C"/>
    <w:rsid w:val="00914622"/>
    <w:rsid w:val="00917CDD"/>
    <w:rsid w:val="00920572"/>
    <w:rsid w:val="00920B39"/>
    <w:rsid w:val="00920BF2"/>
    <w:rsid w:val="00920D75"/>
    <w:rsid w:val="00923DD2"/>
    <w:rsid w:val="00924D73"/>
    <w:rsid w:val="0092630C"/>
    <w:rsid w:val="0092740F"/>
    <w:rsid w:val="0092766B"/>
    <w:rsid w:val="00927DE8"/>
    <w:rsid w:val="009325FC"/>
    <w:rsid w:val="009335E5"/>
    <w:rsid w:val="00933977"/>
    <w:rsid w:val="00933AAD"/>
    <w:rsid w:val="00933D92"/>
    <w:rsid w:val="009349A9"/>
    <w:rsid w:val="00934F1F"/>
    <w:rsid w:val="00936C52"/>
    <w:rsid w:val="009408DE"/>
    <w:rsid w:val="00940F4C"/>
    <w:rsid w:val="00942202"/>
    <w:rsid w:val="00942B55"/>
    <w:rsid w:val="0094600D"/>
    <w:rsid w:val="0094682B"/>
    <w:rsid w:val="00946B0D"/>
    <w:rsid w:val="00947D97"/>
    <w:rsid w:val="009502FE"/>
    <w:rsid w:val="00952670"/>
    <w:rsid w:val="009527B9"/>
    <w:rsid w:val="0095489B"/>
    <w:rsid w:val="00955B26"/>
    <w:rsid w:val="00955B77"/>
    <w:rsid w:val="00955CA4"/>
    <w:rsid w:val="0095605F"/>
    <w:rsid w:val="009566FE"/>
    <w:rsid w:val="00956DDE"/>
    <w:rsid w:val="009570FE"/>
    <w:rsid w:val="0095710A"/>
    <w:rsid w:val="00957134"/>
    <w:rsid w:val="00960095"/>
    <w:rsid w:val="00960231"/>
    <w:rsid w:val="0096153B"/>
    <w:rsid w:val="009616DF"/>
    <w:rsid w:val="00961C85"/>
    <w:rsid w:val="00963F5F"/>
    <w:rsid w:val="00964847"/>
    <w:rsid w:val="00965A48"/>
    <w:rsid w:val="009665E0"/>
    <w:rsid w:val="00966FB9"/>
    <w:rsid w:val="009671CD"/>
    <w:rsid w:val="0096721E"/>
    <w:rsid w:val="00967945"/>
    <w:rsid w:val="00972111"/>
    <w:rsid w:val="0097262E"/>
    <w:rsid w:val="00972A6E"/>
    <w:rsid w:val="00972F49"/>
    <w:rsid w:val="009751A9"/>
    <w:rsid w:val="00975BB9"/>
    <w:rsid w:val="00975D66"/>
    <w:rsid w:val="009761E4"/>
    <w:rsid w:val="00976937"/>
    <w:rsid w:val="00980F9C"/>
    <w:rsid w:val="0098147A"/>
    <w:rsid w:val="00981F6C"/>
    <w:rsid w:val="009829EF"/>
    <w:rsid w:val="00982A6C"/>
    <w:rsid w:val="009845D9"/>
    <w:rsid w:val="0098632B"/>
    <w:rsid w:val="009865C4"/>
    <w:rsid w:val="00986CE5"/>
    <w:rsid w:val="00990486"/>
    <w:rsid w:val="0099108B"/>
    <w:rsid w:val="0099220B"/>
    <w:rsid w:val="00995022"/>
    <w:rsid w:val="00995220"/>
    <w:rsid w:val="00996716"/>
    <w:rsid w:val="00997BFB"/>
    <w:rsid w:val="009A134B"/>
    <w:rsid w:val="009A1EBF"/>
    <w:rsid w:val="009A1EF0"/>
    <w:rsid w:val="009A267E"/>
    <w:rsid w:val="009A3855"/>
    <w:rsid w:val="009A39EA"/>
    <w:rsid w:val="009A3C61"/>
    <w:rsid w:val="009A5007"/>
    <w:rsid w:val="009A5031"/>
    <w:rsid w:val="009A522D"/>
    <w:rsid w:val="009A7348"/>
    <w:rsid w:val="009B19EF"/>
    <w:rsid w:val="009B1BC1"/>
    <w:rsid w:val="009B1F70"/>
    <w:rsid w:val="009B1FF1"/>
    <w:rsid w:val="009B2304"/>
    <w:rsid w:val="009B2C60"/>
    <w:rsid w:val="009B462C"/>
    <w:rsid w:val="009B5A49"/>
    <w:rsid w:val="009B5BE6"/>
    <w:rsid w:val="009B6B37"/>
    <w:rsid w:val="009B787D"/>
    <w:rsid w:val="009C15F3"/>
    <w:rsid w:val="009C316F"/>
    <w:rsid w:val="009C3319"/>
    <w:rsid w:val="009C3689"/>
    <w:rsid w:val="009C3866"/>
    <w:rsid w:val="009C3BCA"/>
    <w:rsid w:val="009C5A1D"/>
    <w:rsid w:val="009C5EE0"/>
    <w:rsid w:val="009C636E"/>
    <w:rsid w:val="009C71F2"/>
    <w:rsid w:val="009C735B"/>
    <w:rsid w:val="009C794F"/>
    <w:rsid w:val="009D004F"/>
    <w:rsid w:val="009D04F2"/>
    <w:rsid w:val="009D1230"/>
    <w:rsid w:val="009D2D0D"/>
    <w:rsid w:val="009D2FED"/>
    <w:rsid w:val="009D55A3"/>
    <w:rsid w:val="009D73F5"/>
    <w:rsid w:val="009E07C2"/>
    <w:rsid w:val="009E0E52"/>
    <w:rsid w:val="009E0E61"/>
    <w:rsid w:val="009E211D"/>
    <w:rsid w:val="009E27C6"/>
    <w:rsid w:val="009E3918"/>
    <w:rsid w:val="009E4CAF"/>
    <w:rsid w:val="009E69FE"/>
    <w:rsid w:val="009E6DF2"/>
    <w:rsid w:val="009E7E3A"/>
    <w:rsid w:val="009F0975"/>
    <w:rsid w:val="009F12A6"/>
    <w:rsid w:val="009F1BDD"/>
    <w:rsid w:val="009F44E6"/>
    <w:rsid w:val="009F508E"/>
    <w:rsid w:val="009F6288"/>
    <w:rsid w:val="009F72F9"/>
    <w:rsid w:val="00A00205"/>
    <w:rsid w:val="00A0035A"/>
    <w:rsid w:val="00A00AF0"/>
    <w:rsid w:val="00A01855"/>
    <w:rsid w:val="00A020D5"/>
    <w:rsid w:val="00A0434B"/>
    <w:rsid w:val="00A05C5A"/>
    <w:rsid w:val="00A068CF"/>
    <w:rsid w:val="00A07077"/>
    <w:rsid w:val="00A10C4F"/>
    <w:rsid w:val="00A11D46"/>
    <w:rsid w:val="00A12570"/>
    <w:rsid w:val="00A12FB9"/>
    <w:rsid w:val="00A131DF"/>
    <w:rsid w:val="00A14B5A"/>
    <w:rsid w:val="00A14DA1"/>
    <w:rsid w:val="00A168B3"/>
    <w:rsid w:val="00A16F20"/>
    <w:rsid w:val="00A1733F"/>
    <w:rsid w:val="00A22A1C"/>
    <w:rsid w:val="00A2463A"/>
    <w:rsid w:val="00A24EB0"/>
    <w:rsid w:val="00A257E2"/>
    <w:rsid w:val="00A26AC6"/>
    <w:rsid w:val="00A2745A"/>
    <w:rsid w:val="00A2784C"/>
    <w:rsid w:val="00A3178D"/>
    <w:rsid w:val="00A32752"/>
    <w:rsid w:val="00A32F0E"/>
    <w:rsid w:val="00A341A5"/>
    <w:rsid w:val="00A3567F"/>
    <w:rsid w:val="00A36BB1"/>
    <w:rsid w:val="00A36E8E"/>
    <w:rsid w:val="00A37038"/>
    <w:rsid w:val="00A37698"/>
    <w:rsid w:val="00A41CE7"/>
    <w:rsid w:val="00A41ED3"/>
    <w:rsid w:val="00A4586F"/>
    <w:rsid w:val="00A460C6"/>
    <w:rsid w:val="00A51E81"/>
    <w:rsid w:val="00A525CE"/>
    <w:rsid w:val="00A574B5"/>
    <w:rsid w:val="00A57B10"/>
    <w:rsid w:val="00A622FF"/>
    <w:rsid w:val="00A6404A"/>
    <w:rsid w:val="00A640B4"/>
    <w:rsid w:val="00A64397"/>
    <w:rsid w:val="00A66B8F"/>
    <w:rsid w:val="00A66D90"/>
    <w:rsid w:val="00A679BD"/>
    <w:rsid w:val="00A7250B"/>
    <w:rsid w:val="00A7362D"/>
    <w:rsid w:val="00A739FD"/>
    <w:rsid w:val="00A769E0"/>
    <w:rsid w:val="00A8108E"/>
    <w:rsid w:val="00A818A8"/>
    <w:rsid w:val="00A81993"/>
    <w:rsid w:val="00A81A3F"/>
    <w:rsid w:val="00A81D82"/>
    <w:rsid w:val="00A839AE"/>
    <w:rsid w:val="00A83ACA"/>
    <w:rsid w:val="00A84370"/>
    <w:rsid w:val="00A8463C"/>
    <w:rsid w:val="00A85750"/>
    <w:rsid w:val="00A9118F"/>
    <w:rsid w:val="00A92AFA"/>
    <w:rsid w:val="00A93452"/>
    <w:rsid w:val="00A93E33"/>
    <w:rsid w:val="00A95A9C"/>
    <w:rsid w:val="00A9637D"/>
    <w:rsid w:val="00A96EF3"/>
    <w:rsid w:val="00A9758D"/>
    <w:rsid w:val="00A97985"/>
    <w:rsid w:val="00AA329B"/>
    <w:rsid w:val="00AA4691"/>
    <w:rsid w:val="00AA46F2"/>
    <w:rsid w:val="00AA4736"/>
    <w:rsid w:val="00AA5E1A"/>
    <w:rsid w:val="00AA6370"/>
    <w:rsid w:val="00AA6D21"/>
    <w:rsid w:val="00AA6E33"/>
    <w:rsid w:val="00AB4FBA"/>
    <w:rsid w:val="00AB5542"/>
    <w:rsid w:val="00AB6970"/>
    <w:rsid w:val="00AB7244"/>
    <w:rsid w:val="00AC07A3"/>
    <w:rsid w:val="00AC1939"/>
    <w:rsid w:val="00AC2E98"/>
    <w:rsid w:val="00AC3B62"/>
    <w:rsid w:val="00AC61A2"/>
    <w:rsid w:val="00AC7C05"/>
    <w:rsid w:val="00AD0882"/>
    <w:rsid w:val="00AD0909"/>
    <w:rsid w:val="00AD167C"/>
    <w:rsid w:val="00AD17C7"/>
    <w:rsid w:val="00AD2E73"/>
    <w:rsid w:val="00AD4041"/>
    <w:rsid w:val="00AD40E6"/>
    <w:rsid w:val="00AD5213"/>
    <w:rsid w:val="00AD5CA0"/>
    <w:rsid w:val="00AD7349"/>
    <w:rsid w:val="00AD77A3"/>
    <w:rsid w:val="00AE1B65"/>
    <w:rsid w:val="00AE241C"/>
    <w:rsid w:val="00AE302B"/>
    <w:rsid w:val="00AE53C7"/>
    <w:rsid w:val="00AE5651"/>
    <w:rsid w:val="00AE795D"/>
    <w:rsid w:val="00AE7E63"/>
    <w:rsid w:val="00AF5E81"/>
    <w:rsid w:val="00AF6B8F"/>
    <w:rsid w:val="00AF76D9"/>
    <w:rsid w:val="00B00E3B"/>
    <w:rsid w:val="00B01F2E"/>
    <w:rsid w:val="00B02720"/>
    <w:rsid w:val="00B02B2C"/>
    <w:rsid w:val="00B02B33"/>
    <w:rsid w:val="00B0536F"/>
    <w:rsid w:val="00B05FFE"/>
    <w:rsid w:val="00B10436"/>
    <w:rsid w:val="00B10740"/>
    <w:rsid w:val="00B136A1"/>
    <w:rsid w:val="00B137F7"/>
    <w:rsid w:val="00B14269"/>
    <w:rsid w:val="00B16BE5"/>
    <w:rsid w:val="00B16ED8"/>
    <w:rsid w:val="00B16F8B"/>
    <w:rsid w:val="00B1728C"/>
    <w:rsid w:val="00B2042D"/>
    <w:rsid w:val="00B2120F"/>
    <w:rsid w:val="00B212E4"/>
    <w:rsid w:val="00B2533F"/>
    <w:rsid w:val="00B259DF"/>
    <w:rsid w:val="00B25C6A"/>
    <w:rsid w:val="00B269C8"/>
    <w:rsid w:val="00B26CFF"/>
    <w:rsid w:val="00B26F8D"/>
    <w:rsid w:val="00B2754A"/>
    <w:rsid w:val="00B3097D"/>
    <w:rsid w:val="00B31087"/>
    <w:rsid w:val="00B31A20"/>
    <w:rsid w:val="00B323B5"/>
    <w:rsid w:val="00B33958"/>
    <w:rsid w:val="00B3503F"/>
    <w:rsid w:val="00B35397"/>
    <w:rsid w:val="00B35F73"/>
    <w:rsid w:val="00B36ABB"/>
    <w:rsid w:val="00B37095"/>
    <w:rsid w:val="00B37796"/>
    <w:rsid w:val="00B37B84"/>
    <w:rsid w:val="00B37C33"/>
    <w:rsid w:val="00B40543"/>
    <w:rsid w:val="00B41B65"/>
    <w:rsid w:val="00B4215C"/>
    <w:rsid w:val="00B42FE2"/>
    <w:rsid w:val="00B4480B"/>
    <w:rsid w:val="00B44B1F"/>
    <w:rsid w:val="00B46B0D"/>
    <w:rsid w:val="00B472A1"/>
    <w:rsid w:val="00B4789B"/>
    <w:rsid w:val="00B47E66"/>
    <w:rsid w:val="00B505C4"/>
    <w:rsid w:val="00B51667"/>
    <w:rsid w:val="00B525B4"/>
    <w:rsid w:val="00B53317"/>
    <w:rsid w:val="00B53E2A"/>
    <w:rsid w:val="00B57144"/>
    <w:rsid w:val="00B573A0"/>
    <w:rsid w:val="00B62F6A"/>
    <w:rsid w:val="00B638FF"/>
    <w:rsid w:val="00B64013"/>
    <w:rsid w:val="00B64141"/>
    <w:rsid w:val="00B64818"/>
    <w:rsid w:val="00B64E72"/>
    <w:rsid w:val="00B65080"/>
    <w:rsid w:val="00B659E5"/>
    <w:rsid w:val="00B66DBF"/>
    <w:rsid w:val="00B70678"/>
    <w:rsid w:val="00B740BB"/>
    <w:rsid w:val="00B76FCB"/>
    <w:rsid w:val="00B7755C"/>
    <w:rsid w:val="00B77720"/>
    <w:rsid w:val="00B77913"/>
    <w:rsid w:val="00B80F01"/>
    <w:rsid w:val="00B82114"/>
    <w:rsid w:val="00B824FB"/>
    <w:rsid w:val="00B82646"/>
    <w:rsid w:val="00B837EF"/>
    <w:rsid w:val="00B83A71"/>
    <w:rsid w:val="00B84CDD"/>
    <w:rsid w:val="00B85B20"/>
    <w:rsid w:val="00B86F02"/>
    <w:rsid w:val="00B911E5"/>
    <w:rsid w:val="00B913D9"/>
    <w:rsid w:val="00B947BD"/>
    <w:rsid w:val="00B9538B"/>
    <w:rsid w:val="00B96A4E"/>
    <w:rsid w:val="00B97359"/>
    <w:rsid w:val="00B97A8F"/>
    <w:rsid w:val="00BA0436"/>
    <w:rsid w:val="00BA0943"/>
    <w:rsid w:val="00BA30BC"/>
    <w:rsid w:val="00BA4600"/>
    <w:rsid w:val="00BA4E58"/>
    <w:rsid w:val="00BA60D5"/>
    <w:rsid w:val="00BA6D90"/>
    <w:rsid w:val="00BA7074"/>
    <w:rsid w:val="00BA7957"/>
    <w:rsid w:val="00BA7BAA"/>
    <w:rsid w:val="00BB054F"/>
    <w:rsid w:val="00BB0C51"/>
    <w:rsid w:val="00BB0DA5"/>
    <w:rsid w:val="00BB22F4"/>
    <w:rsid w:val="00BB383C"/>
    <w:rsid w:val="00BB3987"/>
    <w:rsid w:val="00BB3B5E"/>
    <w:rsid w:val="00BB3EA4"/>
    <w:rsid w:val="00BB6C78"/>
    <w:rsid w:val="00BB7829"/>
    <w:rsid w:val="00BC18D2"/>
    <w:rsid w:val="00BC1E65"/>
    <w:rsid w:val="00BC2C9B"/>
    <w:rsid w:val="00BC2DE8"/>
    <w:rsid w:val="00BC32D8"/>
    <w:rsid w:val="00BC38BF"/>
    <w:rsid w:val="00BC7E2F"/>
    <w:rsid w:val="00BD0E08"/>
    <w:rsid w:val="00BD1457"/>
    <w:rsid w:val="00BD2832"/>
    <w:rsid w:val="00BD302A"/>
    <w:rsid w:val="00BD340F"/>
    <w:rsid w:val="00BD63A2"/>
    <w:rsid w:val="00BD73DC"/>
    <w:rsid w:val="00BD7575"/>
    <w:rsid w:val="00BD7BA9"/>
    <w:rsid w:val="00BE2AD9"/>
    <w:rsid w:val="00BE2CD9"/>
    <w:rsid w:val="00BE380A"/>
    <w:rsid w:val="00BE3C80"/>
    <w:rsid w:val="00BE40D6"/>
    <w:rsid w:val="00BE4B8A"/>
    <w:rsid w:val="00BE4EC5"/>
    <w:rsid w:val="00BE5591"/>
    <w:rsid w:val="00BE567A"/>
    <w:rsid w:val="00BE6B94"/>
    <w:rsid w:val="00BE7927"/>
    <w:rsid w:val="00BF02B2"/>
    <w:rsid w:val="00BF0A47"/>
    <w:rsid w:val="00BF0D03"/>
    <w:rsid w:val="00BF0DF5"/>
    <w:rsid w:val="00BF2349"/>
    <w:rsid w:val="00BF27FE"/>
    <w:rsid w:val="00BF2A6E"/>
    <w:rsid w:val="00BF4C9F"/>
    <w:rsid w:val="00BF6F11"/>
    <w:rsid w:val="00BF7942"/>
    <w:rsid w:val="00C001E8"/>
    <w:rsid w:val="00C005D4"/>
    <w:rsid w:val="00C02AD0"/>
    <w:rsid w:val="00C0329B"/>
    <w:rsid w:val="00C03478"/>
    <w:rsid w:val="00C0351D"/>
    <w:rsid w:val="00C043B3"/>
    <w:rsid w:val="00C05089"/>
    <w:rsid w:val="00C075B5"/>
    <w:rsid w:val="00C079AB"/>
    <w:rsid w:val="00C07DB7"/>
    <w:rsid w:val="00C10E61"/>
    <w:rsid w:val="00C11538"/>
    <w:rsid w:val="00C1350F"/>
    <w:rsid w:val="00C13F0D"/>
    <w:rsid w:val="00C14787"/>
    <w:rsid w:val="00C1596D"/>
    <w:rsid w:val="00C15B8D"/>
    <w:rsid w:val="00C15F64"/>
    <w:rsid w:val="00C17010"/>
    <w:rsid w:val="00C20562"/>
    <w:rsid w:val="00C2080E"/>
    <w:rsid w:val="00C215C3"/>
    <w:rsid w:val="00C22008"/>
    <w:rsid w:val="00C227A6"/>
    <w:rsid w:val="00C235A5"/>
    <w:rsid w:val="00C23A96"/>
    <w:rsid w:val="00C249C6"/>
    <w:rsid w:val="00C25A54"/>
    <w:rsid w:val="00C2612C"/>
    <w:rsid w:val="00C2735B"/>
    <w:rsid w:val="00C30582"/>
    <w:rsid w:val="00C3077E"/>
    <w:rsid w:val="00C30CC2"/>
    <w:rsid w:val="00C32007"/>
    <w:rsid w:val="00C32652"/>
    <w:rsid w:val="00C32CC1"/>
    <w:rsid w:val="00C3313B"/>
    <w:rsid w:val="00C33457"/>
    <w:rsid w:val="00C3517F"/>
    <w:rsid w:val="00C36466"/>
    <w:rsid w:val="00C426EC"/>
    <w:rsid w:val="00C4374C"/>
    <w:rsid w:val="00C46BB3"/>
    <w:rsid w:val="00C47BC4"/>
    <w:rsid w:val="00C518FA"/>
    <w:rsid w:val="00C520CF"/>
    <w:rsid w:val="00C530FD"/>
    <w:rsid w:val="00C53337"/>
    <w:rsid w:val="00C53F3D"/>
    <w:rsid w:val="00C552B7"/>
    <w:rsid w:val="00C571EF"/>
    <w:rsid w:val="00C60CC0"/>
    <w:rsid w:val="00C62430"/>
    <w:rsid w:val="00C62862"/>
    <w:rsid w:val="00C62D57"/>
    <w:rsid w:val="00C6483C"/>
    <w:rsid w:val="00C64AE9"/>
    <w:rsid w:val="00C66A66"/>
    <w:rsid w:val="00C702B4"/>
    <w:rsid w:val="00C70CFF"/>
    <w:rsid w:val="00C70F48"/>
    <w:rsid w:val="00C717D9"/>
    <w:rsid w:val="00C718FE"/>
    <w:rsid w:val="00C71D9F"/>
    <w:rsid w:val="00C7214A"/>
    <w:rsid w:val="00C75560"/>
    <w:rsid w:val="00C768CE"/>
    <w:rsid w:val="00C76E82"/>
    <w:rsid w:val="00C778EA"/>
    <w:rsid w:val="00C81893"/>
    <w:rsid w:val="00C839C6"/>
    <w:rsid w:val="00C83C9C"/>
    <w:rsid w:val="00C83E31"/>
    <w:rsid w:val="00C85642"/>
    <w:rsid w:val="00C86346"/>
    <w:rsid w:val="00C86CEC"/>
    <w:rsid w:val="00C870FF"/>
    <w:rsid w:val="00C8773D"/>
    <w:rsid w:val="00C87ABB"/>
    <w:rsid w:val="00C87D4D"/>
    <w:rsid w:val="00C90062"/>
    <w:rsid w:val="00C90FE2"/>
    <w:rsid w:val="00C91831"/>
    <w:rsid w:val="00C9199B"/>
    <w:rsid w:val="00C91CB2"/>
    <w:rsid w:val="00C9200F"/>
    <w:rsid w:val="00C92B31"/>
    <w:rsid w:val="00C953DF"/>
    <w:rsid w:val="00C963F5"/>
    <w:rsid w:val="00C9657E"/>
    <w:rsid w:val="00C97A83"/>
    <w:rsid w:val="00CA1E62"/>
    <w:rsid w:val="00CA2301"/>
    <w:rsid w:val="00CA4791"/>
    <w:rsid w:val="00CA55EA"/>
    <w:rsid w:val="00CA5D8F"/>
    <w:rsid w:val="00CA75DD"/>
    <w:rsid w:val="00CA7EA4"/>
    <w:rsid w:val="00CB0435"/>
    <w:rsid w:val="00CB0D4A"/>
    <w:rsid w:val="00CB12B2"/>
    <w:rsid w:val="00CB198C"/>
    <w:rsid w:val="00CB1D11"/>
    <w:rsid w:val="00CB2921"/>
    <w:rsid w:val="00CB3192"/>
    <w:rsid w:val="00CB3350"/>
    <w:rsid w:val="00CB42E7"/>
    <w:rsid w:val="00CB5DEF"/>
    <w:rsid w:val="00CB62FB"/>
    <w:rsid w:val="00CB6541"/>
    <w:rsid w:val="00CB6FD2"/>
    <w:rsid w:val="00CB6FEA"/>
    <w:rsid w:val="00CB7B7C"/>
    <w:rsid w:val="00CC10D1"/>
    <w:rsid w:val="00CC2627"/>
    <w:rsid w:val="00CC57C4"/>
    <w:rsid w:val="00CD0E85"/>
    <w:rsid w:val="00CD25B5"/>
    <w:rsid w:val="00CD27B7"/>
    <w:rsid w:val="00CD3BDE"/>
    <w:rsid w:val="00CD5401"/>
    <w:rsid w:val="00CD64C6"/>
    <w:rsid w:val="00CD6711"/>
    <w:rsid w:val="00CE19DC"/>
    <w:rsid w:val="00CE23B7"/>
    <w:rsid w:val="00CE2709"/>
    <w:rsid w:val="00CE2D64"/>
    <w:rsid w:val="00CE42C6"/>
    <w:rsid w:val="00CE6198"/>
    <w:rsid w:val="00CE7248"/>
    <w:rsid w:val="00CE7CCD"/>
    <w:rsid w:val="00CF0963"/>
    <w:rsid w:val="00CF1582"/>
    <w:rsid w:val="00CF1FAC"/>
    <w:rsid w:val="00CF3782"/>
    <w:rsid w:val="00CF563D"/>
    <w:rsid w:val="00CF5D70"/>
    <w:rsid w:val="00CF6230"/>
    <w:rsid w:val="00D00ED9"/>
    <w:rsid w:val="00D017FC"/>
    <w:rsid w:val="00D01EA8"/>
    <w:rsid w:val="00D0226A"/>
    <w:rsid w:val="00D02B43"/>
    <w:rsid w:val="00D036AE"/>
    <w:rsid w:val="00D05ADC"/>
    <w:rsid w:val="00D06A2C"/>
    <w:rsid w:val="00D06C6E"/>
    <w:rsid w:val="00D12C3B"/>
    <w:rsid w:val="00D13147"/>
    <w:rsid w:val="00D1502F"/>
    <w:rsid w:val="00D1609E"/>
    <w:rsid w:val="00D20C5D"/>
    <w:rsid w:val="00D212AB"/>
    <w:rsid w:val="00D215B1"/>
    <w:rsid w:val="00D226CD"/>
    <w:rsid w:val="00D22A86"/>
    <w:rsid w:val="00D2364D"/>
    <w:rsid w:val="00D24F4D"/>
    <w:rsid w:val="00D26095"/>
    <w:rsid w:val="00D32053"/>
    <w:rsid w:val="00D32406"/>
    <w:rsid w:val="00D3306C"/>
    <w:rsid w:val="00D33A8C"/>
    <w:rsid w:val="00D35ACA"/>
    <w:rsid w:val="00D4236B"/>
    <w:rsid w:val="00D4337E"/>
    <w:rsid w:val="00D43DE3"/>
    <w:rsid w:val="00D4572B"/>
    <w:rsid w:val="00D463FF"/>
    <w:rsid w:val="00D47A94"/>
    <w:rsid w:val="00D50E3D"/>
    <w:rsid w:val="00D52939"/>
    <w:rsid w:val="00D52EB7"/>
    <w:rsid w:val="00D54DFF"/>
    <w:rsid w:val="00D5528D"/>
    <w:rsid w:val="00D56151"/>
    <w:rsid w:val="00D564F9"/>
    <w:rsid w:val="00D56ED9"/>
    <w:rsid w:val="00D5715A"/>
    <w:rsid w:val="00D61C9C"/>
    <w:rsid w:val="00D61EB8"/>
    <w:rsid w:val="00D620E4"/>
    <w:rsid w:val="00D63D32"/>
    <w:rsid w:val="00D63D39"/>
    <w:rsid w:val="00D649A2"/>
    <w:rsid w:val="00D6520E"/>
    <w:rsid w:val="00D70587"/>
    <w:rsid w:val="00D7111B"/>
    <w:rsid w:val="00D71687"/>
    <w:rsid w:val="00D72A7C"/>
    <w:rsid w:val="00D7302C"/>
    <w:rsid w:val="00D742F3"/>
    <w:rsid w:val="00D74813"/>
    <w:rsid w:val="00D75650"/>
    <w:rsid w:val="00D76E1B"/>
    <w:rsid w:val="00D82A5D"/>
    <w:rsid w:val="00D847B0"/>
    <w:rsid w:val="00D85B66"/>
    <w:rsid w:val="00D86B19"/>
    <w:rsid w:val="00D872DA"/>
    <w:rsid w:val="00D91261"/>
    <w:rsid w:val="00D92C55"/>
    <w:rsid w:val="00D92F88"/>
    <w:rsid w:val="00D9374B"/>
    <w:rsid w:val="00D93BE3"/>
    <w:rsid w:val="00D945A2"/>
    <w:rsid w:val="00D95060"/>
    <w:rsid w:val="00D9568E"/>
    <w:rsid w:val="00DA08BD"/>
    <w:rsid w:val="00DA0BBE"/>
    <w:rsid w:val="00DA1038"/>
    <w:rsid w:val="00DA11D3"/>
    <w:rsid w:val="00DA13A1"/>
    <w:rsid w:val="00DA2984"/>
    <w:rsid w:val="00DA2D32"/>
    <w:rsid w:val="00DA30BC"/>
    <w:rsid w:val="00DA3A54"/>
    <w:rsid w:val="00DA412A"/>
    <w:rsid w:val="00DA4E51"/>
    <w:rsid w:val="00DA651B"/>
    <w:rsid w:val="00DA6894"/>
    <w:rsid w:val="00DA69C2"/>
    <w:rsid w:val="00DA69D9"/>
    <w:rsid w:val="00DA6C73"/>
    <w:rsid w:val="00DA6D70"/>
    <w:rsid w:val="00DA7A35"/>
    <w:rsid w:val="00DB1170"/>
    <w:rsid w:val="00DB273E"/>
    <w:rsid w:val="00DB46B7"/>
    <w:rsid w:val="00DB4A58"/>
    <w:rsid w:val="00DB6050"/>
    <w:rsid w:val="00DC133A"/>
    <w:rsid w:val="00DC154E"/>
    <w:rsid w:val="00DC2C34"/>
    <w:rsid w:val="00DC382A"/>
    <w:rsid w:val="00DC6D78"/>
    <w:rsid w:val="00DC7996"/>
    <w:rsid w:val="00DC7B91"/>
    <w:rsid w:val="00DD12E0"/>
    <w:rsid w:val="00DD4122"/>
    <w:rsid w:val="00DD4317"/>
    <w:rsid w:val="00DD538F"/>
    <w:rsid w:val="00DD654A"/>
    <w:rsid w:val="00DD7AD2"/>
    <w:rsid w:val="00DE20CA"/>
    <w:rsid w:val="00DE2C87"/>
    <w:rsid w:val="00DE35B0"/>
    <w:rsid w:val="00DE3B24"/>
    <w:rsid w:val="00DE459A"/>
    <w:rsid w:val="00DE5FBA"/>
    <w:rsid w:val="00DE6A6C"/>
    <w:rsid w:val="00DE72D1"/>
    <w:rsid w:val="00DE77F0"/>
    <w:rsid w:val="00DE7861"/>
    <w:rsid w:val="00DE7F08"/>
    <w:rsid w:val="00DF01D6"/>
    <w:rsid w:val="00DF1D06"/>
    <w:rsid w:val="00DF23EA"/>
    <w:rsid w:val="00DF25C7"/>
    <w:rsid w:val="00DF27DA"/>
    <w:rsid w:val="00DF4DBE"/>
    <w:rsid w:val="00DF6A57"/>
    <w:rsid w:val="00DF6AB0"/>
    <w:rsid w:val="00DF6AF0"/>
    <w:rsid w:val="00DF6F3A"/>
    <w:rsid w:val="00DF7566"/>
    <w:rsid w:val="00E00217"/>
    <w:rsid w:val="00E00E0E"/>
    <w:rsid w:val="00E015CD"/>
    <w:rsid w:val="00E03FD5"/>
    <w:rsid w:val="00E04326"/>
    <w:rsid w:val="00E04A87"/>
    <w:rsid w:val="00E04FEC"/>
    <w:rsid w:val="00E051FF"/>
    <w:rsid w:val="00E05772"/>
    <w:rsid w:val="00E05F49"/>
    <w:rsid w:val="00E06E66"/>
    <w:rsid w:val="00E07071"/>
    <w:rsid w:val="00E076F9"/>
    <w:rsid w:val="00E137E2"/>
    <w:rsid w:val="00E13F22"/>
    <w:rsid w:val="00E1521B"/>
    <w:rsid w:val="00E15675"/>
    <w:rsid w:val="00E157AF"/>
    <w:rsid w:val="00E15975"/>
    <w:rsid w:val="00E16100"/>
    <w:rsid w:val="00E20602"/>
    <w:rsid w:val="00E20679"/>
    <w:rsid w:val="00E20847"/>
    <w:rsid w:val="00E22BFD"/>
    <w:rsid w:val="00E238F7"/>
    <w:rsid w:val="00E2449E"/>
    <w:rsid w:val="00E250E2"/>
    <w:rsid w:val="00E30D7E"/>
    <w:rsid w:val="00E3194C"/>
    <w:rsid w:val="00E35206"/>
    <w:rsid w:val="00E3653C"/>
    <w:rsid w:val="00E4029D"/>
    <w:rsid w:val="00E40820"/>
    <w:rsid w:val="00E42B80"/>
    <w:rsid w:val="00E42C2F"/>
    <w:rsid w:val="00E42E5C"/>
    <w:rsid w:val="00E44AB5"/>
    <w:rsid w:val="00E44E86"/>
    <w:rsid w:val="00E44F26"/>
    <w:rsid w:val="00E45A6E"/>
    <w:rsid w:val="00E4658F"/>
    <w:rsid w:val="00E465D5"/>
    <w:rsid w:val="00E47BF6"/>
    <w:rsid w:val="00E50882"/>
    <w:rsid w:val="00E50C37"/>
    <w:rsid w:val="00E51482"/>
    <w:rsid w:val="00E53369"/>
    <w:rsid w:val="00E533C5"/>
    <w:rsid w:val="00E53E90"/>
    <w:rsid w:val="00E54757"/>
    <w:rsid w:val="00E54A67"/>
    <w:rsid w:val="00E54FAD"/>
    <w:rsid w:val="00E573C4"/>
    <w:rsid w:val="00E60099"/>
    <w:rsid w:val="00E60C3A"/>
    <w:rsid w:val="00E61C0D"/>
    <w:rsid w:val="00E63EB4"/>
    <w:rsid w:val="00E642AD"/>
    <w:rsid w:val="00E65973"/>
    <w:rsid w:val="00E66160"/>
    <w:rsid w:val="00E66DEF"/>
    <w:rsid w:val="00E701F8"/>
    <w:rsid w:val="00E7054A"/>
    <w:rsid w:val="00E71329"/>
    <w:rsid w:val="00E71535"/>
    <w:rsid w:val="00E72E4A"/>
    <w:rsid w:val="00E74486"/>
    <w:rsid w:val="00E74DC6"/>
    <w:rsid w:val="00E75A65"/>
    <w:rsid w:val="00E767D2"/>
    <w:rsid w:val="00E77563"/>
    <w:rsid w:val="00E7784E"/>
    <w:rsid w:val="00E81B8B"/>
    <w:rsid w:val="00E8363B"/>
    <w:rsid w:val="00E84966"/>
    <w:rsid w:val="00E85168"/>
    <w:rsid w:val="00E865AF"/>
    <w:rsid w:val="00E86ACE"/>
    <w:rsid w:val="00E87D78"/>
    <w:rsid w:val="00E9054F"/>
    <w:rsid w:val="00E91BCE"/>
    <w:rsid w:val="00E91C72"/>
    <w:rsid w:val="00E91F12"/>
    <w:rsid w:val="00E92383"/>
    <w:rsid w:val="00E929BF"/>
    <w:rsid w:val="00E92C0D"/>
    <w:rsid w:val="00E93AD3"/>
    <w:rsid w:val="00E953A6"/>
    <w:rsid w:val="00EA1211"/>
    <w:rsid w:val="00EA1886"/>
    <w:rsid w:val="00EA1B3A"/>
    <w:rsid w:val="00EA2109"/>
    <w:rsid w:val="00EA2D81"/>
    <w:rsid w:val="00EA4201"/>
    <w:rsid w:val="00EA4CCD"/>
    <w:rsid w:val="00EA592E"/>
    <w:rsid w:val="00EB066D"/>
    <w:rsid w:val="00EB0BDA"/>
    <w:rsid w:val="00EB2145"/>
    <w:rsid w:val="00EB29A2"/>
    <w:rsid w:val="00EB3101"/>
    <w:rsid w:val="00EB5501"/>
    <w:rsid w:val="00EB5B83"/>
    <w:rsid w:val="00EB6045"/>
    <w:rsid w:val="00EC0088"/>
    <w:rsid w:val="00EC183E"/>
    <w:rsid w:val="00EC18DD"/>
    <w:rsid w:val="00EC1A9F"/>
    <w:rsid w:val="00EC1E30"/>
    <w:rsid w:val="00EC21B6"/>
    <w:rsid w:val="00EC2FE9"/>
    <w:rsid w:val="00EC3F9A"/>
    <w:rsid w:val="00EC44AC"/>
    <w:rsid w:val="00EC605C"/>
    <w:rsid w:val="00ED0DD8"/>
    <w:rsid w:val="00ED2A18"/>
    <w:rsid w:val="00ED48F2"/>
    <w:rsid w:val="00ED4D4E"/>
    <w:rsid w:val="00ED51C4"/>
    <w:rsid w:val="00ED5426"/>
    <w:rsid w:val="00ED55AD"/>
    <w:rsid w:val="00ED597F"/>
    <w:rsid w:val="00ED643B"/>
    <w:rsid w:val="00ED71D4"/>
    <w:rsid w:val="00EE0149"/>
    <w:rsid w:val="00EE0C77"/>
    <w:rsid w:val="00EE2782"/>
    <w:rsid w:val="00EE2CE0"/>
    <w:rsid w:val="00EE3DAC"/>
    <w:rsid w:val="00EE476B"/>
    <w:rsid w:val="00EE4E54"/>
    <w:rsid w:val="00EE502A"/>
    <w:rsid w:val="00EE644F"/>
    <w:rsid w:val="00EE6B98"/>
    <w:rsid w:val="00EF0252"/>
    <w:rsid w:val="00EF074D"/>
    <w:rsid w:val="00EF2348"/>
    <w:rsid w:val="00EF3A16"/>
    <w:rsid w:val="00EF3F60"/>
    <w:rsid w:val="00EF412B"/>
    <w:rsid w:val="00EF4334"/>
    <w:rsid w:val="00EF4B53"/>
    <w:rsid w:val="00EF66F2"/>
    <w:rsid w:val="00F00A02"/>
    <w:rsid w:val="00F02AFB"/>
    <w:rsid w:val="00F02C24"/>
    <w:rsid w:val="00F03443"/>
    <w:rsid w:val="00F039E3"/>
    <w:rsid w:val="00F03AA6"/>
    <w:rsid w:val="00F0459D"/>
    <w:rsid w:val="00F04682"/>
    <w:rsid w:val="00F05501"/>
    <w:rsid w:val="00F055A9"/>
    <w:rsid w:val="00F067FB"/>
    <w:rsid w:val="00F0717F"/>
    <w:rsid w:val="00F077EB"/>
    <w:rsid w:val="00F11D3F"/>
    <w:rsid w:val="00F12609"/>
    <w:rsid w:val="00F13146"/>
    <w:rsid w:val="00F132E2"/>
    <w:rsid w:val="00F13BA3"/>
    <w:rsid w:val="00F15409"/>
    <w:rsid w:val="00F15895"/>
    <w:rsid w:val="00F15CD9"/>
    <w:rsid w:val="00F20CDD"/>
    <w:rsid w:val="00F2122B"/>
    <w:rsid w:val="00F216E2"/>
    <w:rsid w:val="00F24003"/>
    <w:rsid w:val="00F24123"/>
    <w:rsid w:val="00F24523"/>
    <w:rsid w:val="00F24A7E"/>
    <w:rsid w:val="00F24CB6"/>
    <w:rsid w:val="00F261EA"/>
    <w:rsid w:val="00F26394"/>
    <w:rsid w:val="00F2647F"/>
    <w:rsid w:val="00F269DA"/>
    <w:rsid w:val="00F30D9E"/>
    <w:rsid w:val="00F310E5"/>
    <w:rsid w:val="00F31923"/>
    <w:rsid w:val="00F31EED"/>
    <w:rsid w:val="00F3303A"/>
    <w:rsid w:val="00F34CA2"/>
    <w:rsid w:val="00F36F8D"/>
    <w:rsid w:val="00F377E3"/>
    <w:rsid w:val="00F40888"/>
    <w:rsid w:val="00F40978"/>
    <w:rsid w:val="00F40B05"/>
    <w:rsid w:val="00F41142"/>
    <w:rsid w:val="00F41730"/>
    <w:rsid w:val="00F41A2D"/>
    <w:rsid w:val="00F41B7B"/>
    <w:rsid w:val="00F4351A"/>
    <w:rsid w:val="00F436BB"/>
    <w:rsid w:val="00F4466A"/>
    <w:rsid w:val="00F44D9D"/>
    <w:rsid w:val="00F44E01"/>
    <w:rsid w:val="00F45268"/>
    <w:rsid w:val="00F47145"/>
    <w:rsid w:val="00F47FBB"/>
    <w:rsid w:val="00F5377C"/>
    <w:rsid w:val="00F545BF"/>
    <w:rsid w:val="00F55BA5"/>
    <w:rsid w:val="00F56082"/>
    <w:rsid w:val="00F578B5"/>
    <w:rsid w:val="00F6559B"/>
    <w:rsid w:val="00F657A9"/>
    <w:rsid w:val="00F657F2"/>
    <w:rsid w:val="00F65A2B"/>
    <w:rsid w:val="00F66072"/>
    <w:rsid w:val="00F66F6A"/>
    <w:rsid w:val="00F675FB"/>
    <w:rsid w:val="00F67F5E"/>
    <w:rsid w:val="00F70A70"/>
    <w:rsid w:val="00F71110"/>
    <w:rsid w:val="00F71B56"/>
    <w:rsid w:val="00F72244"/>
    <w:rsid w:val="00F74716"/>
    <w:rsid w:val="00F74DD3"/>
    <w:rsid w:val="00F8026E"/>
    <w:rsid w:val="00F80D82"/>
    <w:rsid w:val="00F81B4C"/>
    <w:rsid w:val="00F82B12"/>
    <w:rsid w:val="00F832C8"/>
    <w:rsid w:val="00F84C25"/>
    <w:rsid w:val="00F8500A"/>
    <w:rsid w:val="00F8505D"/>
    <w:rsid w:val="00F856C0"/>
    <w:rsid w:val="00F873B3"/>
    <w:rsid w:val="00F930E5"/>
    <w:rsid w:val="00F93D4B"/>
    <w:rsid w:val="00F93E10"/>
    <w:rsid w:val="00F94A49"/>
    <w:rsid w:val="00F94FEE"/>
    <w:rsid w:val="00F9621D"/>
    <w:rsid w:val="00F96D56"/>
    <w:rsid w:val="00F96E65"/>
    <w:rsid w:val="00FA15D5"/>
    <w:rsid w:val="00FA33FE"/>
    <w:rsid w:val="00FA3770"/>
    <w:rsid w:val="00FA42B9"/>
    <w:rsid w:val="00FA6BDA"/>
    <w:rsid w:val="00FA755A"/>
    <w:rsid w:val="00FB0CE0"/>
    <w:rsid w:val="00FB1254"/>
    <w:rsid w:val="00FB14E9"/>
    <w:rsid w:val="00FB195B"/>
    <w:rsid w:val="00FB1D44"/>
    <w:rsid w:val="00FB24A3"/>
    <w:rsid w:val="00FB2B0F"/>
    <w:rsid w:val="00FB2BB2"/>
    <w:rsid w:val="00FB2CF2"/>
    <w:rsid w:val="00FB3151"/>
    <w:rsid w:val="00FB4F6B"/>
    <w:rsid w:val="00FB50BD"/>
    <w:rsid w:val="00FB51BF"/>
    <w:rsid w:val="00FB5FE1"/>
    <w:rsid w:val="00FB62C2"/>
    <w:rsid w:val="00FC03A8"/>
    <w:rsid w:val="00FC08E7"/>
    <w:rsid w:val="00FC0C22"/>
    <w:rsid w:val="00FC0E8D"/>
    <w:rsid w:val="00FC46EF"/>
    <w:rsid w:val="00FC49C2"/>
    <w:rsid w:val="00FC5E05"/>
    <w:rsid w:val="00FC65DA"/>
    <w:rsid w:val="00FC6EDB"/>
    <w:rsid w:val="00FD14ED"/>
    <w:rsid w:val="00FD2031"/>
    <w:rsid w:val="00FD27E7"/>
    <w:rsid w:val="00FD2DE5"/>
    <w:rsid w:val="00FD31B3"/>
    <w:rsid w:val="00FD3732"/>
    <w:rsid w:val="00FD4204"/>
    <w:rsid w:val="00FD43D4"/>
    <w:rsid w:val="00FD70B7"/>
    <w:rsid w:val="00FD7330"/>
    <w:rsid w:val="00FE0034"/>
    <w:rsid w:val="00FE1017"/>
    <w:rsid w:val="00FE2D46"/>
    <w:rsid w:val="00FE31A1"/>
    <w:rsid w:val="00FE5DF6"/>
    <w:rsid w:val="00FE5ECE"/>
    <w:rsid w:val="00FE6EF1"/>
    <w:rsid w:val="00FE7D78"/>
    <w:rsid w:val="00FF0C5C"/>
    <w:rsid w:val="00FF2A22"/>
    <w:rsid w:val="00FF2BE3"/>
    <w:rsid w:val="00FF3CCB"/>
    <w:rsid w:val="00FF429A"/>
    <w:rsid w:val="00FF52B4"/>
    <w:rsid w:val="00FF57B5"/>
    <w:rsid w:val="00FF724B"/>
    <w:rsid w:val="00FF73C4"/>
    <w:rsid w:val="020811CE"/>
    <w:rsid w:val="02A43D24"/>
    <w:rsid w:val="02F3DBD3"/>
    <w:rsid w:val="0463C03F"/>
    <w:rsid w:val="0577FD34"/>
    <w:rsid w:val="06A927DD"/>
    <w:rsid w:val="079984CC"/>
    <w:rsid w:val="0AE3B01D"/>
    <w:rsid w:val="101C04CF"/>
    <w:rsid w:val="12D912E5"/>
    <w:rsid w:val="1347ECD7"/>
    <w:rsid w:val="1533A055"/>
    <w:rsid w:val="16FDEE0F"/>
    <w:rsid w:val="18A7CA62"/>
    <w:rsid w:val="1B915806"/>
    <w:rsid w:val="1C25BE84"/>
    <w:rsid w:val="1D8D89EA"/>
    <w:rsid w:val="204C7C17"/>
    <w:rsid w:val="232F4E58"/>
    <w:rsid w:val="2389B15E"/>
    <w:rsid w:val="25075D18"/>
    <w:rsid w:val="275AB29D"/>
    <w:rsid w:val="28A3FDE9"/>
    <w:rsid w:val="2CB0CBD0"/>
    <w:rsid w:val="2E078563"/>
    <w:rsid w:val="2E1A4C8A"/>
    <w:rsid w:val="2F23E0FA"/>
    <w:rsid w:val="307C249D"/>
    <w:rsid w:val="313504E9"/>
    <w:rsid w:val="314E2251"/>
    <w:rsid w:val="315B99E8"/>
    <w:rsid w:val="33C8402F"/>
    <w:rsid w:val="3457FAA8"/>
    <w:rsid w:val="376D2DEB"/>
    <w:rsid w:val="37F5C8B5"/>
    <w:rsid w:val="3AB21A51"/>
    <w:rsid w:val="3AEF6EB9"/>
    <w:rsid w:val="3C8FC4A0"/>
    <w:rsid w:val="3F3687B7"/>
    <w:rsid w:val="3F6D9C5F"/>
    <w:rsid w:val="4228C157"/>
    <w:rsid w:val="4494A437"/>
    <w:rsid w:val="452C53B4"/>
    <w:rsid w:val="4729ACDE"/>
    <w:rsid w:val="473890E2"/>
    <w:rsid w:val="4A957705"/>
    <w:rsid w:val="4BD6B4A1"/>
    <w:rsid w:val="4E5A907A"/>
    <w:rsid w:val="53127B92"/>
    <w:rsid w:val="55A5B50B"/>
    <w:rsid w:val="5F90A5C9"/>
    <w:rsid w:val="610EEE0C"/>
    <w:rsid w:val="6278AA62"/>
    <w:rsid w:val="63DA2414"/>
    <w:rsid w:val="65C80A28"/>
    <w:rsid w:val="65D53E11"/>
    <w:rsid w:val="66EBAE18"/>
    <w:rsid w:val="67C0996A"/>
    <w:rsid w:val="6A17EA1F"/>
    <w:rsid w:val="6AB83FB9"/>
    <w:rsid w:val="6CDF65EE"/>
    <w:rsid w:val="6DB64FF9"/>
    <w:rsid w:val="6FBCA7AF"/>
    <w:rsid w:val="714AFD94"/>
    <w:rsid w:val="7158F6D8"/>
    <w:rsid w:val="727C77B6"/>
    <w:rsid w:val="739BFA44"/>
    <w:rsid w:val="794E16F6"/>
    <w:rsid w:val="7D219137"/>
    <w:rsid w:val="7DD55C00"/>
    <w:rsid w:val="7E454E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410423"/>
    <w:pPr>
      <w:keepNext/>
      <w:numPr>
        <w:numId w:val="3"/>
      </w:numPr>
      <w:spacing w:before="240"/>
      <w:ind w:left="851" w:hanging="851"/>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
      </w:numPr>
      <w:ind w:left="1276"/>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qFormat/>
    <w:rsid w:val="00332B95"/>
    <w:pPr>
      <w:numPr>
        <w:numId w:val="2"/>
      </w:numPr>
      <w:ind w:left="851" w:hanging="851"/>
    </w:pPr>
    <w:rPr>
      <w:rFonts w:asciiTheme="minorHAnsi" w:eastAsiaTheme="minorHAnsi" w:hAnsiTheme="minorHAnsi" w:cstheme="minorBidi"/>
      <w:lang w:bidi="ar-SA"/>
    </w:rPr>
  </w:style>
  <w:style w:type="paragraph" w:customStyle="1" w:styleId="NumList2">
    <w:name w:val="Num List 2"/>
    <w:basedOn w:val="Normal"/>
    <w:qFormat/>
    <w:rsid w:val="00FD31B3"/>
    <w:pPr>
      <w:numPr>
        <w:ilvl w:val="1"/>
        <w:numId w:val="2"/>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semiHidden/>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val="en-US"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styleId="NormalWeb">
    <w:name w:val="Normal (Web)"/>
    <w:basedOn w:val="Normal"/>
    <w:uiPriority w:val="99"/>
    <w:semiHidden/>
    <w:unhideWhenUsed/>
    <w:rsid w:val="004768FB"/>
    <w:pPr>
      <w:spacing w:before="100" w:beforeAutospacing="1" w:after="100" w:afterAutospacing="1" w:line="240" w:lineRule="auto"/>
    </w:pPr>
    <w:rPr>
      <w:rFonts w:ascii="Times New Roman" w:eastAsia="Times New Roman" w:hAnsi="Times New Roman" w:cs="Times New Roman"/>
      <w:szCs w:val="24"/>
      <w:lang w:eastAsia="en-GB" w:bidi="ar-SA"/>
    </w:rPr>
  </w:style>
  <w:style w:type="paragraph" w:customStyle="1" w:styleId="TSNumberedParagraph1">
    <w:name w:val="TS Numbered Paragraph 1"/>
    <w:basedOn w:val="Normal"/>
    <w:rsid w:val="004B7FA5"/>
    <w:pPr>
      <w:numPr>
        <w:numId w:val="9"/>
      </w:numPr>
      <w:spacing w:after="220" w:line="240" w:lineRule="auto"/>
      <w:outlineLvl w:val="0"/>
    </w:pPr>
    <w:rPr>
      <w:rFonts w:eastAsia="Times New Roman" w:cs="Times New Roman"/>
      <w:sz w:val="22"/>
      <w:szCs w:val="24"/>
      <w:lang w:bidi="ar-SA"/>
    </w:rPr>
  </w:style>
  <w:style w:type="character" w:styleId="Strong">
    <w:name w:val="Strong"/>
    <w:basedOn w:val="DefaultParagraphFont"/>
    <w:uiPriority w:val="22"/>
    <w:qFormat/>
    <w:rsid w:val="006E4E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393">
      <w:bodyDiv w:val="1"/>
      <w:marLeft w:val="0"/>
      <w:marRight w:val="0"/>
      <w:marTop w:val="0"/>
      <w:marBottom w:val="0"/>
      <w:divBdr>
        <w:top w:val="none" w:sz="0" w:space="0" w:color="auto"/>
        <w:left w:val="none" w:sz="0" w:space="0" w:color="auto"/>
        <w:bottom w:val="none" w:sz="0" w:space="0" w:color="auto"/>
        <w:right w:val="none" w:sz="0" w:space="0" w:color="auto"/>
      </w:divBdr>
    </w:div>
    <w:div w:id="5912747">
      <w:bodyDiv w:val="1"/>
      <w:marLeft w:val="0"/>
      <w:marRight w:val="0"/>
      <w:marTop w:val="0"/>
      <w:marBottom w:val="0"/>
      <w:divBdr>
        <w:top w:val="none" w:sz="0" w:space="0" w:color="auto"/>
        <w:left w:val="none" w:sz="0" w:space="0" w:color="auto"/>
        <w:bottom w:val="none" w:sz="0" w:space="0" w:color="auto"/>
        <w:right w:val="none" w:sz="0" w:space="0" w:color="auto"/>
      </w:divBdr>
    </w:div>
    <w:div w:id="7101418">
      <w:bodyDiv w:val="1"/>
      <w:marLeft w:val="0"/>
      <w:marRight w:val="0"/>
      <w:marTop w:val="0"/>
      <w:marBottom w:val="0"/>
      <w:divBdr>
        <w:top w:val="none" w:sz="0" w:space="0" w:color="auto"/>
        <w:left w:val="none" w:sz="0" w:space="0" w:color="auto"/>
        <w:bottom w:val="none" w:sz="0" w:space="0" w:color="auto"/>
        <w:right w:val="none" w:sz="0" w:space="0" w:color="auto"/>
      </w:divBdr>
    </w:div>
    <w:div w:id="10184286">
      <w:bodyDiv w:val="1"/>
      <w:marLeft w:val="0"/>
      <w:marRight w:val="0"/>
      <w:marTop w:val="0"/>
      <w:marBottom w:val="0"/>
      <w:divBdr>
        <w:top w:val="none" w:sz="0" w:space="0" w:color="auto"/>
        <w:left w:val="none" w:sz="0" w:space="0" w:color="auto"/>
        <w:bottom w:val="none" w:sz="0" w:space="0" w:color="auto"/>
        <w:right w:val="none" w:sz="0" w:space="0" w:color="auto"/>
      </w:divBdr>
    </w:div>
    <w:div w:id="13963720">
      <w:bodyDiv w:val="1"/>
      <w:marLeft w:val="0"/>
      <w:marRight w:val="0"/>
      <w:marTop w:val="0"/>
      <w:marBottom w:val="0"/>
      <w:divBdr>
        <w:top w:val="none" w:sz="0" w:space="0" w:color="auto"/>
        <w:left w:val="none" w:sz="0" w:space="0" w:color="auto"/>
        <w:bottom w:val="none" w:sz="0" w:space="0" w:color="auto"/>
        <w:right w:val="none" w:sz="0" w:space="0" w:color="auto"/>
      </w:divBdr>
    </w:div>
    <w:div w:id="16200379">
      <w:bodyDiv w:val="1"/>
      <w:marLeft w:val="0"/>
      <w:marRight w:val="0"/>
      <w:marTop w:val="0"/>
      <w:marBottom w:val="0"/>
      <w:divBdr>
        <w:top w:val="none" w:sz="0" w:space="0" w:color="auto"/>
        <w:left w:val="none" w:sz="0" w:space="0" w:color="auto"/>
        <w:bottom w:val="none" w:sz="0" w:space="0" w:color="auto"/>
        <w:right w:val="none" w:sz="0" w:space="0" w:color="auto"/>
      </w:divBdr>
    </w:div>
    <w:div w:id="18245342">
      <w:bodyDiv w:val="1"/>
      <w:marLeft w:val="0"/>
      <w:marRight w:val="0"/>
      <w:marTop w:val="0"/>
      <w:marBottom w:val="0"/>
      <w:divBdr>
        <w:top w:val="none" w:sz="0" w:space="0" w:color="auto"/>
        <w:left w:val="none" w:sz="0" w:space="0" w:color="auto"/>
        <w:bottom w:val="none" w:sz="0" w:space="0" w:color="auto"/>
        <w:right w:val="none" w:sz="0" w:space="0" w:color="auto"/>
      </w:divBdr>
    </w:div>
    <w:div w:id="22172906">
      <w:bodyDiv w:val="1"/>
      <w:marLeft w:val="0"/>
      <w:marRight w:val="0"/>
      <w:marTop w:val="0"/>
      <w:marBottom w:val="0"/>
      <w:divBdr>
        <w:top w:val="none" w:sz="0" w:space="0" w:color="auto"/>
        <w:left w:val="none" w:sz="0" w:space="0" w:color="auto"/>
        <w:bottom w:val="none" w:sz="0" w:space="0" w:color="auto"/>
        <w:right w:val="none" w:sz="0" w:space="0" w:color="auto"/>
      </w:divBdr>
    </w:div>
    <w:div w:id="23603143">
      <w:bodyDiv w:val="1"/>
      <w:marLeft w:val="0"/>
      <w:marRight w:val="0"/>
      <w:marTop w:val="0"/>
      <w:marBottom w:val="0"/>
      <w:divBdr>
        <w:top w:val="none" w:sz="0" w:space="0" w:color="auto"/>
        <w:left w:val="none" w:sz="0" w:space="0" w:color="auto"/>
        <w:bottom w:val="none" w:sz="0" w:space="0" w:color="auto"/>
        <w:right w:val="none" w:sz="0" w:space="0" w:color="auto"/>
      </w:divBdr>
    </w:div>
    <w:div w:id="26181410">
      <w:bodyDiv w:val="1"/>
      <w:marLeft w:val="0"/>
      <w:marRight w:val="0"/>
      <w:marTop w:val="0"/>
      <w:marBottom w:val="0"/>
      <w:divBdr>
        <w:top w:val="none" w:sz="0" w:space="0" w:color="auto"/>
        <w:left w:val="none" w:sz="0" w:space="0" w:color="auto"/>
        <w:bottom w:val="none" w:sz="0" w:space="0" w:color="auto"/>
        <w:right w:val="none" w:sz="0" w:space="0" w:color="auto"/>
      </w:divBdr>
    </w:div>
    <w:div w:id="30426231">
      <w:bodyDiv w:val="1"/>
      <w:marLeft w:val="0"/>
      <w:marRight w:val="0"/>
      <w:marTop w:val="0"/>
      <w:marBottom w:val="0"/>
      <w:divBdr>
        <w:top w:val="none" w:sz="0" w:space="0" w:color="auto"/>
        <w:left w:val="none" w:sz="0" w:space="0" w:color="auto"/>
        <w:bottom w:val="none" w:sz="0" w:space="0" w:color="auto"/>
        <w:right w:val="none" w:sz="0" w:space="0" w:color="auto"/>
      </w:divBdr>
    </w:div>
    <w:div w:id="37973170">
      <w:bodyDiv w:val="1"/>
      <w:marLeft w:val="0"/>
      <w:marRight w:val="0"/>
      <w:marTop w:val="0"/>
      <w:marBottom w:val="0"/>
      <w:divBdr>
        <w:top w:val="none" w:sz="0" w:space="0" w:color="auto"/>
        <w:left w:val="none" w:sz="0" w:space="0" w:color="auto"/>
        <w:bottom w:val="none" w:sz="0" w:space="0" w:color="auto"/>
        <w:right w:val="none" w:sz="0" w:space="0" w:color="auto"/>
      </w:divBdr>
    </w:div>
    <w:div w:id="38743498">
      <w:bodyDiv w:val="1"/>
      <w:marLeft w:val="0"/>
      <w:marRight w:val="0"/>
      <w:marTop w:val="0"/>
      <w:marBottom w:val="0"/>
      <w:divBdr>
        <w:top w:val="none" w:sz="0" w:space="0" w:color="auto"/>
        <w:left w:val="none" w:sz="0" w:space="0" w:color="auto"/>
        <w:bottom w:val="none" w:sz="0" w:space="0" w:color="auto"/>
        <w:right w:val="none" w:sz="0" w:space="0" w:color="auto"/>
      </w:divBdr>
    </w:div>
    <w:div w:id="46997674">
      <w:bodyDiv w:val="1"/>
      <w:marLeft w:val="0"/>
      <w:marRight w:val="0"/>
      <w:marTop w:val="0"/>
      <w:marBottom w:val="0"/>
      <w:divBdr>
        <w:top w:val="none" w:sz="0" w:space="0" w:color="auto"/>
        <w:left w:val="none" w:sz="0" w:space="0" w:color="auto"/>
        <w:bottom w:val="none" w:sz="0" w:space="0" w:color="auto"/>
        <w:right w:val="none" w:sz="0" w:space="0" w:color="auto"/>
      </w:divBdr>
    </w:div>
    <w:div w:id="49689456">
      <w:bodyDiv w:val="1"/>
      <w:marLeft w:val="0"/>
      <w:marRight w:val="0"/>
      <w:marTop w:val="0"/>
      <w:marBottom w:val="0"/>
      <w:divBdr>
        <w:top w:val="none" w:sz="0" w:space="0" w:color="auto"/>
        <w:left w:val="none" w:sz="0" w:space="0" w:color="auto"/>
        <w:bottom w:val="none" w:sz="0" w:space="0" w:color="auto"/>
        <w:right w:val="none" w:sz="0" w:space="0" w:color="auto"/>
      </w:divBdr>
    </w:div>
    <w:div w:id="51126143">
      <w:bodyDiv w:val="1"/>
      <w:marLeft w:val="0"/>
      <w:marRight w:val="0"/>
      <w:marTop w:val="0"/>
      <w:marBottom w:val="0"/>
      <w:divBdr>
        <w:top w:val="none" w:sz="0" w:space="0" w:color="auto"/>
        <w:left w:val="none" w:sz="0" w:space="0" w:color="auto"/>
        <w:bottom w:val="none" w:sz="0" w:space="0" w:color="auto"/>
        <w:right w:val="none" w:sz="0" w:space="0" w:color="auto"/>
      </w:divBdr>
    </w:div>
    <w:div w:id="53478293">
      <w:bodyDiv w:val="1"/>
      <w:marLeft w:val="0"/>
      <w:marRight w:val="0"/>
      <w:marTop w:val="0"/>
      <w:marBottom w:val="0"/>
      <w:divBdr>
        <w:top w:val="none" w:sz="0" w:space="0" w:color="auto"/>
        <w:left w:val="none" w:sz="0" w:space="0" w:color="auto"/>
        <w:bottom w:val="none" w:sz="0" w:space="0" w:color="auto"/>
        <w:right w:val="none" w:sz="0" w:space="0" w:color="auto"/>
      </w:divBdr>
    </w:div>
    <w:div w:id="54358385">
      <w:bodyDiv w:val="1"/>
      <w:marLeft w:val="0"/>
      <w:marRight w:val="0"/>
      <w:marTop w:val="0"/>
      <w:marBottom w:val="0"/>
      <w:divBdr>
        <w:top w:val="none" w:sz="0" w:space="0" w:color="auto"/>
        <w:left w:val="none" w:sz="0" w:space="0" w:color="auto"/>
        <w:bottom w:val="none" w:sz="0" w:space="0" w:color="auto"/>
        <w:right w:val="none" w:sz="0" w:space="0" w:color="auto"/>
      </w:divBdr>
    </w:div>
    <w:div w:id="58090517">
      <w:bodyDiv w:val="1"/>
      <w:marLeft w:val="0"/>
      <w:marRight w:val="0"/>
      <w:marTop w:val="0"/>
      <w:marBottom w:val="0"/>
      <w:divBdr>
        <w:top w:val="none" w:sz="0" w:space="0" w:color="auto"/>
        <w:left w:val="none" w:sz="0" w:space="0" w:color="auto"/>
        <w:bottom w:val="none" w:sz="0" w:space="0" w:color="auto"/>
        <w:right w:val="none" w:sz="0" w:space="0" w:color="auto"/>
      </w:divBdr>
    </w:div>
    <w:div w:id="63384403">
      <w:bodyDiv w:val="1"/>
      <w:marLeft w:val="0"/>
      <w:marRight w:val="0"/>
      <w:marTop w:val="0"/>
      <w:marBottom w:val="0"/>
      <w:divBdr>
        <w:top w:val="none" w:sz="0" w:space="0" w:color="auto"/>
        <w:left w:val="none" w:sz="0" w:space="0" w:color="auto"/>
        <w:bottom w:val="none" w:sz="0" w:space="0" w:color="auto"/>
        <w:right w:val="none" w:sz="0" w:space="0" w:color="auto"/>
      </w:divBdr>
    </w:div>
    <w:div w:id="71893471">
      <w:bodyDiv w:val="1"/>
      <w:marLeft w:val="0"/>
      <w:marRight w:val="0"/>
      <w:marTop w:val="0"/>
      <w:marBottom w:val="0"/>
      <w:divBdr>
        <w:top w:val="none" w:sz="0" w:space="0" w:color="auto"/>
        <w:left w:val="none" w:sz="0" w:space="0" w:color="auto"/>
        <w:bottom w:val="none" w:sz="0" w:space="0" w:color="auto"/>
        <w:right w:val="none" w:sz="0" w:space="0" w:color="auto"/>
      </w:divBdr>
    </w:div>
    <w:div w:id="73862769">
      <w:bodyDiv w:val="1"/>
      <w:marLeft w:val="0"/>
      <w:marRight w:val="0"/>
      <w:marTop w:val="0"/>
      <w:marBottom w:val="0"/>
      <w:divBdr>
        <w:top w:val="none" w:sz="0" w:space="0" w:color="auto"/>
        <w:left w:val="none" w:sz="0" w:space="0" w:color="auto"/>
        <w:bottom w:val="none" w:sz="0" w:space="0" w:color="auto"/>
        <w:right w:val="none" w:sz="0" w:space="0" w:color="auto"/>
      </w:divBdr>
    </w:div>
    <w:div w:id="83232345">
      <w:bodyDiv w:val="1"/>
      <w:marLeft w:val="0"/>
      <w:marRight w:val="0"/>
      <w:marTop w:val="0"/>
      <w:marBottom w:val="0"/>
      <w:divBdr>
        <w:top w:val="none" w:sz="0" w:space="0" w:color="auto"/>
        <w:left w:val="none" w:sz="0" w:space="0" w:color="auto"/>
        <w:bottom w:val="none" w:sz="0" w:space="0" w:color="auto"/>
        <w:right w:val="none" w:sz="0" w:space="0" w:color="auto"/>
      </w:divBdr>
    </w:div>
    <w:div w:id="84770649">
      <w:bodyDiv w:val="1"/>
      <w:marLeft w:val="0"/>
      <w:marRight w:val="0"/>
      <w:marTop w:val="0"/>
      <w:marBottom w:val="0"/>
      <w:divBdr>
        <w:top w:val="none" w:sz="0" w:space="0" w:color="auto"/>
        <w:left w:val="none" w:sz="0" w:space="0" w:color="auto"/>
        <w:bottom w:val="none" w:sz="0" w:space="0" w:color="auto"/>
        <w:right w:val="none" w:sz="0" w:space="0" w:color="auto"/>
      </w:divBdr>
    </w:div>
    <w:div w:id="88821920">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5642894">
      <w:bodyDiv w:val="1"/>
      <w:marLeft w:val="0"/>
      <w:marRight w:val="0"/>
      <w:marTop w:val="0"/>
      <w:marBottom w:val="0"/>
      <w:divBdr>
        <w:top w:val="none" w:sz="0" w:space="0" w:color="auto"/>
        <w:left w:val="none" w:sz="0" w:space="0" w:color="auto"/>
        <w:bottom w:val="none" w:sz="0" w:space="0" w:color="auto"/>
        <w:right w:val="none" w:sz="0" w:space="0" w:color="auto"/>
      </w:divBdr>
    </w:div>
    <w:div w:id="98566986">
      <w:bodyDiv w:val="1"/>
      <w:marLeft w:val="0"/>
      <w:marRight w:val="0"/>
      <w:marTop w:val="0"/>
      <w:marBottom w:val="0"/>
      <w:divBdr>
        <w:top w:val="none" w:sz="0" w:space="0" w:color="auto"/>
        <w:left w:val="none" w:sz="0" w:space="0" w:color="auto"/>
        <w:bottom w:val="none" w:sz="0" w:space="0" w:color="auto"/>
        <w:right w:val="none" w:sz="0" w:space="0" w:color="auto"/>
      </w:divBdr>
    </w:div>
    <w:div w:id="99495599">
      <w:bodyDiv w:val="1"/>
      <w:marLeft w:val="0"/>
      <w:marRight w:val="0"/>
      <w:marTop w:val="0"/>
      <w:marBottom w:val="0"/>
      <w:divBdr>
        <w:top w:val="none" w:sz="0" w:space="0" w:color="auto"/>
        <w:left w:val="none" w:sz="0" w:space="0" w:color="auto"/>
        <w:bottom w:val="none" w:sz="0" w:space="0" w:color="auto"/>
        <w:right w:val="none" w:sz="0" w:space="0" w:color="auto"/>
      </w:divBdr>
    </w:div>
    <w:div w:id="103814574">
      <w:bodyDiv w:val="1"/>
      <w:marLeft w:val="0"/>
      <w:marRight w:val="0"/>
      <w:marTop w:val="0"/>
      <w:marBottom w:val="0"/>
      <w:divBdr>
        <w:top w:val="none" w:sz="0" w:space="0" w:color="auto"/>
        <w:left w:val="none" w:sz="0" w:space="0" w:color="auto"/>
        <w:bottom w:val="none" w:sz="0" w:space="0" w:color="auto"/>
        <w:right w:val="none" w:sz="0" w:space="0" w:color="auto"/>
      </w:divBdr>
    </w:div>
    <w:div w:id="109933154">
      <w:bodyDiv w:val="1"/>
      <w:marLeft w:val="0"/>
      <w:marRight w:val="0"/>
      <w:marTop w:val="0"/>
      <w:marBottom w:val="0"/>
      <w:divBdr>
        <w:top w:val="none" w:sz="0" w:space="0" w:color="auto"/>
        <w:left w:val="none" w:sz="0" w:space="0" w:color="auto"/>
        <w:bottom w:val="none" w:sz="0" w:space="0" w:color="auto"/>
        <w:right w:val="none" w:sz="0" w:space="0" w:color="auto"/>
      </w:divBdr>
    </w:div>
    <w:div w:id="113140313">
      <w:bodyDiv w:val="1"/>
      <w:marLeft w:val="0"/>
      <w:marRight w:val="0"/>
      <w:marTop w:val="0"/>
      <w:marBottom w:val="0"/>
      <w:divBdr>
        <w:top w:val="none" w:sz="0" w:space="0" w:color="auto"/>
        <w:left w:val="none" w:sz="0" w:space="0" w:color="auto"/>
        <w:bottom w:val="none" w:sz="0" w:space="0" w:color="auto"/>
        <w:right w:val="none" w:sz="0" w:space="0" w:color="auto"/>
      </w:divBdr>
    </w:div>
    <w:div w:id="115686734">
      <w:bodyDiv w:val="1"/>
      <w:marLeft w:val="0"/>
      <w:marRight w:val="0"/>
      <w:marTop w:val="0"/>
      <w:marBottom w:val="0"/>
      <w:divBdr>
        <w:top w:val="none" w:sz="0" w:space="0" w:color="auto"/>
        <w:left w:val="none" w:sz="0" w:space="0" w:color="auto"/>
        <w:bottom w:val="none" w:sz="0" w:space="0" w:color="auto"/>
        <w:right w:val="none" w:sz="0" w:space="0" w:color="auto"/>
      </w:divBdr>
    </w:div>
    <w:div w:id="117258406">
      <w:bodyDiv w:val="1"/>
      <w:marLeft w:val="0"/>
      <w:marRight w:val="0"/>
      <w:marTop w:val="0"/>
      <w:marBottom w:val="0"/>
      <w:divBdr>
        <w:top w:val="none" w:sz="0" w:space="0" w:color="auto"/>
        <w:left w:val="none" w:sz="0" w:space="0" w:color="auto"/>
        <w:bottom w:val="none" w:sz="0" w:space="0" w:color="auto"/>
        <w:right w:val="none" w:sz="0" w:space="0" w:color="auto"/>
      </w:divBdr>
    </w:div>
    <w:div w:id="124473351">
      <w:bodyDiv w:val="1"/>
      <w:marLeft w:val="0"/>
      <w:marRight w:val="0"/>
      <w:marTop w:val="0"/>
      <w:marBottom w:val="0"/>
      <w:divBdr>
        <w:top w:val="none" w:sz="0" w:space="0" w:color="auto"/>
        <w:left w:val="none" w:sz="0" w:space="0" w:color="auto"/>
        <w:bottom w:val="none" w:sz="0" w:space="0" w:color="auto"/>
        <w:right w:val="none" w:sz="0" w:space="0" w:color="auto"/>
      </w:divBdr>
    </w:div>
    <w:div w:id="124812244">
      <w:bodyDiv w:val="1"/>
      <w:marLeft w:val="0"/>
      <w:marRight w:val="0"/>
      <w:marTop w:val="0"/>
      <w:marBottom w:val="0"/>
      <w:divBdr>
        <w:top w:val="none" w:sz="0" w:space="0" w:color="auto"/>
        <w:left w:val="none" w:sz="0" w:space="0" w:color="auto"/>
        <w:bottom w:val="none" w:sz="0" w:space="0" w:color="auto"/>
        <w:right w:val="none" w:sz="0" w:space="0" w:color="auto"/>
      </w:divBdr>
    </w:div>
    <w:div w:id="127357155">
      <w:bodyDiv w:val="1"/>
      <w:marLeft w:val="0"/>
      <w:marRight w:val="0"/>
      <w:marTop w:val="0"/>
      <w:marBottom w:val="0"/>
      <w:divBdr>
        <w:top w:val="none" w:sz="0" w:space="0" w:color="auto"/>
        <w:left w:val="none" w:sz="0" w:space="0" w:color="auto"/>
        <w:bottom w:val="none" w:sz="0" w:space="0" w:color="auto"/>
        <w:right w:val="none" w:sz="0" w:space="0" w:color="auto"/>
      </w:divBdr>
    </w:div>
    <w:div w:id="128400913">
      <w:bodyDiv w:val="1"/>
      <w:marLeft w:val="0"/>
      <w:marRight w:val="0"/>
      <w:marTop w:val="0"/>
      <w:marBottom w:val="0"/>
      <w:divBdr>
        <w:top w:val="none" w:sz="0" w:space="0" w:color="auto"/>
        <w:left w:val="none" w:sz="0" w:space="0" w:color="auto"/>
        <w:bottom w:val="none" w:sz="0" w:space="0" w:color="auto"/>
        <w:right w:val="none" w:sz="0" w:space="0" w:color="auto"/>
      </w:divBdr>
    </w:div>
    <w:div w:id="130292919">
      <w:bodyDiv w:val="1"/>
      <w:marLeft w:val="0"/>
      <w:marRight w:val="0"/>
      <w:marTop w:val="0"/>
      <w:marBottom w:val="0"/>
      <w:divBdr>
        <w:top w:val="none" w:sz="0" w:space="0" w:color="auto"/>
        <w:left w:val="none" w:sz="0" w:space="0" w:color="auto"/>
        <w:bottom w:val="none" w:sz="0" w:space="0" w:color="auto"/>
        <w:right w:val="none" w:sz="0" w:space="0" w:color="auto"/>
      </w:divBdr>
    </w:div>
    <w:div w:id="135610636">
      <w:bodyDiv w:val="1"/>
      <w:marLeft w:val="0"/>
      <w:marRight w:val="0"/>
      <w:marTop w:val="0"/>
      <w:marBottom w:val="0"/>
      <w:divBdr>
        <w:top w:val="none" w:sz="0" w:space="0" w:color="auto"/>
        <w:left w:val="none" w:sz="0" w:space="0" w:color="auto"/>
        <w:bottom w:val="none" w:sz="0" w:space="0" w:color="auto"/>
        <w:right w:val="none" w:sz="0" w:space="0" w:color="auto"/>
      </w:divBdr>
    </w:div>
    <w:div w:id="138311146">
      <w:bodyDiv w:val="1"/>
      <w:marLeft w:val="0"/>
      <w:marRight w:val="0"/>
      <w:marTop w:val="0"/>
      <w:marBottom w:val="0"/>
      <w:divBdr>
        <w:top w:val="none" w:sz="0" w:space="0" w:color="auto"/>
        <w:left w:val="none" w:sz="0" w:space="0" w:color="auto"/>
        <w:bottom w:val="none" w:sz="0" w:space="0" w:color="auto"/>
        <w:right w:val="none" w:sz="0" w:space="0" w:color="auto"/>
      </w:divBdr>
    </w:div>
    <w:div w:id="138546273">
      <w:bodyDiv w:val="1"/>
      <w:marLeft w:val="0"/>
      <w:marRight w:val="0"/>
      <w:marTop w:val="0"/>
      <w:marBottom w:val="0"/>
      <w:divBdr>
        <w:top w:val="none" w:sz="0" w:space="0" w:color="auto"/>
        <w:left w:val="none" w:sz="0" w:space="0" w:color="auto"/>
        <w:bottom w:val="none" w:sz="0" w:space="0" w:color="auto"/>
        <w:right w:val="none" w:sz="0" w:space="0" w:color="auto"/>
      </w:divBdr>
    </w:div>
    <w:div w:id="142087838">
      <w:bodyDiv w:val="1"/>
      <w:marLeft w:val="0"/>
      <w:marRight w:val="0"/>
      <w:marTop w:val="0"/>
      <w:marBottom w:val="0"/>
      <w:divBdr>
        <w:top w:val="none" w:sz="0" w:space="0" w:color="auto"/>
        <w:left w:val="none" w:sz="0" w:space="0" w:color="auto"/>
        <w:bottom w:val="none" w:sz="0" w:space="0" w:color="auto"/>
        <w:right w:val="none" w:sz="0" w:space="0" w:color="auto"/>
      </w:divBdr>
    </w:div>
    <w:div w:id="153763862">
      <w:bodyDiv w:val="1"/>
      <w:marLeft w:val="0"/>
      <w:marRight w:val="0"/>
      <w:marTop w:val="0"/>
      <w:marBottom w:val="0"/>
      <w:divBdr>
        <w:top w:val="none" w:sz="0" w:space="0" w:color="auto"/>
        <w:left w:val="none" w:sz="0" w:space="0" w:color="auto"/>
        <w:bottom w:val="none" w:sz="0" w:space="0" w:color="auto"/>
        <w:right w:val="none" w:sz="0" w:space="0" w:color="auto"/>
      </w:divBdr>
    </w:div>
    <w:div w:id="157313043">
      <w:bodyDiv w:val="1"/>
      <w:marLeft w:val="0"/>
      <w:marRight w:val="0"/>
      <w:marTop w:val="0"/>
      <w:marBottom w:val="0"/>
      <w:divBdr>
        <w:top w:val="none" w:sz="0" w:space="0" w:color="auto"/>
        <w:left w:val="none" w:sz="0" w:space="0" w:color="auto"/>
        <w:bottom w:val="none" w:sz="0" w:space="0" w:color="auto"/>
        <w:right w:val="none" w:sz="0" w:space="0" w:color="auto"/>
      </w:divBdr>
    </w:div>
    <w:div w:id="167985753">
      <w:bodyDiv w:val="1"/>
      <w:marLeft w:val="0"/>
      <w:marRight w:val="0"/>
      <w:marTop w:val="0"/>
      <w:marBottom w:val="0"/>
      <w:divBdr>
        <w:top w:val="none" w:sz="0" w:space="0" w:color="auto"/>
        <w:left w:val="none" w:sz="0" w:space="0" w:color="auto"/>
        <w:bottom w:val="none" w:sz="0" w:space="0" w:color="auto"/>
        <w:right w:val="none" w:sz="0" w:space="0" w:color="auto"/>
      </w:divBdr>
    </w:div>
    <w:div w:id="176386621">
      <w:bodyDiv w:val="1"/>
      <w:marLeft w:val="0"/>
      <w:marRight w:val="0"/>
      <w:marTop w:val="0"/>
      <w:marBottom w:val="0"/>
      <w:divBdr>
        <w:top w:val="none" w:sz="0" w:space="0" w:color="auto"/>
        <w:left w:val="none" w:sz="0" w:space="0" w:color="auto"/>
        <w:bottom w:val="none" w:sz="0" w:space="0" w:color="auto"/>
        <w:right w:val="none" w:sz="0" w:space="0" w:color="auto"/>
      </w:divBdr>
    </w:div>
    <w:div w:id="176578391">
      <w:bodyDiv w:val="1"/>
      <w:marLeft w:val="0"/>
      <w:marRight w:val="0"/>
      <w:marTop w:val="0"/>
      <w:marBottom w:val="0"/>
      <w:divBdr>
        <w:top w:val="none" w:sz="0" w:space="0" w:color="auto"/>
        <w:left w:val="none" w:sz="0" w:space="0" w:color="auto"/>
        <w:bottom w:val="none" w:sz="0" w:space="0" w:color="auto"/>
        <w:right w:val="none" w:sz="0" w:space="0" w:color="auto"/>
      </w:divBdr>
    </w:div>
    <w:div w:id="179588298">
      <w:bodyDiv w:val="1"/>
      <w:marLeft w:val="0"/>
      <w:marRight w:val="0"/>
      <w:marTop w:val="0"/>
      <w:marBottom w:val="0"/>
      <w:divBdr>
        <w:top w:val="none" w:sz="0" w:space="0" w:color="auto"/>
        <w:left w:val="none" w:sz="0" w:space="0" w:color="auto"/>
        <w:bottom w:val="none" w:sz="0" w:space="0" w:color="auto"/>
        <w:right w:val="none" w:sz="0" w:space="0" w:color="auto"/>
      </w:divBdr>
    </w:div>
    <w:div w:id="184290833">
      <w:bodyDiv w:val="1"/>
      <w:marLeft w:val="0"/>
      <w:marRight w:val="0"/>
      <w:marTop w:val="0"/>
      <w:marBottom w:val="0"/>
      <w:divBdr>
        <w:top w:val="none" w:sz="0" w:space="0" w:color="auto"/>
        <w:left w:val="none" w:sz="0" w:space="0" w:color="auto"/>
        <w:bottom w:val="none" w:sz="0" w:space="0" w:color="auto"/>
        <w:right w:val="none" w:sz="0" w:space="0" w:color="auto"/>
      </w:divBdr>
    </w:div>
    <w:div w:id="185599188">
      <w:bodyDiv w:val="1"/>
      <w:marLeft w:val="0"/>
      <w:marRight w:val="0"/>
      <w:marTop w:val="0"/>
      <w:marBottom w:val="0"/>
      <w:divBdr>
        <w:top w:val="none" w:sz="0" w:space="0" w:color="auto"/>
        <w:left w:val="none" w:sz="0" w:space="0" w:color="auto"/>
        <w:bottom w:val="none" w:sz="0" w:space="0" w:color="auto"/>
        <w:right w:val="none" w:sz="0" w:space="0" w:color="auto"/>
      </w:divBdr>
    </w:div>
    <w:div w:id="190537331">
      <w:bodyDiv w:val="1"/>
      <w:marLeft w:val="0"/>
      <w:marRight w:val="0"/>
      <w:marTop w:val="0"/>
      <w:marBottom w:val="0"/>
      <w:divBdr>
        <w:top w:val="none" w:sz="0" w:space="0" w:color="auto"/>
        <w:left w:val="none" w:sz="0" w:space="0" w:color="auto"/>
        <w:bottom w:val="none" w:sz="0" w:space="0" w:color="auto"/>
        <w:right w:val="none" w:sz="0" w:space="0" w:color="auto"/>
      </w:divBdr>
    </w:div>
    <w:div w:id="195241666">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22839486">
      <w:bodyDiv w:val="1"/>
      <w:marLeft w:val="0"/>
      <w:marRight w:val="0"/>
      <w:marTop w:val="0"/>
      <w:marBottom w:val="0"/>
      <w:divBdr>
        <w:top w:val="none" w:sz="0" w:space="0" w:color="auto"/>
        <w:left w:val="none" w:sz="0" w:space="0" w:color="auto"/>
        <w:bottom w:val="none" w:sz="0" w:space="0" w:color="auto"/>
        <w:right w:val="none" w:sz="0" w:space="0" w:color="auto"/>
      </w:divBdr>
    </w:div>
    <w:div w:id="223835454">
      <w:bodyDiv w:val="1"/>
      <w:marLeft w:val="0"/>
      <w:marRight w:val="0"/>
      <w:marTop w:val="0"/>
      <w:marBottom w:val="0"/>
      <w:divBdr>
        <w:top w:val="none" w:sz="0" w:space="0" w:color="auto"/>
        <w:left w:val="none" w:sz="0" w:space="0" w:color="auto"/>
        <w:bottom w:val="none" w:sz="0" w:space="0" w:color="auto"/>
        <w:right w:val="none" w:sz="0" w:space="0" w:color="auto"/>
      </w:divBdr>
    </w:div>
    <w:div w:id="231014629">
      <w:bodyDiv w:val="1"/>
      <w:marLeft w:val="0"/>
      <w:marRight w:val="0"/>
      <w:marTop w:val="0"/>
      <w:marBottom w:val="0"/>
      <w:divBdr>
        <w:top w:val="none" w:sz="0" w:space="0" w:color="auto"/>
        <w:left w:val="none" w:sz="0" w:space="0" w:color="auto"/>
        <w:bottom w:val="none" w:sz="0" w:space="0" w:color="auto"/>
        <w:right w:val="none" w:sz="0" w:space="0" w:color="auto"/>
      </w:divBdr>
    </w:div>
    <w:div w:id="233206964">
      <w:bodyDiv w:val="1"/>
      <w:marLeft w:val="0"/>
      <w:marRight w:val="0"/>
      <w:marTop w:val="0"/>
      <w:marBottom w:val="0"/>
      <w:divBdr>
        <w:top w:val="none" w:sz="0" w:space="0" w:color="auto"/>
        <w:left w:val="none" w:sz="0" w:space="0" w:color="auto"/>
        <w:bottom w:val="none" w:sz="0" w:space="0" w:color="auto"/>
        <w:right w:val="none" w:sz="0" w:space="0" w:color="auto"/>
      </w:divBdr>
    </w:div>
    <w:div w:id="252974517">
      <w:bodyDiv w:val="1"/>
      <w:marLeft w:val="0"/>
      <w:marRight w:val="0"/>
      <w:marTop w:val="0"/>
      <w:marBottom w:val="0"/>
      <w:divBdr>
        <w:top w:val="none" w:sz="0" w:space="0" w:color="auto"/>
        <w:left w:val="none" w:sz="0" w:space="0" w:color="auto"/>
        <w:bottom w:val="none" w:sz="0" w:space="0" w:color="auto"/>
        <w:right w:val="none" w:sz="0" w:space="0" w:color="auto"/>
      </w:divBdr>
    </w:div>
    <w:div w:id="253055145">
      <w:bodyDiv w:val="1"/>
      <w:marLeft w:val="0"/>
      <w:marRight w:val="0"/>
      <w:marTop w:val="0"/>
      <w:marBottom w:val="0"/>
      <w:divBdr>
        <w:top w:val="none" w:sz="0" w:space="0" w:color="auto"/>
        <w:left w:val="none" w:sz="0" w:space="0" w:color="auto"/>
        <w:bottom w:val="none" w:sz="0" w:space="0" w:color="auto"/>
        <w:right w:val="none" w:sz="0" w:space="0" w:color="auto"/>
      </w:divBdr>
    </w:div>
    <w:div w:id="257565324">
      <w:bodyDiv w:val="1"/>
      <w:marLeft w:val="0"/>
      <w:marRight w:val="0"/>
      <w:marTop w:val="0"/>
      <w:marBottom w:val="0"/>
      <w:divBdr>
        <w:top w:val="none" w:sz="0" w:space="0" w:color="auto"/>
        <w:left w:val="none" w:sz="0" w:space="0" w:color="auto"/>
        <w:bottom w:val="none" w:sz="0" w:space="0" w:color="auto"/>
        <w:right w:val="none" w:sz="0" w:space="0" w:color="auto"/>
      </w:divBdr>
    </w:div>
    <w:div w:id="273170487">
      <w:bodyDiv w:val="1"/>
      <w:marLeft w:val="0"/>
      <w:marRight w:val="0"/>
      <w:marTop w:val="0"/>
      <w:marBottom w:val="0"/>
      <w:divBdr>
        <w:top w:val="none" w:sz="0" w:space="0" w:color="auto"/>
        <w:left w:val="none" w:sz="0" w:space="0" w:color="auto"/>
        <w:bottom w:val="none" w:sz="0" w:space="0" w:color="auto"/>
        <w:right w:val="none" w:sz="0" w:space="0" w:color="auto"/>
      </w:divBdr>
    </w:div>
    <w:div w:id="273832167">
      <w:bodyDiv w:val="1"/>
      <w:marLeft w:val="0"/>
      <w:marRight w:val="0"/>
      <w:marTop w:val="0"/>
      <w:marBottom w:val="0"/>
      <w:divBdr>
        <w:top w:val="none" w:sz="0" w:space="0" w:color="auto"/>
        <w:left w:val="none" w:sz="0" w:space="0" w:color="auto"/>
        <w:bottom w:val="none" w:sz="0" w:space="0" w:color="auto"/>
        <w:right w:val="none" w:sz="0" w:space="0" w:color="auto"/>
      </w:divBdr>
    </w:div>
    <w:div w:id="277686095">
      <w:bodyDiv w:val="1"/>
      <w:marLeft w:val="0"/>
      <w:marRight w:val="0"/>
      <w:marTop w:val="0"/>
      <w:marBottom w:val="0"/>
      <w:divBdr>
        <w:top w:val="none" w:sz="0" w:space="0" w:color="auto"/>
        <w:left w:val="none" w:sz="0" w:space="0" w:color="auto"/>
        <w:bottom w:val="none" w:sz="0" w:space="0" w:color="auto"/>
        <w:right w:val="none" w:sz="0" w:space="0" w:color="auto"/>
      </w:divBdr>
    </w:div>
    <w:div w:id="284963986">
      <w:bodyDiv w:val="1"/>
      <w:marLeft w:val="0"/>
      <w:marRight w:val="0"/>
      <w:marTop w:val="0"/>
      <w:marBottom w:val="0"/>
      <w:divBdr>
        <w:top w:val="none" w:sz="0" w:space="0" w:color="auto"/>
        <w:left w:val="none" w:sz="0" w:space="0" w:color="auto"/>
        <w:bottom w:val="none" w:sz="0" w:space="0" w:color="auto"/>
        <w:right w:val="none" w:sz="0" w:space="0" w:color="auto"/>
      </w:divBdr>
    </w:div>
    <w:div w:id="299504281">
      <w:bodyDiv w:val="1"/>
      <w:marLeft w:val="0"/>
      <w:marRight w:val="0"/>
      <w:marTop w:val="0"/>
      <w:marBottom w:val="0"/>
      <w:divBdr>
        <w:top w:val="none" w:sz="0" w:space="0" w:color="auto"/>
        <w:left w:val="none" w:sz="0" w:space="0" w:color="auto"/>
        <w:bottom w:val="none" w:sz="0" w:space="0" w:color="auto"/>
        <w:right w:val="none" w:sz="0" w:space="0" w:color="auto"/>
      </w:divBdr>
    </w:div>
    <w:div w:id="307983249">
      <w:bodyDiv w:val="1"/>
      <w:marLeft w:val="0"/>
      <w:marRight w:val="0"/>
      <w:marTop w:val="0"/>
      <w:marBottom w:val="0"/>
      <w:divBdr>
        <w:top w:val="none" w:sz="0" w:space="0" w:color="auto"/>
        <w:left w:val="none" w:sz="0" w:space="0" w:color="auto"/>
        <w:bottom w:val="none" w:sz="0" w:space="0" w:color="auto"/>
        <w:right w:val="none" w:sz="0" w:space="0" w:color="auto"/>
      </w:divBdr>
    </w:div>
    <w:div w:id="314574112">
      <w:bodyDiv w:val="1"/>
      <w:marLeft w:val="0"/>
      <w:marRight w:val="0"/>
      <w:marTop w:val="0"/>
      <w:marBottom w:val="0"/>
      <w:divBdr>
        <w:top w:val="none" w:sz="0" w:space="0" w:color="auto"/>
        <w:left w:val="none" w:sz="0" w:space="0" w:color="auto"/>
        <w:bottom w:val="none" w:sz="0" w:space="0" w:color="auto"/>
        <w:right w:val="none" w:sz="0" w:space="0" w:color="auto"/>
      </w:divBdr>
    </w:div>
    <w:div w:id="315493657">
      <w:bodyDiv w:val="1"/>
      <w:marLeft w:val="0"/>
      <w:marRight w:val="0"/>
      <w:marTop w:val="0"/>
      <w:marBottom w:val="0"/>
      <w:divBdr>
        <w:top w:val="none" w:sz="0" w:space="0" w:color="auto"/>
        <w:left w:val="none" w:sz="0" w:space="0" w:color="auto"/>
        <w:bottom w:val="none" w:sz="0" w:space="0" w:color="auto"/>
        <w:right w:val="none" w:sz="0" w:space="0" w:color="auto"/>
      </w:divBdr>
    </w:div>
    <w:div w:id="317615351">
      <w:bodyDiv w:val="1"/>
      <w:marLeft w:val="0"/>
      <w:marRight w:val="0"/>
      <w:marTop w:val="0"/>
      <w:marBottom w:val="0"/>
      <w:divBdr>
        <w:top w:val="none" w:sz="0" w:space="0" w:color="auto"/>
        <w:left w:val="none" w:sz="0" w:space="0" w:color="auto"/>
        <w:bottom w:val="none" w:sz="0" w:space="0" w:color="auto"/>
        <w:right w:val="none" w:sz="0" w:space="0" w:color="auto"/>
      </w:divBdr>
    </w:div>
    <w:div w:id="318584181">
      <w:bodyDiv w:val="1"/>
      <w:marLeft w:val="0"/>
      <w:marRight w:val="0"/>
      <w:marTop w:val="0"/>
      <w:marBottom w:val="0"/>
      <w:divBdr>
        <w:top w:val="none" w:sz="0" w:space="0" w:color="auto"/>
        <w:left w:val="none" w:sz="0" w:space="0" w:color="auto"/>
        <w:bottom w:val="none" w:sz="0" w:space="0" w:color="auto"/>
        <w:right w:val="none" w:sz="0" w:space="0" w:color="auto"/>
      </w:divBdr>
    </w:div>
    <w:div w:id="321349958">
      <w:bodyDiv w:val="1"/>
      <w:marLeft w:val="0"/>
      <w:marRight w:val="0"/>
      <w:marTop w:val="0"/>
      <w:marBottom w:val="0"/>
      <w:divBdr>
        <w:top w:val="none" w:sz="0" w:space="0" w:color="auto"/>
        <w:left w:val="none" w:sz="0" w:space="0" w:color="auto"/>
        <w:bottom w:val="none" w:sz="0" w:space="0" w:color="auto"/>
        <w:right w:val="none" w:sz="0" w:space="0" w:color="auto"/>
      </w:divBdr>
    </w:div>
    <w:div w:id="323629286">
      <w:bodyDiv w:val="1"/>
      <w:marLeft w:val="0"/>
      <w:marRight w:val="0"/>
      <w:marTop w:val="0"/>
      <w:marBottom w:val="0"/>
      <w:divBdr>
        <w:top w:val="none" w:sz="0" w:space="0" w:color="auto"/>
        <w:left w:val="none" w:sz="0" w:space="0" w:color="auto"/>
        <w:bottom w:val="none" w:sz="0" w:space="0" w:color="auto"/>
        <w:right w:val="none" w:sz="0" w:space="0" w:color="auto"/>
      </w:divBdr>
    </w:div>
    <w:div w:id="324431549">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8852823">
      <w:bodyDiv w:val="1"/>
      <w:marLeft w:val="0"/>
      <w:marRight w:val="0"/>
      <w:marTop w:val="0"/>
      <w:marBottom w:val="0"/>
      <w:divBdr>
        <w:top w:val="none" w:sz="0" w:space="0" w:color="auto"/>
        <w:left w:val="none" w:sz="0" w:space="0" w:color="auto"/>
        <w:bottom w:val="none" w:sz="0" w:space="0" w:color="auto"/>
        <w:right w:val="none" w:sz="0" w:space="0" w:color="auto"/>
      </w:divBdr>
    </w:div>
    <w:div w:id="354186511">
      <w:bodyDiv w:val="1"/>
      <w:marLeft w:val="0"/>
      <w:marRight w:val="0"/>
      <w:marTop w:val="0"/>
      <w:marBottom w:val="0"/>
      <w:divBdr>
        <w:top w:val="none" w:sz="0" w:space="0" w:color="auto"/>
        <w:left w:val="none" w:sz="0" w:space="0" w:color="auto"/>
        <w:bottom w:val="none" w:sz="0" w:space="0" w:color="auto"/>
        <w:right w:val="none" w:sz="0" w:space="0" w:color="auto"/>
      </w:divBdr>
    </w:div>
    <w:div w:id="356857154">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63673934">
      <w:bodyDiv w:val="1"/>
      <w:marLeft w:val="0"/>
      <w:marRight w:val="0"/>
      <w:marTop w:val="0"/>
      <w:marBottom w:val="0"/>
      <w:divBdr>
        <w:top w:val="none" w:sz="0" w:space="0" w:color="auto"/>
        <w:left w:val="none" w:sz="0" w:space="0" w:color="auto"/>
        <w:bottom w:val="none" w:sz="0" w:space="0" w:color="auto"/>
        <w:right w:val="none" w:sz="0" w:space="0" w:color="auto"/>
      </w:divBdr>
    </w:div>
    <w:div w:id="366102041">
      <w:bodyDiv w:val="1"/>
      <w:marLeft w:val="0"/>
      <w:marRight w:val="0"/>
      <w:marTop w:val="0"/>
      <w:marBottom w:val="0"/>
      <w:divBdr>
        <w:top w:val="none" w:sz="0" w:space="0" w:color="auto"/>
        <w:left w:val="none" w:sz="0" w:space="0" w:color="auto"/>
        <w:bottom w:val="none" w:sz="0" w:space="0" w:color="auto"/>
        <w:right w:val="none" w:sz="0" w:space="0" w:color="auto"/>
      </w:divBdr>
    </w:div>
    <w:div w:id="379525507">
      <w:bodyDiv w:val="1"/>
      <w:marLeft w:val="0"/>
      <w:marRight w:val="0"/>
      <w:marTop w:val="0"/>
      <w:marBottom w:val="0"/>
      <w:divBdr>
        <w:top w:val="none" w:sz="0" w:space="0" w:color="auto"/>
        <w:left w:val="none" w:sz="0" w:space="0" w:color="auto"/>
        <w:bottom w:val="none" w:sz="0" w:space="0" w:color="auto"/>
        <w:right w:val="none" w:sz="0" w:space="0" w:color="auto"/>
      </w:divBdr>
    </w:div>
    <w:div w:id="387537819">
      <w:bodyDiv w:val="1"/>
      <w:marLeft w:val="0"/>
      <w:marRight w:val="0"/>
      <w:marTop w:val="0"/>
      <w:marBottom w:val="0"/>
      <w:divBdr>
        <w:top w:val="none" w:sz="0" w:space="0" w:color="auto"/>
        <w:left w:val="none" w:sz="0" w:space="0" w:color="auto"/>
        <w:bottom w:val="none" w:sz="0" w:space="0" w:color="auto"/>
        <w:right w:val="none" w:sz="0" w:space="0" w:color="auto"/>
      </w:divBdr>
    </w:div>
    <w:div w:id="392776603">
      <w:bodyDiv w:val="1"/>
      <w:marLeft w:val="0"/>
      <w:marRight w:val="0"/>
      <w:marTop w:val="0"/>
      <w:marBottom w:val="0"/>
      <w:divBdr>
        <w:top w:val="none" w:sz="0" w:space="0" w:color="auto"/>
        <w:left w:val="none" w:sz="0" w:space="0" w:color="auto"/>
        <w:bottom w:val="none" w:sz="0" w:space="0" w:color="auto"/>
        <w:right w:val="none" w:sz="0" w:space="0" w:color="auto"/>
      </w:divBdr>
    </w:div>
    <w:div w:id="395470732">
      <w:bodyDiv w:val="1"/>
      <w:marLeft w:val="0"/>
      <w:marRight w:val="0"/>
      <w:marTop w:val="0"/>
      <w:marBottom w:val="0"/>
      <w:divBdr>
        <w:top w:val="none" w:sz="0" w:space="0" w:color="auto"/>
        <w:left w:val="none" w:sz="0" w:space="0" w:color="auto"/>
        <w:bottom w:val="none" w:sz="0" w:space="0" w:color="auto"/>
        <w:right w:val="none" w:sz="0" w:space="0" w:color="auto"/>
      </w:divBdr>
    </w:div>
    <w:div w:id="396362086">
      <w:bodyDiv w:val="1"/>
      <w:marLeft w:val="0"/>
      <w:marRight w:val="0"/>
      <w:marTop w:val="0"/>
      <w:marBottom w:val="0"/>
      <w:divBdr>
        <w:top w:val="none" w:sz="0" w:space="0" w:color="auto"/>
        <w:left w:val="none" w:sz="0" w:space="0" w:color="auto"/>
        <w:bottom w:val="none" w:sz="0" w:space="0" w:color="auto"/>
        <w:right w:val="none" w:sz="0" w:space="0" w:color="auto"/>
      </w:divBdr>
    </w:div>
    <w:div w:id="401607987">
      <w:bodyDiv w:val="1"/>
      <w:marLeft w:val="0"/>
      <w:marRight w:val="0"/>
      <w:marTop w:val="0"/>
      <w:marBottom w:val="0"/>
      <w:divBdr>
        <w:top w:val="none" w:sz="0" w:space="0" w:color="auto"/>
        <w:left w:val="none" w:sz="0" w:space="0" w:color="auto"/>
        <w:bottom w:val="none" w:sz="0" w:space="0" w:color="auto"/>
        <w:right w:val="none" w:sz="0" w:space="0" w:color="auto"/>
      </w:divBdr>
    </w:div>
    <w:div w:id="406415432">
      <w:bodyDiv w:val="1"/>
      <w:marLeft w:val="0"/>
      <w:marRight w:val="0"/>
      <w:marTop w:val="0"/>
      <w:marBottom w:val="0"/>
      <w:divBdr>
        <w:top w:val="none" w:sz="0" w:space="0" w:color="auto"/>
        <w:left w:val="none" w:sz="0" w:space="0" w:color="auto"/>
        <w:bottom w:val="none" w:sz="0" w:space="0" w:color="auto"/>
        <w:right w:val="none" w:sz="0" w:space="0" w:color="auto"/>
      </w:divBdr>
    </w:div>
    <w:div w:id="411702381">
      <w:bodyDiv w:val="1"/>
      <w:marLeft w:val="0"/>
      <w:marRight w:val="0"/>
      <w:marTop w:val="0"/>
      <w:marBottom w:val="0"/>
      <w:divBdr>
        <w:top w:val="none" w:sz="0" w:space="0" w:color="auto"/>
        <w:left w:val="none" w:sz="0" w:space="0" w:color="auto"/>
        <w:bottom w:val="none" w:sz="0" w:space="0" w:color="auto"/>
        <w:right w:val="none" w:sz="0" w:space="0" w:color="auto"/>
      </w:divBdr>
    </w:div>
    <w:div w:id="413279430">
      <w:bodyDiv w:val="1"/>
      <w:marLeft w:val="0"/>
      <w:marRight w:val="0"/>
      <w:marTop w:val="0"/>
      <w:marBottom w:val="0"/>
      <w:divBdr>
        <w:top w:val="none" w:sz="0" w:space="0" w:color="auto"/>
        <w:left w:val="none" w:sz="0" w:space="0" w:color="auto"/>
        <w:bottom w:val="none" w:sz="0" w:space="0" w:color="auto"/>
        <w:right w:val="none" w:sz="0" w:space="0" w:color="auto"/>
      </w:divBdr>
    </w:div>
    <w:div w:id="413673607">
      <w:bodyDiv w:val="1"/>
      <w:marLeft w:val="0"/>
      <w:marRight w:val="0"/>
      <w:marTop w:val="0"/>
      <w:marBottom w:val="0"/>
      <w:divBdr>
        <w:top w:val="none" w:sz="0" w:space="0" w:color="auto"/>
        <w:left w:val="none" w:sz="0" w:space="0" w:color="auto"/>
        <w:bottom w:val="none" w:sz="0" w:space="0" w:color="auto"/>
        <w:right w:val="none" w:sz="0" w:space="0" w:color="auto"/>
      </w:divBdr>
    </w:div>
    <w:div w:id="414086009">
      <w:bodyDiv w:val="1"/>
      <w:marLeft w:val="0"/>
      <w:marRight w:val="0"/>
      <w:marTop w:val="0"/>
      <w:marBottom w:val="0"/>
      <w:divBdr>
        <w:top w:val="none" w:sz="0" w:space="0" w:color="auto"/>
        <w:left w:val="none" w:sz="0" w:space="0" w:color="auto"/>
        <w:bottom w:val="none" w:sz="0" w:space="0" w:color="auto"/>
        <w:right w:val="none" w:sz="0" w:space="0" w:color="auto"/>
      </w:divBdr>
    </w:div>
    <w:div w:id="418598933">
      <w:bodyDiv w:val="1"/>
      <w:marLeft w:val="0"/>
      <w:marRight w:val="0"/>
      <w:marTop w:val="0"/>
      <w:marBottom w:val="0"/>
      <w:divBdr>
        <w:top w:val="none" w:sz="0" w:space="0" w:color="auto"/>
        <w:left w:val="none" w:sz="0" w:space="0" w:color="auto"/>
        <w:bottom w:val="none" w:sz="0" w:space="0" w:color="auto"/>
        <w:right w:val="none" w:sz="0" w:space="0" w:color="auto"/>
      </w:divBdr>
    </w:div>
    <w:div w:id="421997236">
      <w:bodyDiv w:val="1"/>
      <w:marLeft w:val="0"/>
      <w:marRight w:val="0"/>
      <w:marTop w:val="0"/>
      <w:marBottom w:val="0"/>
      <w:divBdr>
        <w:top w:val="none" w:sz="0" w:space="0" w:color="auto"/>
        <w:left w:val="none" w:sz="0" w:space="0" w:color="auto"/>
        <w:bottom w:val="none" w:sz="0" w:space="0" w:color="auto"/>
        <w:right w:val="none" w:sz="0" w:space="0" w:color="auto"/>
      </w:divBdr>
    </w:div>
    <w:div w:id="425659946">
      <w:bodyDiv w:val="1"/>
      <w:marLeft w:val="0"/>
      <w:marRight w:val="0"/>
      <w:marTop w:val="0"/>
      <w:marBottom w:val="0"/>
      <w:divBdr>
        <w:top w:val="none" w:sz="0" w:space="0" w:color="auto"/>
        <w:left w:val="none" w:sz="0" w:space="0" w:color="auto"/>
        <w:bottom w:val="none" w:sz="0" w:space="0" w:color="auto"/>
        <w:right w:val="none" w:sz="0" w:space="0" w:color="auto"/>
      </w:divBdr>
    </w:div>
    <w:div w:id="427892706">
      <w:bodyDiv w:val="1"/>
      <w:marLeft w:val="0"/>
      <w:marRight w:val="0"/>
      <w:marTop w:val="0"/>
      <w:marBottom w:val="0"/>
      <w:divBdr>
        <w:top w:val="none" w:sz="0" w:space="0" w:color="auto"/>
        <w:left w:val="none" w:sz="0" w:space="0" w:color="auto"/>
        <w:bottom w:val="none" w:sz="0" w:space="0" w:color="auto"/>
        <w:right w:val="none" w:sz="0" w:space="0" w:color="auto"/>
      </w:divBdr>
    </w:div>
    <w:div w:id="433329267">
      <w:bodyDiv w:val="1"/>
      <w:marLeft w:val="0"/>
      <w:marRight w:val="0"/>
      <w:marTop w:val="0"/>
      <w:marBottom w:val="0"/>
      <w:divBdr>
        <w:top w:val="none" w:sz="0" w:space="0" w:color="auto"/>
        <w:left w:val="none" w:sz="0" w:space="0" w:color="auto"/>
        <w:bottom w:val="none" w:sz="0" w:space="0" w:color="auto"/>
        <w:right w:val="none" w:sz="0" w:space="0" w:color="auto"/>
      </w:divBdr>
    </w:div>
    <w:div w:id="434980721">
      <w:bodyDiv w:val="1"/>
      <w:marLeft w:val="0"/>
      <w:marRight w:val="0"/>
      <w:marTop w:val="0"/>
      <w:marBottom w:val="0"/>
      <w:divBdr>
        <w:top w:val="none" w:sz="0" w:space="0" w:color="auto"/>
        <w:left w:val="none" w:sz="0" w:space="0" w:color="auto"/>
        <w:bottom w:val="none" w:sz="0" w:space="0" w:color="auto"/>
        <w:right w:val="none" w:sz="0" w:space="0" w:color="auto"/>
      </w:divBdr>
    </w:div>
    <w:div w:id="439108255">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2965551">
      <w:bodyDiv w:val="1"/>
      <w:marLeft w:val="0"/>
      <w:marRight w:val="0"/>
      <w:marTop w:val="0"/>
      <w:marBottom w:val="0"/>
      <w:divBdr>
        <w:top w:val="none" w:sz="0" w:space="0" w:color="auto"/>
        <w:left w:val="none" w:sz="0" w:space="0" w:color="auto"/>
        <w:bottom w:val="none" w:sz="0" w:space="0" w:color="auto"/>
        <w:right w:val="none" w:sz="0" w:space="0" w:color="auto"/>
      </w:divBdr>
    </w:div>
    <w:div w:id="447816062">
      <w:bodyDiv w:val="1"/>
      <w:marLeft w:val="0"/>
      <w:marRight w:val="0"/>
      <w:marTop w:val="0"/>
      <w:marBottom w:val="0"/>
      <w:divBdr>
        <w:top w:val="none" w:sz="0" w:space="0" w:color="auto"/>
        <w:left w:val="none" w:sz="0" w:space="0" w:color="auto"/>
        <w:bottom w:val="none" w:sz="0" w:space="0" w:color="auto"/>
        <w:right w:val="none" w:sz="0" w:space="0" w:color="auto"/>
      </w:divBdr>
    </w:div>
    <w:div w:id="448546028">
      <w:bodyDiv w:val="1"/>
      <w:marLeft w:val="0"/>
      <w:marRight w:val="0"/>
      <w:marTop w:val="0"/>
      <w:marBottom w:val="0"/>
      <w:divBdr>
        <w:top w:val="none" w:sz="0" w:space="0" w:color="auto"/>
        <w:left w:val="none" w:sz="0" w:space="0" w:color="auto"/>
        <w:bottom w:val="none" w:sz="0" w:space="0" w:color="auto"/>
        <w:right w:val="none" w:sz="0" w:space="0" w:color="auto"/>
      </w:divBdr>
    </w:div>
    <w:div w:id="449469319">
      <w:bodyDiv w:val="1"/>
      <w:marLeft w:val="0"/>
      <w:marRight w:val="0"/>
      <w:marTop w:val="0"/>
      <w:marBottom w:val="0"/>
      <w:divBdr>
        <w:top w:val="none" w:sz="0" w:space="0" w:color="auto"/>
        <w:left w:val="none" w:sz="0" w:space="0" w:color="auto"/>
        <w:bottom w:val="none" w:sz="0" w:space="0" w:color="auto"/>
        <w:right w:val="none" w:sz="0" w:space="0" w:color="auto"/>
      </w:divBdr>
    </w:div>
    <w:div w:id="454981164">
      <w:bodyDiv w:val="1"/>
      <w:marLeft w:val="0"/>
      <w:marRight w:val="0"/>
      <w:marTop w:val="0"/>
      <w:marBottom w:val="0"/>
      <w:divBdr>
        <w:top w:val="none" w:sz="0" w:space="0" w:color="auto"/>
        <w:left w:val="none" w:sz="0" w:space="0" w:color="auto"/>
        <w:bottom w:val="none" w:sz="0" w:space="0" w:color="auto"/>
        <w:right w:val="none" w:sz="0" w:space="0" w:color="auto"/>
      </w:divBdr>
    </w:div>
    <w:div w:id="455565859">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62038978">
      <w:bodyDiv w:val="1"/>
      <w:marLeft w:val="0"/>
      <w:marRight w:val="0"/>
      <w:marTop w:val="0"/>
      <w:marBottom w:val="0"/>
      <w:divBdr>
        <w:top w:val="none" w:sz="0" w:space="0" w:color="auto"/>
        <w:left w:val="none" w:sz="0" w:space="0" w:color="auto"/>
        <w:bottom w:val="none" w:sz="0" w:space="0" w:color="auto"/>
        <w:right w:val="none" w:sz="0" w:space="0" w:color="auto"/>
      </w:divBdr>
    </w:div>
    <w:div w:id="462432138">
      <w:bodyDiv w:val="1"/>
      <w:marLeft w:val="0"/>
      <w:marRight w:val="0"/>
      <w:marTop w:val="0"/>
      <w:marBottom w:val="0"/>
      <w:divBdr>
        <w:top w:val="none" w:sz="0" w:space="0" w:color="auto"/>
        <w:left w:val="none" w:sz="0" w:space="0" w:color="auto"/>
        <w:bottom w:val="none" w:sz="0" w:space="0" w:color="auto"/>
        <w:right w:val="none" w:sz="0" w:space="0" w:color="auto"/>
      </w:divBdr>
    </w:div>
    <w:div w:id="465582598">
      <w:bodyDiv w:val="1"/>
      <w:marLeft w:val="0"/>
      <w:marRight w:val="0"/>
      <w:marTop w:val="0"/>
      <w:marBottom w:val="0"/>
      <w:divBdr>
        <w:top w:val="none" w:sz="0" w:space="0" w:color="auto"/>
        <w:left w:val="none" w:sz="0" w:space="0" w:color="auto"/>
        <w:bottom w:val="none" w:sz="0" w:space="0" w:color="auto"/>
        <w:right w:val="none" w:sz="0" w:space="0" w:color="auto"/>
      </w:divBdr>
    </w:div>
    <w:div w:id="465587924">
      <w:bodyDiv w:val="1"/>
      <w:marLeft w:val="0"/>
      <w:marRight w:val="0"/>
      <w:marTop w:val="0"/>
      <w:marBottom w:val="0"/>
      <w:divBdr>
        <w:top w:val="none" w:sz="0" w:space="0" w:color="auto"/>
        <w:left w:val="none" w:sz="0" w:space="0" w:color="auto"/>
        <w:bottom w:val="none" w:sz="0" w:space="0" w:color="auto"/>
        <w:right w:val="none" w:sz="0" w:space="0" w:color="auto"/>
      </w:divBdr>
    </w:div>
    <w:div w:id="470366731">
      <w:bodyDiv w:val="1"/>
      <w:marLeft w:val="0"/>
      <w:marRight w:val="0"/>
      <w:marTop w:val="0"/>
      <w:marBottom w:val="0"/>
      <w:divBdr>
        <w:top w:val="none" w:sz="0" w:space="0" w:color="auto"/>
        <w:left w:val="none" w:sz="0" w:space="0" w:color="auto"/>
        <w:bottom w:val="none" w:sz="0" w:space="0" w:color="auto"/>
        <w:right w:val="none" w:sz="0" w:space="0" w:color="auto"/>
      </w:divBdr>
    </w:div>
    <w:div w:id="477771298">
      <w:bodyDiv w:val="1"/>
      <w:marLeft w:val="0"/>
      <w:marRight w:val="0"/>
      <w:marTop w:val="0"/>
      <w:marBottom w:val="0"/>
      <w:divBdr>
        <w:top w:val="none" w:sz="0" w:space="0" w:color="auto"/>
        <w:left w:val="none" w:sz="0" w:space="0" w:color="auto"/>
        <w:bottom w:val="none" w:sz="0" w:space="0" w:color="auto"/>
        <w:right w:val="none" w:sz="0" w:space="0" w:color="auto"/>
      </w:divBdr>
    </w:div>
    <w:div w:id="477846643">
      <w:bodyDiv w:val="1"/>
      <w:marLeft w:val="0"/>
      <w:marRight w:val="0"/>
      <w:marTop w:val="0"/>
      <w:marBottom w:val="0"/>
      <w:divBdr>
        <w:top w:val="none" w:sz="0" w:space="0" w:color="auto"/>
        <w:left w:val="none" w:sz="0" w:space="0" w:color="auto"/>
        <w:bottom w:val="none" w:sz="0" w:space="0" w:color="auto"/>
        <w:right w:val="none" w:sz="0" w:space="0" w:color="auto"/>
      </w:divBdr>
    </w:div>
    <w:div w:id="493033620">
      <w:bodyDiv w:val="1"/>
      <w:marLeft w:val="0"/>
      <w:marRight w:val="0"/>
      <w:marTop w:val="0"/>
      <w:marBottom w:val="0"/>
      <w:divBdr>
        <w:top w:val="none" w:sz="0" w:space="0" w:color="auto"/>
        <w:left w:val="none" w:sz="0" w:space="0" w:color="auto"/>
        <w:bottom w:val="none" w:sz="0" w:space="0" w:color="auto"/>
        <w:right w:val="none" w:sz="0" w:space="0" w:color="auto"/>
      </w:divBdr>
    </w:div>
    <w:div w:id="494154572">
      <w:bodyDiv w:val="1"/>
      <w:marLeft w:val="0"/>
      <w:marRight w:val="0"/>
      <w:marTop w:val="0"/>
      <w:marBottom w:val="0"/>
      <w:divBdr>
        <w:top w:val="none" w:sz="0" w:space="0" w:color="auto"/>
        <w:left w:val="none" w:sz="0" w:space="0" w:color="auto"/>
        <w:bottom w:val="none" w:sz="0" w:space="0" w:color="auto"/>
        <w:right w:val="none" w:sz="0" w:space="0" w:color="auto"/>
      </w:divBdr>
    </w:div>
    <w:div w:id="502622276">
      <w:bodyDiv w:val="1"/>
      <w:marLeft w:val="0"/>
      <w:marRight w:val="0"/>
      <w:marTop w:val="0"/>
      <w:marBottom w:val="0"/>
      <w:divBdr>
        <w:top w:val="none" w:sz="0" w:space="0" w:color="auto"/>
        <w:left w:val="none" w:sz="0" w:space="0" w:color="auto"/>
        <w:bottom w:val="none" w:sz="0" w:space="0" w:color="auto"/>
        <w:right w:val="none" w:sz="0" w:space="0" w:color="auto"/>
      </w:divBdr>
    </w:div>
    <w:div w:id="512111045">
      <w:bodyDiv w:val="1"/>
      <w:marLeft w:val="0"/>
      <w:marRight w:val="0"/>
      <w:marTop w:val="0"/>
      <w:marBottom w:val="0"/>
      <w:divBdr>
        <w:top w:val="none" w:sz="0" w:space="0" w:color="auto"/>
        <w:left w:val="none" w:sz="0" w:space="0" w:color="auto"/>
        <w:bottom w:val="none" w:sz="0" w:space="0" w:color="auto"/>
        <w:right w:val="none" w:sz="0" w:space="0" w:color="auto"/>
      </w:divBdr>
    </w:div>
    <w:div w:id="517474418">
      <w:bodyDiv w:val="1"/>
      <w:marLeft w:val="0"/>
      <w:marRight w:val="0"/>
      <w:marTop w:val="0"/>
      <w:marBottom w:val="0"/>
      <w:divBdr>
        <w:top w:val="none" w:sz="0" w:space="0" w:color="auto"/>
        <w:left w:val="none" w:sz="0" w:space="0" w:color="auto"/>
        <w:bottom w:val="none" w:sz="0" w:space="0" w:color="auto"/>
        <w:right w:val="none" w:sz="0" w:space="0" w:color="auto"/>
      </w:divBdr>
    </w:div>
    <w:div w:id="526213327">
      <w:bodyDiv w:val="1"/>
      <w:marLeft w:val="0"/>
      <w:marRight w:val="0"/>
      <w:marTop w:val="0"/>
      <w:marBottom w:val="0"/>
      <w:divBdr>
        <w:top w:val="none" w:sz="0" w:space="0" w:color="auto"/>
        <w:left w:val="none" w:sz="0" w:space="0" w:color="auto"/>
        <w:bottom w:val="none" w:sz="0" w:space="0" w:color="auto"/>
        <w:right w:val="none" w:sz="0" w:space="0" w:color="auto"/>
      </w:divBdr>
    </w:div>
    <w:div w:id="531262640">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8473852">
      <w:bodyDiv w:val="1"/>
      <w:marLeft w:val="0"/>
      <w:marRight w:val="0"/>
      <w:marTop w:val="0"/>
      <w:marBottom w:val="0"/>
      <w:divBdr>
        <w:top w:val="none" w:sz="0" w:space="0" w:color="auto"/>
        <w:left w:val="none" w:sz="0" w:space="0" w:color="auto"/>
        <w:bottom w:val="none" w:sz="0" w:space="0" w:color="auto"/>
        <w:right w:val="none" w:sz="0" w:space="0" w:color="auto"/>
      </w:divBdr>
    </w:div>
    <w:div w:id="539246097">
      <w:bodyDiv w:val="1"/>
      <w:marLeft w:val="0"/>
      <w:marRight w:val="0"/>
      <w:marTop w:val="0"/>
      <w:marBottom w:val="0"/>
      <w:divBdr>
        <w:top w:val="none" w:sz="0" w:space="0" w:color="auto"/>
        <w:left w:val="none" w:sz="0" w:space="0" w:color="auto"/>
        <w:bottom w:val="none" w:sz="0" w:space="0" w:color="auto"/>
        <w:right w:val="none" w:sz="0" w:space="0" w:color="auto"/>
      </w:divBdr>
    </w:div>
    <w:div w:id="542400346">
      <w:bodyDiv w:val="1"/>
      <w:marLeft w:val="0"/>
      <w:marRight w:val="0"/>
      <w:marTop w:val="0"/>
      <w:marBottom w:val="0"/>
      <w:divBdr>
        <w:top w:val="none" w:sz="0" w:space="0" w:color="auto"/>
        <w:left w:val="none" w:sz="0" w:space="0" w:color="auto"/>
        <w:bottom w:val="none" w:sz="0" w:space="0" w:color="auto"/>
        <w:right w:val="none" w:sz="0" w:space="0" w:color="auto"/>
      </w:divBdr>
    </w:div>
    <w:div w:id="548490721">
      <w:bodyDiv w:val="1"/>
      <w:marLeft w:val="0"/>
      <w:marRight w:val="0"/>
      <w:marTop w:val="0"/>
      <w:marBottom w:val="0"/>
      <w:divBdr>
        <w:top w:val="none" w:sz="0" w:space="0" w:color="auto"/>
        <w:left w:val="none" w:sz="0" w:space="0" w:color="auto"/>
        <w:bottom w:val="none" w:sz="0" w:space="0" w:color="auto"/>
        <w:right w:val="none" w:sz="0" w:space="0" w:color="auto"/>
      </w:divBdr>
    </w:div>
    <w:div w:id="553930985">
      <w:bodyDiv w:val="1"/>
      <w:marLeft w:val="0"/>
      <w:marRight w:val="0"/>
      <w:marTop w:val="0"/>
      <w:marBottom w:val="0"/>
      <w:divBdr>
        <w:top w:val="none" w:sz="0" w:space="0" w:color="auto"/>
        <w:left w:val="none" w:sz="0" w:space="0" w:color="auto"/>
        <w:bottom w:val="none" w:sz="0" w:space="0" w:color="auto"/>
        <w:right w:val="none" w:sz="0" w:space="0" w:color="auto"/>
      </w:divBdr>
    </w:div>
    <w:div w:id="557329151">
      <w:bodyDiv w:val="1"/>
      <w:marLeft w:val="0"/>
      <w:marRight w:val="0"/>
      <w:marTop w:val="0"/>
      <w:marBottom w:val="0"/>
      <w:divBdr>
        <w:top w:val="none" w:sz="0" w:space="0" w:color="auto"/>
        <w:left w:val="none" w:sz="0" w:space="0" w:color="auto"/>
        <w:bottom w:val="none" w:sz="0" w:space="0" w:color="auto"/>
        <w:right w:val="none" w:sz="0" w:space="0" w:color="auto"/>
      </w:divBdr>
    </w:div>
    <w:div w:id="559488095">
      <w:bodyDiv w:val="1"/>
      <w:marLeft w:val="0"/>
      <w:marRight w:val="0"/>
      <w:marTop w:val="0"/>
      <w:marBottom w:val="0"/>
      <w:divBdr>
        <w:top w:val="none" w:sz="0" w:space="0" w:color="auto"/>
        <w:left w:val="none" w:sz="0" w:space="0" w:color="auto"/>
        <w:bottom w:val="none" w:sz="0" w:space="0" w:color="auto"/>
        <w:right w:val="none" w:sz="0" w:space="0" w:color="auto"/>
      </w:divBdr>
    </w:div>
    <w:div w:id="564953043">
      <w:bodyDiv w:val="1"/>
      <w:marLeft w:val="0"/>
      <w:marRight w:val="0"/>
      <w:marTop w:val="0"/>
      <w:marBottom w:val="0"/>
      <w:divBdr>
        <w:top w:val="none" w:sz="0" w:space="0" w:color="auto"/>
        <w:left w:val="none" w:sz="0" w:space="0" w:color="auto"/>
        <w:bottom w:val="none" w:sz="0" w:space="0" w:color="auto"/>
        <w:right w:val="none" w:sz="0" w:space="0" w:color="auto"/>
      </w:divBdr>
    </w:div>
    <w:div w:id="567762178">
      <w:bodyDiv w:val="1"/>
      <w:marLeft w:val="0"/>
      <w:marRight w:val="0"/>
      <w:marTop w:val="0"/>
      <w:marBottom w:val="0"/>
      <w:divBdr>
        <w:top w:val="none" w:sz="0" w:space="0" w:color="auto"/>
        <w:left w:val="none" w:sz="0" w:space="0" w:color="auto"/>
        <w:bottom w:val="none" w:sz="0" w:space="0" w:color="auto"/>
        <w:right w:val="none" w:sz="0" w:space="0" w:color="auto"/>
      </w:divBdr>
    </w:div>
    <w:div w:id="576137270">
      <w:bodyDiv w:val="1"/>
      <w:marLeft w:val="0"/>
      <w:marRight w:val="0"/>
      <w:marTop w:val="0"/>
      <w:marBottom w:val="0"/>
      <w:divBdr>
        <w:top w:val="none" w:sz="0" w:space="0" w:color="auto"/>
        <w:left w:val="none" w:sz="0" w:space="0" w:color="auto"/>
        <w:bottom w:val="none" w:sz="0" w:space="0" w:color="auto"/>
        <w:right w:val="none" w:sz="0" w:space="0" w:color="auto"/>
      </w:divBdr>
    </w:div>
    <w:div w:id="576399514">
      <w:bodyDiv w:val="1"/>
      <w:marLeft w:val="0"/>
      <w:marRight w:val="0"/>
      <w:marTop w:val="0"/>
      <w:marBottom w:val="0"/>
      <w:divBdr>
        <w:top w:val="none" w:sz="0" w:space="0" w:color="auto"/>
        <w:left w:val="none" w:sz="0" w:space="0" w:color="auto"/>
        <w:bottom w:val="none" w:sz="0" w:space="0" w:color="auto"/>
        <w:right w:val="none" w:sz="0" w:space="0" w:color="auto"/>
      </w:divBdr>
    </w:div>
    <w:div w:id="579873426">
      <w:bodyDiv w:val="1"/>
      <w:marLeft w:val="0"/>
      <w:marRight w:val="0"/>
      <w:marTop w:val="0"/>
      <w:marBottom w:val="0"/>
      <w:divBdr>
        <w:top w:val="none" w:sz="0" w:space="0" w:color="auto"/>
        <w:left w:val="none" w:sz="0" w:space="0" w:color="auto"/>
        <w:bottom w:val="none" w:sz="0" w:space="0" w:color="auto"/>
        <w:right w:val="none" w:sz="0" w:space="0" w:color="auto"/>
      </w:divBdr>
    </w:div>
    <w:div w:id="588929626">
      <w:bodyDiv w:val="1"/>
      <w:marLeft w:val="0"/>
      <w:marRight w:val="0"/>
      <w:marTop w:val="0"/>
      <w:marBottom w:val="0"/>
      <w:divBdr>
        <w:top w:val="none" w:sz="0" w:space="0" w:color="auto"/>
        <w:left w:val="none" w:sz="0" w:space="0" w:color="auto"/>
        <w:bottom w:val="none" w:sz="0" w:space="0" w:color="auto"/>
        <w:right w:val="none" w:sz="0" w:space="0" w:color="auto"/>
      </w:divBdr>
    </w:div>
    <w:div w:id="589390358">
      <w:bodyDiv w:val="1"/>
      <w:marLeft w:val="0"/>
      <w:marRight w:val="0"/>
      <w:marTop w:val="0"/>
      <w:marBottom w:val="0"/>
      <w:divBdr>
        <w:top w:val="none" w:sz="0" w:space="0" w:color="auto"/>
        <w:left w:val="none" w:sz="0" w:space="0" w:color="auto"/>
        <w:bottom w:val="none" w:sz="0" w:space="0" w:color="auto"/>
        <w:right w:val="none" w:sz="0" w:space="0" w:color="auto"/>
      </w:divBdr>
    </w:div>
    <w:div w:id="600531372">
      <w:bodyDiv w:val="1"/>
      <w:marLeft w:val="0"/>
      <w:marRight w:val="0"/>
      <w:marTop w:val="0"/>
      <w:marBottom w:val="0"/>
      <w:divBdr>
        <w:top w:val="none" w:sz="0" w:space="0" w:color="auto"/>
        <w:left w:val="none" w:sz="0" w:space="0" w:color="auto"/>
        <w:bottom w:val="none" w:sz="0" w:space="0" w:color="auto"/>
        <w:right w:val="none" w:sz="0" w:space="0" w:color="auto"/>
      </w:divBdr>
    </w:div>
    <w:div w:id="604925696">
      <w:bodyDiv w:val="1"/>
      <w:marLeft w:val="0"/>
      <w:marRight w:val="0"/>
      <w:marTop w:val="0"/>
      <w:marBottom w:val="0"/>
      <w:divBdr>
        <w:top w:val="none" w:sz="0" w:space="0" w:color="auto"/>
        <w:left w:val="none" w:sz="0" w:space="0" w:color="auto"/>
        <w:bottom w:val="none" w:sz="0" w:space="0" w:color="auto"/>
        <w:right w:val="none" w:sz="0" w:space="0" w:color="auto"/>
      </w:divBdr>
    </w:div>
    <w:div w:id="605768214">
      <w:bodyDiv w:val="1"/>
      <w:marLeft w:val="0"/>
      <w:marRight w:val="0"/>
      <w:marTop w:val="0"/>
      <w:marBottom w:val="0"/>
      <w:divBdr>
        <w:top w:val="none" w:sz="0" w:space="0" w:color="auto"/>
        <w:left w:val="none" w:sz="0" w:space="0" w:color="auto"/>
        <w:bottom w:val="none" w:sz="0" w:space="0" w:color="auto"/>
        <w:right w:val="none" w:sz="0" w:space="0" w:color="auto"/>
      </w:divBdr>
    </w:div>
    <w:div w:id="613824377">
      <w:bodyDiv w:val="1"/>
      <w:marLeft w:val="0"/>
      <w:marRight w:val="0"/>
      <w:marTop w:val="0"/>
      <w:marBottom w:val="0"/>
      <w:divBdr>
        <w:top w:val="none" w:sz="0" w:space="0" w:color="auto"/>
        <w:left w:val="none" w:sz="0" w:space="0" w:color="auto"/>
        <w:bottom w:val="none" w:sz="0" w:space="0" w:color="auto"/>
        <w:right w:val="none" w:sz="0" w:space="0" w:color="auto"/>
      </w:divBdr>
    </w:div>
    <w:div w:id="616258028">
      <w:bodyDiv w:val="1"/>
      <w:marLeft w:val="0"/>
      <w:marRight w:val="0"/>
      <w:marTop w:val="0"/>
      <w:marBottom w:val="0"/>
      <w:divBdr>
        <w:top w:val="none" w:sz="0" w:space="0" w:color="auto"/>
        <w:left w:val="none" w:sz="0" w:space="0" w:color="auto"/>
        <w:bottom w:val="none" w:sz="0" w:space="0" w:color="auto"/>
        <w:right w:val="none" w:sz="0" w:space="0" w:color="auto"/>
      </w:divBdr>
    </w:div>
    <w:div w:id="618417185">
      <w:bodyDiv w:val="1"/>
      <w:marLeft w:val="0"/>
      <w:marRight w:val="0"/>
      <w:marTop w:val="0"/>
      <w:marBottom w:val="0"/>
      <w:divBdr>
        <w:top w:val="none" w:sz="0" w:space="0" w:color="auto"/>
        <w:left w:val="none" w:sz="0" w:space="0" w:color="auto"/>
        <w:bottom w:val="none" w:sz="0" w:space="0" w:color="auto"/>
        <w:right w:val="none" w:sz="0" w:space="0" w:color="auto"/>
      </w:divBdr>
    </w:div>
    <w:div w:id="619069825">
      <w:bodyDiv w:val="1"/>
      <w:marLeft w:val="0"/>
      <w:marRight w:val="0"/>
      <w:marTop w:val="0"/>
      <w:marBottom w:val="0"/>
      <w:divBdr>
        <w:top w:val="none" w:sz="0" w:space="0" w:color="auto"/>
        <w:left w:val="none" w:sz="0" w:space="0" w:color="auto"/>
        <w:bottom w:val="none" w:sz="0" w:space="0" w:color="auto"/>
        <w:right w:val="none" w:sz="0" w:space="0" w:color="auto"/>
      </w:divBdr>
    </w:div>
    <w:div w:id="626206215">
      <w:bodyDiv w:val="1"/>
      <w:marLeft w:val="0"/>
      <w:marRight w:val="0"/>
      <w:marTop w:val="0"/>
      <w:marBottom w:val="0"/>
      <w:divBdr>
        <w:top w:val="none" w:sz="0" w:space="0" w:color="auto"/>
        <w:left w:val="none" w:sz="0" w:space="0" w:color="auto"/>
        <w:bottom w:val="none" w:sz="0" w:space="0" w:color="auto"/>
        <w:right w:val="none" w:sz="0" w:space="0" w:color="auto"/>
      </w:divBdr>
    </w:div>
    <w:div w:id="629672525">
      <w:bodyDiv w:val="1"/>
      <w:marLeft w:val="0"/>
      <w:marRight w:val="0"/>
      <w:marTop w:val="0"/>
      <w:marBottom w:val="0"/>
      <w:divBdr>
        <w:top w:val="none" w:sz="0" w:space="0" w:color="auto"/>
        <w:left w:val="none" w:sz="0" w:space="0" w:color="auto"/>
        <w:bottom w:val="none" w:sz="0" w:space="0" w:color="auto"/>
        <w:right w:val="none" w:sz="0" w:space="0" w:color="auto"/>
      </w:divBdr>
    </w:div>
    <w:div w:id="633219837">
      <w:bodyDiv w:val="1"/>
      <w:marLeft w:val="0"/>
      <w:marRight w:val="0"/>
      <w:marTop w:val="0"/>
      <w:marBottom w:val="0"/>
      <w:divBdr>
        <w:top w:val="none" w:sz="0" w:space="0" w:color="auto"/>
        <w:left w:val="none" w:sz="0" w:space="0" w:color="auto"/>
        <w:bottom w:val="none" w:sz="0" w:space="0" w:color="auto"/>
        <w:right w:val="none" w:sz="0" w:space="0" w:color="auto"/>
      </w:divBdr>
    </w:div>
    <w:div w:id="636687090">
      <w:bodyDiv w:val="1"/>
      <w:marLeft w:val="0"/>
      <w:marRight w:val="0"/>
      <w:marTop w:val="0"/>
      <w:marBottom w:val="0"/>
      <w:divBdr>
        <w:top w:val="none" w:sz="0" w:space="0" w:color="auto"/>
        <w:left w:val="none" w:sz="0" w:space="0" w:color="auto"/>
        <w:bottom w:val="none" w:sz="0" w:space="0" w:color="auto"/>
        <w:right w:val="none" w:sz="0" w:space="0" w:color="auto"/>
      </w:divBdr>
    </w:div>
    <w:div w:id="641156964">
      <w:bodyDiv w:val="1"/>
      <w:marLeft w:val="0"/>
      <w:marRight w:val="0"/>
      <w:marTop w:val="0"/>
      <w:marBottom w:val="0"/>
      <w:divBdr>
        <w:top w:val="none" w:sz="0" w:space="0" w:color="auto"/>
        <w:left w:val="none" w:sz="0" w:space="0" w:color="auto"/>
        <w:bottom w:val="none" w:sz="0" w:space="0" w:color="auto"/>
        <w:right w:val="none" w:sz="0" w:space="0" w:color="auto"/>
      </w:divBdr>
    </w:div>
    <w:div w:id="642659344">
      <w:bodyDiv w:val="1"/>
      <w:marLeft w:val="0"/>
      <w:marRight w:val="0"/>
      <w:marTop w:val="0"/>
      <w:marBottom w:val="0"/>
      <w:divBdr>
        <w:top w:val="none" w:sz="0" w:space="0" w:color="auto"/>
        <w:left w:val="none" w:sz="0" w:space="0" w:color="auto"/>
        <w:bottom w:val="none" w:sz="0" w:space="0" w:color="auto"/>
        <w:right w:val="none" w:sz="0" w:space="0" w:color="auto"/>
      </w:divBdr>
    </w:div>
    <w:div w:id="643436729">
      <w:bodyDiv w:val="1"/>
      <w:marLeft w:val="0"/>
      <w:marRight w:val="0"/>
      <w:marTop w:val="0"/>
      <w:marBottom w:val="0"/>
      <w:divBdr>
        <w:top w:val="none" w:sz="0" w:space="0" w:color="auto"/>
        <w:left w:val="none" w:sz="0" w:space="0" w:color="auto"/>
        <w:bottom w:val="none" w:sz="0" w:space="0" w:color="auto"/>
        <w:right w:val="none" w:sz="0" w:space="0" w:color="auto"/>
      </w:divBdr>
    </w:div>
    <w:div w:id="644547403">
      <w:bodyDiv w:val="1"/>
      <w:marLeft w:val="0"/>
      <w:marRight w:val="0"/>
      <w:marTop w:val="0"/>
      <w:marBottom w:val="0"/>
      <w:divBdr>
        <w:top w:val="none" w:sz="0" w:space="0" w:color="auto"/>
        <w:left w:val="none" w:sz="0" w:space="0" w:color="auto"/>
        <w:bottom w:val="none" w:sz="0" w:space="0" w:color="auto"/>
        <w:right w:val="none" w:sz="0" w:space="0" w:color="auto"/>
      </w:divBdr>
    </w:div>
    <w:div w:id="646544961">
      <w:bodyDiv w:val="1"/>
      <w:marLeft w:val="0"/>
      <w:marRight w:val="0"/>
      <w:marTop w:val="0"/>
      <w:marBottom w:val="0"/>
      <w:divBdr>
        <w:top w:val="none" w:sz="0" w:space="0" w:color="auto"/>
        <w:left w:val="none" w:sz="0" w:space="0" w:color="auto"/>
        <w:bottom w:val="none" w:sz="0" w:space="0" w:color="auto"/>
        <w:right w:val="none" w:sz="0" w:space="0" w:color="auto"/>
      </w:divBdr>
    </w:div>
    <w:div w:id="654340650">
      <w:bodyDiv w:val="1"/>
      <w:marLeft w:val="0"/>
      <w:marRight w:val="0"/>
      <w:marTop w:val="0"/>
      <w:marBottom w:val="0"/>
      <w:divBdr>
        <w:top w:val="none" w:sz="0" w:space="0" w:color="auto"/>
        <w:left w:val="none" w:sz="0" w:space="0" w:color="auto"/>
        <w:bottom w:val="none" w:sz="0" w:space="0" w:color="auto"/>
        <w:right w:val="none" w:sz="0" w:space="0" w:color="auto"/>
      </w:divBdr>
    </w:div>
    <w:div w:id="655450769">
      <w:bodyDiv w:val="1"/>
      <w:marLeft w:val="0"/>
      <w:marRight w:val="0"/>
      <w:marTop w:val="0"/>
      <w:marBottom w:val="0"/>
      <w:divBdr>
        <w:top w:val="none" w:sz="0" w:space="0" w:color="auto"/>
        <w:left w:val="none" w:sz="0" w:space="0" w:color="auto"/>
        <w:bottom w:val="none" w:sz="0" w:space="0" w:color="auto"/>
        <w:right w:val="none" w:sz="0" w:space="0" w:color="auto"/>
      </w:divBdr>
    </w:div>
    <w:div w:id="663050964">
      <w:bodyDiv w:val="1"/>
      <w:marLeft w:val="0"/>
      <w:marRight w:val="0"/>
      <w:marTop w:val="0"/>
      <w:marBottom w:val="0"/>
      <w:divBdr>
        <w:top w:val="none" w:sz="0" w:space="0" w:color="auto"/>
        <w:left w:val="none" w:sz="0" w:space="0" w:color="auto"/>
        <w:bottom w:val="none" w:sz="0" w:space="0" w:color="auto"/>
        <w:right w:val="none" w:sz="0" w:space="0" w:color="auto"/>
      </w:divBdr>
    </w:div>
    <w:div w:id="668872653">
      <w:bodyDiv w:val="1"/>
      <w:marLeft w:val="0"/>
      <w:marRight w:val="0"/>
      <w:marTop w:val="0"/>
      <w:marBottom w:val="0"/>
      <w:divBdr>
        <w:top w:val="none" w:sz="0" w:space="0" w:color="auto"/>
        <w:left w:val="none" w:sz="0" w:space="0" w:color="auto"/>
        <w:bottom w:val="none" w:sz="0" w:space="0" w:color="auto"/>
        <w:right w:val="none" w:sz="0" w:space="0" w:color="auto"/>
      </w:divBdr>
    </w:div>
    <w:div w:id="671299008">
      <w:bodyDiv w:val="1"/>
      <w:marLeft w:val="0"/>
      <w:marRight w:val="0"/>
      <w:marTop w:val="0"/>
      <w:marBottom w:val="0"/>
      <w:divBdr>
        <w:top w:val="none" w:sz="0" w:space="0" w:color="auto"/>
        <w:left w:val="none" w:sz="0" w:space="0" w:color="auto"/>
        <w:bottom w:val="none" w:sz="0" w:space="0" w:color="auto"/>
        <w:right w:val="none" w:sz="0" w:space="0" w:color="auto"/>
      </w:divBdr>
    </w:div>
    <w:div w:id="673147511">
      <w:bodyDiv w:val="1"/>
      <w:marLeft w:val="0"/>
      <w:marRight w:val="0"/>
      <w:marTop w:val="0"/>
      <w:marBottom w:val="0"/>
      <w:divBdr>
        <w:top w:val="none" w:sz="0" w:space="0" w:color="auto"/>
        <w:left w:val="none" w:sz="0" w:space="0" w:color="auto"/>
        <w:bottom w:val="none" w:sz="0" w:space="0" w:color="auto"/>
        <w:right w:val="none" w:sz="0" w:space="0" w:color="auto"/>
      </w:divBdr>
    </w:div>
    <w:div w:id="675114227">
      <w:bodyDiv w:val="1"/>
      <w:marLeft w:val="0"/>
      <w:marRight w:val="0"/>
      <w:marTop w:val="0"/>
      <w:marBottom w:val="0"/>
      <w:divBdr>
        <w:top w:val="none" w:sz="0" w:space="0" w:color="auto"/>
        <w:left w:val="none" w:sz="0" w:space="0" w:color="auto"/>
        <w:bottom w:val="none" w:sz="0" w:space="0" w:color="auto"/>
        <w:right w:val="none" w:sz="0" w:space="0" w:color="auto"/>
      </w:divBdr>
    </w:div>
    <w:div w:id="679818888">
      <w:bodyDiv w:val="1"/>
      <w:marLeft w:val="0"/>
      <w:marRight w:val="0"/>
      <w:marTop w:val="0"/>
      <w:marBottom w:val="0"/>
      <w:divBdr>
        <w:top w:val="none" w:sz="0" w:space="0" w:color="auto"/>
        <w:left w:val="none" w:sz="0" w:space="0" w:color="auto"/>
        <w:bottom w:val="none" w:sz="0" w:space="0" w:color="auto"/>
        <w:right w:val="none" w:sz="0" w:space="0" w:color="auto"/>
      </w:divBdr>
    </w:div>
    <w:div w:id="692926942">
      <w:bodyDiv w:val="1"/>
      <w:marLeft w:val="0"/>
      <w:marRight w:val="0"/>
      <w:marTop w:val="0"/>
      <w:marBottom w:val="0"/>
      <w:divBdr>
        <w:top w:val="none" w:sz="0" w:space="0" w:color="auto"/>
        <w:left w:val="none" w:sz="0" w:space="0" w:color="auto"/>
        <w:bottom w:val="none" w:sz="0" w:space="0" w:color="auto"/>
        <w:right w:val="none" w:sz="0" w:space="0" w:color="auto"/>
      </w:divBdr>
    </w:div>
    <w:div w:id="695228947">
      <w:bodyDiv w:val="1"/>
      <w:marLeft w:val="0"/>
      <w:marRight w:val="0"/>
      <w:marTop w:val="0"/>
      <w:marBottom w:val="0"/>
      <w:divBdr>
        <w:top w:val="none" w:sz="0" w:space="0" w:color="auto"/>
        <w:left w:val="none" w:sz="0" w:space="0" w:color="auto"/>
        <w:bottom w:val="none" w:sz="0" w:space="0" w:color="auto"/>
        <w:right w:val="none" w:sz="0" w:space="0" w:color="auto"/>
      </w:divBdr>
    </w:div>
    <w:div w:id="697512464">
      <w:bodyDiv w:val="1"/>
      <w:marLeft w:val="0"/>
      <w:marRight w:val="0"/>
      <w:marTop w:val="0"/>
      <w:marBottom w:val="0"/>
      <w:divBdr>
        <w:top w:val="none" w:sz="0" w:space="0" w:color="auto"/>
        <w:left w:val="none" w:sz="0" w:space="0" w:color="auto"/>
        <w:bottom w:val="none" w:sz="0" w:space="0" w:color="auto"/>
        <w:right w:val="none" w:sz="0" w:space="0" w:color="auto"/>
      </w:divBdr>
    </w:div>
    <w:div w:id="697699435">
      <w:bodyDiv w:val="1"/>
      <w:marLeft w:val="0"/>
      <w:marRight w:val="0"/>
      <w:marTop w:val="0"/>
      <w:marBottom w:val="0"/>
      <w:divBdr>
        <w:top w:val="none" w:sz="0" w:space="0" w:color="auto"/>
        <w:left w:val="none" w:sz="0" w:space="0" w:color="auto"/>
        <w:bottom w:val="none" w:sz="0" w:space="0" w:color="auto"/>
        <w:right w:val="none" w:sz="0" w:space="0" w:color="auto"/>
      </w:divBdr>
    </w:div>
    <w:div w:id="712115215">
      <w:bodyDiv w:val="1"/>
      <w:marLeft w:val="0"/>
      <w:marRight w:val="0"/>
      <w:marTop w:val="0"/>
      <w:marBottom w:val="0"/>
      <w:divBdr>
        <w:top w:val="none" w:sz="0" w:space="0" w:color="auto"/>
        <w:left w:val="none" w:sz="0" w:space="0" w:color="auto"/>
        <w:bottom w:val="none" w:sz="0" w:space="0" w:color="auto"/>
        <w:right w:val="none" w:sz="0" w:space="0" w:color="auto"/>
      </w:divBdr>
    </w:div>
    <w:div w:id="713893892">
      <w:bodyDiv w:val="1"/>
      <w:marLeft w:val="0"/>
      <w:marRight w:val="0"/>
      <w:marTop w:val="0"/>
      <w:marBottom w:val="0"/>
      <w:divBdr>
        <w:top w:val="none" w:sz="0" w:space="0" w:color="auto"/>
        <w:left w:val="none" w:sz="0" w:space="0" w:color="auto"/>
        <w:bottom w:val="none" w:sz="0" w:space="0" w:color="auto"/>
        <w:right w:val="none" w:sz="0" w:space="0" w:color="auto"/>
      </w:divBdr>
    </w:div>
    <w:div w:id="714429733">
      <w:bodyDiv w:val="1"/>
      <w:marLeft w:val="0"/>
      <w:marRight w:val="0"/>
      <w:marTop w:val="0"/>
      <w:marBottom w:val="0"/>
      <w:divBdr>
        <w:top w:val="none" w:sz="0" w:space="0" w:color="auto"/>
        <w:left w:val="none" w:sz="0" w:space="0" w:color="auto"/>
        <w:bottom w:val="none" w:sz="0" w:space="0" w:color="auto"/>
        <w:right w:val="none" w:sz="0" w:space="0" w:color="auto"/>
      </w:divBdr>
    </w:div>
    <w:div w:id="714694766">
      <w:bodyDiv w:val="1"/>
      <w:marLeft w:val="0"/>
      <w:marRight w:val="0"/>
      <w:marTop w:val="0"/>
      <w:marBottom w:val="0"/>
      <w:divBdr>
        <w:top w:val="none" w:sz="0" w:space="0" w:color="auto"/>
        <w:left w:val="none" w:sz="0" w:space="0" w:color="auto"/>
        <w:bottom w:val="none" w:sz="0" w:space="0" w:color="auto"/>
        <w:right w:val="none" w:sz="0" w:space="0" w:color="auto"/>
      </w:divBdr>
    </w:div>
    <w:div w:id="730810352">
      <w:bodyDiv w:val="1"/>
      <w:marLeft w:val="0"/>
      <w:marRight w:val="0"/>
      <w:marTop w:val="0"/>
      <w:marBottom w:val="0"/>
      <w:divBdr>
        <w:top w:val="none" w:sz="0" w:space="0" w:color="auto"/>
        <w:left w:val="none" w:sz="0" w:space="0" w:color="auto"/>
        <w:bottom w:val="none" w:sz="0" w:space="0" w:color="auto"/>
        <w:right w:val="none" w:sz="0" w:space="0" w:color="auto"/>
      </w:divBdr>
    </w:div>
    <w:div w:id="731348271">
      <w:bodyDiv w:val="1"/>
      <w:marLeft w:val="0"/>
      <w:marRight w:val="0"/>
      <w:marTop w:val="0"/>
      <w:marBottom w:val="0"/>
      <w:divBdr>
        <w:top w:val="none" w:sz="0" w:space="0" w:color="auto"/>
        <w:left w:val="none" w:sz="0" w:space="0" w:color="auto"/>
        <w:bottom w:val="none" w:sz="0" w:space="0" w:color="auto"/>
        <w:right w:val="none" w:sz="0" w:space="0" w:color="auto"/>
      </w:divBdr>
    </w:div>
    <w:div w:id="739329620">
      <w:bodyDiv w:val="1"/>
      <w:marLeft w:val="0"/>
      <w:marRight w:val="0"/>
      <w:marTop w:val="0"/>
      <w:marBottom w:val="0"/>
      <w:divBdr>
        <w:top w:val="none" w:sz="0" w:space="0" w:color="auto"/>
        <w:left w:val="none" w:sz="0" w:space="0" w:color="auto"/>
        <w:bottom w:val="none" w:sz="0" w:space="0" w:color="auto"/>
        <w:right w:val="none" w:sz="0" w:space="0" w:color="auto"/>
      </w:divBdr>
    </w:div>
    <w:div w:id="743332087">
      <w:bodyDiv w:val="1"/>
      <w:marLeft w:val="0"/>
      <w:marRight w:val="0"/>
      <w:marTop w:val="0"/>
      <w:marBottom w:val="0"/>
      <w:divBdr>
        <w:top w:val="none" w:sz="0" w:space="0" w:color="auto"/>
        <w:left w:val="none" w:sz="0" w:space="0" w:color="auto"/>
        <w:bottom w:val="none" w:sz="0" w:space="0" w:color="auto"/>
        <w:right w:val="none" w:sz="0" w:space="0" w:color="auto"/>
      </w:divBdr>
    </w:div>
    <w:div w:id="749349131">
      <w:bodyDiv w:val="1"/>
      <w:marLeft w:val="0"/>
      <w:marRight w:val="0"/>
      <w:marTop w:val="0"/>
      <w:marBottom w:val="0"/>
      <w:divBdr>
        <w:top w:val="none" w:sz="0" w:space="0" w:color="auto"/>
        <w:left w:val="none" w:sz="0" w:space="0" w:color="auto"/>
        <w:bottom w:val="none" w:sz="0" w:space="0" w:color="auto"/>
        <w:right w:val="none" w:sz="0" w:space="0" w:color="auto"/>
      </w:divBdr>
    </w:div>
    <w:div w:id="752974483">
      <w:bodyDiv w:val="1"/>
      <w:marLeft w:val="0"/>
      <w:marRight w:val="0"/>
      <w:marTop w:val="0"/>
      <w:marBottom w:val="0"/>
      <w:divBdr>
        <w:top w:val="none" w:sz="0" w:space="0" w:color="auto"/>
        <w:left w:val="none" w:sz="0" w:space="0" w:color="auto"/>
        <w:bottom w:val="none" w:sz="0" w:space="0" w:color="auto"/>
        <w:right w:val="none" w:sz="0" w:space="0" w:color="auto"/>
      </w:divBdr>
    </w:div>
    <w:div w:id="754471799">
      <w:bodyDiv w:val="1"/>
      <w:marLeft w:val="0"/>
      <w:marRight w:val="0"/>
      <w:marTop w:val="0"/>
      <w:marBottom w:val="0"/>
      <w:divBdr>
        <w:top w:val="none" w:sz="0" w:space="0" w:color="auto"/>
        <w:left w:val="none" w:sz="0" w:space="0" w:color="auto"/>
        <w:bottom w:val="none" w:sz="0" w:space="0" w:color="auto"/>
        <w:right w:val="none" w:sz="0" w:space="0" w:color="auto"/>
      </w:divBdr>
    </w:div>
    <w:div w:id="755783799">
      <w:bodyDiv w:val="1"/>
      <w:marLeft w:val="0"/>
      <w:marRight w:val="0"/>
      <w:marTop w:val="0"/>
      <w:marBottom w:val="0"/>
      <w:divBdr>
        <w:top w:val="none" w:sz="0" w:space="0" w:color="auto"/>
        <w:left w:val="none" w:sz="0" w:space="0" w:color="auto"/>
        <w:bottom w:val="none" w:sz="0" w:space="0" w:color="auto"/>
        <w:right w:val="none" w:sz="0" w:space="0" w:color="auto"/>
      </w:divBdr>
    </w:div>
    <w:div w:id="756172970">
      <w:bodyDiv w:val="1"/>
      <w:marLeft w:val="0"/>
      <w:marRight w:val="0"/>
      <w:marTop w:val="0"/>
      <w:marBottom w:val="0"/>
      <w:divBdr>
        <w:top w:val="none" w:sz="0" w:space="0" w:color="auto"/>
        <w:left w:val="none" w:sz="0" w:space="0" w:color="auto"/>
        <w:bottom w:val="none" w:sz="0" w:space="0" w:color="auto"/>
        <w:right w:val="none" w:sz="0" w:space="0" w:color="auto"/>
      </w:divBdr>
    </w:div>
    <w:div w:id="760758583">
      <w:bodyDiv w:val="1"/>
      <w:marLeft w:val="0"/>
      <w:marRight w:val="0"/>
      <w:marTop w:val="0"/>
      <w:marBottom w:val="0"/>
      <w:divBdr>
        <w:top w:val="none" w:sz="0" w:space="0" w:color="auto"/>
        <w:left w:val="none" w:sz="0" w:space="0" w:color="auto"/>
        <w:bottom w:val="none" w:sz="0" w:space="0" w:color="auto"/>
        <w:right w:val="none" w:sz="0" w:space="0" w:color="auto"/>
      </w:divBdr>
    </w:div>
    <w:div w:id="761416173">
      <w:bodyDiv w:val="1"/>
      <w:marLeft w:val="0"/>
      <w:marRight w:val="0"/>
      <w:marTop w:val="0"/>
      <w:marBottom w:val="0"/>
      <w:divBdr>
        <w:top w:val="none" w:sz="0" w:space="0" w:color="auto"/>
        <w:left w:val="none" w:sz="0" w:space="0" w:color="auto"/>
        <w:bottom w:val="none" w:sz="0" w:space="0" w:color="auto"/>
        <w:right w:val="none" w:sz="0" w:space="0" w:color="auto"/>
      </w:divBdr>
    </w:div>
    <w:div w:id="767625456">
      <w:bodyDiv w:val="1"/>
      <w:marLeft w:val="0"/>
      <w:marRight w:val="0"/>
      <w:marTop w:val="0"/>
      <w:marBottom w:val="0"/>
      <w:divBdr>
        <w:top w:val="none" w:sz="0" w:space="0" w:color="auto"/>
        <w:left w:val="none" w:sz="0" w:space="0" w:color="auto"/>
        <w:bottom w:val="none" w:sz="0" w:space="0" w:color="auto"/>
        <w:right w:val="none" w:sz="0" w:space="0" w:color="auto"/>
      </w:divBdr>
    </w:div>
    <w:div w:id="768627544">
      <w:bodyDiv w:val="1"/>
      <w:marLeft w:val="0"/>
      <w:marRight w:val="0"/>
      <w:marTop w:val="0"/>
      <w:marBottom w:val="0"/>
      <w:divBdr>
        <w:top w:val="none" w:sz="0" w:space="0" w:color="auto"/>
        <w:left w:val="none" w:sz="0" w:space="0" w:color="auto"/>
        <w:bottom w:val="none" w:sz="0" w:space="0" w:color="auto"/>
        <w:right w:val="none" w:sz="0" w:space="0" w:color="auto"/>
      </w:divBdr>
    </w:div>
    <w:div w:id="772359059">
      <w:bodyDiv w:val="1"/>
      <w:marLeft w:val="0"/>
      <w:marRight w:val="0"/>
      <w:marTop w:val="0"/>
      <w:marBottom w:val="0"/>
      <w:divBdr>
        <w:top w:val="none" w:sz="0" w:space="0" w:color="auto"/>
        <w:left w:val="none" w:sz="0" w:space="0" w:color="auto"/>
        <w:bottom w:val="none" w:sz="0" w:space="0" w:color="auto"/>
        <w:right w:val="none" w:sz="0" w:space="0" w:color="auto"/>
      </w:divBdr>
    </w:div>
    <w:div w:id="772937181">
      <w:bodyDiv w:val="1"/>
      <w:marLeft w:val="0"/>
      <w:marRight w:val="0"/>
      <w:marTop w:val="0"/>
      <w:marBottom w:val="0"/>
      <w:divBdr>
        <w:top w:val="none" w:sz="0" w:space="0" w:color="auto"/>
        <w:left w:val="none" w:sz="0" w:space="0" w:color="auto"/>
        <w:bottom w:val="none" w:sz="0" w:space="0" w:color="auto"/>
        <w:right w:val="none" w:sz="0" w:space="0" w:color="auto"/>
      </w:divBdr>
    </w:div>
    <w:div w:id="773477039">
      <w:bodyDiv w:val="1"/>
      <w:marLeft w:val="0"/>
      <w:marRight w:val="0"/>
      <w:marTop w:val="0"/>
      <w:marBottom w:val="0"/>
      <w:divBdr>
        <w:top w:val="none" w:sz="0" w:space="0" w:color="auto"/>
        <w:left w:val="none" w:sz="0" w:space="0" w:color="auto"/>
        <w:bottom w:val="none" w:sz="0" w:space="0" w:color="auto"/>
        <w:right w:val="none" w:sz="0" w:space="0" w:color="auto"/>
      </w:divBdr>
    </w:div>
    <w:div w:id="776799102">
      <w:bodyDiv w:val="1"/>
      <w:marLeft w:val="0"/>
      <w:marRight w:val="0"/>
      <w:marTop w:val="0"/>
      <w:marBottom w:val="0"/>
      <w:divBdr>
        <w:top w:val="none" w:sz="0" w:space="0" w:color="auto"/>
        <w:left w:val="none" w:sz="0" w:space="0" w:color="auto"/>
        <w:bottom w:val="none" w:sz="0" w:space="0" w:color="auto"/>
        <w:right w:val="none" w:sz="0" w:space="0" w:color="auto"/>
      </w:divBdr>
    </w:div>
    <w:div w:id="779450191">
      <w:bodyDiv w:val="1"/>
      <w:marLeft w:val="0"/>
      <w:marRight w:val="0"/>
      <w:marTop w:val="0"/>
      <w:marBottom w:val="0"/>
      <w:divBdr>
        <w:top w:val="none" w:sz="0" w:space="0" w:color="auto"/>
        <w:left w:val="none" w:sz="0" w:space="0" w:color="auto"/>
        <w:bottom w:val="none" w:sz="0" w:space="0" w:color="auto"/>
        <w:right w:val="none" w:sz="0" w:space="0" w:color="auto"/>
      </w:divBdr>
    </w:div>
    <w:div w:id="779833223">
      <w:bodyDiv w:val="1"/>
      <w:marLeft w:val="0"/>
      <w:marRight w:val="0"/>
      <w:marTop w:val="0"/>
      <w:marBottom w:val="0"/>
      <w:divBdr>
        <w:top w:val="none" w:sz="0" w:space="0" w:color="auto"/>
        <w:left w:val="none" w:sz="0" w:space="0" w:color="auto"/>
        <w:bottom w:val="none" w:sz="0" w:space="0" w:color="auto"/>
        <w:right w:val="none" w:sz="0" w:space="0" w:color="auto"/>
      </w:divBdr>
    </w:div>
    <w:div w:id="785200054">
      <w:bodyDiv w:val="1"/>
      <w:marLeft w:val="0"/>
      <w:marRight w:val="0"/>
      <w:marTop w:val="0"/>
      <w:marBottom w:val="0"/>
      <w:divBdr>
        <w:top w:val="none" w:sz="0" w:space="0" w:color="auto"/>
        <w:left w:val="none" w:sz="0" w:space="0" w:color="auto"/>
        <w:bottom w:val="none" w:sz="0" w:space="0" w:color="auto"/>
        <w:right w:val="none" w:sz="0" w:space="0" w:color="auto"/>
      </w:divBdr>
    </w:div>
    <w:div w:id="791368111">
      <w:bodyDiv w:val="1"/>
      <w:marLeft w:val="0"/>
      <w:marRight w:val="0"/>
      <w:marTop w:val="0"/>
      <w:marBottom w:val="0"/>
      <w:divBdr>
        <w:top w:val="none" w:sz="0" w:space="0" w:color="auto"/>
        <w:left w:val="none" w:sz="0" w:space="0" w:color="auto"/>
        <w:bottom w:val="none" w:sz="0" w:space="0" w:color="auto"/>
        <w:right w:val="none" w:sz="0" w:space="0" w:color="auto"/>
      </w:divBdr>
    </w:div>
    <w:div w:id="791510114">
      <w:bodyDiv w:val="1"/>
      <w:marLeft w:val="0"/>
      <w:marRight w:val="0"/>
      <w:marTop w:val="0"/>
      <w:marBottom w:val="0"/>
      <w:divBdr>
        <w:top w:val="none" w:sz="0" w:space="0" w:color="auto"/>
        <w:left w:val="none" w:sz="0" w:space="0" w:color="auto"/>
        <w:bottom w:val="none" w:sz="0" w:space="0" w:color="auto"/>
        <w:right w:val="none" w:sz="0" w:space="0" w:color="auto"/>
      </w:divBdr>
    </w:div>
    <w:div w:id="800879595">
      <w:bodyDiv w:val="1"/>
      <w:marLeft w:val="0"/>
      <w:marRight w:val="0"/>
      <w:marTop w:val="0"/>
      <w:marBottom w:val="0"/>
      <w:divBdr>
        <w:top w:val="none" w:sz="0" w:space="0" w:color="auto"/>
        <w:left w:val="none" w:sz="0" w:space="0" w:color="auto"/>
        <w:bottom w:val="none" w:sz="0" w:space="0" w:color="auto"/>
        <w:right w:val="none" w:sz="0" w:space="0" w:color="auto"/>
      </w:divBdr>
    </w:div>
    <w:div w:id="819151110">
      <w:bodyDiv w:val="1"/>
      <w:marLeft w:val="0"/>
      <w:marRight w:val="0"/>
      <w:marTop w:val="0"/>
      <w:marBottom w:val="0"/>
      <w:divBdr>
        <w:top w:val="none" w:sz="0" w:space="0" w:color="auto"/>
        <w:left w:val="none" w:sz="0" w:space="0" w:color="auto"/>
        <w:bottom w:val="none" w:sz="0" w:space="0" w:color="auto"/>
        <w:right w:val="none" w:sz="0" w:space="0" w:color="auto"/>
      </w:divBdr>
    </w:div>
    <w:div w:id="820854468">
      <w:bodyDiv w:val="1"/>
      <w:marLeft w:val="0"/>
      <w:marRight w:val="0"/>
      <w:marTop w:val="0"/>
      <w:marBottom w:val="0"/>
      <w:divBdr>
        <w:top w:val="none" w:sz="0" w:space="0" w:color="auto"/>
        <w:left w:val="none" w:sz="0" w:space="0" w:color="auto"/>
        <w:bottom w:val="none" w:sz="0" w:space="0" w:color="auto"/>
        <w:right w:val="none" w:sz="0" w:space="0" w:color="auto"/>
      </w:divBdr>
    </w:div>
    <w:div w:id="826366533">
      <w:bodyDiv w:val="1"/>
      <w:marLeft w:val="0"/>
      <w:marRight w:val="0"/>
      <w:marTop w:val="0"/>
      <w:marBottom w:val="0"/>
      <w:divBdr>
        <w:top w:val="none" w:sz="0" w:space="0" w:color="auto"/>
        <w:left w:val="none" w:sz="0" w:space="0" w:color="auto"/>
        <w:bottom w:val="none" w:sz="0" w:space="0" w:color="auto"/>
        <w:right w:val="none" w:sz="0" w:space="0" w:color="auto"/>
      </w:divBdr>
    </w:div>
    <w:div w:id="831918908">
      <w:bodyDiv w:val="1"/>
      <w:marLeft w:val="0"/>
      <w:marRight w:val="0"/>
      <w:marTop w:val="0"/>
      <w:marBottom w:val="0"/>
      <w:divBdr>
        <w:top w:val="none" w:sz="0" w:space="0" w:color="auto"/>
        <w:left w:val="none" w:sz="0" w:space="0" w:color="auto"/>
        <w:bottom w:val="none" w:sz="0" w:space="0" w:color="auto"/>
        <w:right w:val="none" w:sz="0" w:space="0" w:color="auto"/>
      </w:divBdr>
    </w:div>
    <w:div w:id="832988875">
      <w:bodyDiv w:val="1"/>
      <w:marLeft w:val="0"/>
      <w:marRight w:val="0"/>
      <w:marTop w:val="0"/>
      <w:marBottom w:val="0"/>
      <w:divBdr>
        <w:top w:val="none" w:sz="0" w:space="0" w:color="auto"/>
        <w:left w:val="none" w:sz="0" w:space="0" w:color="auto"/>
        <w:bottom w:val="none" w:sz="0" w:space="0" w:color="auto"/>
        <w:right w:val="none" w:sz="0" w:space="0" w:color="auto"/>
      </w:divBdr>
    </w:div>
    <w:div w:id="843015784">
      <w:bodyDiv w:val="1"/>
      <w:marLeft w:val="0"/>
      <w:marRight w:val="0"/>
      <w:marTop w:val="0"/>
      <w:marBottom w:val="0"/>
      <w:divBdr>
        <w:top w:val="none" w:sz="0" w:space="0" w:color="auto"/>
        <w:left w:val="none" w:sz="0" w:space="0" w:color="auto"/>
        <w:bottom w:val="none" w:sz="0" w:space="0" w:color="auto"/>
        <w:right w:val="none" w:sz="0" w:space="0" w:color="auto"/>
      </w:divBdr>
    </w:div>
    <w:div w:id="855731122">
      <w:bodyDiv w:val="1"/>
      <w:marLeft w:val="0"/>
      <w:marRight w:val="0"/>
      <w:marTop w:val="0"/>
      <w:marBottom w:val="0"/>
      <w:divBdr>
        <w:top w:val="none" w:sz="0" w:space="0" w:color="auto"/>
        <w:left w:val="none" w:sz="0" w:space="0" w:color="auto"/>
        <w:bottom w:val="none" w:sz="0" w:space="0" w:color="auto"/>
        <w:right w:val="none" w:sz="0" w:space="0" w:color="auto"/>
      </w:divBdr>
    </w:div>
    <w:div w:id="855734709">
      <w:bodyDiv w:val="1"/>
      <w:marLeft w:val="0"/>
      <w:marRight w:val="0"/>
      <w:marTop w:val="0"/>
      <w:marBottom w:val="0"/>
      <w:divBdr>
        <w:top w:val="none" w:sz="0" w:space="0" w:color="auto"/>
        <w:left w:val="none" w:sz="0" w:space="0" w:color="auto"/>
        <w:bottom w:val="none" w:sz="0" w:space="0" w:color="auto"/>
        <w:right w:val="none" w:sz="0" w:space="0" w:color="auto"/>
      </w:divBdr>
    </w:div>
    <w:div w:id="859783965">
      <w:bodyDiv w:val="1"/>
      <w:marLeft w:val="0"/>
      <w:marRight w:val="0"/>
      <w:marTop w:val="0"/>
      <w:marBottom w:val="0"/>
      <w:divBdr>
        <w:top w:val="none" w:sz="0" w:space="0" w:color="auto"/>
        <w:left w:val="none" w:sz="0" w:space="0" w:color="auto"/>
        <w:bottom w:val="none" w:sz="0" w:space="0" w:color="auto"/>
        <w:right w:val="none" w:sz="0" w:space="0" w:color="auto"/>
      </w:divBdr>
    </w:div>
    <w:div w:id="865362499">
      <w:bodyDiv w:val="1"/>
      <w:marLeft w:val="0"/>
      <w:marRight w:val="0"/>
      <w:marTop w:val="0"/>
      <w:marBottom w:val="0"/>
      <w:divBdr>
        <w:top w:val="none" w:sz="0" w:space="0" w:color="auto"/>
        <w:left w:val="none" w:sz="0" w:space="0" w:color="auto"/>
        <w:bottom w:val="none" w:sz="0" w:space="0" w:color="auto"/>
        <w:right w:val="none" w:sz="0" w:space="0" w:color="auto"/>
      </w:divBdr>
    </w:div>
    <w:div w:id="865757369">
      <w:bodyDiv w:val="1"/>
      <w:marLeft w:val="0"/>
      <w:marRight w:val="0"/>
      <w:marTop w:val="0"/>
      <w:marBottom w:val="0"/>
      <w:divBdr>
        <w:top w:val="none" w:sz="0" w:space="0" w:color="auto"/>
        <w:left w:val="none" w:sz="0" w:space="0" w:color="auto"/>
        <w:bottom w:val="none" w:sz="0" w:space="0" w:color="auto"/>
        <w:right w:val="none" w:sz="0" w:space="0" w:color="auto"/>
      </w:divBdr>
    </w:div>
    <w:div w:id="870072540">
      <w:bodyDiv w:val="1"/>
      <w:marLeft w:val="0"/>
      <w:marRight w:val="0"/>
      <w:marTop w:val="0"/>
      <w:marBottom w:val="0"/>
      <w:divBdr>
        <w:top w:val="none" w:sz="0" w:space="0" w:color="auto"/>
        <w:left w:val="none" w:sz="0" w:space="0" w:color="auto"/>
        <w:bottom w:val="none" w:sz="0" w:space="0" w:color="auto"/>
        <w:right w:val="none" w:sz="0" w:space="0" w:color="auto"/>
      </w:divBdr>
    </w:div>
    <w:div w:id="877165304">
      <w:bodyDiv w:val="1"/>
      <w:marLeft w:val="0"/>
      <w:marRight w:val="0"/>
      <w:marTop w:val="0"/>
      <w:marBottom w:val="0"/>
      <w:divBdr>
        <w:top w:val="none" w:sz="0" w:space="0" w:color="auto"/>
        <w:left w:val="none" w:sz="0" w:space="0" w:color="auto"/>
        <w:bottom w:val="none" w:sz="0" w:space="0" w:color="auto"/>
        <w:right w:val="none" w:sz="0" w:space="0" w:color="auto"/>
      </w:divBdr>
    </w:div>
    <w:div w:id="877815968">
      <w:bodyDiv w:val="1"/>
      <w:marLeft w:val="0"/>
      <w:marRight w:val="0"/>
      <w:marTop w:val="0"/>
      <w:marBottom w:val="0"/>
      <w:divBdr>
        <w:top w:val="none" w:sz="0" w:space="0" w:color="auto"/>
        <w:left w:val="none" w:sz="0" w:space="0" w:color="auto"/>
        <w:bottom w:val="none" w:sz="0" w:space="0" w:color="auto"/>
        <w:right w:val="none" w:sz="0" w:space="0" w:color="auto"/>
      </w:divBdr>
    </w:div>
    <w:div w:id="881015464">
      <w:bodyDiv w:val="1"/>
      <w:marLeft w:val="0"/>
      <w:marRight w:val="0"/>
      <w:marTop w:val="0"/>
      <w:marBottom w:val="0"/>
      <w:divBdr>
        <w:top w:val="none" w:sz="0" w:space="0" w:color="auto"/>
        <w:left w:val="none" w:sz="0" w:space="0" w:color="auto"/>
        <w:bottom w:val="none" w:sz="0" w:space="0" w:color="auto"/>
        <w:right w:val="none" w:sz="0" w:space="0" w:color="auto"/>
      </w:divBdr>
    </w:div>
    <w:div w:id="890507652">
      <w:bodyDiv w:val="1"/>
      <w:marLeft w:val="0"/>
      <w:marRight w:val="0"/>
      <w:marTop w:val="0"/>
      <w:marBottom w:val="0"/>
      <w:divBdr>
        <w:top w:val="none" w:sz="0" w:space="0" w:color="auto"/>
        <w:left w:val="none" w:sz="0" w:space="0" w:color="auto"/>
        <w:bottom w:val="none" w:sz="0" w:space="0" w:color="auto"/>
        <w:right w:val="none" w:sz="0" w:space="0" w:color="auto"/>
      </w:divBdr>
    </w:div>
    <w:div w:id="894588287">
      <w:bodyDiv w:val="1"/>
      <w:marLeft w:val="0"/>
      <w:marRight w:val="0"/>
      <w:marTop w:val="0"/>
      <w:marBottom w:val="0"/>
      <w:divBdr>
        <w:top w:val="none" w:sz="0" w:space="0" w:color="auto"/>
        <w:left w:val="none" w:sz="0" w:space="0" w:color="auto"/>
        <w:bottom w:val="none" w:sz="0" w:space="0" w:color="auto"/>
        <w:right w:val="none" w:sz="0" w:space="0" w:color="auto"/>
      </w:divBdr>
    </w:div>
    <w:div w:id="897324080">
      <w:bodyDiv w:val="1"/>
      <w:marLeft w:val="0"/>
      <w:marRight w:val="0"/>
      <w:marTop w:val="0"/>
      <w:marBottom w:val="0"/>
      <w:divBdr>
        <w:top w:val="none" w:sz="0" w:space="0" w:color="auto"/>
        <w:left w:val="none" w:sz="0" w:space="0" w:color="auto"/>
        <w:bottom w:val="none" w:sz="0" w:space="0" w:color="auto"/>
        <w:right w:val="none" w:sz="0" w:space="0" w:color="auto"/>
      </w:divBdr>
    </w:div>
    <w:div w:id="898780740">
      <w:bodyDiv w:val="1"/>
      <w:marLeft w:val="0"/>
      <w:marRight w:val="0"/>
      <w:marTop w:val="0"/>
      <w:marBottom w:val="0"/>
      <w:divBdr>
        <w:top w:val="none" w:sz="0" w:space="0" w:color="auto"/>
        <w:left w:val="none" w:sz="0" w:space="0" w:color="auto"/>
        <w:bottom w:val="none" w:sz="0" w:space="0" w:color="auto"/>
        <w:right w:val="none" w:sz="0" w:space="0" w:color="auto"/>
      </w:divBdr>
    </w:div>
    <w:div w:id="900793209">
      <w:bodyDiv w:val="1"/>
      <w:marLeft w:val="0"/>
      <w:marRight w:val="0"/>
      <w:marTop w:val="0"/>
      <w:marBottom w:val="0"/>
      <w:divBdr>
        <w:top w:val="none" w:sz="0" w:space="0" w:color="auto"/>
        <w:left w:val="none" w:sz="0" w:space="0" w:color="auto"/>
        <w:bottom w:val="none" w:sz="0" w:space="0" w:color="auto"/>
        <w:right w:val="none" w:sz="0" w:space="0" w:color="auto"/>
      </w:divBdr>
    </w:div>
    <w:div w:id="903759529">
      <w:bodyDiv w:val="1"/>
      <w:marLeft w:val="0"/>
      <w:marRight w:val="0"/>
      <w:marTop w:val="0"/>
      <w:marBottom w:val="0"/>
      <w:divBdr>
        <w:top w:val="none" w:sz="0" w:space="0" w:color="auto"/>
        <w:left w:val="none" w:sz="0" w:space="0" w:color="auto"/>
        <w:bottom w:val="none" w:sz="0" w:space="0" w:color="auto"/>
        <w:right w:val="none" w:sz="0" w:space="0" w:color="auto"/>
      </w:divBdr>
    </w:div>
    <w:div w:id="904146227">
      <w:bodyDiv w:val="1"/>
      <w:marLeft w:val="0"/>
      <w:marRight w:val="0"/>
      <w:marTop w:val="0"/>
      <w:marBottom w:val="0"/>
      <w:divBdr>
        <w:top w:val="none" w:sz="0" w:space="0" w:color="auto"/>
        <w:left w:val="none" w:sz="0" w:space="0" w:color="auto"/>
        <w:bottom w:val="none" w:sz="0" w:space="0" w:color="auto"/>
        <w:right w:val="none" w:sz="0" w:space="0" w:color="auto"/>
      </w:divBdr>
    </w:div>
    <w:div w:id="909967433">
      <w:bodyDiv w:val="1"/>
      <w:marLeft w:val="0"/>
      <w:marRight w:val="0"/>
      <w:marTop w:val="0"/>
      <w:marBottom w:val="0"/>
      <w:divBdr>
        <w:top w:val="none" w:sz="0" w:space="0" w:color="auto"/>
        <w:left w:val="none" w:sz="0" w:space="0" w:color="auto"/>
        <w:bottom w:val="none" w:sz="0" w:space="0" w:color="auto"/>
        <w:right w:val="none" w:sz="0" w:space="0" w:color="auto"/>
      </w:divBdr>
    </w:div>
    <w:div w:id="911624638">
      <w:bodyDiv w:val="1"/>
      <w:marLeft w:val="0"/>
      <w:marRight w:val="0"/>
      <w:marTop w:val="0"/>
      <w:marBottom w:val="0"/>
      <w:divBdr>
        <w:top w:val="none" w:sz="0" w:space="0" w:color="auto"/>
        <w:left w:val="none" w:sz="0" w:space="0" w:color="auto"/>
        <w:bottom w:val="none" w:sz="0" w:space="0" w:color="auto"/>
        <w:right w:val="none" w:sz="0" w:space="0" w:color="auto"/>
      </w:divBdr>
    </w:div>
    <w:div w:id="914165822">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20455422">
      <w:bodyDiv w:val="1"/>
      <w:marLeft w:val="0"/>
      <w:marRight w:val="0"/>
      <w:marTop w:val="0"/>
      <w:marBottom w:val="0"/>
      <w:divBdr>
        <w:top w:val="none" w:sz="0" w:space="0" w:color="auto"/>
        <w:left w:val="none" w:sz="0" w:space="0" w:color="auto"/>
        <w:bottom w:val="none" w:sz="0" w:space="0" w:color="auto"/>
        <w:right w:val="none" w:sz="0" w:space="0" w:color="auto"/>
      </w:divBdr>
    </w:div>
    <w:div w:id="925379519">
      <w:bodyDiv w:val="1"/>
      <w:marLeft w:val="0"/>
      <w:marRight w:val="0"/>
      <w:marTop w:val="0"/>
      <w:marBottom w:val="0"/>
      <w:divBdr>
        <w:top w:val="none" w:sz="0" w:space="0" w:color="auto"/>
        <w:left w:val="none" w:sz="0" w:space="0" w:color="auto"/>
        <w:bottom w:val="none" w:sz="0" w:space="0" w:color="auto"/>
        <w:right w:val="none" w:sz="0" w:space="0" w:color="auto"/>
      </w:divBdr>
    </w:div>
    <w:div w:id="930774364">
      <w:bodyDiv w:val="1"/>
      <w:marLeft w:val="0"/>
      <w:marRight w:val="0"/>
      <w:marTop w:val="0"/>
      <w:marBottom w:val="0"/>
      <w:divBdr>
        <w:top w:val="none" w:sz="0" w:space="0" w:color="auto"/>
        <w:left w:val="none" w:sz="0" w:space="0" w:color="auto"/>
        <w:bottom w:val="none" w:sz="0" w:space="0" w:color="auto"/>
        <w:right w:val="none" w:sz="0" w:space="0" w:color="auto"/>
      </w:divBdr>
    </w:div>
    <w:div w:id="938219198">
      <w:bodyDiv w:val="1"/>
      <w:marLeft w:val="0"/>
      <w:marRight w:val="0"/>
      <w:marTop w:val="0"/>
      <w:marBottom w:val="0"/>
      <w:divBdr>
        <w:top w:val="none" w:sz="0" w:space="0" w:color="auto"/>
        <w:left w:val="none" w:sz="0" w:space="0" w:color="auto"/>
        <w:bottom w:val="none" w:sz="0" w:space="0" w:color="auto"/>
        <w:right w:val="none" w:sz="0" w:space="0" w:color="auto"/>
      </w:divBdr>
    </w:div>
    <w:div w:id="938873130">
      <w:bodyDiv w:val="1"/>
      <w:marLeft w:val="0"/>
      <w:marRight w:val="0"/>
      <w:marTop w:val="0"/>
      <w:marBottom w:val="0"/>
      <w:divBdr>
        <w:top w:val="none" w:sz="0" w:space="0" w:color="auto"/>
        <w:left w:val="none" w:sz="0" w:space="0" w:color="auto"/>
        <w:bottom w:val="none" w:sz="0" w:space="0" w:color="auto"/>
        <w:right w:val="none" w:sz="0" w:space="0" w:color="auto"/>
      </w:divBdr>
    </w:div>
    <w:div w:id="942108924">
      <w:bodyDiv w:val="1"/>
      <w:marLeft w:val="0"/>
      <w:marRight w:val="0"/>
      <w:marTop w:val="0"/>
      <w:marBottom w:val="0"/>
      <w:divBdr>
        <w:top w:val="none" w:sz="0" w:space="0" w:color="auto"/>
        <w:left w:val="none" w:sz="0" w:space="0" w:color="auto"/>
        <w:bottom w:val="none" w:sz="0" w:space="0" w:color="auto"/>
        <w:right w:val="none" w:sz="0" w:space="0" w:color="auto"/>
      </w:divBdr>
    </w:div>
    <w:div w:id="943418969">
      <w:bodyDiv w:val="1"/>
      <w:marLeft w:val="0"/>
      <w:marRight w:val="0"/>
      <w:marTop w:val="0"/>
      <w:marBottom w:val="0"/>
      <w:divBdr>
        <w:top w:val="none" w:sz="0" w:space="0" w:color="auto"/>
        <w:left w:val="none" w:sz="0" w:space="0" w:color="auto"/>
        <w:bottom w:val="none" w:sz="0" w:space="0" w:color="auto"/>
        <w:right w:val="none" w:sz="0" w:space="0" w:color="auto"/>
      </w:divBdr>
    </w:div>
    <w:div w:id="943534397">
      <w:bodyDiv w:val="1"/>
      <w:marLeft w:val="0"/>
      <w:marRight w:val="0"/>
      <w:marTop w:val="0"/>
      <w:marBottom w:val="0"/>
      <w:divBdr>
        <w:top w:val="none" w:sz="0" w:space="0" w:color="auto"/>
        <w:left w:val="none" w:sz="0" w:space="0" w:color="auto"/>
        <w:bottom w:val="none" w:sz="0" w:space="0" w:color="auto"/>
        <w:right w:val="none" w:sz="0" w:space="0" w:color="auto"/>
      </w:divBdr>
    </w:div>
    <w:div w:id="952832698">
      <w:bodyDiv w:val="1"/>
      <w:marLeft w:val="0"/>
      <w:marRight w:val="0"/>
      <w:marTop w:val="0"/>
      <w:marBottom w:val="0"/>
      <w:divBdr>
        <w:top w:val="none" w:sz="0" w:space="0" w:color="auto"/>
        <w:left w:val="none" w:sz="0" w:space="0" w:color="auto"/>
        <w:bottom w:val="none" w:sz="0" w:space="0" w:color="auto"/>
        <w:right w:val="none" w:sz="0" w:space="0" w:color="auto"/>
      </w:divBdr>
    </w:div>
    <w:div w:id="955135593">
      <w:bodyDiv w:val="1"/>
      <w:marLeft w:val="0"/>
      <w:marRight w:val="0"/>
      <w:marTop w:val="0"/>
      <w:marBottom w:val="0"/>
      <w:divBdr>
        <w:top w:val="none" w:sz="0" w:space="0" w:color="auto"/>
        <w:left w:val="none" w:sz="0" w:space="0" w:color="auto"/>
        <w:bottom w:val="none" w:sz="0" w:space="0" w:color="auto"/>
        <w:right w:val="none" w:sz="0" w:space="0" w:color="auto"/>
      </w:divBdr>
    </w:div>
    <w:div w:id="967592344">
      <w:bodyDiv w:val="1"/>
      <w:marLeft w:val="0"/>
      <w:marRight w:val="0"/>
      <w:marTop w:val="0"/>
      <w:marBottom w:val="0"/>
      <w:divBdr>
        <w:top w:val="none" w:sz="0" w:space="0" w:color="auto"/>
        <w:left w:val="none" w:sz="0" w:space="0" w:color="auto"/>
        <w:bottom w:val="none" w:sz="0" w:space="0" w:color="auto"/>
        <w:right w:val="none" w:sz="0" w:space="0" w:color="auto"/>
      </w:divBdr>
    </w:div>
    <w:div w:id="96812324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76224827">
      <w:bodyDiv w:val="1"/>
      <w:marLeft w:val="0"/>
      <w:marRight w:val="0"/>
      <w:marTop w:val="0"/>
      <w:marBottom w:val="0"/>
      <w:divBdr>
        <w:top w:val="none" w:sz="0" w:space="0" w:color="auto"/>
        <w:left w:val="none" w:sz="0" w:space="0" w:color="auto"/>
        <w:bottom w:val="none" w:sz="0" w:space="0" w:color="auto"/>
        <w:right w:val="none" w:sz="0" w:space="0" w:color="auto"/>
      </w:divBdr>
    </w:div>
    <w:div w:id="979268866">
      <w:bodyDiv w:val="1"/>
      <w:marLeft w:val="0"/>
      <w:marRight w:val="0"/>
      <w:marTop w:val="0"/>
      <w:marBottom w:val="0"/>
      <w:divBdr>
        <w:top w:val="none" w:sz="0" w:space="0" w:color="auto"/>
        <w:left w:val="none" w:sz="0" w:space="0" w:color="auto"/>
        <w:bottom w:val="none" w:sz="0" w:space="0" w:color="auto"/>
        <w:right w:val="none" w:sz="0" w:space="0" w:color="auto"/>
      </w:divBdr>
    </w:div>
    <w:div w:id="986084136">
      <w:bodyDiv w:val="1"/>
      <w:marLeft w:val="0"/>
      <w:marRight w:val="0"/>
      <w:marTop w:val="0"/>
      <w:marBottom w:val="0"/>
      <w:divBdr>
        <w:top w:val="none" w:sz="0" w:space="0" w:color="auto"/>
        <w:left w:val="none" w:sz="0" w:space="0" w:color="auto"/>
        <w:bottom w:val="none" w:sz="0" w:space="0" w:color="auto"/>
        <w:right w:val="none" w:sz="0" w:space="0" w:color="auto"/>
      </w:divBdr>
    </w:div>
    <w:div w:id="994334604">
      <w:bodyDiv w:val="1"/>
      <w:marLeft w:val="0"/>
      <w:marRight w:val="0"/>
      <w:marTop w:val="0"/>
      <w:marBottom w:val="0"/>
      <w:divBdr>
        <w:top w:val="none" w:sz="0" w:space="0" w:color="auto"/>
        <w:left w:val="none" w:sz="0" w:space="0" w:color="auto"/>
        <w:bottom w:val="none" w:sz="0" w:space="0" w:color="auto"/>
        <w:right w:val="none" w:sz="0" w:space="0" w:color="auto"/>
      </w:divBdr>
    </w:div>
    <w:div w:id="1000083206">
      <w:bodyDiv w:val="1"/>
      <w:marLeft w:val="0"/>
      <w:marRight w:val="0"/>
      <w:marTop w:val="0"/>
      <w:marBottom w:val="0"/>
      <w:divBdr>
        <w:top w:val="none" w:sz="0" w:space="0" w:color="auto"/>
        <w:left w:val="none" w:sz="0" w:space="0" w:color="auto"/>
        <w:bottom w:val="none" w:sz="0" w:space="0" w:color="auto"/>
        <w:right w:val="none" w:sz="0" w:space="0" w:color="auto"/>
      </w:divBdr>
    </w:div>
    <w:div w:id="1009910894">
      <w:bodyDiv w:val="1"/>
      <w:marLeft w:val="0"/>
      <w:marRight w:val="0"/>
      <w:marTop w:val="0"/>
      <w:marBottom w:val="0"/>
      <w:divBdr>
        <w:top w:val="none" w:sz="0" w:space="0" w:color="auto"/>
        <w:left w:val="none" w:sz="0" w:space="0" w:color="auto"/>
        <w:bottom w:val="none" w:sz="0" w:space="0" w:color="auto"/>
        <w:right w:val="none" w:sz="0" w:space="0" w:color="auto"/>
      </w:divBdr>
    </w:div>
    <w:div w:id="1012949920">
      <w:bodyDiv w:val="1"/>
      <w:marLeft w:val="0"/>
      <w:marRight w:val="0"/>
      <w:marTop w:val="0"/>
      <w:marBottom w:val="0"/>
      <w:divBdr>
        <w:top w:val="none" w:sz="0" w:space="0" w:color="auto"/>
        <w:left w:val="none" w:sz="0" w:space="0" w:color="auto"/>
        <w:bottom w:val="none" w:sz="0" w:space="0" w:color="auto"/>
        <w:right w:val="none" w:sz="0" w:space="0" w:color="auto"/>
      </w:divBdr>
    </w:div>
    <w:div w:id="1018697264">
      <w:bodyDiv w:val="1"/>
      <w:marLeft w:val="0"/>
      <w:marRight w:val="0"/>
      <w:marTop w:val="0"/>
      <w:marBottom w:val="0"/>
      <w:divBdr>
        <w:top w:val="none" w:sz="0" w:space="0" w:color="auto"/>
        <w:left w:val="none" w:sz="0" w:space="0" w:color="auto"/>
        <w:bottom w:val="none" w:sz="0" w:space="0" w:color="auto"/>
        <w:right w:val="none" w:sz="0" w:space="0" w:color="auto"/>
      </w:divBdr>
    </w:div>
    <w:div w:id="1025711389">
      <w:bodyDiv w:val="1"/>
      <w:marLeft w:val="0"/>
      <w:marRight w:val="0"/>
      <w:marTop w:val="0"/>
      <w:marBottom w:val="0"/>
      <w:divBdr>
        <w:top w:val="none" w:sz="0" w:space="0" w:color="auto"/>
        <w:left w:val="none" w:sz="0" w:space="0" w:color="auto"/>
        <w:bottom w:val="none" w:sz="0" w:space="0" w:color="auto"/>
        <w:right w:val="none" w:sz="0" w:space="0" w:color="auto"/>
      </w:divBdr>
    </w:div>
    <w:div w:id="1030303156">
      <w:bodyDiv w:val="1"/>
      <w:marLeft w:val="0"/>
      <w:marRight w:val="0"/>
      <w:marTop w:val="0"/>
      <w:marBottom w:val="0"/>
      <w:divBdr>
        <w:top w:val="none" w:sz="0" w:space="0" w:color="auto"/>
        <w:left w:val="none" w:sz="0" w:space="0" w:color="auto"/>
        <w:bottom w:val="none" w:sz="0" w:space="0" w:color="auto"/>
        <w:right w:val="none" w:sz="0" w:space="0" w:color="auto"/>
      </w:divBdr>
    </w:div>
    <w:div w:id="1033193828">
      <w:bodyDiv w:val="1"/>
      <w:marLeft w:val="0"/>
      <w:marRight w:val="0"/>
      <w:marTop w:val="0"/>
      <w:marBottom w:val="0"/>
      <w:divBdr>
        <w:top w:val="none" w:sz="0" w:space="0" w:color="auto"/>
        <w:left w:val="none" w:sz="0" w:space="0" w:color="auto"/>
        <w:bottom w:val="none" w:sz="0" w:space="0" w:color="auto"/>
        <w:right w:val="none" w:sz="0" w:space="0" w:color="auto"/>
      </w:divBdr>
    </w:div>
    <w:div w:id="1035425481">
      <w:bodyDiv w:val="1"/>
      <w:marLeft w:val="0"/>
      <w:marRight w:val="0"/>
      <w:marTop w:val="0"/>
      <w:marBottom w:val="0"/>
      <w:divBdr>
        <w:top w:val="none" w:sz="0" w:space="0" w:color="auto"/>
        <w:left w:val="none" w:sz="0" w:space="0" w:color="auto"/>
        <w:bottom w:val="none" w:sz="0" w:space="0" w:color="auto"/>
        <w:right w:val="none" w:sz="0" w:space="0" w:color="auto"/>
      </w:divBdr>
    </w:div>
    <w:div w:id="1047412638">
      <w:bodyDiv w:val="1"/>
      <w:marLeft w:val="0"/>
      <w:marRight w:val="0"/>
      <w:marTop w:val="0"/>
      <w:marBottom w:val="0"/>
      <w:divBdr>
        <w:top w:val="none" w:sz="0" w:space="0" w:color="auto"/>
        <w:left w:val="none" w:sz="0" w:space="0" w:color="auto"/>
        <w:bottom w:val="none" w:sz="0" w:space="0" w:color="auto"/>
        <w:right w:val="none" w:sz="0" w:space="0" w:color="auto"/>
      </w:divBdr>
    </w:div>
    <w:div w:id="1057971218">
      <w:bodyDiv w:val="1"/>
      <w:marLeft w:val="0"/>
      <w:marRight w:val="0"/>
      <w:marTop w:val="0"/>
      <w:marBottom w:val="0"/>
      <w:divBdr>
        <w:top w:val="none" w:sz="0" w:space="0" w:color="auto"/>
        <w:left w:val="none" w:sz="0" w:space="0" w:color="auto"/>
        <w:bottom w:val="none" w:sz="0" w:space="0" w:color="auto"/>
        <w:right w:val="none" w:sz="0" w:space="0" w:color="auto"/>
      </w:divBdr>
    </w:div>
    <w:div w:id="1067606400">
      <w:bodyDiv w:val="1"/>
      <w:marLeft w:val="0"/>
      <w:marRight w:val="0"/>
      <w:marTop w:val="0"/>
      <w:marBottom w:val="0"/>
      <w:divBdr>
        <w:top w:val="none" w:sz="0" w:space="0" w:color="auto"/>
        <w:left w:val="none" w:sz="0" w:space="0" w:color="auto"/>
        <w:bottom w:val="none" w:sz="0" w:space="0" w:color="auto"/>
        <w:right w:val="none" w:sz="0" w:space="0" w:color="auto"/>
      </w:divBdr>
    </w:div>
    <w:div w:id="1067608287">
      <w:bodyDiv w:val="1"/>
      <w:marLeft w:val="0"/>
      <w:marRight w:val="0"/>
      <w:marTop w:val="0"/>
      <w:marBottom w:val="0"/>
      <w:divBdr>
        <w:top w:val="none" w:sz="0" w:space="0" w:color="auto"/>
        <w:left w:val="none" w:sz="0" w:space="0" w:color="auto"/>
        <w:bottom w:val="none" w:sz="0" w:space="0" w:color="auto"/>
        <w:right w:val="none" w:sz="0" w:space="0" w:color="auto"/>
      </w:divBdr>
    </w:div>
    <w:div w:id="1074157677">
      <w:bodyDiv w:val="1"/>
      <w:marLeft w:val="0"/>
      <w:marRight w:val="0"/>
      <w:marTop w:val="0"/>
      <w:marBottom w:val="0"/>
      <w:divBdr>
        <w:top w:val="none" w:sz="0" w:space="0" w:color="auto"/>
        <w:left w:val="none" w:sz="0" w:space="0" w:color="auto"/>
        <w:bottom w:val="none" w:sz="0" w:space="0" w:color="auto"/>
        <w:right w:val="none" w:sz="0" w:space="0" w:color="auto"/>
      </w:divBdr>
    </w:div>
    <w:div w:id="1075511426">
      <w:bodyDiv w:val="1"/>
      <w:marLeft w:val="0"/>
      <w:marRight w:val="0"/>
      <w:marTop w:val="0"/>
      <w:marBottom w:val="0"/>
      <w:divBdr>
        <w:top w:val="none" w:sz="0" w:space="0" w:color="auto"/>
        <w:left w:val="none" w:sz="0" w:space="0" w:color="auto"/>
        <w:bottom w:val="none" w:sz="0" w:space="0" w:color="auto"/>
        <w:right w:val="none" w:sz="0" w:space="0" w:color="auto"/>
      </w:divBdr>
    </w:div>
    <w:div w:id="1078819355">
      <w:bodyDiv w:val="1"/>
      <w:marLeft w:val="0"/>
      <w:marRight w:val="0"/>
      <w:marTop w:val="0"/>
      <w:marBottom w:val="0"/>
      <w:divBdr>
        <w:top w:val="none" w:sz="0" w:space="0" w:color="auto"/>
        <w:left w:val="none" w:sz="0" w:space="0" w:color="auto"/>
        <w:bottom w:val="none" w:sz="0" w:space="0" w:color="auto"/>
        <w:right w:val="none" w:sz="0" w:space="0" w:color="auto"/>
      </w:divBdr>
    </w:div>
    <w:div w:id="1082027023">
      <w:bodyDiv w:val="1"/>
      <w:marLeft w:val="0"/>
      <w:marRight w:val="0"/>
      <w:marTop w:val="0"/>
      <w:marBottom w:val="0"/>
      <w:divBdr>
        <w:top w:val="none" w:sz="0" w:space="0" w:color="auto"/>
        <w:left w:val="none" w:sz="0" w:space="0" w:color="auto"/>
        <w:bottom w:val="none" w:sz="0" w:space="0" w:color="auto"/>
        <w:right w:val="none" w:sz="0" w:space="0" w:color="auto"/>
      </w:divBdr>
    </w:div>
    <w:div w:id="1082213682">
      <w:bodyDiv w:val="1"/>
      <w:marLeft w:val="0"/>
      <w:marRight w:val="0"/>
      <w:marTop w:val="0"/>
      <w:marBottom w:val="0"/>
      <w:divBdr>
        <w:top w:val="none" w:sz="0" w:space="0" w:color="auto"/>
        <w:left w:val="none" w:sz="0" w:space="0" w:color="auto"/>
        <w:bottom w:val="none" w:sz="0" w:space="0" w:color="auto"/>
        <w:right w:val="none" w:sz="0" w:space="0" w:color="auto"/>
      </w:divBdr>
    </w:div>
    <w:div w:id="1083070645">
      <w:bodyDiv w:val="1"/>
      <w:marLeft w:val="0"/>
      <w:marRight w:val="0"/>
      <w:marTop w:val="0"/>
      <w:marBottom w:val="0"/>
      <w:divBdr>
        <w:top w:val="none" w:sz="0" w:space="0" w:color="auto"/>
        <w:left w:val="none" w:sz="0" w:space="0" w:color="auto"/>
        <w:bottom w:val="none" w:sz="0" w:space="0" w:color="auto"/>
        <w:right w:val="none" w:sz="0" w:space="0" w:color="auto"/>
      </w:divBdr>
    </w:div>
    <w:div w:id="1086345598">
      <w:bodyDiv w:val="1"/>
      <w:marLeft w:val="0"/>
      <w:marRight w:val="0"/>
      <w:marTop w:val="0"/>
      <w:marBottom w:val="0"/>
      <w:divBdr>
        <w:top w:val="none" w:sz="0" w:space="0" w:color="auto"/>
        <w:left w:val="none" w:sz="0" w:space="0" w:color="auto"/>
        <w:bottom w:val="none" w:sz="0" w:space="0" w:color="auto"/>
        <w:right w:val="none" w:sz="0" w:space="0" w:color="auto"/>
      </w:divBdr>
    </w:div>
    <w:div w:id="1091244764">
      <w:bodyDiv w:val="1"/>
      <w:marLeft w:val="0"/>
      <w:marRight w:val="0"/>
      <w:marTop w:val="0"/>
      <w:marBottom w:val="0"/>
      <w:divBdr>
        <w:top w:val="none" w:sz="0" w:space="0" w:color="auto"/>
        <w:left w:val="none" w:sz="0" w:space="0" w:color="auto"/>
        <w:bottom w:val="none" w:sz="0" w:space="0" w:color="auto"/>
        <w:right w:val="none" w:sz="0" w:space="0" w:color="auto"/>
      </w:divBdr>
    </w:div>
    <w:div w:id="1092968694">
      <w:bodyDiv w:val="1"/>
      <w:marLeft w:val="0"/>
      <w:marRight w:val="0"/>
      <w:marTop w:val="0"/>
      <w:marBottom w:val="0"/>
      <w:divBdr>
        <w:top w:val="none" w:sz="0" w:space="0" w:color="auto"/>
        <w:left w:val="none" w:sz="0" w:space="0" w:color="auto"/>
        <w:bottom w:val="none" w:sz="0" w:space="0" w:color="auto"/>
        <w:right w:val="none" w:sz="0" w:space="0" w:color="auto"/>
      </w:divBdr>
      <w:divsChild>
        <w:div w:id="346057447">
          <w:marLeft w:val="0"/>
          <w:marRight w:val="0"/>
          <w:marTop w:val="0"/>
          <w:marBottom w:val="0"/>
          <w:divBdr>
            <w:top w:val="none" w:sz="0" w:space="0" w:color="auto"/>
            <w:left w:val="none" w:sz="0" w:space="0" w:color="auto"/>
            <w:bottom w:val="none" w:sz="0" w:space="0" w:color="auto"/>
            <w:right w:val="none" w:sz="0" w:space="0" w:color="auto"/>
          </w:divBdr>
          <w:divsChild>
            <w:div w:id="509376811">
              <w:marLeft w:val="0"/>
              <w:marRight w:val="0"/>
              <w:marTop w:val="0"/>
              <w:marBottom w:val="0"/>
              <w:divBdr>
                <w:top w:val="none" w:sz="0" w:space="0" w:color="auto"/>
                <w:left w:val="none" w:sz="0" w:space="0" w:color="auto"/>
                <w:bottom w:val="none" w:sz="0" w:space="0" w:color="auto"/>
                <w:right w:val="none" w:sz="0" w:space="0" w:color="auto"/>
              </w:divBdr>
              <w:divsChild>
                <w:div w:id="1344280688">
                  <w:marLeft w:val="0"/>
                  <w:marRight w:val="0"/>
                  <w:marTop w:val="0"/>
                  <w:marBottom w:val="0"/>
                  <w:divBdr>
                    <w:top w:val="none" w:sz="0" w:space="0" w:color="auto"/>
                    <w:left w:val="none" w:sz="0" w:space="0" w:color="auto"/>
                    <w:bottom w:val="none" w:sz="0" w:space="0" w:color="auto"/>
                    <w:right w:val="none" w:sz="0" w:space="0" w:color="auto"/>
                  </w:divBdr>
                  <w:divsChild>
                    <w:div w:id="462236516">
                      <w:marLeft w:val="0"/>
                      <w:marRight w:val="0"/>
                      <w:marTop w:val="0"/>
                      <w:marBottom w:val="0"/>
                      <w:divBdr>
                        <w:top w:val="none" w:sz="0" w:space="0" w:color="auto"/>
                        <w:left w:val="none" w:sz="0" w:space="0" w:color="auto"/>
                        <w:bottom w:val="none" w:sz="0" w:space="0" w:color="auto"/>
                        <w:right w:val="none" w:sz="0" w:space="0" w:color="auto"/>
                      </w:divBdr>
                    </w:div>
                    <w:div w:id="670718395">
                      <w:marLeft w:val="0"/>
                      <w:marRight w:val="0"/>
                      <w:marTop w:val="0"/>
                      <w:marBottom w:val="0"/>
                      <w:divBdr>
                        <w:top w:val="none" w:sz="0" w:space="0" w:color="auto"/>
                        <w:left w:val="none" w:sz="0" w:space="0" w:color="auto"/>
                        <w:bottom w:val="none" w:sz="0" w:space="0" w:color="auto"/>
                        <w:right w:val="none" w:sz="0" w:space="0" w:color="auto"/>
                      </w:divBdr>
                    </w:div>
                    <w:div w:id="1324047041">
                      <w:marLeft w:val="0"/>
                      <w:marRight w:val="0"/>
                      <w:marTop w:val="0"/>
                      <w:marBottom w:val="0"/>
                      <w:divBdr>
                        <w:top w:val="none" w:sz="0" w:space="0" w:color="auto"/>
                        <w:left w:val="none" w:sz="0" w:space="0" w:color="auto"/>
                        <w:bottom w:val="none" w:sz="0" w:space="0" w:color="auto"/>
                        <w:right w:val="none" w:sz="0" w:space="0" w:color="auto"/>
                      </w:divBdr>
                      <w:divsChild>
                        <w:div w:id="219905677">
                          <w:marLeft w:val="0"/>
                          <w:marRight w:val="0"/>
                          <w:marTop w:val="0"/>
                          <w:marBottom w:val="0"/>
                          <w:divBdr>
                            <w:top w:val="none" w:sz="0" w:space="0" w:color="auto"/>
                            <w:left w:val="none" w:sz="0" w:space="0" w:color="auto"/>
                            <w:bottom w:val="none" w:sz="0" w:space="0" w:color="auto"/>
                            <w:right w:val="none" w:sz="0" w:space="0" w:color="auto"/>
                          </w:divBdr>
                        </w:div>
                        <w:div w:id="413167227">
                          <w:marLeft w:val="0"/>
                          <w:marRight w:val="0"/>
                          <w:marTop w:val="0"/>
                          <w:marBottom w:val="0"/>
                          <w:divBdr>
                            <w:top w:val="none" w:sz="0" w:space="0" w:color="auto"/>
                            <w:left w:val="none" w:sz="0" w:space="0" w:color="auto"/>
                            <w:bottom w:val="none" w:sz="0" w:space="0" w:color="auto"/>
                            <w:right w:val="none" w:sz="0" w:space="0" w:color="auto"/>
                          </w:divBdr>
                        </w:div>
                        <w:div w:id="617495178">
                          <w:marLeft w:val="0"/>
                          <w:marRight w:val="0"/>
                          <w:marTop w:val="0"/>
                          <w:marBottom w:val="0"/>
                          <w:divBdr>
                            <w:top w:val="none" w:sz="0" w:space="0" w:color="auto"/>
                            <w:left w:val="none" w:sz="0" w:space="0" w:color="auto"/>
                            <w:bottom w:val="none" w:sz="0" w:space="0" w:color="auto"/>
                            <w:right w:val="none" w:sz="0" w:space="0" w:color="auto"/>
                          </w:divBdr>
                        </w:div>
                      </w:divsChild>
                    </w:div>
                    <w:div w:id="18565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286834">
      <w:bodyDiv w:val="1"/>
      <w:marLeft w:val="0"/>
      <w:marRight w:val="0"/>
      <w:marTop w:val="0"/>
      <w:marBottom w:val="0"/>
      <w:divBdr>
        <w:top w:val="none" w:sz="0" w:space="0" w:color="auto"/>
        <w:left w:val="none" w:sz="0" w:space="0" w:color="auto"/>
        <w:bottom w:val="none" w:sz="0" w:space="0" w:color="auto"/>
        <w:right w:val="none" w:sz="0" w:space="0" w:color="auto"/>
      </w:divBdr>
    </w:div>
    <w:div w:id="1095712707">
      <w:bodyDiv w:val="1"/>
      <w:marLeft w:val="0"/>
      <w:marRight w:val="0"/>
      <w:marTop w:val="0"/>
      <w:marBottom w:val="0"/>
      <w:divBdr>
        <w:top w:val="none" w:sz="0" w:space="0" w:color="auto"/>
        <w:left w:val="none" w:sz="0" w:space="0" w:color="auto"/>
        <w:bottom w:val="none" w:sz="0" w:space="0" w:color="auto"/>
        <w:right w:val="none" w:sz="0" w:space="0" w:color="auto"/>
      </w:divBdr>
    </w:div>
    <w:div w:id="1105272209">
      <w:bodyDiv w:val="1"/>
      <w:marLeft w:val="0"/>
      <w:marRight w:val="0"/>
      <w:marTop w:val="0"/>
      <w:marBottom w:val="0"/>
      <w:divBdr>
        <w:top w:val="none" w:sz="0" w:space="0" w:color="auto"/>
        <w:left w:val="none" w:sz="0" w:space="0" w:color="auto"/>
        <w:bottom w:val="none" w:sz="0" w:space="0" w:color="auto"/>
        <w:right w:val="none" w:sz="0" w:space="0" w:color="auto"/>
      </w:divBdr>
    </w:div>
    <w:div w:id="1111363197">
      <w:bodyDiv w:val="1"/>
      <w:marLeft w:val="0"/>
      <w:marRight w:val="0"/>
      <w:marTop w:val="0"/>
      <w:marBottom w:val="0"/>
      <w:divBdr>
        <w:top w:val="none" w:sz="0" w:space="0" w:color="auto"/>
        <w:left w:val="none" w:sz="0" w:space="0" w:color="auto"/>
        <w:bottom w:val="none" w:sz="0" w:space="0" w:color="auto"/>
        <w:right w:val="none" w:sz="0" w:space="0" w:color="auto"/>
      </w:divBdr>
    </w:div>
    <w:div w:id="1118184063">
      <w:bodyDiv w:val="1"/>
      <w:marLeft w:val="0"/>
      <w:marRight w:val="0"/>
      <w:marTop w:val="0"/>
      <w:marBottom w:val="0"/>
      <w:divBdr>
        <w:top w:val="none" w:sz="0" w:space="0" w:color="auto"/>
        <w:left w:val="none" w:sz="0" w:space="0" w:color="auto"/>
        <w:bottom w:val="none" w:sz="0" w:space="0" w:color="auto"/>
        <w:right w:val="none" w:sz="0" w:space="0" w:color="auto"/>
      </w:divBdr>
    </w:div>
    <w:div w:id="1118984838">
      <w:bodyDiv w:val="1"/>
      <w:marLeft w:val="0"/>
      <w:marRight w:val="0"/>
      <w:marTop w:val="0"/>
      <w:marBottom w:val="0"/>
      <w:divBdr>
        <w:top w:val="none" w:sz="0" w:space="0" w:color="auto"/>
        <w:left w:val="none" w:sz="0" w:space="0" w:color="auto"/>
        <w:bottom w:val="none" w:sz="0" w:space="0" w:color="auto"/>
        <w:right w:val="none" w:sz="0" w:space="0" w:color="auto"/>
      </w:divBdr>
    </w:div>
    <w:div w:id="1119642057">
      <w:bodyDiv w:val="1"/>
      <w:marLeft w:val="0"/>
      <w:marRight w:val="0"/>
      <w:marTop w:val="0"/>
      <w:marBottom w:val="0"/>
      <w:divBdr>
        <w:top w:val="none" w:sz="0" w:space="0" w:color="auto"/>
        <w:left w:val="none" w:sz="0" w:space="0" w:color="auto"/>
        <w:bottom w:val="none" w:sz="0" w:space="0" w:color="auto"/>
        <w:right w:val="none" w:sz="0" w:space="0" w:color="auto"/>
      </w:divBdr>
    </w:div>
    <w:div w:id="1122190966">
      <w:bodyDiv w:val="1"/>
      <w:marLeft w:val="0"/>
      <w:marRight w:val="0"/>
      <w:marTop w:val="0"/>
      <w:marBottom w:val="0"/>
      <w:divBdr>
        <w:top w:val="none" w:sz="0" w:space="0" w:color="auto"/>
        <w:left w:val="none" w:sz="0" w:space="0" w:color="auto"/>
        <w:bottom w:val="none" w:sz="0" w:space="0" w:color="auto"/>
        <w:right w:val="none" w:sz="0" w:space="0" w:color="auto"/>
      </w:divBdr>
    </w:div>
    <w:div w:id="1127549412">
      <w:bodyDiv w:val="1"/>
      <w:marLeft w:val="0"/>
      <w:marRight w:val="0"/>
      <w:marTop w:val="0"/>
      <w:marBottom w:val="0"/>
      <w:divBdr>
        <w:top w:val="none" w:sz="0" w:space="0" w:color="auto"/>
        <w:left w:val="none" w:sz="0" w:space="0" w:color="auto"/>
        <w:bottom w:val="none" w:sz="0" w:space="0" w:color="auto"/>
        <w:right w:val="none" w:sz="0" w:space="0" w:color="auto"/>
      </w:divBdr>
    </w:div>
    <w:div w:id="1130247372">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45855302">
      <w:bodyDiv w:val="1"/>
      <w:marLeft w:val="0"/>
      <w:marRight w:val="0"/>
      <w:marTop w:val="0"/>
      <w:marBottom w:val="0"/>
      <w:divBdr>
        <w:top w:val="none" w:sz="0" w:space="0" w:color="auto"/>
        <w:left w:val="none" w:sz="0" w:space="0" w:color="auto"/>
        <w:bottom w:val="none" w:sz="0" w:space="0" w:color="auto"/>
        <w:right w:val="none" w:sz="0" w:space="0" w:color="auto"/>
      </w:divBdr>
    </w:div>
    <w:div w:id="1146125951">
      <w:bodyDiv w:val="1"/>
      <w:marLeft w:val="0"/>
      <w:marRight w:val="0"/>
      <w:marTop w:val="0"/>
      <w:marBottom w:val="0"/>
      <w:divBdr>
        <w:top w:val="none" w:sz="0" w:space="0" w:color="auto"/>
        <w:left w:val="none" w:sz="0" w:space="0" w:color="auto"/>
        <w:bottom w:val="none" w:sz="0" w:space="0" w:color="auto"/>
        <w:right w:val="none" w:sz="0" w:space="0" w:color="auto"/>
      </w:divBdr>
    </w:div>
    <w:div w:id="1150485509">
      <w:bodyDiv w:val="1"/>
      <w:marLeft w:val="0"/>
      <w:marRight w:val="0"/>
      <w:marTop w:val="0"/>
      <w:marBottom w:val="0"/>
      <w:divBdr>
        <w:top w:val="none" w:sz="0" w:space="0" w:color="auto"/>
        <w:left w:val="none" w:sz="0" w:space="0" w:color="auto"/>
        <w:bottom w:val="none" w:sz="0" w:space="0" w:color="auto"/>
        <w:right w:val="none" w:sz="0" w:space="0" w:color="auto"/>
      </w:divBdr>
    </w:div>
    <w:div w:id="1154184130">
      <w:bodyDiv w:val="1"/>
      <w:marLeft w:val="0"/>
      <w:marRight w:val="0"/>
      <w:marTop w:val="0"/>
      <w:marBottom w:val="0"/>
      <w:divBdr>
        <w:top w:val="none" w:sz="0" w:space="0" w:color="auto"/>
        <w:left w:val="none" w:sz="0" w:space="0" w:color="auto"/>
        <w:bottom w:val="none" w:sz="0" w:space="0" w:color="auto"/>
        <w:right w:val="none" w:sz="0" w:space="0" w:color="auto"/>
      </w:divBdr>
    </w:div>
    <w:div w:id="1160274729">
      <w:bodyDiv w:val="1"/>
      <w:marLeft w:val="0"/>
      <w:marRight w:val="0"/>
      <w:marTop w:val="0"/>
      <w:marBottom w:val="0"/>
      <w:divBdr>
        <w:top w:val="none" w:sz="0" w:space="0" w:color="auto"/>
        <w:left w:val="none" w:sz="0" w:space="0" w:color="auto"/>
        <w:bottom w:val="none" w:sz="0" w:space="0" w:color="auto"/>
        <w:right w:val="none" w:sz="0" w:space="0" w:color="auto"/>
      </w:divBdr>
    </w:div>
    <w:div w:id="1169250315">
      <w:bodyDiv w:val="1"/>
      <w:marLeft w:val="0"/>
      <w:marRight w:val="0"/>
      <w:marTop w:val="0"/>
      <w:marBottom w:val="0"/>
      <w:divBdr>
        <w:top w:val="none" w:sz="0" w:space="0" w:color="auto"/>
        <w:left w:val="none" w:sz="0" w:space="0" w:color="auto"/>
        <w:bottom w:val="none" w:sz="0" w:space="0" w:color="auto"/>
        <w:right w:val="none" w:sz="0" w:space="0" w:color="auto"/>
      </w:divBdr>
    </w:div>
    <w:div w:id="1175264708">
      <w:bodyDiv w:val="1"/>
      <w:marLeft w:val="0"/>
      <w:marRight w:val="0"/>
      <w:marTop w:val="0"/>
      <w:marBottom w:val="0"/>
      <w:divBdr>
        <w:top w:val="none" w:sz="0" w:space="0" w:color="auto"/>
        <w:left w:val="none" w:sz="0" w:space="0" w:color="auto"/>
        <w:bottom w:val="none" w:sz="0" w:space="0" w:color="auto"/>
        <w:right w:val="none" w:sz="0" w:space="0" w:color="auto"/>
      </w:divBdr>
    </w:div>
    <w:div w:id="1175731251">
      <w:bodyDiv w:val="1"/>
      <w:marLeft w:val="0"/>
      <w:marRight w:val="0"/>
      <w:marTop w:val="0"/>
      <w:marBottom w:val="0"/>
      <w:divBdr>
        <w:top w:val="none" w:sz="0" w:space="0" w:color="auto"/>
        <w:left w:val="none" w:sz="0" w:space="0" w:color="auto"/>
        <w:bottom w:val="none" w:sz="0" w:space="0" w:color="auto"/>
        <w:right w:val="none" w:sz="0" w:space="0" w:color="auto"/>
      </w:divBdr>
    </w:div>
    <w:div w:id="1180436430">
      <w:bodyDiv w:val="1"/>
      <w:marLeft w:val="0"/>
      <w:marRight w:val="0"/>
      <w:marTop w:val="0"/>
      <w:marBottom w:val="0"/>
      <w:divBdr>
        <w:top w:val="none" w:sz="0" w:space="0" w:color="auto"/>
        <w:left w:val="none" w:sz="0" w:space="0" w:color="auto"/>
        <w:bottom w:val="none" w:sz="0" w:space="0" w:color="auto"/>
        <w:right w:val="none" w:sz="0" w:space="0" w:color="auto"/>
      </w:divBdr>
    </w:div>
    <w:div w:id="1181357757">
      <w:bodyDiv w:val="1"/>
      <w:marLeft w:val="0"/>
      <w:marRight w:val="0"/>
      <w:marTop w:val="0"/>
      <w:marBottom w:val="0"/>
      <w:divBdr>
        <w:top w:val="none" w:sz="0" w:space="0" w:color="auto"/>
        <w:left w:val="none" w:sz="0" w:space="0" w:color="auto"/>
        <w:bottom w:val="none" w:sz="0" w:space="0" w:color="auto"/>
        <w:right w:val="none" w:sz="0" w:space="0" w:color="auto"/>
      </w:divBdr>
    </w:div>
    <w:div w:id="1183082182">
      <w:bodyDiv w:val="1"/>
      <w:marLeft w:val="0"/>
      <w:marRight w:val="0"/>
      <w:marTop w:val="0"/>
      <w:marBottom w:val="0"/>
      <w:divBdr>
        <w:top w:val="none" w:sz="0" w:space="0" w:color="auto"/>
        <w:left w:val="none" w:sz="0" w:space="0" w:color="auto"/>
        <w:bottom w:val="none" w:sz="0" w:space="0" w:color="auto"/>
        <w:right w:val="none" w:sz="0" w:space="0" w:color="auto"/>
      </w:divBdr>
    </w:div>
    <w:div w:id="1184129411">
      <w:bodyDiv w:val="1"/>
      <w:marLeft w:val="0"/>
      <w:marRight w:val="0"/>
      <w:marTop w:val="0"/>
      <w:marBottom w:val="0"/>
      <w:divBdr>
        <w:top w:val="none" w:sz="0" w:space="0" w:color="auto"/>
        <w:left w:val="none" w:sz="0" w:space="0" w:color="auto"/>
        <w:bottom w:val="none" w:sz="0" w:space="0" w:color="auto"/>
        <w:right w:val="none" w:sz="0" w:space="0" w:color="auto"/>
      </w:divBdr>
    </w:div>
    <w:div w:id="1186938594">
      <w:bodyDiv w:val="1"/>
      <w:marLeft w:val="0"/>
      <w:marRight w:val="0"/>
      <w:marTop w:val="0"/>
      <w:marBottom w:val="0"/>
      <w:divBdr>
        <w:top w:val="none" w:sz="0" w:space="0" w:color="auto"/>
        <w:left w:val="none" w:sz="0" w:space="0" w:color="auto"/>
        <w:bottom w:val="none" w:sz="0" w:space="0" w:color="auto"/>
        <w:right w:val="none" w:sz="0" w:space="0" w:color="auto"/>
      </w:divBdr>
    </w:div>
    <w:div w:id="1203664957">
      <w:bodyDiv w:val="1"/>
      <w:marLeft w:val="0"/>
      <w:marRight w:val="0"/>
      <w:marTop w:val="0"/>
      <w:marBottom w:val="0"/>
      <w:divBdr>
        <w:top w:val="none" w:sz="0" w:space="0" w:color="auto"/>
        <w:left w:val="none" w:sz="0" w:space="0" w:color="auto"/>
        <w:bottom w:val="none" w:sz="0" w:space="0" w:color="auto"/>
        <w:right w:val="none" w:sz="0" w:space="0" w:color="auto"/>
      </w:divBdr>
    </w:div>
    <w:div w:id="1209876697">
      <w:bodyDiv w:val="1"/>
      <w:marLeft w:val="0"/>
      <w:marRight w:val="0"/>
      <w:marTop w:val="0"/>
      <w:marBottom w:val="0"/>
      <w:divBdr>
        <w:top w:val="none" w:sz="0" w:space="0" w:color="auto"/>
        <w:left w:val="none" w:sz="0" w:space="0" w:color="auto"/>
        <w:bottom w:val="none" w:sz="0" w:space="0" w:color="auto"/>
        <w:right w:val="none" w:sz="0" w:space="0" w:color="auto"/>
      </w:divBdr>
    </w:div>
    <w:div w:id="1211843434">
      <w:bodyDiv w:val="1"/>
      <w:marLeft w:val="0"/>
      <w:marRight w:val="0"/>
      <w:marTop w:val="0"/>
      <w:marBottom w:val="0"/>
      <w:divBdr>
        <w:top w:val="none" w:sz="0" w:space="0" w:color="auto"/>
        <w:left w:val="none" w:sz="0" w:space="0" w:color="auto"/>
        <w:bottom w:val="none" w:sz="0" w:space="0" w:color="auto"/>
        <w:right w:val="none" w:sz="0" w:space="0" w:color="auto"/>
      </w:divBdr>
    </w:div>
    <w:div w:id="1212420981">
      <w:bodyDiv w:val="1"/>
      <w:marLeft w:val="0"/>
      <w:marRight w:val="0"/>
      <w:marTop w:val="0"/>
      <w:marBottom w:val="0"/>
      <w:divBdr>
        <w:top w:val="none" w:sz="0" w:space="0" w:color="auto"/>
        <w:left w:val="none" w:sz="0" w:space="0" w:color="auto"/>
        <w:bottom w:val="none" w:sz="0" w:space="0" w:color="auto"/>
        <w:right w:val="none" w:sz="0" w:space="0" w:color="auto"/>
      </w:divBdr>
    </w:div>
    <w:div w:id="1214972346">
      <w:bodyDiv w:val="1"/>
      <w:marLeft w:val="0"/>
      <w:marRight w:val="0"/>
      <w:marTop w:val="0"/>
      <w:marBottom w:val="0"/>
      <w:divBdr>
        <w:top w:val="none" w:sz="0" w:space="0" w:color="auto"/>
        <w:left w:val="none" w:sz="0" w:space="0" w:color="auto"/>
        <w:bottom w:val="none" w:sz="0" w:space="0" w:color="auto"/>
        <w:right w:val="none" w:sz="0" w:space="0" w:color="auto"/>
      </w:divBdr>
    </w:div>
    <w:div w:id="1218857385">
      <w:bodyDiv w:val="1"/>
      <w:marLeft w:val="0"/>
      <w:marRight w:val="0"/>
      <w:marTop w:val="0"/>
      <w:marBottom w:val="0"/>
      <w:divBdr>
        <w:top w:val="none" w:sz="0" w:space="0" w:color="auto"/>
        <w:left w:val="none" w:sz="0" w:space="0" w:color="auto"/>
        <w:bottom w:val="none" w:sz="0" w:space="0" w:color="auto"/>
        <w:right w:val="none" w:sz="0" w:space="0" w:color="auto"/>
      </w:divBdr>
    </w:div>
    <w:div w:id="1222643847">
      <w:bodyDiv w:val="1"/>
      <w:marLeft w:val="0"/>
      <w:marRight w:val="0"/>
      <w:marTop w:val="0"/>
      <w:marBottom w:val="0"/>
      <w:divBdr>
        <w:top w:val="none" w:sz="0" w:space="0" w:color="auto"/>
        <w:left w:val="none" w:sz="0" w:space="0" w:color="auto"/>
        <w:bottom w:val="none" w:sz="0" w:space="0" w:color="auto"/>
        <w:right w:val="none" w:sz="0" w:space="0" w:color="auto"/>
      </w:divBdr>
    </w:div>
    <w:div w:id="1222789467">
      <w:bodyDiv w:val="1"/>
      <w:marLeft w:val="0"/>
      <w:marRight w:val="0"/>
      <w:marTop w:val="0"/>
      <w:marBottom w:val="0"/>
      <w:divBdr>
        <w:top w:val="none" w:sz="0" w:space="0" w:color="auto"/>
        <w:left w:val="none" w:sz="0" w:space="0" w:color="auto"/>
        <w:bottom w:val="none" w:sz="0" w:space="0" w:color="auto"/>
        <w:right w:val="none" w:sz="0" w:space="0" w:color="auto"/>
      </w:divBdr>
    </w:div>
    <w:div w:id="1240943052">
      <w:bodyDiv w:val="1"/>
      <w:marLeft w:val="0"/>
      <w:marRight w:val="0"/>
      <w:marTop w:val="0"/>
      <w:marBottom w:val="0"/>
      <w:divBdr>
        <w:top w:val="none" w:sz="0" w:space="0" w:color="auto"/>
        <w:left w:val="none" w:sz="0" w:space="0" w:color="auto"/>
        <w:bottom w:val="none" w:sz="0" w:space="0" w:color="auto"/>
        <w:right w:val="none" w:sz="0" w:space="0" w:color="auto"/>
      </w:divBdr>
    </w:div>
    <w:div w:id="1241208265">
      <w:bodyDiv w:val="1"/>
      <w:marLeft w:val="0"/>
      <w:marRight w:val="0"/>
      <w:marTop w:val="0"/>
      <w:marBottom w:val="0"/>
      <w:divBdr>
        <w:top w:val="none" w:sz="0" w:space="0" w:color="auto"/>
        <w:left w:val="none" w:sz="0" w:space="0" w:color="auto"/>
        <w:bottom w:val="none" w:sz="0" w:space="0" w:color="auto"/>
        <w:right w:val="none" w:sz="0" w:space="0" w:color="auto"/>
      </w:divBdr>
    </w:div>
    <w:div w:id="1242181186">
      <w:bodyDiv w:val="1"/>
      <w:marLeft w:val="0"/>
      <w:marRight w:val="0"/>
      <w:marTop w:val="0"/>
      <w:marBottom w:val="0"/>
      <w:divBdr>
        <w:top w:val="none" w:sz="0" w:space="0" w:color="auto"/>
        <w:left w:val="none" w:sz="0" w:space="0" w:color="auto"/>
        <w:bottom w:val="none" w:sz="0" w:space="0" w:color="auto"/>
        <w:right w:val="none" w:sz="0" w:space="0" w:color="auto"/>
      </w:divBdr>
    </w:div>
    <w:div w:id="1248029008">
      <w:bodyDiv w:val="1"/>
      <w:marLeft w:val="0"/>
      <w:marRight w:val="0"/>
      <w:marTop w:val="0"/>
      <w:marBottom w:val="0"/>
      <w:divBdr>
        <w:top w:val="none" w:sz="0" w:space="0" w:color="auto"/>
        <w:left w:val="none" w:sz="0" w:space="0" w:color="auto"/>
        <w:bottom w:val="none" w:sz="0" w:space="0" w:color="auto"/>
        <w:right w:val="none" w:sz="0" w:space="0" w:color="auto"/>
      </w:divBdr>
    </w:div>
    <w:div w:id="1252085907">
      <w:bodyDiv w:val="1"/>
      <w:marLeft w:val="0"/>
      <w:marRight w:val="0"/>
      <w:marTop w:val="0"/>
      <w:marBottom w:val="0"/>
      <w:divBdr>
        <w:top w:val="none" w:sz="0" w:space="0" w:color="auto"/>
        <w:left w:val="none" w:sz="0" w:space="0" w:color="auto"/>
        <w:bottom w:val="none" w:sz="0" w:space="0" w:color="auto"/>
        <w:right w:val="none" w:sz="0" w:space="0" w:color="auto"/>
      </w:divBdr>
    </w:div>
    <w:div w:id="1258098081">
      <w:bodyDiv w:val="1"/>
      <w:marLeft w:val="0"/>
      <w:marRight w:val="0"/>
      <w:marTop w:val="0"/>
      <w:marBottom w:val="0"/>
      <w:divBdr>
        <w:top w:val="none" w:sz="0" w:space="0" w:color="auto"/>
        <w:left w:val="none" w:sz="0" w:space="0" w:color="auto"/>
        <w:bottom w:val="none" w:sz="0" w:space="0" w:color="auto"/>
        <w:right w:val="none" w:sz="0" w:space="0" w:color="auto"/>
      </w:divBdr>
    </w:div>
    <w:div w:id="1258444364">
      <w:bodyDiv w:val="1"/>
      <w:marLeft w:val="0"/>
      <w:marRight w:val="0"/>
      <w:marTop w:val="0"/>
      <w:marBottom w:val="0"/>
      <w:divBdr>
        <w:top w:val="none" w:sz="0" w:space="0" w:color="auto"/>
        <w:left w:val="none" w:sz="0" w:space="0" w:color="auto"/>
        <w:bottom w:val="none" w:sz="0" w:space="0" w:color="auto"/>
        <w:right w:val="none" w:sz="0" w:space="0" w:color="auto"/>
      </w:divBdr>
    </w:div>
    <w:div w:id="1261719173">
      <w:bodyDiv w:val="1"/>
      <w:marLeft w:val="0"/>
      <w:marRight w:val="0"/>
      <w:marTop w:val="0"/>
      <w:marBottom w:val="0"/>
      <w:divBdr>
        <w:top w:val="none" w:sz="0" w:space="0" w:color="auto"/>
        <w:left w:val="none" w:sz="0" w:space="0" w:color="auto"/>
        <w:bottom w:val="none" w:sz="0" w:space="0" w:color="auto"/>
        <w:right w:val="none" w:sz="0" w:space="0" w:color="auto"/>
      </w:divBdr>
    </w:div>
    <w:div w:id="1264876201">
      <w:bodyDiv w:val="1"/>
      <w:marLeft w:val="0"/>
      <w:marRight w:val="0"/>
      <w:marTop w:val="0"/>
      <w:marBottom w:val="0"/>
      <w:divBdr>
        <w:top w:val="none" w:sz="0" w:space="0" w:color="auto"/>
        <w:left w:val="none" w:sz="0" w:space="0" w:color="auto"/>
        <w:bottom w:val="none" w:sz="0" w:space="0" w:color="auto"/>
        <w:right w:val="none" w:sz="0" w:space="0" w:color="auto"/>
      </w:divBdr>
    </w:div>
    <w:div w:id="1268347412">
      <w:bodyDiv w:val="1"/>
      <w:marLeft w:val="0"/>
      <w:marRight w:val="0"/>
      <w:marTop w:val="0"/>
      <w:marBottom w:val="0"/>
      <w:divBdr>
        <w:top w:val="none" w:sz="0" w:space="0" w:color="auto"/>
        <w:left w:val="none" w:sz="0" w:space="0" w:color="auto"/>
        <w:bottom w:val="none" w:sz="0" w:space="0" w:color="auto"/>
        <w:right w:val="none" w:sz="0" w:space="0" w:color="auto"/>
      </w:divBdr>
    </w:div>
    <w:div w:id="1269579755">
      <w:bodyDiv w:val="1"/>
      <w:marLeft w:val="0"/>
      <w:marRight w:val="0"/>
      <w:marTop w:val="0"/>
      <w:marBottom w:val="0"/>
      <w:divBdr>
        <w:top w:val="none" w:sz="0" w:space="0" w:color="auto"/>
        <w:left w:val="none" w:sz="0" w:space="0" w:color="auto"/>
        <w:bottom w:val="none" w:sz="0" w:space="0" w:color="auto"/>
        <w:right w:val="none" w:sz="0" w:space="0" w:color="auto"/>
      </w:divBdr>
    </w:div>
    <w:div w:id="1270551921">
      <w:bodyDiv w:val="1"/>
      <w:marLeft w:val="0"/>
      <w:marRight w:val="0"/>
      <w:marTop w:val="0"/>
      <w:marBottom w:val="0"/>
      <w:divBdr>
        <w:top w:val="none" w:sz="0" w:space="0" w:color="auto"/>
        <w:left w:val="none" w:sz="0" w:space="0" w:color="auto"/>
        <w:bottom w:val="none" w:sz="0" w:space="0" w:color="auto"/>
        <w:right w:val="none" w:sz="0" w:space="0" w:color="auto"/>
      </w:divBdr>
    </w:div>
    <w:div w:id="1271552348">
      <w:bodyDiv w:val="1"/>
      <w:marLeft w:val="0"/>
      <w:marRight w:val="0"/>
      <w:marTop w:val="0"/>
      <w:marBottom w:val="0"/>
      <w:divBdr>
        <w:top w:val="none" w:sz="0" w:space="0" w:color="auto"/>
        <w:left w:val="none" w:sz="0" w:space="0" w:color="auto"/>
        <w:bottom w:val="none" w:sz="0" w:space="0" w:color="auto"/>
        <w:right w:val="none" w:sz="0" w:space="0" w:color="auto"/>
      </w:divBdr>
    </w:div>
    <w:div w:id="1286544229">
      <w:bodyDiv w:val="1"/>
      <w:marLeft w:val="0"/>
      <w:marRight w:val="0"/>
      <w:marTop w:val="0"/>
      <w:marBottom w:val="0"/>
      <w:divBdr>
        <w:top w:val="none" w:sz="0" w:space="0" w:color="auto"/>
        <w:left w:val="none" w:sz="0" w:space="0" w:color="auto"/>
        <w:bottom w:val="none" w:sz="0" w:space="0" w:color="auto"/>
        <w:right w:val="none" w:sz="0" w:space="0" w:color="auto"/>
      </w:divBdr>
    </w:div>
    <w:div w:id="1288507075">
      <w:bodyDiv w:val="1"/>
      <w:marLeft w:val="0"/>
      <w:marRight w:val="0"/>
      <w:marTop w:val="0"/>
      <w:marBottom w:val="0"/>
      <w:divBdr>
        <w:top w:val="none" w:sz="0" w:space="0" w:color="auto"/>
        <w:left w:val="none" w:sz="0" w:space="0" w:color="auto"/>
        <w:bottom w:val="none" w:sz="0" w:space="0" w:color="auto"/>
        <w:right w:val="none" w:sz="0" w:space="0" w:color="auto"/>
      </w:divBdr>
    </w:div>
    <w:div w:id="1294209999">
      <w:bodyDiv w:val="1"/>
      <w:marLeft w:val="0"/>
      <w:marRight w:val="0"/>
      <w:marTop w:val="0"/>
      <w:marBottom w:val="0"/>
      <w:divBdr>
        <w:top w:val="none" w:sz="0" w:space="0" w:color="auto"/>
        <w:left w:val="none" w:sz="0" w:space="0" w:color="auto"/>
        <w:bottom w:val="none" w:sz="0" w:space="0" w:color="auto"/>
        <w:right w:val="none" w:sz="0" w:space="0" w:color="auto"/>
      </w:divBdr>
    </w:div>
    <w:div w:id="1299343058">
      <w:bodyDiv w:val="1"/>
      <w:marLeft w:val="0"/>
      <w:marRight w:val="0"/>
      <w:marTop w:val="0"/>
      <w:marBottom w:val="0"/>
      <w:divBdr>
        <w:top w:val="none" w:sz="0" w:space="0" w:color="auto"/>
        <w:left w:val="none" w:sz="0" w:space="0" w:color="auto"/>
        <w:bottom w:val="none" w:sz="0" w:space="0" w:color="auto"/>
        <w:right w:val="none" w:sz="0" w:space="0" w:color="auto"/>
      </w:divBdr>
    </w:div>
    <w:div w:id="1300450762">
      <w:bodyDiv w:val="1"/>
      <w:marLeft w:val="0"/>
      <w:marRight w:val="0"/>
      <w:marTop w:val="0"/>
      <w:marBottom w:val="0"/>
      <w:divBdr>
        <w:top w:val="none" w:sz="0" w:space="0" w:color="auto"/>
        <w:left w:val="none" w:sz="0" w:space="0" w:color="auto"/>
        <w:bottom w:val="none" w:sz="0" w:space="0" w:color="auto"/>
        <w:right w:val="none" w:sz="0" w:space="0" w:color="auto"/>
      </w:divBdr>
    </w:div>
    <w:div w:id="1307855447">
      <w:bodyDiv w:val="1"/>
      <w:marLeft w:val="0"/>
      <w:marRight w:val="0"/>
      <w:marTop w:val="0"/>
      <w:marBottom w:val="0"/>
      <w:divBdr>
        <w:top w:val="none" w:sz="0" w:space="0" w:color="auto"/>
        <w:left w:val="none" w:sz="0" w:space="0" w:color="auto"/>
        <w:bottom w:val="none" w:sz="0" w:space="0" w:color="auto"/>
        <w:right w:val="none" w:sz="0" w:space="0" w:color="auto"/>
      </w:divBdr>
    </w:div>
    <w:div w:id="1310594880">
      <w:bodyDiv w:val="1"/>
      <w:marLeft w:val="0"/>
      <w:marRight w:val="0"/>
      <w:marTop w:val="0"/>
      <w:marBottom w:val="0"/>
      <w:divBdr>
        <w:top w:val="none" w:sz="0" w:space="0" w:color="auto"/>
        <w:left w:val="none" w:sz="0" w:space="0" w:color="auto"/>
        <w:bottom w:val="none" w:sz="0" w:space="0" w:color="auto"/>
        <w:right w:val="none" w:sz="0" w:space="0" w:color="auto"/>
      </w:divBdr>
    </w:div>
    <w:div w:id="1311131583">
      <w:bodyDiv w:val="1"/>
      <w:marLeft w:val="0"/>
      <w:marRight w:val="0"/>
      <w:marTop w:val="0"/>
      <w:marBottom w:val="0"/>
      <w:divBdr>
        <w:top w:val="none" w:sz="0" w:space="0" w:color="auto"/>
        <w:left w:val="none" w:sz="0" w:space="0" w:color="auto"/>
        <w:bottom w:val="none" w:sz="0" w:space="0" w:color="auto"/>
        <w:right w:val="none" w:sz="0" w:space="0" w:color="auto"/>
      </w:divBdr>
    </w:div>
    <w:div w:id="1312247299">
      <w:bodyDiv w:val="1"/>
      <w:marLeft w:val="0"/>
      <w:marRight w:val="0"/>
      <w:marTop w:val="0"/>
      <w:marBottom w:val="0"/>
      <w:divBdr>
        <w:top w:val="none" w:sz="0" w:space="0" w:color="auto"/>
        <w:left w:val="none" w:sz="0" w:space="0" w:color="auto"/>
        <w:bottom w:val="none" w:sz="0" w:space="0" w:color="auto"/>
        <w:right w:val="none" w:sz="0" w:space="0" w:color="auto"/>
      </w:divBdr>
    </w:div>
    <w:div w:id="1321496706">
      <w:bodyDiv w:val="1"/>
      <w:marLeft w:val="0"/>
      <w:marRight w:val="0"/>
      <w:marTop w:val="0"/>
      <w:marBottom w:val="0"/>
      <w:divBdr>
        <w:top w:val="none" w:sz="0" w:space="0" w:color="auto"/>
        <w:left w:val="none" w:sz="0" w:space="0" w:color="auto"/>
        <w:bottom w:val="none" w:sz="0" w:space="0" w:color="auto"/>
        <w:right w:val="none" w:sz="0" w:space="0" w:color="auto"/>
      </w:divBdr>
    </w:div>
    <w:div w:id="1324549533">
      <w:bodyDiv w:val="1"/>
      <w:marLeft w:val="0"/>
      <w:marRight w:val="0"/>
      <w:marTop w:val="0"/>
      <w:marBottom w:val="0"/>
      <w:divBdr>
        <w:top w:val="none" w:sz="0" w:space="0" w:color="auto"/>
        <w:left w:val="none" w:sz="0" w:space="0" w:color="auto"/>
        <w:bottom w:val="none" w:sz="0" w:space="0" w:color="auto"/>
        <w:right w:val="none" w:sz="0" w:space="0" w:color="auto"/>
      </w:divBdr>
    </w:div>
    <w:div w:id="1328823517">
      <w:bodyDiv w:val="1"/>
      <w:marLeft w:val="0"/>
      <w:marRight w:val="0"/>
      <w:marTop w:val="0"/>
      <w:marBottom w:val="0"/>
      <w:divBdr>
        <w:top w:val="none" w:sz="0" w:space="0" w:color="auto"/>
        <w:left w:val="none" w:sz="0" w:space="0" w:color="auto"/>
        <w:bottom w:val="none" w:sz="0" w:space="0" w:color="auto"/>
        <w:right w:val="none" w:sz="0" w:space="0" w:color="auto"/>
      </w:divBdr>
    </w:div>
    <w:div w:id="1330717626">
      <w:bodyDiv w:val="1"/>
      <w:marLeft w:val="0"/>
      <w:marRight w:val="0"/>
      <w:marTop w:val="0"/>
      <w:marBottom w:val="0"/>
      <w:divBdr>
        <w:top w:val="none" w:sz="0" w:space="0" w:color="auto"/>
        <w:left w:val="none" w:sz="0" w:space="0" w:color="auto"/>
        <w:bottom w:val="none" w:sz="0" w:space="0" w:color="auto"/>
        <w:right w:val="none" w:sz="0" w:space="0" w:color="auto"/>
      </w:divBdr>
    </w:div>
    <w:div w:id="1345933594">
      <w:bodyDiv w:val="1"/>
      <w:marLeft w:val="0"/>
      <w:marRight w:val="0"/>
      <w:marTop w:val="0"/>
      <w:marBottom w:val="0"/>
      <w:divBdr>
        <w:top w:val="none" w:sz="0" w:space="0" w:color="auto"/>
        <w:left w:val="none" w:sz="0" w:space="0" w:color="auto"/>
        <w:bottom w:val="none" w:sz="0" w:space="0" w:color="auto"/>
        <w:right w:val="none" w:sz="0" w:space="0" w:color="auto"/>
      </w:divBdr>
    </w:div>
    <w:div w:id="1346248968">
      <w:bodyDiv w:val="1"/>
      <w:marLeft w:val="0"/>
      <w:marRight w:val="0"/>
      <w:marTop w:val="0"/>
      <w:marBottom w:val="0"/>
      <w:divBdr>
        <w:top w:val="none" w:sz="0" w:space="0" w:color="auto"/>
        <w:left w:val="none" w:sz="0" w:space="0" w:color="auto"/>
        <w:bottom w:val="none" w:sz="0" w:space="0" w:color="auto"/>
        <w:right w:val="none" w:sz="0" w:space="0" w:color="auto"/>
      </w:divBdr>
    </w:div>
    <w:div w:id="1352225306">
      <w:bodyDiv w:val="1"/>
      <w:marLeft w:val="0"/>
      <w:marRight w:val="0"/>
      <w:marTop w:val="0"/>
      <w:marBottom w:val="0"/>
      <w:divBdr>
        <w:top w:val="none" w:sz="0" w:space="0" w:color="auto"/>
        <w:left w:val="none" w:sz="0" w:space="0" w:color="auto"/>
        <w:bottom w:val="none" w:sz="0" w:space="0" w:color="auto"/>
        <w:right w:val="none" w:sz="0" w:space="0" w:color="auto"/>
      </w:divBdr>
    </w:div>
    <w:div w:id="1358696777">
      <w:bodyDiv w:val="1"/>
      <w:marLeft w:val="0"/>
      <w:marRight w:val="0"/>
      <w:marTop w:val="0"/>
      <w:marBottom w:val="0"/>
      <w:divBdr>
        <w:top w:val="none" w:sz="0" w:space="0" w:color="auto"/>
        <w:left w:val="none" w:sz="0" w:space="0" w:color="auto"/>
        <w:bottom w:val="none" w:sz="0" w:space="0" w:color="auto"/>
        <w:right w:val="none" w:sz="0" w:space="0" w:color="auto"/>
      </w:divBdr>
    </w:div>
    <w:div w:id="1365137456">
      <w:bodyDiv w:val="1"/>
      <w:marLeft w:val="0"/>
      <w:marRight w:val="0"/>
      <w:marTop w:val="0"/>
      <w:marBottom w:val="0"/>
      <w:divBdr>
        <w:top w:val="none" w:sz="0" w:space="0" w:color="auto"/>
        <w:left w:val="none" w:sz="0" w:space="0" w:color="auto"/>
        <w:bottom w:val="none" w:sz="0" w:space="0" w:color="auto"/>
        <w:right w:val="none" w:sz="0" w:space="0" w:color="auto"/>
      </w:divBdr>
    </w:div>
    <w:div w:id="1367368872">
      <w:bodyDiv w:val="1"/>
      <w:marLeft w:val="0"/>
      <w:marRight w:val="0"/>
      <w:marTop w:val="0"/>
      <w:marBottom w:val="0"/>
      <w:divBdr>
        <w:top w:val="none" w:sz="0" w:space="0" w:color="auto"/>
        <w:left w:val="none" w:sz="0" w:space="0" w:color="auto"/>
        <w:bottom w:val="none" w:sz="0" w:space="0" w:color="auto"/>
        <w:right w:val="none" w:sz="0" w:space="0" w:color="auto"/>
      </w:divBdr>
    </w:div>
    <w:div w:id="1369989916">
      <w:bodyDiv w:val="1"/>
      <w:marLeft w:val="0"/>
      <w:marRight w:val="0"/>
      <w:marTop w:val="0"/>
      <w:marBottom w:val="0"/>
      <w:divBdr>
        <w:top w:val="none" w:sz="0" w:space="0" w:color="auto"/>
        <w:left w:val="none" w:sz="0" w:space="0" w:color="auto"/>
        <w:bottom w:val="none" w:sz="0" w:space="0" w:color="auto"/>
        <w:right w:val="none" w:sz="0" w:space="0" w:color="auto"/>
      </w:divBdr>
    </w:div>
    <w:div w:id="1373194478">
      <w:bodyDiv w:val="1"/>
      <w:marLeft w:val="0"/>
      <w:marRight w:val="0"/>
      <w:marTop w:val="0"/>
      <w:marBottom w:val="0"/>
      <w:divBdr>
        <w:top w:val="none" w:sz="0" w:space="0" w:color="auto"/>
        <w:left w:val="none" w:sz="0" w:space="0" w:color="auto"/>
        <w:bottom w:val="none" w:sz="0" w:space="0" w:color="auto"/>
        <w:right w:val="none" w:sz="0" w:space="0" w:color="auto"/>
      </w:divBdr>
    </w:div>
    <w:div w:id="1376929888">
      <w:bodyDiv w:val="1"/>
      <w:marLeft w:val="0"/>
      <w:marRight w:val="0"/>
      <w:marTop w:val="0"/>
      <w:marBottom w:val="0"/>
      <w:divBdr>
        <w:top w:val="none" w:sz="0" w:space="0" w:color="auto"/>
        <w:left w:val="none" w:sz="0" w:space="0" w:color="auto"/>
        <w:bottom w:val="none" w:sz="0" w:space="0" w:color="auto"/>
        <w:right w:val="none" w:sz="0" w:space="0" w:color="auto"/>
      </w:divBdr>
    </w:div>
    <w:div w:id="1392577905">
      <w:bodyDiv w:val="1"/>
      <w:marLeft w:val="0"/>
      <w:marRight w:val="0"/>
      <w:marTop w:val="0"/>
      <w:marBottom w:val="0"/>
      <w:divBdr>
        <w:top w:val="none" w:sz="0" w:space="0" w:color="auto"/>
        <w:left w:val="none" w:sz="0" w:space="0" w:color="auto"/>
        <w:bottom w:val="none" w:sz="0" w:space="0" w:color="auto"/>
        <w:right w:val="none" w:sz="0" w:space="0" w:color="auto"/>
      </w:divBdr>
    </w:div>
    <w:div w:id="1393385362">
      <w:bodyDiv w:val="1"/>
      <w:marLeft w:val="0"/>
      <w:marRight w:val="0"/>
      <w:marTop w:val="0"/>
      <w:marBottom w:val="0"/>
      <w:divBdr>
        <w:top w:val="none" w:sz="0" w:space="0" w:color="auto"/>
        <w:left w:val="none" w:sz="0" w:space="0" w:color="auto"/>
        <w:bottom w:val="none" w:sz="0" w:space="0" w:color="auto"/>
        <w:right w:val="none" w:sz="0" w:space="0" w:color="auto"/>
      </w:divBdr>
    </w:div>
    <w:div w:id="1396856467">
      <w:bodyDiv w:val="1"/>
      <w:marLeft w:val="0"/>
      <w:marRight w:val="0"/>
      <w:marTop w:val="0"/>
      <w:marBottom w:val="0"/>
      <w:divBdr>
        <w:top w:val="none" w:sz="0" w:space="0" w:color="auto"/>
        <w:left w:val="none" w:sz="0" w:space="0" w:color="auto"/>
        <w:bottom w:val="none" w:sz="0" w:space="0" w:color="auto"/>
        <w:right w:val="none" w:sz="0" w:space="0" w:color="auto"/>
      </w:divBdr>
    </w:div>
    <w:div w:id="1401174297">
      <w:bodyDiv w:val="1"/>
      <w:marLeft w:val="0"/>
      <w:marRight w:val="0"/>
      <w:marTop w:val="0"/>
      <w:marBottom w:val="0"/>
      <w:divBdr>
        <w:top w:val="none" w:sz="0" w:space="0" w:color="auto"/>
        <w:left w:val="none" w:sz="0" w:space="0" w:color="auto"/>
        <w:bottom w:val="none" w:sz="0" w:space="0" w:color="auto"/>
        <w:right w:val="none" w:sz="0" w:space="0" w:color="auto"/>
      </w:divBdr>
    </w:div>
    <w:div w:id="1402217866">
      <w:bodyDiv w:val="1"/>
      <w:marLeft w:val="0"/>
      <w:marRight w:val="0"/>
      <w:marTop w:val="0"/>
      <w:marBottom w:val="0"/>
      <w:divBdr>
        <w:top w:val="none" w:sz="0" w:space="0" w:color="auto"/>
        <w:left w:val="none" w:sz="0" w:space="0" w:color="auto"/>
        <w:bottom w:val="none" w:sz="0" w:space="0" w:color="auto"/>
        <w:right w:val="none" w:sz="0" w:space="0" w:color="auto"/>
      </w:divBdr>
    </w:div>
    <w:div w:id="1404258740">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2238189">
      <w:bodyDiv w:val="1"/>
      <w:marLeft w:val="0"/>
      <w:marRight w:val="0"/>
      <w:marTop w:val="0"/>
      <w:marBottom w:val="0"/>
      <w:divBdr>
        <w:top w:val="none" w:sz="0" w:space="0" w:color="auto"/>
        <w:left w:val="none" w:sz="0" w:space="0" w:color="auto"/>
        <w:bottom w:val="none" w:sz="0" w:space="0" w:color="auto"/>
        <w:right w:val="none" w:sz="0" w:space="0" w:color="auto"/>
      </w:divBdr>
    </w:div>
    <w:div w:id="1413430323">
      <w:bodyDiv w:val="1"/>
      <w:marLeft w:val="0"/>
      <w:marRight w:val="0"/>
      <w:marTop w:val="0"/>
      <w:marBottom w:val="0"/>
      <w:divBdr>
        <w:top w:val="none" w:sz="0" w:space="0" w:color="auto"/>
        <w:left w:val="none" w:sz="0" w:space="0" w:color="auto"/>
        <w:bottom w:val="none" w:sz="0" w:space="0" w:color="auto"/>
        <w:right w:val="none" w:sz="0" w:space="0" w:color="auto"/>
      </w:divBdr>
    </w:div>
    <w:div w:id="1414008088">
      <w:bodyDiv w:val="1"/>
      <w:marLeft w:val="0"/>
      <w:marRight w:val="0"/>
      <w:marTop w:val="0"/>
      <w:marBottom w:val="0"/>
      <w:divBdr>
        <w:top w:val="none" w:sz="0" w:space="0" w:color="auto"/>
        <w:left w:val="none" w:sz="0" w:space="0" w:color="auto"/>
        <w:bottom w:val="none" w:sz="0" w:space="0" w:color="auto"/>
        <w:right w:val="none" w:sz="0" w:space="0" w:color="auto"/>
      </w:divBdr>
    </w:div>
    <w:div w:id="1420520070">
      <w:bodyDiv w:val="1"/>
      <w:marLeft w:val="0"/>
      <w:marRight w:val="0"/>
      <w:marTop w:val="0"/>
      <w:marBottom w:val="0"/>
      <w:divBdr>
        <w:top w:val="none" w:sz="0" w:space="0" w:color="auto"/>
        <w:left w:val="none" w:sz="0" w:space="0" w:color="auto"/>
        <w:bottom w:val="none" w:sz="0" w:space="0" w:color="auto"/>
        <w:right w:val="none" w:sz="0" w:space="0" w:color="auto"/>
      </w:divBdr>
    </w:div>
    <w:div w:id="1425032588">
      <w:bodyDiv w:val="1"/>
      <w:marLeft w:val="0"/>
      <w:marRight w:val="0"/>
      <w:marTop w:val="0"/>
      <w:marBottom w:val="0"/>
      <w:divBdr>
        <w:top w:val="none" w:sz="0" w:space="0" w:color="auto"/>
        <w:left w:val="none" w:sz="0" w:space="0" w:color="auto"/>
        <w:bottom w:val="none" w:sz="0" w:space="0" w:color="auto"/>
        <w:right w:val="none" w:sz="0" w:space="0" w:color="auto"/>
      </w:divBdr>
    </w:div>
    <w:div w:id="1426074115">
      <w:bodyDiv w:val="1"/>
      <w:marLeft w:val="0"/>
      <w:marRight w:val="0"/>
      <w:marTop w:val="0"/>
      <w:marBottom w:val="0"/>
      <w:divBdr>
        <w:top w:val="none" w:sz="0" w:space="0" w:color="auto"/>
        <w:left w:val="none" w:sz="0" w:space="0" w:color="auto"/>
        <w:bottom w:val="none" w:sz="0" w:space="0" w:color="auto"/>
        <w:right w:val="none" w:sz="0" w:space="0" w:color="auto"/>
      </w:divBdr>
    </w:div>
    <w:div w:id="1426805768">
      <w:bodyDiv w:val="1"/>
      <w:marLeft w:val="0"/>
      <w:marRight w:val="0"/>
      <w:marTop w:val="0"/>
      <w:marBottom w:val="0"/>
      <w:divBdr>
        <w:top w:val="none" w:sz="0" w:space="0" w:color="auto"/>
        <w:left w:val="none" w:sz="0" w:space="0" w:color="auto"/>
        <w:bottom w:val="none" w:sz="0" w:space="0" w:color="auto"/>
        <w:right w:val="none" w:sz="0" w:space="0" w:color="auto"/>
      </w:divBdr>
    </w:div>
    <w:div w:id="1426806023">
      <w:bodyDiv w:val="1"/>
      <w:marLeft w:val="0"/>
      <w:marRight w:val="0"/>
      <w:marTop w:val="0"/>
      <w:marBottom w:val="0"/>
      <w:divBdr>
        <w:top w:val="none" w:sz="0" w:space="0" w:color="auto"/>
        <w:left w:val="none" w:sz="0" w:space="0" w:color="auto"/>
        <w:bottom w:val="none" w:sz="0" w:space="0" w:color="auto"/>
        <w:right w:val="none" w:sz="0" w:space="0" w:color="auto"/>
      </w:divBdr>
    </w:div>
    <w:div w:id="1430544610">
      <w:bodyDiv w:val="1"/>
      <w:marLeft w:val="0"/>
      <w:marRight w:val="0"/>
      <w:marTop w:val="0"/>
      <w:marBottom w:val="0"/>
      <w:divBdr>
        <w:top w:val="none" w:sz="0" w:space="0" w:color="auto"/>
        <w:left w:val="none" w:sz="0" w:space="0" w:color="auto"/>
        <w:bottom w:val="none" w:sz="0" w:space="0" w:color="auto"/>
        <w:right w:val="none" w:sz="0" w:space="0" w:color="auto"/>
      </w:divBdr>
    </w:div>
    <w:div w:id="1432510698">
      <w:bodyDiv w:val="1"/>
      <w:marLeft w:val="0"/>
      <w:marRight w:val="0"/>
      <w:marTop w:val="0"/>
      <w:marBottom w:val="0"/>
      <w:divBdr>
        <w:top w:val="none" w:sz="0" w:space="0" w:color="auto"/>
        <w:left w:val="none" w:sz="0" w:space="0" w:color="auto"/>
        <w:bottom w:val="none" w:sz="0" w:space="0" w:color="auto"/>
        <w:right w:val="none" w:sz="0" w:space="0" w:color="auto"/>
      </w:divBdr>
    </w:div>
    <w:div w:id="1436171515">
      <w:bodyDiv w:val="1"/>
      <w:marLeft w:val="0"/>
      <w:marRight w:val="0"/>
      <w:marTop w:val="0"/>
      <w:marBottom w:val="0"/>
      <w:divBdr>
        <w:top w:val="none" w:sz="0" w:space="0" w:color="auto"/>
        <w:left w:val="none" w:sz="0" w:space="0" w:color="auto"/>
        <w:bottom w:val="none" w:sz="0" w:space="0" w:color="auto"/>
        <w:right w:val="none" w:sz="0" w:space="0" w:color="auto"/>
      </w:divBdr>
    </w:div>
    <w:div w:id="1438210941">
      <w:bodyDiv w:val="1"/>
      <w:marLeft w:val="0"/>
      <w:marRight w:val="0"/>
      <w:marTop w:val="0"/>
      <w:marBottom w:val="0"/>
      <w:divBdr>
        <w:top w:val="none" w:sz="0" w:space="0" w:color="auto"/>
        <w:left w:val="none" w:sz="0" w:space="0" w:color="auto"/>
        <w:bottom w:val="none" w:sz="0" w:space="0" w:color="auto"/>
        <w:right w:val="none" w:sz="0" w:space="0" w:color="auto"/>
      </w:divBdr>
    </w:div>
    <w:div w:id="144063569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2064259">
      <w:bodyDiv w:val="1"/>
      <w:marLeft w:val="0"/>
      <w:marRight w:val="0"/>
      <w:marTop w:val="0"/>
      <w:marBottom w:val="0"/>
      <w:divBdr>
        <w:top w:val="none" w:sz="0" w:space="0" w:color="auto"/>
        <w:left w:val="none" w:sz="0" w:space="0" w:color="auto"/>
        <w:bottom w:val="none" w:sz="0" w:space="0" w:color="auto"/>
        <w:right w:val="none" w:sz="0" w:space="0" w:color="auto"/>
      </w:divBdr>
    </w:div>
    <w:div w:id="1442265516">
      <w:bodyDiv w:val="1"/>
      <w:marLeft w:val="0"/>
      <w:marRight w:val="0"/>
      <w:marTop w:val="0"/>
      <w:marBottom w:val="0"/>
      <w:divBdr>
        <w:top w:val="none" w:sz="0" w:space="0" w:color="auto"/>
        <w:left w:val="none" w:sz="0" w:space="0" w:color="auto"/>
        <w:bottom w:val="none" w:sz="0" w:space="0" w:color="auto"/>
        <w:right w:val="none" w:sz="0" w:space="0" w:color="auto"/>
      </w:divBdr>
    </w:div>
    <w:div w:id="1442606471">
      <w:bodyDiv w:val="1"/>
      <w:marLeft w:val="0"/>
      <w:marRight w:val="0"/>
      <w:marTop w:val="0"/>
      <w:marBottom w:val="0"/>
      <w:divBdr>
        <w:top w:val="none" w:sz="0" w:space="0" w:color="auto"/>
        <w:left w:val="none" w:sz="0" w:space="0" w:color="auto"/>
        <w:bottom w:val="none" w:sz="0" w:space="0" w:color="auto"/>
        <w:right w:val="none" w:sz="0" w:space="0" w:color="auto"/>
      </w:divBdr>
    </w:div>
    <w:div w:id="1450197638">
      <w:bodyDiv w:val="1"/>
      <w:marLeft w:val="0"/>
      <w:marRight w:val="0"/>
      <w:marTop w:val="0"/>
      <w:marBottom w:val="0"/>
      <w:divBdr>
        <w:top w:val="none" w:sz="0" w:space="0" w:color="auto"/>
        <w:left w:val="none" w:sz="0" w:space="0" w:color="auto"/>
        <w:bottom w:val="none" w:sz="0" w:space="0" w:color="auto"/>
        <w:right w:val="none" w:sz="0" w:space="0" w:color="auto"/>
      </w:divBdr>
    </w:div>
    <w:div w:id="1450860533">
      <w:bodyDiv w:val="1"/>
      <w:marLeft w:val="0"/>
      <w:marRight w:val="0"/>
      <w:marTop w:val="0"/>
      <w:marBottom w:val="0"/>
      <w:divBdr>
        <w:top w:val="none" w:sz="0" w:space="0" w:color="auto"/>
        <w:left w:val="none" w:sz="0" w:space="0" w:color="auto"/>
        <w:bottom w:val="none" w:sz="0" w:space="0" w:color="auto"/>
        <w:right w:val="none" w:sz="0" w:space="0" w:color="auto"/>
      </w:divBdr>
    </w:div>
    <w:div w:id="1457137406">
      <w:bodyDiv w:val="1"/>
      <w:marLeft w:val="0"/>
      <w:marRight w:val="0"/>
      <w:marTop w:val="0"/>
      <w:marBottom w:val="0"/>
      <w:divBdr>
        <w:top w:val="none" w:sz="0" w:space="0" w:color="auto"/>
        <w:left w:val="none" w:sz="0" w:space="0" w:color="auto"/>
        <w:bottom w:val="none" w:sz="0" w:space="0" w:color="auto"/>
        <w:right w:val="none" w:sz="0" w:space="0" w:color="auto"/>
      </w:divBdr>
    </w:div>
    <w:div w:id="1458723977">
      <w:bodyDiv w:val="1"/>
      <w:marLeft w:val="0"/>
      <w:marRight w:val="0"/>
      <w:marTop w:val="0"/>
      <w:marBottom w:val="0"/>
      <w:divBdr>
        <w:top w:val="none" w:sz="0" w:space="0" w:color="auto"/>
        <w:left w:val="none" w:sz="0" w:space="0" w:color="auto"/>
        <w:bottom w:val="none" w:sz="0" w:space="0" w:color="auto"/>
        <w:right w:val="none" w:sz="0" w:space="0" w:color="auto"/>
      </w:divBdr>
    </w:div>
    <w:div w:id="1460419658">
      <w:bodyDiv w:val="1"/>
      <w:marLeft w:val="0"/>
      <w:marRight w:val="0"/>
      <w:marTop w:val="0"/>
      <w:marBottom w:val="0"/>
      <w:divBdr>
        <w:top w:val="none" w:sz="0" w:space="0" w:color="auto"/>
        <w:left w:val="none" w:sz="0" w:space="0" w:color="auto"/>
        <w:bottom w:val="none" w:sz="0" w:space="0" w:color="auto"/>
        <w:right w:val="none" w:sz="0" w:space="0" w:color="auto"/>
      </w:divBdr>
    </w:div>
    <w:div w:id="1465201240">
      <w:bodyDiv w:val="1"/>
      <w:marLeft w:val="0"/>
      <w:marRight w:val="0"/>
      <w:marTop w:val="0"/>
      <w:marBottom w:val="0"/>
      <w:divBdr>
        <w:top w:val="none" w:sz="0" w:space="0" w:color="auto"/>
        <w:left w:val="none" w:sz="0" w:space="0" w:color="auto"/>
        <w:bottom w:val="none" w:sz="0" w:space="0" w:color="auto"/>
        <w:right w:val="none" w:sz="0" w:space="0" w:color="auto"/>
      </w:divBdr>
    </w:div>
    <w:div w:id="1473984352">
      <w:bodyDiv w:val="1"/>
      <w:marLeft w:val="0"/>
      <w:marRight w:val="0"/>
      <w:marTop w:val="0"/>
      <w:marBottom w:val="0"/>
      <w:divBdr>
        <w:top w:val="none" w:sz="0" w:space="0" w:color="auto"/>
        <w:left w:val="none" w:sz="0" w:space="0" w:color="auto"/>
        <w:bottom w:val="none" w:sz="0" w:space="0" w:color="auto"/>
        <w:right w:val="none" w:sz="0" w:space="0" w:color="auto"/>
      </w:divBdr>
    </w:div>
    <w:div w:id="1481773369">
      <w:bodyDiv w:val="1"/>
      <w:marLeft w:val="0"/>
      <w:marRight w:val="0"/>
      <w:marTop w:val="0"/>
      <w:marBottom w:val="0"/>
      <w:divBdr>
        <w:top w:val="none" w:sz="0" w:space="0" w:color="auto"/>
        <w:left w:val="none" w:sz="0" w:space="0" w:color="auto"/>
        <w:bottom w:val="none" w:sz="0" w:space="0" w:color="auto"/>
        <w:right w:val="none" w:sz="0" w:space="0" w:color="auto"/>
      </w:divBdr>
    </w:div>
    <w:div w:id="1483234656">
      <w:bodyDiv w:val="1"/>
      <w:marLeft w:val="0"/>
      <w:marRight w:val="0"/>
      <w:marTop w:val="0"/>
      <w:marBottom w:val="0"/>
      <w:divBdr>
        <w:top w:val="none" w:sz="0" w:space="0" w:color="auto"/>
        <w:left w:val="none" w:sz="0" w:space="0" w:color="auto"/>
        <w:bottom w:val="none" w:sz="0" w:space="0" w:color="auto"/>
        <w:right w:val="none" w:sz="0" w:space="0" w:color="auto"/>
      </w:divBdr>
    </w:div>
    <w:div w:id="1503734744">
      <w:bodyDiv w:val="1"/>
      <w:marLeft w:val="0"/>
      <w:marRight w:val="0"/>
      <w:marTop w:val="0"/>
      <w:marBottom w:val="0"/>
      <w:divBdr>
        <w:top w:val="none" w:sz="0" w:space="0" w:color="auto"/>
        <w:left w:val="none" w:sz="0" w:space="0" w:color="auto"/>
        <w:bottom w:val="none" w:sz="0" w:space="0" w:color="auto"/>
        <w:right w:val="none" w:sz="0" w:space="0" w:color="auto"/>
      </w:divBdr>
    </w:div>
    <w:div w:id="1504784111">
      <w:bodyDiv w:val="1"/>
      <w:marLeft w:val="0"/>
      <w:marRight w:val="0"/>
      <w:marTop w:val="0"/>
      <w:marBottom w:val="0"/>
      <w:divBdr>
        <w:top w:val="none" w:sz="0" w:space="0" w:color="auto"/>
        <w:left w:val="none" w:sz="0" w:space="0" w:color="auto"/>
        <w:bottom w:val="none" w:sz="0" w:space="0" w:color="auto"/>
        <w:right w:val="none" w:sz="0" w:space="0" w:color="auto"/>
      </w:divBdr>
    </w:div>
    <w:div w:id="1511025462">
      <w:bodyDiv w:val="1"/>
      <w:marLeft w:val="0"/>
      <w:marRight w:val="0"/>
      <w:marTop w:val="0"/>
      <w:marBottom w:val="0"/>
      <w:divBdr>
        <w:top w:val="none" w:sz="0" w:space="0" w:color="auto"/>
        <w:left w:val="none" w:sz="0" w:space="0" w:color="auto"/>
        <w:bottom w:val="none" w:sz="0" w:space="0" w:color="auto"/>
        <w:right w:val="none" w:sz="0" w:space="0" w:color="auto"/>
      </w:divBdr>
    </w:div>
    <w:div w:id="1516459221">
      <w:bodyDiv w:val="1"/>
      <w:marLeft w:val="0"/>
      <w:marRight w:val="0"/>
      <w:marTop w:val="0"/>
      <w:marBottom w:val="0"/>
      <w:divBdr>
        <w:top w:val="none" w:sz="0" w:space="0" w:color="auto"/>
        <w:left w:val="none" w:sz="0" w:space="0" w:color="auto"/>
        <w:bottom w:val="none" w:sz="0" w:space="0" w:color="auto"/>
        <w:right w:val="none" w:sz="0" w:space="0" w:color="auto"/>
      </w:divBdr>
    </w:div>
    <w:div w:id="1518687876">
      <w:bodyDiv w:val="1"/>
      <w:marLeft w:val="0"/>
      <w:marRight w:val="0"/>
      <w:marTop w:val="0"/>
      <w:marBottom w:val="0"/>
      <w:divBdr>
        <w:top w:val="none" w:sz="0" w:space="0" w:color="auto"/>
        <w:left w:val="none" w:sz="0" w:space="0" w:color="auto"/>
        <w:bottom w:val="none" w:sz="0" w:space="0" w:color="auto"/>
        <w:right w:val="none" w:sz="0" w:space="0" w:color="auto"/>
      </w:divBdr>
    </w:div>
    <w:div w:id="1523011033">
      <w:bodyDiv w:val="1"/>
      <w:marLeft w:val="0"/>
      <w:marRight w:val="0"/>
      <w:marTop w:val="0"/>
      <w:marBottom w:val="0"/>
      <w:divBdr>
        <w:top w:val="none" w:sz="0" w:space="0" w:color="auto"/>
        <w:left w:val="none" w:sz="0" w:space="0" w:color="auto"/>
        <w:bottom w:val="none" w:sz="0" w:space="0" w:color="auto"/>
        <w:right w:val="none" w:sz="0" w:space="0" w:color="auto"/>
      </w:divBdr>
    </w:div>
    <w:div w:id="1525050714">
      <w:bodyDiv w:val="1"/>
      <w:marLeft w:val="0"/>
      <w:marRight w:val="0"/>
      <w:marTop w:val="0"/>
      <w:marBottom w:val="0"/>
      <w:divBdr>
        <w:top w:val="none" w:sz="0" w:space="0" w:color="auto"/>
        <w:left w:val="none" w:sz="0" w:space="0" w:color="auto"/>
        <w:bottom w:val="none" w:sz="0" w:space="0" w:color="auto"/>
        <w:right w:val="none" w:sz="0" w:space="0" w:color="auto"/>
      </w:divBdr>
    </w:div>
    <w:div w:id="1527670434">
      <w:bodyDiv w:val="1"/>
      <w:marLeft w:val="0"/>
      <w:marRight w:val="0"/>
      <w:marTop w:val="0"/>
      <w:marBottom w:val="0"/>
      <w:divBdr>
        <w:top w:val="none" w:sz="0" w:space="0" w:color="auto"/>
        <w:left w:val="none" w:sz="0" w:space="0" w:color="auto"/>
        <w:bottom w:val="none" w:sz="0" w:space="0" w:color="auto"/>
        <w:right w:val="none" w:sz="0" w:space="0" w:color="auto"/>
      </w:divBdr>
    </w:div>
    <w:div w:id="1529641772">
      <w:bodyDiv w:val="1"/>
      <w:marLeft w:val="0"/>
      <w:marRight w:val="0"/>
      <w:marTop w:val="0"/>
      <w:marBottom w:val="0"/>
      <w:divBdr>
        <w:top w:val="none" w:sz="0" w:space="0" w:color="auto"/>
        <w:left w:val="none" w:sz="0" w:space="0" w:color="auto"/>
        <w:bottom w:val="none" w:sz="0" w:space="0" w:color="auto"/>
        <w:right w:val="none" w:sz="0" w:space="0" w:color="auto"/>
      </w:divBdr>
    </w:div>
    <w:div w:id="1536040332">
      <w:bodyDiv w:val="1"/>
      <w:marLeft w:val="0"/>
      <w:marRight w:val="0"/>
      <w:marTop w:val="0"/>
      <w:marBottom w:val="0"/>
      <w:divBdr>
        <w:top w:val="none" w:sz="0" w:space="0" w:color="auto"/>
        <w:left w:val="none" w:sz="0" w:space="0" w:color="auto"/>
        <w:bottom w:val="none" w:sz="0" w:space="0" w:color="auto"/>
        <w:right w:val="none" w:sz="0" w:space="0" w:color="auto"/>
      </w:divBdr>
    </w:div>
    <w:div w:id="1536625055">
      <w:bodyDiv w:val="1"/>
      <w:marLeft w:val="0"/>
      <w:marRight w:val="0"/>
      <w:marTop w:val="0"/>
      <w:marBottom w:val="0"/>
      <w:divBdr>
        <w:top w:val="none" w:sz="0" w:space="0" w:color="auto"/>
        <w:left w:val="none" w:sz="0" w:space="0" w:color="auto"/>
        <w:bottom w:val="none" w:sz="0" w:space="0" w:color="auto"/>
        <w:right w:val="none" w:sz="0" w:space="0" w:color="auto"/>
      </w:divBdr>
    </w:div>
    <w:div w:id="1542790861">
      <w:bodyDiv w:val="1"/>
      <w:marLeft w:val="0"/>
      <w:marRight w:val="0"/>
      <w:marTop w:val="0"/>
      <w:marBottom w:val="0"/>
      <w:divBdr>
        <w:top w:val="none" w:sz="0" w:space="0" w:color="auto"/>
        <w:left w:val="none" w:sz="0" w:space="0" w:color="auto"/>
        <w:bottom w:val="none" w:sz="0" w:space="0" w:color="auto"/>
        <w:right w:val="none" w:sz="0" w:space="0" w:color="auto"/>
      </w:divBdr>
    </w:div>
    <w:div w:id="1543639635">
      <w:bodyDiv w:val="1"/>
      <w:marLeft w:val="0"/>
      <w:marRight w:val="0"/>
      <w:marTop w:val="0"/>
      <w:marBottom w:val="0"/>
      <w:divBdr>
        <w:top w:val="none" w:sz="0" w:space="0" w:color="auto"/>
        <w:left w:val="none" w:sz="0" w:space="0" w:color="auto"/>
        <w:bottom w:val="none" w:sz="0" w:space="0" w:color="auto"/>
        <w:right w:val="none" w:sz="0" w:space="0" w:color="auto"/>
      </w:divBdr>
    </w:div>
    <w:div w:id="1544977047">
      <w:bodyDiv w:val="1"/>
      <w:marLeft w:val="0"/>
      <w:marRight w:val="0"/>
      <w:marTop w:val="0"/>
      <w:marBottom w:val="0"/>
      <w:divBdr>
        <w:top w:val="none" w:sz="0" w:space="0" w:color="auto"/>
        <w:left w:val="none" w:sz="0" w:space="0" w:color="auto"/>
        <w:bottom w:val="none" w:sz="0" w:space="0" w:color="auto"/>
        <w:right w:val="none" w:sz="0" w:space="0" w:color="auto"/>
      </w:divBdr>
    </w:div>
    <w:div w:id="1550991578">
      <w:bodyDiv w:val="1"/>
      <w:marLeft w:val="0"/>
      <w:marRight w:val="0"/>
      <w:marTop w:val="0"/>
      <w:marBottom w:val="0"/>
      <w:divBdr>
        <w:top w:val="none" w:sz="0" w:space="0" w:color="auto"/>
        <w:left w:val="none" w:sz="0" w:space="0" w:color="auto"/>
        <w:bottom w:val="none" w:sz="0" w:space="0" w:color="auto"/>
        <w:right w:val="none" w:sz="0" w:space="0" w:color="auto"/>
      </w:divBdr>
    </w:div>
    <w:div w:id="1555581203">
      <w:bodyDiv w:val="1"/>
      <w:marLeft w:val="0"/>
      <w:marRight w:val="0"/>
      <w:marTop w:val="0"/>
      <w:marBottom w:val="0"/>
      <w:divBdr>
        <w:top w:val="none" w:sz="0" w:space="0" w:color="auto"/>
        <w:left w:val="none" w:sz="0" w:space="0" w:color="auto"/>
        <w:bottom w:val="none" w:sz="0" w:space="0" w:color="auto"/>
        <w:right w:val="none" w:sz="0" w:space="0" w:color="auto"/>
      </w:divBdr>
    </w:div>
    <w:div w:id="1564607157">
      <w:bodyDiv w:val="1"/>
      <w:marLeft w:val="0"/>
      <w:marRight w:val="0"/>
      <w:marTop w:val="0"/>
      <w:marBottom w:val="0"/>
      <w:divBdr>
        <w:top w:val="none" w:sz="0" w:space="0" w:color="auto"/>
        <w:left w:val="none" w:sz="0" w:space="0" w:color="auto"/>
        <w:bottom w:val="none" w:sz="0" w:space="0" w:color="auto"/>
        <w:right w:val="none" w:sz="0" w:space="0" w:color="auto"/>
      </w:divBdr>
    </w:div>
    <w:div w:id="1569684363">
      <w:bodyDiv w:val="1"/>
      <w:marLeft w:val="0"/>
      <w:marRight w:val="0"/>
      <w:marTop w:val="0"/>
      <w:marBottom w:val="0"/>
      <w:divBdr>
        <w:top w:val="none" w:sz="0" w:space="0" w:color="auto"/>
        <w:left w:val="none" w:sz="0" w:space="0" w:color="auto"/>
        <w:bottom w:val="none" w:sz="0" w:space="0" w:color="auto"/>
        <w:right w:val="none" w:sz="0" w:space="0" w:color="auto"/>
      </w:divBdr>
    </w:div>
    <w:div w:id="1570074262">
      <w:bodyDiv w:val="1"/>
      <w:marLeft w:val="0"/>
      <w:marRight w:val="0"/>
      <w:marTop w:val="0"/>
      <w:marBottom w:val="0"/>
      <w:divBdr>
        <w:top w:val="none" w:sz="0" w:space="0" w:color="auto"/>
        <w:left w:val="none" w:sz="0" w:space="0" w:color="auto"/>
        <w:bottom w:val="none" w:sz="0" w:space="0" w:color="auto"/>
        <w:right w:val="none" w:sz="0" w:space="0" w:color="auto"/>
      </w:divBdr>
    </w:div>
    <w:div w:id="1581019525">
      <w:bodyDiv w:val="1"/>
      <w:marLeft w:val="0"/>
      <w:marRight w:val="0"/>
      <w:marTop w:val="0"/>
      <w:marBottom w:val="0"/>
      <w:divBdr>
        <w:top w:val="none" w:sz="0" w:space="0" w:color="auto"/>
        <w:left w:val="none" w:sz="0" w:space="0" w:color="auto"/>
        <w:bottom w:val="none" w:sz="0" w:space="0" w:color="auto"/>
        <w:right w:val="none" w:sz="0" w:space="0" w:color="auto"/>
      </w:divBdr>
    </w:div>
    <w:div w:id="1588540596">
      <w:bodyDiv w:val="1"/>
      <w:marLeft w:val="0"/>
      <w:marRight w:val="0"/>
      <w:marTop w:val="0"/>
      <w:marBottom w:val="0"/>
      <w:divBdr>
        <w:top w:val="none" w:sz="0" w:space="0" w:color="auto"/>
        <w:left w:val="none" w:sz="0" w:space="0" w:color="auto"/>
        <w:bottom w:val="none" w:sz="0" w:space="0" w:color="auto"/>
        <w:right w:val="none" w:sz="0" w:space="0" w:color="auto"/>
      </w:divBdr>
    </w:div>
    <w:div w:id="1594703917">
      <w:bodyDiv w:val="1"/>
      <w:marLeft w:val="0"/>
      <w:marRight w:val="0"/>
      <w:marTop w:val="0"/>
      <w:marBottom w:val="0"/>
      <w:divBdr>
        <w:top w:val="none" w:sz="0" w:space="0" w:color="auto"/>
        <w:left w:val="none" w:sz="0" w:space="0" w:color="auto"/>
        <w:bottom w:val="none" w:sz="0" w:space="0" w:color="auto"/>
        <w:right w:val="none" w:sz="0" w:space="0" w:color="auto"/>
      </w:divBdr>
    </w:div>
    <w:div w:id="1594976808">
      <w:bodyDiv w:val="1"/>
      <w:marLeft w:val="0"/>
      <w:marRight w:val="0"/>
      <w:marTop w:val="0"/>
      <w:marBottom w:val="0"/>
      <w:divBdr>
        <w:top w:val="none" w:sz="0" w:space="0" w:color="auto"/>
        <w:left w:val="none" w:sz="0" w:space="0" w:color="auto"/>
        <w:bottom w:val="none" w:sz="0" w:space="0" w:color="auto"/>
        <w:right w:val="none" w:sz="0" w:space="0" w:color="auto"/>
      </w:divBdr>
    </w:div>
    <w:div w:id="1595284011">
      <w:bodyDiv w:val="1"/>
      <w:marLeft w:val="0"/>
      <w:marRight w:val="0"/>
      <w:marTop w:val="0"/>
      <w:marBottom w:val="0"/>
      <w:divBdr>
        <w:top w:val="none" w:sz="0" w:space="0" w:color="auto"/>
        <w:left w:val="none" w:sz="0" w:space="0" w:color="auto"/>
        <w:bottom w:val="none" w:sz="0" w:space="0" w:color="auto"/>
        <w:right w:val="none" w:sz="0" w:space="0" w:color="auto"/>
      </w:divBdr>
    </w:div>
    <w:div w:id="1598100952">
      <w:bodyDiv w:val="1"/>
      <w:marLeft w:val="0"/>
      <w:marRight w:val="0"/>
      <w:marTop w:val="0"/>
      <w:marBottom w:val="0"/>
      <w:divBdr>
        <w:top w:val="none" w:sz="0" w:space="0" w:color="auto"/>
        <w:left w:val="none" w:sz="0" w:space="0" w:color="auto"/>
        <w:bottom w:val="none" w:sz="0" w:space="0" w:color="auto"/>
        <w:right w:val="none" w:sz="0" w:space="0" w:color="auto"/>
      </w:divBdr>
    </w:div>
    <w:div w:id="1608460146">
      <w:bodyDiv w:val="1"/>
      <w:marLeft w:val="0"/>
      <w:marRight w:val="0"/>
      <w:marTop w:val="0"/>
      <w:marBottom w:val="0"/>
      <w:divBdr>
        <w:top w:val="none" w:sz="0" w:space="0" w:color="auto"/>
        <w:left w:val="none" w:sz="0" w:space="0" w:color="auto"/>
        <w:bottom w:val="none" w:sz="0" w:space="0" w:color="auto"/>
        <w:right w:val="none" w:sz="0" w:space="0" w:color="auto"/>
      </w:divBdr>
    </w:div>
    <w:div w:id="1609042935">
      <w:bodyDiv w:val="1"/>
      <w:marLeft w:val="0"/>
      <w:marRight w:val="0"/>
      <w:marTop w:val="0"/>
      <w:marBottom w:val="0"/>
      <w:divBdr>
        <w:top w:val="none" w:sz="0" w:space="0" w:color="auto"/>
        <w:left w:val="none" w:sz="0" w:space="0" w:color="auto"/>
        <w:bottom w:val="none" w:sz="0" w:space="0" w:color="auto"/>
        <w:right w:val="none" w:sz="0" w:space="0" w:color="auto"/>
      </w:divBdr>
    </w:div>
    <w:div w:id="1610317265">
      <w:bodyDiv w:val="1"/>
      <w:marLeft w:val="0"/>
      <w:marRight w:val="0"/>
      <w:marTop w:val="0"/>
      <w:marBottom w:val="0"/>
      <w:divBdr>
        <w:top w:val="none" w:sz="0" w:space="0" w:color="auto"/>
        <w:left w:val="none" w:sz="0" w:space="0" w:color="auto"/>
        <w:bottom w:val="none" w:sz="0" w:space="0" w:color="auto"/>
        <w:right w:val="none" w:sz="0" w:space="0" w:color="auto"/>
      </w:divBdr>
    </w:div>
    <w:div w:id="1611431153">
      <w:bodyDiv w:val="1"/>
      <w:marLeft w:val="0"/>
      <w:marRight w:val="0"/>
      <w:marTop w:val="0"/>
      <w:marBottom w:val="0"/>
      <w:divBdr>
        <w:top w:val="none" w:sz="0" w:space="0" w:color="auto"/>
        <w:left w:val="none" w:sz="0" w:space="0" w:color="auto"/>
        <w:bottom w:val="none" w:sz="0" w:space="0" w:color="auto"/>
        <w:right w:val="none" w:sz="0" w:space="0" w:color="auto"/>
      </w:divBdr>
    </w:div>
    <w:div w:id="1612933525">
      <w:bodyDiv w:val="1"/>
      <w:marLeft w:val="0"/>
      <w:marRight w:val="0"/>
      <w:marTop w:val="0"/>
      <w:marBottom w:val="0"/>
      <w:divBdr>
        <w:top w:val="none" w:sz="0" w:space="0" w:color="auto"/>
        <w:left w:val="none" w:sz="0" w:space="0" w:color="auto"/>
        <w:bottom w:val="none" w:sz="0" w:space="0" w:color="auto"/>
        <w:right w:val="none" w:sz="0" w:space="0" w:color="auto"/>
      </w:divBdr>
    </w:div>
    <w:div w:id="1613169708">
      <w:bodyDiv w:val="1"/>
      <w:marLeft w:val="0"/>
      <w:marRight w:val="0"/>
      <w:marTop w:val="0"/>
      <w:marBottom w:val="0"/>
      <w:divBdr>
        <w:top w:val="none" w:sz="0" w:space="0" w:color="auto"/>
        <w:left w:val="none" w:sz="0" w:space="0" w:color="auto"/>
        <w:bottom w:val="none" w:sz="0" w:space="0" w:color="auto"/>
        <w:right w:val="none" w:sz="0" w:space="0" w:color="auto"/>
      </w:divBdr>
    </w:div>
    <w:div w:id="1616015966">
      <w:bodyDiv w:val="1"/>
      <w:marLeft w:val="0"/>
      <w:marRight w:val="0"/>
      <w:marTop w:val="0"/>
      <w:marBottom w:val="0"/>
      <w:divBdr>
        <w:top w:val="none" w:sz="0" w:space="0" w:color="auto"/>
        <w:left w:val="none" w:sz="0" w:space="0" w:color="auto"/>
        <w:bottom w:val="none" w:sz="0" w:space="0" w:color="auto"/>
        <w:right w:val="none" w:sz="0" w:space="0" w:color="auto"/>
      </w:divBdr>
    </w:div>
    <w:div w:id="1619677769">
      <w:bodyDiv w:val="1"/>
      <w:marLeft w:val="0"/>
      <w:marRight w:val="0"/>
      <w:marTop w:val="0"/>
      <w:marBottom w:val="0"/>
      <w:divBdr>
        <w:top w:val="none" w:sz="0" w:space="0" w:color="auto"/>
        <w:left w:val="none" w:sz="0" w:space="0" w:color="auto"/>
        <w:bottom w:val="none" w:sz="0" w:space="0" w:color="auto"/>
        <w:right w:val="none" w:sz="0" w:space="0" w:color="auto"/>
      </w:divBdr>
    </w:div>
    <w:div w:id="1622374180">
      <w:bodyDiv w:val="1"/>
      <w:marLeft w:val="0"/>
      <w:marRight w:val="0"/>
      <w:marTop w:val="0"/>
      <w:marBottom w:val="0"/>
      <w:divBdr>
        <w:top w:val="none" w:sz="0" w:space="0" w:color="auto"/>
        <w:left w:val="none" w:sz="0" w:space="0" w:color="auto"/>
        <w:bottom w:val="none" w:sz="0" w:space="0" w:color="auto"/>
        <w:right w:val="none" w:sz="0" w:space="0" w:color="auto"/>
      </w:divBdr>
    </w:div>
    <w:div w:id="1624574242">
      <w:bodyDiv w:val="1"/>
      <w:marLeft w:val="0"/>
      <w:marRight w:val="0"/>
      <w:marTop w:val="0"/>
      <w:marBottom w:val="0"/>
      <w:divBdr>
        <w:top w:val="none" w:sz="0" w:space="0" w:color="auto"/>
        <w:left w:val="none" w:sz="0" w:space="0" w:color="auto"/>
        <w:bottom w:val="none" w:sz="0" w:space="0" w:color="auto"/>
        <w:right w:val="none" w:sz="0" w:space="0" w:color="auto"/>
      </w:divBdr>
    </w:div>
    <w:div w:id="1624655417">
      <w:bodyDiv w:val="1"/>
      <w:marLeft w:val="0"/>
      <w:marRight w:val="0"/>
      <w:marTop w:val="0"/>
      <w:marBottom w:val="0"/>
      <w:divBdr>
        <w:top w:val="none" w:sz="0" w:space="0" w:color="auto"/>
        <w:left w:val="none" w:sz="0" w:space="0" w:color="auto"/>
        <w:bottom w:val="none" w:sz="0" w:space="0" w:color="auto"/>
        <w:right w:val="none" w:sz="0" w:space="0" w:color="auto"/>
      </w:divBdr>
      <w:divsChild>
        <w:div w:id="1121803820">
          <w:marLeft w:val="0"/>
          <w:marRight w:val="0"/>
          <w:marTop w:val="0"/>
          <w:marBottom w:val="0"/>
          <w:divBdr>
            <w:top w:val="none" w:sz="0" w:space="0" w:color="auto"/>
            <w:left w:val="none" w:sz="0" w:space="0" w:color="auto"/>
            <w:bottom w:val="none" w:sz="0" w:space="0" w:color="auto"/>
            <w:right w:val="none" w:sz="0" w:space="0" w:color="auto"/>
          </w:divBdr>
          <w:divsChild>
            <w:div w:id="1671134305">
              <w:marLeft w:val="0"/>
              <w:marRight w:val="0"/>
              <w:marTop w:val="0"/>
              <w:marBottom w:val="0"/>
              <w:divBdr>
                <w:top w:val="none" w:sz="0" w:space="0" w:color="auto"/>
                <w:left w:val="none" w:sz="0" w:space="0" w:color="auto"/>
                <w:bottom w:val="none" w:sz="0" w:space="0" w:color="auto"/>
                <w:right w:val="none" w:sz="0" w:space="0" w:color="auto"/>
              </w:divBdr>
              <w:divsChild>
                <w:div w:id="708725931">
                  <w:marLeft w:val="0"/>
                  <w:marRight w:val="0"/>
                  <w:marTop w:val="0"/>
                  <w:marBottom w:val="0"/>
                  <w:divBdr>
                    <w:top w:val="none" w:sz="0" w:space="0" w:color="auto"/>
                    <w:left w:val="none" w:sz="0" w:space="0" w:color="auto"/>
                    <w:bottom w:val="none" w:sz="0" w:space="0" w:color="auto"/>
                    <w:right w:val="none" w:sz="0" w:space="0" w:color="auto"/>
                  </w:divBdr>
                  <w:divsChild>
                    <w:div w:id="133255474">
                      <w:marLeft w:val="0"/>
                      <w:marRight w:val="0"/>
                      <w:marTop w:val="0"/>
                      <w:marBottom w:val="0"/>
                      <w:divBdr>
                        <w:top w:val="none" w:sz="0" w:space="0" w:color="auto"/>
                        <w:left w:val="none" w:sz="0" w:space="0" w:color="auto"/>
                        <w:bottom w:val="none" w:sz="0" w:space="0" w:color="auto"/>
                        <w:right w:val="none" w:sz="0" w:space="0" w:color="auto"/>
                      </w:divBdr>
                    </w:div>
                    <w:div w:id="567813546">
                      <w:marLeft w:val="0"/>
                      <w:marRight w:val="0"/>
                      <w:marTop w:val="0"/>
                      <w:marBottom w:val="0"/>
                      <w:divBdr>
                        <w:top w:val="none" w:sz="0" w:space="0" w:color="auto"/>
                        <w:left w:val="none" w:sz="0" w:space="0" w:color="auto"/>
                        <w:bottom w:val="none" w:sz="0" w:space="0" w:color="auto"/>
                        <w:right w:val="none" w:sz="0" w:space="0" w:color="auto"/>
                      </w:divBdr>
                    </w:div>
                    <w:div w:id="593711064">
                      <w:marLeft w:val="0"/>
                      <w:marRight w:val="0"/>
                      <w:marTop w:val="0"/>
                      <w:marBottom w:val="0"/>
                      <w:divBdr>
                        <w:top w:val="none" w:sz="0" w:space="0" w:color="auto"/>
                        <w:left w:val="none" w:sz="0" w:space="0" w:color="auto"/>
                        <w:bottom w:val="none" w:sz="0" w:space="0" w:color="auto"/>
                        <w:right w:val="none" w:sz="0" w:space="0" w:color="auto"/>
                      </w:divBdr>
                      <w:divsChild>
                        <w:div w:id="206263122">
                          <w:marLeft w:val="0"/>
                          <w:marRight w:val="0"/>
                          <w:marTop w:val="0"/>
                          <w:marBottom w:val="0"/>
                          <w:divBdr>
                            <w:top w:val="none" w:sz="0" w:space="0" w:color="auto"/>
                            <w:left w:val="none" w:sz="0" w:space="0" w:color="auto"/>
                            <w:bottom w:val="none" w:sz="0" w:space="0" w:color="auto"/>
                            <w:right w:val="none" w:sz="0" w:space="0" w:color="auto"/>
                          </w:divBdr>
                        </w:div>
                        <w:div w:id="321199607">
                          <w:marLeft w:val="0"/>
                          <w:marRight w:val="0"/>
                          <w:marTop w:val="0"/>
                          <w:marBottom w:val="0"/>
                          <w:divBdr>
                            <w:top w:val="none" w:sz="0" w:space="0" w:color="auto"/>
                            <w:left w:val="none" w:sz="0" w:space="0" w:color="auto"/>
                            <w:bottom w:val="none" w:sz="0" w:space="0" w:color="auto"/>
                            <w:right w:val="none" w:sz="0" w:space="0" w:color="auto"/>
                          </w:divBdr>
                        </w:div>
                        <w:div w:id="495418090">
                          <w:marLeft w:val="0"/>
                          <w:marRight w:val="0"/>
                          <w:marTop w:val="0"/>
                          <w:marBottom w:val="0"/>
                          <w:divBdr>
                            <w:top w:val="none" w:sz="0" w:space="0" w:color="auto"/>
                            <w:left w:val="none" w:sz="0" w:space="0" w:color="auto"/>
                            <w:bottom w:val="none" w:sz="0" w:space="0" w:color="auto"/>
                            <w:right w:val="none" w:sz="0" w:space="0" w:color="auto"/>
                          </w:divBdr>
                        </w:div>
                      </w:divsChild>
                    </w:div>
                    <w:div w:id="21041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5805">
      <w:bodyDiv w:val="1"/>
      <w:marLeft w:val="0"/>
      <w:marRight w:val="0"/>
      <w:marTop w:val="0"/>
      <w:marBottom w:val="0"/>
      <w:divBdr>
        <w:top w:val="none" w:sz="0" w:space="0" w:color="auto"/>
        <w:left w:val="none" w:sz="0" w:space="0" w:color="auto"/>
        <w:bottom w:val="none" w:sz="0" w:space="0" w:color="auto"/>
        <w:right w:val="none" w:sz="0" w:space="0" w:color="auto"/>
      </w:divBdr>
    </w:div>
    <w:div w:id="1627157319">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28046086">
      <w:bodyDiv w:val="1"/>
      <w:marLeft w:val="0"/>
      <w:marRight w:val="0"/>
      <w:marTop w:val="0"/>
      <w:marBottom w:val="0"/>
      <w:divBdr>
        <w:top w:val="none" w:sz="0" w:space="0" w:color="auto"/>
        <w:left w:val="none" w:sz="0" w:space="0" w:color="auto"/>
        <w:bottom w:val="none" w:sz="0" w:space="0" w:color="auto"/>
        <w:right w:val="none" w:sz="0" w:space="0" w:color="auto"/>
      </w:divBdr>
    </w:div>
    <w:div w:id="1633124157">
      <w:bodyDiv w:val="1"/>
      <w:marLeft w:val="0"/>
      <w:marRight w:val="0"/>
      <w:marTop w:val="0"/>
      <w:marBottom w:val="0"/>
      <w:divBdr>
        <w:top w:val="none" w:sz="0" w:space="0" w:color="auto"/>
        <w:left w:val="none" w:sz="0" w:space="0" w:color="auto"/>
        <w:bottom w:val="none" w:sz="0" w:space="0" w:color="auto"/>
        <w:right w:val="none" w:sz="0" w:space="0" w:color="auto"/>
      </w:divBdr>
    </w:div>
    <w:div w:id="1638417304">
      <w:bodyDiv w:val="1"/>
      <w:marLeft w:val="0"/>
      <w:marRight w:val="0"/>
      <w:marTop w:val="0"/>
      <w:marBottom w:val="0"/>
      <w:divBdr>
        <w:top w:val="none" w:sz="0" w:space="0" w:color="auto"/>
        <w:left w:val="none" w:sz="0" w:space="0" w:color="auto"/>
        <w:bottom w:val="none" w:sz="0" w:space="0" w:color="auto"/>
        <w:right w:val="none" w:sz="0" w:space="0" w:color="auto"/>
      </w:divBdr>
    </w:div>
    <w:div w:id="1642730548">
      <w:bodyDiv w:val="1"/>
      <w:marLeft w:val="0"/>
      <w:marRight w:val="0"/>
      <w:marTop w:val="0"/>
      <w:marBottom w:val="0"/>
      <w:divBdr>
        <w:top w:val="none" w:sz="0" w:space="0" w:color="auto"/>
        <w:left w:val="none" w:sz="0" w:space="0" w:color="auto"/>
        <w:bottom w:val="none" w:sz="0" w:space="0" w:color="auto"/>
        <w:right w:val="none" w:sz="0" w:space="0" w:color="auto"/>
      </w:divBdr>
    </w:div>
    <w:div w:id="1646424031">
      <w:bodyDiv w:val="1"/>
      <w:marLeft w:val="0"/>
      <w:marRight w:val="0"/>
      <w:marTop w:val="0"/>
      <w:marBottom w:val="0"/>
      <w:divBdr>
        <w:top w:val="none" w:sz="0" w:space="0" w:color="auto"/>
        <w:left w:val="none" w:sz="0" w:space="0" w:color="auto"/>
        <w:bottom w:val="none" w:sz="0" w:space="0" w:color="auto"/>
        <w:right w:val="none" w:sz="0" w:space="0" w:color="auto"/>
      </w:divBdr>
    </w:div>
    <w:div w:id="1648391950">
      <w:bodyDiv w:val="1"/>
      <w:marLeft w:val="0"/>
      <w:marRight w:val="0"/>
      <w:marTop w:val="0"/>
      <w:marBottom w:val="0"/>
      <w:divBdr>
        <w:top w:val="none" w:sz="0" w:space="0" w:color="auto"/>
        <w:left w:val="none" w:sz="0" w:space="0" w:color="auto"/>
        <w:bottom w:val="none" w:sz="0" w:space="0" w:color="auto"/>
        <w:right w:val="none" w:sz="0" w:space="0" w:color="auto"/>
      </w:divBdr>
    </w:div>
    <w:div w:id="1649020120">
      <w:bodyDiv w:val="1"/>
      <w:marLeft w:val="0"/>
      <w:marRight w:val="0"/>
      <w:marTop w:val="0"/>
      <w:marBottom w:val="0"/>
      <w:divBdr>
        <w:top w:val="none" w:sz="0" w:space="0" w:color="auto"/>
        <w:left w:val="none" w:sz="0" w:space="0" w:color="auto"/>
        <w:bottom w:val="none" w:sz="0" w:space="0" w:color="auto"/>
        <w:right w:val="none" w:sz="0" w:space="0" w:color="auto"/>
      </w:divBdr>
    </w:div>
    <w:div w:id="1649286824">
      <w:bodyDiv w:val="1"/>
      <w:marLeft w:val="0"/>
      <w:marRight w:val="0"/>
      <w:marTop w:val="0"/>
      <w:marBottom w:val="0"/>
      <w:divBdr>
        <w:top w:val="none" w:sz="0" w:space="0" w:color="auto"/>
        <w:left w:val="none" w:sz="0" w:space="0" w:color="auto"/>
        <w:bottom w:val="none" w:sz="0" w:space="0" w:color="auto"/>
        <w:right w:val="none" w:sz="0" w:space="0" w:color="auto"/>
      </w:divBdr>
    </w:div>
    <w:div w:id="1652713621">
      <w:bodyDiv w:val="1"/>
      <w:marLeft w:val="0"/>
      <w:marRight w:val="0"/>
      <w:marTop w:val="0"/>
      <w:marBottom w:val="0"/>
      <w:divBdr>
        <w:top w:val="none" w:sz="0" w:space="0" w:color="auto"/>
        <w:left w:val="none" w:sz="0" w:space="0" w:color="auto"/>
        <w:bottom w:val="none" w:sz="0" w:space="0" w:color="auto"/>
        <w:right w:val="none" w:sz="0" w:space="0" w:color="auto"/>
      </w:divBdr>
    </w:div>
    <w:div w:id="1653949928">
      <w:bodyDiv w:val="1"/>
      <w:marLeft w:val="0"/>
      <w:marRight w:val="0"/>
      <w:marTop w:val="0"/>
      <w:marBottom w:val="0"/>
      <w:divBdr>
        <w:top w:val="none" w:sz="0" w:space="0" w:color="auto"/>
        <w:left w:val="none" w:sz="0" w:space="0" w:color="auto"/>
        <w:bottom w:val="none" w:sz="0" w:space="0" w:color="auto"/>
        <w:right w:val="none" w:sz="0" w:space="0" w:color="auto"/>
      </w:divBdr>
    </w:div>
    <w:div w:id="1655912078">
      <w:bodyDiv w:val="1"/>
      <w:marLeft w:val="0"/>
      <w:marRight w:val="0"/>
      <w:marTop w:val="0"/>
      <w:marBottom w:val="0"/>
      <w:divBdr>
        <w:top w:val="none" w:sz="0" w:space="0" w:color="auto"/>
        <w:left w:val="none" w:sz="0" w:space="0" w:color="auto"/>
        <w:bottom w:val="none" w:sz="0" w:space="0" w:color="auto"/>
        <w:right w:val="none" w:sz="0" w:space="0" w:color="auto"/>
      </w:divBdr>
    </w:div>
    <w:div w:id="1658728045">
      <w:bodyDiv w:val="1"/>
      <w:marLeft w:val="0"/>
      <w:marRight w:val="0"/>
      <w:marTop w:val="0"/>
      <w:marBottom w:val="0"/>
      <w:divBdr>
        <w:top w:val="none" w:sz="0" w:space="0" w:color="auto"/>
        <w:left w:val="none" w:sz="0" w:space="0" w:color="auto"/>
        <w:bottom w:val="none" w:sz="0" w:space="0" w:color="auto"/>
        <w:right w:val="none" w:sz="0" w:space="0" w:color="auto"/>
      </w:divBdr>
    </w:div>
    <w:div w:id="1659382185">
      <w:bodyDiv w:val="1"/>
      <w:marLeft w:val="0"/>
      <w:marRight w:val="0"/>
      <w:marTop w:val="0"/>
      <w:marBottom w:val="0"/>
      <w:divBdr>
        <w:top w:val="none" w:sz="0" w:space="0" w:color="auto"/>
        <w:left w:val="none" w:sz="0" w:space="0" w:color="auto"/>
        <w:bottom w:val="none" w:sz="0" w:space="0" w:color="auto"/>
        <w:right w:val="none" w:sz="0" w:space="0" w:color="auto"/>
      </w:divBdr>
    </w:div>
    <w:div w:id="1662275086">
      <w:bodyDiv w:val="1"/>
      <w:marLeft w:val="0"/>
      <w:marRight w:val="0"/>
      <w:marTop w:val="0"/>
      <w:marBottom w:val="0"/>
      <w:divBdr>
        <w:top w:val="none" w:sz="0" w:space="0" w:color="auto"/>
        <w:left w:val="none" w:sz="0" w:space="0" w:color="auto"/>
        <w:bottom w:val="none" w:sz="0" w:space="0" w:color="auto"/>
        <w:right w:val="none" w:sz="0" w:space="0" w:color="auto"/>
      </w:divBdr>
    </w:div>
    <w:div w:id="1663465672">
      <w:bodyDiv w:val="1"/>
      <w:marLeft w:val="0"/>
      <w:marRight w:val="0"/>
      <w:marTop w:val="0"/>
      <w:marBottom w:val="0"/>
      <w:divBdr>
        <w:top w:val="none" w:sz="0" w:space="0" w:color="auto"/>
        <w:left w:val="none" w:sz="0" w:space="0" w:color="auto"/>
        <w:bottom w:val="none" w:sz="0" w:space="0" w:color="auto"/>
        <w:right w:val="none" w:sz="0" w:space="0" w:color="auto"/>
      </w:divBdr>
    </w:div>
    <w:div w:id="1663506992">
      <w:bodyDiv w:val="1"/>
      <w:marLeft w:val="0"/>
      <w:marRight w:val="0"/>
      <w:marTop w:val="0"/>
      <w:marBottom w:val="0"/>
      <w:divBdr>
        <w:top w:val="none" w:sz="0" w:space="0" w:color="auto"/>
        <w:left w:val="none" w:sz="0" w:space="0" w:color="auto"/>
        <w:bottom w:val="none" w:sz="0" w:space="0" w:color="auto"/>
        <w:right w:val="none" w:sz="0" w:space="0" w:color="auto"/>
      </w:divBdr>
    </w:div>
    <w:div w:id="1666858809">
      <w:bodyDiv w:val="1"/>
      <w:marLeft w:val="0"/>
      <w:marRight w:val="0"/>
      <w:marTop w:val="0"/>
      <w:marBottom w:val="0"/>
      <w:divBdr>
        <w:top w:val="none" w:sz="0" w:space="0" w:color="auto"/>
        <w:left w:val="none" w:sz="0" w:space="0" w:color="auto"/>
        <w:bottom w:val="none" w:sz="0" w:space="0" w:color="auto"/>
        <w:right w:val="none" w:sz="0" w:space="0" w:color="auto"/>
      </w:divBdr>
    </w:div>
    <w:div w:id="1668559769">
      <w:bodyDiv w:val="1"/>
      <w:marLeft w:val="0"/>
      <w:marRight w:val="0"/>
      <w:marTop w:val="0"/>
      <w:marBottom w:val="0"/>
      <w:divBdr>
        <w:top w:val="none" w:sz="0" w:space="0" w:color="auto"/>
        <w:left w:val="none" w:sz="0" w:space="0" w:color="auto"/>
        <w:bottom w:val="none" w:sz="0" w:space="0" w:color="auto"/>
        <w:right w:val="none" w:sz="0" w:space="0" w:color="auto"/>
      </w:divBdr>
    </w:div>
    <w:div w:id="1669407722">
      <w:bodyDiv w:val="1"/>
      <w:marLeft w:val="0"/>
      <w:marRight w:val="0"/>
      <w:marTop w:val="0"/>
      <w:marBottom w:val="0"/>
      <w:divBdr>
        <w:top w:val="none" w:sz="0" w:space="0" w:color="auto"/>
        <w:left w:val="none" w:sz="0" w:space="0" w:color="auto"/>
        <w:bottom w:val="none" w:sz="0" w:space="0" w:color="auto"/>
        <w:right w:val="none" w:sz="0" w:space="0" w:color="auto"/>
      </w:divBdr>
    </w:div>
    <w:div w:id="1670282428">
      <w:bodyDiv w:val="1"/>
      <w:marLeft w:val="0"/>
      <w:marRight w:val="0"/>
      <w:marTop w:val="0"/>
      <w:marBottom w:val="0"/>
      <w:divBdr>
        <w:top w:val="none" w:sz="0" w:space="0" w:color="auto"/>
        <w:left w:val="none" w:sz="0" w:space="0" w:color="auto"/>
        <w:bottom w:val="none" w:sz="0" w:space="0" w:color="auto"/>
        <w:right w:val="none" w:sz="0" w:space="0" w:color="auto"/>
      </w:divBdr>
    </w:div>
    <w:div w:id="1671979861">
      <w:bodyDiv w:val="1"/>
      <w:marLeft w:val="0"/>
      <w:marRight w:val="0"/>
      <w:marTop w:val="0"/>
      <w:marBottom w:val="0"/>
      <w:divBdr>
        <w:top w:val="none" w:sz="0" w:space="0" w:color="auto"/>
        <w:left w:val="none" w:sz="0" w:space="0" w:color="auto"/>
        <w:bottom w:val="none" w:sz="0" w:space="0" w:color="auto"/>
        <w:right w:val="none" w:sz="0" w:space="0" w:color="auto"/>
      </w:divBdr>
    </w:div>
    <w:div w:id="1673529196">
      <w:bodyDiv w:val="1"/>
      <w:marLeft w:val="0"/>
      <w:marRight w:val="0"/>
      <w:marTop w:val="0"/>
      <w:marBottom w:val="0"/>
      <w:divBdr>
        <w:top w:val="none" w:sz="0" w:space="0" w:color="auto"/>
        <w:left w:val="none" w:sz="0" w:space="0" w:color="auto"/>
        <w:bottom w:val="none" w:sz="0" w:space="0" w:color="auto"/>
        <w:right w:val="none" w:sz="0" w:space="0" w:color="auto"/>
      </w:divBdr>
      <w:divsChild>
        <w:div w:id="1863930221">
          <w:marLeft w:val="0"/>
          <w:marRight w:val="0"/>
          <w:marTop w:val="0"/>
          <w:marBottom w:val="0"/>
          <w:divBdr>
            <w:top w:val="none" w:sz="0" w:space="0" w:color="auto"/>
            <w:left w:val="none" w:sz="0" w:space="0" w:color="auto"/>
            <w:bottom w:val="none" w:sz="0" w:space="0" w:color="auto"/>
            <w:right w:val="none" w:sz="0" w:space="0" w:color="auto"/>
          </w:divBdr>
          <w:divsChild>
            <w:div w:id="2039961135">
              <w:marLeft w:val="0"/>
              <w:marRight w:val="0"/>
              <w:marTop w:val="0"/>
              <w:marBottom w:val="0"/>
              <w:divBdr>
                <w:top w:val="none" w:sz="0" w:space="0" w:color="auto"/>
                <w:left w:val="none" w:sz="0" w:space="0" w:color="auto"/>
                <w:bottom w:val="none" w:sz="0" w:space="0" w:color="auto"/>
                <w:right w:val="none" w:sz="0" w:space="0" w:color="auto"/>
              </w:divBdr>
              <w:divsChild>
                <w:div w:id="466700790">
                  <w:marLeft w:val="0"/>
                  <w:marRight w:val="0"/>
                  <w:marTop w:val="0"/>
                  <w:marBottom w:val="0"/>
                  <w:divBdr>
                    <w:top w:val="none" w:sz="0" w:space="0" w:color="auto"/>
                    <w:left w:val="none" w:sz="0" w:space="0" w:color="auto"/>
                    <w:bottom w:val="none" w:sz="0" w:space="0" w:color="auto"/>
                    <w:right w:val="none" w:sz="0" w:space="0" w:color="auto"/>
                  </w:divBdr>
                  <w:divsChild>
                    <w:div w:id="130950661">
                      <w:marLeft w:val="0"/>
                      <w:marRight w:val="0"/>
                      <w:marTop w:val="0"/>
                      <w:marBottom w:val="0"/>
                      <w:divBdr>
                        <w:top w:val="none" w:sz="0" w:space="0" w:color="auto"/>
                        <w:left w:val="none" w:sz="0" w:space="0" w:color="auto"/>
                        <w:bottom w:val="none" w:sz="0" w:space="0" w:color="auto"/>
                        <w:right w:val="none" w:sz="0" w:space="0" w:color="auto"/>
                      </w:divBdr>
                    </w:div>
                    <w:div w:id="599606376">
                      <w:marLeft w:val="0"/>
                      <w:marRight w:val="0"/>
                      <w:marTop w:val="0"/>
                      <w:marBottom w:val="0"/>
                      <w:divBdr>
                        <w:top w:val="none" w:sz="0" w:space="0" w:color="auto"/>
                        <w:left w:val="none" w:sz="0" w:space="0" w:color="auto"/>
                        <w:bottom w:val="none" w:sz="0" w:space="0" w:color="auto"/>
                        <w:right w:val="none" w:sz="0" w:space="0" w:color="auto"/>
                      </w:divBdr>
                    </w:div>
                    <w:div w:id="928122651">
                      <w:marLeft w:val="0"/>
                      <w:marRight w:val="0"/>
                      <w:marTop w:val="0"/>
                      <w:marBottom w:val="0"/>
                      <w:divBdr>
                        <w:top w:val="none" w:sz="0" w:space="0" w:color="auto"/>
                        <w:left w:val="none" w:sz="0" w:space="0" w:color="auto"/>
                        <w:bottom w:val="none" w:sz="0" w:space="0" w:color="auto"/>
                        <w:right w:val="none" w:sz="0" w:space="0" w:color="auto"/>
                      </w:divBdr>
                      <w:divsChild>
                        <w:div w:id="305747971">
                          <w:marLeft w:val="0"/>
                          <w:marRight w:val="0"/>
                          <w:marTop w:val="0"/>
                          <w:marBottom w:val="0"/>
                          <w:divBdr>
                            <w:top w:val="none" w:sz="0" w:space="0" w:color="auto"/>
                            <w:left w:val="none" w:sz="0" w:space="0" w:color="auto"/>
                            <w:bottom w:val="none" w:sz="0" w:space="0" w:color="auto"/>
                            <w:right w:val="none" w:sz="0" w:space="0" w:color="auto"/>
                          </w:divBdr>
                        </w:div>
                        <w:div w:id="464541906">
                          <w:marLeft w:val="0"/>
                          <w:marRight w:val="0"/>
                          <w:marTop w:val="0"/>
                          <w:marBottom w:val="0"/>
                          <w:divBdr>
                            <w:top w:val="none" w:sz="0" w:space="0" w:color="auto"/>
                            <w:left w:val="none" w:sz="0" w:space="0" w:color="auto"/>
                            <w:bottom w:val="none" w:sz="0" w:space="0" w:color="auto"/>
                            <w:right w:val="none" w:sz="0" w:space="0" w:color="auto"/>
                          </w:divBdr>
                        </w:div>
                        <w:div w:id="579797807">
                          <w:marLeft w:val="0"/>
                          <w:marRight w:val="0"/>
                          <w:marTop w:val="0"/>
                          <w:marBottom w:val="0"/>
                          <w:divBdr>
                            <w:top w:val="none" w:sz="0" w:space="0" w:color="auto"/>
                            <w:left w:val="none" w:sz="0" w:space="0" w:color="auto"/>
                            <w:bottom w:val="none" w:sz="0" w:space="0" w:color="auto"/>
                            <w:right w:val="none" w:sz="0" w:space="0" w:color="auto"/>
                          </w:divBdr>
                        </w:div>
                      </w:divsChild>
                    </w:div>
                    <w:div w:id="196103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47819">
      <w:bodyDiv w:val="1"/>
      <w:marLeft w:val="0"/>
      <w:marRight w:val="0"/>
      <w:marTop w:val="0"/>
      <w:marBottom w:val="0"/>
      <w:divBdr>
        <w:top w:val="none" w:sz="0" w:space="0" w:color="auto"/>
        <w:left w:val="none" w:sz="0" w:space="0" w:color="auto"/>
        <w:bottom w:val="none" w:sz="0" w:space="0" w:color="auto"/>
        <w:right w:val="none" w:sz="0" w:space="0" w:color="auto"/>
      </w:divBdr>
    </w:div>
    <w:div w:id="1684084670">
      <w:bodyDiv w:val="1"/>
      <w:marLeft w:val="0"/>
      <w:marRight w:val="0"/>
      <w:marTop w:val="0"/>
      <w:marBottom w:val="0"/>
      <w:divBdr>
        <w:top w:val="none" w:sz="0" w:space="0" w:color="auto"/>
        <w:left w:val="none" w:sz="0" w:space="0" w:color="auto"/>
        <w:bottom w:val="none" w:sz="0" w:space="0" w:color="auto"/>
        <w:right w:val="none" w:sz="0" w:space="0" w:color="auto"/>
      </w:divBdr>
    </w:div>
    <w:div w:id="1689211361">
      <w:bodyDiv w:val="1"/>
      <w:marLeft w:val="0"/>
      <w:marRight w:val="0"/>
      <w:marTop w:val="0"/>
      <w:marBottom w:val="0"/>
      <w:divBdr>
        <w:top w:val="none" w:sz="0" w:space="0" w:color="auto"/>
        <w:left w:val="none" w:sz="0" w:space="0" w:color="auto"/>
        <w:bottom w:val="none" w:sz="0" w:space="0" w:color="auto"/>
        <w:right w:val="none" w:sz="0" w:space="0" w:color="auto"/>
      </w:divBdr>
    </w:div>
    <w:div w:id="1691643191">
      <w:bodyDiv w:val="1"/>
      <w:marLeft w:val="0"/>
      <w:marRight w:val="0"/>
      <w:marTop w:val="0"/>
      <w:marBottom w:val="0"/>
      <w:divBdr>
        <w:top w:val="none" w:sz="0" w:space="0" w:color="auto"/>
        <w:left w:val="none" w:sz="0" w:space="0" w:color="auto"/>
        <w:bottom w:val="none" w:sz="0" w:space="0" w:color="auto"/>
        <w:right w:val="none" w:sz="0" w:space="0" w:color="auto"/>
      </w:divBdr>
    </w:div>
    <w:div w:id="1693217738">
      <w:bodyDiv w:val="1"/>
      <w:marLeft w:val="0"/>
      <w:marRight w:val="0"/>
      <w:marTop w:val="0"/>
      <w:marBottom w:val="0"/>
      <w:divBdr>
        <w:top w:val="none" w:sz="0" w:space="0" w:color="auto"/>
        <w:left w:val="none" w:sz="0" w:space="0" w:color="auto"/>
        <w:bottom w:val="none" w:sz="0" w:space="0" w:color="auto"/>
        <w:right w:val="none" w:sz="0" w:space="0" w:color="auto"/>
      </w:divBdr>
    </w:div>
    <w:div w:id="1702508196">
      <w:bodyDiv w:val="1"/>
      <w:marLeft w:val="0"/>
      <w:marRight w:val="0"/>
      <w:marTop w:val="0"/>
      <w:marBottom w:val="0"/>
      <w:divBdr>
        <w:top w:val="none" w:sz="0" w:space="0" w:color="auto"/>
        <w:left w:val="none" w:sz="0" w:space="0" w:color="auto"/>
        <w:bottom w:val="none" w:sz="0" w:space="0" w:color="auto"/>
        <w:right w:val="none" w:sz="0" w:space="0" w:color="auto"/>
      </w:divBdr>
    </w:div>
    <w:div w:id="1705907414">
      <w:bodyDiv w:val="1"/>
      <w:marLeft w:val="0"/>
      <w:marRight w:val="0"/>
      <w:marTop w:val="0"/>
      <w:marBottom w:val="0"/>
      <w:divBdr>
        <w:top w:val="none" w:sz="0" w:space="0" w:color="auto"/>
        <w:left w:val="none" w:sz="0" w:space="0" w:color="auto"/>
        <w:bottom w:val="none" w:sz="0" w:space="0" w:color="auto"/>
        <w:right w:val="none" w:sz="0" w:space="0" w:color="auto"/>
      </w:divBdr>
    </w:div>
    <w:div w:id="1706058557">
      <w:bodyDiv w:val="1"/>
      <w:marLeft w:val="0"/>
      <w:marRight w:val="0"/>
      <w:marTop w:val="0"/>
      <w:marBottom w:val="0"/>
      <w:divBdr>
        <w:top w:val="none" w:sz="0" w:space="0" w:color="auto"/>
        <w:left w:val="none" w:sz="0" w:space="0" w:color="auto"/>
        <w:bottom w:val="none" w:sz="0" w:space="0" w:color="auto"/>
        <w:right w:val="none" w:sz="0" w:space="0" w:color="auto"/>
      </w:divBdr>
    </w:div>
    <w:div w:id="1706710798">
      <w:bodyDiv w:val="1"/>
      <w:marLeft w:val="0"/>
      <w:marRight w:val="0"/>
      <w:marTop w:val="0"/>
      <w:marBottom w:val="0"/>
      <w:divBdr>
        <w:top w:val="none" w:sz="0" w:space="0" w:color="auto"/>
        <w:left w:val="none" w:sz="0" w:space="0" w:color="auto"/>
        <w:bottom w:val="none" w:sz="0" w:space="0" w:color="auto"/>
        <w:right w:val="none" w:sz="0" w:space="0" w:color="auto"/>
      </w:divBdr>
    </w:div>
    <w:div w:id="1712921756">
      <w:bodyDiv w:val="1"/>
      <w:marLeft w:val="0"/>
      <w:marRight w:val="0"/>
      <w:marTop w:val="0"/>
      <w:marBottom w:val="0"/>
      <w:divBdr>
        <w:top w:val="none" w:sz="0" w:space="0" w:color="auto"/>
        <w:left w:val="none" w:sz="0" w:space="0" w:color="auto"/>
        <w:bottom w:val="none" w:sz="0" w:space="0" w:color="auto"/>
        <w:right w:val="none" w:sz="0" w:space="0" w:color="auto"/>
      </w:divBdr>
    </w:div>
    <w:div w:id="1714885875">
      <w:bodyDiv w:val="1"/>
      <w:marLeft w:val="0"/>
      <w:marRight w:val="0"/>
      <w:marTop w:val="0"/>
      <w:marBottom w:val="0"/>
      <w:divBdr>
        <w:top w:val="none" w:sz="0" w:space="0" w:color="auto"/>
        <w:left w:val="none" w:sz="0" w:space="0" w:color="auto"/>
        <w:bottom w:val="none" w:sz="0" w:space="0" w:color="auto"/>
        <w:right w:val="none" w:sz="0" w:space="0" w:color="auto"/>
      </w:divBdr>
    </w:div>
    <w:div w:id="1717195468">
      <w:bodyDiv w:val="1"/>
      <w:marLeft w:val="0"/>
      <w:marRight w:val="0"/>
      <w:marTop w:val="0"/>
      <w:marBottom w:val="0"/>
      <w:divBdr>
        <w:top w:val="none" w:sz="0" w:space="0" w:color="auto"/>
        <w:left w:val="none" w:sz="0" w:space="0" w:color="auto"/>
        <w:bottom w:val="none" w:sz="0" w:space="0" w:color="auto"/>
        <w:right w:val="none" w:sz="0" w:space="0" w:color="auto"/>
      </w:divBdr>
    </w:div>
    <w:div w:id="1727026914">
      <w:bodyDiv w:val="1"/>
      <w:marLeft w:val="0"/>
      <w:marRight w:val="0"/>
      <w:marTop w:val="0"/>
      <w:marBottom w:val="0"/>
      <w:divBdr>
        <w:top w:val="none" w:sz="0" w:space="0" w:color="auto"/>
        <w:left w:val="none" w:sz="0" w:space="0" w:color="auto"/>
        <w:bottom w:val="none" w:sz="0" w:space="0" w:color="auto"/>
        <w:right w:val="none" w:sz="0" w:space="0" w:color="auto"/>
      </w:divBdr>
    </w:div>
    <w:div w:id="1730347878">
      <w:bodyDiv w:val="1"/>
      <w:marLeft w:val="0"/>
      <w:marRight w:val="0"/>
      <w:marTop w:val="0"/>
      <w:marBottom w:val="0"/>
      <w:divBdr>
        <w:top w:val="none" w:sz="0" w:space="0" w:color="auto"/>
        <w:left w:val="none" w:sz="0" w:space="0" w:color="auto"/>
        <w:bottom w:val="none" w:sz="0" w:space="0" w:color="auto"/>
        <w:right w:val="none" w:sz="0" w:space="0" w:color="auto"/>
      </w:divBdr>
    </w:div>
    <w:div w:id="1730379733">
      <w:bodyDiv w:val="1"/>
      <w:marLeft w:val="0"/>
      <w:marRight w:val="0"/>
      <w:marTop w:val="0"/>
      <w:marBottom w:val="0"/>
      <w:divBdr>
        <w:top w:val="none" w:sz="0" w:space="0" w:color="auto"/>
        <w:left w:val="none" w:sz="0" w:space="0" w:color="auto"/>
        <w:bottom w:val="none" w:sz="0" w:space="0" w:color="auto"/>
        <w:right w:val="none" w:sz="0" w:space="0" w:color="auto"/>
      </w:divBdr>
    </w:div>
    <w:div w:id="1736581631">
      <w:bodyDiv w:val="1"/>
      <w:marLeft w:val="0"/>
      <w:marRight w:val="0"/>
      <w:marTop w:val="0"/>
      <w:marBottom w:val="0"/>
      <w:divBdr>
        <w:top w:val="none" w:sz="0" w:space="0" w:color="auto"/>
        <w:left w:val="none" w:sz="0" w:space="0" w:color="auto"/>
        <w:bottom w:val="none" w:sz="0" w:space="0" w:color="auto"/>
        <w:right w:val="none" w:sz="0" w:space="0" w:color="auto"/>
      </w:divBdr>
    </w:div>
    <w:div w:id="1737168191">
      <w:bodyDiv w:val="1"/>
      <w:marLeft w:val="0"/>
      <w:marRight w:val="0"/>
      <w:marTop w:val="0"/>
      <w:marBottom w:val="0"/>
      <w:divBdr>
        <w:top w:val="none" w:sz="0" w:space="0" w:color="auto"/>
        <w:left w:val="none" w:sz="0" w:space="0" w:color="auto"/>
        <w:bottom w:val="none" w:sz="0" w:space="0" w:color="auto"/>
        <w:right w:val="none" w:sz="0" w:space="0" w:color="auto"/>
      </w:divBdr>
      <w:divsChild>
        <w:div w:id="830676373">
          <w:marLeft w:val="0"/>
          <w:marRight w:val="0"/>
          <w:marTop w:val="0"/>
          <w:marBottom w:val="0"/>
          <w:divBdr>
            <w:top w:val="none" w:sz="0" w:space="0" w:color="auto"/>
            <w:left w:val="none" w:sz="0" w:space="0" w:color="auto"/>
            <w:bottom w:val="none" w:sz="0" w:space="0" w:color="auto"/>
            <w:right w:val="none" w:sz="0" w:space="0" w:color="auto"/>
          </w:divBdr>
          <w:divsChild>
            <w:div w:id="1704399401">
              <w:marLeft w:val="0"/>
              <w:marRight w:val="0"/>
              <w:marTop w:val="0"/>
              <w:marBottom w:val="0"/>
              <w:divBdr>
                <w:top w:val="none" w:sz="0" w:space="0" w:color="auto"/>
                <w:left w:val="none" w:sz="0" w:space="0" w:color="auto"/>
                <w:bottom w:val="none" w:sz="0" w:space="0" w:color="auto"/>
                <w:right w:val="none" w:sz="0" w:space="0" w:color="auto"/>
              </w:divBdr>
              <w:divsChild>
                <w:div w:id="2069836756">
                  <w:marLeft w:val="0"/>
                  <w:marRight w:val="0"/>
                  <w:marTop w:val="0"/>
                  <w:marBottom w:val="0"/>
                  <w:divBdr>
                    <w:top w:val="none" w:sz="0" w:space="0" w:color="auto"/>
                    <w:left w:val="none" w:sz="0" w:space="0" w:color="auto"/>
                    <w:bottom w:val="none" w:sz="0" w:space="0" w:color="auto"/>
                    <w:right w:val="none" w:sz="0" w:space="0" w:color="auto"/>
                  </w:divBdr>
                  <w:divsChild>
                    <w:div w:id="360058767">
                      <w:marLeft w:val="0"/>
                      <w:marRight w:val="0"/>
                      <w:marTop w:val="0"/>
                      <w:marBottom w:val="0"/>
                      <w:divBdr>
                        <w:top w:val="none" w:sz="0" w:space="0" w:color="auto"/>
                        <w:left w:val="none" w:sz="0" w:space="0" w:color="auto"/>
                        <w:bottom w:val="none" w:sz="0" w:space="0" w:color="auto"/>
                        <w:right w:val="none" w:sz="0" w:space="0" w:color="auto"/>
                      </w:divBdr>
                      <w:divsChild>
                        <w:div w:id="174731208">
                          <w:marLeft w:val="0"/>
                          <w:marRight w:val="0"/>
                          <w:marTop w:val="0"/>
                          <w:marBottom w:val="0"/>
                          <w:divBdr>
                            <w:top w:val="none" w:sz="0" w:space="0" w:color="auto"/>
                            <w:left w:val="none" w:sz="0" w:space="0" w:color="auto"/>
                            <w:bottom w:val="none" w:sz="0" w:space="0" w:color="auto"/>
                            <w:right w:val="none" w:sz="0" w:space="0" w:color="auto"/>
                          </w:divBdr>
                        </w:div>
                        <w:div w:id="972366030">
                          <w:marLeft w:val="0"/>
                          <w:marRight w:val="0"/>
                          <w:marTop w:val="0"/>
                          <w:marBottom w:val="0"/>
                          <w:divBdr>
                            <w:top w:val="none" w:sz="0" w:space="0" w:color="auto"/>
                            <w:left w:val="none" w:sz="0" w:space="0" w:color="auto"/>
                            <w:bottom w:val="none" w:sz="0" w:space="0" w:color="auto"/>
                            <w:right w:val="none" w:sz="0" w:space="0" w:color="auto"/>
                          </w:divBdr>
                        </w:div>
                        <w:div w:id="1220551480">
                          <w:marLeft w:val="0"/>
                          <w:marRight w:val="0"/>
                          <w:marTop w:val="0"/>
                          <w:marBottom w:val="0"/>
                          <w:divBdr>
                            <w:top w:val="none" w:sz="0" w:space="0" w:color="auto"/>
                            <w:left w:val="none" w:sz="0" w:space="0" w:color="auto"/>
                            <w:bottom w:val="none" w:sz="0" w:space="0" w:color="auto"/>
                            <w:right w:val="none" w:sz="0" w:space="0" w:color="auto"/>
                          </w:divBdr>
                        </w:div>
                      </w:divsChild>
                    </w:div>
                    <w:div w:id="825626540">
                      <w:marLeft w:val="0"/>
                      <w:marRight w:val="0"/>
                      <w:marTop w:val="0"/>
                      <w:marBottom w:val="0"/>
                      <w:divBdr>
                        <w:top w:val="none" w:sz="0" w:space="0" w:color="auto"/>
                        <w:left w:val="none" w:sz="0" w:space="0" w:color="auto"/>
                        <w:bottom w:val="none" w:sz="0" w:space="0" w:color="auto"/>
                        <w:right w:val="none" w:sz="0" w:space="0" w:color="auto"/>
                      </w:divBdr>
                    </w:div>
                    <w:div w:id="1260334999">
                      <w:marLeft w:val="0"/>
                      <w:marRight w:val="0"/>
                      <w:marTop w:val="0"/>
                      <w:marBottom w:val="0"/>
                      <w:divBdr>
                        <w:top w:val="none" w:sz="0" w:space="0" w:color="auto"/>
                        <w:left w:val="none" w:sz="0" w:space="0" w:color="auto"/>
                        <w:bottom w:val="none" w:sz="0" w:space="0" w:color="auto"/>
                        <w:right w:val="none" w:sz="0" w:space="0" w:color="auto"/>
                      </w:divBdr>
                    </w:div>
                    <w:div w:id="127378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937">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40784909">
      <w:bodyDiv w:val="1"/>
      <w:marLeft w:val="0"/>
      <w:marRight w:val="0"/>
      <w:marTop w:val="0"/>
      <w:marBottom w:val="0"/>
      <w:divBdr>
        <w:top w:val="none" w:sz="0" w:space="0" w:color="auto"/>
        <w:left w:val="none" w:sz="0" w:space="0" w:color="auto"/>
        <w:bottom w:val="none" w:sz="0" w:space="0" w:color="auto"/>
        <w:right w:val="none" w:sz="0" w:space="0" w:color="auto"/>
      </w:divBdr>
    </w:div>
    <w:div w:id="1748113918">
      <w:bodyDiv w:val="1"/>
      <w:marLeft w:val="0"/>
      <w:marRight w:val="0"/>
      <w:marTop w:val="0"/>
      <w:marBottom w:val="0"/>
      <w:divBdr>
        <w:top w:val="none" w:sz="0" w:space="0" w:color="auto"/>
        <w:left w:val="none" w:sz="0" w:space="0" w:color="auto"/>
        <w:bottom w:val="none" w:sz="0" w:space="0" w:color="auto"/>
        <w:right w:val="none" w:sz="0" w:space="0" w:color="auto"/>
      </w:divBdr>
    </w:div>
    <w:div w:id="1748914519">
      <w:bodyDiv w:val="1"/>
      <w:marLeft w:val="0"/>
      <w:marRight w:val="0"/>
      <w:marTop w:val="0"/>
      <w:marBottom w:val="0"/>
      <w:divBdr>
        <w:top w:val="none" w:sz="0" w:space="0" w:color="auto"/>
        <w:left w:val="none" w:sz="0" w:space="0" w:color="auto"/>
        <w:bottom w:val="none" w:sz="0" w:space="0" w:color="auto"/>
        <w:right w:val="none" w:sz="0" w:space="0" w:color="auto"/>
      </w:divBdr>
    </w:div>
    <w:div w:id="1752700519">
      <w:bodyDiv w:val="1"/>
      <w:marLeft w:val="0"/>
      <w:marRight w:val="0"/>
      <w:marTop w:val="0"/>
      <w:marBottom w:val="0"/>
      <w:divBdr>
        <w:top w:val="none" w:sz="0" w:space="0" w:color="auto"/>
        <w:left w:val="none" w:sz="0" w:space="0" w:color="auto"/>
        <w:bottom w:val="none" w:sz="0" w:space="0" w:color="auto"/>
        <w:right w:val="none" w:sz="0" w:space="0" w:color="auto"/>
      </w:divBdr>
    </w:div>
    <w:div w:id="1756825966">
      <w:bodyDiv w:val="1"/>
      <w:marLeft w:val="0"/>
      <w:marRight w:val="0"/>
      <w:marTop w:val="0"/>
      <w:marBottom w:val="0"/>
      <w:divBdr>
        <w:top w:val="none" w:sz="0" w:space="0" w:color="auto"/>
        <w:left w:val="none" w:sz="0" w:space="0" w:color="auto"/>
        <w:bottom w:val="none" w:sz="0" w:space="0" w:color="auto"/>
        <w:right w:val="none" w:sz="0" w:space="0" w:color="auto"/>
      </w:divBdr>
    </w:div>
    <w:div w:id="1760102533">
      <w:bodyDiv w:val="1"/>
      <w:marLeft w:val="0"/>
      <w:marRight w:val="0"/>
      <w:marTop w:val="0"/>
      <w:marBottom w:val="0"/>
      <w:divBdr>
        <w:top w:val="none" w:sz="0" w:space="0" w:color="auto"/>
        <w:left w:val="none" w:sz="0" w:space="0" w:color="auto"/>
        <w:bottom w:val="none" w:sz="0" w:space="0" w:color="auto"/>
        <w:right w:val="none" w:sz="0" w:space="0" w:color="auto"/>
      </w:divBdr>
    </w:div>
    <w:div w:id="1770003155">
      <w:bodyDiv w:val="1"/>
      <w:marLeft w:val="0"/>
      <w:marRight w:val="0"/>
      <w:marTop w:val="0"/>
      <w:marBottom w:val="0"/>
      <w:divBdr>
        <w:top w:val="none" w:sz="0" w:space="0" w:color="auto"/>
        <w:left w:val="none" w:sz="0" w:space="0" w:color="auto"/>
        <w:bottom w:val="none" w:sz="0" w:space="0" w:color="auto"/>
        <w:right w:val="none" w:sz="0" w:space="0" w:color="auto"/>
      </w:divBdr>
    </w:div>
    <w:div w:id="1776441326">
      <w:bodyDiv w:val="1"/>
      <w:marLeft w:val="0"/>
      <w:marRight w:val="0"/>
      <w:marTop w:val="0"/>
      <w:marBottom w:val="0"/>
      <w:divBdr>
        <w:top w:val="none" w:sz="0" w:space="0" w:color="auto"/>
        <w:left w:val="none" w:sz="0" w:space="0" w:color="auto"/>
        <w:bottom w:val="none" w:sz="0" w:space="0" w:color="auto"/>
        <w:right w:val="none" w:sz="0" w:space="0" w:color="auto"/>
      </w:divBdr>
    </w:div>
    <w:div w:id="1776946194">
      <w:bodyDiv w:val="1"/>
      <w:marLeft w:val="0"/>
      <w:marRight w:val="0"/>
      <w:marTop w:val="0"/>
      <w:marBottom w:val="0"/>
      <w:divBdr>
        <w:top w:val="none" w:sz="0" w:space="0" w:color="auto"/>
        <w:left w:val="none" w:sz="0" w:space="0" w:color="auto"/>
        <w:bottom w:val="none" w:sz="0" w:space="0" w:color="auto"/>
        <w:right w:val="none" w:sz="0" w:space="0" w:color="auto"/>
      </w:divBdr>
    </w:div>
    <w:div w:id="1786386618">
      <w:bodyDiv w:val="1"/>
      <w:marLeft w:val="0"/>
      <w:marRight w:val="0"/>
      <w:marTop w:val="0"/>
      <w:marBottom w:val="0"/>
      <w:divBdr>
        <w:top w:val="none" w:sz="0" w:space="0" w:color="auto"/>
        <w:left w:val="none" w:sz="0" w:space="0" w:color="auto"/>
        <w:bottom w:val="none" w:sz="0" w:space="0" w:color="auto"/>
        <w:right w:val="none" w:sz="0" w:space="0" w:color="auto"/>
      </w:divBdr>
    </w:div>
    <w:div w:id="1788695582">
      <w:bodyDiv w:val="1"/>
      <w:marLeft w:val="0"/>
      <w:marRight w:val="0"/>
      <w:marTop w:val="0"/>
      <w:marBottom w:val="0"/>
      <w:divBdr>
        <w:top w:val="none" w:sz="0" w:space="0" w:color="auto"/>
        <w:left w:val="none" w:sz="0" w:space="0" w:color="auto"/>
        <w:bottom w:val="none" w:sz="0" w:space="0" w:color="auto"/>
        <w:right w:val="none" w:sz="0" w:space="0" w:color="auto"/>
      </w:divBdr>
    </w:div>
    <w:div w:id="1789155756">
      <w:bodyDiv w:val="1"/>
      <w:marLeft w:val="0"/>
      <w:marRight w:val="0"/>
      <w:marTop w:val="0"/>
      <w:marBottom w:val="0"/>
      <w:divBdr>
        <w:top w:val="none" w:sz="0" w:space="0" w:color="auto"/>
        <w:left w:val="none" w:sz="0" w:space="0" w:color="auto"/>
        <w:bottom w:val="none" w:sz="0" w:space="0" w:color="auto"/>
        <w:right w:val="none" w:sz="0" w:space="0" w:color="auto"/>
      </w:divBdr>
    </w:div>
    <w:div w:id="1800295853">
      <w:bodyDiv w:val="1"/>
      <w:marLeft w:val="0"/>
      <w:marRight w:val="0"/>
      <w:marTop w:val="0"/>
      <w:marBottom w:val="0"/>
      <w:divBdr>
        <w:top w:val="none" w:sz="0" w:space="0" w:color="auto"/>
        <w:left w:val="none" w:sz="0" w:space="0" w:color="auto"/>
        <w:bottom w:val="none" w:sz="0" w:space="0" w:color="auto"/>
        <w:right w:val="none" w:sz="0" w:space="0" w:color="auto"/>
      </w:divBdr>
    </w:div>
    <w:div w:id="1801650971">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10828948">
      <w:bodyDiv w:val="1"/>
      <w:marLeft w:val="0"/>
      <w:marRight w:val="0"/>
      <w:marTop w:val="0"/>
      <w:marBottom w:val="0"/>
      <w:divBdr>
        <w:top w:val="none" w:sz="0" w:space="0" w:color="auto"/>
        <w:left w:val="none" w:sz="0" w:space="0" w:color="auto"/>
        <w:bottom w:val="none" w:sz="0" w:space="0" w:color="auto"/>
        <w:right w:val="none" w:sz="0" w:space="0" w:color="auto"/>
      </w:divBdr>
    </w:div>
    <w:div w:id="1811898268">
      <w:bodyDiv w:val="1"/>
      <w:marLeft w:val="0"/>
      <w:marRight w:val="0"/>
      <w:marTop w:val="0"/>
      <w:marBottom w:val="0"/>
      <w:divBdr>
        <w:top w:val="none" w:sz="0" w:space="0" w:color="auto"/>
        <w:left w:val="none" w:sz="0" w:space="0" w:color="auto"/>
        <w:bottom w:val="none" w:sz="0" w:space="0" w:color="auto"/>
        <w:right w:val="none" w:sz="0" w:space="0" w:color="auto"/>
      </w:divBdr>
    </w:div>
    <w:div w:id="1812823667">
      <w:bodyDiv w:val="1"/>
      <w:marLeft w:val="0"/>
      <w:marRight w:val="0"/>
      <w:marTop w:val="0"/>
      <w:marBottom w:val="0"/>
      <w:divBdr>
        <w:top w:val="none" w:sz="0" w:space="0" w:color="auto"/>
        <w:left w:val="none" w:sz="0" w:space="0" w:color="auto"/>
        <w:bottom w:val="none" w:sz="0" w:space="0" w:color="auto"/>
        <w:right w:val="none" w:sz="0" w:space="0" w:color="auto"/>
      </w:divBdr>
    </w:div>
    <w:div w:id="1816876982">
      <w:bodyDiv w:val="1"/>
      <w:marLeft w:val="0"/>
      <w:marRight w:val="0"/>
      <w:marTop w:val="0"/>
      <w:marBottom w:val="0"/>
      <w:divBdr>
        <w:top w:val="none" w:sz="0" w:space="0" w:color="auto"/>
        <w:left w:val="none" w:sz="0" w:space="0" w:color="auto"/>
        <w:bottom w:val="none" w:sz="0" w:space="0" w:color="auto"/>
        <w:right w:val="none" w:sz="0" w:space="0" w:color="auto"/>
      </w:divBdr>
    </w:div>
    <w:div w:id="181740877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32014881">
      <w:bodyDiv w:val="1"/>
      <w:marLeft w:val="0"/>
      <w:marRight w:val="0"/>
      <w:marTop w:val="0"/>
      <w:marBottom w:val="0"/>
      <w:divBdr>
        <w:top w:val="none" w:sz="0" w:space="0" w:color="auto"/>
        <w:left w:val="none" w:sz="0" w:space="0" w:color="auto"/>
        <w:bottom w:val="none" w:sz="0" w:space="0" w:color="auto"/>
        <w:right w:val="none" w:sz="0" w:space="0" w:color="auto"/>
      </w:divBdr>
    </w:div>
    <w:div w:id="1834178511">
      <w:bodyDiv w:val="1"/>
      <w:marLeft w:val="0"/>
      <w:marRight w:val="0"/>
      <w:marTop w:val="0"/>
      <w:marBottom w:val="0"/>
      <w:divBdr>
        <w:top w:val="none" w:sz="0" w:space="0" w:color="auto"/>
        <w:left w:val="none" w:sz="0" w:space="0" w:color="auto"/>
        <w:bottom w:val="none" w:sz="0" w:space="0" w:color="auto"/>
        <w:right w:val="none" w:sz="0" w:space="0" w:color="auto"/>
      </w:divBdr>
    </w:div>
    <w:div w:id="1841895097">
      <w:bodyDiv w:val="1"/>
      <w:marLeft w:val="0"/>
      <w:marRight w:val="0"/>
      <w:marTop w:val="0"/>
      <w:marBottom w:val="0"/>
      <w:divBdr>
        <w:top w:val="none" w:sz="0" w:space="0" w:color="auto"/>
        <w:left w:val="none" w:sz="0" w:space="0" w:color="auto"/>
        <w:bottom w:val="none" w:sz="0" w:space="0" w:color="auto"/>
        <w:right w:val="none" w:sz="0" w:space="0" w:color="auto"/>
      </w:divBdr>
    </w:div>
    <w:div w:id="1844583725">
      <w:bodyDiv w:val="1"/>
      <w:marLeft w:val="0"/>
      <w:marRight w:val="0"/>
      <w:marTop w:val="0"/>
      <w:marBottom w:val="0"/>
      <w:divBdr>
        <w:top w:val="none" w:sz="0" w:space="0" w:color="auto"/>
        <w:left w:val="none" w:sz="0" w:space="0" w:color="auto"/>
        <w:bottom w:val="none" w:sz="0" w:space="0" w:color="auto"/>
        <w:right w:val="none" w:sz="0" w:space="0" w:color="auto"/>
      </w:divBdr>
    </w:div>
    <w:div w:id="1845127062">
      <w:bodyDiv w:val="1"/>
      <w:marLeft w:val="0"/>
      <w:marRight w:val="0"/>
      <w:marTop w:val="0"/>
      <w:marBottom w:val="0"/>
      <w:divBdr>
        <w:top w:val="none" w:sz="0" w:space="0" w:color="auto"/>
        <w:left w:val="none" w:sz="0" w:space="0" w:color="auto"/>
        <w:bottom w:val="none" w:sz="0" w:space="0" w:color="auto"/>
        <w:right w:val="none" w:sz="0" w:space="0" w:color="auto"/>
      </w:divBdr>
    </w:div>
    <w:div w:id="1847944063">
      <w:bodyDiv w:val="1"/>
      <w:marLeft w:val="0"/>
      <w:marRight w:val="0"/>
      <w:marTop w:val="0"/>
      <w:marBottom w:val="0"/>
      <w:divBdr>
        <w:top w:val="none" w:sz="0" w:space="0" w:color="auto"/>
        <w:left w:val="none" w:sz="0" w:space="0" w:color="auto"/>
        <w:bottom w:val="none" w:sz="0" w:space="0" w:color="auto"/>
        <w:right w:val="none" w:sz="0" w:space="0" w:color="auto"/>
      </w:divBdr>
    </w:div>
    <w:div w:id="1857381896">
      <w:bodyDiv w:val="1"/>
      <w:marLeft w:val="0"/>
      <w:marRight w:val="0"/>
      <w:marTop w:val="0"/>
      <w:marBottom w:val="0"/>
      <w:divBdr>
        <w:top w:val="none" w:sz="0" w:space="0" w:color="auto"/>
        <w:left w:val="none" w:sz="0" w:space="0" w:color="auto"/>
        <w:bottom w:val="none" w:sz="0" w:space="0" w:color="auto"/>
        <w:right w:val="none" w:sz="0" w:space="0" w:color="auto"/>
      </w:divBdr>
    </w:div>
    <w:div w:id="1859344718">
      <w:bodyDiv w:val="1"/>
      <w:marLeft w:val="0"/>
      <w:marRight w:val="0"/>
      <w:marTop w:val="0"/>
      <w:marBottom w:val="0"/>
      <w:divBdr>
        <w:top w:val="none" w:sz="0" w:space="0" w:color="auto"/>
        <w:left w:val="none" w:sz="0" w:space="0" w:color="auto"/>
        <w:bottom w:val="none" w:sz="0" w:space="0" w:color="auto"/>
        <w:right w:val="none" w:sz="0" w:space="0" w:color="auto"/>
      </w:divBdr>
    </w:div>
    <w:div w:id="1860895879">
      <w:bodyDiv w:val="1"/>
      <w:marLeft w:val="0"/>
      <w:marRight w:val="0"/>
      <w:marTop w:val="0"/>
      <w:marBottom w:val="0"/>
      <w:divBdr>
        <w:top w:val="none" w:sz="0" w:space="0" w:color="auto"/>
        <w:left w:val="none" w:sz="0" w:space="0" w:color="auto"/>
        <w:bottom w:val="none" w:sz="0" w:space="0" w:color="auto"/>
        <w:right w:val="none" w:sz="0" w:space="0" w:color="auto"/>
      </w:divBdr>
    </w:div>
    <w:div w:id="1861163001">
      <w:bodyDiv w:val="1"/>
      <w:marLeft w:val="0"/>
      <w:marRight w:val="0"/>
      <w:marTop w:val="0"/>
      <w:marBottom w:val="0"/>
      <w:divBdr>
        <w:top w:val="none" w:sz="0" w:space="0" w:color="auto"/>
        <w:left w:val="none" w:sz="0" w:space="0" w:color="auto"/>
        <w:bottom w:val="none" w:sz="0" w:space="0" w:color="auto"/>
        <w:right w:val="none" w:sz="0" w:space="0" w:color="auto"/>
      </w:divBdr>
    </w:div>
    <w:div w:id="1865093866">
      <w:bodyDiv w:val="1"/>
      <w:marLeft w:val="0"/>
      <w:marRight w:val="0"/>
      <w:marTop w:val="0"/>
      <w:marBottom w:val="0"/>
      <w:divBdr>
        <w:top w:val="none" w:sz="0" w:space="0" w:color="auto"/>
        <w:left w:val="none" w:sz="0" w:space="0" w:color="auto"/>
        <w:bottom w:val="none" w:sz="0" w:space="0" w:color="auto"/>
        <w:right w:val="none" w:sz="0" w:space="0" w:color="auto"/>
      </w:divBdr>
    </w:div>
    <w:div w:id="1869295702">
      <w:bodyDiv w:val="1"/>
      <w:marLeft w:val="0"/>
      <w:marRight w:val="0"/>
      <w:marTop w:val="0"/>
      <w:marBottom w:val="0"/>
      <w:divBdr>
        <w:top w:val="none" w:sz="0" w:space="0" w:color="auto"/>
        <w:left w:val="none" w:sz="0" w:space="0" w:color="auto"/>
        <w:bottom w:val="none" w:sz="0" w:space="0" w:color="auto"/>
        <w:right w:val="none" w:sz="0" w:space="0" w:color="auto"/>
      </w:divBdr>
    </w:div>
    <w:div w:id="1869677787">
      <w:bodyDiv w:val="1"/>
      <w:marLeft w:val="0"/>
      <w:marRight w:val="0"/>
      <w:marTop w:val="0"/>
      <w:marBottom w:val="0"/>
      <w:divBdr>
        <w:top w:val="none" w:sz="0" w:space="0" w:color="auto"/>
        <w:left w:val="none" w:sz="0" w:space="0" w:color="auto"/>
        <w:bottom w:val="none" w:sz="0" w:space="0" w:color="auto"/>
        <w:right w:val="none" w:sz="0" w:space="0" w:color="auto"/>
      </w:divBdr>
    </w:div>
    <w:div w:id="1872649512">
      <w:bodyDiv w:val="1"/>
      <w:marLeft w:val="0"/>
      <w:marRight w:val="0"/>
      <w:marTop w:val="0"/>
      <w:marBottom w:val="0"/>
      <w:divBdr>
        <w:top w:val="none" w:sz="0" w:space="0" w:color="auto"/>
        <w:left w:val="none" w:sz="0" w:space="0" w:color="auto"/>
        <w:bottom w:val="none" w:sz="0" w:space="0" w:color="auto"/>
        <w:right w:val="none" w:sz="0" w:space="0" w:color="auto"/>
      </w:divBdr>
    </w:div>
    <w:div w:id="1881046118">
      <w:bodyDiv w:val="1"/>
      <w:marLeft w:val="0"/>
      <w:marRight w:val="0"/>
      <w:marTop w:val="0"/>
      <w:marBottom w:val="0"/>
      <w:divBdr>
        <w:top w:val="none" w:sz="0" w:space="0" w:color="auto"/>
        <w:left w:val="none" w:sz="0" w:space="0" w:color="auto"/>
        <w:bottom w:val="none" w:sz="0" w:space="0" w:color="auto"/>
        <w:right w:val="none" w:sz="0" w:space="0" w:color="auto"/>
      </w:divBdr>
    </w:div>
    <w:div w:id="1887375412">
      <w:bodyDiv w:val="1"/>
      <w:marLeft w:val="0"/>
      <w:marRight w:val="0"/>
      <w:marTop w:val="0"/>
      <w:marBottom w:val="0"/>
      <w:divBdr>
        <w:top w:val="none" w:sz="0" w:space="0" w:color="auto"/>
        <w:left w:val="none" w:sz="0" w:space="0" w:color="auto"/>
        <w:bottom w:val="none" w:sz="0" w:space="0" w:color="auto"/>
        <w:right w:val="none" w:sz="0" w:space="0" w:color="auto"/>
      </w:divBdr>
    </w:div>
    <w:div w:id="1890995697">
      <w:bodyDiv w:val="1"/>
      <w:marLeft w:val="0"/>
      <w:marRight w:val="0"/>
      <w:marTop w:val="0"/>
      <w:marBottom w:val="0"/>
      <w:divBdr>
        <w:top w:val="none" w:sz="0" w:space="0" w:color="auto"/>
        <w:left w:val="none" w:sz="0" w:space="0" w:color="auto"/>
        <w:bottom w:val="none" w:sz="0" w:space="0" w:color="auto"/>
        <w:right w:val="none" w:sz="0" w:space="0" w:color="auto"/>
      </w:divBdr>
    </w:div>
    <w:div w:id="1891845682">
      <w:bodyDiv w:val="1"/>
      <w:marLeft w:val="0"/>
      <w:marRight w:val="0"/>
      <w:marTop w:val="0"/>
      <w:marBottom w:val="0"/>
      <w:divBdr>
        <w:top w:val="none" w:sz="0" w:space="0" w:color="auto"/>
        <w:left w:val="none" w:sz="0" w:space="0" w:color="auto"/>
        <w:bottom w:val="none" w:sz="0" w:space="0" w:color="auto"/>
        <w:right w:val="none" w:sz="0" w:space="0" w:color="auto"/>
      </w:divBdr>
    </w:div>
    <w:div w:id="1900165082">
      <w:bodyDiv w:val="1"/>
      <w:marLeft w:val="0"/>
      <w:marRight w:val="0"/>
      <w:marTop w:val="0"/>
      <w:marBottom w:val="0"/>
      <w:divBdr>
        <w:top w:val="none" w:sz="0" w:space="0" w:color="auto"/>
        <w:left w:val="none" w:sz="0" w:space="0" w:color="auto"/>
        <w:bottom w:val="none" w:sz="0" w:space="0" w:color="auto"/>
        <w:right w:val="none" w:sz="0" w:space="0" w:color="auto"/>
      </w:divBdr>
    </w:div>
    <w:div w:id="1903636175">
      <w:bodyDiv w:val="1"/>
      <w:marLeft w:val="0"/>
      <w:marRight w:val="0"/>
      <w:marTop w:val="0"/>
      <w:marBottom w:val="0"/>
      <w:divBdr>
        <w:top w:val="none" w:sz="0" w:space="0" w:color="auto"/>
        <w:left w:val="none" w:sz="0" w:space="0" w:color="auto"/>
        <w:bottom w:val="none" w:sz="0" w:space="0" w:color="auto"/>
        <w:right w:val="none" w:sz="0" w:space="0" w:color="auto"/>
      </w:divBdr>
    </w:div>
    <w:div w:id="1914854626">
      <w:bodyDiv w:val="1"/>
      <w:marLeft w:val="0"/>
      <w:marRight w:val="0"/>
      <w:marTop w:val="0"/>
      <w:marBottom w:val="0"/>
      <w:divBdr>
        <w:top w:val="none" w:sz="0" w:space="0" w:color="auto"/>
        <w:left w:val="none" w:sz="0" w:space="0" w:color="auto"/>
        <w:bottom w:val="none" w:sz="0" w:space="0" w:color="auto"/>
        <w:right w:val="none" w:sz="0" w:space="0" w:color="auto"/>
      </w:divBdr>
    </w:div>
    <w:div w:id="1915629310">
      <w:bodyDiv w:val="1"/>
      <w:marLeft w:val="0"/>
      <w:marRight w:val="0"/>
      <w:marTop w:val="0"/>
      <w:marBottom w:val="0"/>
      <w:divBdr>
        <w:top w:val="none" w:sz="0" w:space="0" w:color="auto"/>
        <w:left w:val="none" w:sz="0" w:space="0" w:color="auto"/>
        <w:bottom w:val="none" w:sz="0" w:space="0" w:color="auto"/>
        <w:right w:val="none" w:sz="0" w:space="0" w:color="auto"/>
      </w:divBdr>
    </w:div>
    <w:div w:id="1917671213">
      <w:bodyDiv w:val="1"/>
      <w:marLeft w:val="0"/>
      <w:marRight w:val="0"/>
      <w:marTop w:val="0"/>
      <w:marBottom w:val="0"/>
      <w:divBdr>
        <w:top w:val="none" w:sz="0" w:space="0" w:color="auto"/>
        <w:left w:val="none" w:sz="0" w:space="0" w:color="auto"/>
        <w:bottom w:val="none" w:sz="0" w:space="0" w:color="auto"/>
        <w:right w:val="none" w:sz="0" w:space="0" w:color="auto"/>
      </w:divBdr>
    </w:div>
    <w:div w:id="1919902084">
      <w:bodyDiv w:val="1"/>
      <w:marLeft w:val="0"/>
      <w:marRight w:val="0"/>
      <w:marTop w:val="0"/>
      <w:marBottom w:val="0"/>
      <w:divBdr>
        <w:top w:val="none" w:sz="0" w:space="0" w:color="auto"/>
        <w:left w:val="none" w:sz="0" w:space="0" w:color="auto"/>
        <w:bottom w:val="none" w:sz="0" w:space="0" w:color="auto"/>
        <w:right w:val="none" w:sz="0" w:space="0" w:color="auto"/>
      </w:divBdr>
    </w:div>
    <w:div w:id="1921062611">
      <w:bodyDiv w:val="1"/>
      <w:marLeft w:val="0"/>
      <w:marRight w:val="0"/>
      <w:marTop w:val="0"/>
      <w:marBottom w:val="0"/>
      <w:divBdr>
        <w:top w:val="none" w:sz="0" w:space="0" w:color="auto"/>
        <w:left w:val="none" w:sz="0" w:space="0" w:color="auto"/>
        <w:bottom w:val="none" w:sz="0" w:space="0" w:color="auto"/>
        <w:right w:val="none" w:sz="0" w:space="0" w:color="auto"/>
      </w:divBdr>
    </w:div>
    <w:div w:id="1922174218">
      <w:bodyDiv w:val="1"/>
      <w:marLeft w:val="0"/>
      <w:marRight w:val="0"/>
      <w:marTop w:val="0"/>
      <w:marBottom w:val="0"/>
      <w:divBdr>
        <w:top w:val="none" w:sz="0" w:space="0" w:color="auto"/>
        <w:left w:val="none" w:sz="0" w:space="0" w:color="auto"/>
        <w:bottom w:val="none" w:sz="0" w:space="0" w:color="auto"/>
        <w:right w:val="none" w:sz="0" w:space="0" w:color="auto"/>
      </w:divBdr>
    </w:div>
    <w:div w:id="1925260623">
      <w:bodyDiv w:val="1"/>
      <w:marLeft w:val="0"/>
      <w:marRight w:val="0"/>
      <w:marTop w:val="0"/>
      <w:marBottom w:val="0"/>
      <w:divBdr>
        <w:top w:val="none" w:sz="0" w:space="0" w:color="auto"/>
        <w:left w:val="none" w:sz="0" w:space="0" w:color="auto"/>
        <w:bottom w:val="none" w:sz="0" w:space="0" w:color="auto"/>
        <w:right w:val="none" w:sz="0" w:space="0" w:color="auto"/>
      </w:divBdr>
    </w:div>
    <w:div w:id="1928801828">
      <w:bodyDiv w:val="1"/>
      <w:marLeft w:val="0"/>
      <w:marRight w:val="0"/>
      <w:marTop w:val="0"/>
      <w:marBottom w:val="0"/>
      <w:divBdr>
        <w:top w:val="none" w:sz="0" w:space="0" w:color="auto"/>
        <w:left w:val="none" w:sz="0" w:space="0" w:color="auto"/>
        <w:bottom w:val="none" w:sz="0" w:space="0" w:color="auto"/>
        <w:right w:val="none" w:sz="0" w:space="0" w:color="auto"/>
      </w:divBdr>
    </w:div>
    <w:div w:id="1929539816">
      <w:bodyDiv w:val="1"/>
      <w:marLeft w:val="0"/>
      <w:marRight w:val="0"/>
      <w:marTop w:val="0"/>
      <w:marBottom w:val="0"/>
      <w:divBdr>
        <w:top w:val="none" w:sz="0" w:space="0" w:color="auto"/>
        <w:left w:val="none" w:sz="0" w:space="0" w:color="auto"/>
        <w:bottom w:val="none" w:sz="0" w:space="0" w:color="auto"/>
        <w:right w:val="none" w:sz="0" w:space="0" w:color="auto"/>
      </w:divBdr>
    </w:div>
    <w:div w:id="1929730047">
      <w:bodyDiv w:val="1"/>
      <w:marLeft w:val="0"/>
      <w:marRight w:val="0"/>
      <w:marTop w:val="0"/>
      <w:marBottom w:val="0"/>
      <w:divBdr>
        <w:top w:val="none" w:sz="0" w:space="0" w:color="auto"/>
        <w:left w:val="none" w:sz="0" w:space="0" w:color="auto"/>
        <w:bottom w:val="none" w:sz="0" w:space="0" w:color="auto"/>
        <w:right w:val="none" w:sz="0" w:space="0" w:color="auto"/>
      </w:divBdr>
    </w:div>
    <w:div w:id="1930774015">
      <w:bodyDiv w:val="1"/>
      <w:marLeft w:val="0"/>
      <w:marRight w:val="0"/>
      <w:marTop w:val="0"/>
      <w:marBottom w:val="0"/>
      <w:divBdr>
        <w:top w:val="none" w:sz="0" w:space="0" w:color="auto"/>
        <w:left w:val="none" w:sz="0" w:space="0" w:color="auto"/>
        <w:bottom w:val="none" w:sz="0" w:space="0" w:color="auto"/>
        <w:right w:val="none" w:sz="0" w:space="0" w:color="auto"/>
      </w:divBdr>
    </w:div>
    <w:div w:id="1931113235">
      <w:bodyDiv w:val="1"/>
      <w:marLeft w:val="0"/>
      <w:marRight w:val="0"/>
      <w:marTop w:val="0"/>
      <w:marBottom w:val="0"/>
      <w:divBdr>
        <w:top w:val="none" w:sz="0" w:space="0" w:color="auto"/>
        <w:left w:val="none" w:sz="0" w:space="0" w:color="auto"/>
        <w:bottom w:val="none" w:sz="0" w:space="0" w:color="auto"/>
        <w:right w:val="none" w:sz="0" w:space="0" w:color="auto"/>
      </w:divBdr>
    </w:div>
    <w:div w:id="1938830918">
      <w:bodyDiv w:val="1"/>
      <w:marLeft w:val="0"/>
      <w:marRight w:val="0"/>
      <w:marTop w:val="0"/>
      <w:marBottom w:val="0"/>
      <w:divBdr>
        <w:top w:val="none" w:sz="0" w:space="0" w:color="auto"/>
        <w:left w:val="none" w:sz="0" w:space="0" w:color="auto"/>
        <w:bottom w:val="none" w:sz="0" w:space="0" w:color="auto"/>
        <w:right w:val="none" w:sz="0" w:space="0" w:color="auto"/>
      </w:divBdr>
    </w:div>
    <w:div w:id="1945841964">
      <w:bodyDiv w:val="1"/>
      <w:marLeft w:val="0"/>
      <w:marRight w:val="0"/>
      <w:marTop w:val="0"/>
      <w:marBottom w:val="0"/>
      <w:divBdr>
        <w:top w:val="none" w:sz="0" w:space="0" w:color="auto"/>
        <w:left w:val="none" w:sz="0" w:space="0" w:color="auto"/>
        <w:bottom w:val="none" w:sz="0" w:space="0" w:color="auto"/>
        <w:right w:val="none" w:sz="0" w:space="0" w:color="auto"/>
      </w:divBdr>
    </w:div>
    <w:div w:id="1945915691">
      <w:bodyDiv w:val="1"/>
      <w:marLeft w:val="0"/>
      <w:marRight w:val="0"/>
      <w:marTop w:val="0"/>
      <w:marBottom w:val="0"/>
      <w:divBdr>
        <w:top w:val="none" w:sz="0" w:space="0" w:color="auto"/>
        <w:left w:val="none" w:sz="0" w:space="0" w:color="auto"/>
        <w:bottom w:val="none" w:sz="0" w:space="0" w:color="auto"/>
        <w:right w:val="none" w:sz="0" w:space="0" w:color="auto"/>
      </w:divBdr>
    </w:div>
    <w:div w:id="1946451568">
      <w:bodyDiv w:val="1"/>
      <w:marLeft w:val="0"/>
      <w:marRight w:val="0"/>
      <w:marTop w:val="0"/>
      <w:marBottom w:val="0"/>
      <w:divBdr>
        <w:top w:val="none" w:sz="0" w:space="0" w:color="auto"/>
        <w:left w:val="none" w:sz="0" w:space="0" w:color="auto"/>
        <w:bottom w:val="none" w:sz="0" w:space="0" w:color="auto"/>
        <w:right w:val="none" w:sz="0" w:space="0" w:color="auto"/>
      </w:divBdr>
    </w:div>
    <w:div w:id="1953123690">
      <w:bodyDiv w:val="1"/>
      <w:marLeft w:val="0"/>
      <w:marRight w:val="0"/>
      <w:marTop w:val="0"/>
      <w:marBottom w:val="0"/>
      <w:divBdr>
        <w:top w:val="none" w:sz="0" w:space="0" w:color="auto"/>
        <w:left w:val="none" w:sz="0" w:space="0" w:color="auto"/>
        <w:bottom w:val="none" w:sz="0" w:space="0" w:color="auto"/>
        <w:right w:val="none" w:sz="0" w:space="0" w:color="auto"/>
      </w:divBdr>
    </w:div>
    <w:div w:id="1958490471">
      <w:bodyDiv w:val="1"/>
      <w:marLeft w:val="0"/>
      <w:marRight w:val="0"/>
      <w:marTop w:val="0"/>
      <w:marBottom w:val="0"/>
      <w:divBdr>
        <w:top w:val="none" w:sz="0" w:space="0" w:color="auto"/>
        <w:left w:val="none" w:sz="0" w:space="0" w:color="auto"/>
        <w:bottom w:val="none" w:sz="0" w:space="0" w:color="auto"/>
        <w:right w:val="none" w:sz="0" w:space="0" w:color="auto"/>
      </w:divBdr>
    </w:div>
    <w:div w:id="1960064593">
      <w:bodyDiv w:val="1"/>
      <w:marLeft w:val="0"/>
      <w:marRight w:val="0"/>
      <w:marTop w:val="0"/>
      <w:marBottom w:val="0"/>
      <w:divBdr>
        <w:top w:val="none" w:sz="0" w:space="0" w:color="auto"/>
        <w:left w:val="none" w:sz="0" w:space="0" w:color="auto"/>
        <w:bottom w:val="none" w:sz="0" w:space="0" w:color="auto"/>
        <w:right w:val="none" w:sz="0" w:space="0" w:color="auto"/>
      </w:divBdr>
    </w:div>
    <w:div w:id="1961641860">
      <w:bodyDiv w:val="1"/>
      <w:marLeft w:val="0"/>
      <w:marRight w:val="0"/>
      <w:marTop w:val="0"/>
      <w:marBottom w:val="0"/>
      <w:divBdr>
        <w:top w:val="none" w:sz="0" w:space="0" w:color="auto"/>
        <w:left w:val="none" w:sz="0" w:space="0" w:color="auto"/>
        <w:bottom w:val="none" w:sz="0" w:space="0" w:color="auto"/>
        <w:right w:val="none" w:sz="0" w:space="0" w:color="auto"/>
      </w:divBdr>
    </w:div>
    <w:div w:id="1963461178">
      <w:bodyDiv w:val="1"/>
      <w:marLeft w:val="0"/>
      <w:marRight w:val="0"/>
      <w:marTop w:val="0"/>
      <w:marBottom w:val="0"/>
      <w:divBdr>
        <w:top w:val="none" w:sz="0" w:space="0" w:color="auto"/>
        <w:left w:val="none" w:sz="0" w:space="0" w:color="auto"/>
        <w:bottom w:val="none" w:sz="0" w:space="0" w:color="auto"/>
        <w:right w:val="none" w:sz="0" w:space="0" w:color="auto"/>
      </w:divBdr>
    </w:div>
    <w:div w:id="1964841343">
      <w:bodyDiv w:val="1"/>
      <w:marLeft w:val="0"/>
      <w:marRight w:val="0"/>
      <w:marTop w:val="0"/>
      <w:marBottom w:val="0"/>
      <w:divBdr>
        <w:top w:val="none" w:sz="0" w:space="0" w:color="auto"/>
        <w:left w:val="none" w:sz="0" w:space="0" w:color="auto"/>
        <w:bottom w:val="none" w:sz="0" w:space="0" w:color="auto"/>
        <w:right w:val="none" w:sz="0" w:space="0" w:color="auto"/>
      </w:divBdr>
    </w:div>
    <w:div w:id="1968508296">
      <w:bodyDiv w:val="1"/>
      <w:marLeft w:val="0"/>
      <w:marRight w:val="0"/>
      <w:marTop w:val="0"/>
      <w:marBottom w:val="0"/>
      <w:divBdr>
        <w:top w:val="none" w:sz="0" w:space="0" w:color="auto"/>
        <w:left w:val="none" w:sz="0" w:space="0" w:color="auto"/>
        <w:bottom w:val="none" w:sz="0" w:space="0" w:color="auto"/>
        <w:right w:val="none" w:sz="0" w:space="0" w:color="auto"/>
      </w:divBdr>
    </w:div>
    <w:div w:id="1970284804">
      <w:bodyDiv w:val="1"/>
      <w:marLeft w:val="0"/>
      <w:marRight w:val="0"/>
      <w:marTop w:val="0"/>
      <w:marBottom w:val="0"/>
      <w:divBdr>
        <w:top w:val="none" w:sz="0" w:space="0" w:color="auto"/>
        <w:left w:val="none" w:sz="0" w:space="0" w:color="auto"/>
        <w:bottom w:val="none" w:sz="0" w:space="0" w:color="auto"/>
        <w:right w:val="none" w:sz="0" w:space="0" w:color="auto"/>
      </w:divBdr>
    </w:div>
    <w:div w:id="1972129034">
      <w:bodyDiv w:val="1"/>
      <w:marLeft w:val="0"/>
      <w:marRight w:val="0"/>
      <w:marTop w:val="0"/>
      <w:marBottom w:val="0"/>
      <w:divBdr>
        <w:top w:val="none" w:sz="0" w:space="0" w:color="auto"/>
        <w:left w:val="none" w:sz="0" w:space="0" w:color="auto"/>
        <w:bottom w:val="none" w:sz="0" w:space="0" w:color="auto"/>
        <w:right w:val="none" w:sz="0" w:space="0" w:color="auto"/>
      </w:divBdr>
    </w:div>
    <w:div w:id="1974210172">
      <w:bodyDiv w:val="1"/>
      <w:marLeft w:val="0"/>
      <w:marRight w:val="0"/>
      <w:marTop w:val="0"/>
      <w:marBottom w:val="0"/>
      <w:divBdr>
        <w:top w:val="none" w:sz="0" w:space="0" w:color="auto"/>
        <w:left w:val="none" w:sz="0" w:space="0" w:color="auto"/>
        <w:bottom w:val="none" w:sz="0" w:space="0" w:color="auto"/>
        <w:right w:val="none" w:sz="0" w:space="0" w:color="auto"/>
      </w:divBdr>
    </w:div>
    <w:div w:id="1976517975">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90817217">
      <w:bodyDiv w:val="1"/>
      <w:marLeft w:val="0"/>
      <w:marRight w:val="0"/>
      <w:marTop w:val="0"/>
      <w:marBottom w:val="0"/>
      <w:divBdr>
        <w:top w:val="none" w:sz="0" w:space="0" w:color="auto"/>
        <w:left w:val="none" w:sz="0" w:space="0" w:color="auto"/>
        <w:bottom w:val="none" w:sz="0" w:space="0" w:color="auto"/>
        <w:right w:val="none" w:sz="0" w:space="0" w:color="auto"/>
      </w:divBdr>
    </w:div>
    <w:div w:id="1991597544">
      <w:bodyDiv w:val="1"/>
      <w:marLeft w:val="0"/>
      <w:marRight w:val="0"/>
      <w:marTop w:val="0"/>
      <w:marBottom w:val="0"/>
      <w:divBdr>
        <w:top w:val="none" w:sz="0" w:space="0" w:color="auto"/>
        <w:left w:val="none" w:sz="0" w:space="0" w:color="auto"/>
        <w:bottom w:val="none" w:sz="0" w:space="0" w:color="auto"/>
        <w:right w:val="none" w:sz="0" w:space="0" w:color="auto"/>
      </w:divBdr>
    </w:div>
    <w:div w:id="1994751561">
      <w:bodyDiv w:val="1"/>
      <w:marLeft w:val="0"/>
      <w:marRight w:val="0"/>
      <w:marTop w:val="0"/>
      <w:marBottom w:val="0"/>
      <w:divBdr>
        <w:top w:val="none" w:sz="0" w:space="0" w:color="auto"/>
        <w:left w:val="none" w:sz="0" w:space="0" w:color="auto"/>
        <w:bottom w:val="none" w:sz="0" w:space="0" w:color="auto"/>
        <w:right w:val="none" w:sz="0" w:space="0" w:color="auto"/>
      </w:divBdr>
    </w:div>
    <w:div w:id="2011788949">
      <w:bodyDiv w:val="1"/>
      <w:marLeft w:val="0"/>
      <w:marRight w:val="0"/>
      <w:marTop w:val="0"/>
      <w:marBottom w:val="0"/>
      <w:divBdr>
        <w:top w:val="none" w:sz="0" w:space="0" w:color="auto"/>
        <w:left w:val="none" w:sz="0" w:space="0" w:color="auto"/>
        <w:bottom w:val="none" w:sz="0" w:space="0" w:color="auto"/>
        <w:right w:val="none" w:sz="0" w:space="0" w:color="auto"/>
      </w:divBdr>
    </w:div>
    <w:div w:id="2015495262">
      <w:bodyDiv w:val="1"/>
      <w:marLeft w:val="0"/>
      <w:marRight w:val="0"/>
      <w:marTop w:val="0"/>
      <w:marBottom w:val="0"/>
      <w:divBdr>
        <w:top w:val="none" w:sz="0" w:space="0" w:color="auto"/>
        <w:left w:val="none" w:sz="0" w:space="0" w:color="auto"/>
        <w:bottom w:val="none" w:sz="0" w:space="0" w:color="auto"/>
        <w:right w:val="none" w:sz="0" w:space="0" w:color="auto"/>
      </w:divBdr>
    </w:div>
    <w:div w:id="2015525999">
      <w:bodyDiv w:val="1"/>
      <w:marLeft w:val="0"/>
      <w:marRight w:val="0"/>
      <w:marTop w:val="0"/>
      <w:marBottom w:val="0"/>
      <w:divBdr>
        <w:top w:val="none" w:sz="0" w:space="0" w:color="auto"/>
        <w:left w:val="none" w:sz="0" w:space="0" w:color="auto"/>
        <w:bottom w:val="none" w:sz="0" w:space="0" w:color="auto"/>
        <w:right w:val="none" w:sz="0" w:space="0" w:color="auto"/>
      </w:divBdr>
    </w:div>
    <w:div w:id="2017878085">
      <w:bodyDiv w:val="1"/>
      <w:marLeft w:val="0"/>
      <w:marRight w:val="0"/>
      <w:marTop w:val="0"/>
      <w:marBottom w:val="0"/>
      <w:divBdr>
        <w:top w:val="none" w:sz="0" w:space="0" w:color="auto"/>
        <w:left w:val="none" w:sz="0" w:space="0" w:color="auto"/>
        <w:bottom w:val="none" w:sz="0" w:space="0" w:color="auto"/>
        <w:right w:val="none" w:sz="0" w:space="0" w:color="auto"/>
      </w:divBdr>
    </w:div>
    <w:div w:id="2020111212">
      <w:bodyDiv w:val="1"/>
      <w:marLeft w:val="0"/>
      <w:marRight w:val="0"/>
      <w:marTop w:val="0"/>
      <w:marBottom w:val="0"/>
      <w:divBdr>
        <w:top w:val="none" w:sz="0" w:space="0" w:color="auto"/>
        <w:left w:val="none" w:sz="0" w:space="0" w:color="auto"/>
        <w:bottom w:val="none" w:sz="0" w:space="0" w:color="auto"/>
        <w:right w:val="none" w:sz="0" w:space="0" w:color="auto"/>
      </w:divBdr>
    </w:div>
    <w:div w:id="2020154611">
      <w:bodyDiv w:val="1"/>
      <w:marLeft w:val="0"/>
      <w:marRight w:val="0"/>
      <w:marTop w:val="0"/>
      <w:marBottom w:val="0"/>
      <w:divBdr>
        <w:top w:val="none" w:sz="0" w:space="0" w:color="auto"/>
        <w:left w:val="none" w:sz="0" w:space="0" w:color="auto"/>
        <w:bottom w:val="none" w:sz="0" w:space="0" w:color="auto"/>
        <w:right w:val="none" w:sz="0" w:space="0" w:color="auto"/>
      </w:divBdr>
    </w:div>
    <w:div w:id="2021005688">
      <w:bodyDiv w:val="1"/>
      <w:marLeft w:val="0"/>
      <w:marRight w:val="0"/>
      <w:marTop w:val="0"/>
      <w:marBottom w:val="0"/>
      <w:divBdr>
        <w:top w:val="none" w:sz="0" w:space="0" w:color="auto"/>
        <w:left w:val="none" w:sz="0" w:space="0" w:color="auto"/>
        <w:bottom w:val="none" w:sz="0" w:space="0" w:color="auto"/>
        <w:right w:val="none" w:sz="0" w:space="0" w:color="auto"/>
      </w:divBdr>
    </w:div>
    <w:div w:id="2023120037">
      <w:bodyDiv w:val="1"/>
      <w:marLeft w:val="0"/>
      <w:marRight w:val="0"/>
      <w:marTop w:val="0"/>
      <w:marBottom w:val="0"/>
      <w:divBdr>
        <w:top w:val="none" w:sz="0" w:space="0" w:color="auto"/>
        <w:left w:val="none" w:sz="0" w:space="0" w:color="auto"/>
        <w:bottom w:val="none" w:sz="0" w:space="0" w:color="auto"/>
        <w:right w:val="none" w:sz="0" w:space="0" w:color="auto"/>
      </w:divBdr>
    </w:div>
    <w:div w:id="2024084307">
      <w:bodyDiv w:val="1"/>
      <w:marLeft w:val="0"/>
      <w:marRight w:val="0"/>
      <w:marTop w:val="0"/>
      <w:marBottom w:val="0"/>
      <w:divBdr>
        <w:top w:val="none" w:sz="0" w:space="0" w:color="auto"/>
        <w:left w:val="none" w:sz="0" w:space="0" w:color="auto"/>
        <w:bottom w:val="none" w:sz="0" w:space="0" w:color="auto"/>
        <w:right w:val="none" w:sz="0" w:space="0" w:color="auto"/>
      </w:divBdr>
    </w:div>
    <w:div w:id="2026899584">
      <w:bodyDiv w:val="1"/>
      <w:marLeft w:val="0"/>
      <w:marRight w:val="0"/>
      <w:marTop w:val="0"/>
      <w:marBottom w:val="0"/>
      <w:divBdr>
        <w:top w:val="none" w:sz="0" w:space="0" w:color="auto"/>
        <w:left w:val="none" w:sz="0" w:space="0" w:color="auto"/>
        <w:bottom w:val="none" w:sz="0" w:space="0" w:color="auto"/>
        <w:right w:val="none" w:sz="0" w:space="0" w:color="auto"/>
      </w:divBdr>
    </w:div>
    <w:div w:id="2028671069">
      <w:bodyDiv w:val="1"/>
      <w:marLeft w:val="0"/>
      <w:marRight w:val="0"/>
      <w:marTop w:val="0"/>
      <w:marBottom w:val="0"/>
      <w:divBdr>
        <w:top w:val="none" w:sz="0" w:space="0" w:color="auto"/>
        <w:left w:val="none" w:sz="0" w:space="0" w:color="auto"/>
        <w:bottom w:val="none" w:sz="0" w:space="0" w:color="auto"/>
        <w:right w:val="none" w:sz="0" w:space="0" w:color="auto"/>
      </w:divBdr>
    </w:div>
    <w:div w:id="2033725025">
      <w:bodyDiv w:val="1"/>
      <w:marLeft w:val="0"/>
      <w:marRight w:val="0"/>
      <w:marTop w:val="0"/>
      <w:marBottom w:val="0"/>
      <w:divBdr>
        <w:top w:val="none" w:sz="0" w:space="0" w:color="auto"/>
        <w:left w:val="none" w:sz="0" w:space="0" w:color="auto"/>
        <w:bottom w:val="none" w:sz="0" w:space="0" w:color="auto"/>
        <w:right w:val="none" w:sz="0" w:space="0" w:color="auto"/>
      </w:divBdr>
    </w:div>
    <w:div w:id="2044939271">
      <w:bodyDiv w:val="1"/>
      <w:marLeft w:val="0"/>
      <w:marRight w:val="0"/>
      <w:marTop w:val="0"/>
      <w:marBottom w:val="0"/>
      <w:divBdr>
        <w:top w:val="none" w:sz="0" w:space="0" w:color="auto"/>
        <w:left w:val="none" w:sz="0" w:space="0" w:color="auto"/>
        <w:bottom w:val="none" w:sz="0" w:space="0" w:color="auto"/>
        <w:right w:val="none" w:sz="0" w:space="0" w:color="auto"/>
      </w:divBdr>
    </w:div>
    <w:div w:id="2057776581">
      <w:bodyDiv w:val="1"/>
      <w:marLeft w:val="0"/>
      <w:marRight w:val="0"/>
      <w:marTop w:val="0"/>
      <w:marBottom w:val="0"/>
      <w:divBdr>
        <w:top w:val="none" w:sz="0" w:space="0" w:color="auto"/>
        <w:left w:val="none" w:sz="0" w:space="0" w:color="auto"/>
        <w:bottom w:val="none" w:sz="0" w:space="0" w:color="auto"/>
        <w:right w:val="none" w:sz="0" w:space="0" w:color="auto"/>
      </w:divBdr>
    </w:div>
    <w:div w:id="2059014290">
      <w:bodyDiv w:val="1"/>
      <w:marLeft w:val="0"/>
      <w:marRight w:val="0"/>
      <w:marTop w:val="0"/>
      <w:marBottom w:val="0"/>
      <w:divBdr>
        <w:top w:val="none" w:sz="0" w:space="0" w:color="auto"/>
        <w:left w:val="none" w:sz="0" w:space="0" w:color="auto"/>
        <w:bottom w:val="none" w:sz="0" w:space="0" w:color="auto"/>
        <w:right w:val="none" w:sz="0" w:space="0" w:color="auto"/>
      </w:divBdr>
    </w:div>
    <w:div w:id="2061900373">
      <w:bodyDiv w:val="1"/>
      <w:marLeft w:val="0"/>
      <w:marRight w:val="0"/>
      <w:marTop w:val="0"/>
      <w:marBottom w:val="0"/>
      <w:divBdr>
        <w:top w:val="none" w:sz="0" w:space="0" w:color="auto"/>
        <w:left w:val="none" w:sz="0" w:space="0" w:color="auto"/>
        <w:bottom w:val="none" w:sz="0" w:space="0" w:color="auto"/>
        <w:right w:val="none" w:sz="0" w:space="0" w:color="auto"/>
      </w:divBdr>
    </w:div>
    <w:div w:id="2065179295">
      <w:bodyDiv w:val="1"/>
      <w:marLeft w:val="0"/>
      <w:marRight w:val="0"/>
      <w:marTop w:val="0"/>
      <w:marBottom w:val="0"/>
      <w:divBdr>
        <w:top w:val="none" w:sz="0" w:space="0" w:color="auto"/>
        <w:left w:val="none" w:sz="0" w:space="0" w:color="auto"/>
        <w:bottom w:val="none" w:sz="0" w:space="0" w:color="auto"/>
        <w:right w:val="none" w:sz="0" w:space="0" w:color="auto"/>
      </w:divBdr>
    </w:div>
    <w:div w:id="2067871278">
      <w:bodyDiv w:val="1"/>
      <w:marLeft w:val="0"/>
      <w:marRight w:val="0"/>
      <w:marTop w:val="0"/>
      <w:marBottom w:val="0"/>
      <w:divBdr>
        <w:top w:val="none" w:sz="0" w:space="0" w:color="auto"/>
        <w:left w:val="none" w:sz="0" w:space="0" w:color="auto"/>
        <w:bottom w:val="none" w:sz="0" w:space="0" w:color="auto"/>
        <w:right w:val="none" w:sz="0" w:space="0" w:color="auto"/>
      </w:divBdr>
    </w:div>
    <w:div w:id="2069186612">
      <w:bodyDiv w:val="1"/>
      <w:marLeft w:val="0"/>
      <w:marRight w:val="0"/>
      <w:marTop w:val="0"/>
      <w:marBottom w:val="0"/>
      <w:divBdr>
        <w:top w:val="none" w:sz="0" w:space="0" w:color="auto"/>
        <w:left w:val="none" w:sz="0" w:space="0" w:color="auto"/>
        <w:bottom w:val="none" w:sz="0" w:space="0" w:color="auto"/>
        <w:right w:val="none" w:sz="0" w:space="0" w:color="auto"/>
      </w:divBdr>
    </w:div>
    <w:div w:id="2079588409">
      <w:bodyDiv w:val="1"/>
      <w:marLeft w:val="0"/>
      <w:marRight w:val="0"/>
      <w:marTop w:val="0"/>
      <w:marBottom w:val="0"/>
      <w:divBdr>
        <w:top w:val="none" w:sz="0" w:space="0" w:color="auto"/>
        <w:left w:val="none" w:sz="0" w:space="0" w:color="auto"/>
        <w:bottom w:val="none" w:sz="0" w:space="0" w:color="auto"/>
        <w:right w:val="none" w:sz="0" w:space="0" w:color="auto"/>
      </w:divBdr>
    </w:div>
    <w:div w:id="2083791369">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91346300">
      <w:bodyDiv w:val="1"/>
      <w:marLeft w:val="0"/>
      <w:marRight w:val="0"/>
      <w:marTop w:val="0"/>
      <w:marBottom w:val="0"/>
      <w:divBdr>
        <w:top w:val="none" w:sz="0" w:space="0" w:color="auto"/>
        <w:left w:val="none" w:sz="0" w:space="0" w:color="auto"/>
        <w:bottom w:val="none" w:sz="0" w:space="0" w:color="auto"/>
        <w:right w:val="none" w:sz="0" w:space="0" w:color="auto"/>
      </w:divBdr>
    </w:div>
    <w:div w:id="2091466268">
      <w:bodyDiv w:val="1"/>
      <w:marLeft w:val="0"/>
      <w:marRight w:val="0"/>
      <w:marTop w:val="0"/>
      <w:marBottom w:val="0"/>
      <w:divBdr>
        <w:top w:val="none" w:sz="0" w:space="0" w:color="auto"/>
        <w:left w:val="none" w:sz="0" w:space="0" w:color="auto"/>
        <w:bottom w:val="none" w:sz="0" w:space="0" w:color="auto"/>
        <w:right w:val="none" w:sz="0" w:space="0" w:color="auto"/>
      </w:divBdr>
    </w:div>
    <w:div w:id="2095586816">
      <w:bodyDiv w:val="1"/>
      <w:marLeft w:val="0"/>
      <w:marRight w:val="0"/>
      <w:marTop w:val="0"/>
      <w:marBottom w:val="0"/>
      <w:divBdr>
        <w:top w:val="none" w:sz="0" w:space="0" w:color="auto"/>
        <w:left w:val="none" w:sz="0" w:space="0" w:color="auto"/>
        <w:bottom w:val="none" w:sz="0" w:space="0" w:color="auto"/>
        <w:right w:val="none" w:sz="0" w:space="0" w:color="auto"/>
      </w:divBdr>
    </w:div>
    <w:div w:id="2101247733">
      <w:bodyDiv w:val="1"/>
      <w:marLeft w:val="0"/>
      <w:marRight w:val="0"/>
      <w:marTop w:val="0"/>
      <w:marBottom w:val="0"/>
      <w:divBdr>
        <w:top w:val="none" w:sz="0" w:space="0" w:color="auto"/>
        <w:left w:val="none" w:sz="0" w:space="0" w:color="auto"/>
        <w:bottom w:val="none" w:sz="0" w:space="0" w:color="auto"/>
        <w:right w:val="none" w:sz="0" w:space="0" w:color="auto"/>
      </w:divBdr>
    </w:div>
    <w:div w:id="2102722670">
      <w:bodyDiv w:val="1"/>
      <w:marLeft w:val="0"/>
      <w:marRight w:val="0"/>
      <w:marTop w:val="0"/>
      <w:marBottom w:val="0"/>
      <w:divBdr>
        <w:top w:val="none" w:sz="0" w:space="0" w:color="auto"/>
        <w:left w:val="none" w:sz="0" w:space="0" w:color="auto"/>
        <w:bottom w:val="none" w:sz="0" w:space="0" w:color="auto"/>
        <w:right w:val="none" w:sz="0" w:space="0" w:color="auto"/>
      </w:divBdr>
    </w:div>
    <w:div w:id="2103867140">
      <w:bodyDiv w:val="1"/>
      <w:marLeft w:val="0"/>
      <w:marRight w:val="0"/>
      <w:marTop w:val="0"/>
      <w:marBottom w:val="0"/>
      <w:divBdr>
        <w:top w:val="none" w:sz="0" w:space="0" w:color="auto"/>
        <w:left w:val="none" w:sz="0" w:space="0" w:color="auto"/>
        <w:bottom w:val="none" w:sz="0" w:space="0" w:color="auto"/>
        <w:right w:val="none" w:sz="0" w:space="0" w:color="auto"/>
      </w:divBdr>
    </w:div>
    <w:div w:id="2107113742">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7555264">
      <w:bodyDiv w:val="1"/>
      <w:marLeft w:val="0"/>
      <w:marRight w:val="0"/>
      <w:marTop w:val="0"/>
      <w:marBottom w:val="0"/>
      <w:divBdr>
        <w:top w:val="none" w:sz="0" w:space="0" w:color="auto"/>
        <w:left w:val="none" w:sz="0" w:space="0" w:color="auto"/>
        <w:bottom w:val="none" w:sz="0" w:space="0" w:color="auto"/>
        <w:right w:val="none" w:sz="0" w:space="0" w:color="auto"/>
      </w:divBdr>
    </w:div>
    <w:div w:id="2117602129">
      <w:bodyDiv w:val="1"/>
      <w:marLeft w:val="0"/>
      <w:marRight w:val="0"/>
      <w:marTop w:val="0"/>
      <w:marBottom w:val="0"/>
      <w:divBdr>
        <w:top w:val="none" w:sz="0" w:space="0" w:color="auto"/>
        <w:left w:val="none" w:sz="0" w:space="0" w:color="auto"/>
        <w:bottom w:val="none" w:sz="0" w:space="0" w:color="auto"/>
        <w:right w:val="none" w:sz="0" w:space="0" w:color="auto"/>
      </w:divBdr>
    </w:div>
    <w:div w:id="2126196278">
      <w:bodyDiv w:val="1"/>
      <w:marLeft w:val="0"/>
      <w:marRight w:val="0"/>
      <w:marTop w:val="0"/>
      <w:marBottom w:val="0"/>
      <w:divBdr>
        <w:top w:val="none" w:sz="0" w:space="0" w:color="auto"/>
        <w:left w:val="none" w:sz="0" w:space="0" w:color="auto"/>
        <w:bottom w:val="none" w:sz="0" w:space="0" w:color="auto"/>
        <w:right w:val="none" w:sz="0" w:space="0" w:color="auto"/>
      </w:divBdr>
    </w:div>
    <w:div w:id="213663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
      <w:docPartPr>
        <w:name w:val="4CCD441ACEC648D6BE2C85DABB71934F"/>
        <w:category>
          <w:name w:val="General"/>
          <w:gallery w:val="placeholder"/>
        </w:category>
        <w:types>
          <w:type w:val="bbPlcHdr"/>
        </w:types>
        <w:behaviors>
          <w:behavior w:val="content"/>
        </w:behaviors>
        <w:guid w:val="{49C79C78-4452-4B41-BADC-6BE05321B313}"/>
      </w:docPartPr>
      <w:docPartBody>
        <w:p w:rsidR="00276E7A" w:rsidRDefault="007154C5">
          <w:pPr>
            <w:pStyle w:val="4CCD441ACEC648D6BE2C85DABB71934F"/>
          </w:pPr>
          <w:r w:rsidRPr="00812B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43EC2"/>
    <w:rsid w:val="000D1611"/>
    <w:rsid w:val="000F4B1C"/>
    <w:rsid w:val="0015523A"/>
    <w:rsid w:val="00176D70"/>
    <w:rsid w:val="00183F29"/>
    <w:rsid w:val="001935DC"/>
    <w:rsid w:val="00197D2F"/>
    <w:rsid w:val="001D440F"/>
    <w:rsid w:val="001E7DC8"/>
    <w:rsid w:val="001F290B"/>
    <w:rsid w:val="00233486"/>
    <w:rsid w:val="00236D83"/>
    <w:rsid w:val="002550FD"/>
    <w:rsid w:val="00264387"/>
    <w:rsid w:val="002755CB"/>
    <w:rsid w:val="00276E7A"/>
    <w:rsid w:val="002D3694"/>
    <w:rsid w:val="002E5A85"/>
    <w:rsid w:val="003067FD"/>
    <w:rsid w:val="00333F8E"/>
    <w:rsid w:val="00350199"/>
    <w:rsid w:val="00373D2C"/>
    <w:rsid w:val="00397E8F"/>
    <w:rsid w:val="003A00DE"/>
    <w:rsid w:val="003C0997"/>
    <w:rsid w:val="003C2018"/>
    <w:rsid w:val="003D44E8"/>
    <w:rsid w:val="0041696F"/>
    <w:rsid w:val="00433228"/>
    <w:rsid w:val="00447C68"/>
    <w:rsid w:val="00460DCA"/>
    <w:rsid w:val="00477AFD"/>
    <w:rsid w:val="00491563"/>
    <w:rsid w:val="004E0448"/>
    <w:rsid w:val="004E3A1C"/>
    <w:rsid w:val="004E6034"/>
    <w:rsid w:val="00571680"/>
    <w:rsid w:val="005802C8"/>
    <w:rsid w:val="00584AB6"/>
    <w:rsid w:val="00592555"/>
    <w:rsid w:val="005A32D0"/>
    <w:rsid w:val="005B5C35"/>
    <w:rsid w:val="005C19A8"/>
    <w:rsid w:val="005C3E3A"/>
    <w:rsid w:val="005F27A7"/>
    <w:rsid w:val="00611F13"/>
    <w:rsid w:val="00634897"/>
    <w:rsid w:val="00672E1D"/>
    <w:rsid w:val="006A1F0A"/>
    <w:rsid w:val="006A31DB"/>
    <w:rsid w:val="006B13EC"/>
    <w:rsid w:val="006B5443"/>
    <w:rsid w:val="006B7F19"/>
    <w:rsid w:val="00704E60"/>
    <w:rsid w:val="007154C5"/>
    <w:rsid w:val="00747D2F"/>
    <w:rsid w:val="007716EC"/>
    <w:rsid w:val="00771788"/>
    <w:rsid w:val="007C6F8F"/>
    <w:rsid w:val="00835E07"/>
    <w:rsid w:val="00847665"/>
    <w:rsid w:val="00863744"/>
    <w:rsid w:val="00867EE2"/>
    <w:rsid w:val="00892F3C"/>
    <w:rsid w:val="008F008C"/>
    <w:rsid w:val="008F51CC"/>
    <w:rsid w:val="00906479"/>
    <w:rsid w:val="00907A78"/>
    <w:rsid w:val="00933D92"/>
    <w:rsid w:val="009929AF"/>
    <w:rsid w:val="009B2C60"/>
    <w:rsid w:val="009C1DCE"/>
    <w:rsid w:val="00A07402"/>
    <w:rsid w:val="00A11D46"/>
    <w:rsid w:val="00A84515"/>
    <w:rsid w:val="00AD2E73"/>
    <w:rsid w:val="00B20A25"/>
    <w:rsid w:val="00B24590"/>
    <w:rsid w:val="00B37015"/>
    <w:rsid w:val="00B57568"/>
    <w:rsid w:val="00B855ED"/>
    <w:rsid w:val="00B8675D"/>
    <w:rsid w:val="00B96A83"/>
    <w:rsid w:val="00BC417F"/>
    <w:rsid w:val="00C05089"/>
    <w:rsid w:val="00C36466"/>
    <w:rsid w:val="00C41BCC"/>
    <w:rsid w:val="00C76E82"/>
    <w:rsid w:val="00CB3192"/>
    <w:rsid w:val="00CD119F"/>
    <w:rsid w:val="00D02B43"/>
    <w:rsid w:val="00D040E9"/>
    <w:rsid w:val="00D07FD6"/>
    <w:rsid w:val="00D57E7C"/>
    <w:rsid w:val="00DB273E"/>
    <w:rsid w:val="00DC133A"/>
    <w:rsid w:val="00DC2398"/>
    <w:rsid w:val="00DD7BA4"/>
    <w:rsid w:val="00E20847"/>
    <w:rsid w:val="00E318CE"/>
    <w:rsid w:val="00E44AB5"/>
    <w:rsid w:val="00E646E1"/>
    <w:rsid w:val="00E701F8"/>
    <w:rsid w:val="00E71535"/>
    <w:rsid w:val="00E729FE"/>
    <w:rsid w:val="00E929BF"/>
    <w:rsid w:val="00EB772B"/>
    <w:rsid w:val="00ED2A18"/>
    <w:rsid w:val="00EF66F2"/>
    <w:rsid w:val="00F03443"/>
    <w:rsid w:val="00F04682"/>
    <w:rsid w:val="00F93872"/>
    <w:rsid w:val="00F93D4B"/>
    <w:rsid w:val="00FD70B7"/>
    <w:rsid w:val="00FF0C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0D0421AB1B8C47CEA5263279462BA361">
    <w:name w:val="0D0421AB1B8C47CEA5263279462BA361"/>
    <w:rsid w:val="001935DC"/>
  </w:style>
  <w:style w:type="paragraph" w:customStyle="1" w:styleId="4CCD441ACEC648D6BE2C85DABB71934F">
    <w:name w:val="4CCD441ACEC648D6BE2C85DABB7193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_x0020_Number xmlns="f6cfbbfa-3ea0-4d8e-acde-632e83cd9c55">PR-02253</Record_x0020_Number>
    <GDA_x0020_Purpose xmlns="f6cfbbfa-3ea0-4d8e-acde-632e83cd9c55" xsi:nil="true"/>
    <GDA_x0020_Tier xmlns="f6cfbbfa-3ea0-4d8e-acde-632e83cd9c55" xsi:nil="true"/>
    <GDA_x0020_RP_x0020_Assigned_x0020_Export_x0020_Control xmlns="f6cfbbfa-3ea0-4d8e-acde-632e83cd9c55" xsi:nil="true"/>
    <_dlc_DocId xmlns="f6cfbbfa-3ea0-4d8e-acde-632e83cd9c55">ONRW-2019369590-32089</_dlc_DocId>
    <GDA_x0020_Regulator_x0020_or_x0020_RP xmlns="f6cfbbfa-3ea0-4d8e-acde-632e83cd9c55">ONR</GDA_x0020_Regulator_x0020_or_x0020_RP>
    <Classification xmlns="2b92fa06-69b2-4527-a0e1-9e8803fc1e53" xsi:nil="true"/>
    <Division xmlns="f6cfbbfa-3ea0-4d8e-acde-632e83cd9c55">Sellafield &amp; Decommissioning, Fuel &amp; Waste</Division>
    <Document_x0020_Status xmlns="f6cfbbfa-3ea0-4d8e-acde-632e83cd9c55">Final</Document_x0020_Status>
    <Subdivision xmlns="f6cfbbfa-3ea0-4d8e-acde-632e83cd9c55">Transport Competent Authority</Subdivision>
    <NoRecords xmlns="2b92fa06-69b2-4527-a0e1-9e8803fc1e53" xsi:nil="true"/>
    <Uploadedby xmlns="2b92fa06-69b2-4527-a0e1-9e8803fc1e53">Thomas Row</Uploadedby>
    <Document_x0020_Type xmlns="f6cfbbfa-3ea0-4d8e-acde-632e83cd9c55">Decision Justification Report</Document_x0020_Type>
    <GDA_x0020_Topics xmlns="f6cfbbfa-3ea0-4d8e-acde-632e83cd9c55" xsi:nil="true"/>
    <Dutyholder xmlns="f6cfbbfa-3ea0-4d8e-acde-632e83cd9c55">Orano NPS France (Site)</Dutyholder>
    <External_x0020_Revision xmlns="f6cfbbfa-3ea0-4d8e-acde-632e83cd9c55" xsi:nil="true"/>
    <External_x0020_Reference xmlns="f6cfbbfa-3ea0-4d8e-acde-632e83cd9c55">null</External_x0020_Reference>
    <SharedWithUsers xmlns="f6cfbbfa-3ea0-4d8e-acde-632e83cd9c55">
      <UserInfo>
        <DisplayName>Liam Dunning</DisplayName>
        <AccountId>12</AccountId>
        <AccountType/>
      </UserInfo>
    </SharedWithUsers>
    <lcf76f155ced4ddcb4097134ff3c332f xmlns="2b92fa06-69b2-4527-a0e1-9e8803fc1e53">
      <Terms xmlns="http://schemas.microsoft.com/office/infopath/2007/PartnerControls"/>
    </lcf76f155ced4ddcb4097134ff3c332f>
    <TaxCatchAll xmlns="f6cfbbfa-3ea0-4d8e-acde-632e83cd9c55" xsi:nil="true"/>
    <Site xmlns="f6cfbbfa-3ea0-4d8e-acde-632e83cd9c55" xsi:nil="true"/>
    <_dlc_DocIdPersistId xmlns="f6cfbbfa-3ea0-4d8e-acde-632e83cd9c55" xsi:nil="true"/>
    <_dlc_DocIdUrl xmlns="f6cfbbfa-3ea0-4d8e-acde-632e83cd9c55">
      <Url>https://prodonrgov.sharepoint.com/sites/WIReD/_layouts/15/DocIdRedir.aspx?ID=ONRW-2019369590-32089</Url>
      <Description>ONRW-2019369590-32089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4" ma:contentTypeDescription="Create a new document." ma:contentTypeScope="" ma:versionID="fdf00023eca38ab0feba73afcf9cee6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698d5c62ef2f436f0ca06aaad5fce4be"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dexed="true"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IEEE2006OfficeOnline.xsl" StyleName="IEEE" Version="2006">
  <b:Source>
    <b:Tag>ASN26</b:Tag>
    <b:SourceType>Report</b:SourceType>
    <b:Guid>{E4499C5D-3AA7-470A-88D8-DC26BA876994}</b:Guid>
    <b:Author>
      <b:Author>
        <b:Corporate>ASNR</b:Corporate>
      </b:Author>
    </b:Author>
    <b:Title>AVIS D’EXPERTISE No 2026-00082 DU; WIReD: ONRW-2019369590-30316</b:Title>
    <b:Year>July 2026</b:Year>
    <b:RefOrder>6</b:RefOrder>
  </b:Source>
  <b:Source>
    <b:Tag>ONR25</b:Tag>
    <b:SourceType>Report</b:SourceType>
    <b:Guid>{175D8DE2-2745-4355-A352-4C0E70A2BA15}</b:Guid>
    <b:Author>
      <b:Author>
        <b:Corporate>ONR</b:Corporate>
      </b:Author>
    </b:Author>
    <b:Title>Transport Permissioning - ONR Instruction, Issue 1; ONR-TCA-IN-001</b:Title>
    <b:Year>January 2025</b:Year>
    <b:RefOrder>7</b:RefOrder>
  </b:Source>
  <b:Source>
    <b:Tag>ONR251</b:Tag>
    <b:SourceType>Report</b:SourceType>
    <b:Guid>{01B795A6-2618-4D6E-963B-ED01EE952ED3}</b:Guid>
    <b:Author>
      <b:Author>
        <b:Corporate>ONR</b:Corporate>
      </b:Author>
    </b:Author>
    <b:Title>Transport Permissioning - ONR Guidance, Issue 1; ONR-TCA-GD-001</b:Title>
    <b:Year>January 2025</b:Year>
    <b:RefOrder>8</b:RefOrder>
  </b:Source>
  <b:Source>
    <b:Tag>Ora26</b:Tag>
    <b:SourceType>Report</b:SourceType>
    <b:Guid>{A1762B04-DC30-49A2-8489-FCD907D64F71}</b:Guid>
    <b:Author>
      <b:Author>
        <b:Corporate>Orano NPS</b:Corporate>
      </b:Author>
    </b:Author>
    <b:Title>Email: DRAFT CoA for TN Gemini for review/comment - F/343/B(M)F (Rev.2); WIReD: ONRW-2019369590-31263</b:Title>
    <b:Year>September 2026</b:Year>
    <b:RefOrder>3</b:RefOrder>
  </b:Source>
  <b:Source>
    <b:Tag>ONR268</b:Tag>
    <b:SourceType>Report</b:SourceType>
    <b:Guid>{CCDC8FC0-A161-4113-A37A-9E4D46C9AD99}</b:Guid>
    <b:Author>
      <b:Author>
        <b:Corporate>ONR</b:Corporate>
      </b:Author>
    </b:Author>
    <b:Title>Pre-job Brief Form - TN Gemini Additional Contents Permissioning; WIReD: ONRW-2019369590-26170</b:Title>
    <b:Year>January 2026</b:Year>
    <b:RefOrder>4</b:RefOrder>
  </b:Source>
  <b:Source>
    <b:Tag>ONR258</b:Tag>
    <b:SourceType>Report</b:SourceType>
    <b:Guid>{BB034327-BBFF-4C83-886C-C0401F51FDFB}</b:Guid>
    <b:Author>
      <b:Author>
        <b:Corporate>ONR</b:Corporate>
      </b:Author>
    </b:Author>
    <b:Title>PR-01207 PAR, Validation of French Certificate of Approval [F/343/B(M)F T (Hae)] of TN Gemini for contents 8 and 9 package design only, Issue 1; WIReD: ONRW-2019369590-22299</b:Title>
    <b:Year>July 2025</b:Year>
    <b:RefOrder>5</b:RefOrder>
  </b:Source>
  <b:Source>
    <b:Tag>ONR269</b:Tag>
    <b:SourceType>Report</b:SourceType>
    <b:Guid>{DC89A0C1-A58B-4034-8D2E-0582B90EC834}</b:Guid>
    <b:Author>
      <b:Author>
        <b:Corporate>ONR</b:Corporate>
      </b:Author>
    </b:Author>
    <b:Title>AR-01879 – ​Criticality &amp; Shielding Assessment for Validation of F/343/B(M)F T (Haf) for Modification of Content No. 9 for Transport of CLDs in the TN Gemini Package Design, Issue 1; WIReD: ONRW-2126615823-13936</b:Title>
    <b:Year>October 2026</b:Year>
    <b:RefOrder>9</b:RefOrder>
  </b:Source>
  <b:Source>
    <b:Tag>Ora25</b:Tag>
    <b:SourceType>Report</b:SourceType>
    <b:Guid>{76A90428-22AD-4E7E-A778-6C5A178A6119}</b:Guid>
    <b:Author>
      <b:Author>
        <b:Corporate>Orano NPS</b:Corporate>
      </b:Author>
    </b:Author>
    <b:Title>Safety Analysis Report - Appendix 5A-5: Criticality Study of the TN Gemini Packaging Contents No. 8 and 9", DOS-18-005400-025E Version 3.0; WIReD: ONRW-2019369590-25971</b:Title>
    <b:Year>December 2025</b:Year>
    <b:RefOrder>10</b:RefOrder>
  </b:Source>
  <b:Source>
    <b:Tag>Ora241</b:Tag>
    <b:SourceType>Report</b:SourceType>
    <b:Guid>{0AF1A667-7F3B-4D18-9101-E5E020B66E5C}</b:Guid>
    <b:Author>
      <b:Author>
        <b:Corporate>Orano NPS</b:Corporate>
      </b:Author>
    </b:Author>
    <b:Title>Safety Analysis Report - Type B(M) package design loaded with fissile materials consisting of the TN Gemini™ packaging design  loaded with waste conditioned in bulk or in drums; DOS-18-005400-000E version 6.0, WIReD: ONRW-2019369590-31096</b:Title>
    <b:Year>18 December 2025</b:Year>
    <b:RefOrder>2</b:RefOrder>
  </b:Source>
  <b:Source>
    <b:Tag>Ora251</b:Tag>
    <b:SourceType>Report</b:SourceType>
    <b:Guid>{66106988-CFB9-4578-9B76-B2AA802CBB64}</b:Guid>
    <b:Author>
      <b:Author>
        <b:Corporate>Orano NPS</b:Corporate>
      </b:Author>
    </b:Author>
    <b:Title>Safety Analysis Report - Appendix 4A-4: Evaluation of Dose Equivalent Rates, Content No. 9", DOS-18-005400-022E Version 4.0; WIReD: ONRW-2019369590-25971</b:Title>
    <b:Year>December 2025</b:Year>
    <b:RefOrder>11</b:RefOrder>
  </b:Source>
  <b:Source xmlns:b="http://schemas.openxmlformats.org/officeDocument/2006/bibliography">
    <b:Tag>Ora24</b:Tag>
    <b:SourceType>Report</b:SourceType>
    <b:Guid>{0612DCF0-3F57-45E0-83DE-F0D307C271D1}</b:Guid>
    <b:Title>Transport of Radioactive Material Package model F/343/B(M)F – TN GEMINI™ or RD39 Package Application for validation of French certificate of approval F/343/B(M)F T; WIReD: ONRW-2019369590-25972</b:Title>
    <b:Year>December 2025</b:Year>
    <b:Author>
      <b:Author>
        <b:Corporate>Orano NPS</b:Corporate>
      </b:Author>
    </b:Autho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CFDC54-5D9E-483C-9B35-D19EBE7B7774}">
  <ds:schemaRefs>
    <ds:schemaRef ds:uri="http://schemas.microsoft.com/sharepoint/v3/contenttype/forms"/>
  </ds:schemaRefs>
</ds:datastoreItem>
</file>

<file path=customXml/itemProps3.xml><?xml version="1.0" encoding="utf-8"?>
<ds:datastoreItem xmlns:ds="http://schemas.openxmlformats.org/officeDocument/2006/customXml" ds:itemID="{1E5E4486-45CD-473C-BB58-97679E4F4A34}">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4.xml><?xml version="1.0" encoding="utf-8"?>
<ds:datastoreItem xmlns:ds="http://schemas.openxmlformats.org/officeDocument/2006/customXml" ds:itemID="{D23C9647-819E-4C66-ACFB-8E1972F1C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A6D549-06E2-45F2-9DCD-96E422A05260}">
  <ds:schemaRefs>
    <ds:schemaRef ds:uri="http://schemas.microsoft.com/sharepoint/events"/>
  </ds:schemaRefs>
</ds:datastoreItem>
</file>

<file path=customXml/itemProps6.xml><?xml version="1.0" encoding="utf-8"?>
<ds:datastoreItem xmlns:ds="http://schemas.openxmlformats.org/officeDocument/2006/customXml" ds:itemID="{1391579A-C176-4164-AD56-5BBB9F93A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3651</Words>
  <Characters>20815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24418</CharactersWithSpaces>
  <SharedDoc>false</SharedDoc>
  <HLinks>
    <vt:vector size="108" baseType="variant">
      <vt:variant>
        <vt:i4>1572927</vt:i4>
      </vt:variant>
      <vt:variant>
        <vt:i4>104</vt:i4>
      </vt:variant>
      <vt:variant>
        <vt:i4>0</vt:i4>
      </vt:variant>
      <vt:variant>
        <vt:i4>5</vt:i4>
      </vt:variant>
      <vt:variant>
        <vt:lpwstr/>
      </vt:variant>
      <vt:variant>
        <vt:lpwstr>_Toc242279801</vt:lpwstr>
      </vt:variant>
      <vt:variant>
        <vt:i4>1572927</vt:i4>
      </vt:variant>
      <vt:variant>
        <vt:i4>98</vt:i4>
      </vt:variant>
      <vt:variant>
        <vt:i4>0</vt:i4>
      </vt:variant>
      <vt:variant>
        <vt:i4>5</vt:i4>
      </vt:variant>
      <vt:variant>
        <vt:lpwstr/>
      </vt:variant>
      <vt:variant>
        <vt:lpwstr>_Toc242279800</vt:lpwstr>
      </vt:variant>
      <vt:variant>
        <vt:i4>1114160</vt:i4>
      </vt:variant>
      <vt:variant>
        <vt:i4>92</vt:i4>
      </vt:variant>
      <vt:variant>
        <vt:i4>0</vt:i4>
      </vt:variant>
      <vt:variant>
        <vt:i4>5</vt:i4>
      </vt:variant>
      <vt:variant>
        <vt:lpwstr/>
      </vt:variant>
      <vt:variant>
        <vt:lpwstr>_Toc242279799</vt:lpwstr>
      </vt:variant>
      <vt:variant>
        <vt:i4>1114160</vt:i4>
      </vt:variant>
      <vt:variant>
        <vt:i4>86</vt:i4>
      </vt:variant>
      <vt:variant>
        <vt:i4>0</vt:i4>
      </vt:variant>
      <vt:variant>
        <vt:i4>5</vt:i4>
      </vt:variant>
      <vt:variant>
        <vt:lpwstr/>
      </vt:variant>
      <vt:variant>
        <vt:lpwstr>_Toc242279798</vt:lpwstr>
      </vt:variant>
      <vt:variant>
        <vt:i4>1114160</vt:i4>
      </vt:variant>
      <vt:variant>
        <vt:i4>80</vt:i4>
      </vt:variant>
      <vt:variant>
        <vt:i4>0</vt:i4>
      </vt:variant>
      <vt:variant>
        <vt:i4>5</vt:i4>
      </vt:variant>
      <vt:variant>
        <vt:lpwstr/>
      </vt:variant>
      <vt:variant>
        <vt:lpwstr>_Toc242279797</vt:lpwstr>
      </vt:variant>
      <vt:variant>
        <vt:i4>1114160</vt:i4>
      </vt:variant>
      <vt:variant>
        <vt:i4>74</vt:i4>
      </vt:variant>
      <vt:variant>
        <vt:i4>0</vt:i4>
      </vt:variant>
      <vt:variant>
        <vt:i4>5</vt:i4>
      </vt:variant>
      <vt:variant>
        <vt:lpwstr/>
      </vt:variant>
      <vt:variant>
        <vt:lpwstr>_Toc242279796</vt:lpwstr>
      </vt:variant>
      <vt:variant>
        <vt:i4>1114160</vt:i4>
      </vt:variant>
      <vt:variant>
        <vt:i4>68</vt:i4>
      </vt:variant>
      <vt:variant>
        <vt:i4>0</vt:i4>
      </vt:variant>
      <vt:variant>
        <vt:i4>5</vt:i4>
      </vt:variant>
      <vt:variant>
        <vt:lpwstr/>
      </vt:variant>
      <vt:variant>
        <vt:lpwstr>_Toc242279795</vt:lpwstr>
      </vt:variant>
      <vt:variant>
        <vt:i4>1114160</vt:i4>
      </vt:variant>
      <vt:variant>
        <vt:i4>62</vt:i4>
      </vt:variant>
      <vt:variant>
        <vt:i4>0</vt:i4>
      </vt:variant>
      <vt:variant>
        <vt:i4>5</vt:i4>
      </vt:variant>
      <vt:variant>
        <vt:lpwstr/>
      </vt:variant>
      <vt:variant>
        <vt:lpwstr>_Toc242279794</vt:lpwstr>
      </vt:variant>
      <vt:variant>
        <vt:i4>1114160</vt:i4>
      </vt:variant>
      <vt:variant>
        <vt:i4>56</vt:i4>
      </vt:variant>
      <vt:variant>
        <vt:i4>0</vt:i4>
      </vt:variant>
      <vt:variant>
        <vt:i4>5</vt:i4>
      </vt:variant>
      <vt:variant>
        <vt:lpwstr/>
      </vt:variant>
      <vt:variant>
        <vt:lpwstr>_Toc242279793</vt:lpwstr>
      </vt:variant>
      <vt:variant>
        <vt:i4>1114160</vt:i4>
      </vt:variant>
      <vt:variant>
        <vt:i4>50</vt:i4>
      </vt:variant>
      <vt:variant>
        <vt:i4>0</vt:i4>
      </vt:variant>
      <vt:variant>
        <vt:i4>5</vt:i4>
      </vt:variant>
      <vt:variant>
        <vt:lpwstr/>
      </vt:variant>
      <vt:variant>
        <vt:lpwstr>_Toc242279792</vt:lpwstr>
      </vt:variant>
      <vt:variant>
        <vt:i4>1114160</vt:i4>
      </vt:variant>
      <vt:variant>
        <vt:i4>44</vt:i4>
      </vt:variant>
      <vt:variant>
        <vt:i4>0</vt:i4>
      </vt:variant>
      <vt:variant>
        <vt:i4>5</vt:i4>
      </vt:variant>
      <vt:variant>
        <vt:lpwstr/>
      </vt:variant>
      <vt:variant>
        <vt:lpwstr>_Toc242279791</vt:lpwstr>
      </vt:variant>
      <vt:variant>
        <vt:i4>1114160</vt:i4>
      </vt:variant>
      <vt:variant>
        <vt:i4>38</vt:i4>
      </vt:variant>
      <vt:variant>
        <vt:i4>0</vt:i4>
      </vt:variant>
      <vt:variant>
        <vt:i4>5</vt:i4>
      </vt:variant>
      <vt:variant>
        <vt:lpwstr/>
      </vt:variant>
      <vt:variant>
        <vt:lpwstr>_Toc242279790</vt:lpwstr>
      </vt:variant>
      <vt:variant>
        <vt:i4>1048624</vt:i4>
      </vt:variant>
      <vt:variant>
        <vt:i4>32</vt:i4>
      </vt:variant>
      <vt:variant>
        <vt:i4>0</vt:i4>
      </vt:variant>
      <vt:variant>
        <vt:i4>5</vt:i4>
      </vt:variant>
      <vt:variant>
        <vt:lpwstr/>
      </vt:variant>
      <vt:variant>
        <vt:lpwstr>_Toc242279789</vt:lpwstr>
      </vt:variant>
      <vt:variant>
        <vt:i4>1048624</vt:i4>
      </vt:variant>
      <vt:variant>
        <vt:i4>26</vt:i4>
      </vt:variant>
      <vt:variant>
        <vt:i4>0</vt:i4>
      </vt:variant>
      <vt:variant>
        <vt:i4>5</vt:i4>
      </vt:variant>
      <vt:variant>
        <vt:lpwstr/>
      </vt:variant>
      <vt:variant>
        <vt:lpwstr>_Toc242279788</vt:lpwstr>
      </vt:variant>
      <vt:variant>
        <vt:i4>1048624</vt:i4>
      </vt:variant>
      <vt:variant>
        <vt:i4>20</vt:i4>
      </vt:variant>
      <vt:variant>
        <vt:i4>0</vt:i4>
      </vt:variant>
      <vt:variant>
        <vt:i4>5</vt:i4>
      </vt:variant>
      <vt:variant>
        <vt:lpwstr/>
      </vt:variant>
      <vt:variant>
        <vt:lpwstr>_Toc242279787</vt:lpwstr>
      </vt:variant>
      <vt:variant>
        <vt:i4>1048624</vt:i4>
      </vt:variant>
      <vt:variant>
        <vt:i4>14</vt:i4>
      </vt:variant>
      <vt:variant>
        <vt:i4>0</vt:i4>
      </vt:variant>
      <vt:variant>
        <vt:i4>5</vt:i4>
      </vt:variant>
      <vt:variant>
        <vt:lpwstr/>
      </vt:variant>
      <vt:variant>
        <vt:lpwstr>_Toc242279786</vt:lpwstr>
      </vt:variant>
      <vt:variant>
        <vt:i4>1048624</vt:i4>
      </vt:variant>
      <vt:variant>
        <vt:i4>8</vt:i4>
      </vt:variant>
      <vt:variant>
        <vt:i4>0</vt:i4>
      </vt:variant>
      <vt:variant>
        <vt:i4>5</vt:i4>
      </vt:variant>
      <vt:variant>
        <vt:lpwstr/>
      </vt:variant>
      <vt:variant>
        <vt:lpwstr>_Toc242279785</vt:lpwstr>
      </vt:variant>
      <vt:variant>
        <vt:i4>7536673</vt:i4>
      </vt:variant>
      <vt:variant>
        <vt:i4>0</vt:i4>
      </vt:variant>
      <vt:variant>
        <vt:i4>0</vt:i4>
      </vt:variant>
      <vt:variant>
        <vt:i4>5</vt:i4>
      </vt:variant>
      <vt:variant>
        <vt:lpwstr>http://www.onr.org.uk/copyright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2026-10-29T12:36:00Z</dcterms:created>
  <dcterms:modified xsi:type="dcterms:W3CDTF">2026-10-29T12:36:00Z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2026-10-08T13:41:19Z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7b9d09a9-0bd2-4a14-b016-de928622e81a</vt:lpwstr>
  </property>
  <property fmtid="{D5CDD505-2E9C-101B-9397-08002B2CF9AE}" pid="8" name="MSIP_Label_9e5e003a-90eb-47c9-a506-ad47e7a0b281_ContentBits">
    <vt:lpwstr>0</vt:lpwstr>
  </property>
  <property fmtid="{D5CDD505-2E9C-101B-9397-08002B2CF9AE}" pid="9" name="MSIP_Label_9e5e003a-90eb-47c9-a506-ad47e7a0b281_Tag">
    <vt:lpwstr>10, 0, 1, 1</vt:lpwstr>
  </property>
  <property fmtid="{D5CDD505-2E9C-101B-9397-08002B2CF9AE}" pid="10" name="TaxKeyword">
    <vt:lpwstr>4;#[Key words separated by commas]|f43e2310-82d5-44d8-a731-b695dd9d1339</vt:lpwstr>
  </property>
  <property fmtid="{D5CDD505-2E9C-101B-9397-08002B2CF9AE}" pid="11" name="_dlc_policyId">
    <vt:lpwstr>0x010100D26132866C27C8419274F4F56698250A</vt:lpwstr>
  </property>
  <property fmtid="{D5CDD505-2E9C-101B-9397-08002B2CF9AE}" pid="12" name="MediaServiceImageTags">
    <vt:lpwstr/>
  </property>
  <property fmtid="{D5CDD505-2E9C-101B-9397-08002B2CF9AE}" pid="13" name="ContentTypeId">
    <vt:lpwstr>0x010100A13914FA0711CC4A961807421DD4EAE1</vt:lpwstr>
  </property>
  <property fmtid="{D5CDD505-2E9C-101B-9397-08002B2CF9AE}" pid="14" name="docLang">
    <vt:lpwstr>en</vt:lpwstr>
  </property>
  <property fmtid="{D5CDD505-2E9C-101B-9397-08002B2CF9AE}" pid="15" name="ItemRetentionFormula">
    <vt:lpwstr/>
  </property>
  <property fmtid="{D5CDD505-2E9C-101B-9397-08002B2CF9AE}" pid="16" name="_dlc_DocIdItemGuid">
    <vt:lpwstr>0399efba-4523-4ef0-a20e-8c61f3da250f</vt:lpwstr>
  </property>
</Properties>
</file>