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6E7814FF"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F62BA1E" w:rsidR="00D0226A" w:rsidRPr="001E03E1" w:rsidRDefault="003F2E9E" w:rsidP="001E03E1">
            <w:pPr>
              <w:pStyle w:val="CoverTitle"/>
              <w:rPr>
                <w:szCs w:val="90"/>
              </w:rPr>
            </w:pPr>
            <w:r>
              <w:rPr>
                <w:sz w:val="36"/>
                <w:szCs w:val="36"/>
              </w:rPr>
              <w:t>PR-</w:t>
            </w:r>
            <w:r w:rsidR="0071590F">
              <w:rPr>
                <w:sz w:val="36"/>
                <w:szCs w:val="36"/>
              </w:rPr>
              <w:t>0</w:t>
            </w:r>
            <w:r w:rsidR="00E12AAF">
              <w:rPr>
                <w:sz w:val="36"/>
                <w:szCs w:val="36"/>
              </w:rPr>
              <w:t>1941</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62FE8">
                      <w:rPr>
                        <w:sz w:val="36"/>
                        <w:szCs w:val="36"/>
                      </w:rPr>
                      <w:t>USA/9269/B(U) Revision 15 – ADR/RID validation of QSA Global Inc. Type B(U) package design for Model 650L</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2252C4ED">
            <wp:simplePos x="0" y="0"/>
            <wp:positionH relativeFrom="page">
              <wp:posOffset>23495</wp:posOffset>
            </wp:positionH>
            <wp:positionV relativeFrom="page">
              <wp:posOffset>408305</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9EB80BB"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F4DB9">
        <w:rPr>
          <w:rStyle w:val="Style2"/>
          <w:sz w:val="36"/>
          <w:szCs w:val="16"/>
        </w:rPr>
        <w:t>PR-0</w:t>
      </w:r>
      <w:r w:rsidR="003F02EA">
        <w:rPr>
          <w:rStyle w:val="Style2"/>
          <w:sz w:val="36"/>
          <w:szCs w:val="16"/>
        </w:rPr>
        <w:t>1941</w:t>
      </w:r>
    </w:p>
    <w:p w14:paraId="297D790E" w14:textId="0F371A6D"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462FE8" w:rsidRPr="00C002C1">
            <w:rPr>
              <w:rFonts w:asciiTheme="minorHAnsi" w:hAnsiTheme="minorHAnsi" w:cstheme="minorHAnsi"/>
              <w:sz w:val="36"/>
            </w:rPr>
            <w:t>USA/</w:t>
          </w:r>
          <w:r w:rsidR="00462FE8">
            <w:rPr>
              <w:rFonts w:asciiTheme="minorHAnsi" w:hAnsiTheme="minorHAnsi" w:cstheme="minorHAnsi"/>
              <w:sz w:val="36"/>
            </w:rPr>
            <w:t>9269</w:t>
          </w:r>
          <w:r w:rsidR="00462FE8" w:rsidRPr="00C002C1">
            <w:rPr>
              <w:rFonts w:asciiTheme="minorHAnsi" w:hAnsiTheme="minorHAnsi" w:cstheme="minorHAnsi"/>
              <w:sz w:val="36"/>
            </w:rPr>
            <w:t>/B(U) Revision 1</w:t>
          </w:r>
          <w:r w:rsidR="00462FE8">
            <w:rPr>
              <w:rFonts w:asciiTheme="minorHAnsi" w:hAnsiTheme="minorHAnsi" w:cstheme="minorHAnsi"/>
              <w:sz w:val="36"/>
            </w:rPr>
            <w:t>5</w:t>
          </w:r>
          <w:r w:rsidR="00462FE8" w:rsidRPr="00C002C1">
            <w:rPr>
              <w:rFonts w:asciiTheme="minorHAnsi" w:hAnsiTheme="minorHAnsi" w:cstheme="minorHAnsi"/>
              <w:sz w:val="36"/>
            </w:rPr>
            <w:t xml:space="preserve"> – ADR/RID validation of QSA Global Inc. Type B(U) package design for Model </w:t>
          </w:r>
          <w:r w:rsidR="00462FE8">
            <w:rPr>
              <w:rFonts w:asciiTheme="minorHAnsi" w:hAnsiTheme="minorHAnsi" w:cstheme="minorHAnsi"/>
              <w:sz w:val="36"/>
            </w:rPr>
            <w:t>650L</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67A24F68"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1C7">
            <w:rPr>
              <w:szCs w:val="24"/>
            </w:rPr>
            <w:t>1</w:t>
          </w:r>
        </w:sdtContent>
      </w:sdt>
    </w:p>
    <w:p w14:paraId="19206F45" w14:textId="536A051D"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p>
    <w:p w14:paraId="39BC0EA4" w14:textId="4A9D8350" w:rsidR="00420A11" w:rsidRDefault="0099220B" w:rsidP="00D4323C">
      <w:r>
        <w:rPr>
          <w:b/>
          <w:bCs/>
        </w:rPr>
        <w:t>Document ID</w:t>
      </w:r>
      <w:r>
        <w:t xml:space="preserve">: </w:t>
      </w:r>
      <w:r w:rsidR="00D4323C" w:rsidRPr="00D4323C">
        <w:t>ONRW-2019369590-25566</w:t>
      </w: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36DB9CD4" w:rsidR="006D3D47" w:rsidRDefault="006D3D47" w:rsidP="006D3D47">
            <w:pPr>
              <w:spacing w:before="60" w:after="60"/>
            </w:pPr>
          </w:p>
        </w:tc>
        <w:tc>
          <w:tcPr>
            <w:tcW w:w="3546" w:type="dxa"/>
          </w:tcPr>
          <w:p w14:paraId="1C80912E" w14:textId="25530373" w:rsidR="006D3D47" w:rsidRDefault="006D3D47" w:rsidP="006D3D47">
            <w:pPr>
              <w:spacing w:before="60" w:after="60"/>
            </w:pPr>
          </w:p>
        </w:tc>
        <w:tc>
          <w:tcPr>
            <w:tcW w:w="2708" w:type="dxa"/>
          </w:tcPr>
          <w:p w14:paraId="097E1A87" w14:textId="221C472F" w:rsidR="006D3D47" w:rsidRDefault="006D3D47" w:rsidP="006D3D47">
            <w:pPr>
              <w:spacing w:before="60" w:after="60"/>
            </w:pPr>
          </w:p>
        </w:tc>
      </w:tr>
      <w:tr w:rsidR="006D3D47" w14:paraId="4D932834" w14:textId="77777777" w:rsidTr="006D3D47">
        <w:tc>
          <w:tcPr>
            <w:tcW w:w="2762" w:type="dxa"/>
          </w:tcPr>
          <w:p w14:paraId="0438C391" w14:textId="40667D24" w:rsidR="006D3D47" w:rsidRDefault="006D3D47" w:rsidP="006D3D47">
            <w:pPr>
              <w:spacing w:before="60" w:after="60"/>
            </w:pPr>
          </w:p>
        </w:tc>
        <w:tc>
          <w:tcPr>
            <w:tcW w:w="3546" w:type="dxa"/>
          </w:tcPr>
          <w:p w14:paraId="10B33439" w14:textId="7CB82B6A" w:rsidR="006D3D47" w:rsidRDefault="006D3D47" w:rsidP="006D3D47">
            <w:pPr>
              <w:spacing w:before="60" w:after="60"/>
            </w:pPr>
          </w:p>
        </w:tc>
        <w:tc>
          <w:tcPr>
            <w:tcW w:w="2708" w:type="dxa"/>
          </w:tcPr>
          <w:p w14:paraId="45E71811" w14:textId="31E3AB92"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2B057E16" w14:textId="77777777" w:rsidR="00627B40" w:rsidRDefault="00627B40" w:rsidP="00DB4A58">
      <w:pPr>
        <w:pStyle w:val="Footer"/>
        <w:jc w:val="left"/>
        <w:rPr>
          <w:color w:val="auto"/>
        </w:rPr>
      </w:pPr>
    </w:p>
    <w:p w14:paraId="2CB2FDFE" w14:textId="77777777" w:rsidR="00627B40" w:rsidRDefault="00627B40" w:rsidP="00DB4A58">
      <w:pPr>
        <w:pStyle w:val="Footer"/>
        <w:jc w:val="left"/>
        <w:rPr>
          <w:color w:val="auto"/>
        </w:rPr>
      </w:pPr>
    </w:p>
    <w:p w14:paraId="69769BCB" w14:textId="77777777" w:rsidR="00DB4A58" w:rsidRDefault="00DB4A58"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5495959"/>
      <w:bookmarkStart w:id="3" w:name="_Toc109727646"/>
      <w:bookmarkEnd w:id="0"/>
      <w:r w:rsidRPr="00410423">
        <w:lastRenderedPageBreak/>
        <w:t xml:space="preserve">Executive </w:t>
      </w:r>
      <w:bookmarkEnd w:id="1"/>
      <w:r w:rsidR="00DE35B0">
        <w:t>s</w:t>
      </w:r>
      <w:r w:rsidR="00DE35B0" w:rsidRPr="00410423">
        <w:t>ummary</w:t>
      </w:r>
      <w:bookmarkEnd w:id="2"/>
    </w:p>
    <w:p w14:paraId="39FF231A" w14:textId="1C0A677D"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Model </w:t>
      </w:r>
      <w:r w:rsidR="001071B0">
        <w:rPr>
          <w:rFonts w:asciiTheme="minorHAnsi" w:eastAsiaTheme="minorHAnsi" w:hAnsiTheme="minorHAnsi" w:cstheme="minorBidi"/>
          <w:lang w:bidi="ar-SA"/>
        </w:rPr>
        <w:t>650L</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w:t>
      </w:r>
      <w:r w:rsidR="00C4093A">
        <w:rPr>
          <w:rFonts w:asciiTheme="minorHAnsi" w:eastAsiaTheme="minorHAnsi" w:hAnsiTheme="minorHAnsi" w:cstheme="minorBidi"/>
          <w:lang w:bidi="ar-SA"/>
        </w:rPr>
        <w:t>9269</w:t>
      </w:r>
      <w:r w:rsidRPr="00B46B6F">
        <w:rPr>
          <w:rFonts w:asciiTheme="minorHAnsi" w:eastAsiaTheme="minorHAnsi" w:hAnsiTheme="minorHAnsi" w:cstheme="minorBidi"/>
          <w:lang w:bidi="ar-SA"/>
        </w:rPr>
        <w:t xml:space="preserve">/B(U), </w:t>
      </w:r>
      <w:r w:rsidR="001071B0">
        <w:rPr>
          <w:rFonts w:asciiTheme="minorHAnsi" w:eastAsiaTheme="minorHAnsi" w:hAnsiTheme="minorHAnsi" w:cstheme="minorBidi"/>
          <w:lang w:bidi="ar-SA"/>
        </w:rPr>
        <w:t>Revision 15</w:t>
      </w:r>
      <w:r w:rsidRPr="00B46B6F">
        <w:rPr>
          <w:rFonts w:asciiTheme="minorHAnsi" w:eastAsiaTheme="minorHAnsi" w:hAnsiTheme="minorHAnsi" w:cstheme="minorBidi"/>
          <w:lang w:bidi="ar-SA"/>
        </w:rPr>
        <w:t>.</w:t>
      </w:r>
    </w:p>
    <w:p w14:paraId="0BF27E4E" w14:textId="2B34EA5D"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1C7EF8">
        <w:rPr>
          <w:rFonts w:asciiTheme="minorHAnsi" w:eastAsiaTheme="minorHAnsi" w:hAnsiTheme="minorHAnsi" w:cstheme="minorBidi"/>
          <w:lang w:bidi="ar-SA"/>
        </w:rPr>
        <w:t xml:space="preserve">Model </w:t>
      </w:r>
      <w:r w:rsidR="001071B0">
        <w:rPr>
          <w:rFonts w:asciiTheme="minorHAnsi" w:eastAsiaTheme="minorHAnsi" w:hAnsiTheme="minorHAnsi" w:cstheme="minorBidi"/>
          <w:lang w:bidi="ar-SA"/>
        </w:rPr>
        <w:t>650L</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1E2BFC48" w14:textId="720CEC0E" w:rsidR="001C7EF8" w:rsidRDefault="00EF50AE" w:rsidP="00302204">
      <w:pPr>
        <w:rPr>
          <w:lang w:bidi="ar-SA"/>
        </w:rPr>
      </w:pPr>
      <w:r w:rsidRPr="00EF50AE">
        <w:rPr>
          <w:lang w:bidi="ar-SA"/>
        </w:rPr>
        <w:t xml:space="preserve">The Model 650L source changer is a portable, </w:t>
      </w:r>
      <w:r w:rsidR="00302204">
        <w:rPr>
          <w:lang w:bidi="ar-SA"/>
        </w:rPr>
        <w:t>depleted uranium</w:t>
      </w:r>
      <w:r w:rsidRPr="00EF50AE">
        <w:rPr>
          <w:lang w:bidi="ar-SA"/>
        </w:rPr>
        <w:t xml:space="preserve"> shielded transport container used for transferring radiography source assemblies to and from industrial radiography exposure devices. The source changer </w:t>
      </w:r>
      <w:r w:rsidR="00627B40">
        <w:rPr>
          <w:lang w:bidi="ar-SA"/>
        </w:rPr>
        <w:t xml:space="preserve">is </w:t>
      </w:r>
      <w:r w:rsidRPr="00EF50AE">
        <w:rPr>
          <w:lang w:bidi="ar-SA"/>
        </w:rPr>
        <w:t>a Type B(U) transport container that is designed to safely contain radiography source assemblies during shipment and storage</w:t>
      </w:r>
      <w:r w:rsidR="001C7EF8">
        <w:t>.</w:t>
      </w:r>
    </w:p>
    <w:p w14:paraId="7D6C937D" w14:textId="02AF67C1"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The assessment considered the following areas:</w:t>
      </w:r>
    </w:p>
    <w:p w14:paraId="496318B9" w14:textId="581DF080" w:rsidR="00B46B6F" w:rsidRPr="00B46B6F" w:rsidRDefault="00B46B6F" w:rsidP="00351ED2">
      <w:pPr>
        <w:pStyle w:val="Bulletlist1"/>
        <w:rPr>
          <w:szCs w:val="24"/>
          <w:lang w:eastAsia="en-GB"/>
        </w:rPr>
      </w:pPr>
      <w:r w:rsidRPr="00B46B6F">
        <w:rPr>
          <w:bdr w:val="none" w:sz="0" w:space="0" w:color="auto" w:frame="1"/>
        </w:rPr>
        <w:t>A review of the US DoT certification USA/</w:t>
      </w:r>
      <w:r w:rsidR="00C4093A">
        <w:rPr>
          <w:bdr w:val="none" w:sz="0" w:space="0" w:color="auto" w:frame="1"/>
        </w:rPr>
        <w:t>9269</w:t>
      </w:r>
      <w:r w:rsidRPr="00B46B6F">
        <w:rPr>
          <w:bdr w:val="none" w:sz="0" w:space="0" w:color="auto" w:frame="1"/>
        </w:rPr>
        <w:t xml:space="preserve">/B(U), </w:t>
      </w:r>
      <w:r w:rsidR="001071B0">
        <w:rPr>
          <w:bdr w:val="none" w:sz="0" w:space="0" w:color="auto" w:frame="1"/>
        </w:rPr>
        <w:t>Revision 15</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2D0FE973"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All areas were judged to have been satisfactorily met; one Regulatory (Level 4) Issue was raised.</w:t>
      </w:r>
    </w:p>
    <w:p w14:paraId="567B9FF1" w14:textId="7C539174"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b/>
          <w:bCs/>
          <w:lang w:bidi="ar-SA"/>
        </w:rPr>
        <w:t>Level 4 Issue (</w:t>
      </w: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sidR="0093398B">
        <w:rPr>
          <w:rFonts w:asciiTheme="minorHAnsi" w:eastAsiaTheme="minorHAnsi" w:hAnsiTheme="minorHAnsi" w:cstheme="minorBidi"/>
          <w:bdr w:val="none" w:sz="0" w:space="0" w:color="auto" w:frame="1"/>
          <w:lang w:bidi="ar-SA"/>
        </w:rPr>
        <w:t xml:space="preserve">Model </w:t>
      </w:r>
      <w:r w:rsidR="001071B0">
        <w:rPr>
          <w:rFonts w:asciiTheme="minorHAnsi" w:eastAsiaTheme="minorHAnsi" w:hAnsiTheme="minorHAnsi" w:cstheme="minorBidi"/>
          <w:bdr w:val="none" w:sz="0" w:space="0" w:color="auto" w:frame="1"/>
          <w:lang w:bidi="ar-SA"/>
        </w:rPr>
        <w:t>650L</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3C4160A6" w:rsidR="00B53317" w:rsidRDefault="00B46B6F" w:rsidP="0093398B">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B46B6F">
        <w:rPr>
          <w:sz w:val="24"/>
        </w:rPr>
        <w:t>It is recommended that ONR validates US DoT package design approval USA/</w:t>
      </w:r>
      <w:r w:rsidR="00C4093A">
        <w:rPr>
          <w:sz w:val="24"/>
        </w:rPr>
        <w:t>9269</w:t>
      </w:r>
      <w:r w:rsidRPr="00B46B6F">
        <w:rPr>
          <w:sz w:val="24"/>
        </w:rPr>
        <w:t xml:space="preserve">/B(U), </w:t>
      </w:r>
      <w:r w:rsidR="001071B0">
        <w:rPr>
          <w:sz w:val="24"/>
        </w:rPr>
        <w:t>Revision 15</w:t>
      </w:r>
      <w:r w:rsidRPr="00B46B6F">
        <w:rPr>
          <w:sz w:val="24"/>
        </w:rPr>
        <w:t xml:space="preserve"> by issuing GB validation certificate USA/</w:t>
      </w:r>
      <w:r w:rsidR="00C4093A">
        <w:rPr>
          <w:sz w:val="24"/>
        </w:rPr>
        <w:t>9269</w:t>
      </w:r>
      <w:r w:rsidRPr="00B46B6F">
        <w:rPr>
          <w:sz w:val="24"/>
        </w:rPr>
        <w:t xml:space="preserve">/B(U) (Rev.0) with an expiration date of </w:t>
      </w:r>
      <w:r w:rsidR="0091191E">
        <w:rPr>
          <w:sz w:val="24"/>
        </w:rPr>
        <w:t>30</w:t>
      </w:r>
      <w:r w:rsidRPr="00B46B6F">
        <w:rPr>
          <w:sz w:val="24"/>
        </w:rPr>
        <w:t xml:space="preserve"> </w:t>
      </w:r>
      <w:r w:rsidR="0091191E">
        <w:rPr>
          <w:sz w:val="24"/>
        </w:rPr>
        <w:t>November</w:t>
      </w:r>
      <w:r w:rsidRPr="00B46B6F">
        <w:rPr>
          <w:sz w:val="24"/>
        </w:rPr>
        <w:t xml:space="preserve"> 20</w:t>
      </w:r>
      <w:r w:rsidR="0091191E">
        <w:rPr>
          <w:sz w:val="24"/>
        </w:rPr>
        <w:t>30</w:t>
      </w:r>
      <w:r w:rsidRPr="00B46B6F">
        <w:rPr>
          <w:sz w:val="24"/>
        </w:rPr>
        <w:t>.</w:t>
      </w:r>
    </w:p>
    <w:p w14:paraId="73857138" w14:textId="7BC24FB2"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462FE8">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C63F7FA" w14:textId="585EF6F8" w:rsidR="003A4A6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5495959" w:history="1">
            <w:r w:rsidR="003A4A65" w:rsidRPr="008F23BB">
              <w:rPr>
                <w:rStyle w:val="Hyperlink"/>
              </w:rPr>
              <w:t>Executive summary</w:t>
            </w:r>
            <w:r w:rsidR="003A4A65">
              <w:rPr>
                <w:webHidden/>
              </w:rPr>
              <w:tab/>
            </w:r>
            <w:r w:rsidR="003A4A65">
              <w:rPr>
                <w:webHidden/>
              </w:rPr>
              <w:fldChar w:fldCharType="begin"/>
            </w:r>
            <w:r w:rsidR="003A4A65">
              <w:rPr>
                <w:webHidden/>
              </w:rPr>
              <w:instrText xml:space="preserve"> PAGEREF _Toc215495959 \h </w:instrText>
            </w:r>
            <w:r w:rsidR="003A4A65">
              <w:rPr>
                <w:webHidden/>
              </w:rPr>
            </w:r>
            <w:r w:rsidR="003A4A65">
              <w:rPr>
                <w:webHidden/>
              </w:rPr>
              <w:fldChar w:fldCharType="separate"/>
            </w:r>
            <w:r w:rsidR="00462FE8">
              <w:rPr>
                <w:webHidden/>
              </w:rPr>
              <w:t>3</w:t>
            </w:r>
            <w:r w:rsidR="003A4A65">
              <w:rPr>
                <w:webHidden/>
              </w:rPr>
              <w:fldChar w:fldCharType="end"/>
            </w:r>
          </w:hyperlink>
        </w:p>
        <w:p w14:paraId="722CF8A0" w14:textId="74DA92E0"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0" w:history="1">
            <w:r w:rsidRPr="008F23BB">
              <w:rPr>
                <w:rStyle w:val="Hyperlink"/>
              </w:rPr>
              <w:t>1.</w:t>
            </w:r>
            <w:r>
              <w:rPr>
                <w:rFonts w:asciiTheme="minorHAnsi" w:eastAsiaTheme="minorEastAsia" w:hAnsiTheme="minorHAnsi" w:cstheme="minorBidi"/>
                <w:kern w:val="2"/>
                <w:szCs w:val="24"/>
                <w:lang w:eastAsia="en-GB" w:bidi="ar-SA"/>
                <w14:ligatures w14:val="standardContextual"/>
              </w:rPr>
              <w:tab/>
            </w:r>
            <w:r w:rsidRPr="008F23BB">
              <w:rPr>
                <w:rStyle w:val="Hyperlink"/>
              </w:rPr>
              <w:t>Permission requested</w:t>
            </w:r>
            <w:r>
              <w:rPr>
                <w:webHidden/>
              </w:rPr>
              <w:tab/>
            </w:r>
            <w:r>
              <w:rPr>
                <w:webHidden/>
              </w:rPr>
              <w:fldChar w:fldCharType="begin"/>
            </w:r>
            <w:r>
              <w:rPr>
                <w:webHidden/>
              </w:rPr>
              <w:instrText xml:space="preserve"> PAGEREF _Toc215495960 \h </w:instrText>
            </w:r>
            <w:r>
              <w:rPr>
                <w:webHidden/>
              </w:rPr>
            </w:r>
            <w:r>
              <w:rPr>
                <w:webHidden/>
              </w:rPr>
              <w:fldChar w:fldCharType="separate"/>
            </w:r>
            <w:r w:rsidR="00462FE8">
              <w:rPr>
                <w:webHidden/>
              </w:rPr>
              <w:t>6</w:t>
            </w:r>
            <w:r>
              <w:rPr>
                <w:webHidden/>
              </w:rPr>
              <w:fldChar w:fldCharType="end"/>
            </w:r>
          </w:hyperlink>
        </w:p>
        <w:p w14:paraId="424B04EA" w14:textId="6F8FF35F"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1" w:history="1">
            <w:r w:rsidRPr="008F23BB">
              <w:rPr>
                <w:rStyle w:val="Hyperlink"/>
              </w:rPr>
              <w:t>2.</w:t>
            </w:r>
            <w:r>
              <w:rPr>
                <w:rFonts w:asciiTheme="minorHAnsi" w:eastAsiaTheme="minorEastAsia" w:hAnsiTheme="minorHAnsi" w:cstheme="minorBidi"/>
                <w:kern w:val="2"/>
                <w:szCs w:val="24"/>
                <w:lang w:eastAsia="en-GB" w:bidi="ar-SA"/>
                <w14:ligatures w14:val="standardContextual"/>
              </w:rPr>
              <w:tab/>
            </w:r>
            <w:r w:rsidRPr="008F23BB">
              <w:rPr>
                <w:rStyle w:val="Hyperlink"/>
              </w:rPr>
              <w:t>Background</w:t>
            </w:r>
            <w:r>
              <w:rPr>
                <w:webHidden/>
              </w:rPr>
              <w:tab/>
            </w:r>
            <w:r>
              <w:rPr>
                <w:webHidden/>
              </w:rPr>
              <w:fldChar w:fldCharType="begin"/>
            </w:r>
            <w:r>
              <w:rPr>
                <w:webHidden/>
              </w:rPr>
              <w:instrText xml:space="preserve"> PAGEREF _Toc215495961 \h </w:instrText>
            </w:r>
            <w:r>
              <w:rPr>
                <w:webHidden/>
              </w:rPr>
            </w:r>
            <w:r>
              <w:rPr>
                <w:webHidden/>
              </w:rPr>
              <w:fldChar w:fldCharType="separate"/>
            </w:r>
            <w:r w:rsidR="00462FE8">
              <w:rPr>
                <w:webHidden/>
              </w:rPr>
              <w:t>6</w:t>
            </w:r>
            <w:r>
              <w:rPr>
                <w:webHidden/>
              </w:rPr>
              <w:fldChar w:fldCharType="end"/>
            </w:r>
          </w:hyperlink>
        </w:p>
        <w:p w14:paraId="53086956" w14:textId="26823028"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2" w:history="1">
            <w:r w:rsidRPr="008F23BB">
              <w:rPr>
                <w:rStyle w:val="Hyperlink"/>
              </w:rPr>
              <w:t>2.1.</w:t>
            </w:r>
            <w:r>
              <w:rPr>
                <w:rFonts w:asciiTheme="minorHAnsi" w:eastAsiaTheme="minorEastAsia" w:hAnsiTheme="minorHAnsi" w:cstheme="minorBidi"/>
                <w:kern w:val="2"/>
                <w:szCs w:val="24"/>
                <w:lang w:eastAsia="en-GB" w:bidi="ar-SA"/>
                <w14:ligatures w14:val="standardContextual"/>
              </w:rPr>
              <w:tab/>
            </w:r>
            <w:r w:rsidRPr="008F23BB">
              <w:rPr>
                <w:rStyle w:val="Hyperlink"/>
              </w:rPr>
              <w:t>Package description</w:t>
            </w:r>
            <w:r>
              <w:rPr>
                <w:webHidden/>
              </w:rPr>
              <w:tab/>
            </w:r>
            <w:r>
              <w:rPr>
                <w:webHidden/>
              </w:rPr>
              <w:fldChar w:fldCharType="begin"/>
            </w:r>
            <w:r>
              <w:rPr>
                <w:webHidden/>
              </w:rPr>
              <w:instrText xml:space="preserve"> PAGEREF _Toc215495962 \h </w:instrText>
            </w:r>
            <w:r>
              <w:rPr>
                <w:webHidden/>
              </w:rPr>
            </w:r>
            <w:r>
              <w:rPr>
                <w:webHidden/>
              </w:rPr>
              <w:fldChar w:fldCharType="separate"/>
            </w:r>
            <w:r w:rsidR="00462FE8">
              <w:rPr>
                <w:webHidden/>
              </w:rPr>
              <w:t>6</w:t>
            </w:r>
            <w:r>
              <w:rPr>
                <w:webHidden/>
              </w:rPr>
              <w:fldChar w:fldCharType="end"/>
            </w:r>
          </w:hyperlink>
        </w:p>
        <w:p w14:paraId="04BDEA67" w14:textId="663B26BA"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3" w:history="1">
            <w:r w:rsidRPr="008F23BB">
              <w:rPr>
                <w:rStyle w:val="Hyperlink"/>
              </w:rPr>
              <w:t>2.2.</w:t>
            </w:r>
            <w:r>
              <w:rPr>
                <w:rFonts w:asciiTheme="minorHAnsi" w:eastAsiaTheme="minorEastAsia" w:hAnsiTheme="minorHAnsi" w:cstheme="minorBidi"/>
                <w:kern w:val="2"/>
                <w:szCs w:val="24"/>
                <w:lang w:eastAsia="en-GB" w:bidi="ar-SA"/>
                <w14:ligatures w14:val="standardContextual"/>
              </w:rPr>
              <w:tab/>
            </w:r>
            <w:r w:rsidRPr="008F23BB">
              <w:rPr>
                <w:rStyle w:val="Hyperlink"/>
              </w:rPr>
              <w:t>Validation history</w:t>
            </w:r>
            <w:r>
              <w:rPr>
                <w:webHidden/>
              </w:rPr>
              <w:tab/>
            </w:r>
            <w:r>
              <w:rPr>
                <w:webHidden/>
              </w:rPr>
              <w:fldChar w:fldCharType="begin"/>
            </w:r>
            <w:r>
              <w:rPr>
                <w:webHidden/>
              </w:rPr>
              <w:instrText xml:space="preserve"> PAGEREF _Toc215495963 \h </w:instrText>
            </w:r>
            <w:r>
              <w:rPr>
                <w:webHidden/>
              </w:rPr>
            </w:r>
            <w:r>
              <w:rPr>
                <w:webHidden/>
              </w:rPr>
              <w:fldChar w:fldCharType="separate"/>
            </w:r>
            <w:r w:rsidR="00462FE8">
              <w:rPr>
                <w:webHidden/>
              </w:rPr>
              <w:t>7</w:t>
            </w:r>
            <w:r>
              <w:rPr>
                <w:webHidden/>
              </w:rPr>
              <w:fldChar w:fldCharType="end"/>
            </w:r>
          </w:hyperlink>
        </w:p>
        <w:p w14:paraId="04D622F3" w14:textId="51187392"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4" w:history="1">
            <w:r w:rsidRPr="008F23BB">
              <w:rPr>
                <w:rStyle w:val="Hyperlink"/>
              </w:rPr>
              <w:t>3.</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and inspection work carried out by ONR in consideration of this request</w:t>
            </w:r>
            <w:r>
              <w:rPr>
                <w:webHidden/>
              </w:rPr>
              <w:tab/>
            </w:r>
            <w:r>
              <w:rPr>
                <w:webHidden/>
              </w:rPr>
              <w:fldChar w:fldCharType="begin"/>
            </w:r>
            <w:r>
              <w:rPr>
                <w:webHidden/>
              </w:rPr>
              <w:instrText xml:space="preserve"> PAGEREF _Toc215495964 \h </w:instrText>
            </w:r>
            <w:r>
              <w:rPr>
                <w:webHidden/>
              </w:rPr>
            </w:r>
            <w:r>
              <w:rPr>
                <w:webHidden/>
              </w:rPr>
              <w:fldChar w:fldCharType="separate"/>
            </w:r>
            <w:r w:rsidR="00462FE8">
              <w:rPr>
                <w:webHidden/>
              </w:rPr>
              <w:t>7</w:t>
            </w:r>
            <w:r>
              <w:rPr>
                <w:webHidden/>
              </w:rPr>
              <w:fldChar w:fldCharType="end"/>
            </w:r>
          </w:hyperlink>
        </w:p>
        <w:p w14:paraId="26077A3A" w14:textId="24CC230D"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5" w:history="1">
            <w:r w:rsidRPr="008F23BB">
              <w:rPr>
                <w:rStyle w:val="Hyperlink"/>
              </w:rPr>
              <w:t>3.1.</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strategy and scope</w:t>
            </w:r>
            <w:r>
              <w:rPr>
                <w:webHidden/>
              </w:rPr>
              <w:tab/>
            </w:r>
            <w:r>
              <w:rPr>
                <w:webHidden/>
              </w:rPr>
              <w:fldChar w:fldCharType="begin"/>
            </w:r>
            <w:r>
              <w:rPr>
                <w:webHidden/>
              </w:rPr>
              <w:instrText xml:space="preserve"> PAGEREF _Toc215495965 \h </w:instrText>
            </w:r>
            <w:r>
              <w:rPr>
                <w:webHidden/>
              </w:rPr>
            </w:r>
            <w:r>
              <w:rPr>
                <w:webHidden/>
              </w:rPr>
              <w:fldChar w:fldCharType="separate"/>
            </w:r>
            <w:r w:rsidR="00462FE8">
              <w:rPr>
                <w:webHidden/>
              </w:rPr>
              <w:t>7</w:t>
            </w:r>
            <w:r>
              <w:rPr>
                <w:webHidden/>
              </w:rPr>
              <w:fldChar w:fldCharType="end"/>
            </w:r>
          </w:hyperlink>
        </w:p>
        <w:p w14:paraId="07E8D485" w14:textId="5448B244"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6" w:history="1">
            <w:r w:rsidRPr="008F23BB">
              <w:rPr>
                <w:rStyle w:val="Hyperlink"/>
              </w:rPr>
              <w:t>3.2.</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w:t>
            </w:r>
            <w:r>
              <w:rPr>
                <w:webHidden/>
              </w:rPr>
              <w:tab/>
            </w:r>
            <w:r>
              <w:rPr>
                <w:webHidden/>
              </w:rPr>
              <w:fldChar w:fldCharType="begin"/>
            </w:r>
            <w:r>
              <w:rPr>
                <w:webHidden/>
              </w:rPr>
              <w:instrText xml:space="preserve"> PAGEREF _Toc215495966 \h </w:instrText>
            </w:r>
            <w:r>
              <w:rPr>
                <w:webHidden/>
              </w:rPr>
            </w:r>
            <w:r>
              <w:rPr>
                <w:webHidden/>
              </w:rPr>
              <w:fldChar w:fldCharType="separate"/>
            </w:r>
            <w:r w:rsidR="00462FE8">
              <w:rPr>
                <w:webHidden/>
              </w:rPr>
              <w:t>8</w:t>
            </w:r>
            <w:r>
              <w:rPr>
                <w:webHidden/>
              </w:rPr>
              <w:fldChar w:fldCharType="end"/>
            </w:r>
          </w:hyperlink>
        </w:p>
        <w:p w14:paraId="0A2DB6CE" w14:textId="05E439E0"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7" w:history="1">
            <w:r w:rsidRPr="008F23BB">
              <w:rPr>
                <w:rStyle w:val="Hyperlink"/>
              </w:rPr>
              <w:t>3.3.</w:t>
            </w:r>
            <w:r>
              <w:rPr>
                <w:rFonts w:asciiTheme="minorHAnsi" w:eastAsiaTheme="minorEastAsia" w:hAnsiTheme="minorHAnsi" w:cstheme="minorBidi"/>
                <w:kern w:val="2"/>
                <w:szCs w:val="24"/>
                <w:lang w:eastAsia="en-GB" w:bidi="ar-SA"/>
                <w14:ligatures w14:val="standardContextual"/>
              </w:rPr>
              <w:tab/>
            </w:r>
            <w:r w:rsidRPr="008F23BB">
              <w:rPr>
                <w:rStyle w:val="Hyperlink"/>
              </w:rPr>
              <w:t>Review of US DoT Certification</w:t>
            </w:r>
            <w:r>
              <w:rPr>
                <w:webHidden/>
              </w:rPr>
              <w:tab/>
            </w:r>
            <w:r>
              <w:rPr>
                <w:webHidden/>
              </w:rPr>
              <w:fldChar w:fldCharType="begin"/>
            </w:r>
            <w:r>
              <w:rPr>
                <w:webHidden/>
              </w:rPr>
              <w:instrText xml:space="preserve"> PAGEREF _Toc215495967 \h </w:instrText>
            </w:r>
            <w:r>
              <w:rPr>
                <w:webHidden/>
              </w:rPr>
            </w:r>
            <w:r>
              <w:rPr>
                <w:webHidden/>
              </w:rPr>
              <w:fldChar w:fldCharType="separate"/>
            </w:r>
            <w:r w:rsidR="00462FE8">
              <w:rPr>
                <w:webHidden/>
              </w:rPr>
              <w:t>8</w:t>
            </w:r>
            <w:r>
              <w:rPr>
                <w:webHidden/>
              </w:rPr>
              <w:fldChar w:fldCharType="end"/>
            </w:r>
          </w:hyperlink>
        </w:p>
        <w:p w14:paraId="16CAB110" w14:textId="00F4D3DE"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8" w:history="1">
            <w:r w:rsidRPr="008F23BB">
              <w:rPr>
                <w:rStyle w:val="Hyperlink"/>
              </w:rPr>
              <w:t>3.4.</w:t>
            </w:r>
            <w:r>
              <w:rPr>
                <w:rFonts w:asciiTheme="minorHAnsi" w:eastAsiaTheme="minorEastAsia" w:hAnsiTheme="minorHAnsi" w:cstheme="minorBidi"/>
                <w:kern w:val="2"/>
                <w:szCs w:val="24"/>
                <w:lang w:eastAsia="en-GB" w:bidi="ar-SA"/>
                <w14:ligatures w14:val="standardContextual"/>
              </w:rPr>
              <w:tab/>
            </w:r>
            <w:r w:rsidRPr="008F23BB">
              <w:rPr>
                <w:rStyle w:val="Hyperlink"/>
              </w:rPr>
              <w:t>Transposition note</w:t>
            </w:r>
            <w:r>
              <w:rPr>
                <w:webHidden/>
              </w:rPr>
              <w:tab/>
            </w:r>
            <w:r>
              <w:rPr>
                <w:webHidden/>
              </w:rPr>
              <w:fldChar w:fldCharType="begin"/>
            </w:r>
            <w:r>
              <w:rPr>
                <w:webHidden/>
              </w:rPr>
              <w:instrText xml:space="preserve"> PAGEREF _Toc215495968 \h </w:instrText>
            </w:r>
            <w:r>
              <w:rPr>
                <w:webHidden/>
              </w:rPr>
            </w:r>
            <w:r>
              <w:rPr>
                <w:webHidden/>
              </w:rPr>
              <w:fldChar w:fldCharType="separate"/>
            </w:r>
            <w:r w:rsidR="00462FE8">
              <w:rPr>
                <w:webHidden/>
              </w:rPr>
              <w:t>8</w:t>
            </w:r>
            <w:r>
              <w:rPr>
                <w:webHidden/>
              </w:rPr>
              <w:fldChar w:fldCharType="end"/>
            </w:r>
          </w:hyperlink>
        </w:p>
        <w:p w14:paraId="78F77D70" w14:textId="3AF71BE7"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9" w:history="1">
            <w:r w:rsidRPr="008F23BB">
              <w:rPr>
                <w:rStyle w:val="Hyperlink"/>
              </w:rPr>
              <w:t>4.</w:t>
            </w:r>
            <w:r>
              <w:rPr>
                <w:rFonts w:asciiTheme="minorHAnsi" w:eastAsiaTheme="minorEastAsia" w:hAnsiTheme="minorHAnsi" w:cstheme="minorBidi"/>
                <w:kern w:val="2"/>
                <w:szCs w:val="24"/>
                <w:lang w:eastAsia="en-GB" w:bidi="ar-SA"/>
                <w14:ligatures w14:val="standardContextual"/>
              </w:rPr>
              <w:tab/>
            </w:r>
            <w:r w:rsidRPr="008F23BB">
              <w:rPr>
                <w:rStyle w:val="Hyperlink"/>
              </w:rPr>
              <w:t>Matters arising from ONR’s work</w:t>
            </w:r>
            <w:r>
              <w:rPr>
                <w:webHidden/>
              </w:rPr>
              <w:tab/>
            </w:r>
            <w:r>
              <w:rPr>
                <w:webHidden/>
              </w:rPr>
              <w:fldChar w:fldCharType="begin"/>
            </w:r>
            <w:r>
              <w:rPr>
                <w:webHidden/>
              </w:rPr>
              <w:instrText xml:space="preserve"> PAGEREF _Toc215495969 \h </w:instrText>
            </w:r>
            <w:r>
              <w:rPr>
                <w:webHidden/>
              </w:rPr>
            </w:r>
            <w:r>
              <w:rPr>
                <w:webHidden/>
              </w:rPr>
              <w:fldChar w:fldCharType="separate"/>
            </w:r>
            <w:r w:rsidR="00462FE8">
              <w:rPr>
                <w:webHidden/>
              </w:rPr>
              <w:t>9</w:t>
            </w:r>
            <w:r>
              <w:rPr>
                <w:webHidden/>
              </w:rPr>
              <w:fldChar w:fldCharType="end"/>
            </w:r>
          </w:hyperlink>
        </w:p>
        <w:p w14:paraId="49942E98" w14:textId="64EBCA55"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0" w:history="1">
            <w:r w:rsidRPr="008F23BB">
              <w:rPr>
                <w:rStyle w:val="Hyperlink"/>
              </w:rPr>
              <w:t>5.</w:t>
            </w:r>
            <w:r>
              <w:rPr>
                <w:rFonts w:asciiTheme="minorHAnsi" w:eastAsiaTheme="minorEastAsia" w:hAnsiTheme="minorHAnsi" w:cstheme="minorBidi"/>
                <w:kern w:val="2"/>
                <w:szCs w:val="24"/>
                <w:lang w:eastAsia="en-GB" w:bidi="ar-SA"/>
                <w14:ligatures w14:val="standardContextual"/>
              </w:rPr>
              <w:tab/>
            </w:r>
            <w:r w:rsidRPr="008F23BB">
              <w:rPr>
                <w:rStyle w:val="Hyperlink"/>
              </w:rPr>
              <w:t>Conclusions</w:t>
            </w:r>
            <w:r>
              <w:rPr>
                <w:webHidden/>
              </w:rPr>
              <w:tab/>
            </w:r>
            <w:r>
              <w:rPr>
                <w:webHidden/>
              </w:rPr>
              <w:fldChar w:fldCharType="begin"/>
            </w:r>
            <w:r>
              <w:rPr>
                <w:webHidden/>
              </w:rPr>
              <w:instrText xml:space="preserve"> PAGEREF _Toc215495970 \h </w:instrText>
            </w:r>
            <w:r>
              <w:rPr>
                <w:webHidden/>
              </w:rPr>
            </w:r>
            <w:r>
              <w:rPr>
                <w:webHidden/>
              </w:rPr>
              <w:fldChar w:fldCharType="separate"/>
            </w:r>
            <w:r w:rsidR="00462FE8">
              <w:rPr>
                <w:webHidden/>
              </w:rPr>
              <w:t>9</w:t>
            </w:r>
            <w:r>
              <w:rPr>
                <w:webHidden/>
              </w:rPr>
              <w:fldChar w:fldCharType="end"/>
            </w:r>
          </w:hyperlink>
        </w:p>
        <w:p w14:paraId="54CC4F44" w14:textId="476B9779"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1" w:history="1">
            <w:r w:rsidRPr="008F23BB">
              <w:rPr>
                <w:rStyle w:val="Hyperlink"/>
              </w:rPr>
              <w:t>6.</w:t>
            </w:r>
            <w:r>
              <w:rPr>
                <w:rFonts w:asciiTheme="minorHAnsi" w:eastAsiaTheme="minorEastAsia" w:hAnsiTheme="minorHAnsi" w:cstheme="minorBidi"/>
                <w:kern w:val="2"/>
                <w:szCs w:val="24"/>
                <w:lang w:eastAsia="en-GB" w:bidi="ar-SA"/>
                <w14:ligatures w14:val="standardContextual"/>
              </w:rPr>
              <w:tab/>
            </w:r>
            <w:r w:rsidRPr="008F23BB">
              <w:rPr>
                <w:rStyle w:val="Hyperlink"/>
              </w:rPr>
              <w:t>Recommendations</w:t>
            </w:r>
            <w:r>
              <w:rPr>
                <w:webHidden/>
              </w:rPr>
              <w:tab/>
            </w:r>
            <w:r>
              <w:rPr>
                <w:webHidden/>
              </w:rPr>
              <w:fldChar w:fldCharType="begin"/>
            </w:r>
            <w:r>
              <w:rPr>
                <w:webHidden/>
              </w:rPr>
              <w:instrText xml:space="preserve"> PAGEREF _Toc215495971 \h </w:instrText>
            </w:r>
            <w:r>
              <w:rPr>
                <w:webHidden/>
              </w:rPr>
            </w:r>
            <w:r>
              <w:rPr>
                <w:webHidden/>
              </w:rPr>
              <w:fldChar w:fldCharType="separate"/>
            </w:r>
            <w:r w:rsidR="00462FE8">
              <w:rPr>
                <w:webHidden/>
              </w:rPr>
              <w:t>9</w:t>
            </w:r>
            <w:r>
              <w:rPr>
                <w:webHidden/>
              </w:rPr>
              <w:fldChar w:fldCharType="end"/>
            </w:r>
          </w:hyperlink>
        </w:p>
        <w:p w14:paraId="3D09B992" w14:textId="387B0F1A" w:rsidR="003A4A65" w:rsidRDefault="003A4A65">
          <w:pPr>
            <w:pStyle w:val="TOC1"/>
            <w:rPr>
              <w:rFonts w:asciiTheme="minorHAnsi" w:eastAsiaTheme="minorEastAsia" w:hAnsiTheme="minorHAnsi" w:cstheme="minorBidi"/>
              <w:kern w:val="2"/>
              <w:szCs w:val="24"/>
              <w:lang w:eastAsia="en-GB" w:bidi="ar-SA"/>
              <w14:ligatures w14:val="standardContextual"/>
            </w:rPr>
          </w:pPr>
          <w:hyperlink w:anchor="_Toc215495972" w:history="1">
            <w:r w:rsidRPr="008F23BB">
              <w:rPr>
                <w:rStyle w:val="Hyperlink"/>
              </w:rPr>
              <w:t>References</w:t>
            </w:r>
            <w:r>
              <w:rPr>
                <w:webHidden/>
              </w:rPr>
              <w:tab/>
            </w:r>
            <w:r>
              <w:rPr>
                <w:webHidden/>
              </w:rPr>
              <w:fldChar w:fldCharType="begin"/>
            </w:r>
            <w:r>
              <w:rPr>
                <w:webHidden/>
              </w:rPr>
              <w:instrText xml:space="preserve"> PAGEREF _Toc215495972 \h </w:instrText>
            </w:r>
            <w:r>
              <w:rPr>
                <w:webHidden/>
              </w:rPr>
            </w:r>
            <w:r>
              <w:rPr>
                <w:webHidden/>
              </w:rPr>
              <w:fldChar w:fldCharType="separate"/>
            </w:r>
            <w:r w:rsidR="00462FE8">
              <w:rPr>
                <w:webHidden/>
              </w:rPr>
              <w:t>10</w:t>
            </w:r>
            <w:r>
              <w:rPr>
                <w:webHidden/>
              </w:rPr>
              <w:fldChar w:fldCharType="end"/>
            </w:r>
          </w:hyperlink>
        </w:p>
        <w:p w14:paraId="65FCBC12" w14:textId="3920F606"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5495960"/>
      <w:bookmarkStart w:id="5" w:name="_Toc109727647"/>
      <w:r w:rsidRPr="00410423">
        <w:lastRenderedPageBreak/>
        <w:t xml:space="preserve">Permission </w:t>
      </w:r>
      <w:r w:rsidR="00385E75">
        <w:t>r</w:t>
      </w:r>
      <w:r w:rsidR="00385E75" w:rsidRPr="00410423">
        <w:t>equested</w:t>
      </w:r>
      <w:bookmarkEnd w:id="4"/>
    </w:p>
    <w:p w14:paraId="26D9E3DA" w14:textId="0800D941" w:rsidR="004B4F91" w:rsidRPr="004B4F91" w:rsidRDefault="004B4F91" w:rsidP="004B4F91">
      <w:pPr>
        <w:pStyle w:val="NumList1"/>
      </w:pPr>
      <w:r w:rsidRPr="004B4F91">
        <w:t xml:space="preserve">QSA Global Incorporated (QSA, the applicant) has applied to ONR for validation of the Type B(U) package design for Model </w:t>
      </w:r>
      <w:r w:rsidR="001071B0">
        <w:t>650L</w:t>
      </w:r>
      <w:r w:rsidRPr="004B4F91">
        <w:t xml:space="preserve"> (ref.</w:t>
      </w:r>
      <w:sdt>
        <w:sdtPr>
          <w:id w:val="1001317598"/>
          <w:citation/>
        </w:sdtPr>
        <w:sdtEndPr/>
        <w:sdtContent>
          <w:r w:rsidR="000D0E6A">
            <w:fldChar w:fldCharType="begin"/>
          </w:r>
          <w:r w:rsidR="000D0E6A">
            <w:instrText xml:space="preserve"> CITATION QSAapp650L \l 2057 </w:instrText>
          </w:r>
          <w:r w:rsidR="000D0E6A">
            <w:fldChar w:fldCharType="separate"/>
          </w:r>
          <w:r w:rsidR="0064450D">
            <w:rPr>
              <w:noProof/>
            </w:rPr>
            <w:t xml:space="preserve"> </w:t>
          </w:r>
          <w:r w:rsidR="0064450D" w:rsidRPr="0064450D">
            <w:rPr>
              <w:noProof/>
            </w:rPr>
            <w:t>[1]</w:t>
          </w:r>
          <w:r w:rsidR="000D0E6A">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w:t>
      </w:r>
      <w:r w:rsidR="00C4093A">
        <w:t>9269</w:t>
      </w:r>
      <w:r w:rsidRPr="004B4F91">
        <w:t xml:space="preserve">/B(U), </w:t>
      </w:r>
      <w:r w:rsidR="001071B0">
        <w:t>Revision 15</w:t>
      </w:r>
      <w:r w:rsidRPr="004B4F91">
        <w:t xml:space="preserve"> (ref</w:t>
      </w:r>
      <w:r w:rsidR="000D0E6A">
        <w:t xml:space="preserve">. </w:t>
      </w:r>
      <w:sdt>
        <w:sdtPr>
          <w:id w:val="-802237980"/>
          <w:citation/>
        </w:sdtPr>
        <w:sdtEndPr/>
        <w:sdtContent>
          <w:r w:rsidR="000B5FC9">
            <w:fldChar w:fldCharType="begin"/>
          </w:r>
          <w:r w:rsidR="000B5FC9">
            <w:instrText xml:space="preserve"> CITATION USA9269 \l 2057 </w:instrText>
          </w:r>
          <w:r w:rsidR="000B5FC9">
            <w:fldChar w:fldCharType="separate"/>
          </w:r>
          <w:r w:rsidR="0064450D" w:rsidRPr="0064450D">
            <w:rPr>
              <w:noProof/>
            </w:rPr>
            <w:t>[2]</w:t>
          </w:r>
          <w:r w:rsidR="000B5FC9">
            <w:fldChar w:fldCharType="end"/>
          </w:r>
        </w:sdtContent>
      </w:sdt>
      <w:r w:rsidRPr="004B4F91">
        <w:t>).</w:t>
      </w:r>
    </w:p>
    <w:p w14:paraId="0E47A8D0" w14:textId="77777777"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5495961"/>
      <w:r>
        <w:t>Background</w:t>
      </w:r>
      <w:bookmarkEnd w:id="6"/>
    </w:p>
    <w:p w14:paraId="6E060E17" w14:textId="779F7053" w:rsidR="00FF107C" w:rsidRDefault="00FF107C" w:rsidP="00F17124">
      <w:pPr>
        <w:pStyle w:val="Heading2"/>
      </w:pPr>
      <w:bookmarkStart w:id="7" w:name="_Toc215495962"/>
      <w:r>
        <w:t xml:space="preserve">Package </w:t>
      </w:r>
      <w:r w:rsidR="001626FE">
        <w:t>d</w:t>
      </w:r>
      <w:r w:rsidR="00F17124">
        <w:t>escription</w:t>
      </w:r>
      <w:bookmarkEnd w:id="7"/>
    </w:p>
    <w:p w14:paraId="0FAFA066" w14:textId="1AF307B7" w:rsidR="00FF5B3D" w:rsidRDefault="00420F6E" w:rsidP="0015351D">
      <w:pPr>
        <w:pStyle w:val="NumList1"/>
      </w:pPr>
      <w:r w:rsidRPr="00420F6E">
        <w:t>The</w:t>
      </w:r>
      <w:r w:rsidR="00812263">
        <w:t xml:space="preserve"> Model</w:t>
      </w:r>
      <w:r w:rsidRPr="00420F6E">
        <w:t xml:space="preserve"> 650L source changer is a portable, </w:t>
      </w:r>
      <w:r w:rsidR="00540970">
        <w:t>depleted uranium</w:t>
      </w:r>
      <w:r w:rsidRPr="00420F6E">
        <w:t xml:space="preserve"> shielded transport container used for transferring radiography source assemblies to and from industrial radiography exposure devices. The source changer is a Type B(U) transport container that is designed to safely contain radiography source assemblies during shipment and storage</w:t>
      </w:r>
      <w:r w:rsidR="00431F0A">
        <w:t xml:space="preserve">. </w:t>
      </w:r>
    </w:p>
    <w:p w14:paraId="4326A514" w14:textId="3CFE64B6" w:rsidR="00011D9D" w:rsidRDefault="00346E15" w:rsidP="00346E15">
      <w:pPr>
        <w:pStyle w:val="NumList1"/>
      </w:pPr>
      <w:r>
        <w:lastRenderedPageBreak/>
        <w:t>Th</w:t>
      </w:r>
      <w:r w:rsidR="00BE64C1">
        <w:t xml:space="preserve">e Model 650L consists of a </w:t>
      </w:r>
      <w:r w:rsidRPr="00346E15">
        <w:t>welded carbon or stainless steel cylindrical outer shell encas</w:t>
      </w:r>
      <w:r w:rsidR="009A44F9">
        <w:t>ing</w:t>
      </w:r>
      <w:r w:rsidRPr="00346E15">
        <w:t xml:space="preserve"> a welded carbon or stainless steel rectangular inner shell. The inner shell contains a titanium “U” tube set in depleted uranium along with internal supports. The tube is crimped in the middle of the “U” to provide a positive stop for the source assembly. Additional shielding is provided by lead or tungsten positioned at various locations around the depleted uranium shield. The Model No. 650L has two source locking assemblies, mounted on the top cover plate, that are used to secure the radioactive special form source, </w:t>
      </w:r>
      <w:r w:rsidR="009A44F9">
        <w:t>i</w:t>
      </w:r>
      <w:r w:rsidRPr="00346E15">
        <w:t xml:space="preserve">ridium-192 or </w:t>
      </w:r>
      <w:r w:rsidR="009A44F9">
        <w:t>s</w:t>
      </w:r>
      <w:r w:rsidRPr="00346E15">
        <w:t>elenium-75, in a shielded position during transport. The packaging measures approximately 10-inches (254 mm) wide, 13.25-inches (337 mm) high and 8.25-inches (210 mm) deep. The maximum weight of the packaging is 90 pounds (41 kg)</w:t>
      </w:r>
      <w:r w:rsidR="00BC7B8B">
        <w:t>.</w:t>
      </w:r>
    </w:p>
    <w:p w14:paraId="33499D35" w14:textId="77777777" w:rsidR="00BC7B8B" w:rsidRPr="00BC7B8B" w:rsidRDefault="00BC7B8B" w:rsidP="00BC7B8B">
      <w:pPr>
        <w:pStyle w:val="NumList1"/>
      </w:pPr>
      <w:r w:rsidRPr="00BC7B8B">
        <w:t>Maximum activity of material per package:</w:t>
      </w:r>
    </w:p>
    <w:p w14:paraId="2A20C542" w14:textId="77838444" w:rsidR="00BC7B8B" w:rsidRPr="00BC7B8B" w:rsidRDefault="00DE4EB9" w:rsidP="00787940">
      <w:pPr>
        <w:pStyle w:val="Bulletlist1"/>
      </w:pPr>
      <w:r>
        <w:t>Ir-192</w:t>
      </w:r>
      <w:r w:rsidR="00BC7B8B" w:rsidRPr="00BC7B8B">
        <w:t xml:space="preserve">: </w:t>
      </w:r>
      <w:r w:rsidR="00FD3420">
        <w:t>240</w:t>
      </w:r>
      <w:r w:rsidR="00BC7B8B" w:rsidRPr="00BC7B8B">
        <w:t xml:space="preserve"> curies (</w:t>
      </w:r>
      <w:r w:rsidR="00FD3420">
        <w:t>8.9</w:t>
      </w:r>
      <w:r w:rsidR="00BC7B8B" w:rsidRPr="00BC7B8B">
        <w:t xml:space="preserve"> TBq).</w:t>
      </w:r>
    </w:p>
    <w:p w14:paraId="36279776" w14:textId="44AACE7F" w:rsidR="00BC7B8B" w:rsidRDefault="0081263E" w:rsidP="0081263E">
      <w:pPr>
        <w:pStyle w:val="Bulletlist1"/>
      </w:pPr>
      <w:r>
        <w:t>Se-75: 300 curies</w:t>
      </w:r>
      <w:r w:rsidR="00BC7B8B" w:rsidRPr="00BC7B8B">
        <w:t xml:space="preserve"> (</w:t>
      </w:r>
      <w:r w:rsidR="00FD3420">
        <w:t>11.1</w:t>
      </w:r>
      <w:r w:rsidR="00BC7B8B" w:rsidRPr="00BC7B8B">
        <w:t xml:space="preserve"> TBq</w:t>
      </w:r>
      <w:r>
        <w:t>)</w:t>
      </w:r>
      <w:r w:rsidR="00BC7B8B" w:rsidRPr="00BC7B8B">
        <w:t>.</w:t>
      </w:r>
    </w:p>
    <w:p w14:paraId="10D8B9B3" w14:textId="74C8C999" w:rsidR="00F26CA0" w:rsidRDefault="00712A1A" w:rsidP="00E05A55">
      <w:pPr>
        <w:pStyle w:val="NumList1"/>
      </w:pPr>
      <w:r>
        <w:t xml:space="preserve">The maximum </w:t>
      </w:r>
      <w:r w:rsidR="00F301D5">
        <w:t xml:space="preserve">content mass is </w:t>
      </w:r>
      <w:r w:rsidR="00B17F44">
        <w:t>0.08 pounds (36</w:t>
      </w:r>
      <w:r w:rsidR="00627B40">
        <w:t xml:space="preserve"> </w:t>
      </w:r>
      <w:r w:rsidR="00F301D5">
        <w:t>g</w:t>
      </w:r>
      <w:r w:rsidR="00B17F44">
        <w:t>)</w:t>
      </w:r>
      <w:r w:rsidR="00E05A55">
        <w:t>.</w:t>
      </w:r>
    </w:p>
    <w:p w14:paraId="413FAFDF" w14:textId="7572E96E" w:rsidR="00B37C33" w:rsidRDefault="009E7899" w:rsidP="00444140">
      <w:pPr>
        <w:pStyle w:val="NumList1"/>
      </w:pPr>
      <w:r w:rsidRPr="009E7899">
        <w:t>The full details of the package design are documented in the Safety Analysis Report (SAR, ref.</w:t>
      </w:r>
      <w:r w:rsidR="000B5FC9">
        <w:t xml:space="preserve"> </w:t>
      </w:r>
      <w:sdt>
        <w:sdtPr>
          <w:id w:val="1741059590"/>
          <w:citation/>
        </w:sdtPr>
        <w:sdtEndPr/>
        <w:sdtContent>
          <w:r w:rsidR="00373A6E">
            <w:fldChar w:fldCharType="begin"/>
          </w:r>
          <w:r w:rsidR="00373A6E">
            <w:instrText xml:space="preserve"> CITATION QSASAR650L \l 2057 </w:instrText>
          </w:r>
          <w:r w:rsidR="00373A6E">
            <w:fldChar w:fldCharType="separate"/>
          </w:r>
          <w:r w:rsidR="0064450D" w:rsidRPr="0064450D">
            <w:rPr>
              <w:noProof/>
            </w:rPr>
            <w:t>[3]</w:t>
          </w:r>
          <w:r w:rsidR="00373A6E">
            <w:fldChar w:fldCharType="end"/>
          </w:r>
        </w:sdtContent>
      </w:sdt>
      <w:r w:rsidRPr="009E7899">
        <w:t>) submitted in support of the application. Additionally, a Transposition Note (TN, ref.</w:t>
      </w:r>
      <w:r w:rsidR="00373A6E">
        <w:t xml:space="preserve"> </w:t>
      </w:r>
      <w:sdt>
        <w:sdtPr>
          <w:id w:val="-1905748991"/>
          <w:citation/>
        </w:sdtPr>
        <w:sdtEndPr/>
        <w:sdtContent>
          <w:r w:rsidR="00373A6E">
            <w:fldChar w:fldCharType="begin"/>
          </w:r>
          <w:r w:rsidR="00373A6E">
            <w:instrText xml:space="preserve"> CITATION TN9269 \l 2057 </w:instrText>
          </w:r>
          <w:r w:rsidR="00373A6E">
            <w:fldChar w:fldCharType="separate"/>
          </w:r>
          <w:r w:rsidR="0064450D" w:rsidRPr="0064450D">
            <w:rPr>
              <w:noProof/>
            </w:rPr>
            <w:t>[4]</w:t>
          </w:r>
          <w:r w:rsidR="00373A6E">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8" w:name="_Toc215495963"/>
      <w:r>
        <w:t xml:space="preserve">Validation </w:t>
      </w:r>
      <w:r w:rsidR="001626FE">
        <w:t>h</w:t>
      </w:r>
      <w:r>
        <w:t>istory</w:t>
      </w:r>
      <w:bookmarkEnd w:id="8"/>
    </w:p>
    <w:p w14:paraId="1EFF14BB" w14:textId="3D6AEA1D" w:rsidR="00F17124" w:rsidRPr="00B37C33" w:rsidRDefault="0006786C" w:rsidP="00444140">
      <w:pPr>
        <w:pStyle w:val="NumList1"/>
      </w:pPr>
      <w:r w:rsidRPr="0006786C">
        <w:t xml:space="preserve">We have validated all previous US DoT approvals for this package except for Revision </w:t>
      </w:r>
      <w:r w:rsidR="00833C8A">
        <w:t>14</w:t>
      </w:r>
      <w:r w:rsidRPr="0006786C">
        <w:t>. QSA submitted USA/</w:t>
      </w:r>
      <w:r w:rsidR="00C4093A">
        <w:t>9269</w:t>
      </w:r>
      <w:r w:rsidRPr="0006786C">
        <w:t xml:space="preserve">/B(U), Revision </w:t>
      </w:r>
      <w:r w:rsidR="00833C8A">
        <w:t>14</w:t>
      </w:r>
      <w:r w:rsidRPr="0006786C">
        <w:t xml:space="preserve"> to ONR for validation in </w:t>
      </w:r>
      <w:r w:rsidR="00373A6E">
        <w:t>March</w:t>
      </w:r>
      <w:r w:rsidRPr="0006786C">
        <w:t xml:space="preserve"> 2025 but superseded this application </w:t>
      </w:r>
      <w:r w:rsidR="008038B7">
        <w:t xml:space="preserve">in </w:t>
      </w:r>
      <w:r w:rsidR="00373A6E">
        <w:t>August</w:t>
      </w:r>
      <w:r w:rsidR="008038B7">
        <w:t xml:space="preserve"> 2025 </w:t>
      </w:r>
      <w:r w:rsidR="00692389">
        <w:t>(ref.</w:t>
      </w:r>
      <w:r w:rsidR="00373A6E">
        <w:t xml:space="preserve"> </w:t>
      </w:r>
      <w:sdt>
        <w:sdtPr>
          <w:id w:val="-224530275"/>
          <w:citation/>
        </w:sdtPr>
        <w:sdtEndPr/>
        <w:sdtContent>
          <w:r w:rsidR="00373A6E">
            <w:fldChar w:fldCharType="begin"/>
          </w:r>
          <w:r w:rsidR="00373A6E">
            <w:instrText xml:space="preserve"> CITATION Email9269rev \l 2057 </w:instrText>
          </w:r>
          <w:r w:rsidR="00373A6E">
            <w:fldChar w:fldCharType="separate"/>
          </w:r>
          <w:r w:rsidR="0064450D" w:rsidRPr="0064450D">
            <w:rPr>
              <w:noProof/>
            </w:rPr>
            <w:t>[5]</w:t>
          </w:r>
          <w:r w:rsidR="00373A6E">
            <w:fldChar w:fldCharType="end"/>
          </w:r>
        </w:sdtContent>
      </w:sdt>
      <w:r w:rsidR="00692389">
        <w:t xml:space="preserve">) </w:t>
      </w:r>
      <w:r w:rsidRPr="0006786C">
        <w:t xml:space="preserve">with </w:t>
      </w:r>
      <w:r w:rsidR="001071B0">
        <w:t>Revision 15</w:t>
      </w:r>
      <w:r w:rsidRPr="0006786C">
        <w:t xml:space="preserve"> before ONR assessment of Revision </w:t>
      </w:r>
      <w:r w:rsidR="00302204">
        <w:t>14</w:t>
      </w:r>
      <w:r w:rsidR="00302204" w:rsidRPr="0006786C">
        <w:t xml:space="preserve"> </w:t>
      </w:r>
      <w:r w:rsidRPr="0006786C">
        <w:t>had commenced</w:t>
      </w:r>
      <w:r w:rsidR="008B2C8D">
        <w:t>.</w:t>
      </w:r>
    </w:p>
    <w:p w14:paraId="4A4B131A" w14:textId="7C60D921" w:rsidR="0038766B" w:rsidRPr="0038766B" w:rsidRDefault="00385E75" w:rsidP="00410423">
      <w:pPr>
        <w:pStyle w:val="Heading1"/>
      </w:pPr>
      <w:bookmarkStart w:id="9" w:name="_Toc215495964"/>
      <w:r>
        <w:t>Assessment and inspection work carried out by ONR in consideration of this request</w:t>
      </w:r>
      <w:bookmarkEnd w:id="9"/>
    </w:p>
    <w:p w14:paraId="6A41C71D" w14:textId="78BA483D" w:rsidR="001626FE" w:rsidRDefault="001626FE" w:rsidP="001626FE">
      <w:pPr>
        <w:pStyle w:val="Heading2"/>
      </w:pPr>
      <w:bookmarkStart w:id="10" w:name="_Toc215495965"/>
      <w:r>
        <w:t>Assessment strategy and scope</w:t>
      </w:r>
      <w:bookmarkEnd w:id="10"/>
    </w:p>
    <w:p w14:paraId="24E48508" w14:textId="4D8592B0" w:rsidR="004B11D4" w:rsidRDefault="004B11D4" w:rsidP="004B11D4">
      <w:pPr>
        <w:pStyle w:val="NumList1"/>
      </w:pPr>
      <w:r>
        <w:t>In accordance with our regulatory permissioning strategy (PR-0</w:t>
      </w:r>
      <w:r w:rsidR="00F94251">
        <w:t>1941</w:t>
      </w:r>
      <w:r>
        <w:t xml:space="preserve">), we have carried out an assessment of QSA application for ADR validation of its Models </w:t>
      </w:r>
      <w:r w:rsidR="001071B0">
        <w:t>650L</w:t>
      </w:r>
      <w:r>
        <w:t xml:space="preserve"> package design. This has taken due cognisance of ‘Guidance </w:t>
      </w:r>
      <w:r>
        <w:lastRenderedPageBreak/>
        <w:t>for Applications for UK Competent Authority Approval’, TRA-PER-GD-014 and ‘ONR Guidance Document, Transport Permissioning’ ONR-TCA-GD-001. Assessment of the application has focussed on the following matters:</w:t>
      </w:r>
    </w:p>
    <w:p w14:paraId="6DD03A14" w14:textId="7436A4EE" w:rsidR="004B11D4" w:rsidRDefault="004B11D4" w:rsidP="004B11D4">
      <w:pPr>
        <w:pStyle w:val="Bulletlist1"/>
      </w:pPr>
      <w:r>
        <w:t>A review of the US DoT certification USA/</w:t>
      </w:r>
      <w:r w:rsidR="00C4093A">
        <w:t>9269</w:t>
      </w:r>
      <w:r>
        <w:t xml:space="preserve">/B(U), </w:t>
      </w:r>
      <w:r w:rsidR="001071B0">
        <w:t>Revision 15</w:t>
      </w:r>
      <w:r>
        <w:t xml:space="preserve">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1" w:name="_Toc215495966"/>
      <w:r>
        <w:t>Assessment</w:t>
      </w:r>
      <w:bookmarkEnd w:id="11"/>
    </w:p>
    <w:p w14:paraId="2DC7CD66" w14:textId="32140103" w:rsidR="003606DC" w:rsidRDefault="001B5FA8" w:rsidP="001B5FA8">
      <w:pPr>
        <w:pStyle w:val="NumList1"/>
      </w:pPr>
      <w:r w:rsidRPr="001B5FA8">
        <w:t>A detailed note of our assessment was produced in support of the following key points (ref.</w:t>
      </w:r>
      <w:r w:rsidR="00373A6E">
        <w:t xml:space="preserve"> </w:t>
      </w:r>
      <w:sdt>
        <w:sdtPr>
          <w:id w:val="-2093696030"/>
          <w:citation/>
        </w:sdtPr>
        <w:sdtEndPr/>
        <w:sdtContent>
          <w:r w:rsidR="00373A6E">
            <w:fldChar w:fldCharType="begin"/>
          </w:r>
          <w:r w:rsidR="00373A6E">
            <w:instrText xml:space="preserve"> CITATION ONRass9269 \l 2057 </w:instrText>
          </w:r>
          <w:r w:rsidR="00373A6E">
            <w:fldChar w:fldCharType="separate"/>
          </w:r>
          <w:r w:rsidR="0064450D" w:rsidRPr="0064450D">
            <w:rPr>
              <w:noProof/>
            </w:rPr>
            <w:t>[6]</w:t>
          </w:r>
          <w:r w:rsidR="00373A6E">
            <w:fldChar w:fldCharType="end"/>
          </w:r>
        </w:sdtContent>
      </w:sdt>
      <w:r w:rsidRPr="001B5FA8">
        <w:t>).</w:t>
      </w:r>
    </w:p>
    <w:p w14:paraId="676A5A8A" w14:textId="1D569E3D" w:rsidR="008E7954" w:rsidRDefault="008E7954" w:rsidP="0090796F">
      <w:pPr>
        <w:pStyle w:val="Heading2"/>
      </w:pPr>
      <w:bookmarkStart w:id="12" w:name="_Toc215495967"/>
      <w:r>
        <w:t>Review of US DoT Certification</w:t>
      </w:r>
      <w:bookmarkEnd w:id="12"/>
    </w:p>
    <w:p w14:paraId="7BDFE6BA" w14:textId="49A44289"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r w:rsidR="00080315">
        <w:t xml:space="preserve"> </w:t>
      </w:r>
      <w:sdt>
        <w:sdtPr>
          <w:id w:val="-2045667609"/>
          <w:citation/>
        </w:sdtPr>
        <w:sdtEndPr/>
        <w:sdtContent>
          <w:r w:rsidR="00080315">
            <w:fldChar w:fldCharType="begin"/>
          </w:r>
          <w:r w:rsidR="0064450D">
            <w:instrText xml:space="preserve">CITATION NRC9269 \l 2057 </w:instrText>
          </w:r>
          <w:r w:rsidR="00080315">
            <w:fldChar w:fldCharType="separate"/>
          </w:r>
          <w:r w:rsidR="0064450D" w:rsidRPr="0064450D">
            <w:rPr>
              <w:noProof/>
            </w:rPr>
            <w:t>[7]</w:t>
          </w:r>
          <w:r w:rsidR="00080315">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The US NRC provides a generic package content based on radionuclides and maximum activities. Recent assessment of another QSA Global 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2E5467BE" w:rsidR="005D5442" w:rsidRDefault="005D5442" w:rsidP="005D5442">
      <w:pPr>
        <w:pStyle w:val="NumList1"/>
      </w:pPr>
      <w:r>
        <w:t xml:space="preserve">We have adopted the same approach for the </w:t>
      </w:r>
      <w:r w:rsidR="003B4FB4">
        <w:t xml:space="preserve">Model </w:t>
      </w:r>
      <w:r w:rsidR="001071B0">
        <w:t>650L</w:t>
      </w:r>
      <w:r w:rsidR="003B4FB4">
        <w:t xml:space="preserve"> package design</w:t>
      </w:r>
      <w:r>
        <w:t xml:space="preserve"> considered in this report and recommend that the approved content is limited to those assemblies detailed in the relevant operating manual (ref.</w:t>
      </w:r>
      <w:r w:rsidR="00080315">
        <w:t xml:space="preserve"> </w:t>
      </w:r>
      <w:sdt>
        <w:sdtPr>
          <w:id w:val="-1679875472"/>
          <w:citation/>
        </w:sdtPr>
        <w:sdtEndPr/>
        <w:sdtContent>
          <w:r w:rsidR="00080315">
            <w:fldChar w:fldCharType="begin"/>
          </w:r>
          <w:r w:rsidR="00080315">
            <w:instrText xml:space="preserve"> CITATION MAN020 \l 2057 </w:instrText>
          </w:r>
          <w:r w:rsidR="00080315">
            <w:fldChar w:fldCharType="separate"/>
          </w:r>
          <w:r w:rsidR="0064450D" w:rsidRPr="0064450D">
            <w:rPr>
              <w:noProof/>
            </w:rPr>
            <w:t>[8]</w:t>
          </w:r>
          <w:r w:rsidR="00080315">
            <w:fldChar w:fldCharType="end"/>
          </w:r>
        </w:sdtContent>
      </w:sdt>
      <w:r>
        <w:t>).</w:t>
      </w:r>
    </w:p>
    <w:p w14:paraId="0E7DD14D" w14:textId="4452AF0C" w:rsidR="0090796F" w:rsidRDefault="00D47288" w:rsidP="00D47288">
      <w:pPr>
        <w:pStyle w:val="Heading2"/>
      </w:pPr>
      <w:bookmarkStart w:id="13" w:name="_Toc215495968"/>
      <w:r>
        <w:t xml:space="preserve">Transposition </w:t>
      </w:r>
      <w:proofErr w:type="gramStart"/>
      <w:r>
        <w:t>note</w:t>
      </w:r>
      <w:bookmarkEnd w:id="13"/>
      <w:proofErr w:type="gramEnd"/>
    </w:p>
    <w:p w14:paraId="5BDBBA33" w14:textId="3FB8E96E" w:rsidR="00D47288" w:rsidRPr="0038766B" w:rsidRDefault="002028B5" w:rsidP="00F07366">
      <w:pPr>
        <w:pStyle w:val="NumList1"/>
      </w:pPr>
      <w:r>
        <w:t>Th</w:t>
      </w:r>
      <w:r w:rsidRPr="002028B5">
        <w:t xml:space="preserve">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 US CA certificate of approval. The </w:t>
      </w:r>
      <w:r w:rsidRPr="002028B5">
        <w:lastRenderedPageBreak/>
        <w:t xml:space="preserve">service bulletins being developed from an ageing mechanisms evaluation (AME) undertaken by QSA. </w:t>
      </w:r>
    </w:p>
    <w:p w14:paraId="59A5C587" w14:textId="342B06FA" w:rsidR="0038766B" w:rsidRPr="0038766B" w:rsidRDefault="000F617C" w:rsidP="00410423">
      <w:pPr>
        <w:pStyle w:val="Heading1"/>
      </w:pPr>
      <w:bookmarkStart w:id="14" w:name="_Toc215495969"/>
      <w:r>
        <w:t xml:space="preserve">Matters </w:t>
      </w:r>
      <w:r w:rsidR="00385E75">
        <w:t xml:space="preserve">arising </w:t>
      </w:r>
      <w:r>
        <w:t>from ONR</w:t>
      </w:r>
      <w:r w:rsidR="00385E75">
        <w:t>’</w:t>
      </w:r>
      <w:r>
        <w:t xml:space="preserve">s </w:t>
      </w:r>
      <w:r w:rsidR="00385E75">
        <w:t>work</w:t>
      </w:r>
      <w:bookmarkEnd w:id="14"/>
    </w:p>
    <w:p w14:paraId="489B5F04" w14:textId="5613E6A5"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60DF492D" w:rsidR="00FD7F8B" w:rsidRDefault="00FD7F8B" w:rsidP="00FD7F8B">
      <w:pPr>
        <w:pStyle w:val="NumList1"/>
      </w:pPr>
      <w:r>
        <w:t xml:space="preserve">We have amended the existing Level 4 Issue (RI-12740) raised under PR-01942, to include the </w:t>
      </w:r>
      <w:r w:rsidR="001663DA">
        <w:t>M</w:t>
      </w:r>
      <w:r>
        <w:t>odel</w:t>
      </w:r>
      <w:r w:rsidR="001663DA">
        <w:t xml:space="preserve"> </w:t>
      </w:r>
      <w:r w:rsidR="001071B0">
        <w:t>650L</w:t>
      </w:r>
      <w:r w:rsidR="001663DA">
        <w:t xml:space="preserve"> package design</w:t>
      </w:r>
      <w:r>
        <w:t xml:space="preserve">. This requires that QSA ensure, before their next </w:t>
      </w:r>
      <w:r w:rsidR="009B0593">
        <w:t xml:space="preserve">Model </w:t>
      </w:r>
      <w:r w:rsidR="001071B0">
        <w:t>650L</w:t>
      </w:r>
      <w:r>
        <w:t xml:space="preserve"> validation application, that a comprehensive configuration management exercise is undertaken, ensuring consistency throughout their safety analysis report and operational documentation.</w:t>
      </w:r>
    </w:p>
    <w:p w14:paraId="669047B6" w14:textId="0468B141" w:rsidR="00777BCE" w:rsidRDefault="00777BCE" w:rsidP="00FD7F8B">
      <w:pPr>
        <w:pStyle w:val="Heading1"/>
      </w:pPr>
      <w:bookmarkStart w:id="15" w:name="_Toc215495970"/>
      <w:r>
        <w:t>Conclusions</w:t>
      </w:r>
      <w:bookmarkEnd w:id="15"/>
    </w:p>
    <w:p w14:paraId="279D0D6A" w14:textId="77777777" w:rsidR="00F442E7" w:rsidRDefault="00F442E7" w:rsidP="00F442E7">
      <w:pPr>
        <w:pStyle w:val="NumList1"/>
      </w:pPr>
      <w:r>
        <w:t>Based on our assessment, I am satisfied that the package design meets the relevant regulatory requirements of ADR and RID.</w:t>
      </w:r>
    </w:p>
    <w:p w14:paraId="4F185B92" w14:textId="77777777" w:rsidR="00F442E7" w:rsidRDefault="00F442E7" w:rsidP="00F442E7">
      <w:pPr>
        <w:pStyle w:val="NumList1"/>
      </w:pPr>
      <w:r>
        <w:t>The following Level 4 Issue has been raised (RI-12740):</w:t>
      </w:r>
    </w:p>
    <w:p w14:paraId="054B2A42" w14:textId="1BD5F75C" w:rsidR="00777BCE" w:rsidRPr="0038766B" w:rsidRDefault="00F442E7" w:rsidP="00F442E7">
      <w:pPr>
        <w:pStyle w:val="NumList1"/>
        <w:numPr>
          <w:ilvl w:val="0"/>
          <w:numId w:val="0"/>
        </w:numPr>
        <w:ind w:left="1440"/>
      </w:pPr>
      <w:r>
        <w:t xml:space="preserve">QSA Global Incorporated ensure, before their next </w:t>
      </w:r>
      <w:r w:rsidR="00D61A5B">
        <w:t>Model 650L</w:t>
      </w:r>
      <w:r>
        <w:t xml:space="preserve"> validation application, that a comprehensive configuration management exercise is undertaken, ensuring consistency throughout their safety analysis report and operational documentation.</w:t>
      </w:r>
    </w:p>
    <w:p w14:paraId="3AD06306" w14:textId="16D2DEFB" w:rsidR="0038766B" w:rsidRPr="0038766B" w:rsidRDefault="00777BCE" w:rsidP="00410423">
      <w:pPr>
        <w:pStyle w:val="Heading1"/>
      </w:pPr>
      <w:bookmarkStart w:id="16" w:name="_Toc215495971"/>
      <w:r>
        <w:t>Recommendations</w:t>
      </w:r>
      <w:bookmarkEnd w:id="16"/>
    </w:p>
    <w:bookmarkEnd w:id="5"/>
    <w:p w14:paraId="56DB083F" w14:textId="0B27A39F" w:rsidR="00784669" w:rsidRPr="00784669" w:rsidRDefault="00784669" w:rsidP="00784669">
      <w:pPr>
        <w:pStyle w:val="NumList1"/>
      </w:pPr>
      <w:r w:rsidRPr="00784669">
        <w:t>I recommend that ONR should validate US DoT package design approval USA/</w:t>
      </w:r>
      <w:r w:rsidR="00C4093A">
        <w:t>9269</w:t>
      </w:r>
      <w:r w:rsidRPr="00784669">
        <w:t xml:space="preserve">/B(U), </w:t>
      </w:r>
      <w:r w:rsidR="001071B0">
        <w:t>Revision 15</w:t>
      </w:r>
      <w:r w:rsidRPr="00784669">
        <w:t xml:space="preserve"> by issuing GB validation certificate USA/</w:t>
      </w:r>
      <w:r w:rsidR="00C4093A">
        <w:t>9269</w:t>
      </w:r>
      <w:r w:rsidRPr="00784669">
        <w:t xml:space="preserve">/B(U) (Rev.0) with an expiration date of </w:t>
      </w:r>
      <w:r w:rsidR="009C5E3A">
        <w:t>30</w:t>
      </w:r>
      <w:r w:rsidRPr="00784669">
        <w:t xml:space="preserve"> </w:t>
      </w:r>
      <w:r w:rsidR="009C5E3A">
        <w:t>November</w:t>
      </w:r>
      <w:r w:rsidRPr="00784669">
        <w:t xml:space="preserve"> 20</w:t>
      </w:r>
      <w:r w:rsidR="009C5E3A">
        <w:t>30</w:t>
      </w:r>
      <w:r w:rsidRPr="00784669">
        <w:t xml:space="preserve"> (ref.</w:t>
      </w:r>
      <w:r w:rsidR="00080315">
        <w:t xml:space="preserve"> </w:t>
      </w:r>
      <w:sdt>
        <w:sdtPr>
          <w:id w:val="603692429"/>
          <w:citation/>
        </w:sdtPr>
        <w:sdtEndPr/>
        <w:sdtContent>
          <w:r w:rsidR="0038616A">
            <w:fldChar w:fldCharType="begin"/>
          </w:r>
          <w:r w:rsidR="0064450D">
            <w:instrText xml:space="preserve">CITATION GB9269 \l 2057 </w:instrText>
          </w:r>
          <w:r w:rsidR="0038616A">
            <w:fldChar w:fldCharType="separate"/>
          </w:r>
          <w:r w:rsidR="0064450D" w:rsidRPr="0064450D">
            <w:rPr>
              <w:noProof/>
            </w:rPr>
            <w:t>[9]</w:t>
          </w:r>
          <w:r w:rsidR="0038616A">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17" w:name="_Toc215495972"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7"/>
        </w:p>
        <w:sdt>
          <w:sdtPr>
            <w:id w:val="-573587230"/>
            <w:bibliography/>
          </w:sdtPr>
          <w:sdtEndPr/>
          <w:sdtContent>
            <w:p w14:paraId="61AF5A12" w14:textId="77777777" w:rsidR="0064450D" w:rsidRDefault="00AC2E98" w:rsidP="00627B40">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64450D" w14:paraId="5B809180" w14:textId="77777777">
                <w:trPr>
                  <w:divId w:val="456529983"/>
                  <w:tblCellSpacing w:w="15" w:type="dxa"/>
                </w:trPr>
                <w:tc>
                  <w:tcPr>
                    <w:tcW w:w="50" w:type="pct"/>
                    <w:hideMark/>
                  </w:tcPr>
                  <w:p w14:paraId="2B971495" w14:textId="665839D4" w:rsidR="0064450D" w:rsidRPr="008A0717" w:rsidRDefault="0064450D">
                    <w:pPr>
                      <w:pStyle w:val="Bibliography"/>
                      <w:rPr>
                        <w:noProof/>
                        <w:szCs w:val="24"/>
                      </w:rPr>
                    </w:pPr>
                    <w:r w:rsidRPr="008A0717">
                      <w:rPr>
                        <w:noProof/>
                      </w:rPr>
                      <w:t xml:space="preserve">[1] </w:t>
                    </w:r>
                  </w:p>
                </w:tc>
                <w:tc>
                  <w:tcPr>
                    <w:tcW w:w="0" w:type="auto"/>
                    <w:hideMark/>
                  </w:tcPr>
                  <w:p w14:paraId="5DFD5A5D" w14:textId="77777777" w:rsidR="0064450D" w:rsidRPr="008A0717" w:rsidRDefault="0064450D">
                    <w:pPr>
                      <w:pStyle w:val="Bibliography"/>
                      <w:rPr>
                        <w:noProof/>
                      </w:rPr>
                    </w:pPr>
                    <w:r w:rsidRPr="00104EC5">
                      <w:rPr>
                        <w:noProof/>
                      </w:rPr>
                      <w:t>QSA Letter, Application for Validation of USA/9269/B(U) Revision 14, 3 March 2025, ONRW-2019369590-18178.</w:t>
                    </w:r>
                    <w:r w:rsidRPr="008A0717">
                      <w:rPr>
                        <w:noProof/>
                      </w:rPr>
                      <w:t xml:space="preserve"> </w:t>
                    </w:r>
                  </w:p>
                </w:tc>
              </w:tr>
              <w:tr w:rsidR="0064450D" w14:paraId="28302102" w14:textId="77777777">
                <w:trPr>
                  <w:divId w:val="456529983"/>
                  <w:tblCellSpacing w:w="15" w:type="dxa"/>
                </w:trPr>
                <w:tc>
                  <w:tcPr>
                    <w:tcW w:w="50" w:type="pct"/>
                    <w:hideMark/>
                  </w:tcPr>
                  <w:p w14:paraId="6E5AD508" w14:textId="77777777" w:rsidR="0064450D" w:rsidRPr="008A0717" w:rsidRDefault="0064450D">
                    <w:pPr>
                      <w:pStyle w:val="Bibliography"/>
                      <w:rPr>
                        <w:noProof/>
                      </w:rPr>
                    </w:pPr>
                    <w:r w:rsidRPr="008A0717">
                      <w:rPr>
                        <w:noProof/>
                      </w:rPr>
                      <w:t xml:space="preserve">[2] </w:t>
                    </w:r>
                  </w:p>
                </w:tc>
                <w:tc>
                  <w:tcPr>
                    <w:tcW w:w="0" w:type="auto"/>
                    <w:hideMark/>
                  </w:tcPr>
                  <w:p w14:paraId="2DAB8593" w14:textId="77777777" w:rsidR="0064450D" w:rsidRPr="008A0717" w:rsidRDefault="0064450D">
                    <w:pPr>
                      <w:pStyle w:val="Bibliography"/>
                      <w:rPr>
                        <w:noProof/>
                      </w:rPr>
                    </w:pPr>
                    <w:r w:rsidRPr="00104EC5">
                      <w:rPr>
                        <w:noProof/>
                      </w:rPr>
                      <w:t>US DoT Competent Authority Certification for a Type B(U) Package Design Cerrtificate, USA/9269/B(U), Revision 15, ONRW-2019369590-25307.</w:t>
                    </w:r>
                    <w:r w:rsidRPr="008A0717">
                      <w:rPr>
                        <w:noProof/>
                      </w:rPr>
                      <w:t xml:space="preserve"> </w:t>
                    </w:r>
                  </w:p>
                </w:tc>
              </w:tr>
              <w:tr w:rsidR="0064450D" w14:paraId="20E8982D" w14:textId="77777777">
                <w:trPr>
                  <w:divId w:val="456529983"/>
                  <w:tblCellSpacing w:w="15" w:type="dxa"/>
                </w:trPr>
                <w:tc>
                  <w:tcPr>
                    <w:tcW w:w="50" w:type="pct"/>
                    <w:hideMark/>
                  </w:tcPr>
                  <w:p w14:paraId="596F23F0" w14:textId="77777777" w:rsidR="0064450D" w:rsidRPr="008A0717" w:rsidRDefault="0064450D">
                    <w:pPr>
                      <w:pStyle w:val="Bibliography"/>
                      <w:rPr>
                        <w:noProof/>
                      </w:rPr>
                    </w:pPr>
                    <w:r w:rsidRPr="008A0717">
                      <w:rPr>
                        <w:noProof/>
                      </w:rPr>
                      <w:t xml:space="preserve">[3] </w:t>
                    </w:r>
                  </w:p>
                </w:tc>
                <w:tc>
                  <w:tcPr>
                    <w:tcW w:w="0" w:type="auto"/>
                    <w:hideMark/>
                  </w:tcPr>
                  <w:p w14:paraId="17C2A2B4" w14:textId="77777777" w:rsidR="0064450D" w:rsidRPr="008A0717" w:rsidRDefault="0064450D">
                    <w:pPr>
                      <w:pStyle w:val="Bibliography"/>
                      <w:rPr>
                        <w:noProof/>
                      </w:rPr>
                    </w:pPr>
                    <w:r w:rsidRPr="00104EC5">
                      <w:rPr>
                        <w:noProof/>
                      </w:rPr>
                      <w:t>QSA Global Safety Analysis Report, Model 650L Type B(U) Transport Package, Revision 11, ONRW-2019369590-18194.</w:t>
                    </w:r>
                    <w:r w:rsidRPr="008A0717">
                      <w:rPr>
                        <w:noProof/>
                      </w:rPr>
                      <w:t xml:space="preserve"> </w:t>
                    </w:r>
                  </w:p>
                </w:tc>
              </w:tr>
              <w:tr w:rsidR="0064450D" w14:paraId="2EEBACC7" w14:textId="77777777">
                <w:trPr>
                  <w:divId w:val="456529983"/>
                  <w:tblCellSpacing w:w="15" w:type="dxa"/>
                </w:trPr>
                <w:tc>
                  <w:tcPr>
                    <w:tcW w:w="50" w:type="pct"/>
                    <w:hideMark/>
                  </w:tcPr>
                  <w:p w14:paraId="1622C673" w14:textId="77777777" w:rsidR="0064450D" w:rsidRPr="008A0717" w:rsidRDefault="0064450D">
                    <w:pPr>
                      <w:pStyle w:val="Bibliography"/>
                      <w:rPr>
                        <w:noProof/>
                      </w:rPr>
                    </w:pPr>
                    <w:r w:rsidRPr="008A0717">
                      <w:rPr>
                        <w:noProof/>
                      </w:rPr>
                      <w:t xml:space="preserve">[4] </w:t>
                    </w:r>
                  </w:p>
                </w:tc>
                <w:tc>
                  <w:tcPr>
                    <w:tcW w:w="0" w:type="auto"/>
                    <w:hideMark/>
                  </w:tcPr>
                  <w:p w14:paraId="4F23E3EC" w14:textId="77777777" w:rsidR="0064450D" w:rsidRPr="008A0717" w:rsidRDefault="0064450D">
                    <w:pPr>
                      <w:pStyle w:val="Bibliography"/>
                      <w:rPr>
                        <w:noProof/>
                      </w:rPr>
                    </w:pPr>
                    <w:r w:rsidRPr="00104EC5">
                      <w:rPr>
                        <w:noProof/>
                      </w:rPr>
                      <w:t>Transposition Note for Validation of USA/9269/B(U) Rev 15 to ADR 6.4.22.8(a) QSA Global Model 650L, ONRW-2019369590-25552.</w:t>
                    </w:r>
                    <w:r w:rsidRPr="008A0717">
                      <w:rPr>
                        <w:noProof/>
                      </w:rPr>
                      <w:t xml:space="preserve"> </w:t>
                    </w:r>
                  </w:p>
                </w:tc>
              </w:tr>
              <w:tr w:rsidR="0064450D" w14:paraId="592BF79B" w14:textId="77777777">
                <w:trPr>
                  <w:divId w:val="456529983"/>
                  <w:tblCellSpacing w:w="15" w:type="dxa"/>
                </w:trPr>
                <w:tc>
                  <w:tcPr>
                    <w:tcW w:w="50" w:type="pct"/>
                    <w:hideMark/>
                  </w:tcPr>
                  <w:p w14:paraId="2250122E" w14:textId="77777777" w:rsidR="0064450D" w:rsidRPr="008A0717" w:rsidRDefault="0064450D">
                    <w:pPr>
                      <w:pStyle w:val="Bibliography"/>
                      <w:rPr>
                        <w:noProof/>
                      </w:rPr>
                    </w:pPr>
                    <w:r w:rsidRPr="008A0717">
                      <w:rPr>
                        <w:noProof/>
                      </w:rPr>
                      <w:t xml:space="preserve">[5] </w:t>
                    </w:r>
                  </w:p>
                </w:tc>
                <w:tc>
                  <w:tcPr>
                    <w:tcW w:w="0" w:type="auto"/>
                    <w:hideMark/>
                  </w:tcPr>
                  <w:p w14:paraId="74D637EA" w14:textId="77777777" w:rsidR="0064450D" w:rsidRPr="008A0717" w:rsidRDefault="0064450D">
                    <w:pPr>
                      <w:pStyle w:val="Bibliography"/>
                      <w:rPr>
                        <w:noProof/>
                      </w:rPr>
                    </w:pPr>
                    <w:r w:rsidRPr="00104EC5">
                      <w:rPr>
                        <w:noProof/>
                      </w:rPr>
                      <w:t>QSA email, Revised expiry dates for US DoT approval, 26 August 2025, ONRW-2019369590-25564.</w:t>
                    </w:r>
                    <w:r w:rsidRPr="008A0717">
                      <w:rPr>
                        <w:noProof/>
                      </w:rPr>
                      <w:t xml:space="preserve"> </w:t>
                    </w:r>
                  </w:p>
                </w:tc>
              </w:tr>
              <w:tr w:rsidR="0064450D" w14:paraId="0B1B80E6" w14:textId="77777777">
                <w:trPr>
                  <w:divId w:val="456529983"/>
                  <w:tblCellSpacing w:w="15" w:type="dxa"/>
                </w:trPr>
                <w:tc>
                  <w:tcPr>
                    <w:tcW w:w="50" w:type="pct"/>
                    <w:hideMark/>
                  </w:tcPr>
                  <w:p w14:paraId="06C6C8DC" w14:textId="77777777" w:rsidR="0064450D" w:rsidRPr="008A0717" w:rsidRDefault="0064450D">
                    <w:pPr>
                      <w:pStyle w:val="Bibliography"/>
                      <w:rPr>
                        <w:noProof/>
                      </w:rPr>
                    </w:pPr>
                    <w:r w:rsidRPr="008A0717">
                      <w:rPr>
                        <w:noProof/>
                      </w:rPr>
                      <w:t xml:space="preserve">[6] </w:t>
                    </w:r>
                  </w:p>
                </w:tc>
                <w:tc>
                  <w:tcPr>
                    <w:tcW w:w="0" w:type="auto"/>
                    <w:hideMark/>
                  </w:tcPr>
                  <w:p w14:paraId="13144158" w14:textId="77777777" w:rsidR="0064450D" w:rsidRPr="008A0717" w:rsidRDefault="0064450D">
                    <w:pPr>
                      <w:pStyle w:val="Bibliography"/>
                      <w:rPr>
                        <w:noProof/>
                      </w:rPr>
                    </w:pPr>
                    <w:r w:rsidRPr="00104EC5">
                      <w:rPr>
                        <w:noProof/>
                      </w:rPr>
                      <w:t>ONR Assessment Note for Model 650L, ONRW-2019369590-25562.</w:t>
                    </w:r>
                    <w:r w:rsidRPr="008A0717">
                      <w:rPr>
                        <w:noProof/>
                      </w:rPr>
                      <w:t xml:space="preserve"> </w:t>
                    </w:r>
                  </w:p>
                </w:tc>
              </w:tr>
              <w:tr w:rsidR="0064450D" w14:paraId="53CFAF0B" w14:textId="77777777">
                <w:trPr>
                  <w:divId w:val="456529983"/>
                  <w:tblCellSpacing w:w="15" w:type="dxa"/>
                </w:trPr>
                <w:tc>
                  <w:tcPr>
                    <w:tcW w:w="50" w:type="pct"/>
                    <w:hideMark/>
                  </w:tcPr>
                  <w:p w14:paraId="392CA650" w14:textId="77777777" w:rsidR="0064450D" w:rsidRPr="008A0717" w:rsidRDefault="0064450D">
                    <w:pPr>
                      <w:pStyle w:val="Bibliography"/>
                      <w:rPr>
                        <w:noProof/>
                      </w:rPr>
                    </w:pPr>
                    <w:r w:rsidRPr="008A0717">
                      <w:rPr>
                        <w:noProof/>
                      </w:rPr>
                      <w:t xml:space="preserve">[7] </w:t>
                    </w:r>
                  </w:p>
                </w:tc>
                <w:tc>
                  <w:tcPr>
                    <w:tcW w:w="0" w:type="auto"/>
                    <w:hideMark/>
                  </w:tcPr>
                  <w:p w14:paraId="00F50BBB" w14:textId="77777777" w:rsidR="0064450D" w:rsidRPr="008A0717" w:rsidRDefault="0064450D">
                    <w:pPr>
                      <w:pStyle w:val="Bibliography"/>
                      <w:rPr>
                        <w:noProof/>
                      </w:rPr>
                    </w:pPr>
                    <w:r w:rsidRPr="00104EC5">
                      <w:rPr>
                        <w:noProof/>
                      </w:rPr>
                      <w:t>US NRC Certificate of Compliance for Radioactive Material Packages, USA/9269/B(U)-96, Revision 14, ONRW-2019369590-18181.</w:t>
                    </w:r>
                    <w:r w:rsidRPr="008A0717">
                      <w:rPr>
                        <w:noProof/>
                      </w:rPr>
                      <w:t xml:space="preserve"> </w:t>
                    </w:r>
                  </w:p>
                </w:tc>
              </w:tr>
              <w:tr w:rsidR="0064450D" w14:paraId="114D8085" w14:textId="77777777">
                <w:trPr>
                  <w:divId w:val="456529983"/>
                  <w:tblCellSpacing w:w="15" w:type="dxa"/>
                </w:trPr>
                <w:tc>
                  <w:tcPr>
                    <w:tcW w:w="50" w:type="pct"/>
                    <w:hideMark/>
                  </w:tcPr>
                  <w:p w14:paraId="617B15FB" w14:textId="77777777" w:rsidR="0064450D" w:rsidRPr="008A0717" w:rsidRDefault="0064450D">
                    <w:pPr>
                      <w:pStyle w:val="Bibliography"/>
                      <w:rPr>
                        <w:noProof/>
                      </w:rPr>
                    </w:pPr>
                    <w:r w:rsidRPr="008A0717">
                      <w:rPr>
                        <w:noProof/>
                      </w:rPr>
                      <w:t xml:space="preserve">[8] </w:t>
                    </w:r>
                  </w:p>
                </w:tc>
                <w:tc>
                  <w:tcPr>
                    <w:tcW w:w="0" w:type="auto"/>
                    <w:hideMark/>
                  </w:tcPr>
                  <w:p w14:paraId="4A073372" w14:textId="77777777" w:rsidR="0064450D" w:rsidRPr="008A0717" w:rsidRDefault="0064450D">
                    <w:pPr>
                      <w:pStyle w:val="Bibliography"/>
                      <w:rPr>
                        <w:noProof/>
                      </w:rPr>
                    </w:pPr>
                    <w:r w:rsidRPr="00104EC5">
                      <w:rPr>
                        <w:noProof/>
                      </w:rPr>
                      <w:t>Model 650L Operations Manual, MAN-020, May 2021, ONRW-2019369590-25294.</w:t>
                    </w:r>
                    <w:r w:rsidRPr="008A0717">
                      <w:rPr>
                        <w:noProof/>
                      </w:rPr>
                      <w:t xml:space="preserve"> </w:t>
                    </w:r>
                  </w:p>
                </w:tc>
              </w:tr>
              <w:tr w:rsidR="0064450D" w14:paraId="787D3EA5" w14:textId="77777777">
                <w:trPr>
                  <w:divId w:val="456529983"/>
                  <w:tblCellSpacing w:w="15" w:type="dxa"/>
                </w:trPr>
                <w:tc>
                  <w:tcPr>
                    <w:tcW w:w="50" w:type="pct"/>
                    <w:hideMark/>
                  </w:tcPr>
                  <w:p w14:paraId="65483B91" w14:textId="77777777" w:rsidR="0064450D" w:rsidRPr="008A0717" w:rsidRDefault="0064450D">
                    <w:pPr>
                      <w:pStyle w:val="Bibliography"/>
                      <w:rPr>
                        <w:noProof/>
                      </w:rPr>
                    </w:pPr>
                    <w:r w:rsidRPr="008A0717">
                      <w:rPr>
                        <w:noProof/>
                      </w:rPr>
                      <w:t xml:space="preserve">[9] </w:t>
                    </w:r>
                  </w:p>
                </w:tc>
                <w:tc>
                  <w:tcPr>
                    <w:tcW w:w="0" w:type="auto"/>
                    <w:hideMark/>
                  </w:tcPr>
                  <w:p w14:paraId="1F220DEF" w14:textId="77777777" w:rsidR="0064450D" w:rsidRPr="008A0717" w:rsidRDefault="0064450D">
                    <w:pPr>
                      <w:pStyle w:val="Bibliography"/>
                      <w:rPr>
                        <w:noProof/>
                      </w:rPr>
                    </w:pPr>
                    <w:r w:rsidRPr="00104EC5">
                      <w:rPr>
                        <w:noProof/>
                      </w:rPr>
                      <w:t>GB Validation Certificate for USA/9269/B(U) Revision 15,ONRW-2019369590-25563.</w:t>
                    </w:r>
                    <w:r w:rsidRPr="008A0717">
                      <w:rPr>
                        <w:noProof/>
                      </w:rPr>
                      <w:t xml:space="preserve"> </w:t>
                    </w:r>
                  </w:p>
                </w:tc>
              </w:tr>
            </w:tbl>
            <w:p w14:paraId="77D94250" w14:textId="77777777" w:rsidR="0064450D" w:rsidRDefault="0064450D">
              <w:pPr>
                <w:divId w:val="456529983"/>
                <w:rPr>
                  <w:rFonts w:eastAsia="Times New Roman"/>
                  <w:noProof/>
                </w:rPr>
              </w:pPr>
            </w:p>
            <w:p w14:paraId="4EADA6DF" w14:textId="4BAEB5ED"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4A55" w14:textId="77777777" w:rsidR="00642337" w:rsidRDefault="00642337" w:rsidP="007D199A">
      <w:pPr>
        <w:spacing w:after="0"/>
      </w:pPr>
      <w:r>
        <w:separator/>
      </w:r>
    </w:p>
    <w:p w14:paraId="18B050C9" w14:textId="77777777" w:rsidR="00642337" w:rsidRDefault="00642337"/>
  </w:endnote>
  <w:endnote w:type="continuationSeparator" w:id="0">
    <w:p w14:paraId="1230B59F" w14:textId="77777777" w:rsidR="00642337" w:rsidRDefault="00642337" w:rsidP="007D199A">
      <w:pPr>
        <w:spacing w:after="0"/>
      </w:pPr>
      <w:r>
        <w:continuationSeparator/>
      </w:r>
    </w:p>
    <w:p w14:paraId="71B45B1E" w14:textId="77777777" w:rsidR="00642337" w:rsidRDefault="0064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proofErr w:type="spellStart"/>
    <w:r w:rsidRPr="002F4DB9">
      <w:rPr>
        <w:b/>
        <w:bCs/>
        <w:color w:val="auto"/>
        <w:sz w:val="20"/>
        <w:szCs w:val="18"/>
        <w:lang w:val="pt-PT"/>
      </w:rPr>
      <w:t>Template</w:t>
    </w:r>
    <w:proofErr w:type="spellEnd"/>
    <w:r w:rsidRPr="002F4DB9">
      <w:rPr>
        <w:b/>
        <w:bCs/>
        <w:color w:val="auto"/>
        <w:sz w:val="20"/>
        <w:szCs w:val="18"/>
        <w:lang w:val="pt-PT"/>
      </w:rPr>
      <w:t xml:space="preserve"> </w:t>
    </w:r>
    <w:proofErr w:type="spellStart"/>
    <w:r w:rsidR="00FB2CF2" w:rsidRPr="002F4DB9">
      <w:rPr>
        <w:b/>
        <w:bCs/>
        <w:color w:val="auto"/>
        <w:sz w:val="20"/>
        <w:szCs w:val="18"/>
        <w:lang w:val="pt-PT"/>
      </w:rPr>
      <w:t>ref</w:t>
    </w:r>
    <w:proofErr w:type="spellEnd"/>
    <w:r w:rsidRPr="002F4DB9">
      <w:rPr>
        <w:b/>
        <w:bCs/>
        <w:color w:val="auto"/>
        <w:sz w:val="20"/>
        <w:szCs w:val="18"/>
        <w:lang w:val="pt-PT"/>
      </w:rPr>
      <w:t>.</w:t>
    </w:r>
    <w:r w:rsidRPr="002F4DB9">
      <w:rPr>
        <w:color w:val="auto"/>
        <w:sz w:val="20"/>
        <w:szCs w:val="18"/>
        <w:lang w:val="pt-PT"/>
      </w:rPr>
      <w:t>: ONR-DOC-TEMP-005 (</w:t>
    </w:r>
    <w:proofErr w:type="spellStart"/>
    <w:r w:rsidRPr="002F4DB9">
      <w:rPr>
        <w:color w:val="auto"/>
        <w:sz w:val="20"/>
        <w:szCs w:val="18"/>
        <w:lang w:val="pt-PT"/>
      </w:rPr>
      <w:t>Issue</w:t>
    </w:r>
    <w:proofErr w:type="spellEnd"/>
    <w:r w:rsidRPr="002F4DB9">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proofErr w:type="spellStart"/>
    <w:r w:rsidR="00795F5F" w:rsidRPr="002F4DB9">
      <w:rPr>
        <w:lang w:val="pt-PT"/>
      </w:rPr>
      <w:t>Page</w:t>
    </w:r>
    <w:proofErr w:type="spellEnd"/>
    <w:r w:rsidR="00795F5F" w:rsidRPr="002F4DB9">
      <w:rPr>
        <w:lang w:val="pt-PT"/>
      </w:rPr>
      <w:t xml:space="preserv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BD71" w14:textId="77777777" w:rsidR="00642337" w:rsidRPr="005E0344" w:rsidRDefault="00642337" w:rsidP="005E0344">
      <w:pPr>
        <w:spacing w:after="120"/>
        <w:rPr>
          <w:color w:val="000000" w:themeColor="text2"/>
        </w:rPr>
      </w:pPr>
      <w:r w:rsidRPr="005E0344">
        <w:rPr>
          <w:color w:val="000000" w:themeColor="text2"/>
        </w:rPr>
        <w:separator/>
      </w:r>
    </w:p>
  </w:footnote>
  <w:footnote w:type="continuationSeparator" w:id="0">
    <w:p w14:paraId="1FE7E30D" w14:textId="77777777" w:rsidR="00642337" w:rsidRPr="005E0344" w:rsidRDefault="00642337" w:rsidP="0090581D">
      <w:pPr>
        <w:spacing w:after="120"/>
        <w:rPr>
          <w:color w:val="000000" w:themeColor="text2"/>
        </w:rPr>
      </w:pPr>
      <w:r w:rsidRPr="005E0344">
        <w:rPr>
          <w:color w:val="000000" w:themeColor="text2"/>
        </w:rPr>
        <w:continuationSeparator/>
      </w:r>
    </w:p>
    <w:p w14:paraId="1DFE3B8C" w14:textId="77777777" w:rsidR="00642337" w:rsidRDefault="00642337"/>
  </w:footnote>
  <w:footnote w:type="continuationNotice" w:id="1">
    <w:p w14:paraId="3B5AA6A3" w14:textId="77777777" w:rsidR="00642337" w:rsidRDefault="00642337">
      <w:pPr>
        <w:spacing w:after="0"/>
      </w:pPr>
    </w:p>
    <w:p w14:paraId="1FB787B8" w14:textId="77777777" w:rsidR="00642337" w:rsidRDefault="0064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53E97788"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62FE8">
          <w:rPr>
            <w:sz w:val="20"/>
            <w:szCs w:val="24"/>
          </w:rPr>
          <w:t>USA/9269/B(U) Revision 15 – ADR/RID validation of QSA Global Inc. Type B(U) package design for Model 650L</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BB2CBE"/>
    <w:multiLevelType w:val="hybridMultilevel"/>
    <w:tmpl w:val="430225E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9"/>
  </w:num>
  <w:num w:numId="13" w16cid:durableId="936865008">
    <w:abstractNumId w:val="14"/>
  </w:num>
  <w:num w:numId="14" w16cid:durableId="839933716">
    <w:abstractNumId w:val="11"/>
  </w:num>
  <w:num w:numId="15" w16cid:durableId="1030760878">
    <w:abstractNumId w:val="19"/>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8"/>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502038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BFA"/>
    <w:rsid w:val="00002F03"/>
    <w:rsid w:val="00004C16"/>
    <w:rsid w:val="00011177"/>
    <w:rsid w:val="00011D9D"/>
    <w:rsid w:val="00013EED"/>
    <w:rsid w:val="00014814"/>
    <w:rsid w:val="00024522"/>
    <w:rsid w:val="00024B2E"/>
    <w:rsid w:val="00027F4F"/>
    <w:rsid w:val="00030430"/>
    <w:rsid w:val="0003078E"/>
    <w:rsid w:val="00031B89"/>
    <w:rsid w:val="00033673"/>
    <w:rsid w:val="0003693D"/>
    <w:rsid w:val="0004440F"/>
    <w:rsid w:val="0005025D"/>
    <w:rsid w:val="00052C8A"/>
    <w:rsid w:val="00053C16"/>
    <w:rsid w:val="00054677"/>
    <w:rsid w:val="000548C8"/>
    <w:rsid w:val="00065677"/>
    <w:rsid w:val="0006786C"/>
    <w:rsid w:val="00075605"/>
    <w:rsid w:val="00075629"/>
    <w:rsid w:val="00075C66"/>
    <w:rsid w:val="00080315"/>
    <w:rsid w:val="000817D4"/>
    <w:rsid w:val="00082879"/>
    <w:rsid w:val="00091512"/>
    <w:rsid w:val="00091EEA"/>
    <w:rsid w:val="000A105C"/>
    <w:rsid w:val="000B5FC9"/>
    <w:rsid w:val="000C2DDC"/>
    <w:rsid w:val="000C3115"/>
    <w:rsid w:val="000D0E6A"/>
    <w:rsid w:val="000D2FD4"/>
    <w:rsid w:val="000F1B7B"/>
    <w:rsid w:val="000F2ED4"/>
    <w:rsid w:val="000F617C"/>
    <w:rsid w:val="001028E8"/>
    <w:rsid w:val="00104EC5"/>
    <w:rsid w:val="001071B0"/>
    <w:rsid w:val="00115D19"/>
    <w:rsid w:val="00115ECF"/>
    <w:rsid w:val="001168A6"/>
    <w:rsid w:val="00122FCC"/>
    <w:rsid w:val="00124C2B"/>
    <w:rsid w:val="00125749"/>
    <w:rsid w:val="00126752"/>
    <w:rsid w:val="00130B30"/>
    <w:rsid w:val="00132BC1"/>
    <w:rsid w:val="00134D41"/>
    <w:rsid w:val="00137804"/>
    <w:rsid w:val="00140E1C"/>
    <w:rsid w:val="00147AE4"/>
    <w:rsid w:val="0015351D"/>
    <w:rsid w:val="00155607"/>
    <w:rsid w:val="001571E5"/>
    <w:rsid w:val="001626FE"/>
    <w:rsid w:val="001663DA"/>
    <w:rsid w:val="00177666"/>
    <w:rsid w:val="001849CA"/>
    <w:rsid w:val="00185410"/>
    <w:rsid w:val="00192352"/>
    <w:rsid w:val="001942E4"/>
    <w:rsid w:val="001A5058"/>
    <w:rsid w:val="001B5FA8"/>
    <w:rsid w:val="001C314D"/>
    <w:rsid w:val="001C4D63"/>
    <w:rsid w:val="001C7EF8"/>
    <w:rsid w:val="001D0DE0"/>
    <w:rsid w:val="001D5AFF"/>
    <w:rsid w:val="001D74B4"/>
    <w:rsid w:val="001E03E1"/>
    <w:rsid w:val="001E4762"/>
    <w:rsid w:val="001E51C7"/>
    <w:rsid w:val="001F059F"/>
    <w:rsid w:val="001F6CA0"/>
    <w:rsid w:val="00200811"/>
    <w:rsid w:val="00200CA1"/>
    <w:rsid w:val="00202152"/>
    <w:rsid w:val="002028B5"/>
    <w:rsid w:val="0021338D"/>
    <w:rsid w:val="00214D43"/>
    <w:rsid w:val="00223090"/>
    <w:rsid w:val="002238B4"/>
    <w:rsid w:val="00231815"/>
    <w:rsid w:val="002319AB"/>
    <w:rsid w:val="002319AC"/>
    <w:rsid w:val="00234342"/>
    <w:rsid w:val="0024040D"/>
    <w:rsid w:val="00251CD7"/>
    <w:rsid w:val="00255FA3"/>
    <w:rsid w:val="00257288"/>
    <w:rsid w:val="00261FB6"/>
    <w:rsid w:val="002629F8"/>
    <w:rsid w:val="00263396"/>
    <w:rsid w:val="002659FA"/>
    <w:rsid w:val="00267815"/>
    <w:rsid w:val="00273434"/>
    <w:rsid w:val="00280DDF"/>
    <w:rsid w:val="002917FF"/>
    <w:rsid w:val="00292ADF"/>
    <w:rsid w:val="00294058"/>
    <w:rsid w:val="002A0DEC"/>
    <w:rsid w:val="002B0713"/>
    <w:rsid w:val="002B1C53"/>
    <w:rsid w:val="002D4DAB"/>
    <w:rsid w:val="002E064B"/>
    <w:rsid w:val="002E0BE4"/>
    <w:rsid w:val="002E3B58"/>
    <w:rsid w:val="002E3E8A"/>
    <w:rsid w:val="002E4CE1"/>
    <w:rsid w:val="002E6A6A"/>
    <w:rsid w:val="002F19C8"/>
    <w:rsid w:val="002F3397"/>
    <w:rsid w:val="002F4DB9"/>
    <w:rsid w:val="00302204"/>
    <w:rsid w:val="0030380D"/>
    <w:rsid w:val="00312411"/>
    <w:rsid w:val="00323E71"/>
    <w:rsid w:val="00326F77"/>
    <w:rsid w:val="00331AB8"/>
    <w:rsid w:val="00331AE1"/>
    <w:rsid w:val="00332B95"/>
    <w:rsid w:val="003401B0"/>
    <w:rsid w:val="00341ADE"/>
    <w:rsid w:val="00346C8E"/>
    <w:rsid w:val="00346E15"/>
    <w:rsid w:val="00351ED2"/>
    <w:rsid w:val="00356DBD"/>
    <w:rsid w:val="003606DC"/>
    <w:rsid w:val="00367BD5"/>
    <w:rsid w:val="0037134D"/>
    <w:rsid w:val="00373A6E"/>
    <w:rsid w:val="00381B90"/>
    <w:rsid w:val="00385E75"/>
    <w:rsid w:val="0038616A"/>
    <w:rsid w:val="0038766B"/>
    <w:rsid w:val="00390327"/>
    <w:rsid w:val="00393066"/>
    <w:rsid w:val="00393B78"/>
    <w:rsid w:val="003A01E9"/>
    <w:rsid w:val="003A4A65"/>
    <w:rsid w:val="003A7E1C"/>
    <w:rsid w:val="003B037A"/>
    <w:rsid w:val="003B4FB4"/>
    <w:rsid w:val="003C0306"/>
    <w:rsid w:val="003C114C"/>
    <w:rsid w:val="003C2C5D"/>
    <w:rsid w:val="003C465D"/>
    <w:rsid w:val="003D495D"/>
    <w:rsid w:val="003E098E"/>
    <w:rsid w:val="003E2FAE"/>
    <w:rsid w:val="003E7734"/>
    <w:rsid w:val="003F02EA"/>
    <w:rsid w:val="003F16E6"/>
    <w:rsid w:val="003F2E9E"/>
    <w:rsid w:val="00407CF7"/>
    <w:rsid w:val="00410423"/>
    <w:rsid w:val="00415ED6"/>
    <w:rsid w:val="00417CAF"/>
    <w:rsid w:val="00420A11"/>
    <w:rsid w:val="00420F6E"/>
    <w:rsid w:val="00422265"/>
    <w:rsid w:val="00431F0A"/>
    <w:rsid w:val="00435DA3"/>
    <w:rsid w:val="004373A7"/>
    <w:rsid w:val="00437D94"/>
    <w:rsid w:val="0044030C"/>
    <w:rsid w:val="00444140"/>
    <w:rsid w:val="00451939"/>
    <w:rsid w:val="00462FE8"/>
    <w:rsid w:val="004648A4"/>
    <w:rsid w:val="00471380"/>
    <w:rsid w:val="004733F7"/>
    <w:rsid w:val="00482F04"/>
    <w:rsid w:val="00492AD7"/>
    <w:rsid w:val="00494F0D"/>
    <w:rsid w:val="00496BFD"/>
    <w:rsid w:val="004A3DF2"/>
    <w:rsid w:val="004B11D4"/>
    <w:rsid w:val="004B4F91"/>
    <w:rsid w:val="004B6A24"/>
    <w:rsid w:val="004C361D"/>
    <w:rsid w:val="004C4891"/>
    <w:rsid w:val="004D16D7"/>
    <w:rsid w:val="004D2C89"/>
    <w:rsid w:val="004D640C"/>
    <w:rsid w:val="004E3932"/>
    <w:rsid w:val="004E6E34"/>
    <w:rsid w:val="004F1E79"/>
    <w:rsid w:val="004F5F33"/>
    <w:rsid w:val="0050103A"/>
    <w:rsid w:val="00504C4E"/>
    <w:rsid w:val="00511B0F"/>
    <w:rsid w:val="00517B31"/>
    <w:rsid w:val="00535B2B"/>
    <w:rsid w:val="00540970"/>
    <w:rsid w:val="0055388E"/>
    <w:rsid w:val="005663B3"/>
    <w:rsid w:val="005754AE"/>
    <w:rsid w:val="00577FB5"/>
    <w:rsid w:val="005852D1"/>
    <w:rsid w:val="00587A22"/>
    <w:rsid w:val="00590C5D"/>
    <w:rsid w:val="0059276A"/>
    <w:rsid w:val="0059299D"/>
    <w:rsid w:val="005953F4"/>
    <w:rsid w:val="00595C8C"/>
    <w:rsid w:val="00597747"/>
    <w:rsid w:val="005A242F"/>
    <w:rsid w:val="005A4CDD"/>
    <w:rsid w:val="005A5659"/>
    <w:rsid w:val="005A574B"/>
    <w:rsid w:val="005A6054"/>
    <w:rsid w:val="005B5180"/>
    <w:rsid w:val="005B57E4"/>
    <w:rsid w:val="005B5ABD"/>
    <w:rsid w:val="005C140A"/>
    <w:rsid w:val="005C1E52"/>
    <w:rsid w:val="005C3466"/>
    <w:rsid w:val="005C6763"/>
    <w:rsid w:val="005D3164"/>
    <w:rsid w:val="005D5442"/>
    <w:rsid w:val="005E0344"/>
    <w:rsid w:val="005E440B"/>
    <w:rsid w:val="005F2C85"/>
    <w:rsid w:val="00605ADB"/>
    <w:rsid w:val="00611C9F"/>
    <w:rsid w:val="006248DE"/>
    <w:rsid w:val="00627555"/>
    <w:rsid w:val="00627B40"/>
    <w:rsid w:val="006322A0"/>
    <w:rsid w:val="006361FD"/>
    <w:rsid w:val="00637995"/>
    <w:rsid w:val="0064226F"/>
    <w:rsid w:val="00642337"/>
    <w:rsid w:val="00642DDB"/>
    <w:rsid w:val="0064450D"/>
    <w:rsid w:val="00653298"/>
    <w:rsid w:val="00663A7C"/>
    <w:rsid w:val="00667DF2"/>
    <w:rsid w:val="00670DF1"/>
    <w:rsid w:val="00671345"/>
    <w:rsid w:val="00672A9B"/>
    <w:rsid w:val="00675884"/>
    <w:rsid w:val="006863B8"/>
    <w:rsid w:val="00692389"/>
    <w:rsid w:val="00696EE0"/>
    <w:rsid w:val="00697980"/>
    <w:rsid w:val="006A19EF"/>
    <w:rsid w:val="006A43D5"/>
    <w:rsid w:val="006A525B"/>
    <w:rsid w:val="006C045F"/>
    <w:rsid w:val="006C4196"/>
    <w:rsid w:val="006C63B0"/>
    <w:rsid w:val="006C76A2"/>
    <w:rsid w:val="006C792E"/>
    <w:rsid w:val="006D116C"/>
    <w:rsid w:val="006D3D47"/>
    <w:rsid w:val="006D50B2"/>
    <w:rsid w:val="006D59CB"/>
    <w:rsid w:val="006E16B3"/>
    <w:rsid w:val="006E7C42"/>
    <w:rsid w:val="006F168A"/>
    <w:rsid w:val="006F5076"/>
    <w:rsid w:val="006F6009"/>
    <w:rsid w:val="0070321D"/>
    <w:rsid w:val="007068BA"/>
    <w:rsid w:val="00712A1A"/>
    <w:rsid w:val="0071590F"/>
    <w:rsid w:val="00716AB1"/>
    <w:rsid w:val="00721D63"/>
    <w:rsid w:val="00732C7B"/>
    <w:rsid w:val="00734D2B"/>
    <w:rsid w:val="00737705"/>
    <w:rsid w:val="007408D4"/>
    <w:rsid w:val="007420AC"/>
    <w:rsid w:val="00742617"/>
    <w:rsid w:val="00763272"/>
    <w:rsid w:val="00763D49"/>
    <w:rsid w:val="007678C3"/>
    <w:rsid w:val="00777BCE"/>
    <w:rsid w:val="00777C95"/>
    <w:rsid w:val="00783AFA"/>
    <w:rsid w:val="00784669"/>
    <w:rsid w:val="00785427"/>
    <w:rsid w:val="00787940"/>
    <w:rsid w:val="00790540"/>
    <w:rsid w:val="00795F5F"/>
    <w:rsid w:val="007968CA"/>
    <w:rsid w:val="007A43FF"/>
    <w:rsid w:val="007B19D4"/>
    <w:rsid w:val="007B3918"/>
    <w:rsid w:val="007C0EB4"/>
    <w:rsid w:val="007C2F0D"/>
    <w:rsid w:val="007C3C1D"/>
    <w:rsid w:val="007D199A"/>
    <w:rsid w:val="007D2EBE"/>
    <w:rsid w:val="007D4E80"/>
    <w:rsid w:val="007E1C07"/>
    <w:rsid w:val="007E69D2"/>
    <w:rsid w:val="007E7235"/>
    <w:rsid w:val="007F24B6"/>
    <w:rsid w:val="008038B7"/>
    <w:rsid w:val="00803D94"/>
    <w:rsid w:val="00812263"/>
    <w:rsid w:val="0081263E"/>
    <w:rsid w:val="008229BA"/>
    <w:rsid w:val="00824151"/>
    <w:rsid w:val="00833C8A"/>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232A"/>
    <w:rsid w:val="00893409"/>
    <w:rsid w:val="00893D9F"/>
    <w:rsid w:val="00895594"/>
    <w:rsid w:val="008A0717"/>
    <w:rsid w:val="008A2379"/>
    <w:rsid w:val="008A2F0A"/>
    <w:rsid w:val="008A4329"/>
    <w:rsid w:val="008A578E"/>
    <w:rsid w:val="008B1519"/>
    <w:rsid w:val="008B2309"/>
    <w:rsid w:val="008B2C8D"/>
    <w:rsid w:val="008B7BCC"/>
    <w:rsid w:val="008C50C3"/>
    <w:rsid w:val="008C6D7C"/>
    <w:rsid w:val="008C6E8F"/>
    <w:rsid w:val="008C7094"/>
    <w:rsid w:val="008D2B97"/>
    <w:rsid w:val="008D49A5"/>
    <w:rsid w:val="008D6C81"/>
    <w:rsid w:val="008E5D60"/>
    <w:rsid w:val="008E6CF0"/>
    <w:rsid w:val="008E7954"/>
    <w:rsid w:val="008F1439"/>
    <w:rsid w:val="008F7051"/>
    <w:rsid w:val="009033A9"/>
    <w:rsid w:val="0090581D"/>
    <w:rsid w:val="0090684B"/>
    <w:rsid w:val="0090796F"/>
    <w:rsid w:val="0091191E"/>
    <w:rsid w:val="0091439C"/>
    <w:rsid w:val="00917CDD"/>
    <w:rsid w:val="00920572"/>
    <w:rsid w:val="00920BF2"/>
    <w:rsid w:val="00922257"/>
    <w:rsid w:val="00926FAB"/>
    <w:rsid w:val="00933977"/>
    <w:rsid w:val="0093398B"/>
    <w:rsid w:val="009349A9"/>
    <w:rsid w:val="00936C52"/>
    <w:rsid w:val="0095489B"/>
    <w:rsid w:val="00965A48"/>
    <w:rsid w:val="00966FB9"/>
    <w:rsid w:val="009671CD"/>
    <w:rsid w:val="00972F49"/>
    <w:rsid w:val="009751A9"/>
    <w:rsid w:val="00980F9C"/>
    <w:rsid w:val="0098632B"/>
    <w:rsid w:val="0099220B"/>
    <w:rsid w:val="00997BFB"/>
    <w:rsid w:val="009A44F9"/>
    <w:rsid w:val="009A7348"/>
    <w:rsid w:val="009B0593"/>
    <w:rsid w:val="009B462C"/>
    <w:rsid w:val="009C15F3"/>
    <w:rsid w:val="009C3689"/>
    <w:rsid w:val="009C5A1D"/>
    <w:rsid w:val="009C5E3A"/>
    <w:rsid w:val="009C6483"/>
    <w:rsid w:val="009D5F0B"/>
    <w:rsid w:val="009E07C2"/>
    <w:rsid w:val="009E0E52"/>
    <w:rsid w:val="009E222F"/>
    <w:rsid w:val="009E4CAF"/>
    <w:rsid w:val="009E7899"/>
    <w:rsid w:val="009F72F9"/>
    <w:rsid w:val="00A00205"/>
    <w:rsid w:val="00A00AF0"/>
    <w:rsid w:val="00A02E3E"/>
    <w:rsid w:val="00A14020"/>
    <w:rsid w:val="00A14B5A"/>
    <w:rsid w:val="00A3567F"/>
    <w:rsid w:val="00A37698"/>
    <w:rsid w:val="00A41ED3"/>
    <w:rsid w:val="00A420D8"/>
    <w:rsid w:val="00A525CE"/>
    <w:rsid w:val="00A81D82"/>
    <w:rsid w:val="00A840BB"/>
    <w:rsid w:val="00A841DB"/>
    <w:rsid w:val="00A9118F"/>
    <w:rsid w:val="00A93E33"/>
    <w:rsid w:val="00AA7EBB"/>
    <w:rsid w:val="00AB66DF"/>
    <w:rsid w:val="00AB6970"/>
    <w:rsid w:val="00AC1939"/>
    <w:rsid w:val="00AC2E98"/>
    <w:rsid w:val="00AC418C"/>
    <w:rsid w:val="00AC7C05"/>
    <w:rsid w:val="00AD167C"/>
    <w:rsid w:val="00AD17C7"/>
    <w:rsid w:val="00AD4041"/>
    <w:rsid w:val="00AE1B65"/>
    <w:rsid w:val="00AE302B"/>
    <w:rsid w:val="00AE78B5"/>
    <w:rsid w:val="00B137F7"/>
    <w:rsid w:val="00B16BE5"/>
    <w:rsid w:val="00B17F44"/>
    <w:rsid w:val="00B2533F"/>
    <w:rsid w:val="00B259DF"/>
    <w:rsid w:val="00B37C33"/>
    <w:rsid w:val="00B44B1F"/>
    <w:rsid w:val="00B46B6F"/>
    <w:rsid w:val="00B53317"/>
    <w:rsid w:val="00B64141"/>
    <w:rsid w:val="00B64E72"/>
    <w:rsid w:val="00B77913"/>
    <w:rsid w:val="00B824FB"/>
    <w:rsid w:val="00B82646"/>
    <w:rsid w:val="00B93D78"/>
    <w:rsid w:val="00B96A4E"/>
    <w:rsid w:val="00B97359"/>
    <w:rsid w:val="00B97A8F"/>
    <w:rsid w:val="00BA4E58"/>
    <w:rsid w:val="00BA7074"/>
    <w:rsid w:val="00BB054F"/>
    <w:rsid w:val="00BB7829"/>
    <w:rsid w:val="00BC7B8B"/>
    <w:rsid w:val="00BD1457"/>
    <w:rsid w:val="00BE2AD9"/>
    <w:rsid w:val="00BE64C1"/>
    <w:rsid w:val="00BE6EA3"/>
    <w:rsid w:val="00BF27FE"/>
    <w:rsid w:val="00C002C1"/>
    <w:rsid w:val="00C00770"/>
    <w:rsid w:val="00C043B3"/>
    <w:rsid w:val="00C079AB"/>
    <w:rsid w:val="00C10E61"/>
    <w:rsid w:val="00C14787"/>
    <w:rsid w:val="00C1596D"/>
    <w:rsid w:val="00C15B8D"/>
    <w:rsid w:val="00C17010"/>
    <w:rsid w:val="00C20562"/>
    <w:rsid w:val="00C215C3"/>
    <w:rsid w:val="00C23A96"/>
    <w:rsid w:val="00C249C6"/>
    <w:rsid w:val="00C32CC1"/>
    <w:rsid w:val="00C4093A"/>
    <w:rsid w:val="00C417D4"/>
    <w:rsid w:val="00C426EC"/>
    <w:rsid w:val="00C45E0E"/>
    <w:rsid w:val="00C55E11"/>
    <w:rsid w:val="00C567AB"/>
    <w:rsid w:val="00C614D0"/>
    <w:rsid w:val="00C6483C"/>
    <w:rsid w:val="00C64AE9"/>
    <w:rsid w:val="00C70CFF"/>
    <w:rsid w:val="00C718FE"/>
    <w:rsid w:val="00C86CEC"/>
    <w:rsid w:val="00C8773D"/>
    <w:rsid w:val="00C87ABB"/>
    <w:rsid w:val="00C90062"/>
    <w:rsid w:val="00C91831"/>
    <w:rsid w:val="00C953DF"/>
    <w:rsid w:val="00C9657E"/>
    <w:rsid w:val="00CA7437"/>
    <w:rsid w:val="00CB4E85"/>
    <w:rsid w:val="00CD5289"/>
    <w:rsid w:val="00CD5401"/>
    <w:rsid w:val="00CD64C6"/>
    <w:rsid w:val="00CE07DC"/>
    <w:rsid w:val="00CE2709"/>
    <w:rsid w:val="00CE2D64"/>
    <w:rsid w:val="00CE6198"/>
    <w:rsid w:val="00CF6230"/>
    <w:rsid w:val="00D017FC"/>
    <w:rsid w:val="00D0226A"/>
    <w:rsid w:val="00D026C2"/>
    <w:rsid w:val="00D13147"/>
    <w:rsid w:val="00D259C2"/>
    <w:rsid w:val="00D3306C"/>
    <w:rsid w:val="00D4323C"/>
    <w:rsid w:val="00D463FF"/>
    <w:rsid w:val="00D47288"/>
    <w:rsid w:val="00D5528D"/>
    <w:rsid w:val="00D5715A"/>
    <w:rsid w:val="00D61A5B"/>
    <w:rsid w:val="00D71687"/>
    <w:rsid w:val="00D74813"/>
    <w:rsid w:val="00D8326D"/>
    <w:rsid w:val="00D92C55"/>
    <w:rsid w:val="00DA2D32"/>
    <w:rsid w:val="00DA30BC"/>
    <w:rsid w:val="00DA69C2"/>
    <w:rsid w:val="00DA6D70"/>
    <w:rsid w:val="00DB4A58"/>
    <w:rsid w:val="00DB6050"/>
    <w:rsid w:val="00DC2C34"/>
    <w:rsid w:val="00DE2C87"/>
    <w:rsid w:val="00DE35B0"/>
    <w:rsid w:val="00DE459A"/>
    <w:rsid w:val="00DE4EB9"/>
    <w:rsid w:val="00DF01D6"/>
    <w:rsid w:val="00DF0805"/>
    <w:rsid w:val="00DF27DA"/>
    <w:rsid w:val="00DF4DBE"/>
    <w:rsid w:val="00DF543E"/>
    <w:rsid w:val="00E05A55"/>
    <w:rsid w:val="00E12AAF"/>
    <w:rsid w:val="00E16E59"/>
    <w:rsid w:val="00E22FDF"/>
    <w:rsid w:val="00E40820"/>
    <w:rsid w:val="00E4658F"/>
    <w:rsid w:val="00E5243A"/>
    <w:rsid w:val="00E5417B"/>
    <w:rsid w:val="00E54A67"/>
    <w:rsid w:val="00E61C0D"/>
    <w:rsid w:val="00E63EB4"/>
    <w:rsid w:val="00E66160"/>
    <w:rsid w:val="00E66DEF"/>
    <w:rsid w:val="00E71329"/>
    <w:rsid w:val="00E72E4A"/>
    <w:rsid w:val="00E8363B"/>
    <w:rsid w:val="00E84966"/>
    <w:rsid w:val="00E9054F"/>
    <w:rsid w:val="00E92383"/>
    <w:rsid w:val="00E9556C"/>
    <w:rsid w:val="00EA1B3A"/>
    <w:rsid w:val="00EA2109"/>
    <w:rsid w:val="00ED4D4E"/>
    <w:rsid w:val="00EE0C77"/>
    <w:rsid w:val="00EE22A5"/>
    <w:rsid w:val="00EE4E54"/>
    <w:rsid w:val="00EF4334"/>
    <w:rsid w:val="00EF50AE"/>
    <w:rsid w:val="00F02AFB"/>
    <w:rsid w:val="00F02C24"/>
    <w:rsid w:val="00F03AA6"/>
    <w:rsid w:val="00F07366"/>
    <w:rsid w:val="00F15409"/>
    <w:rsid w:val="00F15CD9"/>
    <w:rsid w:val="00F17124"/>
    <w:rsid w:val="00F26CA0"/>
    <w:rsid w:val="00F301D5"/>
    <w:rsid w:val="00F436BB"/>
    <w:rsid w:val="00F437FF"/>
    <w:rsid w:val="00F442E7"/>
    <w:rsid w:val="00F47145"/>
    <w:rsid w:val="00F47FBB"/>
    <w:rsid w:val="00F545BF"/>
    <w:rsid w:val="00F66A39"/>
    <w:rsid w:val="00F71B56"/>
    <w:rsid w:val="00F832C8"/>
    <w:rsid w:val="00F8500A"/>
    <w:rsid w:val="00F873B3"/>
    <w:rsid w:val="00F94251"/>
    <w:rsid w:val="00FA33FE"/>
    <w:rsid w:val="00FA42B9"/>
    <w:rsid w:val="00FA755A"/>
    <w:rsid w:val="00FB0CE0"/>
    <w:rsid w:val="00FB2B0F"/>
    <w:rsid w:val="00FB2CF2"/>
    <w:rsid w:val="00FB418B"/>
    <w:rsid w:val="00FB4F6B"/>
    <w:rsid w:val="00FB5FE1"/>
    <w:rsid w:val="00FC0E8D"/>
    <w:rsid w:val="00FC46EF"/>
    <w:rsid w:val="00FD31B3"/>
    <w:rsid w:val="00FD3420"/>
    <w:rsid w:val="00FD4204"/>
    <w:rsid w:val="00FD7F8B"/>
    <w:rsid w:val="00FF107C"/>
    <w:rsid w:val="00FF21EB"/>
    <w:rsid w:val="00FF3CCB"/>
    <w:rsid w:val="00FF57B5"/>
    <w:rsid w:val="00FF5B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196403">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7400529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607422">
      <w:bodyDiv w:val="1"/>
      <w:marLeft w:val="0"/>
      <w:marRight w:val="0"/>
      <w:marTop w:val="0"/>
      <w:marBottom w:val="0"/>
      <w:divBdr>
        <w:top w:val="none" w:sz="0" w:space="0" w:color="auto"/>
        <w:left w:val="none" w:sz="0" w:space="0" w:color="auto"/>
        <w:bottom w:val="none" w:sz="0" w:space="0" w:color="auto"/>
        <w:right w:val="none" w:sz="0" w:space="0" w:color="auto"/>
      </w:divBdr>
    </w:div>
    <w:div w:id="212429508">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27228876">
      <w:bodyDiv w:val="1"/>
      <w:marLeft w:val="0"/>
      <w:marRight w:val="0"/>
      <w:marTop w:val="0"/>
      <w:marBottom w:val="0"/>
      <w:divBdr>
        <w:top w:val="none" w:sz="0" w:space="0" w:color="auto"/>
        <w:left w:val="none" w:sz="0" w:space="0" w:color="auto"/>
        <w:bottom w:val="none" w:sz="0" w:space="0" w:color="auto"/>
        <w:right w:val="none" w:sz="0" w:space="0" w:color="auto"/>
      </w:divBdr>
    </w:div>
    <w:div w:id="242303965">
      <w:bodyDiv w:val="1"/>
      <w:marLeft w:val="0"/>
      <w:marRight w:val="0"/>
      <w:marTop w:val="0"/>
      <w:marBottom w:val="0"/>
      <w:divBdr>
        <w:top w:val="none" w:sz="0" w:space="0" w:color="auto"/>
        <w:left w:val="none" w:sz="0" w:space="0" w:color="auto"/>
        <w:bottom w:val="none" w:sz="0" w:space="0" w:color="auto"/>
        <w:right w:val="none" w:sz="0" w:space="0" w:color="auto"/>
      </w:divBdr>
    </w:div>
    <w:div w:id="246620545">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275217504">
      <w:bodyDiv w:val="1"/>
      <w:marLeft w:val="0"/>
      <w:marRight w:val="0"/>
      <w:marTop w:val="0"/>
      <w:marBottom w:val="0"/>
      <w:divBdr>
        <w:top w:val="none" w:sz="0" w:space="0" w:color="auto"/>
        <w:left w:val="none" w:sz="0" w:space="0" w:color="auto"/>
        <w:bottom w:val="none" w:sz="0" w:space="0" w:color="auto"/>
        <w:right w:val="none" w:sz="0" w:space="0" w:color="auto"/>
      </w:divBdr>
    </w:div>
    <w:div w:id="324866401">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33214642">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52998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33292201">
      <w:bodyDiv w:val="1"/>
      <w:marLeft w:val="0"/>
      <w:marRight w:val="0"/>
      <w:marTop w:val="0"/>
      <w:marBottom w:val="0"/>
      <w:divBdr>
        <w:top w:val="none" w:sz="0" w:space="0" w:color="auto"/>
        <w:left w:val="none" w:sz="0" w:space="0" w:color="auto"/>
        <w:bottom w:val="none" w:sz="0" w:space="0" w:color="auto"/>
        <w:right w:val="none" w:sz="0" w:space="0" w:color="auto"/>
      </w:divBdr>
    </w:div>
    <w:div w:id="639073579">
      <w:bodyDiv w:val="1"/>
      <w:marLeft w:val="0"/>
      <w:marRight w:val="0"/>
      <w:marTop w:val="0"/>
      <w:marBottom w:val="0"/>
      <w:divBdr>
        <w:top w:val="none" w:sz="0" w:space="0" w:color="auto"/>
        <w:left w:val="none" w:sz="0" w:space="0" w:color="auto"/>
        <w:bottom w:val="none" w:sz="0" w:space="0" w:color="auto"/>
        <w:right w:val="none" w:sz="0" w:space="0" w:color="auto"/>
      </w:divBdr>
    </w:div>
    <w:div w:id="647247966">
      <w:bodyDiv w:val="1"/>
      <w:marLeft w:val="0"/>
      <w:marRight w:val="0"/>
      <w:marTop w:val="0"/>
      <w:marBottom w:val="0"/>
      <w:divBdr>
        <w:top w:val="none" w:sz="0" w:space="0" w:color="auto"/>
        <w:left w:val="none" w:sz="0" w:space="0" w:color="auto"/>
        <w:bottom w:val="none" w:sz="0" w:space="0" w:color="auto"/>
        <w:right w:val="none" w:sz="0" w:space="0" w:color="auto"/>
      </w:divBdr>
    </w:div>
    <w:div w:id="675963076">
      <w:bodyDiv w:val="1"/>
      <w:marLeft w:val="0"/>
      <w:marRight w:val="0"/>
      <w:marTop w:val="0"/>
      <w:marBottom w:val="0"/>
      <w:divBdr>
        <w:top w:val="none" w:sz="0" w:space="0" w:color="auto"/>
        <w:left w:val="none" w:sz="0" w:space="0" w:color="auto"/>
        <w:bottom w:val="none" w:sz="0" w:space="0" w:color="auto"/>
        <w:right w:val="none" w:sz="0" w:space="0" w:color="auto"/>
      </w:divBdr>
    </w:div>
    <w:div w:id="678389916">
      <w:bodyDiv w:val="1"/>
      <w:marLeft w:val="0"/>
      <w:marRight w:val="0"/>
      <w:marTop w:val="0"/>
      <w:marBottom w:val="0"/>
      <w:divBdr>
        <w:top w:val="none" w:sz="0" w:space="0" w:color="auto"/>
        <w:left w:val="none" w:sz="0" w:space="0" w:color="auto"/>
        <w:bottom w:val="none" w:sz="0" w:space="0" w:color="auto"/>
        <w:right w:val="none" w:sz="0" w:space="0" w:color="auto"/>
      </w:divBdr>
    </w:div>
    <w:div w:id="782041879">
      <w:bodyDiv w:val="1"/>
      <w:marLeft w:val="0"/>
      <w:marRight w:val="0"/>
      <w:marTop w:val="0"/>
      <w:marBottom w:val="0"/>
      <w:divBdr>
        <w:top w:val="none" w:sz="0" w:space="0" w:color="auto"/>
        <w:left w:val="none" w:sz="0" w:space="0" w:color="auto"/>
        <w:bottom w:val="none" w:sz="0" w:space="0" w:color="auto"/>
        <w:right w:val="none" w:sz="0" w:space="0" w:color="auto"/>
      </w:divBdr>
    </w:div>
    <w:div w:id="802887141">
      <w:bodyDiv w:val="1"/>
      <w:marLeft w:val="0"/>
      <w:marRight w:val="0"/>
      <w:marTop w:val="0"/>
      <w:marBottom w:val="0"/>
      <w:divBdr>
        <w:top w:val="none" w:sz="0" w:space="0" w:color="auto"/>
        <w:left w:val="none" w:sz="0" w:space="0" w:color="auto"/>
        <w:bottom w:val="none" w:sz="0" w:space="0" w:color="auto"/>
        <w:right w:val="none" w:sz="0" w:space="0" w:color="auto"/>
      </w:divBdr>
    </w:div>
    <w:div w:id="830439226">
      <w:bodyDiv w:val="1"/>
      <w:marLeft w:val="0"/>
      <w:marRight w:val="0"/>
      <w:marTop w:val="0"/>
      <w:marBottom w:val="0"/>
      <w:divBdr>
        <w:top w:val="none" w:sz="0" w:space="0" w:color="auto"/>
        <w:left w:val="none" w:sz="0" w:space="0" w:color="auto"/>
        <w:bottom w:val="none" w:sz="0" w:space="0" w:color="auto"/>
        <w:right w:val="none" w:sz="0" w:space="0" w:color="auto"/>
      </w:divBdr>
    </w:div>
    <w:div w:id="87562767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1140967">
      <w:bodyDiv w:val="1"/>
      <w:marLeft w:val="0"/>
      <w:marRight w:val="0"/>
      <w:marTop w:val="0"/>
      <w:marBottom w:val="0"/>
      <w:divBdr>
        <w:top w:val="none" w:sz="0" w:space="0" w:color="auto"/>
        <w:left w:val="none" w:sz="0" w:space="0" w:color="auto"/>
        <w:bottom w:val="none" w:sz="0" w:space="0" w:color="auto"/>
        <w:right w:val="none" w:sz="0" w:space="0" w:color="auto"/>
      </w:divBdr>
    </w:div>
    <w:div w:id="945767210">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6817183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75452721">
      <w:bodyDiv w:val="1"/>
      <w:marLeft w:val="0"/>
      <w:marRight w:val="0"/>
      <w:marTop w:val="0"/>
      <w:marBottom w:val="0"/>
      <w:divBdr>
        <w:top w:val="none" w:sz="0" w:space="0" w:color="auto"/>
        <w:left w:val="none" w:sz="0" w:space="0" w:color="auto"/>
        <w:bottom w:val="none" w:sz="0" w:space="0" w:color="auto"/>
        <w:right w:val="none" w:sz="0" w:space="0" w:color="auto"/>
      </w:divBdr>
    </w:div>
    <w:div w:id="1022558753">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28990244">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114137812">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93029768">
      <w:bodyDiv w:val="1"/>
      <w:marLeft w:val="0"/>
      <w:marRight w:val="0"/>
      <w:marTop w:val="0"/>
      <w:marBottom w:val="0"/>
      <w:divBdr>
        <w:top w:val="none" w:sz="0" w:space="0" w:color="auto"/>
        <w:left w:val="none" w:sz="0" w:space="0" w:color="auto"/>
        <w:bottom w:val="none" w:sz="0" w:space="0" w:color="auto"/>
        <w:right w:val="none" w:sz="0" w:space="0" w:color="auto"/>
      </w:divBdr>
    </w:div>
    <w:div w:id="1194462720">
      <w:bodyDiv w:val="1"/>
      <w:marLeft w:val="0"/>
      <w:marRight w:val="0"/>
      <w:marTop w:val="0"/>
      <w:marBottom w:val="0"/>
      <w:divBdr>
        <w:top w:val="none" w:sz="0" w:space="0" w:color="auto"/>
        <w:left w:val="none" w:sz="0" w:space="0" w:color="auto"/>
        <w:bottom w:val="none" w:sz="0" w:space="0" w:color="auto"/>
        <w:right w:val="none" w:sz="0" w:space="0" w:color="auto"/>
      </w:divBdr>
    </w:div>
    <w:div w:id="1226992294">
      <w:bodyDiv w:val="1"/>
      <w:marLeft w:val="0"/>
      <w:marRight w:val="0"/>
      <w:marTop w:val="0"/>
      <w:marBottom w:val="0"/>
      <w:divBdr>
        <w:top w:val="none" w:sz="0" w:space="0" w:color="auto"/>
        <w:left w:val="none" w:sz="0" w:space="0" w:color="auto"/>
        <w:bottom w:val="none" w:sz="0" w:space="0" w:color="auto"/>
        <w:right w:val="none" w:sz="0" w:space="0" w:color="auto"/>
      </w:divBdr>
    </w:div>
    <w:div w:id="1234897442">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281649143">
      <w:bodyDiv w:val="1"/>
      <w:marLeft w:val="0"/>
      <w:marRight w:val="0"/>
      <w:marTop w:val="0"/>
      <w:marBottom w:val="0"/>
      <w:divBdr>
        <w:top w:val="none" w:sz="0" w:space="0" w:color="auto"/>
        <w:left w:val="none" w:sz="0" w:space="0" w:color="auto"/>
        <w:bottom w:val="none" w:sz="0" w:space="0" w:color="auto"/>
        <w:right w:val="none" w:sz="0" w:space="0" w:color="auto"/>
      </w:divBdr>
    </w:div>
    <w:div w:id="1301958961">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5631781">
      <w:bodyDiv w:val="1"/>
      <w:marLeft w:val="0"/>
      <w:marRight w:val="0"/>
      <w:marTop w:val="0"/>
      <w:marBottom w:val="0"/>
      <w:divBdr>
        <w:top w:val="none" w:sz="0" w:space="0" w:color="auto"/>
        <w:left w:val="none" w:sz="0" w:space="0" w:color="auto"/>
        <w:bottom w:val="none" w:sz="0" w:space="0" w:color="auto"/>
        <w:right w:val="none" w:sz="0" w:space="0" w:color="auto"/>
      </w:divBdr>
    </w:div>
    <w:div w:id="1489906191">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10488938">
      <w:bodyDiv w:val="1"/>
      <w:marLeft w:val="0"/>
      <w:marRight w:val="0"/>
      <w:marTop w:val="0"/>
      <w:marBottom w:val="0"/>
      <w:divBdr>
        <w:top w:val="none" w:sz="0" w:space="0" w:color="auto"/>
        <w:left w:val="none" w:sz="0" w:space="0" w:color="auto"/>
        <w:bottom w:val="none" w:sz="0" w:space="0" w:color="auto"/>
        <w:right w:val="none" w:sz="0" w:space="0" w:color="auto"/>
      </w:divBdr>
    </w:div>
    <w:div w:id="1568761269">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61316957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984559">
      <w:bodyDiv w:val="1"/>
      <w:marLeft w:val="0"/>
      <w:marRight w:val="0"/>
      <w:marTop w:val="0"/>
      <w:marBottom w:val="0"/>
      <w:divBdr>
        <w:top w:val="none" w:sz="0" w:space="0" w:color="auto"/>
        <w:left w:val="none" w:sz="0" w:space="0" w:color="auto"/>
        <w:bottom w:val="none" w:sz="0" w:space="0" w:color="auto"/>
        <w:right w:val="none" w:sz="0" w:space="0" w:color="auto"/>
      </w:divBdr>
    </w:div>
    <w:div w:id="1665862017">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675494230">
      <w:bodyDiv w:val="1"/>
      <w:marLeft w:val="0"/>
      <w:marRight w:val="0"/>
      <w:marTop w:val="0"/>
      <w:marBottom w:val="0"/>
      <w:divBdr>
        <w:top w:val="none" w:sz="0" w:space="0" w:color="auto"/>
        <w:left w:val="none" w:sz="0" w:space="0" w:color="auto"/>
        <w:bottom w:val="none" w:sz="0" w:space="0" w:color="auto"/>
        <w:right w:val="none" w:sz="0" w:space="0" w:color="auto"/>
      </w:divBdr>
    </w:div>
    <w:div w:id="169831153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60449125">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1310039">
      <w:bodyDiv w:val="1"/>
      <w:marLeft w:val="0"/>
      <w:marRight w:val="0"/>
      <w:marTop w:val="0"/>
      <w:marBottom w:val="0"/>
      <w:divBdr>
        <w:top w:val="none" w:sz="0" w:space="0" w:color="auto"/>
        <w:left w:val="none" w:sz="0" w:space="0" w:color="auto"/>
        <w:bottom w:val="none" w:sz="0" w:space="0" w:color="auto"/>
        <w:right w:val="none" w:sz="0" w:space="0" w:color="auto"/>
      </w:divBdr>
    </w:div>
    <w:div w:id="1880967129">
      <w:bodyDiv w:val="1"/>
      <w:marLeft w:val="0"/>
      <w:marRight w:val="0"/>
      <w:marTop w:val="0"/>
      <w:marBottom w:val="0"/>
      <w:divBdr>
        <w:top w:val="none" w:sz="0" w:space="0" w:color="auto"/>
        <w:left w:val="none" w:sz="0" w:space="0" w:color="auto"/>
        <w:bottom w:val="none" w:sz="0" w:space="0" w:color="auto"/>
        <w:right w:val="none" w:sz="0" w:space="0" w:color="auto"/>
      </w:divBdr>
    </w:div>
    <w:div w:id="1898121942">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2015111459">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53843742">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7843397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57425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44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EED"/>
    <w:rsid w:val="00183F29"/>
    <w:rsid w:val="001935DC"/>
    <w:rsid w:val="00236D83"/>
    <w:rsid w:val="002550FD"/>
    <w:rsid w:val="00273434"/>
    <w:rsid w:val="00331AE1"/>
    <w:rsid w:val="00333F8E"/>
    <w:rsid w:val="00350199"/>
    <w:rsid w:val="00356DBD"/>
    <w:rsid w:val="00397E8F"/>
    <w:rsid w:val="00413D98"/>
    <w:rsid w:val="00451939"/>
    <w:rsid w:val="00460DCA"/>
    <w:rsid w:val="004B6A24"/>
    <w:rsid w:val="004D640C"/>
    <w:rsid w:val="004E6034"/>
    <w:rsid w:val="005802C8"/>
    <w:rsid w:val="00611F13"/>
    <w:rsid w:val="006415DD"/>
    <w:rsid w:val="006A1F0A"/>
    <w:rsid w:val="006B7F19"/>
    <w:rsid w:val="007154C5"/>
    <w:rsid w:val="007C6F8F"/>
    <w:rsid w:val="007E69D2"/>
    <w:rsid w:val="00835E07"/>
    <w:rsid w:val="00863744"/>
    <w:rsid w:val="00946807"/>
    <w:rsid w:val="00AB66DF"/>
    <w:rsid w:val="00AE0A4F"/>
    <w:rsid w:val="00B24590"/>
    <w:rsid w:val="00C41BCC"/>
    <w:rsid w:val="00C45E0E"/>
    <w:rsid w:val="00CB4E85"/>
    <w:rsid w:val="00D57E7C"/>
    <w:rsid w:val="00DC2398"/>
    <w:rsid w:val="00DD7BA4"/>
    <w:rsid w:val="00E108BE"/>
    <w:rsid w:val="00E16E59"/>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QSAapp650L</b:Tag>
    <b:SourceType>Misc</b:SourceType>
    <b:Guid>{EBDC12D8-D468-4C99-9C0B-0EB39F54023D}</b:Guid>
    <b:Title>QSA Letter, Application for Validation of USA/9269/B(U) Revision 14, 3 March 2025, ONRW-2019369590-18178</b:Title>
    <b:RefOrder>1</b:RefOrder>
  </b:Source>
  <b:Source>
    <b:Tag>QSASAR650L</b:Tag>
    <b:SourceType>Misc</b:SourceType>
    <b:Guid>{49940013-229F-43A7-92A7-67CA28BB335B}</b:Guid>
    <b:Title>QSA Global Safety Analysis Report, Model 650L Type B(U) Transport Package, Revision 11, ONRW-2019369590-18194</b:Title>
    <b:RefOrder>3</b:RefOrder>
  </b:Source>
  <b:Source>
    <b:Tag>USA9269</b:Tag>
    <b:SourceType>Misc</b:SourceType>
    <b:Guid>{45BCD029-B168-4F4A-A4E7-C45ED2E1148D}</b:Guid>
    <b:Title>US DoT Competent Authority Certification for a Type B(U) Package Design Cerrtificate, USA/9269/B(U), Revision 15, ONRW-2019369590-25307</b:Title>
    <b:RefOrder>2</b:RefOrder>
  </b:Source>
  <b:Source>
    <b:Tag>TN9269</b:Tag>
    <b:SourceType>Misc</b:SourceType>
    <b:Guid>{58729507-1758-48D2-9AEE-2523B666E879}</b:Guid>
    <b:Title>Transposition Note for Validation of USA/9269/B(U) Rev 15 to ADR 6.4.22.8(a) QSA Global Model 650L, ONRW-2019369590-25552</b:Title>
    <b:RefOrder>4</b:RefOrder>
  </b:Source>
  <b:Source>
    <b:Tag>ONRass9269</b:Tag>
    <b:SourceType>Misc</b:SourceType>
    <b:Guid>{32F10A55-7265-48CF-8C90-C7A2808A31E3}</b:Guid>
    <b:Title>ONR Assessment Note for Model 650L, ONRW-2019369590-25562</b:Title>
    <b:RefOrder>6</b:RefOrder>
  </b:Source>
  <b:Source>
    <b:Tag>MAN020</b:Tag>
    <b:SourceType>Misc</b:SourceType>
    <b:Guid>{A243EAFC-7C08-4A8D-8094-17C6DC6A02E9}</b:Guid>
    <b:Title>Model 650L Operations Manual, MAN-020, May 2021, ONRW-2019369590-25294</b:Title>
    <b:RefOrder>8</b:RefOrder>
  </b:Source>
  <b:Source>
    <b:Tag>Email9269rev</b:Tag>
    <b:SourceType>Misc</b:SourceType>
    <b:Guid>{77C53070-F3BB-4EE7-9AC1-07D799595FC2}</b:Guid>
    <b:Title>QSA email, Revised expiry dates for US DoT approval, 26 August 2025, ONRW-2019369590-25564</b:Title>
    <b:RefOrder>5</b:RefOrder>
  </b:Source>
  <b:Source>
    <b:Tag>NRC9269</b:Tag>
    <b:SourceType>Misc</b:SourceType>
    <b:Guid>{677D5116-387E-4078-847B-098CD6108355}</b:Guid>
    <b:Title>US NRC Certificate of Compliance for Radioactive Material Packages, USA/9269/B(U)-96, Revision 14, ONRW-2019369590-18181</b:Title>
    <b:RefOrder>7</b:RefOrder>
  </b:Source>
  <b:Source>
    <b:Tag>GB9269</b:Tag>
    <b:SourceType>Misc</b:SourceType>
    <b:Guid>{DE4CD7ED-9E14-4F16-A61B-F63877E19A02}</b:Guid>
    <b:Title>GB Validation Certificate for USA/9269/B(U) Revision 15,ONRW-2019369590-25563</b:Title>
    <b:RefOrder>9</b:RefOrder>
  </b:Source>
</b:Sourc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ONRW-2019369590-26017</_dlc_DocId>
    <_dlc_DocIdUrl xmlns="f6cfbbfa-3ea0-4d8e-acde-632e83cd9c55">
      <Url>https://prodonrgov.sharepoint.com/sites/archive-2026-01-30T121052Z/_layouts/15/DocIdRedir.aspx?ID=ONRW-2019369590-26017</Url>
      <Description>ONRW-2019369590-26017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PR-01941</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666DCC96-2D8F-4B1F-B719-4AAB8013ACA4}">
  <ds:schemaRefs>
    <ds:schemaRef ds:uri="http://schemas.openxmlformats.org/officeDocument/2006/bibliography"/>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481B581D-D259-4441-B9C9-7F6BC5212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B5378A-093F-4E56-91DA-7C9E4C828866}">
  <ds:schemaRefs>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2b92fa06-69b2-4527-a0e1-9e8803fc1e53"/>
    <ds:schemaRef ds:uri="f6cfbbfa-3ea0-4d8e-acde-632e83cd9c5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2097</Words>
  <Characters>12124</Characters>
  <Application>Microsoft Office Word</Application>
  <DocSecurity>0</DocSecurity>
  <Lines>327</Lines>
  <Paragraphs>173</Paragraphs>
  <ScaleCrop>false</ScaleCrop>
  <HeadingPairs>
    <vt:vector size="2" baseType="variant">
      <vt:variant>
        <vt:lpstr>Title</vt:lpstr>
      </vt:variant>
      <vt:variant>
        <vt:i4>1</vt:i4>
      </vt:variant>
    </vt:vector>
  </HeadingPairs>
  <TitlesOfParts>
    <vt:vector size="1" baseType="lpstr">
      <vt:lpstr>USA/9269/B(U) Revision 15 – ADR/RID validation of QSA Global Inc. Type B(U) package design for Models 650L</vt:lpstr>
    </vt:vector>
  </TitlesOfParts>
  <Manager>Office for Nuclear Regulation</Manager>
  <Company>Office for Nuclear Regulation</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USA/9269/B(U) Revision 15 – ADR/RID validation of QSA Global Inc. Type B(U) package design for Model 650L</dc:title>
  <dc:subject>[Subtitle or description]</dc:subject>
  <dc:creator>Liam Dunning</dc:creator>
  <cp:keywords>[Key words separated by commas]</cp:keywords>
  <dc:description/>
  <cp:lastModifiedBy>Peter Wynne</cp:lastModifiedBy>
  <cp:revision>4</cp:revision>
  <cp:lastPrinted>2025-12-03T17:34:00Z</cp:lastPrinted>
  <dcterms:created xsi:type="dcterms:W3CDTF">2025-12-24T08:25:00Z</dcterms:created>
  <dcterms:modified xsi:type="dcterms:W3CDTF">2026-02-09T10:06:00Z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b4234cf9-263c-4d29-84d8-cbdfd8296f42</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