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9E72C0">
        <w:trPr>
          <w:trHeight w:hRule="exact" w:val="3042"/>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31C7B099" w14:textId="77777777" w:rsidR="00063B55" w:rsidRDefault="00063B55" w:rsidP="009E72C0">
            <w:pPr>
              <w:pStyle w:val="CoverTitle"/>
              <w:rPr>
                <w:sz w:val="36"/>
                <w:szCs w:val="36"/>
              </w:rPr>
            </w:pPr>
            <w:r w:rsidRPr="00063B55">
              <w:rPr>
                <w:sz w:val="36"/>
                <w:szCs w:val="36"/>
              </w:rPr>
              <w:t>Hartlepool Reactor 1 2024 Periodic Shutdown Deferral</w:t>
            </w:r>
          </w:p>
          <w:p w14:paraId="7C4EA414" w14:textId="1B18081F" w:rsidR="00D0226A" w:rsidRPr="001E03E1" w:rsidRDefault="00031CAD" w:rsidP="009E72C0">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7D7F51">
                      <w:rPr>
                        <w:sz w:val="36"/>
                        <w:szCs w:val="36"/>
                      </w:rPr>
                      <w:t>Agreement to Deferral of Hartlepool Reactor 1 2024 Statutory Outage to 10 May 2025</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70B15F10" w14:textId="77777777" w:rsidR="008E7700" w:rsidRDefault="008E5D60" w:rsidP="008E5D60">
      <w:pPr>
        <w:rPr>
          <w:rStyle w:val="Style2"/>
          <w:sz w:val="36"/>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p>
    <w:p w14:paraId="3E340E1B" w14:textId="1DB94C3E" w:rsidR="008E5D60" w:rsidRPr="009E4CAF" w:rsidRDefault="008E7700" w:rsidP="007D23A9">
      <w:pPr>
        <w:jc w:val="both"/>
        <w:rPr>
          <w:sz w:val="18"/>
          <w:szCs w:val="16"/>
        </w:rPr>
      </w:pPr>
      <w:r>
        <w:rPr>
          <w:rStyle w:val="Style2"/>
          <w:sz w:val="36"/>
          <w:szCs w:val="16"/>
        </w:rPr>
        <w:t xml:space="preserve">Hartlepool Reactor 1 </w:t>
      </w:r>
      <w:r w:rsidR="00713C20">
        <w:rPr>
          <w:rStyle w:val="Style2"/>
          <w:sz w:val="36"/>
          <w:szCs w:val="16"/>
        </w:rPr>
        <w:t>2024 Periodic Shutdown Deferral</w:t>
      </w:r>
    </w:p>
    <w:p w14:paraId="1168F2C4" w14:textId="77777777" w:rsidR="008E7700" w:rsidRDefault="008E5D60" w:rsidP="007D23A9">
      <w:pPr>
        <w:jc w:val="both"/>
        <w:rPr>
          <w:rStyle w:val="Style2"/>
          <w:sz w:val="36"/>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p>
    <w:p w14:paraId="297D790E" w14:textId="31311AC8" w:rsidR="00004C16" w:rsidRPr="009E4CAF" w:rsidRDefault="00031CAD" w:rsidP="00B71DD6">
      <w:pPr>
        <w:rPr>
          <w:sz w:val="18"/>
          <w:szCs w:val="16"/>
        </w:rPr>
      </w:pP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8E7700" w:rsidRPr="008E7700">
            <w:rPr>
              <w:rStyle w:val="Style2"/>
              <w:sz w:val="36"/>
              <w:szCs w:val="16"/>
            </w:rPr>
            <w:t>Agreement to Deferral of Hartlepool Reactor 1 2024 Statutory Outage to 10 May 2025</w:t>
          </w:r>
        </w:sdtContent>
      </w:sdt>
    </w:p>
    <w:p w14:paraId="61A25C0F" w14:textId="39EC7DBA" w:rsidR="00004C16" w:rsidRDefault="00004C16" w:rsidP="00004C16">
      <w:pPr>
        <w:rPr>
          <w:sz w:val="28"/>
          <w:szCs w:val="28"/>
        </w:rPr>
      </w:pPr>
    </w:p>
    <w:p w14:paraId="4D99E381" w14:textId="751373BA"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8E7700">
        <w:rPr>
          <w:szCs w:val="24"/>
        </w:rPr>
        <w:t>EDF Energy Nuclear Generation Limited</w:t>
      </w:r>
    </w:p>
    <w:p w14:paraId="23B9A867" w14:textId="3407F8ED"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7AA6A63D"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F6278">
            <w:rPr>
              <w:szCs w:val="24"/>
            </w:rPr>
            <w:t>0</w:t>
          </w:r>
        </w:sdtContent>
      </w:sdt>
    </w:p>
    <w:p w14:paraId="19206F45" w14:textId="7E341CCC" w:rsidR="00004C16" w:rsidRPr="008A1CA4" w:rsidRDefault="00004C16" w:rsidP="00004C16">
      <w:pPr>
        <w:rPr>
          <w:szCs w:val="24"/>
          <w:lang w:val="fr-FR"/>
        </w:rPr>
      </w:pPr>
      <w:r w:rsidRPr="008A1CA4">
        <w:rPr>
          <w:b/>
          <w:bCs/>
          <w:szCs w:val="24"/>
          <w:lang w:val="fr-FR"/>
        </w:rPr>
        <w:t xml:space="preserve">Publication </w:t>
      </w:r>
      <w:r w:rsidR="009C5A1D" w:rsidRPr="008A1CA4">
        <w:rPr>
          <w:b/>
          <w:bCs/>
          <w:szCs w:val="24"/>
          <w:lang w:val="fr-FR"/>
        </w:rPr>
        <w:t>d</w:t>
      </w:r>
      <w:r w:rsidRPr="008A1CA4">
        <w:rPr>
          <w:b/>
          <w:bCs/>
          <w:szCs w:val="24"/>
          <w:lang w:val="fr-FR"/>
        </w:rPr>
        <w:t>ate</w:t>
      </w:r>
      <w:r w:rsidRPr="008A1CA4">
        <w:rPr>
          <w:szCs w:val="24"/>
          <w:lang w:val="fr-FR"/>
        </w:rPr>
        <w:t xml:space="preserve">: </w:t>
      </w:r>
      <w:r w:rsidR="00FF6278" w:rsidRPr="008A1CA4">
        <w:rPr>
          <w:szCs w:val="24"/>
          <w:lang w:val="fr-FR"/>
        </w:rPr>
        <w:t>Dec-24</w:t>
      </w:r>
    </w:p>
    <w:p w14:paraId="461D902C" w14:textId="6972AC12" w:rsidR="0099220B" w:rsidRPr="008A1CA4" w:rsidRDefault="0099220B" w:rsidP="004B7A72">
      <w:pPr>
        <w:rPr>
          <w:lang w:val="fr-FR"/>
        </w:rPr>
      </w:pPr>
      <w:r w:rsidRPr="008A1CA4">
        <w:rPr>
          <w:b/>
          <w:bCs/>
          <w:lang w:val="fr-FR"/>
        </w:rPr>
        <w:t>Document ID</w:t>
      </w:r>
      <w:r w:rsidRPr="008A1CA4">
        <w:rPr>
          <w:lang w:val="fr-FR"/>
        </w:rPr>
        <w:t xml:space="preserve">: </w:t>
      </w:r>
      <w:r w:rsidR="009D4A4F" w:rsidRPr="008A1CA4">
        <w:rPr>
          <w:lang w:val="fr-FR"/>
        </w:rPr>
        <w:t>ONRW-2019369590-15590</w:t>
      </w:r>
    </w:p>
    <w:p w14:paraId="39BC0EA4" w14:textId="77777777" w:rsidR="00420A11" w:rsidRPr="008A1CA4" w:rsidRDefault="00420A11" w:rsidP="00323E71">
      <w:pPr>
        <w:rPr>
          <w:lang w:val="fr-FR"/>
        </w:rPr>
      </w:pPr>
    </w:p>
    <w:p w14:paraId="3039B8B5" w14:textId="51C6B9C5" w:rsidR="00DB4A58" w:rsidRPr="001500AA" w:rsidRDefault="00DB4A58" w:rsidP="008A1CA4">
      <w:pPr>
        <w:pStyle w:val="Caption"/>
        <w:keepNext/>
        <w:rPr>
          <w:color w:val="auto"/>
          <w:lang w:val="fr-FR"/>
        </w:rPr>
      </w:pPr>
      <w:r w:rsidRPr="001500AA">
        <w:rPr>
          <w:color w:val="auto"/>
          <w:lang w:val="fr-FR"/>
        </w:rPr>
        <w:t xml:space="preserve"> </w:t>
      </w:r>
    </w:p>
    <w:p w14:paraId="5F16EB3D" w14:textId="77777777" w:rsidR="0099220B" w:rsidRPr="001500AA" w:rsidRDefault="0099220B" w:rsidP="004E6E34">
      <w:pPr>
        <w:rPr>
          <w:lang w:val="fr-FR"/>
        </w:rPr>
        <w:sectPr w:rsidR="0099220B" w:rsidRPr="001500AA"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3733337"/>
      <w:bookmarkStart w:id="3" w:name="_Toc109727646"/>
      <w:bookmarkEnd w:id="0"/>
      <w:r w:rsidRPr="00410423">
        <w:lastRenderedPageBreak/>
        <w:t xml:space="preserve">Executive </w:t>
      </w:r>
      <w:bookmarkEnd w:id="1"/>
      <w:r w:rsidR="00DE35B0">
        <w:t>s</w:t>
      </w:r>
      <w:r w:rsidR="00DE35B0" w:rsidRPr="00410423">
        <w:t>ummary</w:t>
      </w:r>
      <w:bookmarkEnd w:id="2"/>
    </w:p>
    <w:p w14:paraId="4DE85CA2" w14:textId="66A5ED94" w:rsidR="003F1925" w:rsidRPr="003F1925" w:rsidRDefault="003F1925" w:rsidP="00202152">
      <w:pPr>
        <w:rPr>
          <w:b/>
          <w:bCs/>
        </w:rPr>
      </w:pPr>
      <w:r w:rsidRPr="003F1925">
        <w:rPr>
          <w:b/>
          <w:bCs/>
        </w:rPr>
        <w:t>Title</w:t>
      </w:r>
    </w:p>
    <w:p w14:paraId="19C516D5" w14:textId="07293A54" w:rsidR="003F1925" w:rsidRDefault="003F1925" w:rsidP="00202152">
      <w:r w:rsidRPr="003F1925">
        <w:t>Agreement to Deferral of Hartlepool Reactor 1 2024 Statutory Outage to 10 May 2025</w:t>
      </w:r>
      <w:r w:rsidR="005D3CC6">
        <w:t>.</w:t>
      </w:r>
    </w:p>
    <w:p w14:paraId="7A03A6DC" w14:textId="2257BC7E" w:rsidR="003F1925" w:rsidRPr="003F1925" w:rsidRDefault="003F1925" w:rsidP="00202152">
      <w:pPr>
        <w:rPr>
          <w:b/>
          <w:bCs/>
        </w:rPr>
      </w:pPr>
      <w:r w:rsidRPr="003F1925">
        <w:rPr>
          <w:b/>
          <w:bCs/>
        </w:rPr>
        <w:t xml:space="preserve">Permission </w:t>
      </w:r>
      <w:r w:rsidR="004807BC">
        <w:rPr>
          <w:b/>
          <w:bCs/>
        </w:rPr>
        <w:t>r</w:t>
      </w:r>
      <w:r w:rsidR="004807BC" w:rsidRPr="003F1925">
        <w:rPr>
          <w:b/>
          <w:bCs/>
        </w:rPr>
        <w:t>equested</w:t>
      </w:r>
    </w:p>
    <w:p w14:paraId="386739B6" w14:textId="78752FA8" w:rsidR="003F1925" w:rsidRDefault="003F1925" w:rsidP="00202152">
      <w:r w:rsidRPr="003F1925">
        <w:t>EDF Energy Nuclear Generation Limited (EDF), in accordance with Nuclear Site Licence 59 for Hartlepool (HRA), Licence Condition (LC) 30(2), applied for agreement from the Office for Nuclear Regulation (ONR) to an extension of the operating period of Reactor</w:t>
      </w:r>
      <w:r w:rsidR="00E91BC5">
        <w:t xml:space="preserve"> </w:t>
      </w:r>
      <w:r w:rsidR="00834BD8">
        <w:t xml:space="preserve">1 </w:t>
      </w:r>
      <w:r w:rsidR="00E91BC5">
        <w:t>(R</w:t>
      </w:r>
      <w:r w:rsidR="00834BD8">
        <w:t>1</w:t>
      </w:r>
      <w:r w:rsidR="00E91BC5">
        <w:t>)</w:t>
      </w:r>
      <w:r w:rsidRPr="003F1925">
        <w:t xml:space="preserve"> by a period of 131 days, to no later than 10 May 2025.</w:t>
      </w:r>
    </w:p>
    <w:p w14:paraId="735A02D8" w14:textId="2D2BC96C" w:rsidR="003F1925" w:rsidRPr="003F1925" w:rsidRDefault="003F1925" w:rsidP="00202152">
      <w:pPr>
        <w:rPr>
          <w:b/>
          <w:bCs/>
        </w:rPr>
      </w:pPr>
      <w:r w:rsidRPr="003F1925">
        <w:rPr>
          <w:b/>
          <w:bCs/>
        </w:rPr>
        <w:t>Background</w:t>
      </w:r>
    </w:p>
    <w:p w14:paraId="3E07CDCF" w14:textId="37E5E53D" w:rsidR="003F1925" w:rsidRDefault="003F1925" w:rsidP="003F1925">
      <w:r>
        <w:t>The Nuclear Site Licence 59 for HRA requires the licensee to periodically shut</w:t>
      </w:r>
      <w:r w:rsidR="00357D2D">
        <w:t xml:space="preserve"> </w:t>
      </w:r>
      <w:r>
        <w:t xml:space="preserve">down any plant or process under </w:t>
      </w:r>
      <w:r w:rsidR="00357D2D">
        <w:t>LC</w:t>
      </w:r>
      <w:r>
        <w:t xml:space="preserve"> 30 to enable examination, inspection, maintenance and testing to take place. The reactor periodic shutdowns (also known as statutory outages) take place every three years, as specified in the maintenance schedule preface, an approved document under LC 28(4).</w:t>
      </w:r>
    </w:p>
    <w:p w14:paraId="01765198" w14:textId="1C6E5A1D" w:rsidR="003F1925" w:rsidRDefault="003F1925" w:rsidP="003F1925">
      <w:r>
        <w:t>ONR gave consent to start</w:t>
      </w:r>
      <w:r w:rsidR="008352B8">
        <w:t xml:space="preserve"> </w:t>
      </w:r>
      <w:r>
        <w:t xml:space="preserve">up HRA </w:t>
      </w:r>
      <w:r w:rsidR="00E91BC5">
        <w:t>R</w:t>
      </w:r>
      <w:r>
        <w:t xml:space="preserve">1 after its last periodic shutdown on 30 December 2021 (Licence Instrument 574) and therefore it is required to </w:t>
      </w:r>
      <w:r w:rsidR="00357D2D">
        <w:t>shut down</w:t>
      </w:r>
      <w:r>
        <w:t xml:space="preserve"> on or before </w:t>
      </w:r>
      <w:r w:rsidR="00084C58">
        <w:t xml:space="preserve">30 December </w:t>
      </w:r>
      <w:r>
        <w:t xml:space="preserve">2024. In order to avoid a conflict with the </w:t>
      </w:r>
      <w:r w:rsidR="00084C58">
        <w:t>Heysham 2 Reactor 7</w:t>
      </w:r>
      <w:r>
        <w:t xml:space="preserve"> </w:t>
      </w:r>
      <w:r w:rsidR="00084C58">
        <w:t>periodic shutdown</w:t>
      </w:r>
      <w:r>
        <w:t xml:space="preserve">, </w:t>
      </w:r>
      <w:r w:rsidR="00084C58">
        <w:t>EDF</w:t>
      </w:r>
      <w:r>
        <w:t xml:space="preserve"> has produced a safety </w:t>
      </w:r>
      <w:r w:rsidR="00084C58">
        <w:t>case</w:t>
      </w:r>
      <w:r w:rsidR="008352B8">
        <w:t>, Engineering Change</w:t>
      </w:r>
      <w:r w:rsidR="00084C58">
        <w:t xml:space="preserve"> </w:t>
      </w:r>
      <w:r w:rsidR="008352B8">
        <w:t>(</w:t>
      </w:r>
      <w:r w:rsidR="00084C58">
        <w:t>EC</w:t>
      </w:r>
      <w:r w:rsidR="008352B8">
        <w:t>)</w:t>
      </w:r>
      <w:r w:rsidR="00084C58">
        <w:t xml:space="preserve"> </w:t>
      </w:r>
      <w:r w:rsidR="00084C58" w:rsidRPr="00084C58">
        <w:t>375069</w:t>
      </w:r>
      <w:r w:rsidR="00357D2D">
        <w:t>,</w:t>
      </w:r>
      <w:r>
        <w:t xml:space="preserve"> to extend the operating period of </w:t>
      </w:r>
      <w:r w:rsidR="00084C58">
        <w:t>HRA R1</w:t>
      </w:r>
      <w:r>
        <w:t xml:space="preserve"> until no later than </w:t>
      </w:r>
      <w:r w:rsidR="00084C58">
        <w:t>10 May</w:t>
      </w:r>
      <w:r>
        <w:t xml:space="preserve"> 2025.</w:t>
      </w:r>
    </w:p>
    <w:p w14:paraId="28219D20" w14:textId="6E4F12E7" w:rsidR="003F1925" w:rsidRPr="003F1925" w:rsidRDefault="003F1925" w:rsidP="00202152">
      <w:pPr>
        <w:rPr>
          <w:b/>
          <w:bCs/>
        </w:rPr>
      </w:pPr>
      <w:r w:rsidRPr="003F1925">
        <w:rPr>
          <w:b/>
          <w:bCs/>
        </w:rPr>
        <w:t>Assessment and inspection work carried out by ONR in consideration of this request</w:t>
      </w:r>
    </w:p>
    <w:p w14:paraId="4352A32A" w14:textId="4829A355" w:rsidR="00106DE9" w:rsidRDefault="00967AC5" w:rsidP="008352B8">
      <w:r>
        <w:t>ONR’s assessment of the proposed deferral has focused on whether EDF has provided an adequate safety case justifying that the risks from the proposed deferral remain tolerable and have been reduced to as low as reasonably practicable (ALARP). Review and a</w:t>
      </w:r>
      <w:r w:rsidR="00106DE9">
        <w:t>ssessment</w:t>
      </w:r>
      <w:r>
        <w:t xml:space="preserve"> work</w:t>
      </w:r>
      <w:r w:rsidR="00106DE9">
        <w:t xml:space="preserve"> ha</w:t>
      </w:r>
      <w:r>
        <w:t>s</w:t>
      </w:r>
      <w:r w:rsidR="00106DE9">
        <w:t xml:space="preserve"> been carried out by ONR’s specialist inspectors from the following specialisms:</w:t>
      </w:r>
    </w:p>
    <w:p w14:paraId="6ADF6AE4" w14:textId="483C531B" w:rsidR="00106DE9" w:rsidRDefault="00106DE9" w:rsidP="00106DE9">
      <w:pPr>
        <w:pStyle w:val="ListParagraph"/>
        <w:numPr>
          <w:ilvl w:val="0"/>
          <w:numId w:val="28"/>
        </w:numPr>
      </w:pPr>
      <w:r>
        <w:t>Graphite structural integrity;</w:t>
      </w:r>
    </w:p>
    <w:p w14:paraId="1814A551" w14:textId="7F3E41F7" w:rsidR="00106DE9" w:rsidRDefault="00106DE9" w:rsidP="00106DE9">
      <w:pPr>
        <w:pStyle w:val="ListParagraph"/>
        <w:numPr>
          <w:ilvl w:val="0"/>
          <w:numId w:val="28"/>
        </w:numPr>
      </w:pPr>
      <w:r>
        <w:t>Steel structural integrity;</w:t>
      </w:r>
    </w:p>
    <w:p w14:paraId="6B16CAE5" w14:textId="17A40059" w:rsidR="00106DE9" w:rsidRDefault="00106DE9" w:rsidP="00106DE9">
      <w:pPr>
        <w:pStyle w:val="ListParagraph"/>
        <w:numPr>
          <w:ilvl w:val="0"/>
          <w:numId w:val="28"/>
        </w:numPr>
      </w:pPr>
      <w:r>
        <w:t>Electrical engineering;</w:t>
      </w:r>
    </w:p>
    <w:p w14:paraId="6472B56A" w14:textId="4153989E" w:rsidR="00106DE9" w:rsidRDefault="00106DE9" w:rsidP="00106DE9">
      <w:pPr>
        <w:pStyle w:val="ListParagraph"/>
        <w:numPr>
          <w:ilvl w:val="0"/>
          <w:numId w:val="28"/>
        </w:numPr>
      </w:pPr>
      <w:r>
        <w:t>Control and instrumentation (C&amp;I);</w:t>
      </w:r>
    </w:p>
    <w:p w14:paraId="1FA69806" w14:textId="46033199" w:rsidR="00106DE9" w:rsidRDefault="00106DE9" w:rsidP="00106DE9">
      <w:pPr>
        <w:pStyle w:val="ListParagraph"/>
        <w:numPr>
          <w:ilvl w:val="0"/>
          <w:numId w:val="28"/>
        </w:numPr>
      </w:pPr>
      <w:r>
        <w:t>Mechanical engineering;</w:t>
      </w:r>
    </w:p>
    <w:p w14:paraId="5522E2F7" w14:textId="600F30DF" w:rsidR="00106DE9" w:rsidRDefault="00106DE9" w:rsidP="00106DE9">
      <w:pPr>
        <w:pStyle w:val="ListParagraph"/>
        <w:numPr>
          <w:ilvl w:val="0"/>
          <w:numId w:val="28"/>
        </w:numPr>
      </w:pPr>
      <w:r>
        <w:t>Civil engineering; and</w:t>
      </w:r>
    </w:p>
    <w:p w14:paraId="46D30466" w14:textId="6A23CAEF" w:rsidR="00106DE9" w:rsidRDefault="00106DE9" w:rsidP="00967AC5">
      <w:pPr>
        <w:pStyle w:val="ListParagraph"/>
        <w:numPr>
          <w:ilvl w:val="0"/>
          <w:numId w:val="28"/>
        </w:numPr>
      </w:pPr>
      <w:r>
        <w:t>Probabilistic safety analysis (PSA).</w:t>
      </w:r>
    </w:p>
    <w:p w14:paraId="76060C75" w14:textId="360108CF" w:rsidR="003F1925" w:rsidRDefault="00106DE9" w:rsidP="00106DE9">
      <w:r>
        <w:lastRenderedPageBreak/>
        <w:t>In support of their assessments, ONR’s specialist inspectors have engaged with EDF in technical discussions to ensure that key nuclear safety issues have been adequately addressed.</w:t>
      </w:r>
    </w:p>
    <w:p w14:paraId="0F421129" w14:textId="06D825B1" w:rsidR="003F1925" w:rsidRPr="003F1925" w:rsidRDefault="003F1925" w:rsidP="00202152">
      <w:pPr>
        <w:rPr>
          <w:b/>
          <w:bCs/>
        </w:rPr>
      </w:pPr>
      <w:r w:rsidRPr="003F1925">
        <w:rPr>
          <w:b/>
          <w:bCs/>
        </w:rPr>
        <w:t>Matters arising from ONR’s work</w:t>
      </w:r>
    </w:p>
    <w:p w14:paraId="59AF9CE9" w14:textId="10EDB3F0" w:rsidR="003F1925" w:rsidRDefault="00892221" w:rsidP="00202152">
      <w:r w:rsidRPr="00892221">
        <w:t>There are no outstanding matters arising from the review and assessment work carried out by ONR</w:t>
      </w:r>
      <w:r>
        <w:t>. A</w:t>
      </w:r>
      <w:r w:rsidRPr="00892221">
        <w:t xml:space="preserve">ll specialist inspectors consider that the issue of ONR’s </w:t>
      </w:r>
      <w:r>
        <w:t>a</w:t>
      </w:r>
      <w:r w:rsidRPr="00892221">
        <w:t xml:space="preserve">greement to </w:t>
      </w:r>
      <w:r w:rsidR="00E91BC5">
        <w:t>the</w:t>
      </w:r>
      <w:r w:rsidRPr="00892221">
        <w:t xml:space="preserve"> extension of the operating period of HRA R1 up to 10 May 2025</w:t>
      </w:r>
      <w:r w:rsidR="00E91BC5">
        <w:t xml:space="preserve"> is acceptable</w:t>
      </w:r>
      <w:r w:rsidRPr="00892221">
        <w:t>.</w:t>
      </w:r>
    </w:p>
    <w:p w14:paraId="0A50F7AF" w14:textId="60B76757" w:rsidR="003F1925" w:rsidRPr="003F1925" w:rsidRDefault="003F1925" w:rsidP="00202152">
      <w:pPr>
        <w:rPr>
          <w:b/>
          <w:bCs/>
        </w:rPr>
      </w:pPr>
      <w:r w:rsidRPr="003F1925">
        <w:rPr>
          <w:b/>
          <w:bCs/>
        </w:rPr>
        <w:t>Conclusions</w:t>
      </w:r>
    </w:p>
    <w:p w14:paraId="7CD4AAFA" w14:textId="4B607E3F" w:rsidR="003F1925" w:rsidRDefault="008128B3" w:rsidP="00202152">
      <w:r w:rsidRPr="008128B3">
        <w:t>It is concluded that EDF has provided an adequate justification underpinning</w:t>
      </w:r>
      <w:r>
        <w:t xml:space="preserve"> the deferral of the 2024 periodic shutdown of HRA R1 to no later than 10 May 2025</w:t>
      </w:r>
      <w:r w:rsidRPr="008128B3">
        <w:t xml:space="preserve"> and that a licence instrument should be issued to EDF.</w:t>
      </w:r>
    </w:p>
    <w:p w14:paraId="54437008" w14:textId="1227092D" w:rsidR="003F1925" w:rsidRPr="003F1925" w:rsidRDefault="003F1925" w:rsidP="00202152">
      <w:pPr>
        <w:rPr>
          <w:b/>
          <w:bCs/>
        </w:rPr>
      </w:pPr>
      <w:r w:rsidRPr="003F1925">
        <w:rPr>
          <w:b/>
          <w:bCs/>
        </w:rPr>
        <w:t>Recommendation</w:t>
      </w:r>
    </w:p>
    <w:p w14:paraId="681D2CA9" w14:textId="0A6DE215" w:rsidR="00202152" w:rsidRDefault="008128B3" w:rsidP="00D91512">
      <w:r w:rsidRPr="008128B3">
        <w:t xml:space="preserve">ONR should issue Licence Instrument </w:t>
      </w:r>
      <w:r w:rsidR="38BEF87D" w:rsidRPr="77524520">
        <w:t>578</w:t>
      </w:r>
      <w:r w:rsidRPr="008128B3">
        <w:t xml:space="preserve">, under LC 30(2) for Nuclear Site Licence 59, </w:t>
      </w:r>
      <w:r w:rsidR="00E67EFD">
        <w:t>granting</w:t>
      </w:r>
      <w:r w:rsidRPr="008128B3">
        <w:t xml:space="preserve"> agreement to extend the operating period of </w:t>
      </w:r>
      <w:r w:rsidR="008352B8">
        <w:t>HRA R</w:t>
      </w:r>
      <w:r w:rsidRPr="008128B3">
        <w:t>1 to no later than 10 May 2025.</w:t>
      </w:r>
    </w:p>
    <w:p w14:paraId="353113EE" w14:textId="77777777" w:rsidR="00B53317" w:rsidRDefault="00B53317" w:rsidP="00410423">
      <w:pPr>
        <w:pStyle w:val="Heading1"/>
        <w:sectPr w:rsidR="00B53317"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5743E845"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E42BEB">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3"/>
        <w:gridCol w:w="6683"/>
      </w:tblGrid>
      <w:tr w:rsidR="00FB0CE0" w:rsidRPr="00FB0CE0" w14:paraId="4E32C20A" w14:textId="77777777" w:rsidTr="002A6C97">
        <w:trPr>
          <w:cnfStyle w:val="100000000000" w:firstRow="1" w:lastRow="0" w:firstColumn="0" w:lastColumn="0" w:oddVBand="0" w:evenVBand="0" w:oddHBand="0" w:evenHBand="0" w:firstRowFirstColumn="0" w:firstRowLastColumn="0" w:lastRowFirstColumn="0" w:lastRowLastColumn="0"/>
        </w:trPr>
        <w:tc>
          <w:tcPr>
            <w:tcW w:w="2333" w:type="dxa"/>
          </w:tcPr>
          <w:p w14:paraId="6430A6B3" w14:textId="3474E5D7" w:rsidR="00FB0CE0" w:rsidRPr="00FB0CE0" w:rsidRDefault="00FB0CE0" w:rsidP="00FB0CE0">
            <w:pPr>
              <w:spacing w:before="60" w:after="60"/>
              <w:rPr>
                <w:b w:val="0"/>
                <w:bCs/>
              </w:rPr>
            </w:pPr>
            <w:r w:rsidRPr="00FB0CE0">
              <w:rPr>
                <w:b w:val="0"/>
                <w:bCs/>
              </w:rPr>
              <w:t>Term/Acronym</w:t>
            </w:r>
          </w:p>
        </w:tc>
        <w:tc>
          <w:tcPr>
            <w:tcW w:w="6683"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2A6C97">
        <w:tc>
          <w:tcPr>
            <w:tcW w:w="2333" w:type="dxa"/>
          </w:tcPr>
          <w:p w14:paraId="4CACC636" w14:textId="6F21FD9A" w:rsidR="00B53317" w:rsidRDefault="00B53317" w:rsidP="00FB0CE0">
            <w:pPr>
              <w:spacing w:before="60" w:after="60"/>
            </w:pPr>
            <w:r w:rsidRPr="00603563">
              <w:t>ALARP</w:t>
            </w:r>
          </w:p>
        </w:tc>
        <w:tc>
          <w:tcPr>
            <w:tcW w:w="6683" w:type="dxa"/>
          </w:tcPr>
          <w:p w14:paraId="1B3CDB43" w14:textId="060AF403" w:rsidR="00B53317" w:rsidRDefault="00B53317" w:rsidP="00FB0CE0">
            <w:pPr>
              <w:spacing w:before="60" w:after="60"/>
            </w:pPr>
            <w:r w:rsidRPr="00603563">
              <w:t xml:space="preserve">As low as reasonably practicable </w:t>
            </w:r>
          </w:p>
        </w:tc>
      </w:tr>
      <w:tr w:rsidR="008352B8" w14:paraId="7C0C553F" w14:textId="77777777" w:rsidTr="002A6C97">
        <w:tc>
          <w:tcPr>
            <w:tcW w:w="2333" w:type="dxa"/>
          </w:tcPr>
          <w:p w14:paraId="29C72B63" w14:textId="4DC47EAF" w:rsidR="008352B8" w:rsidRDefault="008352B8" w:rsidP="00FB0CE0">
            <w:pPr>
              <w:spacing w:before="60" w:after="60"/>
            </w:pPr>
            <w:r>
              <w:t>C&amp;I</w:t>
            </w:r>
          </w:p>
        </w:tc>
        <w:tc>
          <w:tcPr>
            <w:tcW w:w="6683" w:type="dxa"/>
          </w:tcPr>
          <w:p w14:paraId="58D84643" w14:textId="281983CA" w:rsidR="008352B8" w:rsidRDefault="008352B8" w:rsidP="00FB0CE0">
            <w:pPr>
              <w:spacing w:before="60" w:after="60"/>
            </w:pPr>
            <w:r>
              <w:t>Control and Instrumentation</w:t>
            </w:r>
          </w:p>
        </w:tc>
      </w:tr>
      <w:tr w:rsidR="003148DF" w14:paraId="777C0563" w14:textId="77777777" w:rsidTr="002A6C97">
        <w:tc>
          <w:tcPr>
            <w:tcW w:w="2333" w:type="dxa"/>
          </w:tcPr>
          <w:p w14:paraId="5A2A2869" w14:textId="378E943A" w:rsidR="003148DF" w:rsidRDefault="003148DF" w:rsidP="00FB0CE0">
            <w:pPr>
              <w:spacing w:before="60" w:after="60"/>
            </w:pPr>
            <w:r>
              <w:t>CLA</w:t>
            </w:r>
          </w:p>
        </w:tc>
        <w:tc>
          <w:tcPr>
            <w:tcW w:w="6683" w:type="dxa"/>
          </w:tcPr>
          <w:p w14:paraId="1E5D2C5F" w14:textId="419689EE" w:rsidR="003148DF" w:rsidRDefault="003148DF" w:rsidP="00FB0CE0">
            <w:pPr>
              <w:spacing w:before="60" w:after="60"/>
            </w:pPr>
            <w:r>
              <w:t>Component Life Assessment</w:t>
            </w:r>
          </w:p>
        </w:tc>
      </w:tr>
      <w:tr w:rsidR="008352B8" w14:paraId="56F6E511" w14:textId="77777777" w:rsidTr="002A6C97">
        <w:tc>
          <w:tcPr>
            <w:tcW w:w="2333" w:type="dxa"/>
          </w:tcPr>
          <w:p w14:paraId="76D7A310" w14:textId="230D621E" w:rsidR="008352B8" w:rsidRDefault="008352B8" w:rsidP="00FB0CE0">
            <w:pPr>
              <w:spacing w:before="60" w:after="60"/>
            </w:pPr>
            <w:r>
              <w:t>EC</w:t>
            </w:r>
          </w:p>
        </w:tc>
        <w:tc>
          <w:tcPr>
            <w:tcW w:w="6683" w:type="dxa"/>
          </w:tcPr>
          <w:p w14:paraId="49979333" w14:textId="7F04B1B4" w:rsidR="008352B8" w:rsidRDefault="008352B8" w:rsidP="00FB0CE0">
            <w:pPr>
              <w:spacing w:before="60" w:after="60"/>
            </w:pPr>
            <w:r>
              <w:t>Engineering Change</w:t>
            </w:r>
          </w:p>
        </w:tc>
      </w:tr>
      <w:tr w:rsidR="00B53317" w14:paraId="08DFB38F" w14:textId="77777777" w:rsidTr="002A6C97">
        <w:tc>
          <w:tcPr>
            <w:tcW w:w="2333" w:type="dxa"/>
          </w:tcPr>
          <w:p w14:paraId="0B7D36DD" w14:textId="7D130689" w:rsidR="00B53317" w:rsidRDefault="005D3CC6" w:rsidP="00FB0CE0">
            <w:pPr>
              <w:spacing w:before="60" w:after="60"/>
            </w:pPr>
            <w:r>
              <w:t>EDF</w:t>
            </w:r>
          </w:p>
        </w:tc>
        <w:tc>
          <w:tcPr>
            <w:tcW w:w="6683" w:type="dxa"/>
          </w:tcPr>
          <w:p w14:paraId="5DAE7587" w14:textId="7C04F514" w:rsidR="00B53317" w:rsidRDefault="005D3CC6" w:rsidP="00FB0CE0">
            <w:pPr>
              <w:spacing w:before="60" w:after="60"/>
            </w:pPr>
            <w:r>
              <w:t>EDF Energy Nuclear Generation Limited</w:t>
            </w:r>
          </w:p>
        </w:tc>
      </w:tr>
      <w:tr w:rsidR="00B53317" w14:paraId="6AF5C94F" w14:textId="77777777" w:rsidTr="002A6C97">
        <w:tc>
          <w:tcPr>
            <w:tcW w:w="2333" w:type="dxa"/>
          </w:tcPr>
          <w:p w14:paraId="08F81D90" w14:textId="2D4A7270" w:rsidR="00B53317" w:rsidRDefault="005D3CC6" w:rsidP="00FB0CE0">
            <w:pPr>
              <w:spacing w:before="60" w:after="60"/>
            </w:pPr>
            <w:r>
              <w:t>HRA</w:t>
            </w:r>
          </w:p>
        </w:tc>
        <w:tc>
          <w:tcPr>
            <w:tcW w:w="6683" w:type="dxa"/>
          </w:tcPr>
          <w:p w14:paraId="3192E206" w14:textId="3A51EEE8" w:rsidR="00B53317" w:rsidRDefault="005D3CC6" w:rsidP="00FB0CE0">
            <w:pPr>
              <w:spacing w:before="60" w:after="60"/>
            </w:pPr>
            <w:r>
              <w:t>Hartlepool</w:t>
            </w:r>
          </w:p>
        </w:tc>
      </w:tr>
      <w:tr w:rsidR="00B77A94" w14:paraId="6D3B599D" w14:textId="77777777" w:rsidTr="002A6C97">
        <w:tc>
          <w:tcPr>
            <w:tcW w:w="2333" w:type="dxa"/>
          </w:tcPr>
          <w:p w14:paraId="00BEFDBE" w14:textId="19CE849A" w:rsidR="00B77A94" w:rsidRDefault="00B77A94" w:rsidP="00FB0CE0">
            <w:pPr>
              <w:spacing w:before="60" w:after="60"/>
            </w:pPr>
            <w:r>
              <w:t>HYB</w:t>
            </w:r>
          </w:p>
        </w:tc>
        <w:tc>
          <w:tcPr>
            <w:tcW w:w="6683" w:type="dxa"/>
          </w:tcPr>
          <w:p w14:paraId="3A190757" w14:textId="3CA65A99" w:rsidR="00B77A94" w:rsidRDefault="00B77A94" w:rsidP="00FB0CE0">
            <w:pPr>
              <w:spacing w:before="60" w:after="60"/>
            </w:pPr>
            <w:r>
              <w:t>Heysham 2</w:t>
            </w:r>
          </w:p>
        </w:tc>
      </w:tr>
      <w:tr w:rsidR="00CD7960" w14:paraId="16F9B3AA" w14:textId="77777777" w:rsidTr="002A6C97">
        <w:tc>
          <w:tcPr>
            <w:tcW w:w="2333" w:type="dxa"/>
          </w:tcPr>
          <w:p w14:paraId="48562ADF" w14:textId="514E1F30" w:rsidR="00CD7960" w:rsidRDefault="00CD7960" w:rsidP="00FB0CE0">
            <w:pPr>
              <w:spacing w:before="60" w:after="60"/>
            </w:pPr>
            <w:r>
              <w:t>INSA</w:t>
            </w:r>
          </w:p>
        </w:tc>
        <w:tc>
          <w:tcPr>
            <w:tcW w:w="6683" w:type="dxa"/>
          </w:tcPr>
          <w:p w14:paraId="2CB781C2" w14:textId="2BA6A1C1" w:rsidR="00CD7960" w:rsidRDefault="00CD7960" w:rsidP="00FB0CE0">
            <w:pPr>
              <w:spacing w:before="60" w:after="60"/>
            </w:pPr>
            <w:r>
              <w:t>Independent Nuclear Safety Assessment</w:t>
            </w:r>
          </w:p>
        </w:tc>
      </w:tr>
      <w:tr w:rsidR="00B53317" w14:paraId="0DF6686E" w14:textId="77777777" w:rsidTr="002A6C97">
        <w:tc>
          <w:tcPr>
            <w:tcW w:w="2333" w:type="dxa"/>
          </w:tcPr>
          <w:p w14:paraId="7238C053" w14:textId="60D8DFD1" w:rsidR="00B53317" w:rsidRDefault="008352B8" w:rsidP="00FB0CE0">
            <w:pPr>
              <w:spacing w:before="60" w:after="60"/>
            </w:pPr>
            <w:r>
              <w:t>LC</w:t>
            </w:r>
          </w:p>
        </w:tc>
        <w:tc>
          <w:tcPr>
            <w:tcW w:w="6683" w:type="dxa"/>
          </w:tcPr>
          <w:p w14:paraId="06372E43" w14:textId="2D16D254" w:rsidR="00B53317" w:rsidRDefault="008352B8" w:rsidP="00FB0CE0">
            <w:pPr>
              <w:spacing w:before="60" w:after="60"/>
            </w:pPr>
            <w:r>
              <w:t>Licence Condition</w:t>
            </w:r>
          </w:p>
        </w:tc>
      </w:tr>
      <w:tr w:rsidR="007E7235" w14:paraId="2F8C163A" w14:textId="77777777" w:rsidTr="002A6C97">
        <w:tc>
          <w:tcPr>
            <w:tcW w:w="2333" w:type="dxa"/>
          </w:tcPr>
          <w:p w14:paraId="5DAE071A" w14:textId="7C8BF799" w:rsidR="007E7235" w:rsidRPr="00603563" w:rsidRDefault="007E7235" w:rsidP="00FB0CE0">
            <w:pPr>
              <w:spacing w:before="60" w:after="60"/>
            </w:pPr>
            <w:r w:rsidRPr="00FA074B">
              <w:t>ONR</w:t>
            </w:r>
          </w:p>
        </w:tc>
        <w:tc>
          <w:tcPr>
            <w:tcW w:w="6683" w:type="dxa"/>
          </w:tcPr>
          <w:p w14:paraId="78535260" w14:textId="20A69CB9" w:rsidR="007E7235" w:rsidRPr="00603563" w:rsidRDefault="007E7235" w:rsidP="00FB0CE0">
            <w:pPr>
              <w:spacing w:before="60" w:after="60"/>
            </w:pPr>
            <w:r w:rsidRPr="00FA074B">
              <w:t xml:space="preserve">Office for Nuclear Regulation </w:t>
            </w:r>
          </w:p>
        </w:tc>
      </w:tr>
      <w:tr w:rsidR="007E7235" w14:paraId="564058CB" w14:textId="77777777" w:rsidTr="002A6C97">
        <w:tc>
          <w:tcPr>
            <w:tcW w:w="2333" w:type="dxa"/>
          </w:tcPr>
          <w:p w14:paraId="4D3F02EE" w14:textId="2F02CC0C" w:rsidR="007E7235" w:rsidRPr="00603563" w:rsidRDefault="00126151" w:rsidP="00FB0CE0">
            <w:pPr>
              <w:spacing w:before="60" w:after="60"/>
            </w:pPr>
            <w:r>
              <w:t>PAR</w:t>
            </w:r>
          </w:p>
        </w:tc>
        <w:tc>
          <w:tcPr>
            <w:tcW w:w="6683" w:type="dxa"/>
          </w:tcPr>
          <w:p w14:paraId="056030E4" w14:textId="4BD8B661" w:rsidR="007E7235" w:rsidRPr="00603563" w:rsidRDefault="00126151" w:rsidP="00FB0CE0">
            <w:pPr>
              <w:spacing w:before="60" w:after="60"/>
            </w:pPr>
            <w:r>
              <w:t>Project Assessment Report</w:t>
            </w:r>
          </w:p>
        </w:tc>
      </w:tr>
      <w:tr w:rsidR="0034796C" w14:paraId="480373BC" w14:textId="77777777" w:rsidTr="002A6C97">
        <w:tc>
          <w:tcPr>
            <w:tcW w:w="2333" w:type="dxa"/>
          </w:tcPr>
          <w:p w14:paraId="4B9C5DD3" w14:textId="192B23F6" w:rsidR="0034796C" w:rsidRDefault="0034796C" w:rsidP="00FB0CE0">
            <w:pPr>
              <w:spacing w:before="60" w:after="60"/>
            </w:pPr>
            <w:r>
              <w:t>PCPV</w:t>
            </w:r>
          </w:p>
        </w:tc>
        <w:tc>
          <w:tcPr>
            <w:tcW w:w="6683" w:type="dxa"/>
          </w:tcPr>
          <w:p w14:paraId="48C85220" w14:textId="531A1BC9" w:rsidR="0034796C" w:rsidRDefault="0034796C" w:rsidP="00FB0CE0">
            <w:pPr>
              <w:spacing w:before="60" w:after="60"/>
            </w:pPr>
            <w:r>
              <w:t>Prestressed Concrete Pressure Vessel</w:t>
            </w:r>
          </w:p>
        </w:tc>
      </w:tr>
      <w:tr w:rsidR="007E7235" w14:paraId="7D9CBC01" w14:textId="77777777" w:rsidTr="002A6C97">
        <w:tc>
          <w:tcPr>
            <w:tcW w:w="2333" w:type="dxa"/>
          </w:tcPr>
          <w:p w14:paraId="42A18F96" w14:textId="0084F2AB" w:rsidR="007E7235" w:rsidRPr="00603563" w:rsidRDefault="007E7235" w:rsidP="00FB0CE0">
            <w:pPr>
              <w:spacing w:before="60" w:after="60"/>
            </w:pPr>
            <w:r w:rsidRPr="00FA074B">
              <w:t>PSA</w:t>
            </w:r>
          </w:p>
        </w:tc>
        <w:tc>
          <w:tcPr>
            <w:tcW w:w="6683" w:type="dxa"/>
          </w:tcPr>
          <w:p w14:paraId="4B0E45E8" w14:textId="2708DDC4" w:rsidR="007E7235" w:rsidRPr="00603563" w:rsidRDefault="007E7235" w:rsidP="00FB0CE0">
            <w:pPr>
              <w:spacing w:before="60" w:after="60"/>
            </w:pPr>
            <w:r w:rsidRPr="00FA074B">
              <w:t xml:space="preserve">Probabilistic </w:t>
            </w:r>
            <w:r w:rsidR="003148DF">
              <w:t>Saf</w:t>
            </w:r>
            <w:r w:rsidR="002B0713" w:rsidRPr="00FA074B">
              <w:t xml:space="preserve">ety </w:t>
            </w:r>
            <w:r w:rsidR="003148DF">
              <w:t>A</w:t>
            </w:r>
            <w:r w:rsidR="002B0713" w:rsidRPr="00FA074B">
              <w:t>nalysis</w:t>
            </w:r>
          </w:p>
        </w:tc>
      </w:tr>
      <w:tr w:rsidR="00EE314C" w14:paraId="5578F826" w14:textId="77777777" w:rsidTr="002A6C97">
        <w:tc>
          <w:tcPr>
            <w:tcW w:w="2333" w:type="dxa"/>
          </w:tcPr>
          <w:p w14:paraId="03B5CA8E" w14:textId="6A245924" w:rsidR="00EE314C" w:rsidRDefault="00EE314C" w:rsidP="00FB0CE0">
            <w:pPr>
              <w:spacing w:before="60" w:after="60"/>
            </w:pPr>
            <w:r>
              <w:t>PSSR</w:t>
            </w:r>
          </w:p>
        </w:tc>
        <w:tc>
          <w:tcPr>
            <w:tcW w:w="6683" w:type="dxa"/>
          </w:tcPr>
          <w:p w14:paraId="70284F59" w14:textId="0102E694" w:rsidR="00EE314C" w:rsidRDefault="00EE314C" w:rsidP="00FB0CE0">
            <w:pPr>
              <w:spacing w:before="60" w:after="60"/>
            </w:pPr>
            <w:r>
              <w:t>Pressure Systems Safety Regulations</w:t>
            </w:r>
          </w:p>
        </w:tc>
      </w:tr>
      <w:tr w:rsidR="007E7235" w14:paraId="4B1F191A" w14:textId="77777777" w:rsidTr="002A6C97">
        <w:tc>
          <w:tcPr>
            <w:tcW w:w="2333" w:type="dxa"/>
          </w:tcPr>
          <w:p w14:paraId="34E581D3" w14:textId="7AD7C78D" w:rsidR="007E7235" w:rsidRPr="00603563" w:rsidRDefault="005D3CC6" w:rsidP="00FB0CE0">
            <w:pPr>
              <w:spacing w:before="60" w:after="60"/>
            </w:pPr>
            <w:r>
              <w:t>R</w:t>
            </w:r>
            <w:r w:rsidR="00357D2D">
              <w:t>1</w:t>
            </w:r>
          </w:p>
        </w:tc>
        <w:tc>
          <w:tcPr>
            <w:tcW w:w="6683" w:type="dxa"/>
          </w:tcPr>
          <w:p w14:paraId="63B252CB" w14:textId="1023A716" w:rsidR="007E7235" w:rsidRPr="00603563" w:rsidRDefault="005D3CC6" w:rsidP="00FB0CE0">
            <w:pPr>
              <w:spacing w:before="60" w:after="60"/>
            </w:pPr>
            <w:r>
              <w:t>Reactor</w:t>
            </w:r>
            <w:r w:rsidR="00357D2D">
              <w:t xml:space="preserve"> 1</w:t>
            </w:r>
          </w:p>
        </w:tc>
      </w:tr>
      <w:tr w:rsidR="007E7235" w14:paraId="54B0D850" w14:textId="77777777" w:rsidTr="002A6C97">
        <w:tc>
          <w:tcPr>
            <w:tcW w:w="2333" w:type="dxa"/>
          </w:tcPr>
          <w:p w14:paraId="15738349" w14:textId="752CB955" w:rsidR="007E7235" w:rsidRPr="00603563" w:rsidRDefault="00DC239A" w:rsidP="00FB0CE0">
            <w:pPr>
              <w:spacing w:before="60" w:after="60"/>
            </w:pPr>
            <w:r>
              <w:t>SQEP</w:t>
            </w:r>
          </w:p>
        </w:tc>
        <w:tc>
          <w:tcPr>
            <w:tcW w:w="6683" w:type="dxa"/>
          </w:tcPr>
          <w:p w14:paraId="0B805105" w14:textId="497434F5" w:rsidR="007E7235" w:rsidRPr="00603563" w:rsidRDefault="00DC239A" w:rsidP="00FB0CE0">
            <w:pPr>
              <w:spacing w:before="60" w:after="60"/>
            </w:pPr>
            <w:r>
              <w:t>Suitably Qualified and Experienced Personnel</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5F063EB3" w14:textId="11ABB97E" w:rsidR="00A866B0" w:rsidRDefault="00F8500A">
          <w:pPr>
            <w:pStyle w:val="TOC1"/>
            <w:rPr>
              <w:rFonts w:asciiTheme="minorHAnsi" w:eastAsiaTheme="minorEastAsia" w:hAnsiTheme="minorHAnsi" w:cstheme="minorBidi"/>
              <w:kern w:val="2"/>
              <w:szCs w:val="24"/>
              <w:lang w:val="en-US" w:bidi="ar-SA"/>
              <w14:ligatures w14:val="standardContextual"/>
            </w:rPr>
          </w:pPr>
          <w:r>
            <w:fldChar w:fldCharType="begin"/>
          </w:r>
          <w:r>
            <w:instrText xml:space="preserve"> TOC \o "1-3" \h \z \u </w:instrText>
          </w:r>
          <w:r>
            <w:fldChar w:fldCharType="separate"/>
          </w:r>
          <w:hyperlink w:anchor="_Toc203733337" w:history="1">
            <w:r w:rsidR="00A866B0" w:rsidRPr="00011D38">
              <w:rPr>
                <w:rStyle w:val="Hyperlink"/>
              </w:rPr>
              <w:t>Executive summary</w:t>
            </w:r>
            <w:r w:rsidR="00A866B0">
              <w:rPr>
                <w:webHidden/>
              </w:rPr>
              <w:tab/>
            </w:r>
            <w:r w:rsidR="00A866B0">
              <w:rPr>
                <w:webHidden/>
              </w:rPr>
              <w:fldChar w:fldCharType="begin"/>
            </w:r>
            <w:r w:rsidR="00A866B0">
              <w:rPr>
                <w:webHidden/>
              </w:rPr>
              <w:instrText xml:space="preserve"> PAGEREF _Toc203733337 \h </w:instrText>
            </w:r>
            <w:r w:rsidR="00A866B0">
              <w:rPr>
                <w:webHidden/>
              </w:rPr>
            </w:r>
            <w:r w:rsidR="00A866B0">
              <w:rPr>
                <w:webHidden/>
              </w:rPr>
              <w:fldChar w:fldCharType="separate"/>
            </w:r>
            <w:r w:rsidR="00E42BEB">
              <w:rPr>
                <w:webHidden/>
              </w:rPr>
              <w:t>3</w:t>
            </w:r>
            <w:r w:rsidR="00A866B0">
              <w:rPr>
                <w:webHidden/>
              </w:rPr>
              <w:fldChar w:fldCharType="end"/>
            </w:r>
          </w:hyperlink>
        </w:p>
        <w:p w14:paraId="0DA051AA" w14:textId="3289DE3F" w:rsidR="00A866B0" w:rsidRDefault="00A866B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3733338" w:history="1">
            <w:r w:rsidRPr="00011D38">
              <w:rPr>
                <w:rStyle w:val="Hyperlink"/>
              </w:rPr>
              <w:t>1.</w:t>
            </w:r>
            <w:r>
              <w:rPr>
                <w:rFonts w:asciiTheme="minorHAnsi" w:eastAsiaTheme="minorEastAsia" w:hAnsiTheme="minorHAnsi" w:cstheme="minorBidi"/>
                <w:kern w:val="2"/>
                <w:szCs w:val="24"/>
                <w:lang w:val="en-US" w:bidi="ar-SA"/>
                <w14:ligatures w14:val="standardContextual"/>
              </w:rPr>
              <w:tab/>
            </w:r>
            <w:r w:rsidRPr="00011D38">
              <w:rPr>
                <w:rStyle w:val="Hyperlink"/>
              </w:rPr>
              <w:t>Permission requested</w:t>
            </w:r>
            <w:r>
              <w:rPr>
                <w:webHidden/>
              </w:rPr>
              <w:tab/>
            </w:r>
            <w:r>
              <w:rPr>
                <w:webHidden/>
              </w:rPr>
              <w:fldChar w:fldCharType="begin"/>
            </w:r>
            <w:r>
              <w:rPr>
                <w:webHidden/>
              </w:rPr>
              <w:instrText xml:space="preserve"> PAGEREF _Toc203733338 \h </w:instrText>
            </w:r>
            <w:r>
              <w:rPr>
                <w:webHidden/>
              </w:rPr>
            </w:r>
            <w:r>
              <w:rPr>
                <w:webHidden/>
              </w:rPr>
              <w:fldChar w:fldCharType="separate"/>
            </w:r>
            <w:r w:rsidR="00E42BEB">
              <w:rPr>
                <w:webHidden/>
              </w:rPr>
              <w:t>7</w:t>
            </w:r>
            <w:r>
              <w:rPr>
                <w:webHidden/>
              </w:rPr>
              <w:fldChar w:fldCharType="end"/>
            </w:r>
          </w:hyperlink>
        </w:p>
        <w:p w14:paraId="5A69AB2B" w14:textId="022337B3" w:rsidR="00A866B0" w:rsidRDefault="00A866B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3733339" w:history="1">
            <w:r w:rsidRPr="00011D38">
              <w:rPr>
                <w:rStyle w:val="Hyperlink"/>
              </w:rPr>
              <w:t>2.</w:t>
            </w:r>
            <w:r>
              <w:rPr>
                <w:rFonts w:asciiTheme="minorHAnsi" w:eastAsiaTheme="minorEastAsia" w:hAnsiTheme="minorHAnsi" w:cstheme="minorBidi"/>
                <w:kern w:val="2"/>
                <w:szCs w:val="24"/>
                <w:lang w:val="en-US" w:bidi="ar-SA"/>
                <w14:ligatures w14:val="standardContextual"/>
              </w:rPr>
              <w:tab/>
            </w:r>
            <w:r w:rsidRPr="00011D38">
              <w:rPr>
                <w:rStyle w:val="Hyperlink"/>
              </w:rPr>
              <w:t>Background</w:t>
            </w:r>
            <w:r>
              <w:rPr>
                <w:webHidden/>
              </w:rPr>
              <w:tab/>
            </w:r>
            <w:r>
              <w:rPr>
                <w:webHidden/>
              </w:rPr>
              <w:fldChar w:fldCharType="begin"/>
            </w:r>
            <w:r>
              <w:rPr>
                <w:webHidden/>
              </w:rPr>
              <w:instrText xml:space="preserve"> PAGEREF _Toc203733339 \h </w:instrText>
            </w:r>
            <w:r>
              <w:rPr>
                <w:webHidden/>
              </w:rPr>
            </w:r>
            <w:r>
              <w:rPr>
                <w:webHidden/>
              </w:rPr>
              <w:fldChar w:fldCharType="separate"/>
            </w:r>
            <w:r w:rsidR="00E42BEB">
              <w:rPr>
                <w:webHidden/>
              </w:rPr>
              <w:t>7</w:t>
            </w:r>
            <w:r>
              <w:rPr>
                <w:webHidden/>
              </w:rPr>
              <w:fldChar w:fldCharType="end"/>
            </w:r>
          </w:hyperlink>
        </w:p>
        <w:p w14:paraId="22D8643E" w14:textId="23ED2BB9" w:rsidR="00A866B0" w:rsidRDefault="00A866B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3733340" w:history="1">
            <w:r w:rsidRPr="00011D38">
              <w:rPr>
                <w:rStyle w:val="Hyperlink"/>
              </w:rPr>
              <w:t>3.</w:t>
            </w:r>
            <w:r>
              <w:rPr>
                <w:rFonts w:asciiTheme="minorHAnsi" w:eastAsiaTheme="minorEastAsia" w:hAnsiTheme="minorHAnsi" w:cstheme="minorBidi"/>
                <w:kern w:val="2"/>
                <w:szCs w:val="24"/>
                <w:lang w:val="en-US" w:bidi="ar-SA"/>
                <w14:ligatures w14:val="standardContextual"/>
              </w:rPr>
              <w:tab/>
            </w:r>
            <w:r w:rsidRPr="00011D38">
              <w:rPr>
                <w:rStyle w:val="Hyperlink"/>
              </w:rPr>
              <w:t>Assessment and inspection work carried out by ONR in consideration of this request</w:t>
            </w:r>
            <w:r>
              <w:rPr>
                <w:webHidden/>
              </w:rPr>
              <w:tab/>
            </w:r>
            <w:r>
              <w:rPr>
                <w:webHidden/>
              </w:rPr>
              <w:fldChar w:fldCharType="begin"/>
            </w:r>
            <w:r>
              <w:rPr>
                <w:webHidden/>
              </w:rPr>
              <w:instrText xml:space="preserve"> PAGEREF _Toc203733340 \h </w:instrText>
            </w:r>
            <w:r>
              <w:rPr>
                <w:webHidden/>
              </w:rPr>
            </w:r>
            <w:r>
              <w:rPr>
                <w:webHidden/>
              </w:rPr>
              <w:fldChar w:fldCharType="separate"/>
            </w:r>
            <w:r w:rsidR="00E42BEB">
              <w:rPr>
                <w:webHidden/>
              </w:rPr>
              <w:t>8</w:t>
            </w:r>
            <w:r>
              <w:rPr>
                <w:webHidden/>
              </w:rPr>
              <w:fldChar w:fldCharType="end"/>
            </w:r>
          </w:hyperlink>
        </w:p>
        <w:p w14:paraId="628A6D45" w14:textId="6AFC02F3" w:rsidR="00A866B0" w:rsidRDefault="00A866B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3733341" w:history="1">
            <w:r w:rsidRPr="00011D38">
              <w:rPr>
                <w:rStyle w:val="Hyperlink"/>
              </w:rPr>
              <w:t>3.1.</w:t>
            </w:r>
            <w:r>
              <w:rPr>
                <w:rFonts w:asciiTheme="minorHAnsi" w:eastAsiaTheme="minorEastAsia" w:hAnsiTheme="minorHAnsi" w:cstheme="minorBidi"/>
                <w:kern w:val="2"/>
                <w:szCs w:val="24"/>
                <w:lang w:val="en-US" w:bidi="ar-SA"/>
                <w14:ligatures w14:val="standardContextual"/>
              </w:rPr>
              <w:tab/>
            </w:r>
            <w:r w:rsidRPr="00011D38">
              <w:rPr>
                <w:rStyle w:val="Hyperlink"/>
              </w:rPr>
              <w:t>Graphite structural integrity (ref. [2])</w:t>
            </w:r>
            <w:r>
              <w:rPr>
                <w:webHidden/>
              </w:rPr>
              <w:tab/>
            </w:r>
            <w:r>
              <w:rPr>
                <w:webHidden/>
              </w:rPr>
              <w:fldChar w:fldCharType="begin"/>
            </w:r>
            <w:r>
              <w:rPr>
                <w:webHidden/>
              </w:rPr>
              <w:instrText xml:space="preserve"> PAGEREF _Toc203733341 \h </w:instrText>
            </w:r>
            <w:r>
              <w:rPr>
                <w:webHidden/>
              </w:rPr>
            </w:r>
            <w:r>
              <w:rPr>
                <w:webHidden/>
              </w:rPr>
              <w:fldChar w:fldCharType="separate"/>
            </w:r>
            <w:r w:rsidR="00E42BEB">
              <w:rPr>
                <w:webHidden/>
              </w:rPr>
              <w:t>8</w:t>
            </w:r>
            <w:r>
              <w:rPr>
                <w:webHidden/>
              </w:rPr>
              <w:fldChar w:fldCharType="end"/>
            </w:r>
          </w:hyperlink>
        </w:p>
        <w:p w14:paraId="738EEC98" w14:textId="0EB671FF" w:rsidR="00A866B0" w:rsidRDefault="00A866B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3733342" w:history="1">
            <w:r w:rsidRPr="00011D38">
              <w:rPr>
                <w:rStyle w:val="Hyperlink"/>
              </w:rPr>
              <w:t>3.2.</w:t>
            </w:r>
            <w:r>
              <w:rPr>
                <w:rFonts w:asciiTheme="minorHAnsi" w:eastAsiaTheme="minorEastAsia" w:hAnsiTheme="minorHAnsi" w:cstheme="minorBidi"/>
                <w:kern w:val="2"/>
                <w:szCs w:val="24"/>
                <w:lang w:val="en-US" w:bidi="ar-SA"/>
                <w14:ligatures w14:val="standardContextual"/>
              </w:rPr>
              <w:tab/>
            </w:r>
            <w:r w:rsidRPr="00011D38">
              <w:rPr>
                <w:rStyle w:val="Hyperlink"/>
              </w:rPr>
              <w:t>Steel structural integrity (ref. [3])</w:t>
            </w:r>
            <w:r>
              <w:rPr>
                <w:webHidden/>
              </w:rPr>
              <w:tab/>
            </w:r>
            <w:r>
              <w:rPr>
                <w:webHidden/>
              </w:rPr>
              <w:fldChar w:fldCharType="begin"/>
            </w:r>
            <w:r>
              <w:rPr>
                <w:webHidden/>
              </w:rPr>
              <w:instrText xml:space="preserve"> PAGEREF _Toc203733342 \h </w:instrText>
            </w:r>
            <w:r>
              <w:rPr>
                <w:webHidden/>
              </w:rPr>
            </w:r>
            <w:r>
              <w:rPr>
                <w:webHidden/>
              </w:rPr>
              <w:fldChar w:fldCharType="separate"/>
            </w:r>
            <w:r w:rsidR="00E42BEB">
              <w:rPr>
                <w:webHidden/>
              </w:rPr>
              <w:t>9</w:t>
            </w:r>
            <w:r>
              <w:rPr>
                <w:webHidden/>
              </w:rPr>
              <w:fldChar w:fldCharType="end"/>
            </w:r>
          </w:hyperlink>
        </w:p>
        <w:p w14:paraId="4D177F13" w14:textId="77925B29" w:rsidR="00A866B0" w:rsidRDefault="00A866B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3733343" w:history="1">
            <w:r w:rsidRPr="00011D38">
              <w:rPr>
                <w:rStyle w:val="Hyperlink"/>
              </w:rPr>
              <w:t>3.3.</w:t>
            </w:r>
            <w:r>
              <w:rPr>
                <w:rFonts w:asciiTheme="minorHAnsi" w:eastAsiaTheme="minorEastAsia" w:hAnsiTheme="minorHAnsi" w:cstheme="minorBidi"/>
                <w:kern w:val="2"/>
                <w:szCs w:val="24"/>
                <w:lang w:val="en-US" w:bidi="ar-SA"/>
                <w14:ligatures w14:val="standardContextual"/>
              </w:rPr>
              <w:tab/>
            </w:r>
            <w:r w:rsidRPr="00011D38">
              <w:rPr>
                <w:rStyle w:val="Hyperlink"/>
              </w:rPr>
              <w:t>Electrical engineering (ref. [4])</w:t>
            </w:r>
            <w:r>
              <w:rPr>
                <w:webHidden/>
              </w:rPr>
              <w:tab/>
            </w:r>
            <w:r>
              <w:rPr>
                <w:webHidden/>
              </w:rPr>
              <w:fldChar w:fldCharType="begin"/>
            </w:r>
            <w:r>
              <w:rPr>
                <w:webHidden/>
              </w:rPr>
              <w:instrText xml:space="preserve"> PAGEREF _Toc203733343 \h </w:instrText>
            </w:r>
            <w:r>
              <w:rPr>
                <w:webHidden/>
              </w:rPr>
            </w:r>
            <w:r>
              <w:rPr>
                <w:webHidden/>
              </w:rPr>
              <w:fldChar w:fldCharType="separate"/>
            </w:r>
            <w:r w:rsidR="00E42BEB">
              <w:rPr>
                <w:webHidden/>
              </w:rPr>
              <w:t>10</w:t>
            </w:r>
            <w:r>
              <w:rPr>
                <w:webHidden/>
              </w:rPr>
              <w:fldChar w:fldCharType="end"/>
            </w:r>
          </w:hyperlink>
        </w:p>
        <w:p w14:paraId="1972DF7C" w14:textId="364A3163" w:rsidR="00A866B0" w:rsidRDefault="00A866B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3733344" w:history="1">
            <w:r w:rsidRPr="00011D38">
              <w:rPr>
                <w:rStyle w:val="Hyperlink"/>
              </w:rPr>
              <w:t>3.4.</w:t>
            </w:r>
            <w:r>
              <w:rPr>
                <w:rFonts w:asciiTheme="minorHAnsi" w:eastAsiaTheme="minorEastAsia" w:hAnsiTheme="minorHAnsi" w:cstheme="minorBidi"/>
                <w:kern w:val="2"/>
                <w:szCs w:val="24"/>
                <w:lang w:val="en-US" w:bidi="ar-SA"/>
                <w14:ligatures w14:val="standardContextual"/>
              </w:rPr>
              <w:tab/>
            </w:r>
            <w:r w:rsidRPr="00011D38">
              <w:rPr>
                <w:rStyle w:val="Hyperlink"/>
              </w:rPr>
              <w:t>C&amp;I (ref. [5])</w:t>
            </w:r>
            <w:r>
              <w:rPr>
                <w:webHidden/>
              </w:rPr>
              <w:tab/>
            </w:r>
            <w:r>
              <w:rPr>
                <w:webHidden/>
              </w:rPr>
              <w:fldChar w:fldCharType="begin"/>
            </w:r>
            <w:r>
              <w:rPr>
                <w:webHidden/>
              </w:rPr>
              <w:instrText xml:space="preserve"> PAGEREF _Toc203733344 \h </w:instrText>
            </w:r>
            <w:r>
              <w:rPr>
                <w:webHidden/>
              </w:rPr>
            </w:r>
            <w:r>
              <w:rPr>
                <w:webHidden/>
              </w:rPr>
              <w:fldChar w:fldCharType="separate"/>
            </w:r>
            <w:r w:rsidR="00E42BEB">
              <w:rPr>
                <w:webHidden/>
              </w:rPr>
              <w:t>11</w:t>
            </w:r>
            <w:r>
              <w:rPr>
                <w:webHidden/>
              </w:rPr>
              <w:fldChar w:fldCharType="end"/>
            </w:r>
          </w:hyperlink>
        </w:p>
        <w:p w14:paraId="66F45AE2" w14:textId="4A97AB1A" w:rsidR="00A866B0" w:rsidRDefault="00A866B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3733345" w:history="1">
            <w:r w:rsidRPr="00011D38">
              <w:rPr>
                <w:rStyle w:val="Hyperlink"/>
              </w:rPr>
              <w:t>3.5.</w:t>
            </w:r>
            <w:r>
              <w:rPr>
                <w:rFonts w:asciiTheme="minorHAnsi" w:eastAsiaTheme="minorEastAsia" w:hAnsiTheme="minorHAnsi" w:cstheme="minorBidi"/>
                <w:kern w:val="2"/>
                <w:szCs w:val="24"/>
                <w:lang w:val="en-US" w:bidi="ar-SA"/>
                <w14:ligatures w14:val="standardContextual"/>
              </w:rPr>
              <w:tab/>
            </w:r>
            <w:r w:rsidRPr="00011D38">
              <w:rPr>
                <w:rStyle w:val="Hyperlink"/>
              </w:rPr>
              <w:t>Mechanical engineering (ref. [6])</w:t>
            </w:r>
            <w:r>
              <w:rPr>
                <w:webHidden/>
              </w:rPr>
              <w:tab/>
            </w:r>
            <w:r>
              <w:rPr>
                <w:webHidden/>
              </w:rPr>
              <w:fldChar w:fldCharType="begin"/>
            </w:r>
            <w:r>
              <w:rPr>
                <w:webHidden/>
              </w:rPr>
              <w:instrText xml:space="preserve"> PAGEREF _Toc203733345 \h </w:instrText>
            </w:r>
            <w:r>
              <w:rPr>
                <w:webHidden/>
              </w:rPr>
            </w:r>
            <w:r>
              <w:rPr>
                <w:webHidden/>
              </w:rPr>
              <w:fldChar w:fldCharType="separate"/>
            </w:r>
            <w:r w:rsidR="00E42BEB">
              <w:rPr>
                <w:webHidden/>
              </w:rPr>
              <w:t>12</w:t>
            </w:r>
            <w:r>
              <w:rPr>
                <w:webHidden/>
              </w:rPr>
              <w:fldChar w:fldCharType="end"/>
            </w:r>
          </w:hyperlink>
        </w:p>
        <w:p w14:paraId="474F6AD7" w14:textId="02F59C84" w:rsidR="00A866B0" w:rsidRDefault="00A866B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3733346" w:history="1">
            <w:r w:rsidRPr="00011D38">
              <w:rPr>
                <w:rStyle w:val="Hyperlink"/>
              </w:rPr>
              <w:t>3.6.</w:t>
            </w:r>
            <w:r>
              <w:rPr>
                <w:rFonts w:asciiTheme="minorHAnsi" w:eastAsiaTheme="minorEastAsia" w:hAnsiTheme="minorHAnsi" w:cstheme="minorBidi"/>
                <w:kern w:val="2"/>
                <w:szCs w:val="24"/>
                <w:lang w:val="en-US" w:bidi="ar-SA"/>
                <w14:ligatures w14:val="standardContextual"/>
              </w:rPr>
              <w:tab/>
            </w:r>
            <w:r w:rsidRPr="00011D38">
              <w:rPr>
                <w:rStyle w:val="Hyperlink"/>
              </w:rPr>
              <w:t>Civil engineering (ref. [7])</w:t>
            </w:r>
            <w:r>
              <w:rPr>
                <w:webHidden/>
              </w:rPr>
              <w:tab/>
            </w:r>
            <w:r>
              <w:rPr>
                <w:webHidden/>
              </w:rPr>
              <w:fldChar w:fldCharType="begin"/>
            </w:r>
            <w:r>
              <w:rPr>
                <w:webHidden/>
              </w:rPr>
              <w:instrText xml:space="preserve"> PAGEREF _Toc203733346 \h </w:instrText>
            </w:r>
            <w:r>
              <w:rPr>
                <w:webHidden/>
              </w:rPr>
            </w:r>
            <w:r>
              <w:rPr>
                <w:webHidden/>
              </w:rPr>
              <w:fldChar w:fldCharType="separate"/>
            </w:r>
            <w:r w:rsidR="00E42BEB">
              <w:rPr>
                <w:webHidden/>
              </w:rPr>
              <w:t>12</w:t>
            </w:r>
            <w:r>
              <w:rPr>
                <w:webHidden/>
              </w:rPr>
              <w:fldChar w:fldCharType="end"/>
            </w:r>
          </w:hyperlink>
        </w:p>
        <w:p w14:paraId="4CC292AC" w14:textId="26A8BED9" w:rsidR="00A866B0" w:rsidRDefault="00A866B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3733347" w:history="1">
            <w:r w:rsidRPr="00011D38">
              <w:rPr>
                <w:rStyle w:val="Hyperlink"/>
              </w:rPr>
              <w:t>3.7.</w:t>
            </w:r>
            <w:r>
              <w:rPr>
                <w:rFonts w:asciiTheme="minorHAnsi" w:eastAsiaTheme="minorEastAsia" w:hAnsiTheme="minorHAnsi" w:cstheme="minorBidi"/>
                <w:kern w:val="2"/>
                <w:szCs w:val="24"/>
                <w:lang w:val="en-US" w:bidi="ar-SA"/>
                <w14:ligatures w14:val="standardContextual"/>
              </w:rPr>
              <w:tab/>
            </w:r>
            <w:r w:rsidRPr="00011D38">
              <w:rPr>
                <w:rStyle w:val="Hyperlink"/>
              </w:rPr>
              <w:t>PSA (ref. [8])</w:t>
            </w:r>
            <w:r>
              <w:rPr>
                <w:webHidden/>
              </w:rPr>
              <w:tab/>
            </w:r>
            <w:r>
              <w:rPr>
                <w:webHidden/>
              </w:rPr>
              <w:fldChar w:fldCharType="begin"/>
            </w:r>
            <w:r>
              <w:rPr>
                <w:webHidden/>
              </w:rPr>
              <w:instrText xml:space="preserve"> PAGEREF _Toc203733347 \h </w:instrText>
            </w:r>
            <w:r>
              <w:rPr>
                <w:webHidden/>
              </w:rPr>
            </w:r>
            <w:r>
              <w:rPr>
                <w:webHidden/>
              </w:rPr>
              <w:fldChar w:fldCharType="separate"/>
            </w:r>
            <w:r w:rsidR="00E42BEB">
              <w:rPr>
                <w:webHidden/>
              </w:rPr>
              <w:t>12</w:t>
            </w:r>
            <w:r>
              <w:rPr>
                <w:webHidden/>
              </w:rPr>
              <w:fldChar w:fldCharType="end"/>
            </w:r>
          </w:hyperlink>
        </w:p>
        <w:p w14:paraId="5F819EC8" w14:textId="01A1DA6C" w:rsidR="00A866B0" w:rsidRDefault="00A866B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3733348" w:history="1">
            <w:r w:rsidRPr="00011D38">
              <w:rPr>
                <w:rStyle w:val="Hyperlink"/>
              </w:rPr>
              <w:t>4.</w:t>
            </w:r>
            <w:r>
              <w:rPr>
                <w:rFonts w:asciiTheme="minorHAnsi" w:eastAsiaTheme="minorEastAsia" w:hAnsiTheme="minorHAnsi" w:cstheme="minorBidi"/>
                <w:kern w:val="2"/>
                <w:szCs w:val="24"/>
                <w:lang w:val="en-US" w:bidi="ar-SA"/>
                <w14:ligatures w14:val="standardContextual"/>
              </w:rPr>
              <w:tab/>
            </w:r>
            <w:r w:rsidRPr="00011D38">
              <w:rPr>
                <w:rStyle w:val="Hyperlink"/>
              </w:rPr>
              <w:t>Matters arising from ONR’s work</w:t>
            </w:r>
            <w:r>
              <w:rPr>
                <w:webHidden/>
              </w:rPr>
              <w:tab/>
            </w:r>
            <w:r>
              <w:rPr>
                <w:webHidden/>
              </w:rPr>
              <w:fldChar w:fldCharType="begin"/>
            </w:r>
            <w:r>
              <w:rPr>
                <w:webHidden/>
              </w:rPr>
              <w:instrText xml:space="preserve"> PAGEREF _Toc203733348 \h </w:instrText>
            </w:r>
            <w:r>
              <w:rPr>
                <w:webHidden/>
              </w:rPr>
            </w:r>
            <w:r>
              <w:rPr>
                <w:webHidden/>
              </w:rPr>
              <w:fldChar w:fldCharType="separate"/>
            </w:r>
            <w:r w:rsidR="00E42BEB">
              <w:rPr>
                <w:webHidden/>
              </w:rPr>
              <w:t>13</w:t>
            </w:r>
            <w:r>
              <w:rPr>
                <w:webHidden/>
              </w:rPr>
              <w:fldChar w:fldCharType="end"/>
            </w:r>
          </w:hyperlink>
        </w:p>
        <w:p w14:paraId="0AB557BE" w14:textId="73238AE8" w:rsidR="00A866B0" w:rsidRDefault="00A866B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3733349" w:history="1">
            <w:r w:rsidRPr="00011D38">
              <w:rPr>
                <w:rStyle w:val="Hyperlink"/>
              </w:rPr>
              <w:t>5.</w:t>
            </w:r>
            <w:r>
              <w:rPr>
                <w:rFonts w:asciiTheme="minorHAnsi" w:eastAsiaTheme="minorEastAsia" w:hAnsiTheme="minorHAnsi" w:cstheme="minorBidi"/>
                <w:kern w:val="2"/>
                <w:szCs w:val="24"/>
                <w:lang w:val="en-US" w:bidi="ar-SA"/>
                <w14:ligatures w14:val="standardContextual"/>
              </w:rPr>
              <w:tab/>
            </w:r>
            <w:r w:rsidRPr="00011D38">
              <w:rPr>
                <w:rStyle w:val="Hyperlink"/>
              </w:rPr>
              <w:t>Other matters</w:t>
            </w:r>
            <w:r>
              <w:rPr>
                <w:webHidden/>
              </w:rPr>
              <w:tab/>
            </w:r>
            <w:r>
              <w:rPr>
                <w:webHidden/>
              </w:rPr>
              <w:fldChar w:fldCharType="begin"/>
            </w:r>
            <w:r>
              <w:rPr>
                <w:webHidden/>
              </w:rPr>
              <w:instrText xml:space="preserve"> PAGEREF _Toc203733349 \h </w:instrText>
            </w:r>
            <w:r>
              <w:rPr>
                <w:webHidden/>
              </w:rPr>
            </w:r>
            <w:r>
              <w:rPr>
                <w:webHidden/>
              </w:rPr>
              <w:fldChar w:fldCharType="separate"/>
            </w:r>
            <w:r w:rsidR="00E42BEB">
              <w:rPr>
                <w:webHidden/>
              </w:rPr>
              <w:t>13</w:t>
            </w:r>
            <w:r>
              <w:rPr>
                <w:webHidden/>
              </w:rPr>
              <w:fldChar w:fldCharType="end"/>
            </w:r>
          </w:hyperlink>
        </w:p>
        <w:p w14:paraId="69F3DBE1" w14:textId="6013AFA7" w:rsidR="00A866B0" w:rsidRDefault="00A866B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3733350" w:history="1">
            <w:r w:rsidRPr="00011D38">
              <w:rPr>
                <w:rStyle w:val="Hyperlink"/>
              </w:rPr>
              <w:t>6.</w:t>
            </w:r>
            <w:r>
              <w:rPr>
                <w:rFonts w:asciiTheme="minorHAnsi" w:eastAsiaTheme="minorEastAsia" w:hAnsiTheme="minorHAnsi" w:cstheme="minorBidi"/>
                <w:kern w:val="2"/>
                <w:szCs w:val="24"/>
                <w:lang w:val="en-US" w:bidi="ar-SA"/>
                <w14:ligatures w14:val="standardContextual"/>
              </w:rPr>
              <w:tab/>
            </w:r>
            <w:r w:rsidRPr="00011D38">
              <w:rPr>
                <w:rStyle w:val="Hyperlink"/>
              </w:rPr>
              <w:t>Conclusions</w:t>
            </w:r>
            <w:r>
              <w:rPr>
                <w:webHidden/>
              </w:rPr>
              <w:tab/>
            </w:r>
            <w:r>
              <w:rPr>
                <w:webHidden/>
              </w:rPr>
              <w:fldChar w:fldCharType="begin"/>
            </w:r>
            <w:r>
              <w:rPr>
                <w:webHidden/>
              </w:rPr>
              <w:instrText xml:space="preserve"> PAGEREF _Toc203733350 \h </w:instrText>
            </w:r>
            <w:r>
              <w:rPr>
                <w:webHidden/>
              </w:rPr>
            </w:r>
            <w:r>
              <w:rPr>
                <w:webHidden/>
              </w:rPr>
              <w:fldChar w:fldCharType="separate"/>
            </w:r>
            <w:r w:rsidR="00E42BEB">
              <w:rPr>
                <w:webHidden/>
              </w:rPr>
              <w:t>14</w:t>
            </w:r>
            <w:r>
              <w:rPr>
                <w:webHidden/>
              </w:rPr>
              <w:fldChar w:fldCharType="end"/>
            </w:r>
          </w:hyperlink>
        </w:p>
        <w:p w14:paraId="4B4727FF" w14:textId="688AB74C" w:rsidR="00A866B0" w:rsidRDefault="00A866B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3733351" w:history="1">
            <w:r w:rsidRPr="00011D38">
              <w:rPr>
                <w:rStyle w:val="Hyperlink"/>
              </w:rPr>
              <w:t>7.</w:t>
            </w:r>
            <w:r>
              <w:rPr>
                <w:rFonts w:asciiTheme="minorHAnsi" w:eastAsiaTheme="minorEastAsia" w:hAnsiTheme="minorHAnsi" w:cstheme="minorBidi"/>
                <w:kern w:val="2"/>
                <w:szCs w:val="24"/>
                <w:lang w:val="en-US" w:bidi="ar-SA"/>
                <w14:ligatures w14:val="standardContextual"/>
              </w:rPr>
              <w:tab/>
            </w:r>
            <w:r w:rsidRPr="00011D38">
              <w:rPr>
                <w:rStyle w:val="Hyperlink"/>
              </w:rPr>
              <w:t>Recommendations</w:t>
            </w:r>
            <w:r>
              <w:rPr>
                <w:webHidden/>
              </w:rPr>
              <w:tab/>
            </w:r>
            <w:r>
              <w:rPr>
                <w:webHidden/>
              </w:rPr>
              <w:fldChar w:fldCharType="begin"/>
            </w:r>
            <w:r>
              <w:rPr>
                <w:webHidden/>
              </w:rPr>
              <w:instrText xml:space="preserve"> PAGEREF _Toc203733351 \h </w:instrText>
            </w:r>
            <w:r>
              <w:rPr>
                <w:webHidden/>
              </w:rPr>
            </w:r>
            <w:r>
              <w:rPr>
                <w:webHidden/>
              </w:rPr>
              <w:fldChar w:fldCharType="separate"/>
            </w:r>
            <w:r w:rsidR="00E42BEB">
              <w:rPr>
                <w:webHidden/>
              </w:rPr>
              <w:t>14</w:t>
            </w:r>
            <w:r>
              <w:rPr>
                <w:webHidden/>
              </w:rPr>
              <w:fldChar w:fldCharType="end"/>
            </w:r>
          </w:hyperlink>
        </w:p>
        <w:p w14:paraId="03D632A3" w14:textId="7C5AFBA6" w:rsidR="00A866B0" w:rsidRDefault="00A866B0">
          <w:pPr>
            <w:pStyle w:val="TOC1"/>
            <w:rPr>
              <w:rFonts w:asciiTheme="minorHAnsi" w:eastAsiaTheme="minorEastAsia" w:hAnsiTheme="minorHAnsi" w:cstheme="minorBidi"/>
              <w:kern w:val="2"/>
              <w:szCs w:val="24"/>
              <w:lang w:val="en-US" w:bidi="ar-SA"/>
              <w14:ligatures w14:val="standardContextual"/>
            </w:rPr>
          </w:pPr>
          <w:hyperlink w:anchor="_Toc203733352" w:history="1">
            <w:r w:rsidRPr="00011D38">
              <w:rPr>
                <w:rStyle w:val="Hyperlink"/>
              </w:rPr>
              <w:t>References</w:t>
            </w:r>
            <w:r>
              <w:rPr>
                <w:webHidden/>
              </w:rPr>
              <w:tab/>
            </w:r>
            <w:r>
              <w:rPr>
                <w:webHidden/>
              </w:rPr>
              <w:fldChar w:fldCharType="begin"/>
            </w:r>
            <w:r>
              <w:rPr>
                <w:webHidden/>
              </w:rPr>
              <w:instrText xml:space="preserve"> PAGEREF _Toc203733352 \h </w:instrText>
            </w:r>
            <w:r>
              <w:rPr>
                <w:webHidden/>
              </w:rPr>
            </w:r>
            <w:r>
              <w:rPr>
                <w:webHidden/>
              </w:rPr>
              <w:fldChar w:fldCharType="separate"/>
            </w:r>
            <w:r w:rsidR="00E42BEB">
              <w:rPr>
                <w:webHidden/>
              </w:rPr>
              <w:t>15</w:t>
            </w:r>
            <w:r>
              <w:rPr>
                <w:webHidden/>
              </w:rPr>
              <w:fldChar w:fldCharType="end"/>
            </w:r>
          </w:hyperlink>
        </w:p>
        <w:p w14:paraId="65FCBC12" w14:textId="528B1CFF" w:rsidR="00F8500A" w:rsidRDefault="00F8500A">
          <w:r>
            <w:rPr>
              <w:b/>
              <w:bCs/>
              <w:noProof/>
            </w:rPr>
            <w:fldChar w:fldCharType="end"/>
          </w:r>
        </w:p>
      </w:sdtContent>
    </w:sdt>
    <w:p w14:paraId="0CAD6143" w14:textId="1D0F6716" w:rsidR="00AC2E98" w:rsidRDefault="00AC2E98" w:rsidP="00AC2E98">
      <w:pPr>
        <w:pStyle w:val="Bulletlist1"/>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03733338"/>
      <w:bookmarkStart w:id="5" w:name="_Toc109727647"/>
      <w:r w:rsidRPr="00410423">
        <w:lastRenderedPageBreak/>
        <w:t xml:space="preserve">Permission </w:t>
      </w:r>
      <w:r w:rsidR="00385E75">
        <w:t>r</w:t>
      </w:r>
      <w:r w:rsidR="00385E75" w:rsidRPr="00410423">
        <w:t>equested</w:t>
      </w:r>
      <w:bookmarkEnd w:id="4"/>
    </w:p>
    <w:p w14:paraId="005985E2" w14:textId="1AC82B8F" w:rsidR="006C20E1" w:rsidRDefault="00D256A4" w:rsidP="00E57257">
      <w:pPr>
        <w:pStyle w:val="NumList1"/>
      </w:pPr>
      <w:r>
        <w:t>EDF Energy Nuclear Generation Limited (EDF)</w:t>
      </w:r>
      <w:r w:rsidR="00E176B8">
        <w:t>, the licensee</w:t>
      </w:r>
      <w:r>
        <w:t xml:space="preserve">, in accordance with Nuclear Site Licence 59 for Hartlepool (HRA), Licence Condition (LC) 30(2), applied for </w:t>
      </w:r>
      <w:r w:rsidR="006C20E1">
        <w:t xml:space="preserve">agreement </w:t>
      </w:r>
      <w:r>
        <w:t xml:space="preserve">from the Office for Nuclear Regulation (ONR) </w:t>
      </w:r>
      <w:r w:rsidR="006C20E1">
        <w:t>to an extension of the operating period of Reactor</w:t>
      </w:r>
      <w:r w:rsidR="00834BD8">
        <w:t xml:space="preserve"> 1</w:t>
      </w:r>
      <w:r w:rsidR="006C20E1">
        <w:t xml:space="preserve"> </w:t>
      </w:r>
      <w:r w:rsidR="008352B8">
        <w:t>(R</w:t>
      </w:r>
      <w:r w:rsidR="00834BD8">
        <w:t>1</w:t>
      </w:r>
      <w:r w:rsidR="008352B8">
        <w:t>)</w:t>
      </w:r>
      <w:r w:rsidR="006C20E1">
        <w:t xml:space="preserve"> by a period of 131 days, to no later than 10 May 2025 (ref. </w:t>
      </w:r>
      <w:sdt>
        <w:sdtPr>
          <w:id w:val="855857843"/>
          <w:citation/>
        </w:sdtPr>
        <w:sdtEndPr/>
        <w:sdtContent>
          <w:r w:rsidR="006C20E1">
            <w:fldChar w:fldCharType="begin"/>
          </w:r>
          <w:r w:rsidR="006C20E1">
            <w:instrText xml:space="preserve">CITATION EDF30 \l 2057 </w:instrText>
          </w:r>
          <w:r w:rsidR="006C20E1">
            <w:fldChar w:fldCharType="separate"/>
          </w:r>
          <w:r w:rsidR="00A31B25" w:rsidRPr="00A31B25">
            <w:rPr>
              <w:noProof/>
            </w:rPr>
            <w:t>[1]</w:t>
          </w:r>
          <w:r w:rsidR="006C20E1">
            <w:fldChar w:fldCharType="end"/>
          </w:r>
        </w:sdtContent>
      </w:sdt>
      <w:r w:rsidR="006C20E1">
        <w:t>).</w:t>
      </w:r>
    </w:p>
    <w:p w14:paraId="6C63CA67" w14:textId="745B8DE7" w:rsidR="006C20E1" w:rsidRDefault="006C20E1" w:rsidP="00E57257">
      <w:pPr>
        <w:pStyle w:val="NumList1"/>
      </w:pPr>
      <w:r>
        <w:t xml:space="preserve">The extension has been justified in </w:t>
      </w:r>
      <w:r w:rsidR="008352B8">
        <w:t xml:space="preserve">a </w:t>
      </w:r>
      <w:r>
        <w:t xml:space="preserve">Category 2 Engineering Change (EC) 375069 Revision 000, ‘Proposal for the deferral of the Hartlepool Reactor 1 2024 Statutory Outage (R1/114) to the 10th May 2025’ (ref. </w:t>
      </w:r>
      <w:sdt>
        <w:sdtPr>
          <w:id w:val="-1427026787"/>
          <w:citation/>
        </w:sdtPr>
        <w:sdtEndPr/>
        <w:sdtContent>
          <w:r>
            <w:fldChar w:fldCharType="begin"/>
          </w:r>
          <w:r>
            <w:instrText xml:space="preserve">CITATION EDF30 \l 2057 </w:instrText>
          </w:r>
          <w:r>
            <w:fldChar w:fldCharType="separate"/>
          </w:r>
          <w:r w:rsidR="00A31B25" w:rsidRPr="00A31B25">
            <w:rPr>
              <w:noProof/>
            </w:rPr>
            <w:t>[1]</w:t>
          </w:r>
          <w:r>
            <w:fldChar w:fldCharType="end"/>
          </w:r>
        </w:sdtContent>
      </w:sdt>
      <w:r>
        <w:t>).</w:t>
      </w:r>
    </w:p>
    <w:p w14:paraId="591D1602" w14:textId="63253225" w:rsidR="00590C5D" w:rsidRPr="0038766B" w:rsidRDefault="00D256A4" w:rsidP="00896B0A">
      <w:pPr>
        <w:pStyle w:val="NumList1"/>
      </w:pPr>
      <w:r>
        <w:t xml:space="preserve">In line with ONR’s procedures, this </w:t>
      </w:r>
      <w:r w:rsidR="00896B0A">
        <w:t xml:space="preserve">project assessment report </w:t>
      </w:r>
      <w:r>
        <w:t>(P</w:t>
      </w:r>
      <w:r w:rsidR="00896B0A">
        <w:t>A</w:t>
      </w:r>
      <w:r>
        <w:t>R) documents ONR’s view on the adequacy of the</w:t>
      </w:r>
      <w:r w:rsidR="00126151">
        <w:t xml:space="preserve"> safety</w:t>
      </w:r>
      <w:r w:rsidR="00896B0A">
        <w:t xml:space="preserve"> justification</w:t>
      </w:r>
      <w:r w:rsidR="00126151">
        <w:t>,</w:t>
      </w:r>
      <w:r w:rsidR="00896B0A">
        <w:t xml:space="preserve"> EC 375069</w:t>
      </w:r>
      <w:r w:rsidR="00126151">
        <w:t>,</w:t>
      </w:r>
      <w:r w:rsidR="00896B0A">
        <w:t xml:space="preserve"> </w:t>
      </w:r>
      <w:r w:rsidR="001B0210">
        <w:t>supporting</w:t>
      </w:r>
      <w:r w:rsidR="00896B0A">
        <w:t xml:space="preserve"> the proposed periodic shutdown deferral of HRA R1 by up to 131 days</w:t>
      </w:r>
      <w:r>
        <w:t>. ONR will also produce</w:t>
      </w:r>
      <w:r w:rsidR="001B0210">
        <w:t xml:space="preserve"> a Licence Instrument </w:t>
      </w:r>
      <w:r>
        <w:t xml:space="preserve">to communicate </w:t>
      </w:r>
      <w:r w:rsidR="00126151">
        <w:t>its</w:t>
      </w:r>
      <w:r>
        <w:t xml:space="preserve"> decision </w:t>
      </w:r>
      <w:r w:rsidR="001B0210">
        <w:t xml:space="preserve">on the proposed deferral </w:t>
      </w:r>
      <w:r>
        <w:t>to the station.</w:t>
      </w:r>
    </w:p>
    <w:p w14:paraId="13C362CC" w14:textId="780BE3CD" w:rsidR="0038766B" w:rsidRPr="0038766B" w:rsidRDefault="00590C5D" w:rsidP="00410423">
      <w:pPr>
        <w:pStyle w:val="Heading1"/>
      </w:pPr>
      <w:bookmarkStart w:id="6" w:name="_Toc203733339"/>
      <w:r>
        <w:t>Background</w:t>
      </w:r>
      <w:bookmarkEnd w:id="6"/>
    </w:p>
    <w:p w14:paraId="13FE59FC" w14:textId="34AA4D24" w:rsidR="009B5DC9" w:rsidRPr="009B5DC9" w:rsidRDefault="009B5DC9" w:rsidP="009B5DC9">
      <w:pPr>
        <w:pStyle w:val="NumList1"/>
      </w:pPr>
      <w:r w:rsidRPr="009B5DC9">
        <w:t>The Nuclear Site Licence</w:t>
      </w:r>
      <w:r w:rsidR="00C71294">
        <w:t xml:space="preserve"> 59</w:t>
      </w:r>
      <w:r w:rsidRPr="009B5DC9">
        <w:t xml:space="preserve"> for HRA requires the licensee to periodically shut</w:t>
      </w:r>
      <w:r w:rsidR="003A367A">
        <w:t xml:space="preserve"> </w:t>
      </w:r>
      <w:r w:rsidRPr="009B5DC9">
        <w:t xml:space="preserve">down any plant or process under LC 30 for the purpose of examination, inspection, maintenance and testing. The maintenance schedule preface (an approved document under LC 28 (4)) specifies that reactor periodic shutdowns (referred to as statutory outages) take place after a maximum period of three calendar years following consent from ONR to start up after the previous periodic shutdown. </w:t>
      </w:r>
    </w:p>
    <w:p w14:paraId="25C1DE46" w14:textId="259A7C05" w:rsidR="00375DA6" w:rsidRDefault="009B5DC9" w:rsidP="009B5DC9">
      <w:pPr>
        <w:pStyle w:val="NumList1"/>
      </w:pPr>
      <w:r w:rsidRPr="00375DA6">
        <w:t>Consent to start</w:t>
      </w:r>
      <w:r w:rsidR="00375DA6" w:rsidRPr="00375DA6">
        <w:t xml:space="preserve"> </w:t>
      </w:r>
      <w:r w:rsidRPr="00375DA6">
        <w:t>up H</w:t>
      </w:r>
      <w:r w:rsidR="00375DA6" w:rsidRPr="00375DA6">
        <w:t xml:space="preserve">RA R1 </w:t>
      </w:r>
      <w:r w:rsidRPr="00375DA6">
        <w:t xml:space="preserve">after its last periodic shutdown was </w:t>
      </w:r>
      <w:r w:rsidR="00F82C9F">
        <w:t>issued</w:t>
      </w:r>
      <w:r w:rsidRPr="00375DA6">
        <w:t xml:space="preserve"> on </w:t>
      </w:r>
      <w:r w:rsidR="00375DA6" w:rsidRPr="00375DA6">
        <w:t>30 December</w:t>
      </w:r>
      <w:r w:rsidRPr="00375DA6">
        <w:t xml:space="preserve"> 2021 (Licence Instrument </w:t>
      </w:r>
      <w:r w:rsidR="00375DA6" w:rsidRPr="00375DA6">
        <w:t>574</w:t>
      </w:r>
      <w:r w:rsidRPr="00375DA6">
        <w:t>). Therefore, the next periodic shutdown (</w:t>
      </w:r>
      <w:r w:rsidR="00375DA6" w:rsidRPr="00375DA6">
        <w:t>R1/114</w:t>
      </w:r>
      <w:r w:rsidRPr="00375DA6">
        <w:t xml:space="preserve">) is due on or before </w:t>
      </w:r>
      <w:r w:rsidR="00375DA6" w:rsidRPr="00375DA6">
        <w:t>30 December</w:t>
      </w:r>
      <w:r w:rsidRPr="00375DA6">
        <w:t xml:space="preserve"> 2024. </w:t>
      </w:r>
    </w:p>
    <w:p w14:paraId="1403A9DE" w14:textId="3808D23C" w:rsidR="00C0120C" w:rsidRDefault="00C0120C" w:rsidP="00C0120C">
      <w:pPr>
        <w:pStyle w:val="NumList1"/>
      </w:pPr>
      <w:r w:rsidRPr="00927187">
        <w:t>Owing to the volume and nature of work carried out during a</w:t>
      </w:r>
      <w:r>
        <w:t xml:space="preserve"> periodic shutdown</w:t>
      </w:r>
      <w:r w:rsidRPr="00927187">
        <w:t xml:space="preserve">, the licensee requires a significant amount of support from its contract partners. Constraints in the supply chain mean that </w:t>
      </w:r>
      <w:r>
        <w:t>concurrent</w:t>
      </w:r>
      <w:r w:rsidRPr="00927187">
        <w:t xml:space="preserve"> </w:t>
      </w:r>
      <w:r>
        <w:t xml:space="preserve">periodic shutdowns </w:t>
      </w:r>
      <w:r w:rsidRPr="00927187">
        <w:t xml:space="preserve">cannot be supported </w:t>
      </w:r>
      <w:r>
        <w:t>appropriately</w:t>
      </w:r>
      <w:r w:rsidRPr="00927187">
        <w:t xml:space="preserve">. </w:t>
      </w:r>
      <w:r>
        <w:t>This is managed by EDF through the fleet outage plans</w:t>
      </w:r>
      <w:r w:rsidR="00E8526F">
        <w:t>,</w:t>
      </w:r>
      <w:r>
        <w:t xml:space="preserve"> which</w:t>
      </w:r>
      <w:r w:rsidR="0089409E">
        <w:t xml:space="preserve"> manage resource availability and</w:t>
      </w:r>
      <w:r>
        <w:t xml:space="preserve"> plan to avoid overlaps between the periodic shutdowns of the operating reactors.</w:t>
      </w:r>
    </w:p>
    <w:p w14:paraId="1B538368" w14:textId="129E26C1" w:rsidR="00A00D13" w:rsidRDefault="00C0120C" w:rsidP="009B5DC9">
      <w:pPr>
        <w:pStyle w:val="NumList1"/>
      </w:pPr>
      <w:r>
        <w:t>T</w:t>
      </w:r>
      <w:r w:rsidR="00A00D13">
        <w:t>o avoid a c</w:t>
      </w:r>
      <w:r w:rsidR="00B77A94">
        <w:t>onflict</w:t>
      </w:r>
      <w:r w:rsidR="00A00D13">
        <w:t xml:space="preserve"> with the Heysham 2 (HYB) R</w:t>
      </w:r>
      <w:r w:rsidR="00A90F53">
        <w:t xml:space="preserve">eactor </w:t>
      </w:r>
      <w:r w:rsidR="00A00D13">
        <w:t>7 statutory outage which is scheduled between January 2025 and March 2025 (and ha</w:t>
      </w:r>
      <w:r w:rsidR="00927187">
        <w:t>d already been deferred to avoid an overlap with the Sizewell B (SZB) periodic shutdown (RO19)</w:t>
      </w:r>
      <w:r w:rsidR="00B77A94">
        <w:t>)</w:t>
      </w:r>
      <w:r w:rsidR="00A00D13">
        <w:t>, EDF has proposed to defer</w:t>
      </w:r>
      <w:r w:rsidR="00927187">
        <w:t xml:space="preserve"> the HRA R1 periodic </w:t>
      </w:r>
      <w:proofErr w:type="spellStart"/>
      <w:r w:rsidR="00927187">
        <w:t>shutdown</w:t>
      </w:r>
      <w:proofErr w:type="spellEnd"/>
      <w:r w:rsidR="00927187">
        <w:t xml:space="preserve"> by 131 days, to no later than 10 May 2025.</w:t>
      </w:r>
    </w:p>
    <w:p w14:paraId="240E5EEE" w14:textId="0CA4979E" w:rsidR="00213076" w:rsidRDefault="00213076" w:rsidP="00213076">
      <w:pPr>
        <w:pStyle w:val="NumList1"/>
      </w:pPr>
      <w:r w:rsidRPr="00213076">
        <w:lastRenderedPageBreak/>
        <w:t>EDF has therefore produced</w:t>
      </w:r>
      <w:r>
        <w:t xml:space="preserve"> a safety case,</w:t>
      </w:r>
      <w:r w:rsidRPr="00213076">
        <w:t xml:space="preserve"> EC 375069 </w:t>
      </w:r>
      <w:r>
        <w:t xml:space="preserve">(ref. </w:t>
      </w:r>
      <w:sdt>
        <w:sdtPr>
          <w:id w:val="-322517339"/>
          <w:citation/>
        </w:sdtPr>
        <w:sdtEndPr/>
        <w:sdtContent>
          <w:r>
            <w:fldChar w:fldCharType="begin"/>
          </w:r>
          <w:r>
            <w:instrText xml:space="preserve"> CITATION EDF30 \l 2057 </w:instrText>
          </w:r>
          <w:r>
            <w:fldChar w:fldCharType="separate"/>
          </w:r>
          <w:r w:rsidR="00A31B25" w:rsidRPr="00A31B25">
            <w:rPr>
              <w:noProof/>
            </w:rPr>
            <w:t>[1]</w:t>
          </w:r>
          <w:r>
            <w:fldChar w:fldCharType="end"/>
          </w:r>
        </w:sdtContent>
      </w:sdt>
      <w:r>
        <w:t>),</w:t>
      </w:r>
      <w:r w:rsidRPr="00213076">
        <w:t xml:space="preserve"> which </w:t>
      </w:r>
      <w:r>
        <w:t>provides the</w:t>
      </w:r>
      <w:r w:rsidRPr="00213076">
        <w:t xml:space="preserve"> nuclear safety justification for</w:t>
      </w:r>
      <w:r>
        <w:t xml:space="preserve"> the proposed deferral of the HRA R1 periodic shutdown</w:t>
      </w:r>
      <w:r w:rsidRPr="00213076">
        <w:t xml:space="preserve"> </w:t>
      </w:r>
      <w:r>
        <w:t xml:space="preserve">to no later than </w:t>
      </w:r>
      <w:r w:rsidRPr="00213076">
        <w:t>10 May 2025</w:t>
      </w:r>
      <w:r>
        <w:t>.</w:t>
      </w:r>
    </w:p>
    <w:p w14:paraId="5CFCAFFA" w14:textId="42453E17" w:rsidR="00213076" w:rsidRPr="00213076" w:rsidRDefault="00213076" w:rsidP="00213076">
      <w:pPr>
        <w:pStyle w:val="NumList1"/>
      </w:pPr>
      <w:r>
        <w:t xml:space="preserve">It is worth noting that EDF is planning to start the HRA R1 periodic shutdown </w:t>
      </w:r>
      <w:r w:rsidRPr="00213076">
        <w:t>on 19 April 2025 with a backstop date of 10 May 2025.</w:t>
      </w:r>
    </w:p>
    <w:p w14:paraId="3DACA791" w14:textId="575E416B" w:rsidR="009B5DC9" w:rsidRPr="00213076" w:rsidRDefault="00213076" w:rsidP="009B5DC9">
      <w:pPr>
        <w:pStyle w:val="NumList1"/>
      </w:pPr>
      <w:r w:rsidRPr="00213076">
        <w:t xml:space="preserve">EDF claims that EC 375069 (ref. </w:t>
      </w:r>
      <w:sdt>
        <w:sdtPr>
          <w:id w:val="1470091541"/>
          <w:citation/>
        </w:sdtPr>
        <w:sdtEndPr/>
        <w:sdtContent>
          <w:r w:rsidRPr="00213076">
            <w:fldChar w:fldCharType="begin"/>
          </w:r>
          <w:r w:rsidRPr="00213076">
            <w:instrText xml:space="preserve"> CITATION EDF30 \l 2057 </w:instrText>
          </w:r>
          <w:r w:rsidRPr="00213076">
            <w:fldChar w:fldCharType="separate"/>
          </w:r>
          <w:r w:rsidR="00A31B25" w:rsidRPr="00A31B25">
            <w:rPr>
              <w:noProof/>
            </w:rPr>
            <w:t>[1]</w:t>
          </w:r>
          <w:r w:rsidRPr="00213076">
            <w:fldChar w:fldCharType="end"/>
          </w:r>
        </w:sdtContent>
      </w:sdt>
      <w:r w:rsidRPr="00213076">
        <w:t>)</w:t>
      </w:r>
      <w:r w:rsidR="009B5DC9" w:rsidRPr="00213076">
        <w:t xml:space="preserve"> has considered </w:t>
      </w:r>
      <w:r w:rsidR="00A90F53" w:rsidRPr="00213076">
        <w:t>all</w:t>
      </w:r>
      <w:r w:rsidR="009B5DC9" w:rsidRPr="00213076">
        <w:t xml:space="preserve"> the potentially affected plant and safety cases to ensure the proposed extension to the operating period will not result in a significant increase in nuclear safety risk.</w:t>
      </w:r>
    </w:p>
    <w:p w14:paraId="413FAFDF" w14:textId="20DACD86" w:rsidR="00B37C33" w:rsidRPr="006D17FF" w:rsidRDefault="006D17FF" w:rsidP="006D17FF">
      <w:pPr>
        <w:pStyle w:val="NumList1"/>
      </w:pPr>
      <w:r w:rsidRPr="006D17FF">
        <w:t xml:space="preserve">To reach a decision on the proposed deferral, ONR has carried out </w:t>
      </w:r>
      <w:r>
        <w:t xml:space="preserve">a </w:t>
      </w:r>
      <w:r w:rsidR="00BD4BC8">
        <w:t>risk</w:t>
      </w:r>
      <w:r w:rsidR="00A90F53">
        <w:t>-</w:t>
      </w:r>
      <w:r w:rsidR="00BD4BC8">
        <w:t xml:space="preserve">informed </w:t>
      </w:r>
      <w:r>
        <w:t xml:space="preserve">targeted </w:t>
      </w:r>
      <w:r w:rsidRPr="006D17FF">
        <w:t xml:space="preserve">assessment of EC 375069 (ref. </w:t>
      </w:r>
      <w:sdt>
        <w:sdtPr>
          <w:id w:val="1917520810"/>
          <w:citation/>
        </w:sdtPr>
        <w:sdtEndPr/>
        <w:sdtContent>
          <w:r w:rsidRPr="006D17FF">
            <w:fldChar w:fldCharType="begin"/>
          </w:r>
          <w:r w:rsidRPr="006D17FF">
            <w:instrText xml:space="preserve"> CITATION EDF30 \l 2057 </w:instrText>
          </w:r>
          <w:r w:rsidRPr="006D17FF">
            <w:fldChar w:fldCharType="separate"/>
          </w:r>
          <w:r w:rsidR="00A31B25" w:rsidRPr="00A31B25">
            <w:rPr>
              <w:noProof/>
            </w:rPr>
            <w:t>[1]</w:t>
          </w:r>
          <w:r w:rsidRPr="006D17FF">
            <w:fldChar w:fldCharType="end"/>
          </w:r>
        </w:sdtContent>
      </w:sdt>
      <w:r w:rsidRPr="006D17FF">
        <w:t xml:space="preserve">). </w:t>
      </w:r>
      <w:r w:rsidR="00B77A94">
        <w:t xml:space="preserve">The findings of </w:t>
      </w:r>
      <w:r>
        <w:t xml:space="preserve">ONR’s assessment </w:t>
      </w:r>
      <w:r w:rsidR="00FC146A">
        <w:t>are</w:t>
      </w:r>
      <w:r w:rsidRPr="006D17FF">
        <w:t xml:space="preserve"> summarised in the following section of this PAR.</w:t>
      </w:r>
    </w:p>
    <w:p w14:paraId="4A4B131A" w14:textId="7C60D921" w:rsidR="0038766B" w:rsidRPr="0038766B" w:rsidRDefault="00385E75" w:rsidP="00410423">
      <w:pPr>
        <w:pStyle w:val="Heading1"/>
      </w:pPr>
      <w:bookmarkStart w:id="7" w:name="_Toc203733340"/>
      <w:r>
        <w:t>Assessment and inspection work carried out by ONR in consideration of this request</w:t>
      </w:r>
      <w:bookmarkEnd w:id="7"/>
    </w:p>
    <w:p w14:paraId="5D586E37" w14:textId="0D9974A7" w:rsidR="00957DC2" w:rsidRDefault="00957DC2" w:rsidP="00A84488">
      <w:pPr>
        <w:pStyle w:val="NumList1"/>
      </w:pPr>
      <w:r>
        <w:t xml:space="preserve">In accordance with the regulatory permissioning </w:t>
      </w:r>
      <w:r w:rsidR="00A84488">
        <w:t>plan produced for assessing the deferral submission recorded in PR-01907</w:t>
      </w:r>
      <w:r>
        <w:t xml:space="preserve">, </w:t>
      </w:r>
      <w:r w:rsidR="00A84488">
        <w:t xml:space="preserve">ONR has carried out </w:t>
      </w:r>
      <w:r w:rsidR="00823296">
        <w:t xml:space="preserve">reviews and assessments by specialist </w:t>
      </w:r>
      <w:r w:rsidR="00FA5086">
        <w:t>inspectors</w:t>
      </w:r>
      <w:r w:rsidR="00823296">
        <w:t xml:space="preserve"> from the following disciplines</w:t>
      </w:r>
      <w:r w:rsidR="00A84488">
        <w:t>:</w:t>
      </w:r>
    </w:p>
    <w:p w14:paraId="1BE05803" w14:textId="56827116" w:rsidR="00A84488" w:rsidRDefault="00A84488" w:rsidP="00A84488">
      <w:pPr>
        <w:pStyle w:val="Bulletlist1"/>
      </w:pPr>
      <w:bookmarkStart w:id="8" w:name="_Hlk184988826"/>
      <w:r>
        <w:t xml:space="preserve">Graphite </w:t>
      </w:r>
      <w:r w:rsidR="005665FC">
        <w:t>structural i</w:t>
      </w:r>
      <w:r>
        <w:t>ntegrity</w:t>
      </w:r>
      <w:r w:rsidR="005665FC">
        <w:t xml:space="preserve"> (ref. </w:t>
      </w:r>
      <w:sdt>
        <w:sdtPr>
          <w:id w:val="2094120688"/>
          <w:citation/>
        </w:sdtPr>
        <w:sdtEndPr/>
        <w:sdtContent>
          <w:r w:rsidR="00F83222">
            <w:fldChar w:fldCharType="begin"/>
          </w:r>
          <w:r w:rsidR="008B503B">
            <w:instrText xml:space="preserve">CITATION ONR36 \l 2057 </w:instrText>
          </w:r>
          <w:r w:rsidR="00F83222">
            <w:fldChar w:fldCharType="separate"/>
          </w:r>
          <w:r w:rsidR="00A31B25" w:rsidRPr="00A31B25">
            <w:rPr>
              <w:noProof/>
            </w:rPr>
            <w:t>[2]</w:t>
          </w:r>
          <w:r w:rsidR="00F83222">
            <w:fldChar w:fldCharType="end"/>
          </w:r>
        </w:sdtContent>
      </w:sdt>
      <w:r w:rsidR="005665FC">
        <w:t>)</w:t>
      </w:r>
      <w:r w:rsidR="00A90F53">
        <w:t>;</w:t>
      </w:r>
    </w:p>
    <w:p w14:paraId="089D2FBA" w14:textId="3FD9FAFC" w:rsidR="00A84488" w:rsidRDefault="00A84488" w:rsidP="00A84488">
      <w:pPr>
        <w:pStyle w:val="Bulletlist1"/>
      </w:pPr>
      <w:r>
        <w:t>S</w:t>
      </w:r>
      <w:r w:rsidR="00DE59CB">
        <w:t>teel s</w:t>
      </w:r>
      <w:r>
        <w:t>tructural integrity</w:t>
      </w:r>
      <w:r w:rsidR="005665FC">
        <w:t xml:space="preserve"> (ref. </w:t>
      </w:r>
      <w:sdt>
        <w:sdtPr>
          <w:id w:val="633686081"/>
          <w:citation/>
        </w:sdtPr>
        <w:sdtEndPr/>
        <w:sdtContent>
          <w:r w:rsidR="00515022">
            <w:fldChar w:fldCharType="begin"/>
          </w:r>
          <w:r w:rsidR="008B503B">
            <w:instrText xml:space="preserve">CITATION ONR37 \l 2057 </w:instrText>
          </w:r>
          <w:r w:rsidR="00515022">
            <w:fldChar w:fldCharType="separate"/>
          </w:r>
          <w:r w:rsidR="00A31B25" w:rsidRPr="00A31B25">
            <w:rPr>
              <w:noProof/>
            </w:rPr>
            <w:t>[3]</w:t>
          </w:r>
          <w:r w:rsidR="00515022">
            <w:fldChar w:fldCharType="end"/>
          </w:r>
        </w:sdtContent>
      </w:sdt>
      <w:r w:rsidR="005665FC">
        <w:t>)</w:t>
      </w:r>
      <w:r w:rsidR="00A90F53">
        <w:t>;</w:t>
      </w:r>
    </w:p>
    <w:p w14:paraId="113CB4BC" w14:textId="7EA3D25F" w:rsidR="00A84488" w:rsidRDefault="00A84488" w:rsidP="00A84488">
      <w:pPr>
        <w:pStyle w:val="Bulletlist1"/>
      </w:pPr>
      <w:r>
        <w:t>Electrical engineering</w:t>
      </w:r>
      <w:r w:rsidR="005665FC">
        <w:t xml:space="preserve"> (ref. </w:t>
      </w:r>
      <w:sdt>
        <w:sdtPr>
          <w:id w:val="319395594"/>
          <w:citation/>
        </w:sdtPr>
        <w:sdtEndPr/>
        <w:sdtContent>
          <w:r w:rsidR="00425D25">
            <w:fldChar w:fldCharType="begin"/>
          </w:r>
          <w:r w:rsidR="00425D25">
            <w:instrText xml:space="preserve"> CITATION ONR42 \l 2057 </w:instrText>
          </w:r>
          <w:r w:rsidR="00425D25">
            <w:fldChar w:fldCharType="separate"/>
          </w:r>
          <w:r w:rsidR="00A31B25" w:rsidRPr="00A31B25">
            <w:rPr>
              <w:noProof/>
            </w:rPr>
            <w:t>[4]</w:t>
          </w:r>
          <w:r w:rsidR="00425D25">
            <w:fldChar w:fldCharType="end"/>
          </w:r>
        </w:sdtContent>
      </w:sdt>
      <w:r w:rsidR="005665FC">
        <w:t>)</w:t>
      </w:r>
      <w:r w:rsidR="00A90F53">
        <w:t>;</w:t>
      </w:r>
    </w:p>
    <w:p w14:paraId="60EE52AF" w14:textId="13BE0934" w:rsidR="00A84488" w:rsidRDefault="00A84488" w:rsidP="00A84488">
      <w:pPr>
        <w:pStyle w:val="Bulletlist1"/>
      </w:pPr>
      <w:r>
        <w:t>Control and instrumentation</w:t>
      </w:r>
      <w:r w:rsidR="005665FC">
        <w:t xml:space="preserve"> </w:t>
      </w:r>
      <w:r w:rsidR="00507DFD">
        <w:t xml:space="preserve">(C&amp;I) </w:t>
      </w:r>
      <w:r w:rsidR="005665FC">
        <w:t xml:space="preserve">(ref. </w:t>
      </w:r>
      <w:sdt>
        <w:sdtPr>
          <w:id w:val="533003438"/>
          <w:citation/>
        </w:sdtPr>
        <w:sdtEndPr/>
        <w:sdtContent>
          <w:r w:rsidR="002B267B">
            <w:fldChar w:fldCharType="begin"/>
          </w:r>
          <w:r w:rsidR="002B267B">
            <w:instrText xml:space="preserve"> CITATION ONR38 \l 2057 </w:instrText>
          </w:r>
          <w:r w:rsidR="002B267B">
            <w:fldChar w:fldCharType="separate"/>
          </w:r>
          <w:r w:rsidR="00A31B25" w:rsidRPr="00A31B25">
            <w:rPr>
              <w:noProof/>
            </w:rPr>
            <w:t>[5]</w:t>
          </w:r>
          <w:r w:rsidR="002B267B">
            <w:fldChar w:fldCharType="end"/>
          </w:r>
        </w:sdtContent>
      </w:sdt>
      <w:r w:rsidR="005665FC">
        <w:t>)</w:t>
      </w:r>
      <w:r w:rsidR="00A90F53">
        <w:t>;</w:t>
      </w:r>
    </w:p>
    <w:p w14:paraId="31E6DADE" w14:textId="41BC777C" w:rsidR="00A84488" w:rsidRDefault="00A84488" w:rsidP="00A84488">
      <w:pPr>
        <w:pStyle w:val="Bulletlist1"/>
      </w:pPr>
      <w:r>
        <w:t>Mechanical engineering</w:t>
      </w:r>
      <w:r w:rsidR="005665FC">
        <w:t xml:space="preserve"> (ref. </w:t>
      </w:r>
      <w:sdt>
        <w:sdtPr>
          <w:id w:val="-443456029"/>
          <w:citation/>
        </w:sdtPr>
        <w:sdtEndPr/>
        <w:sdtContent>
          <w:r w:rsidR="00FA42F8">
            <w:fldChar w:fldCharType="begin"/>
          </w:r>
          <w:r w:rsidR="00FA42F8">
            <w:instrText xml:space="preserve"> CITATION ONR39 \l 2057 </w:instrText>
          </w:r>
          <w:r w:rsidR="00FA42F8">
            <w:fldChar w:fldCharType="separate"/>
          </w:r>
          <w:r w:rsidR="00A31B25" w:rsidRPr="00A31B25">
            <w:rPr>
              <w:noProof/>
            </w:rPr>
            <w:t>[6]</w:t>
          </w:r>
          <w:r w:rsidR="00FA42F8">
            <w:fldChar w:fldCharType="end"/>
          </w:r>
        </w:sdtContent>
      </w:sdt>
      <w:r w:rsidR="005665FC">
        <w:t>)</w:t>
      </w:r>
      <w:r w:rsidR="00A90F53">
        <w:t>;</w:t>
      </w:r>
    </w:p>
    <w:p w14:paraId="00674195" w14:textId="61CB38BE" w:rsidR="00A84488" w:rsidRDefault="00A84488" w:rsidP="00A84488">
      <w:pPr>
        <w:pStyle w:val="Bulletlist1"/>
      </w:pPr>
      <w:r>
        <w:t>Civil engineering</w:t>
      </w:r>
      <w:r w:rsidR="005665FC">
        <w:t xml:space="preserve"> (ref. </w:t>
      </w:r>
      <w:sdt>
        <w:sdtPr>
          <w:id w:val="581026736"/>
          <w:citation/>
        </w:sdtPr>
        <w:sdtEndPr/>
        <w:sdtContent>
          <w:r w:rsidR="001B2CB5">
            <w:fldChar w:fldCharType="begin"/>
          </w:r>
          <w:r w:rsidR="001B2CB5">
            <w:instrText xml:space="preserve"> CITATION ONR40 \l 2057 </w:instrText>
          </w:r>
          <w:r w:rsidR="001B2CB5">
            <w:fldChar w:fldCharType="separate"/>
          </w:r>
          <w:r w:rsidR="00A31B25" w:rsidRPr="00A31B25">
            <w:rPr>
              <w:noProof/>
            </w:rPr>
            <w:t>[7]</w:t>
          </w:r>
          <w:r w:rsidR="001B2CB5">
            <w:fldChar w:fldCharType="end"/>
          </w:r>
        </w:sdtContent>
      </w:sdt>
      <w:r w:rsidR="005665FC">
        <w:t>)</w:t>
      </w:r>
      <w:r w:rsidR="00A90F53">
        <w:t>; and</w:t>
      </w:r>
    </w:p>
    <w:p w14:paraId="456D0C6C" w14:textId="43C8E60A" w:rsidR="00A84488" w:rsidRDefault="009F5D4F" w:rsidP="00A84488">
      <w:pPr>
        <w:pStyle w:val="Bulletlist1"/>
      </w:pPr>
      <w:r>
        <w:t>P</w:t>
      </w:r>
      <w:r w:rsidR="00DD058A">
        <w:t>robabilistic safety analysis (</w:t>
      </w:r>
      <w:r w:rsidR="00A84488">
        <w:t>PSA</w:t>
      </w:r>
      <w:r w:rsidR="00DD058A">
        <w:t>)</w:t>
      </w:r>
      <w:r w:rsidR="005665FC">
        <w:t xml:space="preserve"> (ref. </w:t>
      </w:r>
      <w:sdt>
        <w:sdtPr>
          <w:id w:val="-1625230174"/>
          <w:citation/>
        </w:sdtPr>
        <w:sdtEndPr/>
        <w:sdtContent>
          <w:r w:rsidR="00425D25">
            <w:fldChar w:fldCharType="begin"/>
          </w:r>
          <w:r w:rsidR="00425D25">
            <w:instrText xml:space="preserve"> CITATION ONR41 \l 2057 </w:instrText>
          </w:r>
          <w:r w:rsidR="00425D25">
            <w:fldChar w:fldCharType="separate"/>
          </w:r>
          <w:r w:rsidR="00A31B25" w:rsidRPr="00A31B25">
            <w:rPr>
              <w:noProof/>
            </w:rPr>
            <w:t>[8]</w:t>
          </w:r>
          <w:r w:rsidR="00425D25">
            <w:fldChar w:fldCharType="end"/>
          </w:r>
        </w:sdtContent>
      </w:sdt>
      <w:r w:rsidR="005665FC">
        <w:t>)</w:t>
      </w:r>
      <w:r w:rsidR="00A90F53">
        <w:t>.</w:t>
      </w:r>
    </w:p>
    <w:bookmarkEnd w:id="8"/>
    <w:p w14:paraId="56A51124" w14:textId="67D742E0" w:rsidR="000F617C" w:rsidRDefault="00957DC2" w:rsidP="00A84488">
      <w:pPr>
        <w:pStyle w:val="NumList1"/>
      </w:pPr>
      <w:r>
        <w:t xml:space="preserve">The following sections provide summaries of the </w:t>
      </w:r>
      <w:r w:rsidR="005665FC">
        <w:t xml:space="preserve">findings of the review and </w:t>
      </w:r>
      <w:r>
        <w:t xml:space="preserve">assessment </w:t>
      </w:r>
      <w:r w:rsidR="005665FC">
        <w:t xml:space="preserve">work </w:t>
      </w:r>
      <w:r>
        <w:t>for each discipline.</w:t>
      </w:r>
    </w:p>
    <w:p w14:paraId="12F7E4FB" w14:textId="00439421" w:rsidR="005665FC" w:rsidRDefault="00231423" w:rsidP="00231423">
      <w:pPr>
        <w:pStyle w:val="Heading2"/>
      </w:pPr>
      <w:bookmarkStart w:id="9" w:name="_Toc203733341"/>
      <w:r>
        <w:t>Graphite structural integrity</w:t>
      </w:r>
      <w:r w:rsidR="001A2B79">
        <w:t xml:space="preserve"> </w:t>
      </w:r>
      <w:r w:rsidR="002069EF">
        <w:t xml:space="preserve">(ref. </w:t>
      </w:r>
      <w:sdt>
        <w:sdtPr>
          <w:id w:val="-1953849931"/>
          <w:citation/>
        </w:sdtPr>
        <w:sdtEndPr/>
        <w:sdtContent>
          <w:r w:rsidR="00F83222">
            <w:fldChar w:fldCharType="begin"/>
          </w:r>
          <w:r w:rsidR="008B503B">
            <w:instrText xml:space="preserve">CITATION ONR36 \l 2057 </w:instrText>
          </w:r>
          <w:r w:rsidR="00F83222">
            <w:fldChar w:fldCharType="separate"/>
          </w:r>
          <w:r w:rsidR="00A31B25" w:rsidRPr="00A31B25">
            <w:rPr>
              <w:noProof/>
            </w:rPr>
            <w:t>[2]</w:t>
          </w:r>
          <w:r w:rsidR="00F83222">
            <w:fldChar w:fldCharType="end"/>
          </w:r>
        </w:sdtContent>
      </w:sdt>
      <w:r w:rsidR="002069EF">
        <w:t>)</w:t>
      </w:r>
      <w:bookmarkEnd w:id="9"/>
    </w:p>
    <w:p w14:paraId="20DB409B" w14:textId="7C98EA68" w:rsidR="00231423" w:rsidRDefault="00C81A97" w:rsidP="00231423">
      <w:pPr>
        <w:pStyle w:val="NumList1"/>
      </w:pPr>
      <w:r>
        <w:t xml:space="preserve">Ref. </w:t>
      </w:r>
      <w:sdt>
        <w:sdtPr>
          <w:id w:val="1131826233"/>
          <w:citation/>
        </w:sdtPr>
        <w:sdtEndPr/>
        <w:sdtContent>
          <w:r>
            <w:fldChar w:fldCharType="begin"/>
          </w:r>
          <w:r w:rsidR="008B503B">
            <w:instrText xml:space="preserve">CITATION ONR36 \l 2057 </w:instrText>
          </w:r>
          <w:r>
            <w:fldChar w:fldCharType="separate"/>
          </w:r>
          <w:r w:rsidR="00A31B25" w:rsidRPr="00A31B25">
            <w:rPr>
              <w:noProof/>
            </w:rPr>
            <w:t>[2]</w:t>
          </w:r>
          <w:r>
            <w:fldChar w:fldCharType="end"/>
          </w:r>
        </w:sdtContent>
      </w:sdt>
      <w:r w:rsidRPr="00C81A97">
        <w:t xml:space="preserve"> reports the findings </w:t>
      </w:r>
      <w:r>
        <w:t>of</w:t>
      </w:r>
      <w:r w:rsidRPr="00C81A97">
        <w:t xml:space="preserve"> the graphite</w:t>
      </w:r>
      <w:r>
        <w:t xml:space="preserve"> structural</w:t>
      </w:r>
      <w:r w:rsidRPr="00C81A97">
        <w:t xml:space="preserve"> integrity </w:t>
      </w:r>
      <w:r>
        <w:t>review o</w:t>
      </w:r>
      <w:r w:rsidRPr="00C81A97">
        <w:t xml:space="preserve">f the licensee’s justification to extend the operating period of </w:t>
      </w:r>
      <w:r>
        <w:t>HRA R1 to May 2025.</w:t>
      </w:r>
    </w:p>
    <w:p w14:paraId="4DCCE712" w14:textId="67C398C2" w:rsidR="00C81A97" w:rsidRDefault="00C81A97" w:rsidP="00231423">
      <w:pPr>
        <w:pStyle w:val="NumList1"/>
      </w:pPr>
      <w:r>
        <w:lastRenderedPageBreak/>
        <w:t>The specialist inspector states that the accumulated operating period</w:t>
      </w:r>
      <w:r w:rsidRPr="00C81A97">
        <w:t xml:space="preserve"> since the last statutory outage at the </w:t>
      </w:r>
      <w:r>
        <w:t xml:space="preserve">proposed </w:t>
      </w:r>
      <w:r w:rsidRPr="00C81A97">
        <w:t xml:space="preserve">deferred </w:t>
      </w:r>
      <w:r>
        <w:t>periodic shutdown</w:t>
      </w:r>
      <w:r w:rsidRPr="00C81A97">
        <w:t xml:space="preserve"> date of May 2025</w:t>
      </w:r>
      <w:r>
        <w:t xml:space="preserve">, </w:t>
      </w:r>
      <w:r w:rsidRPr="00C81A97">
        <w:t>in terms of core burn</w:t>
      </w:r>
      <w:r>
        <w:t xml:space="preserve"> </w:t>
      </w:r>
      <w:r w:rsidRPr="00C81A97">
        <w:t>up</w:t>
      </w:r>
      <w:r>
        <w:t>, is less</w:t>
      </w:r>
      <w:r w:rsidRPr="00C81A97">
        <w:t xml:space="preserve"> than it would</w:t>
      </w:r>
      <w:r w:rsidR="00EE314C">
        <w:t xml:space="preserve"> have</w:t>
      </w:r>
      <w:r w:rsidRPr="00C81A97">
        <w:t xml:space="preserve"> be</w:t>
      </w:r>
      <w:r w:rsidR="00EE314C">
        <w:t>en</w:t>
      </w:r>
      <w:r w:rsidRPr="00C81A97">
        <w:t xml:space="preserve"> after </w:t>
      </w:r>
      <w:r w:rsidR="001A2B79">
        <w:t>three</w:t>
      </w:r>
      <w:r w:rsidR="001A2B79" w:rsidRPr="00C81A97">
        <w:t xml:space="preserve"> </w:t>
      </w:r>
      <w:r w:rsidRPr="00C81A97">
        <w:t>calendar years at full power</w:t>
      </w:r>
      <w:r>
        <w:t>. This is due to the refuelling and core inspection outages that took place over this period.</w:t>
      </w:r>
    </w:p>
    <w:p w14:paraId="535292AA" w14:textId="0F67C136" w:rsidR="00C81A97" w:rsidRDefault="00C81A97" w:rsidP="00231423">
      <w:pPr>
        <w:pStyle w:val="NumList1"/>
      </w:pPr>
      <w:r>
        <w:t xml:space="preserve">The specialist inspector also notes that </w:t>
      </w:r>
      <w:r w:rsidR="00EA795B">
        <w:t xml:space="preserve">the </w:t>
      </w:r>
      <w:r>
        <w:t>graphite core</w:t>
      </w:r>
      <w:r w:rsidR="00EA795B">
        <w:t xml:space="preserve"> </w:t>
      </w:r>
      <w:r>
        <w:t xml:space="preserve">of HRA R1 will be inspected in November/December 2024 ahead of the proposed deferred date for the periodic shutdown. </w:t>
      </w:r>
      <w:r w:rsidR="00EA795B">
        <w:t>This will provide information on the core condition in terms of cracking of fuel bricks. It is worth noting that no keyway root cracks have been observed in the graphite cores of the HRA reactors.</w:t>
      </w:r>
    </w:p>
    <w:p w14:paraId="37F8DACC" w14:textId="348316F9" w:rsidR="00EA795B" w:rsidRDefault="00EA795B" w:rsidP="002371A9">
      <w:pPr>
        <w:pStyle w:val="NumList1"/>
      </w:pPr>
      <w:r>
        <w:t>Overall, t</w:t>
      </w:r>
      <w:r w:rsidRPr="00EA795B">
        <w:t>he</w:t>
      </w:r>
      <w:r>
        <w:t xml:space="preserve"> specialist inspector is</w:t>
      </w:r>
      <w:r w:rsidRPr="00EA795B">
        <w:t xml:space="preserve"> content that the licensee has adequately justified th</w:t>
      </w:r>
      <w:r w:rsidR="00EE314C">
        <w:t>e</w:t>
      </w:r>
      <w:r w:rsidRPr="00EA795B">
        <w:t xml:space="preserve"> </w:t>
      </w:r>
      <w:r>
        <w:t>proposed deferral of HRA R1 periodic shutdown to May 2025.</w:t>
      </w:r>
      <w:r w:rsidR="002371A9" w:rsidRPr="002371A9">
        <w:t xml:space="preserve"> </w:t>
      </w:r>
      <w:r w:rsidR="002371A9">
        <w:t xml:space="preserve">Therefore, the specialist inspector has </w:t>
      </w:r>
      <w:r w:rsidR="002371A9" w:rsidRPr="002371A9">
        <w:t>recommend</w:t>
      </w:r>
      <w:r w:rsidR="002371A9">
        <w:t>ed,</w:t>
      </w:r>
      <w:r w:rsidR="002371A9" w:rsidRPr="002371A9">
        <w:t xml:space="preserve"> from </w:t>
      </w:r>
      <w:r w:rsidR="002371A9">
        <w:t>a graphite structural integrity perspective,</w:t>
      </w:r>
      <w:r w:rsidR="002371A9" w:rsidRPr="002371A9">
        <w:t xml:space="preserve"> that </w:t>
      </w:r>
      <w:r w:rsidR="002371A9">
        <w:t>ONR agree</w:t>
      </w:r>
      <w:r w:rsidR="002371A9" w:rsidRPr="002371A9">
        <w:t xml:space="preserve"> to </w:t>
      </w:r>
      <w:r w:rsidR="002371A9">
        <w:t>EDF’s proposal for deferring the HRA R1 periodic shutdown to May 2025.</w:t>
      </w:r>
    </w:p>
    <w:p w14:paraId="10E4CA9D" w14:textId="489ED06F" w:rsidR="00B71631" w:rsidRPr="00B71631" w:rsidRDefault="00B71631" w:rsidP="00B71631">
      <w:pPr>
        <w:pStyle w:val="Heading2"/>
      </w:pPr>
      <w:bookmarkStart w:id="10" w:name="_Toc203733342"/>
      <w:r w:rsidRPr="00B71631">
        <w:t>S</w:t>
      </w:r>
      <w:r w:rsidR="00DE59CB">
        <w:t>teel s</w:t>
      </w:r>
      <w:r w:rsidRPr="00B71631">
        <w:t xml:space="preserve">tructural integrity (ref. </w:t>
      </w:r>
      <w:sdt>
        <w:sdtPr>
          <w:id w:val="-1395654015"/>
          <w:citation/>
        </w:sdtPr>
        <w:sdtEndPr/>
        <w:sdtContent>
          <w:r w:rsidR="00515022">
            <w:fldChar w:fldCharType="begin"/>
          </w:r>
          <w:r w:rsidR="008B503B">
            <w:instrText xml:space="preserve">CITATION ONR37 \l 2057 </w:instrText>
          </w:r>
          <w:r w:rsidR="00515022">
            <w:fldChar w:fldCharType="separate"/>
          </w:r>
          <w:r w:rsidR="00A31B25" w:rsidRPr="00A31B25">
            <w:rPr>
              <w:noProof/>
            </w:rPr>
            <w:t>[3]</w:t>
          </w:r>
          <w:r w:rsidR="00515022">
            <w:fldChar w:fldCharType="end"/>
          </w:r>
        </w:sdtContent>
      </w:sdt>
      <w:r w:rsidRPr="00B71631">
        <w:t>)</w:t>
      </w:r>
      <w:bookmarkEnd w:id="10"/>
    </w:p>
    <w:p w14:paraId="1135719E" w14:textId="7D888FF4" w:rsidR="00DE59CB" w:rsidRPr="00DE59CB" w:rsidRDefault="00DE59CB" w:rsidP="00DE59CB">
      <w:pPr>
        <w:pStyle w:val="NumList1"/>
      </w:pPr>
      <w:r w:rsidRPr="00DE59CB">
        <w:t xml:space="preserve">Ref. </w:t>
      </w:r>
      <w:sdt>
        <w:sdtPr>
          <w:id w:val="-1221512136"/>
          <w:citation/>
        </w:sdtPr>
        <w:sdtEndPr/>
        <w:sdtContent>
          <w:r>
            <w:fldChar w:fldCharType="begin"/>
          </w:r>
          <w:r w:rsidR="008B503B">
            <w:instrText xml:space="preserve">CITATION ONR37 \l 2057 </w:instrText>
          </w:r>
          <w:r>
            <w:fldChar w:fldCharType="separate"/>
          </w:r>
          <w:r w:rsidR="00A31B25" w:rsidRPr="00A31B25">
            <w:rPr>
              <w:noProof/>
            </w:rPr>
            <w:t>[3]</w:t>
          </w:r>
          <w:r>
            <w:fldChar w:fldCharType="end"/>
          </w:r>
        </w:sdtContent>
      </w:sdt>
      <w:r w:rsidRPr="00DE59CB">
        <w:t xml:space="preserve"> reports the findings of the </w:t>
      </w:r>
      <w:r>
        <w:t>steel</w:t>
      </w:r>
      <w:r w:rsidRPr="00DE59CB">
        <w:t xml:space="preserve"> structural integrity </w:t>
      </w:r>
      <w:r>
        <w:t>assessment</w:t>
      </w:r>
      <w:r w:rsidRPr="00DE59CB">
        <w:t xml:space="preserve"> of the licensee’s justification to extend the operating period of HRA R1 to May 2025.</w:t>
      </w:r>
    </w:p>
    <w:p w14:paraId="54891EE8" w14:textId="19262903" w:rsidR="0030275A" w:rsidRDefault="00DE59CB" w:rsidP="002371A9">
      <w:pPr>
        <w:pStyle w:val="NumList1"/>
      </w:pPr>
      <w:r w:rsidRPr="00DE59CB">
        <w:t xml:space="preserve">The </w:t>
      </w:r>
      <w:r>
        <w:t xml:space="preserve">specialist </w:t>
      </w:r>
      <w:r w:rsidRPr="00DE59CB">
        <w:t xml:space="preserve">inspector </w:t>
      </w:r>
      <w:r>
        <w:t>has</w:t>
      </w:r>
      <w:r w:rsidR="0030275A">
        <w:t xml:space="preserve"> </w:t>
      </w:r>
      <w:r w:rsidR="00CC054E">
        <w:t>focused their assessment of the proposed deferral on</w:t>
      </w:r>
      <w:r w:rsidR="0030275A">
        <w:t xml:space="preserve"> </w:t>
      </w:r>
      <w:r w:rsidR="00CC054E">
        <w:t xml:space="preserve">the evidence supporting compliance with LC 28 and the </w:t>
      </w:r>
      <w:r w:rsidR="00CC054E" w:rsidRPr="00CC054E">
        <w:t>Pressure Systems Safety Regulations</w:t>
      </w:r>
      <w:r w:rsidR="00CC054E">
        <w:t xml:space="preserve"> (PSSR).</w:t>
      </w:r>
    </w:p>
    <w:p w14:paraId="79A08ACA" w14:textId="77777777" w:rsidR="00241EBB" w:rsidRDefault="00CC054E" w:rsidP="00B46E5F">
      <w:pPr>
        <w:pStyle w:val="NumList1"/>
      </w:pPr>
      <w:r>
        <w:t xml:space="preserve">LC 28 requires that the dutyholder shall </w:t>
      </w:r>
      <w:r w:rsidRPr="00CC054E">
        <w:t>make and implement adequate arrangements for the regular and systematic examination, inspection, maintenance and testing of all plant which may affect safety</w:t>
      </w:r>
      <w:r w:rsidR="00241EBB">
        <w:t xml:space="preserve">. </w:t>
      </w:r>
      <w:r>
        <w:t xml:space="preserve">The specialist inspector states that </w:t>
      </w:r>
      <w:r w:rsidR="00241EBB">
        <w:t xml:space="preserve">appropriate inspection intervals are established through </w:t>
      </w:r>
      <w:r w:rsidR="0030275A">
        <w:t>component life assessment</w:t>
      </w:r>
      <w:r w:rsidR="00241EBB">
        <w:t>s</w:t>
      </w:r>
      <w:r w:rsidR="0030275A">
        <w:t xml:space="preserve"> (CLA) and safe life reviews</w:t>
      </w:r>
      <w:r w:rsidR="00241EBB">
        <w:t>.</w:t>
      </w:r>
    </w:p>
    <w:p w14:paraId="5D8C3367" w14:textId="22A621BA" w:rsidR="000F617C" w:rsidRDefault="00241EBB" w:rsidP="00241EBB">
      <w:pPr>
        <w:pStyle w:val="NumList1"/>
      </w:pPr>
      <w:r>
        <w:t>The specialist inspector has examined the evidence underpinning CLA and safe life reviews and they are satisfied th</w:t>
      </w:r>
      <w:r w:rsidRPr="00241EBB">
        <w:t>ere is adequate justification for the proposed deferral</w:t>
      </w:r>
      <w:r>
        <w:t xml:space="preserve"> and adequate margins against component failure within the proposed extension of 131 days.</w:t>
      </w:r>
    </w:p>
    <w:p w14:paraId="5EA556B9" w14:textId="1A307E73" w:rsidR="00241EBB" w:rsidRDefault="00241EBB" w:rsidP="00241EBB">
      <w:pPr>
        <w:pStyle w:val="NumList1"/>
      </w:pPr>
      <w:r>
        <w:t>For PSSR compliance, the specialist inspector notes that the Competent Person</w:t>
      </w:r>
      <w:r w:rsidR="00241A90">
        <w:t>, undertaken by Bureau Veritas, has agreed in principle to the deferral which necessitate</w:t>
      </w:r>
      <w:r w:rsidR="003148DF">
        <w:t>s</w:t>
      </w:r>
      <w:r w:rsidR="00241A90">
        <w:t xml:space="preserve"> the postponement of several examinations specific in the written scheme.</w:t>
      </w:r>
    </w:p>
    <w:p w14:paraId="3CD8A0CA" w14:textId="1369A052" w:rsidR="00241A90" w:rsidRDefault="00241A90" w:rsidP="00241EBB">
      <w:pPr>
        <w:pStyle w:val="NumList1"/>
      </w:pPr>
      <w:r>
        <w:t>The specialist inspector is content this is permitted under the PSSR and within normal business.</w:t>
      </w:r>
    </w:p>
    <w:p w14:paraId="42FDFD68" w14:textId="60B85D1C" w:rsidR="00241A90" w:rsidRDefault="00241A90" w:rsidP="00241A90">
      <w:pPr>
        <w:pStyle w:val="NumList1"/>
      </w:pPr>
      <w:r w:rsidRPr="00241A90">
        <w:lastRenderedPageBreak/>
        <w:t>Overall, the specialist inspector is content that the licensee has adequately justified th</w:t>
      </w:r>
      <w:r w:rsidR="00EE314C">
        <w:t>e</w:t>
      </w:r>
      <w:r w:rsidRPr="00241A90">
        <w:t xml:space="preserve"> proposed deferral of HRA R1 periodic shutdown to May 2025. Therefore, the specialist inspector has recommended, from a </w:t>
      </w:r>
      <w:r>
        <w:t xml:space="preserve">steel structural integrity </w:t>
      </w:r>
      <w:r w:rsidRPr="00241A90">
        <w:t>perspective, that ONR agree to EDF’s proposal for deferring the HRA R1 periodic shutdown to May 2025.</w:t>
      </w:r>
    </w:p>
    <w:p w14:paraId="0CA2C2C5" w14:textId="62E5CA12" w:rsidR="00791608" w:rsidRDefault="00791608" w:rsidP="00791608">
      <w:pPr>
        <w:pStyle w:val="Heading2"/>
      </w:pPr>
      <w:bookmarkStart w:id="11" w:name="_Toc203733343"/>
      <w:r>
        <w:t xml:space="preserve">Electrical engineering (ref. </w:t>
      </w:r>
      <w:sdt>
        <w:sdtPr>
          <w:id w:val="1577089314"/>
          <w:citation/>
        </w:sdtPr>
        <w:sdtEndPr/>
        <w:sdtContent>
          <w:r w:rsidR="00425D25">
            <w:fldChar w:fldCharType="begin"/>
          </w:r>
          <w:r w:rsidR="00425D25">
            <w:instrText xml:space="preserve"> CITATION ONR42 \l 2057 </w:instrText>
          </w:r>
          <w:r w:rsidR="00425D25">
            <w:fldChar w:fldCharType="separate"/>
          </w:r>
          <w:r w:rsidR="00A31B25" w:rsidRPr="00A31B25">
            <w:rPr>
              <w:noProof/>
            </w:rPr>
            <w:t>[4]</w:t>
          </w:r>
          <w:r w:rsidR="00425D25">
            <w:fldChar w:fldCharType="end"/>
          </w:r>
        </w:sdtContent>
      </w:sdt>
      <w:r>
        <w:t>)</w:t>
      </w:r>
      <w:bookmarkEnd w:id="11"/>
    </w:p>
    <w:p w14:paraId="27FF23EC" w14:textId="3A83F60C" w:rsidR="009F4AC7" w:rsidRDefault="009F4AC7" w:rsidP="009F4AC7">
      <w:pPr>
        <w:pStyle w:val="NumList1"/>
      </w:pPr>
      <w:r w:rsidRPr="00DE59CB">
        <w:t xml:space="preserve">Ref. </w:t>
      </w:r>
      <w:sdt>
        <w:sdtPr>
          <w:id w:val="1050191240"/>
          <w:citation/>
        </w:sdtPr>
        <w:sdtEndPr/>
        <w:sdtContent>
          <w:r>
            <w:fldChar w:fldCharType="begin"/>
          </w:r>
          <w:r>
            <w:instrText xml:space="preserve"> CITATION ONR42 \l 2057 </w:instrText>
          </w:r>
          <w:r>
            <w:fldChar w:fldCharType="separate"/>
          </w:r>
          <w:r w:rsidR="00A31B25" w:rsidRPr="00A31B25">
            <w:rPr>
              <w:noProof/>
            </w:rPr>
            <w:t>[4]</w:t>
          </w:r>
          <w:r>
            <w:fldChar w:fldCharType="end"/>
          </w:r>
        </w:sdtContent>
      </w:sdt>
      <w:r>
        <w:t xml:space="preserve"> </w:t>
      </w:r>
      <w:r w:rsidRPr="00DE59CB">
        <w:t xml:space="preserve">reports the findings of the </w:t>
      </w:r>
      <w:r>
        <w:t>electrical engineering</w:t>
      </w:r>
      <w:r w:rsidRPr="00DE59CB">
        <w:t xml:space="preserve"> </w:t>
      </w:r>
      <w:r>
        <w:t>assessment</w:t>
      </w:r>
      <w:r w:rsidRPr="00DE59CB">
        <w:t xml:space="preserve"> of the licensee’s justification to extend the operating period of HRA R1 to May 2025.</w:t>
      </w:r>
    </w:p>
    <w:p w14:paraId="20F3F4A4" w14:textId="77BE22B8" w:rsidR="002E084D" w:rsidRDefault="002E084D" w:rsidP="00620A6F">
      <w:pPr>
        <w:pStyle w:val="NumList1"/>
      </w:pPr>
      <w:r>
        <w:t xml:space="preserve">The specialist inspector </w:t>
      </w:r>
      <w:r w:rsidR="00620A6F">
        <w:t>has considered the impact of the proposed periodic shutdown deferral on nuclear safety significant electrical systems</w:t>
      </w:r>
      <w:r w:rsidR="00A46BCA">
        <w:t xml:space="preserve"> by determining:</w:t>
      </w:r>
    </w:p>
    <w:p w14:paraId="200CB261" w14:textId="1909114F" w:rsidR="00A46BCA" w:rsidRDefault="00A46BCA" w:rsidP="00A46BCA">
      <w:pPr>
        <w:pStyle w:val="Bulletlist1"/>
      </w:pPr>
      <w:r>
        <w:t>Whether electrical related statutory outage examination, inspection, maintenance and testing activities covered by the HRA maintenance schedule have been adequately reviewed by the licensee</w:t>
      </w:r>
      <w:r w:rsidR="00DC239A">
        <w:t>’s</w:t>
      </w:r>
      <w:r>
        <w:t xml:space="preserve"> suitably qualified and experienced personnel (SQEP)</w:t>
      </w:r>
      <w:r w:rsidR="001A2B79">
        <w:t>;</w:t>
      </w:r>
    </w:p>
    <w:p w14:paraId="1B980561" w14:textId="143163A6" w:rsidR="00A46BCA" w:rsidRDefault="00A46BCA" w:rsidP="00A46BCA">
      <w:pPr>
        <w:pStyle w:val="Bulletlist1"/>
      </w:pPr>
      <w:r>
        <w:t>Whether the risk</w:t>
      </w:r>
      <w:r w:rsidR="00C21F56">
        <w:t>s</w:t>
      </w:r>
      <w:r>
        <w:t xml:space="preserve"> of any relevant electrical systems</w:t>
      </w:r>
      <w:r w:rsidR="006C629D">
        <w:t>, including relevant nuclear significant transformers,</w:t>
      </w:r>
      <w:r>
        <w:t xml:space="preserve"> being unable to perform their nuclear safety function during the statutory outage deferral period ha</w:t>
      </w:r>
      <w:r w:rsidR="003466F0">
        <w:t>ve</w:t>
      </w:r>
      <w:r>
        <w:t xml:space="preserve"> been adequately assessed by the licensee</w:t>
      </w:r>
      <w:r w:rsidR="00DC239A">
        <w:t>’s</w:t>
      </w:r>
      <w:r>
        <w:t xml:space="preserve"> SQEP and </w:t>
      </w:r>
      <w:r w:rsidR="003466F0">
        <w:t xml:space="preserve">whether </w:t>
      </w:r>
      <w:r w:rsidR="00537820">
        <w:t xml:space="preserve">the </w:t>
      </w:r>
      <w:r w:rsidR="003466F0">
        <w:t>risk</w:t>
      </w:r>
      <w:r w:rsidR="00537820">
        <w:t>s</w:t>
      </w:r>
      <w:r>
        <w:t xml:space="preserve"> ha</w:t>
      </w:r>
      <w:r w:rsidR="00537820">
        <w:t>ve</w:t>
      </w:r>
      <w:r>
        <w:t xml:space="preserve"> been considered to remain acceptably low</w:t>
      </w:r>
      <w:r w:rsidR="001A2B79">
        <w:t>;</w:t>
      </w:r>
    </w:p>
    <w:p w14:paraId="6C006601" w14:textId="71652490" w:rsidR="00A46BCA" w:rsidRDefault="001B0DB1" w:rsidP="00A46BCA">
      <w:pPr>
        <w:pStyle w:val="Bulletlist1"/>
      </w:pPr>
      <w:r>
        <w:t>Whether</w:t>
      </w:r>
      <w:r w:rsidR="00A46BCA">
        <w:t xml:space="preserve"> the</w:t>
      </w:r>
      <w:r w:rsidR="00DC239A">
        <w:t>re is a</w:t>
      </w:r>
      <w:r w:rsidR="00A46BCA">
        <w:t xml:space="preserve"> risk of any relevant electrical systems reaching a performance reliability cliff edge during the statutory outage deferral period</w:t>
      </w:r>
      <w:r w:rsidR="001A2B79">
        <w:t>; and</w:t>
      </w:r>
    </w:p>
    <w:p w14:paraId="41316966" w14:textId="1616CCED" w:rsidR="00A46BCA" w:rsidRPr="00DE59CB" w:rsidRDefault="001B0DB1" w:rsidP="00A46BCA">
      <w:pPr>
        <w:pStyle w:val="Bulletlist1"/>
      </w:pPr>
      <w:r>
        <w:t>Whether</w:t>
      </w:r>
      <w:r w:rsidR="00A46BCA">
        <w:t xml:space="preserve"> the proposed deferral of the HRA R1 statutory outage by up to </w:t>
      </w:r>
      <w:r w:rsidR="00DC239A">
        <w:t>131 days</w:t>
      </w:r>
      <w:r w:rsidR="00A46BCA">
        <w:t xml:space="preserve"> is consistent with maintaining an overall risk that is tolerable and </w:t>
      </w:r>
      <w:r>
        <w:t>a</w:t>
      </w:r>
      <w:r w:rsidR="00A46BCA">
        <w:t xml:space="preserve">s </w:t>
      </w:r>
      <w:r>
        <w:t>l</w:t>
      </w:r>
      <w:r w:rsidR="00A46BCA">
        <w:t xml:space="preserve">ow </w:t>
      </w:r>
      <w:r>
        <w:t>a</w:t>
      </w:r>
      <w:r w:rsidR="00A46BCA">
        <w:t xml:space="preserve">s </w:t>
      </w:r>
      <w:r>
        <w:t>r</w:t>
      </w:r>
      <w:r w:rsidR="00A46BCA">
        <w:t xml:space="preserve">easonably </w:t>
      </w:r>
      <w:r>
        <w:t>p</w:t>
      </w:r>
      <w:r w:rsidR="00A46BCA">
        <w:t>racticable (ALARP).</w:t>
      </w:r>
    </w:p>
    <w:p w14:paraId="7559E48C" w14:textId="5D6FF617" w:rsidR="00896224" w:rsidRDefault="00DC239A" w:rsidP="00092AB9">
      <w:pPr>
        <w:pStyle w:val="NumList1"/>
      </w:pPr>
      <w:r>
        <w:t>Based on their assessment, t</w:t>
      </w:r>
      <w:r w:rsidR="00D33F64">
        <w:t xml:space="preserve">he specialist inspector </w:t>
      </w:r>
      <w:r w:rsidR="00896224">
        <w:t>is satisfied</w:t>
      </w:r>
      <w:r w:rsidR="00D33F64">
        <w:t xml:space="preserve"> that</w:t>
      </w:r>
      <w:r w:rsidR="00896224">
        <w:t>:</w:t>
      </w:r>
    </w:p>
    <w:p w14:paraId="0F53B468" w14:textId="64211D45" w:rsidR="00896224" w:rsidRDefault="00896224" w:rsidP="00896224">
      <w:pPr>
        <w:pStyle w:val="Bulletlist1"/>
      </w:pPr>
      <w:r>
        <w:t>Nuclear safety systems will not incur any significant decrease in their reliability or functionality, and there will be no significant increase in the risk of an initiating event during the extended period of operation</w:t>
      </w:r>
      <w:r w:rsidR="00537820">
        <w:t>;</w:t>
      </w:r>
    </w:p>
    <w:p w14:paraId="4A986E93" w14:textId="5C5A0853" w:rsidR="00896224" w:rsidRDefault="00896224" w:rsidP="00896224">
      <w:pPr>
        <w:pStyle w:val="Bulletlist1"/>
      </w:pPr>
      <w:r>
        <w:t>There are no safety case commitments, or related issues which would prevent the safe deferral of the outage</w:t>
      </w:r>
      <w:r w:rsidR="00537820">
        <w:t>; and</w:t>
      </w:r>
    </w:p>
    <w:p w14:paraId="1076152D" w14:textId="02F47D5C" w:rsidR="001B0DB1" w:rsidRDefault="00896224" w:rsidP="00896224">
      <w:pPr>
        <w:pStyle w:val="Bulletlist1"/>
      </w:pPr>
      <w:r>
        <w:t xml:space="preserve">Any increased risks associated with deferring the outage by up to 131 days are acceptably low and the overall proposal is consistent with the </w:t>
      </w:r>
      <w:r w:rsidR="00DC239A">
        <w:t>ALARP</w:t>
      </w:r>
      <w:r>
        <w:t xml:space="preserve"> principle.</w:t>
      </w:r>
    </w:p>
    <w:p w14:paraId="159601CA" w14:textId="2E456B6B" w:rsidR="00791608" w:rsidRPr="00791608" w:rsidRDefault="00092AB9" w:rsidP="00896224">
      <w:pPr>
        <w:pStyle w:val="NumList1"/>
      </w:pPr>
      <w:r w:rsidRPr="00092AB9">
        <w:lastRenderedPageBreak/>
        <w:t>Overall, the specialist inspector is content that the licensee has adequately justified th</w:t>
      </w:r>
      <w:r w:rsidR="00DC239A">
        <w:t>e</w:t>
      </w:r>
      <w:r w:rsidRPr="00092AB9">
        <w:t xml:space="preserve"> proposed deferral of HRA R1 periodic shutdown to May 2025. Therefore, the specialist inspector has recommended, from a</w:t>
      </w:r>
      <w:r>
        <w:t xml:space="preserve">n electrical engineering </w:t>
      </w:r>
      <w:r w:rsidRPr="00092AB9">
        <w:t>perspective, that ONR agree to EDF’s proposal for deferring the HRA R1 periodic shutdown to May 2025.</w:t>
      </w:r>
    </w:p>
    <w:p w14:paraId="5B16AD59" w14:textId="3756EE1D" w:rsidR="00791608" w:rsidRDefault="00507DFD" w:rsidP="00791608">
      <w:pPr>
        <w:pStyle w:val="Heading2"/>
      </w:pPr>
      <w:bookmarkStart w:id="12" w:name="_Toc203733344"/>
      <w:r>
        <w:t>C&amp;I</w:t>
      </w:r>
      <w:r w:rsidR="00791608">
        <w:t xml:space="preserve"> (ref. </w:t>
      </w:r>
      <w:sdt>
        <w:sdtPr>
          <w:id w:val="-1670863593"/>
          <w:citation/>
        </w:sdtPr>
        <w:sdtEndPr/>
        <w:sdtContent>
          <w:r w:rsidR="002B267B">
            <w:fldChar w:fldCharType="begin"/>
          </w:r>
          <w:r w:rsidR="002B267B">
            <w:instrText xml:space="preserve"> CITATION ONR38 \l 2057 </w:instrText>
          </w:r>
          <w:r w:rsidR="002B267B">
            <w:fldChar w:fldCharType="separate"/>
          </w:r>
          <w:r w:rsidR="00A31B25" w:rsidRPr="00A31B25">
            <w:rPr>
              <w:noProof/>
            </w:rPr>
            <w:t>[5]</w:t>
          </w:r>
          <w:r w:rsidR="002B267B">
            <w:fldChar w:fldCharType="end"/>
          </w:r>
        </w:sdtContent>
      </w:sdt>
      <w:r w:rsidR="00791608">
        <w:t>)</w:t>
      </w:r>
      <w:bookmarkEnd w:id="12"/>
    </w:p>
    <w:p w14:paraId="3CFF5C87" w14:textId="3D501E29" w:rsidR="002B267B" w:rsidRPr="002B267B" w:rsidRDefault="002B267B" w:rsidP="002B267B">
      <w:pPr>
        <w:pStyle w:val="NumList1"/>
      </w:pPr>
      <w:r w:rsidRPr="002B267B">
        <w:t xml:space="preserve">Ref. </w:t>
      </w:r>
      <w:sdt>
        <w:sdtPr>
          <w:id w:val="-1455708309"/>
          <w:citation/>
        </w:sdtPr>
        <w:sdtEndPr/>
        <w:sdtContent>
          <w:r>
            <w:fldChar w:fldCharType="begin"/>
          </w:r>
          <w:r>
            <w:instrText xml:space="preserve"> CITATION ONR38 \l 2057 </w:instrText>
          </w:r>
          <w:r>
            <w:fldChar w:fldCharType="separate"/>
          </w:r>
          <w:r w:rsidR="00A31B25" w:rsidRPr="00A31B25">
            <w:rPr>
              <w:noProof/>
            </w:rPr>
            <w:t>[5]</w:t>
          </w:r>
          <w:r>
            <w:fldChar w:fldCharType="end"/>
          </w:r>
        </w:sdtContent>
      </w:sdt>
      <w:r w:rsidRPr="002B267B">
        <w:t xml:space="preserve"> reports the findings of the </w:t>
      </w:r>
      <w:r w:rsidR="00507DFD">
        <w:t>C&amp;I</w:t>
      </w:r>
      <w:r w:rsidRPr="002B267B">
        <w:t xml:space="preserve"> assessment of the licensee’s justification to extend the operating period of HRA R1 to May 2025.</w:t>
      </w:r>
    </w:p>
    <w:p w14:paraId="6BDC9CEF" w14:textId="16BD813A" w:rsidR="00507DFD" w:rsidRDefault="00507DFD" w:rsidP="00791608">
      <w:pPr>
        <w:pStyle w:val="NumList1"/>
      </w:pPr>
      <w:r>
        <w:t>The specialist inspector has focused their assessment</w:t>
      </w:r>
      <w:r w:rsidR="006D6225">
        <w:t xml:space="preserve"> of the proposed deferral of the HRA R1 2024</w:t>
      </w:r>
      <w:r w:rsidR="00833DE7">
        <w:t xml:space="preserve"> </w:t>
      </w:r>
      <w:r w:rsidR="006D6225">
        <w:t>periodic shutdown</w:t>
      </w:r>
      <w:r>
        <w:t xml:space="preserve"> on</w:t>
      </w:r>
      <w:r w:rsidR="006D6225">
        <w:t>:</w:t>
      </w:r>
    </w:p>
    <w:p w14:paraId="69AF3620" w14:textId="58D7E6B9" w:rsidR="00507DFD" w:rsidRDefault="006D6225" w:rsidP="00040E27">
      <w:pPr>
        <w:pStyle w:val="Bulletlist1"/>
      </w:pPr>
      <w:r>
        <w:t>W</w:t>
      </w:r>
      <w:r w:rsidR="00507DFD">
        <w:t xml:space="preserve">hether C&amp;I related statutory outage examination, inspection, maintenance and testing activities covered by the HRA maintenance schedule have been </w:t>
      </w:r>
      <w:r w:rsidR="00FD5463">
        <w:t xml:space="preserve">adequately </w:t>
      </w:r>
      <w:r w:rsidR="00507DFD">
        <w:t>reviewed by SQEP</w:t>
      </w:r>
      <w:r w:rsidR="00F47383">
        <w:t>;</w:t>
      </w:r>
    </w:p>
    <w:p w14:paraId="01BC6B54" w14:textId="1F5A33C4" w:rsidR="00507DFD" w:rsidRDefault="006D6225" w:rsidP="006D6225">
      <w:pPr>
        <w:pStyle w:val="Bulletlist1"/>
      </w:pPr>
      <w:r>
        <w:t>T</w:t>
      </w:r>
      <w:r w:rsidR="00507DFD">
        <w:t xml:space="preserve">he potential for the performance of C&amp;I systems </w:t>
      </w:r>
      <w:r>
        <w:t>or</w:t>
      </w:r>
      <w:r w:rsidR="00507DFD">
        <w:t xml:space="preserve"> equipment important to safety to drift </w:t>
      </w:r>
      <w:r>
        <w:t>or</w:t>
      </w:r>
      <w:r w:rsidR="00507DFD">
        <w:t xml:space="preserve"> degrade such that </w:t>
      </w:r>
      <w:r w:rsidR="00ED7494">
        <w:t>they</w:t>
      </w:r>
      <w:r w:rsidR="00507DFD">
        <w:t xml:space="preserve"> become unable to perform </w:t>
      </w:r>
      <w:r w:rsidR="00ED7494">
        <w:t>their</w:t>
      </w:r>
      <w:r w:rsidR="00507DFD">
        <w:t xml:space="preserve"> nuclear safety function during the deferral period</w:t>
      </w:r>
      <w:r w:rsidR="00F47383">
        <w:t>;</w:t>
      </w:r>
    </w:p>
    <w:p w14:paraId="03916E26" w14:textId="2152BAC6" w:rsidR="00507DFD" w:rsidRDefault="006D6225" w:rsidP="00040E27">
      <w:pPr>
        <w:pStyle w:val="Bulletlist1"/>
      </w:pPr>
      <w:r>
        <w:t>T</w:t>
      </w:r>
      <w:r w:rsidR="00507DFD">
        <w:t xml:space="preserve">he potential for C&amp;I systems </w:t>
      </w:r>
      <w:r>
        <w:t>or</w:t>
      </w:r>
      <w:r w:rsidR="00507DFD">
        <w:t xml:space="preserve"> equipment important to safety to reach a reliability cliff edge during the deferral period</w:t>
      </w:r>
      <w:r w:rsidR="00F47383">
        <w:t>; and</w:t>
      </w:r>
    </w:p>
    <w:p w14:paraId="4F33FB85" w14:textId="3AACECB9" w:rsidR="00791608" w:rsidRDefault="006D6225" w:rsidP="00040E27">
      <w:pPr>
        <w:pStyle w:val="Bulletlist1"/>
      </w:pPr>
      <w:r>
        <w:t xml:space="preserve">Whether </w:t>
      </w:r>
      <w:r w:rsidR="00507DFD">
        <w:t>further potential C&amp;I</w:t>
      </w:r>
      <w:r>
        <w:t>-</w:t>
      </w:r>
      <w:r w:rsidR="00507DFD">
        <w:t xml:space="preserve">related risk reduction measures have been identified and assessed to </w:t>
      </w:r>
      <w:r w:rsidR="00EE687A">
        <w:t xml:space="preserve">demonstrate that the risk has been reduced to </w:t>
      </w:r>
      <w:r w:rsidR="00507DFD">
        <w:t xml:space="preserve">ALARP. </w:t>
      </w:r>
    </w:p>
    <w:p w14:paraId="24518AF1" w14:textId="77777777" w:rsidR="00615C14" w:rsidRDefault="00EE687A" w:rsidP="00507DFD">
      <w:pPr>
        <w:pStyle w:val="NumList1"/>
      </w:pPr>
      <w:r>
        <w:t>T</w:t>
      </w:r>
      <w:r w:rsidRPr="00EE687A">
        <w:t xml:space="preserve">he </w:t>
      </w:r>
      <w:r>
        <w:t xml:space="preserve">specialist </w:t>
      </w:r>
      <w:r w:rsidRPr="00EE687A">
        <w:t xml:space="preserve">inspector </w:t>
      </w:r>
      <w:r>
        <w:t>is</w:t>
      </w:r>
      <w:r w:rsidRPr="00EE687A">
        <w:t xml:space="preserve"> content that the C&amp;I</w:t>
      </w:r>
      <w:r>
        <w:t>-</w:t>
      </w:r>
      <w:r w:rsidRPr="00EE687A">
        <w:t>related</w:t>
      </w:r>
      <w:r>
        <w:t xml:space="preserve"> HRA R1</w:t>
      </w:r>
      <w:r w:rsidRPr="00EE687A">
        <w:t xml:space="preserve"> statutory outage activities in the maintenance schedule have been reviewed by appropriate SQEP. </w:t>
      </w:r>
    </w:p>
    <w:p w14:paraId="68D69848" w14:textId="6CA9531F" w:rsidR="00615C14" w:rsidRDefault="00EE687A" w:rsidP="00507DFD">
      <w:pPr>
        <w:pStyle w:val="NumList1"/>
      </w:pPr>
      <w:r w:rsidRPr="00EE687A">
        <w:t xml:space="preserve">The inspector considers that the likelihood of the C&amp;I equipment parameters drifting </w:t>
      </w:r>
      <w:r>
        <w:t>or</w:t>
      </w:r>
      <w:r w:rsidRPr="00EE687A">
        <w:t xml:space="preserve"> degrading past the point that they will be unable to fulfil their nuclear safety function(s), or reaching a reliability cliff edge, will remain </w:t>
      </w:r>
      <w:r w:rsidR="00C2367B">
        <w:t xml:space="preserve">acceptably </w:t>
      </w:r>
      <w:r w:rsidRPr="00EE687A">
        <w:t xml:space="preserve">low during the </w:t>
      </w:r>
      <w:r>
        <w:t>deferral period</w:t>
      </w:r>
      <w:r w:rsidRPr="00EE687A">
        <w:t xml:space="preserve">. </w:t>
      </w:r>
    </w:p>
    <w:p w14:paraId="09CB229D" w14:textId="2751A950" w:rsidR="00040E27" w:rsidRDefault="00EE687A" w:rsidP="00507DFD">
      <w:pPr>
        <w:pStyle w:val="NumList1"/>
      </w:pPr>
      <w:r>
        <w:t>T</w:t>
      </w:r>
      <w:r w:rsidRPr="00EE687A">
        <w:t>he inspector</w:t>
      </w:r>
      <w:r>
        <w:t xml:space="preserve"> is also content that </w:t>
      </w:r>
      <w:r w:rsidRPr="00EE687A">
        <w:t>C&amp;I</w:t>
      </w:r>
      <w:r>
        <w:t>-</w:t>
      </w:r>
      <w:r w:rsidRPr="00EE687A">
        <w:t xml:space="preserve">related </w:t>
      </w:r>
      <w:r>
        <w:t>risk red</w:t>
      </w:r>
      <w:r w:rsidRPr="00EE687A">
        <w:t>uction measures have been identified and considered</w:t>
      </w:r>
      <w:r>
        <w:t xml:space="preserve"> and the risk has been reduced</w:t>
      </w:r>
      <w:r w:rsidR="00615C14">
        <w:t xml:space="preserve"> to</w:t>
      </w:r>
      <w:r>
        <w:t xml:space="preserve"> ALARP.</w:t>
      </w:r>
    </w:p>
    <w:p w14:paraId="45D99A7B" w14:textId="37C9D24B" w:rsidR="00EE687A" w:rsidRPr="00791608" w:rsidRDefault="00EE687A" w:rsidP="00EE687A">
      <w:pPr>
        <w:pStyle w:val="NumList1"/>
      </w:pPr>
      <w:r w:rsidRPr="00EE687A">
        <w:t>Overall, the specialist inspector is content that the licensee has adequately justified th</w:t>
      </w:r>
      <w:r w:rsidR="00615C14">
        <w:t>e</w:t>
      </w:r>
      <w:r w:rsidRPr="00EE687A">
        <w:t xml:space="preserve"> proposed deferral of HRA R1 periodic shutdown to May 2025. Therefore, the specialist inspector has recommended, from a </w:t>
      </w:r>
      <w:r>
        <w:t>C&amp;I</w:t>
      </w:r>
      <w:r w:rsidRPr="00EE687A">
        <w:t xml:space="preserve"> perspective, that ONR agree to EDF’s proposal for deferring the HRA R1 periodic shutdown to May 2025.</w:t>
      </w:r>
    </w:p>
    <w:p w14:paraId="10050880" w14:textId="0BD917B3" w:rsidR="00791608" w:rsidRDefault="00791608" w:rsidP="00791608">
      <w:pPr>
        <w:pStyle w:val="Heading2"/>
      </w:pPr>
      <w:bookmarkStart w:id="13" w:name="_Toc203733345"/>
      <w:r>
        <w:lastRenderedPageBreak/>
        <w:t xml:space="preserve">Mechanical engineering (ref. </w:t>
      </w:r>
      <w:sdt>
        <w:sdtPr>
          <w:id w:val="-1233780911"/>
          <w:citation/>
        </w:sdtPr>
        <w:sdtEndPr/>
        <w:sdtContent>
          <w:r w:rsidR="00FA42F8">
            <w:fldChar w:fldCharType="begin"/>
          </w:r>
          <w:r w:rsidR="00FA42F8">
            <w:instrText xml:space="preserve"> CITATION ONR39 \l 2057 </w:instrText>
          </w:r>
          <w:r w:rsidR="00FA42F8">
            <w:fldChar w:fldCharType="separate"/>
          </w:r>
          <w:r w:rsidR="00A31B25" w:rsidRPr="00A31B25">
            <w:rPr>
              <w:noProof/>
            </w:rPr>
            <w:t>[6]</w:t>
          </w:r>
          <w:r w:rsidR="00FA42F8">
            <w:fldChar w:fldCharType="end"/>
          </w:r>
        </w:sdtContent>
      </w:sdt>
      <w:r>
        <w:t>)</w:t>
      </w:r>
      <w:bookmarkEnd w:id="13"/>
    </w:p>
    <w:p w14:paraId="19D6A742" w14:textId="74354FE2" w:rsidR="004B3011" w:rsidRPr="004B3011" w:rsidRDefault="004B3011" w:rsidP="004B3011">
      <w:pPr>
        <w:pStyle w:val="NumList1"/>
      </w:pPr>
      <w:r w:rsidRPr="004B3011">
        <w:t xml:space="preserve">Ref. </w:t>
      </w:r>
      <w:sdt>
        <w:sdtPr>
          <w:id w:val="358247460"/>
          <w:citation/>
        </w:sdtPr>
        <w:sdtEndPr/>
        <w:sdtContent>
          <w:r w:rsidR="00FA42F8">
            <w:fldChar w:fldCharType="begin"/>
          </w:r>
          <w:r w:rsidR="00FA42F8">
            <w:instrText xml:space="preserve"> CITATION ONR39 \l 2057 </w:instrText>
          </w:r>
          <w:r w:rsidR="00FA42F8">
            <w:fldChar w:fldCharType="separate"/>
          </w:r>
          <w:r w:rsidR="00A31B25" w:rsidRPr="00A31B25">
            <w:rPr>
              <w:noProof/>
            </w:rPr>
            <w:t>[6]</w:t>
          </w:r>
          <w:r w:rsidR="00FA42F8">
            <w:fldChar w:fldCharType="end"/>
          </w:r>
        </w:sdtContent>
      </w:sdt>
      <w:r w:rsidRPr="004B3011">
        <w:t xml:space="preserve"> reports the findings of the </w:t>
      </w:r>
      <w:r>
        <w:t>mechanical engineering</w:t>
      </w:r>
      <w:r w:rsidRPr="004B3011">
        <w:t xml:space="preserve"> assessment of the licensee’s justification to extend the operating period of HRA R1 to May 2025.</w:t>
      </w:r>
    </w:p>
    <w:p w14:paraId="2823D2B5" w14:textId="381C53F6" w:rsidR="00791608" w:rsidRDefault="00833DE7" w:rsidP="00791608">
      <w:pPr>
        <w:pStyle w:val="NumList1"/>
      </w:pPr>
      <w:r>
        <w:t xml:space="preserve">The specialist inspector has focused their assessment on the potential effect of the maintenance </w:t>
      </w:r>
      <w:r w:rsidR="008C7AEC">
        <w:t xml:space="preserve">or testing </w:t>
      </w:r>
      <w:r>
        <w:t>deferral of specific plant items by 131 days which included gas circulators, control rods</w:t>
      </w:r>
      <w:r w:rsidR="000E266E">
        <w:t xml:space="preserve"> drop tests</w:t>
      </w:r>
      <w:r>
        <w:t>, boiler safety relief valves and steam admission valves.</w:t>
      </w:r>
    </w:p>
    <w:p w14:paraId="7D7834E1" w14:textId="22601D15" w:rsidR="000E266E" w:rsidRDefault="000E266E" w:rsidP="00127A1E">
      <w:pPr>
        <w:pStyle w:val="NumList1"/>
      </w:pPr>
      <w:r>
        <w:t xml:space="preserve">The specialist inspector states that EDF has </w:t>
      </w:r>
      <w:r w:rsidRPr="000E266E">
        <w:t xml:space="preserve">identified suitable mitigation activities to monitor the relevant </w:t>
      </w:r>
      <w:r>
        <w:t xml:space="preserve">plant </w:t>
      </w:r>
      <w:r w:rsidRPr="000E266E">
        <w:t>items</w:t>
      </w:r>
      <w:r>
        <w:t xml:space="preserve"> affected by the deferral and is maintaining an overall risk that is</w:t>
      </w:r>
      <w:r w:rsidR="00A81C52">
        <w:t xml:space="preserve"> reduced to</w:t>
      </w:r>
      <w:r>
        <w:t xml:space="preserve"> ALARP. </w:t>
      </w:r>
    </w:p>
    <w:p w14:paraId="025C6C07" w14:textId="09284FC8" w:rsidR="00833DE7" w:rsidRPr="00791608" w:rsidRDefault="000E266E" w:rsidP="000E266E">
      <w:pPr>
        <w:pStyle w:val="NumList1"/>
      </w:pPr>
      <w:r w:rsidRPr="000E266E">
        <w:t>Overall, the specialist inspector is content that the licensee has adequately justified th</w:t>
      </w:r>
      <w:r w:rsidR="00A81C52">
        <w:t>e</w:t>
      </w:r>
      <w:r w:rsidRPr="000E266E">
        <w:t xml:space="preserve"> proposed deferral of HRA R1 periodic shutdown to May 2025. Therefore, the specialist inspector has recommended, from a </w:t>
      </w:r>
      <w:r>
        <w:t>mechanical engineering</w:t>
      </w:r>
      <w:r w:rsidRPr="000E266E">
        <w:t xml:space="preserve"> perspective, that ONR agree to EDF’s proposal for deferring the HRA R1 periodic shutdown to May 2025.</w:t>
      </w:r>
    </w:p>
    <w:p w14:paraId="2C23CFD2" w14:textId="795B09AE" w:rsidR="00791608" w:rsidRDefault="00791608" w:rsidP="00791608">
      <w:pPr>
        <w:pStyle w:val="Heading2"/>
      </w:pPr>
      <w:bookmarkStart w:id="14" w:name="_Toc203733346"/>
      <w:r>
        <w:t xml:space="preserve">Civil engineering (ref. </w:t>
      </w:r>
      <w:sdt>
        <w:sdtPr>
          <w:id w:val="1478186138"/>
          <w:citation/>
        </w:sdtPr>
        <w:sdtEndPr/>
        <w:sdtContent>
          <w:r w:rsidR="001B2CB5">
            <w:fldChar w:fldCharType="begin"/>
          </w:r>
          <w:r w:rsidR="001B2CB5">
            <w:instrText xml:space="preserve"> CITATION ONR40 \l 2057 </w:instrText>
          </w:r>
          <w:r w:rsidR="001B2CB5">
            <w:fldChar w:fldCharType="separate"/>
          </w:r>
          <w:r w:rsidR="00A31B25" w:rsidRPr="00A31B25">
            <w:rPr>
              <w:noProof/>
            </w:rPr>
            <w:t>[7]</w:t>
          </w:r>
          <w:r w:rsidR="001B2CB5">
            <w:fldChar w:fldCharType="end"/>
          </w:r>
        </w:sdtContent>
      </w:sdt>
      <w:r>
        <w:t>)</w:t>
      </w:r>
      <w:bookmarkEnd w:id="14"/>
    </w:p>
    <w:p w14:paraId="6F967410" w14:textId="41EEC5B7" w:rsidR="002F6670" w:rsidRDefault="002F6670" w:rsidP="002F6670">
      <w:pPr>
        <w:pStyle w:val="NumList1"/>
      </w:pPr>
      <w:r w:rsidRPr="002F6670">
        <w:t xml:space="preserve">Ref. [5] reports the findings of the </w:t>
      </w:r>
      <w:r>
        <w:t>civil</w:t>
      </w:r>
      <w:r w:rsidRPr="002F6670">
        <w:t xml:space="preserve"> engineering </w:t>
      </w:r>
      <w:r>
        <w:t>review</w:t>
      </w:r>
      <w:r w:rsidRPr="002F6670">
        <w:t xml:space="preserve"> of the licensee’s justification to extend the operating period of HRA R1 to May 2025.</w:t>
      </w:r>
    </w:p>
    <w:p w14:paraId="7A2A5116" w14:textId="77777777" w:rsidR="00C54423" w:rsidRDefault="000E3143" w:rsidP="002F6670">
      <w:pPr>
        <w:pStyle w:val="NumList1"/>
      </w:pPr>
      <w:r>
        <w:t xml:space="preserve">The specialist inspector has </w:t>
      </w:r>
      <w:r w:rsidR="00BE2B50">
        <w:t>considered</w:t>
      </w:r>
      <w:r>
        <w:t xml:space="preserve"> </w:t>
      </w:r>
      <w:r w:rsidR="00BE2B50">
        <w:t>the potential effect of the periodic shutdown deferral on the civil structures, focusing on the prestressed concrete pressure vessel (PCPV)</w:t>
      </w:r>
      <w:r w:rsidR="006C0BCC">
        <w:t xml:space="preserve"> and its associated </w:t>
      </w:r>
      <w:r w:rsidR="00E10425">
        <w:t>maintenance</w:t>
      </w:r>
      <w:r w:rsidR="006C0BCC">
        <w:t xml:space="preserve"> </w:t>
      </w:r>
      <w:r w:rsidR="00E10425">
        <w:t>schedule</w:t>
      </w:r>
      <w:r w:rsidR="006C0BCC">
        <w:t xml:space="preserve"> routine</w:t>
      </w:r>
      <w:r w:rsidR="00C54423">
        <w:t>.</w:t>
      </w:r>
    </w:p>
    <w:p w14:paraId="5E7224FB" w14:textId="1F68587D" w:rsidR="00C54423" w:rsidRPr="002F6670" w:rsidRDefault="00C54423" w:rsidP="004210DF">
      <w:pPr>
        <w:pStyle w:val="NumList1"/>
      </w:pPr>
      <w:r>
        <w:t>Based on their consideration of recent surveillances, inspections, tests and checks of the PCPV and other civil structures</w:t>
      </w:r>
      <w:r w:rsidR="00D1368B">
        <w:t xml:space="preserve"> provided by EDF</w:t>
      </w:r>
      <w:r>
        <w:t>, the specialist inspector is satisfied that the proposed periodic shutdown deferral does not have any adverse impact</w:t>
      </w:r>
      <w:r w:rsidR="00D1368B">
        <w:t xml:space="preserve"> on the PCPV and other civil structures.</w:t>
      </w:r>
    </w:p>
    <w:p w14:paraId="074B23A0" w14:textId="45454FF4" w:rsidR="00791608" w:rsidRPr="00791608" w:rsidRDefault="00CC6628" w:rsidP="00CC6628">
      <w:pPr>
        <w:pStyle w:val="NumList1"/>
      </w:pPr>
      <w:r w:rsidRPr="00CC6628">
        <w:t>Overall, the specialist inspector is content that the licensee has adequately justified th</w:t>
      </w:r>
      <w:r w:rsidR="00BA1E87">
        <w:t>e</w:t>
      </w:r>
      <w:r w:rsidRPr="00CC6628">
        <w:t xml:space="preserve"> proposed deferral of HRA R1 periodic shutdown to May 2025. Therefore, the specialist inspector has recommended, from a </w:t>
      </w:r>
      <w:r>
        <w:t>civil</w:t>
      </w:r>
      <w:r w:rsidRPr="00CC6628">
        <w:t xml:space="preserve"> engineering perspective, that ONR agree to EDF’s proposal for deferring the HRA R1 periodic shutdown to May 2025.</w:t>
      </w:r>
    </w:p>
    <w:p w14:paraId="74E88367" w14:textId="361FB0AE" w:rsidR="00791608" w:rsidRDefault="00791608" w:rsidP="00791608">
      <w:pPr>
        <w:pStyle w:val="Heading2"/>
      </w:pPr>
      <w:bookmarkStart w:id="15" w:name="_Toc203733347"/>
      <w:r>
        <w:t xml:space="preserve">PSA (ref. </w:t>
      </w:r>
      <w:sdt>
        <w:sdtPr>
          <w:id w:val="-1335681307"/>
          <w:citation/>
        </w:sdtPr>
        <w:sdtEndPr/>
        <w:sdtContent>
          <w:r w:rsidR="00425D25">
            <w:fldChar w:fldCharType="begin"/>
          </w:r>
          <w:r w:rsidR="00425D25">
            <w:instrText xml:space="preserve"> CITATION ONR41 \l 2057 </w:instrText>
          </w:r>
          <w:r w:rsidR="00425D25">
            <w:fldChar w:fldCharType="separate"/>
          </w:r>
          <w:r w:rsidR="00A31B25" w:rsidRPr="00A31B25">
            <w:rPr>
              <w:noProof/>
            </w:rPr>
            <w:t>[8]</w:t>
          </w:r>
          <w:r w:rsidR="00425D25">
            <w:fldChar w:fldCharType="end"/>
          </w:r>
        </w:sdtContent>
      </w:sdt>
      <w:r>
        <w:t>)</w:t>
      </w:r>
      <w:bookmarkEnd w:id="15"/>
    </w:p>
    <w:p w14:paraId="2CBDF4CB" w14:textId="1CEDF1CD" w:rsidR="00DD058A" w:rsidRDefault="00DD058A" w:rsidP="00DD058A">
      <w:pPr>
        <w:pStyle w:val="NumList1"/>
      </w:pPr>
      <w:r w:rsidRPr="00DD058A">
        <w:t xml:space="preserve">Ref. </w:t>
      </w:r>
      <w:sdt>
        <w:sdtPr>
          <w:id w:val="1428162635"/>
          <w:citation/>
        </w:sdtPr>
        <w:sdtEndPr/>
        <w:sdtContent>
          <w:r w:rsidR="00425D25">
            <w:fldChar w:fldCharType="begin"/>
          </w:r>
          <w:r w:rsidR="00425D25">
            <w:instrText xml:space="preserve"> CITATION ONR41 \l 2057 </w:instrText>
          </w:r>
          <w:r w:rsidR="00425D25">
            <w:fldChar w:fldCharType="separate"/>
          </w:r>
          <w:r w:rsidR="00A31B25" w:rsidRPr="00A31B25">
            <w:rPr>
              <w:noProof/>
            </w:rPr>
            <w:t>[8]</w:t>
          </w:r>
          <w:r w:rsidR="00425D25">
            <w:fldChar w:fldCharType="end"/>
          </w:r>
        </w:sdtContent>
      </w:sdt>
      <w:r w:rsidRPr="00DD058A">
        <w:t xml:space="preserve"> reports the findings of the </w:t>
      </w:r>
      <w:r>
        <w:t>PSA</w:t>
      </w:r>
      <w:r w:rsidRPr="00DD058A">
        <w:t xml:space="preserve"> review of the licensee’s justification to extend the operating period of HRA R1 to May 2025.</w:t>
      </w:r>
    </w:p>
    <w:p w14:paraId="0B0665C2" w14:textId="77777777" w:rsidR="00197765" w:rsidRDefault="00DD058A" w:rsidP="00DD058A">
      <w:pPr>
        <w:pStyle w:val="NumList1"/>
      </w:pPr>
      <w:r>
        <w:lastRenderedPageBreak/>
        <w:t>The specialist inspector has considered how EDF u</w:t>
      </w:r>
      <w:r w:rsidR="009F5D4F">
        <w:t>tilised</w:t>
      </w:r>
      <w:r>
        <w:t xml:space="preserve"> the PSA</w:t>
      </w:r>
      <w:r w:rsidR="009F5D4F">
        <w:t xml:space="preserve"> model</w:t>
      </w:r>
      <w:r w:rsidR="004937EC">
        <w:t xml:space="preserve"> to demonstrate that the station risk </w:t>
      </w:r>
      <w:r w:rsidR="009F5D4F">
        <w:t xml:space="preserve">is not impacted significantly by the proposed periodic shutdown deferral and is </w:t>
      </w:r>
      <w:r w:rsidR="004937EC">
        <w:t xml:space="preserve">reduced </w:t>
      </w:r>
      <w:r w:rsidR="00197765">
        <w:t>to A</w:t>
      </w:r>
      <w:r w:rsidR="004937EC">
        <w:t xml:space="preserve">LARP. </w:t>
      </w:r>
    </w:p>
    <w:p w14:paraId="4AA9C1AD" w14:textId="39D71326" w:rsidR="004937EC" w:rsidRDefault="004937EC" w:rsidP="00DD058A">
      <w:pPr>
        <w:pStyle w:val="NumList1"/>
      </w:pPr>
      <w:r>
        <w:t>The specialist inspector is content that the risk impact due to the proposed deferral is minor and the PSA results do not point to any specific component that has a significant change in importance due to the deferral.</w:t>
      </w:r>
    </w:p>
    <w:p w14:paraId="1C9F0F86" w14:textId="19977DF3" w:rsidR="00241A90" w:rsidRPr="0038766B" w:rsidRDefault="009F5D4F" w:rsidP="00B208D0">
      <w:pPr>
        <w:pStyle w:val="NumList1"/>
      </w:pPr>
      <w:r w:rsidRPr="009F5D4F">
        <w:t>Overall, the specialist inspector is content that the licensee has adequately justified th</w:t>
      </w:r>
      <w:r w:rsidR="00197765">
        <w:t>e</w:t>
      </w:r>
      <w:r w:rsidRPr="009F5D4F">
        <w:t xml:space="preserve"> proposed deferral of HRA R1 periodic shutdown to May 2025. Therefore, the specialist inspector has recommended, from a </w:t>
      </w:r>
      <w:r>
        <w:t xml:space="preserve">PSA </w:t>
      </w:r>
      <w:r w:rsidRPr="009F5D4F">
        <w:t>perspective, that ONR agree to EDF’s proposal for deferring the HRA R1 periodic shutdown to May 2025.</w:t>
      </w:r>
    </w:p>
    <w:p w14:paraId="59A5C587" w14:textId="342B06FA" w:rsidR="0038766B" w:rsidRPr="0038766B" w:rsidRDefault="000F617C" w:rsidP="00410423">
      <w:pPr>
        <w:pStyle w:val="Heading1"/>
      </w:pPr>
      <w:bookmarkStart w:id="16" w:name="_Toc203733348"/>
      <w:r>
        <w:t xml:space="preserve">Matters </w:t>
      </w:r>
      <w:r w:rsidR="00385E75">
        <w:t xml:space="preserve">arising </w:t>
      </w:r>
      <w:r>
        <w:t>from ONR</w:t>
      </w:r>
      <w:r w:rsidR="00385E75">
        <w:t>’</w:t>
      </w:r>
      <w:r>
        <w:t xml:space="preserve">s </w:t>
      </w:r>
      <w:r w:rsidR="00385E75">
        <w:t>work</w:t>
      </w:r>
      <w:bookmarkEnd w:id="16"/>
    </w:p>
    <w:p w14:paraId="3FF31B0C" w14:textId="7A489649" w:rsidR="00960076" w:rsidRDefault="00960076" w:rsidP="00184508">
      <w:pPr>
        <w:pStyle w:val="NumList1"/>
      </w:pPr>
      <w:r w:rsidRPr="00960076">
        <w:t xml:space="preserve">There are no outstanding matters arising from the </w:t>
      </w:r>
      <w:r>
        <w:t xml:space="preserve">review and </w:t>
      </w:r>
      <w:r w:rsidRPr="00960076">
        <w:t xml:space="preserve">assessment work carried out by ONR that would prevent </w:t>
      </w:r>
      <w:r w:rsidR="00E86AFD">
        <w:t>granting</w:t>
      </w:r>
      <w:r w:rsidRPr="00960076">
        <w:t xml:space="preserve"> </w:t>
      </w:r>
      <w:r>
        <w:t xml:space="preserve">agreement </w:t>
      </w:r>
      <w:r w:rsidRPr="00960076">
        <w:t xml:space="preserve">to </w:t>
      </w:r>
      <w:r w:rsidR="00CD7960">
        <w:t xml:space="preserve">the </w:t>
      </w:r>
      <w:r w:rsidR="00184508">
        <w:t>extension of the operating period of HRA R1 up to 10 May 2025</w:t>
      </w:r>
      <w:r w:rsidRPr="00960076">
        <w:t>.</w:t>
      </w:r>
    </w:p>
    <w:p w14:paraId="237A1A1E" w14:textId="22CD1E55" w:rsidR="0055445F" w:rsidRDefault="0055445F" w:rsidP="0055445F">
      <w:pPr>
        <w:pStyle w:val="NumList1"/>
      </w:pPr>
      <w:r w:rsidRPr="0055445F">
        <w:t xml:space="preserve">On that basis, I have prepared </w:t>
      </w:r>
      <w:r w:rsidR="00E900BE">
        <w:t>L</w:t>
      </w:r>
      <w:r w:rsidRPr="0055445F">
        <w:t xml:space="preserve">icence </w:t>
      </w:r>
      <w:r w:rsidR="00E900BE">
        <w:t>I</w:t>
      </w:r>
      <w:r w:rsidRPr="0055445F">
        <w:t xml:space="preserve">nstrument </w:t>
      </w:r>
      <w:r w:rsidR="3408B26C">
        <w:t>578</w:t>
      </w:r>
      <w:r>
        <w:t xml:space="preserve"> </w:t>
      </w:r>
      <w:r w:rsidRPr="0055445F">
        <w:t xml:space="preserve">for </w:t>
      </w:r>
      <w:r>
        <w:t>a</w:t>
      </w:r>
      <w:r w:rsidRPr="0055445F">
        <w:t xml:space="preserve">greement to </w:t>
      </w:r>
      <w:r>
        <w:t>the proposed extension of the operating period of HRA R1 by a period of 131 days, to no later than 10 May 2025</w:t>
      </w:r>
      <w:r w:rsidRPr="0055445F">
        <w:t xml:space="preserve">. </w:t>
      </w:r>
    </w:p>
    <w:p w14:paraId="2292BE32" w14:textId="496A09C8" w:rsidR="00DC6123" w:rsidRDefault="00DC6123" w:rsidP="00DC6123">
      <w:pPr>
        <w:pStyle w:val="Heading1"/>
        <w:ind w:left="851" w:hanging="851"/>
      </w:pPr>
      <w:bookmarkStart w:id="17" w:name="_Toc203733349"/>
      <w:r>
        <w:t xml:space="preserve">Other </w:t>
      </w:r>
      <w:r w:rsidR="004A3955">
        <w:t>matters</w:t>
      </w:r>
      <w:bookmarkEnd w:id="17"/>
      <w:r w:rsidR="002231B6">
        <w:t xml:space="preserve">  </w:t>
      </w:r>
    </w:p>
    <w:p w14:paraId="49BD0BED" w14:textId="31489E41" w:rsidR="00184508" w:rsidRDefault="00184508" w:rsidP="00184508">
      <w:pPr>
        <w:pStyle w:val="NumList1"/>
      </w:pPr>
      <w:r w:rsidRPr="00184508">
        <w:t>I have confirmed that EDF has followed its own due process. An Independent Nuclear Safety Assessment (INSA) statement for</w:t>
      </w:r>
      <w:r>
        <w:t xml:space="preserve"> EC 375069 </w:t>
      </w:r>
      <w:r w:rsidRPr="00184508">
        <w:t>ha</w:t>
      </w:r>
      <w:r>
        <w:t>s</w:t>
      </w:r>
      <w:r w:rsidRPr="00184508">
        <w:t xml:space="preserve"> been submitted in support of the case</w:t>
      </w:r>
      <w:r w:rsidR="00CD7960">
        <w:t xml:space="preserve"> </w:t>
      </w:r>
      <w:r w:rsidR="00CD7960" w:rsidRPr="00184508">
        <w:t xml:space="preserve">(ref. </w:t>
      </w:r>
      <w:sdt>
        <w:sdtPr>
          <w:id w:val="-1266376135"/>
          <w:citation/>
        </w:sdtPr>
        <w:sdtEndPr/>
        <w:sdtContent>
          <w:r w:rsidR="00CD7960">
            <w:fldChar w:fldCharType="begin"/>
          </w:r>
          <w:r w:rsidR="00CD7960">
            <w:instrText xml:space="preserve"> CITATION EDF30 \l 2057 </w:instrText>
          </w:r>
          <w:r w:rsidR="00CD7960">
            <w:fldChar w:fldCharType="separate"/>
          </w:r>
          <w:r w:rsidR="00A31B25" w:rsidRPr="00A31B25">
            <w:rPr>
              <w:noProof/>
            </w:rPr>
            <w:t>[1]</w:t>
          </w:r>
          <w:r w:rsidR="00CD7960">
            <w:fldChar w:fldCharType="end"/>
          </w:r>
        </w:sdtContent>
      </w:sdt>
      <w:r w:rsidR="00CD7960" w:rsidRPr="00184508">
        <w:t>)</w:t>
      </w:r>
      <w:r w:rsidRPr="00184508">
        <w:t>.</w:t>
      </w:r>
    </w:p>
    <w:p w14:paraId="500E33CE" w14:textId="6D85E927" w:rsidR="008945E4" w:rsidRDefault="008945E4" w:rsidP="00DC6123">
      <w:pPr>
        <w:pStyle w:val="NumList1"/>
      </w:pPr>
      <w:r w:rsidRPr="008945E4">
        <w:t>Before issuing a Licence Instrument, it is established practice to notify other competent regulatory authorities of ONR’s intention</w:t>
      </w:r>
      <w:r w:rsidR="00313A57">
        <w:t>,</w:t>
      </w:r>
      <w:r w:rsidRPr="008945E4">
        <w:t xml:space="preserve"> to ensure there are no specific objections that may compromise other regulatory requirements. I have liaised with the Environment Agency and </w:t>
      </w:r>
      <w:r>
        <w:t>they</w:t>
      </w:r>
      <w:r w:rsidRPr="008945E4">
        <w:t xml:space="preserve"> have confirmed that they have no objection to </w:t>
      </w:r>
      <w:r>
        <w:t>ONR’s</w:t>
      </w:r>
      <w:r w:rsidRPr="008945E4">
        <w:t xml:space="preserve"> </w:t>
      </w:r>
      <w:r>
        <w:t xml:space="preserve">agreement </w:t>
      </w:r>
      <w:bookmarkStart w:id="18" w:name="_Hlk184927309"/>
      <w:r>
        <w:t xml:space="preserve">to </w:t>
      </w:r>
      <w:r w:rsidR="00DD5B3C">
        <w:t xml:space="preserve">the </w:t>
      </w:r>
      <w:r>
        <w:t>proposed periodic shutdown deferral</w:t>
      </w:r>
      <w:r w:rsidR="00CD7960">
        <w:t xml:space="preserve"> for HRA R1</w:t>
      </w:r>
      <w:r>
        <w:t xml:space="preserve"> to 10 May 2025</w:t>
      </w:r>
      <w:r w:rsidRPr="008945E4">
        <w:t xml:space="preserve"> (</w:t>
      </w:r>
      <w:r w:rsidRPr="00D94F13">
        <w:t>ref</w:t>
      </w:r>
      <w:r w:rsidRPr="008945E4">
        <w:t xml:space="preserve">. </w:t>
      </w:r>
      <w:sdt>
        <w:sdtPr>
          <w:id w:val="1927765501"/>
          <w:citation/>
        </w:sdtPr>
        <w:sdtEndPr/>
        <w:sdtContent>
          <w:r w:rsidR="00EC0DA4">
            <w:fldChar w:fldCharType="begin"/>
          </w:r>
          <w:r w:rsidR="001B5887">
            <w:instrText xml:space="preserve">CITATION Env \l 2057 </w:instrText>
          </w:r>
          <w:r w:rsidR="00EC0DA4">
            <w:fldChar w:fldCharType="separate"/>
          </w:r>
          <w:r w:rsidR="00A31B25" w:rsidRPr="00A31B25">
            <w:rPr>
              <w:noProof/>
            </w:rPr>
            <w:t>[9]</w:t>
          </w:r>
          <w:r w:rsidR="00EC0DA4">
            <w:fldChar w:fldCharType="end"/>
          </w:r>
        </w:sdtContent>
      </w:sdt>
      <w:r w:rsidRPr="008945E4">
        <w:t>).</w:t>
      </w:r>
    </w:p>
    <w:bookmarkEnd w:id="18"/>
    <w:p w14:paraId="4BAA67E5" w14:textId="473DF6C0" w:rsidR="00184508" w:rsidRPr="00BB54CB" w:rsidRDefault="00DC6123" w:rsidP="00DC6123">
      <w:pPr>
        <w:pStyle w:val="NumList1"/>
      </w:pPr>
      <w:r w:rsidRPr="00BB54CB">
        <w:t>I have</w:t>
      </w:r>
      <w:r w:rsidR="00CD7960" w:rsidRPr="00BB54CB">
        <w:t xml:space="preserve"> also</w:t>
      </w:r>
      <w:r w:rsidRPr="00BB54CB">
        <w:t xml:space="preserve"> liaised with ONR’s nuclear security and safeguards inspectors and they have confirmed that they </w:t>
      </w:r>
      <w:r w:rsidR="00CD7960" w:rsidRPr="00BB54CB">
        <w:t xml:space="preserve">have </w:t>
      </w:r>
      <w:r w:rsidRPr="00BB54CB">
        <w:t xml:space="preserve">no objection to ONR’s agreement to </w:t>
      </w:r>
      <w:r w:rsidR="00DD5B3C" w:rsidRPr="00BB54CB">
        <w:t xml:space="preserve">the </w:t>
      </w:r>
      <w:r w:rsidRPr="00BB54CB">
        <w:t>proposed periodic shutdown deferral</w:t>
      </w:r>
      <w:r w:rsidR="00CD7960" w:rsidRPr="00BB54CB">
        <w:t xml:space="preserve"> of HRA R1</w:t>
      </w:r>
      <w:r w:rsidRPr="00BB54CB">
        <w:t xml:space="preserve"> to 10 May 2025 (ref</w:t>
      </w:r>
      <w:r w:rsidR="00350DB6" w:rsidRPr="00BB54CB">
        <w:t>s</w:t>
      </w:r>
      <w:r w:rsidRPr="00BB54CB">
        <w:t xml:space="preserve">. </w:t>
      </w:r>
      <w:sdt>
        <w:sdtPr>
          <w:id w:val="-729382943"/>
          <w:citation/>
        </w:sdtPr>
        <w:sdtEndPr/>
        <w:sdtContent>
          <w:r w:rsidR="00E01E96" w:rsidRPr="00BB54CB">
            <w:fldChar w:fldCharType="begin"/>
          </w:r>
          <w:r w:rsidR="00776075" w:rsidRPr="00BB54CB">
            <w:instrText xml:space="preserve">CITATION ONR43 \l 2057 </w:instrText>
          </w:r>
          <w:r w:rsidR="00E01E96" w:rsidRPr="00BB54CB">
            <w:fldChar w:fldCharType="separate"/>
          </w:r>
          <w:r w:rsidR="00A31B25" w:rsidRPr="00A31B25">
            <w:rPr>
              <w:noProof/>
            </w:rPr>
            <w:t>[10]</w:t>
          </w:r>
          <w:r w:rsidR="00E01E96" w:rsidRPr="00BB54CB">
            <w:fldChar w:fldCharType="end"/>
          </w:r>
        </w:sdtContent>
      </w:sdt>
      <w:r w:rsidR="00E01E96" w:rsidRPr="00BB54CB">
        <w:t xml:space="preserve"> and </w:t>
      </w:r>
      <w:sdt>
        <w:sdtPr>
          <w:id w:val="-449085464"/>
          <w:citation/>
        </w:sdtPr>
        <w:sdtEndPr/>
        <w:sdtContent>
          <w:r w:rsidR="00E01E96" w:rsidRPr="00BB54CB">
            <w:fldChar w:fldCharType="begin"/>
          </w:r>
          <w:r w:rsidR="00146579" w:rsidRPr="00BB54CB">
            <w:instrText xml:space="preserve">CITATION ONR44 \l 2057 </w:instrText>
          </w:r>
          <w:r w:rsidR="00E01E96" w:rsidRPr="00BB54CB">
            <w:fldChar w:fldCharType="separate"/>
          </w:r>
          <w:r w:rsidR="00A31B25" w:rsidRPr="00A31B25">
            <w:rPr>
              <w:noProof/>
            </w:rPr>
            <w:t>[11]</w:t>
          </w:r>
          <w:r w:rsidR="00E01E96" w:rsidRPr="00BB54CB">
            <w:fldChar w:fldCharType="end"/>
          </w:r>
        </w:sdtContent>
      </w:sdt>
      <w:r w:rsidRPr="00BB54CB">
        <w:t>).</w:t>
      </w:r>
    </w:p>
    <w:p w14:paraId="669047B6" w14:textId="51C83DAE" w:rsidR="00777BCE" w:rsidRDefault="00777BCE" w:rsidP="00410423">
      <w:pPr>
        <w:pStyle w:val="Heading1"/>
      </w:pPr>
      <w:bookmarkStart w:id="19" w:name="_Toc203733350"/>
      <w:r>
        <w:lastRenderedPageBreak/>
        <w:t>Conclusions</w:t>
      </w:r>
      <w:bookmarkEnd w:id="19"/>
    </w:p>
    <w:p w14:paraId="3280E383" w14:textId="48C308F9" w:rsidR="00777BCE" w:rsidRDefault="0038766B" w:rsidP="000E2FD1">
      <w:pPr>
        <w:pStyle w:val="NumList1"/>
      </w:pPr>
      <w:r w:rsidRPr="0038766B">
        <w:t xml:space="preserve">Based on the work carried out by ONR, </w:t>
      </w:r>
      <w:r w:rsidR="002B7E25" w:rsidRPr="002B7E25">
        <w:t xml:space="preserve">I am satisfied that ONR should </w:t>
      </w:r>
      <w:r w:rsidR="001946B0">
        <w:t>grant</w:t>
      </w:r>
      <w:r w:rsidR="002B7E25">
        <w:t xml:space="preserve"> agreement to the extension</w:t>
      </w:r>
      <w:r w:rsidR="00CD7960">
        <w:t xml:space="preserve"> of the</w:t>
      </w:r>
      <w:r w:rsidR="002B7E25">
        <w:t xml:space="preserve"> operating period of HRA R1 to no later than 10 May 2025.</w:t>
      </w:r>
    </w:p>
    <w:p w14:paraId="3AD06306" w14:textId="16D2DEFB" w:rsidR="0038766B" w:rsidRPr="0038766B" w:rsidRDefault="00777BCE" w:rsidP="00410423">
      <w:pPr>
        <w:pStyle w:val="Heading1"/>
      </w:pPr>
      <w:bookmarkStart w:id="20" w:name="_Toc203733351"/>
      <w:r>
        <w:t>Recommendations</w:t>
      </w:r>
      <w:bookmarkEnd w:id="20"/>
    </w:p>
    <w:bookmarkEnd w:id="5"/>
    <w:p w14:paraId="0723E3E3" w14:textId="65A1C9D1" w:rsidR="00E900BE" w:rsidRDefault="00E900BE" w:rsidP="00E900BE">
      <w:pPr>
        <w:pStyle w:val="NumList1"/>
      </w:pPr>
      <w:r w:rsidRPr="00E900BE">
        <w:t xml:space="preserve">ONR should issue Licence Instrument </w:t>
      </w:r>
      <w:r w:rsidR="4367634C" w:rsidRPr="77524520">
        <w:t>578</w:t>
      </w:r>
      <w:r w:rsidR="00E90363" w:rsidRPr="77524520">
        <w:t>,</w:t>
      </w:r>
      <w:r w:rsidRPr="00E900BE">
        <w:t xml:space="preserve"> </w:t>
      </w:r>
      <w:r w:rsidR="00E90363">
        <w:t xml:space="preserve">under LC 30(2) for </w:t>
      </w:r>
      <w:r w:rsidR="00832A18">
        <w:t>N</w:t>
      </w:r>
      <w:r w:rsidR="00E90363">
        <w:t xml:space="preserve">uclear </w:t>
      </w:r>
      <w:r w:rsidR="00832A18">
        <w:t>S</w:t>
      </w:r>
      <w:r w:rsidR="00E90363">
        <w:t xml:space="preserve">ite </w:t>
      </w:r>
      <w:r w:rsidR="00832A18">
        <w:t>L</w:t>
      </w:r>
      <w:r w:rsidR="00E90363">
        <w:t xml:space="preserve">icence 59, </w:t>
      </w:r>
      <w:r w:rsidR="00E67EFD">
        <w:t>granting</w:t>
      </w:r>
      <w:r w:rsidRPr="00E900BE">
        <w:t xml:space="preserve"> </w:t>
      </w:r>
      <w:r>
        <w:t xml:space="preserve">agreement to extend the operating period of </w:t>
      </w:r>
      <w:r w:rsidR="00CD7960">
        <w:t>HRA R1</w:t>
      </w:r>
      <w:r>
        <w:t xml:space="preserve"> to no later than 10 May 2025.</w:t>
      </w:r>
    </w:p>
    <w:p w14:paraId="5BCAC3B4" w14:textId="77777777" w:rsidR="00E900BE" w:rsidRDefault="00E900BE" w:rsidP="00E900BE">
      <w:pPr>
        <w:pStyle w:val="NumList1"/>
        <w:numPr>
          <w:ilvl w:val="0"/>
          <w:numId w:val="0"/>
        </w:numPr>
        <w:ind w:left="851" w:hanging="851"/>
      </w:pPr>
    </w:p>
    <w:p w14:paraId="2702FD53" w14:textId="77777777" w:rsidR="00E900BE" w:rsidRDefault="00E900BE" w:rsidP="00E900BE">
      <w:pPr>
        <w:pStyle w:val="NumList1"/>
        <w:numPr>
          <w:ilvl w:val="0"/>
          <w:numId w:val="0"/>
        </w:numPr>
        <w:ind w:left="851" w:hanging="851"/>
      </w:pPr>
    </w:p>
    <w:p w14:paraId="4D208E88" w14:textId="77777777" w:rsidR="00E900BE" w:rsidRDefault="00E900BE" w:rsidP="00E900BE">
      <w:pPr>
        <w:pStyle w:val="NumList1"/>
        <w:numPr>
          <w:ilvl w:val="0"/>
          <w:numId w:val="0"/>
        </w:numPr>
        <w:ind w:left="851" w:hanging="851"/>
      </w:pPr>
    </w:p>
    <w:p w14:paraId="6F196681" w14:textId="77777777" w:rsidR="00E900BE" w:rsidRPr="00E900BE" w:rsidRDefault="00E900BE" w:rsidP="00E900BE">
      <w:pPr>
        <w:pStyle w:val="NumList1"/>
        <w:numPr>
          <w:ilvl w:val="0"/>
          <w:numId w:val="0"/>
        </w:numPr>
        <w:ind w:left="851" w:hanging="851"/>
      </w:pPr>
    </w:p>
    <w:p w14:paraId="05E1807B" w14:textId="77777777" w:rsidR="0059276A" w:rsidRDefault="0059276A" w:rsidP="0059276A">
      <w:pPr>
        <w:pStyle w:val="NumList1"/>
        <w:numPr>
          <w:ilvl w:val="0"/>
          <w:numId w:val="0"/>
        </w:numPr>
        <w:ind w:left="851" w:hanging="851"/>
      </w:pPr>
    </w:p>
    <w:p w14:paraId="0B39630E" w14:textId="7FA1C003" w:rsidR="0059276A" w:rsidRDefault="0059276A" w:rsidP="0059276A">
      <w:pPr>
        <w:pStyle w:val="Caption"/>
        <w:keepNext/>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21" w:name="_Toc203733352" w:displacedByCustomXml="next"/>
    <w:sdt>
      <w:sdtPr>
        <w:rPr>
          <w:sz w:val="24"/>
          <w:szCs w:val="24"/>
        </w:rPr>
        <w:id w:val="1663974676"/>
        <w:docPartObj>
          <w:docPartGallery w:val="Bibliographies"/>
          <w:docPartUnique/>
        </w:docPartObj>
      </w:sdtPr>
      <w:sdtEndPr/>
      <w:sdtContent>
        <w:p w14:paraId="47036858" w14:textId="77777777" w:rsidR="00A5101C" w:rsidRDefault="00AC2E98">
          <w:pPr>
            <w:pStyle w:val="Heading1"/>
            <w:numPr>
              <w:ilvl w:val="0"/>
              <w:numId w:val="0"/>
            </w:numPr>
          </w:pPr>
          <w:r>
            <w:t>References</w:t>
          </w:r>
          <w:bookmarkEnd w:id="21"/>
        </w:p>
        <w:sdt>
          <w:sdtPr>
            <w:id w:val="-573587230"/>
            <w:bibliography/>
          </w:sdtPr>
          <w:sdtEndPr/>
          <w:sdtContent>
            <w:p w14:paraId="205A93EE" w14:textId="77777777" w:rsidR="00A31B25" w:rsidRDefault="00AC2E98" w:rsidP="00E01E96">
              <w:pPr>
                <w:rPr>
                  <w:rFonts w:ascii="Calibri" w:hAnsi="Calibri"/>
                  <w:noProof/>
                  <w:sz w:val="20"/>
                  <w:szCs w:val="20"/>
                  <w:lang w:eastAsia="en-GB" w:bidi="ar-SA"/>
                </w:rPr>
              </w:pPr>
              <w:r>
                <w:rPr>
                  <w:sz w:val="48"/>
                </w:rPr>
                <w:fldChar w:fldCharType="begin"/>
              </w:r>
              <w:r>
                <w:instrText xml:space="preserve"> BIBLIOGRAPHY </w:instrText>
              </w:r>
              <w:r>
                <w:rPr>
                  <w:sz w:val="48"/>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A31B25" w14:paraId="20DC64D7" w14:textId="77777777">
                <w:trPr>
                  <w:divId w:val="990062672"/>
                  <w:tblCellSpacing w:w="15" w:type="dxa"/>
                </w:trPr>
                <w:tc>
                  <w:tcPr>
                    <w:tcW w:w="50" w:type="pct"/>
                    <w:hideMark/>
                  </w:tcPr>
                  <w:p w14:paraId="2C0000BD" w14:textId="6BBBD801" w:rsidR="00A31B25" w:rsidRDefault="00A31B25">
                    <w:pPr>
                      <w:pStyle w:val="Bibliography"/>
                      <w:rPr>
                        <w:noProof/>
                        <w:szCs w:val="24"/>
                      </w:rPr>
                    </w:pPr>
                    <w:r>
                      <w:rPr>
                        <w:noProof/>
                      </w:rPr>
                      <w:t xml:space="preserve">[1] </w:t>
                    </w:r>
                  </w:p>
                </w:tc>
                <w:tc>
                  <w:tcPr>
                    <w:tcW w:w="0" w:type="auto"/>
                    <w:hideMark/>
                  </w:tcPr>
                  <w:p w14:paraId="1729277B" w14:textId="77777777" w:rsidR="00A31B25" w:rsidRDefault="00A31B25">
                    <w:pPr>
                      <w:pStyle w:val="Bibliography"/>
                      <w:rPr>
                        <w:noProof/>
                      </w:rPr>
                    </w:pPr>
                    <w:r>
                      <w:rPr>
                        <w:noProof/>
                      </w:rPr>
                      <w:t xml:space="preserve">EDF, Letter NSL/HRA/51268/R, Extension of Hartlepool Reactor 1 Operating Period, EC 375069 and INSA Statement, ONRW-2019369590-13801. </w:t>
                    </w:r>
                  </w:p>
                </w:tc>
              </w:tr>
              <w:tr w:rsidR="00A31B25" w14:paraId="2DC0C57A" w14:textId="77777777">
                <w:trPr>
                  <w:divId w:val="990062672"/>
                  <w:tblCellSpacing w:w="15" w:type="dxa"/>
                </w:trPr>
                <w:tc>
                  <w:tcPr>
                    <w:tcW w:w="50" w:type="pct"/>
                    <w:hideMark/>
                  </w:tcPr>
                  <w:p w14:paraId="421546B3" w14:textId="77777777" w:rsidR="00A31B25" w:rsidRDefault="00A31B25">
                    <w:pPr>
                      <w:pStyle w:val="Bibliography"/>
                      <w:rPr>
                        <w:noProof/>
                      </w:rPr>
                    </w:pPr>
                    <w:r>
                      <w:rPr>
                        <w:noProof/>
                      </w:rPr>
                      <w:t xml:space="preserve">[2] </w:t>
                    </w:r>
                  </w:p>
                </w:tc>
                <w:tc>
                  <w:tcPr>
                    <w:tcW w:w="0" w:type="auto"/>
                    <w:hideMark/>
                  </w:tcPr>
                  <w:p w14:paraId="45461C84" w14:textId="77777777" w:rsidR="00A31B25" w:rsidRDefault="00A31B25">
                    <w:pPr>
                      <w:pStyle w:val="Bibliography"/>
                      <w:rPr>
                        <w:noProof/>
                      </w:rPr>
                    </w:pPr>
                    <w:r>
                      <w:rPr>
                        <w:noProof/>
                      </w:rPr>
                      <w:t xml:space="preserve">ONR, Graphite Structural Integrity Review of HRA R1 2024 Outage Deferral, ONRW-2019369590-15446. </w:t>
                    </w:r>
                  </w:p>
                </w:tc>
              </w:tr>
              <w:tr w:rsidR="00A31B25" w14:paraId="0FF21210" w14:textId="77777777">
                <w:trPr>
                  <w:divId w:val="990062672"/>
                  <w:tblCellSpacing w:w="15" w:type="dxa"/>
                </w:trPr>
                <w:tc>
                  <w:tcPr>
                    <w:tcW w:w="50" w:type="pct"/>
                    <w:hideMark/>
                  </w:tcPr>
                  <w:p w14:paraId="5764A4C6" w14:textId="77777777" w:rsidR="00A31B25" w:rsidRDefault="00A31B25">
                    <w:pPr>
                      <w:pStyle w:val="Bibliography"/>
                      <w:rPr>
                        <w:noProof/>
                      </w:rPr>
                    </w:pPr>
                    <w:r>
                      <w:rPr>
                        <w:noProof/>
                      </w:rPr>
                      <w:t xml:space="preserve">[3] </w:t>
                    </w:r>
                  </w:p>
                </w:tc>
                <w:tc>
                  <w:tcPr>
                    <w:tcW w:w="0" w:type="auto"/>
                    <w:hideMark/>
                  </w:tcPr>
                  <w:p w14:paraId="4B121666" w14:textId="77777777" w:rsidR="00A31B25" w:rsidRDefault="00A31B25">
                    <w:pPr>
                      <w:pStyle w:val="Bibliography"/>
                      <w:rPr>
                        <w:noProof/>
                      </w:rPr>
                    </w:pPr>
                    <w:r>
                      <w:rPr>
                        <w:noProof/>
                      </w:rPr>
                      <w:t xml:space="preserve">ONR, AR-01620, Steel Structural Integrity Assessment of the Proposed Deferral of the Periodic Shutdown of Hartlepool Reactor 1, ONRW-2126615823-5074. </w:t>
                    </w:r>
                  </w:p>
                </w:tc>
              </w:tr>
              <w:tr w:rsidR="00A31B25" w14:paraId="1B53BFED" w14:textId="77777777">
                <w:trPr>
                  <w:divId w:val="990062672"/>
                  <w:tblCellSpacing w:w="15" w:type="dxa"/>
                </w:trPr>
                <w:tc>
                  <w:tcPr>
                    <w:tcW w:w="50" w:type="pct"/>
                    <w:hideMark/>
                  </w:tcPr>
                  <w:p w14:paraId="54AB9C78" w14:textId="77777777" w:rsidR="00A31B25" w:rsidRDefault="00A31B25">
                    <w:pPr>
                      <w:pStyle w:val="Bibliography"/>
                      <w:rPr>
                        <w:noProof/>
                      </w:rPr>
                    </w:pPr>
                    <w:r>
                      <w:rPr>
                        <w:noProof/>
                      </w:rPr>
                      <w:t xml:space="preserve">[4] </w:t>
                    </w:r>
                  </w:p>
                </w:tc>
                <w:tc>
                  <w:tcPr>
                    <w:tcW w:w="0" w:type="auto"/>
                    <w:hideMark/>
                  </w:tcPr>
                  <w:p w14:paraId="569E8B52" w14:textId="77777777" w:rsidR="00A31B25" w:rsidRDefault="00A31B25">
                    <w:pPr>
                      <w:pStyle w:val="Bibliography"/>
                      <w:rPr>
                        <w:noProof/>
                      </w:rPr>
                    </w:pPr>
                    <w:r>
                      <w:rPr>
                        <w:noProof/>
                      </w:rPr>
                      <w:t xml:space="preserve">ONR, AR-01629, Electrical Engineering Assessment of the Proposed Deferral of the Periodic Shutdown of Hartlepool Reactor 1, ONRW-2126615823-5216. </w:t>
                    </w:r>
                  </w:p>
                </w:tc>
              </w:tr>
              <w:tr w:rsidR="00A31B25" w14:paraId="561EB006" w14:textId="77777777">
                <w:trPr>
                  <w:divId w:val="990062672"/>
                  <w:tblCellSpacing w:w="15" w:type="dxa"/>
                </w:trPr>
                <w:tc>
                  <w:tcPr>
                    <w:tcW w:w="50" w:type="pct"/>
                    <w:hideMark/>
                  </w:tcPr>
                  <w:p w14:paraId="76F6B997" w14:textId="77777777" w:rsidR="00A31B25" w:rsidRDefault="00A31B25">
                    <w:pPr>
                      <w:pStyle w:val="Bibliography"/>
                      <w:rPr>
                        <w:noProof/>
                      </w:rPr>
                    </w:pPr>
                    <w:r>
                      <w:rPr>
                        <w:noProof/>
                      </w:rPr>
                      <w:t xml:space="preserve">[5] </w:t>
                    </w:r>
                  </w:p>
                </w:tc>
                <w:tc>
                  <w:tcPr>
                    <w:tcW w:w="0" w:type="auto"/>
                    <w:hideMark/>
                  </w:tcPr>
                  <w:p w14:paraId="723AD588" w14:textId="77777777" w:rsidR="00A31B25" w:rsidRDefault="00A31B25">
                    <w:pPr>
                      <w:pStyle w:val="Bibliography"/>
                      <w:rPr>
                        <w:noProof/>
                      </w:rPr>
                    </w:pPr>
                    <w:r>
                      <w:rPr>
                        <w:noProof/>
                      </w:rPr>
                      <w:t xml:space="preserve">ONR, AR-01618, Control and Instrumentation Assessment of the Proposed Deferral of the Periodic Shutdown of Hartlepool Reactor 1, ONRW-2126615823-5147. </w:t>
                    </w:r>
                  </w:p>
                </w:tc>
              </w:tr>
              <w:tr w:rsidR="00A31B25" w14:paraId="7FBDA066" w14:textId="77777777">
                <w:trPr>
                  <w:divId w:val="990062672"/>
                  <w:tblCellSpacing w:w="15" w:type="dxa"/>
                </w:trPr>
                <w:tc>
                  <w:tcPr>
                    <w:tcW w:w="50" w:type="pct"/>
                    <w:hideMark/>
                  </w:tcPr>
                  <w:p w14:paraId="7253CC7D" w14:textId="77777777" w:rsidR="00A31B25" w:rsidRDefault="00A31B25">
                    <w:pPr>
                      <w:pStyle w:val="Bibliography"/>
                      <w:rPr>
                        <w:noProof/>
                      </w:rPr>
                    </w:pPr>
                    <w:r>
                      <w:rPr>
                        <w:noProof/>
                      </w:rPr>
                      <w:t xml:space="preserve">[6] </w:t>
                    </w:r>
                  </w:p>
                </w:tc>
                <w:tc>
                  <w:tcPr>
                    <w:tcW w:w="0" w:type="auto"/>
                    <w:hideMark/>
                  </w:tcPr>
                  <w:p w14:paraId="13D8D059" w14:textId="77777777" w:rsidR="00A31B25" w:rsidRDefault="00A31B25">
                    <w:pPr>
                      <w:pStyle w:val="Bibliography"/>
                      <w:rPr>
                        <w:noProof/>
                      </w:rPr>
                    </w:pPr>
                    <w:r>
                      <w:rPr>
                        <w:noProof/>
                      </w:rPr>
                      <w:t xml:space="preserve">ONR, AR-01614, Mechanical Engineering Assessment of the Proposed Deferral of the Periodic Shutdown of Hartlepool Reactor 1, ONRW-2126615823-5136. </w:t>
                    </w:r>
                  </w:p>
                </w:tc>
              </w:tr>
              <w:tr w:rsidR="00A31B25" w14:paraId="10E9463B" w14:textId="77777777">
                <w:trPr>
                  <w:divId w:val="990062672"/>
                  <w:tblCellSpacing w:w="15" w:type="dxa"/>
                </w:trPr>
                <w:tc>
                  <w:tcPr>
                    <w:tcW w:w="50" w:type="pct"/>
                    <w:hideMark/>
                  </w:tcPr>
                  <w:p w14:paraId="28BF607E" w14:textId="77777777" w:rsidR="00A31B25" w:rsidRDefault="00A31B25">
                    <w:pPr>
                      <w:pStyle w:val="Bibliography"/>
                      <w:rPr>
                        <w:noProof/>
                      </w:rPr>
                    </w:pPr>
                    <w:r>
                      <w:rPr>
                        <w:noProof/>
                      </w:rPr>
                      <w:t xml:space="preserve">[7] </w:t>
                    </w:r>
                  </w:p>
                </w:tc>
                <w:tc>
                  <w:tcPr>
                    <w:tcW w:w="0" w:type="auto"/>
                    <w:hideMark/>
                  </w:tcPr>
                  <w:p w14:paraId="50E589EE" w14:textId="77777777" w:rsidR="00A31B25" w:rsidRDefault="00A31B25">
                    <w:pPr>
                      <w:pStyle w:val="Bibliography"/>
                      <w:rPr>
                        <w:noProof/>
                      </w:rPr>
                    </w:pPr>
                    <w:r>
                      <w:rPr>
                        <w:noProof/>
                      </w:rPr>
                      <w:t xml:space="preserve">ONR, Civil Engineering Review of the Proposed Deferral of the Periodic Shutdown of Hartlepool Reactor 1, ONRW-2019369590-15505. </w:t>
                    </w:r>
                  </w:p>
                </w:tc>
              </w:tr>
              <w:tr w:rsidR="00A31B25" w14:paraId="6B3DF9CA" w14:textId="77777777">
                <w:trPr>
                  <w:divId w:val="990062672"/>
                  <w:tblCellSpacing w:w="15" w:type="dxa"/>
                </w:trPr>
                <w:tc>
                  <w:tcPr>
                    <w:tcW w:w="50" w:type="pct"/>
                    <w:hideMark/>
                  </w:tcPr>
                  <w:p w14:paraId="603805F2" w14:textId="77777777" w:rsidR="00A31B25" w:rsidRDefault="00A31B25">
                    <w:pPr>
                      <w:pStyle w:val="Bibliography"/>
                      <w:rPr>
                        <w:noProof/>
                      </w:rPr>
                    </w:pPr>
                    <w:r>
                      <w:rPr>
                        <w:noProof/>
                      </w:rPr>
                      <w:t xml:space="preserve">[8] </w:t>
                    </w:r>
                  </w:p>
                </w:tc>
                <w:tc>
                  <w:tcPr>
                    <w:tcW w:w="0" w:type="auto"/>
                    <w:hideMark/>
                  </w:tcPr>
                  <w:p w14:paraId="6048FDD0" w14:textId="77777777" w:rsidR="00A31B25" w:rsidRDefault="00A31B25">
                    <w:pPr>
                      <w:pStyle w:val="Bibliography"/>
                      <w:rPr>
                        <w:noProof/>
                      </w:rPr>
                    </w:pPr>
                    <w:r>
                      <w:rPr>
                        <w:noProof/>
                      </w:rPr>
                      <w:t xml:space="preserve">ONR, Probablistic Safety Analysis (PSA) Review of the Proposed Deferral of the Periodic Shutdown of Hartlepool Reactor 1, ONRW-2019369590-15545. </w:t>
                    </w:r>
                  </w:p>
                </w:tc>
              </w:tr>
              <w:tr w:rsidR="00A31B25" w14:paraId="18DDBA2D" w14:textId="77777777">
                <w:trPr>
                  <w:divId w:val="990062672"/>
                  <w:tblCellSpacing w:w="15" w:type="dxa"/>
                </w:trPr>
                <w:tc>
                  <w:tcPr>
                    <w:tcW w:w="50" w:type="pct"/>
                    <w:hideMark/>
                  </w:tcPr>
                  <w:p w14:paraId="43A4A36F" w14:textId="77777777" w:rsidR="00A31B25" w:rsidRDefault="00A31B25">
                    <w:pPr>
                      <w:pStyle w:val="Bibliography"/>
                      <w:rPr>
                        <w:noProof/>
                      </w:rPr>
                    </w:pPr>
                    <w:r>
                      <w:rPr>
                        <w:noProof/>
                      </w:rPr>
                      <w:t xml:space="preserve">[9] </w:t>
                    </w:r>
                  </w:p>
                </w:tc>
                <w:tc>
                  <w:tcPr>
                    <w:tcW w:w="0" w:type="auto"/>
                    <w:hideMark/>
                  </w:tcPr>
                  <w:p w14:paraId="1E1EA647" w14:textId="77777777" w:rsidR="00A31B25" w:rsidRDefault="00A31B25">
                    <w:pPr>
                      <w:pStyle w:val="Bibliography"/>
                      <w:rPr>
                        <w:noProof/>
                      </w:rPr>
                    </w:pPr>
                    <w:r>
                      <w:rPr>
                        <w:noProof/>
                      </w:rPr>
                      <w:t xml:space="preserve">Environment Agency, Email Communication: RE: ONR Agreement to Deferral of HRA R1 2024 Periodic Shutdown, 13 December 2024, ONRW-2019369590-15592. </w:t>
                    </w:r>
                  </w:p>
                </w:tc>
              </w:tr>
              <w:tr w:rsidR="00A31B25" w14:paraId="07A9C686" w14:textId="77777777">
                <w:trPr>
                  <w:divId w:val="990062672"/>
                  <w:tblCellSpacing w:w="15" w:type="dxa"/>
                </w:trPr>
                <w:tc>
                  <w:tcPr>
                    <w:tcW w:w="50" w:type="pct"/>
                    <w:hideMark/>
                  </w:tcPr>
                  <w:p w14:paraId="0D3C15A9" w14:textId="77777777" w:rsidR="00A31B25" w:rsidRDefault="00A31B25">
                    <w:pPr>
                      <w:pStyle w:val="Bibliography"/>
                      <w:rPr>
                        <w:noProof/>
                      </w:rPr>
                    </w:pPr>
                    <w:r>
                      <w:rPr>
                        <w:noProof/>
                      </w:rPr>
                      <w:t xml:space="preserve">[10] </w:t>
                    </w:r>
                  </w:p>
                </w:tc>
                <w:tc>
                  <w:tcPr>
                    <w:tcW w:w="0" w:type="auto"/>
                    <w:hideMark/>
                  </w:tcPr>
                  <w:p w14:paraId="5517A88B" w14:textId="77777777" w:rsidR="00A31B25" w:rsidRDefault="00A31B25">
                    <w:pPr>
                      <w:pStyle w:val="Bibliography"/>
                      <w:rPr>
                        <w:noProof/>
                      </w:rPr>
                    </w:pPr>
                    <w:r>
                      <w:rPr>
                        <w:noProof/>
                      </w:rPr>
                      <w:t xml:space="preserve">ONR, Email Communication between Project Inspector and ONR's Security Inspector Confirming No Objection to Agreement to Deferral of HRA R1 2024 Periodic Shutdown dated 17 December 2024, ONRW-2019369590-15637. </w:t>
                    </w:r>
                  </w:p>
                </w:tc>
              </w:tr>
              <w:tr w:rsidR="00A31B25" w14:paraId="2C36A714" w14:textId="77777777">
                <w:trPr>
                  <w:divId w:val="990062672"/>
                  <w:tblCellSpacing w:w="15" w:type="dxa"/>
                </w:trPr>
                <w:tc>
                  <w:tcPr>
                    <w:tcW w:w="50" w:type="pct"/>
                    <w:hideMark/>
                  </w:tcPr>
                  <w:p w14:paraId="1731B6FC" w14:textId="77777777" w:rsidR="00A31B25" w:rsidRDefault="00A31B25">
                    <w:pPr>
                      <w:pStyle w:val="Bibliography"/>
                      <w:rPr>
                        <w:noProof/>
                      </w:rPr>
                    </w:pPr>
                    <w:r>
                      <w:rPr>
                        <w:noProof/>
                      </w:rPr>
                      <w:t xml:space="preserve">[11] </w:t>
                    </w:r>
                  </w:p>
                </w:tc>
                <w:tc>
                  <w:tcPr>
                    <w:tcW w:w="0" w:type="auto"/>
                    <w:hideMark/>
                  </w:tcPr>
                  <w:p w14:paraId="69458CC7" w14:textId="77777777" w:rsidR="00A31B25" w:rsidRDefault="00A31B25">
                    <w:pPr>
                      <w:pStyle w:val="Bibliography"/>
                      <w:rPr>
                        <w:noProof/>
                      </w:rPr>
                    </w:pPr>
                    <w:r>
                      <w:rPr>
                        <w:noProof/>
                      </w:rPr>
                      <w:t xml:space="preserve">ONR, Email Communication between Project Inspector and ONR's Safeguards Inspector Confirming No Objection to Agreement to Deferral of HRA R1 2024 Periodic Shutdown dated 17 December 2024, ONRW-2019369590-15642. </w:t>
                    </w:r>
                  </w:p>
                </w:tc>
              </w:tr>
            </w:tbl>
            <w:p w14:paraId="47B47C9D" w14:textId="77777777" w:rsidR="00A31B25" w:rsidRDefault="00A31B25">
              <w:pPr>
                <w:divId w:val="990062672"/>
                <w:rPr>
                  <w:rFonts w:eastAsia="Times New Roman"/>
                  <w:noProof/>
                </w:rPr>
              </w:pPr>
            </w:p>
            <w:p w14:paraId="6239C3AC" w14:textId="2F06FCF3" w:rsidR="009E0E52" w:rsidRDefault="00AC2E98" w:rsidP="00E01E96">
              <w:r>
                <w:rPr>
                  <w:b/>
                  <w:bCs/>
                  <w:noProof/>
                </w:rPr>
                <w:fldChar w:fldCharType="end"/>
              </w:r>
            </w:p>
          </w:sdtContent>
        </w:sdt>
      </w:sdtContent>
    </w:sdt>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98B24" w14:textId="77777777" w:rsidR="00C53FF1" w:rsidRDefault="00C53FF1" w:rsidP="007D199A">
      <w:pPr>
        <w:spacing w:after="0"/>
      </w:pPr>
      <w:r>
        <w:separator/>
      </w:r>
    </w:p>
    <w:p w14:paraId="236BC44A" w14:textId="77777777" w:rsidR="00C53FF1" w:rsidRDefault="00C53FF1"/>
  </w:endnote>
  <w:endnote w:type="continuationSeparator" w:id="0">
    <w:p w14:paraId="17595218" w14:textId="77777777" w:rsidR="00C53FF1" w:rsidRDefault="00C53FF1" w:rsidP="007D199A">
      <w:pPr>
        <w:spacing w:after="0"/>
      </w:pPr>
      <w:r>
        <w:continuationSeparator/>
      </w:r>
    </w:p>
    <w:p w14:paraId="58AF2A93" w14:textId="77777777" w:rsidR="00C53FF1" w:rsidRDefault="00C53FF1"/>
  </w:endnote>
  <w:endnote w:type="continuationNotice" w:id="1">
    <w:p w14:paraId="6ECE6664" w14:textId="77777777" w:rsidR="00C53FF1" w:rsidRDefault="00C53F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8A1CA4" w:rsidRDefault="00B137F7" w:rsidP="00B137F7">
    <w:pPr>
      <w:pStyle w:val="Footer"/>
      <w:jc w:val="left"/>
      <w:rPr>
        <w:lang w:val="pt-PT"/>
      </w:rPr>
    </w:pPr>
    <w:r w:rsidRPr="008A1CA4">
      <w:rPr>
        <w:b/>
        <w:bCs/>
        <w:color w:val="auto"/>
        <w:sz w:val="20"/>
        <w:szCs w:val="18"/>
        <w:lang w:val="pt-PT"/>
      </w:rPr>
      <w:t xml:space="preserve">Template </w:t>
    </w:r>
    <w:r w:rsidR="00FB2CF2" w:rsidRPr="008A1CA4">
      <w:rPr>
        <w:b/>
        <w:bCs/>
        <w:color w:val="auto"/>
        <w:sz w:val="20"/>
        <w:szCs w:val="18"/>
        <w:lang w:val="pt-PT"/>
      </w:rPr>
      <w:t>ref</w:t>
    </w:r>
    <w:r w:rsidRPr="008A1CA4">
      <w:rPr>
        <w:b/>
        <w:bCs/>
        <w:color w:val="auto"/>
        <w:sz w:val="20"/>
        <w:szCs w:val="18"/>
        <w:lang w:val="pt-PT"/>
      </w:rPr>
      <w:t>.</w:t>
    </w:r>
    <w:r w:rsidRPr="008A1CA4">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8A1CA4">
          <w:rPr>
            <w:color w:val="auto"/>
            <w:sz w:val="20"/>
            <w:szCs w:val="18"/>
            <w:lang w:val="pt-PT"/>
          </w:rPr>
          <w:t>5</w:t>
        </w:r>
        <w:r w:rsidR="00E72E4A" w:rsidRPr="008A1CA4">
          <w:rPr>
            <w:color w:val="auto"/>
            <w:sz w:val="20"/>
            <w:szCs w:val="18"/>
            <w:lang w:val="pt-PT"/>
          </w:rPr>
          <w:t>.1</w:t>
        </w:r>
      </w:sdtContent>
    </w:sdt>
    <w:r w:rsidRPr="008A1CA4">
      <w:rPr>
        <w:color w:val="auto"/>
        <w:sz w:val="20"/>
        <w:szCs w:val="18"/>
        <w:lang w:val="pt-PT"/>
      </w:rPr>
      <w:t>)</w:t>
    </w:r>
    <w:r w:rsidRPr="008A1CA4">
      <w:rPr>
        <w:color w:val="auto"/>
        <w:sz w:val="20"/>
        <w:szCs w:val="18"/>
        <w:lang w:val="pt-PT"/>
      </w:rPr>
      <w:tab/>
    </w:r>
    <w:r w:rsidR="00795F5F" w:rsidRPr="008A1CA4">
      <w:rPr>
        <w:lang w:val="pt-PT"/>
      </w:rPr>
      <w:t xml:space="preserve">Page | </w:t>
    </w:r>
    <w:r w:rsidR="00795F5F" w:rsidRPr="00E72E4A">
      <w:fldChar w:fldCharType="begin"/>
    </w:r>
    <w:r w:rsidR="00795F5F" w:rsidRPr="008A1CA4">
      <w:rPr>
        <w:lang w:val="pt-PT"/>
      </w:rPr>
      <w:instrText xml:space="preserve"> PAGE   \* MERGEFORMAT </w:instrText>
    </w:r>
    <w:r w:rsidR="00795F5F" w:rsidRPr="00E72E4A">
      <w:fldChar w:fldCharType="separate"/>
    </w:r>
    <w:r w:rsidR="00795F5F" w:rsidRPr="008A1CA4">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D787" w14:textId="77777777" w:rsidR="00C53FF1" w:rsidRPr="005E0344" w:rsidRDefault="00C53FF1" w:rsidP="005E0344">
      <w:pPr>
        <w:spacing w:after="120"/>
        <w:rPr>
          <w:color w:val="000000" w:themeColor="text2"/>
        </w:rPr>
      </w:pPr>
      <w:r w:rsidRPr="005E0344">
        <w:rPr>
          <w:color w:val="000000" w:themeColor="text2"/>
        </w:rPr>
        <w:separator/>
      </w:r>
    </w:p>
  </w:footnote>
  <w:footnote w:type="continuationSeparator" w:id="0">
    <w:p w14:paraId="015B5C20" w14:textId="77777777" w:rsidR="00C53FF1" w:rsidRPr="005E0344" w:rsidRDefault="00C53FF1" w:rsidP="0090581D">
      <w:pPr>
        <w:spacing w:after="120"/>
        <w:rPr>
          <w:color w:val="000000" w:themeColor="text2"/>
        </w:rPr>
      </w:pPr>
      <w:r w:rsidRPr="005E0344">
        <w:rPr>
          <w:color w:val="000000" w:themeColor="text2"/>
        </w:rPr>
        <w:continuationSeparator/>
      </w:r>
    </w:p>
    <w:p w14:paraId="28E9ECC0" w14:textId="77777777" w:rsidR="00C53FF1" w:rsidRDefault="00C53FF1"/>
  </w:footnote>
  <w:footnote w:type="continuationNotice" w:id="1">
    <w:p w14:paraId="0C837B63" w14:textId="77777777" w:rsidR="00C53FF1" w:rsidRDefault="00C53FF1">
      <w:pPr>
        <w:spacing w:after="0"/>
      </w:pPr>
    </w:p>
    <w:p w14:paraId="2B2143B8" w14:textId="77777777" w:rsidR="00C53FF1" w:rsidRDefault="00C53F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00CD9302"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7D7F51">
          <w:rPr>
            <w:sz w:val="20"/>
            <w:szCs w:val="24"/>
          </w:rPr>
          <w:t>Agreement to Deferral of Hartlepool Reactor 1 2024 Statutory Outage to 10 May 2025</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F6278">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F7552F"/>
    <w:multiLevelType w:val="hybridMultilevel"/>
    <w:tmpl w:val="D7F43524"/>
    <w:lvl w:ilvl="0" w:tplc="1A6848F2">
      <w:start w:val="1"/>
      <w:numFmt w:val="bullet"/>
      <w:lvlText w:val=""/>
      <w:lvlJc w:val="left"/>
      <w:pPr>
        <w:ind w:left="720" w:hanging="360"/>
      </w:pPr>
      <w:rPr>
        <w:rFonts w:ascii="Symbol" w:hAnsi="Symbol" w:hint="default"/>
        <w:color w:val="07716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19"/>
  </w:num>
  <w:num w:numId="13" w16cid:durableId="936865008">
    <w:abstractNumId w:val="15"/>
  </w:num>
  <w:num w:numId="14" w16cid:durableId="839933716">
    <w:abstractNumId w:val="12"/>
  </w:num>
  <w:num w:numId="15" w16cid:durableId="1030760878">
    <w:abstractNumId w:val="19"/>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18"/>
  </w:num>
  <w:num w:numId="19" w16cid:durableId="689995263">
    <w:abstractNumId w:val="16"/>
  </w:num>
  <w:num w:numId="20" w16cid:durableId="2030327350">
    <w:abstractNumId w:val="14"/>
  </w:num>
  <w:num w:numId="21" w16cid:durableId="1577862602">
    <w:abstractNumId w:val="17"/>
  </w:num>
  <w:num w:numId="22" w16cid:durableId="551355490">
    <w:abstractNumId w:val="13"/>
  </w:num>
  <w:num w:numId="23" w16cid:durableId="618604412">
    <w:abstractNumId w:val="19"/>
  </w:num>
  <w:num w:numId="24" w16cid:durableId="547448315">
    <w:abstractNumId w:val="18"/>
  </w:num>
  <w:num w:numId="25" w16cid:durableId="349187102">
    <w:abstractNumId w:val="18"/>
  </w:num>
  <w:num w:numId="26" w16cid:durableId="689333637">
    <w:abstractNumId w:val="18"/>
  </w:num>
  <w:num w:numId="27" w16cid:durableId="1033070027">
    <w:abstractNumId w:val="14"/>
  </w:num>
  <w:num w:numId="28" w16cid:durableId="10534270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3E5"/>
    <w:rsid w:val="00011177"/>
    <w:rsid w:val="00014814"/>
    <w:rsid w:val="00024522"/>
    <w:rsid w:val="000246EC"/>
    <w:rsid w:val="00024B2E"/>
    <w:rsid w:val="00025E97"/>
    <w:rsid w:val="00027F4F"/>
    <w:rsid w:val="00030430"/>
    <w:rsid w:val="0003078E"/>
    <w:rsid w:val="00031B89"/>
    <w:rsid w:val="00031CAD"/>
    <w:rsid w:val="00033673"/>
    <w:rsid w:val="0003693D"/>
    <w:rsid w:val="00040E27"/>
    <w:rsid w:val="00043A7B"/>
    <w:rsid w:val="0004440F"/>
    <w:rsid w:val="00045312"/>
    <w:rsid w:val="00050BC2"/>
    <w:rsid w:val="00052C8A"/>
    <w:rsid w:val="00053C16"/>
    <w:rsid w:val="000548C8"/>
    <w:rsid w:val="000637CA"/>
    <w:rsid w:val="00063B55"/>
    <w:rsid w:val="00065677"/>
    <w:rsid w:val="00075605"/>
    <w:rsid w:val="00075C66"/>
    <w:rsid w:val="000817D4"/>
    <w:rsid w:val="00082879"/>
    <w:rsid w:val="00084C58"/>
    <w:rsid w:val="00091512"/>
    <w:rsid w:val="00091EEA"/>
    <w:rsid w:val="00092AB9"/>
    <w:rsid w:val="000A105C"/>
    <w:rsid w:val="000C2DDC"/>
    <w:rsid w:val="000C3115"/>
    <w:rsid w:val="000D2FD4"/>
    <w:rsid w:val="000E266E"/>
    <w:rsid w:val="000E3143"/>
    <w:rsid w:val="000E510F"/>
    <w:rsid w:val="000F1B7B"/>
    <w:rsid w:val="000F2ED4"/>
    <w:rsid w:val="000F617C"/>
    <w:rsid w:val="001028E8"/>
    <w:rsid w:val="00106DE9"/>
    <w:rsid w:val="00122FCC"/>
    <w:rsid w:val="00124C2B"/>
    <w:rsid w:val="00125749"/>
    <w:rsid w:val="00126151"/>
    <w:rsid w:val="00126752"/>
    <w:rsid w:val="00130B30"/>
    <w:rsid w:val="00132BC1"/>
    <w:rsid w:val="00134D41"/>
    <w:rsid w:val="0013590F"/>
    <w:rsid w:val="00137804"/>
    <w:rsid w:val="00140E1C"/>
    <w:rsid w:val="00146579"/>
    <w:rsid w:val="00147AE4"/>
    <w:rsid w:val="001500AA"/>
    <w:rsid w:val="001571E5"/>
    <w:rsid w:val="00177666"/>
    <w:rsid w:val="00184508"/>
    <w:rsid w:val="001849CA"/>
    <w:rsid w:val="00185410"/>
    <w:rsid w:val="00192352"/>
    <w:rsid w:val="00193199"/>
    <w:rsid w:val="001946B0"/>
    <w:rsid w:val="00197765"/>
    <w:rsid w:val="001A2B79"/>
    <w:rsid w:val="001B0210"/>
    <w:rsid w:val="001B0DB1"/>
    <w:rsid w:val="001B2CB5"/>
    <w:rsid w:val="001B5887"/>
    <w:rsid w:val="001C4D63"/>
    <w:rsid w:val="001D0DE0"/>
    <w:rsid w:val="001D5AFF"/>
    <w:rsid w:val="001D74B4"/>
    <w:rsid w:val="001E03E1"/>
    <w:rsid w:val="001E4762"/>
    <w:rsid w:val="001F059F"/>
    <w:rsid w:val="001F6CA0"/>
    <w:rsid w:val="00200811"/>
    <w:rsid w:val="00200CA1"/>
    <w:rsid w:val="00202152"/>
    <w:rsid w:val="002069EF"/>
    <w:rsid w:val="00213076"/>
    <w:rsid w:val="0021338D"/>
    <w:rsid w:val="00214401"/>
    <w:rsid w:val="00214D43"/>
    <w:rsid w:val="00223090"/>
    <w:rsid w:val="002231B6"/>
    <w:rsid w:val="002238B4"/>
    <w:rsid w:val="00231423"/>
    <w:rsid w:val="002319AB"/>
    <w:rsid w:val="002319AC"/>
    <w:rsid w:val="00234342"/>
    <w:rsid w:val="002371A9"/>
    <w:rsid w:val="0024040D"/>
    <w:rsid w:val="00241A90"/>
    <w:rsid w:val="00241EBB"/>
    <w:rsid w:val="002455D6"/>
    <w:rsid w:val="00251CD7"/>
    <w:rsid w:val="00253FF1"/>
    <w:rsid w:val="00255FA3"/>
    <w:rsid w:val="0025676C"/>
    <w:rsid w:val="00257288"/>
    <w:rsid w:val="00261FB6"/>
    <w:rsid w:val="002629F8"/>
    <w:rsid w:val="00263396"/>
    <w:rsid w:val="002659FA"/>
    <w:rsid w:val="00267815"/>
    <w:rsid w:val="00280DDF"/>
    <w:rsid w:val="002917FF"/>
    <w:rsid w:val="00292ADF"/>
    <w:rsid w:val="00294058"/>
    <w:rsid w:val="002A0DEC"/>
    <w:rsid w:val="002A69BC"/>
    <w:rsid w:val="002A6C97"/>
    <w:rsid w:val="002B0713"/>
    <w:rsid w:val="002B1C53"/>
    <w:rsid w:val="002B267B"/>
    <w:rsid w:val="002B7E25"/>
    <w:rsid w:val="002E064B"/>
    <w:rsid w:val="002E084D"/>
    <w:rsid w:val="002E0BE4"/>
    <w:rsid w:val="002E2D6D"/>
    <w:rsid w:val="002E3B58"/>
    <w:rsid w:val="002E3E8A"/>
    <w:rsid w:val="002E6A6A"/>
    <w:rsid w:val="002F19C8"/>
    <w:rsid w:val="002F3397"/>
    <w:rsid w:val="002F6670"/>
    <w:rsid w:val="003021FF"/>
    <w:rsid w:val="0030275A"/>
    <w:rsid w:val="0030380D"/>
    <w:rsid w:val="00312411"/>
    <w:rsid w:val="00313A57"/>
    <w:rsid w:val="003148DF"/>
    <w:rsid w:val="00320972"/>
    <w:rsid w:val="00323623"/>
    <w:rsid w:val="00323E71"/>
    <w:rsid w:val="00326F77"/>
    <w:rsid w:val="00331AB8"/>
    <w:rsid w:val="00332B95"/>
    <w:rsid w:val="003401B0"/>
    <w:rsid w:val="003466F0"/>
    <w:rsid w:val="00346C8E"/>
    <w:rsid w:val="0034796C"/>
    <w:rsid w:val="00350DB6"/>
    <w:rsid w:val="00357D2D"/>
    <w:rsid w:val="00367BD5"/>
    <w:rsid w:val="00375DA6"/>
    <w:rsid w:val="00385E75"/>
    <w:rsid w:val="0038766B"/>
    <w:rsid w:val="00390327"/>
    <w:rsid w:val="00393066"/>
    <w:rsid w:val="00393B78"/>
    <w:rsid w:val="003A01E9"/>
    <w:rsid w:val="003A33E9"/>
    <w:rsid w:val="003A367A"/>
    <w:rsid w:val="003A6BC3"/>
    <w:rsid w:val="003A7E1C"/>
    <w:rsid w:val="003C0306"/>
    <w:rsid w:val="003C114C"/>
    <w:rsid w:val="003C2C5D"/>
    <w:rsid w:val="003C465D"/>
    <w:rsid w:val="003C5DC1"/>
    <w:rsid w:val="003D495D"/>
    <w:rsid w:val="003E098E"/>
    <w:rsid w:val="003E2FAE"/>
    <w:rsid w:val="003F1925"/>
    <w:rsid w:val="00407CF7"/>
    <w:rsid w:val="00410423"/>
    <w:rsid w:val="00415ED6"/>
    <w:rsid w:val="00417CAF"/>
    <w:rsid w:val="00420A11"/>
    <w:rsid w:val="00422265"/>
    <w:rsid w:val="00425D25"/>
    <w:rsid w:val="00431FA5"/>
    <w:rsid w:val="004373A7"/>
    <w:rsid w:val="00437D94"/>
    <w:rsid w:val="0044030C"/>
    <w:rsid w:val="004648A4"/>
    <w:rsid w:val="0046767F"/>
    <w:rsid w:val="00471380"/>
    <w:rsid w:val="004807BC"/>
    <w:rsid w:val="00481734"/>
    <w:rsid w:val="00484778"/>
    <w:rsid w:val="00492AD7"/>
    <w:rsid w:val="004937EC"/>
    <w:rsid w:val="00494778"/>
    <w:rsid w:val="00494F0D"/>
    <w:rsid w:val="00496BFD"/>
    <w:rsid w:val="004A3955"/>
    <w:rsid w:val="004A3DF2"/>
    <w:rsid w:val="004B3011"/>
    <w:rsid w:val="004C361D"/>
    <w:rsid w:val="004C4891"/>
    <w:rsid w:val="004D16D7"/>
    <w:rsid w:val="004D2C89"/>
    <w:rsid w:val="004E3932"/>
    <w:rsid w:val="004E6E34"/>
    <w:rsid w:val="004F1E79"/>
    <w:rsid w:val="004F5F33"/>
    <w:rsid w:val="0050103A"/>
    <w:rsid w:val="00506E1D"/>
    <w:rsid w:val="00507DFD"/>
    <w:rsid w:val="00511B0F"/>
    <w:rsid w:val="00515022"/>
    <w:rsid w:val="00520235"/>
    <w:rsid w:val="00521F97"/>
    <w:rsid w:val="00536DBE"/>
    <w:rsid w:val="00537820"/>
    <w:rsid w:val="0054588D"/>
    <w:rsid w:val="0055388E"/>
    <w:rsid w:val="0055445F"/>
    <w:rsid w:val="005663B3"/>
    <w:rsid w:val="005665FC"/>
    <w:rsid w:val="005754AE"/>
    <w:rsid w:val="005774DE"/>
    <w:rsid w:val="00577FB5"/>
    <w:rsid w:val="005852D1"/>
    <w:rsid w:val="00587A22"/>
    <w:rsid w:val="00590C5D"/>
    <w:rsid w:val="0059276A"/>
    <w:rsid w:val="0059299D"/>
    <w:rsid w:val="00595C8C"/>
    <w:rsid w:val="00597747"/>
    <w:rsid w:val="005A242F"/>
    <w:rsid w:val="005A4CDD"/>
    <w:rsid w:val="005A52CF"/>
    <w:rsid w:val="005B57E4"/>
    <w:rsid w:val="005B5ABD"/>
    <w:rsid w:val="005C140A"/>
    <w:rsid w:val="005C1E52"/>
    <w:rsid w:val="005C3466"/>
    <w:rsid w:val="005C6763"/>
    <w:rsid w:val="005D3164"/>
    <w:rsid w:val="005D3CC6"/>
    <w:rsid w:val="005E0344"/>
    <w:rsid w:val="005E440B"/>
    <w:rsid w:val="005F2C85"/>
    <w:rsid w:val="005F5089"/>
    <w:rsid w:val="00605ADB"/>
    <w:rsid w:val="00611C9F"/>
    <w:rsid w:val="00615C14"/>
    <w:rsid w:val="00620A6F"/>
    <w:rsid w:val="006248DE"/>
    <w:rsid w:val="00627555"/>
    <w:rsid w:val="006322A0"/>
    <w:rsid w:val="006361FD"/>
    <w:rsid w:val="00640A04"/>
    <w:rsid w:val="0064226F"/>
    <w:rsid w:val="00642DDB"/>
    <w:rsid w:val="00653298"/>
    <w:rsid w:val="00663A7C"/>
    <w:rsid w:val="00667DF2"/>
    <w:rsid w:val="00670DF1"/>
    <w:rsid w:val="00671345"/>
    <w:rsid w:val="00672A9B"/>
    <w:rsid w:val="00675884"/>
    <w:rsid w:val="006863B8"/>
    <w:rsid w:val="00696EE0"/>
    <w:rsid w:val="00697980"/>
    <w:rsid w:val="006A19EF"/>
    <w:rsid w:val="006A43D5"/>
    <w:rsid w:val="006A525B"/>
    <w:rsid w:val="006C045F"/>
    <w:rsid w:val="006C0BCC"/>
    <w:rsid w:val="006C20E1"/>
    <w:rsid w:val="006C4196"/>
    <w:rsid w:val="006C629D"/>
    <w:rsid w:val="006C63B0"/>
    <w:rsid w:val="006C76A2"/>
    <w:rsid w:val="006C792E"/>
    <w:rsid w:val="006D116C"/>
    <w:rsid w:val="006D17FF"/>
    <w:rsid w:val="006D2335"/>
    <w:rsid w:val="006D59CB"/>
    <w:rsid w:val="006D6225"/>
    <w:rsid w:val="006E16B3"/>
    <w:rsid w:val="006E7C42"/>
    <w:rsid w:val="006F168A"/>
    <w:rsid w:val="006F5076"/>
    <w:rsid w:val="006F6009"/>
    <w:rsid w:val="0070321D"/>
    <w:rsid w:val="007068BA"/>
    <w:rsid w:val="007126D2"/>
    <w:rsid w:val="00713C20"/>
    <w:rsid w:val="00716AB1"/>
    <w:rsid w:val="00716C22"/>
    <w:rsid w:val="00721D63"/>
    <w:rsid w:val="00731795"/>
    <w:rsid w:val="00731D19"/>
    <w:rsid w:val="00732C7B"/>
    <w:rsid w:val="00734D2B"/>
    <w:rsid w:val="00737705"/>
    <w:rsid w:val="007408D4"/>
    <w:rsid w:val="007420AC"/>
    <w:rsid w:val="00742617"/>
    <w:rsid w:val="007678C3"/>
    <w:rsid w:val="00776075"/>
    <w:rsid w:val="00777BCE"/>
    <w:rsid w:val="00783AFA"/>
    <w:rsid w:val="00785427"/>
    <w:rsid w:val="00790540"/>
    <w:rsid w:val="00791608"/>
    <w:rsid w:val="00793115"/>
    <w:rsid w:val="00795F5F"/>
    <w:rsid w:val="007968CA"/>
    <w:rsid w:val="007A43FF"/>
    <w:rsid w:val="007B3918"/>
    <w:rsid w:val="007C2F0D"/>
    <w:rsid w:val="007C3C1D"/>
    <w:rsid w:val="007D199A"/>
    <w:rsid w:val="007D23A9"/>
    <w:rsid w:val="007D2EBE"/>
    <w:rsid w:val="007D7F51"/>
    <w:rsid w:val="007E1C07"/>
    <w:rsid w:val="007E42EA"/>
    <w:rsid w:val="007E7235"/>
    <w:rsid w:val="007F24B6"/>
    <w:rsid w:val="007F3544"/>
    <w:rsid w:val="00803D94"/>
    <w:rsid w:val="008128B3"/>
    <w:rsid w:val="008229BA"/>
    <w:rsid w:val="00823296"/>
    <w:rsid w:val="00824151"/>
    <w:rsid w:val="00832A18"/>
    <w:rsid w:val="00833DE7"/>
    <w:rsid w:val="0083449B"/>
    <w:rsid w:val="00834BD8"/>
    <w:rsid w:val="008352B8"/>
    <w:rsid w:val="0083686D"/>
    <w:rsid w:val="00845390"/>
    <w:rsid w:val="0084601B"/>
    <w:rsid w:val="00853F67"/>
    <w:rsid w:val="008606F0"/>
    <w:rsid w:val="00865489"/>
    <w:rsid w:val="0086553D"/>
    <w:rsid w:val="00874FEB"/>
    <w:rsid w:val="00875083"/>
    <w:rsid w:val="00881B6F"/>
    <w:rsid w:val="00882AA4"/>
    <w:rsid w:val="00883E22"/>
    <w:rsid w:val="00884E43"/>
    <w:rsid w:val="00887EC6"/>
    <w:rsid w:val="0089010B"/>
    <w:rsid w:val="0089084C"/>
    <w:rsid w:val="00892221"/>
    <w:rsid w:val="00893409"/>
    <w:rsid w:val="00893D9F"/>
    <w:rsid w:val="0089409E"/>
    <w:rsid w:val="008945E4"/>
    <w:rsid w:val="00896224"/>
    <w:rsid w:val="00896B0A"/>
    <w:rsid w:val="008A1CA4"/>
    <w:rsid w:val="008A2379"/>
    <w:rsid w:val="008A2F0A"/>
    <w:rsid w:val="008A4329"/>
    <w:rsid w:val="008A578E"/>
    <w:rsid w:val="008B1519"/>
    <w:rsid w:val="008B2309"/>
    <w:rsid w:val="008B503B"/>
    <w:rsid w:val="008B7BCC"/>
    <w:rsid w:val="008C50C3"/>
    <w:rsid w:val="008C6D7C"/>
    <w:rsid w:val="008C7094"/>
    <w:rsid w:val="008C7AEC"/>
    <w:rsid w:val="008D2B97"/>
    <w:rsid w:val="008D49A5"/>
    <w:rsid w:val="008D6C81"/>
    <w:rsid w:val="008E5D60"/>
    <w:rsid w:val="008E6CF0"/>
    <w:rsid w:val="008E7700"/>
    <w:rsid w:val="008F1439"/>
    <w:rsid w:val="008F7051"/>
    <w:rsid w:val="00900904"/>
    <w:rsid w:val="009033A9"/>
    <w:rsid w:val="0090581D"/>
    <w:rsid w:val="0091439C"/>
    <w:rsid w:val="00915F2E"/>
    <w:rsid w:val="00917CDD"/>
    <w:rsid w:val="00920572"/>
    <w:rsid w:val="00920BF2"/>
    <w:rsid w:val="00927187"/>
    <w:rsid w:val="00933977"/>
    <w:rsid w:val="009349A9"/>
    <w:rsid w:val="00936C52"/>
    <w:rsid w:val="009444FE"/>
    <w:rsid w:val="0095489B"/>
    <w:rsid w:val="00957DC2"/>
    <w:rsid w:val="00960076"/>
    <w:rsid w:val="00960D19"/>
    <w:rsid w:val="00962A4C"/>
    <w:rsid w:val="00965A48"/>
    <w:rsid w:val="00966FB9"/>
    <w:rsid w:val="009671CD"/>
    <w:rsid w:val="00967AC5"/>
    <w:rsid w:val="00972F49"/>
    <w:rsid w:val="009751A9"/>
    <w:rsid w:val="00980F9C"/>
    <w:rsid w:val="0098632B"/>
    <w:rsid w:val="0099220B"/>
    <w:rsid w:val="00997BFB"/>
    <w:rsid w:val="009A7348"/>
    <w:rsid w:val="009B462C"/>
    <w:rsid w:val="009B5963"/>
    <w:rsid w:val="009B5DC9"/>
    <w:rsid w:val="009C15F3"/>
    <w:rsid w:val="009C1E72"/>
    <w:rsid w:val="009C3689"/>
    <w:rsid w:val="009C5A1D"/>
    <w:rsid w:val="009D04A2"/>
    <w:rsid w:val="009D08DB"/>
    <w:rsid w:val="009D4990"/>
    <w:rsid w:val="009D4A4F"/>
    <w:rsid w:val="009E07C2"/>
    <w:rsid w:val="009E0E52"/>
    <w:rsid w:val="009E4CAF"/>
    <w:rsid w:val="009E72C0"/>
    <w:rsid w:val="009F4AC7"/>
    <w:rsid w:val="009F5D4F"/>
    <w:rsid w:val="009F72F9"/>
    <w:rsid w:val="00A00205"/>
    <w:rsid w:val="00A00AF0"/>
    <w:rsid w:val="00A00D13"/>
    <w:rsid w:val="00A14B5A"/>
    <w:rsid w:val="00A31B25"/>
    <w:rsid w:val="00A3567F"/>
    <w:rsid w:val="00A37698"/>
    <w:rsid w:val="00A41ED3"/>
    <w:rsid w:val="00A46BCA"/>
    <w:rsid w:val="00A5101C"/>
    <w:rsid w:val="00A525CE"/>
    <w:rsid w:val="00A81C52"/>
    <w:rsid w:val="00A81D82"/>
    <w:rsid w:val="00A84488"/>
    <w:rsid w:val="00A866B0"/>
    <w:rsid w:val="00A90F53"/>
    <w:rsid w:val="00A9118F"/>
    <w:rsid w:val="00A93E33"/>
    <w:rsid w:val="00AB6970"/>
    <w:rsid w:val="00AC1939"/>
    <w:rsid w:val="00AC2E98"/>
    <w:rsid w:val="00AC37D7"/>
    <w:rsid w:val="00AC7C05"/>
    <w:rsid w:val="00AD167C"/>
    <w:rsid w:val="00AD17C7"/>
    <w:rsid w:val="00AD4041"/>
    <w:rsid w:val="00AE1B65"/>
    <w:rsid w:val="00AE302B"/>
    <w:rsid w:val="00B137F7"/>
    <w:rsid w:val="00B16BE5"/>
    <w:rsid w:val="00B208D0"/>
    <w:rsid w:val="00B2533F"/>
    <w:rsid w:val="00B259DF"/>
    <w:rsid w:val="00B37C33"/>
    <w:rsid w:val="00B42B05"/>
    <w:rsid w:val="00B44B1F"/>
    <w:rsid w:val="00B53317"/>
    <w:rsid w:val="00B64141"/>
    <w:rsid w:val="00B64E72"/>
    <w:rsid w:val="00B71631"/>
    <w:rsid w:val="00B71DD6"/>
    <w:rsid w:val="00B77913"/>
    <w:rsid w:val="00B77A94"/>
    <w:rsid w:val="00B824FB"/>
    <w:rsid w:val="00B82646"/>
    <w:rsid w:val="00B930E4"/>
    <w:rsid w:val="00B96A4E"/>
    <w:rsid w:val="00B97359"/>
    <w:rsid w:val="00B97A8F"/>
    <w:rsid w:val="00BA1E87"/>
    <w:rsid w:val="00BA4E58"/>
    <w:rsid w:val="00BA7074"/>
    <w:rsid w:val="00BB054F"/>
    <w:rsid w:val="00BB54CB"/>
    <w:rsid w:val="00BB7829"/>
    <w:rsid w:val="00BD1457"/>
    <w:rsid w:val="00BD3188"/>
    <w:rsid w:val="00BD4BC8"/>
    <w:rsid w:val="00BE2AD9"/>
    <w:rsid w:val="00BE2B50"/>
    <w:rsid w:val="00BF064D"/>
    <w:rsid w:val="00BF27FE"/>
    <w:rsid w:val="00C0120C"/>
    <w:rsid w:val="00C043B3"/>
    <w:rsid w:val="00C079AB"/>
    <w:rsid w:val="00C1053E"/>
    <w:rsid w:val="00C10E61"/>
    <w:rsid w:val="00C14787"/>
    <w:rsid w:val="00C1596D"/>
    <w:rsid w:val="00C15B8D"/>
    <w:rsid w:val="00C17010"/>
    <w:rsid w:val="00C20562"/>
    <w:rsid w:val="00C2075C"/>
    <w:rsid w:val="00C215C3"/>
    <w:rsid w:val="00C21F56"/>
    <w:rsid w:val="00C2367B"/>
    <w:rsid w:val="00C23A96"/>
    <w:rsid w:val="00C249C6"/>
    <w:rsid w:val="00C32CC1"/>
    <w:rsid w:val="00C426EC"/>
    <w:rsid w:val="00C53FF1"/>
    <w:rsid w:val="00C54423"/>
    <w:rsid w:val="00C60160"/>
    <w:rsid w:val="00C6483C"/>
    <w:rsid w:val="00C64AE9"/>
    <w:rsid w:val="00C70CFF"/>
    <w:rsid w:val="00C71294"/>
    <w:rsid w:val="00C718FE"/>
    <w:rsid w:val="00C81A97"/>
    <w:rsid w:val="00C86CEC"/>
    <w:rsid w:val="00C8773D"/>
    <w:rsid w:val="00C87ABB"/>
    <w:rsid w:val="00C90062"/>
    <w:rsid w:val="00C91831"/>
    <w:rsid w:val="00C953DF"/>
    <w:rsid w:val="00C9657E"/>
    <w:rsid w:val="00CC054E"/>
    <w:rsid w:val="00CC6628"/>
    <w:rsid w:val="00CD3697"/>
    <w:rsid w:val="00CD5401"/>
    <w:rsid w:val="00CD64C6"/>
    <w:rsid w:val="00CD7960"/>
    <w:rsid w:val="00CE2709"/>
    <w:rsid w:val="00CE2D64"/>
    <w:rsid w:val="00CE6198"/>
    <w:rsid w:val="00CF6230"/>
    <w:rsid w:val="00D017FC"/>
    <w:rsid w:val="00D0226A"/>
    <w:rsid w:val="00D13147"/>
    <w:rsid w:val="00D1368B"/>
    <w:rsid w:val="00D13953"/>
    <w:rsid w:val="00D256A4"/>
    <w:rsid w:val="00D3306C"/>
    <w:rsid w:val="00D33F64"/>
    <w:rsid w:val="00D35593"/>
    <w:rsid w:val="00D463FF"/>
    <w:rsid w:val="00D5186D"/>
    <w:rsid w:val="00D5528D"/>
    <w:rsid w:val="00D5715A"/>
    <w:rsid w:val="00D71687"/>
    <w:rsid w:val="00D74813"/>
    <w:rsid w:val="00D91512"/>
    <w:rsid w:val="00D92C55"/>
    <w:rsid w:val="00D94F13"/>
    <w:rsid w:val="00D95ACC"/>
    <w:rsid w:val="00DA2D32"/>
    <w:rsid w:val="00DA30BC"/>
    <w:rsid w:val="00DA54D1"/>
    <w:rsid w:val="00DA69C2"/>
    <w:rsid w:val="00DA6D70"/>
    <w:rsid w:val="00DB4A58"/>
    <w:rsid w:val="00DB6050"/>
    <w:rsid w:val="00DC239A"/>
    <w:rsid w:val="00DC2C34"/>
    <w:rsid w:val="00DC5FE3"/>
    <w:rsid w:val="00DC6123"/>
    <w:rsid w:val="00DC7981"/>
    <w:rsid w:val="00DD058A"/>
    <w:rsid w:val="00DD59F2"/>
    <w:rsid w:val="00DD5B3C"/>
    <w:rsid w:val="00DD71B6"/>
    <w:rsid w:val="00DE2C87"/>
    <w:rsid w:val="00DE35B0"/>
    <w:rsid w:val="00DE459A"/>
    <w:rsid w:val="00DE59CB"/>
    <w:rsid w:val="00DF01D6"/>
    <w:rsid w:val="00DF27DA"/>
    <w:rsid w:val="00DF4DBE"/>
    <w:rsid w:val="00E00D78"/>
    <w:rsid w:val="00E01E96"/>
    <w:rsid w:val="00E10425"/>
    <w:rsid w:val="00E176B8"/>
    <w:rsid w:val="00E31453"/>
    <w:rsid w:val="00E35B9E"/>
    <w:rsid w:val="00E40820"/>
    <w:rsid w:val="00E42BEB"/>
    <w:rsid w:val="00E4658F"/>
    <w:rsid w:val="00E54A67"/>
    <w:rsid w:val="00E61C0D"/>
    <w:rsid w:val="00E63EB4"/>
    <w:rsid w:val="00E66160"/>
    <w:rsid w:val="00E66DEF"/>
    <w:rsid w:val="00E67EFD"/>
    <w:rsid w:val="00E71329"/>
    <w:rsid w:val="00E72E4A"/>
    <w:rsid w:val="00E82358"/>
    <w:rsid w:val="00E8363B"/>
    <w:rsid w:val="00E84966"/>
    <w:rsid w:val="00E8526F"/>
    <w:rsid w:val="00E86AFD"/>
    <w:rsid w:val="00E900BE"/>
    <w:rsid w:val="00E90363"/>
    <w:rsid w:val="00E9054F"/>
    <w:rsid w:val="00E91126"/>
    <w:rsid w:val="00E91BC5"/>
    <w:rsid w:val="00E92383"/>
    <w:rsid w:val="00EA1B3A"/>
    <w:rsid w:val="00EA2109"/>
    <w:rsid w:val="00EA62EC"/>
    <w:rsid w:val="00EA795B"/>
    <w:rsid w:val="00EC0DA4"/>
    <w:rsid w:val="00ED4D4E"/>
    <w:rsid w:val="00ED7494"/>
    <w:rsid w:val="00EE0C77"/>
    <w:rsid w:val="00EE314C"/>
    <w:rsid w:val="00EE4E54"/>
    <w:rsid w:val="00EE687A"/>
    <w:rsid w:val="00EF4334"/>
    <w:rsid w:val="00F02AFB"/>
    <w:rsid w:val="00F02C24"/>
    <w:rsid w:val="00F03AA6"/>
    <w:rsid w:val="00F15409"/>
    <w:rsid w:val="00F15CD9"/>
    <w:rsid w:val="00F436BB"/>
    <w:rsid w:val="00F47145"/>
    <w:rsid w:val="00F47383"/>
    <w:rsid w:val="00F47FBB"/>
    <w:rsid w:val="00F52B42"/>
    <w:rsid w:val="00F545BF"/>
    <w:rsid w:val="00F71B56"/>
    <w:rsid w:val="00F82C9F"/>
    <w:rsid w:val="00F83222"/>
    <w:rsid w:val="00F832C8"/>
    <w:rsid w:val="00F8500A"/>
    <w:rsid w:val="00F873B3"/>
    <w:rsid w:val="00FA33FE"/>
    <w:rsid w:val="00FA42B9"/>
    <w:rsid w:val="00FA42F8"/>
    <w:rsid w:val="00FA5086"/>
    <w:rsid w:val="00FA755A"/>
    <w:rsid w:val="00FB0CE0"/>
    <w:rsid w:val="00FB2B0F"/>
    <w:rsid w:val="00FB2CF2"/>
    <w:rsid w:val="00FB4F6B"/>
    <w:rsid w:val="00FB5FE1"/>
    <w:rsid w:val="00FC0E8D"/>
    <w:rsid w:val="00FC146A"/>
    <w:rsid w:val="00FC2D94"/>
    <w:rsid w:val="00FC46EF"/>
    <w:rsid w:val="00FD31B3"/>
    <w:rsid w:val="00FD4204"/>
    <w:rsid w:val="00FD5463"/>
    <w:rsid w:val="00FF3CCB"/>
    <w:rsid w:val="00FF57B5"/>
    <w:rsid w:val="00FF6278"/>
    <w:rsid w:val="3408B26C"/>
    <w:rsid w:val="38BEF87D"/>
    <w:rsid w:val="4367634C"/>
    <w:rsid w:val="50794BF2"/>
    <w:rsid w:val="5145E9DB"/>
    <w:rsid w:val="7534EF37"/>
    <w:rsid w:val="775245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5966">
      <w:bodyDiv w:val="1"/>
      <w:marLeft w:val="0"/>
      <w:marRight w:val="0"/>
      <w:marTop w:val="0"/>
      <w:marBottom w:val="0"/>
      <w:divBdr>
        <w:top w:val="none" w:sz="0" w:space="0" w:color="auto"/>
        <w:left w:val="none" w:sz="0" w:space="0" w:color="auto"/>
        <w:bottom w:val="none" w:sz="0" w:space="0" w:color="auto"/>
        <w:right w:val="none" w:sz="0" w:space="0" w:color="auto"/>
      </w:divBdr>
    </w:div>
    <w:div w:id="9378426">
      <w:bodyDiv w:val="1"/>
      <w:marLeft w:val="0"/>
      <w:marRight w:val="0"/>
      <w:marTop w:val="0"/>
      <w:marBottom w:val="0"/>
      <w:divBdr>
        <w:top w:val="none" w:sz="0" w:space="0" w:color="auto"/>
        <w:left w:val="none" w:sz="0" w:space="0" w:color="auto"/>
        <w:bottom w:val="none" w:sz="0" w:space="0" w:color="auto"/>
        <w:right w:val="none" w:sz="0" w:space="0" w:color="auto"/>
      </w:divBdr>
    </w:div>
    <w:div w:id="12615510">
      <w:bodyDiv w:val="1"/>
      <w:marLeft w:val="0"/>
      <w:marRight w:val="0"/>
      <w:marTop w:val="0"/>
      <w:marBottom w:val="0"/>
      <w:divBdr>
        <w:top w:val="none" w:sz="0" w:space="0" w:color="auto"/>
        <w:left w:val="none" w:sz="0" w:space="0" w:color="auto"/>
        <w:bottom w:val="none" w:sz="0" w:space="0" w:color="auto"/>
        <w:right w:val="none" w:sz="0" w:space="0" w:color="auto"/>
      </w:divBdr>
    </w:div>
    <w:div w:id="13382279">
      <w:bodyDiv w:val="1"/>
      <w:marLeft w:val="0"/>
      <w:marRight w:val="0"/>
      <w:marTop w:val="0"/>
      <w:marBottom w:val="0"/>
      <w:divBdr>
        <w:top w:val="none" w:sz="0" w:space="0" w:color="auto"/>
        <w:left w:val="none" w:sz="0" w:space="0" w:color="auto"/>
        <w:bottom w:val="none" w:sz="0" w:space="0" w:color="auto"/>
        <w:right w:val="none" w:sz="0" w:space="0" w:color="auto"/>
      </w:divBdr>
    </w:div>
    <w:div w:id="13457717">
      <w:bodyDiv w:val="1"/>
      <w:marLeft w:val="0"/>
      <w:marRight w:val="0"/>
      <w:marTop w:val="0"/>
      <w:marBottom w:val="0"/>
      <w:divBdr>
        <w:top w:val="none" w:sz="0" w:space="0" w:color="auto"/>
        <w:left w:val="none" w:sz="0" w:space="0" w:color="auto"/>
        <w:bottom w:val="none" w:sz="0" w:space="0" w:color="auto"/>
        <w:right w:val="none" w:sz="0" w:space="0" w:color="auto"/>
      </w:divBdr>
    </w:div>
    <w:div w:id="18698708">
      <w:bodyDiv w:val="1"/>
      <w:marLeft w:val="0"/>
      <w:marRight w:val="0"/>
      <w:marTop w:val="0"/>
      <w:marBottom w:val="0"/>
      <w:divBdr>
        <w:top w:val="none" w:sz="0" w:space="0" w:color="auto"/>
        <w:left w:val="none" w:sz="0" w:space="0" w:color="auto"/>
        <w:bottom w:val="none" w:sz="0" w:space="0" w:color="auto"/>
        <w:right w:val="none" w:sz="0" w:space="0" w:color="auto"/>
      </w:divBdr>
    </w:div>
    <w:div w:id="21126582">
      <w:bodyDiv w:val="1"/>
      <w:marLeft w:val="0"/>
      <w:marRight w:val="0"/>
      <w:marTop w:val="0"/>
      <w:marBottom w:val="0"/>
      <w:divBdr>
        <w:top w:val="none" w:sz="0" w:space="0" w:color="auto"/>
        <w:left w:val="none" w:sz="0" w:space="0" w:color="auto"/>
        <w:bottom w:val="none" w:sz="0" w:space="0" w:color="auto"/>
        <w:right w:val="none" w:sz="0" w:space="0" w:color="auto"/>
      </w:divBdr>
    </w:div>
    <w:div w:id="22682354">
      <w:bodyDiv w:val="1"/>
      <w:marLeft w:val="0"/>
      <w:marRight w:val="0"/>
      <w:marTop w:val="0"/>
      <w:marBottom w:val="0"/>
      <w:divBdr>
        <w:top w:val="none" w:sz="0" w:space="0" w:color="auto"/>
        <w:left w:val="none" w:sz="0" w:space="0" w:color="auto"/>
        <w:bottom w:val="none" w:sz="0" w:space="0" w:color="auto"/>
        <w:right w:val="none" w:sz="0" w:space="0" w:color="auto"/>
      </w:divBdr>
    </w:div>
    <w:div w:id="25326846">
      <w:bodyDiv w:val="1"/>
      <w:marLeft w:val="0"/>
      <w:marRight w:val="0"/>
      <w:marTop w:val="0"/>
      <w:marBottom w:val="0"/>
      <w:divBdr>
        <w:top w:val="none" w:sz="0" w:space="0" w:color="auto"/>
        <w:left w:val="none" w:sz="0" w:space="0" w:color="auto"/>
        <w:bottom w:val="none" w:sz="0" w:space="0" w:color="auto"/>
        <w:right w:val="none" w:sz="0" w:space="0" w:color="auto"/>
      </w:divBdr>
    </w:div>
    <w:div w:id="26565366">
      <w:bodyDiv w:val="1"/>
      <w:marLeft w:val="0"/>
      <w:marRight w:val="0"/>
      <w:marTop w:val="0"/>
      <w:marBottom w:val="0"/>
      <w:divBdr>
        <w:top w:val="none" w:sz="0" w:space="0" w:color="auto"/>
        <w:left w:val="none" w:sz="0" w:space="0" w:color="auto"/>
        <w:bottom w:val="none" w:sz="0" w:space="0" w:color="auto"/>
        <w:right w:val="none" w:sz="0" w:space="0" w:color="auto"/>
      </w:divBdr>
    </w:div>
    <w:div w:id="27221211">
      <w:bodyDiv w:val="1"/>
      <w:marLeft w:val="0"/>
      <w:marRight w:val="0"/>
      <w:marTop w:val="0"/>
      <w:marBottom w:val="0"/>
      <w:divBdr>
        <w:top w:val="none" w:sz="0" w:space="0" w:color="auto"/>
        <w:left w:val="none" w:sz="0" w:space="0" w:color="auto"/>
        <w:bottom w:val="none" w:sz="0" w:space="0" w:color="auto"/>
        <w:right w:val="none" w:sz="0" w:space="0" w:color="auto"/>
      </w:divBdr>
    </w:div>
    <w:div w:id="27224870">
      <w:bodyDiv w:val="1"/>
      <w:marLeft w:val="0"/>
      <w:marRight w:val="0"/>
      <w:marTop w:val="0"/>
      <w:marBottom w:val="0"/>
      <w:divBdr>
        <w:top w:val="none" w:sz="0" w:space="0" w:color="auto"/>
        <w:left w:val="none" w:sz="0" w:space="0" w:color="auto"/>
        <w:bottom w:val="none" w:sz="0" w:space="0" w:color="auto"/>
        <w:right w:val="none" w:sz="0" w:space="0" w:color="auto"/>
      </w:divBdr>
    </w:div>
    <w:div w:id="30418854">
      <w:bodyDiv w:val="1"/>
      <w:marLeft w:val="0"/>
      <w:marRight w:val="0"/>
      <w:marTop w:val="0"/>
      <w:marBottom w:val="0"/>
      <w:divBdr>
        <w:top w:val="none" w:sz="0" w:space="0" w:color="auto"/>
        <w:left w:val="none" w:sz="0" w:space="0" w:color="auto"/>
        <w:bottom w:val="none" w:sz="0" w:space="0" w:color="auto"/>
        <w:right w:val="none" w:sz="0" w:space="0" w:color="auto"/>
      </w:divBdr>
    </w:div>
    <w:div w:id="31734159">
      <w:bodyDiv w:val="1"/>
      <w:marLeft w:val="0"/>
      <w:marRight w:val="0"/>
      <w:marTop w:val="0"/>
      <w:marBottom w:val="0"/>
      <w:divBdr>
        <w:top w:val="none" w:sz="0" w:space="0" w:color="auto"/>
        <w:left w:val="none" w:sz="0" w:space="0" w:color="auto"/>
        <w:bottom w:val="none" w:sz="0" w:space="0" w:color="auto"/>
        <w:right w:val="none" w:sz="0" w:space="0" w:color="auto"/>
      </w:divBdr>
    </w:div>
    <w:div w:id="31851629">
      <w:bodyDiv w:val="1"/>
      <w:marLeft w:val="0"/>
      <w:marRight w:val="0"/>
      <w:marTop w:val="0"/>
      <w:marBottom w:val="0"/>
      <w:divBdr>
        <w:top w:val="none" w:sz="0" w:space="0" w:color="auto"/>
        <w:left w:val="none" w:sz="0" w:space="0" w:color="auto"/>
        <w:bottom w:val="none" w:sz="0" w:space="0" w:color="auto"/>
        <w:right w:val="none" w:sz="0" w:space="0" w:color="auto"/>
      </w:divBdr>
    </w:div>
    <w:div w:id="32048967">
      <w:bodyDiv w:val="1"/>
      <w:marLeft w:val="0"/>
      <w:marRight w:val="0"/>
      <w:marTop w:val="0"/>
      <w:marBottom w:val="0"/>
      <w:divBdr>
        <w:top w:val="none" w:sz="0" w:space="0" w:color="auto"/>
        <w:left w:val="none" w:sz="0" w:space="0" w:color="auto"/>
        <w:bottom w:val="none" w:sz="0" w:space="0" w:color="auto"/>
        <w:right w:val="none" w:sz="0" w:space="0" w:color="auto"/>
      </w:divBdr>
    </w:div>
    <w:div w:id="32078178">
      <w:bodyDiv w:val="1"/>
      <w:marLeft w:val="0"/>
      <w:marRight w:val="0"/>
      <w:marTop w:val="0"/>
      <w:marBottom w:val="0"/>
      <w:divBdr>
        <w:top w:val="none" w:sz="0" w:space="0" w:color="auto"/>
        <w:left w:val="none" w:sz="0" w:space="0" w:color="auto"/>
        <w:bottom w:val="none" w:sz="0" w:space="0" w:color="auto"/>
        <w:right w:val="none" w:sz="0" w:space="0" w:color="auto"/>
      </w:divBdr>
    </w:div>
    <w:div w:id="33193590">
      <w:bodyDiv w:val="1"/>
      <w:marLeft w:val="0"/>
      <w:marRight w:val="0"/>
      <w:marTop w:val="0"/>
      <w:marBottom w:val="0"/>
      <w:divBdr>
        <w:top w:val="none" w:sz="0" w:space="0" w:color="auto"/>
        <w:left w:val="none" w:sz="0" w:space="0" w:color="auto"/>
        <w:bottom w:val="none" w:sz="0" w:space="0" w:color="auto"/>
        <w:right w:val="none" w:sz="0" w:space="0" w:color="auto"/>
      </w:divBdr>
    </w:div>
    <w:div w:id="39138999">
      <w:bodyDiv w:val="1"/>
      <w:marLeft w:val="0"/>
      <w:marRight w:val="0"/>
      <w:marTop w:val="0"/>
      <w:marBottom w:val="0"/>
      <w:divBdr>
        <w:top w:val="none" w:sz="0" w:space="0" w:color="auto"/>
        <w:left w:val="none" w:sz="0" w:space="0" w:color="auto"/>
        <w:bottom w:val="none" w:sz="0" w:space="0" w:color="auto"/>
        <w:right w:val="none" w:sz="0" w:space="0" w:color="auto"/>
      </w:divBdr>
    </w:div>
    <w:div w:id="40716524">
      <w:bodyDiv w:val="1"/>
      <w:marLeft w:val="0"/>
      <w:marRight w:val="0"/>
      <w:marTop w:val="0"/>
      <w:marBottom w:val="0"/>
      <w:divBdr>
        <w:top w:val="none" w:sz="0" w:space="0" w:color="auto"/>
        <w:left w:val="none" w:sz="0" w:space="0" w:color="auto"/>
        <w:bottom w:val="none" w:sz="0" w:space="0" w:color="auto"/>
        <w:right w:val="none" w:sz="0" w:space="0" w:color="auto"/>
      </w:divBdr>
    </w:div>
    <w:div w:id="43021162">
      <w:bodyDiv w:val="1"/>
      <w:marLeft w:val="0"/>
      <w:marRight w:val="0"/>
      <w:marTop w:val="0"/>
      <w:marBottom w:val="0"/>
      <w:divBdr>
        <w:top w:val="none" w:sz="0" w:space="0" w:color="auto"/>
        <w:left w:val="none" w:sz="0" w:space="0" w:color="auto"/>
        <w:bottom w:val="none" w:sz="0" w:space="0" w:color="auto"/>
        <w:right w:val="none" w:sz="0" w:space="0" w:color="auto"/>
      </w:divBdr>
    </w:div>
    <w:div w:id="43794805">
      <w:bodyDiv w:val="1"/>
      <w:marLeft w:val="0"/>
      <w:marRight w:val="0"/>
      <w:marTop w:val="0"/>
      <w:marBottom w:val="0"/>
      <w:divBdr>
        <w:top w:val="none" w:sz="0" w:space="0" w:color="auto"/>
        <w:left w:val="none" w:sz="0" w:space="0" w:color="auto"/>
        <w:bottom w:val="none" w:sz="0" w:space="0" w:color="auto"/>
        <w:right w:val="none" w:sz="0" w:space="0" w:color="auto"/>
      </w:divBdr>
    </w:div>
    <w:div w:id="44989789">
      <w:bodyDiv w:val="1"/>
      <w:marLeft w:val="0"/>
      <w:marRight w:val="0"/>
      <w:marTop w:val="0"/>
      <w:marBottom w:val="0"/>
      <w:divBdr>
        <w:top w:val="none" w:sz="0" w:space="0" w:color="auto"/>
        <w:left w:val="none" w:sz="0" w:space="0" w:color="auto"/>
        <w:bottom w:val="none" w:sz="0" w:space="0" w:color="auto"/>
        <w:right w:val="none" w:sz="0" w:space="0" w:color="auto"/>
      </w:divBdr>
    </w:div>
    <w:div w:id="46611305">
      <w:bodyDiv w:val="1"/>
      <w:marLeft w:val="0"/>
      <w:marRight w:val="0"/>
      <w:marTop w:val="0"/>
      <w:marBottom w:val="0"/>
      <w:divBdr>
        <w:top w:val="none" w:sz="0" w:space="0" w:color="auto"/>
        <w:left w:val="none" w:sz="0" w:space="0" w:color="auto"/>
        <w:bottom w:val="none" w:sz="0" w:space="0" w:color="auto"/>
        <w:right w:val="none" w:sz="0" w:space="0" w:color="auto"/>
      </w:divBdr>
    </w:div>
    <w:div w:id="48044452">
      <w:bodyDiv w:val="1"/>
      <w:marLeft w:val="0"/>
      <w:marRight w:val="0"/>
      <w:marTop w:val="0"/>
      <w:marBottom w:val="0"/>
      <w:divBdr>
        <w:top w:val="none" w:sz="0" w:space="0" w:color="auto"/>
        <w:left w:val="none" w:sz="0" w:space="0" w:color="auto"/>
        <w:bottom w:val="none" w:sz="0" w:space="0" w:color="auto"/>
        <w:right w:val="none" w:sz="0" w:space="0" w:color="auto"/>
      </w:divBdr>
    </w:div>
    <w:div w:id="53815844">
      <w:bodyDiv w:val="1"/>
      <w:marLeft w:val="0"/>
      <w:marRight w:val="0"/>
      <w:marTop w:val="0"/>
      <w:marBottom w:val="0"/>
      <w:divBdr>
        <w:top w:val="none" w:sz="0" w:space="0" w:color="auto"/>
        <w:left w:val="none" w:sz="0" w:space="0" w:color="auto"/>
        <w:bottom w:val="none" w:sz="0" w:space="0" w:color="auto"/>
        <w:right w:val="none" w:sz="0" w:space="0" w:color="auto"/>
      </w:divBdr>
    </w:div>
    <w:div w:id="61605556">
      <w:bodyDiv w:val="1"/>
      <w:marLeft w:val="0"/>
      <w:marRight w:val="0"/>
      <w:marTop w:val="0"/>
      <w:marBottom w:val="0"/>
      <w:divBdr>
        <w:top w:val="none" w:sz="0" w:space="0" w:color="auto"/>
        <w:left w:val="none" w:sz="0" w:space="0" w:color="auto"/>
        <w:bottom w:val="none" w:sz="0" w:space="0" w:color="auto"/>
        <w:right w:val="none" w:sz="0" w:space="0" w:color="auto"/>
      </w:divBdr>
    </w:div>
    <w:div w:id="62799625">
      <w:bodyDiv w:val="1"/>
      <w:marLeft w:val="0"/>
      <w:marRight w:val="0"/>
      <w:marTop w:val="0"/>
      <w:marBottom w:val="0"/>
      <w:divBdr>
        <w:top w:val="none" w:sz="0" w:space="0" w:color="auto"/>
        <w:left w:val="none" w:sz="0" w:space="0" w:color="auto"/>
        <w:bottom w:val="none" w:sz="0" w:space="0" w:color="auto"/>
        <w:right w:val="none" w:sz="0" w:space="0" w:color="auto"/>
      </w:divBdr>
    </w:div>
    <w:div w:id="64498100">
      <w:bodyDiv w:val="1"/>
      <w:marLeft w:val="0"/>
      <w:marRight w:val="0"/>
      <w:marTop w:val="0"/>
      <w:marBottom w:val="0"/>
      <w:divBdr>
        <w:top w:val="none" w:sz="0" w:space="0" w:color="auto"/>
        <w:left w:val="none" w:sz="0" w:space="0" w:color="auto"/>
        <w:bottom w:val="none" w:sz="0" w:space="0" w:color="auto"/>
        <w:right w:val="none" w:sz="0" w:space="0" w:color="auto"/>
      </w:divBdr>
    </w:div>
    <w:div w:id="66273867">
      <w:bodyDiv w:val="1"/>
      <w:marLeft w:val="0"/>
      <w:marRight w:val="0"/>
      <w:marTop w:val="0"/>
      <w:marBottom w:val="0"/>
      <w:divBdr>
        <w:top w:val="none" w:sz="0" w:space="0" w:color="auto"/>
        <w:left w:val="none" w:sz="0" w:space="0" w:color="auto"/>
        <w:bottom w:val="none" w:sz="0" w:space="0" w:color="auto"/>
        <w:right w:val="none" w:sz="0" w:space="0" w:color="auto"/>
      </w:divBdr>
    </w:div>
    <w:div w:id="66929166">
      <w:bodyDiv w:val="1"/>
      <w:marLeft w:val="0"/>
      <w:marRight w:val="0"/>
      <w:marTop w:val="0"/>
      <w:marBottom w:val="0"/>
      <w:divBdr>
        <w:top w:val="none" w:sz="0" w:space="0" w:color="auto"/>
        <w:left w:val="none" w:sz="0" w:space="0" w:color="auto"/>
        <w:bottom w:val="none" w:sz="0" w:space="0" w:color="auto"/>
        <w:right w:val="none" w:sz="0" w:space="0" w:color="auto"/>
      </w:divBdr>
    </w:div>
    <w:div w:id="69622411">
      <w:bodyDiv w:val="1"/>
      <w:marLeft w:val="0"/>
      <w:marRight w:val="0"/>
      <w:marTop w:val="0"/>
      <w:marBottom w:val="0"/>
      <w:divBdr>
        <w:top w:val="none" w:sz="0" w:space="0" w:color="auto"/>
        <w:left w:val="none" w:sz="0" w:space="0" w:color="auto"/>
        <w:bottom w:val="none" w:sz="0" w:space="0" w:color="auto"/>
        <w:right w:val="none" w:sz="0" w:space="0" w:color="auto"/>
      </w:divBdr>
    </w:div>
    <w:div w:id="71591063">
      <w:bodyDiv w:val="1"/>
      <w:marLeft w:val="0"/>
      <w:marRight w:val="0"/>
      <w:marTop w:val="0"/>
      <w:marBottom w:val="0"/>
      <w:divBdr>
        <w:top w:val="none" w:sz="0" w:space="0" w:color="auto"/>
        <w:left w:val="none" w:sz="0" w:space="0" w:color="auto"/>
        <w:bottom w:val="none" w:sz="0" w:space="0" w:color="auto"/>
        <w:right w:val="none" w:sz="0" w:space="0" w:color="auto"/>
      </w:divBdr>
    </w:div>
    <w:div w:id="72553790">
      <w:bodyDiv w:val="1"/>
      <w:marLeft w:val="0"/>
      <w:marRight w:val="0"/>
      <w:marTop w:val="0"/>
      <w:marBottom w:val="0"/>
      <w:divBdr>
        <w:top w:val="none" w:sz="0" w:space="0" w:color="auto"/>
        <w:left w:val="none" w:sz="0" w:space="0" w:color="auto"/>
        <w:bottom w:val="none" w:sz="0" w:space="0" w:color="auto"/>
        <w:right w:val="none" w:sz="0" w:space="0" w:color="auto"/>
      </w:divBdr>
    </w:div>
    <w:div w:id="77605717">
      <w:bodyDiv w:val="1"/>
      <w:marLeft w:val="0"/>
      <w:marRight w:val="0"/>
      <w:marTop w:val="0"/>
      <w:marBottom w:val="0"/>
      <w:divBdr>
        <w:top w:val="none" w:sz="0" w:space="0" w:color="auto"/>
        <w:left w:val="none" w:sz="0" w:space="0" w:color="auto"/>
        <w:bottom w:val="none" w:sz="0" w:space="0" w:color="auto"/>
        <w:right w:val="none" w:sz="0" w:space="0" w:color="auto"/>
      </w:divBdr>
    </w:div>
    <w:div w:id="80101063">
      <w:bodyDiv w:val="1"/>
      <w:marLeft w:val="0"/>
      <w:marRight w:val="0"/>
      <w:marTop w:val="0"/>
      <w:marBottom w:val="0"/>
      <w:divBdr>
        <w:top w:val="none" w:sz="0" w:space="0" w:color="auto"/>
        <w:left w:val="none" w:sz="0" w:space="0" w:color="auto"/>
        <w:bottom w:val="none" w:sz="0" w:space="0" w:color="auto"/>
        <w:right w:val="none" w:sz="0" w:space="0" w:color="auto"/>
      </w:divBdr>
    </w:div>
    <w:div w:id="80570010">
      <w:bodyDiv w:val="1"/>
      <w:marLeft w:val="0"/>
      <w:marRight w:val="0"/>
      <w:marTop w:val="0"/>
      <w:marBottom w:val="0"/>
      <w:divBdr>
        <w:top w:val="none" w:sz="0" w:space="0" w:color="auto"/>
        <w:left w:val="none" w:sz="0" w:space="0" w:color="auto"/>
        <w:bottom w:val="none" w:sz="0" w:space="0" w:color="auto"/>
        <w:right w:val="none" w:sz="0" w:space="0" w:color="auto"/>
      </w:divBdr>
    </w:div>
    <w:div w:id="81920300">
      <w:bodyDiv w:val="1"/>
      <w:marLeft w:val="0"/>
      <w:marRight w:val="0"/>
      <w:marTop w:val="0"/>
      <w:marBottom w:val="0"/>
      <w:divBdr>
        <w:top w:val="none" w:sz="0" w:space="0" w:color="auto"/>
        <w:left w:val="none" w:sz="0" w:space="0" w:color="auto"/>
        <w:bottom w:val="none" w:sz="0" w:space="0" w:color="auto"/>
        <w:right w:val="none" w:sz="0" w:space="0" w:color="auto"/>
      </w:divBdr>
    </w:div>
    <w:div w:id="83111794">
      <w:bodyDiv w:val="1"/>
      <w:marLeft w:val="0"/>
      <w:marRight w:val="0"/>
      <w:marTop w:val="0"/>
      <w:marBottom w:val="0"/>
      <w:divBdr>
        <w:top w:val="none" w:sz="0" w:space="0" w:color="auto"/>
        <w:left w:val="none" w:sz="0" w:space="0" w:color="auto"/>
        <w:bottom w:val="none" w:sz="0" w:space="0" w:color="auto"/>
        <w:right w:val="none" w:sz="0" w:space="0" w:color="auto"/>
      </w:divBdr>
    </w:div>
    <w:div w:id="84614550">
      <w:bodyDiv w:val="1"/>
      <w:marLeft w:val="0"/>
      <w:marRight w:val="0"/>
      <w:marTop w:val="0"/>
      <w:marBottom w:val="0"/>
      <w:divBdr>
        <w:top w:val="none" w:sz="0" w:space="0" w:color="auto"/>
        <w:left w:val="none" w:sz="0" w:space="0" w:color="auto"/>
        <w:bottom w:val="none" w:sz="0" w:space="0" w:color="auto"/>
        <w:right w:val="none" w:sz="0" w:space="0" w:color="auto"/>
      </w:divBdr>
    </w:div>
    <w:div w:id="85735057">
      <w:bodyDiv w:val="1"/>
      <w:marLeft w:val="0"/>
      <w:marRight w:val="0"/>
      <w:marTop w:val="0"/>
      <w:marBottom w:val="0"/>
      <w:divBdr>
        <w:top w:val="none" w:sz="0" w:space="0" w:color="auto"/>
        <w:left w:val="none" w:sz="0" w:space="0" w:color="auto"/>
        <w:bottom w:val="none" w:sz="0" w:space="0" w:color="auto"/>
        <w:right w:val="none" w:sz="0" w:space="0" w:color="auto"/>
      </w:divBdr>
    </w:div>
    <w:div w:id="86578467">
      <w:bodyDiv w:val="1"/>
      <w:marLeft w:val="0"/>
      <w:marRight w:val="0"/>
      <w:marTop w:val="0"/>
      <w:marBottom w:val="0"/>
      <w:divBdr>
        <w:top w:val="none" w:sz="0" w:space="0" w:color="auto"/>
        <w:left w:val="none" w:sz="0" w:space="0" w:color="auto"/>
        <w:bottom w:val="none" w:sz="0" w:space="0" w:color="auto"/>
        <w:right w:val="none" w:sz="0" w:space="0" w:color="auto"/>
      </w:divBdr>
    </w:div>
    <w:div w:id="86660320">
      <w:bodyDiv w:val="1"/>
      <w:marLeft w:val="0"/>
      <w:marRight w:val="0"/>
      <w:marTop w:val="0"/>
      <w:marBottom w:val="0"/>
      <w:divBdr>
        <w:top w:val="none" w:sz="0" w:space="0" w:color="auto"/>
        <w:left w:val="none" w:sz="0" w:space="0" w:color="auto"/>
        <w:bottom w:val="none" w:sz="0" w:space="0" w:color="auto"/>
        <w:right w:val="none" w:sz="0" w:space="0" w:color="auto"/>
      </w:divBdr>
    </w:div>
    <w:div w:id="8920858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407513">
      <w:bodyDiv w:val="1"/>
      <w:marLeft w:val="0"/>
      <w:marRight w:val="0"/>
      <w:marTop w:val="0"/>
      <w:marBottom w:val="0"/>
      <w:divBdr>
        <w:top w:val="none" w:sz="0" w:space="0" w:color="auto"/>
        <w:left w:val="none" w:sz="0" w:space="0" w:color="auto"/>
        <w:bottom w:val="none" w:sz="0" w:space="0" w:color="auto"/>
        <w:right w:val="none" w:sz="0" w:space="0" w:color="auto"/>
      </w:divBdr>
    </w:div>
    <w:div w:id="99764123">
      <w:bodyDiv w:val="1"/>
      <w:marLeft w:val="0"/>
      <w:marRight w:val="0"/>
      <w:marTop w:val="0"/>
      <w:marBottom w:val="0"/>
      <w:divBdr>
        <w:top w:val="none" w:sz="0" w:space="0" w:color="auto"/>
        <w:left w:val="none" w:sz="0" w:space="0" w:color="auto"/>
        <w:bottom w:val="none" w:sz="0" w:space="0" w:color="auto"/>
        <w:right w:val="none" w:sz="0" w:space="0" w:color="auto"/>
      </w:divBdr>
    </w:div>
    <w:div w:id="104925960">
      <w:bodyDiv w:val="1"/>
      <w:marLeft w:val="0"/>
      <w:marRight w:val="0"/>
      <w:marTop w:val="0"/>
      <w:marBottom w:val="0"/>
      <w:divBdr>
        <w:top w:val="none" w:sz="0" w:space="0" w:color="auto"/>
        <w:left w:val="none" w:sz="0" w:space="0" w:color="auto"/>
        <w:bottom w:val="none" w:sz="0" w:space="0" w:color="auto"/>
        <w:right w:val="none" w:sz="0" w:space="0" w:color="auto"/>
      </w:divBdr>
    </w:div>
    <w:div w:id="106118456">
      <w:bodyDiv w:val="1"/>
      <w:marLeft w:val="0"/>
      <w:marRight w:val="0"/>
      <w:marTop w:val="0"/>
      <w:marBottom w:val="0"/>
      <w:divBdr>
        <w:top w:val="none" w:sz="0" w:space="0" w:color="auto"/>
        <w:left w:val="none" w:sz="0" w:space="0" w:color="auto"/>
        <w:bottom w:val="none" w:sz="0" w:space="0" w:color="auto"/>
        <w:right w:val="none" w:sz="0" w:space="0" w:color="auto"/>
      </w:divBdr>
    </w:div>
    <w:div w:id="106848955">
      <w:bodyDiv w:val="1"/>
      <w:marLeft w:val="0"/>
      <w:marRight w:val="0"/>
      <w:marTop w:val="0"/>
      <w:marBottom w:val="0"/>
      <w:divBdr>
        <w:top w:val="none" w:sz="0" w:space="0" w:color="auto"/>
        <w:left w:val="none" w:sz="0" w:space="0" w:color="auto"/>
        <w:bottom w:val="none" w:sz="0" w:space="0" w:color="auto"/>
        <w:right w:val="none" w:sz="0" w:space="0" w:color="auto"/>
      </w:divBdr>
    </w:div>
    <w:div w:id="109016076">
      <w:bodyDiv w:val="1"/>
      <w:marLeft w:val="0"/>
      <w:marRight w:val="0"/>
      <w:marTop w:val="0"/>
      <w:marBottom w:val="0"/>
      <w:divBdr>
        <w:top w:val="none" w:sz="0" w:space="0" w:color="auto"/>
        <w:left w:val="none" w:sz="0" w:space="0" w:color="auto"/>
        <w:bottom w:val="none" w:sz="0" w:space="0" w:color="auto"/>
        <w:right w:val="none" w:sz="0" w:space="0" w:color="auto"/>
      </w:divBdr>
    </w:div>
    <w:div w:id="116221226">
      <w:bodyDiv w:val="1"/>
      <w:marLeft w:val="0"/>
      <w:marRight w:val="0"/>
      <w:marTop w:val="0"/>
      <w:marBottom w:val="0"/>
      <w:divBdr>
        <w:top w:val="none" w:sz="0" w:space="0" w:color="auto"/>
        <w:left w:val="none" w:sz="0" w:space="0" w:color="auto"/>
        <w:bottom w:val="none" w:sz="0" w:space="0" w:color="auto"/>
        <w:right w:val="none" w:sz="0" w:space="0" w:color="auto"/>
      </w:divBdr>
    </w:div>
    <w:div w:id="117573983">
      <w:bodyDiv w:val="1"/>
      <w:marLeft w:val="0"/>
      <w:marRight w:val="0"/>
      <w:marTop w:val="0"/>
      <w:marBottom w:val="0"/>
      <w:divBdr>
        <w:top w:val="none" w:sz="0" w:space="0" w:color="auto"/>
        <w:left w:val="none" w:sz="0" w:space="0" w:color="auto"/>
        <w:bottom w:val="none" w:sz="0" w:space="0" w:color="auto"/>
        <w:right w:val="none" w:sz="0" w:space="0" w:color="auto"/>
      </w:divBdr>
    </w:div>
    <w:div w:id="118379626">
      <w:bodyDiv w:val="1"/>
      <w:marLeft w:val="0"/>
      <w:marRight w:val="0"/>
      <w:marTop w:val="0"/>
      <w:marBottom w:val="0"/>
      <w:divBdr>
        <w:top w:val="none" w:sz="0" w:space="0" w:color="auto"/>
        <w:left w:val="none" w:sz="0" w:space="0" w:color="auto"/>
        <w:bottom w:val="none" w:sz="0" w:space="0" w:color="auto"/>
        <w:right w:val="none" w:sz="0" w:space="0" w:color="auto"/>
      </w:divBdr>
    </w:div>
    <w:div w:id="119955713">
      <w:bodyDiv w:val="1"/>
      <w:marLeft w:val="0"/>
      <w:marRight w:val="0"/>
      <w:marTop w:val="0"/>
      <w:marBottom w:val="0"/>
      <w:divBdr>
        <w:top w:val="none" w:sz="0" w:space="0" w:color="auto"/>
        <w:left w:val="none" w:sz="0" w:space="0" w:color="auto"/>
        <w:bottom w:val="none" w:sz="0" w:space="0" w:color="auto"/>
        <w:right w:val="none" w:sz="0" w:space="0" w:color="auto"/>
      </w:divBdr>
    </w:div>
    <w:div w:id="121383583">
      <w:bodyDiv w:val="1"/>
      <w:marLeft w:val="0"/>
      <w:marRight w:val="0"/>
      <w:marTop w:val="0"/>
      <w:marBottom w:val="0"/>
      <w:divBdr>
        <w:top w:val="none" w:sz="0" w:space="0" w:color="auto"/>
        <w:left w:val="none" w:sz="0" w:space="0" w:color="auto"/>
        <w:bottom w:val="none" w:sz="0" w:space="0" w:color="auto"/>
        <w:right w:val="none" w:sz="0" w:space="0" w:color="auto"/>
      </w:divBdr>
    </w:div>
    <w:div w:id="123546197">
      <w:bodyDiv w:val="1"/>
      <w:marLeft w:val="0"/>
      <w:marRight w:val="0"/>
      <w:marTop w:val="0"/>
      <w:marBottom w:val="0"/>
      <w:divBdr>
        <w:top w:val="none" w:sz="0" w:space="0" w:color="auto"/>
        <w:left w:val="none" w:sz="0" w:space="0" w:color="auto"/>
        <w:bottom w:val="none" w:sz="0" w:space="0" w:color="auto"/>
        <w:right w:val="none" w:sz="0" w:space="0" w:color="auto"/>
      </w:divBdr>
    </w:div>
    <w:div w:id="124738563">
      <w:bodyDiv w:val="1"/>
      <w:marLeft w:val="0"/>
      <w:marRight w:val="0"/>
      <w:marTop w:val="0"/>
      <w:marBottom w:val="0"/>
      <w:divBdr>
        <w:top w:val="none" w:sz="0" w:space="0" w:color="auto"/>
        <w:left w:val="none" w:sz="0" w:space="0" w:color="auto"/>
        <w:bottom w:val="none" w:sz="0" w:space="0" w:color="auto"/>
        <w:right w:val="none" w:sz="0" w:space="0" w:color="auto"/>
      </w:divBdr>
    </w:div>
    <w:div w:id="125396688">
      <w:bodyDiv w:val="1"/>
      <w:marLeft w:val="0"/>
      <w:marRight w:val="0"/>
      <w:marTop w:val="0"/>
      <w:marBottom w:val="0"/>
      <w:divBdr>
        <w:top w:val="none" w:sz="0" w:space="0" w:color="auto"/>
        <w:left w:val="none" w:sz="0" w:space="0" w:color="auto"/>
        <w:bottom w:val="none" w:sz="0" w:space="0" w:color="auto"/>
        <w:right w:val="none" w:sz="0" w:space="0" w:color="auto"/>
      </w:divBdr>
    </w:div>
    <w:div w:id="129709344">
      <w:bodyDiv w:val="1"/>
      <w:marLeft w:val="0"/>
      <w:marRight w:val="0"/>
      <w:marTop w:val="0"/>
      <w:marBottom w:val="0"/>
      <w:divBdr>
        <w:top w:val="none" w:sz="0" w:space="0" w:color="auto"/>
        <w:left w:val="none" w:sz="0" w:space="0" w:color="auto"/>
        <w:bottom w:val="none" w:sz="0" w:space="0" w:color="auto"/>
        <w:right w:val="none" w:sz="0" w:space="0" w:color="auto"/>
      </w:divBdr>
    </w:div>
    <w:div w:id="135225033">
      <w:bodyDiv w:val="1"/>
      <w:marLeft w:val="0"/>
      <w:marRight w:val="0"/>
      <w:marTop w:val="0"/>
      <w:marBottom w:val="0"/>
      <w:divBdr>
        <w:top w:val="none" w:sz="0" w:space="0" w:color="auto"/>
        <w:left w:val="none" w:sz="0" w:space="0" w:color="auto"/>
        <w:bottom w:val="none" w:sz="0" w:space="0" w:color="auto"/>
        <w:right w:val="none" w:sz="0" w:space="0" w:color="auto"/>
      </w:divBdr>
    </w:div>
    <w:div w:id="136186414">
      <w:bodyDiv w:val="1"/>
      <w:marLeft w:val="0"/>
      <w:marRight w:val="0"/>
      <w:marTop w:val="0"/>
      <w:marBottom w:val="0"/>
      <w:divBdr>
        <w:top w:val="none" w:sz="0" w:space="0" w:color="auto"/>
        <w:left w:val="none" w:sz="0" w:space="0" w:color="auto"/>
        <w:bottom w:val="none" w:sz="0" w:space="0" w:color="auto"/>
        <w:right w:val="none" w:sz="0" w:space="0" w:color="auto"/>
      </w:divBdr>
    </w:div>
    <w:div w:id="136412741">
      <w:bodyDiv w:val="1"/>
      <w:marLeft w:val="0"/>
      <w:marRight w:val="0"/>
      <w:marTop w:val="0"/>
      <w:marBottom w:val="0"/>
      <w:divBdr>
        <w:top w:val="none" w:sz="0" w:space="0" w:color="auto"/>
        <w:left w:val="none" w:sz="0" w:space="0" w:color="auto"/>
        <w:bottom w:val="none" w:sz="0" w:space="0" w:color="auto"/>
        <w:right w:val="none" w:sz="0" w:space="0" w:color="auto"/>
      </w:divBdr>
    </w:div>
    <w:div w:id="137459151">
      <w:bodyDiv w:val="1"/>
      <w:marLeft w:val="0"/>
      <w:marRight w:val="0"/>
      <w:marTop w:val="0"/>
      <w:marBottom w:val="0"/>
      <w:divBdr>
        <w:top w:val="none" w:sz="0" w:space="0" w:color="auto"/>
        <w:left w:val="none" w:sz="0" w:space="0" w:color="auto"/>
        <w:bottom w:val="none" w:sz="0" w:space="0" w:color="auto"/>
        <w:right w:val="none" w:sz="0" w:space="0" w:color="auto"/>
      </w:divBdr>
    </w:div>
    <w:div w:id="138040238">
      <w:bodyDiv w:val="1"/>
      <w:marLeft w:val="0"/>
      <w:marRight w:val="0"/>
      <w:marTop w:val="0"/>
      <w:marBottom w:val="0"/>
      <w:divBdr>
        <w:top w:val="none" w:sz="0" w:space="0" w:color="auto"/>
        <w:left w:val="none" w:sz="0" w:space="0" w:color="auto"/>
        <w:bottom w:val="none" w:sz="0" w:space="0" w:color="auto"/>
        <w:right w:val="none" w:sz="0" w:space="0" w:color="auto"/>
      </w:divBdr>
    </w:div>
    <w:div w:id="139348419">
      <w:bodyDiv w:val="1"/>
      <w:marLeft w:val="0"/>
      <w:marRight w:val="0"/>
      <w:marTop w:val="0"/>
      <w:marBottom w:val="0"/>
      <w:divBdr>
        <w:top w:val="none" w:sz="0" w:space="0" w:color="auto"/>
        <w:left w:val="none" w:sz="0" w:space="0" w:color="auto"/>
        <w:bottom w:val="none" w:sz="0" w:space="0" w:color="auto"/>
        <w:right w:val="none" w:sz="0" w:space="0" w:color="auto"/>
      </w:divBdr>
    </w:div>
    <w:div w:id="140655550">
      <w:bodyDiv w:val="1"/>
      <w:marLeft w:val="0"/>
      <w:marRight w:val="0"/>
      <w:marTop w:val="0"/>
      <w:marBottom w:val="0"/>
      <w:divBdr>
        <w:top w:val="none" w:sz="0" w:space="0" w:color="auto"/>
        <w:left w:val="none" w:sz="0" w:space="0" w:color="auto"/>
        <w:bottom w:val="none" w:sz="0" w:space="0" w:color="auto"/>
        <w:right w:val="none" w:sz="0" w:space="0" w:color="auto"/>
      </w:divBdr>
    </w:div>
    <w:div w:id="142702781">
      <w:bodyDiv w:val="1"/>
      <w:marLeft w:val="0"/>
      <w:marRight w:val="0"/>
      <w:marTop w:val="0"/>
      <w:marBottom w:val="0"/>
      <w:divBdr>
        <w:top w:val="none" w:sz="0" w:space="0" w:color="auto"/>
        <w:left w:val="none" w:sz="0" w:space="0" w:color="auto"/>
        <w:bottom w:val="none" w:sz="0" w:space="0" w:color="auto"/>
        <w:right w:val="none" w:sz="0" w:space="0" w:color="auto"/>
      </w:divBdr>
    </w:div>
    <w:div w:id="147481880">
      <w:bodyDiv w:val="1"/>
      <w:marLeft w:val="0"/>
      <w:marRight w:val="0"/>
      <w:marTop w:val="0"/>
      <w:marBottom w:val="0"/>
      <w:divBdr>
        <w:top w:val="none" w:sz="0" w:space="0" w:color="auto"/>
        <w:left w:val="none" w:sz="0" w:space="0" w:color="auto"/>
        <w:bottom w:val="none" w:sz="0" w:space="0" w:color="auto"/>
        <w:right w:val="none" w:sz="0" w:space="0" w:color="auto"/>
      </w:divBdr>
    </w:div>
    <w:div w:id="151682506">
      <w:bodyDiv w:val="1"/>
      <w:marLeft w:val="0"/>
      <w:marRight w:val="0"/>
      <w:marTop w:val="0"/>
      <w:marBottom w:val="0"/>
      <w:divBdr>
        <w:top w:val="none" w:sz="0" w:space="0" w:color="auto"/>
        <w:left w:val="none" w:sz="0" w:space="0" w:color="auto"/>
        <w:bottom w:val="none" w:sz="0" w:space="0" w:color="auto"/>
        <w:right w:val="none" w:sz="0" w:space="0" w:color="auto"/>
      </w:divBdr>
    </w:div>
    <w:div w:id="152182005">
      <w:bodyDiv w:val="1"/>
      <w:marLeft w:val="0"/>
      <w:marRight w:val="0"/>
      <w:marTop w:val="0"/>
      <w:marBottom w:val="0"/>
      <w:divBdr>
        <w:top w:val="none" w:sz="0" w:space="0" w:color="auto"/>
        <w:left w:val="none" w:sz="0" w:space="0" w:color="auto"/>
        <w:bottom w:val="none" w:sz="0" w:space="0" w:color="auto"/>
        <w:right w:val="none" w:sz="0" w:space="0" w:color="auto"/>
      </w:divBdr>
    </w:div>
    <w:div w:id="155416356">
      <w:bodyDiv w:val="1"/>
      <w:marLeft w:val="0"/>
      <w:marRight w:val="0"/>
      <w:marTop w:val="0"/>
      <w:marBottom w:val="0"/>
      <w:divBdr>
        <w:top w:val="none" w:sz="0" w:space="0" w:color="auto"/>
        <w:left w:val="none" w:sz="0" w:space="0" w:color="auto"/>
        <w:bottom w:val="none" w:sz="0" w:space="0" w:color="auto"/>
        <w:right w:val="none" w:sz="0" w:space="0" w:color="auto"/>
      </w:divBdr>
    </w:div>
    <w:div w:id="156767891">
      <w:bodyDiv w:val="1"/>
      <w:marLeft w:val="0"/>
      <w:marRight w:val="0"/>
      <w:marTop w:val="0"/>
      <w:marBottom w:val="0"/>
      <w:divBdr>
        <w:top w:val="none" w:sz="0" w:space="0" w:color="auto"/>
        <w:left w:val="none" w:sz="0" w:space="0" w:color="auto"/>
        <w:bottom w:val="none" w:sz="0" w:space="0" w:color="auto"/>
        <w:right w:val="none" w:sz="0" w:space="0" w:color="auto"/>
      </w:divBdr>
    </w:div>
    <w:div w:id="161706896">
      <w:bodyDiv w:val="1"/>
      <w:marLeft w:val="0"/>
      <w:marRight w:val="0"/>
      <w:marTop w:val="0"/>
      <w:marBottom w:val="0"/>
      <w:divBdr>
        <w:top w:val="none" w:sz="0" w:space="0" w:color="auto"/>
        <w:left w:val="none" w:sz="0" w:space="0" w:color="auto"/>
        <w:bottom w:val="none" w:sz="0" w:space="0" w:color="auto"/>
        <w:right w:val="none" w:sz="0" w:space="0" w:color="auto"/>
      </w:divBdr>
    </w:div>
    <w:div w:id="162281262">
      <w:bodyDiv w:val="1"/>
      <w:marLeft w:val="0"/>
      <w:marRight w:val="0"/>
      <w:marTop w:val="0"/>
      <w:marBottom w:val="0"/>
      <w:divBdr>
        <w:top w:val="none" w:sz="0" w:space="0" w:color="auto"/>
        <w:left w:val="none" w:sz="0" w:space="0" w:color="auto"/>
        <w:bottom w:val="none" w:sz="0" w:space="0" w:color="auto"/>
        <w:right w:val="none" w:sz="0" w:space="0" w:color="auto"/>
      </w:divBdr>
    </w:div>
    <w:div w:id="163596257">
      <w:bodyDiv w:val="1"/>
      <w:marLeft w:val="0"/>
      <w:marRight w:val="0"/>
      <w:marTop w:val="0"/>
      <w:marBottom w:val="0"/>
      <w:divBdr>
        <w:top w:val="none" w:sz="0" w:space="0" w:color="auto"/>
        <w:left w:val="none" w:sz="0" w:space="0" w:color="auto"/>
        <w:bottom w:val="none" w:sz="0" w:space="0" w:color="auto"/>
        <w:right w:val="none" w:sz="0" w:space="0" w:color="auto"/>
      </w:divBdr>
    </w:div>
    <w:div w:id="163908693">
      <w:bodyDiv w:val="1"/>
      <w:marLeft w:val="0"/>
      <w:marRight w:val="0"/>
      <w:marTop w:val="0"/>
      <w:marBottom w:val="0"/>
      <w:divBdr>
        <w:top w:val="none" w:sz="0" w:space="0" w:color="auto"/>
        <w:left w:val="none" w:sz="0" w:space="0" w:color="auto"/>
        <w:bottom w:val="none" w:sz="0" w:space="0" w:color="auto"/>
        <w:right w:val="none" w:sz="0" w:space="0" w:color="auto"/>
      </w:divBdr>
    </w:div>
    <w:div w:id="166755893">
      <w:bodyDiv w:val="1"/>
      <w:marLeft w:val="0"/>
      <w:marRight w:val="0"/>
      <w:marTop w:val="0"/>
      <w:marBottom w:val="0"/>
      <w:divBdr>
        <w:top w:val="none" w:sz="0" w:space="0" w:color="auto"/>
        <w:left w:val="none" w:sz="0" w:space="0" w:color="auto"/>
        <w:bottom w:val="none" w:sz="0" w:space="0" w:color="auto"/>
        <w:right w:val="none" w:sz="0" w:space="0" w:color="auto"/>
      </w:divBdr>
    </w:div>
    <w:div w:id="170223661">
      <w:bodyDiv w:val="1"/>
      <w:marLeft w:val="0"/>
      <w:marRight w:val="0"/>
      <w:marTop w:val="0"/>
      <w:marBottom w:val="0"/>
      <w:divBdr>
        <w:top w:val="none" w:sz="0" w:space="0" w:color="auto"/>
        <w:left w:val="none" w:sz="0" w:space="0" w:color="auto"/>
        <w:bottom w:val="none" w:sz="0" w:space="0" w:color="auto"/>
        <w:right w:val="none" w:sz="0" w:space="0" w:color="auto"/>
      </w:divBdr>
    </w:div>
    <w:div w:id="171531201">
      <w:bodyDiv w:val="1"/>
      <w:marLeft w:val="0"/>
      <w:marRight w:val="0"/>
      <w:marTop w:val="0"/>
      <w:marBottom w:val="0"/>
      <w:divBdr>
        <w:top w:val="none" w:sz="0" w:space="0" w:color="auto"/>
        <w:left w:val="none" w:sz="0" w:space="0" w:color="auto"/>
        <w:bottom w:val="none" w:sz="0" w:space="0" w:color="auto"/>
        <w:right w:val="none" w:sz="0" w:space="0" w:color="auto"/>
      </w:divBdr>
    </w:div>
    <w:div w:id="172652253">
      <w:bodyDiv w:val="1"/>
      <w:marLeft w:val="0"/>
      <w:marRight w:val="0"/>
      <w:marTop w:val="0"/>
      <w:marBottom w:val="0"/>
      <w:divBdr>
        <w:top w:val="none" w:sz="0" w:space="0" w:color="auto"/>
        <w:left w:val="none" w:sz="0" w:space="0" w:color="auto"/>
        <w:bottom w:val="none" w:sz="0" w:space="0" w:color="auto"/>
        <w:right w:val="none" w:sz="0" w:space="0" w:color="auto"/>
      </w:divBdr>
    </w:div>
    <w:div w:id="175310537">
      <w:bodyDiv w:val="1"/>
      <w:marLeft w:val="0"/>
      <w:marRight w:val="0"/>
      <w:marTop w:val="0"/>
      <w:marBottom w:val="0"/>
      <w:divBdr>
        <w:top w:val="none" w:sz="0" w:space="0" w:color="auto"/>
        <w:left w:val="none" w:sz="0" w:space="0" w:color="auto"/>
        <w:bottom w:val="none" w:sz="0" w:space="0" w:color="auto"/>
        <w:right w:val="none" w:sz="0" w:space="0" w:color="auto"/>
      </w:divBdr>
    </w:div>
    <w:div w:id="175510004">
      <w:bodyDiv w:val="1"/>
      <w:marLeft w:val="0"/>
      <w:marRight w:val="0"/>
      <w:marTop w:val="0"/>
      <w:marBottom w:val="0"/>
      <w:divBdr>
        <w:top w:val="none" w:sz="0" w:space="0" w:color="auto"/>
        <w:left w:val="none" w:sz="0" w:space="0" w:color="auto"/>
        <w:bottom w:val="none" w:sz="0" w:space="0" w:color="auto"/>
        <w:right w:val="none" w:sz="0" w:space="0" w:color="auto"/>
      </w:divBdr>
    </w:div>
    <w:div w:id="176358076">
      <w:bodyDiv w:val="1"/>
      <w:marLeft w:val="0"/>
      <w:marRight w:val="0"/>
      <w:marTop w:val="0"/>
      <w:marBottom w:val="0"/>
      <w:divBdr>
        <w:top w:val="none" w:sz="0" w:space="0" w:color="auto"/>
        <w:left w:val="none" w:sz="0" w:space="0" w:color="auto"/>
        <w:bottom w:val="none" w:sz="0" w:space="0" w:color="auto"/>
        <w:right w:val="none" w:sz="0" w:space="0" w:color="auto"/>
      </w:divBdr>
    </w:div>
    <w:div w:id="179660790">
      <w:bodyDiv w:val="1"/>
      <w:marLeft w:val="0"/>
      <w:marRight w:val="0"/>
      <w:marTop w:val="0"/>
      <w:marBottom w:val="0"/>
      <w:divBdr>
        <w:top w:val="none" w:sz="0" w:space="0" w:color="auto"/>
        <w:left w:val="none" w:sz="0" w:space="0" w:color="auto"/>
        <w:bottom w:val="none" w:sz="0" w:space="0" w:color="auto"/>
        <w:right w:val="none" w:sz="0" w:space="0" w:color="auto"/>
      </w:divBdr>
    </w:div>
    <w:div w:id="183250623">
      <w:bodyDiv w:val="1"/>
      <w:marLeft w:val="0"/>
      <w:marRight w:val="0"/>
      <w:marTop w:val="0"/>
      <w:marBottom w:val="0"/>
      <w:divBdr>
        <w:top w:val="none" w:sz="0" w:space="0" w:color="auto"/>
        <w:left w:val="none" w:sz="0" w:space="0" w:color="auto"/>
        <w:bottom w:val="none" w:sz="0" w:space="0" w:color="auto"/>
        <w:right w:val="none" w:sz="0" w:space="0" w:color="auto"/>
      </w:divBdr>
    </w:div>
    <w:div w:id="185288175">
      <w:bodyDiv w:val="1"/>
      <w:marLeft w:val="0"/>
      <w:marRight w:val="0"/>
      <w:marTop w:val="0"/>
      <w:marBottom w:val="0"/>
      <w:divBdr>
        <w:top w:val="none" w:sz="0" w:space="0" w:color="auto"/>
        <w:left w:val="none" w:sz="0" w:space="0" w:color="auto"/>
        <w:bottom w:val="none" w:sz="0" w:space="0" w:color="auto"/>
        <w:right w:val="none" w:sz="0" w:space="0" w:color="auto"/>
      </w:divBdr>
    </w:div>
    <w:div w:id="189297972">
      <w:bodyDiv w:val="1"/>
      <w:marLeft w:val="0"/>
      <w:marRight w:val="0"/>
      <w:marTop w:val="0"/>
      <w:marBottom w:val="0"/>
      <w:divBdr>
        <w:top w:val="none" w:sz="0" w:space="0" w:color="auto"/>
        <w:left w:val="none" w:sz="0" w:space="0" w:color="auto"/>
        <w:bottom w:val="none" w:sz="0" w:space="0" w:color="auto"/>
        <w:right w:val="none" w:sz="0" w:space="0" w:color="auto"/>
      </w:divBdr>
    </w:div>
    <w:div w:id="190190318">
      <w:bodyDiv w:val="1"/>
      <w:marLeft w:val="0"/>
      <w:marRight w:val="0"/>
      <w:marTop w:val="0"/>
      <w:marBottom w:val="0"/>
      <w:divBdr>
        <w:top w:val="none" w:sz="0" w:space="0" w:color="auto"/>
        <w:left w:val="none" w:sz="0" w:space="0" w:color="auto"/>
        <w:bottom w:val="none" w:sz="0" w:space="0" w:color="auto"/>
        <w:right w:val="none" w:sz="0" w:space="0" w:color="auto"/>
      </w:divBdr>
    </w:div>
    <w:div w:id="19851712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375838">
      <w:bodyDiv w:val="1"/>
      <w:marLeft w:val="0"/>
      <w:marRight w:val="0"/>
      <w:marTop w:val="0"/>
      <w:marBottom w:val="0"/>
      <w:divBdr>
        <w:top w:val="none" w:sz="0" w:space="0" w:color="auto"/>
        <w:left w:val="none" w:sz="0" w:space="0" w:color="auto"/>
        <w:bottom w:val="none" w:sz="0" w:space="0" w:color="auto"/>
        <w:right w:val="none" w:sz="0" w:space="0" w:color="auto"/>
      </w:divBdr>
    </w:div>
    <w:div w:id="207029758">
      <w:bodyDiv w:val="1"/>
      <w:marLeft w:val="0"/>
      <w:marRight w:val="0"/>
      <w:marTop w:val="0"/>
      <w:marBottom w:val="0"/>
      <w:divBdr>
        <w:top w:val="none" w:sz="0" w:space="0" w:color="auto"/>
        <w:left w:val="none" w:sz="0" w:space="0" w:color="auto"/>
        <w:bottom w:val="none" w:sz="0" w:space="0" w:color="auto"/>
        <w:right w:val="none" w:sz="0" w:space="0" w:color="auto"/>
      </w:divBdr>
    </w:div>
    <w:div w:id="216750229">
      <w:bodyDiv w:val="1"/>
      <w:marLeft w:val="0"/>
      <w:marRight w:val="0"/>
      <w:marTop w:val="0"/>
      <w:marBottom w:val="0"/>
      <w:divBdr>
        <w:top w:val="none" w:sz="0" w:space="0" w:color="auto"/>
        <w:left w:val="none" w:sz="0" w:space="0" w:color="auto"/>
        <w:bottom w:val="none" w:sz="0" w:space="0" w:color="auto"/>
        <w:right w:val="none" w:sz="0" w:space="0" w:color="auto"/>
      </w:divBdr>
    </w:div>
    <w:div w:id="217472709">
      <w:bodyDiv w:val="1"/>
      <w:marLeft w:val="0"/>
      <w:marRight w:val="0"/>
      <w:marTop w:val="0"/>
      <w:marBottom w:val="0"/>
      <w:divBdr>
        <w:top w:val="none" w:sz="0" w:space="0" w:color="auto"/>
        <w:left w:val="none" w:sz="0" w:space="0" w:color="auto"/>
        <w:bottom w:val="none" w:sz="0" w:space="0" w:color="auto"/>
        <w:right w:val="none" w:sz="0" w:space="0" w:color="auto"/>
      </w:divBdr>
    </w:div>
    <w:div w:id="221066288">
      <w:bodyDiv w:val="1"/>
      <w:marLeft w:val="0"/>
      <w:marRight w:val="0"/>
      <w:marTop w:val="0"/>
      <w:marBottom w:val="0"/>
      <w:divBdr>
        <w:top w:val="none" w:sz="0" w:space="0" w:color="auto"/>
        <w:left w:val="none" w:sz="0" w:space="0" w:color="auto"/>
        <w:bottom w:val="none" w:sz="0" w:space="0" w:color="auto"/>
        <w:right w:val="none" w:sz="0" w:space="0" w:color="auto"/>
      </w:divBdr>
    </w:div>
    <w:div w:id="221647501">
      <w:bodyDiv w:val="1"/>
      <w:marLeft w:val="0"/>
      <w:marRight w:val="0"/>
      <w:marTop w:val="0"/>
      <w:marBottom w:val="0"/>
      <w:divBdr>
        <w:top w:val="none" w:sz="0" w:space="0" w:color="auto"/>
        <w:left w:val="none" w:sz="0" w:space="0" w:color="auto"/>
        <w:bottom w:val="none" w:sz="0" w:space="0" w:color="auto"/>
        <w:right w:val="none" w:sz="0" w:space="0" w:color="auto"/>
      </w:divBdr>
    </w:div>
    <w:div w:id="224070187">
      <w:bodyDiv w:val="1"/>
      <w:marLeft w:val="0"/>
      <w:marRight w:val="0"/>
      <w:marTop w:val="0"/>
      <w:marBottom w:val="0"/>
      <w:divBdr>
        <w:top w:val="none" w:sz="0" w:space="0" w:color="auto"/>
        <w:left w:val="none" w:sz="0" w:space="0" w:color="auto"/>
        <w:bottom w:val="none" w:sz="0" w:space="0" w:color="auto"/>
        <w:right w:val="none" w:sz="0" w:space="0" w:color="auto"/>
      </w:divBdr>
    </w:div>
    <w:div w:id="224076043">
      <w:bodyDiv w:val="1"/>
      <w:marLeft w:val="0"/>
      <w:marRight w:val="0"/>
      <w:marTop w:val="0"/>
      <w:marBottom w:val="0"/>
      <w:divBdr>
        <w:top w:val="none" w:sz="0" w:space="0" w:color="auto"/>
        <w:left w:val="none" w:sz="0" w:space="0" w:color="auto"/>
        <w:bottom w:val="none" w:sz="0" w:space="0" w:color="auto"/>
        <w:right w:val="none" w:sz="0" w:space="0" w:color="auto"/>
      </w:divBdr>
    </w:div>
    <w:div w:id="226115268">
      <w:bodyDiv w:val="1"/>
      <w:marLeft w:val="0"/>
      <w:marRight w:val="0"/>
      <w:marTop w:val="0"/>
      <w:marBottom w:val="0"/>
      <w:divBdr>
        <w:top w:val="none" w:sz="0" w:space="0" w:color="auto"/>
        <w:left w:val="none" w:sz="0" w:space="0" w:color="auto"/>
        <w:bottom w:val="none" w:sz="0" w:space="0" w:color="auto"/>
        <w:right w:val="none" w:sz="0" w:space="0" w:color="auto"/>
      </w:divBdr>
    </w:div>
    <w:div w:id="228466747">
      <w:bodyDiv w:val="1"/>
      <w:marLeft w:val="0"/>
      <w:marRight w:val="0"/>
      <w:marTop w:val="0"/>
      <w:marBottom w:val="0"/>
      <w:divBdr>
        <w:top w:val="none" w:sz="0" w:space="0" w:color="auto"/>
        <w:left w:val="none" w:sz="0" w:space="0" w:color="auto"/>
        <w:bottom w:val="none" w:sz="0" w:space="0" w:color="auto"/>
        <w:right w:val="none" w:sz="0" w:space="0" w:color="auto"/>
      </w:divBdr>
    </w:div>
    <w:div w:id="228879412">
      <w:bodyDiv w:val="1"/>
      <w:marLeft w:val="0"/>
      <w:marRight w:val="0"/>
      <w:marTop w:val="0"/>
      <w:marBottom w:val="0"/>
      <w:divBdr>
        <w:top w:val="none" w:sz="0" w:space="0" w:color="auto"/>
        <w:left w:val="none" w:sz="0" w:space="0" w:color="auto"/>
        <w:bottom w:val="none" w:sz="0" w:space="0" w:color="auto"/>
        <w:right w:val="none" w:sz="0" w:space="0" w:color="auto"/>
      </w:divBdr>
    </w:div>
    <w:div w:id="238948536">
      <w:bodyDiv w:val="1"/>
      <w:marLeft w:val="0"/>
      <w:marRight w:val="0"/>
      <w:marTop w:val="0"/>
      <w:marBottom w:val="0"/>
      <w:divBdr>
        <w:top w:val="none" w:sz="0" w:space="0" w:color="auto"/>
        <w:left w:val="none" w:sz="0" w:space="0" w:color="auto"/>
        <w:bottom w:val="none" w:sz="0" w:space="0" w:color="auto"/>
        <w:right w:val="none" w:sz="0" w:space="0" w:color="auto"/>
      </w:divBdr>
    </w:div>
    <w:div w:id="239098953">
      <w:bodyDiv w:val="1"/>
      <w:marLeft w:val="0"/>
      <w:marRight w:val="0"/>
      <w:marTop w:val="0"/>
      <w:marBottom w:val="0"/>
      <w:divBdr>
        <w:top w:val="none" w:sz="0" w:space="0" w:color="auto"/>
        <w:left w:val="none" w:sz="0" w:space="0" w:color="auto"/>
        <w:bottom w:val="none" w:sz="0" w:space="0" w:color="auto"/>
        <w:right w:val="none" w:sz="0" w:space="0" w:color="auto"/>
      </w:divBdr>
    </w:div>
    <w:div w:id="239826715">
      <w:bodyDiv w:val="1"/>
      <w:marLeft w:val="0"/>
      <w:marRight w:val="0"/>
      <w:marTop w:val="0"/>
      <w:marBottom w:val="0"/>
      <w:divBdr>
        <w:top w:val="none" w:sz="0" w:space="0" w:color="auto"/>
        <w:left w:val="none" w:sz="0" w:space="0" w:color="auto"/>
        <w:bottom w:val="none" w:sz="0" w:space="0" w:color="auto"/>
        <w:right w:val="none" w:sz="0" w:space="0" w:color="auto"/>
      </w:divBdr>
    </w:div>
    <w:div w:id="240872964">
      <w:bodyDiv w:val="1"/>
      <w:marLeft w:val="0"/>
      <w:marRight w:val="0"/>
      <w:marTop w:val="0"/>
      <w:marBottom w:val="0"/>
      <w:divBdr>
        <w:top w:val="none" w:sz="0" w:space="0" w:color="auto"/>
        <w:left w:val="none" w:sz="0" w:space="0" w:color="auto"/>
        <w:bottom w:val="none" w:sz="0" w:space="0" w:color="auto"/>
        <w:right w:val="none" w:sz="0" w:space="0" w:color="auto"/>
      </w:divBdr>
    </w:div>
    <w:div w:id="242418671">
      <w:bodyDiv w:val="1"/>
      <w:marLeft w:val="0"/>
      <w:marRight w:val="0"/>
      <w:marTop w:val="0"/>
      <w:marBottom w:val="0"/>
      <w:divBdr>
        <w:top w:val="none" w:sz="0" w:space="0" w:color="auto"/>
        <w:left w:val="none" w:sz="0" w:space="0" w:color="auto"/>
        <w:bottom w:val="none" w:sz="0" w:space="0" w:color="auto"/>
        <w:right w:val="none" w:sz="0" w:space="0" w:color="auto"/>
      </w:divBdr>
    </w:div>
    <w:div w:id="243682959">
      <w:bodyDiv w:val="1"/>
      <w:marLeft w:val="0"/>
      <w:marRight w:val="0"/>
      <w:marTop w:val="0"/>
      <w:marBottom w:val="0"/>
      <w:divBdr>
        <w:top w:val="none" w:sz="0" w:space="0" w:color="auto"/>
        <w:left w:val="none" w:sz="0" w:space="0" w:color="auto"/>
        <w:bottom w:val="none" w:sz="0" w:space="0" w:color="auto"/>
        <w:right w:val="none" w:sz="0" w:space="0" w:color="auto"/>
      </w:divBdr>
    </w:div>
    <w:div w:id="245846912">
      <w:bodyDiv w:val="1"/>
      <w:marLeft w:val="0"/>
      <w:marRight w:val="0"/>
      <w:marTop w:val="0"/>
      <w:marBottom w:val="0"/>
      <w:divBdr>
        <w:top w:val="none" w:sz="0" w:space="0" w:color="auto"/>
        <w:left w:val="none" w:sz="0" w:space="0" w:color="auto"/>
        <w:bottom w:val="none" w:sz="0" w:space="0" w:color="auto"/>
        <w:right w:val="none" w:sz="0" w:space="0" w:color="auto"/>
      </w:divBdr>
    </w:div>
    <w:div w:id="247809685">
      <w:bodyDiv w:val="1"/>
      <w:marLeft w:val="0"/>
      <w:marRight w:val="0"/>
      <w:marTop w:val="0"/>
      <w:marBottom w:val="0"/>
      <w:divBdr>
        <w:top w:val="none" w:sz="0" w:space="0" w:color="auto"/>
        <w:left w:val="none" w:sz="0" w:space="0" w:color="auto"/>
        <w:bottom w:val="none" w:sz="0" w:space="0" w:color="auto"/>
        <w:right w:val="none" w:sz="0" w:space="0" w:color="auto"/>
      </w:divBdr>
    </w:div>
    <w:div w:id="248925633">
      <w:bodyDiv w:val="1"/>
      <w:marLeft w:val="0"/>
      <w:marRight w:val="0"/>
      <w:marTop w:val="0"/>
      <w:marBottom w:val="0"/>
      <w:divBdr>
        <w:top w:val="none" w:sz="0" w:space="0" w:color="auto"/>
        <w:left w:val="none" w:sz="0" w:space="0" w:color="auto"/>
        <w:bottom w:val="none" w:sz="0" w:space="0" w:color="auto"/>
        <w:right w:val="none" w:sz="0" w:space="0" w:color="auto"/>
      </w:divBdr>
    </w:div>
    <w:div w:id="255404523">
      <w:bodyDiv w:val="1"/>
      <w:marLeft w:val="0"/>
      <w:marRight w:val="0"/>
      <w:marTop w:val="0"/>
      <w:marBottom w:val="0"/>
      <w:divBdr>
        <w:top w:val="none" w:sz="0" w:space="0" w:color="auto"/>
        <w:left w:val="none" w:sz="0" w:space="0" w:color="auto"/>
        <w:bottom w:val="none" w:sz="0" w:space="0" w:color="auto"/>
        <w:right w:val="none" w:sz="0" w:space="0" w:color="auto"/>
      </w:divBdr>
    </w:div>
    <w:div w:id="258412535">
      <w:bodyDiv w:val="1"/>
      <w:marLeft w:val="0"/>
      <w:marRight w:val="0"/>
      <w:marTop w:val="0"/>
      <w:marBottom w:val="0"/>
      <w:divBdr>
        <w:top w:val="none" w:sz="0" w:space="0" w:color="auto"/>
        <w:left w:val="none" w:sz="0" w:space="0" w:color="auto"/>
        <w:bottom w:val="none" w:sz="0" w:space="0" w:color="auto"/>
        <w:right w:val="none" w:sz="0" w:space="0" w:color="auto"/>
      </w:divBdr>
    </w:div>
    <w:div w:id="260139792">
      <w:bodyDiv w:val="1"/>
      <w:marLeft w:val="0"/>
      <w:marRight w:val="0"/>
      <w:marTop w:val="0"/>
      <w:marBottom w:val="0"/>
      <w:divBdr>
        <w:top w:val="none" w:sz="0" w:space="0" w:color="auto"/>
        <w:left w:val="none" w:sz="0" w:space="0" w:color="auto"/>
        <w:bottom w:val="none" w:sz="0" w:space="0" w:color="auto"/>
        <w:right w:val="none" w:sz="0" w:space="0" w:color="auto"/>
      </w:divBdr>
    </w:div>
    <w:div w:id="262105537">
      <w:bodyDiv w:val="1"/>
      <w:marLeft w:val="0"/>
      <w:marRight w:val="0"/>
      <w:marTop w:val="0"/>
      <w:marBottom w:val="0"/>
      <w:divBdr>
        <w:top w:val="none" w:sz="0" w:space="0" w:color="auto"/>
        <w:left w:val="none" w:sz="0" w:space="0" w:color="auto"/>
        <w:bottom w:val="none" w:sz="0" w:space="0" w:color="auto"/>
        <w:right w:val="none" w:sz="0" w:space="0" w:color="auto"/>
      </w:divBdr>
    </w:div>
    <w:div w:id="262491915">
      <w:bodyDiv w:val="1"/>
      <w:marLeft w:val="0"/>
      <w:marRight w:val="0"/>
      <w:marTop w:val="0"/>
      <w:marBottom w:val="0"/>
      <w:divBdr>
        <w:top w:val="none" w:sz="0" w:space="0" w:color="auto"/>
        <w:left w:val="none" w:sz="0" w:space="0" w:color="auto"/>
        <w:bottom w:val="none" w:sz="0" w:space="0" w:color="auto"/>
        <w:right w:val="none" w:sz="0" w:space="0" w:color="auto"/>
      </w:divBdr>
    </w:div>
    <w:div w:id="263079881">
      <w:bodyDiv w:val="1"/>
      <w:marLeft w:val="0"/>
      <w:marRight w:val="0"/>
      <w:marTop w:val="0"/>
      <w:marBottom w:val="0"/>
      <w:divBdr>
        <w:top w:val="none" w:sz="0" w:space="0" w:color="auto"/>
        <w:left w:val="none" w:sz="0" w:space="0" w:color="auto"/>
        <w:bottom w:val="none" w:sz="0" w:space="0" w:color="auto"/>
        <w:right w:val="none" w:sz="0" w:space="0" w:color="auto"/>
      </w:divBdr>
    </w:div>
    <w:div w:id="263540282">
      <w:bodyDiv w:val="1"/>
      <w:marLeft w:val="0"/>
      <w:marRight w:val="0"/>
      <w:marTop w:val="0"/>
      <w:marBottom w:val="0"/>
      <w:divBdr>
        <w:top w:val="none" w:sz="0" w:space="0" w:color="auto"/>
        <w:left w:val="none" w:sz="0" w:space="0" w:color="auto"/>
        <w:bottom w:val="none" w:sz="0" w:space="0" w:color="auto"/>
        <w:right w:val="none" w:sz="0" w:space="0" w:color="auto"/>
      </w:divBdr>
    </w:div>
    <w:div w:id="266154281">
      <w:bodyDiv w:val="1"/>
      <w:marLeft w:val="0"/>
      <w:marRight w:val="0"/>
      <w:marTop w:val="0"/>
      <w:marBottom w:val="0"/>
      <w:divBdr>
        <w:top w:val="none" w:sz="0" w:space="0" w:color="auto"/>
        <w:left w:val="none" w:sz="0" w:space="0" w:color="auto"/>
        <w:bottom w:val="none" w:sz="0" w:space="0" w:color="auto"/>
        <w:right w:val="none" w:sz="0" w:space="0" w:color="auto"/>
      </w:divBdr>
    </w:div>
    <w:div w:id="269438132">
      <w:bodyDiv w:val="1"/>
      <w:marLeft w:val="0"/>
      <w:marRight w:val="0"/>
      <w:marTop w:val="0"/>
      <w:marBottom w:val="0"/>
      <w:divBdr>
        <w:top w:val="none" w:sz="0" w:space="0" w:color="auto"/>
        <w:left w:val="none" w:sz="0" w:space="0" w:color="auto"/>
        <w:bottom w:val="none" w:sz="0" w:space="0" w:color="auto"/>
        <w:right w:val="none" w:sz="0" w:space="0" w:color="auto"/>
      </w:divBdr>
    </w:div>
    <w:div w:id="273293829">
      <w:bodyDiv w:val="1"/>
      <w:marLeft w:val="0"/>
      <w:marRight w:val="0"/>
      <w:marTop w:val="0"/>
      <w:marBottom w:val="0"/>
      <w:divBdr>
        <w:top w:val="none" w:sz="0" w:space="0" w:color="auto"/>
        <w:left w:val="none" w:sz="0" w:space="0" w:color="auto"/>
        <w:bottom w:val="none" w:sz="0" w:space="0" w:color="auto"/>
        <w:right w:val="none" w:sz="0" w:space="0" w:color="auto"/>
      </w:divBdr>
    </w:div>
    <w:div w:id="277177750">
      <w:bodyDiv w:val="1"/>
      <w:marLeft w:val="0"/>
      <w:marRight w:val="0"/>
      <w:marTop w:val="0"/>
      <w:marBottom w:val="0"/>
      <w:divBdr>
        <w:top w:val="none" w:sz="0" w:space="0" w:color="auto"/>
        <w:left w:val="none" w:sz="0" w:space="0" w:color="auto"/>
        <w:bottom w:val="none" w:sz="0" w:space="0" w:color="auto"/>
        <w:right w:val="none" w:sz="0" w:space="0" w:color="auto"/>
      </w:divBdr>
    </w:div>
    <w:div w:id="283467155">
      <w:bodyDiv w:val="1"/>
      <w:marLeft w:val="0"/>
      <w:marRight w:val="0"/>
      <w:marTop w:val="0"/>
      <w:marBottom w:val="0"/>
      <w:divBdr>
        <w:top w:val="none" w:sz="0" w:space="0" w:color="auto"/>
        <w:left w:val="none" w:sz="0" w:space="0" w:color="auto"/>
        <w:bottom w:val="none" w:sz="0" w:space="0" w:color="auto"/>
        <w:right w:val="none" w:sz="0" w:space="0" w:color="auto"/>
      </w:divBdr>
    </w:div>
    <w:div w:id="286393195">
      <w:bodyDiv w:val="1"/>
      <w:marLeft w:val="0"/>
      <w:marRight w:val="0"/>
      <w:marTop w:val="0"/>
      <w:marBottom w:val="0"/>
      <w:divBdr>
        <w:top w:val="none" w:sz="0" w:space="0" w:color="auto"/>
        <w:left w:val="none" w:sz="0" w:space="0" w:color="auto"/>
        <w:bottom w:val="none" w:sz="0" w:space="0" w:color="auto"/>
        <w:right w:val="none" w:sz="0" w:space="0" w:color="auto"/>
      </w:divBdr>
    </w:div>
    <w:div w:id="289018733">
      <w:bodyDiv w:val="1"/>
      <w:marLeft w:val="0"/>
      <w:marRight w:val="0"/>
      <w:marTop w:val="0"/>
      <w:marBottom w:val="0"/>
      <w:divBdr>
        <w:top w:val="none" w:sz="0" w:space="0" w:color="auto"/>
        <w:left w:val="none" w:sz="0" w:space="0" w:color="auto"/>
        <w:bottom w:val="none" w:sz="0" w:space="0" w:color="auto"/>
        <w:right w:val="none" w:sz="0" w:space="0" w:color="auto"/>
      </w:divBdr>
    </w:div>
    <w:div w:id="289943111">
      <w:bodyDiv w:val="1"/>
      <w:marLeft w:val="0"/>
      <w:marRight w:val="0"/>
      <w:marTop w:val="0"/>
      <w:marBottom w:val="0"/>
      <w:divBdr>
        <w:top w:val="none" w:sz="0" w:space="0" w:color="auto"/>
        <w:left w:val="none" w:sz="0" w:space="0" w:color="auto"/>
        <w:bottom w:val="none" w:sz="0" w:space="0" w:color="auto"/>
        <w:right w:val="none" w:sz="0" w:space="0" w:color="auto"/>
      </w:divBdr>
    </w:div>
    <w:div w:id="291832519">
      <w:bodyDiv w:val="1"/>
      <w:marLeft w:val="0"/>
      <w:marRight w:val="0"/>
      <w:marTop w:val="0"/>
      <w:marBottom w:val="0"/>
      <w:divBdr>
        <w:top w:val="none" w:sz="0" w:space="0" w:color="auto"/>
        <w:left w:val="none" w:sz="0" w:space="0" w:color="auto"/>
        <w:bottom w:val="none" w:sz="0" w:space="0" w:color="auto"/>
        <w:right w:val="none" w:sz="0" w:space="0" w:color="auto"/>
      </w:divBdr>
    </w:div>
    <w:div w:id="293800620">
      <w:bodyDiv w:val="1"/>
      <w:marLeft w:val="0"/>
      <w:marRight w:val="0"/>
      <w:marTop w:val="0"/>
      <w:marBottom w:val="0"/>
      <w:divBdr>
        <w:top w:val="none" w:sz="0" w:space="0" w:color="auto"/>
        <w:left w:val="none" w:sz="0" w:space="0" w:color="auto"/>
        <w:bottom w:val="none" w:sz="0" w:space="0" w:color="auto"/>
        <w:right w:val="none" w:sz="0" w:space="0" w:color="auto"/>
      </w:divBdr>
    </w:div>
    <w:div w:id="300186513">
      <w:bodyDiv w:val="1"/>
      <w:marLeft w:val="0"/>
      <w:marRight w:val="0"/>
      <w:marTop w:val="0"/>
      <w:marBottom w:val="0"/>
      <w:divBdr>
        <w:top w:val="none" w:sz="0" w:space="0" w:color="auto"/>
        <w:left w:val="none" w:sz="0" w:space="0" w:color="auto"/>
        <w:bottom w:val="none" w:sz="0" w:space="0" w:color="auto"/>
        <w:right w:val="none" w:sz="0" w:space="0" w:color="auto"/>
      </w:divBdr>
    </w:div>
    <w:div w:id="301614307">
      <w:bodyDiv w:val="1"/>
      <w:marLeft w:val="0"/>
      <w:marRight w:val="0"/>
      <w:marTop w:val="0"/>
      <w:marBottom w:val="0"/>
      <w:divBdr>
        <w:top w:val="none" w:sz="0" w:space="0" w:color="auto"/>
        <w:left w:val="none" w:sz="0" w:space="0" w:color="auto"/>
        <w:bottom w:val="none" w:sz="0" w:space="0" w:color="auto"/>
        <w:right w:val="none" w:sz="0" w:space="0" w:color="auto"/>
      </w:divBdr>
    </w:div>
    <w:div w:id="307712064">
      <w:bodyDiv w:val="1"/>
      <w:marLeft w:val="0"/>
      <w:marRight w:val="0"/>
      <w:marTop w:val="0"/>
      <w:marBottom w:val="0"/>
      <w:divBdr>
        <w:top w:val="none" w:sz="0" w:space="0" w:color="auto"/>
        <w:left w:val="none" w:sz="0" w:space="0" w:color="auto"/>
        <w:bottom w:val="none" w:sz="0" w:space="0" w:color="auto"/>
        <w:right w:val="none" w:sz="0" w:space="0" w:color="auto"/>
      </w:divBdr>
    </w:div>
    <w:div w:id="309092741">
      <w:bodyDiv w:val="1"/>
      <w:marLeft w:val="0"/>
      <w:marRight w:val="0"/>
      <w:marTop w:val="0"/>
      <w:marBottom w:val="0"/>
      <w:divBdr>
        <w:top w:val="none" w:sz="0" w:space="0" w:color="auto"/>
        <w:left w:val="none" w:sz="0" w:space="0" w:color="auto"/>
        <w:bottom w:val="none" w:sz="0" w:space="0" w:color="auto"/>
        <w:right w:val="none" w:sz="0" w:space="0" w:color="auto"/>
      </w:divBdr>
    </w:div>
    <w:div w:id="309293151">
      <w:bodyDiv w:val="1"/>
      <w:marLeft w:val="0"/>
      <w:marRight w:val="0"/>
      <w:marTop w:val="0"/>
      <w:marBottom w:val="0"/>
      <w:divBdr>
        <w:top w:val="none" w:sz="0" w:space="0" w:color="auto"/>
        <w:left w:val="none" w:sz="0" w:space="0" w:color="auto"/>
        <w:bottom w:val="none" w:sz="0" w:space="0" w:color="auto"/>
        <w:right w:val="none" w:sz="0" w:space="0" w:color="auto"/>
      </w:divBdr>
    </w:div>
    <w:div w:id="309943493">
      <w:bodyDiv w:val="1"/>
      <w:marLeft w:val="0"/>
      <w:marRight w:val="0"/>
      <w:marTop w:val="0"/>
      <w:marBottom w:val="0"/>
      <w:divBdr>
        <w:top w:val="none" w:sz="0" w:space="0" w:color="auto"/>
        <w:left w:val="none" w:sz="0" w:space="0" w:color="auto"/>
        <w:bottom w:val="none" w:sz="0" w:space="0" w:color="auto"/>
        <w:right w:val="none" w:sz="0" w:space="0" w:color="auto"/>
      </w:divBdr>
    </w:div>
    <w:div w:id="310063317">
      <w:bodyDiv w:val="1"/>
      <w:marLeft w:val="0"/>
      <w:marRight w:val="0"/>
      <w:marTop w:val="0"/>
      <w:marBottom w:val="0"/>
      <w:divBdr>
        <w:top w:val="none" w:sz="0" w:space="0" w:color="auto"/>
        <w:left w:val="none" w:sz="0" w:space="0" w:color="auto"/>
        <w:bottom w:val="none" w:sz="0" w:space="0" w:color="auto"/>
        <w:right w:val="none" w:sz="0" w:space="0" w:color="auto"/>
      </w:divBdr>
    </w:div>
    <w:div w:id="312879423">
      <w:bodyDiv w:val="1"/>
      <w:marLeft w:val="0"/>
      <w:marRight w:val="0"/>
      <w:marTop w:val="0"/>
      <w:marBottom w:val="0"/>
      <w:divBdr>
        <w:top w:val="none" w:sz="0" w:space="0" w:color="auto"/>
        <w:left w:val="none" w:sz="0" w:space="0" w:color="auto"/>
        <w:bottom w:val="none" w:sz="0" w:space="0" w:color="auto"/>
        <w:right w:val="none" w:sz="0" w:space="0" w:color="auto"/>
      </w:divBdr>
    </w:div>
    <w:div w:id="313610355">
      <w:bodyDiv w:val="1"/>
      <w:marLeft w:val="0"/>
      <w:marRight w:val="0"/>
      <w:marTop w:val="0"/>
      <w:marBottom w:val="0"/>
      <w:divBdr>
        <w:top w:val="none" w:sz="0" w:space="0" w:color="auto"/>
        <w:left w:val="none" w:sz="0" w:space="0" w:color="auto"/>
        <w:bottom w:val="none" w:sz="0" w:space="0" w:color="auto"/>
        <w:right w:val="none" w:sz="0" w:space="0" w:color="auto"/>
      </w:divBdr>
    </w:div>
    <w:div w:id="315186522">
      <w:bodyDiv w:val="1"/>
      <w:marLeft w:val="0"/>
      <w:marRight w:val="0"/>
      <w:marTop w:val="0"/>
      <w:marBottom w:val="0"/>
      <w:divBdr>
        <w:top w:val="none" w:sz="0" w:space="0" w:color="auto"/>
        <w:left w:val="none" w:sz="0" w:space="0" w:color="auto"/>
        <w:bottom w:val="none" w:sz="0" w:space="0" w:color="auto"/>
        <w:right w:val="none" w:sz="0" w:space="0" w:color="auto"/>
      </w:divBdr>
    </w:div>
    <w:div w:id="317274817">
      <w:bodyDiv w:val="1"/>
      <w:marLeft w:val="0"/>
      <w:marRight w:val="0"/>
      <w:marTop w:val="0"/>
      <w:marBottom w:val="0"/>
      <w:divBdr>
        <w:top w:val="none" w:sz="0" w:space="0" w:color="auto"/>
        <w:left w:val="none" w:sz="0" w:space="0" w:color="auto"/>
        <w:bottom w:val="none" w:sz="0" w:space="0" w:color="auto"/>
        <w:right w:val="none" w:sz="0" w:space="0" w:color="auto"/>
      </w:divBdr>
    </w:div>
    <w:div w:id="319698299">
      <w:bodyDiv w:val="1"/>
      <w:marLeft w:val="0"/>
      <w:marRight w:val="0"/>
      <w:marTop w:val="0"/>
      <w:marBottom w:val="0"/>
      <w:divBdr>
        <w:top w:val="none" w:sz="0" w:space="0" w:color="auto"/>
        <w:left w:val="none" w:sz="0" w:space="0" w:color="auto"/>
        <w:bottom w:val="none" w:sz="0" w:space="0" w:color="auto"/>
        <w:right w:val="none" w:sz="0" w:space="0" w:color="auto"/>
      </w:divBdr>
    </w:div>
    <w:div w:id="320425206">
      <w:bodyDiv w:val="1"/>
      <w:marLeft w:val="0"/>
      <w:marRight w:val="0"/>
      <w:marTop w:val="0"/>
      <w:marBottom w:val="0"/>
      <w:divBdr>
        <w:top w:val="none" w:sz="0" w:space="0" w:color="auto"/>
        <w:left w:val="none" w:sz="0" w:space="0" w:color="auto"/>
        <w:bottom w:val="none" w:sz="0" w:space="0" w:color="auto"/>
        <w:right w:val="none" w:sz="0" w:space="0" w:color="auto"/>
      </w:divBdr>
    </w:div>
    <w:div w:id="321010354">
      <w:bodyDiv w:val="1"/>
      <w:marLeft w:val="0"/>
      <w:marRight w:val="0"/>
      <w:marTop w:val="0"/>
      <w:marBottom w:val="0"/>
      <w:divBdr>
        <w:top w:val="none" w:sz="0" w:space="0" w:color="auto"/>
        <w:left w:val="none" w:sz="0" w:space="0" w:color="auto"/>
        <w:bottom w:val="none" w:sz="0" w:space="0" w:color="auto"/>
        <w:right w:val="none" w:sz="0" w:space="0" w:color="auto"/>
      </w:divBdr>
    </w:div>
    <w:div w:id="323321553">
      <w:bodyDiv w:val="1"/>
      <w:marLeft w:val="0"/>
      <w:marRight w:val="0"/>
      <w:marTop w:val="0"/>
      <w:marBottom w:val="0"/>
      <w:divBdr>
        <w:top w:val="none" w:sz="0" w:space="0" w:color="auto"/>
        <w:left w:val="none" w:sz="0" w:space="0" w:color="auto"/>
        <w:bottom w:val="none" w:sz="0" w:space="0" w:color="auto"/>
        <w:right w:val="none" w:sz="0" w:space="0" w:color="auto"/>
      </w:divBdr>
    </w:div>
    <w:div w:id="324168966">
      <w:bodyDiv w:val="1"/>
      <w:marLeft w:val="0"/>
      <w:marRight w:val="0"/>
      <w:marTop w:val="0"/>
      <w:marBottom w:val="0"/>
      <w:divBdr>
        <w:top w:val="none" w:sz="0" w:space="0" w:color="auto"/>
        <w:left w:val="none" w:sz="0" w:space="0" w:color="auto"/>
        <w:bottom w:val="none" w:sz="0" w:space="0" w:color="auto"/>
        <w:right w:val="none" w:sz="0" w:space="0" w:color="auto"/>
      </w:divBdr>
    </w:div>
    <w:div w:id="325208213">
      <w:bodyDiv w:val="1"/>
      <w:marLeft w:val="0"/>
      <w:marRight w:val="0"/>
      <w:marTop w:val="0"/>
      <w:marBottom w:val="0"/>
      <w:divBdr>
        <w:top w:val="none" w:sz="0" w:space="0" w:color="auto"/>
        <w:left w:val="none" w:sz="0" w:space="0" w:color="auto"/>
        <w:bottom w:val="none" w:sz="0" w:space="0" w:color="auto"/>
        <w:right w:val="none" w:sz="0" w:space="0" w:color="auto"/>
      </w:divBdr>
    </w:div>
    <w:div w:id="327248445">
      <w:bodyDiv w:val="1"/>
      <w:marLeft w:val="0"/>
      <w:marRight w:val="0"/>
      <w:marTop w:val="0"/>
      <w:marBottom w:val="0"/>
      <w:divBdr>
        <w:top w:val="none" w:sz="0" w:space="0" w:color="auto"/>
        <w:left w:val="none" w:sz="0" w:space="0" w:color="auto"/>
        <w:bottom w:val="none" w:sz="0" w:space="0" w:color="auto"/>
        <w:right w:val="none" w:sz="0" w:space="0" w:color="auto"/>
      </w:divBdr>
    </w:div>
    <w:div w:id="331300465">
      <w:bodyDiv w:val="1"/>
      <w:marLeft w:val="0"/>
      <w:marRight w:val="0"/>
      <w:marTop w:val="0"/>
      <w:marBottom w:val="0"/>
      <w:divBdr>
        <w:top w:val="none" w:sz="0" w:space="0" w:color="auto"/>
        <w:left w:val="none" w:sz="0" w:space="0" w:color="auto"/>
        <w:bottom w:val="none" w:sz="0" w:space="0" w:color="auto"/>
        <w:right w:val="none" w:sz="0" w:space="0" w:color="auto"/>
      </w:divBdr>
    </w:div>
    <w:div w:id="332152531">
      <w:bodyDiv w:val="1"/>
      <w:marLeft w:val="0"/>
      <w:marRight w:val="0"/>
      <w:marTop w:val="0"/>
      <w:marBottom w:val="0"/>
      <w:divBdr>
        <w:top w:val="none" w:sz="0" w:space="0" w:color="auto"/>
        <w:left w:val="none" w:sz="0" w:space="0" w:color="auto"/>
        <w:bottom w:val="none" w:sz="0" w:space="0" w:color="auto"/>
        <w:right w:val="none" w:sz="0" w:space="0" w:color="auto"/>
      </w:divBdr>
    </w:div>
    <w:div w:id="332798565">
      <w:bodyDiv w:val="1"/>
      <w:marLeft w:val="0"/>
      <w:marRight w:val="0"/>
      <w:marTop w:val="0"/>
      <w:marBottom w:val="0"/>
      <w:divBdr>
        <w:top w:val="none" w:sz="0" w:space="0" w:color="auto"/>
        <w:left w:val="none" w:sz="0" w:space="0" w:color="auto"/>
        <w:bottom w:val="none" w:sz="0" w:space="0" w:color="auto"/>
        <w:right w:val="none" w:sz="0" w:space="0" w:color="auto"/>
      </w:divBdr>
    </w:div>
    <w:div w:id="33411014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115342">
      <w:bodyDiv w:val="1"/>
      <w:marLeft w:val="0"/>
      <w:marRight w:val="0"/>
      <w:marTop w:val="0"/>
      <w:marBottom w:val="0"/>
      <w:divBdr>
        <w:top w:val="none" w:sz="0" w:space="0" w:color="auto"/>
        <w:left w:val="none" w:sz="0" w:space="0" w:color="auto"/>
        <w:bottom w:val="none" w:sz="0" w:space="0" w:color="auto"/>
        <w:right w:val="none" w:sz="0" w:space="0" w:color="auto"/>
      </w:divBdr>
    </w:div>
    <w:div w:id="338242008">
      <w:bodyDiv w:val="1"/>
      <w:marLeft w:val="0"/>
      <w:marRight w:val="0"/>
      <w:marTop w:val="0"/>
      <w:marBottom w:val="0"/>
      <w:divBdr>
        <w:top w:val="none" w:sz="0" w:space="0" w:color="auto"/>
        <w:left w:val="none" w:sz="0" w:space="0" w:color="auto"/>
        <w:bottom w:val="none" w:sz="0" w:space="0" w:color="auto"/>
        <w:right w:val="none" w:sz="0" w:space="0" w:color="auto"/>
      </w:divBdr>
    </w:div>
    <w:div w:id="339746708">
      <w:bodyDiv w:val="1"/>
      <w:marLeft w:val="0"/>
      <w:marRight w:val="0"/>
      <w:marTop w:val="0"/>
      <w:marBottom w:val="0"/>
      <w:divBdr>
        <w:top w:val="none" w:sz="0" w:space="0" w:color="auto"/>
        <w:left w:val="none" w:sz="0" w:space="0" w:color="auto"/>
        <w:bottom w:val="none" w:sz="0" w:space="0" w:color="auto"/>
        <w:right w:val="none" w:sz="0" w:space="0" w:color="auto"/>
      </w:divBdr>
    </w:div>
    <w:div w:id="341322648">
      <w:bodyDiv w:val="1"/>
      <w:marLeft w:val="0"/>
      <w:marRight w:val="0"/>
      <w:marTop w:val="0"/>
      <w:marBottom w:val="0"/>
      <w:divBdr>
        <w:top w:val="none" w:sz="0" w:space="0" w:color="auto"/>
        <w:left w:val="none" w:sz="0" w:space="0" w:color="auto"/>
        <w:bottom w:val="none" w:sz="0" w:space="0" w:color="auto"/>
        <w:right w:val="none" w:sz="0" w:space="0" w:color="auto"/>
      </w:divBdr>
    </w:div>
    <w:div w:id="342517341">
      <w:bodyDiv w:val="1"/>
      <w:marLeft w:val="0"/>
      <w:marRight w:val="0"/>
      <w:marTop w:val="0"/>
      <w:marBottom w:val="0"/>
      <w:divBdr>
        <w:top w:val="none" w:sz="0" w:space="0" w:color="auto"/>
        <w:left w:val="none" w:sz="0" w:space="0" w:color="auto"/>
        <w:bottom w:val="none" w:sz="0" w:space="0" w:color="auto"/>
        <w:right w:val="none" w:sz="0" w:space="0" w:color="auto"/>
      </w:divBdr>
    </w:div>
    <w:div w:id="343174288">
      <w:bodyDiv w:val="1"/>
      <w:marLeft w:val="0"/>
      <w:marRight w:val="0"/>
      <w:marTop w:val="0"/>
      <w:marBottom w:val="0"/>
      <w:divBdr>
        <w:top w:val="none" w:sz="0" w:space="0" w:color="auto"/>
        <w:left w:val="none" w:sz="0" w:space="0" w:color="auto"/>
        <w:bottom w:val="none" w:sz="0" w:space="0" w:color="auto"/>
        <w:right w:val="none" w:sz="0" w:space="0" w:color="auto"/>
      </w:divBdr>
    </w:div>
    <w:div w:id="344357996">
      <w:bodyDiv w:val="1"/>
      <w:marLeft w:val="0"/>
      <w:marRight w:val="0"/>
      <w:marTop w:val="0"/>
      <w:marBottom w:val="0"/>
      <w:divBdr>
        <w:top w:val="none" w:sz="0" w:space="0" w:color="auto"/>
        <w:left w:val="none" w:sz="0" w:space="0" w:color="auto"/>
        <w:bottom w:val="none" w:sz="0" w:space="0" w:color="auto"/>
        <w:right w:val="none" w:sz="0" w:space="0" w:color="auto"/>
      </w:divBdr>
    </w:div>
    <w:div w:id="344478284">
      <w:bodyDiv w:val="1"/>
      <w:marLeft w:val="0"/>
      <w:marRight w:val="0"/>
      <w:marTop w:val="0"/>
      <w:marBottom w:val="0"/>
      <w:divBdr>
        <w:top w:val="none" w:sz="0" w:space="0" w:color="auto"/>
        <w:left w:val="none" w:sz="0" w:space="0" w:color="auto"/>
        <w:bottom w:val="none" w:sz="0" w:space="0" w:color="auto"/>
        <w:right w:val="none" w:sz="0" w:space="0" w:color="auto"/>
      </w:divBdr>
    </w:div>
    <w:div w:id="348991452">
      <w:bodyDiv w:val="1"/>
      <w:marLeft w:val="0"/>
      <w:marRight w:val="0"/>
      <w:marTop w:val="0"/>
      <w:marBottom w:val="0"/>
      <w:divBdr>
        <w:top w:val="none" w:sz="0" w:space="0" w:color="auto"/>
        <w:left w:val="none" w:sz="0" w:space="0" w:color="auto"/>
        <w:bottom w:val="none" w:sz="0" w:space="0" w:color="auto"/>
        <w:right w:val="none" w:sz="0" w:space="0" w:color="auto"/>
      </w:divBdr>
    </w:div>
    <w:div w:id="350299857">
      <w:bodyDiv w:val="1"/>
      <w:marLeft w:val="0"/>
      <w:marRight w:val="0"/>
      <w:marTop w:val="0"/>
      <w:marBottom w:val="0"/>
      <w:divBdr>
        <w:top w:val="none" w:sz="0" w:space="0" w:color="auto"/>
        <w:left w:val="none" w:sz="0" w:space="0" w:color="auto"/>
        <w:bottom w:val="none" w:sz="0" w:space="0" w:color="auto"/>
        <w:right w:val="none" w:sz="0" w:space="0" w:color="auto"/>
      </w:divBdr>
    </w:div>
    <w:div w:id="353264711">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0857742">
      <w:bodyDiv w:val="1"/>
      <w:marLeft w:val="0"/>
      <w:marRight w:val="0"/>
      <w:marTop w:val="0"/>
      <w:marBottom w:val="0"/>
      <w:divBdr>
        <w:top w:val="none" w:sz="0" w:space="0" w:color="auto"/>
        <w:left w:val="none" w:sz="0" w:space="0" w:color="auto"/>
        <w:bottom w:val="none" w:sz="0" w:space="0" w:color="auto"/>
        <w:right w:val="none" w:sz="0" w:space="0" w:color="auto"/>
      </w:divBdr>
    </w:div>
    <w:div w:id="361594864">
      <w:bodyDiv w:val="1"/>
      <w:marLeft w:val="0"/>
      <w:marRight w:val="0"/>
      <w:marTop w:val="0"/>
      <w:marBottom w:val="0"/>
      <w:divBdr>
        <w:top w:val="none" w:sz="0" w:space="0" w:color="auto"/>
        <w:left w:val="none" w:sz="0" w:space="0" w:color="auto"/>
        <w:bottom w:val="none" w:sz="0" w:space="0" w:color="auto"/>
        <w:right w:val="none" w:sz="0" w:space="0" w:color="auto"/>
      </w:divBdr>
    </w:div>
    <w:div w:id="361977834">
      <w:bodyDiv w:val="1"/>
      <w:marLeft w:val="0"/>
      <w:marRight w:val="0"/>
      <w:marTop w:val="0"/>
      <w:marBottom w:val="0"/>
      <w:divBdr>
        <w:top w:val="none" w:sz="0" w:space="0" w:color="auto"/>
        <w:left w:val="none" w:sz="0" w:space="0" w:color="auto"/>
        <w:bottom w:val="none" w:sz="0" w:space="0" w:color="auto"/>
        <w:right w:val="none" w:sz="0" w:space="0" w:color="auto"/>
      </w:divBdr>
    </w:div>
    <w:div w:id="364911596">
      <w:bodyDiv w:val="1"/>
      <w:marLeft w:val="0"/>
      <w:marRight w:val="0"/>
      <w:marTop w:val="0"/>
      <w:marBottom w:val="0"/>
      <w:divBdr>
        <w:top w:val="none" w:sz="0" w:space="0" w:color="auto"/>
        <w:left w:val="none" w:sz="0" w:space="0" w:color="auto"/>
        <w:bottom w:val="none" w:sz="0" w:space="0" w:color="auto"/>
        <w:right w:val="none" w:sz="0" w:space="0" w:color="auto"/>
      </w:divBdr>
    </w:div>
    <w:div w:id="365639872">
      <w:bodyDiv w:val="1"/>
      <w:marLeft w:val="0"/>
      <w:marRight w:val="0"/>
      <w:marTop w:val="0"/>
      <w:marBottom w:val="0"/>
      <w:divBdr>
        <w:top w:val="none" w:sz="0" w:space="0" w:color="auto"/>
        <w:left w:val="none" w:sz="0" w:space="0" w:color="auto"/>
        <w:bottom w:val="none" w:sz="0" w:space="0" w:color="auto"/>
        <w:right w:val="none" w:sz="0" w:space="0" w:color="auto"/>
      </w:divBdr>
    </w:div>
    <w:div w:id="365913633">
      <w:bodyDiv w:val="1"/>
      <w:marLeft w:val="0"/>
      <w:marRight w:val="0"/>
      <w:marTop w:val="0"/>
      <w:marBottom w:val="0"/>
      <w:divBdr>
        <w:top w:val="none" w:sz="0" w:space="0" w:color="auto"/>
        <w:left w:val="none" w:sz="0" w:space="0" w:color="auto"/>
        <w:bottom w:val="none" w:sz="0" w:space="0" w:color="auto"/>
        <w:right w:val="none" w:sz="0" w:space="0" w:color="auto"/>
      </w:divBdr>
    </w:div>
    <w:div w:id="366218927">
      <w:bodyDiv w:val="1"/>
      <w:marLeft w:val="0"/>
      <w:marRight w:val="0"/>
      <w:marTop w:val="0"/>
      <w:marBottom w:val="0"/>
      <w:divBdr>
        <w:top w:val="none" w:sz="0" w:space="0" w:color="auto"/>
        <w:left w:val="none" w:sz="0" w:space="0" w:color="auto"/>
        <w:bottom w:val="none" w:sz="0" w:space="0" w:color="auto"/>
        <w:right w:val="none" w:sz="0" w:space="0" w:color="auto"/>
      </w:divBdr>
    </w:div>
    <w:div w:id="367099867">
      <w:bodyDiv w:val="1"/>
      <w:marLeft w:val="0"/>
      <w:marRight w:val="0"/>
      <w:marTop w:val="0"/>
      <w:marBottom w:val="0"/>
      <w:divBdr>
        <w:top w:val="none" w:sz="0" w:space="0" w:color="auto"/>
        <w:left w:val="none" w:sz="0" w:space="0" w:color="auto"/>
        <w:bottom w:val="none" w:sz="0" w:space="0" w:color="auto"/>
        <w:right w:val="none" w:sz="0" w:space="0" w:color="auto"/>
      </w:divBdr>
    </w:div>
    <w:div w:id="369427046">
      <w:bodyDiv w:val="1"/>
      <w:marLeft w:val="0"/>
      <w:marRight w:val="0"/>
      <w:marTop w:val="0"/>
      <w:marBottom w:val="0"/>
      <w:divBdr>
        <w:top w:val="none" w:sz="0" w:space="0" w:color="auto"/>
        <w:left w:val="none" w:sz="0" w:space="0" w:color="auto"/>
        <w:bottom w:val="none" w:sz="0" w:space="0" w:color="auto"/>
        <w:right w:val="none" w:sz="0" w:space="0" w:color="auto"/>
      </w:divBdr>
    </w:div>
    <w:div w:id="375201955">
      <w:bodyDiv w:val="1"/>
      <w:marLeft w:val="0"/>
      <w:marRight w:val="0"/>
      <w:marTop w:val="0"/>
      <w:marBottom w:val="0"/>
      <w:divBdr>
        <w:top w:val="none" w:sz="0" w:space="0" w:color="auto"/>
        <w:left w:val="none" w:sz="0" w:space="0" w:color="auto"/>
        <w:bottom w:val="none" w:sz="0" w:space="0" w:color="auto"/>
        <w:right w:val="none" w:sz="0" w:space="0" w:color="auto"/>
      </w:divBdr>
    </w:div>
    <w:div w:id="378673974">
      <w:bodyDiv w:val="1"/>
      <w:marLeft w:val="0"/>
      <w:marRight w:val="0"/>
      <w:marTop w:val="0"/>
      <w:marBottom w:val="0"/>
      <w:divBdr>
        <w:top w:val="none" w:sz="0" w:space="0" w:color="auto"/>
        <w:left w:val="none" w:sz="0" w:space="0" w:color="auto"/>
        <w:bottom w:val="none" w:sz="0" w:space="0" w:color="auto"/>
        <w:right w:val="none" w:sz="0" w:space="0" w:color="auto"/>
      </w:divBdr>
    </w:div>
    <w:div w:id="383876146">
      <w:bodyDiv w:val="1"/>
      <w:marLeft w:val="0"/>
      <w:marRight w:val="0"/>
      <w:marTop w:val="0"/>
      <w:marBottom w:val="0"/>
      <w:divBdr>
        <w:top w:val="none" w:sz="0" w:space="0" w:color="auto"/>
        <w:left w:val="none" w:sz="0" w:space="0" w:color="auto"/>
        <w:bottom w:val="none" w:sz="0" w:space="0" w:color="auto"/>
        <w:right w:val="none" w:sz="0" w:space="0" w:color="auto"/>
      </w:divBdr>
    </w:div>
    <w:div w:id="389498067">
      <w:bodyDiv w:val="1"/>
      <w:marLeft w:val="0"/>
      <w:marRight w:val="0"/>
      <w:marTop w:val="0"/>
      <w:marBottom w:val="0"/>
      <w:divBdr>
        <w:top w:val="none" w:sz="0" w:space="0" w:color="auto"/>
        <w:left w:val="none" w:sz="0" w:space="0" w:color="auto"/>
        <w:bottom w:val="none" w:sz="0" w:space="0" w:color="auto"/>
        <w:right w:val="none" w:sz="0" w:space="0" w:color="auto"/>
      </w:divBdr>
    </w:div>
    <w:div w:id="391075028">
      <w:bodyDiv w:val="1"/>
      <w:marLeft w:val="0"/>
      <w:marRight w:val="0"/>
      <w:marTop w:val="0"/>
      <w:marBottom w:val="0"/>
      <w:divBdr>
        <w:top w:val="none" w:sz="0" w:space="0" w:color="auto"/>
        <w:left w:val="none" w:sz="0" w:space="0" w:color="auto"/>
        <w:bottom w:val="none" w:sz="0" w:space="0" w:color="auto"/>
        <w:right w:val="none" w:sz="0" w:space="0" w:color="auto"/>
      </w:divBdr>
    </w:div>
    <w:div w:id="396783820">
      <w:bodyDiv w:val="1"/>
      <w:marLeft w:val="0"/>
      <w:marRight w:val="0"/>
      <w:marTop w:val="0"/>
      <w:marBottom w:val="0"/>
      <w:divBdr>
        <w:top w:val="none" w:sz="0" w:space="0" w:color="auto"/>
        <w:left w:val="none" w:sz="0" w:space="0" w:color="auto"/>
        <w:bottom w:val="none" w:sz="0" w:space="0" w:color="auto"/>
        <w:right w:val="none" w:sz="0" w:space="0" w:color="auto"/>
      </w:divBdr>
    </w:div>
    <w:div w:id="397098841">
      <w:bodyDiv w:val="1"/>
      <w:marLeft w:val="0"/>
      <w:marRight w:val="0"/>
      <w:marTop w:val="0"/>
      <w:marBottom w:val="0"/>
      <w:divBdr>
        <w:top w:val="none" w:sz="0" w:space="0" w:color="auto"/>
        <w:left w:val="none" w:sz="0" w:space="0" w:color="auto"/>
        <w:bottom w:val="none" w:sz="0" w:space="0" w:color="auto"/>
        <w:right w:val="none" w:sz="0" w:space="0" w:color="auto"/>
      </w:divBdr>
    </w:div>
    <w:div w:id="406074460">
      <w:bodyDiv w:val="1"/>
      <w:marLeft w:val="0"/>
      <w:marRight w:val="0"/>
      <w:marTop w:val="0"/>
      <w:marBottom w:val="0"/>
      <w:divBdr>
        <w:top w:val="none" w:sz="0" w:space="0" w:color="auto"/>
        <w:left w:val="none" w:sz="0" w:space="0" w:color="auto"/>
        <w:bottom w:val="none" w:sz="0" w:space="0" w:color="auto"/>
        <w:right w:val="none" w:sz="0" w:space="0" w:color="auto"/>
      </w:divBdr>
    </w:div>
    <w:div w:id="406654832">
      <w:bodyDiv w:val="1"/>
      <w:marLeft w:val="0"/>
      <w:marRight w:val="0"/>
      <w:marTop w:val="0"/>
      <w:marBottom w:val="0"/>
      <w:divBdr>
        <w:top w:val="none" w:sz="0" w:space="0" w:color="auto"/>
        <w:left w:val="none" w:sz="0" w:space="0" w:color="auto"/>
        <w:bottom w:val="none" w:sz="0" w:space="0" w:color="auto"/>
        <w:right w:val="none" w:sz="0" w:space="0" w:color="auto"/>
      </w:divBdr>
    </w:div>
    <w:div w:id="409011574">
      <w:bodyDiv w:val="1"/>
      <w:marLeft w:val="0"/>
      <w:marRight w:val="0"/>
      <w:marTop w:val="0"/>
      <w:marBottom w:val="0"/>
      <w:divBdr>
        <w:top w:val="none" w:sz="0" w:space="0" w:color="auto"/>
        <w:left w:val="none" w:sz="0" w:space="0" w:color="auto"/>
        <w:bottom w:val="none" w:sz="0" w:space="0" w:color="auto"/>
        <w:right w:val="none" w:sz="0" w:space="0" w:color="auto"/>
      </w:divBdr>
    </w:div>
    <w:div w:id="411782336">
      <w:bodyDiv w:val="1"/>
      <w:marLeft w:val="0"/>
      <w:marRight w:val="0"/>
      <w:marTop w:val="0"/>
      <w:marBottom w:val="0"/>
      <w:divBdr>
        <w:top w:val="none" w:sz="0" w:space="0" w:color="auto"/>
        <w:left w:val="none" w:sz="0" w:space="0" w:color="auto"/>
        <w:bottom w:val="none" w:sz="0" w:space="0" w:color="auto"/>
        <w:right w:val="none" w:sz="0" w:space="0" w:color="auto"/>
      </w:divBdr>
    </w:div>
    <w:div w:id="412512503">
      <w:bodyDiv w:val="1"/>
      <w:marLeft w:val="0"/>
      <w:marRight w:val="0"/>
      <w:marTop w:val="0"/>
      <w:marBottom w:val="0"/>
      <w:divBdr>
        <w:top w:val="none" w:sz="0" w:space="0" w:color="auto"/>
        <w:left w:val="none" w:sz="0" w:space="0" w:color="auto"/>
        <w:bottom w:val="none" w:sz="0" w:space="0" w:color="auto"/>
        <w:right w:val="none" w:sz="0" w:space="0" w:color="auto"/>
      </w:divBdr>
    </w:div>
    <w:div w:id="414202738">
      <w:bodyDiv w:val="1"/>
      <w:marLeft w:val="0"/>
      <w:marRight w:val="0"/>
      <w:marTop w:val="0"/>
      <w:marBottom w:val="0"/>
      <w:divBdr>
        <w:top w:val="none" w:sz="0" w:space="0" w:color="auto"/>
        <w:left w:val="none" w:sz="0" w:space="0" w:color="auto"/>
        <w:bottom w:val="none" w:sz="0" w:space="0" w:color="auto"/>
        <w:right w:val="none" w:sz="0" w:space="0" w:color="auto"/>
      </w:divBdr>
    </w:div>
    <w:div w:id="416245281">
      <w:bodyDiv w:val="1"/>
      <w:marLeft w:val="0"/>
      <w:marRight w:val="0"/>
      <w:marTop w:val="0"/>
      <w:marBottom w:val="0"/>
      <w:divBdr>
        <w:top w:val="none" w:sz="0" w:space="0" w:color="auto"/>
        <w:left w:val="none" w:sz="0" w:space="0" w:color="auto"/>
        <w:bottom w:val="none" w:sz="0" w:space="0" w:color="auto"/>
        <w:right w:val="none" w:sz="0" w:space="0" w:color="auto"/>
      </w:divBdr>
    </w:div>
    <w:div w:id="416755768">
      <w:bodyDiv w:val="1"/>
      <w:marLeft w:val="0"/>
      <w:marRight w:val="0"/>
      <w:marTop w:val="0"/>
      <w:marBottom w:val="0"/>
      <w:divBdr>
        <w:top w:val="none" w:sz="0" w:space="0" w:color="auto"/>
        <w:left w:val="none" w:sz="0" w:space="0" w:color="auto"/>
        <w:bottom w:val="none" w:sz="0" w:space="0" w:color="auto"/>
        <w:right w:val="none" w:sz="0" w:space="0" w:color="auto"/>
      </w:divBdr>
    </w:div>
    <w:div w:id="418603057">
      <w:bodyDiv w:val="1"/>
      <w:marLeft w:val="0"/>
      <w:marRight w:val="0"/>
      <w:marTop w:val="0"/>
      <w:marBottom w:val="0"/>
      <w:divBdr>
        <w:top w:val="none" w:sz="0" w:space="0" w:color="auto"/>
        <w:left w:val="none" w:sz="0" w:space="0" w:color="auto"/>
        <w:bottom w:val="none" w:sz="0" w:space="0" w:color="auto"/>
        <w:right w:val="none" w:sz="0" w:space="0" w:color="auto"/>
      </w:divBdr>
    </w:div>
    <w:div w:id="425154157">
      <w:bodyDiv w:val="1"/>
      <w:marLeft w:val="0"/>
      <w:marRight w:val="0"/>
      <w:marTop w:val="0"/>
      <w:marBottom w:val="0"/>
      <w:divBdr>
        <w:top w:val="none" w:sz="0" w:space="0" w:color="auto"/>
        <w:left w:val="none" w:sz="0" w:space="0" w:color="auto"/>
        <w:bottom w:val="none" w:sz="0" w:space="0" w:color="auto"/>
        <w:right w:val="none" w:sz="0" w:space="0" w:color="auto"/>
      </w:divBdr>
    </w:div>
    <w:div w:id="429083097">
      <w:bodyDiv w:val="1"/>
      <w:marLeft w:val="0"/>
      <w:marRight w:val="0"/>
      <w:marTop w:val="0"/>
      <w:marBottom w:val="0"/>
      <w:divBdr>
        <w:top w:val="none" w:sz="0" w:space="0" w:color="auto"/>
        <w:left w:val="none" w:sz="0" w:space="0" w:color="auto"/>
        <w:bottom w:val="none" w:sz="0" w:space="0" w:color="auto"/>
        <w:right w:val="none" w:sz="0" w:space="0" w:color="auto"/>
      </w:divBdr>
    </w:div>
    <w:div w:id="431322465">
      <w:bodyDiv w:val="1"/>
      <w:marLeft w:val="0"/>
      <w:marRight w:val="0"/>
      <w:marTop w:val="0"/>
      <w:marBottom w:val="0"/>
      <w:divBdr>
        <w:top w:val="none" w:sz="0" w:space="0" w:color="auto"/>
        <w:left w:val="none" w:sz="0" w:space="0" w:color="auto"/>
        <w:bottom w:val="none" w:sz="0" w:space="0" w:color="auto"/>
        <w:right w:val="none" w:sz="0" w:space="0" w:color="auto"/>
      </w:divBdr>
    </w:div>
    <w:div w:id="432240907">
      <w:bodyDiv w:val="1"/>
      <w:marLeft w:val="0"/>
      <w:marRight w:val="0"/>
      <w:marTop w:val="0"/>
      <w:marBottom w:val="0"/>
      <w:divBdr>
        <w:top w:val="none" w:sz="0" w:space="0" w:color="auto"/>
        <w:left w:val="none" w:sz="0" w:space="0" w:color="auto"/>
        <w:bottom w:val="none" w:sz="0" w:space="0" w:color="auto"/>
        <w:right w:val="none" w:sz="0" w:space="0" w:color="auto"/>
      </w:divBdr>
    </w:div>
    <w:div w:id="432475122">
      <w:bodyDiv w:val="1"/>
      <w:marLeft w:val="0"/>
      <w:marRight w:val="0"/>
      <w:marTop w:val="0"/>
      <w:marBottom w:val="0"/>
      <w:divBdr>
        <w:top w:val="none" w:sz="0" w:space="0" w:color="auto"/>
        <w:left w:val="none" w:sz="0" w:space="0" w:color="auto"/>
        <w:bottom w:val="none" w:sz="0" w:space="0" w:color="auto"/>
        <w:right w:val="none" w:sz="0" w:space="0" w:color="auto"/>
      </w:divBdr>
    </w:div>
    <w:div w:id="435945964">
      <w:bodyDiv w:val="1"/>
      <w:marLeft w:val="0"/>
      <w:marRight w:val="0"/>
      <w:marTop w:val="0"/>
      <w:marBottom w:val="0"/>
      <w:divBdr>
        <w:top w:val="none" w:sz="0" w:space="0" w:color="auto"/>
        <w:left w:val="none" w:sz="0" w:space="0" w:color="auto"/>
        <w:bottom w:val="none" w:sz="0" w:space="0" w:color="auto"/>
        <w:right w:val="none" w:sz="0" w:space="0" w:color="auto"/>
      </w:divBdr>
    </w:div>
    <w:div w:id="436098442">
      <w:bodyDiv w:val="1"/>
      <w:marLeft w:val="0"/>
      <w:marRight w:val="0"/>
      <w:marTop w:val="0"/>
      <w:marBottom w:val="0"/>
      <w:divBdr>
        <w:top w:val="none" w:sz="0" w:space="0" w:color="auto"/>
        <w:left w:val="none" w:sz="0" w:space="0" w:color="auto"/>
        <w:bottom w:val="none" w:sz="0" w:space="0" w:color="auto"/>
        <w:right w:val="none" w:sz="0" w:space="0" w:color="auto"/>
      </w:divBdr>
    </w:div>
    <w:div w:id="441075152">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1995820">
      <w:bodyDiv w:val="1"/>
      <w:marLeft w:val="0"/>
      <w:marRight w:val="0"/>
      <w:marTop w:val="0"/>
      <w:marBottom w:val="0"/>
      <w:divBdr>
        <w:top w:val="none" w:sz="0" w:space="0" w:color="auto"/>
        <w:left w:val="none" w:sz="0" w:space="0" w:color="auto"/>
        <w:bottom w:val="none" w:sz="0" w:space="0" w:color="auto"/>
        <w:right w:val="none" w:sz="0" w:space="0" w:color="auto"/>
      </w:divBdr>
    </w:div>
    <w:div w:id="444814075">
      <w:bodyDiv w:val="1"/>
      <w:marLeft w:val="0"/>
      <w:marRight w:val="0"/>
      <w:marTop w:val="0"/>
      <w:marBottom w:val="0"/>
      <w:divBdr>
        <w:top w:val="none" w:sz="0" w:space="0" w:color="auto"/>
        <w:left w:val="none" w:sz="0" w:space="0" w:color="auto"/>
        <w:bottom w:val="none" w:sz="0" w:space="0" w:color="auto"/>
        <w:right w:val="none" w:sz="0" w:space="0" w:color="auto"/>
      </w:divBdr>
    </w:div>
    <w:div w:id="447117505">
      <w:bodyDiv w:val="1"/>
      <w:marLeft w:val="0"/>
      <w:marRight w:val="0"/>
      <w:marTop w:val="0"/>
      <w:marBottom w:val="0"/>
      <w:divBdr>
        <w:top w:val="none" w:sz="0" w:space="0" w:color="auto"/>
        <w:left w:val="none" w:sz="0" w:space="0" w:color="auto"/>
        <w:bottom w:val="none" w:sz="0" w:space="0" w:color="auto"/>
        <w:right w:val="none" w:sz="0" w:space="0" w:color="auto"/>
      </w:divBdr>
    </w:div>
    <w:div w:id="447243885">
      <w:bodyDiv w:val="1"/>
      <w:marLeft w:val="0"/>
      <w:marRight w:val="0"/>
      <w:marTop w:val="0"/>
      <w:marBottom w:val="0"/>
      <w:divBdr>
        <w:top w:val="none" w:sz="0" w:space="0" w:color="auto"/>
        <w:left w:val="none" w:sz="0" w:space="0" w:color="auto"/>
        <w:bottom w:val="none" w:sz="0" w:space="0" w:color="auto"/>
        <w:right w:val="none" w:sz="0" w:space="0" w:color="auto"/>
      </w:divBdr>
    </w:div>
    <w:div w:id="449710744">
      <w:bodyDiv w:val="1"/>
      <w:marLeft w:val="0"/>
      <w:marRight w:val="0"/>
      <w:marTop w:val="0"/>
      <w:marBottom w:val="0"/>
      <w:divBdr>
        <w:top w:val="none" w:sz="0" w:space="0" w:color="auto"/>
        <w:left w:val="none" w:sz="0" w:space="0" w:color="auto"/>
        <w:bottom w:val="none" w:sz="0" w:space="0" w:color="auto"/>
        <w:right w:val="none" w:sz="0" w:space="0" w:color="auto"/>
      </w:divBdr>
    </w:div>
    <w:div w:id="45509806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0345602">
      <w:bodyDiv w:val="1"/>
      <w:marLeft w:val="0"/>
      <w:marRight w:val="0"/>
      <w:marTop w:val="0"/>
      <w:marBottom w:val="0"/>
      <w:divBdr>
        <w:top w:val="none" w:sz="0" w:space="0" w:color="auto"/>
        <w:left w:val="none" w:sz="0" w:space="0" w:color="auto"/>
        <w:bottom w:val="none" w:sz="0" w:space="0" w:color="auto"/>
        <w:right w:val="none" w:sz="0" w:space="0" w:color="auto"/>
      </w:divBdr>
    </w:div>
    <w:div w:id="466709045">
      <w:bodyDiv w:val="1"/>
      <w:marLeft w:val="0"/>
      <w:marRight w:val="0"/>
      <w:marTop w:val="0"/>
      <w:marBottom w:val="0"/>
      <w:divBdr>
        <w:top w:val="none" w:sz="0" w:space="0" w:color="auto"/>
        <w:left w:val="none" w:sz="0" w:space="0" w:color="auto"/>
        <w:bottom w:val="none" w:sz="0" w:space="0" w:color="auto"/>
        <w:right w:val="none" w:sz="0" w:space="0" w:color="auto"/>
      </w:divBdr>
    </w:div>
    <w:div w:id="469636969">
      <w:bodyDiv w:val="1"/>
      <w:marLeft w:val="0"/>
      <w:marRight w:val="0"/>
      <w:marTop w:val="0"/>
      <w:marBottom w:val="0"/>
      <w:divBdr>
        <w:top w:val="none" w:sz="0" w:space="0" w:color="auto"/>
        <w:left w:val="none" w:sz="0" w:space="0" w:color="auto"/>
        <w:bottom w:val="none" w:sz="0" w:space="0" w:color="auto"/>
        <w:right w:val="none" w:sz="0" w:space="0" w:color="auto"/>
      </w:divBdr>
    </w:div>
    <w:div w:id="474489070">
      <w:bodyDiv w:val="1"/>
      <w:marLeft w:val="0"/>
      <w:marRight w:val="0"/>
      <w:marTop w:val="0"/>
      <w:marBottom w:val="0"/>
      <w:divBdr>
        <w:top w:val="none" w:sz="0" w:space="0" w:color="auto"/>
        <w:left w:val="none" w:sz="0" w:space="0" w:color="auto"/>
        <w:bottom w:val="none" w:sz="0" w:space="0" w:color="auto"/>
        <w:right w:val="none" w:sz="0" w:space="0" w:color="auto"/>
      </w:divBdr>
    </w:div>
    <w:div w:id="474756350">
      <w:bodyDiv w:val="1"/>
      <w:marLeft w:val="0"/>
      <w:marRight w:val="0"/>
      <w:marTop w:val="0"/>
      <w:marBottom w:val="0"/>
      <w:divBdr>
        <w:top w:val="none" w:sz="0" w:space="0" w:color="auto"/>
        <w:left w:val="none" w:sz="0" w:space="0" w:color="auto"/>
        <w:bottom w:val="none" w:sz="0" w:space="0" w:color="auto"/>
        <w:right w:val="none" w:sz="0" w:space="0" w:color="auto"/>
      </w:divBdr>
    </w:div>
    <w:div w:id="475874501">
      <w:bodyDiv w:val="1"/>
      <w:marLeft w:val="0"/>
      <w:marRight w:val="0"/>
      <w:marTop w:val="0"/>
      <w:marBottom w:val="0"/>
      <w:divBdr>
        <w:top w:val="none" w:sz="0" w:space="0" w:color="auto"/>
        <w:left w:val="none" w:sz="0" w:space="0" w:color="auto"/>
        <w:bottom w:val="none" w:sz="0" w:space="0" w:color="auto"/>
        <w:right w:val="none" w:sz="0" w:space="0" w:color="auto"/>
      </w:divBdr>
    </w:div>
    <w:div w:id="479348448">
      <w:bodyDiv w:val="1"/>
      <w:marLeft w:val="0"/>
      <w:marRight w:val="0"/>
      <w:marTop w:val="0"/>
      <w:marBottom w:val="0"/>
      <w:divBdr>
        <w:top w:val="none" w:sz="0" w:space="0" w:color="auto"/>
        <w:left w:val="none" w:sz="0" w:space="0" w:color="auto"/>
        <w:bottom w:val="none" w:sz="0" w:space="0" w:color="auto"/>
        <w:right w:val="none" w:sz="0" w:space="0" w:color="auto"/>
      </w:divBdr>
    </w:div>
    <w:div w:id="481888971">
      <w:bodyDiv w:val="1"/>
      <w:marLeft w:val="0"/>
      <w:marRight w:val="0"/>
      <w:marTop w:val="0"/>
      <w:marBottom w:val="0"/>
      <w:divBdr>
        <w:top w:val="none" w:sz="0" w:space="0" w:color="auto"/>
        <w:left w:val="none" w:sz="0" w:space="0" w:color="auto"/>
        <w:bottom w:val="none" w:sz="0" w:space="0" w:color="auto"/>
        <w:right w:val="none" w:sz="0" w:space="0" w:color="auto"/>
      </w:divBdr>
    </w:div>
    <w:div w:id="484972894">
      <w:bodyDiv w:val="1"/>
      <w:marLeft w:val="0"/>
      <w:marRight w:val="0"/>
      <w:marTop w:val="0"/>
      <w:marBottom w:val="0"/>
      <w:divBdr>
        <w:top w:val="none" w:sz="0" w:space="0" w:color="auto"/>
        <w:left w:val="none" w:sz="0" w:space="0" w:color="auto"/>
        <w:bottom w:val="none" w:sz="0" w:space="0" w:color="auto"/>
        <w:right w:val="none" w:sz="0" w:space="0" w:color="auto"/>
      </w:divBdr>
    </w:div>
    <w:div w:id="485588841">
      <w:bodyDiv w:val="1"/>
      <w:marLeft w:val="0"/>
      <w:marRight w:val="0"/>
      <w:marTop w:val="0"/>
      <w:marBottom w:val="0"/>
      <w:divBdr>
        <w:top w:val="none" w:sz="0" w:space="0" w:color="auto"/>
        <w:left w:val="none" w:sz="0" w:space="0" w:color="auto"/>
        <w:bottom w:val="none" w:sz="0" w:space="0" w:color="auto"/>
        <w:right w:val="none" w:sz="0" w:space="0" w:color="auto"/>
      </w:divBdr>
    </w:div>
    <w:div w:id="485897042">
      <w:bodyDiv w:val="1"/>
      <w:marLeft w:val="0"/>
      <w:marRight w:val="0"/>
      <w:marTop w:val="0"/>
      <w:marBottom w:val="0"/>
      <w:divBdr>
        <w:top w:val="none" w:sz="0" w:space="0" w:color="auto"/>
        <w:left w:val="none" w:sz="0" w:space="0" w:color="auto"/>
        <w:bottom w:val="none" w:sz="0" w:space="0" w:color="auto"/>
        <w:right w:val="none" w:sz="0" w:space="0" w:color="auto"/>
      </w:divBdr>
    </w:div>
    <w:div w:id="486092544">
      <w:bodyDiv w:val="1"/>
      <w:marLeft w:val="0"/>
      <w:marRight w:val="0"/>
      <w:marTop w:val="0"/>
      <w:marBottom w:val="0"/>
      <w:divBdr>
        <w:top w:val="none" w:sz="0" w:space="0" w:color="auto"/>
        <w:left w:val="none" w:sz="0" w:space="0" w:color="auto"/>
        <w:bottom w:val="none" w:sz="0" w:space="0" w:color="auto"/>
        <w:right w:val="none" w:sz="0" w:space="0" w:color="auto"/>
      </w:divBdr>
    </w:div>
    <w:div w:id="489755093">
      <w:bodyDiv w:val="1"/>
      <w:marLeft w:val="0"/>
      <w:marRight w:val="0"/>
      <w:marTop w:val="0"/>
      <w:marBottom w:val="0"/>
      <w:divBdr>
        <w:top w:val="none" w:sz="0" w:space="0" w:color="auto"/>
        <w:left w:val="none" w:sz="0" w:space="0" w:color="auto"/>
        <w:bottom w:val="none" w:sz="0" w:space="0" w:color="auto"/>
        <w:right w:val="none" w:sz="0" w:space="0" w:color="auto"/>
      </w:divBdr>
    </w:div>
    <w:div w:id="494338827">
      <w:bodyDiv w:val="1"/>
      <w:marLeft w:val="0"/>
      <w:marRight w:val="0"/>
      <w:marTop w:val="0"/>
      <w:marBottom w:val="0"/>
      <w:divBdr>
        <w:top w:val="none" w:sz="0" w:space="0" w:color="auto"/>
        <w:left w:val="none" w:sz="0" w:space="0" w:color="auto"/>
        <w:bottom w:val="none" w:sz="0" w:space="0" w:color="auto"/>
        <w:right w:val="none" w:sz="0" w:space="0" w:color="auto"/>
      </w:divBdr>
    </w:div>
    <w:div w:id="494494065">
      <w:bodyDiv w:val="1"/>
      <w:marLeft w:val="0"/>
      <w:marRight w:val="0"/>
      <w:marTop w:val="0"/>
      <w:marBottom w:val="0"/>
      <w:divBdr>
        <w:top w:val="none" w:sz="0" w:space="0" w:color="auto"/>
        <w:left w:val="none" w:sz="0" w:space="0" w:color="auto"/>
        <w:bottom w:val="none" w:sz="0" w:space="0" w:color="auto"/>
        <w:right w:val="none" w:sz="0" w:space="0" w:color="auto"/>
      </w:divBdr>
    </w:div>
    <w:div w:id="495000205">
      <w:bodyDiv w:val="1"/>
      <w:marLeft w:val="0"/>
      <w:marRight w:val="0"/>
      <w:marTop w:val="0"/>
      <w:marBottom w:val="0"/>
      <w:divBdr>
        <w:top w:val="none" w:sz="0" w:space="0" w:color="auto"/>
        <w:left w:val="none" w:sz="0" w:space="0" w:color="auto"/>
        <w:bottom w:val="none" w:sz="0" w:space="0" w:color="auto"/>
        <w:right w:val="none" w:sz="0" w:space="0" w:color="auto"/>
      </w:divBdr>
    </w:div>
    <w:div w:id="496849281">
      <w:bodyDiv w:val="1"/>
      <w:marLeft w:val="0"/>
      <w:marRight w:val="0"/>
      <w:marTop w:val="0"/>
      <w:marBottom w:val="0"/>
      <w:divBdr>
        <w:top w:val="none" w:sz="0" w:space="0" w:color="auto"/>
        <w:left w:val="none" w:sz="0" w:space="0" w:color="auto"/>
        <w:bottom w:val="none" w:sz="0" w:space="0" w:color="auto"/>
        <w:right w:val="none" w:sz="0" w:space="0" w:color="auto"/>
      </w:divBdr>
    </w:div>
    <w:div w:id="499154203">
      <w:bodyDiv w:val="1"/>
      <w:marLeft w:val="0"/>
      <w:marRight w:val="0"/>
      <w:marTop w:val="0"/>
      <w:marBottom w:val="0"/>
      <w:divBdr>
        <w:top w:val="none" w:sz="0" w:space="0" w:color="auto"/>
        <w:left w:val="none" w:sz="0" w:space="0" w:color="auto"/>
        <w:bottom w:val="none" w:sz="0" w:space="0" w:color="auto"/>
        <w:right w:val="none" w:sz="0" w:space="0" w:color="auto"/>
      </w:divBdr>
    </w:div>
    <w:div w:id="504323296">
      <w:bodyDiv w:val="1"/>
      <w:marLeft w:val="0"/>
      <w:marRight w:val="0"/>
      <w:marTop w:val="0"/>
      <w:marBottom w:val="0"/>
      <w:divBdr>
        <w:top w:val="none" w:sz="0" w:space="0" w:color="auto"/>
        <w:left w:val="none" w:sz="0" w:space="0" w:color="auto"/>
        <w:bottom w:val="none" w:sz="0" w:space="0" w:color="auto"/>
        <w:right w:val="none" w:sz="0" w:space="0" w:color="auto"/>
      </w:divBdr>
    </w:div>
    <w:div w:id="510266118">
      <w:bodyDiv w:val="1"/>
      <w:marLeft w:val="0"/>
      <w:marRight w:val="0"/>
      <w:marTop w:val="0"/>
      <w:marBottom w:val="0"/>
      <w:divBdr>
        <w:top w:val="none" w:sz="0" w:space="0" w:color="auto"/>
        <w:left w:val="none" w:sz="0" w:space="0" w:color="auto"/>
        <w:bottom w:val="none" w:sz="0" w:space="0" w:color="auto"/>
        <w:right w:val="none" w:sz="0" w:space="0" w:color="auto"/>
      </w:divBdr>
    </w:div>
    <w:div w:id="510611547">
      <w:bodyDiv w:val="1"/>
      <w:marLeft w:val="0"/>
      <w:marRight w:val="0"/>
      <w:marTop w:val="0"/>
      <w:marBottom w:val="0"/>
      <w:divBdr>
        <w:top w:val="none" w:sz="0" w:space="0" w:color="auto"/>
        <w:left w:val="none" w:sz="0" w:space="0" w:color="auto"/>
        <w:bottom w:val="none" w:sz="0" w:space="0" w:color="auto"/>
        <w:right w:val="none" w:sz="0" w:space="0" w:color="auto"/>
      </w:divBdr>
    </w:div>
    <w:div w:id="511409317">
      <w:bodyDiv w:val="1"/>
      <w:marLeft w:val="0"/>
      <w:marRight w:val="0"/>
      <w:marTop w:val="0"/>
      <w:marBottom w:val="0"/>
      <w:divBdr>
        <w:top w:val="none" w:sz="0" w:space="0" w:color="auto"/>
        <w:left w:val="none" w:sz="0" w:space="0" w:color="auto"/>
        <w:bottom w:val="none" w:sz="0" w:space="0" w:color="auto"/>
        <w:right w:val="none" w:sz="0" w:space="0" w:color="auto"/>
      </w:divBdr>
    </w:div>
    <w:div w:id="514273615">
      <w:bodyDiv w:val="1"/>
      <w:marLeft w:val="0"/>
      <w:marRight w:val="0"/>
      <w:marTop w:val="0"/>
      <w:marBottom w:val="0"/>
      <w:divBdr>
        <w:top w:val="none" w:sz="0" w:space="0" w:color="auto"/>
        <w:left w:val="none" w:sz="0" w:space="0" w:color="auto"/>
        <w:bottom w:val="none" w:sz="0" w:space="0" w:color="auto"/>
        <w:right w:val="none" w:sz="0" w:space="0" w:color="auto"/>
      </w:divBdr>
    </w:div>
    <w:div w:id="516776078">
      <w:bodyDiv w:val="1"/>
      <w:marLeft w:val="0"/>
      <w:marRight w:val="0"/>
      <w:marTop w:val="0"/>
      <w:marBottom w:val="0"/>
      <w:divBdr>
        <w:top w:val="none" w:sz="0" w:space="0" w:color="auto"/>
        <w:left w:val="none" w:sz="0" w:space="0" w:color="auto"/>
        <w:bottom w:val="none" w:sz="0" w:space="0" w:color="auto"/>
        <w:right w:val="none" w:sz="0" w:space="0" w:color="auto"/>
      </w:divBdr>
    </w:div>
    <w:div w:id="517430489">
      <w:bodyDiv w:val="1"/>
      <w:marLeft w:val="0"/>
      <w:marRight w:val="0"/>
      <w:marTop w:val="0"/>
      <w:marBottom w:val="0"/>
      <w:divBdr>
        <w:top w:val="none" w:sz="0" w:space="0" w:color="auto"/>
        <w:left w:val="none" w:sz="0" w:space="0" w:color="auto"/>
        <w:bottom w:val="none" w:sz="0" w:space="0" w:color="auto"/>
        <w:right w:val="none" w:sz="0" w:space="0" w:color="auto"/>
      </w:divBdr>
    </w:div>
    <w:div w:id="518543380">
      <w:bodyDiv w:val="1"/>
      <w:marLeft w:val="0"/>
      <w:marRight w:val="0"/>
      <w:marTop w:val="0"/>
      <w:marBottom w:val="0"/>
      <w:divBdr>
        <w:top w:val="none" w:sz="0" w:space="0" w:color="auto"/>
        <w:left w:val="none" w:sz="0" w:space="0" w:color="auto"/>
        <w:bottom w:val="none" w:sz="0" w:space="0" w:color="auto"/>
        <w:right w:val="none" w:sz="0" w:space="0" w:color="auto"/>
      </w:divBdr>
    </w:div>
    <w:div w:id="519049555">
      <w:bodyDiv w:val="1"/>
      <w:marLeft w:val="0"/>
      <w:marRight w:val="0"/>
      <w:marTop w:val="0"/>
      <w:marBottom w:val="0"/>
      <w:divBdr>
        <w:top w:val="none" w:sz="0" w:space="0" w:color="auto"/>
        <w:left w:val="none" w:sz="0" w:space="0" w:color="auto"/>
        <w:bottom w:val="none" w:sz="0" w:space="0" w:color="auto"/>
        <w:right w:val="none" w:sz="0" w:space="0" w:color="auto"/>
      </w:divBdr>
    </w:div>
    <w:div w:id="519666072">
      <w:bodyDiv w:val="1"/>
      <w:marLeft w:val="0"/>
      <w:marRight w:val="0"/>
      <w:marTop w:val="0"/>
      <w:marBottom w:val="0"/>
      <w:divBdr>
        <w:top w:val="none" w:sz="0" w:space="0" w:color="auto"/>
        <w:left w:val="none" w:sz="0" w:space="0" w:color="auto"/>
        <w:bottom w:val="none" w:sz="0" w:space="0" w:color="auto"/>
        <w:right w:val="none" w:sz="0" w:space="0" w:color="auto"/>
      </w:divBdr>
    </w:div>
    <w:div w:id="519706885">
      <w:bodyDiv w:val="1"/>
      <w:marLeft w:val="0"/>
      <w:marRight w:val="0"/>
      <w:marTop w:val="0"/>
      <w:marBottom w:val="0"/>
      <w:divBdr>
        <w:top w:val="none" w:sz="0" w:space="0" w:color="auto"/>
        <w:left w:val="none" w:sz="0" w:space="0" w:color="auto"/>
        <w:bottom w:val="none" w:sz="0" w:space="0" w:color="auto"/>
        <w:right w:val="none" w:sz="0" w:space="0" w:color="auto"/>
      </w:divBdr>
    </w:div>
    <w:div w:id="523322175">
      <w:bodyDiv w:val="1"/>
      <w:marLeft w:val="0"/>
      <w:marRight w:val="0"/>
      <w:marTop w:val="0"/>
      <w:marBottom w:val="0"/>
      <w:divBdr>
        <w:top w:val="none" w:sz="0" w:space="0" w:color="auto"/>
        <w:left w:val="none" w:sz="0" w:space="0" w:color="auto"/>
        <w:bottom w:val="none" w:sz="0" w:space="0" w:color="auto"/>
        <w:right w:val="none" w:sz="0" w:space="0" w:color="auto"/>
      </w:divBdr>
    </w:div>
    <w:div w:id="523398910">
      <w:bodyDiv w:val="1"/>
      <w:marLeft w:val="0"/>
      <w:marRight w:val="0"/>
      <w:marTop w:val="0"/>
      <w:marBottom w:val="0"/>
      <w:divBdr>
        <w:top w:val="none" w:sz="0" w:space="0" w:color="auto"/>
        <w:left w:val="none" w:sz="0" w:space="0" w:color="auto"/>
        <w:bottom w:val="none" w:sz="0" w:space="0" w:color="auto"/>
        <w:right w:val="none" w:sz="0" w:space="0" w:color="auto"/>
      </w:divBdr>
    </w:div>
    <w:div w:id="53250356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7620163">
      <w:bodyDiv w:val="1"/>
      <w:marLeft w:val="0"/>
      <w:marRight w:val="0"/>
      <w:marTop w:val="0"/>
      <w:marBottom w:val="0"/>
      <w:divBdr>
        <w:top w:val="none" w:sz="0" w:space="0" w:color="auto"/>
        <w:left w:val="none" w:sz="0" w:space="0" w:color="auto"/>
        <w:bottom w:val="none" w:sz="0" w:space="0" w:color="auto"/>
        <w:right w:val="none" w:sz="0" w:space="0" w:color="auto"/>
      </w:divBdr>
    </w:div>
    <w:div w:id="538788735">
      <w:bodyDiv w:val="1"/>
      <w:marLeft w:val="0"/>
      <w:marRight w:val="0"/>
      <w:marTop w:val="0"/>
      <w:marBottom w:val="0"/>
      <w:divBdr>
        <w:top w:val="none" w:sz="0" w:space="0" w:color="auto"/>
        <w:left w:val="none" w:sz="0" w:space="0" w:color="auto"/>
        <w:bottom w:val="none" w:sz="0" w:space="0" w:color="auto"/>
        <w:right w:val="none" w:sz="0" w:space="0" w:color="auto"/>
      </w:divBdr>
    </w:div>
    <w:div w:id="543830142">
      <w:bodyDiv w:val="1"/>
      <w:marLeft w:val="0"/>
      <w:marRight w:val="0"/>
      <w:marTop w:val="0"/>
      <w:marBottom w:val="0"/>
      <w:divBdr>
        <w:top w:val="none" w:sz="0" w:space="0" w:color="auto"/>
        <w:left w:val="none" w:sz="0" w:space="0" w:color="auto"/>
        <w:bottom w:val="none" w:sz="0" w:space="0" w:color="auto"/>
        <w:right w:val="none" w:sz="0" w:space="0" w:color="auto"/>
      </w:divBdr>
    </w:div>
    <w:div w:id="545340058">
      <w:bodyDiv w:val="1"/>
      <w:marLeft w:val="0"/>
      <w:marRight w:val="0"/>
      <w:marTop w:val="0"/>
      <w:marBottom w:val="0"/>
      <w:divBdr>
        <w:top w:val="none" w:sz="0" w:space="0" w:color="auto"/>
        <w:left w:val="none" w:sz="0" w:space="0" w:color="auto"/>
        <w:bottom w:val="none" w:sz="0" w:space="0" w:color="auto"/>
        <w:right w:val="none" w:sz="0" w:space="0" w:color="auto"/>
      </w:divBdr>
    </w:div>
    <w:div w:id="546841152">
      <w:bodyDiv w:val="1"/>
      <w:marLeft w:val="0"/>
      <w:marRight w:val="0"/>
      <w:marTop w:val="0"/>
      <w:marBottom w:val="0"/>
      <w:divBdr>
        <w:top w:val="none" w:sz="0" w:space="0" w:color="auto"/>
        <w:left w:val="none" w:sz="0" w:space="0" w:color="auto"/>
        <w:bottom w:val="none" w:sz="0" w:space="0" w:color="auto"/>
        <w:right w:val="none" w:sz="0" w:space="0" w:color="auto"/>
      </w:divBdr>
    </w:div>
    <w:div w:id="547226028">
      <w:bodyDiv w:val="1"/>
      <w:marLeft w:val="0"/>
      <w:marRight w:val="0"/>
      <w:marTop w:val="0"/>
      <w:marBottom w:val="0"/>
      <w:divBdr>
        <w:top w:val="none" w:sz="0" w:space="0" w:color="auto"/>
        <w:left w:val="none" w:sz="0" w:space="0" w:color="auto"/>
        <w:bottom w:val="none" w:sz="0" w:space="0" w:color="auto"/>
        <w:right w:val="none" w:sz="0" w:space="0" w:color="auto"/>
      </w:divBdr>
    </w:div>
    <w:div w:id="549077631">
      <w:bodyDiv w:val="1"/>
      <w:marLeft w:val="0"/>
      <w:marRight w:val="0"/>
      <w:marTop w:val="0"/>
      <w:marBottom w:val="0"/>
      <w:divBdr>
        <w:top w:val="none" w:sz="0" w:space="0" w:color="auto"/>
        <w:left w:val="none" w:sz="0" w:space="0" w:color="auto"/>
        <w:bottom w:val="none" w:sz="0" w:space="0" w:color="auto"/>
        <w:right w:val="none" w:sz="0" w:space="0" w:color="auto"/>
      </w:divBdr>
    </w:div>
    <w:div w:id="554507475">
      <w:bodyDiv w:val="1"/>
      <w:marLeft w:val="0"/>
      <w:marRight w:val="0"/>
      <w:marTop w:val="0"/>
      <w:marBottom w:val="0"/>
      <w:divBdr>
        <w:top w:val="none" w:sz="0" w:space="0" w:color="auto"/>
        <w:left w:val="none" w:sz="0" w:space="0" w:color="auto"/>
        <w:bottom w:val="none" w:sz="0" w:space="0" w:color="auto"/>
        <w:right w:val="none" w:sz="0" w:space="0" w:color="auto"/>
      </w:divBdr>
    </w:div>
    <w:div w:id="556471704">
      <w:bodyDiv w:val="1"/>
      <w:marLeft w:val="0"/>
      <w:marRight w:val="0"/>
      <w:marTop w:val="0"/>
      <w:marBottom w:val="0"/>
      <w:divBdr>
        <w:top w:val="none" w:sz="0" w:space="0" w:color="auto"/>
        <w:left w:val="none" w:sz="0" w:space="0" w:color="auto"/>
        <w:bottom w:val="none" w:sz="0" w:space="0" w:color="auto"/>
        <w:right w:val="none" w:sz="0" w:space="0" w:color="auto"/>
      </w:divBdr>
    </w:div>
    <w:div w:id="559445494">
      <w:bodyDiv w:val="1"/>
      <w:marLeft w:val="0"/>
      <w:marRight w:val="0"/>
      <w:marTop w:val="0"/>
      <w:marBottom w:val="0"/>
      <w:divBdr>
        <w:top w:val="none" w:sz="0" w:space="0" w:color="auto"/>
        <w:left w:val="none" w:sz="0" w:space="0" w:color="auto"/>
        <w:bottom w:val="none" w:sz="0" w:space="0" w:color="auto"/>
        <w:right w:val="none" w:sz="0" w:space="0" w:color="auto"/>
      </w:divBdr>
    </w:div>
    <w:div w:id="559950556">
      <w:bodyDiv w:val="1"/>
      <w:marLeft w:val="0"/>
      <w:marRight w:val="0"/>
      <w:marTop w:val="0"/>
      <w:marBottom w:val="0"/>
      <w:divBdr>
        <w:top w:val="none" w:sz="0" w:space="0" w:color="auto"/>
        <w:left w:val="none" w:sz="0" w:space="0" w:color="auto"/>
        <w:bottom w:val="none" w:sz="0" w:space="0" w:color="auto"/>
        <w:right w:val="none" w:sz="0" w:space="0" w:color="auto"/>
      </w:divBdr>
    </w:div>
    <w:div w:id="560091714">
      <w:bodyDiv w:val="1"/>
      <w:marLeft w:val="0"/>
      <w:marRight w:val="0"/>
      <w:marTop w:val="0"/>
      <w:marBottom w:val="0"/>
      <w:divBdr>
        <w:top w:val="none" w:sz="0" w:space="0" w:color="auto"/>
        <w:left w:val="none" w:sz="0" w:space="0" w:color="auto"/>
        <w:bottom w:val="none" w:sz="0" w:space="0" w:color="auto"/>
        <w:right w:val="none" w:sz="0" w:space="0" w:color="auto"/>
      </w:divBdr>
    </w:div>
    <w:div w:id="564608330">
      <w:bodyDiv w:val="1"/>
      <w:marLeft w:val="0"/>
      <w:marRight w:val="0"/>
      <w:marTop w:val="0"/>
      <w:marBottom w:val="0"/>
      <w:divBdr>
        <w:top w:val="none" w:sz="0" w:space="0" w:color="auto"/>
        <w:left w:val="none" w:sz="0" w:space="0" w:color="auto"/>
        <w:bottom w:val="none" w:sz="0" w:space="0" w:color="auto"/>
        <w:right w:val="none" w:sz="0" w:space="0" w:color="auto"/>
      </w:divBdr>
    </w:div>
    <w:div w:id="575673717">
      <w:bodyDiv w:val="1"/>
      <w:marLeft w:val="0"/>
      <w:marRight w:val="0"/>
      <w:marTop w:val="0"/>
      <w:marBottom w:val="0"/>
      <w:divBdr>
        <w:top w:val="none" w:sz="0" w:space="0" w:color="auto"/>
        <w:left w:val="none" w:sz="0" w:space="0" w:color="auto"/>
        <w:bottom w:val="none" w:sz="0" w:space="0" w:color="auto"/>
        <w:right w:val="none" w:sz="0" w:space="0" w:color="auto"/>
      </w:divBdr>
    </w:div>
    <w:div w:id="577010737">
      <w:bodyDiv w:val="1"/>
      <w:marLeft w:val="0"/>
      <w:marRight w:val="0"/>
      <w:marTop w:val="0"/>
      <w:marBottom w:val="0"/>
      <w:divBdr>
        <w:top w:val="none" w:sz="0" w:space="0" w:color="auto"/>
        <w:left w:val="none" w:sz="0" w:space="0" w:color="auto"/>
        <w:bottom w:val="none" w:sz="0" w:space="0" w:color="auto"/>
        <w:right w:val="none" w:sz="0" w:space="0" w:color="auto"/>
      </w:divBdr>
    </w:div>
    <w:div w:id="577327824">
      <w:bodyDiv w:val="1"/>
      <w:marLeft w:val="0"/>
      <w:marRight w:val="0"/>
      <w:marTop w:val="0"/>
      <w:marBottom w:val="0"/>
      <w:divBdr>
        <w:top w:val="none" w:sz="0" w:space="0" w:color="auto"/>
        <w:left w:val="none" w:sz="0" w:space="0" w:color="auto"/>
        <w:bottom w:val="none" w:sz="0" w:space="0" w:color="auto"/>
        <w:right w:val="none" w:sz="0" w:space="0" w:color="auto"/>
      </w:divBdr>
    </w:div>
    <w:div w:id="577635071">
      <w:bodyDiv w:val="1"/>
      <w:marLeft w:val="0"/>
      <w:marRight w:val="0"/>
      <w:marTop w:val="0"/>
      <w:marBottom w:val="0"/>
      <w:divBdr>
        <w:top w:val="none" w:sz="0" w:space="0" w:color="auto"/>
        <w:left w:val="none" w:sz="0" w:space="0" w:color="auto"/>
        <w:bottom w:val="none" w:sz="0" w:space="0" w:color="auto"/>
        <w:right w:val="none" w:sz="0" w:space="0" w:color="auto"/>
      </w:divBdr>
    </w:div>
    <w:div w:id="577639161">
      <w:bodyDiv w:val="1"/>
      <w:marLeft w:val="0"/>
      <w:marRight w:val="0"/>
      <w:marTop w:val="0"/>
      <w:marBottom w:val="0"/>
      <w:divBdr>
        <w:top w:val="none" w:sz="0" w:space="0" w:color="auto"/>
        <w:left w:val="none" w:sz="0" w:space="0" w:color="auto"/>
        <w:bottom w:val="none" w:sz="0" w:space="0" w:color="auto"/>
        <w:right w:val="none" w:sz="0" w:space="0" w:color="auto"/>
      </w:divBdr>
    </w:div>
    <w:div w:id="578755502">
      <w:bodyDiv w:val="1"/>
      <w:marLeft w:val="0"/>
      <w:marRight w:val="0"/>
      <w:marTop w:val="0"/>
      <w:marBottom w:val="0"/>
      <w:divBdr>
        <w:top w:val="none" w:sz="0" w:space="0" w:color="auto"/>
        <w:left w:val="none" w:sz="0" w:space="0" w:color="auto"/>
        <w:bottom w:val="none" w:sz="0" w:space="0" w:color="auto"/>
        <w:right w:val="none" w:sz="0" w:space="0" w:color="auto"/>
      </w:divBdr>
    </w:div>
    <w:div w:id="581139315">
      <w:bodyDiv w:val="1"/>
      <w:marLeft w:val="0"/>
      <w:marRight w:val="0"/>
      <w:marTop w:val="0"/>
      <w:marBottom w:val="0"/>
      <w:divBdr>
        <w:top w:val="none" w:sz="0" w:space="0" w:color="auto"/>
        <w:left w:val="none" w:sz="0" w:space="0" w:color="auto"/>
        <w:bottom w:val="none" w:sz="0" w:space="0" w:color="auto"/>
        <w:right w:val="none" w:sz="0" w:space="0" w:color="auto"/>
      </w:divBdr>
    </w:div>
    <w:div w:id="585842100">
      <w:bodyDiv w:val="1"/>
      <w:marLeft w:val="0"/>
      <w:marRight w:val="0"/>
      <w:marTop w:val="0"/>
      <w:marBottom w:val="0"/>
      <w:divBdr>
        <w:top w:val="none" w:sz="0" w:space="0" w:color="auto"/>
        <w:left w:val="none" w:sz="0" w:space="0" w:color="auto"/>
        <w:bottom w:val="none" w:sz="0" w:space="0" w:color="auto"/>
        <w:right w:val="none" w:sz="0" w:space="0" w:color="auto"/>
      </w:divBdr>
    </w:div>
    <w:div w:id="587007975">
      <w:bodyDiv w:val="1"/>
      <w:marLeft w:val="0"/>
      <w:marRight w:val="0"/>
      <w:marTop w:val="0"/>
      <w:marBottom w:val="0"/>
      <w:divBdr>
        <w:top w:val="none" w:sz="0" w:space="0" w:color="auto"/>
        <w:left w:val="none" w:sz="0" w:space="0" w:color="auto"/>
        <w:bottom w:val="none" w:sz="0" w:space="0" w:color="auto"/>
        <w:right w:val="none" w:sz="0" w:space="0" w:color="auto"/>
      </w:divBdr>
    </w:div>
    <w:div w:id="588273768">
      <w:bodyDiv w:val="1"/>
      <w:marLeft w:val="0"/>
      <w:marRight w:val="0"/>
      <w:marTop w:val="0"/>
      <w:marBottom w:val="0"/>
      <w:divBdr>
        <w:top w:val="none" w:sz="0" w:space="0" w:color="auto"/>
        <w:left w:val="none" w:sz="0" w:space="0" w:color="auto"/>
        <w:bottom w:val="none" w:sz="0" w:space="0" w:color="auto"/>
        <w:right w:val="none" w:sz="0" w:space="0" w:color="auto"/>
      </w:divBdr>
    </w:div>
    <w:div w:id="591935395">
      <w:bodyDiv w:val="1"/>
      <w:marLeft w:val="0"/>
      <w:marRight w:val="0"/>
      <w:marTop w:val="0"/>
      <w:marBottom w:val="0"/>
      <w:divBdr>
        <w:top w:val="none" w:sz="0" w:space="0" w:color="auto"/>
        <w:left w:val="none" w:sz="0" w:space="0" w:color="auto"/>
        <w:bottom w:val="none" w:sz="0" w:space="0" w:color="auto"/>
        <w:right w:val="none" w:sz="0" w:space="0" w:color="auto"/>
      </w:divBdr>
    </w:div>
    <w:div w:id="592980520">
      <w:bodyDiv w:val="1"/>
      <w:marLeft w:val="0"/>
      <w:marRight w:val="0"/>
      <w:marTop w:val="0"/>
      <w:marBottom w:val="0"/>
      <w:divBdr>
        <w:top w:val="none" w:sz="0" w:space="0" w:color="auto"/>
        <w:left w:val="none" w:sz="0" w:space="0" w:color="auto"/>
        <w:bottom w:val="none" w:sz="0" w:space="0" w:color="auto"/>
        <w:right w:val="none" w:sz="0" w:space="0" w:color="auto"/>
      </w:divBdr>
    </w:div>
    <w:div w:id="594481258">
      <w:bodyDiv w:val="1"/>
      <w:marLeft w:val="0"/>
      <w:marRight w:val="0"/>
      <w:marTop w:val="0"/>
      <w:marBottom w:val="0"/>
      <w:divBdr>
        <w:top w:val="none" w:sz="0" w:space="0" w:color="auto"/>
        <w:left w:val="none" w:sz="0" w:space="0" w:color="auto"/>
        <w:bottom w:val="none" w:sz="0" w:space="0" w:color="auto"/>
        <w:right w:val="none" w:sz="0" w:space="0" w:color="auto"/>
      </w:divBdr>
    </w:div>
    <w:div w:id="595097611">
      <w:bodyDiv w:val="1"/>
      <w:marLeft w:val="0"/>
      <w:marRight w:val="0"/>
      <w:marTop w:val="0"/>
      <w:marBottom w:val="0"/>
      <w:divBdr>
        <w:top w:val="none" w:sz="0" w:space="0" w:color="auto"/>
        <w:left w:val="none" w:sz="0" w:space="0" w:color="auto"/>
        <w:bottom w:val="none" w:sz="0" w:space="0" w:color="auto"/>
        <w:right w:val="none" w:sz="0" w:space="0" w:color="auto"/>
      </w:divBdr>
    </w:div>
    <w:div w:id="595135271">
      <w:bodyDiv w:val="1"/>
      <w:marLeft w:val="0"/>
      <w:marRight w:val="0"/>
      <w:marTop w:val="0"/>
      <w:marBottom w:val="0"/>
      <w:divBdr>
        <w:top w:val="none" w:sz="0" w:space="0" w:color="auto"/>
        <w:left w:val="none" w:sz="0" w:space="0" w:color="auto"/>
        <w:bottom w:val="none" w:sz="0" w:space="0" w:color="auto"/>
        <w:right w:val="none" w:sz="0" w:space="0" w:color="auto"/>
      </w:divBdr>
    </w:div>
    <w:div w:id="596212712">
      <w:bodyDiv w:val="1"/>
      <w:marLeft w:val="0"/>
      <w:marRight w:val="0"/>
      <w:marTop w:val="0"/>
      <w:marBottom w:val="0"/>
      <w:divBdr>
        <w:top w:val="none" w:sz="0" w:space="0" w:color="auto"/>
        <w:left w:val="none" w:sz="0" w:space="0" w:color="auto"/>
        <w:bottom w:val="none" w:sz="0" w:space="0" w:color="auto"/>
        <w:right w:val="none" w:sz="0" w:space="0" w:color="auto"/>
      </w:divBdr>
    </w:div>
    <w:div w:id="602030342">
      <w:bodyDiv w:val="1"/>
      <w:marLeft w:val="0"/>
      <w:marRight w:val="0"/>
      <w:marTop w:val="0"/>
      <w:marBottom w:val="0"/>
      <w:divBdr>
        <w:top w:val="none" w:sz="0" w:space="0" w:color="auto"/>
        <w:left w:val="none" w:sz="0" w:space="0" w:color="auto"/>
        <w:bottom w:val="none" w:sz="0" w:space="0" w:color="auto"/>
        <w:right w:val="none" w:sz="0" w:space="0" w:color="auto"/>
      </w:divBdr>
    </w:div>
    <w:div w:id="603458569">
      <w:bodyDiv w:val="1"/>
      <w:marLeft w:val="0"/>
      <w:marRight w:val="0"/>
      <w:marTop w:val="0"/>
      <w:marBottom w:val="0"/>
      <w:divBdr>
        <w:top w:val="none" w:sz="0" w:space="0" w:color="auto"/>
        <w:left w:val="none" w:sz="0" w:space="0" w:color="auto"/>
        <w:bottom w:val="none" w:sz="0" w:space="0" w:color="auto"/>
        <w:right w:val="none" w:sz="0" w:space="0" w:color="auto"/>
      </w:divBdr>
    </w:div>
    <w:div w:id="612712790">
      <w:bodyDiv w:val="1"/>
      <w:marLeft w:val="0"/>
      <w:marRight w:val="0"/>
      <w:marTop w:val="0"/>
      <w:marBottom w:val="0"/>
      <w:divBdr>
        <w:top w:val="none" w:sz="0" w:space="0" w:color="auto"/>
        <w:left w:val="none" w:sz="0" w:space="0" w:color="auto"/>
        <w:bottom w:val="none" w:sz="0" w:space="0" w:color="auto"/>
        <w:right w:val="none" w:sz="0" w:space="0" w:color="auto"/>
      </w:divBdr>
    </w:div>
    <w:div w:id="613438455">
      <w:bodyDiv w:val="1"/>
      <w:marLeft w:val="0"/>
      <w:marRight w:val="0"/>
      <w:marTop w:val="0"/>
      <w:marBottom w:val="0"/>
      <w:divBdr>
        <w:top w:val="none" w:sz="0" w:space="0" w:color="auto"/>
        <w:left w:val="none" w:sz="0" w:space="0" w:color="auto"/>
        <w:bottom w:val="none" w:sz="0" w:space="0" w:color="auto"/>
        <w:right w:val="none" w:sz="0" w:space="0" w:color="auto"/>
      </w:divBdr>
    </w:div>
    <w:div w:id="613680565">
      <w:bodyDiv w:val="1"/>
      <w:marLeft w:val="0"/>
      <w:marRight w:val="0"/>
      <w:marTop w:val="0"/>
      <w:marBottom w:val="0"/>
      <w:divBdr>
        <w:top w:val="none" w:sz="0" w:space="0" w:color="auto"/>
        <w:left w:val="none" w:sz="0" w:space="0" w:color="auto"/>
        <w:bottom w:val="none" w:sz="0" w:space="0" w:color="auto"/>
        <w:right w:val="none" w:sz="0" w:space="0" w:color="auto"/>
      </w:divBdr>
    </w:div>
    <w:div w:id="614405306">
      <w:bodyDiv w:val="1"/>
      <w:marLeft w:val="0"/>
      <w:marRight w:val="0"/>
      <w:marTop w:val="0"/>
      <w:marBottom w:val="0"/>
      <w:divBdr>
        <w:top w:val="none" w:sz="0" w:space="0" w:color="auto"/>
        <w:left w:val="none" w:sz="0" w:space="0" w:color="auto"/>
        <w:bottom w:val="none" w:sz="0" w:space="0" w:color="auto"/>
        <w:right w:val="none" w:sz="0" w:space="0" w:color="auto"/>
      </w:divBdr>
    </w:div>
    <w:div w:id="614795347">
      <w:bodyDiv w:val="1"/>
      <w:marLeft w:val="0"/>
      <w:marRight w:val="0"/>
      <w:marTop w:val="0"/>
      <w:marBottom w:val="0"/>
      <w:divBdr>
        <w:top w:val="none" w:sz="0" w:space="0" w:color="auto"/>
        <w:left w:val="none" w:sz="0" w:space="0" w:color="auto"/>
        <w:bottom w:val="none" w:sz="0" w:space="0" w:color="auto"/>
        <w:right w:val="none" w:sz="0" w:space="0" w:color="auto"/>
      </w:divBdr>
    </w:div>
    <w:div w:id="618071003">
      <w:bodyDiv w:val="1"/>
      <w:marLeft w:val="0"/>
      <w:marRight w:val="0"/>
      <w:marTop w:val="0"/>
      <w:marBottom w:val="0"/>
      <w:divBdr>
        <w:top w:val="none" w:sz="0" w:space="0" w:color="auto"/>
        <w:left w:val="none" w:sz="0" w:space="0" w:color="auto"/>
        <w:bottom w:val="none" w:sz="0" w:space="0" w:color="auto"/>
        <w:right w:val="none" w:sz="0" w:space="0" w:color="auto"/>
      </w:divBdr>
    </w:div>
    <w:div w:id="620769334">
      <w:bodyDiv w:val="1"/>
      <w:marLeft w:val="0"/>
      <w:marRight w:val="0"/>
      <w:marTop w:val="0"/>
      <w:marBottom w:val="0"/>
      <w:divBdr>
        <w:top w:val="none" w:sz="0" w:space="0" w:color="auto"/>
        <w:left w:val="none" w:sz="0" w:space="0" w:color="auto"/>
        <w:bottom w:val="none" w:sz="0" w:space="0" w:color="auto"/>
        <w:right w:val="none" w:sz="0" w:space="0" w:color="auto"/>
      </w:divBdr>
    </w:div>
    <w:div w:id="621690489">
      <w:bodyDiv w:val="1"/>
      <w:marLeft w:val="0"/>
      <w:marRight w:val="0"/>
      <w:marTop w:val="0"/>
      <w:marBottom w:val="0"/>
      <w:divBdr>
        <w:top w:val="none" w:sz="0" w:space="0" w:color="auto"/>
        <w:left w:val="none" w:sz="0" w:space="0" w:color="auto"/>
        <w:bottom w:val="none" w:sz="0" w:space="0" w:color="auto"/>
        <w:right w:val="none" w:sz="0" w:space="0" w:color="auto"/>
      </w:divBdr>
    </w:div>
    <w:div w:id="623191856">
      <w:bodyDiv w:val="1"/>
      <w:marLeft w:val="0"/>
      <w:marRight w:val="0"/>
      <w:marTop w:val="0"/>
      <w:marBottom w:val="0"/>
      <w:divBdr>
        <w:top w:val="none" w:sz="0" w:space="0" w:color="auto"/>
        <w:left w:val="none" w:sz="0" w:space="0" w:color="auto"/>
        <w:bottom w:val="none" w:sz="0" w:space="0" w:color="auto"/>
        <w:right w:val="none" w:sz="0" w:space="0" w:color="auto"/>
      </w:divBdr>
    </w:div>
    <w:div w:id="623393197">
      <w:bodyDiv w:val="1"/>
      <w:marLeft w:val="0"/>
      <w:marRight w:val="0"/>
      <w:marTop w:val="0"/>
      <w:marBottom w:val="0"/>
      <w:divBdr>
        <w:top w:val="none" w:sz="0" w:space="0" w:color="auto"/>
        <w:left w:val="none" w:sz="0" w:space="0" w:color="auto"/>
        <w:bottom w:val="none" w:sz="0" w:space="0" w:color="auto"/>
        <w:right w:val="none" w:sz="0" w:space="0" w:color="auto"/>
      </w:divBdr>
    </w:div>
    <w:div w:id="626357808">
      <w:bodyDiv w:val="1"/>
      <w:marLeft w:val="0"/>
      <w:marRight w:val="0"/>
      <w:marTop w:val="0"/>
      <w:marBottom w:val="0"/>
      <w:divBdr>
        <w:top w:val="none" w:sz="0" w:space="0" w:color="auto"/>
        <w:left w:val="none" w:sz="0" w:space="0" w:color="auto"/>
        <w:bottom w:val="none" w:sz="0" w:space="0" w:color="auto"/>
        <w:right w:val="none" w:sz="0" w:space="0" w:color="auto"/>
      </w:divBdr>
    </w:div>
    <w:div w:id="630549607">
      <w:bodyDiv w:val="1"/>
      <w:marLeft w:val="0"/>
      <w:marRight w:val="0"/>
      <w:marTop w:val="0"/>
      <w:marBottom w:val="0"/>
      <w:divBdr>
        <w:top w:val="none" w:sz="0" w:space="0" w:color="auto"/>
        <w:left w:val="none" w:sz="0" w:space="0" w:color="auto"/>
        <w:bottom w:val="none" w:sz="0" w:space="0" w:color="auto"/>
        <w:right w:val="none" w:sz="0" w:space="0" w:color="auto"/>
      </w:divBdr>
    </w:div>
    <w:div w:id="634989669">
      <w:bodyDiv w:val="1"/>
      <w:marLeft w:val="0"/>
      <w:marRight w:val="0"/>
      <w:marTop w:val="0"/>
      <w:marBottom w:val="0"/>
      <w:divBdr>
        <w:top w:val="none" w:sz="0" w:space="0" w:color="auto"/>
        <w:left w:val="none" w:sz="0" w:space="0" w:color="auto"/>
        <w:bottom w:val="none" w:sz="0" w:space="0" w:color="auto"/>
        <w:right w:val="none" w:sz="0" w:space="0" w:color="auto"/>
      </w:divBdr>
    </w:div>
    <w:div w:id="643193791">
      <w:bodyDiv w:val="1"/>
      <w:marLeft w:val="0"/>
      <w:marRight w:val="0"/>
      <w:marTop w:val="0"/>
      <w:marBottom w:val="0"/>
      <w:divBdr>
        <w:top w:val="none" w:sz="0" w:space="0" w:color="auto"/>
        <w:left w:val="none" w:sz="0" w:space="0" w:color="auto"/>
        <w:bottom w:val="none" w:sz="0" w:space="0" w:color="auto"/>
        <w:right w:val="none" w:sz="0" w:space="0" w:color="auto"/>
      </w:divBdr>
    </w:div>
    <w:div w:id="644968978">
      <w:bodyDiv w:val="1"/>
      <w:marLeft w:val="0"/>
      <w:marRight w:val="0"/>
      <w:marTop w:val="0"/>
      <w:marBottom w:val="0"/>
      <w:divBdr>
        <w:top w:val="none" w:sz="0" w:space="0" w:color="auto"/>
        <w:left w:val="none" w:sz="0" w:space="0" w:color="auto"/>
        <w:bottom w:val="none" w:sz="0" w:space="0" w:color="auto"/>
        <w:right w:val="none" w:sz="0" w:space="0" w:color="auto"/>
      </w:divBdr>
    </w:div>
    <w:div w:id="646938097">
      <w:bodyDiv w:val="1"/>
      <w:marLeft w:val="0"/>
      <w:marRight w:val="0"/>
      <w:marTop w:val="0"/>
      <w:marBottom w:val="0"/>
      <w:divBdr>
        <w:top w:val="none" w:sz="0" w:space="0" w:color="auto"/>
        <w:left w:val="none" w:sz="0" w:space="0" w:color="auto"/>
        <w:bottom w:val="none" w:sz="0" w:space="0" w:color="auto"/>
        <w:right w:val="none" w:sz="0" w:space="0" w:color="auto"/>
      </w:divBdr>
    </w:div>
    <w:div w:id="648242047">
      <w:bodyDiv w:val="1"/>
      <w:marLeft w:val="0"/>
      <w:marRight w:val="0"/>
      <w:marTop w:val="0"/>
      <w:marBottom w:val="0"/>
      <w:divBdr>
        <w:top w:val="none" w:sz="0" w:space="0" w:color="auto"/>
        <w:left w:val="none" w:sz="0" w:space="0" w:color="auto"/>
        <w:bottom w:val="none" w:sz="0" w:space="0" w:color="auto"/>
        <w:right w:val="none" w:sz="0" w:space="0" w:color="auto"/>
      </w:divBdr>
    </w:div>
    <w:div w:id="648362771">
      <w:bodyDiv w:val="1"/>
      <w:marLeft w:val="0"/>
      <w:marRight w:val="0"/>
      <w:marTop w:val="0"/>
      <w:marBottom w:val="0"/>
      <w:divBdr>
        <w:top w:val="none" w:sz="0" w:space="0" w:color="auto"/>
        <w:left w:val="none" w:sz="0" w:space="0" w:color="auto"/>
        <w:bottom w:val="none" w:sz="0" w:space="0" w:color="auto"/>
        <w:right w:val="none" w:sz="0" w:space="0" w:color="auto"/>
      </w:divBdr>
    </w:div>
    <w:div w:id="650141219">
      <w:bodyDiv w:val="1"/>
      <w:marLeft w:val="0"/>
      <w:marRight w:val="0"/>
      <w:marTop w:val="0"/>
      <w:marBottom w:val="0"/>
      <w:divBdr>
        <w:top w:val="none" w:sz="0" w:space="0" w:color="auto"/>
        <w:left w:val="none" w:sz="0" w:space="0" w:color="auto"/>
        <w:bottom w:val="none" w:sz="0" w:space="0" w:color="auto"/>
        <w:right w:val="none" w:sz="0" w:space="0" w:color="auto"/>
      </w:divBdr>
    </w:div>
    <w:div w:id="653071586">
      <w:bodyDiv w:val="1"/>
      <w:marLeft w:val="0"/>
      <w:marRight w:val="0"/>
      <w:marTop w:val="0"/>
      <w:marBottom w:val="0"/>
      <w:divBdr>
        <w:top w:val="none" w:sz="0" w:space="0" w:color="auto"/>
        <w:left w:val="none" w:sz="0" w:space="0" w:color="auto"/>
        <w:bottom w:val="none" w:sz="0" w:space="0" w:color="auto"/>
        <w:right w:val="none" w:sz="0" w:space="0" w:color="auto"/>
      </w:divBdr>
    </w:div>
    <w:div w:id="653997545">
      <w:bodyDiv w:val="1"/>
      <w:marLeft w:val="0"/>
      <w:marRight w:val="0"/>
      <w:marTop w:val="0"/>
      <w:marBottom w:val="0"/>
      <w:divBdr>
        <w:top w:val="none" w:sz="0" w:space="0" w:color="auto"/>
        <w:left w:val="none" w:sz="0" w:space="0" w:color="auto"/>
        <w:bottom w:val="none" w:sz="0" w:space="0" w:color="auto"/>
        <w:right w:val="none" w:sz="0" w:space="0" w:color="auto"/>
      </w:divBdr>
    </w:div>
    <w:div w:id="655108343">
      <w:bodyDiv w:val="1"/>
      <w:marLeft w:val="0"/>
      <w:marRight w:val="0"/>
      <w:marTop w:val="0"/>
      <w:marBottom w:val="0"/>
      <w:divBdr>
        <w:top w:val="none" w:sz="0" w:space="0" w:color="auto"/>
        <w:left w:val="none" w:sz="0" w:space="0" w:color="auto"/>
        <w:bottom w:val="none" w:sz="0" w:space="0" w:color="auto"/>
        <w:right w:val="none" w:sz="0" w:space="0" w:color="auto"/>
      </w:divBdr>
    </w:div>
    <w:div w:id="656224122">
      <w:bodyDiv w:val="1"/>
      <w:marLeft w:val="0"/>
      <w:marRight w:val="0"/>
      <w:marTop w:val="0"/>
      <w:marBottom w:val="0"/>
      <w:divBdr>
        <w:top w:val="none" w:sz="0" w:space="0" w:color="auto"/>
        <w:left w:val="none" w:sz="0" w:space="0" w:color="auto"/>
        <w:bottom w:val="none" w:sz="0" w:space="0" w:color="auto"/>
        <w:right w:val="none" w:sz="0" w:space="0" w:color="auto"/>
      </w:divBdr>
    </w:div>
    <w:div w:id="661085466">
      <w:bodyDiv w:val="1"/>
      <w:marLeft w:val="0"/>
      <w:marRight w:val="0"/>
      <w:marTop w:val="0"/>
      <w:marBottom w:val="0"/>
      <w:divBdr>
        <w:top w:val="none" w:sz="0" w:space="0" w:color="auto"/>
        <w:left w:val="none" w:sz="0" w:space="0" w:color="auto"/>
        <w:bottom w:val="none" w:sz="0" w:space="0" w:color="auto"/>
        <w:right w:val="none" w:sz="0" w:space="0" w:color="auto"/>
      </w:divBdr>
    </w:div>
    <w:div w:id="662203531">
      <w:bodyDiv w:val="1"/>
      <w:marLeft w:val="0"/>
      <w:marRight w:val="0"/>
      <w:marTop w:val="0"/>
      <w:marBottom w:val="0"/>
      <w:divBdr>
        <w:top w:val="none" w:sz="0" w:space="0" w:color="auto"/>
        <w:left w:val="none" w:sz="0" w:space="0" w:color="auto"/>
        <w:bottom w:val="none" w:sz="0" w:space="0" w:color="auto"/>
        <w:right w:val="none" w:sz="0" w:space="0" w:color="auto"/>
      </w:divBdr>
    </w:div>
    <w:div w:id="667710149">
      <w:bodyDiv w:val="1"/>
      <w:marLeft w:val="0"/>
      <w:marRight w:val="0"/>
      <w:marTop w:val="0"/>
      <w:marBottom w:val="0"/>
      <w:divBdr>
        <w:top w:val="none" w:sz="0" w:space="0" w:color="auto"/>
        <w:left w:val="none" w:sz="0" w:space="0" w:color="auto"/>
        <w:bottom w:val="none" w:sz="0" w:space="0" w:color="auto"/>
        <w:right w:val="none" w:sz="0" w:space="0" w:color="auto"/>
      </w:divBdr>
    </w:div>
    <w:div w:id="673145650">
      <w:bodyDiv w:val="1"/>
      <w:marLeft w:val="0"/>
      <w:marRight w:val="0"/>
      <w:marTop w:val="0"/>
      <w:marBottom w:val="0"/>
      <w:divBdr>
        <w:top w:val="none" w:sz="0" w:space="0" w:color="auto"/>
        <w:left w:val="none" w:sz="0" w:space="0" w:color="auto"/>
        <w:bottom w:val="none" w:sz="0" w:space="0" w:color="auto"/>
        <w:right w:val="none" w:sz="0" w:space="0" w:color="auto"/>
      </w:divBdr>
    </w:div>
    <w:div w:id="678119405">
      <w:bodyDiv w:val="1"/>
      <w:marLeft w:val="0"/>
      <w:marRight w:val="0"/>
      <w:marTop w:val="0"/>
      <w:marBottom w:val="0"/>
      <w:divBdr>
        <w:top w:val="none" w:sz="0" w:space="0" w:color="auto"/>
        <w:left w:val="none" w:sz="0" w:space="0" w:color="auto"/>
        <w:bottom w:val="none" w:sz="0" w:space="0" w:color="auto"/>
        <w:right w:val="none" w:sz="0" w:space="0" w:color="auto"/>
      </w:divBdr>
    </w:div>
    <w:div w:id="678308855">
      <w:bodyDiv w:val="1"/>
      <w:marLeft w:val="0"/>
      <w:marRight w:val="0"/>
      <w:marTop w:val="0"/>
      <w:marBottom w:val="0"/>
      <w:divBdr>
        <w:top w:val="none" w:sz="0" w:space="0" w:color="auto"/>
        <w:left w:val="none" w:sz="0" w:space="0" w:color="auto"/>
        <w:bottom w:val="none" w:sz="0" w:space="0" w:color="auto"/>
        <w:right w:val="none" w:sz="0" w:space="0" w:color="auto"/>
      </w:divBdr>
    </w:div>
    <w:div w:id="678972033">
      <w:bodyDiv w:val="1"/>
      <w:marLeft w:val="0"/>
      <w:marRight w:val="0"/>
      <w:marTop w:val="0"/>
      <w:marBottom w:val="0"/>
      <w:divBdr>
        <w:top w:val="none" w:sz="0" w:space="0" w:color="auto"/>
        <w:left w:val="none" w:sz="0" w:space="0" w:color="auto"/>
        <w:bottom w:val="none" w:sz="0" w:space="0" w:color="auto"/>
        <w:right w:val="none" w:sz="0" w:space="0" w:color="auto"/>
      </w:divBdr>
    </w:div>
    <w:div w:id="679351012">
      <w:bodyDiv w:val="1"/>
      <w:marLeft w:val="0"/>
      <w:marRight w:val="0"/>
      <w:marTop w:val="0"/>
      <w:marBottom w:val="0"/>
      <w:divBdr>
        <w:top w:val="none" w:sz="0" w:space="0" w:color="auto"/>
        <w:left w:val="none" w:sz="0" w:space="0" w:color="auto"/>
        <w:bottom w:val="none" w:sz="0" w:space="0" w:color="auto"/>
        <w:right w:val="none" w:sz="0" w:space="0" w:color="auto"/>
      </w:divBdr>
    </w:div>
    <w:div w:id="680087525">
      <w:bodyDiv w:val="1"/>
      <w:marLeft w:val="0"/>
      <w:marRight w:val="0"/>
      <w:marTop w:val="0"/>
      <w:marBottom w:val="0"/>
      <w:divBdr>
        <w:top w:val="none" w:sz="0" w:space="0" w:color="auto"/>
        <w:left w:val="none" w:sz="0" w:space="0" w:color="auto"/>
        <w:bottom w:val="none" w:sz="0" w:space="0" w:color="auto"/>
        <w:right w:val="none" w:sz="0" w:space="0" w:color="auto"/>
      </w:divBdr>
    </w:div>
    <w:div w:id="680277718">
      <w:bodyDiv w:val="1"/>
      <w:marLeft w:val="0"/>
      <w:marRight w:val="0"/>
      <w:marTop w:val="0"/>
      <w:marBottom w:val="0"/>
      <w:divBdr>
        <w:top w:val="none" w:sz="0" w:space="0" w:color="auto"/>
        <w:left w:val="none" w:sz="0" w:space="0" w:color="auto"/>
        <w:bottom w:val="none" w:sz="0" w:space="0" w:color="auto"/>
        <w:right w:val="none" w:sz="0" w:space="0" w:color="auto"/>
      </w:divBdr>
    </w:div>
    <w:div w:id="680470431">
      <w:bodyDiv w:val="1"/>
      <w:marLeft w:val="0"/>
      <w:marRight w:val="0"/>
      <w:marTop w:val="0"/>
      <w:marBottom w:val="0"/>
      <w:divBdr>
        <w:top w:val="none" w:sz="0" w:space="0" w:color="auto"/>
        <w:left w:val="none" w:sz="0" w:space="0" w:color="auto"/>
        <w:bottom w:val="none" w:sz="0" w:space="0" w:color="auto"/>
        <w:right w:val="none" w:sz="0" w:space="0" w:color="auto"/>
      </w:divBdr>
    </w:div>
    <w:div w:id="681207854">
      <w:bodyDiv w:val="1"/>
      <w:marLeft w:val="0"/>
      <w:marRight w:val="0"/>
      <w:marTop w:val="0"/>
      <w:marBottom w:val="0"/>
      <w:divBdr>
        <w:top w:val="none" w:sz="0" w:space="0" w:color="auto"/>
        <w:left w:val="none" w:sz="0" w:space="0" w:color="auto"/>
        <w:bottom w:val="none" w:sz="0" w:space="0" w:color="auto"/>
        <w:right w:val="none" w:sz="0" w:space="0" w:color="auto"/>
      </w:divBdr>
    </w:div>
    <w:div w:id="682174516">
      <w:bodyDiv w:val="1"/>
      <w:marLeft w:val="0"/>
      <w:marRight w:val="0"/>
      <w:marTop w:val="0"/>
      <w:marBottom w:val="0"/>
      <w:divBdr>
        <w:top w:val="none" w:sz="0" w:space="0" w:color="auto"/>
        <w:left w:val="none" w:sz="0" w:space="0" w:color="auto"/>
        <w:bottom w:val="none" w:sz="0" w:space="0" w:color="auto"/>
        <w:right w:val="none" w:sz="0" w:space="0" w:color="auto"/>
      </w:divBdr>
    </w:div>
    <w:div w:id="684747594">
      <w:bodyDiv w:val="1"/>
      <w:marLeft w:val="0"/>
      <w:marRight w:val="0"/>
      <w:marTop w:val="0"/>
      <w:marBottom w:val="0"/>
      <w:divBdr>
        <w:top w:val="none" w:sz="0" w:space="0" w:color="auto"/>
        <w:left w:val="none" w:sz="0" w:space="0" w:color="auto"/>
        <w:bottom w:val="none" w:sz="0" w:space="0" w:color="auto"/>
        <w:right w:val="none" w:sz="0" w:space="0" w:color="auto"/>
      </w:divBdr>
    </w:div>
    <w:div w:id="684867062">
      <w:bodyDiv w:val="1"/>
      <w:marLeft w:val="0"/>
      <w:marRight w:val="0"/>
      <w:marTop w:val="0"/>
      <w:marBottom w:val="0"/>
      <w:divBdr>
        <w:top w:val="none" w:sz="0" w:space="0" w:color="auto"/>
        <w:left w:val="none" w:sz="0" w:space="0" w:color="auto"/>
        <w:bottom w:val="none" w:sz="0" w:space="0" w:color="auto"/>
        <w:right w:val="none" w:sz="0" w:space="0" w:color="auto"/>
      </w:divBdr>
    </w:div>
    <w:div w:id="686953955">
      <w:bodyDiv w:val="1"/>
      <w:marLeft w:val="0"/>
      <w:marRight w:val="0"/>
      <w:marTop w:val="0"/>
      <w:marBottom w:val="0"/>
      <w:divBdr>
        <w:top w:val="none" w:sz="0" w:space="0" w:color="auto"/>
        <w:left w:val="none" w:sz="0" w:space="0" w:color="auto"/>
        <w:bottom w:val="none" w:sz="0" w:space="0" w:color="auto"/>
        <w:right w:val="none" w:sz="0" w:space="0" w:color="auto"/>
      </w:divBdr>
    </w:div>
    <w:div w:id="687022453">
      <w:bodyDiv w:val="1"/>
      <w:marLeft w:val="0"/>
      <w:marRight w:val="0"/>
      <w:marTop w:val="0"/>
      <w:marBottom w:val="0"/>
      <w:divBdr>
        <w:top w:val="none" w:sz="0" w:space="0" w:color="auto"/>
        <w:left w:val="none" w:sz="0" w:space="0" w:color="auto"/>
        <w:bottom w:val="none" w:sz="0" w:space="0" w:color="auto"/>
        <w:right w:val="none" w:sz="0" w:space="0" w:color="auto"/>
      </w:divBdr>
    </w:div>
    <w:div w:id="688413202">
      <w:bodyDiv w:val="1"/>
      <w:marLeft w:val="0"/>
      <w:marRight w:val="0"/>
      <w:marTop w:val="0"/>
      <w:marBottom w:val="0"/>
      <w:divBdr>
        <w:top w:val="none" w:sz="0" w:space="0" w:color="auto"/>
        <w:left w:val="none" w:sz="0" w:space="0" w:color="auto"/>
        <w:bottom w:val="none" w:sz="0" w:space="0" w:color="auto"/>
        <w:right w:val="none" w:sz="0" w:space="0" w:color="auto"/>
      </w:divBdr>
    </w:div>
    <w:div w:id="689529976">
      <w:bodyDiv w:val="1"/>
      <w:marLeft w:val="0"/>
      <w:marRight w:val="0"/>
      <w:marTop w:val="0"/>
      <w:marBottom w:val="0"/>
      <w:divBdr>
        <w:top w:val="none" w:sz="0" w:space="0" w:color="auto"/>
        <w:left w:val="none" w:sz="0" w:space="0" w:color="auto"/>
        <w:bottom w:val="none" w:sz="0" w:space="0" w:color="auto"/>
        <w:right w:val="none" w:sz="0" w:space="0" w:color="auto"/>
      </w:divBdr>
    </w:div>
    <w:div w:id="691733376">
      <w:bodyDiv w:val="1"/>
      <w:marLeft w:val="0"/>
      <w:marRight w:val="0"/>
      <w:marTop w:val="0"/>
      <w:marBottom w:val="0"/>
      <w:divBdr>
        <w:top w:val="none" w:sz="0" w:space="0" w:color="auto"/>
        <w:left w:val="none" w:sz="0" w:space="0" w:color="auto"/>
        <w:bottom w:val="none" w:sz="0" w:space="0" w:color="auto"/>
        <w:right w:val="none" w:sz="0" w:space="0" w:color="auto"/>
      </w:divBdr>
    </w:div>
    <w:div w:id="692800390">
      <w:bodyDiv w:val="1"/>
      <w:marLeft w:val="0"/>
      <w:marRight w:val="0"/>
      <w:marTop w:val="0"/>
      <w:marBottom w:val="0"/>
      <w:divBdr>
        <w:top w:val="none" w:sz="0" w:space="0" w:color="auto"/>
        <w:left w:val="none" w:sz="0" w:space="0" w:color="auto"/>
        <w:bottom w:val="none" w:sz="0" w:space="0" w:color="auto"/>
        <w:right w:val="none" w:sz="0" w:space="0" w:color="auto"/>
      </w:divBdr>
    </w:div>
    <w:div w:id="695931668">
      <w:bodyDiv w:val="1"/>
      <w:marLeft w:val="0"/>
      <w:marRight w:val="0"/>
      <w:marTop w:val="0"/>
      <w:marBottom w:val="0"/>
      <w:divBdr>
        <w:top w:val="none" w:sz="0" w:space="0" w:color="auto"/>
        <w:left w:val="none" w:sz="0" w:space="0" w:color="auto"/>
        <w:bottom w:val="none" w:sz="0" w:space="0" w:color="auto"/>
        <w:right w:val="none" w:sz="0" w:space="0" w:color="auto"/>
      </w:divBdr>
    </w:div>
    <w:div w:id="697049486">
      <w:bodyDiv w:val="1"/>
      <w:marLeft w:val="0"/>
      <w:marRight w:val="0"/>
      <w:marTop w:val="0"/>
      <w:marBottom w:val="0"/>
      <w:divBdr>
        <w:top w:val="none" w:sz="0" w:space="0" w:color="auto"/>
        <w:left w:val="none" w:sz="0" w:space="0" w:color="auto"/>
        <w:bottom w:val="none" w:sz="0" w:space="0" w:color="auto"/>
        <w:right w:val="none" w:sz="0" w:space="0" w:color="auto"/>
      </w:divBdr>
    </w:div>
    <w:div w:id="698360366">
      <w:bodyDiv w:val="1"/>
      <w:marLeft w:val="0"/>
      <w:marRight w:val="0"/>
      <w:marTop w:val="0"/>
      <w:marBottom w:val="0"/>
      <w:divBdr>
        <w:top w:val="none" w:sz="0" w:space="0" w:color="auto"/>
        <w:left w:val="none" w:sz="0" w:space="0" w:color="auto"/>
        <w:bottom w:val="none" w:sz="0" w:space="0" w:color="auto"/>
        <w:right w:val="none" w:sz="0" w:space="0" w:color="auto"/>
      </w:divBdr>
    </w:div>
    <w:div w:id="698434378">
      <w:bodyDiv w:val="1"/>
      <w:marLeft w:val="0"/>
      <w:marRight w:val="0"/>
      <w:marTop w:val="0"/>
      <w:marBottom w:val="0"/>
      <w:divBdr>
        <w:top w:val="none" w:sz="0" w:space="0" w:color="auto"/>
        <w:left w:val="none" w:sz="0" w:space="0" w:color="auto"/>
        <w:bottom w:val="none" w:sz="0" w:space="0" w:color="auto"/>
        <w:right w:val="none" w:sz="0" w:space="0" w:color="auto"/>
      </w:divBdr>
    </w:div>
    <w:div w:id="702049253">
      <w:bodyDiv w:val="1"/>
      <w:marLeft w:val="0"/>
      <w:marRight w:val="0"/>
      <w:marTop w:val="0"/>
      <w:marBottom w:val="0"/>
      <w:divBdr>
        <w:top w:val="none" w:sz="0" w:space="0" w:color="auto"/>
        <w:left w:val="none" w:sz="0" w:space="0" w:color="auto"/>
        <w:bottom w:val="none" w:sz="0" w:space="0" w:color="auto"/>
        <w:right w:val="none" w:sz="0" w:space="0" w:color="auto"/>
      </w:divBdr>
    </w:div>
    <w:div w:id="705102541">
      <w:bodyDiv w:val="1"/>
      <w:marLeft w:val="0"/>
      <w:marRight w:val="0"/>
      <w:marTop w:val="0"/>
      <w:marBottom w:val="0"/>
      <w:divBdr>
        <w:top w:val="none" w:sz="0" w:space="0" w:color="auto"/>
        <w:left w:val="none" w:sz="0" w:space="0" w:color="auto"/>
        <w:bottom w:val="none" w:sz="0" w:space="0" w:color="auto"/>
        <w:right w:val="none" w:sz="0" w:space="0" w:color="auto"/>
      </w:divBdr>
    </w:div>
    <w:div w:id="707994735">
      <w:bodyDiv w:val="1"/>
      <w:marLeft w:val="0"/>
      <w:marRight w:val="0"/>
      <w:marTop w:val="0"/>
      <w:marBottom w:val="0"/>
      <w:divBdr>
        <w:top w:val="none" w:sz="0" w:space="0" w:color="auto"/>
        <w:left w:val="none" w:sz="0" w:space="0" w:color="auto"/>
        <w:bottom w:val="none" w:sz="0" w:space="0" w:color="auto"/>
        <w:right w:val="none" w:sz="0" w:space="0" w:color="auto"/>
      </w:divBdr>
    </w:div>
    <w:div w:id="708266596">
      <w:bodyDiv w:val="1"/>
      <w:marLeft w:val="0"/>
      <w:marRight w:val="0"/>
      <w:marTop w:val="0"/>
      <w:marBottom w:val="0"/>
      <w:divBdr>
        <w:top w:val="none" w:sz="0" w:space="0" w:color="auto"/>
        <w:left w:val="none" w:sz="0" w:space="0" w:color="auto"/>
        <w:bottom w:val="none" w:sz="0" w:space="0" w:color="auto"/>
        <w:right w:val="none" w:sz="0" w:space="0" w:color="auto"/>
      </w:divBdr>
    </w:div>
    <w:div w:id="710154679">
      <w:bodyDiv w:val="1"/>
      <w:marLeft w:val="0"/>
      <w:marRight w:val="0"/>
      <w:marTop w:val="0"/>
      <w:marBottom w:val="0"/>
      <w:divBdr>
        <w:top w:val="none" w:sz="0" w:space="0" w:color="auto"/>
        <w:left w:val="none" w:sz="0" w:space="0" w:color="auto"/>
        <w:bottom w:val="none" w:sz="0" w:space="0" w:color="auto"/>
        <w:right w:val="none" w:sz="0" w:space="0" w:color="auto"/>
      </w:divBdr>
    </w:div>
    <w:div w:id="716055163">
      <w:bodyDiv w:val="1"/>
      <w:marLeft w:val="0"/>
      <w:marRight w:val="0"/>
      <w:marTop w:val="0"/>
      <w:marBottom w:val="0"/>
      <w:divBdr>
        <w:top w:val="none" w:sz="0" w:space="0" w:color="auto"/>
        <w:left w:val="none" w:sz="0" w:space="0" w:color="auto"/>
        <w:bottom w:val="none" w:sz="0" w:space="0" w:color="auto"/>
        <w:right w:val="none" w:sz="0" w:space="0" w:color="auto"/>
      </w:divBdr>
    </w:div>
    <w:div w:id="716315225">
      <w:bodyDiv w:val="1"/>
      <w:marLeft w:val="0"/>
      <w:marRight w:val="0"/>
      <w:marTop w:val="0"/>
      <w:marBottom w:val="0"/>
      <w:divBdr>
        <w:top w:val="none" w:sz="0" w:space="0" w:color="auto"/>
        <w:left w:val="none" w:sz="0" w:space="0" w:color="auto"/>
        <w:bottom w:val="none" w:sz="0" w:space="0" w:color="auto"/>
        <w:right w:val="none" w:sz="0" w:space="0" w:color="auto"/>
      </w:divBdr>
    </w:div>
    <w:div w:id="721254047">
      <w:bodyDiv w:val="1"/>
      <w:marLeft w:val="0"/>
      <w:marRight w:val="0"/>
      <w:marTop w:val="0"/>
      <w:marBottom w:val="0"/>
      <w:divBdr>
        <w:top w:val="none" w:sz="0" w:space="0" w:color="auto"/>
        <w:left w:val="none" w:sz="0" w:space="0" w:color="auto"/>
        <w:bottom w:val="none" w:sz="0" w:space="0" w:color="auto"/>
        <w:right w:val="none" w:sz="0" w:space="0" w:color="auto"/>
      </w:divBdr>
    </w:div>
    <w:div w:id="721486282">
      <w:bodyDiv w:val="1"/>
      <w:marLeft w:val="0"/>
      <w:marRight w:val="0"/>
      <w:marTop w:val="0"/>
      <w:marBottom w:val="0"/>
      <w:divBdr>
        <w:top w:val="none" w:sz="0" w:space="0" w:color="auto"/>
        <w:left w:val="none" w:sz="0" w:space="0" w:color="auto"/>
        <w:bottom w:val="none" w:sz="0" w:space="0" w:color="auto"/>
        <w:right w:val="none" w:sz="0" w:space="0" w:color="auto"/>
      </w:divBdr>
    </w:div>
    <w:div w:id="722021266">
      <w:bodyDiv w:val="1"/>
      <w:marLeft w:val="0"/>
      <w:marRight w:val="0"/>
      <w:marTop w:val="0"/>
      <w:marBottom w:val="0"/>
      <w:divBdr>
        <w:top w:val="none" w:sz="0" w:space="0" w:color="auto"/>
        <w:left w:val="none" w:sz="0" w:space="0" w:color="auto"/>
        <w:bottom w:val="none" w:sz="0" w:space="0" w:color="auto"/>
        <w:right w:val="none" w:sz="0" w:space="0" w:color="auto"/>
      </w:divBdr>
    </w:div>
    <w:div w:id="724253985">
      <w:bodyDiv w:val="1"/>
      <w:marLeft w:val="0"/>
      <w:marRight w:val="0"/>
      <w:marTop w:val="0"/>
      <w:marBottom w:val="0"/>
      <w:divBdr>
        <w:top w:val="none" w:sz="0" w:space="0" w:color="auto"/>
        <w:left w:val="none" w:sz="0" w:space="0" w:color="auto"/>
        <w:bottom w:val="none" w:sz="0" w:space="0" w:color="auto"/>
        <w:right w:val="none" w:sz="0" w:space="0" w:color="auto"/>
      </w:divBdr>
    </w:div>
    <w:div w:id="724570729">
      <w:bodyDiv w:val="1"/>
      <w:marLeft w:val="0"/>
      <w:marRight w:val="0"/>
      <w:marTop w:val="0"/>
      <w:marBottom w:val="0"/>
      <w:divBdr>
        <w:top w:val="none" w:sz="0" w:space="0" w:color="auto"/>
        <w:left w:val="none" w:sz="0" w:space="0" w:color="auto"/>
        <w:bottom w:val="none" w:sz="0" w:space="0" w:color="auto"/>
        <w:right w:val="none" w:sz="0" w:space="0" w:color="auto"/>
      </w:divBdr>
    </w:div>
    <w:div w:id="725833592">
      <w:bodyDiv w:val="1"/>
      <w:marLeft w:val="0"/>
      <w:marRight w:val="0"/>
      <w:marTop w:val="0"/>
      <w:marBottom w:val="0"/>
      <w:divBdr>
        <w:top w:val="none" w:sz="0" w:space="0" w:color="auto"/>
        <w:left w:val="none" w:sz="0" w:space="0" w:color="auto"/>
        <w:bottom w:val="none" w:sz="0" w:space="0" w:color="auto"/>
        <w:right w:val="none" w:sz="0" w:space="0" w:color="auto"/>
      </w:divBdr>
    </w:div>
    <w:div w:id="733090478">
      <w:bodyDiv w:val="1"/>
      <w:marLeft w:val="0"/>
      <w:marRight w:val="0"/>
      <w:marTop w:val="0"/>
      <w:marBottom w:val="0"/>
      <w:divBdr>
        <w:top w:val="none" w:sz="0" w:space="0" w:color="auto"/>
        <w:left w:val="none" w:sz="0" w:space="0" w:color="auto"/>
        <w:bottom w:val="none" w:sz="0" w:space="0" w:color="auto"/>
        <w:right w:val="none" w:sz="0" w:space="0" w:color="auto"/>
      </w:divBdr>
    </w:div>
    <w:div w:id="737018387">
      <w:bodyDiv w:val="1"/>
      <w:marLeft w:val="0"/>
      <w:marRight w:val="0"/>
      <w:marTop w:val="0"/>
      <w:marBottom w:val="0"/>
      <w:divBdr>
        <w:top w:val="none" w:sz="0" w:space="0" w:color="auto"/>
        <w:left w:val="none" w:sz="0" w:space="0" w:color="auto"/>
        <w:bottom w:val="none" w:sz="0" w:space="0" w:color="auto"/>
        <w:right w:val="none" w:sz="0" w:space="0" w:color="auto"/>
      </w:divBdr>
    </w:div>
    <w:div w:id="741877844">
      <w:bodyDiv w:val="1"/>
      <w:marLeft w:val="0"/>
      <w:marRight w:val="0"/>
      <w:marTop w:val="0"/>
      <w:marBottom w:val="0"/>
      <w:divBdr>
        <w:top w:val="none" w:sz="0" w:space="0" w:color="auto"/>
        <w:left w:val="none" w:sz="0" w:space="0" w:color="auto"/>
        <w:bottom w:val="none" w:sz="0" w:space="0" w:color="auto"/>
        <w:right w:val="none" w:sz="0" w:space="0" w:color="auto"/>
      </w:divBdr>
    </w:div>
    <w:div w:id="742532966">
      <w:bodyDiv w:val="1"/>
      <w:marLeft w:val="0"/>
      <w:marRight w:val="0"/>
      <w:marTop w:val="0"/>
      <w:marBottom w:val="0"/>
      <w:divBdr>
        <w:top w:val="none" w:sz="0" w:space="0" w:color="auto"/>
        <w:left w:val="none" w:sz="0" w:space="0" w:color="auto"/>
        <w:bottom w:val="none" w:sz="0" w:space="0" w:color="auto"/>
        <w:right w:val="none" w:sz="0" w:space="0" w:color="auto"/>
      </w:divBdr>
    </w:div>
    <w:div w:id="743844884">
      <w:bodyDiv w:val="1"/>
      <w:marLeft w:val="0"/>
      <w:marRight w:val="0"/>
      <w:marTop w:val="0"/>
      <w:marBottom w:val="0"/>
      <w:divBdr>
        <w:top w:val="none" w:sz="0" w:space="0" w:color="auto"/>
        <w:left w:val="none" w:sz="0" w:space="0" w:color="auto"/>
        <w:bottom w:val="none" w:sz="0" w:space="0" w:color="auto"/>
        <w:right w:val="none" w:sz="0" w:space="0" w:color="auto"/>
      </w:divBdr>
    </w:div>
    <w:div w:id="747579326">
      <w:bodyDiv w:val="1"/>
      <w:marLeft w:val="0"/>
      <w:marRight w:val="0"/>
      <w:marTop w:val="0"/>
      <w:marBottom w:val="0"/>
      <w:divBdr>
        <w:top w:val="none" w:sz="0" w:space="0" w:color="auto"/>
        <w:left w:val="none" w:sz="0" w:space="0" w:color="auto"/>
        <w:bottom w:val="none" w:sz="0" w:space="0" w:color="auto"/>
        <w:right w:val="none" w:sz="0" w:space="0" w:color="auto"/>
      </w:divBdr>
    </w:div>
    <w:div w:id="748309626">
      <w:bodyDiv w:val="1"/>
      <w:marLeft w:val="0"/>
      <w:marRight w:val="0"/>
      <w:marTop w:val="0"/>
      <w:marBottom w:val="0"/>
      <w:divBdr>
        <w:top w:val="none" w:sz="0" w:space="0" w:color="auto"/>
        <w:left w:val="none" w:sz="0" w:space="0" w:color="auto"/>
        <w:bottom w:val="none" w:sz="0" w:space="0" w:color="auto"/>
        <w:right w:val="none" w:sz="0" w:space="0" w:color="auto"/>
      </w:divBdr>
    </w:div>
    <w:div w:id="748621270">
      <w:bodyDiv w:val="1"/>
      <w:marLeft w:val="0"/>
      <w:marRight w:val="0"/>
      <w:marTop w:val="0"/>
      <w:marBottom w:val="0"/>
      <w:divBdr>
        <w:top w:val="none" w:sz="0" w:space="0" w:color="auto"/>
        <w:left w:val="none" w:sz="0" w:space="0" w:color="auto"/>
        <w:bottom w:val="none" w:sz="0" w:space="0" w:color="auto"/>
        <w:right w:val="none" w:sz="0" w:space="0" w:color="auto"/>
      </w:divBdr>
    </w:div>
    <w:div w:id="749235842">
      <w:bodyDiv w:val="1"/>
      <w:marLeft w:val="0"/>
      <w:marRight w:val="0"/>
      <w:marTop w:val="0"/>
      <w:marBottom w:val="0"/>
      <w:divBdr>
        <w:top w:val="none" w:sz="0" w:space="0" w:color="auto"/>
        <w:left w:val="none" w:sz="0" w:space="0" w:color="auto"/>
        <w:bottom w:val="none" w:sz="0" w:space="0" w:color="auto"/>
        <w:right w:val="none" w:sz="0" w:space="0" w:color="auto"/>
      </w:divBdr>
    </w:div>
    <w:div w:id="750585773">
      <w:bodyDiv w:val="1"/>
      <w:marLeft w:val="0"/>
      <w:marRight w:val="0"/>
      <w:marTop w:val="0"/>
      <w:marBottom w:val="0"/>
      <w:divBdr>
        <w:top w:val="none" w:sz="0" w:space="0" w:color="auto"/>
        <w:left w:val="none" w:sz="0" w:space="0" w:color="auto"/>
        <w:bottom w:val="none" w:sz="0" w:space="0" w:color="auto"/>
        <w:right w:val="none" w:sz="0" w:space="0" w:color="auto"/>
      </w:divBdr>
    </w:div>
    <w:div w:id="754522793">
      <w:bodyDiv w:val="1"/>
      <w:marLeft w:val="0"/>
      <w:marRight w:val="0"/>
      <w:marTop w:val="0"/>
      <w:marBottom w:val="0"/>
      <w:divBdr>
        <w:top w:val="none" w:sz="0" w:space="0" w:color="auto"/>
        <w:left w:val="none" w:sz="0" w:space="0" w:color="auto"/>
        <w:bottom w:val="none" w:sz="0" w:space="0" w:color="auto"/>
        <w:right w:val="none" w:sz="0" w:space="0" w:color="auto"/>
      </w:divBdr>
    </w:div>
    <w:div w:id="755516100">
      <w:bodyDiv w:val="1"/>
      <w:marLeft w:val="0"/>
      <w:marRight w:val="0"/>
      <w:marTop w:val="0"/>
      <w:marBottom w:val="0"/>
      <w:divBdr>
        <w:top w:val="none" w:sz="0" w:space="0" w:color="auto"/>
        <w:left w:val="none" w:sz="0" w:space="0" w:color="auto"/>
        <w:bottom w:val="none" w:sz="0" w:space="0" w:color="auto"/>
        <w:right w:val="none" w:sz="0" w:space="0" w:color="auto"/>
      </w:divBdr>
    </w:div>
    <w:div w:id="758448859">
      <w:bodyDiv w:val="1"/>
      <w:marLeft w:val="0"/>
      <w:marRight w:val="0"/>
      <w:marTop w:val="0"/>
      <w:marBottom w:val="0"/>
      <w:divBdr>
        <w:top w:val="none" w:sz="0" w:space="0" w:color="auto"/>
        <w:left w:val="none" w:sz="0" w:space="0" w:color="auto"/>
        <w:bottom w:val="none" w:sz="0" w:space="0" w:color="auto"/>
        <w:right w:val="none" w:sz="0" w:space="0" w:color="auto"/>
      </w:divBdr>
    </w:div>
    <w:div w:id="759958266">
      <w:bodyDiv w:val="1"/>
      <w:marLeft w:val="0"/>
      <w:marRight w:val="0"/>
      <w:marTop w:val="0"/>
      <w:marBottom w:val="0"/>
      <w:divBdr>
        <w:top w:val="none" w:sz="0" w:space="0" w:color="auto"/>
        <w:left w:val="none" w:sz="0" w:space="0" w:color="auto"/>
        <w:bottom w:val="none" w:sz="0" w:space="0" w:color="auto"/>
        <w:right w:val="none" w:sz="0" w:space="0" w:color="auto"/>
      </w:divBdr>
    </w:div>
    <w:div w:id="762340560">
      <w:bodyDiv w:val="1"/>
      <w:marLeft w:val="0"/>
      <w:marRight w:val="0"/>
      <w:marTop w:val="0"/>
      <w:marBottom w:val="0"/>
      <w:divBdr>
        <w:top w:val="none" w:sz="0" w:space="0" w:color="auto"/>
        <w:left w:val="none" w:sz="0" w:space="0" w:color="auto"/>
        <w:bottom w:val="none" w:sz="0" w:space="0" w:color="auto"/>
        <w:right w:val="none" w:sz="0" w:space="0" w:color="auto"/>
      </w:divBdr>
    </w:div>
    <w:div w:id="764108450">
      <w:bodyDiv w:val="1"/>
      <w:marLeft w:val="0"/>
      <w:marRight w:val="0"/>
      <w:marTop w:val="0"/>
      <w:marBottom w:val="0"/>
      <w:divBdr>
        <w:top w:val="none" w:sz="0" w:space="0" w:color="auto"/>
        <w:left w:val="none" w:sz="0" w:space="0" w:color="auto"/>
        <w:bottom w:val="none" w:sz="0" w:space="0" w:color="auto"/>
        <w:right w:val="none" w:sz="0" w:space="0" w:color="auto"/>
      </w:divBdr>
    </w:div>
    <w:div w:id="764225070">
      <w:bodyDiv w:val="1"/>
      <w:marLeft w:val="0"/>
      <w:marRight w:val="0"/>
      <w:marTop w:val="0"/>
      <w:marBottom w:val="0"/>
      <w:divBdr>
        <w:top w:val="none" w:sz="0" w:space="0" w:color="auto"/>
        <w:left w:val="none" w:sz="0" w:space="0" w:color="auto"/>
        <w:bottom w:val="none" w:sz="0" w:space="0" w:color="auto"/>
        <w:right w:val="none" w:sz="0" w:space="0" w:color="auto"/>
      </w:divBdr>
    </w:div>
    <w:div w:id="765148307">
      <w:bodyDiv w:val="1"/>
      <w:marLeft w:val="0"/>
      <w:marRight w:val="0"/>
      <w:marTop w:val="0"/>
      <w:marBottom w:val="0"/>
      <w:divBdr>
        <w:top w:val="none" w:sz="0" w:space="0" w:color="auto"/>
        <w:left w:val="none" w:sz="0" w:space="0" w:color="auto"/>
        <w:bottom w:val="none" w:sz="0" w:space="0" w:color="auto"/>
        <w:right w:val="none" w:sz="0" w:space="0" w:color="auto"/>
      </w:divBdr>
    </w:div>
    <w:div w:id="767626750">
      <w:bodyDiv w:val="1"/>
      <w:marLeft w:val="0"/>
      <w:marRight w:val="0"/>
      <w:marTop w:val="0"/>
      <w:marBottom w:val="0"/>
      <w:divBdr>
        <w:top w:val="none" w:sz="0" w:space="0" w:color="auto"/>
        <w:left w:val="none" w:sz="0" w:space="0" w:color="auto"/>
        <w:bottom w:val="none" w:sz="0" w:space="0" w:color="auto"/>
        <w:right w:val="none" w:sz="0" w:space="0" w:color="auto"/>
      </w:divBdr>
    </w:div>
    <w:div w:id="770323218">
      <w:bodyDiv w:val="1"/>
      <w:marLeft w:val="0"/>
      <w:marRight w:val="0"/>
      <w:marTop w:val="0"/>
      <w:marBottom w:val="0"/>
      <w:divBdr>
        <w:top w:val="none" w:sz="0" w:space="0" w:color="auto"/>
        <w:left w:val="none" w:sz="0" w:space="0" w:color="auto"/>
        <w:bottom w:val="none" w:sz="0" w:space="0" w:color="auto"/>
        <w:right w:val="none" w:sz="0" w:space="0" w:color="auto"/>
      </w:divBdr>
    </w:div>
    <w:div w:id="770663591">
      <w:bodyDiv w:val="1"/>
      <w:marLeft w:val="0"/>
      <w:marRight w:val="0"/>
      <w:marTop w:val="0"/>
      <w:marBottom w:val="0"/>
      <w:divBdr>
        <w:top w:val="none" w:sz="0" w:space="0" w:color="auto"/>
        <w:left w:val="none" w:sz="0" w:space="0" w:color="auto"/>
        <w:bottom w:val="none" w:sz="0" w:space="0" w:color="auto"/>
        <w:right w:val="none" w:sz="0" w:space="0" w:color="auto"/>
      </w:divBdr>
    </w:div>
    <w:div w:id="776215173">
      <w:bodyDiv w:val="1"/>
      <w:marLeft w:val="0"/>
      <w:marRight w:val="0"/>
      <w:marTop w:val="0"/>
      <w:marBottom w:val="0"/>
      <w:divBdr>
        <w:top w:val="none" w:sz="0" w:space="0" w:color="auto"/>
        <w:left w:val="none" w:sz="0" w:space="0" w:color="auto"/>
        <w:bottom w:val="none" w:sz="0" w:space="0" w:color="auto"/>
        <w:right w:val="none" w:sz="0" w:space="0" w:color="auto"/>
      </w:divBdr>
    </w:div>
    <w:div w:id="776363470">
      <w:bodyDiv w:val="1"/>
      <w:marLeft w:val="0"/>
      <w:marRight w:val="0"/>
      <w:marTop w:val="0"/>
      <w:marBottom w:val="0"/>
      <w:divBdr>
        <w:top w:val="none" w:sz="0" w:space="0" w:color="auto"/>
        <w:left w:val="none" w:sz="0" w:space="0" w:color="auto"/>
        <w:bottom w:val="none" w:sz="0" w:space="0" w:color="auto"/>
        <w:right w:val="none" w:sz="0" w:space="0" w:color="auto"/>
      </w:divBdr>
    </w:div>
    <w:div w:id="780035428">
      <w:bodyDiv w:val="1"/>
      <w:marLeft w:val="0"/>
      <w:marRight w:val="0"/>
      <w:marTop w:val="0"/>
      <w:marBottom w:val="0"/>
      <w:divBdr>
        <w:top w:val="none" w:sz="0" w:space="0" w:color="auto"/>
        <w:left w:val="none" w:sz="0" w:space="0" w:color="auto"/>
        <w:bottom w:val="none" w:sz="0" w:space="0" w:color="auto"/>
        <w:right w:val="none" w:sz="0" w:space="0" w:color="auto"/>
      </w:divBdr>
    </w:div>
    <w:div w:id="780612018">
      <w:bodyDiv w:val="1"/>
      <w:marLeft w:val="0"/>
      <w:marRight w:val="0"/>
      <w:marTop w:val="0"/>
      <w:marBottom w:val="0"/>
      <w:divBdr>
        <w:top w:val="none" w:sz="0" w:space="0" w:color="auto"/>
        <w:left w:val="none" w:sz="0" w:space="0" w:color="auto"/>
        <w:bottom w:val="none" w:sz="0" w:space="0" w:color="auto"/>
        <w:right w:val="none" w:sz="0" w:space="0" w:color="auto"/>
      </w:divBdr>
    </w:div>
    <w:div w:id="781268503">
      <w:bodyDiv w:val="1"/>
      <w:marLeft w:val="0"/>
      <w:marRight w:val="0"/>
      <w:marTop w:val="0"/>
      <w:marBottom w:val="0"/>
      <w:divBdr>
        <w:top w:val="none" w:sz="0" w:space="0" w:color="auto"/>
        <w:left w:val="none" w:sz="0" w:space="0" w:color="auto"/>
        <w:bottom w:val="none" w:sz="0" w:space="0" w:color="auto"/>
        <w:right w:val="none" w:sz="0" w:space="0" w:color="auto"/>
      </w:divBdr>
    </w:div>
    <w:div w:id="789713596">
      <w:bodyDiv w:val="1"/>
      <w:marLeft w:val="0"/>
      <w:marRight w:val="0"/>
      <w:marTop w:val="0"/>
      <w:marBottom w:val="0"/>
      <w:divBdr>
        <w:top w:val="none" w:sz="0" w:space="0" w:color="auto"/>
        <w:left w:val="none" w:sz="0" w:space="0" w:color="auto"/>
        <w:bottom w:val="none" w:sz="0" w:space="0" w:color="auto"/>
        <w:right w:val="none" w:sz="0" w:space="0" w:color="auto"/>
      </w:divBdr>
    </w:div>
    <w:div w:id="789975765">
      <w:bodyDiv w:val="1"/>
      <w:marLeft w:val="0"/>
      <w:marRight w:val="0"/>
      <w:marTop w:val="0"/>
      <w:marBottom w:val="0"/>
      <w:divBdr>
        <w:top w:val="none" w:sz="0" w:space="0" w:color="auto"/>
        <w:left w:val="none" w:sz="0" w:space="0" w:color="auto"/>
        <w:bottom w:val="none" w:sz="0" w:space="0" w:color="auto"/>
        <w:right w:val="none" w:sz="0" w:space="0" w:color="auto"/>
      </w:divBdr>
    </w:div>
    <w:div w:id="790781689">
      <w:bodyDiv w:val="1"/>
      <w:marLeft w:val="0"/>
      <w:marRight w:val="0"/>
      <w:marTop w:val="0"/>
      <w:marBottom w:val="0"/>
      <w:divBdr>
        <w:top w:val="none" w:sz="0" w:space="0" w:color="auto"/>
        <w:left w:val="none" w:sz="0" w:space="0" w:color="auto"/>
        <w:bottom w:val="none" w:sz="0" w:space="0" w:color="auto"/>
        <w:right w:val="none" w:sz="0" w:space="0" w:color="auto"/>
      </w:divBdr>
    </w:div>
    <w:div w:id="791443191">
      <w:bodyDiv w:val="1"/>
      <w:marLeft w:val="0"/>
      <w:marRight w:val="0"/>
      <w:marTop w:val="0"/>
      <w:marBottom w:val="0"/>
      <w:divBdr>
        <w:top w:val="none" w:sz="0" w:space="0" w:color="auto"/>
        <w:left w:val="none" w:sz="0" w:space="0" w:color="auto"/>
        <w:bottom w:val="none" w:sz="0" w:space="0" w:color="auto"/>
        <w:right w:val="none" w:sz="0" w:space="0" w:color="auto"/>
      </w:divBdr>
    </w:div>
    <w:div w:id="791558419">
      <w:bodyDiv w:val="1"/>
      <w:marLeft w:val="0"/>
      <w:marRight w:val="0"/>
      <w:marTop w:val="0"/>
      <w:marBottom w:val="0"/>
      <w:divBdr>
        <w:top w:val="none" w:sz="0" w:space="0" w:color="auto"/>
        <w:left w:val="none" w:sz="0" w:space="0" w:color="auto"/>
        <w:bottom w:val="none" w:sz="0" w:space="0" w:color="auto"/>
        <w:right w:val="none" w:sz="0" w:space="0" w:color="auto"/>
      </w:divBdr>
    </w:div>
    <w:div w:id="791633492">
      <w:bodyDiv w:val="1"/>
      <w:marLeft w:val="0"/>
      <w:marRight w:val="0"/>
      <w:marTop w:val="0"/>
      <w:marBottom w:val="0"/>
      <w:divBdr>
        <w:top w:val="none" w:sz="0" w:space="0" w:color="auto"/>
        <w:left w:val="none" w:sz="0" w:space="0" w:color="auto"/>
        <w:bottom w:val="none" w:sz="0" w:space="0" w:color="auto"/>
        <w:right w:val="none" w:sz="0" w:space="0" w:color="auto"/>
      </w:divBdr>
    </w:div>
    <w:div w:id="791872830">
      <w:bodyDiv w:val="1"/>
      <w:marLeft w:val="0"/>
      <w:marRight w:val="0"/>
      <w:marTop w:val="0"/>
      <w:marBottom w:val="0"/>
      <w:divBdr>
        <w:top w:val="none" w:sz="0" w:space="0" w:color="auto"/>
        <w:left w:val="none" w:sz="0" w:space="0" w:color="auto"/>
        <w:bottom w:val="none" w:sz="0" w:space="0" w:color="auto"/>
        <w:right w:val="none" w:sz="0" w:space="0" w:color="auto"/>
      </w:divBdr>
    </w:div>
    <w:div w:id="793206997">
      <w:bodyDiv w:val="1"/>
      <w:marLeft w:val="0"/>
      <w:marRight w:val="0"/>
      <w:marTop w:val="0"/>
      <w:marBottom w:val="0"/>
      <w:divBdr>
        <w:top w:val="none" w:sz="0" w:space="0" w:color="auto"/>
        <w:left w:val="none" w:sz="0" w:space="0" w:color="auto"/>
        <w:bottom w:val="none" w:sz="0" w:space="0" w:color="auto"/>
        <w:right w:val="none" w:sz="0" w:space="0" w:color="auto"/>
      </w:divBdr>
    </w:div>
    <w:div w:id="794639673">
      <w:bodyDiv w:val="1"/>
      <w:marLeft w:val="0"/>
      <w:marRight w:val="0"/>
      <w:marTop w:val="0"/>
      <w:marBottom w:val="0"/>
      <w:divBdr>
        <w:top w:val="none" w:sz="0" w:space="0" w:color="auto"/>
        <w:left w:val="none" w:sz="0" w:space="0" w:color="auto"/>
        <w:bottom w:val="none" w:sz="0" w:space="0" w:color="auto"/>
        <w:right w:val="none" w:sz="0" w:space="0" w:color="auto"/>
      </w:divBdr>
    </w:div>
    <w:div w:id="805397021">
      <w:bodyDiv w:val="1"/>
      <w:marLeft w:val="0"/>
      <w:marRight w:val="0"/>
      <w:marTop w:val="0"/>
      <w:marBottom w:val="0"/>
      <w:divBdr>
        <w:top w:val="none" w:sz="0" w:space="0" w:color="auto"/>
        <w:left w:val="none" w:sz="0" w:space="0" w:color="auto"/>
        <w:bottom w:val="none" w:sz="0" w:space="0" w:color="auto"/>
        <w:right w:val="none" w:sz="0" w:space="0" w:color="auto"/>
      </w:divBdr>
    </w:div>
    <w:div w:id="806508660">
      <w:bodyDiv w:val="1"/>
      <w:marLeft w:val="0"/>
      <w:marRight w:val="0"/>
      <w:marTop w:val="0"/>
      <w:marBottom w:val="0"/>
      <w:divBdr>
        <w:top w:val="none" w:sz="0" w:space="0" w:color="auto"/>
        <w:left w:val="none" w:sz="0" w:space="0" w:color="auto"/>
        <w:bottom w:val="none" w:sz="0" w:space="0" w:color="auto"/>
        <w:right w:val="none" w:sz="0" w:space="0" w:color="auto"/>
      </w:divBdr>
    </w:div>
    <w:div w:id="808131419">
      <w:bodyDiv w:val="1"/>
      <w:marLeft w:val="0"/>
      <w:marRight w:val="0"/>
      <w:marTop w:val="0"/>
      <w:marBottom w:val="0"/>
      <w:divBdr>
        <w:top w:val="none" w:sz="0" w:space="0" w:color="auto"/>
        <w:left w:val="none" w:sz="0" w:space="0" w:color="auto"/>
        <w:bottom w:val="none" w:sz="0" w:space="0" w:color="auto"/>
        <w:right w:val="none" w:sz="0" w:space="0" w:color="auto"/>
      </w:divBdr>
    </w:div>
    <w:div w:id="813064672">
      <w:bodyDiv w:val="1"/>
      <w:marLeft w:val="0"/>
      <w:marRight w:val="0"/>
      <w:marTop w:val="0"/>
      <w:marBottom w:val="0"/>
      <w:divBdr>
        <w:top w:val="none" w:sz="0" w:space="0" w:color="auto"/>
        <w:left w:val="none" w:sz="0" w:space="0" w:color="auto"/>
        <w:bottom w:val="none" w:sz="0" w:space="0" w:color="auto"/>
        <w:right w:val="none" w:sz="0" w:space="0" w:color="auto"/>
      </w:divBdr>
    </w:div>
    <w:div w:id="816146697">
      <w:bodyDiv w:val="1"/>
      <w:marLeft w:val="0"/>
      <w:marRight w:val="0"/>
      <w:marTop w:val="0"/>
      <w:marBottom w:val="0"/>
      <w:divBdr>
        <w:top w:val="none" w:sz="0" w:space="0" w:color="auto"/>
        <w:left w:val="none" w:sz="0" w:space="0" w:color="auto"/>
        <w:bottom w:val="none" w:sz="0" w:space="0" w:color="auto"/>
        <w:right w:val="none" w:sz="0" w:space="0" w:color="auto"/>
      </w:divBdr>
    </w:div>
    <w:div w:id="821627506">
      <w:bodyDiv w:val="1"/>
      <w:marLeft w:val="0"/>
      <w:marRight w:val="0"/>
      <w:marTop w:val="0"/>
      <w:marBottom w:val="0"/>
      <w:divBdr>
        <w:top w:val="none" w:sz="0" w:space="0" w:color="auto"/>
        <w:left w:val="none" w:sz="0" w:space="0" w:color="auto"/>
        <w:bottom w:val="none" w:sz="0" w:space="0" w:color="auto"/>
        <w:right w:val="none" w:sz="0" w:space="0" w:color="auto"/>
      </w:divBdr>
    </w:div>
    <w:div w:id="822700063">
      <w:bodyDiv w:val="1"/>
      <w:marLeft w:val="0"/>
      <w:marRight w:val="0"/>
      <w:marTop w:val="0"/>
      <w:marBottom w:val="0"/>
      <w:divBdr>
        <w:top w:val="none" w:sz="0" w:space="0" w:color="auto"/>
        <w:left w:val="none" w:sz="0" w:space="0" w:color="auto"/>
        <w:bottom w:val="none" w:sz="0" w:space="0" w:color="auto"/>
        <w:right w:val="none" w:sz="0" w:space="0" w:color="auto"/>
      </w:divBdr>
    </w:div>
    <w:div w:id="825246055">
      <w:bodyDiv w:val="1"/>
      <w:marLeft w:val="0"/>
      <w:marRight w:val="0"/>
      <w:marTop w:val="0"/>
      <w:marBottom w:val="0"/>
      <w:divBdr>
        <w:top w:val="none" w:sz="0" w:space="0" w:color="auto"/>
        <w:left w:val="none" w:sz="0" w:space="0" w:color="auto"/>
        <w:bottom w:val="none" w:sz="0" w:space="0" w:color="auto"/>
        <w:right w:val="none" w:sz="0" w:space="0" w:color="auto"/>
      </w:divBdr>
    </w:div>
    <w:div w:id="825783202">
      <w:bodyDiv w:val="1"/>
      <w:marLeft w:val="0"/>
      <w:marRight w:val="0"/>
      <w:marTop w:val="0"/>
      <w:marBottom w:val="0"/>
      <w:divBdr>
        <w:top w:val="none" w:sz="0" w:space="0" w:color="auto"/>
        <w:left w:val="none" w:sz="0" w:space="0" w:color="auto"/>
        <w:bottom w:val="none" w:sz="0" w:space="0" w:color="auto"/>
        <w:right w:val="none" w:sz="0" w:space="0" w:color="auto"/>
      </w:divBdr>
    </w:div>
    <w:div w:id="827331260">
      <w:bodyDiv w:val="1"/>
      <w:marLeft w:val="0"/>
      <w:marRight w:val="0"/>
      <w:marTop w:val="0"/>
      <w:marBottom w:val="0"/>
      <w:divBdr>
        <w:top w:val="none" w:sz="0" w:space="0" w:color="auto"/>
        <w:left w:val="none" w:sz="0" w:space="0" w:color="auto"/>
        <w:bottom w:val="none" w:sz="0" w:space="0" w:color="auto"/>
        <w:right w:val="none" w:sz="0" w:space="0" w:color="auto"/>
      </w:divBdr>
    </w:div>
    <w:div w:id="833766547">
      <w:bodyDiv w:val="1"/>
      <w:marLeft w:val="0"/>
      <w:marRight w:val="0"/>
      <w:marTop w:val="0"/>
      <w:marBottom w:val="0"/>
      <w:divBdr>
        <w:top w:val="none" w:sz="0" w:space="0" w:color="auto"/>
        <w:left w:val="none" w:sz="0" w:space="0" w:color="auto"/>
        <w:bottom w:val="none" w:sz="0" w:space="0" w:color="auto"/>
        <w:right w:val="none" w:sz="0" w:space="0" w:color="auto"/>
      </w:divBdr>
    </w:div>
    <w:div w:id="835150728">
      <w:bodyDiv w:val="1"/>
      <w:marLeft w:val="0"/>
      <w:marRight w:val="0"/>
      <w:marTop w:val="0"/>
      <w:marBottom w:val="0"/>
      <w:divBdr>
        <w:top w:val="none" w:sz="0" w:space="0" w:color="auto"/>
        <w:left w:val="none" w:sz="0" w:space="0" w:color="auto"/>
        <w:bottom w:val="none" w:sz="0" w:space="0" w:color="auto"/>
        <w:right w:val="none" w:sz="0" w:space="0" w:color="auto"/>
      </w:divBdr>
    </w:div>
    <w:div w:id="841045458">
      <w:bodyDiv w:val="1"/>
      <w:marLeft w:val="0"/>
      <w:marRight w:val="0"/>
      <w:marTop w:val="0"/>
      <w:marBottom w:val="0"/>
      <w:divBdr>
        <w:top w:val="none" w:sz="0" w:space="0" w:color="auto"/>
        <w:left w:val="none" w:sz="0" w:space="0" w:color="auto"/>
        <w:bottom w:val="none" w:sz="0" w:space="0" w:color="auto"/>
        <w:right w:val="none" w:sz="0" w:space="0" w:color="auto"/>
      </w:divBdr>
    </w:div>
    <w:div w:id="845678851">
      <w:bodyDiv w:val="1"/>
      <w:marLeft w:val="0"/>
      <w:marRight w:val="0"/>
      <w:marTop w:val="0"/>
      <w:marBottom w:val="0"/>
      <w:divBdr>
        <w:top w:val="none" w:sz="0" w:space="0" w:color="auto"/>
        <w:left w:val="none" w:sz="0" w:space="0" w:color="auto"/>
        <w:bottom w:val="none" w:sz="0" w:space="0" w:color="auto"/>
        <w:right w:val="none" w:sz="0" w:space="0" w:color="auto"/>
      </w:divBdr>
    </w:div>
    <w:div w:id="848451608">
      <w:bodyDiv w:val="1"/>
      <w:marLeft w:val="0"/>
      <w:marRight w:val="0"/>
      <w:marTop w:val="0"/>
      <w:marBottom w:val="0"/>
      <w:divBdr>
        <w:top w:val="none" w:sz="0" w:space="0" w:color="auto"/>
        <w:left w:val="none" w:sz="0" w:space="0" w:color="auto"/>
        <w:bottom w:val="none" w:sz="0" w:space="0" w:color="auto"/>
        <w:right w:val="none" w:sz="0" w:space="0" w:color="auto"/>
      </w:divBdr>
    </w:div>
    <w:div w:id="852256926">
      <w:bodyDiv w:val="1"/>
      <w:marLeft w:val="0"/>
      <w:marRight w:val="0"/>
      <w:marTop w:val="0"/>
      <w:marBottom w:val="0"/>
      <w:divBdr>
        <w:top w:val="none" w:sz="0" w:space="0" w:color="auto"/>
        <w:left w:val="none" w:sz="0" w:space="0" w:color="auto"/>
        <w:bottom w:val="none" w:sz="0" w:space="0" w:color="auto"/>
        <w:right w:val="none" w:sz="0" w:space="0" w:color="auto"/>
      </w:divBdr>
    </w:div>
    <w:div w:id="854464119">
      <w:bodyDiv w:val="1"/>
      <w:marLeft w:val="0"/>
      <w:marRight w:val="0"/>
      <w:marTop w:val="0"/>
      <w:marBottom w:val="0"/>
      <w:divBdr>
        <w:top w:val="none" w:sz="0" w:space="0" w:color="auto"/>
        <w:left w:val="none" w:sz="0" w:space="0" w:color="auto"/>
        <w:bottom w:val="none" w:sz="0" w:space="0" w:color="auto"/>
        <w:right w:val="none" w:sz="0" w:space="0" w:color="auto"/>
      </w:divBdr>
    </w:div>
    <w:div w:id="856650315">
      <w:bodyDiv w:val="1"/>
      <w:marLeft w:val="0"/>
      <w:marRight w:val="0"/>
      <w:marTop w:val="0"/>
      <w:marBottom w:val="0"/>
      <w:divBdr>
        <w:top w:val="none" w:sz="0" w:space="0" w:color="auto"/>
        <w:left w:val="none" w:sz="0" w:space="0" w:color="auto"/>
        <w:bottom w:val="none" w:sz="0" w:space="0" w:color="auto"/>
        <w:right w:val="none" w:sz="0" w:space="0" w:color="auto"/>
      </w:divBdr>
    </w:div>
    <w:div w:id="857085499">
      <w:bodyDiv w:val="1"/>
      <w:marLeft w:val="0"/>
      <w:marRight w:val="0"/>
      <w:marTop w:val="0"/>
      <w:marBottom w:val="0"/>
      <w:divBdr>
        <w:top w:val="none" w:sz="0" w:space="0" w:color="auto"/>
        <w:left w:val="none" w:sz="0" w:space="0" w:color="auto"/>
        <w:bottom w:val="none" w:sz="0" w:space="0" w:color="auto"/>
        <w:right w:val="none" w:sz="0" w:space="0" w:color="auto"/>
      </w:divBdr>
    </w:div>
    <w:div w:id="859776267">
      <w:bodyDiv w:val="1"/>
      <w:marLeft w:val="0"/>
      <w:marRight w:val="0"/>
      <w:marTop w:val="0"/>
      <w:marBottom w:val="0"/>
      <w:divBdr>
        <w:top w:val="none" w:sz="0" w:space="0" w:color="auto"/>
        <w:left w:val="none" w:sz="0" w:space="0" w:color="auto"/>
        <w:bottom w:val="none" w:sz="0" w:space="0" w:color="auto"/>
        <w:right w:val="none" w:sz="0" w:space="0" w:color="auto"/>
      </w:divBdr>
    </w:div>
    <w:div w:id="860434128">
      <w:bodyDiv w:val="1"/>
      <w:marLeft w:val="0"/>
      <w:marRight w:val="0"/>
      <w:marTop w:val="0"/>
      <w:marBottom w:val="0"/>
      <w:divBdr>
        <w:top w:val="none" w:sz="0" w:space="0" w:color="auto"/>
        <w:left w:val="none" w:sz="0" w:space="0" w:color="auto"/>
        <w:bottom w:val="none" w:sz="0" w:space="0" w:color="auto"/>
        <w:right w:val="none" w:sz="0" w:space="0" w:color="auto"/>
      </w:divBdr>
    </w:div>
    <w:div w:id="862013275">
      <w:bodyDiv w:val="1"/>
      <w:marLeft w:val="0"/>
      <w:marRight w:val="0"/>
      <w:marTop w:val="0"/>
      <w:marBottom w:val="0"/>
      <w:divBdr>
        <w:top w:val="none" w:sz="0" w:space="0" w:color="auto"/>
        <w:left w:val="none" w:sz="0" w:space="0" w:color="auto"/>
        <w:bottom w:val="none" w:sz="0" w:space="0" w:color="auto"/>
        <w:right w:val="none" w:sz="0" w:space="0" w:color="auto"/>
      </w:divBdr>
    </w:div>
    <w:div w:id="862323122">
      <w:bodyDiv w:val="1"/>
      <w:marLeft w:val="0"/>
      <w:marRight w:val="0"/>
      <w:marTop w:val="0"/>
      <w:marBottom w:val="0"/>
      <w:divBdr>
        <w:top w:val="none" w:sz="0" w:space="0" w:color="auto"/>
        <w:left w:val="none" w:sz="0" w:space="0" w:color="auto"/>
        <w:bottom w:val="none" w:sz="0" w:space="0" w:color="auto"/>
        <w:right w:val="none" w:sz="0" w:space="0" w:color="auto"/>
      </w:divBdr>
    </w:div>
    <w:div w:id="865093458">
      <w:bodyDiv w:val="1"/>
      <w:marLeft w:val="0"/>
      <w:marRight w:val="0"/>
      <w:marTop w:val="0"/>
      <w:marBottom w:val="0"/>
      <w:divBdr>
        <w:top w:val="none" w:sz="0" w:space="0" w:color="auto"/>
        <w:left w:val="none" w:sz="0" w:space="0" w:color="auto"/>
        <w:bottom w:val="none" w:sz="0" w:space="0" w:color="auto"/>
        <w:right w:val="none" w:sz="0" w:space="0" w:color="auto"/>
      </w:divBdr>
    </w:div>
    <w:div w:id="868571396">
      <w:bodyDiv w:val="1"/>
      <w:marLeft w:val="0"/>
      <w:marRight w:val="0"/>
      <w:marTop w:val="0"/>
      <w:marBottom w:val="0"/>
      <w:divBdr>
        <w:top w:val="none" w:sz="0" w:space="0" w:color="auto"/>
        <w:left w:val="none" w:sz="0" w:space="0" w:color="auto"/>
        <w:bottom w:val="none" w:sz="0" w:space="0" w:color="auto"/>
        <w:right w:val="none" w:sz="0" w:space="0" w:color="auto"/>
      </w:divBdr>
    </w:div>
    <w:div w:id="869301939">
      <w:bodyDiv w:val="1"/>
      <w:marLeft w:val="0"/>
      <w:marRight w:val="0"/>
      <w:marTop w:val="0"/>
      <w:marBottom w:val="0"/>
      <w:divBdr>
        <w:top w:val="none" w:sz="0" w:space="0" w:color="auto"/>
        <w:left w:val="none" w:sz="0" w:space="0" w:color="auto"/>
        <w:bottom w:val="none" w:sz="0" w:space="0" w:color="auto"/>
        <w:right w:val="none" w:sz="0" w:space="0" w:color="auto"/>
      </w:divBdr>
    </w:div>
    <w:div w:id="873806762">
      <w:bodyDiv w:val="1"/>
      <w:marLeft w:val="0"/>
      <w:marRight w:val="0"/>
      <w:marTop w:val="0"/>
      <w:marBottom w:val="0"/>
      <w:divBdr>
        <w:top w:val="none" w:sz="0" w:space="0" w:color="auto"/>
        <w:left w:val="none" w:sz="0" w:space="0" w:color="auto"/>
        <w:bottom w:val="none" w:sz="0" w:space="0" w:color="auto"/>
        <w:right w:val="none" w:sz="0" w:space="0" w:color="auto"/>
      </w:divBdr>
    </w:div>
    <w:div w:id="880553029">
      <w:bodyDiv w:val="1"/>
      <w:marLeft w:val="0"/>
      <w:marRight w:val="0"/>
      <w:marTop w:val="0"/>
      <w:marBottom w:val="0"/>
      <w:divBdr>
        <w:top w:val="none" w:sz="0" w:space="0" w:color="auto"/>
        <w:left w:val="none" w:sz="0" w:space="0" w:color="auto"/>
        <w:bottom w:val="none" w:sz="0" w:space="0" w:color="auto"/>
        <w:right w:val="none" w:sz="0" w:space="0" w:color="auto"/>
      </w:divBdr>
    </w:div>
    <w:div w:id="881752728">
      <w:bodyDiv w:val="1"/>
      <w:marLeft w:val="0"/>
      <w:marRight w:val="0"/>
      <w:marTop w:val="0"/>
      <w:marBottom w:val="0"/>
      <w:divBdr>
        <w:top w:val="none" w:sz="0" w:space="0" w:color="auto"/>
        <w:left w:val="none" w:sz="0" w:space="0" w:color="auto"/>
        <w:bottom w:val="none" w:sz="0" w:space="0" w:color="auto"/>
        <w:right w:val="none" w:sz="0" w:space="0" w:color="auto"/>
      </w:divBdr>
    </w:div>
    <w:div w:id="885095636">
      <w:bodyDiv w:val="1"/>
      <w:marLeft w:val="0"/>
      <w:marRight w:val="0"/>
      <w:marTop w:val="0"/>
      <w:marBottom w:val="0"/>
      <w:divBdr>
        <w:top w:val="none" w:sz="0" w:space="0" w:color="auto"/>
        <w:left w:val="none" w:sz="0" w:space="0" w:color="auto"/>
        <w:bottom w:val="none" w:sz="0" w:space="0" w:color="auto"/>
        <w:right w:val="none" w:sz="0" w:space="0" w:color="auto"/>
      </w:divBdr>
    </w:div>
    <w:div w:id="888151636">
      <w:bodyDiv w:val="1"/>
      <w:marLeft w:val="0"/>
      <w:marRight w:val="0"/>
      <w:marTop w:val="0"/>
      <w:marBottom w:val="0"/>
      <w:divBdr>
        <w:top w:val="none" w:sz="0" w:space="0" w:color="auto"/>
        <w:left w:val="none" w:sz="0" w:space="0" w:color="auto"/>
        <w:bottom w:val="none" w:sz="0" w:space="0" w:color="auto"/>
        <w:right w:val="none" w:sz="0" w:space="0" w:color="auto"/>
      </w:divBdr>
    </w:div>
    <w:div w:id="899752869">
      <w:bodyDiv w:val="1"/>
      <w:marLeft w:val="0"/>
      <w:marRight w:val="0"/>
      <w:marTop w:val="0"/>
      <w:marBottom w:val="0"/>
      <w:divBdr>
        <w:top w:val="none" w:sz="0" w:space="0" w:color="auto"/>
        <w:left w:val="none" w:sz="0" w:space="0" w:color="auto"/>
        <w:bottom w:val="none" w:sz="0" w:space="0" w:color="auto"/>
        <w:right w:val="none" w:sz="0" w:space="0" w:color="auto"/>
      </w:divBdr>
    </w:div>
    <w:div w:id="902178232">
      <w:bodyDiv w:val="1"/>
      <w:marLeft w:val="0"/>
      <w:marRight w:val="0"/>
      <w:marTop w:val="0"/>
      <w:marBottom w:val="0"/>
      <w:divBdr>
        <w:top w:val="none" w:sz="0" w:space="0" w:color="auto"/>
        <w:left w:val="none" w:sz="0" w:space="0" w:color="auto"/>
        <w:bottom w:val="none" w:sz="0" w:space="0" w:color="auto"/>
        <w:right w:val="none" w:sz="0" w:space="0" w:color="auto"/>
      </w:divBdr>
    </w:div>
    <w:div w:id="903756278">
      <w:bodyDiv w:val="1"/>
      <w:marLeft w:val="0"/>
      <w:marRight w:val="0"/>
      <w:marTop w:val="0"/>
      <w:marBottom w:val="0"/>
      <w:divBdr>
        <w:top w:val="none" w:sz="0" w:space="0" w:color="auto"/>
        <w:left w:val="none" w:sz="0" w:space="0" w:color="auto"/>
        <w:bottom w:val="none" w:sz="0" w:space="0" w:color="auto"/>
        <w:right w:val="none" w:sz="0" w:space="0" w:color="auto"/>
      </w:divBdr>
    </w:div>
    <w:div w:id="904803258">
      <w:bodyDiv w:val="1"/>
      <w:marLeft w:val="0"/>
      <w:marRight w:val="0"/>
      <w:marTop w:val="0"/>
      <w:marBottom w:val="0"/>
      <w:divBdr>
        <w:top w:val="none" w:sz="0" w:space="0" w:color="auto"/>
        <w:left w:val="none" w:sz="0" w:space="0" w:color="auto"/>
        <w:bottom w:val="none" w:sz="0" w:space="0" w:color="auto"/>
        <w:right w:val="none" w:sz="0" w:space="0" w:color="auto"/>
      </w:divBdr>
    </w:div>
    <w:div w:id="906915696">
      <w:bodyDiv w:val="1"/>
      <w:marLeft w:val="0"/>
      <w:marRight w:val="0"/>
      <w:marTop w:val="0"/>
      <w:marBottom w:val="0"/>
      <w:divBdr>
        <w:top w:val="none" w:sz="0" w:space="0" w:color="auto"/>
        <w:left w:val="none" w:sz="0" w:space="0" w:color="auto"/>
        <w:bottom w:val="none" w:sz="0" w:space="0" w:color="auto"/>
        <w:right w:val="none" w:sz="0" w:space="0" w:color="auto"/>
      </w:divBdr>
    </w:div>
    <w:div w:id="908617669">
      <w:bodyDiv w:val="1"/>
      <w:marLeft w:val="0"/>
      <w:marRight w:val="0"/>
      <w:marTop w:val="0"/>
      <w:marBottom w:val="0"/>
      <w:divBdr>
        <w:top w:val="none" w:sz="0" w:space="0" w:color="auto"/>
        <w:left w:val="none" w:sz="0" w:space="0" w:color="auto"/>
        <w:bottom w:val="none" w:sz="0" w:space="0" w:color="auto"/>
        <w:right w:val="none" w:sz="0" w:space="0" w:color="auto"/>
      </w:divBdr>
    </w:div>
    <w:div w:id="913196870">
      <w:bodyDiv w:val="1"/>
      <w:marLeft w:val="0"/>
      <w:marRight w:val="0"/>
      <w:marTop w:val="0"/>
      <w:marBottom w:val="0"/>
      <w:divBdr>
        <w:top w:val="none" w:sz="0" w:space="0" w:color="auto"/>
        <w:left w:val="none" w:sz="0" w:space="0" w:color="auto"/>
        <w:bottom w:val="none" w:sz="0" w:space="0" w:color="auto"/>
        <w:right w:val="none" w:sz="0" w:space="0" w:color="auto"/>
      </w:divBdr>
    </w:div>
    <w:div w:id="91320547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631874">
      <w:bodyDiv w:val="1"/>
      <w:marLeft w:val="0"/>
      <w:marRight w:val="0"/>
      <w:marTop w:val="0"/>
      <w:marBottom w:val="0"/>
      <w:divBdr>
        <w:top w:val="none" w:sz="0" w:space="0" w:color="auto"/>
        <w:left w:val="none" w:sz="0" w:space="0" w:color="auto"/>
        <w:bottom w:val="none" w:sz="0" w:space="0" w:color="auto"/>
        <w:right w:val="none" w:sz="0" w:space="0" w:color="auto"/>
      </w:divBdr>
    </w:div>
    <w:div w:id="916326358">
      <w:bodyDiv w:val="1"/>
      <w:marLeft w:val="0"/>
      <w:marRight w:val="0"/>
      <w:marTop w:val="0"/>
      <w:marBottom w:val="0"/>
      <w:divBdr>
        <w:top w:val="none" w:sz="0" w:space="0" w:color="auto"/>
        <w:left w:val="none" w:sz="0" w:space="0" w:color="auto"/>
        <w:bottom w:val="none" w:sz="0" w:space="0" w:color="auto"/>
        <w:right w:val="none" w:sz="0" w:space="0" w:color="auto"/>
      </w:divBdr>
    </w:div>
    <w:div w:id="918054157">
      <w:bodyDiv w:val="1"/>
      <w:marLeft w:val="0"/>
      <w:marRight w:val="0"/>
      <w:marTop w:val="0"/>
      <w:marBottom w:val="0"/>
      <w:divBdr>
        <w:top w:val="none" w:sz="0" w:space="0" w:color="auto"/>
        <w:left w:val="none" w:sz="0" w:space="0" w:color="auto"/>
        <w:bottom w:val="none" w:sz="0" w:space="0" w:color="auto"/>
        <w:right w:val="none" w:sz="0" w:space="0" w:color="auto"/>
      </w:divBdr>
    </w:div>
    <w:div w:id="919370642">
      <w:bodyDiv w:val="1"/>
      <w:marLeft w:val="0"/>
      <w:marRight w:val="0"/>
      <w:marTop w:val="0"/>
      <w:marBottom w:val="0"/>
      <w:divBdr>
        <w:top w:val="none" w:sz="0" w:space="0" w:color="auto"/>
        <w:left w:val="none" w:sz="0" w:space="0" w:color="auto"/>
        <w:bottom w:val="none" w:sz="0" w:space="0" w:color="auto"/>
        <w:right w:val="none" w:sz="0" w:space="0" w:color="auto"/>
      </w:divBdr>
    </w:div>
    <w:div w:id="920220803">
      <w:bodyDiv w:val="1"/>
      <w:marLeft w:val="0"/>
      <w:marRight w:val="0"/>
      <w:marTop w:val="0"/>
      <w:marBottom w:val="0"/>
      <w:divBdr>
        <w:top w:val="none" w:sz="0" w:space="0" w:color="auto"/>
        <w:left w:val="none" w:sz="0" w:space="0" w:color="auto"/>
        <w:bottom w:val="none" w:sz="0" w:space="0" w:color="auto"/>
        <w:right w:val="none" w:sz="0" w:space="0" w:color="auto"/>
      </w:divBdr>
    </w:div>
    <w:div w:id="920257840">
      <w:bodyDiv w:val="1"/>
      <w:marLeft w:val="0"/>
      <w:marRight w:val="0"/>
      <w:marTop w:val="0"/>
      <w:marBottom w:val="0"/>
      <w:divBdr>
        <w:top w:val="none" w:sz="0" w:space="0" w:color="auto"/>
        <w:left w:val="none" w:sz="0" w:space="0" w:color="auto"/>
        <w:bottom w:val="none" w:sz="0" w:space="0" w:color="auto"/>
        <w:right w:val="none" w:sz="0" w:space="0" w:color="auto"/>
      </w:divBdr>
    </w:div>
    <w:div w:id="921531146">
      <w:bodyDiv w:val="1"/>
      <w:marLeft w:val="0"/>
      <w:marRight w:val="0"/>
      <w:marTop w:val="0"/>
      <w:marBottom w:val="0"/>
      <w:divBdr>
        <w:top w:val="none" w:sz="0" w:space="0" w:color="auto"/>
        <w:left w:val="none" w:sz="0" w:space="0" w:color="auto"/>
        <w:bottom w:val="none" w:sz="0" w:space="0" w:color="auto"/>
        <w:right w:val="none" w:sz="0" w:space="0" w:color="auto"/>
      </w:divBdr>
    </w:div>
    <w:div w:id="923562867">
      <w:bodyDiv w:val="1"/>
      <w:marLeft w:val="0"/>
      <w:marRight w:val="0"/>
      <w:marTop w:val="0"/>
      <w:marBottom w:val="0"/>
      <w:divBdr>
        <w:top w:val="none" w:sz="0" w:space="0" w:color="auto"/>
        <w:left w:val="none" w:sz="0" w:space="0" w:color="auto"/>
        <w:bottom w:val="none" w:sz="0" w:space="0" w:color="auto"/>
        <w:right w:val="none" w:sz="0" w:space="0" w:color="auto"/>
      </w:divBdr>
    </w:div>
    <w:div w:id="924875132">
      <w:bodyDiv w:val="1"/>
      <w:marLeft w:val="0"/>
      <w:marRight w:val="0"/>
      <w:marTop w:val="0"/>
      <w:marBottom w:val="0"/>
      <w:divBdr>
        <w:top w:val="none" w:sz="0" w:space="0" w:color="auto"/>
        <w:left w:val="none" w:sz="0" w:space="0" w:color="auto"/>
        <w:bottom w:val="none" w:sz="0" w:space="0" w:color="auto"/>
        <w:right w:val="none" w:sz="0" w:space="0" w:color="auto"/>
      </w:divBdr>
    </w:div>
    <w:div w:id="927890461">
      <w:bodyDiv w:val="1"/>
      <w:marLeft w:val="0"/>
      <w:marRight w:val="0"/>
      <w:marTop w:val="0"/>
      <w:marBottom w:val="0"/>
      <w:divBdr>
        <w:top w:val="none" w:sz="0" w:space="0" w:color="auto"/>
        <w:left w:val="none" w:sz="0" w:space="0" w:color="auto"/>
        <w:bottom w:val="none" w:sz="0" w:space="0" w:color="auto"/>
        <w:right w:val="none" w:sz="0" w:space="0" w:color="auto"/>
      </w:divBdr>
    </w:div>
    <w:div w:id="929965780">
      <w:bodyDiv w:val="1"/>
      <w:marLeft w:val="0"/>
      <w:marRight w:val="0"/>
      <w:marTop w:val="0"/>
      <w:marBottom w:val="0"/>
      <w:divBdr>
        <w:top w:val="none" w:sz="0" w:space="0" w:color="auto"/>
        <w:left w:val="none" w:sz="0" w:space="0" w:color="auto"/>
        <w:bottom w:val="none" w:sz="0" w:space="0" w:color="auto"/>
        <w:right w:val="none" w:sz="0" w:space="0" w:color="auto"/>
      </w:divBdr>
    </w:div>
    <w:div w:id="930356218">
      <w:bodyDiv w:val="1"/>
      <w:marLeft w:val="0"/>
      <w:marRight w:val="0"/>
      <w:marTop w:val="0"/>
      <w:marBottom w:val="0"/>
      <w:divBdr>
        <w:top w:val="none" w:sz="0" w:space="0" w:color="auto"/>
        <w:left w:val="none" w:sz="0" w:space="0" w:color="auto"/>
        <w:bottom w:val="none" w:sz="0" w:space="0" w:color="auto"/>
        <w:right w:val="none" w:sz="0" w:space="0" w:color="auto"/>
      </w:divBdr>
    </w:div>
    <w:div w:id="930432982">
      <w:bodyDiv w:val="1"/>
      <w:marLeft w:val="0"/>
      <w:marRight w:val="0"/>
      <w:marTop w:val="0"/>
      <w:marBottom w:val="0"/>
      <w:divBdr>
        <w:top w:val="none" w:sz="0" w:space="0" w:color="auto"/>
        <w:left w:val="none" w:sz="0" w:space="0" w:color="auto"/>
        <w:bottom w:val="none" w:sz="0" w:space="0" w:color="auto"/>
        <w:right w:val="none" w:sz="0" w:space="0" w:color="auto"/>
      </w:divBdr>
    </w:div>
    <w:div w:id="933434810">
      <w:bodyDiv w:val="1"/>
      <w:marLeft w:val="0"/>
      <w:marRight w:val="0"/>
      <w:marTop w:val="0"/>
      <w:marBottom w:val="0"/>
      <w:divBdr>
        <w:top w:val="none" w:sz="0" w:space="0" w:color="auto"/>
        <w:left w:val="none" w:sz="0" w:space="0" w:color="auto"/>
        <w:bottom w:val="none" w:sz="0" w:space="0" w:color="auto"/>
        <w:right w:val="none" w:sz="0" w:space="0" w:color="auto"/>
      </w:divBdr>
    </w:div>
    <w:div w:id="933513641">
      <w:bodyDiv w:val="1"/>
      <w:marLeft w:val="0"/>
      <w:marRight w:val="0"/>
      <w:marTop w:val="0"/>
      <w:marBottom w:val="0"/>
      <w:divBdr>
        <w:top w:val="none" w:sz="0" w:space="0" w:color="auto"/>
        <w:left w:val="none" w:sz="0" w:space="0" w:color="auto"/>
        <w:bottom w:val="none" w:sz="0" w:space="0" w:color="auto"/>
        <w:right w:val="none" w:sz="0" w:space="0" w:color="auto"/>
      </w:divBdr>
    </w:div>
    <w:div w:id="933780096">
      <w:bodyDiv w:val="1"/>
      <w:marLeft w:val="0"/>
      <w:marRight w:val="0"/>
      <w:marTop w:val="0"/>
      <w:marBottom w:val="0"/>
      <w:divBdr>
        <w:top w:val="none" w:sz="0" w:space="0" w:color="auto"/>
        <w:left w:val="none" w:sz="0" w:space="0" w:color="auto"/>
        <w:bottom w:val="none" w:sz="0" w:space="0" w:color="auto"/>
        <w:right w:val="none" w:sz="0" w:space="0" w:color="auto"/>
      </w:divBdr>
    </w:div>
    <w:div w:id="938292882">
      <w:bodyDiv w:val="1"/>
      <w:marLeft w:val="0"/>
      <w:marRight w:val="0"/>
      <w:marTop w:val="0"/>
      <w:marBottom w:val="0"/>
      <w:divBdr>
        <w:top w:val="none" w:sz="0" w:space="0" w:color="auto"/>
        <w:left w:val="none" w:sz="0" w:space="0" w:color="auto"/>
        <w:bottom w:val="none" w:sz="0" w:space="0" w:color="auto"/>
        <w:right w:val="none" w:sz="0" w:space="0" w:color="auto"/>
      </w:divBdr>
    </w:div>
    <w:div w:id="939408985">
      <w:bodyDiv w:val="1"/>
      <w:marLeft w:val="0"/>
      <w:marRight w:val="0"/>
      <w:marTop w:val="0"/>
      <w:marBottom w:val="0"/>
      <w:divBdr>
        <w:top w:val="none" w:sz="0" w:space="0" w:color="auto"/>
        <w:left w:val="none" w:sz="0" w:space="0" w:color="auto"/>
        <w:bottom w:val="none" w:sz="0" w:space="0" w:color="auto"/>
        <w:right w:val="none" w:sz="0" w:space="0" w:color="auto"/>
      </w:divBdr>
    </w:div>
    <w:div w:id="940769981">
      <w:bodyDiv w:val="1"/>
      <w:marLeft w:val="0"/>
      <w:marRight w:val="0"/>
      <w:marTop w:val="0"/>
      <w:marBottom w:val="0"/>
      <w:divBdr>
        <w:top w:val="none" w:sz="0" w:space="0" w:color="auto"/>
        <w:left w:val="none" w:sz="0" w:space="0" w:color="auto"/>
        <w:bottom w:val="none" w:sz="0" w:space="0" w:color="auto"/>
        <w:right w:val="none" w:sz="0" w:space="0" w:color="auto"/>
      </w:divBdr>
    </w:div>
    <w:div w:id="945431859">
      <w:bodyDiv w:val="1"/>
      <w:marLeft w:val="0"/>
      <w:marRight w:val="0"/>
      <w:marTop w:val="0"/>
      <w:marBottom w:val="0"/>
      <w:divBdr>
        <w:top w:val="none" w:sz="0" w:space="0" w:color="auto"/>
        <w:left w:val="none" w:sz="0" w:space="0" w:color="auto"/>
        <w:bottom w:val="none" w:sz="0" w:space="0" w:color="auto"/>
        <w:right w:val="none" w:sz="0" w:space="0" w:color="auto"/>
      </w:divBdr>
    </w:div>
    <w:div w:id="946812018">
      <w:bodyDiv w:val="1"/>
      <w:marLeft w:val="0"/>
      <w:marRight w:val="0"/>
      <w:marTop w:val="0"/>
      <w:marBottom w:val="0"/>
      <w:divBdr>
        <w:top w:val="none" w:sz="0" w:space="0" w:color="auto"/>
        <w:left w:val="none" w:sz="0" w:space="0" w:color="auto"/>
        <w:bottom w:val="none" w:sz="0" w:space="0" w:color="auto"/>
        <w:right w:val="none" w:sz="0" w:space="0" w:color="auto"/>
      </w:divBdr>
    </w:div>
    <w:div w:id="947350751">
      <w:bodyDiv w:val="1"/>
      <w:marLeft w:val="0"/>
      <w:marRight w:val="0"/>
      <w:marTop w:val="0"/>
      <w:marBottom w:val="0"/>
      <w:divBdr>
        <w:top w:val="none" w:sz="0" w:space="0" w:color="auto"/>
        <w:left w:val="none" w:sz="0" w:space="0" w:color="auto"/>
        <w:bottom w:val="none" w:sz="0" w:space="0" w:color="auto"/>
        <w:right w:val="none" w:sz="0" w:space="0" w:color="auto"/>
      </w:divBdr>
    </w:div>
    <w:div w:id="947542340">
      <w:bodyDiv w:val="1"/>
      <w:marLeft w:val="0"/>
      <w:marRight w:val="0"/>
      <w:marTop w:val="0"/>
      <w:marBottom w:val="0"/>
      <w:divBdr>
        <w:top w:val="none" w:sz="0" w:space="0" w:color="auto"/>
        <w:left w:val="none" w:sz="0" w:space="0" w:color="auto"/>
        <w:bottom w:val="none" w:sz="0" w:space="0" w:color="auto"/>
        <w:right w:val="none" w:sz="0" w:space="0" w:color="auto"/>
      </w:divBdr>
    </w:div>
    <w:div w:id="953680260">
      <w:bodyDiv w:val="1"/>
      <w:marLeft w:val="0"/>
      <w:marRight w:val="0"/>
      <w:marTop w:val="0"/>
      <w:marBottom w:val="0"/>
      <w:divBdr>
        <w:top w:val="none" w:sz="0" w:space="0" w:color="auto"/>
        <w:left w:val="none" w:sz="0" w:space="0" w:color="auto"/>
        <w:bottom w:val="none" w:sz="0" w:space="0" w:color="auto"/>
        <w:right w:val="none" w:sz="0" w:space="0" w:color="auto"/>
      </w:divBdr>
    </w:div>
    <w:div w:id="954406006">
      <w:bodyDiv w:val="1"/>
      <w:marLeft w:val="0"/>
      <w:marRight w:val="0"/>
      <w:marTop w:val="0"/>
      <w:marBottom w:val="0"/>
      <w:divBdr>
        <w:top w:val="none" w:sz="0" w:space="0" w:color="auto"/>
        <w:left w:val="none" w:sz="0" w:space="0" w:color="auto"/>
        <w:bottom w:val="none" w:sz="0" w:space="0" w:color="auto"/>
        <w:right w:val="none" w:sz="0" w:space="0" w:color="auto"/>
      </w:divBdr>
    </w:div>
    <w:div w:id="955449394">
      <w:bodyDiv w:val="1"/>
      <w:marLeft w:val="0"/>
      <w:marRight w:val="0"/>
      <w:marTop w:val="0"/>
      <w:marBottom w:val="0"/>
      <w:divBdr>
        <w:top w:val="none" w:sz="0" w:space="0" w:color="auto"/>
        <w:left w:val="none" w:sz="0" w:space="0" w:color="auto"/>
        <w:bottom w:val="none" w:sz="0" w:space="0" w:color="auto"/>
        <w:right w:val="none" w:sz="0" w:space="0" w:color="auto"/>
      </w:divBdr>
    </w:div>
    <w:div w:id="957294336">
      <w:bodyDiv w:val="1"/>
      <w:marLeft w:val="0"/>
      <w:marRight w:val="0"/>
      <w:marTop w:val="0"/>
      <w:marBottom w:val="0"/>
      <w:divBdr>
        <w:top w:val="none" w:sz="0" w:space="0" w:color="auto"/>
        <w:left w:val="none" w:sz="0" w:space="0" w:color="auto"/>
        <w:bottom w:val="none" w:sz="0" w:space="0" w:color="auto"/>
        <w:right w:val="none" w:sz="0" w:space="0" w:color="auto"/>
      </w:divBdr>
    </w:div>
    <w:div w:id="958951796">
      <w:bodyDiv w:val="1"/>
      <w:marLeft w:val="0"/>
      <w:marRight w:val="0"/>
      <w:marTop w:val="0"/>
      <w:marBottom w:val="0"/>
      <w:divBdr>
        <w:top w:val="none" w:sz="0" w:space="0" w:color="auto"/>
        <w:left w:val="none" w:sz="0" w:space="0" w:color="auto"/>
        <w:bottom w:val="none" w:sz="0" w:space="0" w:color="auto"/>
        <w:right w:val="none" w:sz="0" w:space="0" w:color="auto"/>
      </w:divBdr>
    </w:div>
    <w:div w:id="959264978">
      <w:bodyDiv w:val="1"/>
      <w:marLeft w:val="0"/>
      <w:marRight w:val="0"/>
      <w:marTop w:val="0"/>
      <w:marBottom w:val="0"/>
      <w:divBdr>
        <w:top w:val="none" w:sz="0" w:space="0" w:color="auto"/>
        <w:left w:val="none" w:sz="0" w:space="0" w:color="auto"/>
        <w:bottom w:val="none" w:sz="0" w:space="0" w:color="auto"/>
        <w:right w:val="none" w:sz="0" w:space="0" w:color="auto"/>
      </w:divBdr>
    </w:div>
    <w:div w:id="960384048">
      <w:bodyDiv w:val="1"/>
      <w:marLeft w:val="0"/>
      <w:marRight w:val="0"/>
      <w:marTop w:val="0"/>
      <w:marBottom w:val="0"/>
      <w:divBdr>
        <w:top w:val="none" w:sz="0" w:space="0" w:color="auto"/>
        <w:left w:val="none" w:sz="0" w:space="0" w:color="auto"/>
        <w:bottom w:val="none" w:sz="0" w:space="0" w:color="auto"/>
        <w:right w:val="none" w:sz="0" w:space="0" w:color="auto"/>
      </w:divBdr>
    </w:div>
    <w:div w:id="963077113">
      <w:bodyDiv w:val="1"/>
      <w:marLeft w:val="0"/>
      <w:marRight w:val="0"/>
      <w:marTop w:val="0"/>
      <w:marBottom w:val="0"/>
      <w:divBdr>
        <w:top w:val="none" w:sz="0" w:space="0" w:color="auto"/>
        <w:left w:val="none" w:sz="0" w:space="0" w:color="auto"/>
        <w:bottom w:val="none" w:sz="0" w:space="0" w:color="auto"/>
        <w:right w:val="none" w:sz="0" w:space="0" w:color="auto"/>
      </w:divBdr>
    </w:div>
    <w:div w:id="963778109">
      <w:bodyDiv w:val="1"/>
      <w:marLeft w:val="0"/>
      <w:marRight w:val="0"/>
      <w:marTop w:val="0"/>
      <w:marBottom w:val="0"/>
      <w:divBdr>
        <w:top w:val="none" w:sz="0" w:space="0" w:color="auto"/>
        <w:left w:val="none" w:sz="0" w:space="0" w:color="auto"/>
        <w:bottom w:val="none" w:sz="0" w:space="0" w:color="auto"/>
        <w:right w:val="none" w:sz="0" w:space="0" w:color="auto"/>
      </w:divBdr>
    </w:div>
    <w:div w:id="965543582">
      <w:bodyDiv w:val="1"/>
      <w:marLeft w:val="0"/>
      <w:marRight w:val="0"/>
      <w:marTop w:val="0"/>
      <w:marBottom w:val="0"/>
      <w:divBdr>
        <w:top w:val="none" w:sz="0" w:space="0" w:color="auto"/>
        <w:left w:val="none" w:sz="0" w:space="0" w:color="auto"/>
        <w:bottom w:val="none" w:sz="0" w:space="0" w:color="auto"/>
        <w:right w:val="none" w:sz="0" w:space="0" w:color="auto"/>
      </w:divBdr>
    </w:div>
    <w:div w:id="966083195">
      <w:bodyDiv w:val="1"/>
      <w:marLeft w:val="0"/>
      <w:marRight w:val="0"/>
      <w:marTop w:val="0"/>
      <w:marBottom w:val="0"/>
      <w:divBdr>
        <w:top w:val="none" w:sz="0" w:space="0" w:color="auto"/>
        <w:left w:val="none" w:sz="0" w:space="0" w:color="auto"/>
        <w:bottom w:val="none" w:sz="0" w:space="0" w:color="auto"/>
        <w:right w:val="none" w:sz="0" w:space="0" w:color="auto"/>
      </w:divBdr>
    </w:div>
    <w:div w:id="967205587">
      <w:bodyDiv w:val="1"/>
      <w:marLeft w:val="0"/>
      <w:marRight w:val="0"/>
      <w:marTop w:val="0"/>
      <w:marBottom w:val="0"/>
      <w:divBdr>
        <w:top w:val="none" w:sz="0" w:space="0" w:color="auto"/>
        <w:left w:val="none" w:sz="0" w:space="0" w:color="auto"/>
        <w:bottom w:val="none" w:sz="0" w:space="0" w:color="auto"/>
        <w:right w:val="none" w:sz="0" w:space="0" w:color="auto"/>
      </w:divBdr>
    </w:div>
    <w:div w:id="970673869">
      <w:bodyDiv w:val="1"/>
      <w:marLeft w:val="0"/>
      <w:marRight w:val="0"/>
      <w:marTop w:val="0"/>
      <w:marBottom w:val="0"/>
      <w:divBdr>
        <w:top w:val="none" w:sz="0" w:space="0" w:color="auto"/>
        <w:left w:val="none" w:sz="0" w:space="0" w:color="auto"/>
        <w:bottom w:val="none" w:sz="0" w:space="0" w:color="auto"/>
        <w:right w:val="none" w:sz="0" w:space="0" w:color="auto"/>
      </w:divBdr>
    </w:div>
    <w:div w:id="97290843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483852">
      <w:bodyDiv w:val="1"/>
      <w:marLeft w:val="0"/>
      <w:marRight w:val="0"/>
      <w:marTop w:val="0"/>
      <w:marBottom w:val="0"/>
      <w:divBdr>
        <w:top w:val="none" w:sz="0" w:space="0" w:color="auto"/>
        <w:left w:val="none" w:sz="0" w:space="0" w:color="auto"/>
        <w:bottom w:val="none" w:sz="0" w:space="0" w:color="auto"/>
        <w:right w:val="none" w:sz="0" w:space="0" w:color="auto"/>
      </w:divBdr>
    </w:div>
    <w:div w:id="974212508">
      <w:bodyDiv w:val="1"/>
      <w:marLeft w:val="0"/>
      <w:marRight w:val="0"/>
      <w:marTop w:val="0"/>
      <w:marBottom w:val="0"/>
      <w:divBdr>
        <w:top w:val="none" w:sz="0" w:space="0" w:color="auto"/>
        <w:left w:val="none" w:sz="0" w:space="0" w:color="auto"/>
        <w:bottom w:val="none" w:sz="0" w:space="0" w:color="auto"/>
        <w:right w:val="none" w:sz="0" w:space="0" w:color="auto"/>
      </w:divBdr>
    </w:div>
    <w:div w:id="975525303">
      <w:bodyDiv w:val="1"/>
      <w:marLeft w:val="0"/>
      <w:marRight w:val="0"/>
      <w:marTop w:val="0"/>
      <w:marBottom w:val="0"/>
      <w:divBdr>
        <w:top w:val="none" w:sz="0" w:space="0" w:color="auto"/>
        <w:left w:val="none" w:sz="0" w:space="0" w:color="auto"/>
        <w:bottom w:val="none" w:sz="0" w:space="0" w:color="auto"/>
        <w:right w:val="none" w:sz="0" w:space="0" w:color="auto"/>
      </w:divBdr>
    </w:div>
    <w:div w:id="977606397">
      <w:bodyDiv w:val="1"/>
      <w:marLeft w:val="0"/>
      <w:marRight w:val="0"/>
      <w:marTop w:val="0"/>
      <w:marBottom w:val="0"/>
      <w:divBdr>
        <w:top w:val="none" w:sz="0" w:space="0" w:color="auto"/>
        <w:left w:val="none" w:sz="0" w:space="0" w:color="auto"/>
        <w:bottom w:val="none" w:sz="0" w:space="0" w:color="auto"/>
        <w:right w:val="none" w:sz="0" w:space="0" w:color="auto"/>
      </w:divBdr>
    </w:div>
    <w:div w:id="979843529">
      <w:bodyDiv w:val="1"/>
      <w:marLeft w:val="0"/>
      <w:marRight w:val="0"/>
      <w:marTop w:val="0"/>
      <w:marBottom w:val="0"/>
      <w:divBdr>
        <w:top w:val="none" w:sz="0" w:space="0" w:color="auto"/>
        <w:left w:val="none" w:sz="0" w:space="0" w:color="auto"/>
        <w:bottom w:val="none" w:sz="0" w:space="0" w:color="auto"/>
        <w:right w:val="none" w:sz="0" w:space="0" w:color="auto"/>
      </w:divBdr>
    </w:div>
    <w:div w:id="981731772">
      <w:bodyDiv w:val="1"/>
      <w:marLeft w:val="0"/>
      <w:marRight w:val="0"/>
      <w:marTop w:val="0"/>
      <w:marBottom w:val="0"/>
      <w:divBdr>
        <w:top w:val="none" w:sz="0" w:space="0" w:color="auto"/>
        <w:left w:val="none" w:sz="0" w:space="0" w:color="auto"/>
        <w:bottom w:val="none" w:sz="0" w:space="0" w:color="auto"/>
        <w:right w:val="none" w:sz="0" w:space="0" w:color="auto"/>
      </w:divBdr>
    </w:div>
    <w:div w:id="982613520">
      <w:bodyDiv w:val="1"/>
      <w:marLeft w:val="0"/>
      <w:marRight w:val="0"/>
      <w:marTop w:val="0"/>
      <w:marBottom w:val="0"/>
      <w:divBdr>
        <w:top w:val="none" w:sz="0" w:space="0" w:color="auto"/>
        <w:left w:val="none" w:sz="0" w:space="0" w:color="auto"/>
        <w:bottom w:val="none" w:sz="0" w:space="0" w:color="auto"/>
        <w:right w:val="none" w:sz="0" w:space="0" w:color="auto"/>
      </w:divBdr>
    </w:div>
    <w:div w:id="986596144">
      <w:bodyDiv w:val="1"/>
      <w:marLeft w:val="0"/>
      <w:marRight w:val="0"/>
      <w:marTop w:val="0"/>
      <w:marBottom w:val="0"/>
      <w:divBdr>
        <w:top w:val="none" w:sz="0" w:space="0" w:color="auto"/>
        <w:left w:val="none" w:sz="0" w:space="0" w:color="auto"/>
        <w:bottom w:val="none" w:sz="0" w:space="0" w:color="auto"/>
        <w:right w:val="none" w:sz="0" w:space="0" w:color="auto"/>
      </w:divBdr>
    </w:div>
    <w:div w:id="987510492">
      <w:bodyDiv w:val="1"/>
      <w:marLeft w:val="0"/>
      <w:marRight w:val="0"/>
      <w:marTop w:val="0"/>
      <w:marBottom w:val="0"/>
      <w:divBdr>
        <w:top w:val="none" w:sz="0" w:space="0" w:color="auto"/>
        <w:left w:val="none" w:sz="0" w:space="0" w:color="auto"/>
        <w:bottom w:val="none" w:sz="0" w:space="0" w:color="auto"/>
        <w:right w:val="none" w:sz="0" w:space="0" w:color="auto"/>
      </w:divBdr>
    </w:div>
    <w:div w:id="990062672">
      <w:bodyDiv w:val="1"/>
      <w:marLeft w:val="0"/>
      <w:marRight w:val="0"/>
      <w:marTop w:val="0"/>
      <w:marBottom w:val="0"/>
      <w:divBdr>
        <w:top w:val="none" w:sz="0" w:space="0" w:color="auto"/>
        <w:left w:val="none" w:sz="0" w:space="0" w:color="auto"/>
        <w:bottom w:val="none" w:sz="0" w:space="0" w:color="auto"/>
        <w:right w:val="none" w:sz="0" w:space="0" w:color="auto"/>
      </w:divBdr>
    </w:div>
    <w:div w:id="992947770">
      <w:bodyDiv w:val="1"/>
      <w:marLeft w:val="0"/>
      <w:marRight w:val="0"/>
      <w:marTop w:val="0"/>
      <w:marBottom w:val="0"/>
      <w:divBdr>
        <w:top w:val="none" w:sz="0" w:space="0" w:color="auto"/>
        <w:left w:val="none" w:sz="0" w:space="0" w:color="auto"/>
        <w:bottom w:val="none" w:sz="0" w:space="0" w:color="auto"/>
        <w:right w:val="none" w:sz="0" w:space="0" w:color="auto"/>
      </w:divBdr>
    </w:div>
    <w:div w:id="994840234">
      <w:bodyDiv w:val="1"/>
      <w:marLeft w:val="0"/>
      <w:marRight w:val="0"/>
      <w:marTop w:val="0"/>
      <w:marBottom w:val="0"/>
      <w:divBdr>
        <w:top w:val="none" w:sz="0" w:space="0" w:color="auto"/>
        <w:left w:val="none" w:sz="0" w:space="0" w:color="auto"/>
        <w:bottom w:val="none" w:sz="0" w:space="0" w:color="auto"/>
        <w:right w:val="none" w:sz="0" w:space="0" w:color="auto"/>
      </w:divBdr>
    </w:div>
    <w:div w:id="999625760">
      <w:bodyDiv w:val="1"/>
      <w:marLeft w:val="0"/>
      <w:marRight w:val="0"/>
      <w:marTop w:val="0"/>
      <w:marBottom w:val="0"/>
      <w:divBdr>
        <w:top w:val="none" w:sz="0" w:space="0" w:color="auto"/>
        <w:left w:val="none" w:sz="0" w:space="0" w:color="auto"/>
        <w:bottom w:val="none" w:sz="0" w:space="0" w:color="auto"/>
        <w:right w:val="none" w:sz="0" w:space="0" w:color="auto"/>
      </w:divBdr>
    </w:div>
    <w:div w:id="1000349867">
      <w:bodyDiv w:val="1"/>
      <w:marLeft w:val="0"/>
      <w:marRight w:val="0"/>
      <w:marTop w:val="0"/>
      <w:marBottom w:val="0"/>
      <w:divBdr>
        <w:top w:val="none" w:sz="0" w:space="0" w:color="auto"/>
        <w:left w:val="none" w:sz="0" w:space="0" w:color="auto"/>
        <w:bottom w:val="none" w:sz="0" w:space="0" w:color="auto"/>
        <w:right w:val="none" w:sz="0" w:space="0" w:color="auto"/>
      </w:divBdr>
    </w:div>
    <w:div w:id="1005716832">
      <w:bodyDiv w:val="1"/>
      <w:marLeft w:val="0"/>
      <w:marRight w:val="0"/>
      <w:marTop w:val="0"/>
      <w:marBottom w:val="0"/>
      <w:divBdr>
        <w:top w:val="none" w:sz="0" w:space="0" w:color="auto"/>
        <w:left w:val="none" w:sz="0" w:space="0" w:color="auto"/>
        <w:bottom w:val="none" w:sz="0" w:space="0" w:color="auto"/>
        <w:right w:val="none" w:sz="0" w:space="0" w:color="auto"/>
      </w:divBdr>
    </w:div>
    <w:div w:id="1006635888">
      <w:bodyDiv w:val="1"/>
      <w:marLeft w:val="0"/>
      <w:marRight w:val="0"/>
      <w:marTop w:val="0"/>
      <w:marBottom w:val="0"/>
      <w:divBdr>
        <w:top w:val="none" w:sz="0" w:space="0" w:color="auto"/>
        <w:left w:val="none" w:sz="0" w:space="0" w:color="auto"/>
        <w:bottom w:val="none" w:sz="0" w:space="0" w:color="auto"/>
        <w:right w:val="none" w:sz="0" w:space="0" w:color="auto"/>
      </w:divBdr>
    </w:div>
    <w:div w:id="1011252027">
      <w:bodyDiv w:val="1"/>
      <w:marLeft w:val="0"/>
      <w:marRight w:val="0"/>
      <w:marTop w:val="0"/>
      <w:marBottom w:val="0"/>
      <w:divBdr>
        <w:top w:val="none" w:sz="0" w:space="0" w:color="auto"/>
        <w:left w:val="none" w:sz="0" w:space="0" w:color="auto"/>
        <w:bottom w:val="none" w:sz="0" w:space="0" w:color="auto"/>
        <w:right w:val="none" w:sz="0" w:space="0" w:color="auto"/>
      </w:divBdr>
    </w:div>
    <w:div w:id="1013873008">
      <w:bodyDiv w:val="1"/>
      <w:marLeft w:val="0"/>
      <w:marRight w:val="0"/>
      <w:marTop w:val="0"/>
      <w:marBottom w:val="0"/>
      <w:divBdr>
        <w:top w:val="none" w:sz="0" w:space="0" w:color="auto"/>
        <w:left w:val="none" w:sz="0" w:space="0" w:color="auto"/>
        <w:bottom w:val="none" w:sz="0" w:space="0" w:color="auto"/>
        <w:right w:val="none" w:sz="0" w:space="0" w:color="auto"/>
      </w:divBdr>
    </w:div>
    <w:div w:id="1013923378">
      <w:bodyDiv w:val="1"/>
      <w:marLeft w:val="0"/>
      <w:marRight w:val="0"/>
      <w:marTop w:val="0"/>
      <w:marBottom w:val="0"/>
      <w:divBdr>
        <w:top w:val="none" w:sz="0" w:space="0" w:color="auto"/>
        <w:left w:val="none" w:sz="0" w:space="0" w:color="auto"/>
        <w:bottom w:val="none" w:sz="0" w:space="0" w:color="auto"/>
        <w:right w:val="none" w:sz="0" w:space="0" w:color="auto"/>
      </w:divBdr>
    </w:div>
    <w:div w:id="1017317696">
      <w:bodyDiv w:val="1"/>
      <w:marLeft w:val="0"/>
      <w:marRight w:val="0"/>
      <w:marTop w:val="0"/>
      <w:marBottom w:val="0"/>
      <w:divBdr>
        <w:top w:val="none" w:sz="0" w:space="0" w:color="auto"/>
        <w:left w:val="none" w:sz="0" w:space="0" w:color="auto"/>
        <w:bottom w:val="none" w:sz="0" w:space="0" w:color="auto"/>
        <w:right w:val="none" w:sz="0" w:space="0" w:color="auto"/>
      </w:divBdr>
    </w:div>
    <w:div w:id="1018697649">
      <w:bodyDiv w:val="1"/>
      <w:marLeft w:val="0"/>
      <w:marRight w:val="0"/>
      <w:marTop w:val="0"/>
      <w:marBottom w:val="0"/>
      <w:divBdr>
        <w:top w:val="none" w:sz="0" w:space="0" w:color="auto"/>
        <w:left w:val="none" w:sz="0" w:space="0" w:color="auto"/>
        <w:bottom w:val="none" w:sz="0" w:space="0" w:color="auto"/>
        <w:right w:val="none" w:sz="0" w:space="0" w:color="auto"/>
      </w:divBdr>
    </w:div>
    <w:div w:id="1022630057">
      <w:bodyDiv w:val="1"/>
      <w:marLeft w:val="0"/>
      <w:marRight w:val="0"/>
      <w:marTop w:val="0"/>
      <w:marBottom w:val="0"/>
      <w:divBdr>
        <w:top w:val="none" w:sz="0" w:space="0" w:color="auto"/>
        <w:left w:val="none" w:sz="0" w:space="0" w:color="auto"/>
        <w:bottom w:val="none" w:sz="0" w:space="0" w:color="auto"/>
        <w:right w:val="none" w:sz="0" w:space="0" w:color="auto"/>
      </w:divBdr>
    </w:div>
    <w:div w:id="1025785314">
      <w:bodyDiv w:val="1"/>
      <w:marLeft w:val="0"/>
      <w:marRight w:val="0"/>
      <w:marTop w:val="0"/>
      <w:marBottom w:val="0"/>
      <w:divBdr>
        <w:top w:val="none" w:sz="0" w:space="0" w:color="auto"/>
        <w:left w:val="none" w:sz="0" w:space="0" w:color="auto"/>
        <w:bottom w:val="none" w:sz="0" w:space="0" w:color="auto"/>
        <w:right w:val="none" w:sz="0" w:space="0" w:color="auto"/>
      </w:divBdr>
    </w:div>
    <w:div w:id="1026062530">
      <w:bodyDiv w:val="1"/>
      <w:marLeft w:val="0"/>
      <w:marRight w:val="0"/>
      <w:marTop w:val="0"/>
      <w:marBottom w:val="0"/>
      <w:divBdr>
        <w:top w:val="none" w:sz="0" w:space="0" w:color="auto"/>
        <w:left w:val="none" w:sz="0" w:space="0" w:color="auto"/>
        <w:bottom w:val="none" w:sz="0" w:space="0" w:color="auto"/>
        <w:right w:val="none" w:sz="0" w:space="0" w:color="auto"/>
      </w:divBdr>
    </w:div>
    <w:div w:id="1031103552">
      <w:bodyDiv w:val="1"/>
      <w:marLeft w:val="0"/>
      <w:marRight w:val="0"/>
      <w:marTop w:val="0"/>
      <w:marBottom w:val="0"/>
      <w:divBdr>
        <w:top w:val="none" w:sz="0" w:space="0" w:color="auto"/>
        <w:left w:val="none" w:sz="0" w:space="0" w:color="auto"/>
        <w:bottom w:val="none" w:sz="0" w:space="0" w:color="auto"/>
        <w:right w:val="none" w:sz="0" w:space="0" w:color="auto"/>
      </w:divBdr>
    </w:div>
    <w:div w:id="1031342740">
      <w:bodyDiv w:val="1"/>
      <w:marLeft w:val="0"/>
      <w:marRight w:val="0"/>
      <w:marTop w:val="0"/>
      <w:marBottom w:val="0"/>
      <w:divBdr>
        <w:top w:val="none" w:sz="0" w:space="0" w:color="auto"/>
        <w:left w:val="none" w:sz="0" w:space="0" w:color="auto"/>
        <w:bottom w:val="none" w:sz="0" w:space="0" w:color="auto"/>
        <w:right w:val="none" w:sz="0" w:space="0" w:color="auto"/>
      </w:divBdr>
    </w:div>
    <w:div w:id="1032654863">
      <w:bodyDiv w:val="1"/>
      <w:marLeft w:val="0"/>
      <w:marRight w:val="0"/>
      <w:marTop w:val="0"/>
      <w:marBottom w:val="0"/>
      <w:divBdr>
        <w:top w:val="none" w:sz="0" w:space="0" w:color="auto"/>
        <w:left w:val="none" w:sz="0" w:space="0" w:color="auto"/>
        <w:bottom w:val="none" w:sz="0" w:space="0" w:color="auto"/>
        <w:right w:val="none" w:sz="0" w:space="0" w:color="auto"/>
      </w:divBdr>
    </w:div>
    <w:div w:id="1035155083">
      <w:bodyDiv w:val="1"/>
      <w:marLeft w:val="0"/>
      <w:marRight w:val="0"/>
      <w:marTop w:val="0"/>
      <w:marBottom w:val="0"/>
      <w:divBdr>
        <w:top w:val="none" w:sz="0" w:space="0" w:color="auto"/>
        <w:left w:val="none" w:sz="0" w:space="0" w:color="auto"/>
        <w:bottom w:val="none" w:sz="0" w:space="0" w:color="auto"/>
        <w:right w:val="none" w:sz="0" w:space="0" w:color="auto"/>
      </w:divBdr>
    </w:div>
    <w:div w:id="1037006524">
      <w:bodyDiv w:val="1"/>
      <w:marLeft w:val="0"/>
      <w:marRight w:val="0"/>
      <w:marTop w:val="0"/>
      <w:marBottom w:val="0"/>
      <w:divBdr>
        <w:top w:val="none" w:sz="0" w:space="0" w:color="auto"/>
        <w:left w:val="none" w:sz="0" w:space="0" w:color="auto"/>
        <w:bottom w:val="none" w:sz="0" w:space="0" w:color="auto"/>
        <w:right w:val="none" w:sz="0" w:space="0" w:color="auto"/>
      </w:divBdr>
    </w:div>
    <w:div w:id="1037242772">
      <w:bodyDiv w:val="1"/>
      <w:marLeft w:val="0"/>
      <w:marRight w:val="0"/>
      <w:marTop w:val="0"/>
      <w:marBottom w:val="0"/>
      <w:divBdr>
        <w:top w:val="none" w:sz="0" w:space="0" w:color="auto"/>
        <w:left w:val="none" w:sz="0" w:space="0" w:color="auto"/>
        <w:bottom w:val="none" w:sz="0" w:space="0" w:color="auto"/>
        <w:right w:val="none" w:sz="0" w:space="0" w:color="auto"/>
      </w:divBdr>
    </w:div>
    <w:div w:id="1041049634">
      <w:bodyDiv w:val="1"/>
      <w:marLeft w:val="0"/>
      <w:marRight w:val="0"/>
      <w:marTop w:val="0"/>
      <w:marBottom w:val="0"/>
      <w:divBdr>
        <w:top w:val="none" w:sz="0" w:space="0" w:color="auto"/>
        <w:left w:val="none" w:sz="0" w:space="0" w:color="auto"/>
        <w:bottom w:val="none" w:sz="0" w:space="0" w:color="auto"/>
        <w:right w:val="none" w:sz="0" w:space="0" w:color="auto"/>
      </w:divBdr>
    </w:div>
    <w:div w:id="1046368065">
      <w:bodyDiv w:val="1"/>
      <w:marLeft w:val="0"/>
      <w:marRight w:val="0"/>
      <w:marTop w:val="0"/>
      <w:marBottom w:val="0"/>
      <w:divBdr>
        <w:top w:val="none" w:sz="0" w:space="0" w:color="auto"/>
        <w:left w:val="none" w:sz="0" w:space="0" w:color="auto"/>
        <w:bottom w:val="none" w:sz="0" w:space="0" w:color="auto"/>
        <w:right w:val="none" w:sz="0" w:space="0" w:color="auto"/>
      </w:divBdr>
    </w:div>
    <w:div w:id="1049501584">
      <w:bodyDiv w:val="1"/>
      <w:marLeft w:val="0"/>
      <w:marRight w:val="0"/>
      <w:marTop w:val="0"/>
      <w:marBottom w:val="0"/>
      <w:divBdr>
        <w:top w:val="none" w:sz="0" w:space="0" w:color="auto"/>
        <w:left w:val="none" w:sz="0" w:space="0" w:color="auto"/>
        <w:bottom w:val="none" w:sz="0" w:space="0" w:color="auto"/>
        <w:right w:val="none" w:sz="0" w:space="0" w:color="auto"/>
      </w:divBdr>
    </w:div>
    <w:div w:id="1050346001">
      <w:bodyDiv w:val="1"/>
      <w:marLeft w:val="0"/>
      <w:marRight w:val="0"/>
      <w:marTop w:val="0"/>
      <w:marBottom w:val="0"/>
      <w:divBdr>
        <w:top w:val="none" w:sz="0" w:space="0" w:color="auto"/>
        <w:left w:val="none" w:sz="0" w:space="0" w:color="auto"/>
        <w:bottom w:val="none" w:sz="0" w:space="0" w:color="auto"/>
        <w:right w:val="none" w:sz="0" w:space="0" w:color="auto"/>
      </w:divBdr>
    </w:div>
    <w:div w:id="1052190649">
      <w:bodyDiv w:val="1"/>
      <w:marLeft w:val="0"/>
      <w:marRight w:val="0"/>
      <w:marTop w:val="0"/>
      <w:marBottom w:val="0"/>
      <w:divBdr>
        <w:top w:val="none" w:sz="0" w:space="0" w:color="auto"/>
        <w:left w:val="none" w:sz="0" w:space="0" w:color="auto"/>
        <w:bottom w:val="none" w:sz="0" w:space="0" w:color="auto"/>
        <w:right w:val="none" w:sz="0" w:space="0" w:color="auto"/>
      </w:divBdr>
    </w:div>
    <w:div w:id="1059983856">
      <w:bodyDiv w:val="1"/>
      <w:marLeft w:val="0"/>
      <w:marRight w:val="0"/>
      <w:marTop w:val="0"/>
      <w:marBottom w:val="0"/>
      <w:divBdr>
        <w:top w:val="none" w:sz="0" w:space="0" w:color="auto"/>
        <w:left w:val="none" w:sz="0" w:space="0" w:color="auto"/>
        <w:bottom w:val="none" w:sz="0" w:space="0" w:color="auto"/>
        <w:right w:val="none" w:sz="0" w:space="0" w:color="auto"/>
      </w:divBdr>
    </w:div>
    <w:div w:id="1067459755">
      <w:bodyDiv w:val="1"/>
      <w:marLeft w:val="0"/>
      <w:marRight w:val="0"/>
      <w:marTop w:val="0"/>
      <w:marBottom w:val="0"/>
      <w:divBdr>
        <w:top w:val="none" w:sz="0" w:space="0" w:color="auto"/>
        <w:left w:val="none" w:sz="0" w:space="0" w:color="auto"/>
        <w:bottom w:val="none" w:sz="0" w:space="0" w:color="auto"/>
        <w:right w:val="none" w:sz="0" w:space="0" w:color="auto"/>
      </w:divBdr>
    </w:div>
    <w:div w:id="1067923157">
      <w:bodyDiv w:val="1"/>
      <w:marLeft w:val="0"/>
      <w:marRight w:val="0"/>
      <w:marTop w:val="0"/>
      <w:marBottom w:val="0"/>
      <w:divBdr>
        <w:top w:val="none" w:sz="0" w:space="0" w:color="auto"/>
        <w:left w:val="none" w:sz="0" w:space="0" w:color="auto"/>
        <w:bottom w:val="none" w:sz="0" w:space="0" w:color="auto"/>
        <w:right w:val="none" w:sz="0" w:space="0" w:color="auto"/>
      </w:divBdr>
    </w:div>
    <w:div w:id="1068768530">
      <w:bodyDiv w:val="1"/>
      <w:marLeft w:val="0"/>
      <w:marRight w:val="0"/>
      <w:marTop w:val="0"/>
      <w:marBottom w:val="0"/>
      <w:divBdr>
        <w:top w:val="none" w:sz="0" w:space="0" w:color="auto"/>
        <w:left w:val="none" w:sz="0" w:space="0" w:color="auto"/>
        <w:bottom w:val="none" w:sz="0" w:space="0" w:color="auto"/>
        <w:right w:val="none" w:sz="0" w:space="0" w:color="auto"/>
      </w:divBdr>
    </w:div>
    <w:div w:id="1069958259">
      <w:bodyDiv w:val="1"/>
      <w:marLeft w:val="0"/>
      <w:marRight w:val="0"/>
      <w:marTop w:val="0"/>
      <w:marBottom w:val="0"/>
      <w:divBdr>
        <w:top w:val="none" w:sz="0" w:space="0" w:color="auto"/>
        <w:left w:val="none" w:sz="0" w:space="0" w:color="auto"/>
        <w:bottom w:val="none" w:sz="0" w:space="0" w:color="auto"/>
        <w:right w:val="none" w:sz="0" w:space="0" w:color="auto"/>
      </w:divBdr>
    </w:div>
    <w:div w:id="1071268547">
      <w:bodyDiv w:val="1"/>
      <w:marLeft w:val="0"/>
      <w:marRight w:val="0"/>
      <w:marTop w:val="0"/>
      <w:marBottom w:val="0"/>
      <w:divBdr>
        <w:top w:val="none" w:sz="0" w:space="0" w:color="auto"/>
        <w:left w:val="none" w:sz="0" w:space="0" w:color="auto"/>
        <w:bottom w:val="none" w:sz="0" w:space="0" w:color="auto"/>
        <w:right w:val="none" w:sz="0" w:space="0" w:color="auto"/>
      </w:divBdr>
    </w:div>
    <w:div w:id="1071536690">
      <w:bodyDiv w:val="1"/>
      <w:marLeft w:val="0"/>
      <w:marRight w:val="0"/>
      <w:marTop w:val="0"/>
      <w:marBottom w:val="0"/>
      <w:divBdr>
        <w:top w:val="none" w:sz="0" w:space="0" w:color="auto"/>
        <w:left w:val="none" w:sz="0" w:space="0" w:color="auto"/>
        <w:bottom w:val="none" w:sz="0" w:space="0" w:color="auto"/>
        <w:right w:val="none" w:sz="0" w:space="0" w:color="auto"/>
      </w:divBdr>
    </w:div>
    <w:div w:id="1075708385">
      <w:bodyDiv w:val="1"/>
      <w:marLeft w:val="0"/>
      <w:marRight w:val="0"/>
      <w:marTop w:val="0"/>
      <w:marBottom w:val="0"/>
      <w:divBdr>
        <w:top w:val="none" w:sz="0" w:space="0" w:color="auto"/>
        <w:left w:val="none" w:sz="0" w:space="0" w:color="auto"/>
        <w:bottom w:val="none" w:sz="0" w:space="0" w:color="auto"/>
        <w:right w:val="none" w:sz="0" w:space="0" w:color="auto"/>
      </w:divBdr>
    </w:div>
    <w:div w:id="1076173516">
      <w:bodyDiv w:val="1"/>
      <w:marLeft w:val="0"/>
      <w:marRight w:val="0"/>
      <w:marTop w:val="0"/>
      <w:marBottom w:val="0"/>
      <w:divBdr>
        <w:top w:val="none" w:sz="0" w:space="0" w:color="auto"/>
        <w:left w:val="none" w:sz="0" w:space="0" w:color="auto"/>
        <w:bottom w:val="none" w:sz="0" w:space="0" w:color="auto"/>
        <w:right w:val="none" w:sz="0" w:space="0" w:color="auto"/>
      </w:divBdr>
    </w:div>
    <w:div w:id="1076896155">
      <w:bodyDiv w:val="1"/>
      <w:marLeft w:val="0"/>
      <w:marRight w:val="0"/>
      <w:marTop w:val="0"/>
      <w:marBottom w:val="0"/>
      <w:divBdr>
        <w:top w:val="none" w:sz="0" w:space="0" w:color="auto"/>
        <w:left w:val="none" w:sz="0" w:space="0" w:color="auto"/>
        <w:bottom w:val="none" w:sz="0" w:space="0" w:color="auto"/>
        <w:right w:val="none" w:sz="0" w:space="0" w:color="auto"/>
      </w:divBdr>
    </w:div>
    <w:div w:id="1080445254">
      <w:bodyDiv w:val="1"/>
      <w:marLeft w:val="0"/>
      <w:marRight w:val="0"/>
      <w:marTop w:val="0"/>
      <w:marBottom w:val="0"/>
      <w:divBdr>
        <w:top w:val="none" w:sz="0" w:space="0" w:color="auto"/>
        <w:left w:val="none" w:sz="0" w:space="0" w:color="auto"/>
        <w:bottom w:val="none" w:sz="0" w:space="0" w:color="auto"/>
        <w:right w:val="none" w:sz="0" w:space="0" w:color="auto"/>
      </w:divBdr>
    </w:div>
    <w:div w:id="1081485109">
      <w:bodyDiv w:val="1"/>
      <w:marLeft w:val="0"/>
      <w:marRight w:val="0"/>
      <w:marTop w:val="0"/>
      <w:marBottom w:val="0"/>
      <w:divBdr>
        <w:top w:val="none" w:sz="0" w:space="0" w:color="auto"/>
        <w:left w:val="none" w:sz="0" w:space="0" w:color="auto"/>
        <w:bottom w:val="none" w:sz="0" w:space="0" w:color="auto"/>
        <w:right w:val="none" w:sz="0" w:space="0" w:color="auto"/>
      </w:divBdr>
    </w:div>
    <w:div w:id="1085614145">
      <w:bodyDiv w:val="1"/>
      <w:marLeft w:val="0"/>
      <w:marRight w:val="0"/>
      <w:marTop w:val="0"/>
      <w:marBottom w:val="0"/>
      <w:divBdr>
        <w:top w:val="none" w:sz="0" w:space="0" w:color="auto"/>
        <w:left w:val="none" w:sz="0" w:space="0" w:color="auto"/>
        <w:bottom w:val="none" w:sz="0" w:space="0" w:color="auto"/>
        <w:right w:val="none" w:sz="0" w:space="0" w:color="auto"/>
      </w:divBdr>
    </w:div>
    <w:div w:id="1088504741">
      <w:bodyDiv w:val="1"/>
      <w:marLeft w:val="0"/>
      <w:marRight w:val="0"/>
      <w:marTop w:val="0"/>
      <w:marBottom w:val="0"/>
      <w:divBdr>
        <w:top w:val="none" w:sz="0" w:space="0" w:color="auto"/>
        <w:left w:val="none" w:sz="0" w:space="0" w:color="auto"/>
        <w:bottom w:val="none" w:sz="0" w:space="0" w:color="auto"/>
        <w:right w:val="none" w:sz="0" w:space="0" w:color="auto"/>
      </w:divBdr>
    </w:div>
    <w:div w:id="1089545883">
      <w:bodyDiv w:val="1"/>
      <w:marLeft w:val="0"/>
      <w:marRight w:val="0"/>
      <w:marTop w:val="0"/>
      <w:marBottom w:val="0"/>
      <w:divBdr>
        <w:top w:val="none" w:sz="0" w:space="0" w:color="auto"/>
        <w:left w:val="none" w:sz="0" w:space="0" w:color="auto"/>
        <w:bottom w:val="none" w:sz="0" w:space="0" w:color="auto"/>
        <w:right w:val="none" w:sz="0" w:space="0" w:color="auto"/>
      </w:divBdr>
    </w:div>
    <w:div w:id="1095133581">
      <w:bodyDiv w:val="1"/>
      <w:marLeft w:val="0"/>
      <w:marRight w:val="0"/>
      <w:marTop w:val="0"/>
      <w:marBottom w:val="0"/>
      <w:divBdr>
        <w:top w:val="none" w:sz="0" w:space="0" w:color="auto"/>
        <w:left w:val="none" w:sz="0" w:space="0" w:color="auto"/>
        <w:bottom w:val="none" w:sz="0" w:space="0" w:color="auto"/>
        <w:right w:val="none" w:sz="0" w:space="0" w:color="auto"/>
      </w:divBdr>
    </w:div>
    <w:div w:id="1098910442">
      <w:bodyDiv w:val="1"/>
      <w:marLeft w:val="0"/>
      <w:marRight w:val="0"/>
      <w:marTop w:val="0"/>
      <w:marBottom w:val="0"/>
      <w:divBdr>
        <w:top w:val="none" w:sz="0" w:space="0" w:color="auto"/>
        <w:left w:val="none" w:sz="0" w:space="0" w:color="auto"/>
        <w:bottom w:val="none" w:sz="0" w:space="0" w:color="auto"/>
        <w:right w:val="none" w:sz="0" w:space="0" w:color="auto"/>
      </w:divBdr>
    </w:div>
    <w:div w:id="1100761497">
      <w:bodyDiv w:val="1"/>
      <w:marLeft w:val="0"/>
      <w:marRight w:val="0"/>
      <w:marTop w:val="0"/>
      <w:marBottom w:val="0"/>
      <w:divBdr>
        <w:top w:val="none" w:sz="0" w:space="0" w:color="auto"/>
        <w:left w:val="none" w:sz="0" w:space="0" w:color="auto"/>
        <w:bottom w:val="none" w:sz="0" w:space="0" w:color="auto"/>
        <w:right w:val="none" w:sz="0" w:space="0" w:color="auto"/>
      </w:divBdr>
    </w:div>
    <w:div w:id="1103303193">
      <w:bodyDiv w:val="1"/>
      <w:marLeft w:val="0"/>
      <w:marRight w:val="0"/>
      <w:marTop w:val="0"/>
      <w:marBottom w:val="0"/>
      <w:divBdr>
        <w:top w:val="none" w:sz="0" w:space="0" w:color="auto"/>
        <w:left w:val="none" w:sz="0" w:space="0" w:color="auto"/>
        <w:bottom w:val="none" w:sz="0" w:space="0" w:color="auto"/>
        <w:right w:val="none" w:sz="0" w:space="0" w:color="auto"/>
      </w:divBdr>
    </w:div>
    <w:div w:id="1103963561">
      <w:bodyDiv w:val="1"/>
      <w:marLeft w:val="0"/>
      <w:marRight w:val="0"/>
      <w:marTop w:val="0"/>
      <w:marBottom w:val="0"/>
      <w:divBdr>
        <w:top w:val="none" w:sz="0" w:space="0" w:color="auto"/>
        <w:left w:val="none" w:sz="0" w:space="0" w:color="auto"/>
        <w:bottom w:val="none" w:sz="0" w:space="0" w:color="auto"/>
        <w:right w:val="none" w:sz="0" w:space="0" w:color="auto"/>
      </w:divBdr>
    </w:div>
    <w:div w:id="1106270353">
      <w:bodyDiv w:val="1"/>
      <w:marLeft w:val="0"/>
      <w:marRight w:val="0"/>
      <w:marTop w:val="0"/>
      <w:marBottom w:val="0"/>
      <w:divBdr>
        <w:top w:val="none" w:sz="0" w:space="0" w:color="auto"/>
        <w:left w:val="none" w:sz="0" w:space="0" w:color="auto"/>
        <w:bottom w:val="none" w:sz="0" w:space="0" w:color="auto"/>
        <w:right w:val="none" w:sz="0" w:space="0" w:color="auto"/>
      </w:divBdr>
    </w:div>
    <w:div w:id="1108160217">
      <w:bodyDiv w:val="1"/>
      <w:marLeft w:val="0"/>
      <w:marRight w:val="0"/>
      <w:marTop w:val="0"/>
      <w:marBottom w:val="0"/>
      <w:divBdr>
        <w:top w:val="none" w:sz="0" w:space="0" w:color="auto"/>
        <w:left w:val="none" w:sz="0" w:space="0" w:color="auto"/>
        <w:bottom w:val="none" w:sz="0" w:space="0" w:color="auto"/>
        <w:right w:val="none" w:sz="0" w:space="0" w:color="auto"/>
      </w:divBdr>
    </w:div>
    <w:div w:id="1111706962">
      <w:bodyDiv w:val="1"/>
      <w:marLeft w:val="0"/>
      <w:marRight w:val="0"/>
      <w:marTop w:val="0"/>
      <w:marBottom w:val="0"/>
      <w:divBdr>
        <w:top w:val="none" w:sz="0" w:space="0" w:color="auto"/>
        <w:left w:val="none" w:sz="0" w:space="0" w:color="auto"/>
        <w:bottom w:val="none" w:sz="0" w:space="0" w:color="auto"/>
        <w:right w:val="none" w:sz="0" w:space="0" w:color="auto"/>
      </w:divBdr>
    </w:div>
    <w:div w:id="1119760582">
      <w:bodyDiv w:val="1"/>
      <w:marLeft w:val="0"/>
      <w:marRight w:val="0"/>
      <w:marTop w:val="0"/>
      <w:marBottom w:val="0"/>
      <w:divBdr>
        <w:top w:val="none" w:sz="0" w:space="0" w:color="auto"/>
        <w:left w:val="none" w:sz="0" w:space="0" w:color="auto"/>
        <w:bottom w:val="none" w:sz="0" w:space="0" w:color="auto"/>
        <w:right w:val="none" w:sz="0" w:space="0" w:color="auto"/>
      </w:divBdr>
    </w:div>
    <w:div w:id="1120606717">
      <w:bodyDiv w:val="1"/>
      <w:marLeft w:val="0"/>
      <w:marRight w:val="0"/>
      <w:marTop w:val="0"/>
      <w:marBottom w:val="0"/>
      <w:divBdr>
        <w:top w:val="none" w:sz="0" w:space="0" w:color="auto"/>
        <w:left w:val="none" w:sz="0" w:space="0" w:color="auto"/>
        <w:bottom w:val="none" w:sz="0" w:space="0" w:color="auto"/>
        <w:right w:val="none" w:sz="0" w:space="0" w:color="auto"/>
      </w:divBdr>
    </w:div>
    <w:div w:id="1120683876">
      <w:bodyDiv w:val="1"/>
      <w:marLeft w:val="0"/>
      <w:marRight w:val="0"/>
      <w:marTop w:val="0"/>
      <w:marBottom w:val="0"/>
      <w:divBdr>
        <w:top w:val="none" w:sz="0" w:space="0" w:color="auto"/>
        <w:left w:val="none" w:sz="0" w:space="0" w:color="auto"/>
        <w:bottom w:val="none" w:sz="0" w:space="0" w:color="auto"/>
        <w:right w:val="none" w:sz="0" w:space="0" w:color="auto"/>
      </w:divBdr>
    </w:div>
    <w:div w:id="1121416076">
      <w:bodyDiv w:val="1"/>
      <w:marLeft w:val="0"/>
      <w:marRight w:val="0"/>
      <w:marTop w:val="0"/>
      <w:marBottom w:val="0"/>
      <w:divBdr>
        <w:top w:val="none" w:sz="0" w:space="0" w:color="auto"/>
        <w:left w:val="none" w:sz="0" w:space="0" w:color="auto"/>
        <w:bottom w:val="none" w:sz="0" w:space="0" w:color="auto"/>
        <w:right w:val="none" w:sz="0" w:space="0" w:color="auto"/>
      </w:divBdr>
    </w:div>
    <w:div w:id="1125587328">
      <w:bodyDiv w:val="1"/>
      <w:marLeft w:val="0"/>
      <w:marRight w:val="0"/>
      <w:marTop w:val="0"/>
      <w:marBottom w:val="0"/>
      <w:divBdr>
        <w:top w:val="none" w:sz="0" w:space="0" w:color="auto"/>
        <w:left w:val="none" w:sz="0" w:space="0" w:color="auto"/>
        <w:bottom w:val="none" w:sz="0" w:space="0" w:color="auto"/>
        <w:right w:val="none" w:sz="0" w:space="0" w:color="auto"/>
      </w:divBdr>
    </w:div>
    <w:div w:id="1125850294">
      <w:bodyDiv w:val="1"/>
      <w:marLeft w:val="0"/>
      <w:marRight w:val="0"/>
      <w:marTop w:val="0"/>
      <w:marBottom w:val="0"/>
      <w:divBdr>
        <w:top w:val="none" w:sz="0" w:space="0" w:color="auto"/>
        <w:left w:val="none" w:sz="0" w:space="0" w:color="auto"/>
        <w:bottom w:val="none" w:sz="0" w:space="0" w:color="auto"/>
        <w:right w:val="none" w:sz="0" w:space="0" w:color="auto"/>
      </w:divBdr>
    </w:div>
    <w:div w:id="1126697109">
      <w:bodyDiv w:val="1"/>
      <w:marLeft w:val="0"/>
      <w:marRight w:val="0"/>
      <w:marTop w:val="0"/>
      <w:marBottom w:val="0"/>
      <w:divBdr>
        <w:top w:val="none" w:sz="0" w:space="0" w:color="auto"/>
        <w:left w:val="none" w:sz="0" w:space="0" w:color="auto"/>
        <w:bottom w:val="none" w:sz="0" w:space="0" w:color="auto"/>
        <w:right w:val="none" w:sz="0" w:space="0" w:color="auto"/>
      </w:divBdr>
    </w:div>
    <w:div w:id="1127045659">
      <w:bodyDiv w:val="1"/>
      <w:marLeft w:val="0"/>
      <w:marRight w:val="0"/>
      <w:marTop w:val="0"/>
      <w:marBottom w:val="0"/>
      <w:divBdr>
        <w:top w:val="none" w:sz="0" w:space="0" w:color="auto"/>
        <w:left w:val="none" w:sz="0" w:space="0" w:color="auto"/>
        <w:bottom w:val="none" w:sz="0" w:space="0" w:color="auto"/>
        <w:right w:val="none" w:sz="0" w:space="0" w:color="auto"/>
      </w:divBdr>
    </w:div>
    <w:div w:id="1127091966">
      <w:bodyDiv w:val="1"/>
      <w:marLeft w:val="0"/>
      <w:marRight w:val="0"/>
      <w:marTop w:val="0"/>
      <w:marBottom w:val="0"/>
      <w:divBdr>
        <w:top w:val="none" w:sz="0" w:space="0" w:color="auto"/>
        <w:left w:val="none" w:sz="0" w:space="0" w:color="auto"/>
        <w:bottom w:val="none" w:sz="0" w:space="0" w:color="auto"/>
        <w:right w:val="none" w:sz="0" w:space="0" w:color="auto"/>
      </w:divBdr>
    </w:div>
    <w:div w:id="113255165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139879">
      <w:bodyDiv w:val="1"/>
      <w:marLeft w:val="0"/>
      <w:marRight w:val="0"/>
      <w:marTop w:val="0"/>
      <w:marBottom w:val="0"/>
      <w:divBdr>
        <w:top w:val="none" w:sz="0" w:space="0" w:color="auto"/>
        <w:left w:val="none" w:sz="0" w:space="0" w:color="auto"/>
        <w:bottom w:val="none" w:sz="0" w:space="0" w:color="auto"/>
        <w:right w:val="none" w:sz="0" w:space="0" w:color="auto"/>
      </w:divBdr>
    </w:div>
    <w:div w:id="1139692924">
      <w:bodyDiv w:val="1"/>
      <w:marLeft w:val="0"/>
      <w:marRight w:val="0"/>
      <w:marTop w:val="0"/>
      <w:marBottom w:val="0"/>
      <w:divBdr>
        <w:top w:val="none" w:sz="0" w:space="0" w:color="auto"/>
        <w:left w:val="none" w:sz="0" w:space="0" w:color="auto"/>
        <w:bottom w:val="none" w:sz="0" w:space="0" w:color="auto"/>
        <w:right w:val="none" w:sz="0" w:space="0" w:color="auto"/>
      </w:divBdr>
    </w:div>
    <w:div w:id="1142163137">
      <w:bodyDiv w:val="1"/>
      <w:marLeft w:val="0"/>
      <w:marRight w:val="0"/>
      <w:marTop w:val="0"/>
      <w:marBottom w:val="0"/>
      <w:divBdr>
        <w:top w:val="none" w:sz="0" w:space="0" w:color="auto"/>
        <w:left w:val="none" w:sz="0" w:space="0" w:color="auto"/>
        <w:bottom w:val="none" w:sz="0" w:space="0" w:color="auto"/>
        <w:right w:val="none" w:sz="0" w:space="0" w:color="auto"/>
      </w:divBdr>
    </w:div>
    <w:div w:id="1142581785">
      <w:bodyDiv w:val="1"/>
      <w:marLeft w:val="0"/>
      <w:marRight w:val="0"/>
      <w:marTop w:val="0"/>
      <w:marBottom w:val="0"/>
      <w:divBdr>
        <w:top w:val="none" w:sz="0" w:space="0" w:color="auto"/>
        <w:left w:val="none" w:sz="0" w:space="0" w:color="auto"/>
        <w:bottom w:val="none" w:sz="0" w:space="0" w:color="auto"/>
        <w:right w:val="none" w:sz="0" w:space="0" w:color="auto"/>
      </w:divBdr>
    </w:div>
    <w:div w:id="1144390748">
      <w:bodyDiv w:val="1"/>
      <w:marLeft w:val="0"/>
      <w:marRight w:val="0"/>
      <w:marTop w:val="0"/>
      <w:marBottom w:val="0"/>
      <w:divBdr>
        <w:top w:val="none" w:sz="0" w:space="0" w:color="auto"/>
        <w:left w:val="none" w:sz="0" w:space="0" w:color="auto"/>
        <w:bottom w:val="none" w:sz="0" w:space="0" w:color="auto"/>
        <w:right w:val="none" w:sz="0" w:space="0" w:color="auto"/>
      </w:divBdr>
    </w:div>
    <w:div w:id="1147167028">
      <w:bodyDiv w:val="1"/>
      <w:marLeft w:val="0"/>
      <w:marRight w:val="0"/>
      <w:marTop w:val="0"/>
      <w:marBottom w:val="0"/>
      <w:divBdr>
        <w:top w:val="none" w:sz="0" w:space="0" w:color="auto"/>
        <w:left w:val="none" w:sz="0" w:space="0" w:color="auto"/>
        <w:bottom w:val="none" w:sz="0" w:space="0" w:color="auto"/>
        <w:right w:val="none" w:sz="0" w:space="0" w:color="auto"/>
      </w:divBdr>
    </w:div>
    <w:div w:id="1149516819">
      <w:bodyDiv w:val="1"/>
      <w:marLeft w:val="0"/>
      <w:marRight w:val="0"/>
      <w:marTop w:val="0"/>
      <w:marBottom w:val="0"/>
      <w:divBdr>
        <w:top w:val="none" w:sz="0" w:space="0" w:color="auto"/>
        <w:left w:val="none" w:sz="0" w:space="0" w:color="auto"/>
        <w:bottom w:val="none" w:sz="0" w:space="0" w:color="auto"/>
        <w:right w:val="none" w:sz="0" w:space="0" w:color="auto"/>
      </w:divBdr>
    </w:div>
    <w:div w:id="1153789997">
      <w:bodyDiv w:val="1"/>
      <w:marLeft w:val="0"/>
      <w:marRight w:val="0"/>
      <w:marTop w:val="0"/>
      <w:marBottom w:val="0"/>
      <w:divBdr>
        <w:top w:val="none" w:sz="0" w:space="0" w:color="auto"/>
        <w:left w:val="none" w:sz="0" w:space="0" w:color="auto"/>
        <w:bottom w:val="none" w:sz="0" w:space="0" w:color="auto"/>
        <w:right w:val="none" w:sz="0" w:space="0" w:color="auto"/>
      </w:divBdr>
    </w:div>
    <w:div w:id="1154638832">
      <w:bodyDiv w:val="1"/>
      <w:marLeft w:val="0"/>
      <w:marRight w:val="0"/>
      <w:marTop w:val="0"/>
      <w:marBottom w:val="0"/>
      <w:divBdr>
        <w:top w:val="none" w:sz="0" w:space="0" w:color="auto"/>
        <w:left w:val="none" w:sz="0" w:space="0" w:color="auto"/>
        <w:bottom w:val="none" w:sz="0" w:space="0" w:color="auto"/>
        <w:right w:val="none" w:sz="0" w:space="0" w:color="auto"/>
      </w:divBdr>
    </w:div>
    <w:div w:id="1154761239">
      <w:bodyDiv w:val="1"/>
      <w:marLeft w:val="0"/>
      <w:marRight w:val="0"/>
      <w:marTop w:val="0"/>
      <w:marBottom w:val="0"/>
      <w:divBdr>
        <w:top w:val="none" w:sz="0" w:space="0" w:color="auto"/>
        <w:left w:val="none" w:sz="0" w:space="0" w:color="auto"/>
        <w:bottom w:val="none" w:sz="0" w:space="0" w:color="auto"/>
        <w:right w:val="none" w:sz="0" w:space="0" w:color="auto"/>
      </w:divBdr>
    </w:div>
    <w:div w:id="1159346503">
      <w:bodyDiv w:val="1"/>
      <w:marLeft w:val="0"/>
      <w:marRight w:val="0"/>
      <w:marTop w:val="0"/>
      <w:marBottom w:val="0"/>
      <w:divBdr>
        <w:top w:val="none" w:sz="0" w:space="0" w:color="auto"/>
        <w:left w:val="none" w:sz="0" w:space="0" w:color="auto"/>
        <w:bottom w:val="none" w:sz="0" w:space="0" w:color="auto"/>
        <w:right w:val="none" w:sz="0" w:space="0" w:color="auto"/>
      </w:divBdr>
    </w:div>
    <w:div w:id="1162701094">
      <w:bodyDiv w:val="1"/>
      <w:marLeft w:val="0"/>
      <w:marRight w:val="0"/>
      <w:marTop w:val="0"/>
      <w:marBottom w:val="0"/>
      <w:divBdr>
        <w:top w:val="none" w:sz="0" w:space="0" w:color="auto"/>
        <w:left w:val="none" w:sz="0" w:space="0" w:color="auto"/>
        <w:bottom w:val="none" w:sz="0" w:space="0" w:color="auto"/>
        <w:right w:val="none" w:sz="0" w:space="0" w:color="auto"/>
      </w:divBdr>
    </w:div>
    <w:div w:id="1162701386">
      <w:bodyDiv w:val="1"/>
      <w:marLeft w:val="0"/>
      <w:marRight w:val="0"/>
      <w:marTop w:val="0"/>
      <w:marBottom w:val="0"/>
      <w:divBdr>
        <w:top w:val="none" w:sz="0" w:space="0" w:color="auto"/>
        <w:left w:val="none" w:sz="0" w:space="0" w:color="auto"/>
        <w:bottom w:val="none" w:sz="0" w:space="0" w:color="auto"/>
        <w:right w:val="none" w:sz="0" w:space="0" w:color="auto"/>
      </w:divBdr>
    </w:div>
    <w:div w:id="1166165443">
      <w:bodyDiv w:val="1"/>
      <w:marLeft w:val="0"/>
      <w:marRight w:val="0"/>
      <w:marTop w:val="0"/>
      <w:marBottom w:val="0"/>
      <w:divBdr>
        <w:top w:val="none" w:sz="0" w:space="0" w:color="auto"/>
        <w:left w:val="none" w:sz="0" w:space="0" w:color="auto"/>
        <w:bottom w:val="none" w:sz="0" w:space="0" w:color="auto"/>
        <w:right w:val="none" w:sz="0" w:space="0" w:color="auto"/>
      </w:divBdr>
    </w:div>
    <w:div w:id="1168207948">
      <w:bodyDiv w:val="1"/>
      <w:marLeft w:val="0"/>
      <w:marRight w:val="0"/>
      <w:marTop w:val="0"/>
      <w:marBottom w:val="0"/>
      <w:divBdr>
        <w:top w:val="none" w:sz="0" w:space="0" w:color="auto"/>
        <w:left w:val="none" w:sz="0" w:space="0" w:color="auto"/>
        <w:bottom w:val="none" w:sz="0" w:space="0" w:color="auto"/>
        <w:right w:val="none" w:sz="0" w:space="0" w:color="auto"/>
      </w:divBdr>
    </w:div>
    <w:div w:id="1168713233">
      <w:bodyDiv w:val="1"/>
      <w:marLeft w:val="0"/>
      <w:marRight w:val="0"/>
      <w:marTop w:val="0"/>
      <w:marBottom w:val="0"/>
      <w:divBdr>
        <w:top w:val="none" w:sz="0" w:space="0" w:color="auto"/>
        <w:left w:val="none" w:sz="0" w:space="0" w:color="auto"/>
        <w:bottom w:val="none" w:sz="0" w:space="0" w:color="auto"/>
        <w:right w:val="none" w:sz="0" w:space="0" w:color="auto"/>
      </w:divBdr>
    </w:div>
    <w:div w:id="1169566943">
      <w:bodyDiv w:val="1"/>
      <w:marLeft w:val="0"/>
      <w:marRight w:val="0"/>
      <w:marTop w:val="0"/>
      <w:marBottom w:val="0"/>
      <w:divBdr>
        <w:top w:val="none" w:sz="0" w:space="0" w:color="auto"/>
        <w:left w:val="none" w:sz="0" w:space="0" w:color="auto"/>
        <w:bottom w:val="none" w:sz="0" w:space="0" w:color="auto"/>
        <w:right w:val="none" w:sz="0" w:space="0" w:color="auto"/>
      </w:divBdr>
    </w:div>
    <w:div w:id="1170565906">
      <w:bodyDiv w:val="1"/>
      <w:marLeft w:val="0"/>
      <w:marRight w:val="0"/>
      <w:marTop w:val="0"/>
      <w:marBottom w:val="0"/>
      <w:divBdr>
        <w:top w:val="none" w:sz="0" w:space="0" w:color="auto"/>
        <w:left w:val="none" w:sz="0" w:space="0" w:color="auto"/>
        <w:bottom w:val="none" w:sz="0" w:space="0" w:color="auto"/>
        <w:right w:val="none" w:sz="0" w:space="0" w:color="auto"/>
      </w:divBdr>
    </w:div>
    <w:div w:id="1172455378">
      <w:bodyDiv w:val="1"/>
      <w:marLeft w:val="0"/>
      <w:marRight w:val="0"/>
      <w:marTop w:val="0"/>
      <w:marBottom w:val="0"/>
      <w:divBdr>
        <w:top w:val="none" w:sz="0" w:space="0" w:color="auto"/>
        <w:left w:val="none" w:sz="0" w:space="0" w:color="auto"/>
        <w:bottom w:val="none" w:sz="0" w:space="0" w:color="auto"/>
        <w:right w:val="none" w:sz="0" w:space="0" w:color="auto"/>
      </w:divBdr>
    </w:div>
    <w:div w:id="1174153142">
      <w:bodyDiv w:val="1"/>
      <w:marLeft w:val="0"/>
      <w:marRight w:val="0"/>
      <w:marTop w:val="0"/>
      <w:marBottom w:val="0"/>
      <w:divBdr>
        <w:top w:val="none" w:sz="0" w:space="0" w:color="auto"/>
        <w:left w:val="none" w:sz="0" w:space="0" w:color="auto"/>
        <w:bottom w:val="none" w:sz="0" w:space="0" w:color="auto"/>
        <w:right w:val="none" w:sz="0" w:space="0" w:color="auto"/>
      </w:divBdr>
    </w:div>
    <w:div w:id="1175001080">
      <w:bodyDiv w:val="1"/>
      <w:marLeft w:val="0"/>
      <w:marRight w:val="0"/>
      <w:marTop w:val="0"/>
      <w:marBottom w:val="0"/>
      <w:divBdr>
        <w:top w:val="none" w:sz="0" w:space="0" w:color="auto"/>
        <w:left w:val="none" w:sz="0" w:space="0" w:color="auto"/>
        <w:bottom w:val="none" w:sz="0" w:space="0" w:color="auto"/>
        <w:right w:val="none" w:sz="0" w:space="0" w:color="auto"/>
      </w:divBdr>
    </w:div>
    <w:div w:id="1175614542">
      <w:bodyDiv w:val="1"/>
      <w:marLeft w:val="0"/>
      <w:marRight w:val="0"/>
      <w:marTop w:val="0"/>
      <w:marBottom w:val="0"/>
      <w:divBdr>
        <w:top w:val="none" w:sz="0" w:space="0" w:color="auto"/>
        <w:left w:val="none" w:sz="0" w:space="0" w:color="auto"/>
        <w:bottom w:val="none" w:sz="0" w:space="0" w:color="auto"/>
        <w:right w:val="none" w:sz="0" w:space="0" w:color="auto"/>
      </w:divBdr>
    </w:div>
    <w:div w:id="1178737682">
      <w:bodyDiv w:val="1"/>
      <w:marLeft w:val="0"/>
      <w:marRight w:val="0"/>
      <w:marTop w:val="0"/>
      <w:marBottom w:val="0"/>
      <w:divBdr>
        <w:top w:val="none" w:sz="0" w:space="0" w:color="auto"/>
        <w:left w:val="none" w:sz="0" w:space="0" w:color="auto"/>
        <w:bottom w:val="none" w:sz="0" w:space="0" w:color="auto"/>
        <w:right w:val="none" w:sz="0" w:space="0" w:color="auto"/>
      </w:divBdr>
    </w:div>
    <w:div w:id="1179345528">
      <w:bodyDiv w:val="1"/>
      <w:marLeft w:val="0"/>
      <w:marRight w:val="0"/>
      <w:marTop w:val="0"/>
      <w:marBottom w:val="0"/>
      <w:divBdr>
        <w:top w:val="none" w:sz="0" w:space="0" w:color="auto"/>
        <w:left w:val="none" w:sz="0" w:space="0" w:color="auto"/>
        <w:bottom w:val="none" w:sz="0" w:space="0" w:color="auto"/>
        <w:right w:val="none" w:sz="0" w:space="0" w:color="auto"/>
      </w:divBdr>
    </w:div>
    <w:div w:id="1179655427">
      <w:bodyDiv w:val="1"/>
      <w:marLeft w:val="0"/>
      <w:marRight w:val="0"/>
      <w:marTop w:val="0"/>
      <w:marBottom w:val="0"/>
      <w:divBdr>
        <w:top w:val="none" w:sz="0" w:space="0" w:color="auto"/>
        <w:left w:val="none" w:sz="0" w:space="0" w:color="auto"/>
        <w:bottom w:val="none" w:sz="0" w:space="0" w:color="auto"/>
        <w:right w:val="none" w:sz="0" w:space="0" w:color="auto"/>
      </w:divBdr>
    </w:div>
    <w:div w:id="1180121022">
      <w:bodyDiv w:val="1"/>
      <w:marLeft w:val="0"/>
      <w:marRight w:val="0"/>
      <w:marTop w:val="0"/>
      <w:marBottom w:val="0"/>
      <w:divBdr>
        <w:top w:val="none" w:sz="0" w:space="0" w:color="auto"/>
        <w:left w:val="none" w:sz="0" w:space="0" w:color="auto"/>
        <w:bottom w:val="none" w:sz="0" w:space="0" w:color="auto"/>
        <w:right w:val="none" w:sz="0" w:space="0" w:color="auto"/>
      </w:divBdr>
    </w:div>
    <w:div w:id="1180238854">
      <w:bodyDiv w:val="1"/>
      <w:marLeft w:val="0"/>
      <w:marRight w:val="0"/>
      <w:marTop w:val="0"/>
      <w:marBottom w:val="0"/>
      <w:divBdr>
        <w:top w:val="none" w:sz="0" w:space="0" w:color="auto"/>
        <w:left w:val="none" w:sz="0" w:space="0" w:color="auto"/>
        <w:bottom w:val="none" w:sz="0" w:space="0" w:color="auto"/>
        <w:right w:val="none" w:sz="0" w:space="0" w:color="auto"/>
      </w:divBdr>
    </w:div>
    <w:div w:id="1192961454">
      <w:bodyDiv w:val="1"/>
      <w:marLeft w:val="0"/>
      <w:marRight w:val="0"/>
      <w:marTop w:val="0"/>
      <w:marBottom w:val="0"/>
      <w:divBdr>
        <w:top w:val="none" w:sz="0" w:space="0" w:color="auto"/>
        <w:left w:val="none" w:sz="0" w:space="0" w:color="auto"/>
        <w:bottom w:val="none" w:sz="0" w:space="0" w:color="auto"/>
        <w:right w:val="none" w:sz="0" w:space="0" w:color="auto"/>
      </w:divBdr>
    </w:div>
    <w:div w:id="1195339048">
      <w:bodyDiv w:val="1"/>
      <w:marLeft w:val="0"/>
      <w:marRight w:val="0"/>
      <w:marTop w:val="0"/>
      <w:marBottom w:val="0"/>
      <w:divBdr>
        <w:top w:val="none" w:sz="0" w:space="0" w:color="auto"/>
        <w:left w:val="none" w:sz="0" w:space="0" w:color="auto"/>
        <w:bottom w:val="none" w:sz="0" w:space="0" w:color="auto"/>
        <w:right w:val="none" w:sz="0" w:space="0" w:color="auto"/>
      </w:divBdr>
    </w:div>
    <w:div w:id="1195727513">
      <w:bodyDiv w:val="1"/>
      <w:marLeft w:val="0"/>
      <w:marRight w:val="0"/>
      <w:marTop w:val="0"/>
      <w:marBottom w:val="0"/>
      <w:divBdr>
        <w:top w:val="none" w:sz="0" w:space="0" w:color="auto"/>
        <w:left w:val="none" w:sz="0" w:space="0" w:color="auto"/>
        <w:bottom w:val="none" w:sz="0" w:space="0" w:color="auto"/>
        <w:right w:val="none" w:sz="0" w:space="0" w:color="auto"/>
      </w:divBdr>
    </w:div>
    <w:div w:id="1198200513">
      <w:bodyDiv w:val="1"/>
      <w:marLeft w:val="0"/>
      <w:marRight w:val="0"/>
      <w:marTop w:val="0"/>
      <w:marBottom w:val="0"/>
      <w:divBdr>
        <w:top w:val="none" w:sz="0" w:space="0" w:color="auto"/>
        <w:left w:val="none" w:sz="0" w:space="0" w:color="auto"/>
        <w:bottom w:val="none" w:sz="0" w:space="0" w:color="auto"/>
        <w:right w:val="none" w:sz="0" w:space="0" w:color="auto"/>
      </w:divBdr>
    </w:div>
    <w:div w:id="1200899528">
      <w:bodyDiv w:val="1"/>
      <w:marLeft w:val="0"/>
      <w:marRight w:val="0"/>
      <w:marTop w:val="0"/>
      <w:marBottom w:val="0"/>
      <w:divBdr>
        <w:top w:val="none" w:sz="0" w:space="0" w:color="auto"/>
        <w:left w:val="none" w:sz="0" w:space="0" w:color="auto"/>
        <w:bottom w:val="none" w:sz="0" w:space="0" w:color="auto"/>
        <w:right w:val="none" w:sz="0" w:space="0" w:color="auto"/>
      </w:divBdr>
    </w:div>
    <w:div w:id="1201547741">
      <w:bodyDiv w:val="1"/>
      <w:marLeft w:val="0"/>
      <w:marRight w:val="0"/>
      <w:marTop w:val="0"/>
      <w:marBottom w:val="0"/>
      <w:divBdr>
        <w:top w:val="none" w:sz="0" w:space="0" w:color="auto"/>
        <w:left w:val="none" w:sz="0" w:space="0" w:color="auto"/>
        <w:bottom w:val="none" w:sz="0" w:space="0" w:color="auto"/>
        <w:right w:val="none" w:sz="0" w:space="0" w:color="auto"/>
      </w:divBdr>
    </w:div>
    <w:div w:id="1204437359">
      <w:bodyDiv w:val="1"/>
      <w:marLeft w:val="0"/>
      <w:marRight w:val="0"/>
      <w:marTop w:val="0"/>
      <w:marBottom w:val="0"/>
      <w:divBdr>
        <w:top w:val="none" w:sz="0" w:space="0" w:color="auto"/>
        <w:left w:val="none" w:sz="0" w:space="0" w:color="auto"/>
        <w:bottom w:val="none" w:sz="0" w:space="0" w:color="auto"/>
        <w:right w:val="none" w:sz="0" w:space="0" w:color="auto"/>
      </w:divBdr>
    </w:div>
    <w:div w:id="1206334103">
      <w:bodyDiv w:val="1"/>
      <w:marLeft w:val="0"/>
      <w:marRight w:val="0"/>
      <w:marTop w:val="0"/>
      <w:marBottom w:val="0"/>
      <w:divBdr>
        <w:top w:val="none" w:sz="0" w:space="0" w:color="auto"/>
        <w:left w:val="none" w:sz="0" w:space="0" w:color="auto"/>
        <w:bottom w:val="none" w:sz="0" w:space="0" w:color="auto"/>
        <w:right w:val="none" w:sz="0" w:space="0" w:color="auto"/>
      </w:divBdr>
    </w:div>
    <w:div w:id="1207253397">
      <w:bodyDiv w:val="1"/>
      <w:marLeft w:val="0"/>
      <w:marRight w:val="0"/>
      <w:marTop w:val="0"/>
      <w:marBottom w:val="0"/>
      <w:divBdr>
        <w:top w:val="none" w:sz="0" w:space="0" w:color="auto"/>
        <w:left w:val="none" w:sz="0" w:space="0" w:color="auto"/>
        <w:bottom w:val="none" w:sz="0" w:space="0" w:color="auto"/>
        <w:right w:val="none" w:sz="0" w:space="0" w:color="auto"/>
      </w:divBdr>
    </w:div>
    <w:div w:id="1208103674">
      <w:bodyDiv w:val="1"/>
      <w:marLeft w:val="0"/>
      <w:marRight w:val="0"/>
      <w:marTop w:val="0"/>
      <w:marBottom w:val="0"/>
      <w:divBdr>
        <w:top w:val="none" w:sz="0" w:space="0" w:color="auto"/>
        <w:left w:val="none" w:sz="0" w:space="0" w:color="auto"/>
        <w:bottom w:val="none" w:sz="0" w:space="0" w:color="auto"/>
        <w:right w:val="none" w:sz="0" w:space="0" w:color="auto"/>
      </w:divBdr>
    </w:div>
    <w:div w:id="1209534744">
      <w:bodyDiv w:val="1"/>
      <w:marLeft w:val="0"/>
      <w:marRight w:val="0"/>
      <w:marTop w:val="0"/>
      <w:marBottom w:val="0"/>
      <w:divBdr>
        <w:top w:val="none" w:sz="0" w:space="0" w:color="auto"/>
        <w:left w:val="none" w:sz="0" w:space="0" w:color="auto"/>
        <w:bottom w:val="none" w:sz="0" w:space="0" w:color="auto"/>
        <w:right w:val="none" w:sz="0" w:space="0" w:color="auto"/>
      </w:divBdr>
    </w:div>
    <w:div w:id="1211266647">
      <w:bodyDiv w:val="1"/>
      <w:marLeft w:val="0"/>
      <w:marRight w:val="0"/>
      <w:marTop w:val="0"/>
      <w:marBottom w:val="0"/>
      <w:divBdr>
        <w:top w:val="none" w:sz="0" w:space="0" w:color="auto"/>
        <w:left w:val="none" w:sz="0" w:space="0" w:color="auto"/>
        <w:bottom w:val="none" w:sz="0" w:space="0" w:color="auto"/>
        <w:right w:val="none" w:sz="0" w:space="0" w:color="auto"/>
      </w:divBdr>
    </w:div>
    <w:div w:id="1211845125">
      <w:bodyDiv w:val="1"/>
      <w:marLeft w:val="0"/>
      <w:marRight w:val="0"/>
      <w:marTop w:val="0"/>
      <w:marBottom w:val="0"/>
      <w:divBdr>
        <w:top w:val="none" w:sz="0" w:space="0" w:color="auto"/>
        <w:left w:val="none" w:sz="0" w:space="0" w:color="auto"/>
        <w:bottom w:val="none" w:sz="0" w:space="0" w:color="auto"/>
        <w:right w:val="none" w:sz="0" w:space="0" w:color="auto"/>
      </w:divBdr>
    </w:div>
    <w:div w:id="1214125357">
      <w:bodyDiv w:val="1"/>
      <w:marLeft w:val="0"/>
      <w:marRight w:val="0"/>
      <w:marTop w:val="0"/>
      <w:marBottom w:val="0"/>
      <w:divBdr>
        <w:top w:val="none" w:sz="0" w:space="0" w:color="auto"/>
        <w:left w:val="none" w:sz="0" w:space="0" w:color="auto"/>
        <w:bottom w:val="none" w:sz="0" w:space="0" w:color="auto"/>
        <w:right w:val="none" w:sz="0" w:space="0" w:color="auto"/>
      </w:divBdr>
    </w:div>
    <w:div w:id="1214654519">
      <w:bodyDiv w:val="1"/>
      <w:marLeft w:val="0"/>
      <w:marRight w:val="0"/>
      <w:marTop w:val="0"/>
      <w:marBottom w:val="0"/>
      <w:divBdr>
        <w:top w:val="none" w:sz="0" w:space="0" w:color="auto"/>
        <w:left w:val="none" w:sz="0" w:space="0" w:color="auto"/>
        <w:bottom w:val="none" w:sz="0" w:space="0" w:color="auto"/>
        <w:right w:val="none" w:sz="0" w:space="0" w:color="auto"/>
      </w:divBdr>
    </w:div>
    <w:div w:id="1216118092">
      <w:bodyDiv w:val="1"/>
      <w:marLeft w:val="0"/>
      <w:marRight w:val="0"/>
      <w:marTop w:val="0"/>
      <w:marBottom w:val="0"/>
      <w:divBdr>
        <w:top w:val="none" w:sz="0" w:space="0" w:color="auto"/>
        <w:left w:val="none" w:sz="0" w:space="0" w:color="auto"/>
        <w:bottom w:val="none" w:sz="0" w:space="0" w:color="auto"/>
        <w:right w:val="none" w:sz="0" w:space="0" w:color="auto"/>
      </w:divBdr>
    </w:div>
    <w:div w:id="1216434864">
      <w:bodyDiv w:val="1"/>
      <w:marLeft w:val="0"/>
      <w:marRight w:val="0"/>
      <w:marTop w:val="0"/>
      <w:marBottom w:val="0"/>
      <w:divBdr>
        <w:top w:val="none" w:sz="0" w:space="0" w:color="auto"/>
        <w:left w:val="none" w:sz="0" w:space="0" w:color="auto"/>
        <w:bottom w:val="none" w:sz="0" w:space="0" w:color="auto"/>
        <w:right w:val="none" w:sz="0" w:space="0" w:color="auto"/>
      </w:divBdr>
    </w:div>
    <w:div w:id="1217013571">
      <w:bodyDiv w:val="1"/>
      <w:marLeft w:val="0"/>
      <w:marRight w:val="0"/>
      <w:marTop w:val="0"/>
      <w:marBottom w:val="0"/>
      <w:divBdr>
        <w:top w:val="none" w:sz="0" w:space="0" w:color="auto"/>
        <w:left w:val="none" w:sz="0" w:space="0" w:color="auto"/>
        <w:bottom w:val="none" w:sz="0" w:space="0" w:color="auto"/>
        <w:right w:val="none" w:sz="0" w:space="0" w:color="auto"/>
      </w:divBdr>
    </w:div>
    <w:div w:id="1225682275">
      <w:bodyDiv w:val="1"/>
      <w:marLeft w:val="0"/>
      <w:marRight w:val="0"/>
      <w:marTop w:val="0"/>
      <w:marBottom w:val="0"/>
      <w:divBdr>
        <w:top w:val="none" w:sz="0" w:space="0" w:color="auto"/>
        <w:left w:val="none" w:sz="0" w:space="0" w:color="auto"/>
        <w:bottom w:val="none" w:sz="0" w:space="0" w:color="auto"/>
        <w:right w:val="none" w:sz="0" w:space="0" w:color="auto"/>
      </w:divBdr>
    </w:div>
    <w:div w:id="1231689880">
      <w:bodyDiv w:val="1"/>
      <w:marLeft w:val="0"/>
      <w:marRight w:val="0"/>
      <w:marTop w:val="0"/>
      <w:marBottom w:val="0"/>
      <w:divBdr>
        <w:top w:val="none" w:sz="0" w:space="0" w:color="auto"/>
        <w:left w:val="none" w:sz="0" w:space="0" w:color="auto"/>
        <w:bottom w:val="none" w:sz="0" w:space="0" w:color="auto"/>
        <w:right w:val="none" w:sz="0" w:space="0" w:color="auto"/>
      </w:divBdr>
    </w:div>
    <w:div w:id="1232035757">
      <w:bodyDiv w:val="1"/>
      <w:marLeft w:val="0"/>
      <w:marRight w:val="0"/>
      <w:marTop w:val="0"/>
      <w:marBottom w:val="0"/>
      <w:divBdr>
        <w:top w:val="none" w:sz="0" w:space="0" w:color="auto"/>
        <w:left w:val="none" w:sz="0" w:space="0" w:color="auto"/>
        <w:bottom w:val="none" w:sz="0" w:space="0" w:color="auto"/>
        <w:right w:val="none" w:sz="0" w:space="0" w:color="auto"/>
      </w:divBdr>
    </w:div>
    <w:div w:id="1232809835">
      <w:bodyDiv w:val="1"/>
      <w:marLeft w:val="0"/>
      <w:marRight w:val="0"/>
      <w:marTop w:val="0"/>
      <w:marBottom w:val="0"/>
      <w:divBdr>
        <w:top w:val="none" w:sz="0" w:space="0" w:color="auto"/>
        <w:left w:val="none" w:sz="0" w:space="0" w:color="auto"/>
        <w:bottom w:val="none" w:sz="0" w:space="0" w:color="auto"/>
        <w:right w:val="none" w:sz="0" w:space="0" w:color="auto"/>
      </w:divBdr>
    </w:div>
    <w:div w:id="1233346080">
      <w:bodyDiv w:val="1"/>
      <w:marLeft w:val="0"/>
      <w:marRight w:val="0"/>
      <w:marTop w:val="0"/>
      <w:marBottom w:val="0"/>
      <w:divBdr>
        <w:top w:val="none" w:sz="0" w:space="0" w:color="auto"/>
        <w:left w:val="none" w:sz="0" w:space="0" w:color="auto"/>
        <w:bottom w:val="none" w:sz="0" w:space="0" w:color="auto"/>
        <w:right w:val="none" w:sz="0" w:space="0" w:color="auto"/>
      </w:divBdr>
    </w:div>
    <w:div w:id="1234319900">
      <w:bodyDiv w:val="1"/>
      <w:marLeft w:val="0"/>
      <w:marRight w:val="0"/>
      <w:marTop w:val="0"/>
      <w:marBottom w:val="0"/>
      <w:divBdr>
        <w:top w:val="none" w:sz="0" w:space="0" w:color="auto"/>
        <w:left w:val="none" w:sz="0" w:space="0" w:color="auto"/>
        <w:bottom w:val="none" w:sz="0" w:space="0" w:color="auto"/>
        <w:right w:val="none" w:sz="0" w:space="0" w:color="auto"/>
      </w:divBdr>
    </w:div>
    <w:div w:id="1234658282">
      <w:bodyDiv w:val="1"/>
      <w:marLeft w:val="0"/>
      <w:marRight w:val="0"/>
      <w:marTop w:val="0"/>
      <w:marBottom w:val="0"/>
      <w:divBdr>
        <w:top w:val="none" w:sz="0" w:space="0" w:color="auto"/>
        <w:left w:val="none" w:sz="0" w:space="0" w:color="auto"/>
        <w:bottom w:val="none" w:sz="0" w:space="0" w:color="auto"/>
        <w:right w:val="none" w:sz="0" w:space="0" w:color="auto"/>
      </w:divBdr>
    </w:div>
    <w:div w:id="1240169190">
      <w:bodyDiv w:val="1"/>
      <w:marLeft w:val="0"/>
      <w:marRight w:val="0"/>
      <w:marTop w:val="0"/>
      <w:marBottom w:val="0"/>
      <w:divBdr>
        <w:top w:val="none" w:sz="0" w:space="0" w:color="auto"/>
        <w:left w:val="none" w:sz="0" w:space="0" w:color="auto"/>
        <w:bottom w:val="none" w:sz="0" w:space="0" w:color="auto"/>
        <w:right w:val="none" w:sz="0" w:space="0" w:color="auto"/>
      </w:divBdr>
    </w:div>
    <w:div w:id="1244267739">
      <w:bodyDiv w:val="1"/>
      <w:marLeft w:val="0"/>
      <w:marRight w:val="0"/>
      <w:marTop w:val="0"/>
      <w:marBottom w:val="0"/>
      <w:divBdr>
        <w:top w:val="none" w:sz="0" w:space="0" w:color="auto"/>
        <w:left w:val="none" w:sz="0" w:space="0" w:color="auto"/>
        <w:bottom w:val="none" w:sz="0" w:space="0" w:color="auto"/>
        <w:right w:val="none" w:sz="0" w:space="0" w:color="auto"/>
      </w:divBdr>
    </w:div>
    <w:div w:id="1247227913">
      <w:bodyDiv w:val="1"/>
      <w:marLeft w:val="0"/>
      <w:marRight w:val="0"/>
      <w:marTop w:val="0"/>
      <w:marBottom w:val="0"/>
      <w:divBdr>
        <w:top w:val="none" w:sz="0" w:space="0" w:color="auto"/>
        <w:left w:val="none" w:sz="0" w:space="0" w:color="auto"/>
        <w:bottom w:val="none" w:sz="0" w:space="0" w:color="auto"/>
        <w:right w:val="none" w:sz="0" w:space="0" w:color="auto"/>
      </w:divBdr>
    </w:div>
    <w:div w:id="1249273746">
      <w:bodyDiv w:val="1"/>
      <w:marLeft w:val="0"/>
      <w:marRight w:val="0"/>
      <w:marTop w:val="0"/>
      <w:marBottom w:val="0"/>
      <w:divBdr>
        <w:top w:val="none" w:sz="0" w:space="0" w:color="auto"/>
        <w:left w:val="none" w:sz="0" w:space="0" w:color="auto"/>
        <w:bottom w:val="none" w:sz="0" w:space="0" w:color="auto"/>
        <w:right w:val="none" w:sz="0" w:space="0" w:color="auto"/>
      </w:divBdr>
    </w:div>
    <w:div w:id="1251044656">
      <w:bodyDiv w:val="1"/>
      <w:marLeft w:val="0"/>
      <w:marRight w:val="0"/>
      <w:marTop w:val="0"/>
      <w:marBottom w:val="0"/>
      <w:divBdr>
        <w:top w:val="none" w:sz="0" w:space="0" w:color="auto"/>
        <w:left w:val="none" w:sz="0" w:space="0" w:color="auto"/>
        <w:bottom w:val="none" w:sz="0" w:space="0" w:color="auto"/>
        <w:right w:val="none" w:sz="0" w:space="0" w:color="auto"/>
      </w:divBdr>
    </w:div>
    <w:div w:id="1251355210">
      <w:bodyDiv w:val="1"/>
      <w:marLeft w:val="0"/>
      <w:marRight w:val="0"/>
      <w:marTop w:val="0"/>
      <w:marBottom w:val="0"/>
      <w:divBdr>
        <w:top w:val="none" w:sz="0" w:space="0" w:color="auto"/>
        <w:left w:val="none" w:sz="0" w:space="0" w:color="auto"/>
        <w:bottom w:val="none" w:sz="0" w:space="0" w:color="auto"/>
        <w:right w:val="none" w:sz="0" w:space="0" w:color="auto"/>
      </w:divBdr>
    </w:div>
    <w:div w:id="1252663709">
      <w:bodyDiv w:val="1"/>
      <w:marLeft w:val="0"/>
      <w:marRight w:val="0"/>
      <w:marTop w:val="0"/>
      <w:marBottom w:val="0"/>
      <w:divBdr>
        <w:top w:val="none" w:sz="0" w:space="0" w:color="auto"/>
        <w:left w:val="none" w:sz="0" w:space="0" w:color="auto"/>
        <w:bottom w:val="none" w:sz="0" w:space="0" w:color="auto"/>
        <w:right w:val="none" w:sz="0" w:space="0" w:color="auto"/>
      </w:divBdr>
    </w:div>
    <w:div w:id="1256354532">
      <w:bodyDiv w:val="1"/>
      <w:marLeft w:val="0"/>
      <w:marRight w:val="0"/>
      <w:marTop w:val="0"/>
      <w:marBottom w:val="0"/>
      <w:divBdr>
        <w:top w:val="none" w:sz="0" w:space="0" w:color="auto"/>
        <w:left w:val="none" w:sz="0" w:space="0" w:color="auto"/>
        <w:bottom w:val="none" w:sz="0" w:space="0" w:color="auto"/>
        <w:right w:val="none" w:sz="0" w:space="0" w:color="auto"/>
      </w:divBdr>
    </w:div>
    <w:div w:id="1259757533">
      <w:bodyDiv w:val="1"/>
      <w:marLeft w:val="0"/>
      <w:marRight w:val="0"/>
      <w:marTop w:val="0"/>
      <w:marBottom w:val="0"/>
      <w:divBdr>
        <w:top w:val="none" w:sz="0" w:space="0" w:color="auto"/>
        <w:left w:val="none" w:sz="0" w:space="0" w:color="auto"/>
        <w:bottom w:val="none" w:sz="0" w:space="0" w:color="auto"/>
        <w:right w:val="none" w:sz="0" w:space="0" w:color="auto"/>
      </w:divBdr>
    </w:div>
    <w:div w:id="1260403964">
      <w:bodyDiv w:val="1"/>
      <w:marLeft w:val="0"/>
      <w:marRight w:val="0"/>
      <w:marTop w:val="0"/>
      <w:marBottom w:val="0"/>
      <w:divBdr>
        <w:top w:val="none" w:sz="0" w:space="0" w:color="auto"/>
        <w:left w:val="none" w:sz="0" w:space="0" w:color="auto"/>
        <w:bottom w:val="none" w:sz="0" w:space="0" w:color="auto"/>
        <w:right w:val="none" w:sz="0" w:space="0" w:color="auto"/>
      </w:divBdr>
    </w:div>
    <w:div w:id="1260720124">
      <w:bodyDiv w:val="1"/>
      <w:marLeft w:val="0"/>
      <w:marRight w:val="0"/>
      <w:marTop w:val="0"/>
      <w:marBottom w:val="0"/>
      <w:divBdr>
        <w:top w:val="none" w:sz="0" w:space="0" w:color="auto"/>
        <w:left w:val="none" w:sz="0" w:space="0" w:color="auto"/>
        <w:bottom w:val="none" w:sz="0" w:space="0" w:color="auto"/>
        <w:right w:val="none" w:sz="0" w:space="0" w:color="auto"/>
      </w:divBdr>
    </w:div>
    <w:div w:id="1261717490">
      <w:bodyDiv w:val="1"/>
      <w:marLeft w:val="0"/>
      <w:marRight w:val="0"/>
      <w:marTop w:val="0"/>
      <w:marBottom w:val="0"/>
      <w:divBdr>
        <w:top w:val="none" w:sz="0" w:space="0" w:color="auto"/>
        <w:left w:val="none" w:sz="0" w:space="0" w:color="auto"/>
        <w:bottom w:val="none" w:sz="0" w:space="0" w:color="auto"/>
        <w:right w:val="none" w:sz="0" w:space="0" w:color="auto"/>
      </w:divBdr>
    </w:div>
    <w:div w:id="1264461805">
      <w:bodyDiv w:val="1"/>
      <w:marLeft w:val="0"/>
      <w:marRight w:val="0"/>
      <w:marTop w:val="0"/>
      <w:marBottom w:val="0"/>
      <w:divBdr>
        <w:top w:val="none" w:sz="0" w:space="0" w:color="auto"/>
        <w:left w:val="none" w:sz="0" w:space="0" w:color="auto"/>
        <w:bottom w:val="none" w:sz="0" w:space="0" w:color="auto"/>
        <w:right w:val="none" w:sz="0" w:space="0" w:color="auto"/>
      </w:divBdr>
    </w:div>
    <w:div w:id="1268386777">
      <w:bodyDiv w:val="1"/>
      <w:marLeft w:val="0"/>
      <w:marRight w:val="0"/>
      <w:marTop w:val="0"/>
      <w:marBottom w:val="0"/>
      <w:divBdr>
        <w:top w:val="none" w:sz="0" w:space="0" w:color="auto"/>
        <w:left w:val="none" w:sz="0" w:space="0" w:color="auto"/>
        <w:bottom w:val="none" w:sz="0" w:space="0" w:color="auto"/>
        <w:right w:val="none" w:sz="0" w:space="0" w:color="auto"/>
      </w:divBdr>
    </w:div>
    <w:div w:id="1268855751">
      <w:bodyDiv w:val="1"/>
      <w:marLeft w:val="0"/>
      <w:marRight w:val="0"/>
      <w:marTop w:val="0"/>
      <w:marBottom w:val="0"/>
      <w:divBdr>
        <w:top w:val="none" w:sz="0" w:space="0" w:color="auto"/>
        <w:left w:val="none" w:sz="0" w:space="0" w:color="auto"/>
        <w:bottom w:val="none" w:sz="0" w:space="0" w:color="auto"/>
        <w:right w:val="none" w:sz="0" w:space="0" w:color="auto"/>
      </w:divBdr>
    </w:div>
    <w:div w:id="1272661138">
      <w:bodyDiv w:val="1"/>
      <w:marLeft w:val="0"/>
      <w:marRight w:val="0"/>
      <w:marTop w:val="0"/>
      <w:marBottom w:val="0"/>
      <w:divBdr>
        <w:top w:val="none" w:sz="0" w:space="0" w:color="auto"/>
        <w:left w:val="none" w:sz="0" w:space="0" w:color="auto"/>
        <w:bottom w:val="none" w:sz="0" w:space="0" w:color="auto"/>
        <w:right w:val="none" w:sz="0" w:space="0" w:color="auto"/>
      </w:divBdr>
    </w:div>
    <w:div w:id="1273629258">
      <w:bodyDiv w:val="1"/>
      <w:marLeft w:val="0"/>
      <w:marRight w:val="0"/>
      <w:marTop w:val="0"/>
      <w:marBottom w:val="0"/>
      <w:divBdr>
        <w:top w:val="none" w:sz="0" w:space="0" w:color="auto"/>
        <w:left w:val="none" w:sz="0" w:space="0" w:color="auto"/>
        <w:bottom w:val="none" w:sz="0" w:space="0" w:color="auto"/>
        <w:right w:val="none" w:sz="0" w:space="0" w:color="auto"/>
      </w:divBdr>
    </w:div>
    <w:div w:id="1280062497">
      <w:bodyDiv w:val="1"/>
      <w:marLeft w:val="0"/>
      <w:marRight w:val="0"/>
      <w:marTop w:val="0"/>
      <w:marBottom w:val="0"/>
      <w:divBdr>
        <w:top w:val="none" w:sz="0" w:space="0" w:color="auto"/>
        <w:left w:val="none" w:sz="0" w:space="0" w:color="auto"/>
        <w:bottom w:val="none" w:sz="0" w:space="0" w:color="auto"/>
        <w:right w:val="none" w:sz="0" w:space="0" w:color="auto"/>
      </w:divBdr>
    </w:div>
    <w:div w:id="1280603428">
      <w:bodyDiv w:val="1"/>
      <w:marLeft w:val="0"/>
      <w:marRight w:val="0"/>
      <w:marTop w:val="0"/>
      <w:marBottom w:val="0"/>
      <w:divBdr>
        <w:top w:val="none" w:sz="0" w:space="0" w:color="auto"/>
        <w:left w:val="none" w:sz="0" w:space="0" w:color="auto"/>
        <w:bottom w:val="none" w:sz="0" w:space="0" w:color="auto"/>
        <w:right w:val="none" w:sz="0" w:space="0" w:color="auto"/>
      </w:divBdr>
    </w:div>
    <w:div w:id="1281375808">
      <w:bodyDiv w:val="1"/>
      <w:marLeft w:val="0"/>
      <w:marRight w:val="0"/>
      <w:marTop w:val="0"/>
      <w:marBottom w:val="0"/>
      <w:divBdr>
        <w:top w:val="none" w:sz="0" w:space="0" w:color="auto"/>
        <w:left w:val="none" w:sz="0" w:space="0" w:color="auto"/>
        <w:bottom w:val="none" w:sz="0" w:space="0" w:color="auto"/>
        <w:right w:val="none" w:sz="0" w:space="0" w:color="auto"/>
      </w:divBdr>
    </w:div>
    <w:div w:id="1281958400">
      <w:bodyDiv w:val="1"/>
      <w:marLeft w:val="0"/>
      <w:marRight w:val="0"/>
      <w:marTop w:val="0"/>
      <w:marBottom w:val="0"/>
      <w:divBdr>
        <w:top w:val="none" w:sz="0" w:space="0" w:color="auto"/>
        <w:left w:val="none" w:sz="0" w:space="0" w:color="auto"/>
        <w:bottom w:val="none" w:sz="0" w:space="0" w:color="auto"/>
        <w:right w:val="none" w:sz="0" w:space="0" w:color="auto"/>
      </w:divBdr>
    </w:div>
    <w:div w:id="1282999984">
      <w:bodyDiv w:val="1"/>
      <w:marLeft w:val="0"/>
      <w:marRight w:val="0"/>
      <w:marTop w:val="0"/>
      <w:marBottom w:val="0"/>
      <w:divBdr>
        <w:top w:val="none" w:sz="0" w:space="0" w:color="auto"/>
        <w:left w:val="none" w:sz="0" w:space="0" w:color="auto"/>
        <w:bottom w:val="none" w:sz="0" w:space="0" w:color="auto"/>
        <w:right w:val="none" w:sz="0" w:space="0" w:color="auto"/>
      </w:divBdr>
    </w:div>
    <w:div w:id="1283415101">
      <w:bodyDiv w:val="1"/>
      <w:marLeft w:val="0"/>
      <w:marRight w:val="0"/>
      <w:marTop w:val="0"/>
      <w:marBottom w:val="0"/>
      <w:divBdr>
        <w:top w:val="none" w:sz="0" w:space="0" w:color="auto"/>
        <w:left w:val="none" w:sz="0" w:space="0" w:color="auto"/>
        <w:bottom w:val="none" w:sz="0" w:space="0" w:color="auto"/>
        <w:right w:val="none" w:sz="0" w:space="0" w:color="auto"/>
      </w:divBdr>
    </w:div>
    <w:div w:id="1286080319">
      <w:bodyDiv w:val="1"/>
      <w:marLeft w:val="0"/>
      <w:marRight w:val="0"/>
      <w:marTop w:val="0"/>
      <w:marBottom w:val="0"/>
      <w:divBdr>
        <w:top w:val="none" w:sz="0" w:space="0" w:color="auto"/>
        <w:left w:val="none" w:sz="0" w:space="0" w:color="auto"/>
        <w:bottom w:val="none" w:sz="0" w:space="0" w:color="auto"/>
        <w:right w:val="none" w:sz="0" w:space="0" w:color="auto"/>
      </w:divBdr>
    </w:div>
    <w:div w:id="1290043360">
      <w:bodyDiv w:val="1"/>
      <w:marLeft w:val="0"/>
      <w:marRight w:val="0"/>
      <w:marTop w:val="0"/>
      <w:marBottom w:val="0"/>
      <w:divBdr>
        <w:top w:val="none" w:sz="0" w:space="0" w:color="auto"/>
        <w:left w:val="none" w:sz="0" w:space="0" w:color="auto"/>
        <w:bottom w:val="none" w:sz="0" w:space="0" w:color="auto"/>
        <w:right w:val="none" w:sz="0" w:space="0" w:color="auto"/>
      </w:divBdr>
    </w:div>
    <w:div w:id="1290667122">
      <w:bodyDiv w:val="1"/>
      <w:marLeft w:val="0"/>
      <w:marRight w:val="0"/>
      <w:marTop w:val="0"/>
      <w:marBottom w:val="0"/>
      <w:divBdr>
        <w:top w:val="none" w:sz="0" w:space="0" w:color="auto"/>
        <w:left w:val="none" w:sz="0" w:space="0" w:color="auto"/>
        <w:bottom w:val="none" w:sz="0" w:space="0" w:color="auto"/>
        <w:right w:val="none" w:sz="0" w:space="0" w:color="auto"/>
      </w:divBdr>
    </w:div>
    <w:div w:id="1296791270">
      <w:bodyDiv w:val="1"/>
      <w:marLeft w:val="0"/>
      <w:marRight w:val="0"/>
      <w:marTop w:val="0"/>
      <w:marBottom w:val="0"/>
      <w:divBdr>
        <w:top w:val="none" w:sz="0" w:space="0" w:color="auto"/>
        <w:left w:val="none" w:sz="0" w:space="0" w:color="auto"/>
        <w:bottom w:val="none" w:sz="0" w:space="0" w:color="auto"/>
        <w:right w:val="none" w:sz="0" w:space="0" w:color="auto"/>
      </w:divBdr>
    </w:div>
    <w:div w:id="1298026580">
      <w:bodyDiv w:val="1"/>
      <w:marLeft w:val="0"/>
      <w:marRight w:val="0"/>
      <w:marTop w:val="0"/>
      <w:marBottom w:val="0"/>
      <w:divBdr>
        <w:top w:val="none" w:sz="0" w:space="0" w:color="auto"/>
        <w:left w:val="none" w:sz="0" w:space="0" w:color="auto"/>
        <w:bottom w:val="none" w:sz="0" w:space="0" w:color="auto"/>
        <w:right w:val="none" w:sz="0" w:space="0" w:color="auto"/>
      </w:divBdr>
    </w:div>
    <w:div w:id="1298954142">
      <w:bodyDiv w:val="1"/>
      <w:marLeft w:val="0"/>
      <w:marRight w:val="0"/>
      <w:marTop w:val="0"/>
      <w:marBottom w:val="0"/>
      <w:divBdr>
        <w:top w:val="none" w:sz="0" w:space="0" w:color="auto"/>
        <w:left w:val="none" w:sz="0" w:space="0" w:color="auto"/>
        <w:bottom w:val="none" w:sz="0" w:space="0" w:color="auto"/>
        <w:right w:val="none" w:sz="0" w:space="0" w:color="auto"/>
      </w:divBdr>
    </w:div>
    <w:div w:id="1302689625">
      <w:bodyDiv w:val="1"/>
      <w:marLeft w:val="0"/>
      <w:marRight w:val="0"/>
      <w:marTop w:val="0"/>
      <w:marBottom w:val="0"/>
      <w:divBdr>
        <w:top w:val="none" w:sz="0" w:space="0" w:color="auto"/>
        <w:left w:val="none" w:sz="0" w:space="0" w:color="auto"/>
        <w:bottom w:val="none" w:sz="0" w:space="0" w:color="auto"/>
        <w:right w:val="none" w:sz="0" w:space="0" w:color="auto"/>
      </w:divBdr>
    </w:div>
    <w:div w:id="1304853910">
      <w:bodyDiv w:val="1"/>
      <w:marLeft w:val="0"/>
      <w:marRight w:val="0"/>
      <w:marTop w:val="0"/>
      <w:marBottom w:val="0"/>
      <w:divBdr>
        <w:top w:val="none" w:sz="0" w:space="0" w:color="auto"/>
        <w:left w:val="none" w:sz="0" w:space="0" w:color="auto"/>
        <w:bottom w:val="none" w:sz="0" w:space="0" w:color="auto"/>
        <w:right w:val="none" w:sz="0" w:space="0" w:color="auto"/>
      </w:divBdr>
    </w:div>
    <w:div w:id="1308393037">
      <w:bodyDiv w:val="1"/>
      <w:marLeft w:val="0"/>
      <w:marRight w:val="0"/>
      <w:marTop w:val="0"/>
      <w:marBottom w:val="0"/>
      <w:divBdr>
        <w:top w:val="none" w:sz="0" w:space="0" w:color="auto"/>
        <w:left w:val="none" w:sz="0" w:space="0" w:color="auto"/>
        <w:bottom w:val="none" w:sz="0" w:space="0" w:color="auto"/>
        <w:right w:val="none" w:sz="0" w:space="0" w:color="auto"/>
      </w:divBdr>
    </w:div>
    <w:div w:id="1309163076">
      <w:bodyDiv w:val="1"/>
      <w:marLeft w:val="0"/>
      <w:marRight w:val="0"/>
      <w:marTop w:val="0"/>
      <w:marBottom w:val="0"/>
      <w:divBdr>
        <w:top w:val="none" w:sz="0" w:space="0" w:color="auto"/>
        <w:left w:val="none" w:sz="0" w:space="0" w:color="auto"/>
        <w:bottom w:val="none" w:sz="0" w:space="0" w:color="auto"/>
        <w:right w:val="none" w:sz="0" w:space="0" w:color="auto"/>
      </w:divBdr>
    </w:div>
    <w:div w:id="1309748136">
      <w:bodyDiv w:val="1"/>
      <w:marLeft w:val="0"/>
      <w:marRight w:val="0"/>
      <w:marTop w:val="0"/>
      <w:marBottom w:val="0"/>
      <w:divBdr>
        <w:top w:val="none" w:sz="0" w:space="0" w:color="auto"/>
        <w:left w:val="none" w:sz="0" w:space="0" w:color="auto"/>
        <w:bottom w:val="none" w:sz="0" w:space="0" w:color="auto"/>
        <w:right w:val="none" w:sz="0" w:space="0" w:color="auto"/>
      </w:divBdr>
    </w:div>
    <w:div w:id="1311326990">
      <w:bodyDiv w:val="1"/>
      <w:marLeft w:val="0"/>
      <w:marRight w:val="0"/>
      <w:marTop w:val="0"/>
      <w:marBottom w:val="0"/>
      <w:divBdr>
        <w:top w:val="none" w:sz="0" w:space="0" w:color="auto"/>
        <w:left w:val="none" w:sz="0" w:space="0" w:color="auto"/>
        <w:bottom w:val="none" w:sz="0" w:space="0" w:color="auto"/>
        <w:right w:val="none" w:sz="0" w:space="0" w:color="auto"/>
      </w:divBdr>
    </w:div>
    <w:div w:id="1312830694">
      <w:bodyDiv w:val="1"/>
      <w:marLeft w:val="0"/>
      <w:marRight w:val="0"/>
      <w:marTop w:val="0"/>
      <w:marBottom w:val="0"/>
      <w:divBdr>
        <w:top w:val="none" w:sz="0" w:space="0" w:color="auto"/>
        <w:left w:val="none" w:sz="0" w:space="0" w:color="auto"/>
        <w:bottom w:val="none" w:sz="0" w:space="0" w:color="auto"/>
        <w:right w:val="none" w:sz="0" w:space="0" w:color="auto"/>
      </w:divBdr>
    </w:div>
    <w:div w:id="1315139794">
      <w:bodyDiv w:val="1"/>
      <w:marLeft w:val="0"/>
      <w:marRight w:val="0"/>
      <w:marTop w:val="0"/>
      <w:marBottom w:val="0"/>
      <w:divBdr>
        <w:top w:val="none" w:sz="0" w:space="0" w:color="auto"/>
        <w:left w:val="none" w:sz="0" w:space="0" w:color="auto"/>
        <w:bottom w:val="none" w:sz="0" w:space="0" w:color="auto"/>
        <w:right w:val="none" w:sz="0" w:space="0" w:color="auto"/>
      </w:divBdr>
    </w:div>
    <w:div w:id="1315529147">
      <w:bodyDiv w:val="1"/>
      <w:marLeft w:val="0"/>
      <w:marRight w:val="0"/>
      <w:marTop w:val="0"/>
      <w:marBottom w:val="0"/>
      <w:divBdr>
        <w:top w:val="none" w:sz="0" w:space="0" w:color="auto"/>
        <w:left w:val="none" w:sz="0" w:space="0" w:color="auto"/>
        <w:bottom w:val="none" w:sz="0" w:space="0" w:color="auto"/>
        <w:right w:val="none" w:sz="0" w:space="0" w:color="auto"/>
      </w:divBdr>
    </w:div>
    <w:div w:id="1317415918">
      <w:bodyDiv w:val="1"/>
      <w:marLeft w:val="0"/>
      <w:marRight w:val="0"/>
      <w:marTop w:val="0"/>
      <w:marBottom w:val="0"/>
      <w:divBdr>
        <w:top w:val="none" w:sz="0" w:space="0" w:color="auto"/>
        <w:left w:val="none" w:sz="0" w:space="0" w:color="auto"/>
        <w:bottom w:val="none" w:sz="0" w:space="0" w:color="auto"/>
        <w:right w:val="none" w:sz="0" w:space="0" w:color="auto"/>
      </w:divBdr>
    </w:div>
    <w:div w:id="1322537012">
      <w:bodyDiv w:val="1"/>
      <w:marLeft w:val="0"/>
      <w:marRight w:val="0"/>
      <w:marTop w:val="0"/>
      <w:marBottom w:val="0"/>
      <w:divBdr>
        <w:top w:val="none" w:sz="0" w:space="0" w:color="auto"/>
        <w:left w:val="none" w:sz="0" w:space="0" w:color="auto"/>
        <w:bottom w:val="none" w:sz="0" w:space="0" w:color="auto"/>
        <w:right w:val="none" w:sz="0" w:space="0" w:color="auto"/>
      </w:divBdr>
    </w:div>
    <w:div w:id="1327515494">
      <w:bodyDiv w:val="1"/>
      <w:marLeft w:val="0"/>
      <w:marRight w:val="0"/>
      <w:marTop w:val="0"/>
      <w:marBottom w:val="0"/>
      <w:divBdr>
        <w:top w:val="none" w:sz="0" w:space="0" w:color="auto"/>
        <w:left w:val="none" w:sz="0" w:space="0" w:color="auto"/>
        <w:bottom w:val="none" w:sz="0" w:space="0" w:color="auto"/>
        <w:right w:val="none" w:sz="0" w:space="0" w:color="auto"/>
      </w:divBdr>
    </w:div>
    <w:div w:id="1330937274">
      <w:bodyDiv w:val="1"/>
      <w:marLeft w:val="0"/>
      <w:marRight w:val="0"/>
      <w:marTop w:val="0"/>
      <w:marBottom w:val="0"/>
      <w:divBdr>
        <w:top w:val="none" w:sz="0" w:space="0" w:color="auto"/>
        <w:left w:val="none" w:sz="0" w:space="0" w:color="auto"/>
        <w:bottom w:val="none" w:sz="0" w:space="0" w:color="auto"/>
        <w:right w:val="none" w:sz="0" w:space="0" w:color="auto"/>
      </w:divBdr>
    </w:div>
    <w:div w:id="1336617537">
      <w:bodyDiv w:val="1"/>
      <w:marLeft w:val="0"/>
      <w:marRight w:val="0"/>
      <w:marTop w:val="0"/>
      <w:marBottom w:val="0"/>
      <w:divBdr>
        <w:top w:val="none" w:sz="0" w:space="0" w:color="auto"/>
        <w:left w:val="none" w:sz="0" w:space="0" w:color="auto"/>
        <w:bottom w:val="none" w:sz="0" w:space="0" w:color="auto"/>
        <w:right w:val="none" w:sz="0" w:space="0" w:color="auto"/>
      </w:divBdr>
    </w:div>
    <w:div w:id="1339624127">
      <w:bodyDiv w:val="1"/>
      <w:marLeft w:val="0"/>
      <w:marRight w:val="0"/>
      <w:marTop w:val="0"/>
      <w:marBottom w:val="0"/>
      <w:divBdr>
        <w:top w:val="none" w:sz="0" w:space="0" w:color="auto"/>
        <w:left w:val="none" w:sz="0" w:space="0" w:color="auto"/>
        <w:bottom w:val="none" w:sz="0" w:space="0" w:color="auto"/>
        <w:right w:val="none" w:sz="0" w:space="0" w:color="auto"/>
      </w:divBdr>
    </w:div>
    <w:div w:id="1340083792">
      <w:bodyDiv w:val="1"/>
      <w:marLeft w:val="0"/>
      <w:marRight w:val="0"/>
      <w:marTop w:val="0"/>
      <w:marBottom w:val="0"/>
      <w:divBdr>
        <w:top w:val="none" w:sz="0" w:space="0" w:color="auto"/>
        <w:left w:val="none" w:sz="0" w:space="0" w:color="auto"/>
        <w:bottom w:val="none" w:sz="0" w:space="0" w:color="auto"/>
        <w:right w:val="none" w:sz="0" w:space="0" w:color="auto"/>
      </w:divBdr>
    </w:div>
    <w:div w:id="1340232973">
      <w:bodyDiv w:val="1"/>
      <w:marLeft w:val="0"/>
      <w:marRight w:val="0"/>
      <w:marTop w:val="0"/>
      <w:marBottom w:val="0"/>
      <w:divBdr>
        <w:top w:val="none" w:sz="0" w:space="0" w:color="auto"/>
        <w:left w:val="none" w:sz="0" w:space="0" w:color="auto"/>
        <w:bottom w:val="none" w:sz="0" w:space="0" w:color="auto"/>
        <w:right w:val="none" w:sz="0" w:space="0" w:color="auto"/>
      </w:divBdr>
    </w:div>
    <w:div w:id="1346711086">
      <w:bodyDiv w:val="1"/>
      <w:marLeft w:val="0"/>
      <w:marRight w:val="0"/>
      <w:marTop w:val="0"/>
      <w:marBottom w:val="0"/>
      <w:divBdr>
        <w:top w:val="none" w:sz="0" w:space="0" w:color="auto"/>
        <w:left w:val="none" w:sz="0" w:space="0" w:color="auto"/>
        <w:bottom w:val="none" w:sz="0" w:space="0" w:color="auto"/>
        <w:right w:val="none" w:sz="0" w:space="0" w:color="auto"/>
      </w:divBdr>
    </w:div>
    <w:div w:id="1351026783">
      <w:bodyDiv w:val="1"/>
      <w:marLeft w:val="0"/>
      <w:marRight w:val="0"/>
      <w:marTop w:val="0"/>
      <w:marBottom w:val="0"/>
      <w:divBdr>
        <w:top w:val="none" w:sz="0" w:space="0" w:color="auto"/>
        <w:left w:val="none" w:sz="0" w:space="0" w:color="auto"/>
        <w:bottom w:val="none" w:sz="0" w:space="0" w:color="auto"/>
        <w:right w:val="none" w:sz="0" w:space="0" w:color="auto"/>
      </w:divBdr>
    </w:div>
    <w:div w:id="1356348885">
      <w:bodyDiv w:val="1"/>
      <w:marLeft w:val="0"/>
      <w:marRight w:val="0"/>
      <w:marTop w:val="0"/>
      <w:marBottom w:val="0"/>
      <w:divBdr>
        <w:top w:val="none" w:sz="0" w:space="0" w:color="auto"/>
        <w:left w:val="none" w:sz="0" w:space="0" w:color="auto"/>
        <w:bottom w:val="none" w:sz="0" w:space="0" w:color="auto"/>
        <w:right w:val="none" w:sz="0" w:space="0" w:color="auto"/>
      </w:divBdr>
    </w:div>
    <w:div w:id="1356888226">
      <w:bodyDiv w:val="1"/>
      <w:marLeft w:val="0"/>
      <w:marRight w:val="0"/>
      <w:marTop w:val="0"/>
      <w:marBottom w:val="0"/>
      <w:divBdr>
        <w:top w:val="none" w:sz="0" w:space="0" w:color="auto"/>
        <w:left w:val="none" w:sz="0" w:space="0" w:color="auto"/>
        <w:bottom w:val="none" w:sz="0" w:space="0" w:color="auto"/>
        <w:right w:val="none" w:sz="0" w:space="0" w:color="auto"/>
      </w:divBdr>
    </w:div>
    <w:div w:id="1360814647">
      <w:bodyDiv w:val="1"/>
      <w:marLeft w:val="0"/>
      <w:marRight w:val="0"/>
      <w:marTop w:val="0"/>
      <w:marBottom w:val="0"/>
      <w:divBdr>
        <w:top w:val="none" w:sz="0" w:space="0" w:color="auto"/>
        <w:left w:val="none" w:sz="0" w:space="0" w:color="auto"/>
        <w:bottom w:val="none" w:sz="0" w:space="0" w:color="auto"/>
        <w:right w:val="none" w:sz="0" w:space="0" w:color="auto"/>
      </w:divBdr>
    </w:div>
    <w:div w:id="1365326711">
      <w:bodyDiv w:val="1"/>
      <w:marLeft w:val="0"/>
      <w:marRight w:val="0"/>
      <w:marTop w:val="0"/>
      <w:marBottom w:val="0"/>
      <w:divBdr>
        <w:top w:val="none" w:sz="0" w:space="0" w:color="auto"/>
        <w:left w:val="none" w:sz="0" w:space="0" w:color="auto"/>
        <w:bottom w:val="none" w:sz="0" w:space="0" w:color="auto"/>
        <w:right w:val="none" w:sz="0" w:space="0" w:color="auto"/>
      </w:divBdr>
    </w:div>
    <w:div w:id="1368406537">
      <w:bodyDiv w:val="1"/>
      <w:marLeft w:val="0"/>
      <w:marRight w:val="0"/>
      <w:marTop w:val="0"/>
      <w:marBottom w:val="0"/>
      <w:divBdr>
        <w:top w:val="none" w:sz="0" w:space="0" w:color="auto"/>
        <w:left w:val="none" w:sz="0" w:space="0" w:color="auto"/>
        <w:bottom w:val="none" w:sz="0" w:space="0" w:color="auto"/>
        <w:right w:val="none" w:sz="0" w:space="0" w:color="auto"/>
      </w:divBdr>
    </w:div>
    <w:div w:id="1369719608">
      <w:bodyDiv w:val="1"/>
      <w:marLeft w:val="0"/>
      <w:marRight w:val="0"/>
      <w:marTop w:val="0"/>
      <w:marBottom w:val="0"/>
      <w:divBdr>
        <w:top w:val="none" w:sz="0" w:space="0" w:color="auto"/>
        <w:left w:val="none" w:sz="0" w:space="0" w:color="auto"/>
        <w:bottom w:val="none" w:sz="0" w:space="0" w:color="auto"/>
        <w:right w:val="none" w:sz="0" w:space="0" w:color="auto"/>
      </w:divBdr>
    </w:div>
    <w:div w:id="1373651448">
      <w:bodyDiv w:val="1"/>
      <w:marLeft w:val="0"/>
      <w:marRight w:val="0"/>
      <w:marTop w:val="0"/>
      <w:marBottom w:val="0"/>
      <w:divBdr>
        <w:top w:val="none" w:sz="0" w:space="0" w:color="auto"/>
        <w:left w:val="none" w:sz="0" w:space="0" w:color="auto"/>
        <w:bottom w:val="none" w:sz="0" w:space="0" w:color="auto"/>
        <w:right w:val="none" w:sz="0" w:space="0" w:color="auto"/>
      </w:divBdr>
    </w:div>
    <w:div w:id="1378552048">
      <w:bodyDiv w:val="1"/>
      <w:marLeft w:val="0"/>
      <w:marRight w:val="0"/>
      <w:marTop w:val="0"/>
      <w:marBottom w:val="0"/>
      <w:divBdr>
        <w:top w:val="none" w:sz="0" w:space="0" w:color="auto"/>
        <w:left w:val="none" w:sz="0" w:space="0" w:color="auto"/>
        <w:bottom w:val="none" w:sz="0" w:space="0" w:color="auto"/>
        <w:right w:val="none" w:sz="0" w:space="0" w:color="auto"/>
      </w:divBdr>
    </w:div>
    <w:div w:id="1382436117">
      <w:bodyDiv w:val="1"/>
      <w:marLeft w:val="0"/>
      <w:marRight w:val="0"/>
      <w:marTop w:val="0"/>
      <w:marBottom w:val="0"/>
      <w:divBdr>
        <w:top w:val="none" w:sz="0" w:space="0" w:color="auto"/>
        <w:left w:val="none" w:sz="0" w:space="0" w:color="auto"/>
        <w:bottom w:val="none" w:sz="0" w:space="0" w:color="auto"/>
        <w:right w:val="none" w:sz="0" w:space="0" w:color="auto"/>
      </w:divBdr>
    </w:div>
    <w:div w:id="1383561265">
      <w:bodyDiv w:val="1"/>
      <w:marLeft w:val="0"/>
      <w:marRight w:val="0"/>
      <w:marTop w:val="0"/>
      <w:marBottom w:val="0"/>
      <w:divBdr>
        <w:top w:val="none" w:sz="0" w:space="0" w:color="auto"/>
        <w:left w:val="none" w:sz="0" w:space="0" w:color="auto"/>
        <w:bottom w:val="none" w:sz="0" w:space="0" w:color="auto"/>
        <w:right w:val="none" w:sz="0" w:space="0" w:color="auto"/>
      </w:divBdr>
    </w:div>
    <w:div w:id="1383746971">
      <w:bodyDiv w:val="1"/>
      <w:marLeft w:val="0"/>
      <w:marRight w:val="0"/>
      <w:marTop w:val="0"/>
      <w:marBottom w:val="0"/>
      <w:divBdr>
        <w:top w:val="none" w:sz="0" w:space="0" w:color="auto"/>
        <w:left w:val="none" w:sz="0" w:space="0" w:color="auto"/>
        <w:bottom w:val="none" w:sz="0" w:space="0" w:color="auto"/>
        <w:right w:val="none" w:sz="0" w:space="0" w:color="auto"/>
      </w:divBdr>
    </w:div>
    <w:div w:id="1384063436">
      <w:bodyDiv w:val="1"/>
      <w:marLeft w:val="0"/>
      <w:marRight w:val="0"/>
      <w:marTop w:val="0"/>
      <w:marBottom w:val="0"/>
      <w:divBdr>
        <w:top w:val="none" w:sz="0" w:space="0" w:color="auto"/>
        <w:left w:val="none" w:sz="0" w:space="0" w:color="auto"/>
        <w:bottom w:val="none" w:sz="0" w:space="0" w:color="auto"/>
        <w:right w:val="none" w:sz="0" w:space="0" w:color="auto"/>
      </w:divBdr>
    </w:div>
    <w:div w:id="1396004660">
      <w:bodyDiv w:val="1"/>
      <w:marLeft w:val="0"/>
      <w:marRight w:val="0"/>
      <w:marTop w:val="0"/>
      <w:marBottom w:val="0"/>
      <w:divBdr>
        <w:top w:val="none" w:sz="0" w:space="0" w:color="auto"/>
        <w:left w:val="none" w:sz="0" w:space="0" w:color="auto"/>
        <w:bottom w:val="none" w:sz="0" w:space="0" w:color="auto"/>
        <w:right w:val="none" w:sz="0" w:space="0" w:color="auto"/>
      </w:divBdr>
    </w:div>
    <w:div w:id="1397512130">
      <w:bodyDiv w:val="1"/>
      <w:marLeft w:val="0"/>
      <w:marRight w:val="0"/>
      <w:marTop w:val="0"/>
      <w:marBottom w:val="0"/>
      <w:divBdr>
        <w:top w:val="none" w:sz="0" w:space="0" w:color="auto"/>
        <w:left w:val="none" w:sz="0" w:space="0" w:color="auto"/>
        <w:bottom w:val="none" w:sz="0" w:space="0" w:color="auto"/>
        <w:right w:val="none" w:sz="0" w:space="0" w:color="auto"/>
      </w:divBdr>
    </w:div>
    <w:div w:id="1401708905">
      <w:bodyDiv w:val="1"/>
      <w:marLeft w:val="0"/>
      <w:marRight w:val="0"/>
      <w:marTop w:val="0"/>
      <w:marBottom w:val="0"/>
      <w:divBdr>
        <w:top w:val="none" w:sz="0" w:space="0" w:color="auto"/>
        <w:left w:val="none" w:sz="0" w:space="0" w:color="auto"/>
        <w:bottom w:val="none" w:sz="0" w:space="0" w:color="auto"/>
        <w:right w:val="none" w:sz="0" w:space="0" w:color="auto"/>
      </w:divBdr>
    </w:div>
    <w:div w:id="14022114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921950">
      <w:bodyDiv w:val="1"/>
      <w:marLeft w:val="0"/>
      <w:marRight w:val="0"/>
      <w:marTop w:val="0"/>
      <w:marBottom w:val="0"/>
      <w:divBdr>
        <w:top w:val="none" w:sz="0" w:space="0" w:color="auto"/>
        <w:left w:val="none" w:sz="0" w:space="0" w:color="auto"/>
        <w:bottom w:val="none" w:sz="0" w:space="0" w:color="auto"/>
        <w:right w:val="none" w:sz="0" w:space="0" w:color="auto"/>
      </w:divBdr>
    </w:div>
    <w:div w:id="1409158546">
      <w:bodyDiv w:val="1"/>
      <w:marLeft w:val="0"/>
      <w:marRight w:val="0"/>
      <w:marTop w:val="0"/>
      <w:marBottom w:val="0"/>
      <w:divBdr>
        <w:top w:val="none" w:sz="0" w:space="0" w:color="auto"/>
        <w:left w:val="none" w:sz="0" w:space="0" w:color="auto"/>
        <w:bottom w:val="none" w:sz="0" w:space="0" w:color="auto"/>
        <w:right w:val="none" w:sz="0" w:space="0" w:color="auto"/>
      </w:divBdr>
    </w:div>
    <w:div w:id="1410075080">
      <w:bodyDiv w:val="1"/>
      <w:marLeft w:val="0"/>
      <w:marRight w:val="0"/>
      <w:marTop w:val="0"/>
      <w:marBottom w:val="0"/>
      <w:divBdr>
        <w:top w:val="none" w:sz="0" w:space="0" w:color="auto"/>
        <w:left w:val="none" w:sz="0" w:space="0" w:color="auto"/>
        <w:bottom w:val="none" w:sz="0" w:space="0" w:color="auto"/>
        <w:right w:val="none" w:sz="0" w:space="0" w:color="auto"/>
      </w:divBdr>
    </w:div>
    <w:div w:id="1411121285">
      <w:bodyDiv w:val="1"/>
      <w:marLeft w:val="0"/>
      <w:marRight w:val="0"/>
      <w:marTop w:val="0"/>
      <w:marBottom w:val="0"/>
      <w:divBdr>
        <w:top w:val="none" w:sz="0" w:space="0" w:color="auto"/>
        <w:left w:val="none" w:sz="0" w:space="0" w:color="auto"/>
        <w:bottom w:val="none" w:sz="0" w:space="0" w:color="auto"/>
        <w:right w:val="none" w:sz="0" w:space="0" w:color="auto"/>
      </w:divBdr>
    </w:div>
    <w:div w:id="1411538366">
      <w:bodyDiv w:val="1"/>
      <w:marLeft w:val="0"/>
      <w:marRight w:val="0"/>
      <w:marTop w:val="0"/>
      <w:marBottom w:val="0"/>
      <w:divBdr>
        <w:top w:val="none" w:sz="0" w:space="0" w:color="auto"/>
        <w:left w:val="none" w:sz="0" w:space="0" w:color="auto"/>
        <w:bottom w:val="none" w:sz="0" w:space="0" w:color="auto"/>
        <w:right w:val="none" w:sz="0" w:space="0" w:color="auto"/>
      </w:divBdr>
    </w:div>
    <w:div w:id="1415083660">
      <w:bodyDiv w:val="1"/>
      <w:marLeft w:val="0"/>
      <w:marRight w:val="0"/>
      <w:marTop w:val="0"/>
      <w:marBottom w:val="0"/>
      <w:divBdr>
        <w:top w:val="none" w:sz="0" w:space="0" w:color="auto"/>
        <w:left w:val="none" w:sz="0" w:space="0" w:color="auto"/>
        <w:bottom w:val="none" w:sz="0" w:space="0" w:color="auto"/>
        <w:right w:val="none" w:sz="0" w:space="0" w:color="auto"/>
      </w:divBdr>
    </w:div>
    <w:div w:id="1416780731">
      <w:bodyDiv w:val="1"/>
      <w:marLeft w:val="0"/>
      <w:marRight w:val="0"/>
      <w:marTop w:val="0"/>
      <w:marBottom w:val="0"/>
      <w:divBdr>
        <w:top w:val="none" w:sz="0" w:space="0" w:color="auto"/>
        <w:left w:val="none" w:sz="0" w:space="0" w:color="auto"/>
        <w:bottom w:val="none" w:sz="0" w:space="0" w:color="auto"/>
        <w:right w:val="none" w:sz="0" w:space="0" w:color="auto"/>
      </w:divBdr>
    </w:div>
    <w:div w:id="1418598638">
      <w:bodyDiv w:val="1"/>
      <w:marLeft w:val="0"/>
      <w:marRight w:val="0"/>
      <w:marTop w:val="0"/>
      <w:marBottom w:val="0"/>
      <w:divBdr>
        <w:top w:val="none" w:sz="0" w:space="0" w:color="auto"/>
        <w:left w:val="none" w:sz="0" w:space="0" w:color="auto"/>
        <w:bottom w:val="none" w:sz="0" w:space="0" w:color="auto"/>
        <w:right w:val="none" w:sz="0" w:space="0" w:color="auto"/>
      </w:divBdr>
    </w:div>
    <w:div w:id="1418939302">
      <w:bodyDiv w:val="1"/>
      <w:marLeft w:val="0"/>
      <w:marRight w:val="0"/>
      <w:marTop w:val="0"/>
      <w:marBottom w:val="0"/>
      <w:divBdr>
        <w:top w:val="none" w:sz="0" w:space="0" w:color="auto"/>
        <w:left w:val="none" w:sz="0" w:space="0" w:color="auto"/>
        <w:bottom w:val="none" w:sz="0" w:space="0" w:color="auto"/>
        <w:right w:val="none" w:sz="0" w:space="0" w:color="auto"/>
      </w:divBdr>
    </w:div>
    <w:div w:id="1421755808">
      <w:bodyDiv w:val="1"/>
      <w:marLeft w:val="0"/>
      <w:marRight w:val="0"/>
      <w:marTop w:val="0"/>
      <w:marBottom w:val="0"/>
      <w:divBdr>
        <w:top w:val="none" w:sz="0" w:space="0" w:color="auto"/>
        <w:left w:val="none" w:sz="0" w:space="0" w:color="auto"/>
        <w:bottom w:val="none" w:sz="0" w:space="0" w:color="auto"/>
        <w:right w:val="none" w:sz="0" w:space="0" w:color="auto"/>
      </w:divBdr>
    </w:div>
    <w:div w:id="1421873893">
      <w:bodyDiv w:val="1"/>
      <w:marLeft w:val="0"/>
      <w:marRight w:val="0"/>
      <w:marTop w:val="0"/>
      <w:marBottom w:val="0"/>
      <w:divBdr>
        <w:top w:val="none" w:sz="0" w:space="0" w:color="auto"/>
        <w:left w:val="none" w:sz="0" w:space="0" w:color="auto"/>
        <w:bottom w:val="none" w:sz="0" w:space="0" w:color="auto"/>
        <w:right w:val="none" w:sz="0" w:space="0" w:color="auto"/>
      </w:divBdr>
    </w:div>
    <w:div w:id="1423142386">
      <w:bodyDiv w:val="1"/>
      <w:marLeft w:val="0"/>
      <w:marRight w:val="0"/>
      <w:marTop w:val="0"/>
      <w:marBottom w:val="0"/>
      <w:divBdr>
        <w:top w:val="none" w:sz="0" w:space="0" w:color="auto"/>
        <w:left w:val="none" w:sz="0" w:space="0" w:color="auto"/>
        <w:bottom w:val="none" w:sz="0" w:space="0" w:color="auto"/>
        <w:right w:val="none" w:sz="0" w:space="0" w:color="auto"/>
      </w:divBdr>
    </w:div>
    <w:div w:id="1423532524">
      <w:bodyDiv w:val="1"/>
      <w:marLeft w:val="0"/>
      <w:marRight w:val="0"/>
      <w:marTop w:val="0"/>
      <w:marBottom w:val="0"/>
      <w:divBdr>
        <w:top w:val="none" w:sz="0" w:space="0" w:color="auto"/>
        <w:left w:val="none" w:sz="0" w:space="0" w:color="auto"/>
        <w:bottom w:val="none" w:sz="0" w:space="0" w:color="auto"/>
        <w:right w:val="none" w:sz="0" w:space="0" w:color="auto"/>
      </w:divBdr>
    </w:div>
    <w:div w:id="1426921076">
      <w:bodyDiv w:val="1"/>
      <w:marLeft w:val="0"/>
      <w:marRight w:val="0"/>
      <w:marTop w:val="0"/>
      <w:marBottom w:val="0"/>
      <w:divBdr>
        <w:top w:val="none" w:sz="0" w:space="0" w:color="auto"/>
        <w:left w:val="none" w:sz="0" w:space="0" w:color="auto"/>
        <w:bottom w:val="none" w:sz="0" w:space="0" w:color="auto"/>
        <w:right w:val="none" w:sz="0" w:space="0" w:color="auto"/>
      </w:divBdr>
    </w:div>
    <w:div w:id="1432243633">
      <w:bodyDiv w:val="1"/>
      <w:marLeft w:val="0"/>
      <w:marRight w:val="0"/>
      <w:marTop w:val="0"/>
      <w:marBottom w:val="0"/>
      <w:divBdr>
        <w:top w:val="none" w:sz="0" w:space="0" w:color="auto"/>
        <w:left w:val="none" w:sz="0" w:space="0" w:color="auto"/>
        <w:bottom w:val="none" w:sz="0" w:space="0" w:color="auto"/>
        <w:right w:val="none" w:sz="0" w:space="0" w:color="auto"/>
      </w:divBdr>
    </w:div>
    <w:div w:id="1432313445">
      <w:bodyDiv w:val="1"/>
      <w:marLeft w:val="0"/>
      <w:marRight w:val="0"/>
      <w:marTop w:val="0"/>
      <w:marBottom w:val="0"/>
      <w:divBdr>
        <w:top w:val="none" w:sz="0" w:space="0" w:color="auto"/>
        <w:left w:val="none" w:sz="0" w:space="0" w:color="auto"/>
        <w:bottom w:val="none" w:sz="0" w:space="0" w:color="auto"/>
        <w:right w:val="none" w:sz="0" w:space="0" w:color="auto"/>
      </w:divBdr>
    </w:div>
    <w:div w:id="1434857995">
      <w:bodyDiv w:val="1"/>
      <w:marLeft w:val="0"/>
      <w:marRight w:val="0"/>
      <w:marTop w:val="0"/>
      <w:marBottom w:val="0"/>
      <w:divBdr>
        <w:top w:val="none" w:sz="0" w:space="0" w:color="auto"/>
        <w:left w:val="none" w:sz="0" w:space="0" w:color="auto"/>
        <w:bottom w:val="none" w:sz="0" w:space="0" w:color="auto"/>
        <w:right w:val="none" w:sz="0" w:space="0" w:color="auto"/>
      </w:divBdr>
    </w:div>
    <w:div w:id="1439182690">
      <w:bodyDiv w:val="1"/>
      <w:marLeft w:val="0"/>
      <w:marRight w:val="0"/>
      <w:marTop w:val="0"/>
      <w:marBottom w:val="0"/>
      <w:divBdr>
        <w:top w:val="none" w:sz="0" w:space="0" w:color="auto"/>
        <w:left w:val="none" w:sz="0" w:space="0" w:color="auto"/>
        <w:bottom w:val="none" w:sz="0" w:space="0" w:color="auto"/>
        <w:right w:val="none" w:sz="0" w:space="0" w:color="auto"/>
      </w:divBdr>
    </w:div>
    <w:div w:id="143937032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602396">
      <w:bodyDiv w:val="1"/>
      <w:marLeft w:val="0"/>
      <w:marRight w:val="0"/>
      <w:marTop w:val="0"/>
      <w:marBottom w:val="0"/>
      <w:divBdr>
        <w:top w:val="none" w:sz="0" w:space="0" w:color="auto"/>
        <w:left w:val="none" w:sz="0" w:space="0" w:color="auto"/>
        <w:bottom w:val="none" w:sz="0" w:space="0" w:color="auto"/>
        <w:right w:val="none" w:sz="0" w:space="0" w:color="auto"/>
      </w:divBdr>
    </w:div>
    <w:div w:id="1441874702">
      <w:bodyDiv w:val="1"/>
      <w:marLeft w:val="0"/>
      <w:marRight w:val="0"/>
      <w:marTop w:val="0"/>
      <w:marBottom w:val="0"/>
      <w:divBdr>
        <w:top w:val="none" w:sz="0" w:space="0" w:color="auto"/>
        <w:left w:val="none" w:sz="0" w:space="0" w:color="auto"/>
        <w:bottom w:val="none" w:sz="0" w:space="0" w:color="auto"/>
        <w:right w:val="none" w:sz="0" w:space="0" w:color="auto"/>
      </w:divBdr>
    </w:div>
    <w:div w:id="1442802926">
      <w:bodyDiv w:val="1"/>
      <w:marLeft w:val="0"/>
      <w:marRight w:val="0"/>
      <w:marTop w:val="0"/>
      <w:marBottom w:val="0"/>
      <w:divBdr>
        <w:top w:val="none" w:sz="0" w:space="0" w:color="auto"/>
        <w:left w:val="none" w:sz="0" w:space="0" w:color="auto"/>
        <w:bottom w:val="none" w:sz="0" w:space="0" w:color="auto"/>
        <w:right w:val="none" w:sz="0" w:space="0" w:color="auto"/>
      </w:divBdr>
    </w:div>
    <w:div w:id="1443063885">
      <w:bodyDiv w:val="1"/>
      <w:marLeft w:val="0"/>
      <w:marRight w:val="0"/>
      <w:marTop w:val="0"/>
      <w:marBottom w:val="0"/>
      <w:divBdr>
        <w:top w:val="none" w:sz="0" w:space="0" w:color="auto"/>
        <w:left w:val="none" w:sz="0" w:space="0" w:color="auto"/>
        <w:bottom w:val="none" w:sz="0" w:space="0" w:color="auto"/>
        <w:right w:val="none" w:sz="0" w:space="0" w:color="auto"/>
      </w:divBdr>
    </w:div>
    <w:div w:id="1444225727">
      <w:bodyDiv w:val="1"/>
      <w:marLeft w:val="0"/>
      <w:marRight w:val="0"/>
      <w:marTop w:val="0"/>
      <w:marBottom w:val="0"/>
      <w:divBdr>
        <w:top w:val="none" w:sz="0" w:space="0" w:color="auto"/>
        <w:left w:val="none" w:sz="0" w:space="0" w:color="auto"/>
        <w:bottom w:val="none" w:sz="0" w:space="0" w:color="auto"/>
        <w:right w:val="none" w:sz="0" w:space="0" w:color="auto"/>
      </w:divBdr>
    </w:div>
    <w:div w:id="1446651550">
      <w:bodyDiv w:val="1"/>
      <w:marLeft w:val="0"/>
      <w:marRight w:val="0"/>
      <w:marTop w:val="0"/>
      <w:marBottom w:val="0"/>
      <w:divBdr>
        <w:top w:val="none" w:sz="0" w:space="0" w:color="auto"/>
        <w:left w:val="none" w:sz="0" w:space="0" w:color="auto"/>
        <w:bottom w:val="none" w:sz="0" w:space="0" w:color="auto"/>
        <w:right w:val="none" w:sz="0" w:space="0" w:color="auto"/>
      </w:divBdr>
    </w:div>
    <w:div w:id="1447038571">
      <w:bodyDiv w:val="1"/>
      <w:marLeft w:val="0"/>
      <w:marRight w:val="0"/>
      <w:marTop w:val="0"/>
      <w:marBottom w:val="0"/>
      <w:divBdr>
        <w:top w:val="none" w:sz="0" w:space="0" w:color="auto"/>
        <w:left w:val="none" w:sz="0" w:space="0" w:color="auto"/>
        <w:bottom w:val="none" w:sz="0" w:space="0" w:color="auto"/>
        <w:right w:val="none" w:sz="0" w:space="0" w:color="auto"/>
      </w:divBdr>
    </w:div>
    <w:div w:id="1447312182">
      <w:bodyDiv w:val="1"/>
      <w:marLeft w:val="0"/>
      <w:marRight w:val="0"/>
      <w:marTop w:val="0"/>
      <w:marBottom w:val="0"/>
      <w:divBdr>
        <w:top w:val="none" w:sz="0" w:space="0" w:color="auto"/>
        <w:left w:val="none" w:sz="0" w:space="0" w:color="auto"/>
        <w:bottom w:val="none" w:sz="0" w:space="0" w:color="auto"/>
        <w:right w:val="none" w:sz="0" w:space="0" w:color="auto"/>
      </w:divBdr>
    </w:div>
    <w:div w:id="1451363890">
      <w:bodyDiv w:val="1"/>
      <w:marLeft w:val="0"/>
      <w:marRight w:val="0"/>
      <w:marTop w:val="0"/>
      <w:marBottom w:val="0"/>
      <w:divBdr>
        <w:top w:val="none" w:sz="0" w:space="0" w:color="auto"/>
        <w:left w:val="none" w:sz="0" w:space="0" w:color="auto"/>
        <w:bottom w:val="none" w:sz="0" w:space="0" w:color="auto"/>
        <w:right w:val="none" w:sz="0" w:space="0" w:color="auto"/>
      </w:divBdr>
    </w:div>
    <w:div w:id="1451777293">
      <w:bodyDiv w:val="1"/>
      <w:marLeft w:val="0"/>
      <w:marRight w:val="0"/>
      <w:marTop w:val="0"/>
      <w:marBottom w:val="0"/>
      <w:divBdr>
        <w:top w:val="none" w:sz="0" w:space="0" w:color="auto"/>
        <w:left w:val="none" w:sz="0" w:space="0" w:color="auto"/>
        <w:bottom w:val="none" w:sz="0" w:space="0" w:color="auto"/>
        <w:right w:val="none" w:sz="0" w:space="0" w:color="auto"/>
      </w:divBdr>
    </w:div>
    <w:div w:id="1455752037">
      <w:bodyDiv w:val="1"/>
      <w:marLeft w:val="0"/>
      <w:marRight w:val="0"/>
      <w:marTop w:val="0"/>
      <w:marBottom w:val="0"/>
      <w:divBdr>
        <w:top w:val="none" w:sz="0" w:space="0" w:color="auto"/>
        <w:left w:val="none" w:sz="0" w:space="0" w:color="auto"/>
        <w:bottom w:val="none" w:sz="0" w:space="0" w:color="auto"/>
        <w:right w:val="none" w:sz="0" w:space="0" w:color="auto"/>
      </w:divBdr>
    </w:div>
    <w:div w:id="1457332453">
      <w:bodyDiv w:val="1"/>
      <w:marLeft w:val="0"/>
      <w:marRight w:val="0"/>
      <w:marTop w:val="0"/>
      <w:marBottom w:val="0"/>
      <w:divBdr>
        <w:top w:val="none" w:sz="0" w:space="0" w:color="auto"/>
        <w:left w:val="none" w:sz="0" w:space="0" w:color="auto"/>
        <w:bottom w:val="none" w:sz="0" w:space="0" w:color="auto"/>
        <w:right w:val="none" w:sz="0" w:space="0" w:color="auto"/>
      </w:divBdr>
    </w:div>
    <w:div w:id="1460609777">
      <w:bodyDiv w:val="1"/>
      <w:marLeft w:val="0"/>
      <w:marRight w:val="0"/>
      <w:marTop w:val="0"/>
      <w:marBottom w:val="0"/>
      <w:divBdr>
        <w:top w:val="none" w:sz="0" w:space="0" w:color="auto"/>
        <w:left w:val="none" w:sz="0" w:space="0" w:color="auto"/>
        <w:bottom w:val="none" w:sz="0" w:space="0" w:color="auto"/>
        <w:right w:val="none" w:sz="0" w:space="0" w:color="auto"/>
      </w:divBdr>
    </w:div>
    <w:div w:id="1464301472">
      <w:bodyDiv w:val="1"/>
      <w:marLeft w:val="0"/>
      <w:marRight w:val="0"/>
      <w:marTop w:val="0"/>
      <w:marBottom w:val="0"/>
      <w:divBdr>
        <w:top w:val="none" w:sz="0" w:space="0" w:color="auto"/>
        <w:left w:val="none" w:sz="0" w:space="0" w:color="auto"/>
        <w:bottom w:val="none" w:sz="0" w:space="0" w:color="auto"/>
        <w:right w:val="none" w:sz="0" w:space="0" w:color="auto"/>
      </w:divBdr>
    </w:div>
    <w:div w:id="1466122017">
      <w:bodyDiv w:val="1"/>
      <w:marLeft w:val="0"/>
      <w:marRight w:val="0"/>
      <w:marTop w:val="0"/>
      <w:marBottom w:val="0"/>
      <w:divBdr>
        <w:top w:val="none" w:sz="0" w:space="0" w:color="auto"/>
        <w:left w:val="none" w:sz="0" w:space="0" w:color="auto"/>
        <w:bottom w:val="none" w:sz="0" w:space="0" w:color="auto"/>
        <w:right w:val="none" w:sz="0" w:space="0" w:color="auto"/>
      </w:divBdr>
    </w:div>
    <w:div w:id="1474368456">
      <w:bodyDiv w:val="1"/>
      <w:marLeft w:val="0"/>
      <w:marRight w:val="0"/>
      <w:marTop w:val="0"/>
      <w:marBottom w:val="0"/>
      <w:divBdr>
        <w:top w:val="none" w:sz="0" w:space="0" w:color="auto"/>
        <w:left w:val="none" w:sz="0" w:space="0" w:color="auto"/>
        <w:bottom w:val="none" w:sz="0" w:space="0" w:color="auto"/>
        <w:right w:val="none" w:sz="0" w:space="0" w:color="auto"/>
      </w:divBdr>
    </w:div>
    <w:div w:id="1474639185">
      <w:bodyDiv w:val="1"/>
      <w:marLeft w:val="0"/>
      <w:marRight w:val="0"/>
      <w:marTop w:val="0"/>
      <w:marBottom w:val="0"/>
      <w:divBdr>
        <w:top w:val="none" w:sz="0" w:space="0" w:color="auto"/>
        <w:left w:val="none" w:sz="0" w:space="0" w:color="auto"/>
        <w:bottom w:val="none" w:sz="0" w:space="0" w:color="auto"/>
        <w:right w:val="none" w:sz="0" w:space="0" w:color="auto"/>
      </w:divBdr>
    </w:div>
    <w:div w:id="1474983366">
      <w:bodyDiv w:val="1"/>
      <w:marLeft w:val="0"/>
      <w:marRight w:val="0"/>
      <w:marTop w:val="0"/>
      <w:marBottom w:val="0"/>
      <w:divBdr>
        <w:top w:val="none" w:sz="0" w:space="0" w:color="auto"/>
        <w:left w:val="none" w:sz="0" w:space="0" w:color="auto"/>
        <w:bottom w:val="none" w:sz="0" w:space="0" w:color="auto"/>
        <w:right w:val="none" w:sz="0" w:space="0" w:color="auto"/>
      </w:divBdr>
    </w:div>
    <w:div w:id="1476140439">
      <w:bodyDiv w:val="1"/>
      <w:marLeft w:val="0"/>
      <w:marRight w:val="0"/>
      <w:marTop w:val="0"/>
      <w:marBottom w:val="0"/>
      <w:divBdr>
        <w:top w:val="none" w:sz="0" w:space="0" w:color="auto"/>
        <w:left w:val="none" w:sz="0" w:space="0" w:color="auto"/>
        <w:bottom w:val="none" w:sz="0" w:space="0" w:color="auto"/>
        <w:right w:val="none" w:sz="0" w:space="0" w:color="auto"/>
      </w:divBdr>
    </w:div>
    <w:div w:id="1476532678">
      <w:bodyDiv w:val="1"/>
      <w:marLeft w:val="0"/>
      <w:marRight w:val="0"/>
      <w:marTop w:val="0"/>
      <w:marBottom w:val="0"/>
      <w:divBdr>
        <w:top w:val="none" w:sz="0" w:space="0" w:color="auto"/>
        <w:left w:val="none" w:sz="0" w:space="0" w:color="auto"/>
        <w:bottom w:val="none" w:sz="0" w:space="0" w:color="auto"/>
        <w:right w:val="none" w:sz="0" w:space="0" w:color="auto"/>
      </w:divBdr>
    </w:div>
    <w:div w:id="1478034901">
      <w:bodyDiv w:val="1"/>
      <w:marLeft w:val="0"/>
      <w:marRight w:val="0"/>
      <w:marTop w:val="0"/>
      <w:marBottom w:val="0"/>
      <w:divBdr>
        <w:top w:val="none" w:sz="0" w:space="0" w:color="auto"/>
        <w:left w:val="none" w:sz="0" w:space="0" w:color="auto"/>
        <w:bottom w:val="none" w:sz="0" w:space="0" w:color="auto"/>
        <w:right w:val="none" w:sz="0" w:space="0" w:color="auto"/>
      </w:divBdr>
    </w:div>
    <w:div w:id="1478573753">
      <w:bodyDiv w:val="1"/>
      <w:marLeft w:val="0"/>
      <w:marRight w:val="0"/>
      <w:marTop w:val="0"/>
      <w:marBottom w:val="0"/>
      <w:divBdr>
        <w:top w:val="none" w:sz="0" w:space="0" w:color="auto"/>
        <w:left w:val="none" w:sz="0" w:space="0" w:color="auto"/>
        <w:bottom w:val="none" w:sz="0" w:space="0" w:color="auto"/>
        <w:right w:val="none" w:sz="0" w:space="0" w:color="auto"/>
      </w:divBdr>
    </w:div>
    <w:div w:id="1482885139">
      <w:bodyDiv w:val="1"/>
      <w:marLeft w:val="0"/>
      <w:marRight w:val="0"/>
      <w:marTop w:val="0"/>
      <w:marBottom w:val="0"/>
      <w:divBdr>
        <w:top w:val="none" w:sz="0" w:space="0" w:color="auto"/>
        <w:left w:val="none" w:sz="0" w:space="0" w:color="auto"/>
        <w:bottom w:val="none" w:sz="0" w:space="0" w:color="auto"/>
        <w:right w:val="none" w:sz="0" w:space="0" w:color="auto"/>
      </w:divBdr>
    </w:div>
    <w:div w:id="1484270805">
      <w:bodyDiv w:val="1"/>
      <w:marLeft w:val="0"/>
      <w:marRight w:val="0"/>
      <w:marTop w:val="0"/>
      <w:marBottom w:val="0"/>
      <w:divBdr>
        <w:top w:val="none" w:sz="0" w:space="0" w:color="auto"/>
        <w:left w:val="none" w:sz="0" w:space="0" w:color="auto"/>
        <w:bottom w:val="none" w:sz="0" w:space="0" w:color="auto"/>
        <w:right w:val="none" w:sz="0" w:space="0" w:color="auto"/>
      </w:divBdr>
    </w:div>
    <w:div w:id="1488745581">
      <w:bodyDiv w:val="1"/>
      <w:marLeft w:val="0"/>
      <w:marRight w:val="0"/>
      <w:marTop w:val="0"/>
      <w:marBottom w:val="0"/>
      <w:divBdr>
        <w:top w:val="none" w:sz="0" w:space="0" w:color="auto"/>
        <w:left w:val="none" w:sz="0" w:space="0" w:color="auto"/>
        <w:bottom w:val="none" w:sz="0" w:space="0" w:color="auto"/>
        <w:right w:val="none" w:sz="0" w:space="0" w:color="auto"/>
      </w:divBdr>
    </w:div>
    <w:div w:id="1492255173">
      <w:bodyDiv w:val="1"/>
      <w:marLeft w:val="0"/>
      <w:marRight w:val="0"/>
      <w:marTop w:val="0"/>
      <w:marBottom w:val="0"/>
      <w:divBdr>
        <w:top w:val="none" w:sz="0" w:space="0" w:color="auto"/>
        <w:left w:val="none" w:sz="0" w:space="0" w:color="auto"/>
        <w:bottom w:val="none" w:sz="0" w:space="0" w:color="auto"/>
        <w:right w:val="none" w:sz="0" w:space="0" w:color="auto"/>
      </w:divBdr>
    </w:div>
    <w:div w:id="1494494650">
      <w:bodyDiv w:val="1"/>
      <w:marLeft w:val="0"/>
      <w:marRight w:val="0"/>
      <w:marTop w:val="0"/>
      <w:marBottom w:val="0"/>
      <w:divBdr>
        <w:top w:val="none" w:sz="0" w:space="0" w:color="auto"/>
        <w:left w:val="none" w:sz="0" w:space="0" w:color="auto"/>
        <w:bottom w:val="none" w:sz="0" w:space="0" w:color="auto"/>
        <w:right w:val="none" w:sz="0" w:space="0" w:color="auto"/>
      </w:divBdr>
    </w:div>
    <w:div w:id="1505130183">
      <w:bodyDiv w:val="1"/>
      <w:marLeft w:val="0"/>
      <w:marRight w:val="0"/>
      <w:marTop w:val="0"/>
      <w:marBottom w:val="0"/>
      <w:divBdr>
        <w:top w:val="none" w:sz="0" w:space="0" w:color="auto"/>
        <w:left w:val="none" w:sz="0" w:space="0" w:color="auto"/>
        <w:bottom w:val="none" w:sz="0" w:space="0" w:color="auto"/>
        <w:right w:val="none" w:sz="0" w:space="0" w:color="auto"/>
      </w:divBdr>
    </w:div>
    <w:div w:id="1510019166">
      <w:bodyDiv w:val="1"/>
      <w:marLeft w:val="0"/>
      <w:marRight w:val="0"/>
      <w:marTop w:val="0"/>
      <w:marBottom w:val="0"/>
      <w:divBdr>
        <w:top w:val="none" w:sz="0" w:space="0" w:color="auto"/>
        <w:left w:val="none" w:sz="0" w:space="0" w:color="auto"/>
        <w:bottom w:val="none" w:sz="0" w:space="0" w:color="auto"/>
        <w:right w:val="none" w:sz="0" w:space="0" w:color="auto"/>
      </w:divBdr>
    </w:div>
    <w:div w:id="1510833468">
      <w:bodyDiv w:val="1"/>
      <w:marLeft w:val="0"/>
      <w:marRight w:val="0"/>
      <w:marTop w:val="0"/>
      <w:marBottom w:val="0"/>
      <w:divBdr>
        <w:top w:val="none" w:sz="0" w:space="0" w:color="auto"/>
        <w:left w:val="none" w:sz="0" w:space="0" w:color="auto"/>
        <w:bottom w:val="none" w:sz="0" w:space="0" w:color="auto"/>
        <w:right w:val="none" w:sz="0" w:space="0" w:color="auto"/>
      </w:divBdr>
    </w:div>
    <w:div w:id="1511022869">
      <w:bodyDiv w:val="1"/>
      <w:marLeft w:val="0"/>
      <w:marRight w:val="0"/>
      <w:marTop w:val="0"/>
      <w:marBottom w:val="0"/>
      <w:divBdr>
        <w:top w:val="none" w:sz="0" w:space="0" w:color="auto"/>
        <w:left w:val="none" w:sz="0" w:space="0" w:color="auto"/>
        <w:bottom w:val="none" w:sz="0" w:space="0" w:color="auto"/>
        <w:right w:val="none" w:sz="0" w:space="0" w:color="auto"/>
      </w:divBdr>
    </w:div>
    <w:div w:id="1514341443">
      <w:bodyDiv w:val="1"/>
      <w:marLeft w:val="0"/>
      <w:marRight w:val="0"/>
      <w:marTop w:val="0"/>
      <w:marBottom w:val="0"/>
      <w:divBdr>
        <w:top w:val="none" w:sz="0" w:space="0" w:color="auto"/>
        <w:left w:val="none" w:sz="0" w:space="0" w:color="auto"/>
        <w:bottom w:val="none" w:sz="0" w:space="0" w:color="auto"/>
        <w:right w:val="none" w:sz="0" w:space="0" w:color="auto"/>
      </w:divBdr>
    </w:div>
    <w:div w:id="1521970720">
      <w:bodyDiv w:val="1"/>
      <w:marLeft w:val="0"/>
      <w:marRight w:val="0"/>
      <w:marTop w:val="0"/>
      <w:marBottom w:val="0"/>
      <w:divBdr>
        <w:top w:val="none" w:sz="0" w:space="0" w:color="auto"/>
        <w:left w:val="none" w:sz="0" w:space="0" w:color="auto"/>
        <w:bottom w:val="none" w:sz="0" w:space="0" w:color="auto"/>
        <w:right w:val="none" w:sz="0" w:space="0" w:color="auto"/>
      </w:divBdr>
    </w:div>
    <w:div w:id="1523591379">
      <w:bodyDiv w:val="1"/>
      <w:marLeft w:val="0"/>
      <w:marRight w:val="0"/>
      <w:marTop w:val="0"/>
      <w:marBottom w:val="0"/>
      <w:divBdr>
        <w:top w:val="none" w:sz="0" w:space="0" w:color="auto"/>
        <w:left w:val="none" w:sz="0" w:space="0" w:color="auto"/>
        <w:bottom w:val="none" w:sz="0" w:space="0" w:color="auto"/>
        <w:right w:val="none" w:sz="0" w:space="0" w:color="auto"/>
      </w:divBdr>
    </w:div>
    <w:div w:id="1526093725">
      <w:bodyDiv w:val="1"/>
      <w:marLeft w:val="0"/>
      <w:marRight w:val="0"/>
      <w:marTop w:val="0"/>
      <w:marBottom w:val="0"/>
      <w:divBdr>
        <w:top w:val="none" w:sz="0" w:space="0" w:color="auto"/>
        <w:left w:val="none" w:sz="0" w:space="0" w:color="auto"/>
        <w:bottom w:val="none" w:sz="0" w:space="0" w:color="auto"/>
        <w:right w:val="none" w:sz="0" w:space="0" w:color="auto"/>
      </w:divBdr>
    </w:div>
    <w:div w:id="1526559194">
      <w:bodyDiv w:val="1"/>
      <w:marLeft w:val="0"/>
      <w:marRight w:val="0"/>
      <w:marTop w:val="0"/>
      <w:marBottom w:val="0"/>
      <w:divBdr>
        <w:top w:val="none" w:sz="0" w:space="0" w:color="auto"/>
        <w:left w:val="none" w:sz="0" w:space="0" w:color="auto"/>
        <w:bottom w:val="none" w:sz="0" w:space="0" w:color="auto"/>
        <w:right w:val="none" w:sz="0" w:space="0" w:color="auto"/>
      </w:divBdr>
    </w:div>
    <w:div w:id="1533764492">
      <w:bodyDiv w:val="1"/>
      <w:marLeft w:val="0"/>
      <w:marRight w:val="0"/>
      <w:marTop w:val="0"/>
      <w:marBottom w:val="0"/>
      <w:divBdr>
        <w:top w:val="none" w:sz="0" w:space="0" w:color="auto"/>
        <w:left w:val="none" w:sz="0" w:space="0" w:color="auto"/>
        <w:bottom w:val="none" w:sz="0" w:space="0" w:color="auto"/>
        <w:right w:val="none" w:sz="0" w:space="0" w:color="auto"/>
      </w:divBdr>
    </w:div>
    <w:div w:id="1534028559">
      <w:bodyDiv w:val="1"/>
      <w:marLeft w:val="0"/>
      <w:marRight w:val="0"/>
      <w:marTop w:val="0"/>
      <w:marBottom w:val="0"/>
      <w:divBdr>
        <w:top w:val="none" w:sz="0" w:space="0" w:color="auto"/>
        <w:left w:val="none" w:sz="0" w:space="0" w:color="auto"/>
        <w:bottom w:val="none" w:sz="0" w:space="0" w:color="auto"/>
        <w:right w:val="none" w:sz="0" w:space="0" w:color="auto"/>
      </w:divBdr>
    </w:div>
    <w:div w:id="1534882305">
      <w:bodyDiv w:val="1"/>
      <w:marLeft w:val="0"/>
      <w:marRight w:val="0"/>
      <w:marTop w:val="0"/>
      <w:marBottom w:val="0"/>
      <w:divBdr>
        <w:top w:val="none" w:sz="0" w:space="0" w:color="auto"/>
        <w:left w:val="none" w:sz="0" w:space="0" w:color="auto"/>
        <w:bottom w:val="none" w:sz="0" w:space="0" w:color="auto"/>
        <w:right w:val="none" w:sz="0" w:space="0" w:color="auto"/>
      </w:divBdr>
    </w:div>
    <w:div w:id="1535002686">
      <w:bodyDiv w:val="1"/>
      <w:marLeft w:val="0"/>
      <w:marRight w:val="0"/>
      <w:marTop w:val="0"/>
      <w:marBottom w:val="0"/>
      <w:divBdr>
        <w:top w:val="none" w:sz="0" w:space="0" w:color="auto"/>
        <w:left w:val="none" w:sz="0" w:space="0" w:color="auto"/>
        <w:bottom w:val="none" w:sz="0" w:space="0" w:color="auto"/>
        <w:right w:val="none" w:sz="0" w:space="0" w:color="auto"/>
      </w:divBdr>
    </w:div>
    <w:div w:id="1535532668">
      <w:bodyDiv w:val="1"/>
      <w:marLeft w:val="0"/>
      <w:marRight w:val="0"/>
      <w:marTop w:val="0"/>
      <w:marBottom w:val="0"/>
      <w:divBdr>
        <w:top w:val="none" w:sz="0" w:space="0" w:color="auto"/>
        <w:left w:val="none" w:sz="0" w:space="0" w:color="auto"/>
        <w:bottom w:val="none" w:sz="0" w:space="0" w:color="auto"/>
        <w:right w:val="none" w:sz="0" w:space="0" w:color="auto"/>
      </w:divBdr>
    </w:div>
    <w:div w:id="1537548235">
      <w:bodyDiv w:val="1"/>
      <w:marLeft w:val="0"/>
      <w:marRight w:val="0"/>
      <w:marTop w:val="0"/>
      <w:marBottom w:val="0"/>
      <w:divBdr>
        <w:top w:val="none" w:sz="0" w:space="0" w:color="auto"/>
        <w:left w:val="none" w:sz="0" w:space="0" w:color="auto"/>
        <w:bottom w:val="none" w:sz="0" w:space="0" w:color="auto"/>
        <w:right w:val="none" w:sz="0" w:space="0" w:color="auto"/>
      </w:divBdr>
    </w:div>
    <w:div w:id="1538814947">
      <w:bodyDiv w:val="1"/>
      <w:marLeft w:val="0"/>
      <w:marRight w:val="0"/>
      <w:marTop w:val="0"/>
      <w:marBottom w:val="0"/>
      <w:divBdr>
        <w:top w:val="none" w:sz="0" w:space="0" w:color="auto"/>
        <w:left w:val="none" w:sz="0" w:space="0" w:color="auto"/>
        <w:bottom w:val="none" w:sz="0" w:space="0" w:color="auto"/>
        <w:right w:val="none" w:sz="0" w:space="0" w:color="auto"/>
      </w:divBdr>
    </w:div>
    <w:div w:id="1540777885">
      <w:bodyDiv w:val="1"/>
      <w:marLeft w:val="0"/>
      <w:marRight w:val="0"/>
      <w:marTop w:val="0"/>
      <w:marBottom w:val="0"/>
      <w:divBdr>
        <w:top w:val="none" w:sz="0" w:space="0" w:color="auto"/>
        <w:left w:val="none" w:sz="0" w:space="0" w:color="auto"/>
        <w:bottom w:val="none" w:sz="0" w:space="0" w:color="auto"/>
        <w:right w:val="none" w:sz="0" w:space="0" w:color="auto"/>
      </w:divBdr>
    </w:div>
    <w:div w:id="1541936758">
      <w:bodyDiv w:val="1"/>
      <w:marLeft w:val="0"/>
      <w:marRight w:val="0"/>
      <w:marTop w:val="0"/>
      <w:marBottom w:val="0"/>
      <w:divBdr>
        <w:top w:val="none" w:sz="0" w:space="0" w:color="auto"/>
        <w:left w:val="none" w:sz="0" w:space="0" w:color="auto"/>
        <w:bottom w:val="none" w:sz="0" w:space="0" w:color="auto"/>
        <w:right w:val="none" w:sz="0" w:space="0" w:color="auto"/>
      </w:divBdr>
    </w:div>
    <w:div w:id="1543053749">
      <w:bodyDiv w:val="1"/>
      <w:marLeft w:val="0"/>
      <w:marRight w:val="0"/>
      <w:marTop w:val="0"/>
      <w:marBottom w:val="0"/>
      <w:divBdr>
        <w:top w:val="none" w:sz="0" w:space="0" w:color="auto"/>
        <w:left w:val="none" w:sz="0" w:space="0" w:color="auto"/>
        <w:bottom w:val="none" w:sz="0" w:space="0" w:color="auto"/>
        <w:right w:val="none" w:sz="0" w:space="0" w:color="auto"/>
      </w:divBdr>
    </w:div>
    <w:div w:id="1544291667">
      <w:bodyDiv w:val="1"/>
      <w:marLeft w:val="0"/>
      <w:marRight w:val="0"/>
      <w:marTop w:val="0"/>
      <w:marBottom w:val="0"/>
      <w:divBdr>
        <w:top w:val="none" w:sz="0" w:space="0" w:color="auto"/>
        <w:left w:val="none" w:sz="0" w:space="0" w:color="auto"/>
        <w:bottom w:val="none" w:sz="0" w:space="0" w:color="auto"/>
        <w:right w:val="none" w:sz="0" w:space="0" w:color="auto"/>
      </w:divBdr>
    </w:div>
    <w:div w:id="1545556832">
      <w:bodyDiv w:val="1"/>
      <w:marLeft w:val="0"/>
      <w:marRight w:val="0"/>
      <w:marTop w:val="0"/>
      <w:marBottom w:val="0"/>
      <w:divBdr>
        <w:top w:val="none" w:sz="0" w:space="0" w:color="auto"/>
        <w:left w:val="none" w:sz="0" w:space="0" w:color="auto"/>
        <w:bottom w:val="none" w:sz="0" w:space="0" w:color="auto"/>
        <w:right w:val="none" w:sz="0" w:space="0" w:color="auto"/>
      </w:divBdr>
    </w:div>
    <w:div w:id="1548682615">
      <w:bodyDiv w:val="1"/>
      <w:marLeft w:val="0"/>
      <w:marRight w:val="0"/>
      <w:marTop w:val="0"/>
      <w:marBottom w:val="0"/>
      <w:divBdr>
        <w:top w:val="none" w:sz="0" w:space="0" w:color="auto"/>
        <w:left w:val="none" w:sz="0" w:space="0" w:color="auto"/>
        <w:bottom w:val="none" w:sz="0" w:space="0" w:color="auto"/>
        <w:right w:val="none" w:sz="0" w:space="0" w:color="auto"/>
      </w:divBdr>
    </w:div>
    <w:div w:id="1553882821">
      <w:bodyDiv w:val="1"/>
      <w:marLeft w:val="0"/>
      <w:marRight w:val="0"/>
      <w:marTop w:val="0"/>
      <w:marBottom w:val="0"/>
      <w:divBdr>
        <w:top w:val="none" w:sz="0" w:space="0" w:color="auto"/>
        <w:left w:val="none" w:sz="0" w:space="0" w:color="auto"/>
        <w:bottom w:val="none" w:sz="0" w:space="0" w:color="auto"/>
        <w:right w:val="none" w:sz="0" w:space="0" w:color="auto"/>
      </w:divBdr>
    </w:div>
    <w:div w:id="1556702491">
      <w:bodyDiv w:val="1"/>
      <w:marLeft w:val="0"/>
      <w:marRight w:val="0"/>
      <w:marTop w:val="0"/>
      <w:marBottom w:val="0"/>
      <w:divBdr>
        <w:top w:val="none" w:sz="0" w:space="0" w:color="auto"/>
        <w:left w:val="none" w:sz="0" w:space="0" w:color="auto"/>
        <w:bottom w:val="none" w:sz="0" w:space="0" w:color="auto"/>
        <w:right w:val="none" w:sz="0" w:space="0" w:color="auto"/>
      </w:divBdr>
    </w:div>
    <w:div w:id="1561939036">
      <w:bodyDiv w:val="1"/>
      <w:marLeft w:val="0"/>
      <w:marRight w:val="0"/>
      <w:marTop w:val="0"/>
      <w:marBottom w:val="0"/>
      <w:divBdr>
        <w:top w:val="none" w:sz="0" w:space="0" w:color="auto"/>
        <w:left w:val="none" w:sz="0" w:space="0" w:color="auto"/>
        <w:bottom w:val="none" w:sz="0" w:space="0" w:color="auto"/>
        <w:right w:val="none" w:sz="0" w:space="0" w:color="auto"/>
      </w:divBdr>
    </w:div>
    <w:div w:id="1563327009">
      <w:bodyDiv w:val="1"/>
      <w:marLeft w:val="0"/>
      <w:marRight w:val="0"/>
      <w:marTop w:val="0"/>
      <w:marBottom w:val="0"/>
      <w:divBdr>
        <w:top w:val="none" w:sz="0" w:space="0" w:color="auto"/>
        <w:left w:val="none" w:sz="0" w:space="0" w:color="auto"/>
        <w:bottom w:val="none" w:sz="0" w:space="0" w:color="auto"/>
        <w:right w:val="none" w:sz="0" w:space="0" w:color="auto"/>
      </w:divBdr>
    </w:div>
    <w:div w:id="1568414189">
      <w:bodyDiv w:val="1"/>
      <w:marLeft w:val="0"/>
      <w:marRight w:val="0"/>
      <w:marTop w:val="0"/>
      <w:marBottom w:val="0"/>
      <w:divBdr>
        <w:top w:val="none" w:sz="0" w:space="0" w:color="auto"/>
        <w:left w:val="none" w:sz="0" w:space="0" w:color="auto"/>
        <w:bottom w:val="none" w:sz="0" w:space="0" w:color="auto"/>
        <w:right w:val="none" w:sz="0" w:space="0" w:color="auto"/>
      </w:divBdr>
    </w:div>
    <w:div w:id="1573849496">
      <w:bodyDiv w:val="1"/>
      <w:marLeft w:val="0"/>
      <w:marRight w:val="0"/>
      <w:marTop w:val="0"/>
      <w:marBottom w:val="0"/>
      <w:divBdr>
        <w:top w:val="none" w:sz="0" w:space="0" w:color="auto"/>
        <w:left w:val="none" w:sz="0" w:space="0" w:color="auto"/>
        <w:bottom w:val="none" w:sz="0" w:space="0" w:color="auto"/>
        <w:right w:val="none" w:sz="0" w:space="0" w:color="auto"/>
      </w:divBdr>
    </w:div>
    <w:div w:id="1575119420">
      <w:bodyDiv w:val="1"/>
      <w:marLeft w:val="0"/>
      <w:marRight w:val="0"/>
      <w:marTop w:val="0"/>
      <w:marBottom w:val="0"/>
      <w:divBdr>
        <w:top w:val="none" w:sz="0" w:space="0" w:color="auto"/>
        <w:left w:val="none" w:sz="0" w:space="0" w:color="auto"/>
        <w:bottom w:val="none" w:sz="0" w:space="0" w:color="auto"/>
        <w:right w:val="none" w:sz="0" w:space="0" w:color="auto"/>
      </w:divBdr>
    </w:div>
    <w:div w:id="1577471662">
      <w:bodyDiv w:val="1"/>
      <w:marLeft w:val="0"/>
      <w:marRight w:val="0"/>
      <w:marTop w:val="0"/>
      <w:marBottom w:val="0"/>
      <w:divBdr>
        <w:top w:val="none" w:sz="0" w:space="0" w:color="auto"/>
        <w:left w:val="none" w:sz="0" w:space="0" w:color="auto"/>
        <w:bottom w:val="none" w:sz="0" w:space="0" w:color="auto"/>
        <w:right w:val="none" w:sz="0" w:space="0" w:color="auto"/>
      </w:divBdr>
    </w:div>
    <w:div w:id="1578899755">
      <w:bodyDiv w:val="1"/>
      <w:marLeft w:val="0"/>
      <w:marRight w:val="0"/>
      <w:marTop w:val="0"/>
      <w:marBottom w:val="0"/>
      <w:divBdr>
        <w:top w:val="none" w:sz="0" w:space="0" w:color="auto"/>
        <w:left w:val="none" w:sz="0" w:space="0" w:color="auto"/>
        <w:bottom w:val="none" w:sz="0" w:space="0" w:color="auto"/>
        <w:right w:val="none" w:sz="0" w:space="0" w:color="auto"/>
      </w:divBdr>
    </w:div>
    <w:div w:id="1579942568">
      <w:bodyDiv w:val="1"/>
      <w:marLeft w:val="0"/>
      <w:marRight w:val="0"/>
      <w:marTop w:val="0"/>
      <w:marBottom w:val="0"/>
      <w:divBdr>
        <w:top w:val="none" w:sz="0" w:space="0" w:color="auto"/>
        <w:left w:val="none" w:sz="0" w:space="0" w:color="auto"/>
        <w:bottom w:val="none" w:sz="0" w:space="0" w:color="auto"/>
        <w:right w:val="none" w:sz="0" w:space="0" w:color="auto"/>
      </w:divBdr>
    </w:div>
    <w:div w:id="1580096901">
      <w:bodyDiv w:val="1"/>
      <w:marLeft w:val="0"/>
      <w:marRight w:val="0"/>
      <w:marTop w:val="0"/>
      <w:marBottom w:val="0"/>
      <w:divBdr>
        <w:top w:val="none" w:sz="0" w:space="0" w:color="auto"/>
        <w:left w:val="none" w:sz="0" w:space="0" w:color="auto"/>
        <w:bottom w:val="none" w:sz="0" w:space="0" w:color="auto"/>
        <w:right w:val="none" w:sz="0" w:space="0" w:color="auto"/>
      </w:divBdr>
    </w:div>
    <w:div w:id="1580602336">
      <w:bodyDiv w:val="1"/>
      <w:marLeft w:val="0"/>
      <w:marRight w:val="0"/>
      <w:marTop w:val="0"/>
      <w:marBottom w:val="0"/>
      <w:divBdr>
        <w:top w:val="none" w:sz="0" w:space="0" w:color="auto"/>
        <w:left w:val="none" w:sz="0" w:space="0" w:color="auto"/>
        <w:bottom w:val="none" w:sz="0" w:space="0" w:color="auto"/>
        <w:right w:val="none" w:sz="0" w:space="0" w:color="auto"/>
      </w:divBdr>
    </w:div>
    <w:div w:id="1588029603">
      <w:bodyDiv w:val="1"/>
      <w:marLeft w:val="0"/>
      <w:marRight w:val="0"/>
      <w:marTop w:val="0"/>
      <w:marBottom w:val="0"/>
      <w:divBdr>
        <w:top w:val="none" w:sz="0" w:space="0" w:color="auto"/>
        <w:left w:val="none" w:sz="0" w:space="0" w:color="auto"/>
        <w:bottom w:val="none" w:sz="0" w:space="0" w:color="auto"/>
        <w:right w:val="none" w:sz="0" w:space="0" w:color="auto"/>
      </w:divBdr>
    </w:div>
    <w:div w:id="1588732235">
      <w:bodyDiv w:val="1"/>
      <w:marLeft w:val="0"/>
      <w:marRight w:val="0"/>
      <w:marTop w:val="0"/>
      <w:marBottom w:val="0"/>
      <w:divBdr>
        <w:top w:val="none" w:sz="0" w:space="0" w:color="auto"/>
        <w:left w:val="none" w:sz="0" w:space="0" w:color="auto"/>
        <w:bottom w:val="none" w:sz="0" w:space="0" w:color="auto"/>
        <w:right w:val="none" w:sz="0" w:space="0" w:color="auto"/>
      </w:divBdr>
    </w:div>
    <w:div w:id="1590575957">
      <w:bodyDiv w:val="1"/>
      <w:marLeft w:val="0"/>
      <w:marRight w:val="0"/>
      <w:marTop w:val="0"/>
      <w:marBottom w:val="0"/>
      <w:divBdr>
        <w:top w:val="none" w:sz="0" w:space="0" w:color="auto"/>
        <w:left w:val="none" w:sz="0" w:space="0" w:color="auto"/>
        <w:bottom w:val="none" w:sz="0" w:space="0" w:color="auto"/>
        <w:right w:val="none" w:sz="0" w:space="0" w:color="auto"/>
      </w:divBdr>
    </w:div>
    <w:div w:id="1590577882">
      <w:bodyDiv w:val="1"/>
      <w:marLeft w:val="0"/>
      <w:marRight w:val="0"/>
      <w:marTop w:val="0"/>
      <w:marBottom w:val="0"/>
      <w:divBdr>
        <w:top w:val="none" w:sz="0" w:space="0" w:color="auto"/>
        <w:left w:val="none" w:sz="0" w:space="0" w:color="auto"/>
        <w:bottom w:val="none" w:sz="0" w:space="0" w:color="auto"/>
        <w:right w:val="none" w:sz="0" w:space="0" w:color="auto"/>
      </w:divBdr>
    </w:div>
    <w:div w:id="1594584492">
      <w:bodyDiv w:val="1"/>
      <w:marLeft w:val="0"/>
      <w:marRight w:val="0"/>
      <w:marTop w:val="0"/>
      <w:marBottom w:val="0"/>
      <w:divBdr>
        <w:top w:val="none" w:sz="0" w:space="0" w:color="auto"/>
        <w:left w:val="none" w:sz="0" w:space="0" w:color="auto"/>
        <w:bottom w:val="none" w:sz="0" w:space="0" w:color="auto"/>
        <w:right w:val="none" w:sz="0" w:space="0" w:color="auto"/>
      </w:divBdr>
    </w:div>
    <w:div w:id="1596673599">
      <w:bodyDiv w:val="1"/>
      <w:marLeft w:val="0"/>
      <w:marRight w:val="0"/>
      <w:marTop w:val="0"/>
      <w:marBottom w:val="0"/>
      <w:divBdr>
        <w:top w:val="none" w:sz="0" w:space="0" w:color="auto"/>
        <w:left w:val="none" w:sz="0" w:space="0" w:color="auto"/>
        <w:bottom w:val="none" w:sz="0" w:space="0" w:color="auto"/>
        <w:right w:val="none" w:sz="0" w:space="0" w:color="auto"/>
      </w:divBdr>
    </w:div>
    <w:div w:id="1597589790">
      <w:bodyDiv w:val="1"/>
      <w:marLeft w:val="0"/>
      <w:marRight w:val="0"/>
      <w:marTop w:val="0"/>
      <w:marBottom w:val="0"/>
      <w:divBdr>
        <w:top w:val="none" w:sz="0" w:space="0" w:color="auto"/>
        <w:left w:val="none" w:sz="0" w:space="0" w:color="auto"/>
        <w:bottom w:val="none" w:sz="0" w:space="0" w:color="auto"/>
        <w:right w:val="none" w:sz="0" w:space="0" w:color="auto"/>
      </w:divBdr>
    </w:div>
    <w:div w:id="1603101074">
      <w:bodyDiv w:val="1"/>
      <w:marLeft w:val="0"/>
      <w:marRight w:val="0"/>
      <w:marTop w:val="0"/>
      <w:marBottom w:val="0"/>
      <w:divBdr>
        <w:top w:val="none" w:sz="0" w:space="0" w:color="auto"/>
        <w:left w:val="none" w:sz="0" w:space="0" w:color="auto"/>
        <w:bottom w:val="none" w:sz="0" w:space="0" w:color="auto"/>
        <w:right w:val="none" w:sz="0" w:space="0" w:color="auto"/>
      </w:divBdr>
    </w:div>
    <w:div w:id="1605382754">
      <w:bodyDiv w:val="1"/>
      <w:marLeft w:val="0"/>
      <w:marRight w:val="0"/>
      <w:marTop w:val="0"/>
      <w:marBottom w:val="0"/>
      <w:divBdr>
        <w:top w:val="none" w:sz="0" w:space="0" w:color="auto"/>
        <w:left w:val="none" w:sz="0" w:space="0" w:color="auto"/>
        <w:bottom w:val="none" w:sz="0" w:space="0" w:color="auto"/>
        <w:right w:val="none" w:sz="0" w:space="0" w:color="auto"/>
      </w:divBdr>
    </w:div>
    <w:div w:id="1606382479">
      <w:bodyDiv w:val="1"/>
      <w:marLeft w:val="0"/>
      <w:marRight w:val="0"/>
      <w:marTop w:val="0"/>
      <w:marBottom w:val="0"/>
      <w:divBdr>
        <w:top w:val="none" w:sz="0" w:space="0" w:color="auto"/>
        <w:left w:val="none" w:sz="0" w:space="0" w:color="auto"/>
        <w:bottom w:val="none" w:sz="0" w:space="0" w:color="auto"/>
        <w:right w:val="none" w:sz="0" w:space="0" w:color="auto"/>
      </w:divBdr>
    </w:div>
    <w:div w:id="1610550092">
      <w:bodyDiv w:val="1"/>
      <w:marLeft w:val="0"/>
      <w:marRight w:val="0"/>
      <w:marTop w:val="0"/>
      <w:marBottom w:val="0"/>
      <w:divBdr>
        <w:top w:val="none" w:sz="0" w:space="0" w:color="auto"/>
        <w:left w:val="none" w:sz="0" w:space="0" w:color="auto"/>
        <w:bottom w:val="none" w:sz="0" w:space="0" w:color="auto"/>
        <w:right w:val="none" w:sz="0" w:space="0" w:color="auto"/>
      </w:divBdr>
    </w:div>
    <w:div w:id="1616012797">
      <w:bodyDiv w:val="1"/>
      <w:marLeft w:val="0"/>
      <w:marRight w:val="0"/>
      <w:marTop w:val="0"/>
      <w:marBottom w:val="0"/>
      <w:divBdr>
        <w:top w:val="none" w:sz="0" w:space="0" w:color="auto"/>
        <w:left w:val="none" w:sz="0" w:space="0" w:color="auto"/>
        <w:bottom w:val="none" w:sz="0" w:space="0" w:color="auto"/>
        <w:right w:val="none" w:sz="0" w:space="0" w:color="auto"/>
      </w:divBdr>
    </w:div>
    <w:div w:id="162118498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5675688">
      <w:bodyDiv w:val="1"/>
      <w:marLeft w:val="0"/>
      <w:marRight w:val="0"/>
      <w:marTop w:val="0"/>
      <w:marBottom w:val="0"/>
      <w:divBdr>
        <w:top w:val="none" w:sz="0" w:space="0" w:color="auto"/>
        <w:left w:val="none" w:sz="0" w:space="0" w:color="auto"/>
        <w:bottom w:val="none" w:sz="0" w:space="0" w:color="auto"/>
        <w:right w:val="none" w:sz="0" w:space="0" w:color="auto"/>
      </w:divBdr>
    </w:div>
    <w:div w:id="1636371508">
      <w:bodyDiv w:val="1"/>
      <w:marLeft w:val="0"/>
      <w:marRight w:val="0"/>
      <w:marTop w:val="0"/>
      <w:marBottom w:val="0"/>
      <w:divBdr>
        <w:top w:val="none" w:sz="0" w:space="0" w:color="auto"/>
        <w:left w:val="none" w:sz="0" w:space="0" w:color="auto"/>
        <w:bottom w:val="none" w:sz="0" w:space="0" w:color="auto"/>
        <w:right w:val="none" w:sz="0" w:space="0" w:color="auto"/>
      </w:divBdr>
    </w:div>
    <w:div w:id="1637564956">
      <w:bodyDiv w:val="1"/>
      <w:marLeft w:val="0"/>
      <w:marRight w:val="0"/>
      <w:marTop w:val="0"/>
      <w:marBottom w:val="0"/>
      <w:divBdr>
        <w:top w:val="none" w:sz="0" w:space="0" w:color="auto"/>
        <w:left w:val="none" w:sz="0" w:space="0" w:color="auto"/>
        <w:bottom w:val="none" w:sz="0" w:space="0" w:color="auto"/>
        <w:right w:val="none" w:sz="0" w:space="0" w:color="auto"/>
      </w:divBdr>
    </w:div>
    <w:div w:id="1641613624">
      <w:bodyDiv w:val="1"/>
      <w:marLeft w:val="0"/>
      <w:marRight w:val="0"/>
      <w:marTop w:val="0"/>
      <w:marBottom w:val="0"/>
      <w:divBdr>
        <w:top w:val="none" w:sz="0" w:space="0" w:color="auto"/>
        <w:left w:val="none" w:sz="0" w:space="0" w:color="auto"/>
        <w:bottom w:val="none" w:sz="0" w:space="0" w:color="auto"/>
        <w:right w:val="none" w:sz="0" w:space="0" w:color="auto"/>
      </w:divBdr>
    </w:div>
    <w:div w:id="1644627098">
      <w:bodyDiv w:val="1"/>
      <w:marLeft w:val="0"/>
      <w:marRight w:val="0"/>
      <w:marTop w:val="0"/>
      <w:marBottom w:val="0"/>
      <w:divBdr>
        <w:top w:val="none" w:sz="0" w:space="0" w:color="auto"/>
        <w:left w:val="none" w:sz="0" w:space="0" w:color="auto"/>
        <w:bottom w:val="none" w:sz="0" w:space="0" w:color="auto"/>
        <w:right w:val="none" w:sz="0" w:space="0" w:color="auto"/>
      </w:divBdr>
    </w:div>
    <w:div w:id="1645812079">
      <w:bodyDiv w:val="1"/>
      <w:marLeft w:val="0"/>
      <w:marRight w:val="0"/>
      <w:marTop w:val="0"/>
      <w:marBottom w:val="0"/>
      <w:divBdr>
        <w:top w:val="none" w:sz="0" w:space="0" w:color="auto"/>
        <w:left w:val="none" w:sz="0" w:space="0" w:color="auto"/>
        <w:bottom w:val="none" w:sz="0" w:space="0" w:color="auto"/>
        <w:right w:val="none" w:sz="0" w:space="0" w:color="auto"/>
      </w:divBdr>
    </w:div>
    <w:div w:id="1650934391">
      <w:bodyDiv w:val="1"/>
      <w:marLeft w:val="0"/>
      <w:marRight w:val="0"/>
      <w:marTop w:val="0"/>
      <w:marBottom w:val="0"/>
      <w:divBdr>
        <w:top w:val="none" w:sz="0" w:space="0" w:color="auto"/>
        <w:left w:val="none" w:sz="0" w:space="0" w:color="auto"/>
        <w:bottom w:val="none" w:sz="0" w:space="0" w:color="auto"/>
        <w:right w:val="none" w:sz="0" w:space="0" w:color="auto"/>
      </w:divBdr>
    </w:div>
    <w:div w:id="1652828060">
      <w:bodyDiv w:val="1"/>
      <w:marLeft w:val="0"/>
      <w:marRight w:val="0"/>
      <w:marTop w:val="0"/>
      <w:marBottom w:val="0"/>
      <w:divBdr>
        <w:top w:val="none" w:sz="0" w:space="0" w:color="auto"/>
        <w:left w:val="none" w:sz="0" w:space="0" w:color="auto"/>
        <w:bottom w:val="none" w:sz="0" w:space="0" w:color="auto"/>
        <w:right w:val="none" w:sz="0" w:space="0" w:color="auto"/>
      </w:divBdr>
    </w:div>
    <w:div w:id="1656373410">
      <w:bodyDiv w:val="1"/>
      <w:marLeft w:val="0"/>
      <w:marRight w:val="0"/>
      <w:marTop w:val="0"/>
      <w:marBottom w:val="0"/>
      <w:divBdr>
        <w:top w:val="none" w:sz="0" w:space="0" w:color="auto"/>
        <w:left w:val="none" w:sz="0" w:space="0" w:color="auto"/>
        <w:bottom w:val="none" w:sz="0" w:space="0" w:color="auto"/>
        <w:right w:val="none" w:sz="0" w:space="0" w:color="auto"/>
      </w:divBdr>
    </w:div>
    <w:div w:id="1656714308">
      <w:bodyDiv w:val="1"/>
      <w:marLeft w:val="0"/>
      <w:marRight w:val="0"/>
      <w:marTop w:val="0"/>
      <w:marBottom w:val="0"/>
      <w:divBdr>
        <w:top w:val="none" w:sz="0" w:space="0" w:color="auto"/>
        <w:left w:val="none" w:sz="0" w:space="0" w:color="auto"/>
        <w:bottom w:val="none" w:sz="0" w:space="0" w:color="auto"/>
        <w:right w:val="none" w:sz="0" w:space="0" w:color="auto"/>
      </w:divBdr>
    </w:div>
    <w:div w:id="1657223189">
      <w:bodyDiv w:val="1"/>
      <w:marLeft w:val="0"/>
      <w:marRight w:val="0"/>
      <w:marTop w:val="0"/>
      <w:marBottom w:val="0"/>
      <w:divBdr>
        <w:top w:val="none" w:sz="0" w:space="0" w:color="auto"/>
        <w:left w:val="none" w:sz="0" w:space="0" w:color="auto"/>
        <w:bottom w:val="none" w:sz="0" w:space="0" w:color="auto"/>
        <w:right w:val="none" w:sz="0" w:space="0" w:color="auto"/>
      </w:divBdr>
    </w:div>
    <w:div w:id="1662611988">
      <w:bodyDiv w:val="1"/>
      <w:marLeft w:val="0"/>
      <w:marRight w:val="0"/>
      <w:marTop w:val="0"/>
      <w:marBottom w:val="0"/>
      <w:divBdr>
        <w:top w:val="none" w:sz="0" w:space="0" w:color="auto"/>
        <w:left w:val="none" w:sz="0" w:space="0" w:color="auto"/>
        <w:bottom w:val="none" w:sz="0" w:space="0" w:color="auto"/>
        <w:right w:val="none" w:sz="0" w:space="0" w:color="auto"/>
      </w:divBdr>
    </w:div>
    <w:div w:id="1663005025">
      <w:bodyDiv w:val="1"/>
      <w:marLeft w:val="0"/>
      <w:marRight w:val="0"/>
      <w:marTop w:val="0"/>
      <w:marBottom w:val="0"/>
      <w:divBdr>
        <w:top w:val="none" w:sz="0" w:space="0" w:color="auto"/>
        <w:left w:val="none" w:sz="0" w:space="0" w:color="auto"/>
        <w:bottom w:val="none" w:sz="0" w:space="0" w:color="auto"/>
        <w:right w:val="none" w:sz="0" w:space="0" w:color="auto"/>
      </w:divBdr>
    </w:div>
    <w:div w:id="1665358894">
      <w:bodyDiv w:val="1"/>
      <w:marLeft w:val="0"/>
      <w:marRight w:val="0"/>
      <w:marTop w:val="0"/>
      <w:marBottom w:val="0"/>
      <w:divBdr>
        <w:top w:val="none" w:sz="0" w:space="0" w:color="auto"/>
        <w:left w:val="none" w:sz="0" w:space="0" w:color="auto"/>
        <w:bottom w:val="none" w:sz="0" w:space="0" w:color="auto"/>
        <w:right w:val="none" w:sz="0" w:space="0" w:color="auto"/>
      </w:divBdr>
    </w:div>
    <w:div w:id="1665744430">
      <w:bodyDiv w:val="1"/>
      <w:marLeft w:val="0"/>
      <w:marRight w:val="0"/>
      <w:marTop w:val="0"/>
      <w:marBottom w:val="0"/>
      <w:divBdr>
        <w:top w:val="none" w:sz="0" w:space="0" w:color="auto"/>
        <w:left w:val="none" w:sz="0" w:space="0" w:color="auto"/>
        <w:bottom w:val="none" w:sz="0" w:space="0" w:color="auto"/>
        <w:right w:val="none" w:sz="0" w:space="0" w:color="auto"/>
      </w:divBdr>
    </w:div>
    <w:div w:id="1666397206">
      <w:bodyDiv w:val="1"/>
      <w:marLeft w:val="0"/>
      <w:marRight w:val="0"/>
      <w:marTop w:val="0"/>
      <w:marBottom w:val="0"/>
      <w:divBdr>
        <w:top w:val="none" w:sz="0" w:space="0" w:color="auto"/>
        <w:left w:val="none" w:sz="0" w:space="0" w:color="auto"/>
        <w:bottom w:val="none" w:sz="0" w:space="0" w:color="auto"/>
        <w:right w:val="none" w:sz="0" w:space="0" w:color="auto"/>
      </w:divBdr>
    </w:div>
    <w:div w:id="1669558652">
      <w:bodyDiv w:val="1"/>
      <w:marLeft w:val="0"/>
      <w:marRight w:val="0"/>
      <w:marTop w:val="0"/>
      <w:marBottom w:val="0"/>
      <w:divBdr>
        <w:top w:val="none" w:sz="0" w:space="0" w:color="auto"/>
        <w:left w:val="none" w:sz="0" w:space="0" w:color="auto"/>
        <w:bottom w:val="none" w:sz="0" w:space="0" w:color="auto"/>
        <w:right w:val="none" w:sz="0" w:space="0" w:color="auto"/>
      </w:divBdr>
    </w:div>
    <w:div w:id="1669558968">
      <w:bodyDiv w:val="1"/>
      <w:marLeft w:val="0"/>
      <w:marRight w:val="0"/>
      <w:marTop w:val="0"/>
      <w:marBottom w:val="0"/>
      <w:divBdr>
        <w:top w:val="none" w:sz="0" w:space="0" w:color="auto"/>
        <w:left w:val="none" w:sz="0" w:space="0" w:color="auto"/>
        <w:bottom w:val="none" w:sz="0" w:space="0" w:color="auto"/>
        <w:right w:val="none" w:sz="0" w:space="0" w:color="auto"/>
      </w:divBdr>
    </w:div>
    <w:div w:id="1672178962">
      <w:bodyDiv w:val="1"/>
      <w:marLeft w:val="0"/>
      <w:marRight w:val="0"/>
      <w:marTop w:val="0"/>
      <w:marBottom w:val="0"/>
      <w:divBdr>
        <w:top w:val="none" w:sz="0" w:space="0" w:color="auto"/>
        <w:left w:val="none" w:sz="0" w:space="0" w:color="auto"/>
        <w:bottom w:val="none" w:sz="0" w:space="0" w:color="auto"/>
        <w:right w:val="none" w:sz="0" w:space="0" w:color="auto"/>
      </w:divBdr>
    </w:div>
    <w:div w:id="1674070712">
      <w:bodyDiv w:val="1"/>
      <w:marLeft w:val="0"/>
      <w:marRight w:val="0"/>
      <w:marTop w:val="0"/>
      <w:marBottom w:val="0"/>
      <w:divBdr>
        <w:top w:val="none" w:sz="0" w:space="0" w:color="auto"/>
        <w:left w:val="none" w:sz="0" w:space="0" w:color="auto"/>
        <w:bottom w:val="none" w:sz="0" w:space="0" w:color="auto"/>
        <w:right w:val="none" w:sz="0" w:space="0" w:color="auto"/>
      </w:divBdr>
    </w:div>
    <w:div w:id="1677150894">
      <w:bodyDiv w:val="1"/>
      <w:marLeft w:val="0"/>
      <w:marRight w:val="0"/>
      <w:marTop w:val="0"/>
      <w:marBottom w:val="0"/>
      <w:divBdr>
        <w:top w:val="none" w:sz="0" w:space="0" w:color="auto"/>
        <w:left w:val="none" w:sz="0" w:space="0" w:color="auto"/>
        <w:bottom w:val="none" w:sz="0" w:space="0" w:color="auto"/>
        <w:right w:val="none" w:sz="0" w:space="0" w:color="auto"/>
      </w:divBdr>
    </w:div>
    <w:div w:id="1683359788">
      <w:bodyDiv w:val="1"/>
      <w:marLeft w:val="0"/>
      <w:marRight w:val="0"/>
      <w:marTop w:val="0"/>
      <w:marBottom w:val="0"/>
      <w:divBdr>
        <w:top w:val="none" w:sz="0" w:space="0" w:color="auto"/>
        <w:left w:val="none" w:sz="0" w:space="0" w:color="auto"/>
        <w:bottom w:val="none" w:sz="0" w:space="0" w:color="auto"/>
        <w:right w:val="none" w:sz="0" w:space="0" w:color="auto"/>
      </w:divBdr>
    </w:div>
    <w:div w:id="1686707025">
      <w:bodyDiv w:val="1"/>
      <w:marLeft w:val="0"/>
      <w:marRight w:val="0"/>
      <w:marTop w:val="0"/>
      <w:marBottom w:val="0"/>
      <w:divBdr>
        <w:top w:val="none" w:sz="0" w:space="0" w:color="auto"/>
        <w:left w:val="none" w:sz="0" w:space="0" w:color="auto"/>
        <w:bottom w:val="none" w:sz="0" w:space="0" w:color="auto"/>
        <w:right w:val="none" w:sz="0" w:space="0" w:color="auto"/>
      </w:divBdr>
    </w:div>
    <w:div w:id="1686906555">
      <w:bodyDiv w:val="1"/>
      <w:marLeft w:val="0"/>
      <w:marRight w:val="0"/>
      <w:marTop w:val="0"/>
      <w:marBottom w:val="0"/>
      <w:divBdr>
        <w:top w:val="none" w:sz="0" w:space="0" w:color="auto"/>
        <w:left w:val="none" w:sz="0" w:space="0" w:color="auto"/>
        <w:bottom w:val="none" w:sz="0" w:space="0" w:color="auto"/>
        <w:right w:val="none" w:sz="0" w:space="0" w:color="auto"/>
      </w:divBdr>
    </w:div>
    <w:div w:id="1686975864">
      <w:bodyDiv w:val="1"/>
      <w:marLeft w:val="0"/>
      <w:marRight w:val="0"/>
      <w:marTop w:val="0"/>
      <w:marBottom w:val="0"/>
      <w:divBdr>
        <w:top w:val="none" w:sz="0" w:space="0" w:color="auto"/>
        <w:left w:val="none" w:sz="0" w:space="0" w:color="auto"/>
        <w:bottom w:val="none" w:sz="0" w:space="0" w:color="auto"/>
        <w:right w:val="none" w:sz="0" w:space="0" w:color="auto"/>
      </w:divBdr>
    </w:div>
    <w:div w:id="1687290942">
      <w:bodyDiv w:val="1"/>
      <w:marLeft w:val="0"/>
      <w:marRight w:val="0"/>
      <w:marTop w:val="0"/>
      <w:marBottom w:val="0"/>
      <w:divBdr>
        <w:top w:val="none" w:sz="0" w:space="0" w:color="auto"/>
        <w:left w:val="none" w:sz="0" w:space="0" w:color="auto"/>
        <w:bottom w:val="none" w:sz="0" w:space="0" w:color="auto"/>
        <w:right w:val="none" w:sz="0" w:space="0" w:color="auto"/>
      </w:divBdr>
    </w:div>
    <w:div w:id="1691443077">
      <w:bodyDiv w:val="1"/>
      <w:marLeft w:val="0"/>
      <w:marRight w:val="0"/>
      <w:marTop w:val="0"/>
      <w:marBottom w:val="0"/>
      <w:divBdr>
        <w:top w:val="none" w:sz="0" w:space="0" w:color="auto"/>
        <w:left w:val="none" w:sz="0" w:space="0" w:color="auto"/>
        <w:bottom w:val="none" w:sz="0" w:space="0" w:color="auto"/>
        <w:right w:val="none" w:sz="0" w:space="0" w:color="auto"/>
      </w:divBdr>
    </w:div>
    <w:div w:id="1692106694">
      <w:bodyDiv w:val="1"/>
      <w:marLeft w:val="0"/>
      <w:marRight w:val="0"/>
      <w:marTop w:val="0"/>
      <w:marBottom w:val="0"/>
      <w:divBdr>
        <w:top w:val="none" w:sz="0" w:space="0" w:color="auto"/>
        <w:left w:val="none" w:sz="0" w:space="0" w:color="auto"/>
        <w:bottom w:val="none" w:sz="0" w:space="0" w:color="auto"/>
        <w:right w:val="none" w:sz="0" w:space="0" w:color="auto"/>
      </w:divBdr>
    </w:div>
    <w:div w:id="1695567935">
      <w:bodyDiv w:val="1"/>
      <w:marLeft w:val="0"/>
      <w:marRight w:val="0"/>
      <w:marTop w:val="0"/>
      <w:marBottom w:val="0"/>
      <w:divBdr>
        <w:top w:val="none" w:sz="0" w:space="0" w:color="auto"/>
        <w:left w:val="none" w:sz="0" w:space="0" w:color="auto"/>
        <w:bottom w:val="none" w:sz="0" w:space="0" w:color="auto"/>
        <w:right w:val="none" w:sz="0" w:space="0" w:color="auto"/>
      </w:divBdr>
    </w:div>
    <w:div w:id="1698193158">
      <w:bodyDiv w:val="1"/>
      <w:marLeft w:val="0"/>
      <w:marRight w:val="0"/>
      <w:marTop w:val="0"/>
      <w:marBottom w:val="0"/>
      <w:divBdr>
        <w:top w:val="none" w:sz="0" w:space="0" w:color="auto"/>
        <w:left w:val="none" w:sz="0" w:space="0" w:color="auto"/>
        <w:bottom w:val="none" w:sz="0" w:space="0" w:color="auto"/>
        <w:right w:val="none" w:sz="0" w:space="0" w:color="auto"/>
      </w:divBdr>
    </w:div>
    <w:div w:id="1698307427">
      <w:bodyDiv w:val="1"/>
      <w:marLeft w:val="0"/>
      <w:marRight w:val="0"/>
      <w:marTop w:val="0"/>
      <w:marBottom w:val="0"/>
      <w:divBdr>
        <w:top w:val="none" w:sz="0" w:space="0" w:color="auto"/>
        <w:left w:val="none" w:sz="0" w:space="0" w:color="auto"/>
        <w:bottom w:val="none" w:sz="0" w:space="0" w:color="auto"/>
        <w:right w:val="none" w:sz="0" w:space="0" w:color="auto"/>
      </w:divBdr>
    </w:div>
    <w:div w:id="1698968773">
      <w:bodyDiv w:val="1"/>
      <w:marLeft w:val="0"/>
      <w:marRight w:val="0"/>
      <w:marTop w:val="0"/>
      <w:marBottom w:val="0"/>
      <w:divBdr>
        <w:top w:val="none" w:sz="0" w:space="0" w:color="auto"/>
        <w:left w:val="none" w:sz="0" w:space="0" w:color="auto"/>
        <w:bottom w:val="none" w:sz="0" w:space="0" w:color="auto"/>
        <w:right w:val="none" w:sz="0" w:space="0" w:color="auto"/>
      </w:divBdr>
    </w:div>
    <w:div w:id="1706708649">
      <w:bodyDiv w:val="1"/>
      <w:marLeft w:val="0"/>
      <w:marRight w:val="0"/>
      <w:marTop w:val="0"/>
      <w:marBottom w:val="0"/>
      <w:divBdr>
        <w:top w:val="none" w:sz="0" w:space="0" w:color="auto"/>
        <w:left w:val="none" w:sz="0" w:space="0" w:color="auto"/>
        <w:bottom w:val="none" w:sz="0" w:space="0" w:color="auto"/>
        <w:right w:val="none" w:sz="0" w:space="0" w:color="auto"/>
      </w:divBdr>
    </w:div>
    <w:div w:id="1711345097">
      <w:bodyDiv w:val="1"/>
      <w:marLeft w:val="0"/>
      <w:marRight w:val="0"/>
      <w:marTop w:val="0"/>
      <w:marBottom w:val="0"/>
      <w:divBdr>
        <w:top w:val="none" w:sz="0" w:space="0" w:color="auto"/>
        <w:left w:val="none" w:sz="0" w:space="0" w:color="auto"/>
        <w:bottom w:val="none" w:sz="0" w:space="0" w:color="auto"/>
        <w:right w:val="none" w:sz="0" w:space="0" w:color="auto"/>
      </w:divBdr>
    </w:div>
    <w:div w:id="1713921893">
      <w:bodyDiv w:val="1"/>
      <w:marLeft w:val="0"/>
      <w:marRight w:val="0"/>
      <w:marTop w:val="0"/>
      <w:marBottom w:val="0"/>
      <w:divBdr>
        <w:top w:val="none" w:sz="0" w:space="0" w:color="auto"/>
        <w:left w:val="none" w:sz="0" w:space="0" w:color="auto"/>
        <w:bottom w:val="none" w:sz="0" w:space="0" w:color="auto"/>
        <w:right w:val="none" w:sz="0" w:space="0" w:color="auto"/>
      </w:divBdr>
    </w:div>
    <w:div w:id="1715232772">
      <w:bodyDiv w:val="1"/>
      <w:marLeft w:val="0"/>
      <w:marRight w:val="0"/>
      <w:marTop w:val="0"/>
      <w:marBottom w:val="0"/>
      <w:divBdr>
        <w:top w:val="none" w:sz="0" w:space="0" w:color="auto"/>
        <w:left w:val="none" w:sz="0" w:space="0" w:color="auto"/>
        <w:bottom w:val="none" w:sz="0" w:space="0" w:color="auto"/>
        <w:right w:val="none" w:sz="0" w:space="0" w:color="auto"/>
      </w:divBdr>
    </w:div>
    <w:div w:id="1716150332">
      <w:bodyDiv w:val="1"/>
      <w:marLeft w:val="0"/>
      <w:marRight w:val="0"/>
      <w:marTop w:val="0"/>
      <w:marBottom w:val="0"/>
      <w:divBdr>
        <w:top w:val="none" w:sz="0" w:space="0" w:color="auto"/>
        <w:left w:val="none" w:sz="0" w:space="0" w:color="auto"/>
        <w:bottom w:val="none" w:sz="0" w:space="0" w:color="auto"/>
        <w:right w:val="none" w:sz="0" w:space="0" w:color="auto"/>
      </w:divBdr>
    </w:div>
    <w:div w:id="1721703380">
      <w:bodyDiv w:val="1"/>
      <w:marLeft w:val="0"/>
      <w:marRight w:val="0"/>
      <w:marTop w:val="0"/>
      <w:marBottom w:val="0"/>
      <w:divBdr>
        <w:top w:val="none" w:sz="0" w:space="0" w:color="auto"/>
        <w:left w:val="none" w:sz="0" w:space="0" w:color="auto"/>
        <w:bottom w:val="none" w:sz="0" w:space="0" w:color="auto"/>
        <w:right w:val="none" w:sz="0" w:space="0" w:color="auto"/>
      </w:divBdr>
    </w:div>
    <w:div w:id="1722359555">
      <w:bodyDiv w:val="1"/>
      <w:marLeft w:val="0"/>
      <w:marRight w:val="0"/>
      <w:marTop w:val="0"/>
      <w:marBottom w:val="0"/>
      <w:divBdr>
        <w:top w:val="none" w:sz="0" w:space="0" w:color="auto"/>
        <w:left w:val="none" w:sz="0" w:space="0" w:color="auto"/>
        <w:bottom w:val="none" w:sz="0" w:space="0" w:color="auto"/>
        <w:right w:val="none" w:sz="0" w:space="0" w:color="auto"/>
      </w:divBdr>
    </w:div>
    <w:div w:id="1723482422">
      <w:bodyDiv w:val="1"/>
      <w:marLeft w:val="0"/>
      <w:marRight w:val="0"/>
      <w:marTop w:val="0"/>
      <w:marBottom w:val="0"/>
      <w:divBdr>
        <w:top w:val="none" w:sz="0" w:space="0" w:color="auto"/>
        <w:left w:val="none" w:sz="0" w:space="0" w:color="auto"/>
        <w:bottom w:val="none" w:sz="0" w:space="0" w:color="auto"/>
        <w:right w:val="none" w:sz="0" w:space="0" w:color="auto"/>
      </w:divBdr>
    </w:div>
    <w:div w:id="1724476857">
      <w:bodyDiv w:val="1"/>
      <w:marLeft w:val="0"/>
      <w:marRight w:val="0"/>
      <w:marTop w:val="0"/>
      <w:marBottom w:val="0"/>
      <w:divBdr>
        <w:top w:val="none" w:sz="0" w:space="0" w:color="auto"/>
        <w:left w:val="none" w:sz="0" w:space="0" w:color="auto"/>
        <w:bottom w:val="none" w:sz="0" w:space="0" w:color="auto"/>
        <w:right w:val="none" w:sz="0" w:space="0" w:color="auto"/>
      </w:divBdr>
    </w:div>
    <w:div w:id="1725106284">
      <w:bodyDiv w:val="1"/>
      <w:marLeft w:val="0"/>
      <w:marRight w:val="0"/>
      <w:marTop w:val="0"/>
      <w:marBottom w:val="0"/>
      <w:divBdr>
        <w:top w:val="none" w:sz="0" w:space="0" w:color="auto"/>
        <w:left w:val="none" w:sz="0" w:space="0" w:color="auto"/>
        <w:bottom w:val="none" w:sz="0" w:space="0" w:color="auto"/>
        <w:right w:val="none" w:sz="0" w:space="0" w:color="auto"/>
      </w:divBdr>
    </w:div>
    <w:div w:id="1727485752">
      <w:bodyDiv w:val="1"/>
      <w:marLeft w:val="0"/>
      <w:marRight w:val="0"/>
      <w:marTop w:val="0"/>
      <w:marBottom w:val="0"/>
      <w:divBdr>
        <w:top w:val="none" w:sz="0" w:space="0" w:color="auto"/>
        <w:left w:val="none" w:sz="0" w:space="0" w:color="auto"/>
        <w:bottom w:val="none" w:sz="0" w:space="0" w:color="auto"/>
        <w:right w:val="none" w:sz="0" w:space="0" w:color="auto"/>
      </w:divBdr>
    </w:div>
    <w:div w:id="1728601181">
      <w:bodyDiv w:val="1"/>
      <w:marLeft w:val="0"/>
      <w:marRight w:val="0"/>
      <w:marTop w:val="0"/>
      <w:marBottom w:val="0"/>
      <w:divBdr>
        <w:top w:val="none" w:sz="0" w:space="0" w:color="auto"/>
        <w:left w:val="none" w:sz="0" w:space="0" w:color="auto"/>
        <w:bottom w:val="none" w:sz="0" w:space="0" w:color="auto"/>
        <w:right w:val="none" w:sz="0" w:space="0" w:color="auto"/>
      </w:divBdr>
    </w:div>
    <w:div w:id="1729305552">
      <w:bodyDiv w:val="1"/>
      <w:marLeft w:val="0"/>
      <w:marRight w:val="0"/>
      <w:marTop w:val="0"/>
      <w:marBottom w:val="0"/>
      <w:divBdr>
        <w:top w:val="none" w:sz="0" w:space="0" w:color="auto"/>
        <w:left w:val="none" w:sz="0" w:space="0" w:color="auto"/>
        <w:bottom w:val="none" w:sz="0" w:space="0" w:color="auto"/>
        <w:right w:val="none" w:sz="0" w:space="0" w:color="auto"/>
      </w:divBdr>
    </w:div>
    <w:div w:id="1733118769">
      <w:bodyDiv w:val="1"/>
      <w:marLeft w:val="0"/>
      <w:marRight w:val="0"/>
      <w:marTop w:val="0"/>
      <w:marBottom w:val="0"/>
      <w:divBdr>
        <w:top w:val="none" w:sz="0" w:space="0" w:color="auto"/>
        <w:left w:val="none" w:sz="0" w:space="0" w:color="auto"/>
        <w:bottom w:val="none" w:sz="0" w:space="0" w:color="auto"/>
        <w:right w:val="none" w:sz="0" w:space="0" w:color="auto"/>
      </w:divBdr>
    </w:div>
    <w:div w:id="1736121710">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9396627">
      <w:bodyDiv w:val="1"/>
      <w:marLeft w:val="0"/>
      <w:marRight w:val="0"/>
      <w:marTop w:val="0"/>
      <w:marBottom w:val="0"/>
      <w:divBdr>
        <w:top w:val="none" w:sz="0" w:space="0" w:color="auto"/>
        <w:left w:val="none" w:sz="0" w:space="0" w:color="auto"/>
        <w:bottom w:val="none" w:sz="0" w:space="0" w:color="auto"/>
        <w:right w:val="none" w:sz="0" w:space="0" w:color="auto"/>
      </w:divBdr>
    </w:div>
    <w:div w:id="1741370492">
      <w:bodyDiv w:val="1"/>
      <w:marLeft w:val="0"/>
      <w:marRight w:val="0"/>
      <w:marTop w:val="0"/>
      <w:marBottom w:val="0"/>
      <w:divBdr>
        <w:top w:val="none" w:sz="0" w:space="0" w:color="auto"/>
        <w:left w:val="none" w:sz="0" w:space="0" w:color="auto"/>
        <w:bottom w:val="none" w:sz="0" w:space="0" w:color="auto"/>
        <w:right w:val="none" w:sz="0" w:space="0" w:color="auto"/>
      </w:divBdr>
    </w:div>
    <w:div w:id="1746758678">
      <w:bodyDiv w:val="1"/>
      <w:marLeft w:val="0"/>
      <w:marRight w:val="0"/>
      <w:marTop w:val="0"/>
      <w:marBottom w:val="0"/>
      <w:divBdr>
        <w:top w:val="none" w:sz="0" w:space="0" w:color="auto"/>
        <w:left w:val="none" w:sz="0" w:space="0" w:color="auto"/>
        <w:bottom w:val="none" w:sz="0" w:space="0" w:color="auto"/>
        <w:right w:val="none" w:sz="0" w:space="0" w:color="auto"/>
      </w:divBdr>
    </w:div>
    <w:div w:id="1749157723">
      <w:bodyDiv w:val="1"/>
      <w:marLeft w:val="0"/>
      <w:marRight w:val="0"/>
      <w:marTop w:val="0"/>
      <w:marBottom w:val="0"/>
      <w:divBdr>
        <w:top w:val="none" w:sz="0" w:space="0" w:color="auto"/>
        <w:left w:val="none" w:sz="0" w:space="0" w:color="auto"/>
        <w:bottom w:val="none" w:sz="0" w:space="0" w:color="auto"/>
        <w:right w:val="none" w:sz="0" w:space="0" w:color="auto"/>
      </w:divBdr>
    </w:div>
    <w:div w:id="1750032102">
      <w:bodyDiv w:val="1"/>
      <w:marLeft w:val="0"/>
      <w:marRight w:val="0"/>
      <w:marTop w:val="0"/>
      <w:marBottom w:val="0"/>
      <w:divBdr>
        <w:top w:val="none" w:sz="0" w:space="0" w:color="auto"/>
        <w:left w:val="none" w:sz="0" w:space="0" w:color="auto"/>
        <w:bottom w:val="none" w:sz="0" w:space="0" w:color="auto"/>
        <w:right w:val="none" w:sz="0" w:space="0" w:color="auto"/>
      </w:divBdr>
    </w:div>
    <w:div w:id="1756242410">
      <w:bodyDiv w:val="1"/>
      <w:marLeft w:val="0"/>
      <w:marRight w:val="0"/>
      <w:marTop w:val="0"/>
      <w:marBottom w:val="0"/>
      <w:divBdr>
        <w:top w:val="none" w:sz="0" w:space="0" w:color="auto"/>
        <w:left w:val="none" w:sz="0" w:space="0" w:color="auto"/>
        <w:bottom w:val="none" w:sz="0" w:space="0" w:color="auto"/>
        <w:right w:val="none" w:sz="0" w:space="0" w:color="auto"/>
      </w:divBdr>
    </w:div>
    <w:div w:id="1756776613">
      <w:bodyDiv w:val="1"/>
      <w:marLeft w:val="0"/>
      <w:marRight w:val="0"/>
      <w:marTop w:val="0"/>
      <w:marBottom w:val="0"/>
      <w:divBdr>
        <w:top w:val="none" w:sz="0" w:space="0" w:color="auto"/>
        <w:left w:val="none" w:sz="0" w:space="0" w:color="auto"/>
        <w:bottom w:val="none" w:sz="0" w:space="0" w:color="auto"/>
        <w:right w:val="none" w:sz="0" w:space="0" w:color="auto"/>
      </w:divBdr>
    </w:div>
    <w:div w:id="1758212150">
      <w:bodyDiv w:val="1"/>
      <w:marLeft w:val="0"/>
      <w:marRight w:val="0"/>
      <w:marTop w:val="0"/>
      <w:marBottom w:val="0"/>
      <w:divBdr>
        <w:top w:val="none" w:sz="0" w:space="0" w:color="auto"/>
        <w:left w:val="none" w:sz="0" w:space="0" w:color="auto"/>
        <w:bottom w:val="none" w:sz="0" w:space="0" w:color="auto"/>
        <w:right w:val="none" w:sz="0" w:space="0" w:color="auto"/>
      </w:divBdr>
    </w:div>
    <w:div w:id="1761411208">
      <w:bodyDiv w:val="1"/>
      <w:marLeft w:val="0"/>
      <w:marRight w:val="0"/>
      <w:marTop w:val="0"/>
      <w:marBottom w:val="0"/>
      <w:divBdr>
        <w:top w:val="none" w:sz="0" w:space="0" w:color="auto"/>
        <w:left w:val="none" w:sz="0" w:space="0" w:color="auto"/>
        <w:bottom w:val="none" w:sz="0" w:space="0" w:color="auto"/>
        <w:right w:val="none" w:sz="0" w:space="0" w:color="auto"/>
      </w:divBdr>
    </w:div>
    <w:div w:id="1770613969">
      <w:bodyDiv w:val="1"/>
      <w:marLeft w:val="0"/>
      <w:marRight w:val="0"/>
      <w:marTop w:val="0"/>
      <w:marBottom w:val="0"/>
      <w:divBdr>
        <w:top w:val="none" w:sz="0" w:space="0" w:color="auto"/>
        <w:left w:val="none" w:sz="0" w:space="0" w:color="auto"/>
        <w:bottom w:val="none" w:sz="0" w:space="0" w:color="auto"/>
        <w:right w:val="none" w:sz="0" w:space="0" w:color="auto"/>
      </w:divBdr>
    </w:div>
    <w:div w:id="1772822763">
      <w:bodyDiv w:val="1"/>
      <w:marLeft w:val="0"/>
      <w:marRight w:val="0"/>
      <w:marTop w:val="0"/>
      <w:marBottom w:val="0"/>
      <w:divBdr>
        <w:top w:val="none" w:sz="0" w:space="0" w:color="auto"/>
        <w:left w:val="none" w:sz="0" w:space="0" w:color="auto"/>
        <w:bottom w:val="none" w:sz="0" w:space="0" w:color="auto"/>
        <w:right w:val="none" w:sz="0" w:space="0" w:color="auto"/>
      </w:divBdr>
    </w:div>
    <w:div w:id="1773666691">
      <w:bodyDiv w:val="1"/>
      <w:marLeft w:val="0"/>
      <w:marRight w:val="0"/>
      <w:marTop w:val="0"/>
      <w:marBottom w:val="0"/>
      <w:divBdr>
        <w:top w:val="none" w:sz="0" w:space="0" w:color="auto"/>
        <w:left w:val="none" w:sz="0" w:space="0" w:color="auto"/>
        <w:bottom w:val="none" w:sz="0" w:space="0" w:color="auto"/>
        <w:right w:val="none" w:sz="0" w:space="0" w:color="auto"/>
      </w:divBdr>
    </w:div>
    <w:div w:id="1773895196">
      <w:bodyDiv w:val="1"/>
      <w:marLeft w:val="0"/>
      <w:marRight w:val="0"/>
      <w:marTop w:val="0"/>
      <w:marBottom w:val="0"/>
      <w:divBdr>
        <w:top w:val="none" w:sz="0" w:space="0" w:color="auto"/>
        <w:left w:val="none" w:sz="0" w:space="0" w:color="auto"/>
        <w:bottom w:val="none" w:sz="0" w:space="0" w:color="auto"/>
        <w:right w:val="none" w:sz="0" w:space="0" w:color="auto"/>
      </w:divBdr>
    </w:div>
    <w:div w:id="1775203279">
      <w:bodyDiv w:val="1"/>
      <w:marLeft w:val="0"/>
      <w:marRight w:val="0"/>
      <w:marTop w:val="0"/>
      <w:marBottom w:val="0"/>
      <w:divBdr>
        <w:top w:val="none" w:sz="0" w:space="0" w:color="auto"/>
        <w:left w:val="none" w:sz="0" w:space="0" w:color="auto"/>
        <w:bottom w:val="none" w:sz="0" w:space="0" w:color="auto"/>
        <w:right w:val="none" w:sz="0" w:space="0" w:color="auto"/>
      </w:divBdr>
    </w:div>
    <w:div w:id="1777092058">
      <w:bodyDiv w:val="1"/>
      <w:marLeft w:val="0"/>
      <w:marRight w:val="0"/>
      <w:marTop w:val="0"/>
      <w:marBottom w:val="0"/>
      <w:divBdr>
        <w:top w:val="none" w:sz="0" w:space="0" w:color="auto"/>
        <w:left w:val="none" w:sz="0" w:space="0" w:color="auto"/>
        <w:bottom w:val="none" w:sz="0" w:space="0" w:color="auto"/>
        <w:right w:val="none" w:sz="0" w:space="0" w:color="auto"/>
      </w:divBdr>
    </w:div>
    <w:div w:id="1780635081">
      <w:bodyDiv w:val="1"/>
      <w:marLeft w:val="0"/>
      <w:marRight w:val="0"/>
      <w:marTop w:val="0"/>
      <w:marBottom w:val="0"/>
      <w:divBdr>
        <w:top w:val="none" w:sz="0" w:space="0" w:color="auto"/>
        <w:left w:val="none" w:sz="0" w:space="0" w:color="auto"/>
        <w:bottom w:val="none" w:sz="0" w:space="0" w:color="auto"/>
        <w:right w:val="none" w:sz="0" w:space="0" w:color="auto"/>
      </w:divBdr>
    </w:div>
    <w:div w:id="1786150037">
      <w:bodyDiv w:val="1"/>
      <w:marLeft w:val="0"/>
      <w:marRight w:val="0"/>
      <w:marTop w:val="0"/>
      <w:marBottom w:val="0"/>
      <w:divBdr>
        <w:top w:val="none" w:sz="0" w:space="0" w:color="auto"/>
        <w:left w:val="none" w:sz="0" w:space="0" w:color="auto"/>
        <w:bottom w:val="none" w:sz="0" w:space="0" w:color="auto"/>
        <w:right w:val="none" w:sz="0" w:space="0" w:color="auto"/>
      </w:divBdr>
    </w:div>
    <w:div w:id="1790658238">
      <w:bodyDiv w:val="1"/>
      <w:marLeft w:val="0"/>
      <w:marRight w:val="0"/>
      <w:marTop w:val="0"/>
      <w:marBottom w:val="0"/>
      <w:divBdr>
        <w:top w:val="none" w:sz="0" w:space="0" w:color="auto"/>
        <w:left w:val="none" w:sz="0" w:space="0" w:color="auto"/>
        <w:bottom w:val="none" w:sz="0" w:space="0" w:color="auto"/>
        <w:right w:val="none" w:sz="0" w:space="0" w:color="auto"/>
      </w:divBdr>
    </w:div>
    <w:div w:id="1791584243">
      <w:bodyDiv w:val="1"/>
      <w:marLeft w:val="0"/>
      <w:marRight w:val="0"/>
      <w:marTop w:val="0"/>
      <w:marBottom w:val="0"/>
      <w:divBdr>
        <w:top w:val="none" w:sz="0" w:space="0" w:color="auto"/>
        <w:left w:val="none" w:sz="0" w:space="0" w:color="auto"/>
        <w:bottom w:val="none" w:sz="0" w:space="0" w:color="auto"/>
        <w:right w:val="none" w:sz="0" w:space="0" w:color="auto"/>
      </w:divBdr>
    </w:div>
    <w:div w:id="1798908720">
      <w:bodyDiv w:val="1"/>
      <w:marLeft w:val="0"/>
      <w:marRight w:val="0"/>
      <w:marTop w:val="0"/>
      <w:marBottom w:val="0"/>
      <w:divBdr>
        <w:top w:val="none" w:sz="0" w:space="0" w:color="auto"/>
        <w:left w:val="none" w:sz="0" w:space="0" w:color="auto"/>
        <w:bottom w:val="none" w:sz="0" w:space="0" w:color="auto"/>
        <w:right w:val="none" w:sz="0" w:space="0" w:color="auto"/>
      </w:divBdr>
    </w:div>
    <w:div w:id="180010562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228586">
      <w:bodyDiv w:val="1"/>
      <w:marLeft w:val="0"/>
      <w:marRight w:val="0"/>
      <w:marTop w:val="0"/>
      <w:marBottom w:val="0"/>
      <w:divBdr>
        <w:top w:val="none" w:sz="0" w:space="0" w:color="auto"/>
        <w:left w:val="none" w:sz="0" w:space="0" w:color="auto"/>
        <w:bottom w:val="none" w:sz="0" w:space="0" w:color="auto"/>
        <w:right w:val="none" w:sz="0" w:space="0" w:color="auto"/>
      </w:divBdr>
    </w:div>
    <w:div w:id="1804931790">
      <w:bodyDiv w:val="1"/>
      <w:marLeft w:val="0"/>
      <w:marRight w:val="0"/>
      <w:marTop w:val="0"/>
      <w:marBottom w:val="0"/>
      <w:divBdr>
        <w:top w:val="none" w:sz="0" w:space="0" w:color="auto"/>
        <w:left w:val="none" w:sz="0" w:space="0" w:color="auto"/>
        <w:bottom w:val="none" w:sz="0" w:space="0" w:color="auto"/>
        <w:right w:val="none" w:sz="0" w:space="0" w:color="auto"/>
      </w:divBdr>
    </w:div>
    <w:div w:id="1807813586">
      <w:bodyDiv w:val="1"/>
      <w:marLeft w:val="0"/>
      <w:marRight w:val="0"/>
      <w:marTop w:val="0"/>
      <w:marBottom w:val="0"/>
      <w:divBdr>
        <w:top w:val="none" w:sz="0" w:space="0" w:color="auto"/>
        <w:left w:val="none" w:sz="0" w:space="0" w:color="auto"/>
        <w:bottom w:val="none" w:sz="0" w:space="0" w:color="auto"/>
        <w:right w:val="none" w:sz="0" w:space="0" w:color="auto"/>
      </w:divBdr>
    </w:div>
    <w:div w:id="1813326874">
      <w:bodyDiv w:val="1"/>
      <w:marLeft w:val="0"/>
      <w:marRight w:val="0"/>
      <w:marTop w:val="0"/>
      <w:marBottom w:val="0"/>
      <w:divBdr>
        <w:top w:val="none" w:sz="0" w:space="0" w:color="auto"/>
        <w:left w:val="none" w:sz="0" w:space="0" w:color="auto"/>
        <w:bottom w:val="none" w:sz="0" w:space="0" w:color="auto"/>
        <w:right w:val="none" w:sz="0" w:space="0" w:color="auto"/>
      </w:divBdr>
    </w:div>
    <w:div w:id="1815174687">
      <w:bodyDiv w:val="1"/>
      <w:marLeft w:val="0"/>
      <w:marRight w:val="0"/>
      <w:marTop w:val="0"/>
      <w:marBottom w:val="0"/>
      <w:divBdr>
        <w:top w:val="none" w:sz="0" w:space="0" w:color="auto"/>
        <w:left w:val="none" w:sz="0" w:space="0" w:color="auto"/>
        <w:bottom w:val="none" w:sz="0" w:space="0" w:color="auto"/>
        <w:right w:val="none" w:sz="0" w:space="0" w:color="auto"/>
      </w:divBdr>
    </w:div>
    <w:div w:id="1821843599">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0559938">
      <w:bodyDiv w:val="1"/>
      <w:marLeft w:val="0"/>
      <w:marRight w:val="0"/>
      <w:marTop w:val="0"/>
      <w:marBottom w:val="0"/>
      <w:divBdr>
        <w:top w:val="none" w:sz="0" w:space="0" w:color="auto"/>
        <w:left w:val="none" w:sz="0" w:space="0" w:color="auto"/>
        <w:bottom w:val="none" w:sz="0" w:space="0" w:color="auto"/>
        <w:right w:val="none" w:sz="0" w:space="0" w:color="auto"/>
      </w:divBdr>
    </w:div>
    <w:div w:id="1831288266">
      <w:bodyDiv w:val="1"/>
      <w:marLeft w:val="0"/>
      <w:marRight w:val="0"/>
      <w:marTop w:val="0"/>
      <w:marBottom w:val="0"/>
      <w:divBdr>
        <w:top w:val="none" w:sz="0" w:space="0" w:color="auto"/>
        <w:left w:val="none" w:sz="0" w:space="0" w:color="auto"/>
        <w:bottom w:val="none" w:sz="0" w:space="0" w:color="auto"/>
        <w:right w:val="none" w:sz="0" w:space="0" w:color="auto"/>
      </w:divBdr>
    </w:div>
    <w:div w:id="1833594660">
      <w:bodyDiv w:val="1"/>
      <w:marLeft w:val="0"/>
      <w:marRight w:val="0"/>
      <w:marTop w:val="0"/>
      <w:marBottom w:val="0"/>
      <w:divBdr>
        <w:top w:val="none" w:sz="0" w:space="0" w:color="auto"/>
        <w:left w:val="none" w:sz="0" w:space="0" w:color="auto"/>
        <w:bottom w:val="none" w:sz="0" w:space="0" w:color="auto"/>
        <w:right w:val="none" w:sz="0" w:space="0" w:color="auto"/>
      </w:divBdr>
    </w:div>
    <w:div w:id="1833644413">
      <w:bodyDiv w:val="1"/>
      <w:marLeft w:val="0"/>
      <w:marRight w:val="0"/>
      <w:marTop w:val="0"/>
      <w:marBottom w:val="0"/>
      <w:divBdr>
        <w:top w:val="none" w:sz="0" w:space="0" w:color="auto"/>
        <w:left w:val="none" w:sz="0" w:space="0" w:color="auto"/>
        <w:bottom w:val="none" w:sz="0" w:space="0" w:color="auto"/>
        <w:right w:val="none" w:sz="0" w:space="0" w:color="auto"/>
      </w:divBdr>
    </w:div>
    <w:div w:id="1836141865">
      <w:bodyDiv w:val="1"/>
      <w:marLeft w:val="0"/>
      <w:marRight w:val="0"/>
      <w:marTop w:val="0"/>
      <w:marBottom w:val="0"/>
      <w:divBdr>
        <w:top w:val="none" w:sz="0" w:space="0" w:color="auto"/>
        <w:left w:val="none" w:sz="0" w:space="0" w:color="auto"/>
        <w:bottom w:val="none" w:sz="0" w:space="0" w:color="auto"/>
        <w:right w:val="none" w:sz="0" w:space="0" w:color="auto"/>
      </w:divBdr>
    </w:div>
    <w:div w:id="1836603943">
      <w:bodyDiv w:val="1"/>
      <w:marLeft w:val="0"/>
      <w:marRight w:val="0"/>
      <w:marTop w:val="0"/>
      <w:marBottom w:val="0"/>
      <w:divBdr>
        <w:top w:val="none" w:sz="0" w:space="0" w:color="auto"/>
        <w:left w:val="none" w:sz="0" w:space="0" w:color="auto"/>
        <w:bottom w:val="none" w:sz="0" w:space="0" w:color="auto"/>
        <w:right w:val="none" w:sz="0" w:space="0" w:color="auto"/>
      </w:divBdr>
    </w:div>
    <w:div w:id="1841116864">
      <w:bodyDiv w:val="1"/>
      <w:marLeft w:val="0"/>
      <w:marRight w:val="0"/>
      <w:marTop w:val="0"/>
      <w:marBottom w:val="0"/>
      <w:divBdr>
        <w:top w:val="none" w:sz="0" w:space="0" w:color="auto"/>
        <w:left w:val="none" w:sz="0" w:space="0" w:color="auto"/>
        <w:bottom w:val="none" w:sz="0" w:space="0" w:color="auto"/>
        <w:right w:val="none" w:sz="0" w:space="0" w:color="auto"/>
      </w:divBdr>
    </w:div>
    <w:div w:id="1841891891">
      <w:bodyDiv w:val="1"/>
      <w:marLeft w:val="0"/>
      <w:marRight w:val="0"/>
      <w:marTop w:val="0"/>
      <w:marBottom w:val="0"/>
      <w:divBdr>
        <w:top w:val="none" w:sz="0" w:space="0" w:color="auto"/>
        <w:left w:val="none" w:sz="0" w:space="0" w:color="auto"/>
        <w:bottom w:val="none" w:sz="0" w:space="0" w:color="auto"/>
        <w:right w:val="none" w:sz="0" w:space="0" w:color="auto"/>
      </w:divBdr>
    </w:div>
    <w:div w:id="1843277393">
      <w:bodyDiv w:val="1"/>
      <w:marLeft w:val="0"/>
      <w:marRight w:val="0"/>
      <w:marTop w:val="0"/>
      <w:marBottom w:val="0"/>
      <w:divBdr>
        <w:top w:val="none" w:sz="0" w:space="0" w:color="auto"/>
        <w:left w:val="none" w:sz="0" w:space="0" w:color="auto"/>
        <w:bottom w:val="none" w:sz="0" w:space="0" w:color="auto"/>
        <w:right w:val="none" w:sz="0" w:space="0" w:color="auto"/>
      </w:divBdr>
    </w:div>
    <w:div w:id="1845391163">
      <w:bodyDiv w:val="1"/>
      <w:marLeft w:val="0"/>
      <w:marRight w:val="0"/>
      <w:marTop w:val="0"/>
      <w:marBottom w:val="0"/>
      <w:divBdr>
        <w:top w:val="none" w:sz="0" w:space="0" w:color="auto"/>
        <w:left w:val="none" w:sz="0" w:space="0" w:color="auto"/>
        <w:bottom w:val="none" w:sz="0" w:space="0" w:color="auto"/>
        <w:right w:val="none" w:sz="0" w:space="0" w:color="auto"/>
      </w:divBdr>
    </w:div>
    <w:div w:id="1854569444">
      <w:bodyDiv w:val="1"/>
      <w:marLeft w:val="0"/>
      <w:marRight w:val="0"/>
      <w:marTop w:val="0"/>
      <w:marBottom w:val="0"/>
      <w:divBdr>
        <w:top w:val="none" w:sz="0" w:space="0" w:color="auto"/>
        <w:left w:val="none" w:sz="0" w:space="0" w:color="auto"/>
        <w:bottom w:val="none" w:sz="0" w:space="0" w:color="auto"/>
        <w:right w:val="none" w:sz="0" w:space="0" w:color="auto"/>
      </w:divBdr>
    </w:div>
    <w:div w:id="1854802803">
      <w:bodyDiv w:val="1"/>
      <w:marLeft w:val="0"/>
      <w:marRight w:val="0"/>
      <w:marTop w:val="0"/>
      <w:marBottom w:val="0"/>
      <w:divBdr>
        <w:top w:val="none" w:sz="0" w:space="0" w:color="auto"/>
        <w:left w:val="none" w:sz="0" w:space="0" w:color="auto"/>
        <w:bottom w:val="none" w:sz="0" w:space="0" w:color="auto"/>
        <w:right w:val="none" w:sz="0" w:space="0" w:color="auto"/>
      </w:divBdr>
    </w:div>
    <w:div w:id="1856532675">
      <w:bodyDiv w:val="1"/>
      <w:marLeft w:val="0"/>
      <w:marRight w:val="0"/>
      <w:marTop w:val="0"/>
      <w:marBottom w:val="0"/>
      <w:divBdr>
        <w:top w:val="none" w:sz="0" w:space="0" w:color="auto"/>
        <w:left w:val="none" w:sz="0" w:space="0" w:color="auto"/>
        <w:bottom w:val="none" w:sz="0" w:space="0" w:color="auto"/>
        <w:right w:val="none" w:sz="0" w:space="0" w:color="auto"/>
      </w:divBdr>
    </w:div>
    <w:div w:id="1857958270">
      <w:bodyDiv w:val="1"/>
      <w:marLeft w:val="0"/>
      <w:marRight w:val="0"/>
      <w:marTop w:val="0"/>
      <w:marBottom w:val="0"/>
      <w:divBdr>
        <w:top w:val="none" w:sz="0" w:space="0" w:color="auto"/>
        <w:left w:val="none" w:sz="0" w:space="0" w:color="auto"/>
        <w:bottom w:val="none" w:sz="0" w:space="0" w:color="auto"/>
        <w:right w:val="none" w:sz="0" w:space="0" w:color="auto"/>
      </w:divBdr>
    </w:div>
    <w:div w:id="1858811872">
      <w:bodyDiv w:val="1"/>
      <w:marLeft w:val="0"/>
      <w:marRight w:val="0"/>
      <w:marTop w:val="0"/>
      <w:marBottom w:val="0"/>
      <w:divBdr>
        <w:top w:val="none" w:sz="0" w:space="0" w:color="auto"/>
        <w:left w:val="none" w:sz="0" w:space="0" w:color="auto"/>
        <w:bottom w:val="none" w:sz="0" w:space="0" w:color="auto"/>
        <w:right w:val="none" w:sz="0" w:space="0" w:color="auto"/>
      </w:divBdr>
    </w:div>
    <w:div w:id="1861967477">
      <w:bodyDiv w:val="1"/>
      <w:marLeft w:val="0"/>
      <w:marRight w:val="0"/>
      <w:marTop w:val="0"/>
      <w:marBottom w:val="0"/>
      <w:divBdr>
        <w:top w:val="none" w:sz="0" w:space="0" w:color="auto"/>
        <w:left w:val="none" w:sz="0" w:space="0" w:color="auto"/>
        <w:bottom w:val="none" w:sz="0" w:space="0" w:color="auto"/>
        <w:right w:val="none" w:sz="0" w:space="0" w:color="auto"/>
      </w:divBdr>
    </w:div>
    <w:div w:id="1865367413">
      <w:bodyDiv w:val="1"/>
      <w:marLeft w:val="0"/>
      <w:marRight w:val="0"/>
      <w:marTop w:val="0"/>
      <w:marBottom w:val="0"/>
      <w:divBdr>
        <w:top w:val="none" w:sz="0" w:space="0" w:color="auto"/>
        <w:left w:val="none" w:sz="0" w:space="0" w:color="auto"/>
        <w:bottom w:val="none" w:sz="0" w:space="0" w:color="auto"/>
        <w:right w:val="none" w:sz="0" w:space="0" w:color="auto"/>
      </w:divBdr>
    </w:div>
    <w:div w:id="1868635976">
      <w:bodyDiv w:val="1"/>
      <w:marLeft w:val="0"/>
      <w:marRight w:val="0"/>
      <w:marTop w:val="0"/>
      <w:marBottom w:val="0"/>
      <w:divBdr>
        <w:top w:val="none" w:sz="0" w:space="0" w:color="auto"/>
        <w:left w:val="none" w:sz="0" w:space="0" w:color="auto"/>
        <w:bottom w:val="none" w:sz="0" w:space="0" w:color="auto"/>
        <w:right w:val="none" w:sz="0" w:space="0" w:color="auto"/>
      </w:divBdr>
    </w:div>
    <w:div w:id="1870609042">
      <w:bodyDiv w:val="1"/>
      <w:marLeft w:val="0"/>
      <w:marRight w:val="0"/>
      <w:marTop w:val="0"/>
      <w:marBottom w:val="0"/>
      <w:divBdr>
        <w:top w:val="none" w:sz="0" w:space="0" w:color="auto"/>
        <w:left w:val="none" w:sz="0" w:space="0" w:color="auto"/>
        <w:bottom w:val="none" w:sz="0" w:space="0" w:color="auto"/>
        <w:right w:val="none" w:sz="0" w:space="0" w:color="auto"/>
      </w:divBdr>
    </w:div>
    <w:div w:id="1871871113">
      <w:bodyDiv w:val="1"/>
      <w:marLeft w:val="0"/>
      <w:marRight w:val="0"/>
      <w:marTop w:val="0"/>
      <w:marBottom w:val="0"/>
      <w:divBdr>
        <w:top w:val="none" w:sz="0" w:space="0" w:color="auto"/>
        <w:left w:val="none" w:sz="0" w:space="0" w:color="auto"/>
        <w:bottom w:val="none" w:sz="0" w:space="0" w:color="auto"/>
        <w:right w:val="none" w:sz="0" w:space="0" w:color="auto"/>
      </w:divBdr>
    </w:div>
    <w:div w:id="1873809235">
      <w:bodyDiv w:val="1"/>
      <w:marLeft w:val="0"/>
      <w:marRight w:val="0"/>
      <w:marTop w:val="0"/>
      <w:marBottom w:val="0"/>
      <w:divBdr>
        <w:top w:val="none" w:sz="0" w:space="0" w:color="auto"/>
        <w:left w:val="none" w:sz="0" w:space="0" w:color="auto"/>
        <w:bottom w:val="none" w:sz="0" w:space="0" w:color="auto"/>
        <w:right w:val="none" w:sz="0" w:space="0" w:color="auto"/>
      </w:divBdr>
    </w:div>
    <w:div w:id="1874883634">
      <w:bodyDiv w:val="1"/>
      <w:marLeft w:val="0"/>
      <w:marRight w:val="0"/>
      <w:marTop w:val="0"/>
      <w:marBottom w:val="0"/>
      <w:divBdr>
        <w:top w:val="none" w:sz="0" w:space="0" w:color="auto"/>
        <w:left w:val="none" w:sz="0" w:space="0" w:color="auto"/>
        <w:bottom w:val="none" w:sz="0" w:space="0" w:color="auto"/>
        <w:right w:val="none" w:sz="0" w:space="0" w:color="auto"/>
      </w:divBdr>
    </w:div>
    <w:div w:id="1876120328">
      <w:bodyDiv w:val="1"/>
      <w:marLeft w:val="0"/>
      <w:marRight w:val="0"/>
      <w:marTop w:val="0"/>
      <w:marBottom w:val="0"/>
      <w:divBdr>
        <w:top w:val="none" w:sz="0" w:space="0" w:color="auto"/>
        <w:left w:val="none" w:sz="0" w:space="0" w:color="auto"/>
        <w:bottom w:val="none" w:sz="0" w:space="0" w:color="auto"/>
        <w:right w:val="none" w:sz="0" w:space="0" w:color="auto"/>
      </w:divBdr>
    </w:div>
    <w:div w:id="1877228582">
      <w:bodyDiv w:val="1"/>
      <w:marLeft w:val="0"/>
      <w:marRight w:val="0"/>
      <w:marTop w:val="0"/>
      <w:marBottom w:val="0"/>
      <w:divBdr>
        <w:top w:val="none" w:sz="0" w:space="0" w:color="auto"/>
        <w:left w:val="none" w:sz="0" w:space="0" w:color="auto"/>
        <w:bottom w:val="none" w:sz="0" w:space="0" w:color="auto"/>
        <w:right w:val="none" w:sz="0" w:space="0" w:color="auto"/>
      </w:divBdr>
    </w:div>
    <w:div w:id="1879320671">
      <w:bodyDiv w:val="1"/>
      <w:marLeft w:val="0"/>
      <w:marRight w:val="0"/>
      <w:marTop w:val="0"/>
      <w:marBottom w:val="0"/>
      <w:divBdr>
        <w:top w:val="none" w:sz="0" w:space="0" w:color="auto"/>
        <w:left w:val="none" w:sz="0" w:space="0" w:color="auto"/>
        <w:bottom w:val="none" w:sz="0" w:space="0" w:color="auto"/>
        <w:right w:val="none" w:sz="0" w:space="0" w:color="auto"/>
      </w:divBdr>
    </w:div>
    <w:div w:id="1881161832">
      <w:bodyDiv w:val="1"/>
      <w:marLeft w:val="0"/>
      <w:marRight w:val="0"/>
      <w:marTop w:val="0"/>
      <w:marBottom w:val="0"/>
      <w:divBdr>
        <w:top w:val="none" w:sz="0" w:space="0" w:color="auto"/>
        <w:left w:val="none" w:sz="0" w:space="0" w:color="auto"/>
        <w:bottom w:val="none" w:sz="0" w:space="0" w:color="auto"/>
        <w:right w:val="none" w:sz="0" w:space="0" w:color="auto"/>
      </w:divBdr>
    </w:div>
    <w:div w:id="1881745480">
      <w:bodyDiv w:val="1"/>
      <w:marLeft w:val="0"/>
      <w:marRight w:val="0"/>
      <w:marTop w:val="0"/>
      <w:marBottom w:val="0"/>
      <w:divBdr>
        <w:top w:val="none" w:sz="0" w:space="0" w:color="auto"/>
        <w:left w:val="none" w:sz="0" w:space="0" w:color="auto"/>
        <w:bottom w:val="none" w:sz="0" w:space="0" w:color="auto"/>
        <w:right w:val="none" w:sz="0" w:space="0" w:color="auto"/>
      </w:divBdr>
    </w:div>
    <w:div w:id="1884973505">
      <w:bodyDiv w:val="1"/>
      <w:marLeft w:val="0"/>
      <w:marRight w:val="0"/>
      <w:marTop w:val="0"/>
      <w:marBottom w:val="0"/>
      <w:divBdr>
        <w:top w:val="none" w:sz="0" w:space="0" w:color="auto"/>
        <w:left w:val="none" w:sz="0" w:space="0" w:color="auto"/>
        <w:bottom w:val="none" w:sz="0" w:space="0" w:color="auto"/>
        <w:right w:val="none" w:sz="0" w:space="0" w:color="auto"/>
      </w:divBdr>
    </w:div>
    <w:div w:id="1889216516">
      <w:bodyDiv w:val="1"/>
      <w:marLeft w:val="0"/>
      <w:marRight w:val="0"/>
      <w:marTop w:val="0"/>
      <w:marBottom w:val="0"/>
      <w:divBdr>
        <w:top w:val="none" w:sz="0" w:space="0" w:color="auto"/>
        <w:left w:val="none" w:sz="0" w:space="0" w:color="auto"/>
        <w:bottom w:val="none" w:sz="0" w:space="0" w:color="auto"/>
        <w:right w:val="none" w:sz="0" w:space="0" w:color="auto"/>
      </w:divBdr>
    </w:div>
    <w:div w:id="1895433958">
      <w:bodyDiv w:val="1"/>
      <w:marLeft w:val="0"/>
      <w:marRight w:val="0"/>
      <w:marTop w:val="0"/>
      <w:marBottom w:val="0"/>
      <w:divBdr>
        <w:top w:val="none" w:sz="0" w:space="0" w:color="auto"/>
        <w:left w:val="none" w:sz="0" w:space="0" w:color="auto"/>
        <w:bottom w:val="none" w:sz="0" w:space="0" w:color="auto"/>
        <w:right w:val="none" w:sz="0" w:space="0" w:color="auto"/>
      </w:divBdr>
    </w:div>
    <w:div w:id="1901475536">
      <w:bodyDiv w:val="1"/>
      <w:marLeft w:val="0"/>
      <w:marRight w:val="0"/>
      <w:marTop w:val="0"/>
      <w:marBottom w:val="0"/>
      <w:divBdr>
        <w:top w:val="none" w:sz="0" w:space="0" w:color="auto"/>
        <w:left w:val="none" w:sz="0" w:space="0" w:color="auto"/>
        <w:bottom w:val="none" w:sz="0" w:space="0" w:color="auto"/>
        <w:right w:val="none" w:sz="0" w:space="0" w:color="auto"/>
      </w:divBdr>
    </w:div>
    <w:div w:id="1905289945">
      <w:bodyDiv w:val="1"/>
      <w:marLeft w:val="0"/>
      <w:marRight w:val="0"/>
      <w:marTop w:val="0"/>
      <w:marBottom w:val="0"/>
      <w:divBdr>
        <w:top w:val="none" w:sz="0" w:space="0" w:color="auto"/>
        <w:left w:val="none" w:sz="0" w:space="0" w:color="auto"/>
        <w:bottom w:val="none" w:sz="0" w:space="0" w:color="auto"/>
        <w:right w:val="none" w:sz="0" w:space="0" w:color="auto"/>
      </w:divBdr>
    </w:div>
    <w:div w:id="1906259214">
      <w:bodyDiv w:val="1"/>
      <w:marLeft w:val="0"/>
      <w:marRight w:val="0"/>
      <w:marTop w:val="0"/>
      <w:marBottom w:val="0"/>
      <w:divBdr>
        <w:top w:val="none" w:sz="0" w:space="0" w:color="auto"/>
        <w:left w:val="none" w:sz="0" w:space="0" w:color="auto"/>
        <w:bottom w:val="none" w:sz="0" w:space="0" w:color="auto"/>
        <w:right w:val="none" w:sz="0" w:space="0" w:color="auto"/>
      </w:divBdr>
    </w:div>
    <w:div w:id="1907449482">
      <w:bodyDiv w:val="1"/>
      <w:marLeft w:val="0"/>
      <w:marRight w:val="0"/>
      <w:marTop w:val="0"/>
      <w:marBottom w:val="0"/>
      <w:divBdr>
        <w:top w:val="none" w:sz="0" w:space="0" w:color="auto"/>
        <w:left w:val="none" w:sz="0" w:space="0" w:color="auto"/>
        <w:bottom w:val="none" w:sz="0" w:space="0" w:color="auto"/>
        <w:right w:val="none" w:sz="0" w:space="0" w:color="auto"/>
      </w:divBdr>
    </w:div>
    <w:div w:id="1907647434">
      <w:bodyDiv w:val="1"/>
      <w:marLeft w:val="0"/>
      <w:marRight w:val="0"/>
      <w:marTop w:val="0"/>
      <w:marBottom w:val="0"/>
      <w:divBdr>
        <w:top w:val="none" w:sz="0" w:space="0" w:color="auto"/>
        <w:left w:val="none" w:sz="0" w:space="0" w:color="auto"/>
        <w:bottom w:val="none" w:sz="0" w:space="0" w:color="auto"/>
        <w:right w:val="none" w:sz="0" w:space="0" w:color="auto"/>
      </w:divBdr>
    </w:div>
    <w:div w:id="1909195044">
      <w:bodyDiv w:val="1"/>
      <w:marLeft w:val="0"/>
      <w:marRight w:val="0"/>
      <w:marTop w:val="0"/>
      <w:marBottom w:val="0"/>
      <w:divBdr>
        <w:top w:val="none" w:sz="0" w:space="0" w:color="auto"/>
        <w:left w:val="none" w:sz="0" w:space="0" w:color="auto"/>
        <w:bottom w:val="none" w:sz="0" w:space="0" w:color="auto"/>
        <w:right w:val="none" w:sz="0" w:space="0" w:color="auto"/>
      </w:divBdr>
    </w:div>
    <w:div w:id="1917937607">
      <w:bodyDiv w:val="1"/>
      <w:marLeft w:val="0"/>
      <w:marRight w:val="0"/>
      <w:marTop w:val="0"/>
      <w:marBottom w:val="0"/>
      <w:divBdr>
        <w:top w:val="none" w:sz="0" w:space="0" w:color="auto"/>
        <w:left w:val="none" w:sz="0" w:space="0" w:color="auto"/>
        <w:bottom w:val="none" w:sz="0" w:space="0" w:color="auto"/>
        <w:right w:val="none" w:sz="0" w:space="0" w:color="auto"/>
      </w:divBdr>
    </w:div>
    <w:div w:id="1921207592">
      <w:bodyDiv w:val="1"/>
      <w:marLeft w:val="0"/>
      <w:marRight w:val="0"/>
      <w:marTop w:val="0"/>
      <w:marBottom w:val="0"/>
      <w:divBdr>
        <w:top w:val="none" w:sz="0" w:space="0" w:color="auto"/>
        <w:left w:val="none" w:sz="0" w:space="0" w:color="auto"/>
        <w:bottom w:val="none" w:sz="0" w:space="0" w:color="auto"/>
        <w:right w:val="none" w:sz="0" w:space="0" w:color="auto"/>
      </w:divBdr>
    </w:div>
    <w:div w:id="1926496899">
      <w:bodyDiv w:val="1"/>
      <w:marLeft w:val="0"/>
      <w:marRight w:val="0"/>
      <w:marTop w:val="0"/>
      <w:marBottom w:val="0"/>
      <w:divBdr>
        <w:top w:val="none" w:sz="0" w:space="0" w:color="auto"/>
        <w:left w:val="none" w:sz="0" w:space="0" w:color="auto"/>
        <w:bottom w:val="none" w:sz="0" w:space="0" w:color="auto"/>
        <w:right w:val="none" w:sz="0" w:space="0" w:color="auto"/>
      </w:divBdr>
    </w:div>
    <w:div w:id="1926720966">
      <w:bodyDiv w:val="1"/>
      <w:marLeft w:val="0"/>
      <w:marRight w:val="0"/>
      <w:marTop w:val="0"/>
      <w:marBottom w:val="0"/>
      <w:divBdr>
        <w:top w:val="none" w:sz="0" w:space="0" w:color="auto"/>
        <w:left w:val="none" w:sz="0" w:space="0" w:color="auto"/>
        <w:bottom w:val="none" w:sz="0" w:space="0" w:color="auto"/>
        <w:right w:val="none" w:sz="0" w:space="0" w:color="auto"/>
      </w:divBdr>
    </w:div>
    <w:div w:id="1928924695">
      <w:bodyDiv w:val="1"/>
      <w:marLeft w:val="0"/>
      <w:marRight w:val="0"/>
      <w:marTop w:val="0"/>
      <w:marBottom w:val="0"/>
      <w:divBdr>
        <w:top w:val="none" w:sz="0" w:space="0" w:color="auto"/>
        <w:left w:val="none" w:sz="0" w:space="0" w:color="auto"/>
        <w:bottom w:val="none" w:sz="0" w:space="0" w:color="auto"/>
        <w:right w:val="none" w:sz="0" w:space="0" w:color="auto"/>
      </w:divBdr>
    </w:div>
    <w:div w:id="1929995781">
      <w:bodyDiv w:val="1"/>
      <w:marLeft w:val="0"/>
      <w:marRight w:val="0"/>
      <w:marTop w:val="0"/>
      <w:marBottom w:val="0"/>
      <w:divBdr>
        <w:top w:val="none" w:sz="0" w:space="0" w:color="auto"/>
        <w:left w:val="none" w:sz="0" w:space="0" w:color="auto"/>
        <w:bottom w:val="none" w:sz="0" w:space="0" w:color="auto"/>
        <w:right w:val="none" w:sz="0" w:space="0" w:color="auto"/>
      </w:divBdr>
    </w:div>
    <w:div w:id="1930233105">
      <w:bodyDiv w:val="1"/>
      <w:marLeft w:val="0"/>
      <w:marRight w:val="0"/>
      <w:marTop w:val="0"/>
      <w:marBottom w:val="0"/>
      <w:divBdr>
        <w:top w:val="none" w:sz="0" w:space="0" w:color="auto"/>
        <w:left w:val="none" w:sz="0" w:space="0" w:color="auto"/>
        <w:bottom w:val="none" w:sz="0" w:space="0" w:color="auto"/>
        <w:right w:val="none" w:sz="0" w:space="0" w:color="auto"/>
      </w:divBdr>
    </w:div>
    <w:div w:id="1933586595">
      <w:bodyDiv w:val="1"/>
      <w:marLeft w:val="0"/>
      <w:marRight w:val="0"/>
      <w:marTop w:val="0"/>
      <w:marBottom w:val="0"/>
      <w:divBdr>
        <w:top w:val="none" w:sz="0" w:space="0" w:color="auto"/>
        <w:left w:val="none" w:sz="0" w:space="0" w:color="auto"/>
        <w:bottom w:val="none" w:sz="0" w:space="0" w:color="auto"/>
        <w:right w:val="none" w:sz="0" w:space="0" w:color="auto"/>
      </w:divBdr>
    </w:div>
    <w:div w:id="1936865458">
      <w:bodyDiv w:val="1"/>
      <w:marLeft w:val="0"/>
      <w:marRight w:val="0"/>
      <w:marTop w:val="0"/>
      <w:marBottom w:val="0"/>
      <w:divBdr>
        <w:top w:val="none" w:sz="0" w:space="0" w:color="auto"/>
        <w:left w:val="none" w:sz="0" w:space="0" w:color="auto"/>
        <w:bottom w:val="none" w:sz="0" w:space="0" w:color="auto"/>
        <w:right w:val="none" w:sz="0" w:space="0" w:color="auto"/>
      </w:divBdr>
    </w:div>
    <w:div w:id="1937248538">
      <w:bodyDiv w:val="1"/>
      <w:marLeft w:val="0"/>
      <w:marRight w:val="0"/>
      <w:marTop w:val="0"/>
      <w:marBottom w:val="0"/>
      <w:divBdr>
        <w:top w:val="none" w:sz="0" w:space="0" w:color="auto"/>
        <w:left w:val="none" w:sz="0" w:space="0" w:color="auto"/>
        <w:bottom w:val="none" w:sz="0" w:space="0" w:color="auto"/>
        <w:right w:val="none" w:sz="0" w:space="0" w:color="auto"/>
      </w:divBdr>
    </w:div>
    <w:div w:id="1937399766">
      <w:bodyDiv w:val="1"/>
      <w:marLeft w:val="0"/>
      <w:marRight w:val="0"/>
      <w:marTop w:val="0"/>
      <w:marBottom w:val="0"/>
      <w:divBdr>
        <w:top w:val="none" w:sz="0" w:space="0" w:color="auto"/>
        <w:left w:val="none" w:sz="0" w:space="0" w:color="auto"/>
        <w:bottom w:val="none" w:sz="0" w:space="0" w:color="auto"/>
        <w:right w:val="none" w:sz="0" w:space="0" w:color="auto"/>
      </w:divBdr>
    </w:div>
    <w:div w:id="1937900409">
      <w:bodyDiv w:val="1"/>
      <w:marLeft w:val="0"/>
      <w:marRight w:val="0"/>
      <w:marTop w:val="0"/>
      <w:marBottom w:val="0"/>
      <w:divBdr>
        <w:top w:val="none" w:sz="0" w:space="0" w:color="auto"/>
        <w:left w:val="none" w:sz="0" w:space="0" w:color="auto"/>
        <w:bottom w:val="none" w:sz="0" w:space="0" w:color="auto"/>
        <w:right w:val="none" w:sz="0" w:space="0" w:color="auto"/>
      </w:divBdr>
    </w:div>
    <w:div w:id="1941403006">
      <w:bodyDiv w:val="1"/>
      <w:marLeft w:val="0"/>
      <w:marRight w:val="0"/>
      <w:marTop w:val="0"/>
      <w:marBottom w:val="0"/>
      <w:divBdr>
        <w:top w:val="none" w:sz="0" w:space="0" w:color="auto"/>
        <w:left w:val="none" w:sz="0" w:space="0" w:color="auto"/>
        <w:bottom w:val="none" w:sz="0" w:space="0" w:color="auto"/>
        <w:right w:val="none" w:sz="0" w:space="0" w:color="auto"/>
      </w:divBdr>
    </w:div>
    <w:div w:id="1941794349">
      <w:bodyDiv w:val="1"/>
      <w:marLeft w:val="0"/>
      <w:marRight w:val="0"/>
      <w:marTop w:val="0"/>
      <w:marBottom w:val="0"/>
      <w:divBdr>
        <w:top w:val="none" w:sz="0" w:space="0" w:color="auto"/>
        <w:left w:val="none" w:sz="0" w:space="0" w:color="auto"/>
        <w:bottom w:val="none" w:sz="0" w:space="0" w:color="auto"/>
        <w:right w:val="none" w:sz="0" w:space="0" w:color="auto"/>
      </w:divBdr>
    </w:div>
    <w:div w:id="1942685847">
      <w:bodyDiv w:val="1"/>
      <w:marLeft w:val="0"/>
      <w:marRight w:val="0"/>
      <w:marTop w:val="0"/>
      <w:marBottom w:val="0"/>
      <w:divBdr>
        <w:top w:val="none" w:sz="0" w:space="0" w:color="auto"/>
        <w:left w:val="none" w:sz="0" w:space="0" w:color="auto"/>
        <w:bottom w:val="none" w:sz="0" w:space="0" w:color="auto"/>
        <w:right w:val="none" w:sz="0" w:space="0" w:color="auto"/>
      </w:divBdr>
    </w:div>
    <w:div w:id="1945068421">
      <w:bodyDiv w:val="1"/>
      <w:marLeft w:val="0"/>
      <w:marRight w:val="0"/>
      <w:marTop w:val="0"/>
      <w:marBottom w:val="0"/>
      <w:divBdr>
        <w:top w:val="none" w:sz="0" w:space="0" w:color="auto"/>
        <w:left w:val="none" w:sz="0" w:space="0" w:color="auto"/>
        <w:bottom w:val="none" w:sz="0" w:space="0" w:color="auto"/>
        <w:right w:val="none" w:sz="0" w:space="0" w:color="auto"/>
      </w:divBdr>
    </w:div>
    <w:div w:id="1949309410">
      <w:bodyDiv w:val="1"/>
      <w:marLeft w:val="0"/>
      <w:marRight w:val="0"/>
      <w:marTop w:val="0"/>
      <w:marBottom w:val="0"/>
      <w:divBdr>
        <w:top w:val="none" w:sz="0" w:space="0" w:color="auto"/>
        <w:left w:val="none" w:sz="0" w:space="0" w:color="auto"/>
        <w:bottom w:val="none" w:sz="0" w:space="0" w:color="auto"/>
        <w:right w:val="none" w:sz="0" w:space="0" w:color="auto"/>
      </w:divBdr>
    </w:div>
    <w:div w:id="1949508651">
      <w:bodyDiv w:val="1"/>
      <w:marLeft w:val="0"/>
      <w:marRight w:val="0"/>
      <w:marTop w:val="0"/>
      <w:marBottom w:val="0"/>
      <w:divBdr>
        <w:top w:val="none" w:sz="0" w:space="0" w:color="auto"/>
        <w:left w:val="none" w:sz="0" w:space="0" w:color="auto"/>
        <w:bottom w:val="none" w:sz="0" w:space="0" w:color="auto"/>
        <w:right w:val="none" w:sz="0" w:space="0" w:color="auto"/>
      </w:divBdr>
    </w:div>
    <w:div w:id="1954750106">
      <w:bodyDiv w:val="1"/>
      <w:marLeft w:val="0"/>
      <w:marRight w:val="0"/>
      <w:marTop w:val="0"/>
      <w:marBottom w:val="0"/>
      <w:divBdr>
        <w:top w:val="none" w:sz="0" w:space="0" w:color="auto"/>
        <w:left w:val="none" w:sz="0" w:space="0" w:color="auto"/>
        <w:bottom w:val="none" w:sz="0" w:space="0" w:color="auto"/>
        <w:right w:val="none" w:sz="0" w:space="0" w:color="auto"/>
      </w:divBdr>
    </w:div>
    <w:div w:id="1957560847">
      <w:bodyDiv w:val="1"/>
      <w:marLeft w:val="0"/>
      <w:marRight w:val="0"/>
      <w:marTop w:val="0"/>
      <w:marBottom w:val="0"/>
      <w:divBdr>
        <w:top w:val="none" w:sz="0" w:space="0" w:color="auto"/>
        <w:left w:val="none" w:sz="0" w:space="0" w:color="auto"/>
        <w:bottom w:val="none" w:sz="0" w:space="0" w:color="auto"/>
        <w:right w:val="none" w:sz="0" w:space="0" w:color="auto"/>
      </w:divBdr>
    </w:div>
    <w:div w:id="1957640249">
      <w:bodyDiv w:val="1"/>
      <w:marLeft w:val="0"/>
      <w:marRight w:val="0"/>
      <w:marTop w:val="0"/>
      <w:marBottom w:val="0"/>
      <w:divBdr>
        <w:top w:val="none" w:sz="0" w:space="0" w:color="auto"/>
        <w:left w:val="none" w:sz="0" w:space="0" w:color="auto"/>
        <w:bottom w:val="none" w:sz="0" w:space="0" w:color="auto"/>
        <w:right w:val="none" w:sz="0" w:space="0" w:color="auto"/>
      </w:divBdr>
    </w:div>
    <w:div w:id="1957713040">
      <w:bodyDiv w:val="1"/>
      <w:marLeft w:val="0"/>
      <w:marRight w:val="0"/>
      <w:marTop w:val="0"/>
      <w:marBottom w:val="0"/>
      <w:divBdr>
        <w:top w:val="none" w:sz="0" w:space="0" w:color="auto"/>
        <w:left w:val="none" w:sz="0" w:space="0" w:color="auto"/>
        <w:bottom w:val="none" w:sz="0" w:space="0" w:color="auto"/>
        <w:right w:val="none" w:sz="0" w:space="0" w:color="auto"/>
      </w:divBdr>
    </w:div>
    <w:div w:id="1961373264">
      <w:bodyDiv w:val="1"/>
      <w:marLeft w:val="0"/>
      <w:marRight w:val="0"/>
      <w:marTop w:val="0"/>
      <w:marBottom w:val="0"/>
      <w:divBdr>
        <w:top w:val="none" w:sz="0" w:space="0" w:color="auto"/>
        <w:left w:val="none" w:sz="0" w:space="0" w:color="auto"/>
        <w:bottom w:val="none" w:sz="0" w:space="0" w:color="auto"/>
        <w:right w:val="none" w:sz="0" w:space="0" w:color="auto"/>
      </w:divBdr>
    </w:div>
    <w:div w:id="1961691502">
      <w:bodyDiv w:val="1"/>
      <w:marLeft w:val="0"/>
      <w:marRight w:val="0"/>
      <w:marTop w:val="0"/>
      <w:marBottom w:val="0"/>
      <w:divBdr>
        <w:top w:val="none" w:sz="0" w:space="0" w:color="auto"/>
        <w:left w:val="none" w:sz="0" w:space="0" w:color="auto"/>
        <w:bottom w:val="none" w:sz="0" w:space="0" w:color="auto"/>
        <w:right w:val="none" w:sz="0" w:space="0" w:color="auto"/>
      </w:divBdr>
    </w:div>
    <w:div w:id="1963263929">
      <w:bodyDiv w:val="1"/>
      <w:marLeft w:val="0"/>
      <w:marRight w:val="0"/>
      <w:marTop w:val="0"/>
      <w:marBottom w:val="0"/>
      <w:divBdr>
        <w:top w:val="none" w:sz="0" w:space="0" w:color="auto"/>
        <w:left w:val="none" w:sz="0" w:space="0" w:color="auto"/>
        <w:bottom w:val="none" w:sz="0" w:space="0" w:color="auto"/>
        <w:right w:val="none" w:sz="0" w:space="0" w:color="auto"/>
      </w:divBdr>
    </w:div>
    <w:div w:id="1967850519">
      <w:bodyDiv w:val="1"/>
      <w:marLeft w:val="0"/>
      <w:marRight w:val="0"/>
      <w:marTop w:val="0"/>
      <w:marBottom w:val="0"/>
      <w:divBdr>
        <w:top w:val="none" w:sz="0" w:space="0" w:color="auto"/>
        <w:left w:val="none" w:sz="0" w:space="0" w:color="auto"/>
        <w:bottom w:val="none" w:sz="0" w:space="0" w:color="auto"/>
        <w:right w:val="none" w:sz="0" w:space="0" w:color="auto"/>
      </w:divBdr>
    </w:div>
    <w:div w:id="1971400374">
      <w:bodyDiv w:val="1"/>
      <w:marLeft w:val="0"/>
      <w:marRight w:val="0"/>
      <w:marTop w:val="0"/>
      <w:marBottom w:val="0"/>
      <w:divBdr>
        <w:top w:val="none" w:sz="0" w:space="0" w:color="auto"/>
        <w:left w:val="none" w:sz="0" w:space="0" w:color="auto"/>
        <w:bottom w:val="none" w:sz="0" w:space="0" w:color="auto"/>
        <w:right w:val="none" w:sz="0" w:space="0" w:color="auto"/>
      </w:divBdr>
    </w:div>
    <w:div w:id="1981302800">
      <w:bodyDiv w:val="1"/>
      <w:marLeft w:val="0"/>
      <w:marRight w:val="0"/>
      <w:marTop w:val="0"/>
      <w:marBottom w:val="0"/>
      <w:divBdr>
        <w:top w:val="none" w:sz="0" w:space="0" w:color="auto"/>
        <w:left w:val="none" w:sz="0" w:space="0" w:color="auto"/>
        <w:bottom w:val="none" w:sz="0" w:space="0" w:color="auto"/>
        <w:right w:val="none" w:sz="0" w:space="0" w:color="auto"/>
      </w:divBdr>
    </w:div>
    <w:div w:id="1982609455">
      <w:bodyDiv w:val="1"/>
      <w:marLeft w:val="0"/>
      <w:marRight w:val="0"/>
      <w:marTop w:val="0"/>
      <w:marBottom w:val="0"/>
      <w:divBdr>
        <w:top w:val="none" w:sz="0" w:space="0" w:color="auto"/>
        <w:left w:val="none" w:sz="0" w:space="0" w:color="auto"/>
        <w:bottom w:val="none" w:sz="0" w:space="0" w:color="auto"/>
        <w:right w:val="none" w:sz="0" w:space="0" w:color="auto"/>
      </w:divBdr>
    </w:div>
    <w:div w:id="1983850555">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8590470">
      <w:bodyDiv w:val="1"/>
      <w:marLeft w:val="0"/>
      <w:marRight w:val="0"/>
      <w:marTop w:val="0"/>
      <w:marBottom w:val="0"/>
      <w:divBdr>
        <w:top w:val="none" w:sz="0" w:space="0" w:color="auto"/>
        <w:left w:val="none" w:sz="0" w:space="0" w:color="auto"/>
        <w:bottom w:val="none" w:sz="0" w:space="0" w:color="auto"/>
        <w:right w:val="none" w:sz="0" w:space="0" w:color="auto"/>
      </w:divBdr>
    </w:div>
    <w:div w:id="1989431826">
      <w:bodyDiv w:val="1"/>
      <w:marLeft w:val="0"/>
      <w:marRight w:val="0"/>
      <w:marTop w:val="0"/>
      <w:marBottom w:val="0"/>
      <w:divBdr>
        <w:top w:val="none" w:sz="0" w:space="0" w:color="auto"/>
        <w:left w:val="none" w:sz="0" w:space="0" w:color="auto"/>
        <w:bottom w:val="none" w:sz="0" w:space="0" w:color="auto"/>
        <w:right w:val="none" w:sz="0" w:space="0" w:color="auto"/>
      </w:divBdr>
    </w:div>
    <w:div w:id="1990011106">
      <w:bodyDiv w:val="1"/>
      <w:marLeft w:val="0"/>
      <w:marRight w:val="0"/>
      <w:marTop w:val="0"/>
      <w:marBottom w:val="0"/>
      <w:divBdr>
        <w:top w:val="none" w:sz="0" w:space="0" w:color="auto"/>
        <w:left w:val="none" w:sz="0" w:space="0" w:color="auto"/>
        <w:bottom w:val="none" w:sz="0" w:space="0" w:color="auto"/>
        <w:right w:val="none" w:sz="0" w:space="0" w:color="auto"/>
      </w:divBdr>
    </w:div>
    <w:div w:id="1990360381">
      <w:bodyDiv w:val="1"/>
      <w:marLeft w:val="0"/>
      <w:marRight w:val="0"/>
      <w:marTop w:val="0"/>
      <w:marBottom w:val="0"/>
      <w:divBdr>
        <w:top w:val="none" w:sz="0" w:space="0" w:color="auto"/>
        <w:left w:val="none" w:sz="0" w:space="0" w:color="auto"/>
        <w:bottom w:val="none" w:sz="0" w:space="0" w:color="auto"/>
        <w:right w:val="none" w:sz="0" w:space="0" w:color="auto"/>
      </w:divBdr>
    </w:div>
    <w:div w:id="1992514246">
      <w:bodyDiv w:val="1"/>
      <w:marLeft w:val="0"/>
      <w:marRight w:val="0"/>
      <w:marTop w:val="0"/>
      <w:marBottom w:val="0"/>
      <w:divBdr>
        <w:top w:val="none" w:sz="0" w:space="0" w:color="auto"/>
        <w:left w:val="none" w:sz="0" w:space="0" w:color="auto"/>
        <w:bottom w:val="none" w:sz="0" w:space="0" w:color="auto"/>
        <w:right w:val="none" w:sz="0" w:space="0" w:color="auto"/>
      </w:divBdr>
    </w:div>
    <w:div w:id="1993943211">
      <w:bodyDiv w:val="1"/>
      <w:marLeft w:val="0"/>
      <w:marRight w:val="0"/>
      <w:marTop w:val="0"/>
      <w:marBottom w:val="0"/>
      <w:divBdr>
        <w:top w:val="none" w:sz="0" w:space="0" w:color="auto"/>
        <w:left w:val="none" w:sz="0" w:space="0" w:color="auto"/>
        <w:bottom w:val="none" w:sz="0" w:space="0" w:color="auto"/>
        <w:right w:val="none" w:sz="0" w:space="0" w:color="auto"/>
      </w:divBdr>
    </w:div>
    <w:div w:id="2001691900">
      <w:bodyDiv w:val="1"/>
      <w:marLeft w:val="0"/>
      <w:marRight w:val="0"/>
      <w:marTop w:val="0"/>
      <w:marBottom w:val="0"/>
      <w:divBdr>
        <w:top w:val="none" w:sz="0" w:space="0" w:color="auto"/>
        <w:left w:val="none" w:sz="0" w:space="0" w:color="auto"/>
        <w:bottom w:val="none" w:sz="0" w:space="0" w:color="auto"/>
        <w:right w:val="none" w:sz="0" w:space="0" w:color="auto"/>
      </w:divBdr>
    </w:div>
    <w:div w:id="2002662383">
      <w:bodyDiv w:val="1"/>
      <w:marLeft w:val="0"/>
      <w:marRight w:val="0"/>
      <w:marTop w:val="0"/>
      <w:marBottom w:val="0"/>
      <w:divBdr>
        <w:top w:val="none" w:sz="0" w:space="0" w:color="auto"/>
        <w:left w:val="none" w:sz="0" w:space="0" w:color="auto"/>
        <w:bottom w:val="none" w:sz="0" w:space="0" w:color="auto"/>
        <w:right w:val="none" w:sz="0" w:space="0" w:color="auto"/>
      </w:divBdr>
    </w:div>
    <w:div w:id="2005428827">
      <w:bodyDiv w:val="1"/>
      <w:marLeft w:val="0"/>
      <w:marRight w:val="0"/>
      <w:marTop w:val="0"/>
      <w:marBottom w:val="0"/>
      <w:divBdr>
        <w:top w:val="none" w:sz="0" w:space="0" w:color="auto"/>
        <w:left w:val="none" w:sz="0" w:space="0" w:color="auto"/>
        <w:bottom w:val="none" w:sz="0" w:space="0" w:color="auto"/>
        <w:right w:val="none" w:sz="0" w:space="0" w:color="auto"/>
      </w:divBdr>
    </w:div>
    <w:div w:id="2006010044">
      <w:bodyDiv w:val="1"/>
      <w:marLeft w:val="0"/>
      <w:marRight w:val="0"/>
      <w:marTop w:val="0"/>
      <w:marBottom w:val="0"/>
      <w:divBdr>
        <w:top w:val="none" w:sz="0" w:space="0" w:color="auto"/>
        <w:left w:val="none" w:sz="0" w:space="0" w:color="auto"/>
        <w:bottom w:val="none" w:sz="0" w:space="0" w:color="auto"/>
        <w:right w:val="none" w:sz="0" w:space="0" w:color="auto"/>
      </w:divBdr>
    </w:div>
    <w:div w:id="2009401588">
      <w:bodyDiv w:val="1"/>
      <w:marLeft w:val="0"/>
      <w:marRight w:val="0"/>
      <w:marTop w:val="0"/>
      <w:marBottom w:val="0"/>
      <w:divBdr>
        <w:top w:val="none" w:sz="0" w:space="0" w:color="auto"/>
        <w:left w:val="none" w:sz="0" w:space="0" w:color="auto"/>
        <w:bottom w:val="none" w:sz="0" w:space="0" w:color="auto"/>
        <w:right w:val="none" w:sz="0" w:space="0" w:color="auto"/>
      </w:divBdr>
    </w:div>
    <w:div w:id="2010475299">
      <w:bodyDiv w:val="1"/>
      <w:marLeft w:val="0"/>
      <w:marRight w:val="0"/>
      <w:marTop w:val="0"/>
      <w:marBottom w:val="0"/>
      <w:divBdr>
        <w:top w:val="none" w:sz="0" w:space="0" w:color="auto"/>
        <w:left w:val="none" w:sz="0" w:space="0" w:color="auto"/>
        <w:bottom w:val="none" w:sz="0" w:space="0" w:color="auto"/>
        <w:right w:val="none" w:sz="0" w:space="0" w:color="auto"/>
      </w:divBdr>
    </w:div>
    <w:div w:id="2014407230">
      <w:bodyDiv w:val="1"/>
      <w:marLeft w:val="0"/>
      <w:marRight w:val="0"/>
      <w:marTop w:val="0"/>
      <w:marBottom w:val="0"/>
      <w:divBdr>
        <w:top w:val="none" w:sz="0" w:space="0" w:color="auto"/>
        <w:left w:val="none" w:sz="0" w:space="0" w:color="auto"/>
        <w:bottom w:val="none" w:sz="0" w:space="0" w:color="auto"/>
        <w:right w:val="none" w:sz="0" w:space="0" w:color="auto"/>
      </w:divBdr>
    </w:div>
    <w:div w:id="2016029623">
      <w:bodyDiv w:val="1"/>
      <w:marLeft w:val="0"/>
      <w:marRight w:val="0"/>
      <w:marTop w:val="0"/>
      <w:marBottom w:val="0"/>
      <w:divBdr>
        <w:top w:val="none" w:sz="0" w:space="0" w:color="auto"/>
        <w:left w:val="none" w:sz="0" w:space="0" w:color="auto"/>
        <w:bottom w:val="none" w:sz="0" w:space="0" w:color="auto"/>
        <w:right w:val="none" w:sz="0" w:space="0" w:color="auto"/>
      </w:divBdr>
    </w:div>
    <w:div w:id="2018190656">
      <w:bodyDiv w:val="1"/>
      <w:marLeft w:val="0"/>
      <w:marRight w:val="0"/>
      <w:marTop w:val="0"/>
      <w:marBottom w:val="0"/>
      <w:divBdr>
        <w:top w:val="none" w:sz="0" w:space="0" w:color="auto"/>
        <w:left w:val="none" w:sz="0" w:space="0" w:color="auto"/>
        <w:bottom w:val="none" w:sz="0" w:space="0" w:color="auto"/>
        <w:right w:val="none" w:sz="0" w:space="0" w:color="auto"/>
      </w:divBdr>
    </w:div>
    <w:div w:id="2026402000">
      <w:bodyDiv w:val="1"/>
      <w:marLeft w:val="0"/>
      <w:marRight w:val="0"/>
      <w:marTop w:val="0"/>
      <w:marBottom w:val="0"/>
      <w:divBdr>
        <w:top w:val="none" w:sz="0" w:space="0" w:color="auto"/>
        <w:left w:val="none" w:sz="0" w:space="0" w:color="auto"/>
        <w:bottom w:val="none" w:sz="0" w:space="0" w:color="auto"/>
        <w:right w:val="none" w:sz="0" w:space="0" w:color="auto"/>
      </w:divBdr>
    </w:div>
    <w:div w:id="2027360233">
      <w:bodyDiv w:val="1"/>
      <w:marLeft w:val="0"/>
      <w:marRight w:val="0"/>
      <w:marTop w:val="0"/>
      <w:marBottom w:val="0"/>
      <w:divBdr>
        <w:top w:val="none" w:sz="0" w:space="0" w:color="auto"/>
        <w:left w:val="none" w:sz="0" w:space="0" w:color="auto"/>
        <w:bottom w:val="none" w:sz="0" w:space="0" w:color="auto"/>
        <w:right w:val="none" w:sz="0" w:space="0" w:color="auto"/>
      </w:divBdr>
    </w:div>
    <w:div w:id="2030795885">
      <w:bodyDiv w:val="1"/>
      <w:marLeft w:val="0"/>
      <w:marRight w:val="0"/>
      <w:marTop w:val="0"/>
      <w:marBottom w:val="0"/>
      <w:divBdr>
        <w:top w:val="none" w:sz="0" w:space="0" w:color="auto"/>
        <w:left w:val="none" w:sz="0" w:space="0" w:color="auto"/>
        <w:bottom w:val="none" w:sz="0" w:space="0" w:color="auto"/>
        <w:right w:val="none" w:sz="0" w:space="0" w:color="auto"/>
      </w:divBdr>
    </w:div>
    <w:div w:id="2031447742">
      <w:bodyDiv w:val="1"/>
      <w:marLeft w:val="0"/>
      <w:marRight w:val="0"/>
      <w:marTop w:val="0"/>
      <w:marBottom w:val="0"/>
      <w:divBdr>
        <w:top w:val="none" w:sz="0" w:space="0" w:color="auto"/>
        <w:left w:val="none" w:sz="0" w:space="0" w:color="auto"/>
        <w:bottom w:val="none" w:sz="0" w:space="0" w:color="auto"/>
        <w:right w:val="none" w:sz="0" w:space="0" w:color="auto"/>
      </w:divBdr>
    </w:div>
    <w:div w:id="2031684324">
      <w:bodyDiv w:val="1"/>
      <w:marLeft w:val="0"/>
      <w:marRight w:val="0"/>
      <w:marTop w:val="0"/>
      <w:marBottom w:val="0"/>
      <w:divBdr>
        <w:top w:val="none" w:sz="0" w:space="0" w:color="auto"/>
        <w:left w:val="none" w:sz="0" w:space="0" w:color="auto"/>
        <w:bottom w:val="none" w:sz="0" w:space="0" w:color="auto"/>
        <w:right w:val="none" w:sz="0" w:space="0" w:color="auto"/>
      </w:divBdr>
    </w:div>
    <w:div w:id="2031881266">
      <w:bodyDiv w:val="1"/>
      <w:marLeft w:val="0"/>
      <w:marRight w:val="0"/>
      <w:marTop w:val="0"/>
      <w:marBottom w:val="0"/>
      <w:divBdr>
        <w:top w:val="none" w:sz="0" w:space="0" w:color="auto"/>
        <w:left w:val="none" w:sz="0" w:space="0" w:color="auto"/>
        <w:bottom w:val="none" w:sz="0" w:space="0" w:color="auto"/>
        <w:right w:val="none" w:sz="0" w:space="0" w:color="auto"/>
      </w:divBdr>
    </w:div>
    <w:div w:id="2032102796">
      <w:bodyDiv w:val="1"/>
      <w:marLeft w:val="0"/>
      <w:marRight w:val="0"/>
      <w:marTop w:val="0"/>
      <w:marBottom w:val="0"/>
      <w:divBdr>
        <w:top w:val="none" w:sz="0" w:space="0" w:color="auto"/>
        <w:left w:val="none" w:sz="0" w:space="0" w:color="auto"/>
        <w:bottom w:val="none" w:sz="0" w:space="0" w:color="auto"/>
        <w:right w:val="none" w:sz="0" w:space="0" w:color="auto"/>
      </w:divBdr>
    </w:div>
    <w:div w:id="2036271102">
      <w:bodyDiv w:val="1"/>
      <w:marLeft w:val="0"/>
      <w:marRight w:val="0"/>
      <w:marTop w:val="0"/>
      <w:marBottom w:val="0"/>
      <w:divBdr>
        <w:top w:val="none" w:sz="0" w:space="0" w:color="auto"/>
        <w:left w:val="none" w:sz="0" w:space="0" w:color="auto"/>
        <w:bottom w:val="none" w:sz="0" w:space="0" w:color="auto"/>
        <w:right w:val="none" w:sz="0" w:space="0" w:color="auto"/>
      </w:divBdr>
    </w:div>
    <w:div w:id="2040004852">
      <w:bodyDiv w:val="1"/>
      <w:marLeft w:val="0"/>
      <w:marRight w:val="0"/>
      <w:marTop w:val="0"/>
      <w:marBottom w:val="0"/>
      <w:divBdr>
        <w:top w:val="none" w:sz="0" w:space="0" w:color="auto"/>
        <w:left w:val="none" w:sz="0" w:space="0" w:color="auto"/>
        <w:bottom w:val="none" w:sz="0" w:space="0" w:color="auto"/>
        <w:right w:val="none" w:sz="0" w:space="0" w:color="auto"/>
      </w:divBdr>
    </w:div>
    <w:div w:id="2043557227">
      <w:bodyDiv w:val="1"/>
      <w:marLeft w:val="0"/>
      <w:marRight w:val="0"/>
      <w:marTop w:val="0"/>
      <w:marBottom w:val="0"/>
      <w:divBdr>
        <w:top w:val="none" w:sz="0" w:space="0" w:color="auto"/>
        <w:left w:val="none" w:sz="0" w:space="0" w:color="auto"/>
        <w:bottom w:val="none" w:sz="0" w:space="0" w:color="auto"/>
        <w:right w:val="none" w:sz="0" w:space="0" w:color="auto"/>
      </w:divBdr>
    </w:div>
    <w:div w:id="2045327224">
      <w:bodyDiv w:val="1"/>
      <w:marLeft w:val="0"/>
      <w:marRight w:val="0"/>
      <w:marTop w:val="0"/>
      <w:marBottom w:val="0"/>
      <w:divBdr>
        <w:top w:val="none" w:sz="0" w:space="0" w:color="auto"/>
        <w:left w:val="none" w:sz="0" w:space="0" w:color="auto"/>
        <w:bottom w:val="none" w:sz="0" w:space="0" w:color="auto"/>
        <w:right w:val="none" w:sz="0" w:space="0" w:color="auto"/>
      </w:divBdr>
    </w:div>
    <w:div w:id="2046296378">
      <w:bodyDiv w:val="1"/>
      <w:marLeft w:val="0"/>
      <w:marRight w:val="0"/>
      <w:marTop w:val="0"/>
      <w:marBottom w:val="0"/>
      <w:divBdr>
        <w:top w:val="none" w:sz="0" w:space="0" w:color="auto"/>
        <w:left w:val="none" w:sz="0" w:space="0" w:color="auto"/>
        <w:bottom w:val="none" w:sz="0" w:space="0" w:color="auto"/>
        <w:right w:val="none" w:sz="0" w:space="0" w:color="auto"/>
      </w:divBdr>
    </w:div>
    <w:div w:id="2048288495">
      <w:bodyDiv w:val="1"/>
      <w:marLeft w:val="0"/>
      <w:marRight w:val="0"/>
      <w:marTop w:val="0"/>
      <w:marBottom w:val="0"/>
      <w:divBdr>
        <w:top w:val="none" w:sz="0" w:space="0" w:color="auto"/>
        <w:left w:val="none" w:sz="0" w:space="0" w:color="auto"/>
        <w:bottom w:val="none" w:sz="0" w:space="0" w:color="auto"/>
        <w:right w:val="none" w:sz="0" w:space="0" w:color="auto"/>
      </w:divBdr>
    </w:div>
    <w:div w:id="2048990642">
      <w:bodyDiv w:val="1"/>
      <w:marLeft w:val="0"/>
      <w:marRight w:val="0"/>
      <w:marTop w:val="0"/>
      <w:marBottom w:val="0"/>
      <w:divBdr>
        <w:top w:val="none" w:sz="0" w:space="0" w:color="auto"/>
        <w:left w:val="none" w:sz="0" w:space="0" w:color="auto"/>
        <w:bottom w:val="none" w:sz="0" w:space="0" w:color="auto"/>
        <w:right w:val="none" w:sz="0" w:space="0" w:color="auto"/>
      </w:divBdr>
    </w:div>
    <w:div w:id="2052457116">
      <w:bodyDiv w:val="1"/>
      <w:marLeft w:val="0"/>
      <w:marRight w:val="0"/>
      <w:marTop w:val="0"/>
      <w:marBottom w:val="0"/>
      <w:divBdr>
        <w:top w:val="none" w:sz="0" w:space="0" w:color="auto"/>
        <w:left w:val="none" w:sz="0" w:space="0" w:color="auto"/>
        <w:bottom w:val="none" w:sz="0" w:space="0" w:color="auto"/>
        <w:right w:val="none" w:sz="0" w:space="0" w:color="auto"/>
      </w:divBdr>
    </w:div>
    <w:div w:id="2054619270">
      <w:bodyDiv w:val="1"/>
      <w:marLeft w:val="0"/>
      <w:marRight w:val="0"/>
      <w:marTop w:val="0"/>
      <w:marBottom w:val="0"/>
      <w:divBdr>
        <w:top w:val="none" w:sz="0" w:space="0" w:color="auto"/>
        <w:left w:val="none" w:sz="0" w:space="0" w:color="auto"/>
        <w:bottom w:val="none" w:sz="0" w:space="0" w:color="auto"/>
        <w:right w:val="none" w:sz="0" w:space="0" w:color="auto"/>
      </w:divBdr>
    </w:div>
    <w:div w:id="2054691125">
      <w:bodyDiv w:val="1"/>
      <w:marLeft w:val="0"/>
      <w:marRight w:val="0"/>
      <w:marTop w:val="0"/>
      <w:marBottom w:val="0"/>
      <w:divBdr>
        <w:top w:val="none" w:sz="0" w:space="0" w:color="auto"/>
        <w:left w:val="none" w:sz="0" w:space="0" w:color="auto"/>
        <w:bottom w:val="none" w:sz="0" w:space="0" w:color="auto"/>
        <w:right w:val="none" w:sz="0" w:space="0" w:color="auto"/>
      </w:divBdr>
    </w:div>
    <w:div w:id="2057848232">
      <w:bodyDiv w:val="1"/>
      <w:marLeft w:val="0"/>
      <w:marRight w:val="0"/>
      <w:marTop w:val="0"/>
      <w:marBottom w:val="0"/>
      <w:divBdr>
        <w:top w:val="none" w:sz="0" w:space="0" w:color="auto"/>
        <w:left w:val="none" w:sz="0" w:space="0" w:color="auto"/>
        <w:bottom w:val="none" w:sz="0" w:space="0" w:color="auto"/>
        <w:right w:val="none" w:sz="0" w:space="0" w:color="auto"/>
      </w:divBdr>
    </w:div>
    <w:div w:id="2058123986">
      <w:bodyDiv w:val="1"/>
      <w:marLeft w:val="0"/>
      <w:marRight w:val="0"/>
      <w:marTop w:val="0"/>
      <w:marBottom w:val="0"/>
      <w:divBdr>
        <w:top w:val="none" w:sz="0" w:space="0" w:color="auto"/>
        <w:left w:val="none" w:sz="0" w:space="0" w:color="auto"/>
        <w:bottom w:val="none" w:sz="0" w:space="0" w:color="auto"/>
        <w:right w:val="none" w:sz="0" w:space="0" w:color="auto"/>
      </w:divBdr>
    </w:div>
    <w:div w:id="2061516110">
      <w:bodyDiv w:val="1"/>
      <w:marLeft w:val="0"/>
      <w:marRight w:val="0"/>
      <w:marTop w:val="0"/>
      <w:marBottom w:val="0"/>
      <w:divBdr>
        <w:top w:val="none" w:sz="0" w:space="0" w:color="auto"/>
        <w:left w:val="none" w:sz="0" w:space="0" w:color="auto"/>
        <w:bottom w:val="none" w:sz="0" w:space="0" w:color="auto"/>
        <w:right w:val="none" w:sz="0" w:space="0" w:color="auto"/>
      </w:divBdr>
    </w:div>
    <w:div w:id="2061858884">
      <w:bodyDiv w:val="1"/>
      <w:marLeft w:val="0"/>
      <w:marRight w:val="0"/>
      <w:marTop w:val="0"/>
      <w:marBottom w:val="0"/>
      <w:divBdr>
        <w:top w:val="none" w:sz="0" w:space="0" w:color="auto"/>
        <w:left w:val="none" w:sz="0" w:space="0" w:color="auto"/>
        <w:bottom w:val="none" w:sz="0" w:space="0" w:color="auto"/>
        <w:right w:val="none" w:sz="0" w:space="0" w:color="auto"/>
      </w:divBdr>
    </w:div>
    <w:div w:id="2064017440">
      <w:bodyDiv w:val="1"/>
      <w:marLeft w:val="0"/>
      <w:marRight w:val="0"/>
      <w:marTop w:val="0"/>
      <w:marBottom w:val="0"/>
      <w:divBdr>
        <w:top w:val="none" w:sz="0" w:space="0" w:color="auto"/>
        <w:left w:val="none" w:sz="0" w:space="0" w:color="auto"/>
        <w:bottom w:val="none" w:sz="0" w:space="0" w:color="auto"/>
        <w:right w:val="none" w:sz="0" w:space="0" w:color="auto"/>
      </w:divBdr>
    </w:div>
    <w:div w:id="2064865479">
      <w:bodyDiv w:val="1"/>
      <w:marLeft w:val="0"/>
      <w:marRight w:val="0"/>
      <w:marTop w:val="0"/>
      <w:marBottom w:val="0"/>
      <w:divBdr>
        <w:top w:val="none" w:sz="0" w:space="0" w:color="auto"/>
        <w:left w:val="none" w:sz="0" w:space="0" w:color="auto"/>
        <w:bottom w:val="none" w:sz="0" w:space="0" w:color="auto"/>
        <w:right w:val="none" w:sz="0" w:space="0" w:color="auto"/>
      </w:divBdr>
    </w:div>
    <w:div w:id="2067139503">
      <w:bodyDiv w:val="1"/>
      <w:marLeft w:val="0"/>
      <w:marRight w:val="0"/>
      <w:marTop w:val="0"/>
      <w:marBottom w:val="0"/>
      <w:divBdr>
        <w:top w:val="none" w:sz="0" w:space="0" w:color="auto"/>
        <w:left w:val="none" w:sz="0" w:space="0" w:color="auto"/>
        <w:bottom w:val="none" w:sz="0" w:space="0" w:color="auto"/>
        <w:right w:val="none" w:sz="0" w:space="0" w:color="auto"/>
      </w:divBdr>
    </w:div>
    <w:div w:id="2067141428">
      <w:bodyDiv w:val="1"/>
      <w:marLeft w:val="0"/>
      <w:marRight w:val="0"/>
      <w:marTop w:val="0"/>
      <w:marBottom w:val="0"/>
      <w:divBdr>
        <w:top w:val="none" w:sz="0" w:space="0" w:color="auto"/>
        <w:left w:val="none" w:sz="0" w:space="0" w:color="auto"/>
        <w:bottom w:val="none" w:sz="0" w:space="0" w:color="auto"/>
        <w:right w:val="none" w:sz="0" w:space="0" w:color="auto"/>
      </w:divBdr>
    </w:div>
    <w:div w:id="2069571811">
      <w:bodyDiv w:val="1"/>
      <w:marLeft w:val="0"/>
      <w:marRight w:val="0"/>
      <w:marTop w:val="0"/>
      <w:marBottom w:val="0"/>
      <w:divBdr>
        <w:top w:val="none" w:sz="0" w:space="0" w:color="auto"/>
        <w:left w:val="none" w:sz="0" w:space="0" w:color="auto"/>
        <w:bottom w:val="none" w:sz="0" w:space="0" w:color="auto"/>
        <w:right w:val="none" w:sz="0" w:space="0" w:color="auto"/>
      </w:divBdr>
    </w:div>
    <w:div w:id="2069724515">
      <w:bodyDiv w:val="1"/>
      <w:marLeft w:val="0"/>
      <w:marRight w:val="0"/>
      <w:marTop w:val="0"/>
      <w:marBottom w:val="0"/>
      <w:divBdr>
        <w:top w:val="none" w:sz="0" w:space="0" w:color="auto"/>
        <w:left w:val="none" w:sz="0" w:space="0" w:color="auto"/>
        <w:bottom w:val="none" w:sz="0" w:space="0" w:color="auto"/>
        <w:right w:val="none" w:sz="0" w:space="0" w:color="auto"/>
      </w:divBdr>
    </w:div>
    <w:div w:id="2072538648">
      <w:bodyDiv w:val="1"/>
      <w:marLeft w:val="0"/>
      <w:marRight w:val="0"/>
      <w:marTop w:val="0"/>
      <w:marBottom w:val="0"/>
      <w:divBdr>
        <w:top w:val="none" w:sz="0" w:space="0" w:color="auto"/>
        <w:left w:val="none" w:sz="0" w:space="0" w:color="auto"/>
        <w:bottom w:val="none" w:sz="0" w:space="0" w:color="auto"/>
        <w:right w:val="none" w:sz="0" w:space="0" w:color="auto"/>
      </w:divBdr>
    </w:div>
    <w:div w:id="2075156385">
      <w:bodyDiv w:val="1"/>
      <w:marLeft w:val="0"/>
      <w:marRight w:val="0"/>
      <w:marTop w:val="0"/>
      <w:marBottom w:val="0"/>
      <w:divBdr>
        <w:top w:val="none" w:sz="0" w:space="0" w:color="auto"/>
        <w:left w:val="none" w:sz="0" w:space="0" w:color="auto"/>
        <w:bottom w:val="none" w:sz="0" w:space="0" w:color="auto"/>
        <w:right w:val="none" w:sz="0" w:space="0" w:color="auto"/>
      </w:divBdr>
    </w:div>
    <w:div w:id="208047209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796156">
      <w:bodyDiv w:val="1"/>
      <w:marLeft w:val="0"/>
      <w:marRight w:val="0"/>
      <w:marTop w:val="0"/>
      <w:marBottom w:val="0"/>
      <w:divBdr>
        <w:top w:val="none" w:sz="0" w:space="0" w:color="auto"/>
        <w:left w:val="none" w:sz="0" w:space="0" w:color="auto"/>
        <w:bottom w:val="none" w:sz="0" w:space="0" w:color="auto"/>
        <w:right w:val="none" w:sz="0" w:space="0" w:color="auto"/>
      </w:divBdr>
    </w:div>
    <w:div w:id="2087878539">
      <w:bodyDiv w:val="1"/>
      <w:marLeft w:val="0"/>
      <w:marRight w:val="0"/>
      <w:marTop w:val="0"/>
      <w:marBottom w:val="0"/>
      <w:divBdr>
        <w:top w:val="none" w:sz="0" w:space="0" w:color="auto"/>
        <w:left w:val="none" w:sz="0" w:space="0" w:color="auto"/>
        <w:bottom w:val="none" w:sz="0" w:space="0" w:color="auto"/>
        <w:right w:val="none" w:sz="0" w:space="0" w:color="auto"/>
      </w:divBdr>
    </w:div>
    <w:div w:id="2088379297">
      <w:bodyDiv w:val="1"/>
      <w:marLeft w:val="0"/>
      <w:marRight w:val="0"/>
      <w:marTop w:val="0"/>
      <w:marBottom w:val="0"/>
      <w:divBdr>
        <w:top w:val="none" w:sz="0" w:space="0" w:color="auto"/>
        <w:left w:val="none" w:sz="0" w:space="0" w:color="auto"/>
        <w:bottom w:val="none" w:sz="0" w:space="0" w:color="auto"/>
        <w:right w:val="none" w:sz="0" w:space="0" w:color="auto"/>
      </w:divBdr>
    </w:div>
    <w:div w:id="2093771061">
      <w:bodyDiv w:val="1"/>
      <w:marLeft w:val="0"/>
      <w:marRight w:val="0"/>
      <w:marTop w:val="0"/>
      <w:marBottom w:val="0"/>
      <w:divBdr>
        <w:top w:val="none" w:sz="0" w:space="0" w:color="auto"/>
        <w:left w:val="none" w:sz="0" w:space="0" w:color="auto"/>
        <w:bottom w:val="none" w:sz="0" w:space="0" w:color="auto"/>
        <w:right w:val="none" w:sz="0" w:space="0" w:color="auto"/>
      </w:divBdr>
    </w:div>
    <w:div w:id="2103910748">
      <w:bodyDiv w:val="1"/>
      <w:marLeft w:val="0"/>
      <w:marRight w:val="0"/>
      <w:marTop w:val="0"/>
      <w:marBottom w:val="0"/>
      <w:divBdr>
        <w:top w:val="none" w:sz="0" w:space="0" w:color="auto"/>
        <w:left w:val="none" w:sz="0" w:space="0" w:color="auto"/>
        <w:bottom w:val="none" w:sz="0" w:space="0" w:color="auto"/>
        <w:right w:val="none" w:sz="0" w:space="0" w:color="auto"/>
      </w:divBdr>
    </w:div>
    <w:div w:id="2105418263">
      <w:bodyDiv w:val="1"/>
      <w:marLeft w:val="0"/>
      <w:marRight w:val="0"/>
      <w:marTop w:val="0"/>
      <w:marBottom w:val="0"/>
      <w:divBdr>
        <w:top w:val="none" w:sz="0" w:space="0" w:color="auto"/>
        <w:left w:val="none" w:sz="0" w:space="0" w:color="auto"/>
        <w:bottom w:val="none" w:sz="0" w:space="0" w:color="auto"/>
        <w:right w:val="none" w:sz="0" w:space="0" w:color="auto"/>
      </w:divBdr>
    </w:div>
    <w:div w:id="2111466818">
      <w:bodyDiv w:val="1"/>
      <w:marLeft w:val="0"/>
      <w:marRight w:val="0"/>
      <w:marTop w:val="0"/>
      <w:marBottom w:val="0"/>
      <w:divBdr>
        <w:top w:val="none" w:sz="0" w:space="0" w:color="auto"/>
        <w:left w:val="none" w:sz="0" w:space="0" w:color="auto"/>
        <w:bottom w:val="none" w:sz="0" w:space="0" w:color="auto"/>
        <w:right w:val="none" w:sz="0" w:space="0" w:color="auto"/>
      </w:divBdr>
    </w:div>
    <w:div w:id="2112240012">
      <w:bodyDiv w:val="1"/>
      <w:marLeft w:val="0"/>
      <w:marRight w:val="0"/>
      <w:marTop w:val="0"/>
      <w:marBottom w:val="0"/>
      <w:divBdr>
        <w:top w:val="none" w:sz="0" w:space="0" w:color="auto"/>
        <w:left w:val="none" w:sz="0" w:space="0" w:color="auto"/>
        <w:bottom w:val="none" w:sz="0" w:space="0" w:color="auto"/>
        <w:right w:val="none" w:sz="0" w:space="0" w:color="auto"/>
      </w:divBdr>
    </w:div>
    <w:div w:id="211250285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544947">
      <w:bodyDiv w:val="1"/>
      <w:marLeft w:val="0"/>
      <w:marRight w:val="0"/>
      <w:marTop w:val="0"/>
      <w:marBottom w:val="0"/>
      <w:divBdr>
        <w:top w:val="none" w:sz="0" w:space="0" w:color="auto"/>
        <w:left w:val="none" w:sz="0" w:space="0" w:color="auto"/>
        <w:bottom w:val="none" w:sz="0" w:space="0" w:color="auto"/>
        <w:right w:val="none" w:sz="0" w:space="0" w:color="auto"/>
      </w:divBdr>
    </w:div>
    <w:div w:id="2113936682">
      <w:bodyDiv w:val="1"/>
      <w:marLeft w:val="0"/>
      <w:marRight w:val="0"/>
      <w:marTop w:val="0"/>
      <w:marBottom w:val="0"/>
      <w:divBdr>
        <w:top w:val="none" w:sz="0" w:space="0" w:color="auto"/>
        <w:left w:val="none" w:sz="0" w:space="0" w:color="auto"/>
        <w:bottom w:val="none" w:sz="0" w:space="0" w:color="auto"/>
        <w:right w:val="none" w:sz="0" w:space="0" w:color="auto"/>
      </w:divBdr>
    </w:div>
    <w:div w:id="2118060578">
      <w:bodyDiv w:val="1"/>
      <w:marLeft w:val="0"/>
      <w:marRight w:val="0"/>
      <w:marTop w:val="0"/>
      <w:marBottom w:val="0"/>
      <w:divBdr>
        <w:top w:val="none" w:sz="0" w:space="0" w:color="auto"/>
        <w:left w:val="none" w:sz="0" w:space="0" w:color="auto"/>
        <w:bottom w:val="none" w:sz="0" w:space="0" w:color="auto"/>
        <w:right w:val="none" w:sz="0" w:space="0" w:color="auto"/>
      </w:divBdr>
    </w:div>
    <w:div w:id="2118787978">
      <w:bodyDiv w:val="1"/>
      <w:marLeft w:val="0"/>
      <w:marRight w:val="0"/>
      <w:marTop w:val="0"/>
      <w:marBottom w:val="0"/>
      <w:divBdr>
        <w:top w:val="none" w:sz="0" w:space="0" w:color="auto"/>
        <w:left w:val="none" w:sz="0" w:space="0" w:color="auto"/>
        <w:bottom w:val="none" w:sz="0" w:space="0" w:color="auto"/>
        <w:right w:val="none" w:sz="0" w:space="0" w:color="auto"/>
      </w:divBdr>
    </w:div>
    <w:div w:id="2119569467">
      <w:bodyDiv w:val="1"/>
      <w:marLeft w:val="0"/>
      <w:marRight w:val="0"/>
      <w:marTop w:val="0"/>
      <w:marBottom w:val="0"/>
      <w:divBdr>
        <w:top w:val="none" w:sz="0" w:space="0" w:color="auto"/>
        <w:left w:val="none" w:sz="0" w:space="0" w:color="auto"/>
        <w:bottom w:val="none" w:sz="0" w:space="0" w:color="auto"/>
        <w:right w:val="none" w:sz="0" w:space="0" w:color="auto"/>
      </w:divBdr>
    </w:div>
    <w:div w:id="2119644403">
      <w:bodyDiv w:val="1"/>
      <w:marLeft w:val="0"/>
      <w:marRight w:val="0"/>
      <w:marTop w:val="0"/>
      <w:marBottom w:val="0"/>
      <w:divBdr>
        <w:top w:val="none" w:sz="0" w:space="0" w:color="auto"/>
        <w:left w:val="none" w:sz="0" w:space="0" w:color="auto"/>
        <w:bottom w:val="none" w:sz="0" w:space="0" w:color="auto"/>
        <w:right w:val="none" w:sz="0" w:space="0" w:color="auto"/>
      </w:divBdr>
    </w:div>
    <w:div w:id="2121295040">
      <w:bodyDiv w:val="1"/>
      <w:marLeft w:val="0"/>
      <w:marRight w:val="0"/>
      <w:marTop w:val="0"/>
      <w:marBottom w:val="0"/>
      <w:divBdr>
        <w:top w:val="none" w:sz="0" w:space="0" w:color="auto"/>
        <w:left w:val="none" w:sz="0" w:space="0" w:color="auto"/>
        <w:bottom w:val="none" w:sz="0" w:space="0" w:color="auto"/>
        <w:right w:val="none" w:sz="0" w:space="0" w:color="auto"/>
      </w:divBdr>
    </w:div>
    <w:div w:id="2122066851">
      <w:bodyDiv w:val="1"/>
      <w:marLeft w:val="0"/>
      <w:marRight w:val="0"/>
      <w:marTop w:val="0"/>
      <w:marBottom w:val="0"/>
      <w:divBdr>
        <w:top w:val="none" w:sz="0" w:space="0" w:color="auto"/>
        <w:left w:val="none" w:sz="0" w:space="0" w:color="auto"/>
        <w:bottom w:val="none" w:sz="0" w:space="0" w:color="auto"/>
        <w:right w:val="none" w:sz="0" w:space="0" w:color="auto"/>
      </w:divBdr>
    </w:div>
    <w:div w:id="2123839698">
      <w:bodyDiv w:val="1"/>
      <w:marLeft w:val="0"/>
      <w:marRight w:val="0"/>
      <w:marTop w:val="0"/>
      <w:marBottom w:val="0"/>
      <w:divBdr>
        <w:top w:val="none" w:sz="0" w:space="0" w:color="auto"/>
        <w:left w:val="none" w:sz="0" w:space="0" w:color="auto"/>
        <w:bottom w:val="none" w:sz="0" w:space="0" w:color="auto"/>
        <w:right w:val="none" w:sz="0" w:space="0" w:color="auto"/>
      </w:divBdr>
    </w:div>
    <w:div w:id="2126345889">
      <w:bodyDiv w:val="1"/>
      <w:marLeft w:val="0"/>
      <w:marRight w:val="0"/>
      <w:marTop w:val="0"/>
      <w:marBottom w:val="0"/>
      <w:divBdr>
        <w:top w:val="none" w:sz="0" w:space="0" w:color="auto"/>
        <w:left w:val="none" w:sz="0" w:space="0" w:color="auto"/>
        <w:bottom w:val="none" w:sz="0" w:space="0" w:color="auto"/>
        <w:right w:val="none" w:sz="0" w:space="0" w:color="auto"/>
      </w:divBdr>
    </w:div>
    <w:div w:id="2135249446">
      <w:bodyDiv w:val="1"/>
      <w:marLeft w:val="0"/>
      <w:marRight w:val="0"/>
      <w:marTop w:val="0"/>
      <w:marBottom w:val="0"/>
      <w:divBdr>
        <w:top w:val="none" w:sz="0" w:space="0" w:color="auto"/>
        <w:left w:val="none" w:sz="0" w:space="0" w:color="auto"/>
        <w:bottom w:val="none" w:sz="0" w:space="0" w:color="auto"/>
        <w:right w:val="none" w:sz="0" w:space="0" w:color="auto"/>
      </w:divBdr>
    </w:div>
    <w:div w:id="2138135452">
      <w:bodyDiv w:val="1"/>
      <w:marLeft w:val="0"/>
      <w:marRight w:val="0"/>
      <w:marTop w:val="0"/>
      <w:marBottom w:val="0"/>
      <w:divBdr>
        <w:top w:val="none" w:sz="0" w:space="0" w:color="auto"/>
        <w:left w:val="none" w:sz="0" w:space="0" w:color="auto"/>
        <w:bottom w:val="none" w:sz="0" w:space="0" w:color="auto"/>
        <w:right w:val="none" w:sz="0" w:space="0" w:color="auto"/>
      </w:divBdr>
    </w:div>
    <w:div w:id="2138209952">
      <w:bodyDiv w:val="1"/>
      <w:marLeft w:val="0"/>
      <w:marRight w:val="0"/>
      <w:marTop w:val="0"/>
      <w:marBottom w:val="0"/>
      <w:divBdr>
        <w:top w:val="none" w:sz="0" w:space="0" w:color="auto"/>
        <w:left w:val="none" w:sz="0" w:space="0" w:color="auto"/>
        <w:bottom w:val="none" w:sz="0" w:space="0" w:color="auto"/>
        <w:right w:val="none" w:sz="0" w:space="0" w:color="auto"/>
      </w:divBdr>
    </w:div>
    <w:div w:id="213879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935DC"/>
    <w:rsid w:val="00236D83"/>
    <w:rsid w:val="002401C4"/>
    <w:rsid w:val="002550FD"/>
    <w:rsid w:val="002E2D6D"/>
    <w:rsid w:val="00333F8E"/>
    <w:rsid w:val="00350199"/>
    <w:rsid w:val="00397E8F"/>
    <w:rsid w:val="00431FA5"/>
    <w:rsid w:val="004608DF"/>
    <w:rsid w:val="00460DCA"/>
    <w:rsid w:val="004E6034"/>
    <w:rsid w:val="00521F97"/>
    <w:rsid w:val="005802C8"/>
    <w:rsid w:val="00584062"/>
    <w:rsid w:val="00611F13"/>
    <w:rsid w:val="006A1F0A"/>
    <w:rsid w:val="006B7F19"/>
    <w:rsid w:val="007154C5"/>
    <w:rsid w:val="007C6F8F"/>
    <w:rsid w:val="00835E07"/>
    <w:rsid w:val="00863744"/>
    <w:rsid w:val="00986F1C"/>
    <w:rsid w:val="009D08DB"/>
    <w:rsid w:val="00A37451"/>
    <w:rsid w:val="00B24590"/>
    <w:rsid w:val="00C41BCC"/>
    <w:rsid w:val="00D57E7C"/>
    <w:rsid w:val="00D63F81"/>
    <w:rsid w:val="00D94224"/>
    <w:rsid w:val="00DC2398"/>
    <w:rsid w:val="00DC5FE3"/>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ONRW-2019369590-22617</_dlc_DocId>
    <_dlc_DocIdUrl xmlns="f6cfbbfa-3ea0-4d8e-acde-632e83cd9c55">
      <Url>https://prodonrgov.sharepoint.com/_layouts/15/DocIdRedir.aspx?ID=ONRW-2019369590-22617</Url>
      <Description>ONRW-2019369590-22617</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Hartlepool</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Muhammad Treifi</Uploadedby>
    <Classification xmlns="2b92fa06-69b2-4527-a0e1-9e8803fc1e53" xsi:nil="true"/>
    <Record_x0020_Number xmlns="f6cfbbfa-3ea0-4d8e-acde-632e83cd9c55">PR-01907</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b:Source>
    <b:Tag>ONR38</b:Tag>
    <b:SourceType>Book</b:SourceType>
    <b:Guid>{A2FCE558-0A3D-4933-B36C-934B53E1A412}</b:Guid>
    <b:Author>
      <b:Author>
        <b:Corporate>ONR</b:Corporate>
      </b:Author>
    </b:Author>
    <b:Title>AR-01618, Control and Instrumentation Assessment of the Proposed Deferral of the Periodic Shutdown of Hartlepool Reactor 1, ONRW-2126615823-5147</b:Title>
    <b:RefOrder>5</b:RefOrder>
  </b:Source>
  <b:Source>
    <b:Tag>ONR39</b:Tag>
    <b:SourceType>Book</b:SourceType>
    <b:Guid>{CF9BD01C-16D5-4E99-AFFB-EFBEA395D854}</b:Guid>
    <b:Author>
      <b:Author>
        <b:Corporate>ONR</b:Corporate>
      </b:Author>
    </b:Author>
    <b:Title>AR-01614, Mechanical Engineering Assessment of the Proposed Deferral of the Periodic Shutdown of Hartlepool Reactor 1, ONRW-2126615823-5136</b:Title>
    <b:RefOrder>6</b:RefOrder>
  </b:Source>
  <b:Source>
    <b:Tag>ONR40</b:Tag>
    <b:SourceType>Book</b:SourceType>
    <b:Guid>{9C917689-582F-4754-89AE-D7655FA328D3}</b:Guid>
    <b:Author>
      <b:Author>
        <b:Corporate>ONR</b:Corporate>
      </b:Author>
    </b:Author>
    <b:Title>Civil Engineering Review of the Proposed Deferral of the Periodic Shutdown of Hartlepool Reactor 1, ONRW-2019369590-15505</b:Title>
    <b:RefOrder>7</b:RefOrder>
  </b:Source>
  <b:Source>
    <b:Tag>ONR37</b:Tag>
    <b:SourceType>Book</b:SourceType>
    <b:Guid>{0DA9C952-4CA6-4C19-93E6-CDF685D9A674}</b:Guid>
    <b:Author>
      <b:Author>
        <b:Corporate>ONR</b:Corporate>
      </b:Author>
    </b:Author>
    <b:Title>AR-01620, Steel Structural Integrity Assessment of the Proposed Deferral of the Periodic Shutdown of Hartlepool Reactor 1, ONRW-2126615823-5074</b:Title>
    <b:RefOrder>3</b:RefOrder>
  </b:Source>
  <b:Source>
    <b:Tag>ONR36</b:Tag>
    <b:SourceType>Book</b:SourceType>
    <b:Guid>{12D44011-382B-4E3D-9108-7C0F4C7063F2}</b:Guid>
    <b:Author>
      <b:Author>
        <b:Corporate>ONR</b:Corporate>
      </b:Author>
    </b:Author>
    <b:Title>Graphite Structural Integrity Review of HRA R1 2024 Outage Deferral, ONRW-2019369590-15446</b:Title>
    <b:RefOrder>2</b:RefOrder>
  </b:Source>
  <b:Source>
    <b:Tag>ONR41</b:Tag>
    <b:SourceType>Book</b:SourceType>
    <b:Guid>{0CCEF31F-1996-4E9E-AF35-7B96B4AE0850}</b:Guid>
    <b:Author>
      <b:Author>
        <b:Corporate>ONR</b:Corporate>
      </b:Author>
    </b:Author>
    <b:Title>Probablistic Safety Analysis (PSA) Review of the Proposed Deferral of the Periodic Shutdown of Hartlepool Reactor 1, ONRW-2019369590-15545</b:Title>
    <b:RefOrder>8</b:RefOrder>
  </b:Source>
  <b:Source>
    <b:Tag>ONR42</b:Tag>
    <b:SourceType>Book</b:SourceType>
    <b:Guid>{0240E664-83EA-4848-89DA-DC4461B987E7}</b:Guid>
    <b:Author>
      <b:Author>
        <b:Corporate>ONR</b:Corporate>
      </b:Author>
    </b:Author>
    <b:Title>AR-01629, Electrical Engineering Assessment of the Proposed Deferral of the Periodic Shutdown of Hartlepool Reactor 1, ONRW-2126615823-5216</b:Title>
    <b:RefOrder>4</b:RefOrder>
  </b:Source>
  <b:Source>
    <b:Tag>EDF30</b:Tag>
    <b:SourceType>Book</b:SourceType>
    <b:Guid>{B7694FCF-2E52-465D-A229-08F805CBECB0}</b:Guid>
    <b:Author>
      <b:Author>
        <b:Corporate>EDF</b:Corporate>
      </b:Author>
    </b:Author>
    <b:Title>Letter NSL/HRA/51268/R, Extension of Hartlepool Reactor 1 Operating Period, EC 375069 and INSA Statement, ONRW-2019369590-13801</b:Title>
    <b:RefOrder>1</b:RefOrder>
  </b:Source>
  <b:Source>
    <b:Tag>ONR43</b:Tag>
    <b:SourceType>Book</b:SourceType>
    <b:Guid>{C2F6676B-85CB-436D-AE89-DFAEE7BE0593}</b:Guid>
    <b:Author>
      <b:Author>
        <b:Corporate>ONR</b:Corporate>
      </b:Author>
    </b:Author>
    <b:Title>Email Communication between Project Inspector and ONR's Security Inspector Confirming No Objection to Agreement to Deferral of HRA R1 2024 Periodic Shutdown dated 17 December 2024, ONRW-2019369590-15637</b:Title>
    <b:RefOrder>10</b:RefOrder>
  </b:Source>
  <b:Source>
    <b:Tag>ONR44</b:Tag>
    <b:SourceType>Book</b:SourceType>
    <b:Guid>{3B066742-776C-4D87-AE86-0A56FE83570B}</b:Guid>
    <b:Author>
      <b:Author>
        <b:Corporate>ONR</b:Corporate>
      </b:Author>
    </b:Author>
    <b:Title>Email Communication between Project Inspector and ONR's Safeguards Inspector Confirming No Objection to Agreement to Deferral of HRA R1 2024 Periodic Shutdown dated 17 December 2024, ONRW-2019369590-15642</b:Title>
    <b:RefOrder>11</b:RefOrder>
  </b:Source>
  <b:Source>
    <b:Tag>Env</b:Tag>
    <b:SourceType>Book</b:SourceType>
    <b:Guid>{8A98DF9E-AD21-455A-A571-56CB7AE9E502}</b:Guid>
    <b:Author>
      <b:Author>
        <b:Corporate>Environment Agency</b:Corporate>
      </b:Author>
    </b:Author>
    <b:Title>Email Communication: RE: ONR Agreement to Deferral of HRA R1 2024 Periodic Shutdown, 13 December 2024, ONRW-2019369590-15592</b:Title>
    <b:RefOrder>9</b:RefOrder>
  </b:Source>
</b:Sourc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FDB5378A-093F-4E56-91DA-7C9E4C828866}">
  <ds:schemaRef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2b92fa06-69b2-4527-a0e1-9e8803fc1e53"/>
    <ds:schemaRef ds:uri="http://www.w3.org/XML/1998/namespace"/>
    <ds:schemaRef ds:uri="http://purl.org/dc/terms/"/>
    <ds:schemaRef ds:uri="http://schemas.microsoft.com/office/infopath/2007/PartnerControls"/>
    <ds:schemaRef ds:uri="f6cfbbfa-3ea0-4d8e-acde-632e83cd9c55"/>
    <ds:schemaRef ds:uri="http://purl.org/dc/dcmitype/"/>
  </ds:schemaRefs>
</ds:datastoreItem>
</file>

<file path=customXml/itemProps4.xml><?xml version="1.0" encoding="utf-8"?>
<ds:datastoreItem xmlns:ds="http://schemas.openxmlformats.org/officeDocument/2006/customXml" ds:itemID="{70D1FA1D-DFAE-4742-98B2-1446D47A7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F9942E-BA76-46ED-9D96-68899C505EBC}">
  <ds:schemaRefs>
    <ds:schemaRef ds:uri="http://schemas.openxmlformats.org/officeDocument/2006/bibliography"/>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15</Pages>
  <Words>3496</Words>
  <Characters>19931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Agreement to Deferral of Hartlepool Reactor 1 2024 Statutory Outage (R1/114) to 10 May 2025</vt:lpstr>
    </vt:vector>
  </TitlesOfParts>
  <Manager>Office for Nuclear Regulation</Manager>
  <Company>Office for Nuclear Regulation</Company>
  <LinksUpToDate>false</LinksUpToDate>
  <CharactersWithSpaces>23381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to Deferral of Hartlepool Reactor 1 2024 Statutory Outage to 10 May 2025</dc:title>
  <dc:subject>[Subtitle or description]</dc:subject>
  <dc:creator>Liam Dunning</dc:creator>
  <cp:keywords>[Key words separated by commas]</cp:keywords>
  <dc:description/>
  <cp:lastModifiedBy>Peter Wynne</cp:lastModifiedBy>
  <cp:revision>2</cp:revision>
  <cp:lastPrinted>2016-11-28T11:35:00Z</cp:lastPrinted>
  <dcterms:created xsi:type="dcterms:W3CDTF">2025-07-24T13:00:00Z</dcterms:created>
  <dcterms:modified xsi:type="dcterms:W3CDTF">2025-07-24T13:00:00Z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8993b9cc-1b7a-45c2-930a-10b5c0ac10d2</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