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640"/>
      </w:tblGrid>
      <w:tr w:rsidR="00C20562" w:rsidRPr="00C20562" w14:paraId="6C65111E" w14:textId="77777777" w:rsidTr="000061A3">
        <w:trPr>
          <w:trHeight w:val="1162"/>
        </w:trPr>
        <w:tc>
          <w:tcPr>
            <w:tcW w:w="9640"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0061A3">
        <w:trPr>
          <w:trHeight w:hRule="exact" w:val="2778"/>
        </w:trPr>
        <w:tc>
          <w:tcPr>
            <w:tcW w:w="9640"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26DF117" w:rsidR="00595C8C" w:rsidRPr="00595C8C" w:rsidRDefault="00244CB2" w:rsidP="00595C8C">
            <w:pPr>
              <w:pStyle w:val="InnerCoverTitle"/>
              <w:rPr>
                <w:sz w:val="36"/>
                <w:szCs w:val="36"/>
              </w:rPr>
            </w:pPr>
            <w:r>
              <w:rPr>
                <w:sz w:val="36"/>
                <w:szCs w:val="36"/>
              </w:rPr>
              <w:t xml:space="preserve">  </w:t>
            </w:r>
            <w:r w:rsidR="00595C8C" w:rsidRPr="00595C8C">
              <w:rPr>
                <w:sz w:val="36"/>
                <w:szCs w:val="36"/>
              </w:rPr>
              <w:t xml:space="preserve">ONR </w:t>
            </w:r>
            <w:r w:rsidR="005A242F">
              <w:rPr>
                <w:sz w:val="36"/>
                <w:szCs w:val="36"/>
              </w:rPr>
              <w:t>Project Assessment Report</w:t>
            </w:r>
          </w:p>
          <w:p w14:paraId="7C4EA414" w14:textId="40B51CFB" w:rsidR="00D0226A" w:rsidRPr="001E03E1" w:rsidRDefault="00244CB2" w:rsidP="001E03E1">
            <w:pPr>
              <w:pStyle w:val="CoverTitle"/>
              <w:rPr>
                <w:szCs w:val="90"/>
              </w:rPr>
            </w:pPr>
            <w:r>
              <w:rPr>
                <w:sz w:val="36"/>
                <w:szCs w:val="36"/>
              </w:rPr>
              <w:t>S</w:t>
            </w:r>
            <w:r w:rsidRPr="00244CB2">
              <w:rPr>
                <w:sz w:val="36"/>
                <w:szCs w:val="36"/>
              </w:rPr>
              <w:t>izewell C</w:t>
            </w:r>
            <w:r w:rsidR="00BA13F1">
              <w:rPr>
                <w:sz w:val="36"/>
                <w:szCs w:val="36"/>
              </w:rPr>
              <w:t xml:space="preserve">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A6B38">
                      <w:rPr>
                        <w:sz w:val="36"/>
                        <w:szCs w:val="36"/>
                      </w:rPr>
                      <w:t xml:space="preserve">Approval of Nuclear </w:t>
                    </w:r>
                    <w:r w:rsidR="006C6850">
                      <w:rPr>
                        <w:sz w:val="36"/>
                        <w:szCs w:val="36"/>
                      </w:rPr>
                      <w:t>S</w:t>
                    </w:r>
                    <w:r w:rsidR="001A6B38">
                      <w:rPr>
                        <w:sz w:val="36"/>
                        <w:szCs w:val="36"/>
                      </w:rPr>
                      <w:t>afety Committee Terms of Reference</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68B27667"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244CB2">
        <w:rPr>
          <w:rStyle w:val="Style2"/>
          <w:sz w:val="36"/>
          <w:szCs w:val="16"/>
        </w:rPr>
        <w:t>Sizewell C</w:t>
      </w:r>
    </w:p>
    <w:p w14:paraId="297D790E" w14:textId="25A5B567"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6C6850">
            <w:rPr>
              <w:rStyle w:val="Style2"/>
              <w:sz w:val="36"/>
              <w:szCs w:val="16"/>
            </w:rPr>
            <w:t>Approval of Nuclear Safety Committee Terms of Reference</w:t>
          </w:r>
        </w:sdtContent>
      </w:sdt>
    </w:p>
    <w:p w14:paraId="61A25C0F" w14:textId="39EC7DBA" w:rsidR="00004C16" w:rsidRDefault="00004C16" w:rsidP="00004C16">
      <w:pPr>
        <w:rPr>
          <w:sz w:val="28"/>
          <w:szCs w:val="28"/>
        </w:rPr>
      </w:pPr>
    </w:p>
    <w:p w14:paraId="4D99E381" w14:textId="12688D09"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244CB2">
        <w:rPr>
          <w:szCs w:val="24"/>
        </w:rPr>
        <w:t>Sizewell C Limited</w:t>
      </w:r>
    </w:p>
    <w:p w14:paraId="247E3769" w14:textId="60C99BE9"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A13F1">
            <w:rPr>
              <w:szCs w:val="24"/>
            </w:rPr>
            <w:t>1</w:t>
          </w:r>
        </w:sdtContent>
      </w:sdt>
    </w:p>
    <w:p w14:paraId="19206F45" w14:textId="08DF0BA6" w:rsidR="00004C16" w:rsidRPr="00632887" w:rsidRDefault="00004C16" w:rsidP="00004C16">
      <w:pPr>
        <w:rPr>
          <w:szCs w:val="24"/>
          <w:lang w:val="en-GB"/>
        </w:rPr>
      </w:pPr>
      <w:r w:rsidRPr="00632887">
        <w:rPr>
          <w:b/>
          <w:bCs/>
          <w:szCs w:val="24"/>
          <w:lang w:val="en-GB"/>
        </w:rPr>
        <w:t>Publication Date</w:t>
      </w:r>
      <w:r w:rsidRPr="00632887">
        <w:rPr>
          <w:szCs w:val="24"/>
          <w:lang w:val="en-GB"/>
        </w:rPr>
        <w:t xml:space="preserve">: </w:t>
      </w:r>
      <w:r w:rsidR="00795FF4">
        <w:rPr>
          <w:szCs w:val="24"/>
          <w:lang w:val="en-GB"/>
        </w:rPr>
        <w:t>February 2025</w:t>
      </w:r>
    </w:p>
    <w:p w14:paraId="461D902C" w14:textId="6EE637FD" w:rsidR="0099220B" w:rsidRPr="00244CB2" w:rsidRDefault="0099220B">
      <w:pPr>
        <w:rPr>
          <w:lang w:val="fr-FR"/>
        </w:rPr>
      </w:pPr>
      <w:r w:rsidRPr="00244CB2">
        <w:rPr>
          <w:b/>
          <w:bCs/>
          <w:lang w:val="fr-FR"/>
        </w:rPr>
        <w:t>Document ID</w:t>
      </w:r>
      <w:r w:rsidRPr="00244CB2">
        <w:rPr>
          <w:lang w:val="fr-FR"/>
        </w:rPr>
        <w:t xml:space="preserve">: </w:t>
      </w:r>
      <w:r w:rsidR="00DB4A58" w:rsidRPr="00244CB2">
        <w:rPr>
          <w:lang w:val="fr-FR"/>
        </w:rPr>
        <w:t>ONRW-</w:t>
      </w:r>
      <w:r w:rsidR="006C6850">
        <w:rPr>
          <w:lang w:val="fr-FR"/>
        </w:rPr>
        <w:t>2019</w:t>
      </w:r>
      <w:r w:rsidR="00440E8B">
        <w:rPr>
          <w:lang w:val="fr-FR"/>
        </w:rPr>
        <w:t>369</w:t>
      </w:r>
      <w:r w:rsidR="00426B8C">
        <w:rPr>
          <w:lang w:val="fr-FR"/>
        </w:rPr>
        <w:t>590-</w:t>
      </w:r>
      <w:r w:rsidR="4D5AC8E7" w:rsidRPr="57AE12E3">
        <w:rPr>
          <w:lang w:val="fr-FR"/>
        </w:rPr>
        <w:t>9296</w:t>
      </w:r>
    </w:p>
    <w:p w14:paraId="0C0F2BDE" w14:textId="77777777" w:rsidR="00DB4A58" w:rsidRDefault="00DB4A58" w:rsidP="00DB4A58">
      <w:pPr>
        <w:pStyle w:val="Footer"/>
        <w:jc w:val="left"/>
        <w:rPr>
          <w:color w:val="auto"/>
        </w:rPr>
      </w:pPr>
    </w:p>
    <w:p w14:paraId="611A9A40" w14:textId="77777777" w:rsidR="005C2E76" w:rsidRDefault="005C2E76" w:rsidP="00DB4A58">
      <w:pPr>
        <w:pStyle w:val="Footer"/>
        <w:jc w:val="left"/>
        <w:rPr>
          <w:color w:val="auto"/>
        </w:rPr>
      </w:pPr>
    </w:p>
    <w:p w14:paraId="11E514C0" w14:textId="77777777" w:rsidR="005C2E76" w:rsidRDefault="005C2E76" w:rsidP="00DB4A58">
      <w:pPr>
        <w:pStyle w:val="Footer"/>
        <w:jc w:val="left"/>
        <w:rPr>
          <w:color w:val="auto"/>
        </w:rPr>
      </w:pPr>
    </w:p>
    <w:p w14:paraId="3AD6DF12" w14:textId="77777777" w:rsidR="005C2E76" w:rsidRDefault="005C2E76" w:rsidP="00DB4A58">
      <w:pPr>
        <w:pStyle w:val="Footer"/>
        <w:jc w:val="left"/>
        <w:rPr>
          <w:color w:val="auto"/>
        </w:rPr>
      </w:pPr>
    </w:p>
    <w:p w14:paraId="71C7F19A" w14:textId="77777777" w:rsidR="005C2E76" w:rsidRDefault="005C2E76" w:rsidP="00DB4A58">
      <w:pPr>
        <w:pStyle w:val="Footer"/>
        <w:jc w:val="left"/>
        <w:rPr>
          <w:color w:val="auto"/>
        </w:rPr>
      </w:pPr>
    </w:p>
    <w:p w14:paraId="11F8589C" w14:textId="77777777" w:rsidR="005C2E76" w:rsidRDefault="005C2E76" w:rsidP="00DB4A58">
      <w:pPr>
        <w:pStyle w:val="Footer"/>
        <w:jc w:val="left"/>
        <w:rPr>
          <w:color w:val="auto"/>
        </w:rPr>
      </w:pPr>
    </w:p>
    <w:p w14:paraId="6FF83584" w14:textId="77777777" w:rsidR="005C2E76" w:rsidRDefault="005C2E76" w:rsidP="00DB4A58">
      <w:pPr>
        <w:pStyle w:val="Footer"/>
        <w:jc w:val="left"/>
        <w:rPr>
          <w:color w:val="auto"/>
        </w:rPr>
      </w:pPr>
    </w:p>
    <w:p w14:paraId="061027E8" w14:textId="77777777" w:rsidR="005C2E76" w:rsidRDefault="005C2E76" w:rsidP="00DB4A58">
      <w:pPr>
        <w:pStyle w:val="Footer"/>
        <w:jc w:val="left"/>
        <w:rPr>
          <w:color w:val="auto"/>
        </w:rPr>
      </w:pPr>
    </w:p>
    <w:p w14:paraId="4D77F613" w14:textId="77777777" w:rsidR="005C2E76" w:rsidRDefault="005C2E76"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0C10715B" w14:textId="77777777" w:rsidR="00AD5E1F" w:rsidRDefault="00AD5E1F" w:rsidP="00DB4A58">
      <w:pPr>
        <w:pStyle w:val="Footer"/>
        <w:jc w:val="left"/>
        <w:rPr>
          <w:color w:val="auto"/>
        </w:rPr>
      </w:pPr>
    </w:p>
    <w:p w14:paraId="4B168A8C" w14:textId="77777777" w:rsidR="00AD5E1F" w:rsidRDefault="00AD5E1F" w:rsidP="00DB4A58">
      <w:pPr>
        <w:pStyle w:val="Footer"/>
        <w:jc w:val="left"/>
        <w:rPr>
          <w:color w:val="auto"/>
        </w:rPr>
      </w:pPr>
    </w:p>
    <w:p w14:paraId="78ECD1CE" w14:textId="6149A6B1" w:rsidR="00DB4A58" w:rsidRPr="0099220B" w:rsidRDefault="00DB4A58" w:rsidP="00DB4A58">
      <w:pPr>
        <w:pStyle w:val="Footer"/>
        <w:jc w:val="left"/>
        <w:rPr>
          <w:color w:val="auto"/>
        </w:rPr>
      </w:pPr>
      <w:r w:rsidRPr="0099220B">
        <w:rPr>
          <w:color w:val="auto"/>
        </w:rPr>
        <w:t xml:space="preserve">© Office for Nuclear Regulation, </w:t>
      </w:r>
      <w:r w:rsidR="00244CB2">
        <w:rPr>
          <w:color w:val="auto"/>
        </w:rPr>
        <w:t>202</w:t>
      </w:r>
      <w:r w:rsidR="00795FF4">
        <w:rPr>
          <w:color w:val="auto"/>
        </w:rPr>
        <w:t>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166650016"/>
      <w:bookmarkStart w:id="3" w:name="_Toc109727646"/>
      <w:bookmarkEnd w:id="0"/>
      <w:r w:rsidRPr="00410423">
        <w:lastRenderedPageBreak/>
        <w:t>Executive Summary</w:t>
      </w:r>
      <w:bookmarkEnd w:id="1"/>
      <w:bookmarkEnd w:id="2"/>
    </w:p>
    <w:p w14:paraId="1834C065" w14:textId="77777777" w:rsidR="003F7CC2" w:rsidRPr="003F7CC2" w:rsidRDefault="003F7CC2" w:rsidP="00716EA4">
      <w:pPr>
        <w:spacing w:after="120"/>
        <w:rPr>
          <w:b/>
          <w:bCs/>
        </w:rPr>
      </w:pPr>
      <w:r w:rsidRPr="003F7CC2">
        <w:rPr>
          <w:b/>
          <w:bCs/>
        </w:rPr>
        <w:t>Permission requested</w:t>
      </w:r>
    </w:p>
    <w:p w14:paraId="3AC59352" w14:textId="49FB6120" w:rsidR="003F7CC2" w:rsidRDefault="003F7CC2" w:rsidP="00716EA4">
      <w:pPr>
        <w:jc w:val="both"/>
      </w:pPr>
      <w:r w:rsidRPr="003F7CC2">
        <w:t>Sizewell C Limited (SZC Ltd) has requested the Office for Nuclear Regulation’s (ONR) approval of the terms of reference (</w:t>
      </w:r>
      <w:proofErr w:type="spellStart"/>
      <w:r w:rsidRPr="003F7CC2">
        <w:t>ToR</w:t>
      </w:r>
      <w:proofErr w:type="spellEnd"/>
      <w:r w:rsidRPr="003F7CC2">
        <w:t xml:space="preserve">) of its Nuclear Safety Committee (NSC) under </w:t>
      </w:r>
      <w:proofErr w:type="spellStart"/>
      <w:r w:rsidRPr="003F7CC2">
        <w:t>Licence</w:t>
      </w:r>
      <w:proofErr w:type="spellEnd"/>
      <w:r w:rsidRPr="003F7CC2">
        <w:t xml:space="preserve"> Condition (LC) 13(</w:t>
      </w:r>
      <w:r>
        <w:t>2</w:t>
      </w:r>
      <w:r w:rsidRPr="003F7CC2">
        <w:t xml:space="preserve">). This </w:t>
      </w:r>
      <w:r>
        <w:t xml:space="preserve">Project Assessment Report (PAR) </w:t>
      </w:r>
      <w:r w:rsidRPr="003F7CC2">
        <w:t xml:space="preserve">considers ONR’s assessment of the </w:t>
      </w:r>
      <w:proofErr w:type="spellStart"/>
      <w:r w:rsidRPr="003F7CC2">
        <w:t>ToR</w:t>
      </w:r>
      <w:proofErr w:type="spellEnd"/>
      <w:r w:rsidRPr="003F7CC2">
        <w:t xml:space="preserve"> and provides the basis for ONR’s decision to approve them.</w:t>
      </w:r>
    </w:p>
    <w:p w14:paraId="48B18635" w14:textId="77777777" w:rsidR="003F7CC2" w:rsidRPr="00716EA4" w:rsidRDefault="003F7CC2" w:rsidP="00716EA4">
      <w:pPr>
        <w:spacing w:after="120"/>
        <w:rPr>
          <w:b/>
          <w:bCs/>
        </w:rPr>
      </w:pPr>
      <w:r w:rsidRPr="00716EA4">
        <w:rPr>
          <w:b/>
          <w:bCs/>
        </w:rPr>
        <w:t>Background</w:t>
      </w:r>
    </w:p>
    <w:p w14:paraId="020F3CC9" w14:textId="24B7FC3B" w:rsidR="003F7CC2" w:rsidRDefault="00C77F42" w:rsidP="00D6065C">
      <w:pPr>
        <w:jc w:val="both"/>
      </w:pPr>
      <w:r>
        <w:t>S</w:t>
      </w:r>
      <w:r w:rsidRPr="00C77F42">
        <w:t xml:space="preserve">ZC Ltd was granted a nuclear site </w:t>
      </w:r>
      <w:proofErr w:type="spellStart"/>
      <w:r w:rsidRPr="00C77F42">
        <w:t>licence</w:t>
      </w:r>
      <w:proofErr w:type="spellEnd"/>
      <w:r w:rsidRPr="00C77F42">
        <w:t xml:space="preserve"> (NSL) to install and operate a nuclear installation at its Sizewell C (SZC) site</w:t>
      </w:r>
      <w:r w:rsidR="005D3B8C">
        <w:t xml:space="preserve">, which </w:t>
      </w:r>
      <w:r w:rsidRPr="00C77F42">
        <w:t>came into force on 7 May 2024</w:t>
      </w:r>
      <w:r>
        <w:t xml:space="preserve">. </w:t>
      </w:r>
      <w:r w:rsidR="003F7CC2">
        <w:t>L</w:t>
      </w:r>
      <w:r w:rsidR="006C53FE">
        <w:t>C</w:t>
      </w:r>
      <w:r w:rsidR="003F7CC2">
        <w:t xml:space="preserve"> 13 requires the </w:t>
      </w:r>
      <w:r w:rsidR="00D6065C">
        <w:t xml:space="preserve">new </w:t>
      </w:r>
      <w:r w:rsidR="003F7CC2">
        <w:t xml:space="preserve">licensee to set up a properly constituted NSC which can consider and provide advice on matters which may affect safety on or off the licensed site. </w:t>
      </w:r>
      <w:r w:rsidRPr="00C77F42">
        <w:t>L</w:t>
      </w:r>
      <w:r w:rsidR="006C53FE">
        <w:t>C</w:t>
      </w:r>
      <w:r w:rsidRPr="00C77F42">
        <w:t xml:space="preserve"> 13(2) requires the licensee to submit the </w:t>
      </w:r>
      <w:proofErr w:type="spellStart"/>
      <w:r w:rsidRPr="00C77F42">
        <w:t>ToR</w:t>
      </w:r>
      <w:proofErr w:type="spellEnd"/>
      <w:r w:rsidRPr="00C77F42">
        <w:t xml:space="preserve"> of the committee to ONR for approval. The committee cannot be formed under LC</w:t>
      </w:r>
      <w:r w:rsidR="00EF42AC">
        <w:t xml:space="preserve"> </w:t>
      </w:r>
      <w:r w:rsidRPr="00C77F42">
        <w:t>13 without this approval.</w:t>
      </w:r>
      <w:r w:rsidR="003F7CC2">
        <w:t xml:space="preserve">  </w:t>
      </w:r>
    </w:p>
    <w:p w14:paraId="1D9BA05F" w14:textId="77777777" w:rsidR="003F7CC2" w:rsidRPr="00D6065C" w:rsidRDefault="003F7CC2" w:rsidP="00D6065C">
      <w:pPr>
        <w:spacing w:after="120"/>
        <w:rPr>
          <w:b/>
          <w:bCs/>
        </w:rPr>
      </w:pPr>
      <w:r w:rsidRPr="00D6065C">
        <w:rPr>
          <w:b/>
          <w:bCs/>
        </w:rPr>
        <w:t>Assessment and inspection work carried out by ONR in consideration of this request</w:t>
      </w:r>
    </w:p>
    <w:p w14:paraId="35A3EFA6" w14:textId="6B254FBA" w:rsidR="00442C34" w:rsidRDefault="005F4BFD" w:rsidP="00FC1B4C">
      <w:pPr>
        <w:jc w:val="both"/>
      </w:pPr>
      <w:r>
        <w:t>We</w:t>
      </w:r>
      <w:r w:rsidR="003F7CC2">
        <w:t xml:space="preserve"> have assessed the proposed </w:t>
      </w:r>
      <w:proofErr w:type="spellStart"/>
      <w:r w:rsidR="003F7CC2">
        <w:t>ToR</w:t>
      </w:r>
      <w:proofErr w:type="spellEnd"/>
      <w:r w:rsidR="003F7CC2">
        <w:t xml:space="preserve"> for </w:t>
      </w:r>
      <w:r w:rsidR="00D6065C">
        <w:t xml:space="preserve">SZC </w:t>
      </w:r>
      <w:proofErr w:type="spellStart"/>
      <w:r w:rsidR="00D6065C">
        <w:t>Ltd’s</w:t>
      </w:r>
      <w:proofErr w:type="spellEnd"/>
      <w:r w:rsidR="003F7CC2">
        <w:t xml:space="preserve"> NSC</w:t>
      </w:r>
      <w:r w:rsidR="0063698A">
        <w:t xml:space="preserve"> </w:t>
      </w:r>
      <w:r w:rsidR="003D4382">
        <w:t>ag</w:t>
      </w:r>
      <w:r w:rsidR="003F7CC2">
        <w:t xml:space="preserve">ainst </w:t>
      </w:r>
      <w:r>
        <w:t>our</w:t>
      </w:r>
      <w:r w:rsidR="003F7CC2">
        <w:t xml:space="preserve"> inspection guidance for LC 13.</w:t>
      </w:r>
      <w:r w:rsidR="003D4382">
        <w:t xml:space="preserve"> </w:t>
      </w:r>
      <w:r w:rsidR="005E6C57">
        <w:t>In addition</w:t>
      </w:r>
      <w:r w:rsidR="005E6C57" w:rsidRPr="005E6C57">
        <w:t xml:space="preserve"> </w:t>
      </w:r>
      <w:r>
        <w:t>we</w:t>
      </w:r>
      <w:r w:rsidR="005E6C57">
        <w:t xml:space="preserve"> have reviewed the qualifications and experience of the proposed members of the committee to ensure they are appropriate for the early stages of the SZC construction project.</w:t>
      </w:r>
    </w:p>
    <w:p w14:paraId="79A92FDB" w14:textId="77777777" w:rsidR="003F7CC2" w:rsidRPr="003D4382" w:rsidRDefault="003F7CC2" w:rsidP="003D4382">
      <w:pPr>
        <w:spacing w:after="120"/>
        <w:rPr>
          <w:b/>
          <w:bCs/>
        </w:rPr>
      </w:pPr>
      <w:r w:rsidRPr="003D4382">
        <w:rPr>
          <w:b/>
          <w:bCs/>
        </w:rPr>
        <w:t>Matters arising from ONR’s work</w:t>
      </w:r>
    </w:p>
    <w:p w14:paraId="6A9DD985" w14:textId="77777777" w:rsidR="003F7CC2" w:rsidRDefault="003F7CC2" w:rsidP="00C315E2">
      <w:pPr>
        <w:jc w:val="both"/>
      </w:pPr>
      <w:r>
        <w:t xml:space="preserve">There are no matters arising from this assessment.  </w:t>
      </w:r>
    </w:p>
    <w:p w14:paraId="44AEB1FC" w14:textId="77777777" w:rsidR="003F7CC2" w:rsidRPr="003D4382" w:rsidRDefault="003F7CC2" w:rsidP="002B642D">
      <w:pPr>
        <w:spacing w:after="120"/>
        <w:rPr>
          <w:b/>
          <w:bCs/>
        </w:rPr>
      </w:pPr>
      <w:r w:rsidRPr="003D4382">
        <w:rPr>
          <w:b/>
          <w:bCs/>
        </w:rPr>
        <w:t>Conclusions</w:t>
      </w:r>
    </w:p>
    <w:p w14:paraId="7CEEF53F" w14:textId="18E8CA47" w:rsidR="003F7CC2" w:rsidRDefault="005F4BFD" w:rsidP="00C315E2">
      <w:pPr>
        <w:jc w:val="both"/>
      </w:pPr>
      <w:r>
        <w:t>We</w:t>
      </w:r>
      <w:r w:rsidR="003F7CC2">
        <w:t xml:space="preserve"> have assessed the </w:t>
      </w:r>
      <w:r w:rsidR="00C22F75">
        <w:t xml:space="preserve">submitted </w:t>
      </w:r>
      <w:proofErr w:type="spellStart"/>
      <w:r w:rsidR="003F7CC2">
        <w:t>ToR</w:t>
      </w:r>
      <w:proofErr w:type="spellEnd"/>
      <w:r w:rsidR="003F7CC2">
        <w:t xml:space="preserve"> and </w:t>
      </w:r>
      <w:r w:rsidR="00161575">
        <w:t>reviewed the qualifications and experience of the propos</w:t>
      </w:r>
      <w:r w:rsidR="00334EA2">
        <w:t xml:space="preserve">ed members of the NSC. </w:t>
      </w:r>
      <w:r>
        <w:t>We</w:t>
      </w:r>
      <w:r w:rsidR="00334EA2">
        <w:t xml:space="preserve"> consider that </w:t>
      </w:r>
      <w:r w:rsidR="00C315E2">
        <w:t>these</w:t>
      </w:r>
      <w:r w:rsidR="003F7CC2">
        <w:t xml:space="preserve"> adequately address the requirements of LC 13 and relevant expectations set out in </w:t>
      </w:r>
      <w:r>
        <w:t>our</w:t>
      </w:r>
      <w:r w:rsidR="003F7CC2">
        <w:t xml:space="preserve"> guidance.  </w:t>
      </w:r>
    </w:p>
    <w:p w14:paraId="764376E2" w14:textId="77777777" w:rsidR="003F7CC2" w:rsidRPr="00C315E2" w:rsidRDefault="003F7CC2" w:rsidP="00C315E2">
      <w:pPr>
        <w:spacing w:after="120"/>
        <w:rPr>
          <w:b/>
          <w:bCs/>
        </w:rPr>
      </w:pPr>
      <w:r w:rsidRPr="00C315E2">
        <w:rPr>
          <w:b/>
          <w:bCs/>
        </w:rPr>
        <w:t>Recommendation</w:t>
      </w:r>
    </w:p>
    <w:p w14:paraId="1534A5D4" w14:textId="7077B401" w:rsidR="003F7CC2" w:rsidRDefault="003F7CC2" w:rsidP="003F7CC2">
      <w:r>
        <w:t xml:space="preserve">On the basis of the request submitted by </w:t>
      </w:r>
      <w:r w:rsidR="00C315E2">
        <w:t>SZC Ltd</w:t>
      </w:r>
      <w:r>
        <w:t xml:space="preserve"> and the conclusions of this PAR, </w:t>
      </w:r>
      <w:r w:rsidR="00D62EC2">
        <w:t>we</w:t>
      </w:r>
      <w:r>
        <w:t xml:space="preserve"> recommend that the Director of the New Reactors Division signs LI 5</w:t>
      </w:r>
      <w:r w:rsidR="00023858">
        <w:t>00</w:t>
      </w:r>
      <w:r>
        <w:t xml:space="preserve"> to approve under LC 13(</w:t>
      </w:r>
      <w:r w:rsidR="00023858">
        <w:t>2</w:t>
      </w:r>
      <w:r>
        <w:t xml:space="preserve">) </w:t>
      </w:r>
      <w:r w:rsidR="005104F5">
        <w:t xml:space="preserve">the </w:t>
      </w:r>
      <w:r w:rsidR="00EC6593">
        <w:t>t</w:t>
      </w:r>
      <w:r w:rsidR="005104F5">
        <w:t xml:space="preserve">erms of </w:t>
      </w:r>
      <w:r w:rsidR="00EC6593">
        <w:t>r</w:t>
      </w:r>
      <w:r w:rsidR="005104F5">
        <w:t xml:space="preserve">eference for </w:t>
      </w:r>
      <w:r w:rsidR="00A27F98">
        <w:t>the licensee’s Nuclear Safety Committee.</w:t>
      </w:r>
      <w:r>
        <w:t xml:space="preserve">  </w:t>
      </w:r>
    </w:p>
    <w:p w14:paraId="1FCA74E2" w14:textId="77777777" w:rsidR="003F7CC2" w:rsidRDefault="003F7CC2" w:rsidP="003F7CC2"/>
    <w:p w14:paraId="0DF0C42D" w14:textId="1F061FA8" w:rsidR="003F7CC2" w:rsidRDefault="003F7CC2" w:rsidP="003F7CC2">
      <w:r>
        <w:t> </w:t>
      </w:r>
      <w:r>
        <w:tab/>
      </w:r>
    </w:p>
    <w:p w14:paraId="125141F3" w14:textId="77777777" w:rsidR="00A27F98" w:rsidRDefault="00A27F98">
      <w:pPr>
        <w:spacing w:after="0" w:line="240" w:lineRule="auto"/>
        <w:rPr>
          <w:b/>
          <w:bCs/>
          <w:color w:val="000000" w:themeColor="text2"/>
          <w:sz w:val="22"/>
        </w:rPr>
      </w:pPr>
      <w:r>
        <w:br w:type="page"/>
      </w:r>
    </w:p>
    <w:p w14:paraId="51FC7E88" w14:textId="43904FC6" w:rsidR="00FB0CE0" w:rsidRDefault="00FB0CE0" w:rsidP="00FB0CE0">
      <w:pPr>
        <w:pStyle w:val="Caption"/>
        <w:keepNext/>
      </w:pPr>
      <w:r>
        <w:lastRenderedPageBreak/>
        <w:t>List of abbreviations</w:t>
      </w:r>
    </w:p>
    <w:tbl>
      <w:tblPr>
        <w:tblStyle w:val="Box2"/>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05"/>
        <w:gridCol w:w="7331"/>
      </w:tblGrid>
      <w:tr w:rsidR="00FB0CE0" w:rsidRPr="00FB0CE0" w14:paraId="4E32C20A" w14:textId="77777777" w:rsidTr="00070013">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F85997" w14:paraId="1BD407DE" w14:textId="77777777" w:rsidTr="00070013">
        <w:tc>
          <w:tcPr>
            <w:tcW w:w="2405" w:type="dxa"/>
          </w:tcPr>
          <w:p w14:paraId="1152BC25" w14:textId="6DA5C157" w:rsidR="00F85997" w:rsidRDefault="00F85997" w:rsidP="00FB0CE0">
            <w:pPr>
              <w:spacing w:before="60" w:after="60"/>
            </w:pPr>
            <w:r>
              <w:t>CV</w:t>
            </w:r>
          </w:p>
        </w:tc>
        <w:tc>
          <w:tcPr>
            <w:tcW w:w="7331" w:type="dxa"/>
          </w:tcPr>
          <w:p w14:paraId="2E089F4D" w14:textId="3C426028" w:rsidR="00F85997" w:rsidRDefault="00F85997" w:rsidP="00FB0CE0">
            <w:pPr>
              <w:spacing w:before="60" w:after="60"/>
            </w:pPr>
            <w:r>
              <w:t>Curriculum Vita</w:t>
            </w:r>
            <w:r w:rsidR="00DF45D6">
              <w:t>e</w:t>
            </w:r>
          </w:p>
        </w:tc>
      </w:tr>
      <w:tr w:rsidR="00070013" w14:paraId="726C27DC" w14:textId="77777777" w:rsidTr="00070013">
        <w:tc>
          <w:tcPr>
            <w:tcW w:w="2405" w:type="dxa"/>
          </w:tcPr>
          <w:p w14:paraId="4110FE41" w14:textId="0D79F9AF" w:rsidR="00070013" w:rsidRDefault="00070013" w:rsidP="00FB0CE0">
            <w:pPr>
              <w:spacing w:before="60" w:after="60"/>
            </w:pPr>
            <w:r>
              <w:t xml:space="preserve">HPC </w:t>
            </w:r>
          </w:p>
        </w:tc>
        <w:tc>
          <w:tcPr>
            <w:tcW w:w="7331" w:type="dxa"/>
          </w:tcPr>
          <w:p w14:paraId="43F6E997" w14:textId="6A97E1A0" w:rsidR="00070013" w:rsidRDefault="00070013" w:rsidP="00FB0CE0">
            <w:pPr>
              <w:spacing w:before="60" w:after="60"/>
            </w:pPr>
            <w:r>
              <w:t>Hinkley Point C</w:t>
            </w:r>
          </w:p>
        </w:tc>
      </w:tr>
      <w:tr w:rsidR="003D4390" w14:paraId="289E9B1C" w14:textId="77777777" w:rsidTr="00070013">
        <w:tc>
          <w:tcPr>
            <w:tcW w:w="2405" w:type="dxa"/>
          </w:tcPr>
          <w:p w14:paraId="15F09D52" w14:textId="719C00B8" w:rsidR="003D4390" w:rsidRDefault="003D4390" w:rsidP="00FB0CE0">
            <w:pPr>
              <w:spacing w:before="60" w:after="60"/>
            </w:pPr>
            <w:proofErr w:type="spellStart"/>
            <w:r>
              <w:t>iSHA</w:t>
            </w:r>
            <w:proofErr w:type="spellEnd"/>
          </w:p>
        </w:tc>
        <w:tc>
          <w:tcPr>
            <w:tcW w:w="7331" w:type="dxa"/>
          </w:tcPr>
          <w:p w14:paraId="4AD0000C" w14:textId="04095309" w:rsidR="003D4390" w:rsidRDefault="00EC6593" w:rsidP="003D4390">
            <w:pPr>
              <w:spacing w:before="60" w:after="60"/>
            </w:pPr>
            <w:r>
              <w:rPr>
                <w:lang w:val="en-GB"/>
              </w:rPr>
              <w:t>I</w:t>
            </w:r>
            <w:r w:rsidR="003D4390" w:rsidRPr="003D4390">
              <w:rPr>
                <w:lang w:val="en-GB"/>
              </w:rPr>
              <w:t xml:space="preserve">nterim </w:t>
            </w:r>
            <w:r w:rsidR="001D57F2">
              <w:rPr>
                <w:lang w:val="en-GB"/>
              </w:rPr>
              <w:t>S</w:t>
            </w:r>
            <w:r w:rsidR="003D4390" w:rsidRPr="003D4390">
              <w:rPr>
                <w:lang w:val="en-GB"/>
              </w:rPr>
              <w:t>hareholder</w:t>
            </w:r>
            <w:r w:rsidR="00BE2238">
              <w:rPr>
                <w:lang w:val="en-GB"/>
              </w:rPr>
              <w:t>s’</w:t>
            </w:r>
            <w:r w:rsidR="003D4390" w:rsidRPr="003D4390">
              <w:rPr>
                <w:lang w:val="en-GB"/>
              </w:rPr>
              <w:t xml:space="preserve"> </w:t>
            </w:r>
            <w:r w:rsidR="001D57F2">
              <w:rPr>
                <w:lang w:val="en-GB"/>
              </w:rPr>
              <w:t>A</w:t>
            </w:r>
            <w:r w:rsidR="003D4390" w:rsidRPr="003D4390">
              <w:rPr>
                <w:lang w:val="en-GB"/>
              </w:rPr>
              <w:t xml:space="preserve">greement </w:t>
            </w:r>
          </w:p>
        </w:tc>
      </w:tr>
      <w:tr w:rsidR="00070013" w14:paraId="6A43F00C" w14:textId="77777777" w:rsidTr="00070013">
        <w:tc>
          <w:tcPr>
            <w:tcW w:w="2405" w:type="dxa"/>
          </w:tcPr>
          <w:p w14:paraId="3A42133D" w14:textId="66B3661A" w:rsidR="00070013" w:rsidRDefault="00070013" w:rsidP="00FB0CE0">
            <w:pPr>
              <w:spacing w:before="60" w:after="60"/>
            </w:pPr>
            <w:r>
              <w:t>LC</w:t>
            </w:r>
          </w:p>
        </w:tc>
        <w:tc>
          <w:tcPr>
            <w:tcW w:w="7331" w:type="dxa"/>
          </w:tcPr>
          <w:p w14:paraId="13E8EFCB" w14:textId="0B60E4F7" w:rsidR="00070013" w:rsidRDefault="00070013" w:rsidP="00FB0CE0">
            <w:pPr>
              <w:spacing w:before="60" w:after="60"/>
            </w:pPr>
            <w:proofErr w:type="spellStart"/>
            <w:r>
              <w:t>Licence</w:t>
            </w:r>
            <w:proofErr w:type="spellEnd"/>
            <w:r>
              <w:t xml:space="preserve"> Condition</w:t>
            </w:r>
          </w:p>
        </w:tc>
      </w:tr>
      <w:tr w:rsidR="00070C1C" w14:paraId="237CE2A3" w14:textId="77777777" w:rsidTr="00070013">
        <w:tc>
          <w:tcPr>
            <w:tcW w:w="2405" w:type="dxa"/>
          </w:tcPr>
          <w:p w14:paraId="769A95AC" w14:textId="7DDAE29C" w:rsidR="00070C1C" w:rsidRDefault="00070C1C" w:rsidP="00FB0CE0">
            <w:pPr>
              <w:spacing w:before="60" w:after="60"/>
            </w:pPr>
            <w:r>
              <w:t xml:space="preserve">LI </w:t>
            </w:r>
          </w:p>
        </w:tc>
        <w:tc>
          <w:tcPr>
            <w:tcW w:w="7331" w:type="dxa"/>
          </w:tcPr>
          <w:p w14:paraId="236CE43E" w14:textId="4F3265B0" w:rsidR="00070C1C" w:rsidRDefault="00070C1C" w:rsidP="00FB0CE0">
            <w:pPr>
              <w:spacing w:before="60" w:after="60"/>
            </w:pPr>
            <w:proofErr w:type="spellStart"/>
            <w:r>
              <w:t>Licence</w:t>
            </w:r>
            <w:proofErr w:type="spellEnd"/>
            <w:r>
              <w:t xml:space="preserve"> Instrument</w:t>
            </w:r>
          </w:p>
        </w:tc>
      </w:tr>
      <w:tr w:rsidR="00070013" w14:paraId="701368D5" w14:textId="77777777" w:rsidTr="00070013">
        <w:tc>
          <w:tcPr>
            <w:tcW w:w="2405" w:type="dxa"/>
          </w:tcPr>
          <w:p w14:paraId="4B5CEA21" w14:textId="71C655A3" w:rsidR="00070013" w:rsidRDefault="00070013" w:rsidP="00FB0CE0">
            <w:pPr>
              <w:spacing w:before="60" w:after="60"/>
            </w:pPr>
            <w:r>
              <w:t>NSC</w:t>
            </w:r>
          </w:p>
        </w:tc>
        <w:tc>
          <w:tcPr>
            <w:tcW w:w="7331" w:type="dxa"/>
          </w:tcPr>
          <w:p w14:paraId="468ED1CC" w14:textId="311E1EE6" w:rsidR="00070013" w:rsidRDefault="00070013" w:rsidP="00FB0CE0">
            <w:pPr>
              <w:spacing w:before="60" w:after="60"/>
            </w:pPr>
            <w:r>
              <w:t>Nuclear Safety Committee</w:t>
            </w:r>
          </w:p>
        </w:tc>
      </w:tr>
      <w:tr w:rsidR="007B045B" w14:paraId="30D6B95C" w14:textId="77777777" w:rsidTr="00070013">
        <w:tc>
          <w:tcPr>
            <w:tcW w:w="2405" w:type="dxa"/>
          </w:tcPr>
          <w:p w14:paraId="5C7640BB" w14:textId="0EF90D20" w:rsidR="007B045B" w:rsidRDefault="007B045B" w:rsidP="00FB0CE0">
            <w:pPr>
              <w:spacing w:before="60" w:after="60"/>
            </w:pPr>
            <w:r>
              <w:t>NSL</w:t>
            </w:r>
          </w:p>
        </w:tc>
        <w:tc>
          <w:tcPr>
            <w:tcW w:w="7331" w:type="dxa"/>
          </w:tcPr>
          <w:p w14:paraId="3F9E23F8" w14:textId="7442170F" w:rsidR="007B045B" w:rsidRDefault="007B045B" w:rsidP="00FB0CE0">
            <w:pPr>
              <w:spacing w:before="60" w:after="60"/>
            </w:pPr>
            <w:r>
              <w:t xml:space="preserve">Nuclear Site </w:t>
            </w:r>
            <w:proofErr w:type="spellStart"/>
            <w:r>
              <w:t>Licence</w:t>
            </w:r>
            <w:proofErr w:type="spellEnd"/>
          </w:p>
        </w:tc>
      </w:tr>
      <w:tr w:rsidR="00070013" w14:paraId="138CFB14" w14:textId="77777777" w:rsidTr="00070013">
        <w:tc>
          <w:tcPr>
            <w:tcW w:w="2405" w:type="dxa"/>
          </w:tcPr>
          <w:p w14:paraId="33A99888" w14:textId="2F9C952F" w:rsidR="00070013" w:rsidRDefault="00070013" w:rsidP="00FB0CE0">
            <w:pPr>
              <w:spacing w:before="60" w:after="60"/>
            </w:pPr>
            <w:r w:rsidRPr="00FA074B">
              <w:t>ONR</w:t>
            </w:r>
          </w:p>
        </w:tc>
        <w:tc>
          <w:tcPr>
            <w:tcW w:w="7331" w:type="dxa"/>
          </w:tcPr>
          <w:p w14:paraId="0C4D7BA4" w14:textId="0B30FF53" w:rsidR="00070013" w:rsidRDefault="00070013" w:rsidP="00FB0CE0">
            <w:pPr>
              <w:spacing w:before="60" w:after="60"/>
            </w:pPr>
            <w:r w:rsidRPr="00FA074B">
              <w:t xml:space="preserve">Office for Nuclear Regulation </w:t>
            </w:r>
          </w:p>
        </w:tc>
      </w:tr>
      <w:tr w:rsidR="007B045B" w14:paraId="36B32696" w14:textId="77777777" w:rsidTr="00070013">
        <w:tc>
          <w:tcPr>
            <w:tcW w:w="2405" w:type="dxa"/>
          </w:tcPr>
          <w:p w14:paraId="28E5FAB0" w14:textId="7667096A" w:rsidR="007B045B" w:rsidRPr="00FA074B" w:rsidRDefault="007B045B" w:rsidP="00FB0CE0">
            <w:pPr>
              <w:spacing w:before="60" w:after="60"/>
            </w:pPr>
            <w:r>
              <w:t>PAR</w:t>
            </w:r>
          </w:p>
        </w:tc>
        <w:tc>
          <w:tcPr>
            <w:tcW w:w="7331" w:type="dxa"/>
          </w:tcPr>
          <w:p w14:paraId="19CF09AE" w14:textId="2E8EC12A" w:rsidR="007B045B" w:rsidRPr="00FA074B" w:rsidRDefault="007B045B" w:rsidP="00FB0CE0">
            <w:pPr>
              <w:spacing w:before="60" w:after="60"/>
            </w:pPr>
            <w:r>
              <w:t>Project Assessment Report</w:t>
            </w:r>
          </w:p>
        </w:tc>
      </w:tr>
      <w:tr w:rsidR="00070013" w14:paraId="479BB0CD" w14:textId="77777777" w:rsidTr="00070013">
        <w:tc>
          <w:tcPr>
            <w:tcW w:w="2405" w:type="dxa"/>
          </w:tcPr>
          <w:p w14:paraId="6F6C6788" w14:textId="41C291AD" w:rsidR="00070013" w:rsidRPr="00603563" w:rsidRDefault="00070013" w:rsidP="00FB0CE0">
            <w:pPr>
              <w:spacing w:before="60" w:after="60"/>
            </w:pPr>
            <w:r>
              <w:t>SZC</w:t>
            </w:r>
          </w:p>
        </w:tc>
        <w:tc>
          <w:tcPr>
            <w:tcW w:w="7331" w:type="dxa"/>
          </w:tcPr>
          <w:p w14:paraId="2CCCCB30" w14:textId="3F82C9E9" w:rsidR="00070013" w:rsidRPr="00603563" w:rsidRDefault="00070013" w:rsidP="00FB0CE0">
            <w:pPr>
              <w:spacing w:before="60" w:after="60"/>
            </w:pPr>
            <w:r>
              <w:t xml:space="preserve">Sizewell C </w:t>
            </w:r>
          </w:p>
        </w:tc>
      </w:tr>
      <w:tr w:rsidR="00070013" w14:paraId="6C93808B" w14:textId="77777777" w:rsidTr="00070013">
        <w:tc>
          <w:tcPr>
            <w:tcW w:w="2405" w:type="dxa"/>
          </w:tcPr>
          <w:p w14:paraId="1D6A220C" w14:textId="247DB4EE" w:rsidR="00070013" w:rsidRPr="00603563" w:rsidRDefault="00070013" w:rsidP="00FB0CE0">
            <w:pPr>
              <w:spacing w:before="60" w:after="60"/>
            </w:pPr>
            <w:r>
              <w:t>SZC Ltd</w:t>
            </w:r>
          </w:p>
        </w:tc>
        <w:tc>
          <w:tcPr>
            <w:tcW w:w="7331" w:type="dxa"/>
          </w:tcPr>
          <w:p w14:paraId="0BA8FA35" w14:textId="6C7CCAF5" w:rsidR="00070013" w:rsidRPr="00603563" w:rsidRDefault="00070013" w:rsidP="00FB0CE0">
            <w:pPr>
              <w:spacing w:before="60" w:after="60"/>
            </w:pPr>
            <w:r>
              <w:t>Sizewell C Limited</w:t>
            </w:r>
          </w:p>
        </w:tc>
      </w:tr>
      <w:tr w:rsidR="00070013" w14:paraId="73E668EF" w14:textId="77777777" w:rsidTr="00070013">
        <w:tc>
          <w:tcPr>
            <w:tcW w:w="2405" w:type="dxa"/>
          </w:tcPr>
          <w:p w14:paraId="727991EB" w14:textId="04ED8561" w:rsidR="00070013" w:rsidRPr="00FA074B" w:rsidRDefault="00070013" w:rsidP="00FB0CE0">
            <w:pPr>
              <w:spacing w:before="60" w:after="60"/>
            </w:pPr>
            <w:r w:rsidRPr="002B64A1">
              <w:t>T</w:t>
            </w:r>
            <w:r w:rsidR="006A7C71">
              <w:t>I</w:t>
            </w:r>
            <w:r w:rsidRPr="002B64A1">
              <w:t>G</w:t>
            </w:r>
          </w:p>
        </w:tc>
        <w:tc>
          <w:tcPr>
            <w:tcW w:w="7331" w:type="dxa"/>
          </w:tcPr>
          <w:p w14:paraId="3CDFE1CE" w14:textId="2E1C4E06" w:rsidR="00070013" w:rsidRPr="00FA074B" w:rsidRDefault="00070013" w:rsidP="00FB0CE0">
            <w:pPr>
              <w:spacing w:before="60" w:after="60"/>
            </w:pPr>
            <w:r w:rsidRPr="002B64A1">
              <w:t xml:space="preserve">Technical </w:t>
            </w:r>
            <w:r w:rsidR="006A7C71">
              <w:t>Inspection</w:t>
            </w:r>
            <w:r w:rsidRPr="002B64A1">
              <w:t xml:space="preserve"> Guide (ONR)</w:t>
            </w:r>
          </w:p>
        </w:tc>
      </w:tr>
      <w:tr w:rsidR="00070013" w14:paraId="3CD543D0" w14:textId="77777777" w:rsidTr="00070013">
        <w:tc>
          <w:tcPr>
            <w:tcW w:w="2405" w:type="dxa"/>
          </w:tcPr>
          <w:p w14:paraId="0E866D83" w14:textId="04307D79" w:rsidR="00070013" w:rsidRPr="00FA074B" w:rsidRDefault="00070013" w:rsidP="00FB0CE0">
            <w:pPr>
              <w:spacing w:before="60" w:after="60"/>
            </w:pPr>
            <w:proofErr w:type="spellStart"/>
            <w:r>
              <w:t>ToR</w:t>
            </w:r>
            <w:proofErr w:type="spellEnd"/>
          </w:p>
        </w:tc>
        <w:tc>
          <w:tcPr>
            <w:tcW w:w="7331" w:type="dxa"/>
          </w:tcPr>
          <w:p w14:paraId="5623F75B" w14:textId="60EB49C6" w:rsidR="00070013" w:rsidRPr="00FA074B" w:rsidRDefault="00070013" w:rsidP="00FB0CE0">
            <w:pPr>
              <w:spacing w:before="60" w:after="60"/>
            </w:pPr>
            <w:r>
              <w:t>Terms of Reference</w:t>
            </w:r>
          </w:p>
        </w:tc>
      </w:tr>
      <w:tr w:rsidR="00070013" w14:paraId="5BDC78B8" w14:textId="77777777" w:rsidTr="00070013">
        <w:tc>
          <w:tcPr>
            <w:tcW w:w="2405" w:type="dxa"/>
          </w:tcPr>
          <w:p w14:paraId="37DF34CC" w14:textId="0E85F309" w:rsidR="00070013" w:rsidRPr="002B64A1" w:rsidRDefault="00070013" w:rsidP="00FB0CE0">
            <w:pPr>
              <w:spacing w:before="60" w:after="60"/>
            </w:pPr>
            <w:r>
              <w:t>WIReD</w:t>
            </w:r>
          </w:p>
        </w:tc>
        <w:tc>
          <w:tcPr>
            <w:tcW w:w="7331" w:type="dxa"/>
          </w:tcPr>
          <w:p w14:paraId="08F937C0" w14:textId="1CA7632F" w:rsidR="00070013" w:rsidRPr="002B64A1" w:rsidRDefault="00070013" w:rsidP="00FB0CE0">
            <w:pPr>
              <w:spacing w:before="60" w:after="60"/>
            </w:pPr>
            <w:r>
              <w:t>ONR business process management system</w:t>
            </w:r>
          </w:p>
        </w:tc>
      </w:tr>
      <w:tr w:rsidR="00070013" w14:paraId="6573CEAD" w14:textId="77777777" w:rsidTr="00070013">
        <w:tc>
          <w:tcPr>
            <w:tcW w:w="2405" w:type="dxa"/>
          </w:tcPr>
          <w:p w14:paraId="224DCC85" w14:textId="71983AAB" w:rsidR="00070013" w:rsidRPr="002B64A1" w:rsidRDefault="00070013" w:rsidP="00FB0CE0">
            <w:pPr>
              <w:spacing w:before="60" w:after="60"/>
            </w:pPr>
          </w:p>
        </w:tc>
        <w:tc>
          <w:tcPr>
            <w:tcW w:w="7331" w:type="dxa"/>
          </w:tcPr>
          <w:p w14:paraId="1DABDE17" w14:textId="573D9C0B" w:rsidR="00070013" w:rsidRPr="002B64A1" w:rsidRDefault="00070013" w:rsidP="00FB0CE0">
            <w:pPr>
              <w:spacing w:before="60" w:after="60"/>
            </w:pPr>
          </w:p>
        </w:tc>
      </w:tr>
    </w:tbl>
    <w:p w14:paraId="55BFC9BA" w14:textId="77777777" w:rsidR="00B53317" w:rsidRDefault="00B53317" w:rsidP="00B53317"/>
    <w:p w14:paraId="3C974B61" w14:textId="559D5997" w:rsidR="00F8500A" w:rsidRDefault="00F8500A" w:rsidP="002211F9">
      <w:pPr>
        <w:pStyle w:val="Heading1"/>
        <w:numPr>
          <w:ilvl w:val="0"/>
          <w:numId w:val="0"/>
        </w:numPr>
        <w:ind w:left="360"/>
        <w:sectPr w:rsidR="00F8500A"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lang w:val="en-US"/>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18A49631" w14:textId="177A52BC" w:rsidR="00BE2238" w:rsidRDefault="00F8500A">
          <w:pPr>
            <w:pStyle w:val="TOC1"/>
            <w:rPr>
              <w:rFonts w:asciiTheme="minorHAnsi" w:eastAsiaTheme="minorEastAsia" w:hAnsiTheme="minorHAnsi" w:cstheme="minorBidi"/>
              <w:kern w:val="2"/>
              <w:sz w:val="22"/>
              <w:lang w:val="en-GB" w:eastAsia="en-GB" w:bidi="ar-SA"/>
              <w14:ligatures w14:val="standardContextual"/>
            </w:rPr>
          </w:pPr>
          <w:r>
            <w:fldChar w:fldCharType="begin"/>
          </w:r>
          <w:r>
            <w:instrText xml:space="preserve"> TOC \o "1-3" \h \z \u </w:instrText>
          </w:r>
          <w:r>
            <w:fldChar w:fldCharType="separate"/>
          </w:r>
          <w:hyperlink w:anchor="_Toc166650016" w:history="1">
            <w:r w:rsidR="00BE2238" w:rsidRPr="00745866">
              <w:rPr>
                <w:rStyle w:val="Hyperlink"/>
              </w:rPr>
              <w:t>Executive Summary</w:t>
            </w:r>
            <w:r w:rsidR="00BE2238">
              <w:rPr>
                <w:webHidden/>
              </w:rPr>
              <w:tab/>
            </w:r>
            <w:r w:rsidR="00BE2238">
              <w:rPr>
                <w:webHidden/>
              </w:rPr>
              <w:fldChar w:fldCharType="begin"/>
            </w:r>
            <w:r w:rsidR="00BE2238">
              <w:rPr>
                <w:webHidden/>
              </w:rPr>
              <w:instrText xml:space="preserve"> PAGEREF _Toc166650016 \h </w:instrText>
            </w:r>
            <w:r w:rsidR="00BE2238">
              <w:rPr>
                <w:webHidden/>
              </w:rPr>
            </w:r>
            <w:r w:rsidR="00BE2238">
              <w:rPr>
                <w:webHidden/>
              </w:rPr>
              <w:fldChar w:fldCharType="separate"/>
            </w:r>
            <w:r w:rsidR="00BE2238">
              <w:rPr>
                <w:webHidden/>
              </w:rPr>
              <w:t>3</w:t>
            </w:r>
            <w:r w:rsidR="00BE2238">
              <w:rPr>
                <w:webHidden/>
              </w:rPr>
              <w:fldChar w:fldCharType="end"/>
            </w:r>
          </w:hyperlink>
        </w:p>
        <w:p w14:paraId="7D22A333" w14:textId="582DBBB8"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17" w:history="1">
            <w:r w:rsidRPr="00745866">
              <w:rPr>
                <w:rStyle w:val="Hyperlink"/>
                <w:lang w:val="en-GB"/>
              </w:rPr>
              <w:t>1.</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Permission requested</w:t>
            </w:r>
            <w:r>
              <w:rPr>
                <w:webHidden/>
              </w:rPr>
              <w:tab/>
            </w:r>
            <w:r>
              <w:rPr>
                <w:webHidden/>
              </w:rPr>
              <w:fldChar w:fldCharType="begin"/>
            </w:r>
            <w:r>
              <w:rPr>
                <w:webHidden/>
              </w:rPr>
              <w:instrText xml:space="preserve"> PAGEREF _Toc166650017 \h </w:instrText>
            </w:r>
            <w:r>
              <w:rPr>
                <w:webHidden/>
              </w:rPr>
            </w:r>
            <w:r>
              <w:rPr>
                <w:webHidden/>
              </w:rPr>
              <w:fldChar w:fldCharType="separate"/>
            </w:r>
            <w:r>
              <w:rPr>
                <w:webHidden/>
              </w:rPr>
              <w:t>6</w:t>
            </w:r>
            <w:r>
              <w:rPr>
                <w:webHidden/>
              </w:rPr>
              <w:fldChar w:fldCharType="end"/>
            </w:r>
          </w:hyperlink>
        </w:p>
        <w:p w14:paraId="34DBCDB8" w14:textId="2B488921"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18" w:history="1">
            <w:r w:rsidRPr="00745866">
              <w:rPr>
                <w:rStyle w:val="Hyperlink"/>
                <w:lang w:val="en-GB"/>
              </w:rPr>
              <w:t>2.</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Background</w:t>
            </w:r>
            <w:r>
              <w:rPr>
                <w:webHidden/>
              </w:rPr>
              <w:tab/>
            </w:r>
            <w:r>
              <w:rPr>
                <w:webHidden/>
              </w:rPr>
              <w:fldChar w:fldCharType="begin"/>
            </w:r>
            <w:r>
              <w:rPr>
                <w:webHidden/>
              </w:rPr>
              <w:instrText xml:space="preserve"> PAGEREF _Toc166650018 \h </w:instrText>
            </w:r>
            <w:r>
              <w:rPr>
                <w:webHidden/>
              </w:rPr>
            </w:r>
            <w:r>
              <w:rPr>
                <w:webHidden/>
              </w:rPr>
              <w:fldChar w:fldCharType="separate"/>
            </w:r>
            <w:r>
              <w:rPr>
                <w:webHidden/>
              </w:rPr>
              <w:t>6</w:t>
            </w:r>
            <w:r>
              <w:rPr>
                <w:webHidden/>
              </w:rPr>
              <w:fldChar w:fldCharType="end"/>
            </w:r>
          </w:hyperlink>
        </w:p>
        <w:p w14:paraId="6F6FDEC9" w14:textId="7173B585"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19" w:history="1">
            <w:r w:rsidRPr="00745866">
              <w:rPr>
                <w:rStyle w:val="Hyperlink"/>
                <w:lang w:val="en-GB"/>
              </w:rPr>
              <w:t>3.</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ONR assessment of this request</w:t>
            </w:r>
            <w:r>
              <w:rPr>
                <w:webHidden/>
              </w:rPr>
              <w:tab/>
            </w:r>
            <w:r>
              <w:rPr>
                <w:webHidden/>
              </w:rPr>
              <w:fldChar w:fldCharType="begin"/>
            </w:r>
            <w:r>
              <w:rPr>
                <w:webHidden/>
              </w:rPr>
              <w:instrText xml:space="preserve"> PAGEREF _Toc166650019 \h </w:instrText>
            </w:r>
            <w:r>
              <w:rPr>
                <w:webHidden/>
              </w:rPr>
            </w:r>
            <w:r>
              <w:rPr>
                <w:webHidden/>
              </w:rPr>
              <w:fldChar w:fldCharType="separate"/>
            </w:r>
            <w:r>
              <w:rPr>
                <w:webHidden/>
              </w:rPr>
              <w:t>6</w:t>
            </w:r>
            <w:r>
              <w:rPr>
                <w:webHidden/>
              </w:rPr>
              <w:fldChar w:fldCharType="end"/>
            </w:r>
          </w:hyperlink>
        </w:p>
        <w:p w14:paraId="31C2C825" w14:textId="7E88FC00" w:rsidR="00BE2238" w:rsidRDefault="00BE2238">
          <w:pPr>
            <w:pStyle w:val="TOC2"/>
            <w:tabs>
              <w:tab w:val="left" w:pos="1100"/>
            </w:tabs>
            <w:rPr>
              <w:rFonts w:asciiTheme="minorHAnsi" w:eastAsiaTheme="minorEastAsia" w:hAnsiTheme="minorHAnsi" w:cstheme="minorBidi"/>
              <w:kern w:val="2"/>
              <w:sz w:val="22"/>
              <w:lang w:val="en-GB" w:eastAsia="en-GB" w:bidi="ar-SA"/>
              <w14:ligatures w14:val="standardContextual"/>
            </w:rPr>
          </w:pPr>
          <w:hyperlink w:anchor="_Toc166650020" w:history="1">
            <w:r w:rsidRPr="00745866">
              <w:rPr>
                <w:rStyle w:val="Hyperlink"/>
                <w:lang w:val="en-GB"/>
              </w:rPr>
              <w:t>3.1.</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Previous operation of the SZC NSC</w:t>
            </w:r>
            <w:r>
              <w:rPr>
                <w:webHidden/>
              </w:rPr>
              <w:tab/>
            </w:r>
            <w:r>
              <w:rPr>
                <w:webHidden/>
              </w:rPr>
              <w:fldChar w:fldCharType="begin"/>
            </w:r>
            <w:r>
              <w:rPr>
                <w:webHidden/>
              </w:rPr>
              <w:instrText xml:space="preserve"> PAGEREF _Toc166650020 \h </w:instrText>
            </w:r>
            <w:r>
              <w:rPr>
                <w:webHidden/>
              </w:rPr>
            </w:r>
            <w:r>
              <w:rPr>
                <w:webHidden/>
              </w:rPr>
              <w:fldChar w:fldCharType="separate"/>
            </w:r>
            <w:r>
              <w:rPr>
                <w:webHidden/>
              </w:rPr>
              <w:t>6</w:t>
            </w:r>
            <w:r>
              <w:rPr>
                <w:webHidden/>
              </w:rPr>
              <w:fldChar w:fldCharType="end"/>
            </w:r>
          </w:hyperlink>
        </w:p>
        <w:p w14:paraId="1885087D" w14:textId="7345A16B" w:rsidR="00BE2238" w:rsidRDefault="00BE2238">
          <w:pPr>
            <w:pStyle w:val="TOC2"/>
            <w:tabs>
              <w:tab w:val="left" w:pos="1100"/>
            </w:tabs>
            <w:rPr>
              <w:rFonts w:asciiTheme="minorHAnsi" w:eastAsiaTheme="minorEastAsia" w:hAnsiTheme="minorHAnsi" w:cstheme="minorBidi"/>
              <w:kern w:val="2"/>
              <w:sz w:val="22"/>
              <w:lang w:val="en-GB" w:eastAsia="en-GB" w:bidi="ar-SA"/>
              <w14:ligatures w14:val="standardContextual"/>
            </w:rPr>
          </w:pPr>
          <w:hyperlink w:anchor="_Toc166650021" w:history="1">
            <w:r w:rsidRPr="00745866">
              <w:rPr>
                <w:rStyle w:val="Hyperlink"/>
                <w:lang w:val="en-GB"/>
              </w:rPr>
              <w:t>3.2.</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Assessment of request for ToR approval</w:t>
            </w:r>
            <w:r>
              <w:rPr>
                <w:webHidden/>
              </w:rPr>
              <w:tab/>
            </w:r>
            <w:r>
              <w:rPr>
                <w:webHidden/>
              </w:rPr>
              <w:fldChar w:fldCharType="begin"/>
            </w:r>
            <w:r>
              <w:rPr>
                <w:webHidden/>
              </w:rPr>
              <w:instrText xml:space="preserve"> PAGEREF _Toc166650021 \h </w:instrText>
            </w:r>
            <w:r>
              <w:rPr>
                <w:webHidden/>
              </w:rPr>
            </w:r>
            <w:r>
              <w:rPr>
                <w:webHidden/>
              </w:rPr>
              <w:fldChar w:fldCharType="separate"/>
            </w:r>
            <w:r>
              <w:rPr>
                <w:webHidden/>
              </w:rPr>
              <w:t>7</w:t>
            </w:r>
            <w:r>
              <w:rPr>
                <w:webHidden/>
              </w:rPr>
              <w:fldChar w:fldCharType="end"/>
            </w:r>
          </w:hyperlink>
        </w:p>
        <w:p w14:paraId="42A35D1B" w14:textId="14FDF790" w:rsidR="00BE2238" w:rsidRDefault="00BE2238">
          <w:pPr>
            <w:pStyle w:val="TOC3"/>
            <w:tabs>
              <w:tab w:val="left" w:pos="1760"/>
            </w:tabs>
            <w:rPr>
              <w:rFonts w:asciiTheme="minorHAnsi" w:eastAsiaTheme="minorEastAsia" w:hAnsiTheme="minorHAnsi" w:cstheme="minorBidi"/>
              <w:noProof/>
              <w:kern w:val="2"/>
              <w:sz w:val="22"/>
              <w:lang w:val="en-GB" w:eastAsia="en-GB" w:bidi="ar-SA"/>
              <w14:ligatures w14:val="standardContextual"/>
            </w:rPr>
          </w:pPr>
          <w:hyperlink w:anchor="_Toc166650022" w:history="1">
            <w:r w:rsidRPr="00745866">
              <w:rPr>
                <w:rStyle w:val="Hyperlink"/>
                <w:noProof/>
                <w:lang w:val="en-GB"/>
              </w:rPr>
              <w:t>3.2.1.</w:t>
            </w:r>
            <w:r>
              <w:rPr>
                <w:rFonts w:asciiTheme="minorHAnsi" w:eastAsiaTheme="minorEastAsia" w:hAnsiTheme="minorHAnsi" w:cstheme="minorBidi"/>
                <w:noProof/>
                <w:kern w:val="2"/>
                <w:sz w:val="22"/>
                <w:lang w:val="en-GB" w:eastAsia="en-GB" w:bidi="ar-SA"/>
                <w14:ligatures w14:val="standardContextual"/>
              </w:rPr>
              <w:tab/>
            </w:r>
            <w:r w:rsidRPr="00745866">
              <w:rPr>
                <w:rStyle w:val="Hyperlink"/>
                <w:noProof/>
                <w:lang w:val="en-GB"/>
              </w:rPr>
              <w:t>ToR wording</w:t>
            </w:r>
            <w:r>
              <w:rPr>
                <w:noProof/>
                <w:webHidden/>
              </w:rPr>
              <w:tab/>
            </w:r>
            <w:r>
              <w:rPr>
                <w:noProof/>
                <w:webHidden/>
              </w:rPr>
              <w:fldChar w:fldCharType="begin"/>
            </w:r>
            <w:r>
              <w:rPr>
                <w:noProof/>
                <w:webHidden/>
              </w:rPr>
              <w:instrText xml:space="preserve"> PAGEREF _Toc166650022 \h </w:instrText>
            </w:r>
            <w:r>
              <w:rPr>
                <w:noProof/>
                <w:webHidden/>
              </w:rPr>
            </w:r>
            <w:r>
              <w:rPr>
                <w:noProof/>
                <w:webHidden/>
              </w:rPr>
              <w:fldChar w:fldCharType="separate"/>
            </w:r>
            <w:r>
              <w:rPr>
                <w:noProof/>
                <w:webHidden/>
              </w:rPr>
              <w:t>7</w:t>
            </w:r>
            <w:r>
              <w:rPr>
                <w:noProof/>
                <w:webHidden/>
              </w:rPr>
              <w:fldChar w:fldCharType="end"/>
            </w:r>
          </w:hyperlink>
        </w:p>
        <w:p w14:paraId="1037A968" w14:textId="35CA9521" w:rsidR="00BE2238" w:rsidRDefault="00BE2238">
          <w:pPr>
            <w:pStyle w:val="TOC3"/>
            <w:tabs>
              <w:tab w:val="left" w:pos="1760"/>
            </w:tabs>
            <w:rPr>
              <w:rFonts w:asciiTheme="minorHAnsi" w:eastAsiaTheme="minorEastAsia" w:hAnsiTheme="minorHAnsi" w:cstheme="minorBidi"/>
              <w:noProof/>
              <w:kern w:val="2"/>
              <w:sz w:val="22"/>
              <w:lang w:val="en-GB" w:eastAsia="en-GB" w:bidi="ar-SA"/>
              <w14:ligatures w14:val="standardContextual"/>
            </w:rPr>
          </w:pPr>
          <w:hyperlink w:anchor="_Toc166650023" w:history="1">
            <w:r w:rsidRPr="00745866">
              <w:rPr>
                <w:rStyle w:val="Hyperlink"/>
                <w:noProof/>
                <w:lang w:val="en-GB"/>
              </w:rPr>
              <w:t>3.2.2.</w:t>
            </w:r>
            <w:r>
              <w:rPr>
                <w:rFonts w:asciiTheme="minorHAnsi" w:eastAsiaTheme="minorEastAsia" w:hAnsiTheme="minorHAnsi" w:cstheme="minorBidi"/>
                <w:noProof/>
                <w:kern w:val="2"/>
                <w:sz w:val="22"/>
                <w:lang w:val="en-GB" w:eastAsia="en-GB" w:bidi="ar-SA"/>
                <w14:ligatures w14:val="standardContextual"/>
              </w:rPr>
              <w:tab/>
            </w:r>
            <w:r w:rsidRPr="00745866">
              <w:rPr>
                <w:rStyle w:val="Hyperlink"/>
                <w:noProof/>
                <w:lang w:val="en-GB"/>
              </w:rPr>
              <w:t>Membership</w:t>
            </w:r>
            <w:r>
              <w:rPr>
                <w:noProof/>
                <w:webHidden/>
              </w:rPr>
              <w:tab/>
            </w:r>
            <w:r>
              <w:rPr>
                <w:noProof/>
                <w:webHidden/>
              </w:rPr>
              <w:fldChar w:fldCharType="begin"/>
            </w:r>
            <w:r>
              <w:rPr>
                <w:noProof/>
                <w:webHidden/>
              </w:rPr>
              <w:instrText xml:space="preserve"> PAGEREF _Toc166650023 \h </w:instrText>
            </w:r>
            <w:r>
              <w:rPr>
                <w:noProof/>
                <w:webHidden/>
              </w:rPr>
            </w:r>
            <w:r>
              <w:rPr>
                <w:noProof/>
                <w:webHidden/>
              </w:rPr>
              <w:fldChar w:fldCharType="separate"/>
            </w:r>
            <w:r>
              <w:rPr>
                <w:noProof/>
                <w:webHidden/>
              </w:rPr>
              <w:t>8</w:t>
            </w:r>
            <w:r>
              <w:rPr>
                <w:noProof/>
                <w:webHidden/>
              </w:rPr>
              <w:fldChar w:fldCharType="end"/>
            </w:r>
          </w:hyperlink>
        </w:p>
        <w:p w14:paraId="426AB108" w14:textId="238B9970" w:rsidR="00BE2238" w:rsidRDefault="00BE2238">
          <w:pPr>
            <w:pStyle w:val="TOC3"/>
            <w:tabs>
              <w:tab w:val="left" w:pos="1760"/>
            </w:tabs>
            <w:rPr>
              <w:rFonts w:asciiTheme="minorHAnsi" w:eastAsiaTheme="minorEastAsia" w:hAnsiTheme="minorHAnsi" w:cstheme="minorBidi"/>
              <w:noProof/>
              <w:kern w:val="2"/>
              <w:sz w:val="22"/>
              <w:lang w:val="en-GB" w:eastAsia="en-GB" w:bidi="ar-SA"/>
              <w14:ligatures w14:val="standardContextual"/>
            </w:rPr>
          </w:pPr>
          <w:hyperlink w:anchor="_Toc166650024" w:history="1">
            <w:r w:rsidRPr="00745866">
              <w:rPr>
                <w:rStyle w:val="Hyperlink"/>
                <w:noProof/>
                <w:lang w:val="en-GB"/>
              </w:rPr>
              <w:t>3.2.3.</w:t>
            </w:r>
            <w:r>
              <w:rPr>
                <w:rFonts w:asciiTheme="minorHAnsi" w:eastAsiaTheme="minorEastAsia" w:hAnsiTheme="minorHAnsi" w:cstheme="minorBidi"/>
                <w:noProof/>
                <w:kern w:val="2"/>
                <w:sz w:val="22"/>
                <w:lang w:val="en-GB" w:eastAsia="en-GB" w:bidi="ar-SA"/>
                <w14:ligatures w14:val="standardContextual"/>
              </w:rPr>
              <w:tab/>
            </w:r>
            <w:r w:rsidRPr="00745866">
              <w:rPr>
                <w:rStyle w:val="Hyperlink"/>
                <w:noProof/>
                <w:lang w:val="en-GB"/>
              </w:rPr>
              <w:t>Work instruction</w:t>
            </w:r>
            <w:r>
              <w:rPr>
                <w:noProof/>
                <w:webHidden/>
              </w:rPr>
              <w:tab/>
            </w:r>
            <w:r>
              <w:rPr>
                <w:noProof/>
                <w:webHidden/>
              </w:rPr>
              <w:fldChar w:fldCharType="begin"/>
            </w:r>
            <w:r>
              <w:rPr>
                <w:noProof/>
                <w:webHidden/>
              </w:rPr>
              <w:instrText xml:space="preserve"> PAGEREF _Toc166650024 \h </w:instrText>
            </w:r>
            <w:r>
              <w:rPr>
                <w:noProof/>
                <w:webHidden/>
              </w:rPr>
            </w:r>
            <w:r>
              <w:rPr>
                <w:noProof/>
                <w:webHidden/>
              </w:rPr>
              <w:fldChar w:fldCharType="separate"/>
            </w:r>
            <w:r>
              <w:rPr>
                <w:noProof/>
                <w:webHidden/>
              </w:rPr>
              <w:t>8</w:t>
            </w:r>
            <w:r>
              <w:rPr>
                <w:noProof/>
                <w:webHidden/>
              </w:rPr>
              <w:fldChar w:fldCharType="end"/>
            </w:r>
          </w:hyperlink>
        </w:p>
        <w:p w14:paraId="121646DE" w14:textId="570FA25D"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25" w:history="1">
            <w:r w:rsidRPr="00745866">
              <w:rPr>
                <w:rStyle w:val="Hyperlink"/>
                <w:lang w:val="en-GB"/>
              </w:rPr>
              <w:t>4.</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Matters arising from ONR’s work</w:t>
            </w:r>
            <w:r>
              <w:rPr>
                <w:webHidden/>
              </w:rPr>
              <w:tab/>
            </w:r>
            <w:r>
              <w:rPr>
                <w:webHidden/>
              </w:rPr>
              <w:fldChar w:fldCharType="begin"/>
            </w:r>
            <w:r>
              <w:rPr>
                <w:webHidden/>
              </w:rPr>
              <w:instrText xml:space="preserve"> PAGEREF _Toc166650025 \h </w:instrText>
            </w:r>
            <w:r>
              <w:rPr>
                <w:webHidden/>
              </w:rPr>
            </w:r>
            <w:r>
              <w:rPr>
                <w:webHidden/>
              </w:rPr>
              <w:fldChar w:fldCharType="separate"/>
            </w:r>
            <w:r>
              <w:rPr>
                <w:webHidden/>
              </w:rPr>
              <w:t>9</w:t>
            </w:r>
            <w:r>
              <w:rPr>
                <w:webHidden/>
              </w:rPr>
              <w:fldChar w:fldCharType="end"/>
            </w:r>
          </w:hyperlink>
        </w:p>
        <w:p w14:paraId="7BA966A5" w14:textId="0A3719D9"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26" w:history="1">
            <w:r w:rsidRPr="00745866">
              <w:rPr>
                <w:rStyle w:val="Hyperlink"/>
                <w:lang w:val="en-GB"/>
              </w:rPr>
              <w:t>5.</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Conclusions</w:t>
            </w:r>
            <w:r>
              <w:rPr>
                <w:webHidden/>
              </w:rPr>
              <w:tab/>
            </w:r>
            <w:r>
              <w:rPr>
                <w:webHidden/>
              </w:rPr>
              <w:fldChar w:fldCharType="begin"/>
            </w:r>
            <w:r>
              <w:rPr>
                <w:webHidden/>
              </w:rPr>
              <w:instrText xml:space="preserve"> PAGEREF _Toc166650026 \h </w:instrText>
            </w:r>
            <w:r>
              <w:rPr>
                <w:webHidden/>
              </w:rPr>
            </w:r>
            <w:r>
              <w:rPr>
                <w:webHidden/>
              </w:rPr>
              <w:fldChar w:fldCharType="separate"/>
            </w:r>
            <w:r>
              <w:rPr>
                <w:webHidden/>
              </w:rPr>
              <w:t>9</w:t>
            </w:r>
            <w:r>
              <w:rPr>
                <w:webHidden/>
              </w:rPr>
              <w:fldChar w:fldCharType="end"/>
            </w:r>
          </w:hyperlink>
        </w:p>
        <w:p w14:paraId="2CD3CA65" w14:textId="76173BA7"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27" w:history="1">
            <w:r w:rsidRPr="00745866">
              <w:rPr>
                <w:rStyle w:val="Hyperlink"/>
                <w:lang w:val="en-GB"/>
              </w:rPr>
              <w:t>6.</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Recommendations</w:t>
            </w:r>
            <w:r>
              <w:rPr>
                <w:webHidden/>
              </w:rPr>
              <w:tab/>
            </w:r>
            <w:r>
              <w:rPr>
                <w:webHidden/>
              </w:rPr>
              <w:fldChar w:fldCharType="begin"/>
            </w:r>
            <w:r>
              <w:rPr>
                <w:webHidden/>
              </w:rPr>
              <w:instrText xml:space="preserve"> PAGEREF _Toc166650027 \h </w:instrText>
            </w:r>
            <w:r>
              <w:rPr>
                <w:webHidden/>
              </w:rPr>
            </w:r>
            <w:r>
              <w:rPr>
                <w:webHidden/>
              </w:rPr>
              <w:fldChar w:fldCharType="separate"/>
            </w:r>
            <w:r>
              <w:rPr>
                <w:webHidden/>
              </w:rPr>
              <w:t>9</w:t>
            </w:r>
            <w:r>
              <w:rPr>
                <w:webHidden/>
              </w:rPr>
              <w:fldChar w:fldCharType="end"/>
            </w:r>
          </w:hyperlink>
        </w:p>
        <w:p w14:paraId="5408414F" w14:textId="7A27D22C" w:rsidR="00BE2238" w:rsidRDefault="00BE2238">
          <w:pPr>
            <w:pStyle w:val="TOC1"/>
            <w:tabs>
              <w:tab w:val="left" w:pos="720"/>
            </w:tabs>
            <w:rPr>
              <w:rFonts w:asciiTheme="minorHAnsi" w:eastAsiaTheme="minorEastAsia" w:hAnsiTheme="minorHAnsi" w:cstheme="minorBidi"/>
              <w:kern w:val="2"/>
              <w:sz w:val="22"/>
              <w:lang w:val="en-GB" w:eastAsia="en-GB" w:bidi="ar-SA"/>
              <w14:ligatures w14:val="standardContextual"/>
            </w:rPr>
          </w:pPr>
          <w:hyperlink w:anchor="_Toc166650028" w:history="1">
            <w:r w:rsidRPr="00745866">
              <w:rPr>
                <w:rStyle w:val="Hyperlink"/>
                <w:rFonts w:ascii="Calibri" w:hAnsi="Calibri"/>
                <w:lang w:val="en-GB" w:eastAsia="en-GB"/>
              </w:rPr>
              <w:t>7.</w:t>
            </w:r>
            <w:r>
              <w:rPr>
                <w:rFonts w:asciiTheme="minorHAnsi" w:eastAsiaTheme="minorEastAsia" w:hAnsiTheme="minorHAnsi" w:cstheme="minorBidi"/>
                <w:kern w:val="2"/>
                <w:sz w:val="22"/>
                <w:lang w:val="en-GB" w:eastAsia="en-GB" w:bidi="ar-SA"/>
                <w14:ligatures w14:val="standardContextual"/>
              </w:rPr>
              <w:tab/>
            </w:r>
            <w:r w:rsidRPr="00745866">
              <w:rPr>
                <w:rStyle w:val="Hyperlink"/>
                <w:lang w:val="en-GB"/>
              </w:rPr>
              <w:t>References</w:t>
            </w:r>
            <w:r>
              <w:rPr>
                <w:webHidden/>
              </w:rPr>
              <w:tab/>
            </w:r>
            <w:r>
              <w:rPr>
                <w:webHidden/>
              </w:rPr>
              <w:fldChar w:fldCharType="begin"/>
            </w:r>
            <w:r>
              <w:rPr>
                <w:webHidden/>
              </w:rPr>
              <w:instrText xml:space="preserve"> PAGEREF _Toc166650028 \h </w:instrText>
            </w:r>
            <w:r>
              <w:rPr>
                <w:webHidden/>
              </w:rPr>
            </w:r>
            <w:r>
              <w:rPr>
                <w:webHidden/>
              </w:rPr>
              <w:fldChar w:fldCharType="separate"/>
            </w:r>
            <w:r>
              <w:rPr>
                <w:webHidden/>
              </w:rPr>
              <w:t>10</w:t>
            </w:r>
            <w:r>
              <w:rPr>
                <w:webHidden/>
              </w:rPr>
              <w:fldChar w:fldCharType="end"/>
            </w:r>
          </w:hyperlink>
        </w:p>
        <w:p w14:paraId="65FCBC12" w14:textId="5BBE4B84" w:rsidR="00F8500A" w:rsidRDefault="00F8500A">
          <w:r>
            <w:rPr>
              <w:b/>
              <w:bCs/>
              <w:noProof/>
            </w:rPr>
            <w:fldChar w:fldCharType="end"/>
          </w:r>
        </w:p>
      </w:sdtContent>
    </w:sdt>
    <w:p w14:paraId="0CAD6143" w14:textId="36E5E041" w:rsidR="00AC2E98" w:rsidRDefault="00AC2E98" w:rsidP="00244CB2">
      <w:pPr>
        <w:pStyle w:val="Bulletlist1"/>
        <w:numPr>
          <w:ilvl w:val="0"/>
          <w:numId w:val="0"/>
        </w:numPr>
        <w:ind w:left="916"/>
        <w:sectPr w:rsidR="00AC2E98" w:rsidSect="00B82646">
          <w:pgSz w:w="11906" w:h="16838" w:code="9"/>
          <w:pgMar w:top="1440" w:right="1080" w:bottom="1440" w:left="1080" w:header="397" w:footer="397" w:gutter="0"/>
          <w:cols w:space="312"/>
          <w:docGrid w:linePitch="360"/>
        </w:sectPr>
      </w:pPr>
    </w:p>
    <w:p w14:paraId="4A9F4FE3" w14:textId="53F7D57E" w:rsidR="0038766B" w:rsidRPr="00745332" w:rsidRDefault="0038766B" w:rsidP="00410423">
      <w:pPr>
        <w:pStyle w:val="Heading1"/>
        <w:rPr>
          <w:lang w:val="en-GB"/>
        </w:rPr>
      </w:pPr>
      <w:bookmarkStart w:id="4" w:name="_Toc166650017"/>
      <w:bookmarkStart w:id="5" w:name="_Toc109727647"/>
      <w:r w:rsidRPr="00745332">
        <w:rPr>
          <w:lang w:val="en-GB"/>
        </w:rPr>
        <w:lastRenderedPageBreak/>
        <w:t xml:space="preserve">Permission </w:t>
      </w:r>
      <w:r w:rsidR="00A847A9" w:rsidRPr="00745332">
        <w:rPr>
          <w:lang w:val="en-GB"/>
        </w:rPr>
        <w:t>r</w:t>
      </w:r>
      <w:r w:rsidRPr="00745332">
        <w:rPr>
          <w:lang w:val="en-GB"/>
        </w:rPr>
        <w:t>equested</w:t>
      </w:r>
      <w:bookmarkEnd w:id="4"/>
    </w:p>
    <w:p w14:paraId="591D1602" w14:textId="1F2A0B50" w:rsidR="00590C5D" w:rsidRPr="00745332" w:rsidRDefault="008107FF" w:rsidP="00E37477">
      <w:pPr>
        <w:pStyle w:val="NumList1"/>
        <w:jc w:val="both"/>
        <w:rPr>
          <w:lang w:val="en-GB"/>
        </w:rPr>
      </w:pPr>
      <w:r w:rsidRPr="00745332">
        <w:rPr>
          <w:lang w:val="en-GB"/>
        </w:rPr>
        <w:t>Sizewell C</w:t>
      </w:r>
      <w:r w:rsidR="0023406A" w:rsidRPr="00745332">
        <w:rPr>
          <w:lang w:val="en-GB"/>
        </w:rPr>
        <w:t xml:space="preserve"> Limited (SZC Ltd)</w:t>
      </w:r>
      <w:r w:rsidRPr="00745332">
        <w:rPr>
          <w:lang w:val="en-GB"/>
        </w:rPr>
        <w:t xml:space="preserve"> has requested the Office for Nuclear Regulation’s (ONR) </w:t>
      </w:r>
      <w:r w:rsidR="0023406A" w:rsidRPr="00745332">
        <w:rPr>
          <w:lang w:val="en-GB"/>
        </w:rPr>
        <w:t>a</w:t>
      </w:r>
      <w:r w:rsidRPr="00745332">
        <w:rPr>
          <w:lang w:val="en-GB"/>
        </w:rPr>
        <w:t>pproval of the terms of reference (</w:t>
      </w:r>
      <w:proofErr w:type="spellStart"/>
      <w:r w:rsidRPr="00745332">
        <w:rPr>
          <w:lang w:val="en-GB"/>
        </w:rPr>
        <w:t>T</w:t>
      </w:r>
      <w:r w:rsidR="0023406A" w:rsidRPr="00745332">
        <w:rPr>
          <w:lang w:val="en-GB"/>
        </w:rPr>
        <w:t>o</w:t>
      </w:r>
      <w:r w:rsidRPr="00745332">
        <w:rPr>
          <w:lang w:val="en-GB"/>
        </w:rPr>
        <w:t>R</w:t>
      </w:r>
      <w:proofErr w:type="spellEnd"/>
      <w:r w:rsidRPr="00745332">
        <w:rPr>
          <w:lang w:val="en-GB"/>
        </w:rPr>
        <w:t>) of its Nuclear Safety Committee (NSC) under Licence Condition (LC) 13(</w:t>
      </w:r>
      <w:r w:rsidR="00C77F42">
        <w:rPr>
          <w:lang w:val="en-GB"/>
        </w:rPr>
        <w:t>2</w:t>
      </w:r>
      <w:r w:rsidRPr="00745332">
        <w:rPr>
          <w:lang w:val="en-GB"/>
        </w:rPr>
        <w:t xml:space="preserve">). This report considers ONR’s assessment of the </w:t>
      </w:r>
      <w:proofErr w:type="spellStart"/>
      <w:r w:rsidRPr="00745332">
        <w:rPr>
          <w:lang w:val="en-GB"/>
        </w:rPr>
        <w:t>T</w:t>
      </w:r>
      <w:r w:rsidR="0023406A" w:rsidRPr="00745332">
        <w:rPr>
          <w:lang w:val="en-GB"/>
        </w:rPr>
        <w:t>o</w:t>
      </w:r>
      <w:r w:rsidRPr="00745332">
        <w:rPr>
          <w:lang w:val="en-GB"/>
        </w:rPr>
        <w:t>R</w:t>
      </w:r>
      <w:proofErr w:type="spellEnd"/>
      <w:r w:rsidRPr="00745332">
        <w:rPr>
          <w:lang w:val="en-GB"/>
        </w:rPr>
        <w:t xml:space="preserve"> and provides the basis for ONR’s decision to approve them.</w:t>
      </w:r>
    </w:p>
    <w:p w14:paraId="13C362CC" w14:textId="780BE3CD" w:rsidR="0038766B" w:rsidRPr="00745332" w:rsidRDefault="00590C5D" w:rsidP="00410423">
      <w:pPr>
        <w:pStyle w:val="Heading1"/>
        <w:rPr>
          <w:lang w:val="en-GB"/>
        </w:rPr>
      </w:pPr>
      <w:bookmarkStart w:id="6" w:name="_Toc166650018"/>
      <w:r w:rsidRPr="00745332">
        <w:rPr>
          <w:lang w:val="en-GB"/>
        </w:rPr>
        <w:t>Background</w:t>
      </w:r>
      <w:bookmarkEnd w:id="6"/>
    </w:p>
    <w:p w14:paraId="042E65DC" w14:textId="151E1BC2" w:rsidR="0023194B" w:rsidRPr="00745332" w:rsidRDefault="00FD7892" w:rsidP="0023194B">
      <w:pPr>
        <w:pStyle w:val="NumList1"/>
        <w:jc w:val="both"/>
        <w:rPr>
          <w:lang w:val="en-GB"/>
        </w:rPr>
      </w:pPr>
      <w:r w:rsidRPr="7877F45E">
        <w:rPr>
          <w:lang w:val="en-GB"/>
        </w:rPr>
        <w:t>A</w:t>
      </w:r>
      <w:r w:rsidR="0023194B" w:rsidRPr="7877F45E">
        <w:rPr>
          <w:lang w:val="en-GB"/>
        </w:rPr>
        <w:t xml:space="preserve"> </w:t>
      </w:r>
      <w:r w:rsidR="003A1641" w:rsidRPr="7877F45E">
        <w:rPr>
          <w:lang w:val="en-GB"/>
        </w:rPr>
        <w:t xml:space="preserve">new </w:t>
      </w:r>
      <w:proofErr w:type="spellStart"/>
      <w:r w:rsidR="0023194B" w:rsidRPr="7877F45E">
        <w:rPr>
          <w:lang w:val="en-GB"/>
        </w:rPr>
        <w:t>licensee</w:t>
      </w:r>
      <w:proofErr w:type="spellEnd"/>
      <w:r w:rsidR="0023194B" w:rsidRPr="7877F45E">
        <w:rPr>
          <w:lang w:val="en-GB"/>
        </w:rPr>
        <w:t xml:space="preserve"> </w:t>
      </w:r>
      <w:r w:rsidRPr="7877F45E">
        <w:rPr>
          <w:lang w:val="en-GB"/>
        </w:rPr>
        <w:t xml:space="preserve">is required </w:t>
      </w:r>
      <w:r w:rsidR="0023194B" w:rsidRPr="7877F45E">
        <w:rPr>
          <w:lang w:val="en-GB"/>
        </w:rPr>
        <w:t>to establish a NSC to which it shall refer for consideration and advice matters, arrangements and documents in accordance with LC</w:t>
      </w:r>
      <w:r w:rsidR="00144007" w:rsidRPr="7877F45E">
        <w:rPr>
          <w:lang w:val="en-GB"/>
        </w:rPr>
        <w:t xml:space="preserve"> </w:t>
      </w:r>
      <w:r w:rsidR="0023194B" w:rsidRPr="7877F45E">
        <w:rPr>
          <w:lang w:val="en-GB"/>
        </w:rPr>
        <w:t>13(1</w:t>
      </w:r>
      <w:bookmarkStart w:id="7" w:name="_Hlk165989129"/>
      <w:r w:rsidR="0023194B" w:rsidRPr="7877F45E">
        <w:rPr>
          <w:lang w:val="en-GB"/>
        </w:rPr>
        <w:t>). L</w:t>
      </w:r>
      <w:r w:rsidR="00144007" w:rsidRPr="7877F45E">
        <w:rPr>
          <w:lang w:val="en-GB"/>
        </w:rPr>
        <w:t>C</w:t>
      </w:r>
      <w:r w:rsidR="0023194B" w:rsidRPr="7877F45E">
        <w:rPr>
          <w:lang w:val="en-GB"/>
        </w:rPr>
        <w:t xml:space="preserve"> 13(2) requires the licensee to submit the </w:t>
      </w:r>
      <w:proofErr w:type="spellStart"/>
      <w:r w:rsidR="0023194B" w:rsidRPr="7877F45E">
        <w:rPr>
          <w:lang w:val="en-GB"/>
        </w:rPr>
        <w:t>ToR</w:t>
      </w:r>
      <w:proofErr w:type="spellEnd"/>
      <w:r w:rsidR="0023194B" w:rsidRPr="7877F45E">
        <w:rPr>
          <w:lang w:val="en-GB"/>
        </w:rPr>
        <w:t xml:space="preserve"> of the committee to ONR for approval. The committee cannot be formed </w:t>
      </w:r>
      <w:r w:rsidR="000844E4" w:rsidRPr="7877F45E">
        <w:rPr>
          <w:lang w:val="en-GB"/>
        </w:rPr>
        <w:t>under LC</w:t>
      </w:r>
      <w:r w:rsidR="00F71FF1" w:rsidRPr="7877F45E">
        <w:rPr>
          <w:lang w:val="en-GB"/>
        </w:rPr>
        <w:t xml:space="preserve"> </w:t>
      </w:r>
      <w:r w:rsidR="000844E4" w:rsidRPr="7877F45E">
        <w:rPr>
          <w:lang w:val="en-GB"/>
        </w:rPr>
        <w:t xml:space="preserve">13 </w:t>
      </w:r>
      <w:r w:rsidR="0023194B" w:rsidRPr="7877F45E">
        <w:rPr>
          <w:lang w:val="en-GB"/>
        </w:rPr>
        <w:t>without this approval.</w:t>
      </w:r>
    </w:p>
    <w:p w14:paraId="3580D96C" w14:textId="052BEC1F" w:rsidR="00E146AA" w:rsidRDefault="005F3DAB" w:rsidP="003B728B">
      <w:pPr>
        <w:pStyle w:val="NumList1"/>
        <w:jc w:val="both"/>
        <w:rPr>
          <w:lang w:val="en-GB"/>
        </w:rPr>
      </w:pPr>
      <w:bookmarkStart w:id="8" w:name="_Hlk165989209"/>
      <w:bookmarkEnd w:id="7"/>
      <w:r w:rsidRPr="003B728B">
        <w:rPr>
          <w:lang w:val="en-GB"/>
        </w:rPr>
        <w:t xml:space="preserve">SZC Ltd was granted a nuclear site licence (NSL) to install and operate a nuclear installation at its </w:t>
      </w:r>
      <w:r w:rsidR="00E37477" w:rsidRPr="003B728B">
        <w:rPr>
          <w:lang w:val="en-GB"/>
        </w:rPr>
        <w:t>Sizewell</w:t>
      </w:r>
      <w:r w:rsidRPr="003B728B">
        <w:rPr>
          <w:lang w:val="en-GB"/>
        </w:rPr>
        <w:t xml:space="preserve"> C </w:t>
      </w:r>
      <w:r w:rsidR="00E37477" w:rsidRPr="003B728B">
        <w:rPr>
          <w:lang w:val="en-GB"/>
        </w:rPr>
        <w:t xml:space="preserve">(SZC) </w:t>
      </w:r>
      <w:r w:rsidRPr="003B728B">
        <w:rPr>
          <w:lang w:val="en-GB"/>
        </w:rPr>
        <w:t>site</w:t>
      </w:r>
      <w:r w:rsidR="001D57F2">
        <w:rPr>
          <w:lang w:val="en-GB"/>
        </w:rPr>
        <w:t>, which</w:t>
      </w:r>
      <w:r w:rsidRPr="003B728B">
        <w:rPr>
          <w:lang w:val="en-GB"/>
        </w:rPr>
        <w:t xml:space="preserve"> c</w:t>
      </w:r>
      <w:r w:rsidR="00892A7F" w:rsidRPr="003B728B">
        <w:rPr>
          <w:lang w:val="en-GB"/>
        </w:rPr>
        <w:t>ame</w:t>
      </w:r>
      <w:r w:rsidRPr="003B728B">
        <w:rPr>
          <w:lang w:val="en-GB"/>
        </w:rPr>
        <w:t xml:space="preserve"> into force on </w:t>
      </w:r>
      <w:r w:rsidR="00745332" w:rsidRPr="003B728B">
        <w:rPr>
          <w:lang w:val="en-GB"/>
        </w:rPr>
        <w:t>7</w:t>
      </w:r>
      <w:r w:rsidR="00892A7F" w:rsidRPr="003B728B">
        <w:rPr>
          <w:lang w:val="en-GB"/>
        </w:rPr>
        <w:t xml:space="preserve"> May 2024</w:t>
      </w:r>
      <w:bookmarkEnd w:id="8"/>
      <w:r w:rsidRPr="003B728B">
        <w:rPr>
          <w:lang w:val="en-GB"/>
        </w:rPr>
        <w:t>.</w:t>
      </w:r>
      <w:r w:rsidR="00321AC8" w:rsidRPr="003B728B">
        <w:rPr>
          <w:lang w:val="en-GB"/>
        </w:rPr>
        <w:t xml:space="preserve"> </w:t>
      </w:r>
    </w:p>
    <w:p w14:paraId="413FAFDF" w14:textId="45E51E6F" w:rsidR="00B37C33" w:rsidRPr="003B728B" w:rsidRDefault="0014596B" w:rsidP="003B728B">
      <w:pPr>
        <w:pStyle w:val="NumList1"/>
        <w:jc w:val="both"/>
        <w:rPr>
          <w:lang w:val="en-GB"/>
        </w:rPr>
      </w:pPr>
      <w:r w:rsidRPr="003B728B">
        <w:rPr>
          <w:lang w:val="en-GB"/>
        </w:rPr>
        <w:t>SZC Ltd</w:t>
      </w:r>
      <w:r w:rsidR="005F3DAB" w:rsidRPr="003B728B">
        <w:rPr>
          <w:lang w:val="en-GB"/>
        </w:rPr>
        <w:t xml:space="preserve"> submitted a request </w:t>
      </w:r>
      <w:r w:rsidR="00880BFE" w:rsidRPr="003B728B">
        <w:rPr>
          <w:lang w:val="en-GB"/>
        </w:rPr>
        <w:t xml:space="preserve">to ONR </w:t>
      </w:r>
      <w:sdt>
        <w:sdtPr>
          <w:rPr>
            <w:lang w:val="en-GB"/>
          </w:rPr>
          <w:id w:val="-300773870"/>
          <w:citation/>
        </w:sdtPr>
        <w:sdtEndPr/>
        <w:sdtContent>
          <w:r w:rsidR="001C0800" w:rsidRPr="003B728B">
            <w:rPr>
              <w:lang w:val="en-GB"/>
            </w:rPr>
            <w:fldChar w:fldCharType="begin"/>
          </w:r>
          <w:r w:rsidR="00A65A25">
            <w:rPr>
              <w:lang w:val="en-GB"/>
            </w:rPr>
            <w:instrText xml:space="preserve">CITATION SZC7 \l 2057 </w:instrText>
          </w:r>
          <w:r w:rsidR="001C0800" w:rsidRPr="003B728B">
            <w:rPr>
              <w:lang w:val="en-GB"/>
            </w:rPr>
            <w:fldChar w:fldCharType="separate"/>
          </w:r>
          <w:r w:rsidR="0055356E" w:rsidRPr="0055356E">
            <w:rPr>
              <w:noProof/>
              <w:lang w:val="en-GB"/>
            </w:rPr>
            <w:t>[1]</w:t>
          </w:r>
          <w:r w:rsidR="001C0800" w:rsidRPr="003B728B">
            <w:rPr>
              <w:lang w:val="en-GB"/>
            </w:rPr>
            <w:fldChar w:fldCharType="end"/>
          </w:r>
        </w:sdtContent>
      </w:sdt>
      <w:r w:rsidR="00D0214E" w:rsidRPr="00D0214E">
        <w:rPr>
          <w:lang w:val="en-GB"/>
        </w:rPr>
        <w:t xml:space="preserve"> </w:t>
      </w:r>
      <w:r w:rsidR="00D0214E" w:rsidRPr="003B728B">
        <w:rPr>
          <w:lang w:val="en-GB"/>
        </w:rPr>
        <w:t>for approval</w:t>
      </w:r>
      <w:r w:rsidR="00880BFE" w:rsidRPr="003B728B">
        <w:rPr>
          <w:lang w:val="en-GB"/>
        </w:rPr>
        <w:t xml:space="preserve"> </w:t>
      </w:r>
      <w:r w:rsidR="005F3DAB" w:rsidRPr="003B728B">
        <w:rPr>
          <w:lang w:val="en-GB"/>
        </w:rPr>
        <w:t xml:space="preserve">of the </w:t>
      </w:r>
      <w:proofErr w:type="spellStart"/>
      <w:r w:rsidR="00003139">
        <w:rPr>
          <w:lang w:val="en-GB"/>
        </w:rPr>
        <w:t>ToR</w:t>
      </w:r>
      <w:proofErr w:type="spellEnd"/>
      <w:r w:rsidR="005F3DAB" w:rsidRPr="003B728B">
        <w:rPr>
          <w:lang w:val="en-GB"/>
        </w:rPr>
        <w:t xml:space="preserve"> of its NSC </w:t>
      </w:r>
      <w:sdt>
        <w:sdtPr>
          <w:rPr>
            <w:lang w:val="en-GB"/>
          </w:rPr>
          <w:id w:val="1937241049"/>
          <w:citation/>
        </w:sdtPr>
        <w:sdtEndPr/>
        <w:sdtContent>
          <w:r w:rsidR="001C0800" w:rsidRPr="003B728B">
            <w:rPr>
              <w:lang w:val="en-GB"/>
            </w:rPr>
            <w:fldChar w:fldCharType="begin"/>
          </w:r>
          <w:r w:rsidR="00497503">
            <w:rPr>
              <w:lang w:val="en-GB"/>
            </w:rPr>
            <w:instrText xml:space="preserve">CITATION SZC8 \l 2057 </w:instrText>
          </w:r>
          <w:r w:rsidR="001C0800" w:rsidRPr="003B728B">
            <w:rPr>
              <w:lang w:val="en-GB"/>
            </w:rPr>
            <w:fldChar w:fldCharType="separate"/>
          </w:r>
          <w:r w:rsidR="0055356E" w:rsidRPr="0055356E">
            <w:rPr>
              <w:noProof/>
              <w:lang w:val="en-GB"/>
            </w:rPr>
            <w:t>[2]</w:t>
          </w:r>
          <w:r w:rsidR="001C0800" w:rsidRPr="003B728B">
            <w:rPr>
              <w:lang w:val="en-GB"/>
            </w:rPr>
            <w:fldChar w:fldCharType="end"/>
          </w:r>
        </w:sdtContent>
      </w:sdt>
      <w:r w:rsidR="001C0800" w:rsidRPr="003B728B">
        <w:rPr>
          <w:lang w:val="en-GB"/>
        </w:rPr>
        <w:t xml:space="preserve"> </w:t>
      </w:r>
      <w:r w:rsidR="005F3DAB" w:rsidRPr="003B728B">
        <w:rPr>
          <w:lang w:val="en-GB"/>
        </w:rPr>
        <w:t xml:space="preserve">on </w:t>
      </w:r>
      <w:r w:rsidR="00057F1C">
        <w:rPr>
          <w:lang w:val="en-GB"/>
        </w:rPr>
        <w:t>8</w:t>
      </w:r>
      <w:r w:rsidR="00C6174A">
        <w:rPr>
          <w:lang w:val="en-GB"/>
        </w:rPr>
        <w:t xml:space="preserve"> May 2024.</w:t>
      </w:r>
      <w:r w:rsidR="00745332" w:rsidRPr="003B728B">
        <w:rPr>
          <w:lang w:val="en-GB"/>
        </w:rPr>
        <w:t xml:space="preserve"> </w:t>
      </w:r>
      <w:r w:rsidR="008343B3" w:rsidRPr="003B728B">
        <w:rPr>
          <w:lang w:val="en-GB"/>
        </w:rPr>
        <w:t xml:space="preserve">ONR was also provided with </w:t>
      </w:r>
      <w:r w:rsidR="00C14430" w:rsidRPr="003B728B">
        <w:rPr>
          <w:lang w:val="en-GB"/>
        </w:rPr>
        <w:t xml:space="preserve">a list of NSC members with their </w:t>
      </w:r>
      <w:r w:rsidR="002B1E6F">
        <w:rPr>
          <w:lang w:val="en-GB"/>
        </w:rPr>
        <w:t>c</w:t>
      </w:r>
      <w:r w:rsidR="00C14430" w:rsidRPr="003B728B">
        <w:rPr>
          <w:lang w:val="en-GB"/>
        </w:rPr>
        <w:t>urricula</w:t>
      </w:r>
      <w:r w:rsidR="00AC1BDD" w:rsidRPr="003B728B">
        <w:rPr>
          <w:lang w:val="en-GB"/>
        </w:rPr>
        <w:t xml:space="preserve"> </w:t>
      </w:r>
      <w:r w:rsidR="002B1E6F">
        <w:rPr>
          <w:lang w:val="en-GB"/>
        </w:rPr>
        <w:t>v</w:t>
      </w:r>
      <w:r w:rsidR="00AC1BDD" w:rsidRPr="003B728B">
        <w:rPr>
          <w:lang w:val="en-GB"/>
        </w:rPr>
        <w:t>itae</w:t>
      </w:r>
      <w:r w:rsidR="00F46F75" w:rsidRPr="003B728B">
        <w:rPr>
          <w:lang w:val="en-GB"/>
        </w:rPr>
        <w:t xml:space="preserve"> </w:t>
      </w:r>
      <w:sdt>
        <w:sdtPr>
          <w:rPr>
            <w:lang w:val="en-GB"/>
          </w:rPr>
          <w:id w:val="1408417721"/>
          <w:citation/>
        </w:sdtPr>
        <w:sdtEndPr/>
        <w:sdtContent>
          <w:r w:rsidR="00F56245" w:rsidRPr="003B728B">
            <w:rPr>
              <w:lang w:val="en-GB"/>
            </w:rPr>
            <w:fldChar w:fldCharType="begin"/>
          </w:r>
          <w:r w:rsidR="00C42586">
            <w:rPr>
              <w:lang w:val="en-GB"/>
            </w:rPr>
            <w:instrText xml:space="preserve">CITATION SZC3 \l 2057 </w:instrText>
          </w:r>
          <w:r w:rsidR="00F56245" w:rsidRPr="003B728B">
            <w:rPr>
              <w:lang w:val="en-GB"/>
            </w:rPr>
            <w:fldChar w:fldCharType="separate"/>
          </w:r>
          <w:r w:rsidR="0055356E" w:rsidRPr="0055356E">
            <w:rPr>
              <w:noProof/>
              <w:lang w:val="en-GB"/>
            </w:rPr>
            <w:t>[3]</w:t>
          </w:r>
          <w:r w:rsidR="00F56245" w:rsidRPr="003B728B">
            <w:rPr>
              <w:lang w:val="en-GB"/>
            </w:rPr>
            <w:fldChar w:fldCharType="end"/>
          </w:r>
        </w:sdtContent>
      </w:sdt>
      <w:r w:rsidR="00F56245" w:rsidRPr="003B728B">
        <w:rPr>
          <w:lang w:val="en-GB"/>
        </w:rPr>
        <w:t xml:space="preserve"> </w:t>
      </w:r>
      <w:r w:rsidR="00F46F75" w:rsidRPr="003B728B">
        <w:rPr>
          <w:lang w:val="en-GB"/>
        </w:rPr>
        <w:t xml:space="preserve">and the NSC work instruction </w:t>
      </w:r>
      <w:sdt>
        <w:sdtPr>
          <w:rPr>
            <w:lang w:val="en-GB"/>
          </w:rPr>
          <w:id w:val="-173497272"/>
          <w:citation/>
        </w:sdtPr>
        <w:sdtEndPr/>
        <w:sdtContent>
          <w:r w:rsidR="00F56245" w:rsidRPr="003B728B">
            <w:rPr>
              <w:lang w:val="en-GB"/>
            </w:rPr>
            <w:fldChar w:fldCharType="begin"/>
          </w:r>
          <w:r w:rsidR="00497503">
            <w:rPr>
              <w:lang w:val="en-GB"/>
            </w:rPr>
            <w:instrText xml:space="preserve">CITATION SZC11 \l 2057 </w:instrText>
          </w:r>
          <w:r w:rsidR="00F56245" w:rsidRPr="003B728B">
            <w:rPr>
              <w:lang w:val="en-GB"/>
            </w:rPr>
            <w:fldChar w:fldCharType="separate"/>
          </w:r>
          <w:r w:rsidR="0055356E" w:rsidRPr="0055356E">
            <w:rPr>
              <w:noProof/>
              <w:lang w:val="en-GB"/>
            </w:rPr>
            <w:t>[4]</w:t>
          </w:r>
          <w:r w:rsidR="00F56245" w:rsidRPr="003B728B">
            <w:rPr>
              <w:lang w:val="en-GB"/>
            </w:rPr>
            <w:fldChar w:fldCharType="end"/>
          </w:r>
        </w:sdtContent>
      </w:sdt>
      <w:r w:rsidR="00F56245" w:rsidRPr="003B728B">
        <w:rPr>
          <w:lang w:val="en-GB"/>
        </w:rPr>
        <w:t xml:space="preserve">. This </w:t>
      </w:r>
      <w:r w:rsidR="009D38A9">
        <w:rPr>
          <w:lang w:val="en-GB"/>
        </w:rPr>
        <w:t>w</w:t>
      </w:r>
      <w:r w:rsidR="00F56245" w:rsidRPr="003B728B">
        <w:rPr>
          <w:lang w:val="en-GB"/>
        </w:rPr>
        <w:t xml:space="preserve">ork </w:t>
      </w:r>
      <w:r w:rsidR="009D38A9">
        <w:rPr>
          <w:lang w:val="en-GB"/>
        </w:rPr>
        <w:t>i</w:t>
      </w:r>
      <w:r w:rsidR="00F56245" w:rsidRPr="003B728B">
        <w:rPr>
          <w:lang w:val="en-GB"/>
        </w:rPr>
        <w:t>nstruction relates to both Hinkley Point C (HPC)</w:t>
      </w:r>
      <w:r w:rsidR="003B728B" w:rsidRPr="003B728B">
        <w:rPr>
          <w:lang w:val="en-GB"/>
        </w:rPr>
        <w:t xml:space="preserve"> </w:t>
      </w:r>
      <w:r w:rsidR="00F56245" w:rsidRPr="003B728B">
        <w:rPr>
          <w:lang w:val="en-GB"/>
        </w:rPr>
        <w:t>and SZC NSCs and outlines the</w:t>
      </w:r>
      <w:r w:rsidR="003B728B" w:rsidRPr="003B728B">
        <w:rPr>
          <w:lang w:val="en-GB"/>
        </w:rPr>
        <w:t xml:space="preserve"> </w:t>
      </w:r>
      <w:r w:rsidR="00F56245" w:rsidRPr="003B728B">
        <w:rPr>
          <w:lang w:val="en-GB"/>
        </w:rPr>
        <w:t>actions and steps necessary to deliver an effective and compliant NSC</w:t>
      </w:r>
      <w:r w:rsidR="003B728B">
        <w:rPr>
          <w:lang w:val="en-GB"/>
        </w:rPr>
        <w:t xml:space="preserve">. </w:t>
      </w:r>
    </w:p>
    <w:p w14:paraId="4A4B131A" w14:textId="2023BEFF" w:rsidR="0038766B" w:rsidRPr="00745332" w:rsidRDefault="00A847A9" w:rsidP="00410423">
      <w:pPr>
        <w:pStyle w:val="Heading1"/>
        <w:rPr>
          <w:lang w:val="en-GB"/>
        </w:rPr>
      </w:pPr>
      <w:bookmarkStart w:id="9" w:name="_Toc166650019"/>
      <w:r w:rsidRPr="00745332">
        <w:rPr>
          <w:lang w:val="en-GB"/>
        </w:rPr>
        <w:t>ONR a</w:t>
      </w:r>
      <w:r w:rsidR="00B37C33" w:rsidRPr="00745332">
        <w:rPr>
          <w:lang w:val="en-GB"/>
        </w:rPr>
        <w:t xml:space="preserve">ssessment of this </w:t>
      </w:r>
      <w:r w:rsidRPr="00745332">
        <w:rPr>
          <w:lang w:val="en-GB"/>
        </w:rPr>
        <w:t>r</w:t>
      </w:r>
      <w:r w:rsidR="00B37C33" w:rsidRPr="00745332">
        <w:rPr>
          <w:lang w:val="en-GB"/>
        </w:rPr>
        <w:t>equest</w:t>
      </w:r>
      <w:bookmarkEnd w:id="9"/>
    </w:p>
    <w:p w14:paraId="18D41FFF" w14:textId="5D384553" w:rsidR="00531A94" w:rsidRPr="00745332" w:rsidRDefault="00BF71D2" w:rsidP="00BF71D2">
      <w:pPr>
        <w:pStyle w:val="Heading2"/>
        <w:rPr>
          <w:lang w:val="en-GB"/>
        </w:rPr>
      </w:pPr>
      <w:bookmarkStart w:id="10" w:name="_Toc166650020"/>
      <w:r w:rsidRPr="00745332">
        <w:rPr>
          <w:lang w:val="en-GB"/>
        </w:rPr>
        <w:t>Previous operation of the SZC NSC</w:t>
      </w:r>
      <w:bookmarkEnd w:id="10"/>
    </w:p>
    <w:p w14:paraId="51FA3B71" w14:textId="33326929" w:rsidR="00670819" w:rsidRPr="00745332" w:rsidRDefault="000251E4">
      <w:pPr>
        <w:pStyle w:val="NumList1"/>
        <w:jc w:val="both"/>
        <w:rPr>
          <w:lang w:val="en-GB"/>
        </w:rPr>
      </w:pPr>
      <w:r w:rsidRPr="00745332">
        <w:rPr>
          <w:lang w:val="en-GB"/>
        </w:rPr>
        <w:t>SZC Ltd (</w:t>
      </w:r>
      <w:r w:rsidR="00844C5A" w:rsidRPr="00745332">
        <w:rPr>
          <w:lang w:val="en-GB"/>
        </w:rPr>
        <w:t>then</w:t>
      </w:r>
      <w:r w:rsidRPr="00745332">
        <w:rPr>
          <w:lang w:val="en-GB"/>
        </w:rPr>
        <w:t xml:space="preserve"> NNB Gen</w:t>
      </w:r>
      <w:r w:rsidR="009D38A9">
        <w:rPr>
          <w:lang w:val="en-GB"/>
        </w:rPr>
        <w:t>eration Company</w:t>
      </w:r>
      <w:r w:rsidRPr="00745332">
        <w:rPr>
          <w:lang w:val="en-GB"/>
        </w:rPr>
        <w:t xml:space="preserve"> (SZC) Ltd) </w:t>
      </w:r>
      <w:r w:rsidR="00CB606F" w:rsidRPr="00745332">
        <w:rPr>
          <w:lang w:val="en-GB"/>
        </w:rPr>
        <w:t>establ</w:t>
      </w:r>
      <w:r w:rsidR="00A44C6E" w:rsidRPr="00745332">
        <w:rPr>
          <w:lang w:val="en-GB"/>
        </w:rPr>
        <w:t>ished</w:t>
      </w:r>
      <w:r w:rsidR="00923845" w:rsidRPr="00745332">
        <w:rPr>
          <w:lang w:val="en-GB"/>
        </w:rPr>
        <w:t xml:space="preserve"> a </w:t>
      </w:r>
      <w:r w:rsidR="000844E4">
        <w:rPr>
          <w:lang w:val="en-GB"/>
        </w:rPr>
        <w:t xml:space="preserve">preliminary </w:t>
      </w:r>
      <w:r w:rsidR="00535C85">
        <w:rPr>
          <w:lang w:val="en-GB"/>
        </w:rPr>
        <w:t>NSC</w:t>
      </w:r>
      <w:r w:rsidR="00D5158A" w:rsidRPr="00745332">
        <w:rPr>
          <w:lang w:val="en-GB"/>
        </w:rPr>
        <w:t xml:space="preserve"> </w:t>
      </w:r>
      <w:r w:rsidR="00923845" w:rsidRPr="00745332">
        <w:rPr>
          <w:lang w:val="en-GB"/>
        </w:rPr>
        <w:t xml:space="preserve">to advise it on </w:t>
      </w:r>
      <w:r w:rsidR="00844C5A" w:rsidRPr="00745332">
        <w:rPr>
          <w:lang w:val="en-GB"/>
        </w:rPr>
        <w:t>matters</w:t>
      </w:r>
      <w:r w:rsidR="00E01CD5" w:rsidRPr="00745332">
        <w:rPr>
          <w:lang w:val="en-GB"/>
        </w:rPr>
        <w:t xml:space="preserve"> relevant to nuclear </w:t>
      </w:r>
      <w:r w:rsidR="000C6ECF">
        <w:rPr>
          <w:lang w:val="en-GB"/>
        </w:rPr>
        <w:t xml:space="preserve">and radiological </w:t>
      </w:r>
      <w:r w:rsidR="00E01CD5" w:rsidRPr="00745332">
        <w:rPr>
          <w:lang w:val="en-GB"/>
        </w:rPr>
        <w:t>safety</w:t>
      </w:r>
      <w:r w:rsidR="0090592E" w:rsidRPr="00745332">
        <w:rPr>
          <w:lang w:val="en-GB"/>
        </w:rPr>
        <w:t xml:space="preserve"> early in the project</w:t>
      </w:r>
      <w:r w:rsidR="00F83966" w:rsidRPr="00745332">
        <w:rPr>
          <w:lang w:val="en-GB"/>
        </w:rPr>
        <w:t xml:space="preserve">. This </w:t>
      </w:r>
      <w:r w:rsidR="00ED1F78" w:rsidRPr="00745332">
        <w:rPr>
          <w:lang w:val="en-GB"/>
        </w:rPr>
        <w:t xml:space="preserve">held </w:t>
      </w:r>
      <w:r w:rsidR="00F83966" w:rsidRPr="00745332">
        <w:rPr>
          <w:lang w:val="en-GB"/>
        </w:rPr>
        <w:t xml:space="preserve">several </w:t>
      </w:r>
      <w:r w:rsidR="00ED1F78" w:rsidRPr="00745332">
        <w:rPr>
          <w:lang w:val="en-GB"/>
        </w:rPr>
        <w:t>meetings</w:t>
      </w:r>
      <w:r w:rsidR="00F83966" w:rsidRPr="00745332">
        <w:rPr>
          <w:lang w:val="en-GB"/>
        </w:rPr>
        <w:t>, the last being in March 2017</w:t>
      </w:r>
      <w:r w:rsidR="001D232B" w:rsidRPr="00745332">
        <w:rPr>
          <w:lang w:val="en-GB"/>
        </w:rPr>
        <w:t xml:space="preserve">. </w:t>
      </w:r>
      <w:r w:rsidR="00654E25" w:rsidRPr="00745332">
        <w:rPr>
          <w:lang w:val="en-GB"/>
        </w:rPr>
        <w:t xml:space="preserve">In </w:t>
      </w:r>
      <w:r w:rsidR="001D232B" w:rsidRPr="00745332">
        <w:rPr>
          <w:lang w:val="en-GB"/>
        </w:rPr>
        <w:t xml:space="preserve">anticipation of the company applying for a </w:t>
      </w:r>
      <w:r w:rsidR="00AA2D2A" w:rsidRPr="00745332">
        <w:rPr>
          <w:lang w:val="en-GB"/>
        </w:rPr>
        <w:t>NSL</w:t>
      </w:r>
      <w:r w:rsidR="001D232B" w:rsidRPr="00745332">
        <w:rPr>
          <w:lang w:val="en-GB"/>
        </w:rPr>
        <w:t xml:space="preserve">, </w:t>
      </w:r>
      <w:r w:rsidR="006C3AB8" w:rsidRPr="00745332">
        <w:rPr>
          <w:lang w:val="en-GB"/>
        </w:rPr>
        <w:t xml:space="preserve">a </w:t>
      </w:r>
      <w:r w:rsidR="00563545" w:rsidRPr="00745332">
        <w:rPr>
          <w:lang w:val="en-GB"/>
        </w:rPr>
        <w:t xml:space="preserve">‘shadow’ </w:t>
      </w:r>
      <w:r w:rsidR="00AA2D2A" w:rsidRPr="00745332">
        <w:rPr>
          <w:lang w:val="en-GB"/>
        </w:rPr>
        <w:t>N</w:t>
      </w:r>
      <w:r w:rsidR="00AE0338" w:rsidRPr="00745332">
        <w:rPr>
          <w:lang w:val="en-GB"/>
        </w:rPr>
        <w:t>SC</w:t>
      </w:r>
      <w:r w:rsidR="006C3AB8" w:rsidRPr="00745332">
        <w:rPr>
          <w:lang w:val="en-GB"/>
        </w:rPr>
        <w:t xml:space="preserve"> was formally established in </w:t>
      </w:r>
      <w:r w:rsidR="00FF4F50" w:rsidRPr="00745332">
        <w:rPr>
          <w:lang w:val="en-GB"/>
        </w:rPr>
        <w:t>mid-</w:t>
      </w:r>
      <w:r w:rsidR="006C3AB8" w:rsidRPr="00745332">
        <w:rPr>
          <w:lang w:val="en-GB"/>
        </w:rPr>
        <w:t>2</w:t>
      </w:r>
      <w:r w:rsidR="0098404B" w:rsidRPr="00745332">
        <w:rPr>
          <w:lang w:val="en-GB"/>
        </w:rPr>
        <w:t>019</w:t>
      </w:r>
      <w:r w:rsidR="006C3AB8" w:rsidRPr="00745332">
        <w:rPr>
          <w:lang w:val="en-GB"/>
        </w:rPr>
        <w:t xml:space="preserve">. This held its first meeting </w:t>
      </w:r>
      <w:r w:rsidR="00FF4F50" w:rsidRPr="00745332">
        <w:rPr>
          <w:lang w:val="en-GB"/>
        </w:rPr>
        <w:t xml:space="preserve">in July 2019, operating under </w:t>
      </w:r>
      <w:r w:rsidR="00785635">
        <w:rPr>
          <w:lang w:val="en-GB"/>
        </w:rPr>
        <w:t>t</w:t>
      </w:r>
      <w:r w:rsidR="00E920B1" w:rsidRPr="00745332">
        <w:rPr>
          <w:lang w:val="en-GB"/>
        </w:rPr>
        <w:t xml:space="preserve">erms of </w:t>
      </w:r>
      <w:r w:rsidR="00785635">
        <w:rPr>
          <w:lang w:val="en-GB"/>
        </w:rPr>
        <w:t>r</w:t>
      </w:r>
      <w:r w:rsidR="00E920B1" w:rsidRPr="00745332">
        <w:rPr>
          <w:lang w:val="en-GB"/>
        </w:rPr>
        <w:t xml:space="preserve">eference </w:t>
      </w:r>
      <w:sdt>
        <w:sdtPr>
          <w:rPr>
            <w:lang w:val="en-GB"/>
          </w:rPr>
          <w:id w:val="2068299383"/>
          <w:citation/>
        </w:sdtPr>
        <w:sdtEndPr/>
        <w:sdtContent>
          <w:r w:rsidR="00E920B1" w:rsidRPr="00745332">
            <w:rPr>
              <w:lang w:val="en-GB"/>
            </w:rPr>
            <w:fldChar w:fldCharType="begin"/>
          </w:r>
          <w:r w:rsidR="00EB4373">
            <w:rPr>
              <w:lang w:val="en-GB"/>
            </w:rPr>
            <w:instrText xml:space="preserve">CITATION SZC9 \l 2057 </w:instrText>
          </w:r>
          <w:r w:rsidR="00E920B1" w:rsidRPr="00745332">
            <w:rPr>
              <w:lang w:val="en-GB"/>
            </w:rPr>
            <w:fldChar w:fldCharType="separate"/>
          </w:r>
          <w:r w:rsidR="0055356E" w:rsidRPr="0055356E">
            <w:rPr>
              <w:noProof/>
              <w:lang w:val="en-GB"/>
            </w:rPr>
            <w:t>[5]</w:t>
          </w:r>
          <w:r w:rsidR="00E920B1" w:rsidRPr="00745332">
            <w:rPr>
              <w:lang w:val="en-GB"/>
            </w:rPr>
            <w:fldChar w:fldCharType="end"/>
          </w:r>
        </w:sdtContent>
      </w:sdt>
      <w:r w:rsidR="00E920B1" w:rsidRPr="00745332">
        <w:rPr>
          <w:lang w:val="en-GB"/>
        </w:rPr>
        <w:t xml:space="preserve"> derived directly from those </w:t>
      </w:r>
      <w:r w:rsidR="00353712" w:rsidRPr="00745332">
        <w:rPr>
          <w:lang w:val="en-GB"/>
        </w:rPr>
        <w:t xml:space="preserve">then </w:t>
      </w:r>
      <w:r w:rsidR="00E920B1" w:rsidRPr="00745332">
        <w:rPr>
          <w:lang w:val="en-GB"/>
        </w:rPr>
        <w:t xml:space="preserve">in existence at HPC. </w:t>
      </w:r>
      <w:r w:rsidR="00565AEA" w:rsidRPr="00745332">
        <w:rPr>
          <w:lang w:val="en-GB"/>
        </w:rPr>
        <w:t>SZC NSC committees</w:t>
      </w:r>
      <w:r w:rsidR="003A04C6" w:rsidRPr="00745332">
        <w:rPr>
          <w:lang w:val="en-GB"/>
        </w:rPr>
        <w:t>, when needed,</w:t>
      </w:r>
      <w:r w:rsidR="00565AEA" w:rsidRPr="00745332">
        <w:rPr>
          <w:lang w:val="en-GB"/>
        </w:rPr>
        <w:t xml:space="preserve"> were held immediately following the HPC NSC meetings</w:t>
      </w:r>
      <w:r w:rsidR="006B43A4" w:rsidRPr="00745332">
        <w:rPr>
          <w:lang w:val="en-GB"/>
        </w:rPr>
        <w:t xml:space="preserve">, and members </w:t>
      </w:r>
      <w:r w:rsidR="00565AEA" w:rsidRPr="00745332">
        <w:rPr>
          <w:lang w:val="en-GB"/>
        </w:rPr>
        <w:t xml:space="preserve">were largely the same </w:t>
      </w:r>
      <w:r w:rsidR="006B43A4" w:rsidRPr="00745332">
        <w:rPr>
          <w:lang w:val="en-GB"/>
        </w:rPr>
        <w:t xml:space="preserve">for both committees. </w:t>
      </w:r>
      <w:r w:rsidR="00FC2B09" w:rsidRPr="00745332">
        <w:rPr>
          <w:lang w:val="en-GB"/>
        </w:rPr>
        <w:t>Th</w:t>
      </w:r>
      <w:r w:rsidR="00973A22" w:rsidRPr="00745332">
        <w:rPr>
          <w:lang w:val="en-GB"/>
        </w:rPr>
        <w:t>e key difference was that the SZC NSC operated outside the licen</w:t>
      </w:r>
      <w:r w:rsidR="00670819" w:rsidRPr="00745332">
        <w:rPr>
          <w:lang w:val="en-GB"/>
        </w:rPr>
        <w:t xml:space="preserve">sing regime. </w:t>
      </w:r>
    </w:p>
    <w:p w14:paraId="6BCFC251" w14:textId="2667A4D0" w:rsidR="006B43A4" w:rsidRPr="00745332" w:rsidRDefault="00AA2D2A">
      <w:pPr>
        <w:pStyle w:val="NumList1"/>
        <w:jc w:val="both"/>
        <w:rPr>
          <w:lang w:val="en-GB"/>
        </w:rPr>
      </w:pPr>
      <w:r w:rsidRPr="00745332">
        <w:rPr>
          <w:lang w:val="en-GB"/>
        </w:rPr>
        <w:t xml:space="preserve">Following the application for a </w:t>
      </w:r>
      <w:r w:rsidR="00AE0338" w:rsidRPr="00745332">
        <w:rPr>
          <w:lang w:val="en-GB"/>
        </w:rPr>
        <w:t xml:space="preserve">NSL in </w:t>
      </w:r>
      <w:r w:rsidR="00535495" w:rsidRPr="00745332">
        <w:rPr>
          <w:lang w:val="en-GB"/>
        </w:rPr>
        <w:t xml:space="preserve">June 2020, </w:t>
      </w:r>
      <w:r w:rsidR="00D62EC2">
        <w:rPr>
          <w:lang w:val="en-GB"/>
        </w:rPr>
        <w:t>we</w:t>
      </w:r>
      <w:r w:rsidR="00535495" w:rsidRPr="00745332">
        <w:rPr>
          <w:lang w:val="en-GB"/>
        </w:rPr>
        <w:t xml:space="preserve"> embarked on a rigorous assessment of that application. </w:t>
      </w:r>
      <w:r w:rsidR="007745DF" w:rsidRPr="00745332">
        <w:rPr>
          <w:lang w:val="en-GB"/>
        </w:rPr>
        <w:t>The SZC NS</w:t>
      </w:r>
      <w:r w:rsidR="00FC574C" w:rsidRPr="00745332">
        <w:rPr>
          <w:lang w:val="en-GB"/>
        </w:rPr>
        <w:t>C</w:t>
      </w:r>
      <w:r w:rsidR="007745DF" w:rsidRPr="00745332">
        <w:rPr>
          <w:lang w:val="en-GB"/>
        </w:rPr>
        <w:t xml:space="preserve"> operated throughout the </w:t>
      </w:r>
      <w:r w:rsidR="00AD3340" w:rsidRPr="00745332">
        <w:rPr>
          <w:lang w:val="en-GB"/>
        </w:rPr>
        <w:t>assessment period</w:t>
      </w:r>
      <w:r w:rsidR="005D13C3" w:rsidRPr="00745332">
        <w:rPr>
          <w:lang w:val="en-GB"/>
        </w:rPr>
        <w:t>, with the 12</w:t>
      </w:r>
      <w:r w:rsidR="005D13C3" w:rsidRPr="00745332">
        <w:rPr>
          <w:vertAlign w:val="superscript"/>
          <w:lang w:val="en-GB"/>
        </w:rPr>
        <w:t>th</w:t>
      </w:r>
      <w:r w:rsidR="005D13C3" w:rsidRPr="00745332">
        <w:rPr>
          <w:lang w:val="en-GB"/>
        </w:rPr>
        <w:t xml:space="preserve"> meeting taking place in February 2022</w:t>
      </w:r>
      <w:r w:rsidR="00971B9A" w:rsidRPr="00745332">
        <w:rPr>
          <w:lang w:val="en-GB"/>
        </w:rPr>
        <w:t xml:space="preserve">. </w:t>
      </w:r>
    </w:p>
    <w:p w14:paraId="6CB5F2E4" w14:textId="4F2671A9" w:rsidR="00971B9A" w:rsidRPr="00A31ECE" w:rsidRDefault="00971B9A" w:rsidP="00A31ECE">
      <w:pPr>
        <w:pStyle w:val="NumList1"/>
        <w:jc w:val="both"/>
        <w:rPr>
          <w:lang w:val="en-GB"/>
        </w:rPr>
      </w:pPr>
      <w:r w:rsidRPr="00745332">
        <w:rPr>
          <w:lang w:val="en-GB"/>
        </w:rPr>
        <w:t xml:space="preserve">Although </w:t>
      </w:r>
      <w:r w:rsidR="00F8011D" w:rsidRPr="00745332">
        <w:rPr>
          <w:lang w:val="en-GB"/>
        </w:rPr>
        <w:t xml:space="preserve">having an operating NSC is </w:t>
      </w:r>
      <w:r w:rsidRPr="00745332">
        <w:rPr>
          <w:lang w:val="en-GB"/>
        </w:rPr>
        <w:t xml:space="preserve">not a requirement for </w:t>
      </w:r>
      <w:r w:rsidR="00EE380A">
        <w:rPr>
          <w:lang w:val="en-GB"/>
        </w:rPr>
        <w:t>licence grant</w:t>
      </w:r>
      <w:r w:rsidRPr="00A31ECE">
        <w:rPr>
          <w:lang w:val="en-GB"/>
        </w:rPr>
        <w:t xml:space="preserve">, </w:t>
      </w:r>
      <w:r w:rsidR="003F79FD">
        <w:rPr>
          <w:lang w:val="en-GB"/>
        </w:rPr>
        <w:t>we</w:t>
      </w:r>
      <w:r w:rsidRPr="00A31ECE">
        <w:rPr>
          <w:lang w:val="en-GB"/>
        </w:rPr>
        <w:t xml:space="preserve"> took an interest in the operation of the </w:t>
      </w:r>
      <w:r w:rsidR="00AE684F">
        <w:rPr>
          <w:lang w:val="en-GB"/>
        </w:rPr>
        <w:t xml:space="preserve">‘shadow’ </w:t>
      </w:r>
      <w:r w:rsidRPr="00A31ECE">
        <w:rPr>
          <w:lang w:val="en-GB"/>
        </w:rPr>
        <w:t xml:space="preserve">SZC NSC </w:t>
      </w:r>
      <w:r w:rsidR="00353AEF" w:rsidRPr="00A31ECE">
        <w:rPr>
          <w:lang w:val="en-GB"/>
        </w:rPr>
        <w:t xml:space="preserve">during its </w:t>
      </w:r>
      <w:r w:rsidR="000D17D8">
        <w:rPr>
          <w:lang w:val="en-GB"/>
        </w:rPr>
        <w:t xml:space="preserve">initial </w:t>
      </w:r>
      <w:r w:rsidR="00353AEF" w:rsidRPr="00A31ECE">
        <w:rPr>
          <w:lang w:val="en-GB"/>
        </w:rPr>
        <w:t xml:space="preserve">assessment period </w:t>
      </w:r>
      <w:r w:rsidR="00414396" w:rsidRPr="00A31ECE">
        <w:rPr>
          <w:lang w:val="en-GB"/>
        </w:rPr>
        <w:t>(which ended in March 2022)</w:t>
      </w:r>
      <w:r w:rsidR="000551BB" w:rsidRPr="00A31ECE">
        <w:rPr>
          <w:lang w:val="en-GB"/>
        </w:rPr>
        <w:t xml:space="preserve">. </w:t>
      </w:r>
      <w:r w:rsidR="00027942" w:rsidRPr="00A31ECE">
        <w:rPr>
          <w:lang w:val="en-GB"/>
        </w:rPr>
        <w:t xml:space="preserve">This was largely to ensure that if the licence was granted, </w:t>
      </w:r>
      <w:r w:rsidR="003F79FD">
        <w:rPr>
          <w:lang w:val="en-GB"/>
        </w:rPr>
        <w:t>we</w:t>
      </w:r>
      <w:r w:rsidR="002E4931" w:rsidRPr="00A31ECE">
        <w:rPr>
          <w:lang w:val="en-GB"/>
        </w:rPr>
        <w:t xml:space="preserve"> would have confidence that </w:t>
      </w:r>
      <w:r w:rsidR="00027942" w:rsidRPr="00A31ECE">
        <w:rPr>
          <w:lang w:val="en-GB"/>
        </w:rPr>
        <w:t xml:space="preserve">the NSC already established would be </w:t>
      </w:r>
      <w:r w:rsidR="002E4931" w:rsidRPr="00A31ECE">
        <w:rPr>
          <w:lang w:val="en-GB"/>
        </w:rPr>
        <w:t xml:space="preserve">a fit and proper body to continue its work under the requirements of the NSL. </w:t>
      </w:r>
    </w:p>
    <w:p w14:paraId="25AFA4B9" w14:textId="7CAE2F66" w:rsidR="00531A94" w:rsidRPr="00745332" w:rsidRDefault="003668C8" w:rsidP="00E146AA">
      <w:pPr>
        <w:pStyle w:val="NumList1"/>
        <w:spacing w:after="120"/>
        <w:jc w:val="both"/>
        <w:rPr>
          <w:lang w:val="en-GB"/>
        </w:rPr>
      </w:pPr>
      <w:r w:rsidRPr="00745332">
        <w:rPr>
          <w:lang w:val="en-GB"/>
        </w:rPr>
        <w:lastRenderedPageBreak/>
        <w:t xml:space="preserve">During the NSL assessment period, </w:t>
      </w:r>
      <w:r w:rsidR="003F79FD">
        <w:rPr>
          <w:lang w:val="en-GB"/>
        </w:rPr>
        <w:t>we</w:t>
      </w:r>
      <w:r w:rsidRPr="00745332">
        <w:rPr>
          <w:lang w:val="en-GB"/>
        </w:rPr>
        <w:t xml:space="preserve"> observed part of the </w:t>
      </w:r>
      <w:r w:rsidR="001801A1" w:rsidRPr="00745332">
        <w:rPr>
          <w:lang w:val="en-GB"/>
        </w:rPr>
        <w:t>3</w:t>
      </w:r>
      <w:r w:rsidR="001801A1" w:rsidRPr="00745332">
        <w:rPr>
          <w:vertAlign w:val="superscript"/>
          <w:lang w:val="en-GB"/>
        </w:rPr>
        <w:t>rd</w:t>
      </w:r>
      <w:r w:rsidR="001801A1" w:rsidRPr="00745332">
        <w:rPr>
          <w:lang w:val="en-GB"/>
        </w:rPr>
        <w:t xml:space="preserve"> meeting of the SZC NSC</w:t>
      </w:r>
      <w:r w:rsidR="002947ED" w:rsidRPr="00745332">
        <w:rPr>
          <w:lang w:val="en-GB"/>
        </w:rPr>
        <w:t xml:space="preserve"> on 17 June 2020 </w:t>
      </w:r>
      <w:sdt>
        <w:sdtPr>
          <w:rPr>
            <w:lang w:val="en-GB"/>
          </w:rPr>
          <w:id w:val="1302270843"/>
          <w:citation/>
        </w:sdtPr>
        <w:sdtEndPr/>
        <w:sdtContent>
          <w:r w:rsidR="002947ED" w:rsidRPr="00745332">
            <w:rPr>
              <w:lang w:val="en-GB"/>
            </w:rPr>
            <w:fldChar w:fldCharType="begin"/>
          </w:r>
          <w:r w:rsidR="002A2296">
            <w:rPr>
              <w:lang w:val="en-GB"/>
            </w:rPr>
            <w:instrText xml:space="preserve">CITATION ONR6 \l 2057 </w:instrText>
          </w:r>
          <w:r w:rsidR="002947ED" w:rsidRPr="00745332">
            <w:rPr>
              <w:lang w:val="en-GB"/>
            </w:rPr>
            <w:fldChar w:fldCharType="separate"/>
          </w:r>
          <w:r w:rsidR="0055356E" w:rsidRPr="0055356E">
            <w:rPr>
              <w:noProof/>
              <w:lang w:val="en-GB"/>
            </w:rPr>
            <w:t>[6]</w:t>
          </w:r>
          <w:r w:rsidR="002947ED" w:rsidRPr="00745332">
            <w:rPr>
              <w:lang w:val="en-GB"/>
            </w:rPr>
            <w:fldChar w:fldCharType="end"/>
          </w:r>
        </w:sdtContent>
      </w:sdt>
      <w:r w:rsidR="0067602D" w:rsidRPr="00745332">
        <w:rPr>
          <w:lang w:val="en-GB"/>
        </w:rPr>
        <w:t xml:space="preserve">. </w:t>
      </w:r>
      <w:r w:rsidR="003F79FD">
        <w:rPr>
          <w:lang w:val="en-GB"/>
        </w:rPr>
        <w:t>We</w:t>
      </w:r>
      <w:r w:rsidR="009812DD" w:rsidRPr="00745332">
        <w:rPr>
          <w:lang w:val="en-GB"/>
        </w:rPr>
        <w:t xml:space="preserve"> </w:t>
      </w:r>
      <w:r w:rsidR="0067602D" w:rsidRPr="00745332">
        <w:rPr>
          <w:lang w:val="en-GB"/>
        </w:rPr>
        <w:t>concluded that the meeting (</w:t>
      </w:r>
      <w:r w:rsidR="00544835" w:rsidRPr="00745332">
        <w:rPr>
          <w:lang w:val="en-GB"/>
        </w:rPr>
        <w:t xml:space="preserve">which was </w:t>
      </w:r>
      <w:r w:rsidR="0067602D" w:rsidRPr="00745332">
        <w:rPr>
          <w:lang w:val="en-GB"/>
        </w:rPr>
        <w:t xml:space="preserve">operating </w:t>
      </w:r>
      <w:r w:rsidR="009A1058" w:rsidRPr="00745332">
        <w:rPr>
          <w:lang w:val="en-GB"/>
        </w:rPr>
        <w:t xml:space="preserve">under the original </w:t>
      </w:r>
      <w:proofErr w:type="spellStart"/>
      <w:r w:rsidR="009A1058" w:rsidRPr="00745332">
        <w:rPr>
          <w:lang w:val="en-GB"/>
        </w:rPr>
        <w:t>ToR</w:t>
      </w:r>
      <w:proofErr w:type="spellEnd"/>
      <w:r w:rsidR="009A1058" w:rsidRPr="00745332">
        <w:rPr>
          <w:lang w:val="en-GB"/>
        </w:rPr>
        <w:t>)</w:t>
      </w:r>
      <w:r w:rsidR="001A672B" w:rsidRPr="00745332">
        <w:rPr>
          <w:lang w:val="en-GB"/>
        </w:rPr>
        <w:t>:</w:t>
      </w:r>
    </w:p>
    <w:p w14:paraId="46D773E8" w14:textId="43DFDFE5" w:rsidR="001A672B" w:rsidRPr="00E146AA" w:rsidRDefault="00E146AA" w:rsidP="00E146AA">
      <w:pPr>
        <w:pStyle w:val="Bulletlist1"/>
        <w:numPr>
          <w:ilvl w:val="0"/>
          <w:numId w:val="0"/>
        </w:numPr>
        <w:ind w:left="720"/>
        <w:jc w:val="both"/>
        <w:rPr>
          <w:i/>
          <w:iCs/>
        </w:rPr>
      </w:pPr>
      <w:r w:rsidRPr="57AE12E3">
        <w:t>“</w:t>
      </w:r>
      <w:r w:rsidR="001A672B" w:rsidRPr="57AE12E3">
        <w:rPr>
          <w:i/>
          <w:iCs/>
        </w:rPr>
        <w:t xml:space="preserve">was well chaired, where the members had clearly read and understood the material to be discussed. The members were able to demonstrate both their technical knowledge and specific site knowledge by a series of considered and challenging questions covering all aspects of the </w:t>
      </w:r>
      <w:r w:rsidR="00D90938" w:rsidRPr="57AE12E3">
        <w:rPr>
          <w:i/>
          <w:iCs/>
        </w:rPr>
        <w:t xml:space="preserve">topic </w:t>
      </w:r>
      <w:r w:rsidR="00292CFD" w:rsidRPr="57AE12E3">
        <w:rPr>
          <w:i/>
          <w:iCs/>
        </w:rPr>
        <w:t>discussed</w:t>
      </w:r>
      <w:r w:rsidRPr="57AE12E3">
        <w:rPr>
          <w:i/>
          <w:iCs/>
        </w:rPr>
        <w:t>”</w:t>
      </w:r>
      <w:r w:rsidR="001A672B" w:rsidRPr="57AE12E3">
        <w:rPr>
          <w:i/>
          <w:iCs/>
        </w:rPr>
        <w:t>.</w:t>
      </w:r>
    </w:p>
    <w:p w14:paraId="782862CD" w14:textId="639E6439" w:rsidR="00043E66" w:rsidRPr="00745332" w:rsidRDefault="00292CFD" w:rsidP="003B6371">
      <w:pPr>
        <w:pStyle w:val="NumList1"/>
        <w:jc w:val="both"/>
      </w:pPr>
      <w:r w:rsidRPr="57AE12E3">
        <w:t xml:space="preserve">During February/March 2022, </w:t>
      </w:r>
      <w:r w:rsidR="003F79FD">
        <w:t>we</w:t>
      </w:r>
      <w:r w:rsidR="00616F01" w:rsidRPr="57AE12E3">
        <w:t xml:space="preserve"> carried out an inspection of </w:t>
      </w:r>
      <w:r w:rsidR="00D27862" w:rsidRPr="57AE12E3">
        <w:t xml:space="preserve">SZC </w:t>
      </w:r>
      <w:proofErr w:type="spellStart"/>
      <w:r w:rsidR="00043E66" w:rsidRPr="57AE12E3">
        <w:t>Ltd’s</w:t>
      </w:r>
      <w:proofErr w:type="spellEnd"/>
      <w:r w:rsidR="00D27862" w:rsidRPr="57AE12E3">
        <w:t xml:space="preserve"> </w:t>
      </w:r>
      <w:r w:rsidR="00BD7748" w:rsidRPr="57AE12E3">
        <w:t>draft</w:t>
      </w:r>
      <w:r w:rsidR="003B6371" w:rsidRPr="57AE12E3">
        <w:t xml:space="preserve"> </w:t>
      </w:r>
      <w:r w:rsidR="00D27862" w:rsidRPr="57AE12E3">
        <w:t xml:space="preserve">LC 13 arrangements </w:t>
      </w:r>
      <w:sdt>
        <w:sdtPr>
          <w:rPr>
            <w:lang w:val="en-GB"/>
          </w:rPr>
          <w:id w:val="-1214036251"/>
          <w:citation/>
        </w:sdtPr>
        <w:sdtEndPr/>
        <w:sdtContent>
          <w:r w:rsidR="00043E66" w:rsidRPr="00745332">
            <w:rPr>
              <w:lang w:val="en-GB"/>
            </w:rPr>
            <w:fldChar w:fldCharType="begin"/>
          </w:r>
          <w:r w:rsidR="002A2296">
            <w:rPr>
              <w:lang w:val="en-GB"/>
            </w:rPr>
            <w:instrText xml:space="preserve">CITATION ONR7 \l 2057 </w:instrText>
          </w:r>
          <w:r w:rsidR="00043E66" w:rsidRPr="00745332">
            <w:rPr>
              <w:lang w:val="en-GB"/>
            </w:rPr>
            <w:fldChar w:fldCharType="separate"/>
          </w:r>
          <w:r w:rsidR="0055356E" w:rsidRPr="0055356E">
            <w:rPr>
              <w:noProof/>
              <w:lang w:val="en-GB"/>
            </w:rPr>
            <w:t>[7]</w:t>
          </w:r>
          <w:r w:rsidR="00043E66" w:rsidRPr="00745332">
            <w:rPr>
              <w:lang w:val="en-GB"/>
            </w:rPr>
            <w:fldChar w:fldCharType="end"/>
          </w:r>
        </w:sdtContent>
      </w:sdt>
      <w:r w:rsidR="00043E66" w:rsidRPr="57AE12E3">
        <w:t xml:space="preserve">. The inspection examined </w:t>
      </w:r>
      <w:r w:rsidR="000220DD" w:rsidRPr="57AE12E3">
        <w:t xml:space="preserve">SZC </w:t>
      </w:r>
      <w:proofErr w:type="spellStart"/>
      <w:r w:rsidR="000220DD" w:rsidRPr="57AE12E3">
        <w:t>Ltd’s</w:t>
      </w:r>
      <w:proofErr w:type="spellEnd"/>
      <w:r w:rsidR="000220DD" w:rsidRPr="57AE12E3">
        <w:t xml:space="preserve"> </w:t>
      </w:r>
      <w:r w:rsidR="00043E66" w:rsidRPr="57AE12E3">
        <w:t xml:space="preserve">compliance matrix and compliance thread for the </w:t>
      </w:r>
      <w:proofErr w:type="spellStart"/>
      <w:r w:rsidR="00043E66" w:rsidRPr="57AE12E3">
        <w:t>licence</w:t>
      </w:r>
      <w:proofErr w:type="spellEnd"/>
      <w:r w:rsidR="00043E66" w:rsidRPr="57AE12E3">
        <w:t xml:space="preserve"> condition</w:t>
      </w:r>
      <w:r w:rsidR="003772D8" w:rsidRPr="57AE12E3">
        <w:t xml:space="preserve"> arrangements</w:t>
      </w:r>
      <w:r w:rsidR="004351E6" w:rsidRPr="57AE12E3">
        <w:t xml:space="preserve">. This included a review of SZC </w:t>
      </w:r>
      <w:proofErr w:type="spellStart"/>
      <w:r w:rsidR="004351E6" w:rsidRPr="57AE12E3">
        <w:t>Ltd’s</w:t>
      </w:r>
      <w:proofErr w:type="spellEnd"/>
      <w:r w:rsidR="004351E6" w:rsidRPr="57AE12E3">
        <w:t xml:space="preserve"> </w:t>
      </w:r>
      <w:r w:rsidR="00F561A3" w:rsidRPr="57AE12E3">
        <w:t xml:space="preserve">competency </w:t>
      </w:r>
      <w:r w:rsidR="00043E66" w:rsidRPr="57AE12E3">
        <w:t xml:space="preserve">assessment of </w:t>
      </w:r>
      <w:r w:rsidR="00364646" w:rsidRPr="57AE12E3">
        <w:t xml:space="preserve">its </w:t>
      </w:r>
      <w:r w:rsidR="00043E66" w:rsidRPr="57AE12E3">
        <w:t>NSC members</w:t>
      </w:r>
      <w:r w:rsidR="00E65B57" w:rsidRPr="57AE12E3">
        <w:t xml:space="preserve">. </w:t>
      </w:r>
      <w:r w:rsidR="00043E66" w:rsidRPr="57AE12E3">
        <w:t xml:space="preserve"> </w:t>
      </w:r>
    </w:p>
    <w:p w14:paraId="11B96E25" w14:textId="2409E098" w:rsidR="00043E66" w:rsidRPr="00745332" w:rsidRDefault="003F79FD">
      <w:pPr>
        <w:pStyle w:val="NumList1"/>
        <w:jc w:val="both"/>
        <w:rPr>
          <w:lang w:val="en-GB"/>
        </w:rPr>
      </w:pPr>
      <w:r>
        <w:rPr>
          <w:lang w:val="en-GB"/>
        </w:rPr>
        <w:t>We</w:t>
      </w:r>
      <w:r w:rsidR="00043E66" w:rsidRPr="00745332">
        <w:rPr>
          <w:lang w:val="en-GB"/>
        </w:rPr>
        <w:t xml:space="preserve"> interviewed </w:t>
      </w:r>
      <w:r w:rsidR="00F421E2" w:rsidRPr="00745332">
        <w:rPr>
          <w:lang w:val="en-GB"/>
        </w:rPr>
        <w:t xml:space="preserve">a sample of the </w:t>
      </w:r>
      <w:r w:rsidR="002047B7" w:rsidRPr="00745332">
        <w:rPr>
          <w:lang w:val="en-GB"/>
        </w:rPr>
        <w:t>committee members includin</w:t>
      </w:r>
      <w:r w:rsidR="00B55A31" w:rsidRPr="00745332">
        <w:rPr>
          <w:lang w:val="en-GB"/>
        </w:rPr>
        <w:t>g independent members,</w:t>
      </w:r>
      <w:r w:rsidR="00592405" w:rsidRPr="00745332">
        <w:rPr>
          <w:lang w:val="en-GB"/>
        </w:rPr>
        <w:t xml:space="preserve"> the </w:t>
      </w:r>
      <w:r w:rsidR="004C20A5" w:rsidRPr="00745332">
        <w:rPr>
          <w:lang w:val="en-GB"/>
        </w:rPr>
        <w:t xml:space="preserve">outgoing and incoming </w:t>
      </w:r>
      <w:r w:rsidR="00592405" w:rsidRPr="00745332">
        <w:rPr>
          <w:lang w:val="en-GB"/>
        </w:rPr>
        <w:t>chair</w:t>
      </w:r>
      <w:r w:rsidR="004C20A5" w:rsidRPr="00745332">
        <w:rPr>
          <w:lang w:val="en-GB"/>
        </w:rPr>
        <w:t>s</w:t>
      </w:r>
      <w:r w:rsidR="00592405" w:rsidRPr="00745332">
        <w:rPr>
          <w:lang w:val="en-GB"/>
        </w:rPr>
        <w:t xml:space="preserve"> and the secretariat,</w:t>
      </w:r>
      <w:r w:rsidR="00B55A31" w:rsidRPr="00745332">
        <w:rPr>
          <w:lang w:val="en-GB"/>
        </w:rPr>
        <w:t xml:space="preserve"> </w:t>
      </w:r>
      <w:r w:rsidR="00A730E3" w:rsidRPr="00745332">
        <w:rPr>
          <w:lang w:val="en-GB"/>
        </w:rPr>
        <w:t>on the functioning of the committee.</w:t>
      </w:r>
      <w:r w:rsidR="004C20A5" w:rsidRPr="00745332">
        <w:rPr>
          <w:lang w:val="en-GB"/>
        </w:rPr>
        <w:t xml:space="preserve"> The outgoing chair noted </w:t>
      </w:r>
      <w:r w:rsidR="00037566" w:rsidRPr="00745332">
        <w:rPr>
          <w:lang w:val="en-GB"/>
        </w:rPr>
        <w:t xml:space="preserve">that the </w:t>
      </w:r>
      <w:r w:rsidR="00043E66" w:rsidRPr="00745332">
        <w:rPr>
          <w:lang w:val="en-GB"/>
        </w:rPr>
        <w:t xml:space="preserve">SZC NSC was replicating HPC arrangements and that this was logical and allowed for a shared experience between HPC / SZC. To enable continued learning, </w:t>
      </w:r>
      <w:r w:rsidR="00037566" w:rsidRPr="00745332">
        <w:rPr>
          <w:lang w:val="en-GB"/>
        </w:rPr>
        <w:t xml:space="preserve">it was intended that a minimum of </w:t>
      </w:r>
      <w:r w:rsidR="00043E66" w:rsidRPr="00745332">
        <w:rPr>
          <w:lang w:val="en-GB"/>
        </w:rPr>
        <w:t xml:space="preserve">two members of </w:t>
      </w:r>
      <w:r w:rsidR="00A122EF">
        <w:rPr>
          <w:lang w:val="en-GB"/>
        </w:rPr>
        <w:t xml:space="preserve">the </w:t>
      </w:r>
      <w:r w:rsidR="00043E66" w:rsidRPr="00745332">
        <w:rPr>
          <w:lang w:val="en-GB"/>
        </w:rPr>
        <w:t xml:space="preserve">NSC will remain consistent across HPC and SZC. </w:t>
      </w:r>
      <w:r>
        <w:rPr>
          <w:lang w:val="en-GB"/>
        </w:rPr>
        <w:t>Our</w:t>
      </w:r>
      <w:r w:rsidR="00364646" w:rsidRPr="00745332">
        <w:rPr>
          <w:lang w:val="en-GB"/>
        </w:rPr>
        <w:t xml:space="preserve"> </w:t>
      </w:r>
      <w:r w:rsidR="001472E5" w:rsidRPr="00745332">
        <w:rPr>
          <w:lang w:val="en-GB"/>
        </w:rPr>
        <w:t>inspection report did not raise any substantive concerns regarding the operation of the NSC</w:t>
      </w:r>
      <w:r w:rsidR="005010A5" w:rsidRPr="00745332">
        <w:rPr>
          <w:lang w:val="en-GB"/>
        </w:rPr>
        <w:t>.</w:t>
      </w:r>
    </w:p>
    <w:p w14:paraId="3F7DF3BD" w14:textId="5FC6D174" w:rsidR="00FC6B1E" w:rsidRPr="00745332" w:rsidRDefault="00081B5B" w:rsidP="00081B5B">
      <w:pPr>
        <w:pStyle w:val="NumList1"/>
        <w:jc w:val="both"/>
        <w:rPr>
          <w:lang w:val="en-GB"/>
        </w:rPr>
      </w:pPr>
      <w:r w:rsidRPr="00745332">
        <w:rPr>
          <w:lang w:val="en-GB"/>
        </w:rPr>
        <w:t>In the light of the positive conclusions of its 2020/22 assessment, i</w:t>
      </w:r>
      <w:r w:rsidR="00786D4D" w:rsidRPr="00745332">
        <w:rPr>
          <w:lang w:val="en-GB"/>
        </w:rPr>
        <w:t xml:space="preserve">n planning for </w:t>
      </w:r>
      <w:r w:rsidR="00364646" w:rsidRPr="00745332">
        <w:rPr>
          <w:lang w:val="en-GB"/>
        </w:rPr>
        <w:t>its</w:t>
      </w:r>
      <w:r w:rsidR="00776185" w:rsidRPr="00745332">
        <w:rPr>
          <w:lang w:val="en-GB"/>
        </w:rPr>
        <w:t xml:space="preserve"> proportionate reassessment of the licence application during September </w:t>
      </w:r>
      <w:r w:rsidR="006A671F" w:rsidRPr="00745332">
        <w:rPr>
          <w:lang w:val="en-GB"/>
        </w:rPr>
        <w:t>2023 to March 2024</w:t>
      </w:r>
      <w:r w:rsidR="00786D4D" w:rsidRPr="00745332">
        <w:rPr>
          <w:lang w:val="en-GB"/>
        </w:rPr>
        <w:t xml:space="preserve">, </w:t>
      </w:r>
      <w:r w:rsidR="003F79FD">
        <w:rPr>
          <w:lang w:val="en-GB"/>
        </w:rPr>
        <w:t>we</w:t>
      </w:r>
      <w:r w:rsidR="00786D4D" w:rsidRPr="00745332">
        <w:rPr>
          <w:lang w:val="en-GB"/>
        </w:rPr>
        <w:t xml:space="preserve"> </w:t>
      </w:r>
      <w:r w:rsidR="00D73110" w:rsidRPr="00745332">
        <w:rPr>
          <w:lang w:val="en-GB"/>
        </w:rPr>
        <w:t xml:space="preserve">took the decision not to re-examine the operation of the </w:t>
      </w:r>
      <w:r w:rsidR="00746236" w:rsidRPr="00745332">
        <w:rPr>
          <w:lang w:val="en-GB"/>
        </w:rPr>
        <w:t>extant</w:t>
      </w:r>
      <w:r w:rsidR="003B6371" w:rsidRPr="00745332">
        <w:rPr>
          <w:lang w:val="en-GB"/>
        </w:rPr>
        <w:t xml:space="preserve"> </w:t>
      </w:r>
      <w:r w:rsidR="00D73110" w:rsidRPr="00745332">
        <w:rPr>
          <w:lang w:val="en-GB"/>
        </w:rPr>
        <w:t>SZC NSC</w:t>
      </w:r>
      <w:r w:rsidRPr="00745332">
        <w:rPr>
          <w:lang w:val="en-GB"/>
        </w:rPr>
        <w:t xml:space="preserve">. </w:t>
      </w:r>
      <w:r w:rsidR="00EB1E93">
        <w:rPr>
          <w:lang w:val="en-GB"/>
        </w:rPr>
        <w:t xml:space="preserve">Nevertheless, </w:t>
      </w:r>
      <w:r w:rsidR="003F79FD">
        <w:rPr>
          <w:lang w:val="en-GB"/>
        </w:rPr>
        <w:t>we have</w:t>
      </w:r>
      <w:r w:rsidR="00EB1E93">
        <w:rPr>
          <w:lang w:val="en-GB"/>
        </w:rPr>
        <w:t xml:space="preserve"> maintained </w:t>
      </w:r>
      <w:r w:rsidR="006024B1" w:rsidRPr="006024B1">
        <w:rPr>
          <w:lang w:val="en-GB"/>
        </w:rPr>
        <w:t xml:space="preserve">oversight of the NSC business and advice provided through routine review of </w:t>
      </w:r>
      <w:r w:rsidR="006024B1">
        <w:rPr>
          <w:lang w:val="en-GB"/>
        </w:rPr>
        <w:t xml:space="preserve">the committee </w:t>
      </w:r>
      <w:r w:rsidR="006024B1" w:rsidRPr="006024B1">
        <w:rPr>
          <w:lang w:val="en-GB"/>
        </w:rPr>
        <w:t>minute</w:t>
      </w:r>
      <w:r w:rsidR="006024B1">
        <w:rPr>
          <w:lang w:val="en-GB"/>
        </w:rPr>
        <w:t>s.</w:t>
      </w:r>
    </w:p>
    <w:p w14:paraId="72A4F25B" w14:textId="2C990E84" w:rsidR="005010A5" w:rsidRPr="00BD3171" w:rsidRDefault="005010A5" w:rsidP="005010A5">
      <w:pPr>
        <w:pStyle w:val="Heading2"/>
        <w:rPr>
          <w:lang w:val="en-GB"/>
        </w:rPr>
      </w:pPr>
      <w:bookmarkStart w:id="11" w:name="_Toc166650021"/>
      <w:r w:rsidRPr="00BD3171">
        <w:rPr>
          <w:lang w:val="en-GB"/>
        </w:rPr>
        <w:t xml:space="preserve">Assessment of </w:t>
      </w:r>
      <w:r w:rsidR="00C47FCE" w:rsidRPr="00BD3171">
        <w:rPr>
          <w:lang w:val="en-GB"/>
        </w:rPr>
        <w:t xml:space="preserve">request for </w:t>
      </w:r>
      <w:proofErr w:type="spellStart"/>
      <w:r w:rsidR="00C47FCE" w:rsidRPr="00BD3171">
        <w:rPr>
          <w:lang w:val="en-GB"/>
        </w:rPr>
        <w:t>ToR</w:t>
      </w:r>
      <w:proofErr w:type="spellEnd"/>
      <w:r w:rsidR="00C47FCE" w:rsidRPr="00BD3171">
        <w:rPr>
          <w:lang w:val="en-GB"/>
        </w:rPr>
        <w:t xml:space="preserve"> approval</w:t>
      </w:r>
      <w:bookmarkEnd w:id="11"/>
    </w:p>
    <w:p w14:paraId="4AEB1F34" w14:textId="51AB6456" w:rsidR="00EE143E" w:rsidRPr="00BC172A" w:rsidRDefault="008E7138" w:rsidP="00BC172A">
      <w:pPr>
        <w:pStyle w:val="NumList1"/>
        <w:jc w:val="both"/>
        <w:rPr>
          <w:lang w:val="en-GB"/>
        </w:rPr>
      </w:pPr>
      <w:r w:rsidRPr="00BD3171">
        <w:rPr>
          <w:lang w:val="en-GB"/>
        </w:rPr>
        <w:t xml:space="preserve">The submitted </w:t>
      </w:r>
      <w:proofErr w:type="spellStart"/>
      <w:r w:rsidRPr="00BD3171">
        <w:rPr>
          <w:lang w:val="en-GB"/>
        </w:rPr>
        <w:t>ToR</w:t>
      </w:r>
      <w:proofErr w:type="spellEnd"/>
      <w:r w:rsidRPr="00BD3171">
        <w:rPr>
          <w:lang w:val="en-GB"/>
        </w:rPr>
        <w:t xml:space="preserve"> is very similar to that applied to the shadow NSC </w:t>
      </w:r>
      <w:r w:rsidR="00D14753">
        <w:rPr>
          <w:lang w:val="en-GB"/>
        </w:rPr>
        <w:t xml:space="preserve">meetings </w:t>
      </w:r>
      <w:r w:rsidRPr="00BD3171">
        <w:rPr>
          <w:lang w:val="en-GB"/>
        </w:rPr>
        <w:t xml:space="preserve">between July 2019 and February 2024. That </w:t>
      </w:r>
      <w:proofErr w:type="spellStart"/>
      <w:r w:rsidRPr="00BD3171">
        <w:rPr>
          <w:lang w:val="en-GB"/>
        </w:rPr>
        <w:t>ToR</w:t>
      </w:r>
      <w:proofErr w:type="spellEnd"/>
      <w:r w:rsidRPr="00BD3171">
        <w:rPr>
          <w:lang w:val="en-GB"/>
        </w:rPr>
        <w:t xml:space="preserve"> was closely modelled on the one for the current HPC NSC, which </w:t>
      </w:r>
      <w:r w:rsidR="003F79FD">
        <w:rPr>
          <w:lang w:val="en-GB"/>
        </w:rPr>
        <w:t>we</w:t>
      </w:r>
      <w:r w:rsidRPr="00BD3171">
        <w:rPr>
          <w:lang w:val="en-GB"/>
        </w:rPr>
        <w:t xml:space="preserve"> approved in September 2018. Given the perceived satisfactory functioning of the SZC ‘shadow’ NSC and </w:t>
      </w:r>
      <w:r w:rsidR="003C2BBD">
        <w:rPr>
          <w:lang w:val="en-GB"/>
        </w:rPr>
        <w:t>our</w:t>
      </w:r>
      <w:r w:rsidRPr="00BD3171">
        <w:rPr>
          <w:lang w:val="en-GB"/>
        </w:rPr>
        <w:t xml:space="preserve"> satisfaction with the HPC </w:t>
      </w:r>
      <w:proofErr w:type="spellStart"/>
      <w:r w:rsidRPr="00BD3171">
        <w:rPr>
          <w:lang w:val="en-GB"/>
        </w:rPr>
        <w:t>ToR</w:t>
      </w:r>
      <w:proofErr w:type="spellEnd"/>
      <w:r w:rsidRPr="00BD3171">
        <w:rPr>
          <w:lang w:val="en-GB"/>
        </w:rPr>
        <w:t xml:space="preserve">, this assessment therefore considers the differences between the proposed </w:t>
      </w:r>
      <w:proofErr w:type="spellStart"/>
      <w:r w:rsidRPr="00BD3171">
        <w:rPr>
          <w:lang w:val="en-GB"/>
        </w:rPr>
        <w:t>ToR</w:t>
      </w:r>
      <w:proofErr w:type="spellEnd"/>
      <w:r w:rsidRPr="00BD3171">
        <w:rPr>
          <w:lang w:val="en-GB"/>
        </w:rPr>
        <w:t xml:space="preserve"> currently in place, and that in place (at the time of drafting) at HPC</w:t>
      </w:r>
      <w:r w:rsidR="004D674F" w:rsidRPr="00BC172A">
        <w:rPr>
          <w:lang w:val="en-GB"/>
        </w:rPr>
        <w:t xml:space="preserve">. </w:t>
      </w:r>
    </w:p>
    <w:p w14:paraId="72994D05" w14:textId="5E02E99B" w:rsidR="00C00A34" w:rsidRPr="00BD3171" w:rsidRDefault="00BD3171" w:rsidP="00730A44">
      <w:pPr>
        <w:pStyle w:val="Heading3"/>
        <w:spacing w:after="120"/>
        <w:ind w:left="1225" w:hanging="505"/>
        <w:rPr>
          <w:lang w:val="en-GB"/>
        </w:rPr>
      </w:pPr>
      <w:bookmarkStart w:id="12" w:name="_Toc166650022"/>
      <w:proofErr w:type="spellStart"/>
      <w:r w:rsidRPr="00BD3171">
        <w:rPr>
          <w:lang w:val="en-GB"/>
        </w:rPr>
        <w:t>ToR</w:t>
      </w:r>
      <w:proofErr w:type="spellEnd"/>
      <w:r w:rsidRPr="00BD3171">
        <w:rPr>
          <w:lang w:val="en-GB"/>
        </w:rPr>
        <w:t xml:space="preserve"> wording</w:t>
      </w:r>
      <w:bookmarkEnd w:id="12"/>
    </w:p>
    <w:p w14:paraId="21459873" w14:textId="12E4FB6E" w:rsidR="002F5E24" w:rsidRPr="00787E52" w:rsidRDefault="00C35E9A" w:rsidP="00C6174A">
      <w:pPr>
        <w:pStyle w:val="NumList1"/>
        <w:spacing w:after="120"/>
        <w:jc w:val="both"/>
        <w:rPr>
          <w:lang w:val="en-GB"/>
        </w:rPr>
      </w:pPr>
      <w:r w:rsidRPr="00787E52">
        <w:rPr>
          <w:lang w:val="en-GB"/>
        </w:rPr>
        <w:t>The</w:t>
      </w:r>
      <w:r w:rsidR="00191D4F" w:rsidRPr="00787E52">
        <w:rPr>
          <w:lang w:val="en-GB"/>
        </w:rPr>
        <w:t xml:space="preserve">re are </w:t>
      </w:r>
      <w:r w:rsidR="00E75C72" w:rsidRPr="00787E52">
        <w:rPr>
          <w:lang w:val="en-GB"/>
        </w:rPr>
        <w:t xml:space="preserve">some minor </w:t>
      </w:r>
      <w:r w:rsidR="00A45FBA" w:rsidRPr="00787E52">
        <w:rPr>
          <w:lang w:val="en-GB"/>
        </w:rPr>
        <w:t xml:space="preserve">differences between the extant </w:t>
      </w:r>
      <w:r w:rsidR="00F72F54">
        <w:rPr>
          <w:lang w:val="en-GB"/>
        </w:rPr>
        <w:t>SZC NSC</w:t>
      </w:r>
      <w:r w:rsidR="00A45FBA" w:rsidRPr="00787E52">
        <w:rPr>
          <w:lang w:val="en-GB"/>
        </w:rPr>
        <w:t xml:space="preserve"> </w:t>
      </w:r>
      <w:proofErr w:type="spellStart"/>
      <w:r w:rsidR="00A45FBA" w:rsidRPr="00787E52">
        <w:rPr>
          <w:lang w:val="en-GB"/>
        </w:rPr>
        <w:t>ToR</w:t>
      </w:r>
      <w:proofErr w:type="spellEnd"/>
      <w:r w:rsidR="00A45FBA" w:rsidRPr="00787E52">
        <w:rPr>
          <w:lang w:val="en-GB"/>
        </w:rPr>
        <w:t xml:space="preserve"> and the proposed </w:t>
      </w:r>
      <w:proofErr w:type="spellStart"/>
      <w:r w:rsidR="00A45FBA" w:rsidRPr="00787E52">
        <w:rPr>
          <w:lang w:val="en-GB"/>
        </w:rPr>
        <w:t>ToR</w:t>
      </w:r>
      <w:proofErr w:type="spellEnd"/>
      <w:r w:rsidR="00E75C72" w:rsidRPr="00787E52">
        <w:rPr>
          <w:lang w:val="en-GB"/>
        </w:rPr>
        <w:t xml:space="preserve">. Most </w:t>
      </w:r>
      <w:r w:rsidR="00BB5B10">
        <w:rPr>
          <w:lang w:val="en-GB"/>
        </w:rPr>
        <w:t xml:space="preserve">of these, </w:t>
      </w:r>
      <w:r w:rsidR="003C2BBD">
        <w:rPr>
          <w:lang w:val="en-GB"/>
        </w:rPr>
        <w:t xml:space="preserve">we </w:t>
      </w:r>
      <w:r w:rsidR="00BB5B10">
        <w:rPr>
          <w:lang w:val="en-GB"/>
        </w:rPr>
        <w:t xml:space="preserve"> judge to be</w:t>
      </w:r>
      <w:r w:rsidR="00E75C72" w:rsidRPr="00787E52">
        <w:rPr>
          <w:lang w:val="en-GB"/>
        </w:rPr>
        <w:t xml:space="preserve"> trivial</w:t>
      </w:r>
      <w:r w:rsidR="006B6B4D" w:rsidRPr="00787E52">
        <w:rPr>
          <w:lang w:val="en-GB"/>
        </w:rPr>
        <w:t>, for instance</w:t>
      </w:r>
      <w:r w:rsidR="002F5E24" w:rsidRPr="00787E52">
        <w:rPr>
          <w:lang w:val="en-GB"/>
        </w:rPr>
        <w:t>:</w:t>
      </w:r>
    </w:p>
    <w:p w14:paraId="2B42C4C9" w14:textId="708AAEB6" w:rsidR="00205314" w:rsidRPr="00787E52" w:rsidRDefault="003C2BBD" w:rsidP="00BD6695">
      <w:pPr>
        <w:pStyle w:val="NumList1"/>
        <w:numPr>
          <w:ilvl w:val="0"/>
          <w:numId w:val="4"/>
        </w:numPr>
        <w:spacing w:after="120"/>
        <w:ind w:hanging="357"/>
        <w:jc w:val="both"/>
        <w:rPr>
          <w:lang w:val="en-GB"/>
        </w:rPr>
      </w:pPr>
      <w:r>
        <w:rPr>
          <w:lang w:val="en-GB"/>
        </w:rPr>
        <w:t>C</w:t>
      </w:r>
      <w:r w:rsidR="00AC6D03" w:rsidRPr="00787E52">
        <w:rPr>
          <w:lang w:val="en-GB"/>
        </w:rPr>
        <w:t>hange of company name (from NNB Gen</w:t>
      </w:r>
      <w:r w:rsidR="003A2297" w:rsidRPr="00787E52">
        <w:rPr>
          <w:lang w:val="en-GB"/>
        </w:rPr>
        <w:t xml:space="preserve">eration Company </w:t>
      </w:r>
      <w:r w:rsidR="00AC6D03" w:rsidRPr="00787E52">
        <w:rPr>
          <w:lang w:val="en-GB"/>
        </w:rPr>
        <w:t xml:space="preserve">(SZC) Ltd to </w:t>
      </w:r>
      <w:r w:rsidR="003A2297" w:rsidRPr="00787E52">
        <w:rPr>
          <w:lang w:val="en-GB"/>
        </w:rPr>
        <w:t>Sizewell C Ltd)</w:t>
      </w:r>
      <w:r w:rsidR="00097CD6">
        <w:rPr>
          <w:lang w:val="en-GB"/>
        </w:rPr>
        <w:t>;</w:t>
      </w:r>
    </w:p>
    <w:p w14:paraId="31E152F2" w14:textId="03F8AD3B" w:rsidR="002F5E24" w:rsidRPr="00787E52" w:rsidRDefault="003C2BBD" w:rsidP="00BD6695">
      <w:pPr>
        <w:pStyle w:val="NumList1"/>
        <w:numPr>
          <w:ilvl w:val="0"/>
          <w:numId w:val="4"/>
        </w:numPr>
        <w:spacing w:after="120"/>
        <w:ind w:hanging="357"/>
        <w:jc w:val="both"/>
        <w:rPr>
          <w:lang w:val="en-GB"/>
        </w:rPr>
      </w:pPr>
      <w:r>
        <w:rPr>
          <w:lang w:val="en-GB"/>
        </w:rPr>
        <w:t>S</w:t>
      </w:r>
      <w:r w:rsidR="002F5E24" w:rsidRPr="00787E52">
        <w:rPr>
          <w:lang w:val="en-GB"/>
        </w:rPr>
        <w:t>ome reordering of sections</w:t>
      </w:r>
      <w:r w:rsidR="00097CD6">
        <w:rPr>
          <w:lang w:val="en-GB"/>
        </w:rPr>
        <w:t>;</w:t>
      </w:r>
    </w:p>
    <w:p w14:paraId="7B765ED6" w14:textId="6CDF5A2B" w:rsidR="00AA6603" w:rsidRPr="00787E52" w:rsidRDefault="003C2BBD" w:rsidP="00BD6695">
      <w:pPr>
        <w:pStyle w:val="NumList1"/>
        <w:numPr>
          <w:ilvl w:val="0"/>
          <w:numId w:val="4"/>
        </w:numPr>
        <w:spacing w:after="120"/>
        <w:ind w:hanging="357"/>
        <w:jc w:val="both"/>
        <w:rPr>
          <w:lang w:val="en-GB"/>
        </w:rPr>
      </w:pPr>
      <w:r>
        <w:rPr>
          <w:lang w:val="en-GB"/>
        </w:rPr>
        <w:t>A</w:t>
      </w:r>
      <w:r w:rsidR="00AA6603" w:rsidRPr="00787E52">
        <w:rPr>
          <w:lang w:val="en-GB"/>
        </w:rPr>
        <w:t xml:space="preserve"> useful new section on ‘Notices’ which underlines the role of the secretari</w:t>
      </w:r>
      <w:r w:rsidR="00787E52" w:rsidRPr="00787E52">
        <w:rPr>
          <w:lang w:val="en-GB"/>
        </w:rPr>
        <w:t>at in notifying members of the meetings</w:t>
      </w:r>
      <w:r w:rsidR="00097CD6">
        <w:rPr>
          <w:lang w:val="en-GB"/>
        </w:rPr>
        <w:t>; and</w:t>
      </w:r>
    </w:p>
    <w:p w14:paraId="36DB25AE" w14:textId="59007C59" w:rsidR="00787E52" w:rsidRDefault="003C2BBD" w:rsidP="00BD6695">
      <w:pPr>
        <w:pStyle w:val="NumList1"/>
        <w:numPr>
          <w:ilvl w:val="0"/>
          <w:numId w:val="4"/>
        </w:numPr>
        <w:jc w:val="both"/>
        <w:rPr>
          <w:lang w:val="en-GB"/>
        </w:rPr>
      </w:pPr>
      <w:r>
        <w:rPr>
          <w:lang w:val="en-GB"/>
        </w:rPr>
        <w:lastRenderedPageBreak/>
        <w:t>A</w:t>
      </w:r>
      <w:r w:rsidR="002440F5">
        <w:rPr>
          <w:lang w:val="en-GB"/>
        </w:rPr>
        <w:t xml:space="preserve"> new section on ‘Interfaces’, which</w:t>
      </w:r>
      <w:r w:rsidR="006C6C1A">
        <w:rPr>
          <w:lang w:val="en-GB"/>
        </w:rPr>
        <w:t xml:space="preserve"> </w:t>
      </w:r>
      <w:r w:rsidR="005F1007">
        <w:rPr>
          <w:lang w:val="en-GB"/>
        </w:rPr>
        <w:t>notes that the NSC will work</w:t>
      </w:r>
      <w:r w:rsidR="002A0A05">
        <w:rPr>
          <w:lang w:val="en-GB"/>
        </w:rPr>
        <w:t>/liaise</w:t>
      </w:r>
      <w:r w:rsidR="005F1007">
        <w:rPr>
          <w:lang w:val="en-GB"/>
        </w:rPr>
        <w:t xml:space="preserve"> with other </w:t>
      </w:r>
      <w:r w:rsidR="00C54227">
        <w:rPr>
          <w:lang w:val="en-GB"/>
        </w:rPr>
        <w:t>SZC Ltd committees as required, as well reporting to the Board</w:t>
      </w:r>
      <w:r w:rsidR="00602C66">
        <w:rPr>
          <w:lang w:val="en-GB"/>
        </w:rPr>
        <w:t>.</w:t>
      </w:r>
    </w:p>
    <w:p w14:paraId="03E6971F" w14:textId="48427963" w:rsidR="00954923" w:rsidRDefault="00BB5B10" w:rsidP="00E47054">
      <w:pPr>
        <w:pStyle w:val="NumList1"/>
        <w:jc w:val="both"/>
        <w:rPr>
          <w:lang w:val="en-GB"/>
        </w:rPr>
      </w:pPr>
      <w:r>
        <w:rPr>
          <w:lang w:val="en-GB"/>
        </w:rPr>
        <w:t>Two new paragr</w:t>
      </w:r>
      <w:r w:rsidR="003D4390">
        <w:rPr>
          <w:lang w:val="en-GB"/>
        </w:rPr>
        <w:t>aphs reference the interim shareholder</w:t>
      </w:r>
      <w:r w:rsidR="00204BB4">
        <w:rPr>
          <w:lang w:val="en-GB"/>
        </w:rPr>
        <w:t>s’</w:t>
      </w:r>
      <w:r w:rsidR="003D4390">
        <w:rPr>
          <w:lang w:val="en-GB"/>
        </w:rPr>
        <w:t xml:space="preserve"> agreement (</w:t>
      </w:r>
      <w:proofErr w:type="spellStart"/>
      <w:r w:rsidR="003D4390">
        <w:rPr>
          <w:lang w:val="en-GB"/>
        </w:rPr>
        <w:t>iSHA</w:t>
      </w:r>
      <w:proofErr w:type="spellEnd"/>
      <w:r w:rsidR="003D4390">
        <w:rPr>
          <w:lang w:val="en-GB"/>
        </w:rPr>
        <w:t>)</w:t>
      </w:r>
      <w:r w:rsidR="00D9782B">
        <w:rPr>
          <w:lang w:val="en-GB"/>
        </w:rPr>
        <w:t>. The first is in</w:t>
      </w:r>
      <w:r w:rsidR="00E47054">
        <w:rPr>
          <w:lang w:val="en-GB"/>
        </w:rPr>
        <w:t xml:space="preserve"> </w:t>
      </w:r>
      <w:r w:rsidR="004E4B2A">
        <w:rPr>
          <w:lang w:val="en-GB"/>
        </w:rPr>
        <w:t>p</w:t>
      </w:r>
      <w:r w:rsidR="00954923" w:rsidRPr="00D9782B">
        <w:rPr>
          <w:lang w:val="en-GB"/>
        </w:rPr>
        <w:t>ara</w:t>
      </w:r>
      <w:r w:rsidR="001901A7">
        <w:rPr>
          <w:lang w:val="en-GB"/>
        </w:rPr>
        <w:t>graph</w:t>
      </w:r>
      <w:r w:rsidR="00954923" w:rsidRPr="00D9782B">
        <w:rPr>
          <w:lang w:val="en-GB"/>
        </w:rPr>
        <w:t xml:space="preserve"> 4.4 of the </w:t>
      </w:r>
      <w:proofErr w:type="spellStart"/>
      <w:r w:rsidR="00954923" w:rsidRPr="00D9782B">
        <w:rPr>
          <w:lang w:val="en-GB"/>
        </w:rPr>
        <w:t>ToR</w:t>
      </w:r>
      <w:proofErr w:type="spellEnd"/>
      <w:r w:rsidR="00E47054">
        <w:rPr>
          <w:lang w:val="en-GB"/>
        </w:rPr>
        <w:t xml:space="preserve"> which </w:t>
      </w:r>
      <w:r w:rsidR="00954923" w:rsidRPr="00D9782B">
        <w:rPr>
          <w:lang w:val="en-GB"/>
        </w:rPr>
        <w:t>states that</w:t>
      </w:r>
      <w:r w:rsidR="007C238E" w:rsidRPr="00D9782B">
        <w:rPr>
          <w:lang w:val="en-GB"/>
        </w:rPr>
        <w:t xml:space="preserve">, in accordance with the </w:t>
      </w:r>
      <w:proofErr w:type="spellStart"/>
      <w:r w:rsidR="007C238E" w:rsidRPr="00D9782B">
        <w:rPr>
          <w:lang w:val="en-GB"/>
        </w:rPr>
        <w:t>iSHA</w:t>
      </w:r>
      <w:proofErr w:type="spellEnd"/>
      <w:r w:rsidR="007C238E" w:rsidRPr="00D9782B">
        <w:rPr>
          <w:lang w:val="en-GB"/>
        </w:rPr>
        <w:t xml:space="preserve">, shareholder appointed </w:t>
      </w:r>
      <w:r w:rsidR="00681855" w:rsidRPr="00D9782B">
        <w:rPr>
          <w:lang w:val="en-GB"/>
        </w:rPr>
        <w:t>n</w:t>
      </w:r>
      <w:r w:rsidR="007C238E" w:rsidRPr="00D9782B">
        <w:rPr>
          <w:lang w:val="en-GB"/>
        </w:rPr>
        <w:t>on-</w:t>
      </w:r>
      <w:r w:rsidR="00681855" w:rsidRPr="00D9782B">
        <w:rPr>
          <w:lang w:val="en-GB"/>
        </w:rPr>
        <w:t>executive directors</w:t>
      </w:r>
      <w:r w:rsidR="00003783" w:rsidRPr="00D9782B">
        <w:rPr>
          <w:lang w:val="en-GB"/>
        </w:rPr>
        <w:t xml:space="preserve"> shall be entitled to receive papers and minutes for the </w:t>
      </w:r>
      <w:r w:rsidR="003D3CB2">
        <w:rPr>
          <w:lang w:val="en-GB"/>
        </w:rPr>
        <w:t>c</w:t>
      </w:r>
      <w:r w:rsidR="00003783" w:rsidRPr="00D9782B">
        <w:rPr>
          <w:lang w:val="en-GB"/>
        </w:rPr>
        <w:t>ommittee and to attend the NSC as an observer</w:t>
      </w:r>
      <w:r w:rsidR="00E47054">
        <w:rPr>
          <w:lang w:val="en-GB"/>
        </w:rPr>
        <w:t xml:space="preserve">. </w:t>
      </w:r>
      <w:r w:rsidR="003C2BBD">
        <w:rPr>
          <w:lang w:val="en-GB"/>
        </w:rPr>
        <w:t>We</w:t>
      </w:r>
      <w:r w:rsidR="00CB1316">
        <w:rPr>
          <w:lang w:val="en-GB"/>
        </w:rPr>
        <w:t xml:space="preserve"> do not consider this to be consequential for the </w:t>
      </w:r>
      <w:r w:rsidR="003D3CB2">
        <w:rPr>
          <w:lang w:val="en-GB"/>
        </w:rPr>
        <w:t xml:space="preserve">proper </w:t>
      </w:r>
      <w:r w:rsidR="00CB1316">
        <w:rPr>
          <w:lang w:val="en-GB"/>
        </w:rPr>
        <w:t>functioning of the committee.</w:t>
      </w:r>
    </w:p>
    <w:p w14:paraId="6ABD64AE" w14:textId="1FCEEF7B" w:rsidR="000E4D42" w:rsidRPr="004E4B2A" w:rsidRDefault="004E4B2A" w:rsidP="002E63AD">
      <w:pPr>
        <w:pStyle w:val="NumList1"/>
        <w:jc w:val="both"/>
        <w:rPr>
          <w:lang w:val="en-GB"/>
        </w:rPr>
      </w:pPr>
      <w:r w:rsidRPr="004E4B2A">
        <w:rPr>
          <w:lang w:val="en-GB"/>
        </w:rPr>
        <w:t xml:space="preserve">The second reference to the </w:t>
      </w:r>
      <w:proofErr w:type="spellStart"/>
      <w:r w:rsidRPr="004E4B2A">
        <w:rPr>
          <w:lang w:val="en-GB"/>
        </w:rPr>
        <w:t>iSHA</w:t>
      </w:r>
      <w:proofErr w:type="spellEnd"/>
      <w:r w:rsidRPr="004E4B2A">
        <w:rPr>
          <w:lang w:val="en-GB"/>
        </w:rPr>
        <w:t xml:space="preserve">, is in </w:t>
      </w:r>
      <w:r>
        <w:rPr>
          <w:lang w:val="en-GB"/>
        </w:rPr>
        <w:t>p</w:t>
      </w:r>
      <w:r w:rsidR="000E4D42" w:rsidRPr="004E4B2A">
        <w:rPr>
          <w:lang w:val="en-GB"/>
        </w:rPr>
        <w:t>ara</w:t>
      </w:r>
      <w:r w:rsidR="00B80FD1">
        <w:rPr>
          <w:lang w:val="en-GB"/>
        </w:rPr>
        <w:t>graph</w:t>
      </w:r>
      <w:r w:rsidR="000E4D42" w:rsidRPr="004E4B2A">
        <w:rPr>
          <w:lang w:val="en-GB"/>
        </w:rPr>
        <w:t xml:space="preserve"> 11.</w:t>
      </w:r>
      <w:r w:rsidR="0045206F" w:rsidRPr="004E4B2A">
        <w:rPr>
          <w:lang w:val="en-GB"/>
        </w:rPr>
        <w:t>4</w:t>
      </w:r>
      <w:r>
        <w:rPr>
          <w:lang w:val="en-GB"/>
        </w:rPr>
        <w:t xml:space="preserve">, which </w:t>
      </w:r>
      <w:r w:rsidR="0045206F" w:rsidRPr="004E4B2A">
        <w:rPr>
          <w:lang w:val="en-GB"/>
        </w:rPr>
        <w:t xml:space="preserve">states that the NSC cannot take decisions on any </w:t>
      </w:r>
      <w:r w:rsidR="00CC4306">
        <w:rPr>
          <w:lang w:val="en-GB"/>
        </w:rPr>
        <w:t>‘</w:t>
      </w:r>
      <w:r w:rsidR="0045206F" w:rsidRPr="004E4B2A">
        <w:rPr>
          <w:lang w:val="en-GB"/>
        </w:rPr>
        <w:t>Reserved Matters</w:t>
      </w:r>
      <w:r w:rsidR="00CC4306">
        <w:rPr>
          <w:lang w:val="en-GB"/>
        </w:rPr>
        <w:t>’</w:t>
      </w:r>
      <w:r w:rsidR="0045206F" w:rsidRPr="004E4B2A">
        <w:rPr>
          <w:lang w:val="en-GB"/>
        </w:rPr>
        <w:t xml:space="preserve"> (as defined in the </w:t>
      </w:r>
      <w:proofErr w:type="spellStart"/>
      <w:r w:rsidR="00097CD6">
        <w:rPr>
          <w:lang w:val="en-GB"/>
        </w:rPr>
        <w:t>i</w:t>
      </w:r>
      <w:r w:rsidR="0045206F" w:rsidRPr="004E4B2A">
        <w:rPr>
          <w:lang w:val="en-GB"/>
        </w:rPr>
        <w:t>SHA</w:t>
      </w:r>
      <w:proofErr w:type="spellEnd"/>
      <w:r w:rsidR="0045206F" w:rsidRPr="004E4B2A">
        <w:rPr>
          <w:lang w:val="en-GB"/>
        </w:rPr>
        <w:t>).</w:t>
      </w:r>
      <w:r>
        <w:rPr>
          <w:lang w:val="en-GB"/>
        </w:rPr>
        <w:t xml:space="preserve"> </w:t>
      </w:r>
      <w:r w:rsidR="009D4EC1">
        <w:rPr>
          <w:lang w:val="en-GB"/>
        </w:rPr>
        <w:t>During</w:t>
      </w:r>
      <w:r w:rsidR="003C2BBD">
        <w:rPr>
          <w:lang w:val="en-GB"/>
        </w:rPr>
        <w:t xml:space="preserve"> our</w:t>
      </w:r>
      <w:r w:rsidR="009D4EC1">
        <w:rPr>
          <w:lang w:val="en-GB"/>
        </w:rPr>
        <w:t xml:space="preserve"> </w:t>
      </w:r>
      <w:r w:rsidR="001A46FD" w:rsidRPr="002E63AD">
        <w:rPr>
          <w:szCs w:val="24"/>
          <w:lang w:val="en-GB"/>
        </w:rPr>
        <w:t xml:space="preserve">proportionate </w:t>
      </w:r>
      <w:r w:rsidR="00097CD6">
        <w:rPr>
          <w:szCs w:val="24"/>
          <w:lang w:val="en-GB"/>
        </w:rPr>
        <w:t>re</w:t>
      </w:r>
      <w:r w:rsidR="009D4EC1" w:rsidRPr="002E63AD">
        <w:rPr>
          <w:szCs w:val="24"/>
          <w:lang w:val="en-GB"/>
        </w:rPr>
        <w:t xml:space="preserve">assessment, </w:t>
      </w:r>
      <w:r w:rsidR="003C2BBD">
        <w:rPr>
          <w:szCs w:val="24"/>
          <w:lang w:val="en-GB"/>
        </w:rPr>
        <w:t>we</w:t>
      </w:r>
      <w:r w:rsidR="009D4EC1" w:rsidRPr="002E63AD">
        <w:rPr>
          <w:szCs w:val="24"/>
          <w:lang w:val="en-GB"/>
        </w:rPr>
        <w:t xml:space="preserve"> considered the </w:t>
      </w:r>
      <w:r w:rsidR="001A46FD" w:rsidRPr="002E63AD">
        <w:rPr>
          <w:szCs w:val="24"/>
          <w:lang w:val="en-GB"/>
        </w:rPr>
        <w:t xml:space="preserve">contents of the </w:t>
      </w:r>
      <w:proofErr w:type="spellStart"/>
      <w:r w:rsidR="001A46FD" w:rsidRPr="002E63AD">
        <w:rPr>
          <w:szCs w:val="24"/>
          <w:lang w:val="en-GB"/>
        </w:rPr>
        <w:t>iSHA</w:t>
      </w:r>
      <w:proofErr w:type="spellEnd"/>
      <w:r w:rsidR="00D0726C" w:rsidRPr="002E63AD">
        <w:rPr>
          <w:szCs w:val="24"/>
          <w:lang w:val="en-GB"/>
        </w:rPr>
        <w:t xml:space="preserve"> and was satisfied that </w:t>
      </w:r>
      <w:sdt>
        <w:sdtPr>
          <w:rPr>
            <w:szCs w:val="24"/>
            <w:lang w:val="en-GB"/>
          </w:rPr>
          <w:id w:val="1367332700"/>
          <w:citation/>
        </w:sdtPr>
        <w:sdtEndPr/>
        <w:sdtContent>
          <w:r w:rsidR="008A3EE3" w:rsidRPr="002E63AD">
            <w:rPr>
              <w:szCs w:val="24"/>
              <w:lang w:val="en-GB"/>
            </w:rPr>
            <w:fldChar w:fldCharType="begin"/>
          </w:r>
          <w:r w:rsidR="00A65A25">
            <w:rPr>
              <w:szCs w:val="24"/>
              <w:lang w:val="en-GB"/>
            </w:rPr>
            <w:instrText xml:space="preserve">CITATION ONR3 \l 2057 </w:instrText>
          </w:r>
          <w:r w:rsidR="008A3EE3" w:rsidRPr="002E63AD">
            <w:rPr>
              <w:szCs w:val="24"/>
              <w:lang w:val="en-GB"/>
            </w:rPr>
            <w:fldChar w:fldCharType="separate"/>
          </w:r>
          <w:r w:rsidR="0055356E" w:rsidRPr="0055356E">
            <w:rPr>
              <w:noProof/>
              <w:szCs w:val="24"/>
              <w:lang w:val="en-GB"/>
            </w:rPr>
            <w:t>[8]</w:t>
          </w:r>
          <w:r w:rsidR="008A3EE3" w:rsidRPr="002E63AD">
            <w:rPr>
              <w:szCs w:val="24"/>
              <w:lang w:val="en-GB"/>
            </w:rPr>
            <w:fldChar w:fldCharType="end"/>
          </w:r>
        </w:sdtContent>
      </w:sdt>
      <w:r w:rsidR="008A3EE3" w:rsidRPr="002E63AD">
        <w:rPr>
          <w:szCs w:val="24"/>
          <w:lang w:val="en-GB"/>
        </w:rPr>
        <w:t xml:space="preserve"> “</w:t>
      </w:r>
      <w:r w:rsidR="008A3EE3" w:rsidRPr="002E63AD">
        <w:rPr>
          <w:rFonts w:ascii="Arial" w:eastAsia="Times New Roman" w:hAnsi="Arial" w:cs="Arial"/>
          <w:i/>
          <w:iCs/>
          <w:szCs w:val="24"/>
          <w:lang w:val="en-GB"/>
        </w:rPr>
        <w:t xml:space="preserve">actions mandated by nuclear safety and security </w:t>
      </w:r>
      <w:r w:rsidR="008A3EE3" w:rsidRPr="00AC5597">
        <w:rPr>
          <w:i/>
          <w:iCs/>
          <w:lang w:val="en-GB"/>
        </w:rPr>
        <w:t xml:space="preserve">regulatory requirements </w:t>
      </w:r>
      <w:r w:rsidR="002E63AD" w:rsidRPr="00AC5597">
        <w:rPr>
          <w:i/>
          <w:iCs/>
          <w:lang w:val="en-GB"/>
        </w:rPr>
        <w:t xml:space="preserve">… </w:t>
      </w:r>
      <w:r w:rsidR="008A3EE3" w:rsidRPr="00AC5597">
        <w:rPr>
          <w:i/>
          <w:iCs/>
          <w:lang w:val="en-GB"/>
        </w:rPr>
        <w:t xml:space="preserve">fall within the purview of </w:t>
      </w:r>
      <w:r w:rsidR="002E63AD" w:rsidRPr="00AC5597">
        <w:rPr>
          <w:i/>
          <w:iCs/>
          <w:lang w:val="en-GB"/>
        </w:rPr>
        <w:t xml:space="preserve">[the licensee’s] </w:t>
      </w:r>
      <w:r w:rsidR="008A3EE3" w:rsidRPr="00AC5597">
        <w:rPr>
          <w:i/>
          <w:iCs/>
          <w:lang w:val="en-GB"/>
        </w:rPr>
        <w:t xml:space="preserve">decision-making regime. The </w:t>
      </w:r>
      <w:r w:rsidR="002E63AD" w:rsidRPr="00AC5597">
        <w:rPr>
          <w:i/>
          <w:iCs/>
          <w:lang w:val="en-GB"/>
        </w:rPr>
        <w:t>s</w:t>
      </w:r>
      <w:r w:rsidR="008A3EE3" w:rsidRPr="00AC5597">
        <w:rPr>
          <w:i/>
          <w:iCs/>
          <w:lang w:val="en-GB"/>
        </w:rPr>
        <w:t>hareholders will not decide matters in respect of nuclear safety, security and environmental matters</w:t>
      </w:r>
      <w:r w:rsidR="002E63AD" w:rsidRPr="00AC5597">
        <w:rPr>
          <w:lang w:val="en-GB"/>
        </w:rPr>
        <w:t xml:space="preserve">”. Further, </w:t>
      </w:r>
      <w:r w:rsidR="003C2BBD">
        <w:rPr>
          <w:lang w:val="en-GB"/>
        </w:rPr>
        <w:t>we are</w:t>
      </w:r>
      <w:r w:rsidR="004B707F" w:rsidRPr="00AC5597">
        <w:rPr>
          <w:lang w:val="en-GB"/>
        </w:rPr>
        <w:t xml:space="preserve"> satisfied that the ‘Reserved Matters’ in the </w:t>
      </w:r>
      <w:proofErr w:type="spellStart"/>
      <w:r w:rsidR="004B707F" w:rsidRPr="00AC5597">
        <w:rPr>
          <w:lang w:val="en-GB"/>
        </w:rPr>
        <w:t>iSHA</w:t>
      </w:r>
      <w:proofErr w:type="spellEnd"/>
      <w:r w:rsidR="004B707F" w:rsidRPr="00AC5597">
        <w:rPr>
          <w:lang w:val="en-GB"/>
        </w:rPr>
        <w:t xml:space="preserve"> </w:t>
      </w:r>
      <w:r w:rsidR="006E45A1" w:rsidRPr="00AC5597">
        <w:rPr>
          <w:lang w:val="en-GB"/>
        </w:rPr>
        <w:t xml:space="preserve">relate to broader commercial and financing matters, and </w:t>
      </w:r>
      <w:r w:rsidR="006E45A1" w:rsidRPr="00541C0F">
        <w:rPr>
          <w:szCs w:val="24"/>
          <w:lang w:val="en-GB"/>
        </w:rPr>
        <w:t>hence outside of the normal NSC business</w:t>
      </w:r>
      <w:r w:rsidR="006E45A1" w:rsidRPr="00541C0F">
        <w:rPr>
          <w:rFonts w:ascii="Arial" w:eastAsia="Times New Roman" w:hAnsi="Arial" w:cs="Arial"/>
          <w:szCs w:val="24"/>
          <w:lang w:val="en-GB"/>
        </w:rPr>
        <w:t xml:space="preserve"> </w:t>
      </w:r>
      <w:sdt>
        <w:sdtPr>
          <w:rPr>
            <w:rFonts w:ascii="Arial" w:eastAsia="Times New Roman" w:hAnsi="Arial" w:cs="Arial"/>
            <w:szCs w:val="24"/>
            <w:lang w:val="en-GB"/>
          </w:rPr>
          <w:id w:val="-685362658"/>
          <w:citation/>
        </w:sdtPr>
        <w:sdtEndPr/>
        <w:sdtContent>
          <w:r w:rsidR="00AC5597" w:rsidRPr="00541C0F">
            <w:rPr>
              <w:rFonts w:ascii="Arial" w:eastAsia="Times New Roman" w:hAnsi="Arial" w:cs="Arial"/>
              <w:szCs w:val="24"/>
              <w:lang w:val="en-GB"/>
            </w:rPr>
            <w:fldChar w:fldCharType="begin"/>
          </w:r>
          <w:r w:rsidR="00CA110C">
            <w:rPr>
              <w:rFonts w:ascii="Arial" w:eastAsia="Times New Roman" w:hAnsi="Arial" w:cs="Arial"/>
              <w:szCs w:val="24"/>
              <w:lang w:val="en-GB"/>
            </w:rPr>
            <w:instrText xml:space="preserve">CITATION ONR10 \l 2057 </w:instrText>
          </w:r>
          <w:r w:rsidR="00AC5597" w:rsidRPr="00541C0F">
            <w:rPr>
              <w:rFonts w:ascii="Arial" w:eastAsia="Times New Roman" w:hAnsi="Arial" w:cs="Arial"/>
              <w:szCs w:val="24"/>
              <w:lang w:val="en-GB"/>
            </w:rPr>
            <w:fldChar w:fldCharType="separate"/>
          </w:r>
          <w:r w:rsidR="0055356E" w:rsidRPr="0055356E">
            <w:rPr>
              <w:rFonts w:ascii="Arial" w:eastAsia="Times New Roman" w:hAnsi="Arial" w:cs="Arial"/>
              <w:noProof/>
              <w:szCs w:val="24"/>
              <w:lang w:val="en-GB"/>
            </w:rPr>
            <w:t>[9]</w:t>
          </w:r>
          <w:r w:rsidR="00AC5597" w:rsidRPr="00541C0F">
            <w:rPr>
              <w:rFonts w:ascii="Arial" w:eastAsia="Times New Roman" w:hAnsi="Arial" w:cs="Arial"/>
              <w:szCs w:val="24"/>
              <w:lang w:val="en-GB"/>
            </w:rPr>
            <w:fldChar w:fldCharType="end"/>
          </w:r>
        </w:sdtContent>
      </w:sdt>
      <w:r w:rsidR="00AC5597" w:rsidRPr="00541C0F">
        <w:rPr>
          <w:rFonts w:ascii="Arial" w:eastAsia="Times New Roman" w:hAnsi="Arial" w:cs="Arial"/>
          <w:szCs w:val="24"/>
          <w:lang w:val="en-GB"/>
        </w:rPr>
        <w:t>.</w:t>
      </w:r>
      <w:r w:rsidR="008060F5" w:rsidRPr="00541C0F">
        <w:rPr>
          <w:rFonts w:ascii="Arial" w:eastAsia="Times New Roman" w:hAnsi="Arial" w:cs="Arial"/>
          <w:szCs w:val="24"/>
          <w:lang w:val="en-GB"/>
        </w:rPr>
        <w:t xml:space="preserve"> On the basis of these reassurances, </w:t>
      </w:r>
      <w:r w:rsidR="003C2BBD">
        <w:rPr>
          <w:rFonts w:ascii="Arial" w:eastAsia="Times New Roman" w:hAnsi="Arial" w:cs="Arial"/>
          <w:szCs w:val="24"/>
          <w:lang w:val="en-GB"/>
        </w:rPr>
        <w:t>we are</w:t>
      </w:r>
      <w:r w:rsidR="008060F5" w:rsidRPr="00541C0F">
        <w:rPr>
          <w:rFonts w:ascii="Arial" w:eastAsia="Times New Roman" w:hAnsi="Arial" w:cs="Arial"/>
          <w:szCs w:val="24"/>
          <w:lang w:val="en-GB"/>
        </w:rPr>
        <w:t xml:space="preserve"> satisfied that the caveat introduced by </w:t>
      </w:r>
      <w:r w:rsidR="00541C0F" w:rsidRPr="00541C0F">
        <w:rPr>
          <w:rFonts w:ascii="Arial" w:eastAsia="Times New Roman" w:hAnsi="Arial" w:cs="Arial"/>
          <w:szCs w:val="24"/>
          <w:lang w:val="en-GB"/>
        </w:rPr>
        <w:t>para</w:t>
      </w:r>
      <w:r w:rsidR="000A1CE1">
        <w:rPr>
          <w:rFonts w:ascii="Arial" w:eastAsia="Times New Roman" w:hAnsi="Arial" w:cs="Arial"/>
          <w:szCs w:val="24"/>
          <w:lang w:val="en-GB"/>
        </w:rPr>
        <w:t>graph</w:t>
      </w:r>
      <w:r w:rsidR="00541C0F" w:rsidRPr="00541C0F">
        <w:rPr>
          <w:rFonts w:ascii="Arial" w:eastAsia="Times New Roman" w:hAnsi="Arial" w:cs="Arial"/>
          <w:szCs w:val="24"/>
          <w:lang w:val="en-GB"/>
        </w:rPr>
        <w:t xml:space="preserve"> 11.4 does not affect the </w:t>
      </w:r>
      <w:r w:rsidR="00541C0F">
        <w:rPr>
          <w:rFonts w:ascii="Arial" w:eastAsia="Times New Roman" w:hAnsi="Arial" w:cs="Arial"/>
          <w:szCs w:val="24"/>
          <w:lang w:val="en-GB"/>
        </w:rPr>
        <w:t>expected</w:t>
      </w:r>
      <w:r w:rsidR="00541C0F" w:rsidRPr="00541C0F">
        <w:rPr>
          <w:rFonts w:ascii="Arial" w:eastAsia="Times New Roman" w:hAnsi="Arial" w:cs="Arial"/>
          <w:szCs w:val="24"/>
          <w:lang w:val="en-GB"/>
        </w:rPr>
        <w:t xml:space="preserve"> functioning of the NSC and is therefore acceptable to </w:t>
      </w:r>
      <w:r w:rsidR="00A72C71">
        <w:rPr>
          <w:rFonts w:ascii="Arial" w:eastAsia="Times New Roman" w:hAnsi="Arial" w:cs="Arial"/>
          <w:szCs w:val="24"/>
          <w:lang w:val="en-GB"/>
        </w:rPr>
        <w:t>us</w:t>
      </w:r>
      <w:r w:rsidR="00541C0F" w:rsidRPr="00541C0F">
        <w:rPr>
          <w:rFonts w:ascii="Arial" w:eastAsia="Times New Roman" w:hAnsi="Arial" w:cs="Arial"/>
          <w:szCs w:val="24"/>
          <w:lang w:val="en-GB"/>
        </w:rPr>
        <w:t>.</w:t>
      </w:r>
      <w:r w:rsidR="00541C0F">
        <w:rPr>
          <w:rFonts w:ascii="Arial" w:eastAsia="Times New Roman" w:hAnsi="Arial" w:cs="Arial"/>
          <w:sz w:val="22"/>
          <w:szCs w:val="24"/>
          <w:lang w:val="en-GB"/>
        </w:rPr>
        <w:t xml:space="preserve"> </w:t>
      </w:r>
    </w:p>
    <w:p w14:paraId="78C041B6" w14:textId="4ABAC36D" w:rsidR="00BD3171" w:rsidRPr="00C205E1" w:rsidRDefault="00C205E1" w:rsidP="00730A44">
      <w:pPr>
        <w:pStyle w:val="Heading3"/>
        <w:spacing w:after="120"/>
        <w:ind w:left="1225" w:hanging="505"/>
        <w:rPr>
          <w:lang w:val="en-GB"/>
        </w:rPr>
      </w:pPr>
      <w:bookmarkStart w:id="13" w:name="_Toc166650023"/>
      <w:r w:rsidRPr="00C205E1">
        <w:rPr>
          <w:lang w:val="en-GB"/>
        </w:rPr>
        <w:t>Membership</w:t>
      </w:r>
      <w:bookmarkEnd w:id="13"/>
    </w:p>
    <w:p w14:paraId="5F04C6EC" w14:textId="35718696" w:rsidR="004C7077" w:rsidRDefault="003D60E3">
      <w:pPr>
        <w:pStyle w:val="NumList1"/>
        <w:jc w:val="both"/>
        <w:rPr>
          <w:lang w:val="en-GB"/>
        </w:rPr>
      </w:pPr>
      <w:r w:rsidRPr="00441127">
        <w:rPr>
          <w:lang w:val="en-GB"/>
        </w:rPr>
        <w:t xml:space="preserve">Accompanying the application letter </w:t>
      </w:r>
      <w:sdt>
        <w:sdtPr>
          <w:rPr>
            <w:lang w:val="en-GB"/>
          </w:rPr>
          <w:id w:val="886378539"/>
          <w:citation/>
        </w:sdtPr>
        <w:sdtEndPr/>
        <w:sdtContent>
          <w:r w:rsidRPr="00441127">
            <w:rPr>
              <w:lang w:val="en-GB"/>
            </w:rPr>
            <w:fldChar w:fldCharType="begin"/>
          </w:r>
          <w:r w:rsidR="00A65A25">
            <w:rPr>
              <w:lang w:val="en-GB"/>
            </w:rPr>
            <w:instrText xml:space="preserve">CITATION SZC7 \l 2057 </w:instrText>
          </w:r>
          <w:r w:rsidRPr="00441127">
            <w:rPr>
              <w:lang w:val="en-GB"/>
            </w:rPr>
            <w:fldChar w:fldCharType="separate"/>
          </w:r>
          <w:r w:rsidR="0055356E" w:rsidRPr="0055356E">
            <w:rPr>
              <w:noProof/>
              <w:lang w:val="en-GB"/>
            </w:rPr>
            <w:t>[1]</w:t>
          </w:r>
          <w:r w:rsidRPr="00441127">
            <w:rPr>
              <w:lang w:val="en-GB"/>
            </w:rPr>
            <w:fldChar w:fldCharType="end"/>
          </w:r>
        </w:sdtContent>
      </w:sdt>
      <w:r w:rsidRPr="00441127">
        <w:rPr>
          <w:lang w:val="en-GB"/>
        </w:rPr>
        <w:t xml:space="preserve"> the licensee provided a list of proposed members along with brief </w:t>
      </w:r>
      <w:r w:rsidR="00097CD6">
        <w:rPr>
          <w:lang w:val="en-GB"/>
        </w:rPr>
        <w:t>c</w:t>
      </w:r>
      <w:r w:rsidR="00E3148E" w:rsidRPr="00E3148E">
        <w:rPr>
          <w:lang w:val="en-GB"/>
        </w:rPr>
        <w:t xml:space="preserve">urricula </w:t>
      </w:r>
      <w:r w:rsidR="00097CD6">
        <w:rPr>
          <w:lang w:val="en-GB"/>
        </w:rPr>
        <w:t>v</w:t>
      </w:r>
      <w:r w:rsidR="00E3148E" w:rsidRPr="00E3148E">
        <w:rPr>
          <w:lang w:val="en-GB"/>
        </w:rPr>
        <w:t xml:space="preserve">itae </w:t>
      </w:r>
      <w:r w:rsidR="00E3148E">
        <w:rPr>
          <w:lang w:val="en-GB"/>
        </w:rPr>
        <w:t>(</w:t>
      </w:r>
      <w:r w:rsidRPr="00441127">
        <w:rPr>
          <w:lang w:val="en-GB"/>
        </w:rPr>
        <w:t>C</w:t>
      </w:r>
      <w:r w:rsidR="00725784" w:rsidRPr="00441127">
        <w:rPr>
          <w:lang w:val="en-GB"/>
        </w:rPr>
        <w:t>Vs</w:t>
      </w:r>
      <w:r w:rsidR="00E3148E">
        <w:rPr>
          <w:lang w:val="en-GB"/>
        </w:rPr>
        <w:t>)</w:t>
      </w:r>
      <w:r w:rsidR="008D213B">
        <w:rPr>
          <w:lang w:val="en-GB"/>
        </w:rPr>
        <w:t xml:space="preserve">, </w:t>
      </w:r>
      <w:r w:rsidR="00302E46">
        <w:rPr>
          <w:lang w:val="en-GB"/>
        </w:rPr>
        <w:t xml:space="preserve">in accordance with </w:t>
      </w:r>
      <w:r w:rsidR="001526C7">
        <w:rPr>
          <w:lang w:val="en-GB"/>
        </w:rPr>
        <w:t>LC</w:t>
      </w:r>
      <w:r w:rsidR="00ED5131">
        <w:rPr>
          <w:lang w:val="en-GB"/>
        </w:rPr>
        <w:t xml:space="preserve"> </w:t>
      </w:r>
      <w:r w:rsidR="001526C7">
        <w:rPr>
          <w:lang w:val="en-GB"/>
        </w:rPr>
        <w:t>13(5)</w:t>
      </w:r>
      <w:r w:rsidR="00302E46">
        <w:rPr>
          <w:lang w:val="en-GB"/>
        </w:rPr>
        <w:t>,</w:t>
      </w:r>
      <w:r w:rsidR="00725784" w:rsidRPr="00441127">
        <w:rPr>
          <w:lang w:val="en-GB"/>
        </w:rPr>
        <w:t xml:space="preserve"> setting out each member’s experience and qualifications</w:t>
      </w:r>
      <w:r w:rsidR="00E54F1D" w:rsidRPr="00441127">
        <w:rPr>
          <w:lang w:val="en-GB"/>
        </w:rPr>
        <w:t xml:space="preserve"> </w:t>
      </w:r>
      <w:sdt>
        <w:sdtPr>
          <w:rPr>
            <w:lang w:val="en-GB"/>
          </w:rPr>
          <w:id w:val="-953858107"/>
          <w:citation/>
        </w:sdtPr>
        <w:sdtEndPr/>
        <w:sdtContent>
          <w:r w:rsidR="00E54F1D" w:rsidRPr="00441127">
            <w:rPr>
              <w:lang w:val="en-GB"/>
            </w:rPr>
            <w:fldChar w:fldCharType="begin"/>
          </w:r>
          <w:r w:rsidR="00C42586">
            <w:rPr>
              <w:lang w:val="en-GB"/>
            </w:rPr>
            <w:instrText xml:space="preserve">CITATION SZC3 \l 2057 </w:instrText>
          </w:r>
          <w:r w:rsidR="00E54F1D" w:rsidRPr="00441127">
            <w:rPr>
              <w:lang w:val="en-GB"/>
            </w:rPr>
            <w:fldChar w:fldCharType="separate"/>
          </w:r>
          <w:r w:rsidR="0055356E" w:rsidRPr="0055356E">
            <w:rPr>
              <w:noProof/>
              <w:lang w:val="en-GB"/>
            </w:rPr>
            <w:t>[3]</w:t>
          </w:r>
          <w:r w:rsidR="00E54F1D" w:rsidRPr="00441127">
            <w:rPr>
              <w:lang w:val="en-GB"/>
            </w:rPr>
            <w:fldChar w:fldCharType="end"/>
          </w:r>
        </w:sdtContent>
      </w:sdt>
      <w:r w:rsidR="00927EED" w:rsidRPr="00441127">
        <w:rPr>
          <w:lang w:val="en-GB"/>
        </w:rPr>
        <w:t xml:space="preserve">. </w:t>
      </w:r>
      <w:r w:rsidR="00466479" w:rsidRPr="00441127">
        <w:rPr>
          <w:lang w:val="en-GB"/>
        </w:rPr>
        <w:t>The list consists of ten members</w:t>
      </w:r>
      <w:r w:rsidR="00AC1A1F" w:rsidRPr="00441127">
        <w:rPr>
          <w:lang w:val="en-GB"/>
        </w:rPr>
        <w:t xml:space="preserve">, including the Chair and five independents. </w:t>
      </w:r>
      <w:r w:rsidR="00F80FB9" w:rsidRPr="00441127">
        <w:rPr>
          <w:lang w:val="en-GB"/>
        </w:rPr>
        <w:t xml:space="preserve">This meets LC 13(4) requirements for at least seven members including one or more independents. </w:t>
      </w:r>
      <w:r w:rsidR="00DB4E3A">
        <w:rPr>
          <w:lang w:val="en-GB"/>
        </w:rPr>
        <w:t xml:space="preserve">Several </w:t>
      </w:r>
      <w:r w:rsidR="00AC1A1F" w:rsidRPr="00441127">
        <w:rPr>
          <w:lang w:val="en-GB"/>
        </w:rPr>
        <w:t xml:space="preserve">of the </w:t>
      </w:r>
      <w:r w:rsidR="00DB4E3A">
        <w:rPr>
          <w:lang w:val="en-GB"/>
        </w:rPr>
        <w:t xml:space="preserve">proposed </w:t>
      </w:r>
      <w:r w:rsidR="00AC1A1F" w:rsidRPr="00441127">
        <w:rPr>
          <w:lang w:val="en-GB"/>
        </w:rPr>
        <w:t xml:space="preserve">members </w:t>
      </w:r>
      <w:r w:rsidR="00DB4E3A">
        <w:rPr>
          <w:lang w:val="en-GB"/>
        </w:rPr>
        <w:t xml:space="preserve">(including independents) are currently </w:t>
      </w:r>
      <w:r w:rsidR="00AC1A1F" w:rsidRPr="00441127">
        <w:rPr>
          <w:lang w:val="en-GB"/>
        </w:rPr>
        <w:t>member</w:t>
      </w:r>
      <w:r w:rsidR="00DB4E3A">
        <w:rPr>
          <w:lang w:val="en-GB"/>
        </w:rPr>
        <w:t>s</w:t>
      </w:r>
      <w:r w:rsidR="00AC1A1F" w:rsidRPr="00441127">
        <w:rPr>
          <w:lang w:val="en-GB"/>
        </w:rPr>
        <w:t xml:space="preserve"> of the HPC NSC.</w:t>
      </w:r>
      <w:r w:rsidR="00F57B2E" w:rsidRPr="00441127">
        <w:rPr>
          <w:lang w:val="en-GB"/>
        </w:rPr>
        <w:t xml:space="preserve"> </w:t>
      </w:r>
      <w:r w:rsidR="00800E00" w:rsidRPr="00441127">
        <w:rPr>
          <w:lang w:val="en-GB"/>
        </w:rPr>
        <w:t>The presence of member</w:t>
      </w:r>
      <w:r w:rsidR="00154B2A" w:rsidRPr="00441127">
        <w:rPr>
          <w:lang w:val="en-GB"/>
        </w:rPr>
        <w:t>s</w:t>
      </w:r>
      <w:r w:rsidR="00800E00" w:rsidRPr="00441127">
        <w:rPr>
          <w:lang w:val="en-GB"/>
        </w:rPr>
        <w:t xml:space="preserve"> of </w:t>
      </w:r>
      <w:r w:rsidR="001619BE" w:rsidRPr="00441127">
        <w:rPr>
          <w:lang w:val="en-GB"/>
        </w:rPr>
        <w:t xml:space="preserve">the HPC NSC will </w:t>
      </w:r>
      <w:r w:rsidR="002263C1" w:rsidRPr="00441127">
        <w:rPr>
          <w:lang w:val="en-GB"/>
        </w:rPr>
        <w:t>allow for learning from that project.</w:t>
      </w:r>
      <w:r w:rsidR="00441127" w:rsidRPr="00441127">
        <w:rPr>
          <w:lang w:val="en-GB"/>
        </w:rPr>
        <w:t xml:space="preserve"> </w:t>
      </w:r>
      <w:r w:rsidR="004C7077" w:rsidRPr="00441127">
        <w:rPr>
          <w:lang w:val="en-GB"/>
        </w:rPr>
        <w:t>The members</w:t>
      </w:r>
      <w:r w:rsidR="00F66957" w:rsidRPr="00441127">
        <w:rPr>
          <w:lang w:val="en-GB"/>
        </w:rPr>
        <w:t xml:space="preserve"> on the list provided are all current memb</w:t>
      </w:r>
      <w:r w:rsidR="00154B2A" w:rsidRPr="00441127">
        <w:rPr>
          <w:lang w:val="en-GB"/>
        </w:rPr>
        <w:t>e</w:t>
      </w:r>
      <w:r w:rsidR="00F66957" w:rsidRPr="00441127">
        <w:rPr>
          <w:lang w:val="en-GB"/>
        </w:rPr>
        <w:t xml:space="preserve">rs of the SZC </w:t>
      </w:r>
      <w:r w:rsidR="00154B2A" w:rsidRPr="00441127">
        <w:rPr>
          <w:lang w:val="en-GB"/>
        </w:rPr>
        <w:t>NSC</w:t>
      </w:r>
      <w:r w:rsidR="00441127">
        <w:rPr>
          <w:lang w:val="en-GB"/>
        </w:rPr>
        <w:t>, so there will be continuity between the pre-licence and post-licence</w:t>
      </w:r>
      <w:r w:rsidR="000269AF">
        <w:rPr>
          <w:lang w:val="en-GB"/>
        </w:rPr>
        <w:t xml:space="preserve"> period. </w:t>
      </w:r>
    </w:p>
    <w:p w14:paraId="363D321E" w14:textId="7AA136BE" w:rsidR="00C205E1" w:rsidRPr="006B13FF" w:rsidRDefault="000269AF" w:rsidP="001166DD">
      <w:pPr>
        <w:pStyle w:val="NumList1"/>
        <w:spacing w:after="360"/>
        <w:jc w:val="both"/>
        <w:rPr>
          <w:lang w:val="en-GB"/>
        </w:rPr>
      </w:pPr>
      <w:r w:rsidRPr="006B13FF">
        <w:rPr>
          <w:lang w:val="en-GB"/>
        </w:rPr>
        <w:t xml:space="preserve">Based on the CVs provided, it is evident that all the </w:t>
      </w:r>
      <w:r w:rsidR="008759D6">
        <w:rPr>
          <w:lang w:val="en-GB"/>
        </w:rPr>
        <w:t xml:space="preserve">proposed </w:t>
      </w:r>
      <w:r w:rsidRPr="006B13FF">
        <w:rPr>
          <w:lang w:val="en-GB"/>
        </w:rPr>
        <w:t>memb</w:t>
      </w:r>
      <w:r w:rsidR="00BE4FC8" w:rsidRPr="006B13FF">
        <w:rPr>
          <w:lang w:val="en-GB"/>
        </w:rPr>
        <w:t>e</w:t>
      </w:r>
      <w:r w:rsidRPr="006B13FF">
        <w:rPr>
          <w:lang w:val="en-GB"/>
        </w:rPr>
        <w:t xml:space="preserve">rs are </w:t>
      </w:r>
      <w:r w:rsidR="00BE4FC8" w:rsidRPr="006B13FF">
        <w:rPr>
          <w:lang w:val="en-GB"/>
        </w:rPr>
        <w:t>highly qualified and with extensive, relevant experience in the nuclear industry</w:t>
      </w:r>
      <w:r w:rsidR="00A04BBE">
        <w:rPr>
          <w:lang w:val="en-GB"/>
        </w:rPr>
        <w:t xml:space="preserve"> and/or its regulation</w:t>
      </w:r>
      <w:r w:rsidR="006B13FF">
        <w:rPr>
          <w:lang w:val="en-GB"/>
        </w:rPr>
        <w:t>.</w:t>
      </w:r>
      <w:r w:rsidR="00A04BBE">
        <w:rPr>
          <w:lang w:val="en-GB"/>
        </w:rPr>
        <w:t xml:space="preserve"> </w:t>
      </w:r>
      <w:r w:rsidR="00A72C71">
        <w:rPr>
          <w:lang w:val="en-GB"/>
        </w:rPr>
        <w:t>We</w:t>
      </w:r>
      <w:r w:rsidR="00A04BBE">
        <w:rPr>
          <w:lang w:val="en-GB"/>
        </w:rPr>
        <w:t xml:space="preserve"> can see no reason to object to the </w:t>
      </w:r>
      <w:r w:rsidR="00A65CC5">
        <w:rPr>
          <w:lang w:val="en-GB"/>
        </w:rPr>
        <w:t xml:space="preserve">proposed membership. </w:t>
      </w:r>
    </w:p>
    <w:p w14:paraId="5798D789" w14:textId="0337531A" w:rsidR="00C205E1" w:rsidRPr="00C205E1" w:rsidRDefault="0094482F" w:rsidP="00730A44">
      <w:pPr>
        <w:pStyle w:val="Heading3"/>
        <w:spacing w:after="120"/>
        <w:ind w:left="1225" w:hanging="505"/>
        <w:rPr>
          <w:lang w:val="en-GB"/>
        </w:rPr>
      </w:pPr>
      <w:bookmarkStart w:id="14" w:name="_Toc166650024"/>
      <w:r>
        <w:rPr>
          <w:lang w:val="en-GB"/>
        </w:rPr>
        <w:t>Work instruction</w:t>
      </w:r>
      <w:bookmarkEnd w:id="14"/>
      <w:r>
        <w:rPr>
          <w:lang w:val="en-GB"/>
        </w:rPr>
        <w:t xml:space="preserve"> </w:t>
      </w:r>
    </w:p>
    <w:p w14:paraId="770CB266" w14:textId="3224A379" w:rsidR="00C205E1" w:rsidRPr="003A4604" w:rsidRDefault="00927EED" w:rsidP="003A4604">
      <w:pPr>
        <w:pStyle w:val="NumList1"/>
        <w:spacing w:after="120"/>
        <w:jc w:val="both"/>
        <w:rPr>
          <w:szCs w:val="24"/>
          <w:lang w:val="en-GB"/>
        </w:rPr>
      </w:pPr>
      <w:r>
        <w:rPr>
          <w:lang w:val="en-GB"/>
        </w:rPr>
        <w:t xml:space="preserve">Also supplied with the application letter, </w:t>
      </w:r>
      <w:r w:rsidR="001B1100">
        <w:rPr>
          <w:lang w:val="en-GB"/>
        </w:rPr>
        <w:t>is</w:t>
      </w:r>
      <w:r>
        <w:rPr>
          <w:lang w:val="en-GB"/>
        </w:rPr>
        <w:t xml:space="preserve"> a copy of the </w:t>
      </w:r>
      <w:r w:rsidR="00FF43A0">
        <w:rPr>
          <w:lang w:val="en-GB"/>
        </w:rPr>
        <w:t xml:space="preserve">current version of the </w:t>
      </w:r>
      <w:r w:rsidR="00A15112">
        <w:rPr>
          <w:lang w:val="en-GB"/>
        </w:rPr>
        <w:t>‘</w:t>
      </w:r>
      <w:r w:rsidR="00F42984">
        <w:rPr>
          <w:lang w:val="en-GB"/>
        </w:rPr>
        <w:t>N</w:t>
      </w:r>
      <w:r w:rsidR="00A15112">
        <w:rPr>
          <w:lang w:val="en-GB"/>
        </w:rPr>
        <w:t>uclear Safety Committee – Work Instruction’</w:t>
      </w:r>
      <w:r w:rsidR="00834A3C">
        <w:rPr>
          <w:lang w:val="en-GB"/>
        </w:rPr>
        <w:t xml:space="preserve"> </w:t>
      </w:r>
      <w:sdt>
        <w:sdtPr>
          <w:rPr>
            <w:lang w:val="en-GB"/>
          </w:rPr>
          <w:id w:val="1541632884"/>
          <w:citation/>
        </w:sdtPr>
        <w:sdtEndPr/>
        <w:sdtContent>
          <w:r w:rsidR="00834A3C">
            <w:rPr>
              <w:lang w:val="en-GB"/>
            </w:rPr>
            <w:fldChar w:fldCharType="begin"/>
          </w:r>
          <w:r w:rsidR="00497503">
            <w:rPr>
              <w:lang w:val="en-GB"/>
            </w:rPr>
            <w:instrText xml:space="preserve">CITATION SZC11 \l 2057 </w:instrText>
          </w:r>
          <w:r w:rsidR="00834A3C">
            <w:rPr>
              <w:lang w:val="en-GB"/>
            </w:rPr>
            <w:fldChar w:fldCharType="separate"/>
          </w:r>
          <w:r w:rsidR="0055356E" w:rsidRPr="0055356E">
            <w:rPr>
              <w:noProof/>
              <w:lang w:val="en-GB"/>
            </w:rPr>
            <w:t>[4]</w:t>
          </w:r>
          <w:r w:rsidR="00834A3C">
            <w:rPr>
              <w:lang w:val="en-GB"/>
            </w:rPr>
            <w:fldChar w:fldCharType="end"/>
          </w:r>
        </w:sdtContent>
      </w:sdt>
      <w:r w:rsidR="00A15112">
        <w:rPr>
          <w:lang w:val="en-GB"/>
        </w:rPr>
        <w:t xml:space="preserve">. This provides additional guidance on </w:t>
      </w:r>
      <w:r w:rsidR="00EB3D4A">
        <w:rPr>
          <w:lang w:val="en-GB"/>
        </w:rPr>
        <w:t xml:space="preserve">a variety of matters relating to the efficient and effective running of the NSC. </w:t>
      </w:r>
      <w:r w:rsidR="009E41C6">
        <w:rPr>
          <w:lang w:val="en-GB"/>
        </w:rPr>
        <w:t xml:space="preserve">This guidance </w:t>
      </w:r>
      <w:r w:rsidR="00327AD9">
        <w:rPr>
          <w:lang w:val="en-GB"/>
        </w:rPr>
        <w:t xml:space="preserve">covers both the HPC and SZC committees. </w:t>
      </w:r>
      <w:r w:rsidR="00871CD5" w:rsidRPr="008B090E">
        <w:rPr>
          <w:szCs w:val="24"/>
          <w:lang w:val="en-GB"/>
        </w:rPr>
        <w:t xml:space="preserve">Amongst the matters covered </w:t>
      </w:r>
      <w:r w:rsidR="00327AD9">
        <w:rPr>
          <w:szCs w:val="24"/>
          <w:lang w:val="en-GB"/>
        </w:rPr>
        <w:t>is a wide</w:t>
      </w:r>
      <w:r w:rsidR="00621935" w:rsidRPr="003A4604">
        <w:rPr>
          <w:szCs w:val="24"/>
          <w:lang w:val="en-GB"/>
        </w:rPr>
        <w:t xml:space="preserve"> range of NSC processes including</w:t>
      </w:r>
      <w:r w:rsidR="00871CD5" w:rsidRPr="003A4604">
        <w:rPr>
          <w:szCs w:val="24"/>
          <w:lang w:val="en-GB"/>
        </w:rPr>
        <w:t>:</w:t>
      </w:r>
    </w:p>
    <w:p w14:paraId="1C95BFFB" w14:textId="3976B344" w:rsidR="00AC3022" w:rsidRPr="008B090E" w:rsidRDefault="00A72C71" w:rsidP="009E41C6">
      <w:pPr>
        <w:pStyle w:val="Bulletlist1"/>
        <w:spacing w:after="60"/>
        <w:ind w:left="1276" w:hanging="357"/>
        <w:rPr>
          <w:lang w:eastAsia="en-GB" w:bidi="ar-SA"/>
        </w:rPr>
      </w:pPr>
      <w:r>
        <w:rPr>
          <w:lang w:eastAsia="en-GB" w:bidi="ar-SA"/>
        </w:rPr>
        <w:t>p</w:t>
      </w:r>
      <w:r w:rsidR="00AC3022" w:rsidRPr="008B090E">
        <w:rPr>
          <w:lang w:eastAsia="en-GB" w:bidi="ar-SA"/>
        </w:rPr>
        <w:t xml:space="preserve">roduce and </w:t>
      </w:r>
      <w:r w:rsidR="008B090E">
        <w:rPr>
          <w:lang w:eastAsia="en-GB" w:bidi="ar-SA"/>
        </w:rPr>
        <w:t>m</w:t>
      </w:r>
      <w:r w:rsidR="00AC3022" w:rsidRPr="008B090E">
        <w:rPr>
          <w:lang w:eastAsia="en-GB" w:bidi="ar-SA"/>
        </w:rPr>
        <w:t xml:space="preserve">anage </w:t>
      </w:r>
      <w:proofErr w:type="spellStart"/>
      <w:r w:rsidR="008B090E">
        <w:rPr>
          <w:lang w:eastAsia="en-GB" w:bidi="ar-SA"/>
        </w:rPr>
        <w:t>ToR</w:t>
      </w:r>
      <w:proofErr w:type="spellEnd"/>
    </w:p>
    <w:p w14:paraId="37F2BEC0" w14:textId="2CFC6029" w:rsidR="00AC3022" w:rsidRPr="008B090E" w:rsidRDefault="00A72C71" w:rsidP="009E41C6">
      <w:pPr>
        <w:pStyle w:val="Bulletlist1"/>
        <w:spacing w:after="60"/>
        <w:ind w:left="1276" w:hanging="357"/>
        <w:rPr>
          <w:lang w:eastAsia="en-GB" w:bidi="ar-SA"/>
        </w:rPr>
      </w:pPr>
      <w:r>
        <w:rPr>
          <w:lang w:eastAsia="en-GB" w:bidi="ar-SA"/>
        </w:rPr>
        <w:t>m</w:t>
      </w:r>
      <w:r w:rsidR="00AC3022" w:rsidRPr="008B090E">
        <w:rPr>
          <w:lang w:eastAsia="en-GB" w:bidi="ar-SA"/>
        </w:rPr>
        <w:t xml:space="preserve">anage </w:t>
      </w:r>
      <w:r w:rsidR="008B090E">
        <w:rPr>
          <w:lang w:eastAsia="en-GB" w:bidi="ar-SA"/>
        </w:rPr>
        <w:t>m</w:t>
      </w:r>
      <w:r w:rsidR="00AC3022" w:rsidRPr="008B090E">
        <w:rPr>
          <w:lang w:eastAsia="en-GB" w:bidi="ar-SA"/>
        </w:rPr>
        <w:t xml:space="preserve">embership and </w:t>
      </w:r>
      <w:r w:rsidR="008B090E">
        <w:rPr>
          <w:lang w:eastAsia="en-GB" w:bidi="ar-SA"/>
        </w:rPr>
        <w:t>a</w:t>
      </w:r>
      <w:r w:rsidR="00AC3022" w:rsidRPr="008B090E">
        <w:rPr>
          <w:lang w:eastAsia="en-GB" w:bidi="ar-SA"/>
        </w:rPr>
        <w:t xml:space="preserve">ssess </w:t>
      </w:r>
      <w:r w:rsidR="008B090E">
        <w:rPr>
          <w:lang w:eastAsia="en-GB" w:bidi="ar-SA"/>
        </w:rPr>
        <w:t>c</w:t>
      </w:r>
      <w:r w:rsidR="00AC3022" w:rsidRPr="008B090E">
        <w:rPr>
          <w:lang w:eastAsia="en-GB" w:bidi="ar-SA"/>
        </w:rPr>
        <w:t>ompetence</w:t>
      </w:r>
    </w:p>
    <w:p w14:paraId="6A615D26" w14:textId="65736F92" w:rsidR="00AC3022" w:rsidRPr="008B090E" w:rsidRDefault="00A72C71" w:rsidP="009E41C6">
      <w:pPr>
        <w:pStyle w:val="Bulletlist1"/>
        <w:spacing w:after="60"/>
        <w:ind w:left="1276" w:hanging="357"/>
        <w:rPr>
          <w:lang w:eastAsia="en-GB" w:bidi="ar-SA"/>
        </w:rPr>
      </w:pPr>
      <w:r>
        <w:rPr>
          <w:lang w:eastAsia="en-GB" w:bidi="ar-SA"/>
        </w:rPr>
        <w:t>m</w:t>
      </w:r>
      <w:r w:rsidR="00AC3022" w:rsidRPr="008B090E">
        <w:rPr>
          <w:lang w:eastAsia="en-GB" w:bidi="ar-SA"/>
        </w:rPr>
        <w:t xml:space="preserve">eeting </w:t>
      </w:r>
      <w:r>
        <w:rPr>
          <w:lang w:eastAsia="en-GB" w:bidi="ar-SA"/>
        </w:rPr>
        <w:t>c</w:t>
      </w:r>
      <w:r w:rsidR="00AC3022" w:rsidRPr="008B090E">
        <w:rPr>
          <w:lang w:eastAsia="en-GB" w:bidi="ar-SA"/>
        </w:rPr>
        <w:t xml:space="preserve">ode of </w:t>
      </w:r>
      <w:r>
        <w:rPr>
          <w:lang w:eastAsia="en-GB" w:bidi="ar-SA"/>
        </w:rPr>
        <w:t>c</w:t>
      </w:r>
      <w:r w:rsidR="00AC3022" w:rsidRPr="008B090E">
        <w:rPr>
          <w:lang w:eastAsia="en-GB" w:bidi="ar-SA"/>
        </w:rPr>
        <w:t xml:space="preserve">onduct </w:t>
      </w:r>
    </w:p>
    <w:p w14:paraId="687673B6" w14:textId="72A8B1EF" w:rsidR="00AC3022" w:rsidRPr="008B090E" w:rsidRDefault="00A72C71" w:rsidP="009E41C6">
      <w:pPr>
        <w:pStyle w:val="Bulletlist1"/>
        <w:spacing w:after="60"/>
        <w:ind w:left="1276" w:hanging="357"/>
        <w:rPr>
          <w:lang w:eastAsia="en-GB" w:bidi="ar-SA"/>
        </w:rPr>
      </w:pPr>
      <w:r>
        <w:rPr>
          <w:lang w:eastAsia="en-GB" w:bidi="ar-SA"/>
        </w:rPr>
        <w:t>c</w:t>
      </w:r>
      <w:r w:rsidR="00AC3022" w:rsidRPr="008B090E">
        <w:rPr>
          <w:lang w:eastAsia="en-GB" w:bidi="ar-SA"/>
        </w:rPr>
        <w:t xml:space="preserve">onduct </w:t>
      </w:r>
      <w:r w:rsidR="008B090E">
        <w:rPr>
          <w:lang w:eastAsia="en-GB" w:bidi="ar-SA"/>
        </w:rPr>
        <w:t>e</w:t>
      </w:r>
      <w:r w:rsidR="00AC3022" w:rsidRPr="008B090E">
        <w:rPr>
          <w:lang w:eastAsia="en-GB" w:bidi="ar-SA"/>
        </w:rPr>
        <w:t xml:space="preserve">ffectiveness </w:t>
      </w:r>
      <w:r w:rsidR="008B090E">
        <w:rPr>
          <w:lang w:eastAsia="en-GB" w:bidi="ar-SA"/>
        </w:rPr>
        <w:t>r</w:t>
      </w:r>
      <w:r w:rsidR="00AC3022" w:rsidRPr="008B090E">
        <w:rPr>
          <w:lang w:eastAsia="en-GB" w:bidi="ar-SA"/>
        </w:rPr>
        <w:t xml:space="preserve">eview </w:t>
      </w:r>
    </w:p>
    <w:p w14:paraId="24D4B418" w14:textId="4DF2D210" w:rsidR="008B090E" w:rsidRPr="009E41C6" w:rsidRDefault="00681519" w:rsidP="00BD6695">
      <w:pPr>
        <w:pStyle w:val="Bulletlist1"/>
        <w:ind w:left="1276" w:hanging="357"/>
        <w:rPr>
          <w:lang w:val="en-GB"/>
        </w:rPr>
      </w:pPr>
      <w:r>
        <w:rPr>
          <w:lang w:eastAsia="en-GB" w:bidi="ar-SA"/>
        </w:rPr>
        <w:lastRenderedPageBreak/>
        <w:t>Retention of r</w:t>
      </w:r>
      <w:r w:rsidR="008B090E" w:rsidRPr="008B090E">
        <w:rPr>
          <w:lang w:eastAsia="en-GB" w:bidi="ar-SA"/>
        </w:rPr>
        <w:t xml:space="preserve">ecords </w:t>
      </w:r>
    </w:p>
    <w:p w14:paraId="3A935FB0" w14:textId="37D7AB85" w:rsidR="009E41C6" w:rsidRPr="00827765" w:rsidRDefault="00A72C71" w:rsidP="00827765">
      <w:pPr>
        <w:pStyle w:val="NumList1"/>
        <w:jc w:val="both"/>
        <w:rPr>
          <w:lang w:val="en-GB"/>
        </w:rPr>
      </w:pPr>
      <w:r>
        <w:rPr>
          <w:lang w:val="en-GB"/>
        </w:rPr>
        <w:t>Our</w:t>
      </w:r>
      <w:r w:rsidR="00BC172A" w:rsidRPr="00BC172A">
        <w:rPr>
          <w:lang w:val="en-GB"/>
        </w:rPr>
        <w:t xml:space="preserve"> </w:t>
      </w:r>
      <w:r w:rsidR="000D7307">
        <w:rPr>
          <w:lang w:val="en-GB"/>
        </w:rPr>
        <w:t xml:space="preserve">principles </w:t>
      </w:r>
      <w:r w:rsidR="00BC172A" w:rsidRPr="00BC172A">
        <w:rPr>
          <w:lang w:val="en-GB"/>
        </w:rPr>
        <w:t xml:space="preserve">for the </w:t>
      </w:r>
      <w:r w:rsidR="006251FE">
        <w:rPr>
          <w:lang w:val="en-GB"/>
        </w:rPr>
        <w:t xml:space="preserve">effective </w:t>
      </w:r>
      <w:r w:rsidR="00BF1094">
        <w:rPr>
          <w:lang w:val="en-GB"/>
        </w:rPr>
        <w:t xml:space="preserve">operation of </w:t>
      </w:r>
      <w:r w:rsidR="006251FE">
        <w:rPr>
          <w:lang w:val="en-GB"/>
        </w:rPr>
        <w:t>a</w:t>
      </w:r>
      <w:r w:rsidR="00827765">
        <w:rPr>
          <w:lang w:val="en-GB"/>
        </w:rPr>
        <w:t xml:space="preserve"> </w:t>
      </w:r>
      <w:r w:rsidR="00BC172A" w:rsidRPr="00BC172A">
        <w:rPr>
          <w:lang w:val="en-GB"/>
        </w:rPr>
        <w:t xml:space="preserve">licensee’s </w:t>
      </w:r>
      <w:r w:rsidR="00BF1094">
        <w:rPr>
          <w:lang w:val="en-GB"/>
        </w:rPr>
        <w:t>NSC</w:t>
      </w:r>
      <w:r w:rsidR="00BC172A" w:rsidRPr="00BC172A">
        <w:rPr>
          <w:lang w:val="en-GB"/>
        </w:rPr>
        <w:t xml:space="preserve"> are set out in the relevant Nuclear Safety Technical Inspection Guide (TIG 13) [8]. </w:t>
      </w:r>
      <w:r>
        <w:rPr>
          <w:lang w:val="en-GB"/>
        </w:rPr>
        <w:t>We are</w:t>
      </w:r>
      <w:r w:rsidR="00827765">
        <w:rPr>
          <w:lang w:val="en-GB"/>
        </w:rPr>
        <w:t xml:space="preserve"> satisfied that t</w:t>
      </w:r>
      <w:r w:rsidR="00BF1094">
        <w:rPr>
          <w:lang w:val="en-GB"/>
        </w:rPr>
        <w:t xml:space="preserve">he </w:t>
      </w:r>
      <w:r w:rsidR="00827765">
        <w:rPr>
          <w:lang w:val="en-GB"/>
        </w:rPr>
        <w:t xml:space="preserve">SZC NSC </w:t>
      </w:r>
      <w:r>
        <w:rPr>
          <w:lang w:val="en-GB"/>
        </w:rPr>
        <w:t>w</w:t>
      </w:r>
      <w:r w:rsidR="00BF1094">
        <w:rPr>
          <w:lang w:val="en-GB"/>
        </w:rPr>
        <w:t xml:space="preserve">ork </w:t>
      </w:r>
      <w:r>
        <w:rPr>
          <w:lang w:val="en-GB"/>
        </w:rPr>
        <w:t>i</w:t>
      </w:r>
      <w:r w:rsidR="00BF1094">
        <w:rPr>
          <w:lang w:val="en-GB"/>
        </w:rPr>
        <w:t xml:space="preserve">nstruction </w:t>
      </w:r>
      <w:r w:rsidR="00827765">
        <w:rPr>
          <w:lang w:val="en-GB"/>
        </w:rPr>
        <w:t xml:space="preserve">adequately </w:t>
      </w:r>
      <w:r w:rsidR="00BF1094">
        <w:rPr>
          <w:lang w:val="en-GB"/>
        </w:rPr>
        <w:t xml:space="preserve">addresses these principles. </w:t>
      </w:r>
      <w:r w:rsidR="00E65114">
        <w:rPr>
          <w:lang w:val="en-GB"/>
        </w:rPr>
        <w:t xml:space="preserve"> </w:t>
      </w:r>
    </w:p>
    <w:p w14:paraId="59A5C587" w14:textId="3BC8C5C6" w:rsidR="0038766B" w:rsidRPr="00745332" w:rsidRDefault="000F617C" w:rsidP="00410423">
      <w:pPr>
        <w:pStyle w:val="Heading1"/>
        <w:rPr>
          <w:lang w:val="en-GB"/>
        </w:rPr>
      </w:pPr>
      <w:bookmarkStart w:id="15" w:name="_Toc166650025"/>
      <w:r w:rsidRPr="00C205E1">
        <w:rPr>
          <w:lang w:val="en-GB"/>
        </w:rPr>
        <w:t>Matters</w:t>
      </w:r>
      <w:r w:rsidRPr="00745332">
        <w:rPr>
          <w:lang w:val="en-GB"/>
        </w:rPr>
        <w:t xml:space="preserve"> </w:t>
      </w:r>
      <w:r w:rsidR="007458B1">
        <w:rPr>
          <w:lang w:val="en-GB"/>
        </w:rPr>
        <w:t>a</w:t>
      </w:r>
      <w:r w:rsidRPr="00745332">
        <w:rPr>
          <w:lang w:val="en-GB"/>
        </w:rPr>
        <w:t>rising from ONR</w:t>
      </w:r>
      <w:r w:rsidR="007458B1">
        <w:rPr>
          <w:lang w:val="en-GB"/>
        </w:rPr>
        <w:t>’</w:t>
      </w:r>
      <w:r w:rsidRPr="00745332">
        <w:rPr>
          <w:lang w:val="en-GB"/>
        </w:rPr>
        <w:t xml:space="preserve">s </w:t>
      </w:r>
      <w:r w:rsidR="007458B1">
        <w:rPr>
          <w:lang w:val="en-GB"/>
        </w:rPr>
        <w:t>w</w:t>
      </w:r>
      <w:r w:rsidRPr="00745332">
        <w:rPr>
          <w:lang w:val="en-GB"/>
        </w:rPr>
        <w:t>ork</w:t>
      </w:r>
      <w:bookmarkEnd w:id="15"/>
    </w:p>
    <w:p w14:paraId="0E04710A" w14:textId="7A085D4E" w:rsidR="006E5EDE" w:rsidRPr="00745332" w:rsidRDefault="00A72C71" w:rsidP="006E5EDE">
      <w:pPr>
        <w:pStyle w:val="NumList1"/>
        <w:jc w:val="both"/>
        <w:rPr>
          <w:lang w:val="en-GB"/>
        </w:rPr>
      </w:pPr>
      <w:r>
        <w:rPr>
          <w:lang w:val="en-GB"/>
        </w:rPr>
        <w:t>We</w:t>
      </w:r>
      <w:r w:rsidR="006E5EDE" w:rsidRPr="00745332">
        <w:rPr>
          <w:lang w:val="en-GB"/>
        </w:rPr>
        <w:t xml:space="preserve"> will assess the adequacy of implementation of SZC </w:t>
      </w:r>
      <w:proofErr w:type="spellStart"/>
      <w:r w:rsidR="006E5EDE" w:rsidRPr="00745332">
        <w:rPr>
          <w:lang w:val="en-GB"/>
        </w:rPr>
        <w:t>Ltd’s</w:t>
      </w:r>
      <w:proofErr w:type="spellEnd"/>
      <w:r w:rsidR="006E5EDE" w:rsidRPr="00745332">
        <w:rPr>
          <w:lang w:val="en-GB"/>
        </w:rPr>
        <w:t xml:space="preserve"> arrangements for compliance with LCs 13(1) to 13(10) </w:t>
      </w:r>
      <w:r w:rsidR="00CD14EF">
        <w:rPr>
          <w:lang w:val="en-GB"/>
        </w:rPr>
        <w:t xml:space="preserve">through </w:t>
      </w:r>
      <w:r w:rsidR="00DF1B82" w:rsidRPr="00745332">
        <w:rPr>
          <w:lang w:val="en-GB"/>
        </w:rPr>
        <w:t>routine post-</w:t>
      </w:r>
      <w:r w:rsidR="006E5EDE" w:rsidRPr="00745332">
        <w:rPr>
          <w:lang w:val="en-GB"/>
        </w:rPr>
        <w:t xml:space="preserve">licensing </w:t>
      </w:r>
      <w:r w:rsidR="00DF1B82" w:rsidRPr="00745332">
        <w:rPr>
          <w:lang w:val="en-GB"/>
        </w:rPr>
        <w:t>regulatory oversight</w:t>
      </w:r>
      <w:r w:rsidR="006E5EDE" w:rsidRPr="00745332">
        <w:rPr>
          <w:lang w:val="en-GB"/>
        </w:rPr>
        <w:t>.</w:t>
      </w:r>
    </w:p>
    <w:p w14:paraId="4797C13B" w14:textId="1DA4150F" w:rsidR="0038766B" w:rsidRPr="00745332" w:rsidRDefault="006E5EDE" w:rsidP="00992772">
      <w:pPr>
        <w:pStyle w:val="NumList1"/>
        <w:jc w:val="both"/>
        <w:rPr>
          <w:lang w:val="en-GB"/>
        </w:rPr>
      </w:pPr>
      <w:r w:rsidRPr="00745332">
        <w:rPr>
          <w:lang w:val="en-GB"/>
        </w:rPr>
        <w:t>LC 13(11) permits a licensee’s NSC to consider or advise on urgent safety proposals in accordance with arrangements considered by the NSC and approved by ONR.</w:t>
      </w:r>
      <w:r w:rsidR="009F627D">
        <w:rPr>
          <w:lang w:val="en-GB"/>
        </w:rPr>
        <w:t xml:space="preserve"> Such a provision is included as an </w:t>
      </w:r>
      <w:r w:rsidR="00A45688">
        <w:rPr>
          <w:lang w:val="en-GB"/>
        </w:rPr>
        <w:t xml:space="preserve">appendix to the submitted </w:t>
      </w:r>
      <w:proofErr w:type="spellStart"/>
      <w:r w:rsidR="00A45688">
        <w:rPr>
          <w:lang w:val="en-GB"/>
        </w:rPr>
        <w:t>ToR</w:t>
      </w:r>
      <w:proofErr w:type="spellEnd"/>
      <w:r w:rsidR="00F233EA">
        <w:rPr>
          <w:lang w:val="en-GB"/>
        </w:rPr>
        <w:t xml:space="preserve">. However, as this </w:t>
      </w:r>
      <w:r w:rsidR="007A457C">
        <w:rPr>
          <w:lang w:val="en-GB"/>
        </w:rPr>
        <w:t xml:space="preserve">will need to be formally discussed by the </w:t>
      </w:r>
      <w:r w:rsidR="007746C7">
        <w:rPr>
          <w:lang w:val="en-GB"/>
        </w:rPr>
        <w:t xml:space="preserve">newly constituted NSC, </w:t>
      </w:r>
      <w:r w:rsidRPr="00745332">
        <w:rPr>
          <w:lang w:val="en-GB"/>
        </w:rPr>
        <w:t xml:space="preserve">SZC Ltd intends to write to </w:t>
      </w:r>
      <w:r w:rsidR="00A72C71">
        <w:rPr>
          <w:lang w:val="en-GB"/>
        </w:rPr>
        <w:t>us</w:t>
      </w:r>
      <w:r w:rsidRPr="00745332">
        <w:rPr>
          <w:lang w:val="en-GB"/>
        </w:rPr>
        <w:t xml:space="preserve"> separately to request approval </w:t>
      </w:r>
      <w:r w:rsidR="00CD14EF">
        <w:rPr>
          <w:lang w:val="en-GB"/>
        </w:rPr>
        <w:t>under LC 13(</w:t>
      </w:r>
      <w:r w:rsidR="00DD31F2">
        <w:rPr>
          <w:lang w:val="en-GB"/>
        </w:rPr>
        <w:t>11</w:t>
      </w:r>
      <w:r w:rsidR="00CD14EF">
        <w:rPr>
          <w:lang w:val="en-GB"/>
        </w:rPr>
        <w:t xml:space="preserve">) </w:t>
      </w:r>
      <w:r w:rsidRPr="00745332">
        <w:rPr>
          <w:lang w:val="en-GB"/>
        </w:rPr>
        <w:t xml:space="preserve">of its arrangements for consideration of urgent safety proposals. </w:t>
      </w:r>
      <w:r w:rsidR="00CD14EF">
        <w:rPr>
          <w:lang w:val="en-GB"/>
        </w:rPr>
        <w:t xml:space="preserve">We anticipate that </w:t>
      </w:r>
      <w:r w:rsidR="00345A4A">
        <w:rPr>
          <w:lang w:val="en-GB"/>
        </w:rPr>
        <w:t xml:space="preserve">such a request will follow discussion of the proposed arrangements at the licensee’s first post-licensing NSC. </w:t>
      </w:r>
      <w:r w:rsidRPr="00745332">
        <w:rPr>
          <w:lang w:val="en-GB"/>
        </w:rPr>
        <w:t>O</w:t>
      </w:r>
      <w:r w:rsidR="00A72C71">
        <w:rPr>
          <w:lang w:val="en-GB"/>
        </w:rPr>
        <w:t>ur</w:t>
      </w:r>
      <w:r w:rsidRPr="00745332">
        <w:rPr>
          <w:lang w:val="en-GB"/>
        </w:rPr>
        <w:t xml:space="preserve"> assessment of the adequacy of these arrangements will be the subject of a separate Project Assessment Report (PAR).</w:t>
      </w:r>
    </w:p>
    <w:p w14:paraId="669047B6" w14:textId="77777777" w:rsidR="00777BCE" w:rsidRPr="00745332" w:rsidRDefault="00777BCE" w:rsidP="00410423">
      <w:pPr>
        <w:pStyle w:val="Heading1"/>
        <w:rPr>
          <w:lang w:val="en-GB"/>
        </w:rPr>
      </w:pPr>
      <w:bookmarkStart w:id="16" w:name="_Toc166650026"/>
      <w:r w:rsidRPr="00745332">
        <w:rPr>
          <w:lang w:val="en-GB"/>
        </w:rPr>
        <w:t>Conclusions</w:t>
      </w:r>
      <w:bookmarkEnd w:id="16"/>
    </w:p>
    <w:p w14:paraId="0824A26B" w14:textId="674B2832" w:rsidR="004600B4" w:rsidRDefault="0038766B" w:rsidP="00A55797">
      <w:pPr>
        <w:pStyle w:val="NumList1"/>
        <w:jc w:val="both"/>
        <w:rPr>
          <w:lang w:val="en-GB"/>
        </w:rPr>
      </w:pPr>
      <w:r w:rsidRPr="00745332">
        <w:rPr>
          <w:lang w:val="en-GB"/>
        </w:rPr>
        <w:t xml:space="preserve">Based on the work </w:t>
      </w:r>
      <w:r w:rsidR="005D60C1" w:rsidRPr="00745332">
        <w:rPr>
          <w:lang w:val="en-GB"/>
        </w:rPr>
        <w:t xml:space="preserve">described above, </w:t>
      </w:r>
      <w:r w:rsidR="00A72C71">
        <w:rPr>
          <w:lang w:val="en-GB"/>
        </w:rPr>
        <w:t>we are</w:t>
      </w:r>
      <w:r w:rsidRPr="00745332">
        <w:rPr>
          <w:lang w:val="en-GB"/>
        </w:rPr>
        <w:t xml:space="preserve"> satisfied tha</w:t>
      </w:r>
      <w:r w:rsidR="005D60C1" w:rsidRPr="00745332">
        <w:rPr>
          <w:lang w:val="en-GB"/>
        </w:rPr>
        <w:t xml:space="preserve">t </w:t>
      </w:r>
      <w:r w:rsidR="00BD29C9">
        <w:rPr>
          <w:lang w:val="en-GB"/>
        </w:rPr>
        <w:t>ONR ca</w:t>
      </w:r>
      <w:r w:rsidR="00D17E09">
        <w:rPr>
          <w:lang w:val="en-GB"/>
        </w:rPr>
        <w:t xml:space="preserve">n issue an approval </w:t>
      </w:r>
      <w:r w:rsidR="00874B9E">
        <w:rPr>
          <w:lang w:val="en-GB"/>
        </w:rPr>
        <w:t>under LC</w:t>
      </w:r>
      <w:r w:rsidR="005C2F6B">
        <w:rPr>
          <w:lang w:val="en-GB"/>
        </w:rPr>
        <w:t xml:space="preserve"> </w:t>
      </w:r>
      <w:r w:rsidR="00874B9E">
        <w:rPr>
          <w:lang w:val="en-GB"/>
        </w:rPr>
        <w:t xml:space="preserve">13(2) </w:t>
      </w:r>
      <w:r w:rsidR="00070013">
        <w:rPr>
          <w:lang w:val="en-GB"/>
        </w:rPr>
        <w:t xml:space="preserve">for the proposed </w:t>
      </w:r>
      <w:proofErr w:type="spellStart"/>
      <w:r w:rsidR="00070013">
        <w:rPr>
          <w:lang w:val="en-GB"/>
        </w:rPr>
        <w:t>ToR</w:t>
      </w:r>
      <w:proofErr w:type="spellEnd"/>
      <w:r w:rsidR="00070013">
        <w:rPr>
          <w:lang w:val="en-GB"/>
        </w:rPr>
        <w:t xml:space="preserve"> of SZC </w:t>
      </w:r>
      <w:proofErr w:type="spellStart"/>
      <w:r w:rsidR="00070013">
        <w:rPr>
          <w:lang w:val="en-GB"/>
        </w:rPr>
        <w:t>Ltd’s</w:t>
      </w:r>
      <w:proofErr w:type="spellEnd"/>
      <w:r w:rsidR="00070013">
        <w:rPr>
          <w:lang w:val="en-GB"/>
        </w:rPr>
        <w:t xml:space="preserve"> NSC.</w:t>
      </w:r>
      <w:r w:rsidR="00124376">
        <w:rPr>
          <w:lang w:val="en-GB"/>
        </w:rPr>
        <w:t xml:space="preserve"> </w:t>
      </w:r>
    </w:p>
    <w:p w14:paraId="054B2A42" w14:textId="7AA7CB26" w:rsidR="00777BCE" w:rsidRPr="00092031" w:rsidRDefault="00124376" w:rsidP="00DC6255">
      <w:pPr>
        <w:pStyle w:val="NumList1"/>
        <w:jc w:val="both"/>
        <w:rPr>
          <w:lang w:val="en-GB"/>
        </w:rPr>
      </w:pPr>
      <w:r>
        <w:rPr>
          <w:lang w:val="en-GB"/>
        </w:rPr>
        <w:t xml:space="preserve">The approval will </w:t>
      </w:r>
      <w:r w:rsidR="007419E9">
        <w:rPr>
          <w:lang w:val="en-GB"/>
        </w:rPr>
        <w:t>be implemented via a standard LC</w:t>
      </w:r>
      <w:r w:rsidR="00E100F9">
        <w:rPr>
          <w:lang w:val="en-GB"/>
        </w:rPr>
        <w:t xml:space="preserve"> </w:t>
      </w:r>
      <w:r w:rsidR="007419E9">
        <w:rPr>
          <w:lang w:val="en-GB"/>
        </w:rPr>
        <w:t>13(</w:t>
      </w:r>
      <w:r w:rsidR="00E3148E">
        <w:rPr>
          <w:lang w:val="en-GB"/>
        </w:rPr>
        <w:t>2</w:t>
      </w:r>
      <w:r w:rsidR="007419E9">
        <w:rPr>
          <w:lang w:val="en-GB"/>
        </w:rPr>
        <w:t>) Licence Instrument (LI)</w:t>
      </w:r>
      <w:r w:rsidR="008109AE">
        <w:rPr>
          <w:lang w:val="en-GB"/>
        </w:rPr>
        <w:t>; this will be LI</w:t>
      </w:r>
      <w:r w:rsidR="00C96494">
        <w:rPr>
          <w:lang w:val="en-GB"/>
        </w:rPr>
        <w:t xml:space="preserve"> </w:t>
      </w:r>
      <w:r w:rsidR="008109AE">
        <w:rPr>
          <w:lang w:val="en-GB"/>
        </w:rPr>
        <w:t>500 in the sequence of SZC LIs</w:t>
      </w:r>
      <w:r w:rsidR="001258BF">
        <w:rPr>
          <w:lang w:val="en-GB"/>
        </w:rPr>
        <w:t xml:space="preserve"> (which, by </w:t>
      </w:r>
      <w:r w:rsidR="00A55797">
        <w:rPr>
          <w:lang w:val="en-GB"/>
        </w:rPr>
        <w:t xml:space="preserve">ONR </w:t>
      </w:r>
      <w:r w:rsidR="001258BF">
        <w:rPr>
          <w:lang w:val="en-GB"/>
        </w:rPr>
        <w:t>convention, start</w:t>
      </w:r>
      <w:r w:rsidR="00522B5A">
        <w:rPr>
          <w:lang w:val="en-GB"/>
        </w:rPr>
        <w:t>s</w:t>
      </w:r>
      <w:r w:rsidR="001258BF">
        <w:rPr>
          <w:lang w:val="en-GB"/>
        </w:rPr>
        <w:t xml:space="preserve"> at 500). </w:t>
      </w:r>
      <w:r w:rsidR="007419E9">
        <w:rPr>
          <w:lang w:val="en-GB"/>
        </w:rPr>
        <w:t xml:space="preserve">Because </w:t>
      </w:r>
      <w:r w:rsidR="004600B4">
        <w:rPr>
          <w:lang w:val="en-GB"/>
        </w:rPr>
        <w:t xml:space="preserve">the approval is a ‘primary powers’ action, </w:t>
      </w:r>
      <w:r w:rsidR="008109AE">
        <w:rPr>
          <w:lang w:val="en-GB"/>
        </w:rPr>
        <w:t xml:space="preserve">the LI </w:t>
      </w:r>
      <w:r w:rsidR="00A55797">
        <w:rPr>
          <w:lang w:val="en-GB"/>
        </w:rPr>
        <w:t>will be signed</w:t>
      </w:r>
      <w:r w:rsidR="00EB17BB">
        <w:rPr>
          <w:lang w:val="en-GB"/>
        </w:rPr>
        <w:t xml:space="preserve"> </w:t>
      </w:r>
      <w:r w:rsidR="001205A3">
        <w:rPr>
          <w:lang w:val="en-GB"/>
        </w:rPr>
        <w:t xml:space="preserve">by </w:t>
      </w:r>
      <w:r w:rsidR="00A55797">
        <w:rPr>
          <w:lang w:val="en-GB"/>
        </w:rPr>
        <w:t>a</w:t>
      </w:r>
      <w:r w:rsidR="00A72C71">
        <w:rPr>
          <w:lang w:val="en-GB"/>
        </w:rPr>
        <w:t xml:space="preserve"> </w:t>
      </w:r>
      <w:r w:rsidR="00A55797">
        <w:rPr>
          <w:lang w:val="en-GB"/>
        </w:rPr>
        <w:t xml:space="preserve">Director </w:t>
      </w:r>
      <w:r w:rsidR="00A72C71">
        <w:rPr>
          <w:lang w:val="en-GB"/>
        </w:rPr>
        <w:t>of Regulation</w:t>
      </w:r>
      <w:r w:rsidR="00EB17BB">
        <w:rPr>
          <w:lang w:val="en-GB"/>
        </w:rPr>
        <w:t>.</w:t>
      </w:r>
    </w:p>
    <w:p w14:paraId="3AD06306" w14:textId="16D2DEFB" w:rsidR="0038766B" w:rsidRPr="00745332" w:rsidRDefault="00777BCE" w:rsidP="00410423">
      <w:pPr>
        <w:pStyle w:val="Heading1"/>
        <w:rPr>
          <w:lang w:val="en-GB"/>
        </w:rPr>
      </w:pPr>
      <w:bookmarkStart w:id="17" w:name="_Toc166650027"/>
      <w:r w:rsidRPr="00745332">
        <w:rPr>
          <w:lang w:val="en-GB"/>
        </w:rPr>
        <w:t>Recommendations</w:t>
      </w:r>
      <w:bookmarkEnd w:id="17"/>
    </w:p>
    <w:p w14:paraId="52DFEFB0" w14:textId="5E98B1CC" w:rsidR="00DC6255" w:rsidRDefault="00DC6255" w:rsidP="3DDFFE8E">
      <w:pPr>
        <w:pStyle w:val="NumList1"/>
        <w:jc w:val="both"/>
      </w:pPr>
      <w:r w:rsidRPr="3DDFFE8E">
        <w:t xml:space="preserve">On the basis of the request submitted by SZC Ltd and the conclusions of this PAR, </w:t>
      </w:r>
      <w:r w:rsidR="00A72C71" w:rsidRPr="3DDFFE8E">
        <w:t>we</w:t>
      </w:r>
      <w:r w:rsidRPr="3DDFFE8E">
        <w:t xml:space="preserve"> recommend that the Director of </w:t>
      </w:r>
      <w:r w:rsidR="00A72C71" w:rsidRPr="3DDFFE8E">
        <w:t>Re</w:t>
      </w:r>
      <w:r w:rsidR="001205A3" w:rsidRPr="3DDFFE8E">
        <w:t xml:space="preserve">gulation, </w:t>
      </w:r>
      <w:r w:rsidRPr="3DDFFE8E">
        <w:t xml:space="preserve">New Reactors Division signs LI 500 to approve under LC 13(2) the </w:t>
      </w:r>
      <w:proofErr w:type="spellStart"/>
      <w:r w:rsidR="001205A3" w:rsidRPr="3DDFFE8E">
        <w:t>ToR</w:t>
      </w:r>
      <w:proofErr w:type="spellEnd"/>
      <w:r w:rsidRPr="3DDFFE8E">
        <w:t xml:space="preserve"> for the licensee’s N</w:t>
      </w:r>
      <w:r w:rsidR="001205A3" w:rsidRPr="3DDFFE8E">
        <w:t>SC</w:t>
      </w:r>
      <w:r w:rsidRPr="3DDFFE8E">
        <w:t xml:space="preserve">.  </w:t>
      </w:r>
    </w:p>
    <w:bookmarkEnd w:id="5"/>
    <w:p w14:paraId="64083A03" w14:textId="77777777" w:rsidR="00003783" w:rsidRDefault="00003783" w:rsidP="00003783">
      <w:pPr>
        <w:pStyle w:val="NumList1"/>
        <w:numPr>
          <w:ilvl w:val="0"/>
          <w:numId w:val="0"/>
        </w:numPr>
        <w:ind w:left="397" w:hanging="397"/>
        <w:rPr>
          <w:lang w:val="en-GB"/>
        </w:rPr>
      </w:pPr>
    </w:p>
    <w:p w14:paraId="4FCD7181" w14:textId="77777777" w:rsidR="00003783" w:rsidRDefault="00003783" w:rsidP="00003783">
      <w:pPr>
        <w:pStyle w:val="NumList1"/>
        <w:numPr>
          <w:ilvl w:val="0"/>
          <w:numId w:val="0"/>
        </w:numPr>
        <w:ind w:left="397" w:hanging="397"/>
        <w:rPr>
          <w:lang w:val="en-GB"/>
        </w:rPr>
      </w:pPr>
    </w:p>
    <w:p w14:paraId="63D6D27D" w14:textId="77777777" w:rsidR="00003783" w:rsidRDefault="00003783" w:rsidP="00003783">
      <w:pPr>
        <w:pStyle w:val="NumList1"/>
        <w:numPr>
          <w:ilvl w:val="0"/>
          <w:numId w:val="0"/>
        </w:numPr>
        <w:ind w:left="397" w:hanging="397"/>
        <w:rPr>
          <w:lang w:val="en-GB"/>
        </w:rPr>
      </w:pPr>
    </w:p>
    <w:p w14:paraId="7A972664" w14:textId="00F8CAF5" w:rsidR="00003783" w:rsidRPr="00745332" w:rsidRDefault="00003783" w:rsidP="00003783">
      <w:pPr>
        <w:pStyle w:val="NumList1"/>
        <w:numPr>
          <w:ilvl w:val="0"/>
          <w:numId w:val="0"/>
        </w:numPr>
        <w:ind w:left="397" w:hanging="397"/>
        <w:rPr>
          <w:lang w:val="en-GB"/>
        </w:rPr>
        <w:sectPr w:rsidR="00003783" w:rsidRPr="00745332" w:rsidSect="00B82646">
          <w:pgSz w:w="11906" w:h="16838" w:code="9"/>
          <w:pgMar w:top="1440" w:right="1080" w:bottom="1440" w:left="1080" w:header="397" w:footer="397" w:gutter="0"/>
          <w:cols w:space="312"/>
          <w:docGrid w:linePitch="360"/>
        </w:sectPr>
      </w:pPr>
    </w:p>
    <w:bookmarkStart w:id="18" w:name="_Toc166650028" w:displacedByCustomXml="next"/>
    <w:sdt>
      <w:sdtPr>
        <w:rPr>
          <w:sz w:val="24"/>
          <w:szCs w:val="24"/>
          <w:lang w:val="en-GB"/>
        </w:rPr>
        <w:id w:val="1663974676"/>
        <w:docPartObj>
          <w:docPartGallery w:val="Bibliographies"/>
          <w:docPartUnique/>
        </w:docPartObj>
      </w:sdtPr>
      <w:sdtEndPr/>
      <w:sdtContent>
        <w:p w14:paraId="4442AEF2" w14:textId="0D510124" w:rsidR="00F15816" w:rsidRPr="00A316E3" w:rsidRDefault="00AC2E98" w:rsidP="00A72E28">
          <w:pPr>
            <w:pStyle w:val="Heading1"/>
            <w:spacing w:before="0" w:after="0" w:line="240" w:lineRule="auto"/>
            <w:ind w:left="357" w:hanging="357"/>
            <w:rPr>
              <w:rFonts w:ascii="Calibri" w:hAnsi="Calibri"/>
              <w:noProof/>
              <w:sz w:val="20"/>
              <w:szCs w:val="20"/>
              <w:lang w:val="en-GB" w:eastAsia="en-GB" w:bidi="ar-SA"/>
            </w:rPr>
          </w:pPr>
          <w:r w:rsidRPr="00A316E3">
            <w:rPr>
              <w:lang w:val="en-GB"/>
            </w:rPr>
            <w:t>References</w:t>
          </w:r>
          <w:bookmarkEnd w:id="18"/>
        </w:p>
        <w:sdt>
          <w:sdtPr>
            <w:rPr>
              <w:lang w:val="en-GB"/>
            </w:rPr>
            <w:id w:val="-573587230"/>
            <w:bibliography/>
          </w:sdtPr>
          <w:sdtEndPr/>
          <w:sdtContent>
            <w:p w14:paraId="3E3B6F25" w14:textId="77777777" w:rsidR="0055356E" w:rsidRDefault="00AC2E98" w:rsidP="005375B3">
              <w:pPr>
                <w:spacing w:after="0"/>
                <w:rPr>
                  <w:rFonts w:ascii="Calibri" w:hAnsi="Calibri"/>
                  <w:noProof/>
                  <w:sz w:val="20"/>
                  <w:szCs w:val="20"/>
                  <w:lang w:val="en-GB" w:eastAsia="en-GB" w:bidi="ar-SA"/>
                </w:rPr>
              </w:pPr>
              <w:r w:rsidRPr="00745332">
                <w:rPr>
                  <w:sz w:val="48"/>
                  <w:lang w:val="en-GB"/>
                </w:rPr>
                <w:fldChar w:fldCharType="begin"/>
              </w:r>
              <w:r w:rsidRPr="00A316E3">
                <w:rPr>
                  <w:lang w:val="en-GB"/>
                </w:rPr>
                <w:instrText xml:space="preserve"> BIBLIOGRAPHY </w:instrText>
              </w:r>
              <w:r w:rsidRPr="00745332">
                <w:rPr>
                  <w:sz w:val="48"/>
                  <w:lang w:val="en-GB"/>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55356E" w14:paraId="0C7C525C" w14:textId="77777777">
                <w:trPr>
                  <w:divId w:val="544567330"/>
                  <w:tblCellSpacing w:w="15" w:type="dxa"/>
                </w:trPr>
                <w:tc>
                  <w:tcPr>
                    <w:tcW w:w="50" w:type="pct"/>
                    <w:hideMark/>
                  </w:tcPr>
                  <w:p w14:paraId="7B3C1B6B" w14:textId="4F6DB166" w:rsidR="0055356E" w:rsidRDefault="0055356E">
                    <w:pPr>
                      <w:pStyle w:val="Bibliography"/>
                      <w:rPr>
                        <w:noProof/>
                        <w:szCs w:val="24"/>
                      </w:rPr>
                    </w:pPr>
                    <w:r>
                      <w:rPr>
                        <w:noProof/>
                      </w:rPr>
                      <w:t xml:space="preserve">[1] </w:t>
                    </w:r>
                  </w:p>
                </w:tc>
                <w:tc>
                  <w:tcPr>
                    <w:tcW w:w="0" w:type="auto"/>
                    <w:hideMark/>
                  </w:tcPr>
                  <w:p w14:paraId="4BF4E184" w14:textId="77777777" w:rsidR="0055356E" w:rsidRDefault="0055356E">
                    <w:pPr>
                      <w:pStyle w:val="Bibliography"/>
                      <w:rPr>
                        <w:noProof/>
                      </w:rPr>
                    </w:pPr>
                    <w:r>
                      <w:rPr>
                        <w:noProof/>
                      </w:rPr>
                      <w:t xml:space="preserve">SZC Ltd, </w:t>
                    </w:r>
                    <w:r>
                      <w:rPr>
                        <w:i/>
                        <w:iCs/>
                        <w:noProof/>
                      </w:rPr>
                      <w:t>ONR-SZC-21780Y - Request for approval under LC13(2), May 2024, CM9 2024/20969.</w:t>
                    </w:r>
                    <w:r>
                      <w:rPr>
                        <w:noProof/>
                      </w:rPr>
                      <w:t xml:space="preserve"> </w:t>
                    </w:r>
                  </w:p>
                </w:tc>
              </w:tr>
              <w:tr w:rsidR="0055356E" w14:paraId="407EABE8" w14:textId="77777777">
                <w:trPr>
                  <w:divId w:val="544567330"/>
                  <w:tblCellSpacing w:w="15" w:type="dxa"/>
                </w:trPr>
                <w:tc>
                  <w:tcPr>
                    <w:tcW w:w="50" w:type="pct"/>
                    <w:hideMark/>
                  </w:tcPr>
                  <w:p w14:paraId="187038E4" w14:textId="77777777" w:rsidR="0055356E" w:rsidRDefault="0055356E">
                    <w:pPr>
                      <w:pStyle w:val="Bibliography"/>
                      <w:rPr>
                        <w:noProof/>
                      </w:rPr>
                    </w:pPr>
                    <w:r>
                      <w:rPr>
                        <w:noProof/>
                      </w:rPr>
                      <w:t xml:space="preserve">[2] </w:t>
                    </w:r>
                  </w:p>
                </w:tc>
                <w:tc>
                  <w:tcPr>
                    <w:tcW w:w="0" w:type="auto"/>
                    <w:hideMark/>
                  </w:tcPr>
                  <w:p w14:paraId="24432F6A" w14:textId="77777777" w:rsidR="0055356E" w:rsidRDefault="0055356E">
                    <w:pPr>
                      <w:pStyle w:val="Bibliography"/>
                      <w:rPr>
                        <w:noProof/>
                      </w:rPr>
                    </w:pPr>
                    <w:r>
                      <w:rPr>
                        <w:noProof/>
                      </w:rPr>
                      <w:t xml:space="preserve">SZC Ltd, </w:t>
                    </w:r>
                    <w:r>
                      <w:rPr>
                        <w:i/>
                        <w:iCs/>
                        <w:noProof/>
                      </w:rPr>
                      <w:t>Nuclear Safety Committee ToR, EDRMS 101069713 R03, May 2024, CM9 2024/20989.</w:t>
                    </w:r>
                    <w:r>
                      <w:rPr>
                        <w:noProof/>
                      </w:rPr>
                      <w:t xml:space="preserve"> </w:t>
                    </w:r>
                  </w:p>
                </w:tc>
              </w:tr>
              <w:tr w:rsidR="0055356E" w14:paraId="24FFA06F" w14:textId="77777777">
                <w:trPr>
                  <w:divId w:val="544567330"/>
                  <w:tblCellSpacing w:w="15" w:type="dxa"/>
                </w:trPr>
                <w:tc>
                  <w:tcPr>
                    <w:tcW w:w="50" w:type="pct"/>
                    <w:hideMark/>
                  </w:tcPr>
                  <w:p w14:paraId="5695B82D" w14:textId="77777777" w:rsidR="0055356E" w:rsidRDefault="0055356E">
                    <w:pPr>
                      <w:pStyle w:val="Bibliography"/>
                      <w:rPr>
                        <w:noProof/>
                      </w:rPr>
                    </w:pPr>
                    <w:r>
                      <w:rPr>
                        <w:noProof/>
                      </w:rPr>
                      <w:t xml:space="preserve">[3] </w:t>
                    </w:r>
                  </w:p>
                </w:tc>
                <w:tc>
                  <w:tcPr>
                    <w:tcW w:w="0" w:type="auto"/>
                    <w:hideMark/>
                  </w:tcPr>
                  <w:p w14:paraId="48C76878" w14:textId="77777777" w:rsidR="0055356E" w:rsidRDefault="0055356E">
                    <w:pPr>
                      <w:pStyle w:val="Bibliography"/>
                      <w:rPr>
                        <w:noProof/>
                      </w:rPr>
                    </w:pPr>
                    <w:r>
                      <w:rPr>
                        <w:noProof/>
                      </w:rPr>
                      <w:t xml:space="preserve">SZC Ltd, </w:t>
                    </w:r>
                    <w:r>
                      <w:rPr>
                        <w:i/>
                        <w:iCs/>
                        <w:noProof/>
                      </w:rPr>
                      <w:t>NSC members Curricula Vitae 7 May 2024 CM9 2024/20975.</w:t>
                    </w:r>
                    <w:r>
                      <w:rPr>
                        <w:noProof/>
                      </w:rPr>
                      <w:t xml:space="preserve"> </w:t>
                    </w:r>
                  </w:p>
                </w:tc>
              </w:tr>
              <w:tr w:rsidR="0055356E" w14:paraId="3C938EF4" w14:textId="77777777">
                <w:trPr>
                  <w:divId w:val="544567330"/>
                  <w:tblCellSpacing w:w="15" w:type="dxa"/>
                </w:trPr>
                <w:tc>
                  <w:tcPr>
                    <w:tcW w:w="50" w:type="pct"/>
                    <w:hideMark/>
                  </w:tcPr>
                  <w:p w14:paraId="7DBA77D2" w14:textId="77777777" w:rsidR="0055356E" w:rsidRDefault="0055356E">
                    <w:pPr>
                      <w:pStyle w:val="Bibliography"/>
                      <w:rPr>
                        <w:noProof/>
                      </w:rPr>
                    </w:pPr>
                    <w:r>
                      <w:rPr>
                        <w:noProof/>
                      </w:rPr>
                      <w:t xml:space="preserve">[4] </w:t>
                    </w:r>
                  </w:p>
                </w:tc>
                <w:tc>
                  <w:tcPr>
                    <w:tcW w:w="0" w:type="auto"/>
                    <w:hideMark/>
                  </w:tcPr>
                  <w:p w14:paraId="7593A7A6" w14:textId="77777777" w:rsidR="0055356E" w:rsidRDefault="0055356E">
                    <w:pPr>
                      <w:pStyle w:val="Bibliography"/>
                      <w:rPr>
                        <w:noProof/>
                      </w:rPr>
                    </w:pPr>
                    <w:r>
                      <w:rPr>
                        <w:noProof/>
                      </w:rPr>
                      <w:t xml:space="preserve">SZC Ltd, </w:t>
                    </w:r>
                    <w:r>
                      <w:rPr>
                        <w:i/>
                        <w:iCs/>
                        <w:noProof/>
                      </w:rPr>
                      <w:t>NSC approved Work Instruction, EDRMS 100966901 R03, May 2024, CM9 2024/20990.</w:t>
                    </w:r>
                    <w:r>
                      <w:rPr>
                        <w:noProof/>
                      </w:rPr>
                      <w:t xml:space="preserve"> </w:t>
                    </w:r>
                  </w:p>
                </w:tc>
              </w:tr>
              <w:tr w:rsidR="0055356E" w14:paraId="642F585B" w14:textId="77777777">
                <w:trPr>
                  <w:divId w:val="544567330"/>
                  <w:tblCellSpacing w:w="15" w:type="dxa"/>
                </w:trPr>
                <w:tc>
                  <w:tcPr>
                    <w:tcW w:w="50" w:type="pct"/>
                    <w:hideMark/>
                  </w:tcPr>
                  <w:p w14:paraId="03E00607" w14:textId="77777777" w:rsidR="0055356E" w:rsidRDefault="0055356E">
                    <w:pPr>
                      <w:pStyle w:val="Bibliography"/>
                      <w:rPr>
                        <w:noProof/>
                      </w:rPr>
                    </w:pPr>
                    <w:r>
                      <w:rPr>
                        <w:noProof/>
                      </w:rPr>
                      <w:t xml:space="preserve">[5] </w:t>
                    </w:r>
                  </w:p>
                </w:tc>
                <w:tc>
                  <w:tcPr>
                    <w:tcW w:w="0" w:type="auto"/>
                    <w:hideMark/>
                  </w:tcPr>
                  <w:p w14:paraId="4453F6C9" w14:textId="77777777" w:rsidR="0055356E" w:rsidRDefault="0055356E">
                    <w:pPr>
                      <w:pStyle w:val="Bibliography"/>
                      <w:rPr>
                        <w:noProof/>
                      </w:rPr>
                    </w:pPr>
                    <w:r>
                      <w:rPr>
                        <w:noProof/>
                      </w:rPr>
                      <w:t xml:space="preserve">SZC Ltd, </w:t>
                    </w:r>
                    <w:r>
                      <w:rPr>
                        <w:i/>
                        <w:iCs/>
                        <w:noProof/>
                      </w:rPr>
                      <w:t>NSC ToR, Revision 1, 2019, EDRMS 100197655, CM9 2020/203860.</w:t>
                    </w:r>
                    <w:r>
                      <w:rPr>
                        <w:noProof/>
                      </w:rPr>
                      <w:t xml:space="preserve"> </w:t>
                    </w:r>
                  </w:p>
                </w:tc>
              </w:tr>
              <w:tr w:rsidR="0055356E" w14:paraId="704011F3" w14:textId="77777777">
                <w:trPr>
                  <w:divId w:val="544567330"/>
                  <w:tblCellSpacing w:w="15" w:type="dxa"/>
                </w:trPr>
                <w:tc>
                  <w:tcPr>
                    <w:tcW w:w="50" w:type="pct"/>
                    <w:hideMark/>
                  </w:tcPr>
                  <w:p w14:paraId="075D8503" w14:textId="77777777" w:rsidR="0055356E" w:rsidRDefault="0055356E">
                    <w:pPr>
                      <w:pStyle w:val="Bibliography"/>
                      <w:rPr>
                        <w:noProof/>
                      </w:rPr>
                    </w:pPr>
                    <w:r>
                      <w:rPr>
                        <w:noProof/>
                      </w:rPr>
                      <w:t xml:space="preserve">[6] </w:t>
                    </w:r>
                  </w:p>
                </w:tc>
                <w:tc>
                  <w:tcPr>
                    <w:tcW w:w="0" w:type="auto"/>
                    <w:hideMark/>
                  </w:tcPr>
                  <w:p w14:paraId="29C4716C" w14:textId="77777777" w:rsidR="0055356E" w:rsidRDefault="0055356E">
                    <w:pPr>
                      <w:pStyle w:val="Bibliography"/>
                      <w:rPr>
                        <w:noProof/>
                      </w:rPr>
                    </w:pPr>
                    <w:r>
                      <w:rPr>
                        <w:noProof/>
                      </w:rPr>
                      <w:t xml:space="preserve">ONR, </w:t>
                    </w:r>
                    <w:r>
                      <w:rPr>
                        <w:i/>
                        <w:iCs/>
                        <w:noProof/>
                      </w:rPr>
                      <w:t>ONR-NR-CR-20-260, Observation of June 2020 SZC Ltd Nuclear Safety Committee, CM9 2020/205594.</w:t>
                    </w:r>
                    <w:r>
                      <w:rPr>
                        <w:noProof/>
                      </w:rPr>
                      <w:t xml:space="preserve"> </w:t>
                    </w:r>
                  </w:p>
                </w:tc>
              </w:tr>
              <w:tr w:rsidR="0055356E" w14:paraId="78F326B0" w14:textId="77777777">
                <w:trPr>
                  <w:divId w:val="544567330"/>
                  <w:tblCellSpacing w:w="15" w:type="dxa"/>
                </w:trPr>
                <w:tc>
                  <w:tcPr>
                    <w:tcW w:w="50" w:type="pct"/>
                    <w:hideMark/>
                  </w:tcPr>
                  <w:p w14:paraId="64FD8FAF" w14:textId="77777777" w:rsidR="0055356E" w:rsidRDefault="0055356E">
                    <w:pPr>
                      <w:pStyle w:val="Bibliography"/>
                      <w:rPr>
                        <w:noProof/>
                      </w:rPr>
                    </w:pPr>
                    <w:r>
                      <w:rPr>
                        <w:noProof/>
                      </w:rPr>
                      <w:t xml:space="preserve">[7] </w:t>
                    </w:r>
                  </w:p>
                </w:tc>
                <w:tc>
                  <w:tcPr>
                    <w:tcW w:w="0" w:type="auto"/>
                    <w:hideMark/>
                  </w:tcPr>
                  <w:p w14:paraId="6E7E28E1" w14:textId="77777777" w:rsidR="0055356E" w:rsidRDefault="0055356E">
                    <w:pPr>
                      <w:pStyle w:val="Bibliography"/>
                      <w:rPr>
                        <w:noProof/>
                      </w:rPr>
                    </w:pPr>
                    <w:r>
                      <w:rPr>
                        <w:noProof/>
                      </w:rPr>
                      <w:t xml:space="preserve">ONR, </w:t>
                    </w:r>
                    <w:r>
                      <w:rPr>
                        <w:i/>
                        <w:iCs/>
                        <w:noProof/>
                      </w:rPr>
                      <w:t>ONR-NR-CR-22-003, Sizewell C Licensing Assessment: LC 13, March 2022, CM9 2022/21711.</w:t>
                    </w:r>
                    <w:r>
                      <w:rPr>
                        <w:noProof/>
                      </w:rPr>
                      <w:t xml:space="preserve"> </w:t>
                    </w:r>
                  </w:p>
                </w:tc>
              </w:tr>
              <w:tr w:rsidR="0055356E" w14:paraId="419EE2A1" w14:textId="77777777">
                <w:trPr>
                  <w:divId w:val="544567330"/>
                  <w:tblCellSpacing w:w="15" w:type="dxa"/>
                </w:trPr>
                <w:tc>
                  <w:tcPr>
                    <w:tcW w:w="50" w:type="pct"/>
                    <w:hideMark/>
                  </w:tcPr>
                  <w:p w14:paraId="23201DF5" w14:textId="77777777" w:rsidR="0055356E" w:rsidRDefault="0055356E">
                    <w:pPr>
                      <w:pStyle w:val="Bibliography"/>
                      <w:rPr>
                        <w:noProof/>
                      </w:rPr>
                    </w:pPr>
                    <w:r>
                      <w:rPr>
                        <w:noProof/>
                      </w:rPr>
                      <w:t xml:space="preserve">[8] </w:t>
                    </w:r>
                  </w:p>
                </w:tc>
                <w:tc>
                  <w:tcPr>
                    <w:tcW w:w="0" w:type="auto"/>
                    <w:hideMark/>
                  </w:tcPr>
                  <w:p w14:paraId="222A08C3" w14:textId="77777777" w:rsidR="0055356E" w:rsidRDefault="0055356E">
                    <w:pPr>
                      <w:pStyle w:val="Bibliography"/>
                      <w:rPr>
                        <w:noProof/>
                      </w:rPr>
                    </w:pPr>
                    <w:r>
                      <w:rPr>
                        <w:noProof/>
                      </w:rPr>
                      <w:t xml:space="preserve">ONR, </w:t>
                    </w:r>
                    <w:r>
                      <w:rPr>
                        <w:i/>
                        <w:iCs/>
                        <w:noProof/>
                      </w:rPr>
                      <w:t>ONR-NR-AN-22-004, Governance changes at GID, CM9 2022/49606.</w:t>
                    </w:r>
                    <w:r>
                      <w:rPr>
                        <w:noProof/>
                      </w:rPr>
                      <w:t xml:space="preserve"> </w:t>
                    </w:r>
                  </w:p>
                </w:tc>
              </w:tr>
              <w:tr w:rsidR="0055356E" w14:paraId="74D97FE8" w14:textId="77777777">
                <w:trPr>
                  <w:divId w:val="544567330"/>
                  <w:tblCellSpacing w:w="15" w:type="dxa"/>
                </w:trPr>
                <w:tc>
                  <w:tcPr>
                    <w:tcW w:w="50" w:type="pct"/>
                    <w:hideMark/>
                  </w:tcPr>
                  <w:p w14:paraId="07690066" w14:textId="77777777" w:rsidR="0055356E" w:rsidRDefault="0055356E">
                    <w:pPr>
                      <w:pStyle w:val="Bibliography"/>
                      <w:rPr>
                        <w:noProof/>
                      </w:rPr>
                    </w:pPr>
                    <w:r>
                      <w:rPr>
                        <w:noProof/>
                      </w:rPr>
                      <w:t xml:space="preserve">[9] </w:t>
                    </w:r>
                  </w:p>
                </w:tc>
                <w:tc>
                  <w:tcPr>
                    <w:tcW w:w="0" w:type="auto"/>
                    <w:hideMark/>
                  </w:tcPr>
                  <w:p w14:paraId="62410E96" w14:textId="77777777" w:rsidR="0055356E" w:rsidRDefault="0055356E">
                    <w:pPr>
                      <w:pStyle w:val="Bibliography"/>
                      <w:rPr>
                        <w:noProof/>
                      </w:rPr>
                    </w:pPr>
                    <w:r w:rsidRPr="00BE2238">
                      <w:rPr>
                        <w:noProof/>
                      </w:rPr>
                      <w:t>ONR,</w:t>
                    </w:r>
                    <w:r>
                      <w:rPr>
                        <w:i/>
                        <w:iCs/>
                        <w:noProof/>
                      </w:rPr>
                      <w:t xml:space="preserve"> internal email, May 2024, CM9 2024/21081.</w:t>
                    </w:r>
                    <w:r>
                      <w:rPr>
                        <w:noProof/>
                      </w:rPr>
                      <w:t xml:space="preserve"> </w:t>
                    </w:r>
                  </w:p>
                </w:tc>
              </w:tr>
            </w:tbl>
            <w:p w14:paraId="570CEB4E" w14:textId="77777777" w:rsidR="0055356E" w:rsidRDefault="0055356E">
              <w:pPr>
                <w:divId w:val="544567330"/>
                <w:rPr>
                  <w:rFonts w:eastAsia="Times New Roman"/>
                  <w:noProof/>
                </w:rPr>
              </w:pPr>
            </w:p>
            <w:p w14:paraId="4EADA6DF" w14:textId="7E11B7BC" w:rsidR="00AC2E98" w:rsidRPr="00745332" w:rsidRDefault="00AC2E98" w:rsidP="005375B3">
              <w:pPr>
                <w:spacing w:after="0"/>
                <w:rPr>
                  <w:lang w:val="en-GB"/>
                </w:rPr>
              </w:pPr>
              <w:r w:rsidRPr="00745332">
                <w:rPr>
                  <w:b/>
                  <w:bCs/>
                  <w:noProof/>
                  <w:lang w:val="en-GB"/>
                </w:rPr>
                <w:fldChar w:fldCharType="end"/>
              </w:r>
            </w:p>
          </w:sdtContent>
        </w:sdt>
      </w:sdtContent>
    </w:sdt>
    <w:sectPr w:rsidR="00AC2E98" w:rsidRPr="00745332" w:rsidSect="00B82646">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E782" w14:textId="77777777" w:rsidR="00F04372" w:rsidRDefault="00F04372" w:rsidP="007D199A">
      <w:pPr>
        <w:spacing w:after="0"/>
      </w:pPr>
      <w:r>
        <w:separator/>
      </w:r>
    </w:p>
    <w:p w14:paraId="19444430" w14:textId="77777777" w:rsidR="00F04372" w:rsidRDefault="00F04372"/>
  </w:endnote>
  <w:endnote w:type="continuationSeparator" w:id="0">
    <w:p w14:paraId="62872735" w14:textId="77777777" w:rsidR="00F04372" w:rsidRDefault="00F04372" w:rsidP="007D199A">
      <w:pPr>
        <w:spacing w:after="0"/>
      </w:pPr>
      <w:r>
        <w:continuationSeparator/>
      </w:r>
    </w:p>
    <w:p w14:paraId="75F7FF15" w14:textId="77777777" w:rsidR="00F04372" w:rsidRDefault="00F04372"/>
  </w:endnote>
  <w:endnote w:type="continuationNotice" w:id="1">
    <w:p w14:paraId="4B1E20BF" w14:textId="77777777" w:rsidR="00F04372" w:rsidRDefault="00F04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A924" w14:textId="1190EC87" w:rsidR="00244CB2" w:rsidRPr="00244CB2" w:rsidRDefault="00B137F7" w:rsidP="00B137F7">
    <w:pPr>
      <w:pStyle w:val="Footer"/>
      <w:jc w:val="left"/>
      <w:rPr>
        <w:color w:val="auto"/>
        <w:sz w:val="20"/>
        <w:szCs w:val="18"/>
      </w:rPr>
    </w:pPr>
    <w:r w:rsidRPr="00244CB2">
      <w:rPr>
        <w:color w:val="auto"/>
        <w:sz w:val="20"/>
        <w:szCs w:val="18"/>
      </w:rPr>
      <w:t>ONR-DOC-TEMP-005 (</w:t>
    </w:r>
    <w:r w:rsidR="00044C5F">
      <w:rPr>
        <w:color w:val="auto"/>
        <w:sz w:val="20"/>
        <w:szCs w:val="18"/>
      </w:rPr>
      <w:t>V</w:t>
    </w:r>
    <w:sdt>
      <w:sdtPr>
        <w:rPr>
          <w:color w:val="auto"/>
          <w:sz w:val="20"/>
          <w:szCs w:val="18"/>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sdtContent>
        <w:r w:rsidRPr="00244CB2">
          <w:rPr>
            <w:color w:val="auto"/>
            <w:sz w:val="20"/>
            <w:szCs w:val="18"/>
          </w:rPr>
          <w:t>5</w:t>
        </w:r>
      </w:sdtContent>
    </w:sdt>
    <w:r w:rsidRPr="00244CB2">
      <w:rPr>
        <w:color w:val="auto"/>
        <w:sz w:val="20"/>
        <w:szCs w:val="18"/>
      </w:rPr>
      <w:t>)</w:t>
    </w:r>
    <w:r w:rsidRPr="00244CB2">
      <w:rPr>
        <w:color w:val="auto"/>
        <w:sz w:val="20"/>
        <w:szCs w:val="18"/>
      </w:rPr>
      <w:tab/>
    </w:r>
  </w:p>
  <w:p w14:paraId="03304992" w14:textId="390866B9" w:rsidR="00F15CD9" w:rsidRPr="00244CB2" w:rsidRDefault="00795F5F" w:rsidP="00244CB2">
    <w:pPr>
      <w:pStyle w:val="Footer"/>
      <w:jc w:val="center"/>
      <w:rPr>
        <w:lang w:val="pt-PT"/>
      </w:rPr>
    </w:pPr>
    <w:r w:rsidRPr="00244CB2">
      <w:t>Page</w:t>
    </w:r>
    <w:r w:rsidRPr="00244CB2">
      <w:rPr>
        <w:lang w:val="pt-PT"/>
      </w:rPr>
      <w:t xml:space="preserve"> </w:t>
    </w:r>
    <w:r w:rsidRPr="00244CB2">
      <w:rPr>
        <w:lang w:val="pt-PT"/>
      </w:rPr>
      <w:t xml:space="preserve">| </w:t>
    </w:r>
    <w:r>
      <w:fldChar w:fldCharType="begin"/>
    </w:r>
    <w:r w:rsidRPr="00244CB2">
      <w:rPr>
        <w:lang w:val="pt-PT"/>
      </w:rPr>
      <w:instrText xml:space="preserve"> PAGE   \* MERGEFORMAT </w:instrText>
    </w:r>
    <w:r>
      <w:fldChar w:fldCharType="separate"/>
    </w:r>
    <w:r w:rsidRPr="00244CB2">
      <w:rPr>
        <w:noProof/>
        <w:lang w:val="pt-PT"/>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E6B8F" w14:textId="77777777" w:rsidR="00F04372" w:rsidRPr="005E0344" w:rsidRDefault="00F04372" w:rsidP="005E0344">
      <w:pPr>
        <w:spacing w:after="120"/>
        <w:rPr>
          <w:color w:val="000000" w:themeColor="text2"/>
        </w:rPr>
      </w:pPr>
      <w:r w:rsidRPr="005E0344">
        <w:rPr>
          <w:color w:val="000000" w:themeColor="text2"/>
        </w:rPr>
        <w:separator/>
      </w:r>
    </w:p>
  </w:footnote>
  <w:footnote w:type="continuationSeparator" w:id="0">
    <w:p w14:paraId="77852438" w14:textId="77777777" w:rsidR="00F04372" w:rsidRPr="005E0344" w:rsidRDefault="00F04372" w:rsidP="0090581D">
      <w:pPr>
        <w:spacing w:after="120"/>
        <w:rPr>
          <w:color w:val="000000" w:themeColor="text2"/>
        </w:rPr>
      </w:pPr>
      <w:r w:rsidRPr="005E0344">
        <w:rPr>
          <w:color w:val="000000" w:themeColor="text2"/>
        </w:rPr>
        <w:continuationSeparator/>
      </w:r>
    </w:p>
    <w:p w14:paraId="49CB73D3" w14:textId="77777777" w:rsidR="00F04372" w:rsidRDefault="00F04372"/>
  </w:footnote>
  <w:footnote w:type="continuationNotice" w:id="1">
    <w:p w14:paraId="07B57FB0" w14:textId="77777777" w:rsidR="00F04372" w:rsidRDefault="00F04372">
      <w:pPr>
        <w:spacing w:after="0"/>
      </w:pPr>
    </w:p>
    <w:p w14:paraId="58F0398F" w14:textId="77777777" w:rsidR="00F04372" w:rsidRDefault="00F04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121F561D"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C6850">
          <w:rPr>
            <w:sz w:val="20"/>
            <w:szCs w:val="24"/>
          </w:rPr>
          <w:t>Approval of Nuclear Safety Committee Terms of Reference</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A13F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D14A2"/>
    <w:multiLevelType w:val="multilevel"/>
    <w:tmpl w:val="042C8A28"/>
    <w:lvl w:ilvl="0">
      <w:start w:val="1"/>
      <w:numFmt w:val="decimal"/>
      <w:pStyle w:val="Heading1"/>
      <w:lvlText w:val="%1."/>
      <w:lvlJc w:val="left"/>
      <w:pPr>
        <w:ind w:left="360" w:hanging="360"/>
      </w:pPr>
      <w:rPr>
        <w:sz w:val="48"/>
        <w:szCs w:val="48"/>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FB73A9"/>
    <w:multiLevelType w:val="hybridMultilevel"/>
    <w:tmpl w:val="BF884254"/>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 w15:restartNumberingAfterBreak="0">
    <w:nsid w:val="718A0F99"/>
    <w:multiLevelType w:val="multilevel"/>
    <w:tmpl w:val="0BBEBDEC"/>
    <w:lvl w:ilvl="0">
      <w:start w:val="1"/>
      <w:numFmt w:val="decimal"/>
      <w:pStyle w:val="NumList1"/>
      <w:lvlText w:val="%1."/>
      <w:lvlJc w:val="left"/>
      <w:pPr>
        <w:ind w:left="822" w:hanging="39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3"/>
  </w:num>
  <w:num w:numId="2" w16cid:durableId="1370185039">
    <w:abstractNumId w:val="2"/>
  </w:num>
  <w:num w:numId="3" w16cid:durableId="2030327350">
    <w:abstractNumId w:val="0"/>
  </w:num>
  <w:num w:numId="4" w16cid:durableId="69049907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7C8"/>
    <w:rsid w:val="00002F03"/>
    <w:rsid w:val="00003139"/>
    <w:rsid w:val="00003783"/>
    <w:rsid w:val="00004C16"/>
    <w:rsid w:val="000061A3"/>
    <w:rsid w:val="00011177"/>
    <w:rsid w:val="00014814"/>
    <w:rsid w:val="00020920"/>
    <w:rsid w:val="000220DD"/>
    <w:rsid w:val="00023858"/>
    <w:rsid w:val="00024522"/>
    <w:rsid w:val="00024B2E"/>
    <w:rsid w:val="000251E4"/>
    <w:rsid w:val="000269AF"/>
    <w:rsid w:val="00027942"/>
    <w:rsid w:val="00027F4F"/>
    <w:rsid w:val="00030430"/>
    <w:rsid w:val="0003078E"/>
    <w:rsid w:val="00031B89"/>
    <w:rsid w:val="00034296"/>
    <w:rsid w:val="00034E9E"/>
    <w:rsid w:val="0003693D"/>
    <w:rsid w:val="00037566"/>
    <w:rsid w:val="00043E66"/>
    <w:rsid w:val="0004440F"/>
    <w:rsid w:val="00044C5F"/>
    <w:rsid w:val="00052C8A"/>
    <w:rsid w:val="000548C8"/>
    <w:rsid w:val="000551BB"/>
    <w:rsid w:val="00057F1C"/>
    <w:rsid w:val="00070013"/>
    <w:rsid w:val="00070C1C"/>
    <w:rsid w:val="00075605"/>
    <w:rsid w:val="00075C66"/>
    <w:rsid w:val="00081105"/>
    <w:rsid w:val="000817D4"/>
    <w:rsid w:val="00081B5B"/>
    <w:rsid w:val="00082879"/>
    <w:rsid w:val="000844E4"/>
    <w:rsid w:val="00091512"/>
    <w:rsid w:val="00091EEA"/>
    <w:rsid w:val="00092031"/>
    <w:rsid w:val="00097CD6"/>
    <w:rsid w:val="000A0AB3"/>
    <w:rsid w:val="000A105C"/>
    <w:rsid w:val="000A1CE1"/>
    <w:rsid w:val="000B14EA"/>
    <w:rsid w:val="000B57DD"/>
    <w:rsid w:val="000C2DDC"/>
    <w:rsid w:val="000C3115"/>
    <w:rsid w:val="000C6ECF"/>
    <w:rsid w:val="000C7898"/>
    <w:rsid w:val="000D17D8"/>
    <w:rsid w:val="000D2FD4"/>
    <w:rsid w:val="000D7307"/>
    <w:rsid w:val="000E4D42"/>
    <w:rsid w:val="000E6421"/>
    <w:rsid w:val="000E7C64"/>
    <w:rsid w:val="000F1B7B"/>
    <w:rsid w:val="000F21C9"/>
    <w:rsid w:val="000F2ED4"/>
    <w:rsid w:val="000F617C"/>
    <w:rsid w:val="0010218C"/>
    <w:rsid w:val="001028E8"/>
    <w:rsid w:val="0010405A"/>
    <w:rsid w:val="00112D02"/>
    <w:rsid w:val="0011585E"/>
    <w:rsid w:val="001166DD"/>
    <w:rsid w:val="001205A3"/>
    <w:rsid w:val="00122FCC"/>
    <w:rsid w:val="00124376"/>
    <w:rsid w:val="00124C2B"/>
    <w:rsid w:val="00125749"/>
    <w:rsid w:val="001258BF"/>
    <w:rsid w:val="00126752"/>
    <w:rsid w:val="00130B30"/>
    <w:rsid w:val="00132BC1"/>
    <w:rsid w:val="001377BE"/>
    <w:rsid w:val="00140E1C"/>
    <w:rsid w:val="00144007"/>
    <w:rsid w:val="0014596B"/>
    <w:rsid w:val="001472E5"/>
    <w:rsid w:val="00147AE4"/>
    <w:rsid w:val="001526C7"/>
    <w:rsid w:val="00154B2A"/>
    <w:rsid w:val="001571E5"/>
    <w:rsid w:val="00161575"/>
    <w:rsid w:val="001617F2"/>
    <w:rsid w:val="001619BE"/>
    <w:rsid w:val="001653A4"/>
    <w:rsid w:val="00174EF4"/>
    <w:rsid w:val="00177666"/>
    <w:rsid w:val="00177962"/>
    <w:rsid w:val="001801A1"/>
    <w:rsid w:val="00181171"/>
    <w:rsid w:val="00181E63"/>
    <w:rsid w:val="001849CA"/>
    <w:rsid w:val="00185410"/>
    <w:rsid w:val="00187904"/>
    <w:rsid w:val="001901A7"/>
    <w:rsid w:val="00191D4F"/>
    <w:rsid w:val="00192352"/>
    <w:rsid w:val="001935DC"/>
    <w:rsid w:val="001A1E27"/>
    <w:rsid w:val="001A46FD"/>
    <w:rsid w:val="001A672B"/>
    <w:rsid w:val="001A6B38"/>
    <w:rsid w:val="001B1100"/>
    <w:rsid w:val="001B24A7"/>
    <w:rsid w:val="001B251F"/>
    <w:rsid w:val="001C0800"/>
    <w:rsid w:val="001C4D63"/>
    <w:rsid w:val="001D0DE0"/>
    <w:rsid w:val="001D232B"/>
    <w:rsid w:val="001D57F2"/>
    <w:rsid w:val="001D5AFF"/>
    <w:rsid w:val="001D74B4"/>
    <w:rsid w:val="001E03E1"/>
    <w:rsid w:val="001E1145"/>
    <w:rsid w:val="001E4F66"/>
    <w:rsid w:val="001F059F"/>
    <w:rsid w:val="001F6CA0"/>
    <w:rsid w:val="00200811"/>
    <w:rsid w:val="00200CA1"/>
    <w:rsid w:val="00202152"/>
    <w:rsid w:val="002047B7"/>
    <w:rsid w:val="00204BB4"/>
    <w:rsid w:val="00205314"/>
    <w:rsid w:val="00212D62"/>
    <w:rsid w:val="0021338D"/>
    <w:rsid w:val="00214D43"/>
    <w:rsid w:val="002211F9"/>
    <w:rsid w:val="00223090"/>
    <w:rsid w:val="002238B4"/>
    <w:rsid w:val="002263C1"/>
    <w:rsid w:val="0023194B"/>
    <w:rsid w:val="002319AB"/>
    <w:rsid w:val="002319AC"/>
    <w:rsid w:val="0023406A"/>
    <w:rsid w:val="00234342"/>
    <w:rsid w:val="0024040D"/>
    <w:rsid w:val="0024229A"/>
    <w:rsid w:val="002440F5"/>
    <w:rsid w:val="00244CB2"/>
    <w:rsid w:val="00246255"/>
    <w:rsid w:val="002513CA"/>
    <w:rsid w:val="00251CD7"/>
    <w:rsid w:val="002532C4"/>
    <w:rsid w:val="00255FA3"/>
    <w:rsid w:val="00257288"/>
    <w:rsid w:val="00261311"/>
    <w:rsid w:val="00261FB6"/>
    <w:rsid w:val="002629F8"/>
    <w:rsid w:val="00263396"/>
    <w:rsid w:val="002659FA"/>
    <w:rsid w:val="0026635C"/>
    <w:rsid w:val="00267815"/>
    <w:rsid w:val="002800F6"/>
    <w:rsid w:val="00280DDF"/>
    <w:rsid w:val="00287CFE"/>
    <w:rsid w:val="002917FF"/>
    <w:rsid w:val="00292ADF"/>
    <w:rsid w:val="00292CFD"/>
    <w:rsid w:val="00294058"/>
    <w:rsid w:val="002947ED"/>
    <w:rsid w:val="00295303"/>
    <w:rsid w:val="002A0A05"/>
    <w:rsid w:val="002A0DEC"/>
    <w:rsid w:val="002A1C12"/>
    <w:rsid w:val="002A2296"/>
    <w:rsid w:val="002A368B"/>
    <w:rsid w:val="002A3D1B"/>
    <w:rsid w:val="002A589C"/>
    <w:rsid w:val="002B0110"/>
    <w:rsid w:val="002B1C53"/>
    <w:rsid w:val="002B1E6F"/>
    <w:rsid w:val="002B376C"/>
    <w:rsid w:val="002B642D"/>
    <w:rsid w:val="002D787E"/>
    <w:rsid w:val="002E0BE4"/>
    <w:rsid w:val="002E3B58"/>
    <w:rsid w:val="002E3E8A"/>
    <w:rsid w:val="002E4931"/>
    <w:rsid w:val="002E63AD"/>
    <w:rsid w:val="002E6A6A"/>
    <w:rsid w:val="002F3397"/>
    <w:rsid w:val="002F43F5"/>
    <w:rsid w:val="002F5E24"/>
    <w:rsid w:val="00302E46"/>
    <w:rsid w:val="0030380D"/>
    <w:rsid w:val="00307C25"/>
    <w:rsid w:val="00312411"/>
    <w:rsid w:val="00321AC8"/>
    <w:rsid w:val="00323E71"/>
    <w:rsid w:val="00326F77"/>
    <w:rsid w:val="00327AD9"/>
    <w:rsid w:val="00331AB8"/>
    <w:rsid w:val="00332B95"/>
    <w:rsid w:val="00334EA2"/>
    <w:rsid w:val="0033677F"/>
    <w:rsid w:val="003401B0"/>
    <w:rsid w:val="00341770"/>
    <w:rsid w:val="00345A4A"/>
    <w:rsid w:val="00346C8E"/>
    <w:rsid w:val="00353712"/>
    <w:rsid w:val="00353AEF"/>
    <w:rsid w:val="00364646"/>
    <w:rsid w:val="003668C8"/>
    <w:rsid w:val="00367BD5"/>
    <w:rsid w:val="003772D8"/>
    <w:rsid w:val="0038766B"/>
    <w:rsid w:val="00390327"/>
    <w:rsid w:val="003903D7"/>
    <w:rsid w:val="00393066"/>
    <w:rsid w:val="003935BB"/>
    <w:rsid w:val="00393B78"/>
    <w:rsid w:val="003A01E9"/>
    <w:rsid w:val="003A04C6"/>
    <w:rsid w:val="003A136D"/>
    <w:rsid w:val="003A1641"/>
    <w:rsid w:val="003A2297"/>
    <w:rsid w:val="003A4604"/>
    <w:rsid w:val="003A7E1C"/>
    <w:rsid w:val="003B6371"/>
    <w:rsid w:val="003B728B"/>
    <w:rsid w:val="003C0306"/>
    <w:rsid w:val="003C114C"/>
    <w:rsid w:val="003C2BBD"/>
    <w:rsid w:val="003C2C5D"/>
    <w:rsid w:val="003C465D"/>
    <w:rsid w:val="003D364B"/>
    <w:rsid w:val="003D3CB2"/>
    <w:rsid w:val="003D4382"/>
    <w:rsid w:val="003D4390"/>
    <w:rsid w:val="003D495D"/>
    <w:rsid w:val="003D60E3"/>
    <w:rsid w:val="003D675D"/>
    <w:rsid w:val="003E098E"/>
    <w:rsid w:val="003E2C15"/>
    <w:rsid w:val="003E2FAE"/>
    <w:rsid w:val="003E715B"/>
    <w:rsid w:val="003F2A38"/>
    <w:rsid w:val="003F79FD"/>
    <w:rsid w:val="003F7CC2"/>
    <w:rsid w:val="00407CF7"/>
    <w:rsid w:val="00410423"/>
    <w:rsid w:val="00414396"/>
    <w:rsid w:val="00415ED6"/>
    <w:rsid w:val="00417CAF"/>
    <w:rsid w:val="00420A11"/>
    <w:rsid w:val="00421087"/>
    <w:rsid w:val="00422265"/>
    <w:rsid w:val="004254C4"/>
    <w:rsid w:val="00426B8C"/>
    <w:rsid w:val="00427C17"/>
    <w:rsid w:val="004351E6"/>
    <w:rsid w:val="004373A7"/>
    <w:rsid w:val="00437D94"/>
    <w:rsid w:val="0044030C"/>
    <w:rsid w:val="00440E8B"/>
    <w:rsid w:val="00441127"/>
    <w:rsid w:val="00442C34"/>
    <w:rsid w:val="0045206F"/>
    <w:rsid w:val="004600B4"/>
    <w:rsid w:val="004602ED"/>
    <w:rsid w:val="00462213"/>
    <w:rsid w:val="004648A4"/>
    <w:rsid w:val="00466479"/>
    <w:rsid w:val="00471380"/>
    <w:rsid w:val="004878C5"/>
    <w:rsid w:val="00490909"/>
    <w:rsid w:val="00494F0D"/>
    <w:rsid w:val="00496BFD"/>
    <w:rsid w:val="00497503"/>
    <w:rsid w:val="004A3DF2"/>
    <w:rsid w:val="004A43C3"/>
    <w:rsid w:val="004A458F"/>
    <w:rsid w:val="004A7B61"/>
    <w:rsid w:val="004B6881"/>
    <w:rsid w:val="004B707F"/>
    <w:rsid w:val="004C20A5"/>
    <w:rsid w:val="004C361D"/>
    <w:rsid w:val="004C4891"/>
    <w:rsid w:val="004C7077"/>
    <w:rsid w:val="004D16D7"/>
    <w:rsid w:val="004D2C89"/>
    <w:rsid w:val="004D463F"/>
    <w:rsid w:val="004D674F"/>
    <w:rsid w:val="004E3932"/>
    <w:rsid w:val="004E4B2A"/>
    <w:rsid w:val="004E5F3B"/>
    <w:rsid w:val="004E6E34"/>
    <w:rsid w:val="004F1E79"/>
    <w:rsid w:val="004F5B5F"/>
    <w:rsid w:val="004F5F33"/>
    <w:rsid w:val="0050103A"/>
    <w:rsid w:val="005010A5"/>
    <w:rsid w:val="00501121"/>
    <w:rsid w:val="00501665"/>
    <w:rsid w:val="005104F5"/>
    <w:rsid w:val="00511B0F"/>
    <w:rsid w:val="00512037"/>
    <w:rsid w:val="00522B5A"/>
    <w:rsid w:val="00531A94"/>
    <w:rsid w:val="00531C20"/>
    <w:rsid w:val="00535495"/>
    <w:rsid w:val="00535C85"/>
    <w:rsid w:val="005375B3"/>
    <w:rsid w:val="00537C33"/>
    <w:rsid w:val="00537D7C"/>
    <w:rsid w:val="00541C0F"/>
    <w:rsid w:val="00543116"/>
    <w:rsid w:val="00544835"/>
    <w:rsid w:val="005525FF"/>
    <w:rsid w:val="0055356E"/>
    <w:rsid w:val="0055388E"/>
    <w:rsid w:val="00553D27"/>
    <w:rsid w:val="0055715D"/>
    <w:rsid w:val="00562E88"/>
    <w:rsid w:val="00563545"/>
    <w:rsid w:val="00565AEA"/>
    <w:rsid w:val="005663B3"/>
    <w:rsid w:val="00571D74"/>
    <w:rsid w:val="00574200"/>
    <w:rsid w:val="005748ED"/>
    <w:rsid w:val="005750C1"/>
    <w:rsid w:val="005754AE"/>
    <w:rsid w:val="00577FB5"/>
    <w:rsid w:val="00584DE8"/>
    <w:rsid w:val="005852D1"/>
    <w:rsid w:val="00587A22"/>
    <w:rsid w:val="00590C5D"/>
    <w:rsid w:val="00592405"/>
    <w:rsid w:val="0059276A"/>
    <w:rsid w:val="0059299D"/>
    <w:rsid w:val="00595C8C"/>
    <w:rsid w:val="00596177"/>
    <w:rsid w:val="00597082"/>
    <w:rsid w:val="00597747"/>
    <w:rsid w:val="005A242F"/>
    <w:rsid w:val="005A4CDD"/>
    <w:rsid w:val="005B57E4"/>
    <w:rsid w:val="005B5ABD"/>
    <w:rsid w:val="005C140A"/>
    <w:rsid w:val="005C1E52"/>
    <w:rsid w:val="005C2E76"/>
    <w:rsid w:val="005C2F6B"/>
    <w:rsid w:val="005C3466"/>
    <w:rsid w:val="005C6763"/>
    <w:rsid w:val="005D08A3"/>
    <w:rsid w:val="005D13C3"/>
    <w:rsid w:val="005D1C44"/>
    <w:rsid w:val="005D3164"/>
    <w:rsid w:val="005D3B8C"/>
    <w:rsid w:val="005D60C1"/>
    <w:rsid w:val="005D6516"/>
    <w:rsid w:val="005D74DC"/>
    <w:rsid w:val="005E0344"/>
    <w:rsid w:val="005E440B"/>
    <w:rsid w:val="005E4AFC"/>
    <w:rsid w:val="005E6C57"/>
    <w:rsid w:val="005F1007"/>
    <w:rsid w:val="005F2C85"/>
    <w:rsid w:val="005F3DAB"/>
    <w:rsid w:val="005F4BFD"/>
    <w:rsid w:val="006024B1"/>
    <w:rsid w:val="00602C66"/>
    <w:rsid w:val="00605ADB"/>
    <w:rsid w:val="00611C9F"/>
    <w:rsid w:val="00616F01"/>
    <w:rsid w:val="00621935"/>
    <w:rsid w:val="0062205C"/>
    <w:rsid w:val="006248DE"/>
    <w:rsid w:val="006251FE"/>
    <w:rsid w:val="0062547A"/>
    <w:rsid w:val="00627555"/>
    <w:rsid w:val="00627757"/>
    <w:rsid w:val="00630F04"/>
    <w:rsid w:val="006322A0"/>
    <w:rsid w:val="00632887"/>
    <w:rsid w:val="006361FD"/>
    <w:rsid w:val="0063698A"/>
    <w:rsid w:val="0064226F"/>
    <w:rsid w:val="00642DDB"/>
    <w:rsid w:val="00653298"/>
    <w:rsid w:val="00654E25"/>
    <w:rsid w:val="00656D78"/>
    <w:rsid w:val="006619DF"/>
    <w:rsid w:val="00663A7C"/>
    <w:rsid w:val="00667DF2"/>
    <w:rsid w:val="00670819"/>
    <w:rsid w:val="00670843"/>
    <w:rsid w:val="00670DF1"/>
    <w:rsid w:val="00671345"/>
    <w:rsid w:val="00672A9B"/>
    <w:rsid w:val="00675884"/>
    <w:rsid w:val="0067602D"/>
    <w:rsid w:val="00681519"/>
    <w:rsid w:val="00681855"/>
    <w:rsid w:val="00690784"/>
    <w:rsid w:val="00694A13"/>
    <w:rsid w:val="00696EE0"/>
    <w:rsid w:val="00697980"/>
    <w:rsid w:val="006A19EF"/>
    <w:rsid w:val="006A43D5"/>
    <w:rsid w:val="006A4D46"/>
    <w:rsid w:val="006A525B"/>
    <w:rsid w:val="006A671F"/>
    <w:rsid w:val="006A7C71"/>
    <w:rsid w:val="006B13FF"/>
    <w:rsid w:val="006B1A39"/>
    <w:rsid w:val="006B43A4"/>
    <w:rsid w:val="006B6B4D"/>
    <w:rsid w:val="006C045F"/>
    <w:rsid w:val="006C0579"/>
    <w:rsid w:val="006C3AB8"/>
    <w:rsid w:val="006C4196"/>
    <w:rsid w:val="006C53FE"/>
    <w:rsid w:val="006C63B0"/>
    <w:rsid w:val="006C6850"/>
    <w:rsid w:val="006C6C1A"/>
    <w:rsid w:val="006C76A2"/>
    <w:rsid w:val="006C792E"/>
    <w:rsid w:val="006D116C"/>
    <w:rsid w:val="006D59CB"/>
    <w:rsid w:val="006E45A1"/>
    <w:rsid w:val="006E5EDE"/>
    <w:rsid w:val="006E7C42"/>
    <w:rsid w:val="006F168A"/>
    <w:rsid w:val="006F4411"/>
    <w:rsid w:val="006F5076"/>
    <w:rsid w:val="006F6009"/>
    <w:rsid w:val="00701E3E"/>
    <w:rsid w:val="0070321D"/>
    <w:rsid w:val="007068BA"/>
    <w:rsid w:val="007126FE"/>
    <w:rsid w:val="007154C5"/>
    <w:rsid w:val="00716AB1"/>
    <w:rsid w:val="00716EA4"/>
    <w:rsid w:val="007172E6"/>
    <w:rsid w:val="00721D63"/>
    <w:rsid w:val="00725784"/>
    <w:rsid w:val="00730A44"/>
    <w:rsid w:val="007320D1"/>
    <w:rsid w:val="00732857"/>
    <w:rsid w:val="00732C7B"/>
    <w:rsid w:val="00733910"/>
    <w:rsid w:val="00734D2B"/>
    <w:rsid w:val="00737610"/>
    <w:rsid w:val="00737705"/>
    <w:rsid w:val="007408D4"/>
    <w:rsid w:val="007419E9"/>
    <w:rsid w:val="007420AC"/>
    <w:rsid w:val="00742617"/>
    <w:rsid w:val="00745332"/>
    <w:rsid w:val="00745423"/>
    <w:rsid w:val="007458B1"/>
    <w:rsid w:val="00746236"/>
    <w:rsid w:val="0074653D"/>
    <w:rsid w:val="007678C3"/>
    <w:rsid w:val="00767F70"/>
    <w:rsid w:val="007741CB"/>
    <w:rsid w:val="007745DF"/>
    <w:rsid w:val="007746C7"/>
    <w:rsid w:val="00776185"/>
    <w:rsid w:val="00777BCE"/>
    <w:rsid w:val="00783AFA"/>
    <w:rsid w:val="00785427"/>
    <w:rsid w:val="00785635"/>
    <w:rsid w:val="00786D4D"/>
    <w:rsid w:val="00787B17"/>
    <w:rsid w:val="00787E52"/>
    <w:rsid w:val="00790540"/>
    <w:rsid w:val="00795F5F"/>
    <w:rsid w:val="00795FF4"/>
    <w:rsid w:val="007968CA"/>
    <w:rsid w:val="007A43FF"/>
    <w:rsid w:val="007A457C"/>
    <w:rsid w:val="007A74BD"/>
    <w:rsid w:val="007B045B"/>
    <w:rsid w:val="007B09C3"/>
    <w:rsid w:val="007B3918"/>
    <w:rsid w:val="007B5332"/>
    <w:rsid w:val="007C238E"/>
    <w:rsid w:val="007C24CD"/>
    <w:rsid w:val="007C2F0D"/>
    <w:rsid w:val="007C3C1D"/>
    <w:rsid w:val="007D199A"/>
    <w:rsid w:val="007D2EBE"/>
    <w:rsid w:val="007D4668"/>
    <w:rsid w:val="007E0C25"/>
    <w:rsid w:val="007E1C07"/>
    <w:rsid w:val="007E5F01"/>
    <w:rsid w:val="007E7235"/>
    <w:rsid w:val="007F24B6"/>
    <w:rsid w:val="007F5D4C"/>
    <w:rsid w:val="00800E00"/>
    <w:rsid w:val="00803D94"/>
    <w:rsid w:val="008060F5"/>
    <w:rsid w:val="008107FF"/>
    <w:rsid w:val="008109AE"/>
    <w:rsid w:val="008229BA"/>
    <w:rsid w:val="00823B63"/>
    <w:rsid w:val="00824151"/>
    <w:rsid w:val="00827765"/>
    <w:rsid w:val="008343B3"/>
    <w:rsid w:val="00834A3C"/>
    <w:rsid w:val="00844C5A"/>
    <w:rsid w:val="00845390"/>
    <w:rsid w:val="0084601B"/>
    <w:rsid w:val="0085012F"/>
    <w:rsid w:val="00855660"/>
    <w:rsid w:val="00856E62"/>
    <w:rsid w:val="008606F0"/>
    <w:rsid w:val="00865489"/>
    <w:rsid w:val="0086553D"/>
    <w:rsid w:val="00871CD5"/>
    <w:rsid w:val="00874B9E"/>
    <w:rsid w:val="00874FEB"/>
    <w:rsid w:val="008759D6"/>
    <w:rsid w:val="00880BFE"/>
    <w:rsid w:val="00881B6F"/>
    <w:rsid w:val="00882AA4"/>
    <w:rsid w:val="00883C7D"/>
    <w:rsid w:val="00883E22"/>
    <w:rsid w:val="00884E43"/>
    <w:rsid w:val="00887EC6"/>
    <w:rsid w:val="0089010B"/>
    <w:rsid w:val="0089084C"/>
    <w:rsid w:val="00890EC6"/>
    <w:rsid w:val="00892A7F"/>
    <w:rsid w:val="00893409"/>
    <w:rsid w:val="00893D9F"/>
    <w:rsid w:val="0089562E"/>
    <w:rsid w:val="008A2379"/>
    <w:rsid w:val="008A2F0A"/>
    <w:rsid w:val="008A3EE3"/>
    <w:rsid w:val="008A4329"/>
    <w:rsid w:val="008A578E"/>
    <w:rsid w:val="008B090E"/>
    <w:rsid w:val="008B1519"/>
    <w:rsid w:val="008B2309"/>
    <w:rsid w:val="008B7BCC"/>
    <w:rsid w:val="008C0D78"/>
    <w:rsid w:val="008C50C3"/>
    <w:rsid w:val="008C7094"/>
    <w:rsid w:val="008D0415"/>
    <w:rsid w:val="008D213B"/>
    <w:rsid w:val="008D2B97"/>
    <w:rsid w:val="008D49A5"/>
    <w:rsid w:val="008D6C81"/>
    <w:rsid w:val="008E5D60"/>
    <w:rsid w:val="008E6CF0"/>
    <w:rsid w:val="008E7138"/>
    <w:rsid w:val="008F1439"/>
    <w:rsid w:val="008F7051"/>
    <w:rsid w:val="009033A9"/>
    <w:rsid w:val="00903A45"/>
    <w:rsid w:val="0090581D"/>
    <w:rsid w:val="0090592E"/>
    <w:rsid w:val="00907859"/>
    <w:rsid w:val="009123E3"/>
    <w:rsid w:val="00912CE5"/>
    <w:rsid w:val="0091439C"/>
    <w:rsid w:val="00916793"/>
    <w:rsid w:val="0092038F"/>
    <w:rsid w:val="00920572"/>
    <w:rsid w:val="00920BF2"/>
    <w:rsid w:val="00923845"/>
    <w:rsid w:val="00923F57"/>
    <w:rsid w:val="00926008"/>
    <w:rsid w:val="00927EED"/>
    <w:rsid w:val="00933977"/>
    <w:rsid w:val="009349A9"/>
    <w:rsid w:val="00936C52"/>
    <w:rsid w:val="0094482F"/>
    <w:rsid w:val="009514D1"/>
    <w:rsid w:val="0095489B"/>
    <w:rsid w:val="00954923"/>
    <w:rsid w:val="00966FB9"/>
    <w:rsid w:val="009671CD"/>
    <w:rsid w:val="00967F4B"/>
    <w:rsid w:val="00971B9A"/>
    <w:rsid w:val="00972600"/>
    <w:rsid w:val="00972F49"/>
    <w:rsid w:val="00973A22"/>
    <w:rsid w:val="009751A9"/>
    <w:rsid w:val="00980F9C"/>
    <w:rsid w:val="009812DD"/>
    <w:rsid w:val="0098404B"/>
    <w:rsid w:val="0098632B"/>
    <w:rsid w:val="0099220B"/>
    <w:rsid w:val="00992772"/>
    <w:rsid w:val="00997BFB"/>
    <w:rsid w:val="009A1058"/>
    <w:rsid w:val="009A7348"/>
    <w:rsid w:val="009B462C"/>
    <w:rsid w:val="009B47FE"/>
    <w:rsid w:val="009C15F3"/>
    <w:rsid w:val="009C3689"/>
    <w:rsid w:val="009C54F0"/>
    <w:rsid w:val="009D1C29"/>
    <w:rsid w:val="009D38A9"/>
    <w:rsid w:val="009D4EC1"/>
    <w:rsid w:val="009E07C2"/>
    <w:rsid w:val="009E0E52"/>
    <w:rsid w:val="009E41C6"/>
    <w:rsid w:val="009E4CAF"/>
    <w:rsid w:val="009E5C6A"/>
    <w:rsid w:val="009F5ABD"/>
    <w:rsid w:val="009F627D"/>
    <w:rsid w:val="009F72F9"/>
    <w:rsid w:val="00A00205"/>
    <w:rsid w:val="00A00AF0"/>
    <w:rsid w:val="00A04BBE"/>
    <w:rsid w:val="00A122EF"/>
    <w:rsid w:val="00A14B5A"/>
    <w:rsid w:val="00A15112"/>
    <w:rsid w:val="00A179E0"/>
    <w:rsid w:val="00A17A05"/>
    <w:rsid w:val="00A25AC1"/>
    <w:rsid w:val="00A27F98"/>
    <w:rsid w:val="00A316E3"/>
    <w:rsid w:val="00A31ECE"/>
    <w:rsid w:val="00A32E81"/>
    <w:rsid w:val="00A3567F"/>
    <w:rsid w:val="00A37615"/>
    <w:rsid w:val="00A37698"/>
    <w:rsid w:val="00A41ED3"/>
    <w:rsid w:val="00A44C6E"/>
    <w:rsid w:val="00A45688"/>
    <w:rsid w:val="00A45FBA"/>
    <w:rsid w:val="00A55797"/>
    <w:rsid w:val="00A6417B"/>
    <w:rsid w:val="00A65A25"/>
    <w:rsid w:val="00A65CC5"/>
    <w:rsid w:val="00A72C71"/>
    <w:rsid w:val="00A72E28"/>
    <w:rsid w:val="00A730E3"/>
    <w:rsid w:val="00A81D82"/>
    <w:rsid w:val="00A847A9"/>
    <w:rsid w:val="00A9118F"/>
    <w:rsid w:val="00A93E33"/>
    <w:rsid w:val="00A93F53"/>
    <w:rsid w:val="00AA2D2A"/>
    <w:rsid w:val="00AA6603"/>
    <w:rsid w:val="00AA70EA"/>
    <w:rsid w:val="00AB6970"/>
    <w:rsid w:val="00AC1939"/>
    <w:rsid w:val="00AC1A1F"/>
    <w:rsid w:val="00AC1BDD"/>
    <w:rsid w:val="00AC2E98"/>
    <w:rsid w:val="00AC3022"/>
    <w:rsid w:val="00AC5597"/>
    <w:rsid w:val="00AC583C"/>
    <w:rsid w:val="00AC5885"/>
    <w:rsid w:val="00AC6D03"/>
    <w:rsid w:val="00AC7C05"/>
    <w:rsid w:val="00AD167C"/>
    <w:rsid w:val="00AD17C7"/>
    <w:rsid w:val="00AD2962"/>
    <w:rsid w:val="00AD3340"/>
    <w:rsid w:val="00AD4041"/>
    <w:rsid w:val="00AD5E1F"/>
    <w:rsid w:val="00AD6929"/>
    <w:rsid w:val="00AE0338"/>
    <w:rsid w:val="00AE302B"/>
    <w:rsid w:val="00AE5BEA"/>
    <w:rsid w:val="00AE684F"/>
    <w:rsid w:val="00AF363B"/>
    <w:rsid w:val="00AF5A5E"/>
    <w:rsid w:val="00AF7E0F"/>
    <w:rsid w:val="00B015BB"/>
    <w:rsid w:val="00B04A35"/>
    <w:rsid w:val="00B137F7"/>
    <w:rsid w:val="00B16BE5"/>
    <w:rsid w:val="00B20496"/>
    <w:rsid w:val="00B23398"/>
    <w:rsid w:val="00B23FB6"/>
    <w:rsid w:val="00B259DF"/>
    <w:rsid w:val="00B31345"/>
    <w:rsid w:val="00B37C33"/>
    <w:rsid w:val="00B37FAE"/>
    <w:rsid w:val="00B41066"/>
    <w:rsid w:val="00B42A6E"/>
    <w:rsid w:val="00B44B1F"/>
    <w:rsid w:val="00B53317"/>
    <w:rsid w:val="00B55A31"/>
    <w:rsid w:val="00B64141"/>
    <w:rsid w:val="00B64E72"/>
    <w:rsid w:val="00B73323"/>
    <w:rsid w:val="00B74F5F"/>
    <w:rsid w:val="00B77913"/>
    <w:rsid w:val="00B80FD1"/>
    <w:rsid w:val="00B824FB"/>
    <w:rsid w:val="00B82646"/>
    <w:rsid w:val="00B97359"/>
    <w:rsid w:val="00B97A8F"/>
    <w:rsid w:val="00B97B35"/>
    <w:rsid w:val="00BA13F1"/>
    <w:rsid w:val="00BA4E58"/>
    <w:rsid w:val="00BA7074"/>
    <w:rsid w:val="00BB054F"/>
    <w:rsid w:val="00BB35C4"/>
    <w:rsid w:val="00BB5B10"/>
    <w:rsid w:val="00BB7829"/>
    <w:rsid w:val="00BC172A"/>
    <w:rsid w:val="00BC331C"/>
    <w:rsid w:val="00BD1457"/>
    <w:rsid w:val="00BD29C9"/>
    <w:rsid w:val="00BD3171"/>
    <w:rsid w:val="00BD6695"/>
    <w:rsid w:val="00BD7748"/>
    <w:rsid w:val="00BE2238"/>
    <w:rsid w:val="00BE2AD9"/>
    <w:rsid w:val="00BE4302"/>
    <w:rsid w:val="00BE4FC8"/>
    <w:rsid w:val="00BE53CE"/>
    <w:rsid w:val="00BF0BF9"/>
    <w:rsid w:val="00BF1094"/>
    <w:rsid w:val="00BF27FE"/>
    <w:rsid w:val="00BF71D2"/>
    <w:rsid w:val="00C00A34"/>
    <w:rsid w:val="00C0195F"/>
    <w:rsid w:val="00C043B3"/>
    <w:rsid w:val="00C079AB"/>
    <w:rsid w:val="00C10E61"/>
    <w:rsid w:val="00C14430"/>
    <w:rsid w:val="00C14787"/>
    <w:rsid w:val="00C1596D"/>
    <w:rsid w:val="00C15B8D"/>
    <w:rsid w:val="00C17010"/>
    <w:rsid w:val="00C17E2C"/>
    <w:rsid w:val="00C20562"/>
    <w:rsid w:val="00C205E1"/>
    <w:rsid w:val="00C215C3"/>
    <w:rsid w:val="00C21688"/>
    <w:rsid w:val="00C22F75"/>
    <w:rsid w:val="00C23A96"/>
    <w:rsid w:val="00C249C6"/>
    <w:rsid w:val="00C25AA5"/>
    <w:rsid w:val="00C3128F"/>
    <w:rsid w:val="00C315E2"/>
    <w:rsid w:val="00C32CC1"/>
    <w:rsid w:val="00C35E9A"/>
    <w:rsid w:val="00C42586"/>
    <w:rsid w:val="00C426EC"/>
    <w:rsid w:val="00C47FCE"/>
    <w:rsid w:val="00C50488"/>
    <w:rsid w:val="00C52C96"/>
    <w:rsid w:val="00C54227"/>
    <w:rsid w:val="00C6174A"/>
    <w:rsid w:val="00C6424F"/>
    <w:rsid w:val="00C6483C"/>
    <w:rsid w:val="00C64AE9"/>
    <w:rsid w:val="00C70CFF"/>
    <w:rsid w:val="00C713F4"/>
    <w:rsid w:val="00C718FE"/>
    <w:rsid w:val="00C72351"/>
    <w:rsid w:val="00C77F42"/>
    <w:rsid w:val="00C86CEC"/>
    <w:rsid w:val="00C8773D"/>
    <w:rsid w:val="00C87ABB"/>
    <w:rsid w:val="00C90062"/>
    <w:rsid w:val="00C91831"/>
    <w:rsid w:val="00C953DF"/>
    <w:rsid w:val="00C96494"/>
    <w:rsid w:val="00CA110C"/>
    <w:rsid w:val="00CB1316"/>
    <w:rsid w:val="00CB3672"/>
    <w:rsid w:val="00CB46B8"/>
    <w:rsid w:val="00CB606F"/>
    <w:rsid w:val="00CB76A1"/>
    <w:rsid w:val="00CC2775"/>
    <w:rsid w:val="00CC2DCD"/>
    <w:rsid w:val="00CC4306"/>
    <w:rsid w:val="00CC5BF0"/>
    <w:rsid w:val="00CD14EF"/>
    <w:rsid w:val="00CD5401"/>
    <w:rsid w:val="00CD64C6"/>
    <w:rsid w:val="00CE16CD"/>
    <w:rsid w:val="00CE1833"/>
    <w:rsid w:val="00CE2709"/>
    <w:rsid w:val="00CE2C3C"/>
    <w:rsid w:val="00CE2D64"/>
    <w:rsid w:val="00CE3D76"/>
    <w:rsid w:val="00CE6198"/>
    <w:rsid w:val="00CF4574"/>
    <w:rsid w:val="00CF6230"/>
    <w:rsid w:val="00D017FC"/>
    <w:rsid w:val="00D0214E"/>
    <w:rsid w:val="00D0226A"/>
    <w:rsid w:val="00D06F1A"/>
    <w:rsid w:val="00D0726C"/>
    <w:rsid w:val="00D13147"/>
    <w:rsid w:val="00D13228"/>
    <w:rsid w:val="00D1337D"/>
    <w:rsid w:val="00D14753"/>
    <w:rsid w:val="00D17E09"/>
    <w:rsid w:val="00D237C5"/>
    <w:rsid w:val="00D27862"/>
    <w:rsid w:val="00D3306C"/>
    <w:rsid w:val="00D36583"/>
    <w:rsid w:val="00D437DD"/>
    <w:rsid w:val="00D44A05"/>
    <w:rsid w:val="00D463FF"/>
    <w:rsid w:val="00D5158A"/>
    <w:rsid w:val="00D5174A"/>
    <w:rsid w:val="00D5528D"/>
    <w:rsid w:val="00D5715A"/>
    <w:rsid w:val="00D574C2"/>
    <w:rsid w:val="00D6065C"/>
    <w:rsid w:val="00D62EC2"/>
    <w:rsid w:val="00D66B27"/>
    <w:rsid w:val="00D71687"/>
    <w:rsid w:val="00D73110"/>
    <w:rsid w:val="00D7394E"/>
    <w:rsid w:val="00D74813"/>
    <w:rsid w:val="00D90938"/>
    <w:rsid w:val="00D92C55"/>
    <w:rsid w:val="00D94233"/>
    <w:rsid w:val="00D9782B"/>
    <w:rsid w:val="00DA02FC"/>
    <w:rsid w:val="00DA2D32"/>
    <w:rsid w:val="00DA30BC"/>
    <w:rsid w:val="00DA69C2"/>
    <w:rsid w:val="00DA6D70"/>
    <w:rsid w:val="00DB4A58"/>
    <w:rsid w:val="00DB4E3A"/>
    <w:rsid w:val="00DB55E7"/>
    <w:rsid w:val="00DB6050"/>
    <w:rsid w:val="00DB607C"/>
    <w:rsid w:val="00DB6B01"/>
    <w:rsid w:val="00DC2C34"/>
    <w:rsid w:val="00DC456D"/>
    <w:rsid w:val="00DC6255"/>
    <w:rsid w:val="00DD2C52"/>
    <w:rsid w:val="00DD31F2"/>
    <w:rsid w:val="00DE2C87"/>
    <w:rsid w:val="00DE459A"/>
    <w:rsid w:val="00DE7585"/>
    <w:rsid w:val="00DF1B82"/>
    <w:rsid w:val="00DF27DA"/>
    <w:rsid w:val="00DF45D6"/>
    <w:rsid w:val="00DF4DBE"/>
    <w:rsid w:val="00DF645B"/>
    <w:rsid w:val="00DF74B2"/>
    <w:rsid w:val="00E01CD5"/>
    <w:rsid w:val="00E01EE2"/>
    <w:rsid w:val="00E100F9"/>
    <w:rsid w:val="00E146AA"/>
    <w:rsid w:val="00E3148E"/>
    <w:rsid w:val="00E37477"/>
    <w:rsid w:val="00E37E4C"/>
    <w:rsid w:val="00E40820"/>
    <w:rsid w:val="00E4658F"/>
    <w:rsid w:val="00E47054"/>
    <w:rsid w:val="00E54A67"/>
    <w:rsid w:val="00E54F1D"/>
    <w:rsid w:val="00E551FA"/>
    <w:rsid w:val="00E61C0D"/>
    <w:rsid w:val="00E63EB4"/>
    <w:rsid w:val="00E65114"/>
    <w:rsid w:val="00E65B57"/>
    <w:rsid w:val="00E66160"/>
    <w:rsid w:val="00E66DEF"/>
    <w:rsid w:val="00E71329"/>
    <w:rsid w:val="00E71FEF"/>
    <w:rsid w:val="00E75C72"/>
    <w:rsid w:val="00E8363B"/>
    <w:rsid w:val="00E84966"/>
    <w:rsid w:val="00E90212"/>
    <w:rsid w:val="00E9054F"/>
    <w:rsid w:val="00E91F41"/>
    <w:rsid w:val="00E920B1"/>
    <w:rsid w:val="00E92383"/>
    <w:rsid w:val="00E923E6"/>
    <w:rsid w:val="00EA1B3A"/>
    <w:rsid w:val="00EA2109"/>
    <w:rsid w:val="00EA4DDC"/>
    <w:rsid w:val="00EA54A7"/>
    <w:rsid w:val="00EB17BB"/>
    <w:rsid w:val="00EB1E93"/>
    <w:rsid w:val="00EB3D4A"/>
    <w:rsid w:val="00EB4373"/>
    <w:rsid w:val="00EB6E46"/>
    <w:rsid w:val="00EC2B14"/>
    <w:rsid w:val="00EC6593"/>
    <w:rsid w:val="00ED1F78"/>
    <w:rsid w:val="00ED3696"/>
    <w:rsid w:val="00ED4D4E"/>
    <w:rsid w:val="00ED5131"/>
    <w:rsid w:val="00EE0C77"/>
    <w:rsid w:val="00EE143E"/>
    <w:rsid w:val="00EE380A"/>
    <w:rsid w:val="00EE4E54"/>
    <w:rsid w:val="00EE7BB3"/>
    <w:rsid w:val="00EF42AC"/>
    <w:rsid w:val="00EF4334"/>
    <w:rsid w:val="00EF796E"/>
    <w:rsid w:val="00F02032"/>
    <w:rsid w:val="00F02C24"/>
    <w:rsid w:val="00F032E1"/>
    <w:rsid w:val="00F04372"/>
    <w:rsid w:val="00F064C9"/>
    <w:rsid w:val="00F1413E"/>
    <w:rsid w:val="00F15409"/>
    <w:rsid w:val="00F15816"/>
    <w:rsid w:val="00F15CD9"/>
    <w:rsid w:val="00F15E27"/>
    <w:rsid w:val="00F233EA"/>
    <w:rsid w:val="00F257A8"/>
    <w:rsid w:val="00F4197B"/>
    <w:rsid w:val="00F421E2"/>
    <w:rsid w:val="00F42984"/>
    <w:rsid w:val="00F436BB"/>
    <w:rsid w:val="00F447AA"/>
    <w:rsid w:val="00F44DAB"/>
    <w:rsid w:val="00F4675A"/>
    <w:rsid w:val="00F46F75"/>
    <w:rsid w:val="00F47145"/>
    <w:rsid w:val="00F47FBB"/>
    <w:rsid w:val="00F545BF"/>
    <w:rsid w:val="00F561A3"/>
    <w:rsid w:val="00F56245"/>
    <w:rsid w:val="00F57B2E"/>
    <w:rsid w:val="00F644B7"/>
    <w:rsid w:val="00F65DD6"/>
    <w:rsid w:val="00F66957"/>
    <w:rsid w:val="00F71B56"/>
    <w:rsid w:val="00F71FF1"/>
    <w:rsid w:val="00F72F54"/>
    <w:rsid w:val="00F739A5"/>
    <w:rsid w:val="00F77B40"/>
    <w:rsid w:val="00F8011D"/>
    <w:rsid w:val="00F80FB9"/>
    <w:rsid w:val="00F82E14"/>
    <w:rsid w:val="00F832C8"/>
    <w:rsid w:val="00F83966"/>
    <w:rsid w:val="00F8500A"/>
    <w:rsid w:val="00F85997"/>
    <w:rsid w:val="00F873B3"/>
    <w:rsid w:val="00FA33FE"/>
    <w:rsid w:val="00FA42B9"/>
    <w:rsid w:val="00FA755A"/>
    <w:rsid w:val="00FB0AE5"/>
    <w:rsid w:val="00FB0CE0"/>
    <w:rsid w:val="00FB2B0F"/>
    <w:rsid w:val="00FB4F6B"/>
    <w:rsid w:val="00FB5FE1"/>
    <w:rsid w:val="00FC0E8D"/>
    <w:rsid w:val="00FC1B4C"/>
    <w:rsid w:val="00FC2B09"/>
    <w:rsid w:val="00FC46EF"/>
    <w:rsid w:val="00FC574C"/>
    <w:rsid w:val="00FC6B1E"/>
    <w:rsid w:val="00FD2E9A"/>
    <w:rsid w:val="00FD31B3"/>
    <w:rsid w:val="00FD4204"/>
    <w:rsid w:val="00FD7892"/>
    <w:rsid w:val="00FE07B8"/>
    <w:rsid w:val="00FF3CCB"/>
    <w:rsid w:val="00FF43A0"/>
    <w:rsid w:val="00FF4F50"/>
    <w:rsid w:val="00FF57B5"/>
    <w:rsid w:val="1BCA0A66"/>
    <w:rsid w:val="25C524FB"/>
    <w:rsid w:val="3DDFFE8E"/>
    <w:rsid w:val="3E027200"/>
    <w:rsid w:val="49C45613"/>
    <w:rsid w:val="4D5AC8E7"/>
    <w:rsid w:val="57AE12E3"/>
    <w:rsid w:val="69E065AD"/>
    <w:rsid w:val="7877F4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709CE4F-37EF-4E68-A7CE-D8A81F48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val="en-US" w:eastAsia="en-US" w:bidi="he-IL"/>
    </w:rPr>
  </w:style>
  <w:style w:type="character" w:customStyle="1" w:styleId="Heading3Char">
    <w:name w:val="Heading 3 Char"/>
    <w:link w:val="Heading3"/>
    <w:rsid w:val="00D463FF"/>
    <w:rPr>
      <w:rFonts w:ascii="Arial" w:hAnsi="Arial"/>
      <w:color w:val="22413A"/>
      <w:sz w:val="28"/>
      <w:szCs w:val="18"/>
      <w:lang w:val="en-US" w:eastAsia="en-US" w:bidi="he-IL"/>
    </w:rPr>
  </w:style>
  <w:style w:type="character" w:customStyle="1" w:styleId="Heading4Char">
    <w:name w:val="Heading 4 Char"/>
    <w:link w:val="Heading4"/>
    <w:rsid w:val="003401B0"/>
    <w:rPr>
      <w:rFonts w:ascii="Arial" w:hAnsi="Arial"/>
      <w:b/>
      <w:bCs/>
      <w:color w:val="22413A"/>
      <w:sz w:val="24"/>
      <w:szCs w:val="16"/>
      <w:lang w:val="en-US"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val="en-US"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pPr>
  </w:style>
  <w:style w:type="paragraph" w:customStyle="1" w:styleId="Bulletlist2">
    <w:name w:val="Bullet list 2"/>
    <w:basedOn w:val="Bulletlist1"/>
    <w:uiPriority w:val="1"/>
    <w:qFormat/>
    <w:rsid w:val="00777BCE"/>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ind w:left="397"/>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character" w:styleId="FollowedHyperlink">
    <w:name w:val="FollowedHyperlink"/>
    <w:basedOn w:val="DefaultParagraphFont"/>
    <w:uiPriority w:val="99"/>
    <w:semiHidden/>
    <w:unhideWhenUsed/>
    <w:rsid w:val="00421087"/>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C35E9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35E9A"/>
    <w:rPr>
      <w:rFonts w:ascii="Arial" w:eastAsiaTheme="minorHAnsi" w:hAnsi="Arial" w:cstheme="minorBidi"/>
      <w:b/>
      <w:bCs/>
      <w:lang w:val="en-US" w:eastAsia="en-US" w:bidi="he-IL"/>
    </w:rPr>
  </w:style>
  <w:style w:type="paragraph" w:styleId="Revision">
    <w:name w:val="Revision"/>
    <w:hidden/>
    <w:uiPriority w:val="99"/>
    <w:semiHidden/>
    <w:rsid w:val="00DF45D6"/>
    <w:rPr>
      <w:rFonts w:ascii="Arial" w:hAnsi="Arial"/>
      <w:sz w:val="24"/>
      <w:szCs w:val="22"/>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85">
      <w:bodyDiv w:val="1"/>
      <w:marLeft w:val="0"/>
      <w:marRight w:val="0"/>
      <w:marTop w:val="0"/>
      <w:marBottom w:val="0"/>
      <w:divBdr>
        <w:top w:val="none" w:sz="0" w:space="0" w:color="auto"/>
        <w:left w:val="none" w:sz="0" w:space="0" w:color="auto"/>
        <w:bottom w:val="none" w:sz="0" w:space="0" w:color="auto"/>
        <w:right w:val="none" w:sz="0" w:space="0" w:color="auto"/>
      </w:divBdr>
    </w:div>
    <w:div w:id="6758740">
      <w:bodyDiv w:val="1"/>
      <w:marLeft w:val="0"/>
      <w:marRight w:val="0"/>
      <w:marTop w:val="0"/>
      <w:marBottom w:val="0"/>
      <w:divBdr>
        <w:top w:val="none" w:sz="0" w:space="0" w:color="auto"/>
        <w:left w:val="none" w:sz="0" w:space="0" w:color="auto"/>
        <w:bottom w:val="none" w:sz="0" w:space="0" w:color="auto"/>
        <w:right w:val="none" w:sz="0" w:space="0" w:color="auto"/>
      </w:divBdr>
    </w:div>
    <w:div w:id="7604126">
      <w:bodyDiv w:val="1"/>
      <w:marLeft w:val="0"/>
      <w:marRight w:val="0"/>
      <w:marTop w:val="0"/>
      <w:marBottom w:val="0"/>
      <w:divBdr>
        <w:top w:val="none" w:sz="0" w:space="0" w:color="auto"/>
        <w:left w:val="none" w:sz="0" w:space="0" w:color="auto"/>
        <w:bottom w:val="none" w:sz="0" w:space="0" w:color="auto"/>
        <w:right w:val="none" w:sz="0" w:space="0" w:color="auto"/>
      </w:divBdr>
    </w:div>
    <w:div w:id="11106637">
      <w:bodyDiv w:val="1"/>
      <w:marLeft w:val="0"/>
      <w:marRight w:val="0"/>
      <w:marTop w:val="0"/>
      <w:marBottom w:val="0"/>
      <w:divBdr>
        <w:top w:val="none" w:sz="0" w:space="0" w:color="auto"/>
        <w:left w:val="none" w:sz="0" w:space="0" w:color="auto"/>
        <w:bottom w:val="none" w:sz="0" w:space="0" w:color="auto"/>
        <w:right w:val="none" w:sz="0" w:space="0" w:color="auto"/>
      </w:divBdr>
    </w:div>
    <w:div w:id="16396881">
      <w:bodyDiv w:val="1"/>
      <w:marLeft w:val="0"/>
      <w:marRight w:val="0"/>
      <w:marTop w:val="0"/>
      <w:marBottom w:val="0"/>
      <w:divBdr>
        <w:top w:val="none" w:sz="0" w:space="0" w:color="auto"/>
        <w:left w:val="none" w:sz="0" w:space="0" w:color="auto"/>
        <w:bottom w:val="none" w:sz="0" w:space="0" w:color="auto"/>
        <w:right w:val="none" w:sz="0" w:space="0" w:color="auto"/>
      </w:divBdr>
    </w:div>
    <w:div w:id="38944418">
      <w:bodyDiv w:val="1"/>
      <w:marLeft w:val="0"/>
      <w:marRight w:val="0"/>
      <w:marTop w:val="0"/>
      <w:marBottom w:val="0"/>
      <w:divBdr>
        <w:top w:val="none" w:sz="0" w:space="0" w:color="auto"/>
        <w:left w:val="none" w:sz="0" w:space="0" w:color="auto"/>
        <w:bottom w:val="none" w:sz="0" w:space="0" w:color="auto"/>
        <w:right w:val="none" w:sz="0" w:space="0" w:color="auto"/>
      </w:divBdr>
    </w:div>
    <w:div w:id="69891644">
      <w:bodyDiv w:val="1"/>
      <w:marLeft w:val="0"/>
      <w:marRight w:val="0"/>
      <w:marTop w:val="0"/>
      <w:marBottom w:val="0"/>
      <w:divBdr>
        <w:top w:val="none" w:sz="0" w:space="0" w:color="auto"/>
        <w:left w:val="none" w:sz="0" w:space="0" w:color="auto"/>
        <w:bottom w:val="none" w:sz="0" w:space="0" w:color="auto"/>
        <w:right w:val="none" w:sz="0" w:space="0" w:color="auto"/>
      </w:divBdr>
    </w:div>
    <w:div w:id="75446520">
      <w:bodyDiv w:val="1"/>
      <w:marLeft w:val="0"/>
      <w:marRight w:val="0"/>
      <w:marTop w:val="0"/>
      <w:marBottom w:val="0"/>
      <w:divBdr>
        <w:top w:val="none" w:sz="0" w:space="0" w:color="auto"/>
        <w:left w:val="none" w:sz="0" w:space="0" w:color="auto"/>
        <w:bottom w:val="none" w:sz="0" w:space="0" w:color="auto"/>
        <w:right w:val="none" w:sz="0" w:space="0" w:color="auto"/>
      </w:divBdr>
    </w:div>
    <w:div w:id="8946882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4448686">
      <w:bodyDiv w:val="1"/>
      <w:marLeft w:val="0"/>
      <w:marRight w:val="0"/>
      <w:marTop w:val="0"/>
      <w:marBottom w:val="0"/>
      <w:divBdr>
        <w:top w:val="none" w:sz="0" w:space="0" w:color="auto"/>
        <w:left w:val="none" w:sz="0" w:space="0" w:color="auto"/>
        <w:bottom w:val="none" w:sz="0" w:space="0" w:color="auto"/>
        <w:right w:val="none" w:sz="0" w:space="0" w:color="auto"/>
      </w:divBdr>
    </w:div>
    <w:div w:id="99183507">
      <w:bodyDiv w:val="1"/>
      <w:marLeft w:val="0"/>
      <w:marRight w:val="0"/>
      <w:marTop w:val="0"/>
      <w:marBottom w:val="0"/>
      <w:divBdr>
        <w:top w:val="none" w:sz="0" w:space="0" w:color="auto"/>
        <w:left w:val="none" w:sz="0" w:space="0" w:color="auto"/>
        <w:bottom w:val="none" w:sz="0" w:space="0" w:color="auto"/>
        <w:right w:val="none" w:sz="0" w:space="0" w:color="auto"/>
      </w:divBdr>
    </w:div>
    <w:div w:id="104278851">
      <w:bodyDiv w:val="1"/>
      <w:marLeft w:val="0"/>
      <w:marRight w:val="0"/>
      <w:marTop w:val="0"/>
      <w:marBottom w:val="0"/>
      <w:divBdr>
        <w:top w:val="none" w:sz="0" w:space="0" w:color="auto"/>
        <w:left w:val="none" w:sz="0" w:space="0" w:color="auto"/>
        <w:bottom w:val="none" w:sz="0" w:space="0" w:color="auto"/>
        <w:right w:val="none" w:sz="0" w:space="0" w:color="auto"/>
      </w:divBdr>
    </w:div>
    <w:div w:id="107894489">
      <w:bodyDiv w:val="1"/>
      <w:marLeft w:val="0"/>
      <w:marRight w:val="0"/>
      <w:marTop w:val="0"/>
      <w:marBottom w:val="0"/>
      <w:divBdr>
        <w:top w:val="none" w:sz="0" w:space="0" w:color="auto"/>
        <w:left w:val="none" w:sz="0" w:space="0" w:color="auto"/>
        <w:bottom w:val="none" w:sz="0" w:space="0" w:color="auto"/>
        <w:right w:val="none" w:sz="0" w:space="0" w:color="auto"/>
      </w:divBdr>
    </w:div>
    <w:div w:id="122893164">
      <w:bodyDiv w:val="1"/>
      <w:marLeft w:val="0"/>
      <w:marRight w:val="0"/>
      <w:marTop w:val="0"/>
      <w:marBottom w:val="0"/>
      <w:divBdr>
        <w:top w:val="none" w:sz="0" w:space="0" w:color="auto"/>
        <w:left w:val="none" w:sz="0" w:space="0" w:color="auto"/>
        <w:bottom w:val="none" w:sz="0" w:space="0" w:color="auto"/>
        <w:right w:val="none" w:sz="0" w:space="0" w:color="auto"/>
      </w:divBdr>
    </w:div>
    <w:div w:id="15095110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7114288">
      <w:bodyDiv w:val="1"/>
      <w:marLeft w:val="0"/>
      <w:marRight w:val="0"/>
      <w:marTop w:val="0"/>
      <w:marBottom w:val="0"/>
      <w:divBdr>
        <w:top w:val="none" w:sz="0" w:space="0" w:color="auto"/>
        <w:left w:val="none" w:sz="0" w:space="0" w:color="auto"/>
        <w:bottom w:val="none" w:sz="0" w:space="0" w:color="auto"/>
        <w:right w:val="none" w:sz="0" w:space="0" w:color="auto"/>
      </w:divBdr>
    </w:div>
    <w:div w:id="209802366">
      <w:bodyDiv w:val="1"/>
      <w:marLeft w:val="0"/>
      <w:marRight w:val="0"/>
      <w:marTop w:val="0"/>
      <w:marBottom w:val="0"/>
      <w:divBdr>
        <w:top w:val="none" w:sz="0" w:space="0" w:color="auto"/>
        <w:left w:val="none" w:sz="0" w:space="0" w:color="auto"/>
        <w:bottom w:val="none" w:sz="0" w:space="0" w:color="auto"/>
        <w:right w:val="none" w:sz="0" w:space="0" w:color="auto"/>
      </w:divBdr>
    </w:div>
    <w:div w:id="219902076">
      <w:bodyDiv w:val="1"/>
      <w:marLeft w:val="0"/>
      <w:marRight w:val="0"/>
      <w:marTop w:val="0"/>
      <w:marBottom w:val="0"/>
      <w:divBdr>
        <w:top w:val="none" w:sz="0" w:space="0" w:color="auto"/>
        <w:left w:val="none" w:sz="0" w:space="0" w:color="auto"/>
        <w:bottom w:val="none" w:sz="0" w:space="0" w:color="auto"/>
        <w:right w:val="none" w:sz="0" w:space="0" w:color="auto"/>
      </w:divBdr>
    </w:div>
    <w:div w:id="225798650">
      <w:bodyDiv w:val="1"/>
      <w:marLeft w:val="0"/>
      <w:marRight w:val="0"/>
      <w:marTop w:val="0"/>
      <w:marBottom w:val="0"/>
      <w:divBdr>
        <w:top w:val="none" w:sz="0" w:space="0" w:color="auto"/>
        <w:left w:val="none" w:sz="0" w:space="0" w:color="auto"/>
        <w:bottom w:val="none" w:sz="0" w:space="0" w:color="auto"/>
        <w:right w:val="none" w:sz="0" w:space="0" w:color="auto"/>
      </w:divBdr>
    </w:div>
    <w:div w:id="249897957">
      <w:bodyDiv w:val="1"/>
      <w:marLeft w:val="0"/>
      <w:marRight w:val="0"/>
      <w:marTop w:val="0"/>
      <w:marBottom w:val="0"/>
      <w:divBdr>
        <w:top w:val="none" w:sz="0" w:space="0" w:color="auto"/>
        <w:left w:val="none" w:sz="0" w:space="0" w:color="auto"/>
        <w:bottom w:val="none" w:sz="0" w:space="0" w:color="auto"/>
        <w:right w:val="none" w:sz="0" w:space="0" w:color="auto"/>
      </w:divBdr>
    </w:div>
    <w:div w:id="252009689">
      <w:bodyDiv w:val="1"/>
      <w:marLeft w:val="0"/>
      <w:marRight w:val="0"/>
      <w:marTop w:val="0"/>
      <w:marBottom w:val="0"/>
      <w:divBdr>
        <w:top w:val="none" w:sz="0" w:space="0" w:color="auto"/>
        <w:left w:val="none" w:sz="0" w:space="0" w:color="auto"/>
        <w:bottom w:val="none" w:sz="0" w:space="0" w:color="auto"/>
        <w:right w:val="none" w:sz="0" w:space="0" w:color="auto"/>
      </w:divBdr>
    </w:div>
    <w:div w:id="260719718">
      <w:bodyDiv w:val="1"/>
      <w:marLeft w:val="0"/>
      <w:marRight w:val="0"/>
      <w:marTop w:val="0"/>
      <w:marBottom w:val="0"/>
      <w:divBdr>
        <w:top w:val="none" w:sz="0" w:space="0" w:color="auto"/>
        <w:left w:val="none" w:sz="0" w:space="0" w:color="auto"/>
        <w:bottom w:val="none" w:sz="0" w:space="0" w:color="auto"/>
        <w:right w:val="none" w:sz="0" w:space="0" w:color="auto"/>
      </w:divBdr>
    </w:div>
    <w:div w:id="262879895">
      <w:bodyDiv w:val="1"/>
      <w:marLeft w:val="0"/>
      <w:marRight w:val="0"/>
      <w:marTop w:val="0"/>
      <w:marBottom w:val="0"/>
      <w:divBdr>
        <w:top w:val="none" w:sz="0" w:space="0" w:color="auto"/>
        <w:left w:val="none" w:sz="0" w:space="0" w:color="auto"/>
        <w:bottom w:val="none" w:sz="0" w:space="0" w:color="auto"/>
        <w:right w:val="none" w:sz="0" w:space="0" w:color="auto"/>
      </w:divBdr>
    </w:div>
    <w:div w:id="269095630">
      <w:bodyDiv w:val="1"/>
      <w:marLeft w:val="0"/>
      <w:marRight w:val="0"/>
      <w:marTop w:val="0"/>
      <w:marBottom w:val="0"/>
      <w:divBdr>
        <w:top w:val="none" w:sz="0" w:space="0" w:color="auto"/>
        <w:left w:val="none" w:sz="0" w:space="0" w:color="auto"/>
        <w:bottom w:val="none" w:sz="0" w:space="0" w:color="auto"/>
        <w:right w:val="none" w:sz="0" w:space="0" w:color="auto"/>
      </w:divBdr>
    </w:div>
    <w:div w:id="269507780">
      <w:bodyDiv w:val="1"/>
      <w:marLeft w:val="0"/>
      <w:marRight w:val="0"/>
      <w:marTop w:val="0"/>
      <w:marBottom w:val="0"/>
      <w:divBdr>
        <w:top w:val="none" w:sz="0" w:space="0" w:color="auto"/>
        <w:left w:val="none" w:sz="0" w:space="0" w:color="auto"/>
        <w:bottom w:val="none" w:sz="0" w:space="0" w:color="auto"/>
        <w:right w:val="none" w:sz="0" w:space="0" w:color="auto"/>
      </w:divBdr>
    </w:div>
    <w:div w:id="277683528">
      <w:bodyDiv w:val="1"/>
      <w:marLeft w:val="0"/>
      <w:marRight w:val="0"/>
      <w:marTop w:val="0"/>
      <w:marBottom w:val="0"/>
      <w:divBdr>
        <w:top w:val="none" w:sz="0" w:space="0" w:color="auto"/>
        <w:left w:val="none" w:sz="0" w:space="0" w:color="auto"/>
        <w:bottom w:val="none" w:sz="0" w:space="0" w:color="auto"/>
        <w:right w:val="none" w:sz="0" w:space="0" w:color="auto"/>
      </w:divBdr>
    </w:div>
    <w:div w:id="299001740">
      <w:bodyDiv w:val="1"/>
      <w:marLeft w:val="0"/>
      <w:marRight w:val="0"/>
      <w:marTop w:val="0"/>
      <w:marBottom w:val="0"/>
      <w:divBdr>
        <w:top w:val="none" w:sz="0" w:space="0" w:color="auto"/>
        <w:left w:val="none" w:sz="0" w:space="0" w:color="auto"/>
        <w:bottom w:val="none" w:sz="0" w:space="0" w:color="auto"/>
        <w:right w:val="none" w:sz="0" w:space="0" w:color="auto"/>
      </w:divBdr>
    </w:div>
    <w:div w:id="309096074">
      <w:bodyDiv w:val="1"/>
      <w:marLeft w:val="0"/>
      <w:marRight w:val="0"/>
      <w:marTop w:val="0"/>
      <w:marBottom w:val="0"/>
      <w:divBdr>
        <w:top w:val="none" w:sz="0" w:space="0" w:color="auto"/>
        <w:left w:val="none" w:sz="0" w:space="0" w:color="auto"/>
        <w:bottom w:val="none" w:sz="0" w:space="0" w:color="auto"/>
        <w:right w:val="none" w:sz="0" w:space="0" w:color="auto"/>
      </w:divBdr>
    </w:div>
    <w:div w:id="310646358">
      <w:bodyDiv w:val="1"/>
      <w:marLeft w:val="0"/>
      <w:marRight w:val="0"/>
      <w:marTop w:val="0"/>
      <w:marBottom w:val="0"/>
      <w:divBdr>
        <w:top w:val="none" w:sz="0" w:space="0" w:color="auto"/>
        <w:left w:val="none" w:sz="0" w:space="0" w:color="auto"/>
        <w:bottom w:val="none" w:sz="0" w:space="0" w:color="auto"/>
        <w:right w:val="none" w:sz="0" w:space="0" w:color="auto"/>
      </w:divBdr>
    </w:div>
    <w:div w:id="31341254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1153896">
      <w:bodyDiv w:val="1"/>
      <w:marLeft w:val="0"/>
      <w:marRight w:val="0"/>
      <w:marTop w:val="0"/>
      <w:marBottom w:val="0"/>
      <w:divBdr>
        <w:top w:val="none" w:sz="0" w:space="0" w:color="auto"/>
        <w:left w:val="none" w:sz="0" w:space="0" w:color="auto"/>
        <w:bottom w:val="none" w:sz="0" w:space="0" w:color="auto"/>
        <w:right w:val="none" w:sz="0" w:space="0" w:color="auto"/>
      </w:divBdr>
    </w:div>
    <w:div w:id="351298331">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2676620">
      <w:bodyDiv w:val="1"/>
      <w:marLeft w:val="0"/>
      <w:marRight w:val="0"/>
      <w:marTop w:val="0"/>
      <w:marBottom w:val="0"/>
      <w:divBdr>
        <w:top w:val="none" w:sz="0" w:space="0" w:color="auto"/>
        <w:left w:val="none" w:sz="0" w:space="0" w:color="auto"/>
        <w:bottom w:val="none" w:sz="0" w:space="0" w:color="auto"/>
        <w:right w:val="none" w:sz="0" w:space="0" w:color="auto"/>
      </w:divBdr>
    </w:div>
    <w:div w:id="374622535">
      <w:bodyDiv w:val="1"/>
      <w:marLeft w:val="0"/>
      <w:marRight w:val="0"/>
      <w:marTop w:val="0"/>
      <w:marBottom w:val="0"/>
      <w:divBdr>
        <w:top w:val="none" w:sz="0" w:space="0" w:color="auto"/>
        <w:left w:val="none" w:sz="0" w:space="0" w:color="auto"/>
        <w:bottom w:val="none" w:sz="0" w:space="0" w:color="auto"/>
        <w:right w:val="none" w:sz="0" w:space="0" w:color="auto"/>
      </w:divBdr>
    </w:div>
    <w:div w:id="378163446">
      <w:bodyDiv w:val="1"/>
      <w:marLeft w:val="0"/>
      <w:marRight w:val="0"/>
      <w:marTop w:val="0"/>
      <w:marBottom w:val="0"/>
      <w:divBdr>
        <w:top w:val="none" w:sz="0" w:space="0" w:color="auto"/>
        <w:left w:val="none" w:sz="0" w:space="0" w:color="auto"/>
        <w:bottom w:val="none" w:sz="0" w:space="0" w:color="auto"/>
        <w:right w:val="none" w:sz="0" w:space="0" w:color="auto"/>
      </w:divBdr>
    </w:div>
    <w:div w:id="383916159">
      <w:bodyDiv w:val="1"/>
      <w:marLeft w:val="0"/>
      <w:marRight w:val="0"/>
      <w:marTop w:val="0"/>
      <w:marBottom w:val="0"/>
      <w:divBdr>
        <w:top w:val="none" w:sz="0" w:space="0" w:color="auto"/>
        <w:left w:val="none" w:sz="0" w:space="0" w:color="auto"/>
        <w:bottom w:val="none" w:sz="0" w:space="0" w:color="auto"/>
        <w:right w:val="none" w:sz="0" w:space="0" w:color="auto"/>
      </w:divBdr>
    </w:div>
    <w:div w:id="394820799">
      <w:bodyDiv w:val="1"/>
      <w:marLeft w:val="0"/>
      <w:marRight w:val="0"/>
      <w:marTop w:val="0"/>
      <w:marBottom w:val="0"/>
      <w:divBdr>
        <w:top w:val="none" w:sz="0" w:space="0" w:color="auto"/>
        <w:left w:val="none" w:sz="0" w:space="0" w:color="auto"/>
        <w:bottom w:val="none" w:sz="0" w:space="0" w:color="auto"/>
        <w:right w:val="none" w:sz="0" w:space="0" w:color="auto"/>
      </w:divBdr>
    </w:div>
    <w:div w:id="418525300">
      <w:bodyDiv w:val="1"/>
      <w:marLeft w:val="0"/>
      <w:marRight w:val="0"/>
      <w:marTop w:val="0"/>
      <w:marBottom w:val="0"/>
      <w:divBdr>
        <w:top w:val="none" w:sz="0" w:space="0" w:color="auto"/>
        <w:left w:val="none" w:sz="0" w:space="0" w:color="auto"/>
        <w:bottom w:val="none" w:sz="0" w:space="0" w:color="auto"/>
        <w:right w:val="none" w:sz="0" w:space="0" w:color="auto"/>
      </w:divBdr>
    </w:div>
    <w:div w:id="420103619">
      <w:bodyDiv w:val="1"/>
      <w:marLeft w:val="0"/>
      <w:marRight w:val="0"/>
      <w:marTop w:val="0"/>
      <w:marBottom w:val="0"/>
      <w:divBdr>
        <w:top w:val="none" w:sz="0" w:space="0" w:color="auto"/>
        <w:left w:val="none" w:sz="0" w:space="0" w:color="auto"/>
        <w:bottom w:val="none" w:sz="0" w:space="0" w:color="auto"/>
        <w:right w:val="none" w:sz="0" w:space="0" w:color="auto"/>
      </w:divBdr>
    </w:div>
    <w:div w:id="43104934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3503790">
      <w:bodyDiv w:val="1"/>
      <w:marLeft w:val="0"/>
      <w:marRight w:val="0"/>
      <w:marTop w:val="0"/>
      <w:marBottom w:val="0"/>
      <w:divBdr>
        <w:top w:val="none" w:sz="0" w:space="0" w:color="auto"/>
        <w:left w:val="none" w:sz="0" w:space="0" w:color="auto"/>
        <w:bottom w:val="none" w:sz="0" w:space="0" w:color="auto"/>
        <w:right w:val="none" w:sz="0" w:space="0" w:color="auto"/>
      </w:divBdr>
    </w:div>
    <w:div w:id="454372907">
      <w:bodyDiv w:val="1"/>
      <w:marLeft w:val="0"/>
      <w:marRight w:val="0"/>
      <w:marTop w:val="0"/>
      <w:marBottom w:val="0"/>
      <w:divBdr>
        <w:top w:val="none" w:sz="0" w:space="0" w:color="auto"/>
        <w:left w:val="none" w:sz="0" w:space="0" w:color="auto"/>
        <w:bottom w:val="none" w:sz="0" w:space="0" w:color="auto"/>
        <w:right w:val="none" w:sz="0" w:space="0" w:color="auto"/>
      </w:divBdr>
    </w:div>
    <w:div w:id="45595125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0708945">
      <w:bodyDiv w:val="1"/>
      <w:marLeft w:val="0"/>
      <w:marRight w:val="0"/>
      <w:marTop w:val="0"/>
      <w:marBottom w:val="0"/>
      <w:divBdr>
        <w:top w:val="none" w:sz="0" w:space="0" w:color="auto"/>
        <w:left w:val="none" w:sz="0" w:space="0" w:color="auto"/>
        <w:bottom w:val="none" w:sz="0" w:space="0" w:color="auto"/>
        <w:right w:val="none" w:sz="0" w:space="0" w:color="auto"/>
      </w:divBdr>
    </w:div>
    <w:div w:id="475032286">
      <w:bodyDiv w:val="1"/>
      <w:marLeft w:val="0"/>
      <w:marRight w:val="0"/>
      <w:marTop w:val="0"/>
      <w:marBottom w:val="0"/>
      <w:divBdr>
        <w:top w:val="none" w:sz="0" w:space="0" w:color="auto"/>
        <w:left w:val="none" w:sz="0" w:space="0" w:color="auto"/>
        <w:bottom w:val="none" w:sz="0" w:space="0" w:color="auto"/>
        <w:right w:val="none" w:sz="0" w:space="0" w:color="auto"/>
      </w:divBdr>
    </w:div>
    <w:div w:id="479079861">
      <w:bodyDiv w:val="1"/>
      <w:marLeft w:val="0"/>
      <w:marRight w:val="0"/>
      <w:marTop w:val="0"/>
      <w:marBottom w:val="0"/>
      <w:divBdr>
        <w:top w:val="none" w:sz="0" w:space="0" w:color="auto"/>
        <w:left w:val="none" w:sz="0" w:space="0" w:color="auto"/>
        <w:bottom w:val="none" w:sz="0" w:space="0" w:color="auto"/>
        <w:right w:val="none" w:sz="0" w:space="0" w:color="auto"/>
      </w:divBdr>
    </w:div>
    <w:div w:id="480074101">
      <w:bodyDiv w:val="1"/>
      <w:marLeft w:val="0"/>
      <w:marRight w:val="0"/>
      <w:marTop w:val="0"/>
      <w:marBottom w:val="0"/>
      <w:divBdr>
        <w:top w:val="none" w:sz="0" w:space="0" w:color="auto"/>
        <w:left w:val="none" w:sz="0" w:space="0" w:color="auto"/>
        <w:bottom w:val="none" w:sz="0" w:space="0" w:color="auto"/>
        <w:right w:val="none" w:sz="0" w:space="0" w:color="auto"/>
      </w:divBdr>
    </w:div>
    <w:div w:id="480390006">
      <w:bodyDiv w:val="1"/>
      <w:marLeft w:val="0"/>
      <w:marRight w:val="0"/>
      <w:marTop w:val="0"/>
      <w:marBottom w:val="0"/>
      <w:divBdr>
        <w:top w:val="none" w:sz="0" w:space="0" w:color="auto"/>
        <w:left w:val="none" w:sz="0" w:space="0" w:color="auto"/>
        <w:bottom w:val="none" w:sz="0" w:space="0" w:color="auto"/>
        <w:right w:val="none" w:sz="0" w:space="0" w:color="auto"/>
      </w:divBdr>
    </w:div>
    <w:div w:id="488522813">
      <w:bodyDiv w:val="1"/>
      <w:marLeft w:val="0"/>
      <w:marRight w:val="0"/>
      <w:marTop w:val="0"/>
      <w:marBottom w:val="0"/>
      <w:divBdr>
        <w:top w:val="none" w:sz="0" w:space="0" w:color="auto"/>
        <w:left w:val="none" w:sz="0" w:space="0" w:color="auto"/>
        <w:bottom w:val="none" w:sz="0" w:space="0" w:color="auto"/>
        <w:right w:val="none" w:sz="0" w:space="0" w:color="auto"/>
      </w:divBdr>
    </w:div>
    <w:div w:id="497303808">
      <w:bodyDiv w:val="1"/>
      <w:marLeft w:val="0"/>
      <w:marRight w:val="0"/>
      <w:marTop w:val="0"/>
      <w:marBottom w:val="0"/>
      <w:divBdr>
        <w:top w:val="none" w:sz="0" w:space="0" w:color="auto"/>
        <w:left w:val="none" w:sz="0" w:space="0" w:color="auto"/>
        <w:bottom w:val="none" w:sz="0" w:space="0" w:color="auto"/>
        <w:right w:val="none" w:sz="0" w:space="0" w:color="auto"/>
      </w:divBdr>
    </w:div>
    <w:div w:id="504638755">
      <w:bodyDiv w:val="1"/>
      <w:marLeft w:val="0"/>
      <w:marRight w:val="0"/>
      <w:marTop w:val="0"/>
      <w:marBottom w:val="0"/>
      <w:divBdr>
        <w:top w:val="none" w:sz="0" w:space="0" w:color="auto"/>
        <w:left w:val="none" w:sz="0" w:space="0" w:color="auto"/>
        <w:bottom w:val="none" w:sz="0" w:space="0" w:color="auto"/>
        <w:right w:val="none" w:sz="0" w:space="0" w:color="auto"/>
      </w:divBdr>
    </w:div>
    <w:div w:id="51901118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889337">
      <w:bodyDiv w:val="1"/>
      <w:marLeft w:val="0"/>
      <w:marRight w:val="0"/>
      <w:marTop w:val="0"/>
      <w:marBottom w:val="0"/>
      <w:divBdr>
        <w:top w:val="none" w:sz="0" w:space="0" w:color="auto"/>
        <w:left w:val="none" w:sz="0" w:space="0" w:color="auto"/>
        <w:bottom w:val="none" w:sz="0" w:space="0" w:color="auto"/>
        <w:right w:val="none" w:sz="0" w:space="0" w:color="auto"/>
      </w:divBdr>
    </w:div>
    <w:div w:id="544567330">
      <w:bodyDiv w:val="1"/>
      <w:marLeft w:val="0"/>
      <w:marRight w:val="0"/>
      <w:marTop w:val="0"/>
      <w:marBottom w:val="0"/>
      <w:divBdr>
        <w:top w:val="none" w:sz="0" w:space="0" w:color="auto"/>
        <w:left w:val="none" w:sz="0" w:space="0" w:color="auto"/>
        <w:bottom w:val="none" w:sz="0" w:space="0" w:color="auto"/>
        <w:right w:val="none" w:sz="0" w:space="0" w:color="auto"/>
      </w:divBdr>
    </w:div>
    <w:div w:id="573008702">
      <w:bodyDiv w:val="1"/>
      <w:marLeft w:val="0"/>
      <w:marRight w:val="0"/>
      <w:marTop w:val="0"/>
      <w:marBottom w:val="0"/>
      <w:divBdr>
        <w:top w:val="none" w:sz="0" w:space="0" w:color="auto"/>
        <w:left w:val="none" w:sz="0" w:space="0" w:color="auto"/>
        <w:bottom w:val="none" w:sz="0" w:space="0" w:color="auto"/>
        <w:right w:val="none" w:sz="0" w:space="0" w:color="auto"/>
      </w:divBdr>
    </w:div>
    <w:div w:id="605891806">
      <w:bodyDiv w:val="1"/>
      <w:marLeft w:val="0"/>
      <w:marRight w:val="0"/>
      <w:marTop w:val="0"/>
      <w:marBottom w:val="0"/>
      <w:divBdr>
        <w:top w:val="none" w:sz="0" w:space="0" w:color="auto"/>
        <w:left w:val="none" w:sz="0" w:space="0" w:color="auto"/>
        <w:bottom w:val="none" w:sz="0" w:space="0" w:color="auto"/>
        <w:right w:val="none" w:sz="0" w:space="0" w:color="auto"/>
      </w:divBdr>
    </w:div>
    <w:div w:id="611281647">
      <w:bodyDiv w:val="1"/>
      <w:marLeft w:val="0"/>
      <w:marRight w:val="0"/>
      <w:marTop w:val="0"/>
      <w:marBottom w:val="0"/>
      <w:divBdr>
        <w:top w:val="none" w:sz="0" w:space="0" w:color="auto"/>
        <w:left w:val="none" w:sz="0" w:space="0" w:color="auto"/>
        <w:bottom w:val="none" w:sz="0" w:space="0" w:color="auto"/>
        <w:right w:val="none" w:sz="0" w:space="0" w:color="auto"/>
      </w:divBdr>
    </w:div>
    <w:div w:id="611477702">
      <w:bodyDiv w:val="1"/>
      <w:marLeft w:val="0"/>
      <w:marRight w:val="0"/>
      <w:marTop w:val="0"/>
      <w:marBottom w:val="0"/>
      <w:divBdr>
        <w:top w:val="none" w:sz="0" w:space="0" w:color="auto"/>
        <w:left w:val="none" w:sz="0" w:space="0" w:color="auto"/>
        <w:bottom w:val="none" w:sz="0" w:space="0" w:color="auto"/>
        <w:right w:val="none" w:sz="0" w:space="0" w:color="auto"/>
      </w:divBdr>
    </w:div>
    <w:div w:id="616713857">
      <w:bodyDiv w:val="1"/>
      <w:marLeft w:val="0"/>
      <w:marRight w:val="0"/>
      <w:marTop w:val="0"/>
      <w:marBottom w:val="0"/>
      <w:divBdr>
        <w:top w:val="none" w:sz="0" w:space="0" w:color="auto"/>
        <w:left w:val="none" w:sz="0" w:space="0" w:color="auto"/>
        <w:bottom w:val="none" w:sz="0" w:space="0" w:color="auto"/>
        <w:right w:val="none" w:sz="0" w:space="0" w:color="auto"/>
      </w:divBdr>
    </w:div>
    <w:div w:id="624777521">
      <w:bodyDiv w:val="1"/>
      <w:marLeft w:val="0"/>
      <w:marRight w:val="0"/>
      <w:marTop w:val="0"/>
      <w:marBottom w:val="0"/>
      <w:divBdr>
        <w:top w:val="none" w:sz="0" w:space="0" w:color="auto"/>
        <w:left w:val="none" w:sz="0" w:space="0" w:color="auto"/>
        <w:bottom w:val="none" w:sz="0" w:space="0" w:color="auto"/>
        <w:right w:val="none" w:sz="0" w:space="0" w:color="auto"/>
      </w:divBdr>
    </w:div>
    <w:div w:id="631907669">
      <w:bodyDiv w:val="1"/>
      <w:marLeft w:val="0"/>
      <w:marRight w:val="0"/>
      <w:marTop w:val="0"/>
      <w:marBottom w:val="0"/>
      <w:divBdr>
        <w:top w:val="none" w:sz="0" w:space="0" w:color="auto"/>
        <w:left w:val="none" w:sz="0" w:space="0" w:color="auto"/>
        <w:bottom w:val="none" w:sz="0" w:space="0" w:color="auto"/>
        <w:right w:val="none" w:sz="0" w:space="0" w:color="auto"/>
      </w:divBdr>
    </w:div>
    <w:div w:id="650791071">
      <w:bodyDiv w:val="1"/>
      <w:marLeft w:val="0"/>
      <w:marRight w:val="0"/>
      <w:marTop w:val="0"/>
      <w:marBottom w:val="0"/>
      <w:divBdr>
        <w:top w:val="none" w:sz="0" w:space="0" w:color="auto"/>
        <w:left w:val="none" w:sz="0" w:space="0" w:color="auto"/>
        <w:bottom w:val="none" w:sz="0" w:space="0" w:color="auto"/>
        <w:right w:val="none" w:sz="0" w:space="0" w:color="auto"/>
      </w:divBdr>
    </w:div>
    <w:div w:id="652680893">
      <w:bodyDiv w:val="1"/>
      <w:marLeft w:val="0"/>
      <w:marRight w:val="0"/>
      <w:marTop w:val="0"/>
      <w:marBottom w:val="0"/>
      <w:divBdr>
        <w:top w:val="none" w:sz="0" w:space="0" w:color="auto"/>
        <w:left w:val="none" w:sz="0" w:space="0" w:color="auto"/>
        <w:bottom w:val="none" w:sz="0" w:space="0" w:color="auto"/>
        <w:right w:val="none" w:sz="0" w:space="0" w:color="auto"/>
      </w:divBdr>
    </w:div>
    <w:div w:id="653947941">
      <w:bodyDiv w:val="1"/>
      <w:marLeft w:val="0"/>
      <w:marRight w:val="0"/>
      <w:marTop w:val="0"/>
      <w:marBottom w:val="0"/>
      <w:divBdr>
        <w:top w:val="none" w:sz="0" w:space="0" w:color="auto"/>
        <w:left w:val="none" w:sz="0" w:space="0" w:color="auto"/>
        <w:bottom w:val="none" w:sz="0" w:space="0" w:color="auto"/>
        <w:right w:val="none" w:sz="0" w:space="0" w:color="auto"/>
      </w:divBdr>
    </w:div>
    <w:div w:id="656350417">
      <w:bodyDiv w:val="1"/>
      <w:marLeft w:val="0"/>
      <w:marRight w:val="0"/>
      <w:marTop w:val="0"/>
      <w:marBottom w:val="0"/>
      <w:divBdr>
        <w:top w:val="none" w:sz="0" w:space="0" w:color="auto"/>
        <w:left w:val="none" w:sz="0" w:space="0" w:color="auto"/>
        <w:bottom w:val="none" w:sz="0" w:space="0" w:color="auto"/>
        <w:right w:val="none" w:sz="0" w:space="0" w:color="auto"/>
      </w:divBdr>
    </w:div>
    <w:div w:id="664816933">
      <w:bodyDiv w:val="1"/>
      <w:marLeft w:val="0"/>
      <w:marRight w:val="0"/>
      <w:marTop w:val="0"/>
      <w:marBottom w:val="0"/>
      <w:divBdr>
        <w:top w:val="none" w:sz="0" w:space="0" w:color="auto"/>
        <w:left w:val="none" w:sz="0" w:space="0" w:color="auto"/>
        <w:bottom w:val="none" w:sz="0" w:space="0" w:color="auto"/>
        <w:right w:val="none" w:sz="0" w:space="0" w:color="auto"/>
      </w:divBdr>
    </w:div>
    <w:div w:id="665402404">
      <w:bodyDiv w:val="1"/>
      <w:marLeft w:val="0"/>
      <w:marRight w:val="0"/>
      <w:marTop w:val="0"/>
      <w:marBottom w:val="0"/>
      <w:divBdr>
        <w:top w:val="none" w:sz="0" w:space="0" w:color="auto"/>
        <w:left w:val="none" w:sz="0" w:space="0" w:color="auto"/>
        <w:bottom w:val="none" w:sz="0" w:space="0" w:color="auto"/>
        <w:right w:val="none" w:sz="0" w:space="0" w:color="auto"/>
      </w:divBdr>
    </w:div>
    <w:div w:id="679308738">
      <w:bodyDiv w:val="1"/>
      <w:marLeft w:val="0"/>
      <w:marRight w:val="0"/>
      <w:marTop w:val="0"/>
      <w:marBottom w:val="0"/>
      <w:divBdr>
        <w:top w:val="none" w:sz="0" w:space="0" w:color="auto"/>
        <w:left w:val="none" w:sz="0" w:space="0" w:color="auto"/>
        <w:bottom w:val="none" w:sz="0" w:space="0" w:color="auto"/>
        <w:right w:val="none" w:sz="0" w:space="0" w:color="auto"/>
      </w:divBdr>
    </w:div>
    <w:div w:id="695275161">
      <w:bodyDiv w:val="1"/>
      <w:marLeft w:val="0"/>
      <w:marRight w:val="0"/>
      <w:marTop w:val="0"/>
      <w:marBottom w:val="0"/>
      <w:divBdr>
        <w:top w:val="none" w:sz="0" w:space="0" w:color="auto"/>
        <w:left w:val="none" w:sz="0" w:space="0" w:color="auto"/>
        <w:bottom w:val="none" w:sz="0" w:space="0" w:color="auto"/>
        <w:right w:val="none" w:sz="0" w:space="0" w:color="auto"/>
      </w:divBdr>
    </w:div>
    <w:div w:id="699402860">
      <w:bodyDiv w:val="1"/>
      <w:marLeft w:val="0"/>
      <w:marRight w:val="0"/>
      <w:marTop w:val="0"/>
      <w:marBottom w:val="0"/>
      <w:divBdr>
        <w:top w:val="none" w:sz="0" w:space="0" w:color="auto"/>
        <w:left w:val="none" w:sz="0" w:space="0" w:color="auto"/>
        <w:bottom w:val="none" w:sz="0" w:space="0" w:color="auto"/>
        <w:right w:val="none" w:sz="0" w:space="0" w:color="auto"/>
      </w:divBdr>
    </w:div>
    <w:div w:id="701786714">
      <w:bodyDiv w:val="1"/>
      <w:marLeft w:val="0"/>
      <w:marRight w:val="0"/>
      <w:marTop w:val="0"/>
      <w:marBottom w:val="0"/>
      <w:divBdr>
        <w:top w:val="none" w:sz="0" w:space="0" w:color="auto"/>
        <w:left w:val="none" w:sz="0" w:space="0" w:color="auto"/>
        <w:bottom w:val="none" w:sz="0" w:space="0" w:color="auto"/>
        <w:right w:val="none" w:sz="0" w:space="0" w:color="auto"/>
      </w:divBdr>
    </w:div>
    <w:div w:id="705838457">
      <w:bodyDiv w:val="1"/>
      <w:marLeft w:val="0"/>
      <w:marRight w:val="0"/>
      <w:marTop w:val="0"/>
      <w:marBottom w:val="0"/>
      <w:divBdr>
        <w:top w:val="none" w:sz="0" w:space="0" w:color="auto"/>
        <w:left w:val="none" w:sz="0" w:space="0" w:color="auto"/>
        <w:bottom w:val="none" w:sz="0" w:space="0" w:color="auto"/>
        <w:right w:val="none" w:sz="0" w:space="0" w:color="auto"/>
      </w:divBdr>
    </w:div>
    <w:div w:id="715272787">
      <w:bodyDiv w:val="1"/>
      <w:marLeft w:val="0"/>
      <w:marRight w:val="0"/>
      <w:marTop w:val="0"/>
      <w:marBottom w:val="0"/>
      <w:divBdr>
        <w:top w:val="none" w:sz="0" w:space="0" w:color="auto"/>
        <w:left w:val="none" w:sz="0" w:space="0" w:color="auto"/>
        <w:bottom w:val="none" w:sz="0" w:space="0" w:color="auto"/>
        <w:right w:val="none" w:sz="0" w:space="0" w:color="auto"/>
      </w:divBdr>
    </w:div>
    <w:div w:id="718163878">
      <w:bodyDiv w:val="1"/>
      <w:marLeft w:val="0"/>
      <w:marRight w:val="0"/>
      <w:marTop w:val="0"/>
      <w:marBottom w:val="0"/>
      <w:divBdr>
        <w:top w:val="none" w:sz="0" w:space="0" w:color="auto"/>
        <w:left w:val="none" w:sz="0" w:space="0" w:color="auto"/>
        <w:bottom w:val="none" w:sz="0" w:space="0" w:color="auto"/>
        <w:right w:val="none" w:sz="0" w:space="0" w:color="auto"/>
      </w:divBdr>
    </w:div>
    <w:div w:id="727145704">
      <w:bodyDiv w:val="1"/>
      <w:marLeft w:val="0"/>
      <w:marRight w:val="0"/>
      <w:marTop w:val="0"/>
      <w:marBottom w:val="0"/>
      <w:divBdr>
        <w:top w:val="none" w:sz="0" w:space="0" w:color="auto"/>
        <w:left w:val="none" w:sz="0" w:space="0" w:color="auto"/>
        <w:bottom w:val="none" w:sz="0" w:space="0" w:color="auto"/>
        <w:right w:val="none" w:sz="0" w:space="0" w:color="auto"/>
      </w:divBdr>
    </w:div>
    <w:div w:id="733237850">
      <w:bodyDiv w:val="1"/>
      <w:marLeft w:val="0"/>
      <w:marRight w:val="0"/>
      <w:marTop w:val="0"/>
      <w:marBottom w:val="0"/>
      <w:divBdr>
        <w:top w:val="none" w:sz="0" w:space="0" w:color="auto"/>
        <w:left w:val="none" w:sz="0" w:space="0" w:color="auto"/>
        <w:bottom w:val="none" w:sz="0" w:space="0" w:color="auto"/>
        <w:right w:val="none" w:sz="0" w:space="0" w:color="auto"/>
      </w:divBdr>
    </w:div>
    <w:div w:id="737091802">
      <w:bodyDiv w:val="1"/>
      <w:marLeft w:val="0"/>
      <w:marRight w:val="0"/>
      <w:marTop w:val="0"/>
      <w:marBottom w:val="0"/>
      <w:divBdr>
        <w:top w:val="none" w:sz="0" w:space="0" w:color="auto"/>
        <w:left w:val="none" w:sz="0" w:space="0" w:color="auto"/>
        <w:bottom w:val="none" w:sz="0" w:space="0" w:color="auto"/>
        <w:right w:val="none" w:sz="0" w:space="0" w:color="auto"/>
      </w:divBdr>
    </w:div>
    <w:div w:id="739060866">
      <w:bodyDiv w:val="1"/>
      <w:marLeft w:val="0"/>
      <w:marRight w:val="0"/>
      <w:marTop w:val="0"/>
      <w:marBottom w:val="0"/>
      <w:divBdr>
        <w:top w:val="none" w:sz="0" w:space="0" w:color="auto"/>
        <w:left w:val="none" w:sz="0" w:space="0" w:color="auto"/>
        <w:bottom w:val="none" w:sz="0" w:space="0" w:color="auto"/>
        <w:right w:val="none" w:sz="0" w:space="0" w:color="auto"/>
      </w:divBdr>
    </w:div>
    <w:div w:id="739324726">
      <w:bodyDiv w:val="1"/>
      <w:marLeft w:val="0"/>
      <w:marRight w:val="0"/>
      <w:marTop w:val="0"/>
      <w:marBottom w:val="0"/>
      <w:divBdr>
        <w:top w:val="none" w:sz="0" w:space="0" w:color="auto"/>
        <w:left w:val="none" w:sz="0" w:space="0" w:color="auto"/>
        <w:bottom w:val="none" w:sz="0" w:space="0" w:color="auto"/>
        <w:right w:val="none" w:sz="0" w:space="0" w:color="auto"/>
      </w:divBdr>
    </w:div>
    <w:div w:id="742336660">
      <w:bodyDiv w:val="1"/>
      <w:marLeft w:val="0"/>
      <w:marRight w:val="0"/>
      <w:marTop w:val="0"/>
      <w:marBottom w:val="0"/>
      <w:divBdr>
        <w:top w:val="none" w:sz="0" w:space="0" w:color="auto"/>
        <w:left w:val="none" w:sz="0" w:space="0" w:color="auto"/>
        <w:bottom w:val="none" w:sz="0" w:space="0" w:color="auto"/>
        <w:right w:val="none" w:sz="0" w:space="0" w:color="auto"/>
      </w:divBdr>
    </w:div>
    <w:div w:id="760030270">
      <w:bodyDiv w:val="1"/>
      <w:marLeft w:val="0"/>
      <w:marRight w:val="0"/>
      <w:marTop w:val="0"/>
      <w:marBottom w:val="0"/>
      <w:divBdr>
        <w:top w:val="none" w:sz="0" w:space="0" w:color="auto"/>
        <w:left w:val="none" w:sz="0" w:space="0" w:color="auto"/>
        <w:bottom w:val="none" w:sz="0" w:space="0" w:color="auto"/>
        <w:right w:val="none" w:sz="0" w:space="0" w:color="auto"/>
      </w:divBdr>
    </w:div>
    <w:div w:id="775096839">
      <w:bodyDiv w:val="1"/>
      <w:marLeft w:val="0"/>
      <w:marRight w:val="0"/>
      <w:marTop w:val="0"/>
      <w:marBottom w:val="0"/>
      <w:divBdr>
        <w:top w:val="none" w:sz="0" w:space="0" w:color="auto"/>
        <w:left w:val="none" w:sz="0" w:space="0" w:color="auto"/>
        <w:bottom w:val="none" w:sz="0" w:space="0" w:color="auto"/>
        <w:right w:val="none" w:sz="0" w:space="0" w:color="auto"/>
      </w:divBdr>
    </w:div>
    <w:div w:id="781728660">
      <w:bodyDiv w:val="1"/>
      <w:marLeft w:val="0"/>
      <w:marRight w:val="0"/>
      <w:marTop w:val="0"/>
      <w:marBottom w:val="0"/>
      <w:divBdr>
        <w:top w:val="none" w:sz="0" w:space="0" w:color="auto"/>
        <w:left w:val="none" w:sz="0" w:space="0" w:color="auto"/>
        <w:bottom w:val="none" w:sz="0" w:space="0" w:color="auto"/>
        <w:right w:val="none" w:sz="0" w:space="0" w:color="auto"/>
      </w:divBdr>
    </w:div>
    <w:div w:id="782966381">
      <w:bodyDiv w:val="1"/>
      <w:marLeft w:val="0"/>
      <w:marRight w:val="0"/>
      <w:marTop w:val="0"/>
      <w:marBottom w:val="0"/>
      <w:divBdr>
        <w:top w:val="none" w:sz="0" w:space="0" w:color="auto"/>
        <w:left w:val="none" w:sz="0" w:space="0" w:color="auto"/>
        <w:bottom w:val="none" w:sz="0" w:space="0" w:color="auto"/>
        <w:right w:val="none" w:sz="0" w:space="0" w:color="auto"/>
      </w:divBdr>
    </w:div>
    <w:div w:id="795104844">
      <w:bodyDiv w:val="1"/>
      <w:marLeft w:val="0"/>
      <w:marRight w:val="0"/>
      <w:marTop w:val="0"/>
      <w:marBottom w:val="0"/>
      <w:divBdr>
        <w:top w:val="none" w:sz="0" w:space="0" w:color="auto"/>
        <w:left w:val="none" w:sz="0" w:space="0" w:color="auto"/>
        <w:bottom w:val="none" w:sz="0" w:space="0" w:color="auto"/>
        <w:right w:val="none" w:sz="0" w:space="0" w:color="auto"/>
      </w:divBdr>
    </w:div>
    <w:div w:id="797917546">
      <w:bodyDiv w:val="1"/>
      <w:marLeft w:val="0"/>
      <w:marRight w:val="0"/>
      <w:marTop w:val="0"/>
      <w:marBottom w:val="0"/>
      <w:divBdr>
        <w:top w:val="none" w:sz="0" w:space="0" w:color="auto"/>
        <w:left w:val="none" w:sz="0" w:space="0" w:color="auto"/>
        <w:bottom w:val="none" w:sz="0" w:space="0" w:color="auto"/>
        <w:right w:val="none" w:sz="0" w:space="0" w:color="auto"/>
      </w:divBdr>
    </w:div>
    <w:div w:id="798231561">
      <w:bodyDiv w:val="1"/>
      <w:marLeft w:val="0"/>
      <w:marRight w:val="0"/>
      <w:marTop w:val="0"/>
      <w:marBottom w:val="0"/>
      <w:divBdr>
        <w:top w:val="none" w:sz="0" w:space="0" w:color="auto"/>
        <w:left w:val="none" w:sz="0" w:space="0" w:color="auto"/>
        <w:bottom w:val="none" w:sz="0" w:space="0" w:color="auto"/>
        <w:right w:val="none" w:sz="0" w:space="0" w:color="auto"/>
      </w:divBdr>
    </w:div>
    <w:div w:id="816721562">
      <w:bodyDiv w:val="1"/>
      <w:marLeft w:val="0"/>
      <w:marRight w:val="0"/>
      <w:marTop w:val="0"/>
      <w:marBottom w:val="0"/>
      <w:divBdr>
        <w:top w:val="none" w:sz="0" w:space="0" w:color="auto"/>
        <w:left w:val="none" w:sz="0" w:space="0" w:color="auto"/>
        <w:bottom w:val="none" w:sz="0" w:space="0" w:color="auto"/>
        <w:right w:val="none" w:sz="0" w:space="0" w:color="auto"/>
      </w:divBdr>
    </w:div>
    <w:div w:id="820657744">
      <w:bodyDiv w:val="1"/>
      <w:marLeft w:val="0"/>
      <w:marRight w:val="0"/>
      <w:marTop w:val="0"/>
      <w:marBottom w:val="0"/>
      <w:divBdr>
        <w:top w:val="none" w:sz="0" w:space="0" w:color="auto"/>
        <w:left w:val="none" w:sz="0" w:space="0" w:color="auto"/>
        <w:bottom w:val="none" w:sz="0" w:space="0" w:color="auto"/>
        <w:right w:val="none" w:sz="0" w:space="0" w:color="auto"/>
      </w:divBdr>
    </w:div>
    <w:div w:id="824973713">
      <w:bodyDiv w:val="1"/>
      <w:marLeft w:val="0"/>
      <w:marRight w:val="0"/>
      <w:marTop w:val="0"/>
      <w:marBottom w:val="0"/>
      <w:divBdr>
        <w:top w:val="none" w:sz="0" w:space="0" w:color="auto"/>
        <w:left w:val="none" w:sz="0" w:space="0" w:color="auto"/>
        <w:bottom w:val="none" w:sz="0" w:space="0" w:color="auto"/>
        <w:right w:val="none" w:sz="0" w:space="0" w:color="auto"/>
      </w:divBdr>
    </w:div>
    <w:div w:id="825629635">
      <w:bodyDiv w:val="1"/>
      <w:marLeft w:val="0"/>
      <w:marRight w:val="0"/>
      <w:marTop w:val="0"/>
      <w:marBottom w:val="0"/>
      <w:divBdr>
        <w:top w:val="none" w:sz="0" w:space="0" w:color="auto"/>
        <w:left w:val="none" w:sz="0" w:space="0" w:color="auto"/>
        <w:bottom w:val="none" w:sz="0" w:space="0" w:color="auto"/>
        <w:right w:val="none" w:sz="0" w:space="0" w:color="auto"/>
      </w:divBdr>
    </w:div>
    <w:div w:id="825629742">
      <w:bodyDiv w:val="1"/>
      <w:marLeft w:val="0"/>
      <w:marRight w:val="0"/>
      <w:marTop w:val="0"/>
      <w:marBottom w:val="0"/>
      <w:divBdr>
        <w:top w:val="none" w:sz="0" w:space="0" w:color="auto"/>
        <w:left w:val="none" w:sz="0" w:space="0" w:color="auto"/>
        <w:bottom w:val="none" w:sz="0" w:space="0" w:color="auto"/>
        <w:right w:val="none" w:sz="0" w:space="0" w:color="auto"/>
      </w:divBdr>
    </w:div>
    <w:div w:id="834612923">
      <w:bodyDiv w:val="1"/>
      <w:marLeft w:val="0"/>
      <w:marRight w:val="0"/>
      <w:marTop w:val="0"/>
      <w:marBottom w:val="0"/>
      <w:divBdr>
        <w:top w:val="none" w:sz="0" w:space="0" w:color="auto"/>
        <w:left w:val="none" w:sz="0" w:space="0" w:color="auto"/>
        <w:bottom w:val="none" w:sz="0" w:space="0" w:color="auto"/>
        <w:right w:val="none" w:sz="0" w:space="0" w:color="auto"/>
      </w:divBdr>
    </w:div>
    <w:div w:id="837770323">
      <w:bodyDiv w:val="1"/>
      <w:marLeft w:val="0"/>
      <w:marRight w:val="0"/>
      <w:marTop w:val="0"/>
      <w:marBottom w:val="0"/>
      <w:divBdr>
        <w:top w:val="none" w:sz="0" w:space="0" w:color="auto"/>
        <w:left w:val="none" w:sz="0" w:space="0" w:color="auto"/>
        <w:bottom w:val="none" w:sz="0" w:space="0" w:color="auto"/>
        <w:right w:val="none" w:sz="0" w:space="0" w:color="auto"/>
      </w:divBdr>
    </w:div>
    <w:div w:id="838350374">
      <w:bodyDiv w:val="1"/>
      <w:marLeft w:val="0"/>
      <w:marRight w:val="0"/>
      <w:marTop w:val="0"/>
      <w:marBottom w:val="0"/>
      <w:divBdr>
        <w:top w:val="none" w:sz="0" w:space="0" w:color="auto"/>
        <w:left w:val="none" w:sz="0" w:space="0" w:color="auto"/>
        <w:bottom w:val="none" w:sz="0" w:space="0" w:color="auto"/>
        <w:right w:val="none" w:sz="0" w:space="0" w:color="auto"/>
      </w:divBdr>
    </w:div>
    <w:div w:id="848325061">
      <w:bodyDiv w:val="1"/>
      <w:marLeft w:val="0"/>
      <w:marRight w:val="0"/>
      <w:marTop w:val="0"/>
      <w:marBottom w:val="0"/>
      <w:divBdr>
        <w:top w:val="none" w:sz="0" w:space="0" w:color="auto"/>
        <w:left w:val="none" w:sz="0" w:space="0" w:color="auto"/>
        <w:bottom w:val="none" w:sz="0" w:space="0" w:color="auto"/>
        <w:right w:val="none" w:sz="0" w:space="0" w:color="auto"/>
      </w:divBdr>
    </w:div>
    <w:div w:id="869148187">
      <w:bodyDiv w:val="1"/>
      <w:marLeft w:val="0"/>
      <w:marRight w:val="0"/>
      <w:marTop w:val="0"/>
      <w:marBottom w:val="0"/>
      <w:divBdr>
        <w:top w:val="none" w:sz="0" w:space="0" w:color="auto"/>
        <w:left w:val="none" w:sz="0" w:space="0" w:color="auto"/>
        <w:bottom w:val="none" w:sz="0" w:space="0" w:color="auto"/>
        <w:right w:val="none" w:sz="0" w:space="0" w:color="auto"/>
      </w:divBdr>
    </w:div>
    <w:div w:id="880215629">
      <w:bodyDiv w:val="1"/>
      <w:marLeft w:val="0"/>
      <w:marRight w:val="0"/>
      <w:marTop w:val="0"/>
      <w:marBottom w:val="0"/>
      <w:divBdr>
        <w:top w:val="none" w:sz="0" w:space="0" w:color="auto"/>
        <w:left w:val="none" w:sz="0" w:space="0" w:color="auto"/>
        <w:bottom w:val="none" w:sz="0" w:space="0" w:color="auto"/>
        <w:right w:val="none" w:sz="0" w:space="0" w:color="auto"/>
      </w:divBdr>
    </w:div>
    <w:div w:id="881018892">
      <w:bodyDiv w:val="1"/>
      <w:marLeft w:val="0"/>
      <w:marRight w:val="0"/>
      <w:marTop w:val="0"/>
      <w:marBottom w:val="0"/>
      <w:divBdr>
        <w:top w:val="none" w:sz="0" w:space="0" w:color="auto"/>
        <w:left w:val="none" w:sz="0" w:space="0" w:color="auto"/>
        <w:bottom w:val="none" w:sz="0" w:space="0" w:color="auto"/>
        <w:right w:val="none" w:sz="0" w:space="0" w:color="auto"/>
      </w:divBdr>
    </w:div>
    <w:div w:id="883637378">
      <w:bodyDiv w:val="1"/>
      <w:marLeft w:val="0"/>
      <w:marRight w:val="0"/>
      <w:marTop w:val="0"/>
      <w:marBottom w:val="0"/>
      <w:divBdr>
        <w:top w:val="none" w:sz="0" w:space="0" w:color="auto"/>
        <w:left w:val="none" w:sz="0" w:space="0" w:color="auto"/>
        <w:bottom w:val="none" w:sz="0" w:space="0" w:color="auto"/>
        <w:right w:val="none" w:sz="0" w:space="0" w:color="auto"/>
      </w:divBdr>
    </w:div>
    <w:div w:id="884026496">
      <w:bodyDiv w:val="1"/>
      <w:marLeft w:val="0"/>
      <w:marRight w:val="0"/>
      <w:marTop w:val="0"/>
      <w:marBottom w:val="0"/>
      <w:divBdr>
        <w:top w:val="none" w:sz="0" w:space="0" w:color="auto"/>
        <w:left w:val="none" w:sz="0" w:space="0" w:color="auto"/>
        <w:bottom w:val="none" w:sz="0" w:space="0" w:color="auto"/>
        <w:right w:val="none" w:sz="0" w:space="0" w:color="auto"/>
      </w:divBdr>
    </w:div>
    <w:div w:id="891962478">
      <w:bodyDiv w:val="1"/>
      <w:marLeft w:val="0"/>
      <w:marRight w:val="0"/>
      <w:marTop w:val="0"/>
      <w:marBottom w:val="0"/>
      <w:divBdr>
        <w:top w:val="none" w:sz="0" w:space="0" w:color="auto"/>
        <w:left w:val="none" w:sz="0" w:space="0" w:color="auto"/>
        <w:bottom w:val="none" w:sz="0" w:space="0" w:color="auto"/>
        <w:right w:val="none" w:sz="0" w:space="0" w:color="auto"/>
      </w:divBdr>
    </w:div>
    <w:div w:id="892428717">
      <w:bodyDiv w:val="1"/>
      <w:marLeft w:val="0"/>
      <w:marRight w:val="0"/>
      <w:marTop w:val="0"/>
      <w:marBottom w:val="0"/>
      <w:divBdr>
        <w:top w:val="none" w:sz="0" w:space="0" w:color="auto"/>
        <w:left w:val="none" w:sz="0" w:space="0" w:color="auto"/>
        <w:bottom w:val="none" w:sz="0" w:space="0" w:color="auto"/>
        <w:right w:val="none" w:sz="0" w:space="0" w:color="auto"/>
      </w:divBdr>
    </w:div>
    <w:div w:id="901137879">
      <w:bodyDiv w:val="1"/>
      <w:marLeft w:val="0"/>
      <w:marRight w:val="0"/>
      <w:marTop w:val="0"/>
      <w:marBottom w:val="0"/>
      <w:divBdr>
        <w:top w:val="none" w:sz="0" w:space="0" w:color="auto"/>
        <w:left w:val="none" w:sz="0" w:space="0" w:color="auto"/>
        <w:bottom w:val="none" w:sz="0" w:space="0" w:color="auto"/>
        <w:right w:val="none" w:sz="0" w:space="0" w:color="auto"/>
      </w:divBdr>
    </w:div>
    <w:div w:id="908002264">
      <w:bodyDiv w:val="1"/>
      <w:marLeft w:val="0"/>
      <w:marRight w:val="0"/>
      <w:marTop w:val="0"/>
      <w:marBottom w:val="0"/>
      <w:divBdr>
        <w:top w:val="none" w:sz="0" w:space="0" w:color="auto"/>
        <w:left w:val="none" w:sz="0" w:space="0" w:color="auto"/>
        <w:bottom w:val="none" w:sz="0" w:space="0" w:color="auto"/>
        <w:right w:val="none" w:sz="0" w:space="0" w:color="auto"/>
      </w:divBdr>
    </w:div>
    <w:div w:id="91274038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2834887">
      <w:bodyDiv w:val="1"/>
      <w:marLeft w:val="0"/>
      <w:marRight w:val="0"/>
      <w:marTop w:val="0"/>
      <w:marBottom w:val="0"/>
      <w:divBdr>
        <w:top w:val="none" w:sz="0" w:space="0" w:color="auto"/>
        <w:left w:val="none" w:sz="0" w:space="0" w:color="auto"/>
        <w:bottom w:val="none" w:sz="0" w:space="0" w:color="auto"/>
        <w:right w:val="none" w:sz="0" w:space="0" w:color="auto"/>
      </w:divBdr>
    </w:div>
    <w:div w:id="928736267">
      <w:bodyDiv w:val="1"/>
      <w:marLeft w:val="0"/>
      <w:marRight w:val="0"/>
      <w:marTop w:val="0"/>
      <w:marBottom w:val="0"/>
      <w:divBdr>
        <w:top w:val="none" w:sz="0" w:space="0" w:color="auto"/>
        <w:left w:val="none" w:sz="0" w:space="0" w:color="auto"/>
        <w:bottom w:val="none" w:sz="0" w:space="0" w:color="auto"/>
        <w:right w:val="none" w:sz="0" w:space="0" w:color="auto"/>
      </w:divBdr>
    </w:div>
    <w:div w:id="943458189">
      <w:bodyDiv w:val="1"/>
      <w:marLeft w:val="0"/>
      <w:marRight w:val="0"/>
      <w:marTop w:val="0"/>
      <w:marBottom w:val="0"/>
      <w:divBdr>
        <w:top w:val="none" w:sz="0" w:space="0" w:color="auto"/>
        <w:left w:val="none" w:sz="0" w:space="0" w:color="auto"/>
        <w:bottom w:val="none" w:sz="0" w:space="0" w:color="auto"/>
        <w:right w:val="none" w:sz="0" w:space="0" w:color="auto"/>
      </w:divBdr>
    </w:div>
    <w:div w:id="97295250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608130">
      <w:bodyDiv w:val="1"/>
      <w:marLeft w:val="0"/>
      <w:marRight w:val="0"/>
      <w:marTop w:val="0"/>
      <w:marBottom w:val="0"/>
      <w:divBdr>
        <w:top w:val="none" w:sz="0" w:space="0" w:color="auto"/>
        <w:left w:val="none" w:sz="0" w:space="0" w:color="auto"/>
        <w:bottom w:val="none" w:sz="0" w:space="0" w:color="auto"/>
        <w:right w:val="none" w:sz="0" w:space="0" w:color="auto"/>
      </w:divBdr>
    </w:div>
    <w:div w:id="997535235">
      <w:bodyDiv w:val="1"/>
      <w:marLeft w:val="0"/>
      <w:marRight w:val="0"/>
      <w:marTop w:val="0"/>
      <w:marBottom w:val="0"/>
      <w:divBdr>
        <w:top w:val="none" w:sz="0" w:space="0" w:color="auto"/>
        <w:left w:val="none" w:sz="0" w:space="0" w:color="auto"/>
        <w:bottom w:val="none" w:sz="0" w:space="0" w:color="auto"/>
        <w:right w:val="none" w:sz="0" w:space="0" w:color="auto"/>
      </w:divBdr>
    </w:div>
    <w:div w:id="1018190945">
      <w:bodyDiv w:val="1"/>
      <w:marLeft w:val="0"/>
      <w:marRight w:val="0"/>
      <w:marTop w:val="0"/>
      <w:marBottom w:val="0"/>
      <w:divBdr>
        <w:top w:val="none" w:sz="0" w:space="0" w:color="auto"/>
        <w:left w:val="none" w:sz="0" w:space="0" w:color="auto"/>
        <w:bottom w:val="none" w:sz="0" w:space="0" w:color="auto"/>
        <w:right w:val="none" w:sz="0" w:space="0" w:color="auto"/>
      </w:divBdr>
    </w:div>
    <w:div w:id="1020476533">
      <w:bodyDiv w:val="1"/>
      <w:marLeft w:val="0"/>
      <w:marRight w:val="0"/>
      <w:marTop w:val="0"/>
      <w:marBottom w:val="0"/>
      <w:divBdr>
        <w:top w:val="none" w:sz="0" w:space="0" w:color="auto"/>
        <w:left w:val="none" w:sz="0" w:space="0" w:color="auto"/>
        <w:bottom w:val="none" w:sz="0" w:space="0" w:color="auto"/>
        <w:right w:val="none" w:sz="0" w:space="0" w:color="auto"/>
      </w:divBdr>
    </w:div>
    <w:div w:id="1029724564">
      <w:bodyDiv w:val="1"/>
      <w:marLeft w:val="0"/>
      <w:marRight w:val="0"/>
      <w:marTop w:val="0"/>
      <w:marBottom w:val="0"/>
      <w:divBdr>
        <w:top w:val="none" w:sz="0" w:space="0" w:color="auto"/>
        <w:left w:val="none" w:sz="0" w:space="0" w:color="auto"/>
        <w:bottom w:val="none" w:sz="0" w:space="0" w:color="auto"/>
        <w:right w:val="none" w:sz="0" w:space="0" w:color="auto"/>
      </w:divBdr>
    </w:div>
    <w:div w:id="1034307696">
      <w:bodyDiv w:val="1"/>
      <w:marLeft w:val="0"/>
      <w:marRight w:val="0"/>
      <w:marTop w:val="0"/>
      <w:marBottom w:val="0"/>
      <w:divBdr>
        <w:top w:val="none" w:sz="0" w:space="0" w:color="auto"/>
        <w:left w:val="none" w:sz="0" w:space="0" w:color="auto"/>
        <w:bottom w:val="none" w:sz="0" w:space="0" w:color="auto"/>
        <w:right w:val="none" w:sz="0" w:space="0" w:color="auto"/>
      </w:divBdr>
    </w:div>
    <w:div w:id="1035622810">
      <w:bodyDiv w:val="1"/>
      <w:marLeft w:val="0"/>
      <w:marRight w:val="0"/>
      <w:marTop w:val="0"/>
      <w:marBottom w:val="0"/>
      <w:divBdr>
        <w:top w:val="none" w:sz="0" w:space="0" w:color="auto"/>
        <w:left w:val="none" w:sz="0" w:space="0" w:color="auto"/>
        <w:bottom w:val="none" w:sz="0" w:space="0" w:color="auto"/>
        <w:right w:val="none" w:sz="0" w:space="0" w:color="auto"/>
      </w:divBdr>
    </w:div>
    <w:div w:id="1046831915">
      <w:bodyDiv w:val="1"/>
      <w:marLeft w:val="0"/>
      <w:marRight w:val="0"/>
      <w:marTop w:val="0"/>
      <w:marBottom w:val="0"/>
      <w:divBdr>
        <w:top w:val="none" w:sz="0" w:space="0" w:color="auto"/>
        <w:left w:val="none" w:sz="0" w:space="0" w:color="auto"/>
        <w:bottom w:val="none" w:sz="0" w:space="0" w:color="auto"/>
        <w:right w:val="none" w:sz="0" w:space="0" w:color="auto"/>
      </w:divBdr>
    </w:div>
    <w:div w:id="1081566949">
      <w:bodyDiv w:val="1"/>
      <w:marLeft w:val="0"/>
      <w:marRight w:val="0"/>
      <w:marTop w:val="0"/>
      <w:marBottom w:val="0"/>
      <w:divBdr>
        <w:top w:val="none" w:sz="0" w:space="0" w:color="auto"/>
        <w:left w:val="none" w:sz="0" w:space="0" w:color="auto"/>
        <w:bottom w:val="none" w:sz="0" w:space="0" w:color="auto"/>
        <w:right w:val="none" w:sz="0" w:space="0" w:color="auto"/>
      </w:divBdr>
    </w:div>
    <w:div w:id="1091007502">
      <w:bodyDiv w:val="1"/>
      <w:marLeft w:val="0"/>
      <w:marRight w:val="0"/>
      <w:marTop w:val="0"/>
      <w:marBottom w:val="0"/>
      <w:divBdr>
        <w:top w:val="none" w:sz="0" w:space="0" w:color="auto"/>
        <w:left w:val="none" w:sz="0" w:space="0" w:color="auto"/>
        <w:bottom w:val="none" w:sz="0" w:space="0" w:color="auto"/>
        <w:right w:val="none" w:sz="0" w:space="0" w:color="auto"/>
      </w:divBdr>
    </w:div>
    <w:div w:id="1097211220">
      <w:bodyDiv w:val="1"/>
      <w:marLeft w:val="0"/>
      <w:marRight w:val="0"/>
      <w:marTop w:val="0"/>
      <w:marBottom w:val="0"/>
      <w:divBdr>
        <w:top w:val="none" w:sz="0" w:space="0" w:color="auto"/>
        <w:left w:val="none" w:sz="0" w:space="0" w:color="auto"/>
        <w:bottom w:val="none" w:sz="0" w:space="0" w:color="auto"/>
        <w:right w:val="none" w:sz="0" w:space="0" w:color="auto"/>
      </w:divBdr>
    </w:div>
    <w:div w:id="1097872229">
      <w:bodyDiv w:val="1"/>
      <w:marLeft w:val="0"/>
      <w:marRight w:val="0"/>
      <w:marTop w:val="0"/>
      <w:marBottom w:val="0"/>
      <w:divBdr>
        <w:top w:val="none" w:sz="0" w:space="0" w:color="auto"/>
        <w:left w:val="none" w:sz="0" w:space="0" w:color="auto"/>
        <w:bottom w:val="none" w:sz="0" w:space="0" w:color="auto"/>
        <w:right w:val="none" w:sz="0" w:space="0" w:color="auto"/>
      </w:divBdr>
    </w:div>
    <w:div w:id="1101072908">
      <w:bodyDiv w:val="1"/>
      <w:marLeft w:val="0"/>
      <w:marRight w:val="0"/>
      <w:marTop w:val="0"/>
      <w:marBottom w:val="0"/>
      <w:divBdr>
        <w:top w:val="none" w:sz="0" w:space="0" w:color="auto"/>
        <w:left w:val="none" w:sz="0" w:space="0" w:color="auto"/>
        <w:bottom w:val="none" w:sz="0" w:space="0" w:color="auto"/>
        <w:right w:val="none" w:sz="0" w:space="0" w:color="auto"/>
      </w:divBdr>
    </w:div>
    <w:div w:id="1105882857">
      <w:bodyDiv w:val="1"/>
      <w:marLeft w:val="0"/>
      <w:marRight w:val="0"/>
      <w:marTop w:val="0"/>
      <w:marBottom w:val="0"/>
      <w:divBdr>
        <w:top w:val="none" w:sz="0" w:space="0" w:color="auto"/>
        <w:left w:val="none" w:sz="0" w:space="0" w:color="auto"/>
        <w:bottom w:val="none" w:sz="0" w:space="0" w:color="auto"/>
        <w:right w:val="none" w:sz="0" w:space="0" w:color="auto"/>
      </w:divBdr>
    </w:div>
    <w:div w:id="1111899167">
      <w:bodyDiv w:val="1"/>
      <w:marLeft w:val="0"/>
      <w:marRight w:val="0"/>
      <w:marTop w:val="0"/>
      <w:marBottom w:val="0"/>
      <w:divBdr>
        <w:top w:val="none" w:sz="0" w:space="0" w:color="auto"/>
        <w:left w:val="none" w:sz="0" w:space="0" w:color="auto"/>
        <w:bottom w:val="none" w:sz="0" w:space="0" w:color="auto"/>
        <w:right w:val="none" w:sz="0" w:space="0" w:color="auto"/>
      </w:divBdr>
    </w:div>
    <w:div w:id="1130394753">
      <w:bodyDiv w:val="1"/>
      <w:marLeft w:val="0"/>
      <w:marRight w:val="0"/>
      <w:marTop w:val="0"/>
      <w:marBottom w:val="0"/>
      <w:divBdr>
        <w:top w:val="none" w:sz="0" w:space="0" w:color="auto"/>
        <w:left w:val="none" w:sz="0" w:space="0" w:color="auto"/>
        <w:bottom w:val="none" w:sz="0" w:space="0" w:color="auto"/>
        <w:right w:val="none" w:sz="0" w:space="0" w:color="auto"/>
      </w:divBdr>
    </w:div>
    <w:div w:id="113220926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9253594">
      <w:bodyDiv w:val="1"/>
      <w:marLeft w:val="0"/>
      <w:marRight w:val="0"/>
      <w:marTop w:val="0"/>
      <w:marBottom w:val="0"/>
      <w:divBdr>
        <w:top w:val="none" w:sz="0" w:space="0" w:color="auto"/>
        <w:left w:val="none" w:sz="0" w:space="0" w:color="auto"/>
        <w:bottom w:val="none" w:sz="0" w:space="0" w:color="auto"/>
        <w:right w:val="none" w:sz="0" w:space="0" w:color="auto"/>
      </w:divBdr>
    </w:div>
    <w:div w:id="1152018633">
      <w:bodyDiv w:val="1"/>
      <w:marLeft w:val="0"/>
      <w:marRight w:val="0"/>
      <w:marTop w:val="0"/>
      <w:marBottom w:val="0"/>
      <w:divBdr>
        <w:top w:val="none" w:sz="0" w:space="0" w:color="auto"/>
        <w:left w:val="none" w:sz="0" w:space="0" w:color="auto"/>
        <w:bottom w:val="none" w:sz="0" w:space="0" w:color="auto"/>
        <w:right w:val="none" w:sz="0" w:space="0" w:color="auto"/>
      </w:divBdr>
    </w:div>
    <w:div w:id="1162163525">
      <w:bodyDiv w:val="1"/>
      <w:marLeft w:val="0"/>
      <w:marRight w:val="0"/>
      <w:marTop w:val="0"/>
      <w:marBottom w:val="0"/>
      <w:divBdr>
        <w:top w:val="none" w:sz="0" w:space="0" w:color="auto"/>
        <w:left w:val="none" w:sz="0" w:space="0" w:color="auto"/>
        <w:bottom w:val="none" w:sz="0" w:space="0" w:color="auto"/>
        <w:right w:val="none" w:sz="0" w:space="0" w:color="auto"/>
      </w:divBdr>
    </w:div>
    <w:div w:id="1171484796">
      <w:bodyDiv w:val="1"/>
      <w:marLeft w:val="0"/>
      <w:marRight w:val="0"/>
      <w:marTop w:val="0"/>
      <w:marBottom w:val="0"/>
      <w:divBdr>
        <w:top w:val="none" w:sz="0" w:space="0" w:color="auto"/>
        <w:left w:val="none" w:sz="0" w:space="0" w:color="auto"/>
        <w:bottom w:val="none" w:sz="0" w:space="0" w:color="auto"/>
        <w:right w:val="none" w:sz="0" w:space="0" w:color="auto"/>
      </w:divBdr>
    </w:div>
    <w:div w:id="1188103441">
      <w:bodyDiv w:val="1"/>
      <w:marLeft w:val="0"/>
      <w:marRight w:val="0"/>
      <w:marTop w:val="0"/>
      <w:marBottom w:val="0"/>
      <w:divBdr>
        <w:top w:val="none" w:sz="0" w:space="0" w:color="auto"/>
        <w:left w:val="none" w:sz="0" w:space="0" w:color="auto"/>
        <w:bottom w:val="none" w:sz="0" w:space="0" w:color="auto"/>
        <w:right w:val="none" w:sz="0" w:space="0" w:color="auto"/>
      </w:divBdr>
    </w:div>
    <w:div w:id="1193033587">
      <w:bodyDiv w:val="1"/>
      <w:marLeft w:val="0"/>
      <w:marRight w:val="0"/>
      <w:marTop w:val="0"/>
      <w:marBottom w:val="0"/>
      <w:divBdr>
        <w:top w:val="none" w:sz="0" w:space="0" w:color="auto"/>
        <w:left w:val="none" w:sz="0" w:space="0" w:color="auto"/>
        <w:bottom w:val="none" w:sz="0" w:space="0" w:color="auto"/>
        <w:right w:val="none" w:sz="0" w:space="0" w:color="auto"/>
      </w:divBdr>
    </w:div>
    <w:div w:id="1203130094">
      <w:bodyDiv w:val="1"/>
      <w:marLeft w:val="0"/>
      <w:marRight w:val="0"/>
      <w:marTop w:val="0"/>
      <w:marBottom w:val="0"/>
      <w:divBdr>
        <w:top w:val="none" w:sz="0" w:space="0" w:color="auto"/>
        <w:left w:val="none" w:sz="0" w:space="0" w:color="auto"/>
        <w:bottom w:val="none" w:sz="0" w:space="0" w:color="auto"/>
        <w:right w:val="none" w:sz="0" w:space="0" w:color="auto"/>
      </w:divBdr>
    </w:div>
    <w:div w:id="1206865948">
      <w:bodyDiv w:val="1"/>
      <w:marLeft w:val="0"/>
      <w:marRight w:val="0"/>
      <w:marTop w:val="0"/>
      <w:marBottom w:val="0"/>
      <w:divBdr>
        <w:top w:val="none" w:sz="0" w:space="0" w:color="auto"/>
        <w:left w:val="none" w:sz="0" w:space="0" w:color="auto"/>
        <w:bottom w:val="none" w:sz="0" w:space="0" w:color="auto"/>
        <w:right w:val="none" w:sz="0" w:space="0" w:color="auto"/>
      </w:divBdr>
    </w:div>
    <w:div w:id="1211726195">
      <w:bodyDiv w:val="1"/>
      <w:marLeft w:val="0"/>
      <w:marRight w:val="0"/>
      <w:marTop w:val="0"/>
      <w:marBottom w:val="0"/>
      <w:divBdr>
        <w:top w:val="none" w:sz="0" w:space="0" w:color="auto"/>
        <w:left w:val="none" w:sz="0" w:space="0" w:color="auto"/>
        <w:bottom w:val="none" w:sz="0" w:space="0" w:color="auto"/>
        <w:right w:val="none" w:sz="0" w:space="0" w:color="auto"/>
      </w:divBdr>
    </w:div>
    <w:div w:id="1218203021">
      <w:bodyDiv w:val="1"/>
      <w:marLeft w:val="0"/>
      <w:marRight w:val="0"/>
      <w:marTop w:val="0"/>
      <w:marBottom w:val="0"/>
      <w:divBdr>
        <w:top w:val="none" w:sz="0" w:space="0" w:color="auto"/>
        <w:left w:val="none" w:sz="0" w:space="0" w:color="auto"/>
        <w:bottom w:val="none" w:sz="0" w:space="0" w:color="auto"/>
        <w:right w:val="none" w:sz="0" w:space="0" w:color="auto"/>
      </w:divBdr>
    </w:div>
    <w:div w:id="1218861039">
      <w:bodyDiv w:val="1"/>
      <w:marLeft w:val="0"/>
      <w:marRight w:val="0"/>
      <w:marTop w:val="0"/>
      <w:marBottom w:val="0"/>
      <w:divBdr>
        <w:top w:val="none" w:sz="0" w:space="0" w:color="auto"/>
        <w:left w:val="none" w:sz="0" w:space="0" w:color="auto"/>
        <w:bottom w:val="none" w:sz="0" w:space="0" w:color="auto"/>
        <w:right w:val="none" w:sz="0" w:space="0" w:color="auto"/>
      </w:divBdr>
    </w:div>
    <w:div w:id="1220899800">
      <w:bodyDiv w:val="1"/>
      <w:marLeft w:val="0"/>
      <w:marRight w:val="0"/>
      <w:marTop w:val="0"/>
      <w:marBottom w:val="0"/>
      <w:divBdr>
        <w:top w:val="none" w:sz="0" w:space="0" w:color="auto"/>
        <w:left w:val="none" w:sz="0" w:space="0" w:color="auto"/>
        <w:bottom w:val="none" w:sz="0" w:space="0" w:color="auto"/>
        <w:right w:val="none" w:sz="0" w:space="0" w:color="auto"/>
      </w:divBdr>
    </w:div>
    <w:div w:id="1225095441">
      <w:bodyDiv w:val="1"/>
      <w:marLeft w:val="0"/>
      <w:marRight w:val="0"/>
      <w:marTop w:val="0"/>
      <w:marBottom w:val="0"/>
      <w:divBdr>
        <w:top w:val="none" w:sz="0" w:space="0" w:color="auto"/>
        <w:left w:val="none" w:sz="0" w:space="0" w:color="auto"/>
        <w:bottom w:val="none" w:sz="0" w:space="0" w:color="auto"/>
        <w:right w:val="none" w:sz="0" w:space="0" w:color="auto"/>
      </w:divBdr>
    </w:div>
    <w:div w:id="1227764714">
      <w:bodyDiv w:val="1"/>
      <w:marLeft w:val="0"/>
      <w:marRight w:val="0"/>
      <w:marTop w:val="0"/>
      <w:marBottom w:val="0"/>
      <w:divBdr>
        <w:top w:val="none" w:sz="0" w:space="0" w:color="auto"/>
        <w:left w:val="none" w:sz="0" w:space="0" w:color="auto"/>
        <w:bottom w:val="none" w:sz="0" w:space="0" w:color="auto"/>
        <w:right w:val="none" w:sz="0" w:space="0" w:color="auto"/>
      </w:divBdr>
    </w:div>
    <w:div w:id="1232888026">
      <w:bodyDiv w:val="1"/>
      <w:marLeft w:val="0"/>
      <w:marRight w:val="0"/>
      <w:marTop w:val="0"/>
      <w:marBottom w:val="0"/>
      <w:divBdr>
        <w:top w:val="none" w:sz="0" w:space="0" w:color="auto"/>
        <w:left w:val="none" w:sz="0" w:space="0" w:color="auto"/>
        <w:bottom w:val="none" w:sz="0" w:space="0" w:color="auto"/>
        <w:right w:val="none" w:sz="0" w:space="0" w:color="auto"/>
      </w:divBdr>
    </w:div>
    <w:div w:id="1234658819">
      <w:bodyDiv w:val="1"/>
      <w:marLeft w:val="0"/>
      <w:marRight w:val="0"/>
      <w:marTop w:val="0"/>
      <w:marBottom w:val="0"/>
      <w:divBdr>
        <w:top w:val="none" w:sz="0" w:space="0" w:color="auto"/>
        <w:left w:val="none" w:sz="0" w:space="0" w:color="auto"/>
        <w:bottom w:val="none" w:sz="0" w:space="0" w:color="auto"/>
        <w:right w:val="none" w:sz="0" w:space="0" w:color="auto"/>
      </w:divBdr>
    </w:div>
    <w:div w:id="1238707573">
      <w:bodyDiv w:val="1"/>
      <w:marLeft w:val="0"/>
      <w:marRight w:val="0"/>
      <w:marTop w:val="0"/>
      <w:marBottom w:val="0"/>
      <w:divBdr>
        <w:top w:val="none" w:sz="0" w:space="0" w:color="auto"/>
        <w:left w:val="none" w:sz="0" w:space="0" w:color="auto"/>
        <w:bottom w:val="none" w:sz="0" w:space="0" w:color="auto"/>
        <w:right w:val="none" w:sz="0" w:space="0" w:color="auto"/>
      </w:divBdr>
    </w:div>
    <w:div w:id="1246184427">
      <w:bodyDiv w:val="1"/>
      <w:marLeft w:val="0"/>
      <w:marRight w:val="0"/>
      <w:marTop w:val="0"/>
      <w:marBottom w:val="0"/>
      <w:divBdr>
        <w:top w:val="none" w:sz="0" w:space="0" w:color="auto"/>
        <w:left w:val="none" w:sz="0" w:space="0" w:color="auto"/>
        <w:bottom w:val="none" w:sz="0" w:space="0" w:color="auto"/>
        <w:right w:val="none" w:sz="0" w:space="0" w:color="auto"/>
      </w:divBdr>
    </w:div>
    <w:div w:id="1268469055">
      <w:bodyDiv w:val="1"/>
      <w:marLeft w:val="0"/>
      <w:marRight w:val="0"/>
      <w:marTop w:val="0"/>
      <w:marBottom w:val="0"/>
      <w:divBdr>
        <w:top w:val="none" w:sz="0" w:space="0" w:color="auto"/>
        <w:left w:val="none" w:sz="0" w:space="0" w:color="auto"/>
        <w:bottom w:val="none" w:sz="0" w:space="0" w:color="auto"/>
        <w:right w:val="none" w:sz="0" w:space="0" w:color="auto"/>
      </w:divBdr>
    </w:div>
    <w:div w:id="1284994486">
      <w:bodyDiv w:val="1"/>
      <w:marLeft w:val="0"/>
      <w:marRight w:val="0"/>
      <w:marTop w:val="0"/>
      <w:marBottom w:val="0"/>
      <w:divBdr>
        <w:top w:val="none" w:sz="0" w:space="0" w:color="auto"/>
        <w:left w:val="none" w:sz="0" w:space="0" w:color="auto"/>
        <w:bottom w:val="none" w:sz="0" w:space="0" w:color="auto"/>
        <w:right w:val="none" w:sz="0" w:space="0" w:color="auto"/>
      </w:divBdr>
    </w:div>
    <w:div w:id="1294673547">
      <w:bodyDiv w:val="1"/>
      <w:marLeft w:val="0"/>
      <w:marRight w:val="0"/>
      <w:marTop w:val="0"/>
      <w:marBottom w:val="0"/>
      <w:divBdr>
        <w:top w:val="none" w:sz="0" w:space="0" w:color="auto"/>
        <w:left w:val="none" w:sz="0" w:space="0" w:color="auto"/>
        <w:bottom w:val="none" w:sz="0" w:space="0" w:color="auto"/>
        <w:right w:val="none" w:sz="0" w:space="0" w:color="auto"/>
      </w:divBdr>
    </w:div>
    <w:div w:id="1297569021">
      <w:bodyDiv w:val="1"/>
      <w:marLeft w:val="0"/>
      <w:marRight w:val="0"/>
      <w:marTop w:val="0"/>
      <w:marBottom w:val="0"/>
      <w:divBdr>
        <w:top w:val="none" w:sz="0" w:space="0" w:color="auto"/>
        <w:left w:val="none" w:sz="0" w:space="0" w:color="auto"/>
        <w:bottom w:val="none" w:sz="0" w:space="0" w:color="auto"/>
        <w:right w:val="none" w:sz="0" w:space="0" w:color="auto"/>
      </w:divBdr>
    </w:div>
    <w:div w:id="1304188918">
      <w:bodyDiv w:val="1"/>
      <w:marLeft w:val="0"/>
      <w:marRight w:val="0"/>
      <w:marTop w:val="0"/>
      <w:marBottom w:val="0"/>
      <w:divBdr>
        <w:top w:val="none" w:sz="0" w:space="0" w:color="auto"/>
        <w:left w:val="none" w:sz="0" w:space="0" w:color="auto"/>
        <w:bottom w:val="none" w:sz="0" w:space="0" w:color="auto"/>
        <w:right w:val="none" w:sz="0" w:space="0" w:color="auto"/>
      </w:divBdr>
    </w:div>
    <w:div w:id="1306278218">
      <w:bodyDiv w:val="1"/>
      <w:marLeft w:val="0"/>
      <w:marRight w:val="0"/>
      <w:marTop w:val="0"/>
      <w:marBottom w:val="0"/>
      <w:divBdr>
        <w:top w:val="none" w:sz="0" w:space="0" w:color="auto"/>
        <w:left w:val="none" w:sz="0" w:space="0" w:color="auto"/>
        <w:bottom w:val="none" w:sz="0" w:space="0" w:color="auto"/>
        <w:right w:val="none" w:sz="0" w:space="0" w:color="auto"/>
      </w:divBdr>
    </w:div>
    <w:div w:id="1307391341">
      <w:bodyDiv w:val="1"/>
      <w:marLeft w:val="0"/>
      <w:marRight w:val="0"/>
      <w:marTop w:val="0"/>
      <w:marBottom w:val="0"/>
      <w:divBdr>
        <w:top w:val="none" w:sz="0" w:space="0" w:color="auto"/>
        <w:left w:val="none" w:sz="0" w:space="0" w:color="auto"/>
        <w:bottom w:val="none" w:sz="0" w:space="0" w:color="auto"/>
        <w:right w:val="none" w:sz="0" w:space="0" w:color="auto"/>
      </w:divBdr>
    </w:div>
    <w:div w:id="1318071650">
      <w:bodyDiv w:val="1"/>
      <w:marLeft w:val="0"/>
      <w:marRight w:val="0"/>
      <w:marTop w:val="0"/>
      <w:marBottom w:val="0"/>
      <w:divBdr>
        <w:top w:val="none" w:sz="0" w:space="0" w:color="auto"/>
        <w:left w:val="none" w:sz="0" w:space="0" w:color="auto"/>
        <w:bottom w:val="none" w:sz="0" w:space="0" w:color="auto"/>
        <w:right w:val="none" w:sz="0" w:space="0" w:color="auto"/>
      </w:divBdr>
    </w:div>
    <w:div w:id="1332097823">
      <w:bodyDiv w:val="1"/>
      <w:marLeft w:val="0"/>
      <w:marRight w:val="0"/>
      <w:marTop w:val="0"/>
      <w:marBottom w:val="0"/>
      <w:divBdr>
        <w:top w:val="none" w:sz="0" w:space="0" w:color="auto"/>
        <w:left w:val="none" w:sz="0" w:space="0" w:color="auto"/>
        <w:bottom w:val="none" w:sz="0" w:space="0" w:color="auto"/>
        <w:right w:val="none" w:sz="0" w:space="0" w:color="auto"/>
      </w:divBdr>
    </w:div>
    <w:div w:id="1383137886">
      <w:bodyDiv w:val="1"/>
      <w:marLeft w:val="0"/>
      <w:marRight w:val="0"/>
      <w:marTop w:val="0"/>
      <w:marBottom w:val="0"/>
      <w:divBdr>
        <w:top w:val="none" w:sz="0" w:space="0" w:color="auto"/>
        <w:left w:val="none" w:sz="0" w:space="0" w:color="auto"/>
        <w:bottom w:val="none" w:sz="0" w:space="0" w:color="auto"/>
        <w:right w:val="none" w:sz="0" w:space="0" w:color="auto"/>
      </w:divBdr>
    </w:div>
    <w:div w:id="1388719466">
      <w:bodyDiv w:val="1"/>
      <w:marLeft w:val="0"/>
      <w:marRight w:val="0"/>
      <w:marTop w:val="0"/>
      <w:marBottom w:val="0"/>
      <w:divBdr>
        <w:top w:val="none" w:sz="0" w:space="0" w:color="auto"/>
        <w:left w:val="none" w:sz="0" w:space="0" w:color="auto"/>
        <w:bottom w:val="none" w:sz="0" w:space="0" w:color="auto"/>
        <w:right w:val="none" w:sz="0" w:space="0" w:color="auto"/>
      </w:divBdr>
    </w:div>
    <w:div w:id="1392924931">
      <w:bodyDiv w:val="1"/>
      <w:marLeft w:val="0"/>
      <w:marRight w:val="0"/>
      <w:marTop w:val="0"/>
      <w:marBottom w:val="0"/>
      <w:divBdr>
        <w:top w:val="none" w:sz="0" w:space="0" w:color="auto"/>
        <w:left w:val="none" w:sz="0" w:space="0" w:color="auto"/>
        <w:bottom w:val="none" w:sz="0" w:space="0" w:color="auto"/>
        <w:right w:val="none" w:sz="0" w:space="0" w:color="auto"/>
      </w:divBdr>
    </w:div>
    <w:div w:id="1394890208">
      <w:bodyDiv w:val="1"/>
      <w:marLeft w:val="0"/>
      <w:marRight w:val="0"/>
      <w:marTop w:val="0"/>
      <w:marBottom w:val="0"/>
      <w:divBdr>
        <w:top w:val="none" w:sz="0" w:space="0" w:color="auto"/>
        <w:left w:val="none" w:sz="0" w:space="0" w:color="auto"/>
        <w:bottom w:val="none" w:sz="0" w:space="0" w:color="auto"/>
        <w:right w:val="none" w:sz="0" w:space="0" w:color="auto"/>
      </w:divBdr>
    </w:div>
    <w:div w:id="1395817186">
      <w:bodyDiv w:val="1"/>
      <w:marLeft w:val="0"/>
      <w:marRight w:val="0"/>
      <w:marTop w:val="0"/>
      <w:marBottom w:val="0"/>
      <w:divBdr>
        <w:top w:val="none" w:sz="0" w:space="0" w:color="auto"/>
        <w:left w:val="none" w:sz="0" w:space="0" w:color="auto"/>
        <w:bottom w:val="none" w:sz="0" w:space="0" w:color="auto"/>
        <w:right w:val="none" w:sz="0" w:space="0" w:color="auto"/>
      </w:divBdr>
    </w:div>
    <w:div w:id="139612957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3430714">
      <w:bodyDiv w:val="1"/>
      <w:marLeft w:val="0"/>
      <w:marRight w:val="0"/>
      <w:marTop w:val="0"/>
      <w:marBottom w:val="0"/>
      <w:divBdr>
        <w:top w:val="none" w:sz="0" w:space="0" w:color="auto"/>
        <w:left w:val="none" w:sz="0" w:space="0" w:color="auto"/>
        <w:bottom w:val="none" w:sz="0" w:space="0" w:color="auto"/>
        <w:right w:val="none" w:sz="0" w:space="0" w:color="auto"/>
      </w:divBdr>
    </w:div>
    <w:div w:id="1413817928">
      <w:bodyDiv w:val="1"/>
      <w:marLeft w:val="0"/>
      <w:marRight w:val="0"/>
      <w:marTop w:val="0"/>
      <w:marBottom w:val="0"/>
      <w:divBdr>
        <w:top w:val="none" w:sz="0" w:space="0" w:color="auto"/>
        <w:left w:val="none" w:sz="0" w:space="0" w:color="auto"/>
        <w:bottom w:val="none" w:sz="0" w:space="0" w:color="auto"/>
        <w:right w:val="none" w:sz="0" w:space="0" w:color="auto"/>
      </w:divBdr>
    </w:div>
    <w:div w:id="141775220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8430117">
      <w:bodyDiv w:val="1"/>
      <w:marLeft w:val="0"/>
      <w:marRight w:val="0"/>
      <w:marTop w:val="0"/>
      <w:marBottom w:val="0"/>
      <w:divBdr>
        <w:top w:val="none" w:sz="0" w:space="0" w:color="auto"/>
        <w:left w:val="none" w:sz="0" w:space="0" w:color="auto"/>
        <w:bottom w:val="none" w:sz="0" w:space="0" w:color="auto"/>
        <w:right w:val="none" w:sz="0" w:space="0" w:color="auto"/>
      </w:divBdr>
    </w:div>
    <w:div w:id="1473864576">
      <w:bodyDiv w:val="1"/>
      <w:marLeft w:val="0"/>
      <w:marRight w:val="0"/>
      <w:marTop w:val="0"/>
      <w:marBottom w:val="0"/>
      <w:divBdr>
        <w:top w:val="none" w:sz="0" w:space="0" w:color="auto"/>
        <w:left w:val="none" w:sz="0" w:space="0" w:color="auto"/>
        <w:bottom w:val="none" w:sz="0" w:space="0" w:color="auto"/>
        <w:right w:val="none" w:sz="0" w:space="0" w:color="auto"/>
      </w:divBdr>
    </w:div>
    <w:div w:id="1475640070">
      <w:bodyDiv w:val="1"/>
      <w:marLeft w:val="0"/>
      <w:marRight w:val="0"/>
      <w:marTop w:val="0"/>
      <w:marBottom w:val="0"/>
      <w:divBdr>
        <w:top w:val="none" w:sz="0" w:space="0" w:color="auto"/>
        <w:left w:val="none" w:sz="0" w:space="0" w:color="auto"/>
        <w:bottom w:val="none" w:sz="0" w:space="0" w:color="auto"/>
        <w:right w:val="none" w:sz="0" w:space="0" w:color="auto"/>
      </w:divBdr>
    </w:div>
    <w:div w:id="1482231050">
      <w:bodyDiv w:val="1"/>
      <w:marLeft w:val="0"/>
      <w:marRight w:val="0"/>
      <w:marTop w:val="0"/>
      <w:marBottom w:val="0"/>
      <w:divBdr>
        <w:top w:val="none" w:sz="0" w:space="0" w:color="auto"/>
        <w:left w:val="none" w:sz="0" w:space="0" w:color="auto"/>
        <w:bottom w:val="none" w:sz="0" w:space="0" w:color="auto"/>
        <w:right w:val="none" w:sz="0" w:space="0" w:color="auto"/>
      </w:divBdr>
    </w:div>
    <w:div w:id="1510099766">
      <w:bodyDiv w:val="1"/>
      <w:marLeft w:val="0"/>
      <w:marRight w:val="0"/>
      <w:marTop w:val="0"/>
      <w:marBottom w:val="0"/>
      <w:divBdr>
        <w:top w:val="none" w:sz="0" w:space="0" w:color="auto"/>
        <w:left w:val="none" w:sz="0" w:space="0" w:color="auto"/>
        <w:bottom w:val="none" w:sz="0" w:space="0" w:color="auto"/>
        <w:right w:val="none" w:sz="0" w:space="0" w:color="auto"/>
      </w:divBdr>
    </w:div>
    <w:div w:id="1532841264">
      <w:bodyDiv w:val="1"/>
      <w:marLeft w:val="0"/>
      <w:marRight w:val="0"/>
      <w:marTop w:val="0"/>
      <w:marBottom w:val="0"/>
      <w:divBdr>
        <w:top w:val="none" w:sz="0" w:space="0" w:color="auto"/>
        <w:left w:val="none" w:sz="0" w:space="0" w:color="auto"/>
        <w:bottom w:val="none" w:sz="0" w:space="0" w:color="auto"/>
        <w:right w:val="none" w:sz="0" w:space="0" w:color="auto"/>
      </w:divBdr>
    </w:div>
    <w:div w:id="1536766768">
      <w:bodyDiv w:val="1"/>
      <w:marLeft w:val="0"/>
      <w:marRight w:val="0"/>
      <w:marTop w:val="0"/>
      <w:marBottom w:val="0"/>
      <w:divBdr>
        <w:top w:val="none" w:sz="0" w:space="0" w:color="auto"/>
        <w:left w:val="none" w:sz="0" w:space="0" w:color="auto"/>
        <w:bottom w:val="none" w:sz="0" w:space="0" w:color="auto"/>
        <w:right w:val="none" w:sz="0" w:space="0" w:color="auto"/>
      </w:divBdr>
    </w:div>
    <w:div w:id="1538857943">
      <w:bodyDiv w:val="1"/>
      <w:marLeft w:val="0"/>
      <w:marRight w:val="0"/>
      <w:marTop w:val="0"/>
      <w:marBottom w:val="0"/>
      <w:divBdr>
        <w:top w:val="none" w:sz="0" w:space="0" w:color="auto"/>
        <w:left w:val="none" w:sz="0" w:space="0" w:color="auto"/>
        <w:bottom w:val="none" w:sz="0" w:space="0" w:color="auto"/>
        <w:right w:val="none" w:sz="0" w:space="0" w:color="auto"/>
      </w:divBdr>
    </w:div>
    <w:div w:id="1541895999">
      <w:bodyDiv w:val="1"/>
      <w:marLeft w:val="0"/>
      <w:marRight w:val="0"/>
      <w:marTop w:val="0"/>
      <w:marBottom w:val="0"/>
      <w:divBdr>
        <w:top w:val="none" w:sz="0" w:space="0" w:color="auto"/>
        <w:left w:val="none" w:sz="0" w:space="0" w:color="auto"/>
        <w:bottom w:val="none" w:sz="0" w:space="0" w:color="auto"/>
        <w:right w:val="none" w:sz="0" w:space="0" w:color="auto"/>
      </w:divBdr>
    </w:div>
    <w:div w:id="1552811859">
      <w:bodyDiv w:val="1"/>
      <w:marLeft w:val="0"/>
      <w:marRight w:val="0"/>
      <w:marTop w:val="0"/>
      <w:marBottom w:val="0"/>
      <w:divBdr>
        <w:top w:val="none" w:sz="0" w:space="0" w:color="auto"/>
        <w:left w:val="none" w:sz="0" w:space="0" w:color="auto"/>
        <w:bottom w:val="none" w:sz="0" w:space="0" w:color="auto"/>
        <w:right w:val="none" w:sz="0" w:space="0" w:color="auto"/>
      </w:divBdr>
    </w:div>
    <w:div w:id="1560362641">
      <w:bodyDiv w:val="1"/>
      <w:marLeft w:val="0"/>
      <w:marRight w:val="0"/>
      <w:marTop w:val="0"/>
      <w:marBottom w:val="0"/>
      <w:divBdr>
        <w:top w:val="none" w:sz="0" w:space="0" w:color="auto"/>
        <w:left w:val="none" w:sz="0" w:space="0" w:color="auto"/>
        <w:bottom w:val="none" w:sz="0" w:space="0" w:color="auto"/>
        <w:right w:val="none" w:sz="0" w:space="0" w:color="auto"/>
      </w:divBdr>
    </w:div>
    <w:div w:id="1579556715">
      <w:bodyDiv w:val="1"/>
      <w:marLeft w:val="0"/>
      <w:marRight w:val="0"/>
      <w:marTop w:val="0"/>
      <w:marBottom w:val="0"/>
      <w:divBdr>
        <w:top w:val="none" w:sz="0" w:space="0" w:color="auto"/>
        <w:left w:val="none" w:sz="0" w:space="0" w:color="auto"/>
        <w:bottom w:val="none" w:sz="0" w:space="0" w:color="auto"/>
        <w:right w:val="none" w:sz="0" w:space="0" w:color="auto"/>
      </w:divBdr>
    </w:div>
    <w:div w:id="1583755111">
      <w:bodyDiv w:val="1"/>
      <w:marLeft w:val="0"/>
      <w:marRight w:val="0"/>
      <w:marTop w:val="0"/>
      <w:marBottom w:val="0"/>
      <w:divBdr>
        <w:top w:val="none" w:sz="0" w:space="0" w:color="auto"/>
        <w:left w:val="none" w:sz="0" w:space="0" w:color="auto"/>
        <w:bottom w:val="none" w:sz="0" w:space="0" w:color="auto"/>
        <w:right w:val="none" w:sz="0" w:space="0" w:color="auto"/>
      </w:divBdr>
    </w:div>
    <w:div w:id="1585071062">
      <w:bodyDiv w:val="1"/>
      <w:marLeft w:val="0"/>
      <w:marRight w:val="0"/>
      <w:marTop w:val="0"/>
      <w:marBottom w:val="0"/>
      <w:divBdr>
        <w:top w:val="none" w:sz="0" w:space="0" w:color="auto"/>
        <w:left w:val="none" w:sz="0" w:space="0" w:color="auto"/>
        <w:bottom w:val="none" w:sz="0" w:space="0" w:color="auto"/>
        <w:right w:val="none" w:sz="0" w:space="0" w:color="auto"/>
      </w:divBdr>
    </w:div>
    <w:div w:id="1588155562">
      <w:bodyDiv w:val="1"/>
      <w:marLeft w:val="0"/>
      <w:marRight w:val="0"/>
      <w:marTop w:val="0"/>
      <w:marBottom w:val="0"/>
      <w:divBdr>
        <w:top w:val="none" w:sz="0" w:space="0" w:color="auto"/>
        <w:left w:val="none" w:sz="0" w:space="0" w:color="auto"/>
        <w:bottom w:val="none" w:sz="0" w:space="0" w:color="auto"/>
        <w:right w:val="none" w:sz="0" w:space="0" w:color="auto"/>
      </w:divBdr>
    </w:div>
    <w:div w:id="1606887129">
      <w:bodyDiv w:val="1"/>
      <w:marLeft w:val="0"/>
      <w:marRight w:val="0"/>
      <w:marTop w:val="0"/>
      <w:marBottom w:val="0"/>
      <w:divBdr>
        <w:top w:val="none" w:sz="0" w:space="0" w:color="auto"/>
        <w:left w:val="none" w:sz="0" w:space="0" w:color="auto"/>
        <w:bottom w:val="none" w:sz="0" w:space="0" w:color="auto"/>
        <w:right w:val="none" w:sz="0" w:space="0" w:color="auto"/>
      </w:divBdr>
    </w:div>
    <w:div w:id="1613974240">
      <w:bodyDiv w:val="1"/>
      <w:marLeft w:val="0"/>
      <w:marRight w:val="0"/>
      <w:marTop w:val="0"/>
      <w:marBottom w:val="0"/>
      <w:divBdr>
        <w:top w:val="none" w:sz="0" w:space="0" w:color="auto"/>
        <w:left w:val="none" w:sz="0" w:space="0" w:color="auto"/>
        <w:bottom w:val="none" w:sz="0" w:space="0" w:color="auto"/>
        <w:right w:val="none" w:sz="0" w:space="0" w:color="auto"/>
      </w:divBdr>
    </w:div>
    <w:div w:id="1620799879">
      <w:bodyDiv w:val="1"/>
      <w:marLeft w:val="0"/>
      <w:marRight w:val="0"/>
      <w:marTop w:val="0"/>
      <w:marBottom w:val="0"/>
      <w:divBdr>
        <w:top w:val="none" w:sz="0" w:space="0" w:color="auto"/>
        <w:left w:val="none" w:sz="0" w:space="0" w:color="auto"/>
        <w:bottom w:val="none" w:sz="0" w:space="0" w:color="auto"/>
        <w:right w:val="none" w:sz="0" w:space="0" w:color="auto"/>
      </w:divBdr>
    </w:div>
    <w:div w:id="1623343602">
      <w:bodyDiv w:val="1"/>
      <w:marLeft w:val="0"/>
      <w:marRight w:val="0"/>
      <w:marTop w:val="0"/>
      <w:marBottom w:val="0"/>
      <w:divBdr>
        <w:top w:val="none" w:sz="0" w:space="0" w:color="auto"/>
        <w:left w:val="none" w:sz="0" w:space="0" w:color="auto"/>
        <w:bottom w:val="none" w:sz="0" w:space="0" w:color="auto"/>
        <w:right w:val="none" w:sz="0" w:space="0" w:color="auto"/>
      </w:divBdr>
    </w:div>
    <w:div w:id="162577460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7955022">
      <w:bodyDiv w:val="1"/>
      <w:marLeft w:val="0"/>
      <w:marRight w:val="0"/>
      <w:marTop w:val="0"/>
      <w:marBottom w:val="0"/>
      <w:divBdr>
        <w:top w:val="none" w:sz="0" w:space="0" w:color="auto"/>
        <w:left w:val="none" w:sz="0" w:space="0" w:color="auto"/>
        <w:bottom w:val="none" w:sz="0" w:space="0" w:color="auto"/>
        <w:right w:val="none" w:sz="0" w:space="0" w:color="auto"/>
      </w:divBdr>
    </w:div>
    <w:div w:id="1651204211">
      <w:bodyDiv w:val="1"/>
      <w:marLeft w:val="0"/>
      <w:marRight w:val="0"/>
      <w:marTop w:val="0"/>
      <w:marBottom w:val="0"/>
      <w:divBdr>
        <w:top w:val="none" w:sz="0" w:space="0" w:color="auto"/>
        <w:left w:val="none" w:sz="0" w:space="0" w:color="auto"/>
        <w:bottom w:val="none" w:sz="0" w:space="0" w:color="auto"/>
        <w:right w:val="none" w:sz="0" w:space="0" w:color="auto"/>
      </w:divBdr>
    </w:div>
    <w:div w:id="1658922617">
      <w:bodyDiv w:val="1"/>
      <w:marLeft w:val="0"/>
      <w:marRight w:val="0"/>
      <w:marTop w:val="0"/>
      <w:marBottom w:val="0"/>
      <w:divBdr>
        <w:top w:val="none" w:sz="0" w:space="0" w:color="auto"/>
        <w:left w:val="none" w:sz="0" w:space="0" w:color="auto"/>
        <w:bottom w:val="none" w:sz="0" w:space="0" w:color="auto"/>
        <w:right w:val="none" w:sz="0" w:space="0" w:color="auto"/>
      </w:divBdr>
    </w:div>
    <w:div w:id="1667325375">
      <w:bodyDiv w:val="1"/>
      <w:marLeft w:val="0"/>
      <w:marRight w:val="0"/>
      <w:marTop w:val="0"/>
      <w:marBottom w:val="0"/>
      <w:divBdr>
        <w:top w:val="none" w:sz="0" w:space="0" w:color="auto"/>
        <w:left w:val="none" w:sz="0" w:space="0" w:color="auto"/>
        <w:bottom w:val="none" w:sz="0" w:space="0" w:color="auto"/>
        <w:right w:val="none" w:sz="0" w:space="0" w:color="auto"/>
      </w:divBdr>
    </w:div>
    <w:div w:id="1670475680">
      <w:bodyDiv w:val="1"/>
      <w:marLeft w:val="0"/>
      <w:marRight w:val="0"/>
      <w:marTop w:val="0"/>
      <w:marBottom w:val="0"/>
      <w:divBdr>
        <w:top w:val="none" w:sz="0" w:space="0" w:color="auto"/>
        <w:left w:val="none" w:sz="0" w:space="0" w:color="auto"/>
        <w:bottom w:val="none" w:sz="0" w:space="0" w:color="auto"/>
        <w:right w:val="none" w:sz="0" w:space="0" w:color="auto"/>
      </w:divBdr>
    </w:div>
    <w:div w:id="1673529682">
      <w:bodyDiv w:val="1"/>
      <w:marLeft w:val="0"/>
      <w:marRight w:val="0"/>
      <w:marTop w:val="0"/>
      <w:marBottom w:val="0"/>
      <w:divBdr>
        <w:top w:val="none" w:sz="0" w:space="0" w:color="auto"/>
        <w:left w:val="none" w:sz="0" w:space="0" w:color="auto"/>
        <w:bottom w:val="none" w:sz="0" w:space="0" w:color="auto"/>
        <w:right w:val="none" w:sz="0" w:space="0" w:color="auto"/>
      </w:divBdr>
    </w:div>
    <w:div w:id="1674606125">
      <w:bodyDiv w:val="1"/>
      <w:marLeft w:val="0"/>
      <w:marRight w:val="0"/>
      <w:marTop w:val="0"/>
      <w:marBottom w:val="0"/>
      <w:divBdr>
        <w:top w:val="none" w:sz="0" w:space="0" w:color="auto"/>
        <w:left w:val="none" w:sz="0" w:space="0" w:color="auto"/>
        <w:bottom w:val="none" w:sz="0" w:space="0" w:color="auto"/>
        <w:right w:val="none" w:sz="0" w:space="0" w:color="auto"/>
      </w:divBdr>
    </w:div>
    <w:div w:id="1675959299">
      <w:bodyDiv w:val="1"/>
      <w:marLeft w:val="0"/>
      <w:marRight w:val="0"/>
      <w:marTop w:val="0"/>
      <w:marBottom w:val="0"/>
      <w:divBdr>
        <w:top w:val="none" w:sz="0" w:space="0" w:color="auto"/>
        <w:left w:val="none" w:sz="0" w:space="0" w:color="auto"/>
        <w:bottom w:val="none" w:sz="0" w:space="0" w:color="auto"/>
        <w:right w:val="none" w:sz="0" w:space="0" w:color="auto"/>
      </w:divBdr>
    </w:div>
    <w:div w:id="1691682971">
      <w:bodyDiv w:val="1"/>
      <w:marLeft w:val="0"/>
      <w:marRight w:val="0"/>
      <w:marTop w:val="0"/>
      <w:marBottom w:val="0"/>
      <w:divBdr>
        <w:top w:val="none" w:sz="0" w:space="0" w:color="auto"/>
        <w:left w:val="none" w:sz="0" w:space="0" w:color="auto"/>
        <w:bottom w:val="none" w:sz="0" w:space="0" w:color="auto"/>
        <w:right w:val="none" w:sz="0" w:space="0" w:color="auto"/>
      </w:divBdr>
    </w:div>
    <w:div w:id="1691834363">
      <w:bodyDiv w:val="1"/>
      <w:marLeft w:val="0"/>
      <w:marRight w:val="0"/>
      <w:marTop w:val="0"/>
      <w:marBottom w:val="0"/>
      <w:divBdr>
        <w:top w:val="none" w:sz="0" w:space="0" w:color="auto"/>
        <w:left w:val="none" w:sz="0" w:space="0" w:color="auto"/>
        <w:bottom w:val="none" w:sz="0" w:space="0" w:color="auto"/>
        <w:right w:val="none" w:sz="0" w:space="0" w:color="auto"/>
      </w:divBdr>
    </w:div>
    <w:div w:id="1717512337">
      <w:bodyDiv w:val="1"/>
      <w:marLeft w:val="0"/>
      <w:marRight w:val="0"/>
      <w:marTop w:val="0"/>
      <w:marBottom w:val="0"/>
      <w:divBdr>
        <w:top w:val="none" w:sz="0" w:space="0" w:color="auto"/>
        <w:left w:val="none" w:sz="0" w:space="0" w:color="auto"/>
        <w:bottom w:val="none" w:sz="0" w:space="0" w:color="auto"/>
        <w:right w:val="none" w:sz="0" w:space="0" w:color="auto"/>
      </w:divBdr>
    </w:div>
    <w:div w:id="172124522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285053">
      <w:bodyDiv w:val="1"/>
      <w:marLeft w:val="0"/>
      <w:marRight w:val="0"/>
      <w:marTop w:val="0"/>
      <w:marBottom w:val="0"/>
      <w:divBdr>
        <w:top w:val="none" w:sz="0" w:space="0" w:color="auto"/>
        <w:left w:val="none" w:sz="0" w:space="0" w:color="auto"/>
        <w:bottom w:val="none" w:sz="0" w:space="0" w:color="auto"/>
        <w:right w:val="none" w:sz="0" w:space="0" w:color="auto"/>
      </w:divBdr>
    </w:div>
    <w:div w:id="1739790407">
      <w:bodyDiv w:val="1"/>
      <w:marLeft w:val="0"/>
      <w:marRight w:val="0"/>
      <w:marTop w:val="0"/>
      <w:marBottom w:val="0"/>
      <w:divBdr>
        <w:top w:val="none" w:sz="0" w:space="0" w:color="auto"/>
        <w:left w:val="none" w:sz="0" w:space="0" w:color="auto"/>
        <w:bottom w:val="none" w:sz="0" w:space="0" w:color="auto"/>
        <w:right w:val="none" w:sz="0" w:space="0" w:color="auto"/>
      </w:divBdr>
    </w:div>
    <w:div w:id="1741319365">
      <w:bodyDiv w:val="1"/>
      <w:marLeft w:val="0"/>
      <w:marRight w:val="0"/>
      <w:marTop w:val="0"/>
      <w:marBottom w:val="0"/>
      <w:divBdr>
        <w:top w:val="none" w:sz="0" w:space="0" w:color="auto"/>
        <w:left w:val="none" w:sz="0" w:space="0" w:color="auto"/>
        <w:bottom w:val="none" w:sz="0" w:space="0" w:color="auto"/>
        <w:right w:val="none" w:sz="0" w:space="0" w:color="auto"/>
      </w:divBdr>
    </w:div>
    <w:div w:id="1743017054">
      <w:bodyDiv w:val="1"/>
      <w:marLeft w:val="0"/>
      <w:marRight w:val="0"/>
      <w:marTop w:val="0"/>
      <w:marBottom w:val="0"/>
      <w:divBdr>
        <w:top w:val="none" w:sz="0" w:space="0" w:color="auto"/>
        <w:left w:val="none" w:sz="0" w:space="0" w:color="auto"/>
        <w:bottom w:val="none" w:sz="0" w:space="0" w:color="auto"/>
        <w:right w:val="none" w:sz="0" w:space="0" w:color="auto"/>
      </w:divBdr>
    </w:div>
    <w:div w:id="1751273852">
      <w:bodyDiv w:val="1"/>
      <w:marLeft w:val="0"/>
      <w:marRight w:val="0"/>
      <w:marTop w:val="0"/>
      <w:marBottom w:val="0"/>
      <w:divBdr>
        <w:top w:val="none" w:sz="0" w:space="0" w:color="auto"/>
        <w:left w:val="none" w:sz="0" w:space="0" w:color="auto"/>
        <w:bottom w:val="none" w:sz="0" w:space="0" w:color="auto"/>
        <w:right w:val="none" w:sz="0" w:space="0" w:color="auto"/>
      </w:divBdr>
    </w:div>
    <w:div w:id="1759014102">
      <w:bodyDiv w:val="1"/>
      <w:marLeft w:val="0"/>
      <w:marRight w:val="0"/>
      <w:marTop w:val="0"/>
      <w:marBottom w:val="0"/>
      <w:divBdr>
        <w:top w:val="none" w:sz="0" w:space="0" w:color="auto"/>
        <w:left w:val="none" w:sz="0" w:space="0" w:color="auto"/>
        <w:bottom w:val="none" w:sz="0" w:space="0" w:color="auto"/>
        <w:right w:val="none" w:sz="0" w:space="0" w:color="auto"/>
      </w:divBdr>
    </w:div>
    <w:div w:id="1759860482">
      <w:bodyDiv w:val="1"/>
      <w:marLeft w:val="0"/>
      <w:marRight w:val="0"/>
      <w:marTop w:val="0"/>
      <w:marBottom w:val="0"/>
      <w:divBdr>
        <w:top w:val="none" w:sz="0" w:space="0" w:color="auto"/>
        <w:left w:val="none" w:sz="0" w:space="0" w:color="auto"/>
        <w:bottom w:val="none" w:sz="0" w:space="0" w:color="auto"/>
        <w:right w:val="none" w:sz="0" w:space="0" w:color="auto"/>
      </w:divBdr>
    </w:div>
    <w:div w:id="1784618425">
      <w:bodyDiv w:val="1"/>
      <w:marLeft w:val="0"/>
      <w:marRight w:val="0"/>
      <w:marTop w:val="0"/>
      <w:marBottom w:val="0"/>
      <w:divBdr>
        <w:top w:val="none" w:sz="0" w:space="0" w:color="auto"/>
        <w:left w:val="none" w:sz="0" w:space="0" w:color="auto"/>
        <w:bottom w:val="none" w:sz="0" w:space="0" w:color="auto"/>
        <w:right w:val="none" w:sz="0" w:space="0" w:color="auto"/>
      </w:divBdr>
    </w:div>
    <w:div w:id="1786729476">
      <w:bodyDiv w:val="1"/>
      <w:marLeft w:val="0"/>
      <w:marRight w:val="0"/>
      <w:marTop w:val="0"/>
      <w:marBottom w:val="0"/>
      <w:divBdr>
        <w:top w:val="none" w:sz="0" w:space="0" w:color="auto"/>
        <w:left w:val="none" w:sz="0" w:space="0" w:color="auto"/>
        <w:bottom w:val="none" w:sz="0" w:space="0" w:color="auto"/>
        <w:right w:val="none" w:sz="0" w:space="0" w:color="auto"/>
      </w:divBdr>
    </w:div>
    <w:div w:id="1796361778">
      <w:bodyDiv w:val="1"/>
      <w:marLeft w:val="0"/>
      <w:marRight w:val="0"/>
      <w:marTop w:val="0"/>
      <w:marBottom w:val="0"/>
      <w:divBdr>
        <w:top w:val="none" w:sz="0" w:space="0" w:color="auto"/>
        <w:left w:val="none" w:sz="0" w:space="0" w:color="auto"/>
        <w:bottom w:val="none" w:sz="0" w:space="0" w:color="auto"/>
        <w:right w:val="none" w:sz="0" w:space="0" w:color="auto"/>
      </w:divBdr>
    </w:div>
    <w:div w:id="180238512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5834038">
      <w:bodyDiv w:val="1"/>
      <w:marLeft w:val="0"/>
      <w:marRight w:val="0"/>
      <w:marTop w:val="0"/>
      <w:marBottom w:val="0"/>
      <w:divBdr>
        <w:top w:val="none" w:sz="0" w:space="0" w:color="auto"/>
        <w:left w:val="none" w:sz="0" w:space="0" w:color="auto"/>
        <w:bottom w:val="none" w:sz="0" w:space="0" w:color="auto"/>
        <w:right w:val="none" w:sz="0" w:space="0" w:color="auto"/>
      </w:divBdr>
    </w:div>
    <w:div w:id="1818304986">
      <w:bodyDiv w:val="1"/>
      <w:marLeft w:val="0"/>
      <w:marRight w:val="0"/>
      <w:marTop w:val="0"/>
      <w:marBottom w:val="0"/>
      <w:divBdr>
        <w:top w:val="none" w:sz="0" w:space="0" w:color="auto"/>
        <w:left w:val="none" w:sz="0" w:space="0" w:color="auto"/>
        <w:bottom w:val="none" w:sz="0" w:space="0" w:color="auto"/>
        <w:right w:val="none" w:sz="0" w:space="0" w:color="auto"/>
      </w:divBdr>
    </w:div>
    <w:div w:id="1819493986">
      <w:bodyDiv w:val="1"/>
      <w:marLeft w:val="0"/>
      <w:marRight w:val="0"/>
      <w:marTop w:val="0"/>
      <w:marBottom w:val="0"/>
      <w:divBdr>
        <w:top w:val="none" w:sz="0" w:space="0" w:color="auto"/>
        <w:left w:val="none" w:sz="0" w:space="0" w:color="auto"/>
        <w:bottom w:val="none" w:sz="0" w:space="0" w:color="auto"/>
        <w:right w:val="none" w:sz="0" w:space="0" w:color="auto"/>
      </w:divBdr>
    </w:div>
    <w:div w:id="182049155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694054">
      <w:bodyDiv w:val="1"/>
      <w:marLeft w:val="0"/>
      <w:marRight w:val="0"/>
      <w:marTop w:val="0"/>
      <w:marBottom w:val="0"/>
      <w:divBdr>
        <w:top w:val="none" w:sz="0" w:space="0" w:color="auto"/>
        <w:left w:val="none" w:sz="0" w:space="0" w:color="auto"/>
        <w:bottom w:val="none" w:sz="0" w:space="0" w:color="auto"/>
        <w:right w:val="none" w:sz="0" w:space="0" w:color="auto"/>
      </w:divBdr>
    </w:div>
    <w:div w:id="1827472778">
      <w:bodyDiv w:val="1"/>
      <w:marLeft w:val="0"/>
      <w:marRight w:val="0"/>
      <w:marTop w:val="0"/>
      <w:marBottom w:val="0"/>
      <w:divBdr>
        <w:top w:val="none" w:sz="0" w:space="0" w:color="auto"/>
        <w:left w:val="none" w:sz="0" w:space="0" w:color="auto"/>
        <w:bottom w:val="none" w:sz="0" w:space="0" w:color="auto"/>
        <w:right w:val="none" w:sz="0" w:space="0" w:color="auto"/>
      </w:divBdr>
    </w:div>
    <w:div w:id="1830369022">
      <w:bodyDiv w:val="1"/>
      <w:marLeft w:val="0"/>
      <w:marRight w:val="0"/>
      <w:marTop w:val="0"/>
      <w:marBottom w:val="0"/>
      <w:divBdr>
        <w:top w:val="none" w:sz="0" w:space="0" w:color="auto"/>
        <w:left w:val="none" w:sz="0" w:space="0" w:color="auto"/>
        <w:bottom w:val="none" w:sz="0" w:space="0" w:color="auto"/>
        <w:right w:val="none" w:sz="0" w:space="0" w:color="auto"/>
      </w:divBdr>
    </w:div>
    <w:div w:id="1832216865">
      <w:bodyDiv w:val="1"/>
      <w:marLeft w:val="0"/>
      <w:marRight w:val="0"/>
      <w:marTop w:val="0"/>
      <w:marBottom w:val="0"/>
      <w:divBdr>
        <w:top w:val="none" w:sz="0" w:space="0" w:color="auto"/>
        <w:left w:val="none" w:sz="0" w:space="0" w:color="auto"/>
        <w:bottom w:val="none" w:sz="0" w:space="0" w:color="auto"/>
        <w:right w:val="none" w:sz="0" w:space="0" w:color="auto"/>
      </w:divBdr>
    </w:div>
    <w:div w:id="1853643628">
      <w:bodyDiv w:val="1"/>
      <w:marLeft w:val="0"/>
      <w:marRight w:val="0"/>
      <w:marTop w:val="0"/>
      <w:marBottom w:val="0"/>
      <w:divBdr>
        <w:top w:val="none" w:sz="0" w:space="0" w:color="auto"/>
        <w:left w:val="none" w:sz="0" w:space="0" w:color="auto"/>
        <w:bottom w:val="none" w:sz="0" w:space="0" w:color="auto"/>
        <w:right w:val="none" w:sz="0" w:space="0" w:color="auto"/>
      </w:divBdr>
    </w:div>
    <w:div w:id="1856771552">
      <w:bodyDiv w:val="1"/>
      <w:marLeft w:val="0"/>
      <w:marRight w:val="0"/>
      <w:marTop w:val="0"/>
      <w:marBottom w:val="0"/>
      <w:divBdr>
        <w:top w:val="none" w:sz="0" w:space="0" w:color="auto"/>
        <w:left w:val="none" w:sz="0" w:space="0" w:color="auto"/>
        <w:bottom w:val="none" w:sz="0" w:space="0" w:color="auto"/>
        <w:right w:val="none" w:sz="0" w:space="0" w:color="auto"/>
      </w:divBdr>
    </w:div>
    <w:div w:id="1862696550">
      <w:bodyDiv w:val="1"/>
      <w:marLeft w:val="0"/>
      <w:marRight w:val="0"/>
      <w:marTop w:val="0"/>
      <w:marBottom w:val="0"/>
      <w:divBdr>
        <w:top w:val="none" w:sz="0" w:space="0" w:color="auto"/>
        <w:left w:val="none" w:sz="0" w:space="0" w:color="auto"/>
        <w:bottom w:val="none" w:sz="0" w:space="0" w:color="auto"/>
        <w:right w:val="none" w:sz="0" w:space="0" w:color="auto"/>
      </w:divBdr>
    </w:div>
    <w:div w:id="1866747593">
      <w:bodyDiv w:val="1"/>
      <w:marLeft w:val="0"/>
      <w:marRight w:val="0"/>
      <w:marTop w:val="0"/>
      <w:marBottom w:val="0"/>
      <w:divBdr>
        <w:top w:val="none" w:sz="0" w:space="0" w:color="auto"/>
        <w:left w:val="none" w:sz="0" w:space="0" w:color="auto"/>
        <w:bottom w:val="none" w:sz="0" w:space="0" w:color="auto"/>
        <w:right w:val="none" w:sz="0" w:space="0" w:color="auto"/>
      </w:divBdr>
    </w:div>
    <w:div w:id="1874800607">
      <w:bodyDiv w:val="1"/>
      <w:marLeft w:val="0"/>
      <w:marRight w:val="0"/>
      <w:marTop w:val="0"/>
      <w:marBottom w:val="0"/>
      <w:divBdr>
        <w:top w:val="none" w:sz="0" w:space="0" w:color="auto"/>
        <w:left w:val="none" w:sz="0" w:space="0" w:color="auto"/>
        <w:bottom w:val="none" w:sz="0" w:space="0" w:color="auto"/>
        <w:right w:val="none" w:sz="0" w:space="0" w:color="auto"/>
      </w:divBdr>
    </w:div>
    <w:div w:id="1883520743">
      <w:bodyDiv w:val="1"/>
      <w:marLeft w:val="0"/>
      <w:marRight w:val="0"/>
      <w:marTop w:val="0"/>
      <w:marBottom w:val="0"/>
      <w:divBdr>
        <w:top w:val="none" w:sz="0" w:space="0" w:color="auto"/>
        <w:left w:val="none" w:sz="0" w:space="0" w:color="auto"/>
        <w:bottom w:val="none" w:sz="0" w:space="0" w:color="auto"/>
        <w:right w:val="none" w:sz="0" w:space="0" w:color="auto"/>
      </w:divBdr>
    </w:div>
    <w:div w:id="1891653865">
      <w:bodyDiv w:val="1"/>
      <w:marLeft w:val="0"/>
      <w:marRight w:val="0"/>
      <w:marTop w:val="0"/>
      <w:marBottom w:val="0"/>
      <w:divBdr>
        <w:top w:val="none" w:sz="0" w:space="0" w:color="auto"/>
        <w:left w:val="none" w:sz="0" w:space="0" w:color="auto"/>
        <w:bottom w:val="none" w:sz="0" w:space="0" w:color="auto"/>
        <w:right w:val="none" w:sz="0" w:space="0" w:color="auto"/>
      </w:divBdr>
    </w:div>
    <w:div w:id="1897277850">
      <w:bodyDiv w:val="1"/>
      <w:marLeft w:val="0"/>
      <w:marRight w:val="0"/>
      <w:marTop w:val="0"/>
      <w:marBottom w:val="0"/>
      <w:divBdr>
        <w:top w:val="none" w:sz="0" w:space="0" w:color="auto"/>
        <w:left w:val="none" w:sz="0" w:space="0" w:color="auto"/>
        <w:bottom w:val="none" w:sz="0" w:space="0" w:color="auto"/>
        <w:right w:val="none" w:sz="0" w:space="0" w:color="auto"/>
      </w:divBdr>
    </w:div>
    <w:div w:id="1899508071">
      <w:bodyDiv w:val="1"/>
      <w:marLeft w:val="0"/>
      <w:marRight w:val="0"/>
      <w:marTop w:val="0"/>
      <w:marBottom w:val="0"/>
      <w:divBdr>
        <w:top w:val="none" w:sz="0" w:space="0" w:color="auto"/>
        <w:left w:val="none" w:sz="0" w:space="0" w:color="auto"/>
        <w:bottom w:val="none" w:sz="0" w:space="0" w:color="auto"/>
        <w:right w:val="none" w:sz="0" w:space="0" w:color="auto"/>
      </w:divBdr>
    </w:div>
    <w:div w:id="1900704553">
      <w:bodyDiv w:val="1"/>
      <w:marLeft w:val="0"/>
      <w:marRight w:val="0"/>
      <w:marTop w:val="0"/>
      <w:marBottom w:val="0"/>
      <w:divBdr>
        <w:top w:val="none" w:sz="0" w:space="0" w:color="auto"/>
        <w:left w:val="none" w:sz="0" w:space="0" w:color="auto"/>
        <w:bottom w:val="none" w:sz="0" w:space="0" w:color="auto"/>
        <w:right w:val="none" w:sz="0" w:space="0" w:color="auto"/>
      </w:divBdr>
    </w:div>
    <w:div w:id="1928416912">
      <w:bodyDiv w:val="1"/>
      <w:marLeft w:val="0"/>
      <w:marRight w:val="0"/>
      <w:marTop w:val="0"/>
      <w:marBottom w:val="0"/>
      <w:divBdr>
        <w:top w:val="none" w:sz="0" w:space="0" w:color="auto"/>
        <w:left w:val="none" w:sz="0" w:space="0" w:color="auto"/>
        <w:bottom w:val="none" w:sz="0" w:space="0" w:color="auto"/>
        <w:right w:val="none" w:sz="0" w:space="0" w:color="auto"/>
      </w:divBdr>
    </w:div>
    <w:div w:id="1951618896">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6906913">
      <w:bodyDiv w:val="1"/>
      <w:marLeft w:val="0"/>
      <w:marRight w:val="0"/>
      <w:marTop w:val="0"/>
      <w:marBottom w:val="0"/>
      <w:divBdr>
        <w:top w:val="none" w:sz="0" w:space="0" w:color="auto"/>
        <w:left w:val="none" w:sz="0" w:space="0" w:color="auto"/>
        <w:bottom w:val="none" w:sz="0" w:space="0" w:color="auto"/>
        <w:right w:val="none" w:sz="0" w:space="0" w:color="auto"/>
      </w:divBdr>
    </w:div>
    <w:div w:id="2001496468">
      <w:bodyDiv w:val="1"/>
      <w:marLeft w:val="0"/>
      <w:marRight w:val="0"/>
      <w:marTop w:val="0"/>
      <w:marBottom w:val="0"/>
      <w:divBdr>
        <w:top w:val="none" w:sz="0" w:space="0" w:color="auto"/>
        <w:left w:val="none" w:sz="0" w:space="0" w:color="auto"/>
        <w:bottom w:val="none" w:sz="0" w:space="0" w:color="auto"/>
        <w:right w:val="none" w:sz="0" w:space="0" w:color="auto"/>
      </w:divBdr>
    </w:div>
    <w:div w:id="2006132285">
      <w:bodyDiv w:val="1"/>
      <w:marLeft w:val="0"/>
      <w:marRight w:val="0"/>
      <w:marTop w:val="0"/>
      <w:marBottom w:val="0"/>
      <w:divBdr>
        <w:top w:val="none" w:sz="0" w:space="0" w:color="auto"/>
        <w:left w:val="none" w:sz="0" w:space="0" w:color="auto"/>
        <w:bottom w:val="none" w:sz="0" w:space="0" w:color="auto"/>
        <w:right w:val="none" w:sz="0" w:space="0" w:color="auto"/>
      </w:divBdr>
    </w:div>
    <w:div w:id="2007244378">
      <w:bodyDiv w:val="1"/>
      <w:marLeft w:val="0"/>
      <w:marRight w:val="0"/>
      <w:marTop w:val="0"/>
      <w:marBottom w:val="0"/>
      <w:divBdr>
        <w:top w:val="none" w:sz="0" w:space="0" w:color="auto"/>
        <w:left w:val="none" w:sz="0" w:space="0" w:color="auto"/>
        <w:bottom w:val="none" w:sz="0" w:space="0" w:color="auto"/>
        <w:right w:val="none" w:sz="0" w:space="0" w:color="auto"/>
      </w:divBdr>
    </w:div>
    <w:div w:id="2008286368">
      <w:bodyDiv w:val="1"/>
      <w:marLeft w:val="0"/>
      <w:marRight w:val="0"/>
      <w:marTop w:val="0"/>
      <w:marBottom w:val="0"/>
      <w:divBdr>
        <w:top w:val="none" w:sz="0" w:space="0" w:color="auto"/>
        <w:left w:val="none" w:sz="0" w:space="0" w:color="auto"/>
        <w:bottom w:val="none" w:sz="0" w:space="0" w:color="auto"/>
        <w:right w:val="none" w:sz="0" w:space="0" w:color="auto"/>
      </w:divBdr>
    </w:div>
    <w:div w:id="2019193345">
      <w:bodyDiv w:val="1"/>
      <w:marLeft w:val="0"/>
      <w:marRight w:val="0"/>
      <w:marTop w:val="0"/>
      <w:marBottom w:val="0"/>
      <w:divBdr>
        <w:top w:val="none" w:sz="0" w:space="0" w:color="auto"/>
        <w:left w:val="none" w:sz="0" w:space="0" w:color="auto"/>
        <w:bottom w:val="none" w:sz="0" w:space="0" w:color="auto"/>
        <w:right w:val="none" w:sz="0" w:space="0" w:color="auto"/>
      </w:divBdr>
    </w:div>
    <w:div w:id="2020430315">
      <w:bodyDiv w:val="1"/>
      <w:marLeft w:val="0"/>
      <w:marRight w:val="0"/>
      <w:marTop w:val="0"/>
      <w:marBottom w:val="0"/>
      <w:divBdr>
        <w:top w:val="none" w:sz="0" w:space="0" w:color="auto"/>
        <w:left w:val="none" w:sz="0" w:space="0" w:color="auto"/>
        <w:bottom w:val="none" w:sz="0" w:space="0" w:color="auto"/>
        <w:right w:val="none" w:sz="0" w:space="0" w:color="auto"/>
      </w:divBdr>
    </w:div>
    <w:div w:id="2021815329">
      <w:bodyDiv w:val="1"/>
      <w:marLeft w:val="0"/>
      <w:marRight w:val="0"/>
      <w:marTop w:val="0"/>
      <w:marBottom w:val="0"/>
      <w:divBdr>
        <w:top w:val="none" w:sz="0" w:space="0" w:color="auto"/>
        <w:left w:val="none" w:sz="0" w:space="0" w:color="auto"/>
        <w:bottom w:val="none" w:sz="0" w:space="0" w:color="auto"/>
        <w:right w:val="none" w:sz="0" w:space="0" w:color="auto"/>
      </w:divBdr>
    </w:div>
    <w:div w:id="2032603665">
      <w:bodyDiv w:val="1"/>
      <w:marLeft w:val="0"/>
      <w:marRight w:val="0"/>
      <w:marTop w:val="0"/>
      <w:marBottom w:val="0"/>
      <w:divBdr>
        <w:top w:val="none" w:sz="0" w:space="0" w:color="auto"/>
        <w:left w:val="none" w:sz="0" w:space="0" w:color="auto"/>
        <w:bottom w:val="none" w:sz="0" w:space="0" w:color="auto"/>
        <w:right w:val="none" w:sz="0" w:space="0" w:color="auto"/>
      </w:divBdr>
    </w:div>
    <w:div w:id="2036803616">
      <w:bodyDiv w:val="1"/>
      <w:marLeft w:val="0"/>
      <w:marRight w:val="0"/>
      <w:marTop w:val="0"/>
      <w:marBottom w:val="0"/>
      <w:divBdr>
        <w:top w:val="none" w:sz="0" w:space="0" w:color="auto"/>
        <w:left w:val="none" w:sz="0" w:space="0" w:color="auto"/>
        <w:bottom w:val="none" w:sz="0" w:space="0" w:color="auto"/>
        <w:right w:val="none" w:sz="0" w:space="0" w:color="auto"/>
      </w:divBdr>
    </w:div>
    <w:div w:id="2037005503">
      <w:bodyDiv w:val="1"/>
      <w:marLeft w:val="0"/>
      <w:marRight w:val="0"/>
      <w:marTop w:val="0"/>
      <w:marBottom w:val="0"/>
      <w:divBdr>
        <w:top w:val="none" w:sz="0" w:space="0" w:color="auto"/>
        <w:left w:val="none" w:sz="0" w:space="0" w:color="auto"/>
        <w:bottom w:val="none" w:sz="0" w:space="0" w:color="auto"/>
        <w:right w:val="none" w:sz="0" w:space="0" w:color="auto"/>
      </w:divBdr>
    </w:div>
    <w:div w:id="2041279533">
      <w:bodyDiv w:val="1"/>
      <w:marLeft w:val="0"/>
      <w:marRight w:val="0"/>
      <w:marTop w:val="0"/>
      <w:marBottom w:val="0"/>
      <w:divBdr>
        <w:top w:val="none" w:sz="0" w:space="0" w:color="auto"/>
        <w:left w:val="none" w:sz="0" w:space="0" w:color="auto"/>
        <w:bottom w:val="none" w:sz="0" w:space="0" w:color="auto"/>
        <w:right w:val="none" w:sz="0" w:space="0" w:color="auto"/>
      </w:divBdr>
    </w:div>
    <w:div w:id="2041468091">
      <w:bodyDiv w:val="1"/>
      <w:marLeft w:val="0"/>
      <w:marRight w:val="0"/>
      <w:marTop w:val="0"/>
      <w:marBottom w:val="0"/>
      <w:divBdr>
        <w:top w:val="none" w:sz="0" w:space="0" w:color="auto"/>
        <w:left w:val="none" w:sz="0" w:space="0" w:color="auto"/>
        <w:bottom w:val="none" w:sz="0" w:space="0" w:color="auto"/>
        <w:right w:val="none" w:sz="0" w:space="0" w:color="auto"/>
      </w:divBdr>
    </w:div>
    <w:div w:id="2043941434">
      <w:bodyDiv w:val="1"/>
      <w:marLeft w:val="0"/>
      <w:marRight w:val="0"/>
      <w:marTop w:val="0"/>
      <w:marBottom w:val="0"/>
      <w:divBdr>
        <w:top w:val="none" w:sz="0" w:space="0" w:color="auto"/>
        <w:left w:val="none" w:sz="0" w:space="0" w:color="auto"/>
        <w:bottom w:val="none" w:sz="0" w:space="0" w:color="auto"/>
        <w:right w:val="none" w:sz="0" w:space="0" w:color="auto"/>
      </w:divBdr>
    </w:div>
    <w:div w:id="2048875099">
      <w:bodyDiv w:val="1"/>
      <w:marLeft w:val="0"/>
      <w:marRight w:val="0"/>
      <w:marTop w:val="0"/>
      <w:marBottom w:val="0"/>
      <w:divBdr>
        <w:top w:val="none" w:sz="0" w:space="0" w:color="auto"/>
        <w:left w:val="none" w:sz="0" w:space="0" w:color="auto"/>
        <w:bottom w:val="none" w:sz="0" w:space="0" w:color="auto"/>
        <w:right w:val="none" w:sz="0" w:space="0" w:color="auto"/>
      </w:divBdr>
    </w:div>
    <w:div w:id="2057772427">
      <w:bodyDiv w:val="1"/>
      <w:marLeft w:val="0"/>
      <w:marRight w:val="0"/>
      <w:marTop w:val="0"/>
      <w:marBottom w:val="0"/>
      <w:divBdr>
        <w:top w:val="none" w:sz="0" w:space="0" w:color="auto"/>
        <w:left w:val="none" w:sz="0" w:space="0" w:color="auto"/>
        <w:bottom w:val="none" w:sz="0" w:space="0" w:color="auto"/>
        <w:right w:val="none" w:sz="0" w:space="0" w:color="auto"/>
      </w:divBdr>
    </w:div>
    <w:div w:id="2063863468">
      <w:bodyDiv w:val="1"/>
      <w:marLeft w:val="0"/>
      <w:marRight w:val="0"/>
      <w:marTop w:val="0"/>
      <w:marBottom w:val="0"/>
      <w:divBdr>
        <w:top w:val="none" w:sz="0" w:space="0" w:color="auto"/>
        <w:left w:val="none" w:sz="0" w:space="0" w:color="auto"/>
        <w:bottom w:val="none" w:sz="0" w:space="0" w:color="auto"/>
        <w:right w:val="none" w:sz="0" w:space="0" w:color="auto"/>
      </w:divBdr>
    </w:div>
    <w:div w:id="2068995027">
      <w:bodyDiv w:val="1"/>
      <w:marLeft w:val="0"/>
      <w:marRight w:val="0"/>
      <w:marTop w:val="0"/>
      <w:marBottom w:val="0"/>
      <w:divBdr>
        <w:top w:val="none" w:sz="0" w:space="0" w:color="auto"/>
        <w:left w:val="none" w:sz="0" w:space="0" w:color="auto"/>
        <w:bottom w:val="none" w:sz="0" w:space="0" w:color="auto"/>
        <w:right w:val="none" w:sz="0" w:space="0" w:color="auto"/>
      </w:divBdr>
    </w:div>
    <w:div w:id="2070571318">
      <w:bodyDiv w:val="1"/>
      <w:marLeft w:val="0"/>
      <w:marRight w:val="0"/>
      <w:marTop w:val="0"/>
      <w:marBottom w:val="0"/>
      <w:divBdr>
        <w:top w:val="none" w:sz="0" w:space="0" w:color="auto"/>
        <w:left w:val="none" w:sz="0" w:space="0" w:color="auto"/>
        <w:bottom w:val="none" w:sz="0" w:space="0" w:color="auto"/>
        <w:right w:val="none" w:sz="0" w:space="0" w:color="auto"/>
      </w:divBdr>
    </w:div>
    <w:div w:id="2079473607">
      <w:bodyDiv w:val="1"/>
      <w:marLeft w:val="0"/>
      <w:marRight w:val="0"/>
      <w:marTop w:val="0"/>
      <w:marBottom w:val="0"/>
      <w:divBdr>
        <w:top w:val="none" w:sz="0" w:space="0" w:color="auto"/>
        <w:left w:val="none" w:sz="0" w:space="0" w:color="auto"/>
        <w:bottom w:val="none" w:sz="0" w:space="0" w:color="auto"/>
        <w:right w:val="none" w:sz="0" w:space="0" w:color="auto"/>
      </w:divBdr>
    </w:div>
    <w:div w:id="208294280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144980">
      <w:bodyDiv w:val="1"/>
      <w:marLeft w:val="0"/>
      <w:marRight w:val="0"/>
      <w:marTop w:val="0"/>
      <w:marBottom w:val="0"/>
      <w:divBdr>
        <w:top w:val="none" w:sz="0" w:space="0" w:color="auto"/>
        <w:left w:val="none" w:sz="0" w:space="0" w:color="auto"/>
        <w:bottom w:val="none" w:sz="0" w:space="0" w:color="auto"/>
        <w:right w:val="none" w:sz="0" w:space="0" w:color="auto"/>
      </w:divBdr>
    </w:div>
    <w:div w:id="2086953802">
      <w:bodyDiv w:val="1"/>
      <w:marLeft w:val="0"/>
      <w:marRight w:val="0"/>
      <w:marTop w:val="0"/>
      <w:marBottom w:val="0"/>
      <w:divBdr>
        <w:top w:val="none" w:sz="0" w:space="0" w:color="auto"/>
        <w:left w:val="none" w:sz="0" w:space="0" w:color="auto"/>
        <w:bottom w:val="none" w:sz="0" w:space="0" w:color="auto"/>
        <w:right w:val="none" w:sz="0" w:space="0" w:color="auto"/>
      </w:divBdr>
    </w:div>
    <w:div w:id="2096317424">
      <w:bodyDiv w:val="1"/>
      <w:marLeft w:val="0"/>
      <w:marRight w:val="0"/>
      <w:marTop w:val="0"/>
      <w:marBottom w:val="0"/>
      <w:divBdr>
        <w:top w:val="none" w:sz="0" w:space="0" w:color="auto"/>
        <w:left w:val="none" w:sz="0" w:space="0" w:color="auto"/>
        <w:bottom w:val="none" w:sz="0" w:space="0" w:color="auto"/>
        <w:right w:val="none" w:sz="0" w:space="0" w:color="auto"/>
      </w:divBdr>
    </w:div>
    <w:div w:id="2106993671">
      <w:bodyDiv w:val="1"/>
      <w:marLeft w:val="0"/>
      <w:marRight w:val="0"/>
      <w:marTop w:val="0"/>
      <w:marBottom w:val="0"/>
      <w:divBdr>
        <w:top w:val="none" w:sz="0" w:space="0" w:color="auto"/>
        <w:left w:val="none" w:sz="0" w:space="0" w:color="auto"/>
        <w:bottom w:val="none" w:sz="0" w:space="0" w:color="auto"/>
        <w:right w:val="none" w:sz="0" w:space="0" w:color="auto"/>
      </w:divBdr>
    </w:div>
    <w:div w:id="2107923871">
      <w:bodyDiv w:val="1"/>
      <w:marLeft w:val="0"/>
      <w:marRight w:val="0"/>
      <w:marTop w:val="0"/>
      <w:marBottom w:val="0"/>
      <w:divBdr>
        <w:top w:val="none" w:sz="0" w:space="0" w:color="auto"/>
        <w:left w:val="none" w:sz="0" w:space="0" w:color="auto"/>
        <w:bottom w:val="none" w:sz="0" w:space="0" w:color="auto"/>
        <w:right w:val="none" w:sz="0" w:space="0" w:color="auto"/>
      </w:divBdr>
    </w:div>
    <w:div w:id="2110154784">
      <w:bodyDiv w:val="1"/>
      <w:marLeft w:val="0"/>
      <w:marRight w:val="0"/>
      <w:marTop w:val="0"/>
      <w:marBottom w:val="0"/>
      <w:divBdr>
        <w:top w:val="none" w:sz="0" w:space="0" w:color="auto"/>
        <w:left w:val="none" w:sz="0" w:space="0" w:color="auto"/>
        <w:bottom w:val="none" w:sz="0" w:space="0" w:color="auto"/>
        <w:right w:val="none" w:sz="0" w:space="0" w:color="auto"/>
      </w:divBdr>
    </w:div>
    <w:div w:id="211065560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057113">
      <w:bodyDiv w:val="1"/>
      <w:marLeft w:val="0"/>
      <w:marRight w:val="0"/>
      <w:marTop w:val="0"/>
      <w:marBottom w:val="0"/>
      <w:divBdr>
        <w:top w:val="none" w:sz="0" w:space="0" w:color="auto"/>
        <w:left w:val="none" w:sz="0" w:space="0" w:color="auto"/>
        <w:bottom w:val="none" w:sz="0" w:space="0" w:color="auto"/>
        <w:right w:val="none" w:sz="0" w:space="0" w:color="auto"/>
      </w:divBdr>
    </w:div>
    <w:div w:id="2118478458">
      <w:bodyDiv w:val="1"/>
      <w:marLeft w:val="0"/>
      <w:marRight w:val="0"/>
      <w:marTop w:val="0"/>
      <w:marBottom w:val="0"/>
      <w:divBdr>
        <w:top w:val="none" w:sz="0" w:space="0" w:color="auto"/>
        <w:left w:val="none" w:sz="0" w:space="0" w:color="auto"/>
        <w:bottom w:val="none" w:sz="0" w:space="0" w:color="auto"/>
        <w:right w:val="none" w:sz="0" w:space="0" w:color="auto"/>
      </w:divBdr>
    </w:div>
    <w:div w:id="2119982777">
      <w:bodyDiv w:val="1"/>
      <w:marLeft w:val="0"/>
      <w:marRight w:val="0"/>
      <w:marTop w:val="0"/>
      <w:marBottom w:val="0"/>
      <w:divBdr>
        <w:top w:val="none" w:sz="0" w:space="0" w:color="auto"/>
        <w:left w:val="none" w:sz="0" w:space="0" w:color="auto"/>
        <w:bottom w:val="none" w:sz="0" w:space="0" w:color="auto"/>
        <w:right w:val="none" w:sz="0" w:space="0" w:color="auto"/>
      </w:divBdr>
    </w:div>
    <w:div w:id="2128355259">
      <w:bodyDiv w:val="1"/>
      <w:marLeft w:val="0"/>
      <w:marRight w:val="0"/>
      <w:marTop w:val="0"/>
      <w:marBottom w:val="0"/>
      <w:divBdr>
        <w:top w:val="none" w:sz="0" w:space="0" w:color="auto"/>
        <w:left w:val="none" w:sz="0" w:space="0" w:color="auto"/>
        <w:bottom w:val="none" w:sz="0" w:space="0" w:color="auto"/>
        <w:right w:val="none" w:sz="0" w:space="0" w:color="auto"/>
      </w:divBdr>
    </w:div>
    <w:div w:id="2139568238">
      <w:bodyDiv w:val="1"/>
      <w:marLeft w:val="0"/>
      <w:marRight w:val="0"/>
      <w:marTop w:val="0"/>
      <w:marBottom w:val="0"/>
      <w:divBdr>
        <w:top w:val="none" w:sz="0" w:space="0" w:color="auto"/>
        <w:left w:val="none" w:sz="0" w:space="0" w:color="auto"/>
        <w:bottom w:val="none" w:sz="0" w:space="0" w:color="auto"/>
        <w:right w:val="none" w:sz="0" w:space="0" w:color="auto"/>
      </w:divBdr>
    </w:div>
    <w:div w:id="214580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D22B01"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5866"/>
    <w:rsid w:val="001624EE"/>
    <w:rsid w:val="00183F29"/>
    <w:rsid w:val="001935DC"/>
    <w:rsid w:val="001E4C21"/>
    <w:rsid w:val="00236D83"/>
    <w:rsid w:val="002550FD"/>
    <w:rsid w:val="0027285A"/>
    <w:rsid w:val="002A3A50"/>
    <w:rsid w:val="002F4194"/>
    <w:rsid w:val="00333F8E"/>
    <w:rsid w:val="0033677F"/>
    <w:rsid w:val="00350199"/>
    <w:rsid w:val="00397E8F"/>
    <w:rsid w:val="004E4AFC"/>
    <w:rsid w:val="00516F92"/>
    <w:rsid w:val="00540C6E"/>
    <w:rsid w:val="005802C8"/>
    <w:rsid w:val="00611F13"/>
    <w:rsid w:val="0068722C"/>
    <w:rsid w:val="006A1F0A"/>
    <w:rsid w:val="007154C5"/>
    <w:rsid w:val="007D70F7"/>
    <w:rsid w:val="00835E07"/>
    <w:rsid w:val="00863744"/>
    <w:rsid w:val="00903A45"/>
    <w:rsid w:val="00916793"/>
    <w:rsid w:val="00976822"/>
    <w:rsid w:val="009B358B"/>
    <w:rsid w:val="00A024BB"/>
    <w:rsid w:val="00A17078"/>
    <w:rsid w:val="00B13941"/>
    <w:rsid w:val="00B24590"/>
    <w:rsid w:val="00B41066"/>
    <w:rsid w:val="00C41BCC"/>
    <w:rsid w:val="00D1337D"/>
    <w:rsid w:val="00D22B01"/>
    <w:rsid w:val="00D57E7C"/>
    <w:rsid w:val="00DD7BA4"/>
    <w:rsid w:val="00E318CE"/>
    <w:rsid w:val="00E646E1"/>
    <w:rsid w:val="00F77B40"/>
    <w:rsid w:val="00F81A2C"/>
    <w:rsid w:val="00F93872"/>
    <w:rsid w:val="00FB2F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ONRW-2019369590-16131</_dlc_DocId>
    <_dlc_DocIdUrl xmlns="f6cfbbfa-3ea0-4d8e-acde-632e83cd9c55">
      <Url>https://prodonrgov.sharepoint.com/_layouts/15/DocIdRedir.aspx?ID=ONRW-2019369590-16131</Url>
      <Description>ONRW-2019369590-16131</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ONR10</b:Tag>
    <b:SourceType>Misc</b:SourceType>
    <b:Guid>{38C309AB-ADD5-4D5F-848D-850ABC3FDB69}</b:Guid>
    <b:Title>ONR, internal email, May 2024, CM9 2024/21081</b:Title>
    <b:RefOrder>9</b:RefOrder>
  </b:Source>
  <b:Source>
    <b:Tag>SZC7</b:Tag>
    <b:SourceType>Misc</b:SourceType>
    <b:Guid>{B2BC30DD-BCFB-43A5-B78F-CD1DEC1D0952}</b:Guid>
    <b:Title>ONR-SZC-21780Y - Request for approval under LC13(2), May 2024, CM9 2024/20969</b:Title>
    <b:Author>
      <b:Author>
        <b:Corporate>SZC Ltd</b:Corporate>
      </b:Author>
    </b:Author>
    <b:RefOrder>1</b:RefOrder>
  </b:Source>
  <b:Source>
    <b:Tag>ONR3</b:Tag>
    <b:SourceType>Misc</b:SourceType>
    <b:Guid>{C6316E44-A707-4CFC-8754-F55A38A5AC43}</b:Guid>
    <b:Title>ONR-NR-AN-22-004, Governance changes at GID, CM9 2022/49606</b:Title>
    <b:Author>
      <b:Author>
        <b:Corporate>ONR</b:Corporate>
      </b:Author>
    </b:Author>
    <b:RefOrder>8</b:RefOrder>
  </b:Source>
  <b:Source>
    <b:Tag>ONR6</b:Tag>
    <b:SourceType>Misc</b:SourceType>
    <b:Guid>{25204BF8-B6A1-4858-AB7D-EC4CC1D66C59}</b:Guid>
    <b:Title>ONR-NR-CR-20-260, Observation of June 2020 SZC Ltd Nuclear Safety Committee, CM9 2020/205594</b:Title>
    <b:Author>
      <b:Author>
        <b:Corporate>ONR</b:Corporate>
      </b:Author>
    </b:Author>
    <b:RefOrder>6</b:RefOrder>
  </b:Source>
  <b:Source>
    <b:Tag>ONR7</b:Tag>
    <b:SourceType>Misc</b:SourceType>
    <b:Guid>{DA2582EA-2EA9-4408-B378-49C189FF17F1}</b:Guid>
    <b:Title>ONR-NR-CR-22-003, Sizewell C Licensing Assessment: LC 13, March 2022, CM9  2022/21711</b:Title>
    <b:Author>
      <b:Author>
        <b:Corporate>ONR</b:Corporate>
      </b:Author>
    </b:Author>
    <b:RefOrder>7</b:RefOrder>
  </b:Source>
  <b:Source>
    <b:Tag>SZC3</b:Tag>
    <b:SourceType>Misc</b:SourceType>
    <b:Guid>{D47FD420-6B35-4E80-A242-00E71067F351}</b:Guid>
    <b:Title>NSC members Curricula Vitae 7 May 2024  CM9 2024/20975</b:Title>
    <b:Author>
      <b:Author>
        <b:Corporate>SZC Ltd</b:Corporate>
      </b:Author>
    </b:Author>
    <b:RefOrder>3</b:RefOrder>
  </b:Source>
  <b:Source>
    <b:Tag>SZC9</b:Tag>
    <b:SourceType>Misc</b:SourceType>
    <b:Guid>{6FB4A225-6FB1-4EF4-9D9A-4EBCB6EDE70F}</b:Guid>
    <b:Title>NSC ToR, Revision 1, 2019, EDRMS 100197655, CM9 2020/203860</b:Title>
    <b:Author>
      <b:Author>
        <b:Corporate>SZC Ltd</b:Corporate>
      </b:Author>
    </b:Author>
    <b:RefOrder>5</b:RefOrder>
  </b:Source>
  <b:Source>
    <b:Tag>SZC11</b:Tag>
    <b:SourceType>Misc</b:SourceType>
    <b:Guid>{7E0A569D-7498-4F0F-AEBB-114A73207C0F}</b:Guid>
    <b:Title>NSC approved Work Instruction, EDRMS 100966901 R03, May 2024, CM9 2024/20990</b:Title>
    <b:Author>
      <b:Author>
        <b:Corporate>SZC Ltd</b:Corporate>
      </b:Author>
    </b:Author>
    <b:RefOrder>4</b:RefOrder>
  </b:Source>
  <b:Source>
    <b:Tag>SZC8</b:Tag>
    <b:SourceType>Misc</b:SourceType>
    <b:Guid>{0548303F-E34D-421A-A17C-445568031113}</b:Guid>
    <b:Title>Nuclear Safety Committee ToR, EDRMS 101069713 R03, May 2024, CM9 2024/20989</b:Title>
    <b:Author>
      <b:Author>
        <b:Corporate>SZC Ltd</b:Corporate>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6D210C-CD07-4164-923B-E020C4905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5378A-093F-4E56-91DA-7C9E4C828866}">
  <ds:schemaRefs>
    <ds:schemaRef ds:uri="http://schemas.microsoft.com/office/infopath/2007/PartnerControls"/>
    <ds:schemaRef ds:uri="http://www.w3.org/XML/1998/namespace"/>
    <ds:schemaRef ds:uri="f6cfbbfa-3ea0-4d8e-acde-632e83cd9c55"/>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2b92fa06-69b2-4527-a0e1-9e8803fc1e53"/>
    <ds:schemaRef ds:uri="http://purl.org/dc/terms/"/>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B2B31009-D904-420A-A1C1-752FE36E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10</Pages>
  <Words>2276</Words>
  <Characters>12976</Characters>
  <Application>Microsoft Office Word</Application>
  <DocSecurity>0</DocSecurity>
  <Lines>108</Lines>
  <Paragraphs>30</Paragraphs>
  <ScaleCrop>false</ScaleCrop>
  <Manager>Office for Nuclear Regulation</Manager>
  <Company>Office for Nuclear Regulation</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Nuclear Safety Committee Terms of Reference</dc:title>
  <dc:subject>[Subtitle or description]</dc:subject>
  <dc:creator>Liam Dunning</dc:creator>
  <cp:keywords>[Key words separated by commas]</cp:keywords>
  <dc:description/>
  <cp:lastModifiedBy>Peter Wynne</cp:lastModifiedBy>
  <cp:revision>2</cp:revision>
  <cp:lastPrinted>2024-04-30T18:56:00Z</cp:lastPrinted>
  <dcterms:created xsi:type="dcterms:W3CDTF">2025-07-09T10:45:00Z</dcterms:created>
  <dcterms:modified xsi:type="dcterms:W3CDTF">2025-07-09T10:45:00Z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NewReviewCycle">
    <vt:lpwstr/>
  </property>
  <property fmtid="{D5CDD505-2E9C-101B-9397-08002B2CF9AE}" pid="13" name="SharedWithUsers">
    <vt:lpwstr>12;#Liam Dunning</vt:lpwstr>
  </property>
  <property fmtid="{D5CDD505-2E9C-101B-9397-08002B2CF9AE}" pid="14" name="ItemRetentionFormula">
    <vt:lpwstr/>
  </property>
  <property fmtid="{D5CDD505-2E9C-101B-9397-08002B2CF9AE}" pid="15" name="MediaServiceImageTags">
    <vt:lpwstr/>
  </property>
  <property fmtid="{D5CDD505-2E9C-101B-9397-08002B2CF9AE}" pid="16" name="_dlc_DocIdItemGuid">
    <vt:lpwstr>e5efd4ee-e3e0-4bb0-b389-4d8c677d29ed</vt:lpwstr>
  </property>
</Properties>
</file>