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B521F3">
        <w:trPr>
          <w:trHeight w:hRule="exact" w:val="2333"/>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13B0363E" w:rsidR="00D0226A" w:rsidRPr="001E03E1" w:rsidRDefault="00FB5D99" w:rsidP="001E03E1">
            <w:pPr>
              <w:pStyle w:val="CoverTitle"/>
              <w:rPr>
                <w:szCs w:val="90"/>
              </w:rPr>
            </w:pPr>
            <w:sdt>
              <w:sdtPr>
                <w:rPr>
                  <w:sz w:val="36"/>
                  <w:szCs w:val="36"/>
                </w:rPr>
                <w:id w:val="1228188510"/>
                <w:placeholder>
                  <w:docPart w:val="DefaultPlaceholder_-1854013440"/>
                </w:placeholder>
              </w:sdtPr>
              <w:sdtEndPr>
                <w:rPr>
                  <w:sz w:val="44"/>
                  <w:szCs w:val="44"/>
                </w:rPr>
              </w:sdtEndPr>
              <w:sdtContent>
                <w:sdt>
                  <w:sdtPr>
                    <w:rPr>
                      <w:sz w:val="36"/>
                      <w:szCs w:val="1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0D379C" w:rsidRPr="000D379C">
                      <w:rPr>
                        <w:sz w:val="36"/>
                        <w:szCs w:val="16"/>
                      </w:rPr>
                      <w:t xml:space="preserve">PR-01788 </w:t>
                    </w:r>
                    <w:r w:rsidR="000D379C">
                      <w:rPr>
                        <w:sz w:val="36"/>
                        <w:szCs w:val="16"/>
                      </w:rPr>
                      <w:t xml:space="preserve">- </w:t>
                    </w:r>
                    <w:r w:rsidR="000D379C" w:rsidRPr="000D379C">
                      <w:rPr>
                        <w:sz w:val="36"/>
                        <w:szCs w:val="16"/>
                      </w:rPr>
                      <w:t>Permissioning assessment of transport package design 2773A</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9C5A1D">
        <w:rPr>
          <w:sz w:val="36"/>
          <w:szCs w:val="36"/>
        </w:rPr>
        <w:t>assessment report</w:t>
      </w:r>
    </w:p>
    <w:p w14:paraId="3E340E1B" w14:textId="3AB30E0C" w:rsidR="008E5D60" w:rsidRPr="009E4CAF" w:rsidRDefault="008E5D60" w:rsidP="008E5D60">
      <w:pPr>
        <w:rPr>
          <w:sz w:val="18"/>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r w:rsidR="003A7DB4">
        <w:rPr>
          <w:rStyle w:val="Style2"/>
          <w:sz w:val="36"/>
          <w:szCs w:val="16"/>
        </w:rPr>
        <w:t xml:space="preserve">PR-01788 </w:t>
      </w:r>
      <w:r w:rsidR="004A647E">
        <w:rPr>
          <w:rStyle w:val="Style2"/>
          <w:sz w:val="36"/>
          <w:szCs w:val="16"/>
        </w:rPr>
        <w:t>G</w:t>
      </w:r>
      <w:r w:rsidR="005F3133">
        <w:rPr>
          <w:rStyle w:val="Style2"/>
          <w:sz w:val="36"/>
          <w:szCs w:val="16"/>
        </w:rPr>
        <w:t>B/2773A</w:t>
      </w:r>
      <w:r w:rsidR="00942BC2">
        <w:rPr>
          <w:rStyle w:val="Style2"/>
          <w:sz w:val="36"/>
          <w:szCs w:val="16"/>
        </w:rPr>
        <w:t>/B(U) Permission</w:t>
      </w:r>
    </w:p>
    <w:p w14:paraId="297D790E" w14:textId="2210930C"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sdtContent>
          <w:r w:rsidR="00E40840">
            <w:rPr>
              <w:sz w:val="36"/>
              <w:szCs w:val="16"/>
            </w:rPr>
            <w:t>PR-01788 - Permissioning assessment of transport package design 2773A</w:t>
          </w:r>
        </w:sdtContent>
      </w:sdt>
    </w:p>
    <w:p w14:paraId="61A25C0F" w14:textId="39EC7DBA" w:rsidR="00004C16" w:rsidRDefault="00004C16" w:rsidP="00004C16">
      <w:pPr>
        <w:rPr>
          <w:sz w:val="28"/>
          <w:szCs w:val="28"/>
        </w:rPr>
      </w:pPr>
    </w:p>
    <w:p w14:paraId="4D99E381" w14:textId="61B9C73F" w:rsidR="00004C16" w:rsidRPr="0099220B" w:rsidRDefault="00F15409" w:rsidP="00004C16">
      <w:pPr>
        <w:rPr>
          <w:szCs w:val="24"/>
        </w:rPr>
      </w:pPr>
      <w:r w:rsidRPr="0099220B">
        <w:rPr>
          <w:b/>
          <w:bCs/>
          <w:szCs w:val="24"/>
        </w:rPr>
        <w:t>Dutyholder/Applicant</w:t>
      </w:r>
      <w:r w:rsidR="003A7E1C" w:rsidRPr="0099220B">
        <w:rPr>
          <w:szCs w:val="24"/>
        </w:rPr>
        <w:t>:</w:t>
      </w:r>
      <w:r w:rsidR="00004C16" w:rsidRPr="0099220B">
        <w:rPr>
          <w:szCs w:val="24"/>
        </w:rPr>
        <w:t xml:space="preserve"> </w:t>
      </w:r>
      <w:r w:rsidR="00B313F9">
        <w:rPr>
          <w:szCs w:val="24"/>
        </w:rPr>
        <w:t>Croft</w:t>
      </w:r>
      <w:r w:rsidR="00942BC2">
        <w:rPr>
          <w:szCs w:val="24"/>
        </w:rPr>
        <w:t xml:space="preserve"> Associate</w:t>
      </w:r>
      <w:r w:rsidR="004757CC">
        <w:rPr>
          <w:szCs w:val="24"/>
        </w:rPr>
        <w:t>s</w:t>
      </w:r>
      <w:r w:rsidR="00942BC2">
        <w:rPr>
          <w:szCs w:val="24"/>
        </w:rPr>
        <w:t xml:space="preserve"> Ltd </w:t>
      </w:r>
    </w:p>
    <w:p w14:paraId="23B9A867" w14:textId="69BD1A4D" w:rsidR="00004C16" w:rsidRPr="0099220B" w:rsidRDefault="005663B3" w:rsidP="00004C16">
      <w:pPr>
        <w:rPr>
          <w:szCs w:val="24"/>
        </w:rPr>
      </w:pPr>
      <w:r w:rsidRPr="0099220B">
        <w:rPr>
          <w:b/>
          <w:bCs/>
          <w:szCs w:val="24"/>
        </w:rPr>
        <w:t>Authored</w:t>
      </w:r>
      <w:r w:rsidR="00004C16" w:rsidRPr="0099220B">
        <w:rPr>
          <w:b/>
          <w:bCs/>
          <w:szCs w:val="24"/>
        </w:rPr>
        <w:t xml:space="preserve"> by</w:t>
      </w:r>
      <w:r w:rsidR="003A7E1C" w:rsidRPr="00942BC2">
        <w:rPr>
          <w:szCs w:val="24"/>
        </w:rPr>
        <w:t>:</w:t>
      </w:r>
      <w:r w:rsidR="00004C16" w:rsidRPr="00942BC2">
        <w:rPr>
          <w:szCs w:val="24"/>
        </w:rPr>
        <w:t xml:space="preserve"> </w:t>
      </w:r>
    </w:p>
    <w:p w14:paraId="247E3769" w14:textId="2912C761"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5512A1">
            <w:rPr>
              <w:szCs w:val="24"/>
            </w:rPr>
            <w:t>1</w:t>
          </w:r>
        </w:sdtContent>
      </w:sdt>
    </w:p>
    <w:p w14:paraId="19206F45" w14:textId="4C840A1A" w:rsidR="00004C16" w:rsidRPr="0099220B" w:rsidRDefault="00004C16" w:rsidP="00004C16">
      <w:pPr>
        <w:rPr>
          <w:szCs w:val="24"/>
        </w:rPr>
      </w:pPr>
      <w:r w:rsidRPr="0099220B">
        <w:rPr>
          <w:b/>
          <w:bCs/>
          <w:szCs w:val="24"/>
        </w:rPr>
        <w:t xml:space="preserve">Publication </w:t>
      </w:r>
      <w:r w:rsidR="009C5A1D">
        <w:rPr>
          <w:b/>
          <w:bCs/>
          <w:szCs w:val="24"/>
        </w:rPr>
        <w:t>d</w:t>
      </w:r>
      <w:r w:rsidRPr="0099220B">
        <w:rPr>
          <w:b/>
          <w:bCs/>
          <w:szCs w:val="24"/>
        </w:rPr>
        <w:t>ate</w:t>
      </w:r>
      <w:r w:rsidRPr="0099220B">
        <w:rPr>
          <w:szCs w:val="24"/>
        </w:rPr>
        <w:t xml:space="preserve">: </w:t>
      </w:r>
      <w:r w:rsidR="00C80C49">
        <w:rPr>
          <w:szCs w:val="24"/>
        </w:rPr>
        <w:t>May 2025</w:t>
      </w:r>
    </w:p>
    <w:p w14:paraId="461D902C" w14:textId="7FAA3618" w:rsidR="0099220B" w:rsidRDefault="0099220B" w:rsidP="009D4FB6">
      <w:r>
        <w:rPr>
          <w:b/>
          <w:bCs/>
        </w:rPr>
        <w:t>Document ID</w:t>
      </w:r>
      <w:r>
        <w:t xml:space="preserve">: </w:t>
      </w:r>
      <w:r w:rsidR="00DB4A58" w:rsidRPr="00DA2D32">
        <w:t>ONRW-</w:t>
      </w:r>
      <w:r w:rsidR="00AF7777">
        <w:t>2019</w:t>
      </w:r>
      <w:r w:rsidR="00B67F51">
        <w:t>369</w:t>
      </w:r>
      <w:r w:rsidR="00EE5742">
        <w:t>590-</w:t>
      </w:r>
      <w:r w:rsidR="00EC6680">
        <w:t>16038</w:t>
      </w:r>
    </w:p>
    <w:p w14:paraId="39BC0EA4" w14:textId="77777777" w:rsidR="00420A11" w:rsidRDefault="00420A11" w:rsidP="00323E71"/>
    <w:p w14:paraId="5DDBE954" w14:textId="27BD4D93" w:rsidR="004D16D7" w:rsidRDefault="00BB054F" w:rsidP="004D16D7">
      <w:pPr>
        <w:pStyle w:val="Caption"/>
        <w:keepNext/>
      </w:pPr>
      <w:r>
        <w:t>Circulation</w:t>
      </w:r>
      <w:r w:rsidR="00E72E4A">
        <w:t xml:space="preserve"> list</w:t>
      </w:r>
      <w:r>
        <w:t xml:space="preserve"> (latest issue)</w:t>
      </w:r>
    </w:p>
    <w:tbl>
      <w:tblPr>
        <w:tblStyle w:val="ONRTable1"/>
        <w:tblW w:w="0" w:type="auto"/>
        <w:tblInd w:w="10" w:type="dxa"/>
        <w:tblLook w:val="04A0" w:firstRow="1" w:lastRow="0" w:firstColumn="1" w:lastColumn="0" w:noHBand="0" w:noVBand="1"/>
      </w:tblPr>
      <w:tblGrid>
        <w:gridCol w:w="2708"/>
        <w:gridCol w:w="3800"/>
        <w:gridCol w:w="2508"/>
      </w:tblGrid>
      <w:tr w:rsidR="00E9054F" w:rsidRPr="004D16D7" w14:paraId="116B87DF" w14:textId="36A12630" w:rsidTr="003D419F">
        <w:trPr>
          <w:cnfStyle w:val="100000000000" w:firstRow="1" w:lastRow="0" w:firstColumn="0" w:lastColumn="0" w:oddVBand="0" w:evenVBand="0" w:oddHBand="0" w:evenHBand="0" w:firstRowFirstColumn="0" w:firstRowLastColumn="0" w:lastRowFirstColumn="0" w:lastRowLastColumn="0"/>
        </w:trPr>
        <w:tc>
          <w:tcPr>
            <w:tcW w:w="2708" w:type="dxa"/>
          </w:tcPr>
          <w:p w14:paraId="72366D01" w14:textId="79211401" w:rsidR="00E9054F" w:rsidRPr="004D16D7" w:rsidRDefault="00E9054F" w:rsidP="00595C8C">
            <w:pPr>
              <w:spacing w:before="60" w:after="60"/>
              <w:rPr>
                <w:b w:val="0"/>
                <w:bCs/>
              </w:rPr>
            </w:pPr>
            <w:r>
              <w:rPr>
                <w:b w:val="0"/>
                <w:bCs/>
              </w:rPr>
              <w:t xml:space="preserve">Organisation </w:t>
            </w:r>
          </w:p>
        </w:tc>
        <w:tc>
          <w:tcPr>
            <w:tcW w:w="3800" w:type="dxa"/>
          </w:tcPr>
          <w:p w14:paraId="2D00C3FD" w14:textId="444AF842" w:rsidR="00E9054F" w:rsidRPr="004D16D7" w:rsidRDefault="00E9054F" w:rsidP="00595C8C">
            <w:pPr>
              <w:spacing w:before="60" w:after="60"/>
              <w:rPr>
                <w:b w:val="0"/>
                <w:bCs/>
              </w:rPr>
            </w:pPr>
            <w:r>
              <w:rPr>
                <w:b w:val="0"/>
                <w:bCs/>
              </w:rPr>
              <w:t>Recipient</w:t>
            </w:r>
          </w:p>
        </w:tc>
        <w:tc>
          <w:tcPr>
            <w:tcW w:w="2508" w:type="dxa"/>
          </w:tcPr>
          <w:p w14:paraId="5F42E2CA" w14:textId="08E29FA8" w:rsidR="00E9054F" w:rsidRDefault="00E9054F" w:rsidP="00595C8C">
            <w:pPr>
              <w:spacing w:before="60" w:after="60"/>
              <w:rPr>
                <w:b w:val="0"/>
                <w:bCs/>
              </w:rPr>
            </w:pPr>
            <w:r>
              <w:rPr>
                <w:b w:val="0"/>
                <w:bCs/>
              </w:rPr>
              <w:t xml:space="preserve">Date </w:t>
            </w:r>
            <w:r w:rsidR="00F02AFB">
              <w:rPr>
                <w:b w:val="0"/>
                <w:bCs/>
              </w:rPr>
              <w:t>report sent</w:t>
            </w:r>
          </w:p>
        </w:tc>
      </w:tr>
      <w:tr w:rsidR="003D419F" w14:paraId="0B4E4E42" w14:textId="789BBBBC" w:rsidTr="00CD1FA0">
        <w:tc>
          <w:tcPr>
            <w:tcW w:w="2708" w:type="dxa"/>
          </w:tcPr>
          <w:p w14:paraId="65482A03" w14:textId="0353E283" w:rsidR="003D419F" w:rsidRDefault="003D419F" w:rsidP="00595C8C">
            <w:pPr>
              <w:spacing w:before="60" w:after="60"/>
            </w:pPr>
            <w:r>
              <w:t>ONR</w:t>
            </w:r>
          </w:p>
        </w:tc>
        <w:tc>
          <w:tcPr>
            <w:tcW w:w="3800" w:type="dxa"/>
          </w:tcPr>
          <w:p w14:paraId="1C80912E" w14:textId="1A961087" w:rsidR="003D419F" w:rsidRDefault="003D419F" w:rsidP="00595C8C">
            <w:pPr>
              <w:spacing w:before="60" w:after="60"/>
            </w:pPr>
          </w:p>
        </w:tc>
        <w:tc>
          <w:tcPr>
            <w:tcW w:w="2508" w:type="dxa"/>
            <w:shd w:val="clear" w:color="auto" w:fill="auto"/>
          </w:tcPr>
          <w:p w14:paraId="097E1A87" w14:textId="0A04D59A" w:rsidR="003D419F" w:rsidRPr="00EC6680" w:rsidRDefault="003D419F" w:rsidP="00595C8C">
            <w:pPr>
              <w:spacing w:before="60" w:after="60"/>
              <w:rPr>
                <w:highlight w:val="yellow"/>
              </w:rPr>
            </w:pPr>
          </w:p>
        </w:tc>
      </w:tr>
      <w:tr w:rsidR="00E9054F" w14:paraId="2F7C7EC2" w14:textId="77777777" w:rsidTr="003D419F">
        <w:tc>
          <w:tcPr>
            <w:tcW w:w="2708" w:type="dxa"/>
          </w:tcPr>
          <w:p w14:paraId="4F564E04" w14:textId="144EFB16" w:rsidR="00E9054F" w:rsidRDefault="00EC6680" w:rsidP="00595C8C">
            <w:pPr>
              <w:spacing w:before="60" w:after="60"/>
            </w:pPr>
            <w:r>
              <w:t>Croft Associates Ltd</w:t>
            </w:r>
          </w:p>
        </w:tc>
        <w:tc>
          <w:tcPr>
            <w:tcW w:w="3800" w:type="dxa"/>
          </w:tcPr>
          <w:p w14:paraId="3CFBC47F" w14:textId="16A6DDC2" w:rsidR="00E9054F" w:rsidRDefault="00E9054F" w:rsidP="00595C8C">
            <w:pPr>
              <w:spacing w:before="60" w:after="60"/>
            </w:pPr>
          </w:p>
        </w:tc>
        <w:tc>
          <w:tcPr>
            <w:tcW w:w="2508" w:type="dxa"/>
          </w:tcPr>
          <w:p w14:paraId="21AE1C32" w14:textId="76831E27" w:rsidR="00E9054F" w:rsidRPr="00EC6680" w:rsidRDefault="00E9054F" w:rsidP="00595C8C">
            <w:pPr>
              <w:spacing w:before="60" w:after="60"/>
              <w:rPr>
                <w:highlight w:val="yellow"/>
              </w:rPr>
            </w:pPr>
          </w:p>
        </w:tc>
      </w:tr>
    </w:tbl>
    <w:p w14:paraId="295B4ACF" w14:textId="77777777" w:rsidR="00DB4A58" w:rsidRDefault="00DB4A58" w:rsidP="00DB4A58">
      <w:pPr>
        <w:pStyle w:val="Footer"/>
        <w:jc w:val="left"/>
        <w:rPr>
          <w:color w:val="auto"/>
        </w:rPr>
      </w:pPr>
    </w:p>
    <w:p w14:paraId="69769BCB" w14:textId="77777777" w:rsidR="00DB4A58" w:rsidRDefault="00DB4A58" w:rsidP="00DB4A58">
      <w:pPr>
        <w:pStyle w:val="Footer"/>
        <w:jc w:val="left"/>
        <w:rPr>
          <w:color w:val="auto"/>
        </w:rPr>
      </w:pPr>
    </w:p>
    <w:p w14:paraId="78ECD1CE" w14:textId="6A453251" w:rsidR="00DB4A58" w:rsidRPr="0099220B" w:rsidRDefault="00DB4A58" w:rsidP="00DB4A58">
      <w:pPr>
        <w:pStyle w:val="Footer"/>
        <w:jc w:val="left"/>
        <w:rPr>
          <w:color w:val="auto"/>
        </w:rPr>
      </w:pPr>
      <w:r w:rsidRPr="0099220B">
        <w:rPr>
          <w:color w:val="auto"/>
        </w:rPr>
        <w:t>© Office for Nuclear Regulation, [</w:t>
      </w:r>
      <w:r w:rsidR="00B521F3">
        <w:rPr>
          <w:color w:val="auto"/>
        </w:rPr>
        <w:t>2025</w:t>
      </w:r>
      <w:r w:rsidRPr="0099220B">
        <w:rPr>
          <w:color w:val="auto"/>
        </w:rPr>
        <w:t>]</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5"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6"/>
          <w:footerReference w:type="default" r:id="rId17"/>
          <w:headerReference w:type="first" r:id="rId18"/>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198738609"/>
      <w:bookmarkStart w:id="3" w:name="_Toc109727646"/>
      <w:bookmarkEnd w:id="0"/>
      <w:r w:rsidRPr="00410423">
        <w:lastRenderedPageBreak/>
        <w:t xml:space="preserve">Executive </w:t>
      </w:r>
      <w:bookmarkEnd w:id="1"/>
      <w:r w:rsidR="00DE35B0">
        <w:t>s</w:t>
      </w:r>
      <w:r w:rsidR="00DE35B0" w:rsidRPr="00410423">
        <w:t>ummary</w:t>
      </w:r>
      <w:bookmarkEnd w:id="2"/>
    </w:p>
    <w:p w14:paraId="7F77F26F" w14:textId="41527661" w:rsidR="00202152" w:rsidRDefault="00E2067B" w:rsidP="00202152">
      <w:r>
        <w:t xml:space="preserve">Croft Associates Ltd (Croft) </w:t>
      </w:r>
      <w:r w:rsidR="00E9771E">
        <w:t>has</w:t>
      </w:r>
      <w:r>
        <w:t xml:space="preserve"> requested that </w:t>
      </w:r>
      <w:r w:rsidR="0051359A">
        <w:t>the Office for Nuclear Regulation (</w:t>
      </w:r>
      <w:r>
        <w:t>ONR</w:t>
      </w:r>
      <w:r w:rsidR="00DF59C7">
        <w:t xml:space="preserve"> </w:t>
      </w:r>
      <w:r w:rsidR="00C5121B">
        <w:t>being the</w:t>
      </w:r>
      <w:r w:rsidR="00DF59C7">
        <w:t xml:space="preserve"> </w:t>
      </w:r>
      <w:r w:rsidR="00DF59C7" w:rsidRPr="00B60E94">
        <w:t>Great Britain</w:t>
      </w:r>
      <w:r w:rsidR="00DF59C7">
        <w:t xml:space="preserve"> c</w:t>
      </w:r>
      <w:r w:rsidR="00DF59C7" w:rsidRPr="00B60E94">
        <w:t xml:space="preserve">ompetent </w:t>
      </w:r>
      <w:r w:rsidR="00DF59C7">
        <w:t>a</w:t>
      </w:r>
      <w:r w:rsidR="00DF59C7" w:rsidRPr="00B60E94">
        <w:t xml:space="preserve">uthority for the transport of Class 7 </w:t>
      </w:r>
      <w:r w:rsidR="00DF59C7">
        <w:t>dangerous goods</w:t>
      </w:r>
      <w:r w:rsidR="00C5121B">
        <w:t xml:space="preserve"> </w:t>
      </w:r>
      <w:r w:rsidR="00EB131D">
        <w:t>by road and rail</w:t>
      </w:r>
      <w:r w:rsidR="0051359A">
        <w:t>)</w:t>
      </w:r>
      <w:r>
        <w:t xml:space="preserve"> approve (by renewing) the extant transport package </w:t>
      </w:r>
      <w:r w:rsidR="00A07477">
        <w:t xml:space="preserve">design </w:t>
      </w:r>
      <w:r w:rsidR="00DF59C7">
        <w:t>certificate</w:t>
      </w:r>
      <w:r>
        <w:t xml:space="preserve"> GB/2773A/B(U)</w:t>
      </w:r>
      <w:r w:rsidR="00357008">
        <w:t xml:space="preserve"> Rev.</w:t>
      </w:r>
      <w:r w:rsidR="00CB6DF7">
        <w:t>10</w:t>
      </w:r>
      <w:r>
        <w:t xml:space="preserve">. </w:t>
      </w:r>
      <w:r w:rsidR="00202152">
        <w:t xml:space="preserve">This report presents the </w:t>
      </w:r>
      <w:r w:rsidR="007A455D" w:rsidRPr="00B60E94">
        <w:t>ONR</w:t>
      </w:r>
      <w:r w:rsidR="007A455D">
        <w:t xml:space="preserve"> </w:t>
      </w:r>
      <w:r w:rsidR="00202152">
        <w:t xml:space="preserve">assessment findings </w:t>
      </w:r>
      <w:r w:rsidR="00B60E94">
        <w:t>and</w:t>
      </w:r>
      <w:r w:rsidR="002F0410">
        <w:t xml:space="preserve"> </w:t>
      </w:r>
      <w:r w:rsidR="00B60E94" w:rsidRPr="00B60E94">
        <w:t>regulatory decision</w:t>
      </w:r>
      <w:r w:rsidR="00BA3146">
        <w:t xml:space="preserve"> </w:t>
      </w:r>
      <w:r w:rsidR="00E8025B">
        <w:t>supporting</w:t>
      </w:r>
      <w:r w:rsidR="00BA3146">
        <w:t xml:space="preserve"> the </w:t>
      </w:r>
      <w:r w:rsidR="00B60E94" w:rsidRPr="00B60E94">
        <w:t xml:space="preserve">2773A </w:t>
      </w:r>
      <w:r w:rsidR="00BA3146">
        <w:t xml:space="preserve">transport </w:t>
      </w:r>
      <w:r w:rsidR="00B60E94" w:rsidRPr="00B60E94">
        <w:t>package design</w:t>
      </w:r>
      <w:r w:rsidR="00BA3146">
        <w:t xml:space="preserve"> </w:t>
      </w:r>
      <w:r w:rsidR="004D5ED9">
        <w:t>permission</w:t>
      </w:r>
      <w:r w:rsidR="00515157">
        <w:t>ing activity</w:t>
      </w:r>
      <w:r w:rsidR="00BA3146">
        <w:t>.</w:t>
      </w:r>
    </w:p>
    <w:p w14:paraId="284C25E3" w14:textId="13943D8F" w:rsidR="00997A66" w:rsidRDefault="000A41CA" w:rsidP="00125749">
      <w:r w:rsidRPr="000A41CA">
        <w:t>The 2773A packag</w:t>
      </w:r>
      <w:r w:rsidR="00E8025B">
        <w:t>e design</w:t>
      </w:r>
      <w:r w:rsidRPr="000A41CA">
        <w:t xml:space="preserve"> </w:t>
      </w:r>
      <w:r w:rsidR="00F46F78">
        <w:t>has been used</w:t>
      </w:r>
      <w:r w:rsidR="00B067E8">
        <w:t xml:space="preserve"> to transport</w:t>
      </w:r>
      <w:r w:rsidR="000A094B">
        <w:t xml:space="preserve"> </w:t>
      </w:r>
      <w:r w:rsidR="004757CC">
        <w:t>c</w:t>
      </w:r>
      <w:r w:rsidR="00B067E8" w:rsidRPr="000A41CA">
        <w:t xml:space="preserve">obalt-60 </w:t>
      </w:r>
      <w:r w:rsidR="00B067E8">
        <w:t xml:space="preserve">sealed sources </w:t>
      </w:r>
      <w:r w:rsidR="000A094B">
        <w:t>since the 1990s</w:t>
      </w:r>
      <w:r w:rsidR="00424D9B">
        <w:t xml:space="preserve">. </w:t>
      </w:r>
      <w:r w:rsidR="00B067E8">
        <w:t>S</w:t>
      </w:r>
      <w:r w:rsidR="00C255E3">
        <w:t xml:space="preserve">ealed </w:t>
      </w:r>
      <w:r w:rsidR="00424D9B">
        <w:t xml:space="preserve">sources are </w:t>
      </w:r>
      <w:r w:rsidR="004B6AB7">
        <w:t xml:space="preserve">consigned </w:t>
      </w:r>
      <w:r w:rsidR="00B067E8">
        <w:t>in Canad</w:t>
      </w:r>
      <w:r w:rsidR="004757CC">
        <w:t>a</w:t>
      </w:r>
      <w:r w:rsidR="00B067E8">
        <w:t xml:space="preserve"> and Sweden</w:t>
      </w:r>
      <w:r w:rsidR="00C255E3">
        <w:t xml:space="preserve"> and transported </w:t>
      </w:r>
      <w:r w:rsidR="00D953A6">
        <w:t>worldwide</w:t>
      </w:r>
      <w:r w:rsidR="00BE79C6">
        <w:t xml:space="preserve"> for </w:t>
      </w:r>
      <w:r w:rsidR="007C4FA6">
        <w:t>use</w:t>
      </w:r>
      <w:r w:rsidR="00BE79C6">
        <w:t xml:space="preserve"> in El</w:t>
      </w:r>
      <w:r w:rsidR="007C4FA6">
        <w:t xml:space="preserve">ekta </w:t>
      </w:r>
      <w:r w:rsidR="005416C2">
        <w:t xml:space="preserve">AB (Elekta) </w:t>
      </w:r>
      <w:r w:rsidR="007C4FA6">
        <w:t>gamma knife units</w:t>
      </w:r>
      <w:r w:rsidR="00D953A6">
        <w:t xml:space="preserve"> – within</w:t>
      </w:r>
      <w:r w:rsidR="002A4868">
        <w:t xml:space="preserve"> Great Britain</w:t>
      </w:r>
      <w:r w:rsidR="008B269E">
        <w:t xml:space="preserve"> </w:t>
      </w:r>
      <w:r w:rsidR="00D953A6">
        <w:t xml:space="preserve">they are </w:t>
      </w:r>
      <w:r w:rsidR="00BE79C6">
        <w:t>used</w:t>
      </w:r>
      <w:r w:rsidR="008B269E">
        <w:t xml:space="preserve"> in </w:t>
      </w:r>
      <w:r w:rsidR="007C4FA6">
        <w:t>ten</w:t>
      </w:r>
      <w:r w:rsidR="00541344">
        <w:t xml:space="preserve"> Elekta cancer treatment facilities</w:t>
      </w:r>
      <w:r w:rsidR="00424D9B">
        <w:t>.</w:t>
      </w:r>
      <w:r w:rsidR="00D755E4">
        <w:t xml:space="preserve"> </w:t>
      </w:r>
      <w:r w:rsidR="009036CF">
        <w:t xml:space="preserve">ONR previously renewed this package design in </w:t>
      </w:r>
      <w:r w:rsidR="000916A9">
        <w:t xml:space="preserve">April </w:t>
      </w:r>
      <w:r w:rsidR="009036CF">
        <w:t>2021</w:t>
      </w:r>
      <w:r w:rsidR="00EC77CE">
        <w:t xml:space="preserve">. Since then, we have approved </w:t>
      </w:r>
      <w:r w:rsidR="00F971AB">
        <w:t>two modifications</w:t>
      </w:r>
      <w:r w:rsidR="00997A66">
        <w:t xml:space="preserve"> to the design. </w:t>
      </w:r>
    </w:p>
    <w:p w14:paraId="79CFC05C" w14:textId="2549C657" w:rsidR="00EB453E" w:rsidRPr="00EB453E" w:rsidRDefault="00EB453E" w:rsidP="00EB453E">
      <w:r w:rsidRPr="00EB453E">
        <w:t xml:space="preserve">The applicant has made </w:t>
      </w:r>
      <w:r w:rsidR="009036CF" w:rsidRPr="00EB453E">
        <w:t>several</w:t>
      </w:r>
      <w:r w:rsidRPr="00EB453E">
        <w:t xml:space="preserve"> changes since the last </w:t>
      </w:r>
      <w:r w:rsidR="007C4FA6">
        <w:t>ONR approval</w:t>
      </w:r>
      <w:r w:rsidRPr="00EB453E">
        <w:t>. Canadian Nuclear Laboratories</w:t>
      </w:r>
      <w:r w:rsidR="00326904">
        <w:t xml:space="preserve"> </w:t>
      </w:r>
      <w:r w:rsidR="004757CC">
        <w:t xml:space="preserve">(CNL) </w:t>
      </w:r>
      <w:r w:rsidR="00326904">
        <w:t xml:space="preserve">no longer use this package </w:t>
      </w:r>
      <w:r w:rsidR="00482E6C">
        <w:t>–</w:t>
      </w:r>
      <w:r w:rsidR="00326904">
        <w:t xml:space="preserve"> </w:t>
      </w:r>
      <w:r w:rsidR="00482E6C">
        <w:t xml:space="preserve">documentation has been revised to reflect </w:t>
      </w:r>
      <w:r w:rsidR="006B7DB7">
        <w:t>this,</w:t>
      </w:r>
      <w:r w:rsidR="00482E6C">
        <w:t xml:space="preserve"> and the </w:t>
      </w:r>
      <w:r w:rsidR="004757CC">
        <w:t>c</w:t>
      </w:r>
      <w:r w:rsidR="00C377EA">
        <w:t xml:space="preserve">obalt-60 </w:t>
      </w:r>
      <w:r w:rsidR="00482E6C">
        <w:t xml:space="preserve">activity </w:t>
      </w:r>
      <w:r w:rsidR="006B7DB7">
        <w:t>limit</w:t>
      </w:r>
      <w:r w:rsidR="00482E6C">
        <w:t xml:space="preserve"> has b</w:t>
      </w:r>
      <w:r w:rsidR="006B7DB7">
        <w:t>e</w:t>
      </w:r>
      <w:r w:rsidR="00482E6C">
        <w:t xml:space="preserve">en reduced from </w:t>
      </w:r>
      <w:r w:rsidR="006F413B">
        <w:t>that required by CNL (</w:t>
      </w:r>
      <w:r w:rsidR="00482E6C">
        <w:t>1100 TBq</w:t>
      </w:r>
      <w:r w:rsidR="006F413B">
        <w:t>)</w:t>
      </w:r>
      <w:r w:rsidR="00482E6C">
        <w:t xml:space="preserve"> to</w:t>
      </w:r>
      <w:r w:rsidR="006F413B">
        <w:t xml:space="preserve"> the</w:t>
      </w:r>
      <w:r w:rsidR="00B8286F">
        <w:t xml:space="preserve"> maximum</w:t>
      </w:r>
      <w:r w:rsidR="006F413B">
        <w:t xml:space="preserve"> activity required by Elekta</w:t>
      </w:r>
      <w:r w:rsidR="00482E6C">
        <w:t xml:space="preserve"> </w:t>
      </w:r>
      <w:r w:rsidR="006F413B">
        <w:t>(</w:t>
      </w:r>
      <w:r w:rsidR="00482E6C">
        <w:t>488.4 TBq</w:t>
      </w:r>
      <w:r w:rsidR="006F413B">
        <w:t>)</w:t>
      </w:r>
      <w:r w:rsidR="001B1E7E">
        <w:t>.</w:t>
      </w:r>
      <w:r w:rsidR="006B7DB7">
        <w:t xml:space="preserve"> The operating and maintenance instructions have been revised </w:t>
      </w:r>
      <w:r w:rsidR="00322D92">
        <w:t>in accordance with these changes</w:t>
      </w:r>
      <w:r w:rsidR="006B7DB7">
        <w:t>.</w:t>
      </w:r>
      <w:r w:rsidR="00D222EC">
        <w:t xml:space="preserve"> </w:t>
      </w:r>
      <w:r w:rsidR="000132CE">
        <w:t>S</w:t>
      </w:r>
      <w:r w:rsidR="00D222EC">
        <w:t>everal other revisions to documents</w:t>
      </w:r>
      <w:r w:rsidR="000132CE">
        <w:t xml:space="preserve"> have been made - </w:t>
      </w:r>
      <w:r w:rsidR="004A3492">
        <w:t xml:space="preserve">none of </w:t>
      </w:r>
      <w:r w:rsidR="002D5A79">
        <w:t>these</w:t>
      </w:r>
      <w:r w:rsidR="004A3492">
        <w:t xml:space="preserve"> have a material impact on the package design. </w:t>
      </w:r>
    </w:p>
    <w:p w14:paraId="0CD0A868" w14:textId="52355A3D" w:rsidR="00394009" w:rsidRPr="002D69B4" w:rsidRDefault="00F26137" w:rsidP="00125749">
      <w:r>
        <w:t xml:space="preserve">ONR has undertaken </w:t>
      </w:r>
      <w:r w:rsidR="008A7CE4">
        <w:t xml:space="preserve">targeted and proportionate </w:t>
      </w:r>
      <w:r w:rsidR="00394009">
        <w:t xml:space="preserve">mechanical engineering and radiation shielding </w:t>
      </w:r>
      <w:r w:rsidR="008A7CE4">
        <w:t>assessment</w:t>
      </w:r>
      <w:r w:rsidR="00394009">
        <w:t>s</w:t>
      </w:r>
      <w:r w:rsidR="008A7CE4">
        <w:t xml:space="preserve"> </w:t>
      </w:r>
      <w:r w:rsidR="007A67C4">
        <w:t>of the safety submission, focusing on</w:t>
      </w:r>
      <w:r w:rsidR="00394009">
        <w:t xml:space="preserve"> the</w:t>
      </w:r>
      <w:r w:rsidR="007A67C4">
        <w:t xml:space="preserve"> changes to the </w:t>
      </w:r>
      <w:r w:rsidR="00394009">
        <w:t>package design safety report</w:t>
      </w:r>
      <w:r w:rsidR="00793CF4">
        <w:t>.</w:t>
      </w:r>
      <w:r w:rsidR="001A2A2E">
        <w:t xml:space="preserve"> No regulatory queries were raised and both assessments recommended approval. </w:t>
      </w:r>
      <w:r w:rsidR="00DF7BD3">
        <w:t xml:space="preserve">The </w:t>
      </w:r>
      <w:r w:rsidR="00394009">
        <w:t xml:space="preserve">ONR </w:t>
      </w:r>
      <w:r w:rsidR="002D5A79">
        <w:t>T</w:t>
      </w:r>
      <w:r w:rsidR="00DF7BD3">
        <w:t xml:space="preserve">ransport Competent Authority (TCA) </w:t>
      </w:r>
      <w:r w:rsidR="00394009">
        <w:t xml:space="preserve">undertook a management system intervention of Croft in </w:t>
      </w:r>
      <w:r w:rsidR="00CC05DE">
        <w:t xml:space="preserve">September </w:t>
      </w:r>
      <w:r w:rsidR="00394009">
        <w:t>2022 – th</w:t>
      </w:r>
      <w:r w:rsidR="00DF7BD3">
        <w:t xml:space="preserve">e </w:t>
      </w:r>
      <w:r w:rsidR="00D01F3C">
        <w:t>i</w:t>
      </w:r>
      <w:r w:rsidR="000D0AA0">
        <w:t xml:space="preserve">ntervention </w:t>
      </w:r>
      <w:r w:rsidR="00D01F3C">
        <w:t xml:space="preserve">outcome </w:t>
      </w:r>
      <w:r w:rsidR="00394009">
        <w:t>support</w:t>
      </w:r>
      <w:r w:rsidR="00D01F3C">
        <w:t>s</w:t>
      </w:r>
      <w:r w:rsidR="00394009">
        <w:t xml:space="preserve"> the design </w:t>
      </w:r>
      <w:r w:rsidR="000D0AA0">
        <w:t>approval</w:t>
      </w:r>
      <w:r w:rsidR="00394009">
        <w:t>.</w:t>
      </w:r>
    </w:p>
    <w:p w14:paraId="0C8004B1" w14:textId="0125D0F8" w:rsidR="001500A6" w:rsidRPr="001500A6" w:rsidRDefault="001A2A2E" w:rsidP="001A2A2E">
      <w:pPr>
        <w:pStyle w:val="NumList1"/>
        <w:numPr>
          <w:ilvl w:val="0"/>
          <w:numId w:val="0"/>
        </w:numPr>
      </w:pPr>
      <w:bookmarkStart w:id="4" w:name="_Hlk187149320"/>
      <w:r w:rsidRPr="0038766B">
        <w:t xml:space="preserve">Based on the </w:t>
      </w:r>
      <w:r>
        <w:t>assessment activities</w:t>
      </w:r>
      <w:r w:rsidR="00E667F4">
        <w:t xml:space="preserve"> </w:t>
      </w:r>
      <w:r w:rsidR="006E7B69">
        <w:t xml:space="preserve">undertaken </w:t>
      </w:r>
      <w:r w:rsidR="00E667F4">
        <w:t>during this permissioning activity</w:t>
      </w:r>
      <w:r>
        <w:t xml:space="preserve"> </w:t>
      </w:r>
      <w:r w:rsidR="0023254D">
        <w:t xml:space="preserve">and </w:t>
      </w:r>
      <w:r w:rsidR="006E7B69">
        <w:t xml:space="preserve">the </w:t>
      </w:r>
      <w:r>
        <w:t>intervention</w:t>
      </w:r>
      <w:r w:rsidR="0023254D">
        <w:t xml:space="preserve"> in 2022</w:t>
      </w:r>
      <w:r>
        <w:t xml:space="preserve">, ONR is </w:t>
      </w:r>
      <w:r w:rsidRPr="0038766B">
        <w:t>satisfied th</w:t>
      </w:r>
      <w:r>
        <w:t>at the applicant has demonstrated that the 2773A transport package design is compliant with the relevant regulatory design requirements.</w:t>
      </w:r>
    </w:p>
    <w:bookmarkEnd w:id="4"/>
    <w:p w14:paraId="0908096E" w14:textId="75F9D190" w:rsidR="004B7830" w:rsidRDefault="001E48B3" w:rsidP="0087021C">
      <w:pPr>
        <w:pStyle w:val="NumList1"/>
        <w:numPr>
          <w:ilvl w:val="0"/>
          <w:numId w:val="0"/>
        </w:numPr>
      </w:pPr>
      <w:r>
        <w:t>The project inspector</w:t>
      </w:r>
      <w:r w:rsidR="004B7830">
        <w:t xml:space="preserve"> </w:t>
      </w:r>
      <w:r w:rsidR="00600BEC">
        <w:t>recommend</w:t>
      </w:r>
      <w:r w:rsidR="00E477BA">
        <w:t xml:space="preserve">ed </w:t>
      </w:r>
      <w:r w:rsidR="004B7830">
        <w:t>that</w:t>
      </w:r>
      <w:r w:rsidR="0087021C">
        <w:t xml:space="preserve"> </w:t>
      </w:r>
      <w:r w:rsidR="001A2A2E">
        <w:t xml:space="preserve">the ONR </w:t>
      </w:r>
      <w:r w:rsidR="00600BEC">
        <w:t>TCA</w:t>
      </w:r>
      <w:r w:rsidR="001A2A2E">
        <w:t xml:space="preserve"> Head of Regulation</w:t>
      </w:r>
      <w:r w:rsidR="001A2A2E" w:rsidRPr="0038766B">
        <w:t xml:space="preserve"> </w:t>
      </w:r>
      <w:r w:rsidR="001A2A2E">
        <w:t>approves certificate of approval GB/2773A/B(U) (Rev.11) for a duration of 5 years.</w:t>
      </w:r>
    </w:p>
    <w:p w14:paraId="353113EE" w14:textId="0AFCE296" w:rsidR="00BB1CAD" w:rsidRDefault="00BB1CAD" w:rsidP="00BB1CAD">
      <w:pPr>
        <w:sectPr w:rsidR="00BB1CAD" w:rsidSect="00E72E4A">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p>
    <w:p w14:paraId="73857138" w14:textId="6C2CE77E" w:rsidR="00E72E4A" w:rsidRPr="00FB0CE0" w:rsidRDefault="00E72E4A" w:rsidP="00E72E4A">
      <w:pPr>
        <w:pStyle w:val="Caption"/>
        <w:keepNext/>
      </w:pPr>
      <w:r>
        <w:lastRenderedPageBreak/>
        <w:t xml:space="preserve">Table </w:t>
      </w:r>
      <w:r>
        <w:fldChar w:fldCharType="begin"/>
      </w:r>
      <w:r>
        <w:instrText xml:space="preserve"> SEQ Table \* ARABIC </w:instrText>
      </w:r>
      <w:r>
        <w:fldChar w:fldCharType="separate"/>
      </w:r>
      <w:r>
        <w:rPr>
          <w:noProof/>
        </w:rPr>
        <w:t>1</w:t>
      </w:r>
      <w:r>
        <w:rPr>
          <w:noProof/>
        </w:rPr>
        <w:fldChar w:fldCharType="end"/>
      </w:r>
      <w:r>
        <w:t>: List of abbreviations.</w:t>
      </w:r>
    </w:p>
    <w:tbl>
      <w:tblPr>
        <w:tblStyle w:val="Box2"/>
        <w:tblW w:w="0" w:type="auto"/>
        <w:tblInd w:w="0" w:type="dxa"/>
        <w:tblLook w:val="04A0" w:firstRow="1" w:lastRow="0" w:firstColumn="1" w:lastColumn="0" w:noHBand="0" w:noVBand="1"/>
      </w:tblPr>
      <w:tblGrid>
        <w:gridCol w:w="2330"/>
        <w:gridCol w:w="6686"/>
      </w:tblGrid>
      <w:tr w:rsidR="00FB0CE0" w:rsidRPr="00FB0CE0" w14:paraId="4E32C20A" w14:textId="77777777" w:rsidTr="0049338F">
        <w:trPr>
          <w:cnfStyle w:val="100000000000" w:firstRow="1" w:lastRow="0" w:firstColumn="0" w:lastColumn="0" w:oddVBand="0" w:evenVBand="0" w:oddHBand="0" w:evenHBand="0" w:firstRowFirstColumn="0" w:firstRowLastColumn="0" w:lastRowFirstColumn="0" w:lastRowLastColumn="0"/>
        </w:trPr>
        <w:tc>
          <w:tcPr>
            <w:tcW w:w="2330" w:type="dxa"/>
          </w:tcPr>
          <w:p w14:paraId="6430A6B3" w14:textId="3474E5D7" w:rsidR="00FB0CE0" w:rsidRPr="00FB0CE0" w:rsidRDefault="00FB0CE0" w:rsidP="00FB0CE0">
            <w:pPr>
              <w:spacing w:before="60" w:after="60"/>
              <w:rPr>
                <w:b w:val="0"/>
                <w:bCs/>
              </w:rPr>
            </w:pPr>
            <w:r w:rsidRPr="00FB0CE0">
              <w:rPr>
                <w:b w:val="0"/>
                <w:bCs/>
              </w:rPr>
              <w:t>Term/Acronym</w:t>
            </w:r>
          </w:p>
        </w:tc>
        <w:tc>
          <w:tcPr>
            <w:tcW w:w="6686" w:type="dxa"/>
          </w:tcPr>
          <w:p w14:paraId="3978110C" w14:textId="2EC7A7B6" w:rsidR="00FB0CE0" w:rsidRPr="00FB0CE0" w:rsidRDefault="00FB0CE0" w:rsidP="00FB0CE0">
            <w:pPr>
              <w:spacing w:before="60" w:after="60"/>
              <w:rPr>
                <w:b w:val="0"/>
                <w:bCs/>
              </w:rPr>
            </w:pPr>
            <w:r w:rsidRPr="00FB0CE0">
              <w:rPr>
                <w:b w:val="0"/>
                <w:bCs/>
              </w:rPr>
              <w:t>Description</w:t>
            </w:r>
          </w:p>
        </w:tc>
      </w:tr>
      <w:tr w:rsidR="003C1DE7" w14:paraId="72F19F94" w14:textId="77777777" w:rsidTr="0049338F">
        <w:tc>
          <w:tcPr>
            <w:tcW w:w="2330" w:type="dxa"/>
          </w:tcPr>
          <w:p w14:paraId="28DEE374" w14:textId="737703ED" w:rsidR="003C1DE7" w:rsidRPr="00724312" w:rsidRDefault="003C1DE7" w:rsidP="003C1DE7">
            <w:pPr>
              <w:spacing w:before="60" w:after="60"/>
            </w:pPr>
            <w:r w:rsidRPr="00724312">
              <w:t>CA</w:t>
            </w:r>
          </w:p>
        </w:tc>
        <w:tc>
          <w:tcPr>
            <w:tcW w:w="6686" w:type="dxa"/>
          </w:tcPr>
          <w:p w14:paraId="09C8AF16" w14:textId="37DE89B1" w:rsidR="003C1DE7" w:rsidRPr="00724312" w:rsidRDefault="003C1DE7" w:rsidP="003C1DE7">
            <w:pPr>
              <w:spacing w:before="60" w:after="60"/>
            </w:pPr>
            <w:r w:rsidRPr="00724312">
              <w:t>Competent Authority</w:t>
            </w:r>
          </w:p>
        </w:tc>
      </w:tr>
      <w:tr w:rsidR="003C1DE7" w14:paraId="6AF5C94F" w14:textId="77777777" w:rsidTr="0049338F">
        <w:tc>
          <w:tcPr>
            <w:tcW w:w="2330" w:type="dxa"/>
          </w:tcPr>
          <w:p w14:paraId="08F81D90" w14:textId="63389A6B" w:rsidR="003C1DE7" w:rsidRDefault="003C1DE7" w:rsidP="003C1DE7">
            <w:pPr>
              <w:spacing w:before="60" w:after="60"/>
            </w:pPr>
            <w:r w:rsidRPr="00724312">
              <w:t>CNL</w:t>
            </w:r>
          </w:p>
        </w:tc>
        <w:tc>
          <w:tcPr>
            <w:tcW w:w="6686" w:type="dxa"/>
          </w:tcPr>
          <w:p w14:paraId="3192E206" w14:textId="55917912" w:rsidR="003C1DE7" w:rsidRDefault="003C1DE7" w:rsidP="003C1DE7">
            <w:pPr>
              <w:spacing w:before="60" w:after="60"/>
            </w:pPr>
            <w:r w:rsidRPr="00724312">
              <w:t>Canadian National Laboratory</w:t>
            </w:r>
          </w:p>
        </w:tc>
      </w:tr>
      <w:tr w:rsidR="003C1DE7" w14:paraId="0DF6686E" w14:textId="77777777" w:rsidTr="0049338F">
        <w:tc>
          <w:tcPr>
            <w:tcW w:w="2330" w:type="dxa"/>
          </w:tcPr>
          <w:p w14:paraId="7238C053" w14:textId="1F4C276A" w:rsidR="003C1DE7" w:rsidRDefault="003C1DE7" w:rsidP="003C1DE7">
            <w:pPr>
              <w:spacing w:before="60" w:after="60"/>
            </w:pPr>
            <w:r w:rsidRPr="00724312">
              <w:t>GB</w:t>
            </w:r>
          </w:p>
        </w:tc>
        <w:tc>
          <w:tcPr>
            <w:tcW w:w="6686" w:type="dxa"/>
          </w:tcPr>
          <w:p w14:paraId="06372E43" w14:textId="1B560689" w:rsidR="003C1DE7" w:rsidRDefault="003C1DE7" w:rsidP="003C1DE7">
            <w:pPr>
              <w:spacing w:before="60" w:after="60"/>
            </w:pPr>
            <w:r w:rsidRPr="00724312">
              <w:t>Great Britain</w:t>
            </w:r>
          </w:p>
        </w:tc>
      </w:tr>
      <w:tr w:rsidR="003C1DE7" w14:paraId="6A43F00C" w14:textId="77777777" w:rsidTr="0049338F">
        <w:tc>
          <w:tcPr>
            <w:tcW w:w="2330" w:type="dxa"/>
          </w:tcPr>
          <w:p w14:paraId="3A42133D" w14:textId="17789F52" w:rsidR="003C1DE7" w:rsidRDefault="003C1DE7" w:rsidP="003C1DE7">
            <w:pPr>
              <w:spacing w:before="60" w:after="60"/>
            </w:pPr>
            <w:r w:rsidRPr="00724312">
              <w:t>IAEA</w:t>
            </w:r>
          </w:p>
        </w:tc>
        <w:tc>
          <w:tcPr>
            <w:tcW w:w="6686" w:type="dxa"/>
          </w:tcPr>
          <w:p w14:paraId="13E8EFCB" w14:textId="47298759" w:rsidR="003C1DE7" w:rsidRDefault="003C1DE7" w:rsidP="003C1DE7">
            <w:pPr>
              <w:spacing w:before="60" w:after="60"/>
            </w:pPr>
            <w:r w:rsidRPr="00724312">
              <w:t>International Atomic Energy Agency</w:t>
            </w:r>
          </w:p>
        </w:tc>
      </w:tr>
      <w:tr w:rsidR="003C1DE7" w14:paraId="2F8C163A" w14:textId="77777777" w:rsidTr="0049338F">
        <w:tc>
          <w:tcPr>
            <w:tcW w:w="2330" w:type="dxa"/>
          </w:tcPr>
          <w:p w14:paraId="5DAE071A" w14:textId="06170C7E" w:rsidR="003C1DE7" w:rsidRPr="00603563" w:rsidRDefault="003C1DE7" w:rsidP="003C1DE7">
            <w:pPr>
              <w:spacing w:before="60" w:after="60"/>
            </w:pPr>
            <w:r w:rsidRPr="00724312">
              <w:t>ONR</w:t>
            </w:r>
          </w:p>
        </w:tc>
        <w:tc>
          <w:tcPr>
            <w:tcW w:w="6686" w:type="dxa"/>
          </w:tcPr>
          <w:p w14:paraId="78535260" w14:textId="650F5C84" w:rsidR="003C1DE7" w:rsidRPr="00603563" w:rsidRDefault="003C1DE7" w:rsidP="003C1DE7">
            <w:pPr>
              <w:spacing w:before="60" w:after="60"/>
            </w:pPr>
            <w:r w:rsidRPr="00724312">
              <w:t>Office for Nuclear Regulation</w:t>
            </w:r>
          </w:p>
        </w:tc>
      </w:tr>
      <w:tr w:rsidR="003C1DE7" w14:paraId="564058CB" w14:textId="77777777" w:rsidTr="0049338F">
        <w:tc>
          <w:tcPr>
            <w:tcW w:w="2330" w:type="dxa"/>
          </w:tcPr>
          <w:p w14:paraId="4D3F02EE" w14:textId="2495F783" w:rsidR="003C1DE7" w:rsidRPr="00603563" w:rsidRDefault="003C1DE7" w:rsidP="003C1DE7">
            <w:pPr>
              <w:spacing w:before="60" w:after="60"/>
            </w:pPr>
            <w:r w:rsidRPr="00724312">
              <w:t>PAR</w:t>
            </w:r>
          </w:p>
        </w:tc>
        <w:tc>
          <w:tcPr>
            <w:tcW w:w="6686" w:type="dxa"/>
          </w:tcPr>
          <w:p w14:paraId="056030E4" w14:textId="7E54F906" w:rsidR="003C1DE7" w:rsidRPr="00603563" w:rsidRDefault="003C1DE7" w:rsidP="003C1DE7">
            <w:pPr>
              <w:spacing w:before="60" w:after="60"/>
            </w:pPr>
            <w:r w:rsidRPr="00724312">
              <w:t>Project Assessment Report</w:t>
            </w:r>
          </w:p>
        </w:tc>
      </w:tr>
      <w:tr w:rsidR="003C1DE7" w14:paraId="4B1F191A" w14:textId="77777777" w:rsidTr="0049338F">
        <w:tc>
          <w:tcPr>
            <w:tcW w:w="2330" w:type="dxa"/>
          </w:tcPr>
          <w:p w14:paraId="34E581D3" w14:textId="7B2D2D28" w:rsidR="003C1DE7" w:rsidRPr="00603563" w:rsidRDefault="003C1DE7" w:rsidP="003C1DE7">
            <w:pPr>
              <w:spacing w:before="60" w:after="60"/>
            </w:pPr>
            <w:r w:rsidRPr="00724312">
              <w:t>PDSR</w:t>
            </w:r>
          </w:p>
        </w:tc>
        <w:tc>
          <w:tcPr>
            <w:tcW w:w="6686" w:type="dxa"/>
          </w:tcPr>
          <w:p w14:paraId="63B252CB" w14:textId="63415DFA" w:rsidR="003C1DE7" w:rsidRPr="00603563" w:rsidRDefault="003C1DE7" w:rsidP="003C1DE7">
            <w:pPr>
              <w:spacing w:before="60" w:after="60"/>
            </w:pPr>
            <w:r w:rsidRPr="00724312">
              <w:t>Package Design Safety Report</w:t>
            </w:r>
          </w:p>
        </w:tc>
      </w:tr>
      <w:tr w:rsidR="003C1DE7" w14:paraId="54B0D850" w14:textId="77777777" w:rsidTr="0049338F">
        <w:tc>
          <w:tcPr>
            <w:tcW w:w="2330" w:type="dxa"/>
          </w:tcPr>
          <w:p w14:paraId="15738349" w14:textId="07175C45" w:rsidR="003C1DE7" w:rsidRPr="00603563" w:rsidRDefault="003C1DE7" w:rsidP="003C1DE7">
            <w:pPr>
              <w:spacing w:before="60" w:after="60"/>
            </w:pPr>
            <w:r w:rsidRPr="00724312">
              <w:t>PI</w:t>
            </w:r>
          </w:p>
        </w:tc>
        <w:tc>
          <w:tcPr>
            <w:tcW w:w="6686" w:type="dxa"/>
          </w:tcPr>
          <w:p w14:paraId="0B805105" w14:textId="512E7074" w:rsidR="003C1DE7" w:rsidRPr="00603563" w:rsidRDefault="003C1DE7" w:rsidP="003C1DE7">
            <w:pPr>
              <w:spacing w:before="60" w:after="60"/>
            </w:pPr>
            <w:r w:rsidRPr="00724312">
              <w:t>Project Inspector</w:t>
            </w:r>
          </w:p>
        </w:tc>
      </w:tr>
      <w:tr w:rsidR="003C1DE7" w14:paraId="58847611" w14:textId="77777777" w:rsidTr="0049338F">
        <w:trPr>
          <w:trHeight w:val="501"/>
        </w:trPr>
        <w:tc>
          <w:tcPr>
            <w:tcW w:w="2330" w:type="dxa"/>
          </w:tcPr>
          <w:p w14:paraId="276C5EC5" w14:textId="54D5C691" w:rsidR="003C1DE7" w:rsidRPr="00B64CD2" w:rsidRDefault="003C1DE7" w:rsidP="003C1DE7">
            <w:pPr>
              <w:spacing w:before="60" w:after="60"/>
            </w:pPr>
            <w:r w:rsidRPr="00724312">
              <w:t>SSR</w:t>
            </w:r>
          </w:p>
        </w:tc>
        <w:tc>
          <w:tcPr>
            <w:tcW w:w="6686" w:type="dxa"/>
          </w:tcPr>
          <w:p w14:paraId="037C7440" w14:textId="282F8058" w:rsidR="003C1DE7" w:rsidRPr="00B64CD2" w:rsidRDefault="003C1DE7" w:rsidP="003C1DE7">
            <w:pPr>
              <w:spacing w:before="60" w:after="60"/>
            </w:pPr>
            <w:r w:rsidRPr="00724312">
              <w:t>(IAEA) Specific Safety Requirements</w:t>
            </w:r>
          </w:p>
        </w:tc>
      </w:tr>
      <w:tr w:rsidR="00A21E65" w14:paraId="09AD0C7A" w14:textId="77777777" w:rsidTr="0049338F">
        <w:trPr>
          <w:trHeight w:val="501"/>
        </w:trPr>
        <w:tc>
          <w:tcPr>
            <w:tcW w:w="2330" w:type="dxa"/>
          </w:tcPr>
          <w:p w14:paraId="6AFFF08D" w14:textId="54251D17" w:rsidR="00A21E65" w:rsidRDefault="00A21E65" w:rsidP="0040143B">
            <w:pPr>
              <w:spacing w:before="60" w:after="60"/>
            </w:pPr>
            <w:r>
              <w:t>SNAB</w:t>
            </w:r>
          </w:p>
        </w:tc>
        <w:tc>
          <w:tcPr>
            <w:tcW w:w="6686" w:type="dxa"/>
          </w:tcPr>
          <w:p w14:paraId="77BC30E7" w14:textId="7FD767EA" w:rsidR="00A21E65" w:rsidRDefault="00A21E65" w:rsidP="0040143B">
            <w:pPr>
              <w:spacing w:before="60" w:after="60"/>
            </w:pPr>
            <w:r>
              <w:t>Studsvik Nuclear AB</w:t>
            </w:r>
          </w:p>
        </w:tc>
      </w:tr>
      <w:tr w:rsidR="0040143B" w14:paraId="72FAD465" w14:textId="77777777" w:rsidTr="0049338F">
        <w:trPr>
          <w:trHeight w:val="501"/>
        </w:trPr>
        <w:tc>
          <w:tcPr>
            <w:tcW w:w="2330" w:type="dxa"/>
          </w:tcPr>
          <w:p w14:paraId="2A069F5E" w14:textId="4FB5E6EF" w:rsidR="0040143B" w:rsidRPr="00724312" w:rsidRDefault="0040143B" w:rsidP="0040143B">
            <w:pPr>
              <w:spacing w:before="60" w:after="60"/>
            </w:pPr>
            <w:r>
              <w:t>T</w:t>
            </w:r>
            <w:r w:rsidRPr="00724312">
              <w:t>CA</w:t>
            </w:r>
          </w:p>
        </w:tc>
        <w:tc>
          <w:tcPr>
            <w:tcW w:w="6686" w:type="dxa"/>
          </w:tcPr>
          <w:p w14:paraId="5B1C97DD" w14:textId="67C384FA" w:rsidR="0040143B" w:rsidRPr="00724312" w:rsidRDefault="0040143B" w:rsidP="0040143B">
            <w:pPr>
              <w:spacing w:before="60" w:after="60"/>
            </w:pPr>
            <w:r>
              <w:t xml:space="preserve">Transport </w:t>
            </w:r>
            <w:r w:rsidRPr="00724312">
              <w:t>Competent Authority</w:t>
            </w:r>
          </w:p>
        </w:tc>
      </w:tr>
      <w:tr w:rsidR="0040143B" w14:paraId="613702B9" w14:textId="77777777" w:rsidTr="0049338F">
        <w:trPr>
          <w:trHeight w:val="501"/>
        </w:trPr>
        <w:tc>
          <w:tcPr>
            <w:tcW w:w="2330" w:type="dxa"/>
          </w:tcPr>
          <w:p w14:paraId="7761927E" w14:textId="2038D24D" w:rsidR="0040143B" w:rsidRPr="00B64CD2" w:rsidRDefault="0040143B" w:rsidP="0040143B">
            <w:pPr>
              <w:spacing w:before="60" w:after="60"/>
            </w:pPr>
            <w:r w:rsidRPr="00724312">
              <w:t>TISAF</w:t>
            </w:r>
          </w:p>
        </w:tc>
        <w:tc>
          <w:tcPr>
            <w:tcW w:w="6686" w:type="dxa"/>
          </w:tcPr>
          <w:p w14:paraId="753DDC3D" w14:textId="3EE892D6" w:rsidR="0040143B" w:rsidRPr="00B64CD2" w:rsidRDefault="0040143B" w:rsidP="0040143B">
            <w:pPr>
              <w:spacing w:before="60" w:after="60"/>
            </w:pPr>
            <w:r w:rsidRPr="00724312">
              <w:t>Thermal Insulating and Shock Absorbing Foam</w:t>
            </w:r>
          </w:p>
        </w:tc>
      </w:tr>
      <w:tr w:rsidR="00FD2BC3" w14:paraId="5869F5A5" w14:textId="77777777" w:rsidTr="0049338F">
        <w:trPr>
          <w:trHeight w:val="501"/>
        </w:trPr>
        <w:tc>
          <w:tcPr>
            <w:tcW w:w="2330" w:type="dxa"/>
          </w:tcPr>
          <w:p w14:paraId="13274DE0" w14:textId="50335358" w:rsidR="00FD2BC3" w:rsidRPr="00724312" w:rsidRDefault="00FD2BC3" w:rsidP="0040143B">
            <w:pPr>
              <w:spacing w:before="60" w:after="60"/>
            </w:pPr>
            <w:r w:rsidRPr="00FD2BC3">
              <w:t>TRANSSC</w:t>
            </w:r>
          </w:p>
        </w:tc>
        <w:tc>
          <w:tcPr>
            <w:tcW w:w="6686" w:type="dxa"/>
          </w:tcPr>
          <w:p w14:paraId="65E334B5" w14:textId="193CD5E0" w:rsidR="00FD2BC3" w:rsidRPr="00724312" w:rsidRDefault="00FD2BC3" w:rsidP="0040143B">
            <w:pPr>
              <w:spacing w:before="60" w:after="60"/>
            </w:pPr>
            <w:r>
              <w:t>T</w:t>
            </w:r>
            <w:r w:rsidRPr="00FD2BC3">
              <w:rPr>
                <w:lang w:bidi="ar-SA"/>
              </w:rPr>
              <w:t>ransport Safety Standards Committee</w:t>
            </w:r>
          </w:p>
        </w:tc>
      </w:tr>
      <w:tr w:rsidR="0040143B" w14:paraId="17808D5F" w14:textId="77777777" w:rsidTr="0049338F">
        <w:trPr>
          <w:trHeight w:val="501"/>
        </w:trPr>
        <w:tc>
          <w:tcPr>
            <w:tcW w:w="2330" w:type="dxa"/>
          </w:tcPr>
          <w:p w14:paraId="2FB59A68" w14:textId="7B5604CA" w:rsidR="0040143B" w:rsidRPr="00B64CD2" w:rsidRDefault="0040143B" w:rsidP="0040143B">
            <w:pPr>
              <w:spacing w:before="60" w:after="60"/>
            </w:pPr>
            <w:r w:rsidRPr="00724312">
              <w:t>UK</w:t>
            </w:r>
          </w:p>
        </w:tc>
        <w:tc>
          <w:tcPr>
            <w:tcW w:w="6686" w:type="dxa"/>
          </w:tcPr>
          <w:p w14:paraId="64F148BE" w14:textId="2E02AC8D" w:rsidR="0040143B" w:rsidRPr="00B64CD2" w:rsidRDefault="0040143B" w:rsidP="0040143B">
            <w:pPr>
              <w:spacing w:before="60" w:after="60"/>
            </w:pPr>
            <w:r w:rsidRPr="00724312">
              <w:t>United Kingdom</w:t>
            </w:r>
          </w:p>
        </w:tc>
      </w:tr>
    </w:tbl>
    <w:p w14:paraId="55BFC9BA" w14:textId="77777777" w:rsidR="00B53317" w:rsidRDefault="00B53317" w:rsidP="00B53317"/>
    <w:p w14:paraId="3C974B61" w14:textId="77777777" w:rsidR="00F8500A" w:rsidRDefault="00F8500A" w:rsidP="00410423">
      <w:pPr>
        <w:pStyle w:val="Heading1"/>
        <w:sectPr w:rsidR="00F8500A"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szCs w:val="24"/>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51157540" w14:textId="49069373" w:rsidR="002C162D" w:rsidRDefault="00F8500A">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198738609" w:history="1">
            <w:r w:rsidR="002C162D" w:rsidRPr="005F072A">
              <w:rPr>
                <w:rStyle w:val="Hyperlink"/>
              </w:rPr>
              <w:t>Executive summary</w:t>
            </w:r>
            <w:r w:rsidR="002C162D">
              <w:rPr>
                <w:webHidden/>
              </w:rPr>
              <w:tab/>
            </w:r>
            <w:r w:rsidR="002C162D">
              <w:rPr>
                <w:webHidden/>
              </w:rPr>
              <w:fldChar w:fldCharType="begin"/>
            </w:r>
            <w:r w:rsidR="002C162D">
              <w:rPr>
                <w:webHidden/>
              </w:rPr>
              <w:instrText xml:space="preserve"> PAGEREF _Toc198738609 \h </w:instrText>
            </w:r>
            <w:r w:rsidR="002C162D">
              <w:rPr>
                <w:webHidden/>
              </w:rPr>
            </w:r>
            <w:r w:rsidR="002C162D">
              <w:rPr>
                <w:webHidden/>
              </w:rPr>
              <w:fldChar w:fldCharType="separate"/>
            </w:r>
            <w:r w:rsidR="002C162D">
              <w:rPr>
                <w:webHidden/>
              </w:rPr>
              <w:t>3</w:t>
            </w:r>
            <w:r w:rsidR="002C162D">
              <w:rPr>
                <w:webHidden/>
              </w:rPr>
              <w:fldChar w:fldCharType="end"/>
            </w:r>
          </w:hyperlink>
        </w:p>
        <w:p w14:paraId="3F3FEF51" w14:textId="5E2EC1A8" w:rsidR="002C162D" w:rsidRDefault="002C162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8738610" w:history="1">
            <w:r w:rsidRPr="005F072A">
              <w:rPr>
                <w:rStyle w:val="Hyperlink"/>
              </w:rPr>
              <w:t>1.</w:t>
            </w:r>
            <w:r>
              <w:rPr>
                <w:rFonts w:asciiTheme="minorHAnsi" w:eastAsiaTheme="minorEastAsia" w:hAnsiTheme="minorHAnsi" w:cstheme="minorBidi"/>
                <w:kern w:val="2"/>
                <w:szCs w:val="24"/>
                <w:lang w:eastAsia="en-GB" w:bidi="ar-SA"/>
                <w14:ligatures w14:val="standardContextual"/>
              </w:rPr>
              <w:tab/>
            </w:r>
            <w:r w:rsidRPr="005F072A">
              <w:rPr>
                <w:rStyle w:val="Hyperlink"/>
              </w:rPr>
              <w:t>Permission requested</w:t>
            </w:r>
            <w:r>
              <w:rPr>
                <w:webHidden/>
              </w:rPr>
              <w:tab/>
            </w:r>
            <w:r>
              <w:rPr>
                <w:webHidden/>
              </w:rPr>
              <w:fldChar w:fldCharType="begin"/>
            </w:r>
            <w:r>
              <w:rPr>
                <w:webHidden/>
              </w:rPr>
              <w:instrText xml:space="preserve"> PAGEREF _Toc198738610 \h </w:instrText>
            </w:r>
            <w:r>
              <w:rPr>
                <w:webHidden/>
              </w:rPr>
            </w:r>
            <w:r>
              <w:rPr>
                <w:webHidden/>
              </w:rPr>
              <w:fldChar w:fldCharType="separate"/>
            </w:r>
            <w:r>
              <w:rPr>
                <w:webHidden/>
              </w:rPr>
              <w:t>6</w:t>
            </w:r>
            <w:r>
              <w:rPr>
                <w:webHidden/>
              </w:rPr>
              <w:fldChar w:fldCharType="end"/>
            </w:r>
          </w:hyperlink>
        </w:p>
        <w:p w14:paraId="12CCD2D1" w14:textId="72705E97" w:rsidR="002C162D" w:rsidRDefault="002C162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8738611" w:history="1">
            <w:r w:rsidRPr="005F072A">
              <w:rPr>
                <w:rStyle w:val="Hyperlink"/>
              </w:rPr>
              <w:t>2.</w:t>
            </w:r>
            <w:r>
              <w:rPr>
                <w:rFonts w:asciiTheme="minorHAnsi" w:eastAsiaTheme="minorEastAsia" w:hAnsiTheme="minorHAnsi" w:cstheme="minorBidi"/>
                <w:kern w:val="2"/>
                <w:szCs w:val="24"/>
                <w:lang w:eastAsia="en-GB" w:bidi="ar-SA"/>
                <w14:ligatures w14:val="standardContextual"/>
              </w:rPr>
              <w:tab/>
            </w:r>
            <w:r w:rsidRPr="005F072A">
              <w:rPr>
                <w:rStyle w:val="Hyperlink"/>
              </w:rPr>
              <w:t>Background</w:t>
            </w:r>
            <w:r>
              <w:rPr>
                <w:webHidden/>
              </w:rPr>
              <w:tab/>
            </w:r>
            <w:r>
              <w:rPr>
                <w:webHidden/>
              </w:rPr>
              <w:fldChar w:fldCharType="begin"/>
            </w:r>
            <w:r>
              <w:rPr>
                <w:webHidden/>
              </w:rPr>
              <w:instrText xml:space="preserve"> PAGEREF _Toc198738611 \h </w:instrText>
            </w:r>
            <w:r>
              <w:rPr>
                <w:webHidden/>
              </w:rPr>
            </w:r>
            <w:r>
              <w:rPr>
                <w:webHidden/>
              </w:rPr>
              <w:fldChar w:fldCharType="separate"/>
            </w:r>
            <w:r>
              <w:rPr>
                <w:webHidden/>
              </w:rPr>
              <w:t>6</w:t>
            </w:r>
            <w:r>
              <w:rPr>
                <w:webHidden/>
              </w:rPr>
              <w:fldChar w:fldCharType="end"/>
            </w:r>
          </w:hyperlink>
        </w:p>
        <w:p w14:paraId="56C04DFA" w14:textId="151A1CBA" w:rsidR="002C162D" w:rsidRDefault="002C162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8738612" w:history="1">
            <w:r w:rsidRPr="005F072A">
              <w:rPr>
                <w:rStyle w:val="Hyperlink"/>
              </w:rPr>
              <w:t>3.</w:t>
            </w:r>
            <w:r>
              <w:rPr>
                <w:rFonts w:asciiTheme="minorHAnsi" w:eastAsiaTheme="minorEastAsia" w:hAnsiTheme="minorHAnsi" w:cstheme="minorBidi"/>
                <w:kern w:val="2"/>
                <w:szCs w:val="24"/>
                <w:lang w:eastAsia="en-GB" w:bidi="ar-SA"/>
                <w14:ligatures w14:val="standardContextual"/>
              </w:rPr>
              <w:tab/>
            </w:r>
            <w:r w:rsidRPr="005F072A">
              <w:rPr>
                <w:rStyle w:val="Hyperlink"/>
              </w:rPr>
              <w:t>Assessment and inspection work carried out by ONR in consideration of this request</w:t>
            </w:r>
            <w:r>
              <w:rPr>
                <w:webHidden/>
              </w:rPr>
              <w:tab/>
            </w:r>
            <w:r>
              <w:rPr>
                <w:webHidden/>
              </w:rPr>
              <w:fldChar w:fldCharType="begin"/>
            </w:r>
            <w:r>
              <w:rPr>
                <w:webHidden/>
              </w:rPr>
              <w:instrText xml:space="preserve"> PAGEREF _Toc198738612 \h </w:instrText>
            </w:r>
            <w:r>
              <w:rPr>
                <w:webHidden/>
              </w:rPr>
            </w:r>
            <w:r>
              <w:rPr>
                <w:webHidden/>
              </w:rPr>
              <w:fldChar w:fldCharType="separate"/>
            </w:r>
            <w:r>
              <w:rPr>
                <w:webHidden/>
              </w:rPr>
              <w:t>7</w:t>
            </w:r>
            <w:r>
              <w:rPr>
                <w:webHidden/>
              </w:rPr>
              <w:fldChar w:fldCharType="end"/>
            </w:r>
          </w:hyperlink>
        </w:p>
        <w:p w14:paraId="2A7C568C" w14:textId="2B71D6A5" w:rsidR="002C162D" w:rsidRDefault="002C162D">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8738613" w:history="1">
            <w:r w:rsidRPr="005F072A">
              <w:rPr>
                <w:rStyle w:val="Hyperlink"/>
              </w:rPr>
              <w:t>3.1.</w:t>
            </w:r>
            <w:r>
              <w:rPr>
                <w:rFonts w:asciiTheme="minorHAnsi" w:eastAsiaTheme="minorEastAsia" w:hAnsiTheme="minorHAnsi" w:cstheme="minorBidi"/>
                <w:kern w:val="2"/>
                <w:szCs w:val="24"/>
                <w:lang w:eastAsia="en-GB" w:bidi="ar-SA"/>
                <w14:ligatures w14:val="standardContextual"/>
              </w:rPr>
              <w:tab/>
            </w:r>
            <w:r w:rsidRPr="005F072A">
              <w:rPr>
                <w:rStyle w:val="Hyperlink"/>
              </w:rPr>
              <w:t>Radiation shielding assessment (ref. [4])</w:t>
            </w:r>
            <w:r>
              <w:rPr>
                <w:webHidden/>
              </w:rPr>
              <w:tab/>
            </w:r>
            <w:r>
              <w:rPr>
                <w:webHidden/>
              </w:rPr>
              <w:fldChar w:fldCharType="begin"/>
            </w:r>
            <w:r>
              <w:rPr>
                <w:webHidden/>
              </w:rPr>
              <w:instrText xml:space="preserve"> PAGEREF _Toc198738613 \h </w:instrText>
            </w:r>
            <w:r>
              <w:rPr>
                <w:webHidden/>
              </w:rPr>
            </w:r>
            <w:r>
              <w:rPr>
                <w:webHidden/>
              </w:rPr>
              <w:fldChar w:fldCharType="separate"/>
            </w:r>
            <w:r>
              <w:rPr>
                <w:webHidden/>
              </w:rPr>
              <w:t>7</w:t>
            </w:r>
            <w:r>
              <w:rPr>
                <w:webHidden/>
              </w:rPr>
              <w:fldChar w:fldCharType="end"/>
            </w:r>
          </w:hyperlink>
        </w:p>
        <w:p w14:paraId="7F1113D2" w14:textId="03E4A895" w:rsidR="002C162D" w:rsidRDefault="002C162D">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8738614" w:history="1">
            <w:r w:rsidRPr="005F072A">
              <w:rPr>
                <w:rStyle w:val="Hyperlink"/>
              </w:rPr>
              <w:t>3.2.</w:t>
            </w:r>
            <w:r>
              <w:rPr>
                <w:rFonts w:asciiTheme="minorHAnsi" w:eastAsiaTheme="minorEastAsia" w:hAnsiTheme="minorHAnsi" w:cstheme="minorBidi"/>
                <w:kern w:val="2"/>
                <w:szCs w:val="24"/>
                <w:lang w:eastAsia="en-GB" w:bidi="ar-SA"/>
                <w14:ligatures w14:val="standardContextual"/>
              </w:rPr>
              <w:tab/>
            </w:r>
            <w:r w:rsidRPr="005F072A">
              <w:rPr>
                <w:rStyle w:val="Hyperlink"/>
              </w:rPr>
              <w:t>Engineering assessment (ref. [5])</w:t>
            </w:r>
            <w:r>
              <w:rPr>
                <w:webHidden/>
              </w:rPr>
              <w:tab/>
            </w:r>
            <w:r>
              <w:rPr>
                <w:webHidden/>
              </w:rPr>
              <w:fldChar w:fldCharType="begin"/>
            </w:r>
            <w:r>
              <w:rPr>
                <w:webHidden/>
              </w:rPr>
              <w:instrText xml:space="preserve"> PAGEREF _Toc198738614 \h </w:instrText>
            </w:r>
            <w:r>
              <w:rPr>
                <w:webHidden/>
              </w:rPr>
            </w:r>
            <w:r>
              <w:rPr>
                <w:webHidden/>
              </w:rPr>
              <w:fldChar w:fldCharType="separate"/>
            </w:r>
            <w:r>
              <w:rPr>
                <w:webHidden/>
              </w:rPr>
              <w:t>8</w:t>
            </w:r>
            <w:r>
              <w:rPr>
                <w:webHidden/>
              </w:rPr>
              <w:fldChar w:fldCharType="end"/>
            </w:r>
          </w:hyperlink>
        </w:p>
        <w:p w14:paraId="4D324CC2" w14:textId="14CD5408" w:rsidR="002C162D" w:rsidRDefault="002C162D">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8738615" w:history="1">
            <w:r w:rsidRPr="005F072A">
              <w:rPr>
                <w:rStyle w:val="Hyperlink"/>
              </w:rPr>
              <w:t>3.3.</w:t>
            </w:r>
            <w:r>
              <w:rPr>
                <w:rFonts w:asciiTheme="minorHAnsi" w:eastAsiaTheme="minorEastAsia" w:hAnsiTheme="minorHAnsi" w:cstheme="minorBidi"/>
                <w:kern w:val="2"/>
                <w:szCs w:val="24"/>
                <w:lang w:eastAsia="en-GB" w:bidi="ar-SA"/>
                <w14:ligatures w14:val="standardContextual"/>
              </w:rPr>
              <w:tab/>
            </w:r>
            <w:r w:rsidRPr="005F072A">
              <w:rPr>
                <w:rStyle w:val="Hyperlink"/>
              </w:rPr>
              <w:t>Project inspector review</w:t>
            </w:r>
            <w:r>
              <w:rPr>
                <w:webHidden/>
              </w:rPr>
              <w:tab/>
            </w:r>
            <w:r>
              <w:rPr>
                <w:webHidden/>
              </w:rPr>
              <w:fldChar w:fldCharType="begin"/>
            </w:r>
            <w:r>
              <w:rPr>
                <w:webHidden/>
              </w:rPr>
              <w:instrText xml:space="preserve"> PAGEREF _Toc198738615 \h </w:instrText>
            </w:r>
            <w:r>
              <w:rPr>
                <w:webHidden/>
              </w:rPr>
            </w:r>
            <w:r>
              <w:rPr>
                <w:webHidden/>
              </w:rPr>
              <w:fldChar w:fldCharType="separate"/>
            </w:r>
            <w:r>
              <w:rPr>
                <w:webHidden/>
              </w:rPr>
              <w:t>8</w:t>
            </w:r>
            <w:r>
              <w:rPr>
                <w:webHidden/>
              </w:rPr>
              <w:fldChar w:fldCharType="end"/>
            </w:r>
          </w:hyperlink>
        </w:p>
        <w:p w14:paraId="1DB796DB" w14:textId="1D3A4502" w:rsidR="002C162D" w:rsidRDefault="002C162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8738616" w:history="1">
            <w:r w:rsidRPr="005F072A">
              <w:rPr>
                <w:rStyle w:val="Hyperlink"/>
              </w:rPr>
              <w:t>4.</w:t>
            </w:r>
            <w:r>
              <w:rPr>
                <w:rFonts w:asciiTheme="minorHAnsi" w:eastAsiaTheme="minorEastAsia" w:hAnsiTheme="minorHAnsi" w:cstheme="minorBidi"/>
                <w:kern w:val="2"/>
                <w:szCs w:val="24"/>
                <w:lang w:eastAsia="en-GB" w:bidi="ar-SA"/>
                <w14:ligatures w14:val="standardContextual"/>
              </w:rPr>
              <w:tab/>
            </w:r>
            <w:r w:rsidRPr="005F072A">
              <w:rPr>
                <w:rStyle w:val="Hyperlink"/>
              </w:rPr>
              <w:t>Matters arising from ONR’s work</w:t>
            </w:r>
            <w:r>
              <w:rPr>
                <w:webHidden/>
              </w:rPr>
              <w:tab/>
            </w:r>
            <w:r>
              <w:rPr>
                <w:webHidden/>
              </w:rPr>
              <w:fldChar w:fldCharType="begin"/>
            </w:r>
            <w:r>
              <w:rPr>
                <w:webHidden/>
              </w:rPr>
              <w:instrText xml:space="preserve"> PAGEREF _Toc198738616 \h </w:instrText>
            </w:r>
            <w:r>
              <w:rPr>
                <w:webHidden/>
              </w:rPr>
            </w:r>
            <w:r>
              <w:rPr>
                <w:webHidden/>
              </w:rPr>
              <w:fldChar w:fldCharType="separate"/>
            </w:r>
            <w:r>
              <w:rPr>
                <w:webHidden/>
              </w:rPr>
              <w:t>9</w:t>
            </w:r>
            <w:r>
              <w:rPr>
                <w:webHidden/>
              </w:rPr>
              <w:fldChar w:fldCharType="end"/>
            </w:r>
          </w:hyperlink>
        </w:p>
        <w:p w14:paraId="27230403" w14:textId="7D223184" w:rsidR="002C162D" w:rsidRDefault="002C162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8738617" w:history="1">
            <w:r w:rsidRPr="005F072A">
              <w:rPr>
                <w:rStyle w:val="Hyperlink"/>
              </w:rPr>
              <w:t>5.</w:t>
            </w:r>
            <w:r>
              <w:rPr>
                <w:rFonts w:asciiTheme="minorHAnsi" w:eastAsiaTheme="minorEastAsia" w:hAnsiTheme="minorHAnsi" w:cstheme="minorBidi"/>
                <w:kern w:val="2"/>
                <w:szCs w:val="24"/>
                <w:lang w:eastAsia="en-GB" w:bidi="ar-SA"/>
                <w14:ligatures w14:val="standardContextual"/>
              </w:rPr>
              <w:tab/>
            </w:r>
            <w:r w:rsidRPr="005F072A">
              <w:rPr>
                <w:rStyle w:val="Hyperlink"/>
              </w:rPr>
              <w:t>Conclusions</w:t>
            </w:r>
            <w:r>
              <w:rPr>
                <w:webHidden/>
              </w:rPr>
              <w:tab/>
            </w:r>
            <w:r>
              <w:rPr>
                <w:webHidden/>
              </w:rPr>
              <w:fldChar w:fldCharType="begin"/>
            </w:r>
            <w:r>
              <w:rPr>
                <w:webHidden/>
              </w:rPr>
              <w:instrText xml:space="preserve"> PAGEREF _Toc198738617 \h </w:instrText>
            </w:r>
            <w:r>
              <w:rPr>
                <w:webHidden/>
              </w:rPr>
            </w:r>
            <w:r>
              <w:rPr>
                <w:webHidden/>
              </w:rPr>
              <w:fldChar w:fldCharType="separate"/>
            </w:r>
            <w:r>
              <w:rPr>
                <w:webHidden/>
              </w:rPr>
              <w:t>9</w:t>
            </w:r>
            <w:r>
              <w:rPr>
                <w:webHidden/>
              </w:rPr>
              <w:fldChar w:fldCharType="end"/>
            </w:r>
          </w:hyperlink>
        </w:p>
        <w:p w14:paraId="055DA044" w14:textId="1932064A" w:rsidR="002C162D" w:rsidRDefault="002C162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8738618" w:history="1">
            <w:r w:rsidRPr="005F072A">
              <w:rPr>
                <w:rStyle w:val="Hyperlink"/>
              </w:rPr>
              <w:t>6.</w:t>
            </w:r>
            <w:r>
              <w:rPr>
                <w:rFonts w:asciiTheme="minorHAnsi" w:eastAsiaTheme="minorEastAsia" w:hAnsiTheme="minorHAnsi" w:cstheme="minorBidi"/>
                <w:kern w:val="2"/>
                <w:szCs w:val="24"/>
                <w:lang w:eastAsia="en-GB" w:bidi="ar-SA"/>
                <w14:ligatures w14:val="standardContextual"/>
              </w:rPr>
              <w:tab/>
            </w:r>
            <w:r w:rsidRPr="005F072A">
              <w:rPr>
                <w:rStyle w:val="Hyperlink"/>
              </w:rPr>
              <w:t>Recommendations</w:t>
            </w:r>
            <w:r>
              <w:rPr>
                <w:webHidden/>
              </w:rPr>
              <w:tab/>
            </w:r>
            <w:r>
              <w:rPr>
                <w:webHidden/>
              </w:rPr>
              <w:fldChar w:fldCharType="begin"/>
            </w:r>
            <w:r>
              <w:rPr>
                <w:webHidden/>
              </w:rPr>
              <w:instrText xml:space="preserve"> PAGEREF _Toc198738618 \h </w:instrText>
            </w:r>
            <w:r>
              <w:rPr>
                <w:webHidden/>
              </w:rPr>
            </w:r>
            <w:r>
              <w:rPr>
                <w:webHidden/>
              </w:rPr>
              <w:fldChar w:fldCharType="separate"/>
            </w:r>
            <w:r>
              <w:rPr>
                <w:webHidden/>
              </w:rPr>
              <w:t>9</w:t>
            </w:r>
            <w:r>
              <w:rPr>
                <w:webHidden/>
              </w:rPr>
              <w:fldChar w:fldCharType="end"/>
            </w:r>
          </w:hyperlink>
        </w:p>
        <w:p w14:paraId="73D9F484" w14:textId="5B5EDD25" w:rsidR="002C162D" w:rsidRDefault="002C162D">
          <w:pPr>
            <w:pStyle w:val="TOC1"/>
            <w:rPr>
              <w:rFonts w:asciiTheme="minorHAnsi" w:eastAsiaTheme="minorEastAsia" w:hAnsiTheme="minorHAnsi" w:cstheme="minorBidi"/>
              <w:kern w:val="2"/>
              <w:szCs w:val="24"/>
              <w:lang w:eastAsia="en-GB" w:bidi="ar-SA"/>
              <w14:ligatures w14:val="standardContextual"/>
            </w:rPr>
          </w:pPr>
          <w:hyperlink w:anchor="_Toc198738619" w:history="1">
            <w:r w:rsidRPr="005F072A">
              <w:rPr>
                <w:rStyle w:val="Hyperlink"/>
              </w:rPr>
              <w:t>References</w:t>
            </w:r>
            <w:r>
              <w:rPr>
                <w:webHidden/>
              </w:rPr>
              <w:tab/>
            </w:r>
            <w:r>
              <w:rPr>
                <w:webHidden/>
              </w:rPr>
              <w:fldChar w:fldCharType="begin"/>
            </w:r>
            <w:r>
              <w:rPr>
                <w:webHidden/>
              </w:rPr>
              <w:instrText xml:space="preserve"> PAGEREF _Toc198738619 \h </w:instrText>
            </w:r>
            <w:r>
              <w:rPr>
                <w:webHidden/>
              </w:rPr>
            </w:r>
            <w:r>
              <w:rPr>
                <w:webHidden/>
              </w:rPr>
              <w:fldChar w:fldCharType="separate"/>
            </w:r>
            <w:r>
              <w:rPr>
                <w:webHidden/>
              </w:rPr>
              <w:t>10</w:t>
            </w:r>
            <w:r>
              <w:rPr>
                <w:webHidden/>
              </w:rPr>
              <w:fldChar w:fldCharType="end"/>
            </w:r>
          </w:hyperlink>
        </w:p>
        <w:p w14:paraId="65FCBC12" w14:textId="0B86656A" w:rsidR="00F8500A" w:rsidRDefault="00F8500A">
          <w:r>
            <w:rPr>
              <w:b/>
              <w:bCs/>
              <w:noProof/>
            </w:rPr>
            <w:fldChar w:fldCharType="end"/>
          </w:r>
        </w:p>
      </w:sdtContent>
    </w:sdt>
    <w:p w14:paraId="09F6C969" w14:textId="77777777" w:rsidR="00CA5AC1" w:rsidRDefault="00CA5AC1" w:rsidP="00CA5AC1">
      <w:pPr>
        <w:pStyle w:val="Heading1"/>
        <w:numPr>
          <w:ilvl w:val="0"/>
          <w:numId w:val="0"/>
        </w:numPr>
        <w:ind w:left="851" w:hanging="851"/>
      </w:pPr>
      <w:bookmarkStart w:id="5" w:name="_Toc109727647"/>
    </w:p>
    <w:p w14:paraId="2B8E6D3E" w14:textId="77777777" w:rsidR="00CA5AC1" w:rsidRDefault="00CA5AC1" w:rsidP="00CA5AC1"/>
    <w:p w14:paraId="655206E8" w14:textId="77777777" w:rsidR="00CA5AC1" w:rsidRDefault="00CA5AC1" w:rsidP="00CA5AC1"/>
    <w:p w14:paraId="2638A9CF" w14:textId="77777777" w:rsidR="00CA5AC1" w:rsidRDefault="00CA5AC1" w:rsidP="00CA5AC1"/>
    <w:p w14:paraId="6A5D10AF" w14:textId="77777777" w:rsidR="00CA5AC1" w:rsidRDefault="00CA5AC1" w:rsidP="00CA5AC1"/>
    <w:p w14:paraId="6F8BCDF3" w14:textId="77777777" w:rsidR="00CA5AC1" w:rsidRDefault="00CA5AC1" w:rsidP="00CA5AC1"/>
    <w:p w14:paraId="0E424A93" w14:textId="77777777" w:rsidR="00CA5AC1" w:rsidRDefault="00CA5AC1" w:rsidP="00CA5AC1"/>
    <w:p w14:paraId="777AD0E1" w14:textId="77777777" w:rsidR="00CA5AC1" w:rsidRDefault="00CA5AC1" w:rsidP="00CA5AC1"/>
    <w:p w14:paraId="16A10B18" w14:textId="77777777" w:rsidR="00CA5AC1" w:rsidRDefault="00CA5AC1" w:rsidP="00CA5AC1"/>
    <w:p w14:paraId="3C429308" w14:textId="77777777" w:rsidR="00CA5AC1" w:rsidRDefault="00CA5AC1" w:rsidP="00CA5AC1"/>
    <w:p w14:paraId="283A1F2C" w14:textId="77777777" w:rsidR="00CA5AC1" w:rsidRDefault="00CA5AC1" w:rsidP="00CA5AC1"/>
    <w:p w14:paraId="72EF7B2D" w14:textId="77777777" w:rsidR="00CA5AC1" w:rsidRPr="00CA5AC1" w:rsidRDefault="00CA5AC1" w:rsidP="00CA5AC1"/>
    <w:p w14:paraId="4A9F4FE3" w14:textId="15B63408" w:rsidR="0038766B" w:rsidRPr="00410423" w:rsidRDefault="0038766B" w:rsidP="00410423">
      <w:pPr>
        <w:pStyle w:val="Heading1"/>
      </w:pPr>
      <w:bookmarkStart w:id="6" w:name="_Toc198738610"/>
      <w:r w:rsidRPr="00410423">
        <w:lastRenderedPageBreak/>
        <w:t xml:space="preserve">Permission </w:t>
      </w:r>
      <w:r w:rsidR="00385E75">
        <w:t>r</w:t>
      </w:r>
      <w:r w:rsidR="00385E75" w:rsidRPr="00410423">
        <w:t>equested</w:t>
      </w:r>
      <w:bookmarkEnd w:id="6"/>
    </w:p>
    <w:p w14:paraId="591D1602" w14:textId="4813A6CA" w:rsidR="00590C5D" w:rsidRPr="0038766B" w:rsidRDefault="000E6682" w:rsidP="003056D3">
      <w:pPr>
        <w:pStyle w:val="NumList1"/>
      </w:pPr>
      <w:r>
        <w:t>Cro</w:t>
      </w:r>
      <w:r w:rsidR="00A0618E">
        <w:t>f</w:t>
      </w:r>
      <w:r>
        <w:t>t Associates Ltd (Croft – the applicant) ha</w:t>
      </w:r>
      <w:r w:rsidR="00D01C00">
        <w:t>s</w:t>
      </w:r>
      <w:r>
        <w:t xml:space="preserve"> submitted an</w:t>
      </w:r>
      <w:r w:rsidR="00673E14">
        <w:t xml:space="preserve"> </w:t>
      </w:r>
      <w:hyperlink r:id="rId23" w:history="1">
        <w:r w:rsidR="00673E14">
          <w:rPr>
            <w:rStyle w:val="Hyperlink"/>
          </w:rPr>
          <w:t>application</w:t>
        </w:r>
      </w:hyperlink>
      <w:r w:rsidR="002F4EEF">
        <w:t xml:space="preserve"> </w:t>
      </w:r>
      <w:r w:rsidR="002765ED">
        <w:t>(ref</w:t>
      </w:r>
      <w:r w:rsidR="002F4EEF">
        <w:t>.</w:t>
      </w:r>
      <w:sdt>
        <w:sdtPr>
          <w:id w:val="-1380393292"/>
          <w:citation/>
        </w:sdtPr>
        <w:sdtEndPr/>
        <w:sdtContent>
          <w:r w:rsidR="003113A4">
            <w:fldChar w:fldCharType="begin"/>
          </w:r>
          <w:r w:rsidR="003113A4">
            <w:instrText xml:space="preserve"> CITATION App \l 2057 </w:instrText>
          </w:r>
          <w:r w:rsidR="003113A4">
            <w:fldChar w:fldCharType="separate"/>
          </w:r>
          <w:r w:rsidR="002C162D">
            <w:rPr>
              <w:noProof/>
            </w:rPr>
            <w:t xml:space="preserve"> </w:t>
          </w:r>
          <w:r w:rsidR="002C162D" w:rsidRPr="002C162D">
            <w:rPr>
              <w:noProof/>
            </w:rPr>
            <w:t>[1]</w:t>
          </w:r>
          <w:r w:rsidR="003113A4">
            <w:fldChar w:fldCharType="end"/>
          </w:r>
        </w:sdtContent>
      </w:sdt>
      <w:r w:rsidR="002F4EEF">
        <w:t>)</w:t>
      </w:r>
      <w:r w:rsidR="002476CF">
        <w:t xml:space="preserve"> </w:t>
      </w:r>
      <w:r w:rsidR="00562873">
        <w:t>for renewal of</w:t>
      </w:r>
      <w:r w:rsidR="00C76220">
        <w:t xml:space="preserve"> transport</w:t>
      </w:r>
      <w:r w:rsidR="00562873">
        <w:t xml:space="preserve"> </w:t>
      </w:r>
      <w:r w:rsidR="000409F9">
        <w:t>package design 2773A</w:t>
      </w:r>
      <w:r w:rsidR="00A0618E">
        <w:t>,</w:t>
      </w:r>
      <w:r w:rsidR="000409F9">
        <w:t xml:space="preserve"> </w:t>
      </w:r>
      <w:r w:rsidR="00A0618E">
        <w:t>currently</w:t>
      </w:r>
      <w:r w:rsidR="000409F9">
        <w:t xml:space="preserve"> certified a</w:t>
      </w:r>
      <w:r w:rsidR="003113A4">
        <w:t>s</w:t>
      </w:r>
      <w:r w:rsidR="00E70A3A">
        <w:t xml:space="preserve"> </w:t>
      </w:r>
      <w:hyperlink r:id="rId24" w:history="1">
        <w:r w:rsidR="003113A4">
          <w:rPr>
            <w:rStyle w:val="Hyperlink"/>
          </w:rPr>
          <w:t>GB/2773A/B(U) (Rev.10)</w:t>
        </w:r>
      </w:hyperlink>
      <w:r w:rsidR="003113A4">
        <w:t xml:space="preserve"> </w:t>
      </w:r>
      <w:r w:rsidR="002F4EEF">
        <w:t xml:space="preserve">(ref. </w:t>
      </w:r>
      <w:sdt>
        <w:sdtPr>
          <w:id w:val="1060834574"/>
          <w:citation/>
        </w:sdtPr>
        <w:sdtEndPr/>
        <w:sdtContent>
          <w:r w:rsidR="003113A4">
            <w:fldChar w:fldCharType="begin"/>
          </w:r>
          <w:r w:rsidR="00D810A7">
            <w:instrText xml:space="preserve">CITATION CoAr10 \l 2057 </w:instrText>
          </w:r>
          <w:r w:rsidR="003113A4">
            <w:fldChar w:fldCharType="separate"/>
          </w:r>
          <w:r w:rsidR="002C162D" w:rsidRPr="002C162D">
            <w:rPr>
              <w:noProof/>
            </w:rPr>
            <w:t>[2]</w:t>
          </w:r>
          <w:r w:rsidR="003113A4">
            <w:fldChar w:fldCharType="end"/>
          </w:r>
        </w:sdtContent>
      </w:sdt>
      <w:r w:rsidR="002F4EEF">
        <w:t>)</w:t>
      </w:r>
      <w:r w:rsidR="003056D3">
        <w:t xml:space="preserve"> </w:t>
      </w:r>
      <w:r w:rsidR="00227675">
        <w:t>for</w:t>
      </w:r>
      <w:r w:rsidR="003056D3">
        <w:t xml:space="preserve"> transport by</w:t>
      </w:r>
      <w:r w:rsidR="00227675">
        <w:t xml:space="preserve"> road, rail, air and sea</w:t>
      </w:r>
      <w:r w:rsidR="00A0618E">
        <w:t xml:space="preserve">. </w:t>
      </w:r>
    </w:p>
    <w:p w14:paraId="13C362CC" w14:textId="780BE3CD" w:rsidR="0038766B" w:rsidRPr="0038766B" w:rsidRDefault="00590C5D" w:rsidP="00410423">
      <w:pPr>
        <w:pStyle w:val="Heading1"/>
      </w:pPr>
      <w:bookmarkStart w:id="7" w:name="_Toc198738611"/>
      <w:r>
        <w:t>Background</w:t>
      </w:r>
      <w:bookmarkEnd w:id="7"/>
    </w:p>
    <w:p w14:paraId="3BF3FF95" w14:textId="04FD0E3E" w:rsidR="00E91005" w:rsidRDefault="00860D02" w:rsidP="00E91005">
      <w:pPr>
        <w:pStyle w:val="NumList1"/>
      </w:pPr>
      <w:r w:rsidRPr="00860D02">
        <w:t>The</w:t>
      </w:r>
      <w:r w:rsidR="000439EC">
        <w:t xml:space="preserve"> </w:t>
      </w:r>
      <w:r w:rsidRPr="00860D02">
        <w:t xml:space="preserve">2773A </w:t>
      </w:r>
      <w:r w:rsidR="00A0618E">
        <w:t>package</w:t>
      </w:r>
      <w:r w:rsidR="000439EC">
        <w:t xml:space="preserve"> design</w:t>
      </w:r>
      <w:r w:rsidRPr="00860D02">
        <w:t xml:space="preserve"> is </w:t>
      </w:r>
      <w:r w:rsidR="007106AF">
        <w:t>approved</w:t>
      </w:r>
      <w:r w:rsidRPr="00860D02">
        <w:t xml:space="preserve"> to transport </w:t>
      </w:r>
      <w:r w:rsidR="005512A1">
        <w:t>c</w:t>
      </w:r>
      <w:r w:rsidRPr="00860D02">
        <w:t>obalt-60</w:t>
      </w:r>
      <w:r w:rsidR="00272C0B">
        <w:t xml:space="preserve"> sealed sources to </w:t>
      </w:r>
      <w:r w:rsidR="00E91005">
        <w:t>can</w:t>
      </w:r>
      <w:r w:rsidR="00F24514">
        <w:t>c</w:t>
      </w:r>
      <w:r w:rsidR="00E91005">
        <w:t xml:space="preserve">er </w:t>
      </w:r>
      <w:r w:rsidR="00272C0B">
        <w:t xml:space="preserve">treatment facilities </w:t>
      </w:r>
      <w:r w:rsidR="00E91005">
        <w:t xml:space="preserve">across the world. </w:t>
      </w:r>
      <w:r w:rsidR="002B636F">
        <w:t xml:space="preserve">The package activity limit </w:t>
      </w:r>
      <w:r w:rsidR="00DB5E13">
        <w:t>under Rev. 10 of the approval is</w:t>
      </w:r>
      <w:r w:rsidR="00123503">
        <w:t xml:space="preserve"> </w:t>
      </w:r>
      <w:r w:rsidRPr="00860D02">
        <w:t>1100</w:t>
      </w:r>
      <w:r w:rsidR="00E91005">
        <w:t xml:space="preserve"> </w:t>
      </w:r>
      <w:proofErr w:type="spellStart"/>
      <w:r w:rsidRPr="00860D02">
        <w:t>TBq</w:t>
      </w:r>
      <w:proofErr w:type="spellEnd"/>
      <w:r w:rsidRPr="00860D02">
        <w:t xml:space="preserve">. </w:t>
      </w:r>
    </w:p>
    <w:p w14:paraId="6B0D30BB" w14:textId="29178956" w:rsidR="00E91005" w:rsidRDefault="008C7BF6" w:rsidP="00E91005">
      <w:pPr>
        <w:pStyle w:val="NumList1"/>
      </w:pPr>
      <w:r>
        <w:t>Special form s</w:t>
      </w:r>
      <w:r w:rsidR="00F24514">
        <w:t>ealed</w:t>
      </w:r>
      <w:r w:rsidR="00617635">
        <w:t xml:space="preserve"> sources are manufactured by </w:t>
      </w:r>
      <w:r w:rsidR="00735F80">
        <w:t>Nordi</w:t>
      </w:r>
      <w:r w:rsidR="00C0447C">
        <w:t>o</w:t>
      </w:r>
      <w:r w:rsidR="00735F80">
        <w:t>n</w:t>
      </w:r>
      <w:r w:rsidR="00B92F71">
        <w:t xml:space="preserve"> Inc.</w:t>
      </w:r>
      <w:r w:rsidR="006B2A78">
        <w:t xml:space="preserve"> (Nordi</w:t>
      </w:r>
      <w:r w:rsidR="00871D0C">
        <w:t>o</w:t>
      </w:r>
      <w:r w:rsidR="006B2A78">
        <w:t>n)</w:t>
      </w:r>
      <w:r w:rsidR="00C0447C">
        <w:t xml:space="preserve"> in Canada</w:t>
      </w:r>
      <w:r w:rsidR="007C7A11">
        <w:t xml:space="preserve"> and </w:t>
      </w:r>
      <w:r w:rsidR="009B5A61">
        <w:t>Studs</w:t>
      </w:r>
      <w:r w:rsidR="00E1716A">
        <w:t xml:space="preserve">vik Nuclear AB (SNAB) in Sweden. These </w:t>
      </w:r>
      <w:r w:rsidR="00D767F9">
        <w:t xml:space="preserve">are </w:t>
      </w:r>
      <w:r w:rsidR="00BC6B5E">
        <w:t xml:space="preserve">transported </w:t>
      </w:r>
      <w:r w:rsidR="00D767F9">
        <w:t>to ten treatment centres in the UK</w:t>
      </w:r>
      <w:r w:rsidR="008A3633">
        <w:t xml:space="preserve"> – sources are </w:t>
      </w:r>
      <w:r w:rsidR="00592C0A">
        <w:t xml:space="preserve">installed into </w:t>
      </w:r>
      <w:r w:rsidR="008A3633">
        <w:t>Elekta</w:t>
      </w:r>
      <w:r w:rsidR="00293ACD">
        <w:t xml:space="preserve"> AB (Elekta)</w:t>
      </w:r>
      <w:r w:rsidR="008A3633">
        <w:t xml:space="preserve"> </w:t>
      </w:r>
      <w:r w:rsidR="00592C0A">
        <w:t xml:space="preserve">gamma knives for patient radiotherapy treatment. </w:t>
      </w:r>
      <w:r w:rsidR="0018176C">
        <w:t xml:space="preserve">Redundant sources are </w:t>
      </w:r>
      <w:r w:rsidR="007E6EA6">
        <w:t>returned</w:t>
      </w:r>
      <w:r w:rsidR="00201D70">
        <w:t xml:space="preserve"> to Nordion and SNAB.</w:t>
      </w:r>
    </w:p>
    <w:p w14:paraId="33121995" w14:textId="4877E05D" w:rsidR="00730206" w:rsidRDefault="00FE3235" w:rsidP="00871D0C">
      <w:pPr>
        <w:pStyle w:val="NumList1"/>
      </w:pPr>
      <w:r w:rsidRPr="00FE3235">
        <w:t xml:space="preserve">Elekta is the owner of the </w:t>
      </w:r>
      <w:r w:rsidR="005512A1">
        <w:t>c</w:t>
      </w:r>
      <w:r w:rsidRPr="00FE3235">
        <w:t>o</w:t>
      </w:r>
      <w:r w:rsidR="00A21E65">
        <w:t>balt</w:t>
      </w:r>
      <w:r w:rsidRPr="00FE3235">
        <w:t>-60 sources and package</w:t>
      </w:r>
      <w:r w:rsidR="00A21E65">
        <w:t>s</w:t>
      </w:r>
      <w:r w:rsidRPr="00FE3235">
        <w:t xml:space="preserve">. Elekta work with consignors, </w:t>
      </w:r>
      <w:r w:rsidR="00311BE6">
        <w:t>carrier</w:t>
      </w:r>
      <w:r w:rsidR="00EC334D">
        <w:t>s</w:t>
      </w:r>
      <w:r w:rsidR="00311BE6">
        <w:t xml:space="preserve"> and </w:t>
      </w:r>
      <w:r w:rsidRPr="00FE3235">
        <w:t xml:space="preserve">consignees to transport this package </w:t>
      </w:r>
      <w:r w:rsidR="0018176C">
        <w:t xml:space="preserve">internationally and </w:t>
      </w:r>
      <w:r w:rsidRPr="00FE3235">
        <w:t>within the U</w:t>
      </w:r>
      <w:r w:rsidR="0018176C">
        <w:t>K.</w:t>
      </w:r>
      <w:r w:rsidR="00871D0C">
        <w:t xml:space="preserve"> </w:t>
      </w:r>
      <w:r w:rsidRPr="00FE3235">
        <w:t>Hazmat Logistics</w:t>
      </w:r>
      <w:r w:rsidR="005512A1">
        <w:t xml:space="preserve"> Ltd</w:t>
      </w:r>
      <w:r w:rsidRPr="00FE3235">
        <w:t xml:space="preserve"> is the road carrier within the UK.</w:t>
      </w:r>
    </w:p>
    <w:p w14:paraId="79D949C9" w14:textId="297E3BE8" w:rsidR="00E91005" w:rsidRDefault="005A0ED7" w:rsidP="00871D0C">
      <w:pPr>
        <w:pStyle w:val="NumList1"/>
      </w:pPr>
      <w:r>
        <w:t>The package has had competent authority approval since the 1990s</w:t>
      </w:r>
      <w:r w:rsidR="0017404B">
        <w:t>. A</w:t>
      </w:r>
      <w:r w:rsidR="00BA7E1F">
        <w:t xml:space="preserve"> 1-year extension was </w:t>
      </w:r>
      <w:r w:rsidR="0017404B">
        <w:t>issued in June 2020</w:t>
      </w:r>
      <w:r w:rsidR="00BA7E1F">
        <w:t xml:space="preserve"> to allow Croft time to make necessary changes to their risk assessment and operating instructions. The package was</w:t>
      </w:r>
      <w:r w:rsidR="000620EF">
        <w:t xml:space="preserve"> subsequently</w:t>
      </w:r>
      <w:r w:rsidR="00BA7E1F">
        <w:t xml:space="preserve"> approved for a further 4-years in June 2021. Since the</w:t>
      </w:r>
      <w:r w:rsidR="0017404B">
        <w:t xml:space="preserve"> last periodic renewal</w:t>
      </w:r>
      <w:r w:rsidR="00BA7E1F">
        <w:t xml:space="preserve">, ONR have approved two modifications – one </w:t>
      </w:r>
      <w:r w:rsidR="00427B18">
        <w:t>was to allow an outlier package to have a temporary extension to its maintenance period due to shipping delays during the COVID pandemic</w:t>
      </w:r>
      <w:r w:rsidR="0017404B">
        <w:t xml:space="preserve"> (</w:t>
      </w:r>
      <w:r w:rsidR="0040001D">
        <w:t xml:space="preserve">modification </w:t>
      </w:r>
      <w:r w:rsidR="0017404B">
        <w:t>CN</w:t>
      </w:r>
      <w:r w:rsidR="00A7639F">
        <w:t>072</w:t>
      </w:r>
      <w:r w:rsidR="0017404B">
        <w:t>)</w:t>
      </w:r>
      <w:r w:rsidR="00427B18">
        <w:t xml:space="preserve"> and the second was </w:t>
      </w:r>
      <w:r w:rsidR="00915B4C">
        <w:t xml:space="preserve">to </w:t>
      </w:r>
      <w:r w:rsidR="00F521BE">
        <w:t>introduce a third variant of</w:t>
      </w:r>
      <w:r w:rsidR="00915B4C">
        <w:t xml:space="preserve"> </w:t>
      </w:r>
      <w:r w:rsidR="00F521BE">
        <w:t>the</w:t>
      </w:r>
      <w:r w:rsidR="0017626E">
        <w:t xml:space="preserve"> Elekta special form capsule</w:t>
      </w:r>
      <w:r w:rsidR="0017404B">
        <w:t xml:space="preserve"> (</w:t>
      </w:r>
      <w:r w:rsidR="0040001D">
        <w:t xml:space="preserve">modification </w:t>
      </w:r>
      <w:r w:rsidR="0017404B">
        <w:t>CN</w:t>
      </w:r>
      <w:r w:rsidR="00A7639F">
        <w:t>073</w:t>
      </w:r>
      <w:r w:rsidR="0017404B">
        <w:t>)</w:t>
      </w:r>
      <w:r w:rsidR="0017626E">
        <w:t>.</w:t>
      </w:r>
    </w:p>
    <w:p w14:paraId="0B44F739" w14:textId="0BFAAAB2" w:rsidR="00D1436A" w:rsidRDefault="00860D02" w:rsidP="00E96918">
      <w:pPr>
        <w:pStyle w:val="NumList1"/>
      </w:pPr>
      <w:r w:rsidRPr="00860D02">
        <w:t xml:space="preserve">The </w:t>
      </w:r>
      <w:r w:rsidR="00A7639F">
        <w:t xml:space="preserve">package </w:t>
      </w:r>
      <w:r w:rsidRPr="00860D02">
        <w:t>design consists of an inner lead shielded flask</w:t>
      </w:r>
      <w:r>
        <w:t xml:space="preserve"> (2774)</w:t>
      </w:r>
      <w:r w:rsidRPr="00860D02">
        <w:t xml:space="preserve"> under a layer of stainless steel, encased by a cylindrical steel outer casket</w:t>
      </w:r>
      <w:r>
        <w:t xml:space="preserve"> (2773)</w:t>
      </w:r>
      <w:r w:rsidRPr="00860D02">
        <w:t>, designed to shield gamma sources.</w:t>
      </w:r>
      <w:r w:rsidR="00D97E7C" w:rsidRPr="00D97E7C">
        <w:t xml:space="preserve"> These are separated by Thermally Insulated Shock Absorbing Foam</w:t>
      </w:r>
      <w:r w:rsidR="00D1436A">
        <w:t xml:space="preserve"> (TISAF). F</w:t>
      </w:r>
      <w:r w:rsidR="00D97E7C" w:rsidRPr="00D97E7C">
        <w:t>urther shock protection is provided by</w:t>
      </w:r>
      <w:r w:rsidR="00D1436A">
        <w:t xml:space="preserve"> the</w:t>
      </w:r>
      <w:r w:rsidR="00D97E7C" w:rsidRPr="00D97E7C">
        <w:t xml:space="preserve"> aluminium honeycomb within the outer casket.</w:t>
      </w:r>
      <w:r w:rsidR="005C6135">
        <w:t xml:space="preserve"> </w:t>
      </w:r>
    </w:p>
    <w:p w14:paraId="4ED149C3" w14:textId="7FDBE250" w:rsidR="002F3C97" w:rsidRDefault="00DF4270" w:rsidP="007573DC">
      <w:pPr>
        <w:pStyle w:val="NumList1"/>
      </w:pPr>
      <w:r>
        <w:t xml:space="preserve">The applicant </w:t>
      </w:r>
      <w:r w:rsidR="0012058B">
        <w:t xml:space="preserve">has made </w:t>
      </w:r>
      <w:r w:rsidR="00E96918">
        <w:t>several</w:t>
      </w:r>
      <w:r w:rsidR="0012058B">
        <w:t xml:space="preserve"> minor changes </w:t>
      </w:r>
      <w:r w:rsidR="00295C3D">
        <w:t>since the last renewal</w:t>
      </w:r>
      <w:r w:rsidR="00CF2EA6">
        <w:t xml:space="preserve"> – these are recorded in a </w:t>
      </w:r>
      <w:hyperlink r:id="rId25" w:history="1">
        <w:r w:rsidR="00616A97">
          <w:rPr>
            <w:rStyle w:val="Hyperlink"/>
          </w:rPr>
          <w:t>periodic design review</w:t>
        </w:r>
      </w:hyperlink>
      <w:r w:rsidR="002F4EEF">
        <w:t xml:space="preserve"> (ref.</w:t>
      </w:r>
      <w:sdt>
        <w:sdtPr>
          <w:id w:val="-1851629455"/>
          <w:citation/>
        </w:sdtPr>
        <w:sdtEndPr/>
        <w:sdtContent>
          <w:r w:rsidR="00616A97">
            <w:fldChar w:fldCharType="begin"/>
          </w:r>
          <w:r w:rsidR="00616A97">
            <w:instrText xml:space="preserve"> CITATION PDR \l 2057 </w:instrText>
          </w:r>
          <w:r w:rsidR="00616A97">
            <w:fldChar w:fldCharType="separate"/>
          </w:r>
          <w:r w:rsidR="002C162D">
            <w:rPr>
              <w:noProof/>
            </w:rPr>
            <w:t xml:space="preserve"> </w:t>
          </w:r>
          <w:r w:rsidR="002C162D" w:rsidRPr="002C162D">
            <w:rPr>
              <w:noProof/>
            </w:rPr>
            <w:t>[3]</w:t>
          </w:r>
          <w:r w:rsidR="00616A97">
            <w:fldChar w:fldCharType="end"/>
          </w:r>
        </w:sdtContent>
      </w:sdt>
      <w:r w:rsidR="002F4EEF">
        <w:t>)</w:t>
      </w:r>
      <w:r w:rsidR="008A58AA">
        <w:t xml:space="preserve"> -</w:t>
      </w:r>
      <w:r w:rsidR="002F3C97">
        <w:t xml:space="preserve"> the key ones are summarised below:</w:t>
      </w:r>
    </w:p>
    <w:p w14:paraId="1B64C8ED" w14:textId="249D998D" w:rsidR="007573DC" w:rsidRDefault="000E5B03" w:rsidP="00FD2BC3">
      <w:pPr>
        <w:pStyle w:val="NumList1"/>
        <w:numPr>
          <w:ilvl w:val="0"/>
          <w:numId w:val="34"/>
        </w:numPr>
      </w:pPr>
      <w:r>
        <w:t xml:space="preserve">Canadian Nuclear Laboratories (CNL) </w:t>
      </w:r>
      <w:r w:rsidR="009226EA">
        <w:t>no longer use the</w:t>
      </w:r>
      <w:r>
        <w:t xml:space="preserve"> 2773A</w:t>
      </w:r>
      <w:r w:rsidR="009226EA">
        <w:t xml:space="preserve"> package design -</w:t>
      </w:r>
      <w:r>
        <w:t xml:space="preserve"> </w:t>
      </w:r>
      <w:r w:rsidR="008A2A9D">
        <w:t>radioactive content</w:t>
      </w:r>
      <w:r w:rsidR="00637C7C">
        <w:t xml:space="preserve"> and furniture</w:t>
      </w:r>
      <w:r w:rsidR="000D06C5">
        <w:t xml:space="preserve"> relating to their usage has been removed</w:t>
      </w:r>
      <w:r w:rsidR="00736708">
        <w:t xml:space="preserve"> </w:t>
      </w:r>
      <w:r w:rsidR="001D6BA5">
        <w:t xml:space="preserve">from the PDSR </w:t>
      </w:r>
      <w:r w:rsidR="009226EA">
        <w:t>and</w:t>
      </w:r>
      <w:r w:rsidR="00736708">
        <w:t xml:space="preserve"> </w:t>
      </w:r>
      <w:r w:rsidR="00637C7C">
        <w:t>the</w:t>
      </w:r>
      <w:r w:rsidR="000D06C5">
        <w:t xml:space="preserve"> </w:t>
      </w:r>
      <w:r w:rsidR="00D30AD5">
        <w:t xml:space="preserve">operating and </w:t>
      </w:r>
      <w:r w:rsidR="00637C7C">
        <w:t>maintenance</w:t>
      </w:r>
      <w:r w:rsidR="00165E04">
        <w:t xml:space="preserve"> instructions</w:t>
      </w:r>
      <w:r w:rsidR="00736708">
        <w:t xml:space="preserve"> have been revised to reflect this</w:t>
      </w:r>
      <w:r w:rsidR="00165E04">
        <w:t>.</w:t>
      </w:r>
      <w:r w:rsidR="007573DC" w:rsidRPr="007573DC">
        <w:t xml:space="preserve"> </w:t>
      </w:r>
    </w:p>
    <w:p w14:paraId="7BAF17D2" w14:textId="084C01E8" w:rsidR="00FD2BC3" w:rsidRDefault="002F3C97" w:rsidP="00FD2BC3">
      <w:pPr>
        <w:pStyle w:val="NumList1"/>
        <w:numPr>
          <w:ilvl w:val="0"/>
          <w:numId w:val="34"/>
        </w:numPr>
      </w:pPr>
      <w:r>
        <w:lastRenderedPageBreak/>
        <w:t xml:space="preserve">The design life procedure has been updated to </w:t>
      </w:r>
      <w:r w:rsidR="00CC268D">
        <w:t>reflect</w:t>
      </w:r>
      <w:r>
        <w:t xml:space="preserve"> </w:t>
      </w:r>
      <w:r w:rsidR="00CC268D">
        <w:t xml:space="preserve">current Croft standards and </w:t>
      </w:r>
      <w:r w:rsidR="005512A1">
        <w:t xml:space="preserve">International Atomic Energy Agency (IAEA) </w:t>
      </w:r>
      <w:r w:rsidR="00FD2BC3">
        <w:t>T</w:t>
      </w:r>
      <w:r w:rsidR="00FD2BC3" w:rsidRPr="00FD2BC3">
        <w:t>ransport Safety Standards Committee (</w:t>
      </w:r>
      <w:r w:rsidR="00CC268D" w:rsidRPr="00FD2BC3">
        <w:t>TRANSSC</w:t>
      </w:r>
      <w:r w:rsidR="00FD2BC3">
        <w:t>)</w:t>
      </w:r>
      <w:r w:rsidR="00CC268D">
        <w:t xml:space="preserve"> ageing guidelines</w:t>
      </w:r>
      <w:r w:rsidR="00FD2BC3">
        <w:t>.</w:t>
      </w:r>
    </w:p>
    <w:p w14:paraId="1F1528BB" w14:textId="77777777" w:rsidR="00FD2BC3" w:rsidRDefault="00AB6FC8" w:rsidP="00FD2BC3">
      <w:pPr>
        <w:pStyle w:val="NumList1"/>
        <w:numPr>
          <w:ilvl w:val="0"/>
          <w:numId w:val="34"/>
        </w:numPr>
      </w:pPr>
      <w:r>
        <w:t>Improvements to documents</w:t>
      </w:r>
      <w:r w:rsidR="004E25EB">
        <w:t xml:space="preserve"> including serviceability checks and the risk assessment, </w:t>
      </w:r>
      <w:r w:rsidR="007C610C">
        <w:t>based on learning</w:t>
      </w:r>
      <w:r>
        <w:t xml:space="preserve"> </w:t>
      </w:r>
      <w:r w:rsidR="007C610C">
        <w:t>from experience</w:t>
      </w:r>
      <w:r w:rsidR="004E25EB">
        <w:t>,</w:t>
      </w:r>
      <w:r w:rsidR="007C610C">
        <w:t xml:space="preserve"> </w:t>
      </w:r>
      <w:r>
        <w:t>have been made</w:t>
      </w:r>
      <w:r w:rsidR="0037064D">
        <w:t xml:space="preserve">. </w:t>
      </w:r>
    </w:p>
    <w:p w14:paraId="413FAFDF" w14:textId="618BBD77" w:rsidR="00B37C33" w:rsidRDefault="0037064D" w:rsidP="00FD2BC3">
      <w:pPr>
        <w:pStyle w:val="NumList1"/>
        <w:numPr>
          <w:ilvl w:val="0"/>
          <w:numId w:val="34"/>
        </w:numPr>
      </w:pPr>
      <w:r>
        <w:t>T</w:t>
      </w:r>
      <w:r w:rsidR="007F4FAF">
        <w:t xml:space="preserve">ie-down </w:t>
      </w:r>
      <w:r w:rsidR="00736433">
        <w:t>stress</w:t>
      </w:r>
      <w:r w:rsidR="00F71505">
        <w:t xml:space="preserve"> calculation</w:t>
      </w:r>
      <w:r w:rsidR="007F4FAF">
        <w:t>s</w:t>
      </w:r>
      <w:r w:rsidR="00B84655">
        <w:t xml:space="preserve"> </w:t>
      </w:r>
      <w:r>
        <w:t xml:space="preserve">have been </w:t>
      </w:r>
      <w:r w:rsidR="00B84655">
        <w:t xml:space="preserve">updated </w:t>
      </w:r>
      <w:r>
        <w:t>due to</w:t>
      </w:r>
      <w:r w:rsidR="00B84655">
        <w:t xml:space="preserve"> </w:t>
      </w:r>
      <w:r>
        <w:t>the</w:t>
      </w:r>
      <w:r w:rsidR="00B84655">
        <w:t xml:space="preserve"> withdrawal</w:t>
      </w:r>
      <w:r w:rsidR="00FF0DE6">
        <w:t xml:space="preserve"> </w:t>
      </w:r>
      <w:r w:rsidR="00F71505">
        <w:t>of</w:t>
      </w:r>
      <w:r w:rsidR="00D47D71" w:rsidRPr="00D47D71">
        <w:t xml:space="preserve"> </w:t>
      </w:r>
      <w:r w:rsidR="00EE4451">
        <w:t>B</w:t>
      </w:r>
      <w:r w:rsidR="00FD2BC3">
        <w:t xml:space="preserve">ritish </w:t>
      </w:r>
      <w:r w:rsidR="00EE4451">
        <w:t>S</w:t>
      </w:r>
      <w:r w:rsidR="00FD2BC3">
        <w:t>tandard</w:t>
      </w:r>
      <w:r w:rsidR="005755AB">
        <w:t xml:space="preserve"> </w:t>
      </w:r>
      <w:r w:rsidR="005755AB" w:rsidRPr="00D47D71">
        <w:t>BS 2573-1: 1983</w:t>
      </w:r>
      <w:r w:rsidR="001300D7">
        <w:t xml:space="preserve">. This was </w:t>
      </w:r>
      <w:r w:rsidR="00E53FC3">
        <w:t>superseded by</w:t>
      </w:r>
      <w:r w:rsidR="001300D7">
        <w:t xml:space="preserve"> the </w:t>
      </w:r>
      <w:r w:rsidR="0049068D">
        <w:t xml:space="preserve">British Standard </w:t>
      </w:r>
      <w:r w:rsidR="001300D7">
        <w:t>implementation</w:t>
      </w:r>
      <w:r w:rsidR="0049068D">
        <w:t xml:space="preserve"> of </w:t>
      </w:r>
      <w:r w:rsidR="001300D7">
        <w:t xml:space="preserve">a </w:t>
      </w:r>
      <w:r w:rsidR="0049068D">
        <w:t xml:space="preserve">European </w:t>
      </w:r>
      <w:r w:rsidR="001300D7">
        <w:t>Standard</w:t>
      </w:r>
      <w:r w:rsidR="0049068D">
        <w:t xml:space="preserve">. </w:t>
      </w:r>
    </w:p>
    <w:p w14:paraId="4A4B131A" w14:textId="237D6277" w:rsidR="0038766B" w:rsidRPr="0038766B" w:rsidRDefault="00385E75" w:rsidP="00410423">
      <w:pPr>
        <w:pStyle w:val="Heading1"/>
      </w:pPr>
      <w:bookmarkStart w:id="8" w:name="_Toc198738612"/>
      <w:r>
        <w:t>Assessment and inspection work carried out by ONR in consideration of this request</w:t>
      </w:r>
      <w:bookmarkEnd w:id="8"/>
    </w:p>
    <w:p w14:paraId="7990E514" w14:textId="5E68062E" w:rsidR="005D2F8C" w:rsidRDefault="0038766B" w:rsidP="002C6498">
      <w:pPr>
        <w:pStyle w:val="NumList1"/>
      </w:pPr>
      <w:r w:rsidRPr="0038766B">
        <w:t>In accordance with the</w:t>
      </w:r>
      <w:r w:rsidR="00852349">
        <w:t xml:space="preserve"> approved</w:t>
      </w:r>
      <w:r w:rsidRPr="0038766B">
        <w:t xml:space="preserve"> regulatory permissioning strategy</w:t>
      </w:r>
      <w:r w:rsidR="00852349">
        <w:t>,</w:t>
      </w:r>
      <w:r w:rsidRPr="0038766B">
        <w:t xml:space="preserve"> </w:t>
      </w:r>
      <w:r w:rsidR="00184C9C">
        <w:t>we have</w:t>
      </w:r>
      <w:r w:rsidRPr="0038766B">
        <w:t xml:space="preserve"> carried o</w:t>
      </w:r>
      <w:r w:rsidR="00812948">
        <w:t>u</w:t>
      </w:r>
      <w:r w:rsidR="0021581E">
        <w:t>t</w:t>
      </w:r>
      <w:r w:rsidR="0091441A">
        <w:t xml:space="preserve"> </w:t>
      </w:r>
      <w:r w:rsidR="00812948">
        <w:t>p</w:t>
      </w:r>
      <w:r w:rsidR="0091441A">
        <w:t>roportiona</w:t>
      </w:r>
      <w:r w:rsidR="008E7EA1">
        <w:t>te</w:t>
      </w:r>
      <w:r w:rsidR="0091441A">
        <w:t xml:space="preserve"> </w:t>
      </w:r>
      <w:r w:rsidR="00B136BE">
        <w:t xml:space="preserve">and targeted </w:t>
      </w:r>
      <w:r w:rsidR="0091441A">
        <w:t>assessment</w:t>
      </w:r>
      <w:r w:rsidR="00313389">
        <w:t>s</w:t>
      </w:r>
      <w:r w:rsidR="00B136BE">
        <w:t xml:space="preserve">, focusing on the </w:t>
      </w:r>
      <w:r w:rsidR="00812948">
        <w:t xml:space="preserve">changes made to </w:t>
      </w:r>
      <w:r w:rsidR="00852349">
        <w:t>the package design safety report (</w:t>
      </w:r>
      <w:r w:rsidR="006D5760">
        <w:t>PDSR</w:t>
      </w:r>
      <w:r w:rsidR="00852349">
        <w:t>)</w:t>
      </w:r>
      <w:r w:rsidR="006D5760">
        <w:t xml:space="preserve"> </w:t>
      </w:r>
      <w:r w:rsidR="00184C9C">
        <w:t>since</w:t>
      </w:r>
      <w:r w:rsidR="006D5760">
        <w:t xml:space="preserve"> the </w:t>
      </w:r>
      <w:r w:rsidR="00A248D5">
        <w:t xml:space="preserve">previous </w:t>
      </w:r>
      <w:r w:rsidR="008E7CB5">
        <w:t>periodic renewal</w:t>
      </w:r>
      <w:r w:rsidR="00A248D5">
        <w:t xml:space="preserve"> in 2021</w:t>
      </w:r>
      <w:r w:rsidR="0055220C">
        <w:t xml:space="preserve">. </w:t>
      </w:r>
    </w:p>
    <w:p w14:paraId="50949F63" w14:textId="17F69D30" w:rsidR="000436E8" w:rsidRDefault="0016551F" w:rsidP="000F4971">
      <w:pPr>
        <w:pStyle w:val="NumList1"/>
      </w:pPr>
      <w:hyperlink r:id="rId26" w:history="1">
        <w:r>
          <w:rPr>
            <w:rStyle w:val="Hyperlink"/>
          </w:rPr>
          <w:t>Radiation shielding</w:t>
        </w:r>
      </w:hyperlink>
      <w:r w:rsidR="002F4EEF">
        <w:t xml:space="preserve"> (ref.</w:t>
      </w:r>
      <w:r w:rsidRPr="0016551F">
        <w:t xml:space="preserve"> </w:t>
      </w:r>
      <w:sdt>
        <w:sdtPr>
          <w:id w:val="869573226"/>
          <w:citation/>
        </w:sdtPr>
        <w:sdtEndPr/>
        <w:sdtContent>
          <w:r w:rsidR="003513EC">
            <w:fldChar w:fldCharType="begin"/>
          </w:r>
          <w:r w:rsidR="003513EC">
            <w:instrText xml:space="preserve"> CITATION ShieldAR \l 2057 </w:instrText>
          </w:r>
          <w:r w:rsidR="003513EC">
            <w:fldChar w:fldCharType="separate"/>
          </w:r>
          <w:r w:rsidR="002C162D" w:rsidRPr="002C162D">
            <w:rPr>
              <w:noProof/>
            </w:rPr>
            <w:t>[4]</w:t>
          </w:r>
          <w:r w:rsidR="003513EC">
            <w:fldChar w:fldCharType="end"/>
          </w:r>
        </w:sdtContent>
      </w:sdt>
      <w:r w:rsidR="002F4EEF">
        <w:t>)</w:t>
      </w:r>
      <w:r w:rsidR="003513EC">
        <w:t xml:space="preserve"> </w:t>
      </w:r>
      <w:r w:rsidR="003D2401">
        <w:t>and</w:t>
      </w:r>
      <w:r w:rsidR="009F31DA">
        <w:t xml:space="preserve"> </w:t>
      </w:r>
      <w:hyperlink r:id="rId27" w:history="1">
        <w:r w:rsidR="003513EC">
          <w:rPr>
            <w:rStyle w:val="Hyperlink"/>
          </w:rPr>
          <w:t>mechanical engineering</w:t>
        </w:r>
      </w:hyperlink>
      <w:r w:rsidR="00365398">
        <w:t xml:space="preserve"> </w:t>
      </w:r>
      <w:r w:rsidR="002F4EEF">
        <w:t>(ref.</w:t>
      </w:r>
      <w:sdt>
        <w:sdtPr>
          <w:id w:val="-780340686"/>
          <w:citation/>
        </w:sdtPr>
        <w:sdtEndPr/>
        <w:sdtContent>
          <w:r w:rsidR="003513EC">
            <w:fldChar w:fldCharType="begin"/>
          </w:r>
          <w:r w:rsidR="00D810A7">
            <w:instrText xml:space="preserve">CITATION EngAR \l 2057 </w:instrText>
          </w:r>
          <w:r w:rsidR="003513EC">
            <w:fldChar w:fldCharType="separate"/>
          </w:r>
          <w:r w:rsidR="002C162D">
            <w:rPr>
              <w:noProof/>
            </w:rPr>
            <w:t xml:space="preserve"> </w:t>
          </w:r>
          <w:r w:rsidR="002C162D" w:rsidRPr="002C162D">
            <w:rPr>
              <w:noProof/>
            </w:rPr>
            <w:t>[5]</w:t>
          </w:r>
          <w:r w:rsidR="003513EC">
            <w:fldChar w:fldCharType="end"/>
          </w:r>
        </w:sdtContent>
      </w:sdt>
      <w:r w:rsidR="002F4EEF">
        <w:t>)</w:t>
      </w:r>
      <w:r w:rsidR="003513EC">
        <w:t xml:space="preserve"> </w:t>
      </w:r>
      <w:r w:rsidR="00184C9C">
        <w:t>assessment</w:t>
      </w:r>
      <w:r w:rsidR="005512A1">
        <w:t>s</w:t>
      </w:r>
      <w:r w:rsidR="00184C9C">
        <w:t xml:space="preserve"> </w:t>
      </w:r>
      <w:r w:rsidR="009F31DA">
        <w:t xml:space="preserve">were </w:t>
      </w:r>
      <w:r w:rsidR="003D2401">
        <w:t xml:space="preserve">undertaken. </w:t>
      </w:r>
      <w:r w:rsidR="008E7CB5">
        <w:t>We considered</w:t>
      </w:r>
      <w:r w:rsidR="003D2401">
        <w:t xml:space="preserve"> human factors</w:t>
      </w:r>
      <w:r w:rsidR="008E7CB5">
        <w:t xml:space="preserve"> </w:t>
      </w:r>
      <w:r w:rsidR="003D2401">
        <w:t>– a detailed human factors assessment</w:t>
      </w:r>
      <w:r w:rsidR="002F4EEF">
        <w:t xml:space="preserve"> (ref.</w:t>
      </w:r>
      <w:r w:rsidR="003D2401">
        <w:t xml:space="preserve"> </w:t>
      </w:r>
      <w:sdt>
        <w:sdtPr>
          <w:id w:val="32322870"/>
          <w:citation/>
        </w:sdtPr>
        <w:sdtEndPr/>
        <w:sdtContent>
          <w:r w:rsidR="006145E9">
            <w:fldChar w:fldCharType="begin"/>
          </w:r>
          <w:r w:rsidR="00747A78">
            <w:instrText xml:space="preserve">CITATION HFnote \l 2057 </w:instrText>
          </w:r>
          <w:r w:rsidR="006145E9">
            <w:fldChar w:fldCharType="separate"/>
          </w:r>
          <w:r w:rsidR="002C162D" w:rsidRPr="002C162D">
            <w:rPr>
              <w:noProof/>
            </w:rPr>
            <w:t>[6]</w:t>
          </w:r>
          <w:r w:rsidR="006145E9">
            <w:fldChar w:fldCharType="end"/>
          </w:r>
        </w:sdtContent>
      </w:sdt>
      <w:r w:rsidR="002F4EEF">
        <w:t>)</w:t>
      </w:r>
      <w:r w:rsidR="006145E9">
        <w:t xml:space="preserve"> </w:t>
      </w:r>
      <w:r w:rsidR="003D2401">
        <w:t xml:space="preserve">was undertaken </w:t>
      </w:r>
      <w:r w:rsidR="000436E8">
        <w:t>during the 2021 approval</w:t>
      </w:r>
      <w:r w:rsidR="0017038B">
        <w:t xml:space="preserve">. There is no requirement to repeat this assessment </w:t>
      </w:r>
      <w:r w:rsidR="000436E8">
        <w:t>due to the minor design changes</w:t>
      </w:r>
      <w:r w:rsidR="006145E9">
        <w:t xml:space="preserve"> in this submission</w:t>
      </w:r>
      <w:r w:rsidR="000436E8">
        <w:t xml:space="preserve">. </w:t>
      </w:r>
      <w:r w:rsidR="0017038B">
        <w:t xml:space="preserve">I have </w:t>
      </w:r>
      <w:r w:rsidR="000436E8">
        <w:t>considered changes to the risk as</w:t>
      </w:r>
      <w:r w:rsidR="000F4971">
        <w:t xml:space="preserve">sessment and operating instructions in relation to human factors. </w:t>
      </w:r>
      <w:r w:rsidR="00535152">
        <w:t>No criticality assessment is required as t</w:t>
      </w:r>
      <w:r w:rsidR="000F4971">
        <w:t>he package does not contain fissile material.</w:t>
      </w:r>
    </w:p>
    <w:p w14:paraId="2B174BB1" w14:textId="2FA0A042" w:rsidR="00B82E0F" w:rsidRDefault="00CA6095" w:rsidP="008B0BC9">
      <w:pPr>
        <w:pStyle w:val="NumList1"/>
        <w:rPr>
          <w:lang w:eastAsia="en-GB"/>
        </w:rPr>
      </w:pPr>
      <w:bookmarkStart w:id="9" w:name="_Ref196832393"/>
      <w:r>
        <w:rPr>
          <w:bdr w:val="none" w:sz="0" w:space="0" w:color="auto" w:frame="1"/>
          <w:lang w:eastAsia="en-GB"/>
        </w:rPr>
        <w:t>I</w:t>
      </w:r>
      <w:r w:rsidR="008B0BC9">
        <w:rPr>
          <w:bdr w:val="none" w:sz="0" w:space="0" w:color="auto" w:frame="1"/>
          <w:lang w:eastAsia="en-GB"/>
        </w:rPr>
        <w:t xml:space="preserve">nspection </w:t>
      </w:r>
      <w:r>
        <w:rPr>
          <w:bdr w:val="none" w:sz="0" w:space="0" w:color="auto" w:frame="1"/>
          <w:lang w:eastAsia="en-GB"/>
        </w:rPr>
        <w:t>activities are not</w:t>
      </w:r>
      <w:r w:rsidR="008B0BC9">
        <w:rPr>
          <w:bdr w:val="none" w:sz="0" w:space="0" w:color="auto" w:frame="1"/>
          <w:lang w:eastAsia="en-GB"/>
        </w:rPr>
        <w:t xml:space="preserve"> required to support this approval due to: </w:t>
      </w:r>
      <w:r w:rsidR="00535152">
        <w:rPr>
          <w:bdr w:val="none" w:sz="0" w:space="0" w:color="auto" w:frame="1"/>
          <w:lang w:eastAsia="en-GB"/>
        </w:rPr>
        <w:t xml:space="preserve">the </w:t>
      </w:r>
      <w:r w:rsidR="008B0BC9">
        <w:rPr>
          <w:bdr w:val="none" w:sz="0" w:space="0" w:color="auto" w:frame="1"/>
          <w:lang w:eastAsia="en-GB"/>
        </w:rPr>
        <w:t xml:space="preserve">hazard reduction </w:t>
      </w:r>
      <w:r>
        <w:rPr>
          <w:bdr w:val="none" w:sz="0" w:space="0" w:color="auto" w:frame="1"/>
          <w:lang w:eastAsia="en-GB"/>
        </w:rPr>
        <w:t>(</w:t>
      </w:r>
      <w:r w:rsidR="008B0BC9">
        <w:rPr>
          <w:bdr w:val="none" w:sz="0" w:space="0" w:color="auto" w:frame="1"/>
          <w:lang w:eastAsia="en-GB"/>
        </w:rPr>
        <w:t>in terms of total activity transported</w:t>
      </w:r>
      <w:r>
        <w:rPr>
          <w:bdr w:val="none" w:sz="0" w:space="0" w:color="auto" w:frame="1"/>
          <w:lang w:eastAsia="en-GB"/>
        </w:rPr>
        <w:t>)</w:t>
      </w:r>
      <w:r w:rsidR="008B0BC9">
        <w:rPr>
          <w:bdr w:val="none" w:sz="0" w:space="0" w:color="auto" w:frame="1"/>
          <w:lang w:eastAsia="en-GB"/>
        </w:rPr>
        <w:t xml:space="preserve">; </w:t>
      </w:r>
      <w:r w:rsidR="004A72CA">
        <w:rPr>
          <w:bdr w:val="none" w:sz="0" w:space="0" w:color="auto" w:frame="1"/>
          <w:lang w:eastAsia="en-GB"/>
        </w:rPr>
        <w:t>minor changes to the package design since the 2021 renewal;</w:t>
      </w:r>
      <w:r>
        <w:rPr>
          <w:bdr w:val="none" w:sz="0" w:space="0" w:color="auto" w:frame="1"/>
          <w:lang w:eastAsia="en-GB"/>
        </w:rPr>
        <w:t xml:space="preserve"> and, our </w:t>
      </w:r>
      <w:r w:rsidR="00535152">
        <w:rPr>
          <w:bdr w:val="none" w:sz="0" w:space="0" w:color="auto" w:frame="1"/>
          <w:lang w:eastAsia="en-GB"/>
        </w:rPr>
        <w:t>2022</w:t>
      </w:r>
      <w:r>
        <w:rPr>
          <w:bdr w:val="none" w:sz="0" w:space="0" w:color="auto" w:frame="1"/>
          <w:lang w:eastAsia="en-GB"/>
        </w:rPr>
        <w:t xml:space="preserve"> green rated </w:t>
      </w:r>
      <w:hyperlink r:id="rId28" w:history="1">
        <w:r w:rsidR="00024902">
          <w:rPr>
            <w:rStyle w:val="Hyperlink"/>
            <w:bdr w:val="none" w:sz="0" w:space="0" w:color="auto" w:frame="1"/>
            <w:lang w:eastAsia="en-GB"/>
          </w:rPr>
          <w:t>inspection</w:t>
        </w:r>
      </w:hyperlink>
      <w:r w:rsidR="002F4EEF">
        <w:t xml:space="preserve"> (ref.</w:t>
      </w:r>
      <w:r w:rsidR="008F3C79">
        <w:rPr>
          <w:bdr w:val="none" w:sz="0" w:space="0" w:color="auto" w:frame="1"/>
          <w:lang w:eastAsia="en-GB"/>
        </w:rPr>
        <w:t xml:space="preserve"> </w:t>
      </w:r>
      <w:sdt>
        <w:sdtPr>
          <w:rPr>
            <w:bdr w:val="none" w:sz="0" w:space="0" w:color="auto" w:frame="1"/>
            <w:lang w:eastAsia="en-GB"/>
          </w:rPr>
          <w:id w:val="188428120"/>
          <w:citation/>
        </w:sdtPr>
        <w:sdtEndPr/>
        <w:sdtContent>
          <w:r w:rsidR="00024902">
            <w:rPr>
              <w:bdr w:val="none" w:sz="0" w:space="0" w:color="auto" w:frame="1"/>
              <w:lang w:eastAsia="en-GB"/>
            </w:rPr>
            <w:fldChar w:fldCharType="begin"/>
          </w:r>
          <w:r w:rsidR="00024902">
            <w:rPr>
              <w:bdr w:val="none" w:sz="0" w:space="0" w:color="auto" w:frame="1"/>
              <w:lang w:eastAsia="en-GB"/>
            </w:rPr>
            <w:instrText xml:space="preserve"> CITATION Insp \l 2057 </w:instrText>
          </w:r>
          <w:r w:rsidR="00024902">
            <w:rPr>
              <w:bdr w:val="none" w:sz="0" w:space="0" w:color="auto" w:frame="1"/>
              <w:lang w:eastAsia="en-GB"/>
            </w:rPr>
            <w:fldChar w:fldCharType="separate"/>
          </w:r>
          <w:r w:rsidR="002C162D" w:rsidRPr="002C162D">
            <w:rPr>
              <w:noProof/>
              <w:bdr w:val="none" w:sz="0" w:space="0" w:color="auto" w:frame="1"/>
              <w:lang w:eastAsia="en-GB"/>
            </w:rPr>
            <w:t>[7]</w:t>
          </w:r>
          <w:r w:rsidR="00024902">
            <w:rPr>
              <w:bdr w:val="none" w:sz="0" w:space="0" w:color="auto" w:frame="1"/>
              <w:lang w:eastAsia="en-GB"/>
            </w:rPr>
            <w:fldChar w:fldCharType="end"/>
          </w:r>
        </w:sdtContent>
      </w:sdt>
      <w:r w:rsidR="002F4EEF">
        <w:rPr>
          <w:bdr w:val="none" w:sz="0" w:space="0" w:color="auto" w:frame="1"/>
          <w:lang w:eastAsia="en-GB"/>
        </w:rPr>
        <w:t>)</w:t>
      </w:r>
      <w:r w:rsidR="00024902">
        <w:rPr>
          <w:bdr w:val="none" w:sz="0" w:space="0" w:color="auto" w:frame="1"/>
          <w:lang w:eastAsia="en-GB"/>
        </w:rPr>
        <w:t xml:space="preserve"> </w:t>
      </w:r>
      <w:r>
        <w:rPr>
          <w:bdr w:val="none" w:sz="0" w:space="0" w:color="auto" w:frame="1"/>
          <w:lang w:eastAsia="en-GB"/>
        </w:rPr>
        <w:t>of Croft</w:t>
      </w:r>
      <w:r w:rsidR="009149E4">
        <w:rPr>
          <w:bdr w:val="none" w:sz="0" w:space="0" w:color="auto" w:frame="1"/>
          <w:lang w:eastAsia="en-GB"/>
        </w:rPr>
        <w:t>.</w:t>
      </w:r>
      <w:bookmarkEnd w:id="9"/>
    </w:p>
    <w:p w14:paraId="420F0638" w14:textId="23EB4CBC" w:rsidR="00024902" w:rsidRPr="002F4EEF" w:rsidRDefault="00024902" w:rsidP="00C56639">
      <w:pPr>
        <w:pStyle w:val="Heading2"/>
      </w:pPr>
      <w:bookmarkStart w:id="10" w:name="_Toc198738613"/>
      <w:bookmarkStart w:id="11" w:name="_Hlk187151568"/>
      <w:r>
        <w:t>Radiation shielding</w:t>
      </w:r>
      <w:r w:rsidRPr="00B82E0F">
        <w:t xml:space="preserve"> </w:t>
      </w:r>
      <w:r w:rsidRPr="002F4EEF">
        <w:t>assessment</w:t>
      </w:r>
      <w:r w:rsidR="002F4EEF" w:rsidRPr="002F4EEF">
        <w:t xml:space="preserve"> (ref.</w:t>
      </w:r>
      <w:r w:rsidRPr="002F4EEF">
        <w:t xml:space="preserve"> </w:t>
      </w:r>
      <w:sdt>
        <w:sdtPr>
          <w:id w:val="400026940"/>
          <w:citation/>
        </w:sdtPr>
        <w:sdtEndPr/>
        <w:sdtContent>
          <w:r w:rsidRPr="002F4EEF">
            <w:fldChar w:fldCharType="begin"/>
          </w:r>
          <w:r w:rsidRPr="002F4EEF">
            <w:instrText xml:space="preserve"> CITATION ShieldAR \l 2057 </w:instrText>
          </w:r>
          <w:r w:rsidRPr="002F4EEF">
            <w:fldChar w:fldCharType="separate"/>
          </w:r>
          <w:r w:rsidR="002C162D" w:rsidRPr="002C162D">
            <w:rPr>
              <w:noProof/>
            </w:rPr>
            <w:t>[4]</w:t>
          </w:r>
          <w:r w:rsidRPr="002F4EEF">
            <w:fldChar w:fldCharType="end"/>
          </w:r>
        </w:sdtContent>
      </w:sdt>
      <w:r w:rsidR="002F4EEF" w:rsidRPr="002F4EEF">
        <w:t>)</w:t>
      </w:r>
      <w:bookmarkEnd w:id="10"/>
    </w:p>
    <w:p w14:paraId="556E7B64" w14:textId="6D07184B" w:rsidR="00024902" w:rsidRDefault="00024902" w:rsidP="00024902">
      <w:pPr>
        <w:pStyle w:val="NumList1"/>
      </w:pPr>
      <w:r>
        <w:t>Our radiation shielding assessment focused on the design changes that impact external dose rates – from a safety perspective the risk has be</w:t>
      </w:r>
      <w:r w:rsidR="00A933F1">
        <w:t>e</w:t>
      </w:r>
      <w:r>
        <w:t>n reduced due to the reduction in package users and reduction in package hazard (</w:t>
      </w:r>
      <w:r w:rsidR="00535152">
        <w:t xml:space="preserve">i.e. a </w:t>
      </w:r>
      <w:r>
        <w:t xml:space="preserve">lower activity limit). </w:t>
      </w:r>
    </w:p>
    <w:p w14:paraId="0A809E7F" w14:textId="0FD36D33" w:rsidR="00024902" w:rsidRDefault="00024902" w:rsidP="00024902">
      <w:pPr>
        <w:pStyle w:val="NumList1"/>
      </w:pPr>
      <w:r>
        <w:t>Due to the significance of the design changes, and in accordance with our regulatory guidance, we produced a</w:t>
      </w:r>
      <w:r w:rsidR="00535152">
        <w:t xml:space="preserve"> radiation shielding</w:t>
      </w:r>
      <w:r>
        <w:t xml:space="preserve"> assessment note summaris</w:t>
      </w:r>
      <w:r w:rsidR="00535152">
        <w:t>ing</w:t>
      </w:r>
      <w:r>
        <w:t xml:space="preserve"> the assessment and </w:t>
      </w:r>
      <w:r w:rsidR="00535152">
        <w:t>conclusions</w:t>
      </w:r>
      <w:r>
        <w:t xml:space="preserve">. </w:t>
      </w:r>
    </w:p>
    <w:p w14:paraId="034D2896" w14:textId="2C4D3310" w:rsidR="00024902" w:rsidRDefault="00024902" w:rsidP="00024902">
      <w:pPr>
        <w:pStyle w:val="NumList1"/>
      </w:pPr>
      <w:r>
        <w:lastRenderedPageBreak/>
        <w:t>There have been no material changes to the package design that would invalidate our previous radiation shielding assessment</w:t>
      </w:r>
      <w:r w:rsidR="002F4EEF">
        <w:t xml:space="preserve"> (ref.</w:t>
      </w:r>
      <w:r>
        <w:t xml:space="preserve"> </w:t>
      </w:r>
      <w:sdt>
        <w:sdtPr>
          <w:id w:val="1170222546"/>
          <w:citation/>
        </w:sdtPr>
        <w:sdtEndPr/>
        <w:sdtContent>
          <w:r w:rsidR="00400598">
            <w:fldChar w:fldCharType="begin"/>
          </w:r>
          <w:r w:rsidR="00400598">
            <w:instrText xml:space="preserve"> CITATION shldOLD \l 2057 </w:instrText>
          </w:r>
          <w:r w:rsidR="00400598">
            <w:fldChar w:fldCharType="separate"/>
          </w:r>
          <w:r w:rsidR="002C162D" w:rsidRPr="002C162D">
            <w:rPr>
              <w:noProof/>
            </w:rPr>
            <w:t>[8]</w:t>
          </w:r>
          <w:r w:rsidR="00400598">
            <w:fldChar w:fldCharType="end"/>
          </w:r>
        </w:sdtContent>
      </w:sdt>
      <w:r w:rsidR="002F4EEF">
        <w:t>)</w:t>
      </w:r>
      <w:r w:rsidR="00400598">
        <w:t xml:space="preserve"> </w:t>
      </w:r>
      <w:r>
        <w:t xml:space="preserve">undertaken to support the 2020 </w:t>
      </w:r>
      <w:r w:rsidR="00C04761">
        <w:t>extension</w:t>
      </w:r>
      <w:r>
        <w:t>.</w:t>
      </w:r>
    </w:p>
    <w:p w14:paraId="13EC51FB" w14:textId="5A11B394" w:rsidR="00024902" w:rsidRDefault="00067B2E" w:rsidP="00067B2E">
      <w:pPr>
        <w:pStyle w:val="NumList1"/>
      </w:pPr>
      <w:r>
        <w:t xml:space="preserve">No regulatory queries were raised during the assessment. </w:t>
      </w:r>
      <w:r w:rsidR="00024902">
        <w:t xml:space="preserve">External dose rates are well within the regulatory limits under routine conditions of transport. The package design is also compliant with normal and accident condition dose rate requirements. </w:t>
      </w:r>
    </w:p>
    <w:p w14:paraId="6C11C586" w14:textId="6AF39F55" w:rsidR="00024902" w:rsidRPr="00DA0AB9" w:rsidRDefault="00024902" w:rsidP="00024902">
      <w:pPr>
        <w:pStyle w:val="NumList1"/>
      </w:pPr>
      <w:r>
        <w:t xml:space="preserve">We concluded that the design meets the </w:t>
      </w:r>
      <w:r w:rsidRPr="00DA0AB9">
        <w:t>requirements of SSR-6</w:t>
      </w:r>
      <w:r w:rsidR="002F4EEF">
        <w:t xml:space="preserve"> (ref.</w:t>
      </w:r>
      <w:r w:rsidRPr="00DA0AB9">
        <w:t xml:space="preserve"> </w:t>
      </w:r>
      <w:sdt>
        <w:sdtPr>
          <w:id w:val="529064162"/>
          <w:citation/>
        </w:sdtPr>
        <w:sdtEndPr/>
        <w:sdtContent>
          <w:r w:rsidR="00AD3C9A">
            <w:fldChar w:fldCharType="begin"/>
          </w:r>
          <w:r w:rsidR="006C63C0">
            <w:instrText xml:space="preserve">CITATION SSR6 \l 2057 </w:instrText>
          </w:r>
          <w:r w:rsidR="00AD3C9A">
            <w:fldChar w:fldCharType="separate"/>
          </w:r>
          <w:r w:rsidR="002C162D" w:rsidRPr="002C162D">
            <w:rPr>
              <w:noProof/>
            </w:rPr>
            <w:t>[9]</w:t>
          </w:r>
          <w:r w:rsidR="00AD3C9A">
            <w:fldChar w:fldCharType="end"/>
          </w:r>
        </w:sdtContent>
      </w:sdt>
      <w:r w:rsidR="002F4EEF">
        <w:t>)</w:t>
      </w:r>
      <w:r w:rsidR="00AD3C9A">
        <w:t xml:space="preserve"> </w:t>
      </w:r>
      <w:r w:rsidRPr="00DA0AB9">
        <w:t>from a radiation shielding perspective</w:t>
      </w:r>
      <w:r>
        <w:t xml:space="preserve"> and r</w:t>
      </w:r>
      <w:r w:rsidRPr="00DA0AB9">
        <w:t>ecommend</w:t>
      </w:r>
      <w:r w:rsidR="00483B41">
        <w:t>ed</w:t>
      </w:r>
      <w:r>
        <w:t xml:space="preserve"> approval </w:t>
      </w:r>
      <w:r w:rsidRPr="00DA0AB9">
        <w:t>for a period of 5 years.</w:t>
      </w:r>
    </w:p>
    <w:p w14:paraId="3F5530CD" w14:textId="4DE5CDFE" w:rsidR="00B82E0F" w:rsidRPr="00C56639" w:rsidRDefault="00B82E0F" w:rsidP="00C56639">
      <w:pPr>
        <w:pStyle w:val="Heading2"/>
      </w:pPr>
      <w:bookmarkStart w:id="12" w:name="_Toc198738614"/>
      <w:bookmarkEnd w:id="11"/>
      <w:r w:rsidRPr="00C56639">
        <w:t xml:space="preserve">Engineering </w:t>
      </w:r>
      <w:r w:rsidR="009149E4" w:rsidRPr="00C56639">
        <w:t>a</w:t>
      </w:r>
      <w:r w:rsidRPr="00C56639">
        <w:t>ssessment</w:t>
      </w:r>
      <w:r w:rsidR="002F4EEF" w:rsidRPr="00C56639">
        <w:t xml:space="preserve"> (ref.</w:t>
      </w:r>
      <w:r w:rsidR="005A44DD" w:rsidRPr="00C56639">
        <w:t xml:space="preserve"> </w:t>
      </w:r>
      <w:sdt>
        <w:sdtPr>
          <w:id w:val="483675720"/>
          <w:citation/>
        </w:sdtPr>
        <w:sdtEndPr/>
        <w:sdtContent>
          <w:r w:rsidR="00024902" w:rsidRPr="00C56639">
            <w:fldChar w:fldCharType="begin"/>
          </w:r>
          <w:r w:rsidR="00D810A7">
            <w:instrText xml:space="preserve">CITATION EngAR \l 2057 </w:instrText>
          </w:r>
          <w:r w:rsidR="00024902" w:rsidRPr="00C56639">
            <w:fldChar w:fldCharType="separate"/>
          </w:r>
          <w:r w:rsidR="002C162D" w:rsidRPr="002C162D">
            <w:rPr>
              <w:noProof/>
            </w:rPr>
            <w:t>[5]</w:t>
          </w:r>
          <w:r w:rsidR="00024902" w:rsidRPr="00C56639">
            <w:fldChar w:fldCharType="end"/>
          </w:r>
        </w:sdtContent>
      </w:sdt>
      <w:r w:rsidR="002F4EEF" w:rsidRPr="00C56639">
        <w:t>)</w:t>
      </w:r>
      <w:bookmarkEnd w:id="12"/>
    </w:p>
    <w:p w14:paraId="0E2CCA6A" w14:textId="66271039" w:rsidR="00D37196" w:rsidRDefault="00850C9F" w:rsidP="0037548A">
      <w:pPr>
        <w:pStyle w:val="NumList1"/>
      </w:pPr>
      <w:r>
        <w:t>Our mechanical engineering assessment</w:t>
      </w:r>
      <w:r w:rsidR="000E5C3A">
        <w:t xml:space="preserve"> focused on </w:t>
      </w:r>
      <w:r w:rsidR="00A02D9C">
        <w:t>the periodic design review – this</w:t>
      </w:r>
      <w:r w:rsidR="00C20F4B">
        <w:t xml:space="preserve"> review</w:t>
      </w:r>
      <w:r w:rsidR="00A02D9C">
        <w:t xml:space="preserve"> identified changes to the design since our 2021 approval.</w:t>
      </w:r>
      <w:r w:rsidR="0005764F">
        <w:t xml:space="preserve"> W</w:t>
      </w:r>
      <w:r w:rsidR="00067B2E">
        <w:t xml:space="preserve">e </w:t>
      </w:r>
      <w:r w:rsidR="0005764F">
        <w:t>sampled the</w:t>
      </w:r>
      <w:r w:rsidR="00615642">
        <w:t xml:space="preserve">: </w:t>
      </w:r>
      <w:proofErr w:type="spellStart"/>
      <w:r w:rsidR="00D37196" w:rsidRPr="00D37196">
        <w:t>dutyholder</w:t>
      </w:r>
      <w:r w:rsidR="003B6798">
        <w:t>’</w:t>
      </w:r>
      <w:r w:rsidR="00D37196" w:rsidRPr="00D37196">
        <w:t>s</w:t>
      </w:r>
      <w:proofErr w:type="spellEnd"/>
      <w:r w:rsidR="00D37196" w:rsidRPr="00D37196">
        <w:t xml:space="preserve"> operating and maintenance instructions</w:t>
      </w:r>
      <w:r w:rsidR="00C20F4B">
        <w:t xml:space="preserve">; </w:t>
      </w:r>
      <w:r w:rsidR="00D37196" w:rsidRPr="00D37196">
        <w:t xml:space="preserve">revised ageing assessment; revised casket manufacturing specification; revised leak test procedure; </w:t>
      </w:r>
      <w:r w:rsidR="00615642">
        <w:t>and</w:t>
      </w:r>
      <w:r w:rsidR="00C20F4B">
        <w:t xml:space="preserve"> </w:t>
      </w:r>
      <w:r w:rsidR="00D37196" w:rsidRPr="00D37196">
        <w:t>revised tie-down assessment.</w:t>
      </w:r>
    </w:p>
    <w:p w14:paraId="660CAE6A" w14:textId="08417550" w:rsidR="0037548A" w:rsidRPr="00D37196" w:rsidRDefault="00067B2E" w:rsidP="00067B2E">
      <w:pPr>
        <w:pStyle w:val="NumList1"/>
      </w:pPr>
      <w:r>
        <w:t xml:space="preserve">No regulatory queries were raised during the assessment. </w:t>
      </w:r>
      <w:r w:rsidR="003B1CAC">
        <w:t>Due to the significance of the design changes, and i</w:t>
      </w:r>
      <w:r w:rsidR="0037548A">
        <w:t xml:space="preserve">n accordance with our regulatory guidance, </w:t>
      </w:r>
      <w:r w:rsidR="003B1CAC">
        <w:t>we</w:t>
      </w:r>
      <w:r w:rsidR="0037548A">
        <w:t xml:space="preserve"> produced an assessment note </w:t>
      </w:r>
      <w:r>
        <w:t>summarising</w:t>
      </w:r>
      <w:r w:rsidR="0037548A">
        <w:t xml:space="preserve"> the assessment and conclusion</w:t>
      </w:r>
      <w:r>
        <w:t>s.</w:t>
      </w:r>
      <w:r w:rsidR="0037548A">
        <w:t xml:space="preserve"> </w:t>
      </w:r>
    </w:p>
    <w:p w14:paraId="0BCB8053" w14:textId="60EF167E" w:rsidR="006C7479" w:rsidRDefault="002313E6" w:rsidP="00000217">
      <w:pPr>
        <w:pStyle w:val="NumList1"/>
      </w:pPr>
      <w:r>
        <w:t>We concluded that</w:t>
      </w:r>
      <w:r w:rsidR="00367F35">
        <w:t xml:space="preserve"> the package should be approved </w:t>
      </w:r>
      <w:r w:rsidR="00A54223">
        <w:t>from a mechanical engineering perspective</w:t>
      </w:r>
      <w:r w:rsidR="00067B2E">
        <w:t xml:space="preserve"> and that</w:t>
      </w:r>
      <w:r w:rsidR="00A54223">
        <w:t xml:space="preserve"> the approval </w:t>
      </w:r>
      <w:r w:rsidR="00067B2E">
        <w:t xml:space="preserve">should </w:t>
      </w:r>
      <w:r w:rsidR="00271D99">
        <w:t xml:space="preserve">exclude </w:t>
      </w:r>
      <w:r w:rsidR="005114A1">
        <w:t>casket</w:t>
      </w:r>
      <w:r w:rsidR="00646D0D">
        <w:t xml:space="preserve"> </w:t>
      </w:r>
      <w:r w:rsidR="3E5B893D">
        <w:t xml:space="preserve">design 2773 </w:t>
      </w:r>
      <w:r w:rsidR="00646D0D">
        <w:t>serial numbers 6 and 11</w:t>
      </w:r>
      <w:r w:rsidR="5CADD9A7">
        <w:t xml:space="preserve"> due to </w:t>
      </w:r>
      <w:r w:rsidR="4585540C">
        <w:t xml:space="preserve">the </w:t>
      </w:r>
      <w:r w:rsidR="5CADD9A7">
        <w:t>traceability of</w:t>
      </w:r>
      <w:r w:rsidR="000651D6">
        <w:t xml:space="preserve"> maintenance</w:t>
      </w:r>
      <w:r w:rsidR="5CADD9A7">
        <w:t xml:space="preserve"> records</w:t>
      </w:r>
      <w:r w:rsidR="005126C2">
        <w:t>.</w:t>
      </w:r>
    </w:p>
    <w:p w14:paraId="27F69995" w14:textId="7F532A25" w:rsidR="005C4B15" w:rsidRPr="00C56639" w:rsidRDefault="009F0FDA" w:rsidP="00C56639">
      <w:pPr>
        <w:pStyle w:val="Heading2"/>
      </w:pPr>
      <w:bookmarkStart w:id="13" w:name="_Toc198738615"/>
      <w:r w:rsidRPr="00C56639">
        <w:t>Project</w:t>
      </w:r>
      <w:r w:rsidR="00746942" w:rsidRPr="00C56639">
        <w:t xml:space="preserve"> i</w:t>
      </w:r>
      <w:r w:rsidRPr="00C56639">
        <w:t xml:space="preserve">nspector </w:t>
      </w:r>
      <w:r w:rsidR="00746942" w:rsidRPr="00C56639">
        <w:t>r</w:t>
      </w:r>
      <w:r w:rsidRPr="00C56639">
        <w:t>eview</w:t>
      </w:r>
      <w:bookmarkEnd w:id="13"/>
    </w:p>
    <w:p w14:paraId="02B9E4F3" w14:textId="6DE84204" w:rsidR="009C6477" w:rsidRDefault="00110D9D" w:rsidP="00110D9D">
      <w:pPr>
        <w:pStyle w:val="NumList1"/>
      </w:pPr>
      <w:r w:rsidRPr="00110D9D">
        <w:t xml:space="preserve">I </w:t>
      </w:r>
      <w:r w:rsidR="001270C5">
        <w:t>reviewed the</w:t>
      </w:r>
      <w:r w:rsidR="009C6477">
        <w:t xml:space="preserve"> </w:t>
      </w:r>
      <w:r w:rsidR="001270C5">
        <w:t xml:space="preserve">revised </w:t>
      </w:r>
      <w:r w:rsidR="009C6477">
        <w:t xml:space="preserve">2773A </w:t>
      </w:r>
      <w:r w:rsidR="001270C5">
        <w:t>r</w:t>
      </w:r>
      <w:r w:rsidR="009C6477">
        <w:t>isk assessment</w:t>
      </w:r>
      <w:r w:rsidR="00746942">
        <w:t xml:space="preserve">, the operating instruction and the relationship between both </w:t>
      </w:r>
      <w:r w:rsidR="009C6477">
        <w:t xml:space="preserve">– </w:t>
      </w:r>
      <w:r w:rsidR="00266B41">
        <w:t>improvements</w:t>
      </w:r>
      <w:r w:rsidR="009C6477">
        <w:t xml:space="preserve"> have been made </w:t>
      </w:r>
      <w:r w:rsidR="00127B53">
        <w:t xml:space="preserve">since the last ONR approval </w:t>
      </w:r>
      <w:r w:rsidR="009C6477">
        <w:t>based on learning from experience</w:t>
      </w:r>
      <w:r w:rsidR="00266B41">
        <w:t xml:space="preserve">. </w:t>
      </w:r>
      <w:r w:rsidR="004A1CF3">
        <w:t>I</w:t>
      </w:r>
      <w:r w:rsidR="00266B41">
        <w:t xml:space="preserve"> considered </w:t>
      </w:r>
      <w:r w:rsidR="004A1CF3">
        <w:t xml:space="preserve">the risk assessment </w:t>
      </w:r>
      <w:r w:rsidR="00746942">
        <w:t xml:space="preserve">and operating instruction </w:t>
      </w:r>
      <w:r w:rsidR="00266B41">
        <w:t>to be adequate.</w:t>
      </w:r>
    </w:p>
    <w:p w14:paraId="69AAF5CA" w14:textId="5178E508" w:rsidR="00746942" w:rsidRDefault="00266B41" w:rsidP="00746942">
      <w:pPr>
        <w:pStyle w:val="NumList1"/>
      </w:pPr>
      <w:r>
        <w:t xml:space="preserve">I </w:t>
      </w:r>
      <w:r w:rsidR="00110D9D" w:rsidRPr="00110D9D">
        <w:t xml:space="preserve">raised three regulatory queries relating to the </w:t>
      </w:r>
      <w:r w:rsidR="006D5EB8">
        <w:t>loading arrangements of the special form capsules</w:t>
      </w:r>
      <w:r w:rsidR="00FE4477">
        <w:t xml:space="preserve"> </w:t>
      </w:r>
      <w:r w:rsidR="00963AC4">
        <w:t xml:space="preserve">during consignment </w:t>
      </w:r>
      <w:r w:rsidR="00FE4477">
        <w:t>and the impact on dose accrual</w:t>
      </w:r>
      <w:r w:rsidR="004A1CF3">
        <w:t xml:space="preserve">. Croft provided </w:t>
      </w:r>
      <w:r w:rsidR="00963AC4">
        <w:t xml:space="preserve">acceptable responses. </w:t>
      </w:r>
    </w:p>
    <w:p w14:paraId="3E77084B" w14:textId="1CA6CBD2" w:rsidR="002938E1" w:rsidRDefault="00CE407A" w:rsidP="00B42620">
      <w:pPr>
        <w:pStyle w:val="NumList1"/>
      </w:pPr>
      <w:r>
        <w:t xml:space="preserve">Croft </w:t>
      </w:r>
      <w:r w:rsidR="003D618E">
        <w:t>do not have maintenance records pertaining</w:t>
      </w:r>
      <w:r w:rsidR="00164842">
        <w:t xml:space="preserve"> to the packages used domestically in Japan. </w:t>
      </w:r>
      <w:r w:rsidR="00821196">
        <w:t>As such, ca</w:t>
      </w:r>
      <w:r w:rsidR="00821196" w:rsidRPr="00CE407A">
        <w:t xml:space="preserve">sket design number 2773 serial numbers 6 and 11 </w:t>
      </w:r>
      <w:r w:rsidR="00447ED2">
        <w:t>are excluded from the approval. Additionally</w:t>
      </w:r>
      <w:r w:rsidR="002C162D">
        <w:t xml:space="preserve"> (and for the same reason), </w:t>
      </w:r>
      <w:r w:rsidR="00447ED2">
        <w:t>the inner</w:t>
      </w:r>
      <w:r w:rsidR="00821196" w:rsidRPr="00CE407A">
        <w:t xml:space="preserve"> flask design 2774 serial numbers 6 and 8 are</w:t>
      </w:r>
      <w:r w:rsidR="00447ED2">
        <w:t xml:space="preserve"> also</w:t>
      </w:r>
      <w:r w:rsidR="00821196" w:rsidRPr="00CE407A">
        <w:t xml:space="preserve"> excluded from this approval</w:t>
      </w:r>
      <w:r w:rsidR="00B42620">
        <w:t>.</w:t>
      </w:r>
    </w:p>
    <w:p w14:paraId="59A5C587" w14:textId="342B06FA" w:rsidR="0038766B" w:rsidRPr="0038766B" w:rsidRDefault="000F617C" w:rsidP="00410423">
      <w:pPr>
        <w:pStyle w:val="Heading1"/>
      </w:pPr>
      <w:bookmarkStart w:id="14" w:name="_Toc198738616"/>
      <w:r>
        <w:lastRenderedPageBreak/>
        <w:t xml:space="preserve">Matters </w:t>
      </w:r>
      <w:r w:rsidR="00385E75">
        <w:t xml:space="preserve">arising </w:t>
      </w:r>
      <w:r>
        <w:t>from ONR</w:t>
      </w:r>
      <w:r w:rsidR="00385E75">
        <w:t>’</w:t>
      </w:r>
      <w:r>
        <w:t xml:space="preserve">s </w:t>
      </w:r>
      <w:r w:rsidR="00385E75">
        <w:t>work</w:t>
      </w:r>
      <w:bookmarkEnd w:id="14"/>
    </w:p>
    <w:p w14:paraId="05F3C4AB" w14:textId="5F3D16B3" w:rsidR="00083042" w:rsidRDefault="000C1164" w:rsidP="003124E2">
      <w:pPr>
        <w:pStyle w:val="NumList1"/>
      </w:pPr>
      <w:r>
        <w:t>None</w:t>
      </w:r>
      <w:r w:rsidR="003124E2">
        <w:t>.</w:t>
      </w:r>
    </w:p>
    <w:p w14:paraId="669047B6" w14:textId="77777777" w:rsidR="00777BCE" w:rsidRDefault="00777BCE" w:rsidP="00410423">
      <w:pPr>
        <w:pStyle w:val="Heading1"/>
      </w:pPr>
      <w:bookmarkStart w:id="15" w:name="_Toc198738617"/>
      <w:r>
        <w:t>Conclusions</w:t>
      </w:r>
      <w:bookmarkEnd w:id="15"/>
    </w:p>
    <w:p w14:paraId="054B2A42" w14:textId="4C304AF9" w:rsidR="00777BCE" w:rsidRPr="0038766B" w:rsidRDefault="00011474" w:rsidP="00011474">
      <w:pPr>
        <w:pStyle w:val="NumList1"/>
      </w:pPr>
      <w:r w:rsidRPr="0038766B">
        <w:t xml:space="preserve">Based on the </w:t>
      </w:r>
      <w:r>
        <w:t xml:space="preserve">assessment activities we have </w:t>
      </w:r>
      <w:r w:rsidR="009D4FB6">
        <w:t>undertaken,</w:t>
      </w:r>
      <w:r>
        <w:t xml:space="preserve"> and </w:t>
      </w:r>
      <w:r w:rsidR="00E33DC7">
        <w:t xml:space="preserve">the </w:t>
      </w:r>
      <w:r>
        <w:t xml:space="preserve">Croft intervention </w:t>
      </w:r>
      <w:r w:rsidR="0083568D">
        <w:t xml:space="preserve">referred to in paragraph </w:t>
      </w:r>
      <w:r w:rsidR="0083568D">
        <w:fldChar w:fldCharType="begin"/>
      </w:r>
      <w:r w:rsidR="0083568D">
        <w:instrText xml:space="preserve"> REF _Ref196832393 \r \h </w:instrText>
      </w:r>
      <w:r w:rsidR="0083568D">
        <w:fldChar w:fldCharType="separate"/>
      </w:r>
      <w:r w:rsidR="0007254D">
        <w:t>10</w:t>
      </w:r>
      <w:r w:rsidR="0083568D">
        <w:fldChar w:fldCharType="end"/>
      </w:r>
      <w:r w:rsidR="0083568D">
        <w:t>,</w:t>
      </w:r>
      <w:r>
        <w:t xml:space="preserve"> I </w:t>
      </w:r>
      <w:r w:rsidR="0038766B" w:rsidRPr="0038766B">
        <w:t>am satisfied th</w:t>
      </w:r>
      <w:r w:rsidR="003576D2">
        <w:t>at the applicant</w:t>
      </w:r>
      <w:r w:rsidR="005B0C09">
        <w:t xml:space="preserve"> has </w:t>
      </w:r>
      <w:r>
        <w:t>demonstrated that the 2773A transport package design is compliant with</w:t>
      </w:r>
      <w:r w:rsidR="005B0C09">
        <w:t xml:space="preserve"> the</w:t>
      </w:r>
      <w:r>
        <w:t xml:space="preserve"> relevant</w:t>
      </w:r>
      <w:r w:rsidR="00FE540E">
        <w:t xml:space="preserve"> regulatory</w:t>
      </w:r>
      <w:r>
        <w:t xml:space="preserve"> design</w:t>
      </w:r>
      <w:r w:rsidR="00FE540E">
        <w:t xml:space="preserve"> requirements.</w:t>
      </w:r>
    </w:p>
    <w:p w14:paraId="3AD06306" w14:textId="16D2DEFB" w:rsidR="0038766B" w:rsidRPr="0038766B" w:rsidRDefault="00777BCE" w:rsidP="00410423">
      <w:pPr>
        <w:pStyle w:val="Heading1"/>
      </w:pPr>
      <w:bookmarkStart w:id="16" w:name="_Toc198738618"/>
      <w:r>
        <w:t>Recommendations</w:t>
      </w:r>
      <w:bookmarkEnd w:id="16"/>
    </w:p>
    <w:p w14:paraId="6773BBE3" w14:textId="38A3B098" w:rsidR="0038766B" w:rsidRDefault="0038766B" w:rsidP="000359C9">
      <w:pPr>
        <w:pStyle w:val="NumList1"/>
      </w:pPr>
      <w:r w:rsidRPr="0038766B">
        <w:t>I</w:t>
      </w:r>
      <w:r w:rsidR="009829D9" w:rsidRPr="009829D9">
        <w:t xml:space="preserve"> </w:t>
      </w:r>
      <w:r w:rsidR="009829D9" w:rsidRPr="0038766B">
        <w:t>recommend that</w:t>
      </w:r>
      <w:r w:rsidR="000359C9">
        <w:t xml:space="preserve"> </w:t>
      </w:r>
      <w:r w:rsidR="009829D9">
        <w:t>the</w:t>
      </w:r>
      <w:r w:rsidR="00011474">
        <w:t xml:space="preserve"> ONR </w:t>
      </w:r>
      <w:r w:rsidR="000A6BBF">
        <w:t>Transport Competent Authority</w:t>
      </w:r>
      <w:r w:rsidR="004E5814">
        <w:t xml:space="preserve"> </w:t>
      </w:r>
      <w:r w:rsidR="00011474">
        <w:t>Head of Regulation</w:t>
      </w:r>
      <w:r w:rsidR="009829D9" w:rsidRPr="0038766B">
        <w:t xml:space="preserve"> </w:t>
      </w:r>
      <w:r w:rsidR="00025545">
        <w:t>approves certificate of approval</w:t>
      </w:r>
      <w:r w:rsidR="00011474">
        <w:t xml:space="preserve"> GB/2773A/B(U)</w:t>
      </w:r>
      <w:r w:rsidR="009829D9">
        <w:t xml:space="preserve"> </w:t>
      </w:r>
      <w:r w:rsidR="00025545">
        <w:t xml:space="preserve">(Rev.11) </w:t>
      </w:r>
      <w:r w:rsidR="008F0482">
        <w:t>for a duration of 5 years.</w:t>
      </w:r>
    </w:p>
    <w:bookmarkEnd w:id="5"/>
    <w:p w14:paraId="7A972664" w14:textId="64946D2D" w:rsidR="0059276A" w:rsidRDefault="0059276A" w:rsidP="000359C9">
      <w:pPr>
        <w:pStyle w:val="NumList1"/>
        <w:numPr>
          <w:ilvl w:val="0"/>
          <w:numId w:val="0"/>
        </w:numPr>
        <w:sectPr w:rsidR="0059276A" w:rsidSect="00E72E4A">
          <w:pgSz w:w="11906" w:h="16838" w:code="9"/>
          <w:pgMar w:top="1440" w:right="1440" w:bottom="1440" w:left="1440" w:header="397" w:footer="397" w:gutter="0"/>
          <w:cols w:space="312"/>
          <w:docGrid w:linePitch="360"/>
        </w:sectPr>
      </w:pPr>
    </w:p>
    <w:bookmarkStart w:id="17" w:name="_Toc198738619" w:displacedByCustomXml="next"/>
    <w:sdt>
      <w:sdtPr>
        <w:rPr>
          <w:sz w:val="24"/>
          <w:szCs w:val="24"/>
        </w:rPr>
        <w:id w:val="1663974676"/>
        <w:docPartObj>
          <w:docPartGallery w:val="Bibliographies"/>
          <w:docPartUnique/>
        </w:docPartObj>
      </w:sdtPr>
      <w:sdtEndPr/>
      <w:sdtContent>
        <w:p w14:paraId="13A8D2DA" w14:textId="2766E623" w:rsidR="00AC2E98" w:rsidRDefault="00AC2E98" w:rsidP="00410423">
          <w:pPr>
            <w:pStyle w:val="Heading1"/>
            <w:numPr>
              <w:ilvl w:val="0"/>
              <w:numId w:val="0"/>
            </w:numPr>
          </w:pPr>
          <w:r>
            <w:t>References</w:t>
          </w:r>
          <w:bookmarkEnd w:id="17"/>
        </w:p>
        <w:sdt>
          <w:sdtPr>
            <w:id w:val="-573587230"/>
            <w:bibliography/>
          </w:sdtPr>
          <w:sdtEndPr/>
          <w:sdtContent>
            <w:p w14:paraId="5BF0F574" w14:textId="77777777" w:rsidR="002C162D" w:rsidRDefault="00AC2E98">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2C162D" w:rsidRPr="008E0B9C" w14:paraId="4468F598" w14:textId="77777777">
                <w:trPr>
                  <w:divId w:val="1945383807"/>
                  <w:tblCellSpacing w:w="15" w:type="dxa"/>
                </w:trPr>
                <w:tc>
                  <w:tcPr>
                    <w:tcW w:w="50" w:type="pct"/>
                    <w:hideMark/>
                  </w:tcPr>
                  <w:p w14:paraId="297AA1FE" w14:textId="14354DA8" w:rsidR="002C162D" w:rsidRDefault="002C162D">
                    <w:pPr>
                      <w:pStyle w:val="Bibliography"/>
                      <w:rPr>
                        <w:noProof/>
                        <w:szCs w:val="24"/>
                      </w:rPr>
                    </w:pPr>
                    <w:r>
                      <w:rPr>
                        <w:noProof/>
                      </w:rPr>
                      <w:t xml:space="preserve">[1] </w:t>
                    </w:r>
                  </w:p>
                </w:tc>
                <w:tc>
                  <w:tcPr>
                    <w:tcW w:w="0" w:type="auto"/>
                    <w:hideMark/>
                  </w:tcPr>
                  <w:p w14:paraId="60A566E3" w14:textId="77777777" w:rsidR="002C162D" w:rsidRPr="00C5121B" w:rsidRDefault="002C162D">
                    <w:pPr>
                      <w:pStyle w:val="Bibliography"/>
                      <w:rPr>
                        <w:noProof/>
                        <w:lang w:val="pl-PL"/>
                      </w:rPr>
                    </w:pPr>
                    <w:r w:rsidRPr="00C5121B">
                      <w:rPr>
                        <w:noProof/>
                        <w:lang w:val="pl-PL"/>
                      </w:rPr>
                      <w:t xml:space="preserve">ONRW-2019369590-13321, GB2773A B(U) Renewal. </w:t>
                    </w:r>
                  </w:p>
                </w:tc>
              </w:tr>
              <w:tr w:rsidR="002C162D" w14:paraId="2A17A245" w14:textId="77777777">
                <w:trPr>
                  <w:divId w:val="1945383807"/>
                  <w:tblCellSpacing w:w="15" w:type="dxa"/>
                </w:trPr>
                <w:tc>
                  <w:tcPr>
                    <w:tcW w:w="50" w:type="pct"/>
                    <w:hideMark/>
                  </w:tcPr>
                  <w:p w14:paraId="09A2ADFA" w14:textId="77777777" w:rsidR="002C162D" w:rsidRDefault="002C162D">
                    <w:pPr>
                      <w:pStyle w:val="Bibliography"/>
                      <w:rPr>
                        <w:noProof/>
                      </w:rPr>
                    </w:pPr>
                    <w:r>
                      <w:rPr>
                        <w:noProof/>
                      </w:rPr>
                      <w:t xml:space="preserve">[2] </w:t>
                    </w:r>
                  </w:p>
                </w:tc>
                <w:tc>
                  <w:tcPr>
                    <w:tcW w:w="0" w:type="auto"/>
                    <w:hideMark/>
                  </w:tcPr>
                  <w:p w14:paraId="40F8F68F" w14:textId="77777777" w:rsidR="002C162D" w:rsidRDefault="002C162D">
                    <w:pPr>
                      <w:pStyle w:val="Bibliography"/>
                      <w:rPr>
                        <w:noProof/>
                      </w:rPr>
                    </w:pPr>
                    <w:r>
                      <w:rPr>
                        <w:noProof/>
                      </w:rPr>
                      <w:t xml:space="preserve">Certificate of Approval GB/2773A/B(U) (Rev.10). </w:t>
                    </w:r>
                  </w:p>
                </w:tc>
              </w:tr>
              <w:tr w:rsidR="002C162D" w14:paraId="24A48F04" w14:textId="77777777">
                <w:trPr>
                  <w:divId w:val="1945383807"/>
                  <w:tblCellSpacing w:w="15" w:type="dxa"/>
                </w:trPr>
                <w:tc>
                  <w:tcPr>
                    <w:tcW w:w="50" w:type="pct"/>
                    <w:hideMark/>
                  </w:tcPr>
                  <w:p w14:paraId="67B8EE22" w14:textId="77777777" w:rsidR="002C162D" w:rsidRDefault="002C162D">
                    <w:pPr>
                      <w:pStyle w:val="Bibliography"/>
                      <w:rPr>
                        <w:noProof/>
                      </w:rPr>
                    </w:pPr>
                    <w:r>
                      <w:rPr>
                        <w:noProof/>
                      </w:rPr>
                      <w:t xml:space="preserve">[3] </w:t>
                    </w:r>
                  </w:p>
                </w:tc>
                <w:tc>
                  <w:tcPr>
                    <w:tcW w:w="0" w:type="auto"/>
                    <w:hideMark/>
                  </w:tcPr>
                  <w:p w14:paraId="3C94699D" w14:textId="77777777" w:rsidR="002C162D" w:rsidRDefault="002C162D">
                    <w:pPr>
                      <w:pStyle w:val="Bibliography"/>
                      <w:rPr>
                        <w:noProof/>
                      </w:rPr>
                    </w:pPr>
                    <w:r>
                      <w:rPr>
                        <w:noProof/>
                      </w:rPr>
                      <w:t xml:space="preserve">CTR 2024/06 Issue A, SAFSHIELD GB/2773A Periodic Design Review. </w:t>
                    </w:r>
                  </w:p>
                </w:tc>
              </w:tr>
              <w:tr w:rsidR="002C162D" w14:paraId="7FF911B6" w14:textId="77777777">
                <w:trPr>
                  <w:divId w:val="1945383807"/>
                  <w:tblCellSpacing w:w="15" w:type="dxa"/>
                </w:trPr>
                <w:tc>
                  <w:tcPr>
                    <w:tcW w:w="50" w:type="pct"/>
                    <w:hideMark/>
                  </w:tcPr>
                  <w:p w14:paraId="580F6445" w14:textId="77777777" w:rsidR="002C162D" w:rsidRDefault="002C162D">
                    <w:pPr>
                      <w:pStyle w:val="Bibliography"/>
                      <w:rPr>
                        <w:noProof/>
                      </w:rPr>
                    </w:pPr>
                    <w:r>
                      <w:rPr>
                        <w:noProof/>
                      </w:rPr>
                      <w:t xml:space="preserve">[4] </w:t>
                    </w:r>
                  </w:p>
                </w:tc>
                <w:tc>
                  <w:tcPr>
                    <w:tcW w:w="0" w:type="auto"/>
                    <w:hideMark/>
                  </w:tcPr>
                  <w:p w14:paraId="61868068" w14:textId="77777777" w:rsidR="002C162D" w:rsidRDefault="002C162D">
                    <w:pPr>
                      <w:pStyle w:val="Bibliography"/>
                      <w:rPr>
                        <w:noProof/>
                      </w:rPr>
                    </w:pPr>
                    <w:r>
                      <w:rPr>
                        <w:noProof/>
                      </w:rPr>
                      <w:t xml:space="preserve">ONRW-2126615823-6912, Radiation Protection – Shielding / Dose Rate Assessment - GB/2773A/B(U) Renewal. </w:t>
                    </w:r>
                  </w:p>
                </w:tc>
              </w:tr>
              <w:tr w:rsidR="002C162D" w14:paraId="21F08DD6" w14:textId="77777777">
                <w:trPr>
                  <w:divId w:val="1945383807"/>
                  <w:tblCellSpacing w:w="15" w:type="dxa"/>
                </w:trPr>
                <w:tc>
                  <w:tcPr>
                    <w:tcW w:w="50" w:type="pct"/>
                    <w:hideMark/>
                  </w:tcPr>
                  <w:p w14:paraId="11295D98" w14:textId="77777777" w:rsidR="002C162D" w:rsidRDefault="002C162D">
                    <w:pPr>
                      <w:pStyle w:val="Bibliography"/>
                      <w:rPr>
                        <w:noProof/>
                      </w:rPr>
                    </w:pPr>
                    <w:r>
                      <w:rPr>
                        <w:noProof/>
                      </w:rPr>
                      <w:t xml:space="preserve">[5] </w:t>
                    </w:r>
                  </w:p>
                </w:tc>
                <w:tc>
                  <w:tcPr>
                    <w:tcW w:w="0" w:type="auto"/>
                    <w:hideMark/>
                  </w:tcPr>
                  <w:p w14:paraId="7AF84809" w14:textId="77777777" w:rsidR="002C162D" w:rsidRDefault="002C162D">
                    <w:pPr>
                      <w:pStyle w:val="Bibliography"/>
                      <w:rPr>
                        <w:noProof/>
                      </w:rPr>
                    </w:pPr>
                    <w:r>
                      <w:rPr>
                        <w:noProof/>
                      </w:rPr>
                      <w:t xml:space="preserve">ONRW-2126615823-5863, Engineering Assessment Note - Application for renewal of GB/2773A/B(U). </w:t>
                    </w:r>
                  </w:p>
                </w:tc>
              </w:tr>
              <w:tr w:rsidR="002C162D" w14:paraId="67F0FC6B" w14:textId="77777777">
                <w:trPr>
                  <w:divId w:val="1945383807"/>
                  <w:tblCellSpacing w:w="15" w:type="dxa"/>
                </w:trPr>
                <w:tc>
                  <w:tcPr>
                    <w:tcW w:w="50" w:type="pct"/>
                    <w:hideMark/>
                  </w:tcPr>
                  <w:p w14:paraId="247E1B4B" w14:textId="77777777" w:rsidR="002C162D" w:rsidRDefault="002C162D">
                    <w:pPr>
                      <w:pStyle w:val="Bibliography"/>
                      <w:rPr>
                        <w:noProof/>
                      </w:rPr>
                    </w:pPr>
                    <w:r>
                      <w:rPr>
                        <w:noProof/>
                      </w:rPr>
                      <w:t xml:space="preserve">[6] </w:t>
                    </w:r>
                  </w:p>
                </w:tc>
                <w:tc>
                  <w:tcPr>
                    <w:tcW w:w="0" w:type="auto"/>
                    <w:hideMark/>
                  </w:tcPr>
                  <w:p w14:paraId="14E9C9D7" w14:textId="77777777" w:rsidR="002C162D" w:rsidRDefault="002C162D">
                    <w:pPr>
                      <w:pStyle w:val="Bibliography"/>
                      <w:rPr>
                        <w:noProof/>
                      </w:rPr>
                    </w:pPr>
                    <w:r>
                      <w:rPr>
                        <w:noProof/>
                      </w:rPr>
                      <w:t xml:space="preserve">Note for the record: Croft Associates Ltd. GB/2773A package renewal Human Factors review in support of the Safety Case Requirements Assessment, CM9 2020/174462. </w:t>
                    </w:r>
                  </w:p>
                </w:tc>
              </w:tr>
              <w:tr w:rsidR="002C162D" w14:paraId="69BED68C" w14:textId="77777777">
                <w:trPr>
                  <w:divId w:val="1945383807"/>
                  <w:tblCellSpacing w:w="15" w:type="dxa"/>
                </w:trPr>
                <w:tc>
                  <w:tcPr>
                    <w:tcW w:w="50" w:type="pct"/>
                    <w:hideMark/>
                  </w:tcPr>
                  <w:p w14:paraId="2310815F" w14:textId="77777777" w:rsidR="002C162D" w:rsidRDefault="002C162D">
                    <w:pPr>
                      <w:pStyle w:val="Bibliography"/>
                      <w:rPr>
                        <w:noProof/>
                      </w:rPr>
                    </w:pPr>
                    <w:r>
                      <w:rPr>
                        <w:noProof/>
                      </w:rPr>
                      <w:t xml:space="preserve">[7] </w:t>
                    </w:r>
                  </w:p>
                </w:tc>
                <w:tc>
                  <w:tcPr>
                    <w:tcW w:w="0" w:type="auto"/>
                    <w:hideMark/>
                  </w:tcPr>
                  <w:p w14:paraId="4B3FCD96" w14:textId="77777777" w:rsidR="002C162D" w:rsidRDefault="002C162D">
                    <w:pPr>
                      <w:pStyle w:val="Bibliography"/>
                      <w:rPr>
                        <w:noProof/>
                      </w:rPr>
                    </w:pPr>
                    <w:r>
                      <w:rPr>
                        <w:noProof/>
                      </w:rPr>
                      <w:t xml:space="preserve">IR-51997, CROFT - Transport - Inspection ID: 51997. </w:t>
                    </w:r>
                  </w:p>
                </w:tc>
              </w:tr>
              <w:tr w:rsidR="002C162D" w14:paraId="460B2F33" w14:textId="77777777">
                <w:trPr>
                  <w:divId w:val="1945383807"/>
                  <w:tblCellSpacing w:w="15" w:type="dxa"/>
                </w:trPr>
                <w:tc>
                  <w:tcPr>
                    <w:tcW w:w="50" w:type="pct"/>
                    <w:hideMark/>
                  </w:tcPr>
                  <w:p w14:paraId="593997A4" w14:textId="77777777" w:rsidR="002C162D" w:rsidRDefault="002C162D">
                    <w:pPr>
                      <w:pStyle w:val="Bibliography"/>
                      <w:rPr>
                        <w:noProof/>
                      </w:rPr>
                    </w:pPr>
                    <w:r>
                      <w:rPr>
                        <w:noProof/>
                      </w:rPr>
                      <w:t xml:space="preserve">[8] </w:t>
                    </w:r>
                  </w:p>
                </w:tc>
                <w:tc>
                  <w:tcPr>
                    <w:tcW w:w="0" w:type="auto"/>
                    <w:hideMark/>
                  </w:tcPr>
                  <w:p w14:paraId="117B662B" w14:textId="77777777" w:rsidR="002C162D" w:rsidRDefault="002C162D">
                    <w:pPr>
                      <w:pStyle w:val="Bibliography"/>
                      <w:rPr>
                        <w:noProof/>
                      </w:rPr>
                    </w:pPr>
                    <w:r>
                      <w:rPr>
                        <w:noProof/>
                      </w:rPr>
                      <w:t xml:space="preserve">CM9 2020/166582, Application for Renewal of GB/2773A/B(U)-96 Certificate of Approval Renewal. </w:t>
                    </w:r>
                  </w:p>
                </w:tc>
              </w:tr>
              <w:tr w:rsidR="002C162D" w14:paraId="126B788C" w14:textId="77777777">
                <w:trPr>
                  <w:divId w:val="1945383807"/>
                  <w:tblCellSpacing w:w="15" w:type="dxa"/>
                </w:trPr>
                <w:tc>
                  <w:tcPr>
                    <w:tcW w:w="50" w:type="pct"/>
                    <w:hideMark/>
                  </w:tcPr>
                  <w:p w14:paraId="361E9E7B" w14:textId="77777777" w:rsidR="002C162D" w:rsidRDefault="002C162D">
                    <w:pPr>
                      <w:pStyle w:val="Bibliography"/>
                      <w:rPr>
                        <w:noProof/>
                      </w:rPr>
                    </w:pPr>
                    <w:r>
                      <w:rPr>
                        <w:noProof/>
                      </w:rPr>
                      <w:t xml:space="preserve">[9] </w:t>
                    </w:r>
                  </w:p>
                </w:tc>
                <w:tc>
                  <w:tcPr>
                    <w:tcW w:w="0" w:type="auto"/>
                    <w:hideMark/>
                  </w:tcPr>
                  <w:p w14:paraId="4FB29E30" w14:textId="77777777" w:rsidR="002C162D" w:rsidRDefault="002C162D">
                    <w:pPr>
                      <w:pStyle w:val="Bibliography"/>
                      <w:rPr>
                        <w:noProof/>
                      </w:rPr>
                    </w:pPr>
                    <w:r>
                      <w:rPr>
                        <w:noProof/>
                      </w:rPr>
                      <w:t xml:space="preserve">IAEA Safety Standards Series No. SSR-6 (Rev.1) Regulations for the Safe Transport of Radioactive Material 2018 Edition. </w:t>
                    </w:r>
                  </w:p>
                </w:tc>
              </w:tr>
            </w:tbl>
            <w:p w14:paraId="3FFC55EC" w14:textId="77777777" w:rsidR="002C162D" w:rsidRDefault="002C162D">
              <w:pPr>
                <w:divId w:val="1945383807"/>
                <w:rPr>
                  <w:rFonts w:eastAsia="Times New Roman"/>
                  <w:noProof/>
                </w:rPr>
              </w:pPr>
            </w:p>
            <w:p w14:paraId="4EADA6DF" w14:textId="7E11B7BC" w:rsidR="00AC2E98" w:rsidRDefault="00AC2E98">
              <w:r>
                <w:rPr>
                  <w:b/>
                  <w:bCs/>
                  <w:noProof/>
                </w:rPr>
                <w:fldChar w:fldCharType="end"/>
              </w:r>
            </w:p>
          </w:sdtContent>
        </w:sdt>
      </w:sdtContent>
    </w:sdt>
    <w:p w14:paraId="6239C3AC" w14:textId="2B075E10" w:rsidR="009E0E52" w:rsidRDefault="009E0E52" w:rsidP="00AC2E98">
      <w:pPr>
        <w:pStyle w:val="NumList1"/>
        <w:numPr>
          <w:ilvl w:val="0"/>
          <w:numId w:val="0"/>
        </w:numPr>
      </w:pPr>
    </w:p>
    <w:sectPr w:rsidR="009E0E52" w:rsidSect="00E72E4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3309B" w14:textId="77777777" w:rsidR="00FE1AB6" w:rsidRDefault="00FE1AB6" w:rsidP="007D199A">
      <w:pPr>
        <w:spacing w:after="0"/>
      </w:pPr>
      <w:r>
        <w:separator/>
      </w:r>
    </w:p>
    <w:p w14:paraId="0E8C692D" w14:textId="77777777" w:rsidR="00FE1AB6" w:rsidRDefault="00FE1AB6"/>
  </w:endnote>
  <w:endnote w:type="continuationSeparator" w:id="0">
    <w:p w14:paraId="430D7412" w14:textId="77777777" w:rsidR="00FE1AB6" w:rsidRDefault="00FE1AB6" w:rsidP="007D199A">
      <w:pPr>
        <w:spacing w:after="0"/>
      </w:pPr>
      <w:r>
        <w:continuationSeparator/>
      </w:r>
    </w:p>
    <w:p w14:paraId="762AB758" w14:textId="77777777" w:rsidR="00FE1AB6" w:rsidRDefault="00FE1AB6"/>
  </w:endnote>
  <w:endnote w:type="continuationNotice" w:id="1">
    <w:p w14:paraId="2E841DF1" w14:textId="77777777" w:rsidR="00FE1AB6" w:rsidRDefault="00FE1A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CD1FA0" w:rsidRDefault="1A2D68AA" w:rsidP="1A2D68AA">
    <w:pPr>
      <w:pStyle w:val="Footer"/>
      <w:jc w:val="left"/>
      <w:rPr>
        <w:lang w:val="pt-PT"/>
      </w:rPr>
    </w:pPr>
    <w:r w:rsidRPr="00CD1FA0">
      <w:rPr>
        <w:b/>
        <w:bCs/>
        <w:color w:val="auto"/>
        <w:sz w:val="20"/>
        <w:szCs w:val="20"/>
        <w:lang w:val="pt-PT"/>
      </w:rPr>
      <w:t>Template ref.</w:t>
    </w:r>
    <w:r w:rsidRPr="00CD1FA0">
      <w:rPr>
        <w:color w:val="auto"/>
        <w:sz w:val="20"/>
        <w:szCs w:val="20"/>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rPr>
          <w:szCs w:val="20"/>
        </w:rPr>
      </w:sdtEndPr>
      <w:sdtContent>
        <w:r w:rsidRPr="00CD1FA0">
          <w:rPr>
            <w:color w:val="auto"/>
            <w:sz w:val="20"/>
            <w:szCs w:val="20"/>
            <w:lang w:val="pt-PT"/>
          </w:rPr>
          <w:t>5.1</w:t>
        </w:r>
      </w:sdtContent>
    </w:sdt>
    <w:r w:rsidRPr="00CD1FA0">
      <w:rPr>
        <w:color w:val="auto"/>
        <w:sz w:val="20"/>
        <w:szCs w:val="20"/>
        <w:lang w:val="pt-PT"/>
      </w:rPr>
      <w:t>)</w:t>
    </w:r>
    <w:r w:rsidR="00B137F7" w:rsidRPr="00C5121B">
      <w:rPr>
        <w:color w:val="auto"/>
        <w:sz w:val="20"/>
        <w:szCs w:val="18"/>
        <w:lang w:val="pt-PT"/>
      </w:rPr>
      <w:tab/>
    </w:r>
    <w:r w:rsidRPr="00CD1FA0">
      <w:rPr>
        <w:lang w:val="pt-PT"/>
      </w:rPr>
      <w:t xml:space="preserve">Page | </w:t>
    </w:r>
    <w:r w:rsidR="00795F5F" w:rsidRPr="1A2D68AA">
      <w:fldChar w:fldCharType="begin"/>
    </w:r>
    <w:r w:rsidR="00795F5F" w:rsidRPr="00C5121B">
      <w:rPr>
        <w:lang w:val="pt-PT"/>
      </w:rPr>
      <w:instrText xml:space="preserve"> PAGE   \* MERGEFORMAT </w:instrText>
    </w:r>
    <w:r w:rsidR="00795F5F" w:rsidRPr="1A2D68AA">
      <w:fldChar w:fldCharType="separate"/>
    </w:r>
    <w:r w:rsidRPr="00CD1FA0">
      <w:rPr>
        <w:lang w:val="pt-PT"/>
      </w:rPr>
      <w:t>1</w:t>
    </w:r>
    <w:r w:rsidR="00795F5F" w:rsidRPr="1A2D68A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64828" w14:textId="77777777" w:rsidR="00FE1AB6" w:rsidRPr="005E0344" w:rsidRDefault="00FE1AB6" w:rsidP="005E0344">
      <w:pPr>
        <w:spacing w:after="120"/>
        <w:rPr>
          <w:color w:val="000000" w:themeColor="text2"/>
        </w:rPr>
      </w:pPr>
      <w:r w:rsidRPr="005E0344">
        <w:rPr>
          <w:color w:val="000000" w:themeColor="text2"/>
        </w:rPr>
        <w:separator/>
      </w:r>
    </w:p>
  </w:footnote>
  <w:footnote w:type="continuationSeparator" w:id="0">
    <w:p w14:paraId="25F96AB3" w14:textId="77777777" w:rsidR="00FE1AB6" w:rsidRPr="005E0344" w:rsidRDefault="00FE1AB6" w:rsidP="0090581D">
      <w:pPr>
        <w:spacing w:after="120"/>
        <w:rPr>
          <w:color w:val="000000" w:themeColor="text2"/>
        </w:rPr>
      </w:pPr>
      <w:r w:rsidRPr="005E0344">
        <w:rPr>
          <w:color w:val="000000" w:themeColor="text2"/>
        </w:rPr>
        <w:continuationSeparator/>
      </w:r>
    </w:p>
    <w:p w14:paraId="6C7F0F18" w14:textId="77777777" w:rsidR="00FE1AB6" w:rsidRDefault="00FE1AB6"/>
  </w:footnote>
  <w:footnote w:type="continuationNotice" w:id="1">
    <w:p w14:paraId="144CDDB1" w14:textId="77777777" w:rsidR="00FE1AB6" w:rsidRDefault="00FE1AB6">
      <w:pPr>
        <w:spacing w:after="0"/>
      </w:pPr>
    </w:p>
    <w:p w14:paraId="63E17FB4" w14:textId="77777777" w:rsidR="00FE1AB6" w:rsidRDefault="00FE1A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EAA00" w14:textId="33B15710" w:rsidR="009E4CAF" w:rsidRDefault="009E4CAF" w:rsidP="009E0E52">
    <w:pPr>
      <w:pStyle w:val="Header"/>
      <w:rPr>
        <w:sz w:val="20"/>
        <w:szCs w:val="24"/>
      </w:rPr>
    </w:pPr>
  </w:p>
  <w:p w14:paraId="5EBC6571" w14:textId="226EEDFD"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437526804"/>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E40840">
          <w:rPr>
            <w:sz w:val="20"/>
            <w:szCs w:val="24"/>
          </w:rPr>
          <w:t>PR-01788 - Permissioning assessment of transport package design 2773A</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548330245"/>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5512A1">
          <w:rPr>
            <w:sz w:val="20"/>
            <w:szCs w:val="24"/>
          </w:rPr>
          <w:t>1</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456151A6"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E40840">
          <w:rPr>
            <w:sz w:val="20"/>
            <w:szCs w:val="24"/>
          </w:rPr>
          <w:t>PR-01788 - Permissioning assessment of transport package design 2773A</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5512A1">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995A83"/>
    <w:multiLevelType w:val="hybridMultilevel"/>
    <w:tmpl w:val="25A0ED1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FDD7413"/>
    <w:multiLevelType w:val="hybridMultilevel"/>
    <w:tmpl w:val="7DC43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E31D0D"/>
    <w:multiLevelType w:val="hybridMultilevel"/>
    <w:tmpl w:val="606EAF2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23031C"/>
    <w:multiLevelType w:val="multilevel"/>
    <w:tmpl w:val="0FBC0B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6A2DD2"/>
    <w:multiLevelType w:val="hybridMultilevel"/>
    <w:tmpl w:val="23E2E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426382"/>
    <w:multiLevelType w:val="multilevel"/>
    <w:tmpl w:val="6734A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27A1FA0"/>
    <w:multiLevelType w:val="multilevel"/>
    <w:tmpl w:val="E752D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6D11A69"/>
    <w:multiLevelType w:val="hybridMultilevel"/>
    <w:tmpl w:val="B906A0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1"/>
  </w:num>
  <w:num w:numId="12" w16cid:durableId="1242984322">
    <w:abstractNumId w:val="26"/>
  </w:num>
  <w:num w:numId="13" w16cid:durableId="936865008">
    <w:abstractNumId w:val="17"/>
  </w:num>
  <w:num w:numId="14" w16cid:durableId="839933716">
    <w:abstractNumId w:val="12"/>
  </w:num>
  <w:num w:numId="15" w16cid:durableId="1030760878">
    <w:abstractNumId w:val="26"/>
    <w:lvlOverride w:ilvl="0">
      <w:startOverride w:val="1"/>
    </w:lvlOverride>
  </w:num>
  <w:num w:numId="16" w16cid:durableId="458181072">
    <w:abstractNumId w:val="17"/>
    <w:lvlOverride w:ilvl="0">
      <w:startOverride w:val="1"/>
    </w:lvlOverride>
  </w:num>
  <w:num w:numId="17" w16cid:durableId="1609661496">
    <w:abstractNumId w:val="12"/>
    <w:lvlOverride w:ilvl="0">
      <w:startOverride w:val="1"/>
    </w:lvlOverride>
  </w:num>
  <w:num w:numId="18" w16cid:durableId="1370185039">
    <w:abstractNumId w:val="25"/>
  </w:num>
  <w:num w:numId="19" w16cid:durableId="689995263">
    <w:abstractNumId w:val="19"/>
  </w:num>
  <w:num w:numId="20" w16cid:durableId="2030327350">
    <w:abstractNumId w:val="15"/>
  </w:num>
  <w:num w:numId="21" w16cid:durableId="1577862602">
    <w:abstractNumId w:val="23"/>
  </w:num>
  <w:num w:numId="22" w16cid:durableId="551355490">
    <w:abstractNumId w:val="13"/>
  </w:num>
  <w:num w:numId="23" w16cid:durableId="618604412">
    <w:abstractNumId w:val="26"/>
  </w:num>
  <w:num w:numId="24" w16cid:durableId="547448315">
    <w:abstractNumId w:val="25"/>
  </w:num>
  <w:num w:numId="25" w16cid:durableId="349187102">
    <w:abstractNumId w:val="25"/>
  </w:num>
  <w:num w:numId="26" w16cid:durableId="689333637">
    <w:abstractNumId w:val="25"/>
  </w:num>
  <w:num w:numId="27" w16cid:durableId="1102263287">
    <w:abstractNumId w:val="20"/>
  </w:num>
  <w:num w:numId="28" w16cid:durableId="307978859">
    <w:abstractNumId w:val="24"/>
  </w:num>
  <w:num w:numId="29" w16cid:durableId="215510150">
    <w:abstractNumId w:val="14"/>
  </w:num>
  <w:num w:numId="30" w16cid:durableId="1765540729">
    <w:abstractNumId w:val="22"/>
  </w:num>
  <w:num w:numId="31" w16cid:durableId="614946109">
    <w:abstractNumId w:val="21"/>
  </w:num>
  <w:num w:numId="32" w16cid:durableId="1156653331">
    <w:abstractNumId w:val="18"/>
  </w:num>
  <w:num w:numId="33" w16cid:durableId="2086874111">
    <w:abstractNumId w:val="10"/>
  </w:num>
  <w:num w:numId="34" w16cid:durableId="1696232954">
    <w:abstractNumId w:val="16"/>
  </w:num>
  <w:num w:numId="35" w16cid:durableId="419449118">
    <w:abstractNumId w:val="15"/>
  </w:num>
  <w:num w:numId="36" w16cid:durableId="20701527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1E7"/>
    <w:rsid w:val="00000217"/>
    <w:rsid w:val="00002389"/>
    <w:rsid w:val="00002F03"/>
    <w:rsid w:val="00004C16"/>
    <w:rsid w:val="00005CEA"/>
    <w:rsid w:val="00011177"/>
    <w:rsid w:val="00011474"/>
    <w:rsid w:val="000132CE"/>
    <w:rsid w:val="00013F5F"/>
    <w:rsid w:val="000144FA"/>
    <w:rsid w:val="00014814"/>
    <w:rsid w:val="000150E9"/>
    <w:rsid w:val="000218AC"/>
    <w:rsid w:val="00023C6B"/>
    <w:rsid w:val="00024522"/>
    <w:rsid w:val="00024902"/>
    <w:rsid w:val="00024B2E"/>
    <w:rsid w:val="00025545"/>
    <w:rsid w:val="00027F4F"/>
    <w:rsid w:val="00030430"/>
    <w:rsid w:val="0003078E"/>
    <w:rsid w:val="000314E8"/>
    <w:rsid w:val="00031B89"/>
    <w:rsid w:val="0003260F"/>
    <w:rsid w:val="00033673"/>
    <w:rsid w:val="00035572"/>
    <w:rsid w:val="000359C9"/>
    <w:rsid w:val="0003693D"/>
    <w:rsid w:val="00040804"/>
    <w:rsid w:val="000409F9"/>
    <w:rsid w:val="000436E8"/>
    <w:rsid w:val="000439EC"/>
    <w:rsid w:val="0004440F"/>
    <w:rsid w:val="00045A84"/>
    <w:rsid w:val="00052C8A"/>
    <w:rsid w:val="00053C16"/>
    <w:rsid w:val="00053C39"/>
    <w:rsid w:val="00053F3F"/>
    <w:rsid w:val="000548C8"/>
    <w:rsid w:val="00056A97"/>
    <w:rsid w:val="0005764F"/>
    <w:rsid w:val="0005766F"/>
    <w:rsid w:val="000611FA"/>
    <w:rsid w:val="00061D9B"/>
    <w:rsid w:val="000620EF"/>
    <w:rsid w:val="00062D0C"/>
    <w:rsid w:val="00062EB7"/>
    <w:rsid w:val="0006517C"/>
    <w:rsid w:val="000651D6"/>
    <w:rsid w:val="00065677"/>
    <w:rsid w:val="000663A5"/>
    <w:rsid w:val="00067B2E"/>
    <w:rsid w:val="0007254D"/>
    <w:rsid w:val="00072C41"/>
    <w:rsid w:val="0007313F"/>
    <w:rsid w:val="00074DCA"/>
    <w:rsid w:val="00075605"/>
    <w:rsid w:val="00075C66"/>
    <w:rsid w:val="000817D4"/>
    <w:rsid w:val="00082879"/>
    <w:rsid w:val="00083042"/>
    <w:rsid w:val="000836E5"/>
    <w:rsid w:val="00091512"/>
    <w:rsid w:val="000916A9"/>
    <w:rsid w:val="00091EEA"/>
    <w:rsid w:val="00097C3D"/>
    <w:rsid w:val="000A094B"/>
    <w:rsid w:val="000A105C"/>
    <w:rsid w:val="000A41CA"/>
    <w:rsid w:val="000A4DE2"/>
    <w:rsid w:val="000A6BBF"/>
    <w:rsid w:val="000B24AE"/>
    <w:rsid w:val="000C0BCD"/>
    <w:rsid w:val="000C1164"/>
    <w:rsid w:val="000C2DDC"/>
    <w:rsid w:val="000C3115"/>
    <w:rsid w:val="000D06C5"/>
    <w:rsid w:val="000D0AA0"/>
    <w:rsid w:val="000D2FD4"/>
    <w:rsid w:val="000D379C"/>
    <w:rsid w:val="000D3A8B"/>
    <w:rsid w:val="000D3E6D"/>
    <w:rsid w:val="000E2746"/>
    <w:rsid w:val="000E49E2"/>
    <w:rsid w:val="000E5B03"/>
    <w:rsid w:val="000E5C3A"/>
    <w:rsid w:val="000E633A"/>
    <w:rsid w:val="000E6682"/>
    <w:rsid w:val="000F1B7B"/>
    <w:rsid w:val="000F2915"/>
    <w:rsid w:val="000F2ED4"/>
    <w:rsid w:val="000F3B1A"/>
    <w:rsid w:val="000F4971"/>
    <w:rsid w:val="000F617C"/>
    <w:rsid w:val="000F7618"/>
    <w:rsid w:val="000F7DE6"/>
    <w:rsid w:val="001028E8"/>
    <w:rsid w:val="001030F4"/>
    <w:rsid w:val="00105AFC"/>
    <w:rsid w:val="00110D9D"/>
    <w:rsid w:val="00115E38"/>
    <w:rsid w:val="0012058B"/>
    <w:rsid w:val="00120640"/>
    <w:rsid w:val="00122FCC"/>
    <w:rsid w:val="00123503"/>
    <w:rsid w:val="00123D26"/>
    <w:rsid w:val="00124C2B"/>
    <w:rsid w:val="00125749"/>
    <w:rsid w:val="00126009"/>
    <w:rsid w:val="00126752"/>
    <w:rsid w:val="001270C5"/>
    <w:rsid w:val="00127B53"/>
    <w:rsid w:val="00127FB7"/>
    <w:rsid w:val="001300D7"/>
    <w:rsid w:val="00130A5A"/>
    <w:rsid w:val="00130AB0"/>
    <w:rsid w:val="00130B30"/>
    <w:rsid w:val="00131360"/>
    <w:rsid w:val="00131504"/>
    <w:rsid w:val="0013150A"/>
    <w:rsid w:val="00131E53"/>
    <w:rsid w:val="00132325"/>
    <w:rsid w:val="00132BC1"/>
    <w:rsid w:val="00132FD4"/>
    <w:rsid w:val="00134C32"/>
    <w:rsid w:val="00134D41"/>
    <w:rsid w:val="00137804"/>
    <w:rsid w:val="00140E1C"/>
    <w:rsid w:val="001425E7"/>
    <w:rsid w:val="00147AE4"/>
    <w:rsid w:val="001500A6"/>
    <w:rsid w:val="001507C3"/>
    <w:rsid w:val="00154446"/>
    <w:rsid w:val="00156CEF"/>
    <w:rsid w:val="001571E5"/>
    <w:rsid w:val="00164842"/>
    <w:rsid w:val="0016551F"/>
    <w:rsid w:val="00165E04"/>
    <w:rsid w:val="00166DF3"/>
    <w:rsid w:val="0017038B"/>
    <w:rsid w:val="001739E1"/>
    <w:rsid w:val="00173F49"/>
    <w:rsid w:val="0017404B"/>
    <w:rsid w:val="00174306"/>
    <w:rsid w:val="0017626E"/>
    <w:rsid w:val="00177666"/>
    <w:rsid w:val="0017785C"/>
    <w:rsid w:val="0018176C"/>
    <w:rsid w:val="001819CA"/>
    <w:rsid w:val="001849CA"/>
    <w:rsid w:val="00184C9C"/>
    <w:rsid w:val="0018517D"/>
    <w:rsid w:val="00185410"/>
    <w:rsid w:val="00186426"/>
    <w:rsid w:val="00192352"/>
    <w:rsid w:val="001935DC"/>
    <w:rsid w:val="00194EFC"/>
    <w:rsid w:val="00196612"/>
    <w:rsid w:val="001A1C59"/>
    <w:rsid w:val="001A2A2E"/>
    <w:rsid w:val="001A4499"/>
    <w:rsid w:val="001A4A9D"/>
    <w:rsid w:val="001A650D"/>
    <w:rsid w:val="001B1E7E"/>
    <w:rsid w:val="001B63BD"/>
    <w:rsid w:val="001B712C"/>
    <w:rsid w:val="001B79E8"/>
    <w:rsid w:val="001C3201"/>
    <w:rsid w:val="001C4D63"/>
    <w:rsid w:val="001C5729"/>
    <w:rsid w:val="001C5F19"/>
    <w:rsid w:val="001C6445"/>
    <w:rsid w:val="001C65D4"/>
    <w:rsid w:val="001C692F"/>
    <w:rsid w:val="001C755B"/>
    <w:rsid w:val="001C7C64"/>
    <w:rsid w:val="001D0DE0"/>
    <w:rsid w:val="001D238D"/>
    <w:rsid w:val="001D2459"/>
    <w:rsid w:val="001D5AFF"/>
    <w:rsid w:val="001D6BA5"/>
    <w:rsid w:val="001D74B4"/>
    <w:rsid w:val="001E03E1"/>
    <w:rsid w:val="001E2BDC"/>
    <w:rsid w:val="001E3043"/>
    <w:rsid w:val="001E309D"/>
    <w:rsid w:val="001E4762"/>
    <w:rsid w:val="001E48B3"/>
    <w:rsid w:val="001F059F"/>
    <w:rsid w:val="001F65AD"/>
    <w:rsid w:val="001F6990"/>
    <w:rsid w:val="001F6CA0"/>
    <w:rsid w:val="002001E6"/>
    <w:rsid w:val="00200811"/>
    <w:rsid w:val="00200CA1"/>
    <w:rsid w:val="00201D70"/>
    <w:rsid w:val="00201F52"/>
    <w:rsid w:val="00202152"/>
    <w:rsid w:val="002118B1"/>
    <w:rsid w:val="00212263"/>
    <w:rsid w:val="0021338D"/>
    <w:rsid w:val="00213C36"/>
    <w:rsid w:val="00214D43"/>
    <w:rsid w:val="002153DB"/>
    <w:rsid w:val="0021581E"/>
    <w:rsid w:val="002168B4"/>
    <w:rsid w:val="002207C0"/>
    <w:rsid w:val="00223090"/>
    <w:rsid w:val="0022334D"/>
    <w:rsid w:val="002238B4"/>
    <w:rsid w:val="00227675"/>
    <w:rsid w:val="00227F39"/>
    <w:rsid w:val="00230630"/>
    <w:rsid w:val="002313E6"/>
    <w:rsid w:val="002319AB"/>
    <w:rsid w:val="002319AC"/>
    <w:rsid w:val="0023254D"/>
    <w:rsid w:val="002330B0"/>
    <w:rsid w:val="00234342"/>
    <w:rsid w:val="002370FC"/>
    <w:rsid w:val="0024040D"/>
    <w:rsid w:val="00243FC3"/>
    <w:rsid w:val="002476CF"/>
    <w:rsid w:val="002477F0"/>
    <w:rsid w:val="00247858"/>
    <w:rsid w:val="00247FF1"/>
    <w:rsid w:val="00251CD7"/>
    <w:rsid w:val="00254CE3"/>
    <w:rsid w:val="00255FA3"/>
    <w:rsid w:val="00257288"/>
    <w:rsid w:val="00260349"/>
    <w:rsid w:val="00261FB6"/>
    <w:rsid w:val="002628E8"/>
    <w:rsid w:val="002629F8"/>
    <w:rsid w:val="00263396"/>
    <w:rsid w:val="00264F75"/>
    <w:rsid w:val="002659FA"/>
    <w:rsid w:val="00266B41"/>
    <w:rsid w:val="00266FFE"/>
    <w:rsid w:val="00267815"/>
    <w:rsid w:val="00271D99"/>
    <w:rsid w:val="00272C0B"/>
    <w:rsid w:val="00272CD0"/>
    <w:rsid w:val="002765ED"/>
    <w:rsid w:val="00280DDF"/>
    <w:rsid w:val="00282939"/>
    <w:rsid w:val="002873CA"/>
    <w:rsid w:val="002917FF"/>
    <w:rsid w:val="00292674"/>
    <w:rsid w:val="00292ADF"/>
    <w:rsid w:val="002938E1"/>
    <w:rsid w:val="00293ACD"/>
    <w:rsid w:val="00294058"/>
    <w:rsid w:val="00295C3D"/>
    <w:rsid w:val="002A0DEC"/>
    <w:rsid w:val="002A4868"/>
    <w:rsid w:val="002A775E"/>
    <w:rsid w:val="002B0713"/>
    <w:rsid w:val="002B1C19"/>
    <w:rsid w:val="002B1C53"/>
    <w:rsid w:val="002B2003"/>
    <w:rsid w:val="002B3484"/>
    <w:rsid w:val="002B5A5D"/>
    <w:rsid w:val="002B636F"/>
    <w:rsid w:val="002B7501"/>
    <w:rsid w:val="002C162D"/>
    <w:rsid w:val="002C3C0E"/>
    <w:rsid w:val="002C3C93"/>
    <w:rsid w:val="002C6498"/>
    <w:rsid w:val="002C71E6"/>
    <w:rsid w:val="002D47FF"/>
    <w:rsid w:val="002D5A79"/>
    <w:rsid w:val="002D5D6F"/>
    <w:rsid w:val="002D69B4"/>
    <w:rsid w:val="002E064B"/>
    <w:rsid w:val="002E0BE4"/>
    <w:rsid w:val="002E3A04"/>
    <w:rsid w:val="002E3AEC"/>
    <w:rsid w:val="002E3B58"/>
    <w:rsid w:val="002E3E8A"/>
    <w:rsid w:val="002E6535"/>
    <w:rsid w:val="002E6A6A"/>
    <w:rsid w:val="002F0410"/>
    <w:rsid w:val="002F19C8"/>
    <w:rsid w:val="002F1F8B"/>
    <w:rsid w:val="002F20EE"/>
    <w:rsid w:val="002F3397"/>
    <w:rsid w:val="002F3C97"/>
    <w:rsid w:val="002F4EEF"/>
    <w:rsid w:val="002F5F9F"/>
    <w:rsid w:val="003013EE"/>
    <w:rsid w:val="00301BEA"/>
    <w:rsid w:val="003026E4"/>
    <w:rsid w:val="0030380D"/>
    <w:rsid w:val="003056D3"/>
    <w:rsid w:val="00305F50"/>
    <w:rsid w:val="003061FE"/>
    <w:rsid w:val="0030644B"/>
    <w:rsid w:val="00306D64"/>
    <w:rsid w:val="003074BD"/>
    <w:rsid w:val="003076D7"/>
    <w:rsid w:val="00307FDE"/>
    <w:rsid w:val="00310BCB"/>
    <w:rsid w:val="0031139D"/>
    <w:rsid w:val="003113A4"/>
    <w:rsid w:val="003116D8"/>
    <w:rsid w:val="00311BE6"/>
    <w:rsid w:val="00312411"/>
    <w:rsid w:val="003124E2"/>
    <w:rsid w:val="00312C86"/>
    <w:rsid w:val="00313389"/>
    <w:rsid w:val="003156D9"/>
    <w:rsid w:val="00316B26"/>
    <w:rsid w:val="00321F11"/>
    <w:rsid w:val="00322D92"/>
    <w:rsid w:val="003234E2"/>
    <w:rsid w:val="00323E71"/>
    <w:rsid w:val="00324264"/>
    <w:rsid w:val="00324890"/>
    <w:rsid w:val="00326525"/>
    <w:rsid w:val="00326904"/>
    <w:rsid w:val="00326E98"/>
    <w:rsid w:val="00326F77"/>
    <w:rsid w:val="00327D3E"/>
    <w:rsid w:val="00331AB8"/>
    <w:rsid w:val="00332B43"/>
    <w:rsid w:val="00332B95"/>
    <w:rsid w:val="00335C5B"/>
    <w:rsid w:val="003401B0"/>
    <w:rsid w:val="00346C8E"/>
    <w:rsid w:val="00347B98"/>
    <w:rsid w:val="003513EC"/>
    <w:rsid w:val="00354D6E"/>
    <w:rsid w:val="00357008"/>
    <w:rsid w:val="003576D2"/>
    <w:rsid w:val="00357901"/>
    <w:rsid w:val="00362546"/>
    <w:rsid w:val="00362FBB"/>
    <w:rsid w:val="003630AE"/>
    <w:rsid w:val="00364446"/>
    <w:rsid w:val="00365398"/>
    <w:rsid w:val="00365994"/>
    <w:rsid w:val="003660BB"/>
    <w:rsid w:val="00367BD5"/>
    <w:rsid w:val="00367F35"/>
    <w:rsid w:val="0037064D"/>
    <w:rsid w:val="00371A54"/>
    <w:rsid w:val="0037548A"/>
    <w:rsid w:val="00375878"/>
    <w:rsid w:val="00383906"/>
    <w:rsid w:val="00385E75"/>
    <w:rsid w:val="0038766B"/>
    <w:rsid w:val="00390327"/>
    <w:rsid w:val="00393066"/>
    <w:rsid w:val="00393B78"/>
    <w:rsid w:val="00394009"/>
    <w:rsid w:val="00396F0F"/>
    <w:rsid w:val="003970DF"/>
    <w:rsid w:val="00397BAD"/>
    <w:rsid w:val="003A01E9"/>
    <w:rsid w:val="003A5421"/>
    <w:rsid w:val="003A7DB4"/>
    <w:rsid w:val="003A7E1C"/>
    <w:rsid w:val="003B1297"/>
    <w:rsid w:val="003B1CAC"/>
    <w:rsid w:val="003B44E9"/>
    <w:rsid w:val="003B59C9"/>
    <w:rsid w:val="003B6798"/>
    <w:rsid w:val="003B7027"/>
    <w:rsid w:val="003C0306"/>
    <w:rsid w:val="003C0816"/>
    <w:rsid w:val="003C114C"/>
    <w:rsid w:val="003C1DE7"/>
    <w:rsid w:val="003C2C5D"/>
    <w:rsid w:val="003C465D"/>
    <w:rsid w:val="003C4C02"/>
    <w:rsid w:val="003C52A2"/>
    <w:rsid w:val="003C75A1"/>
    <w:rsid w:val="003C7842"/>
    <w:rsid w:val="003D2401"/>
    <w:rsid w:val="003D35EC"/>
    <w:rsid w:val="003D419F"/>
    <w:rsid w:val="003D4833"/>
    <w:rsid w:val="003D495D"/>
    <w:rsid w:val="003D618E"/>
    <w:rsid w:val="003E0093"/>
    <w:rsid w:val="003E098E"/>
    <w:rsid w:val="003E2FAE"/>
    <w:rsid w:val="003E6D61"/>
    <w:rsid w:val="003F35FA"/>
    <w:rsid w:val="0040001D"/>
    <w:rsid w:val="00400598"/>
    <w:rsid w:val="00400B7F"/>
    <w:rsid w:val="0040143B"/>
    <w:rsid w:val="00401EE9"/>
    <w:rsid w:val="004028E6"/>
    <w:rsid w:val="00406F66"/>
    <w:rsid w:val="00407CF7"/>
    <w:rsid w:val="00410423"/>
    <w:rsid w:val="00415ED6"/>
    <w:rsid w:val="00416296"/>
    <w:rsid w:val="00417175"/>
    <w:rsid w:val="004174E2"/>
    <w:rsid w:val="00417CAF"/>
    <w:rsid w:val="0042035E"/>
    <w:rsid w:val="00420A11"/>
    <w:rsid w:val="00422265"/>
    <w:rsid w:val="0042459E"/>
    <w:rsid w:val="00424D9B"/>
    <w:rsid w:val="00427B18"/>
    <w:rsid w:val="00430130"/>
    <w:rsid w:val="00431462"/>
    <w:rsid w:val="00433214"/>
    <w:rsid w:val="00433685"/>
    <w:rsid w:val="00433BBF"/>
    <w:rsid w:val="004341A1"/>
    <w:rsid w:val="004373A7"/>
    <w:rsid w:val="00437A9F"/>
    <w:rsid w:val="00437D94"/>
    <w:rsid w:val="0044030C"/>
    <w:rsid w:val="00443A12"/>
    <w:rsid w:val="00447ED2"/>
    <w:rsid w:val="00453832"/>
    <w:rsid w:val="00455151"/>
    <w:rsid w:val="00457AD3"/>
    <w:rsid w:val="004633DC"/>
    <w:rsid w:val="004648A4"/>
    <w:rsid w:val="00467033"/>
    <w:rsid w:val="00470BFB"/>
    <w:rsid w:val="00471380"/>
    <w:rsid w:val="00471EF6"/>
    <w:rsid w:val="00472D4F"/>
    <w:rsid w:val="004757CC"/>
    <w:rsid w:val="00476D4C"/>
    <w:rsid w:val="00482E6C"/>
    <w:rsid w:val="004835CB"/>
    <w:rsid w:val="00483B41"/>
    <w:rsid w:val="00484119"/>
    <w:rsid w:val="004879E3"/>
    <w:rsid w:val="0049068D"/>
    <w:rsid w:val="00491CD9"/>
    <w:rsid w:val="00492AD7"/>
    <w:rsid w:val="0049338F"/>
    <w:rsid w:val="00494F0D"/>
    <w:rsid w:val="0049569A"/>
    <w:rsid w:val="00496BFD"/>
    <w:rsid w:val="004A1CF3"/>
    <w:rsid w:val="004A2494"/>
    <w:rsid w:val="004A3492"/>
    <w:rsid w:val="004A3DF2"/>
    <w:rsid w:val="004A4E3C"/>
    <w:rsid w:val="004A647E"/>
    <w:rsid w:val="004A64F8"/>
    <w:rsid w:val="004A72CA"/>
    <w:rsid w:val="004B10D1"/>
    <w:rsid w:val="004B13CA"/>
    <w:rsid w:val="004B45A2"/>
    <w:rsid w:val="004B6AB7"/>
    <w:rsid w:val="004B7830"/>
    <w:rsid w:val="004C1803"/>
    <w:rsid w:val="004C361D"/>
    <w:rsid w:val="004C3F9D"/>
    <w:rsid w:val="004C4891"/>
    <w:rsid w:val="004D104D"/>
    <w:rsid w:val="004D120E"/>
    <w:rsid w:val="004D16D7"/>
    <w:rsid w:val="004D2C89"/>
    <w:rsid w:val="004D2ED1"/>
    <w:rsid w:val="004D310B"/>
    <w:rsid w:val="004D3DE1"/>
    <w:rsid w:val="004D5ED9"/>
    <w:rsid w:val="004E25EB"/>
    <w:rsid w:val="004E343C"/>
    <w:rsid w:val="004E375D"/>
    <w:rsid w:val="004E3932"/>
    <w:rsid w:val="004E5624"/>
    <w:rsid w:val="004E5814"/>
    <w:rsid w:val="004E6E34"/>
    <w:rsid w:val="004F1E79"/>
    <w:rsid w:val="004F204D"/>
    <w:rsid w:val="004F5F33"/>
    <w:rsid w:val="004F6312"/>
    <w:rsid w:val="0050103A"/>
    <w:rsid w:val="00502660"/>
    <w:rsid w:val="00504D98"/>
    <w:rsid w:val="005054A1"/>
    <w:rsid w:val="00506266"/>
    <w:rsid w:val="005114A1"/>
    <w:rsid w:val="00511B0F"/>
    <w:rsid w:val="0051225E"/>
    <w:rsid w:val="005126C2"/>
    <w:rsid w:val="00513334"/>
    <w:rsid w:val="0051359A"/>
    <w:rsid w:val="0051389D"/>
    <w:rsid w:val="00515157"/>
    <w:rsid w:val="00524CFB"/>
    <w:rsid w:val="0052647A"/>
    <w:rsid w:val="005307A1"/>
    <w:rsid w:val="00535152"/>
    <w:rsid w:val="00536440"/>
    <w:rsid w:val="005364FF"/>
    <w:rsid w:val="00536DC4"/>
    <w:rsid w:val="005377E3"/>
    <w:rsid w:val="00541344"/>
    <w:rsid w:val="005416C2"/>
    <w:rsid w:val="00546DAC"/>
    <w:rsid w:val="005512A1"/>
    <w:rsid w:val="0055220C"/>
    <w:rsid w:val="0055388E"/>
    <w:rsid w:val="00554882"/>
    <w:rsid w:val="005567BA"/>
    <w:rsid w:val="0055760D"/>
    <w:rsid w:val="0055762B"/>
    <w:rsid w:val="005605B9"/>
    <w:rsid w:val="00562031"/>
    <w:rsid w:val="00562873"/>
    <w:rsid w:val="00563A08"/>
    <w:rsid w:val="005663B3"/>
    <w:rsid w:val="00573E97"/>
    <w:rsid w:val="005754AE"/>
    <w:rsid w:val="005755AB"/>
    <w:rsid w:val="00577FB5"/>
    <w:rsid w:val="00582A75"/>
    <w:rsid w:val="005852D1"/>
    <w:rsid w:val="00585F33"/>
    <w:rsid w:val="005867E9"/>
    <w:rsid w:val="00587906"/>
    <w:rsid w:val="00587A22"/>
    <w:rsid w:val="0059040B"/>
    <w:rsid w:val="0059065E"/>
    <w:rsid w:val="00590C5D"/>
    <w:rsid w:val="0059276A"/>
    <w:rsid w:val="0059299D"/>
    <w:rsid w:val="00592C0A"/>
    <w:rsid w:val="00594507"/>
    <w:rsid w:val="00595C8C"/>
    <w:rsid w:val="0059687E"/>
    <w:rsid w:val="00597747"/>
    <w:rsid w:val="005A0ED7"/>
    <w:rsid w:val="005A208C"/>
    <w:rsid w:val="005A242F"/>
    <w:rsid w:val="005A3BD3"/>
    <w:rsid w:val="005A44DD"/>
    <w:rsid w:val="005A4CDD"/>
    <w:rsid w:val="005A5A89"/>
    <w:rsid w:val="005A7A25"/>
    <w:rsid w:val="005B0C09"/>
    <w:rsid w:val="005B57E4"/>
    <w:rsid w:val="005B59B9"/>
    <w:rsid w:val="005B5ABD"/>
    <w:rsid w:val="005B7707"/>
    <w:rsid w:val="005C140A"/>
    <w:rsid w:val="005C1E52"/>
    <w:rsid w:val="005C3466"/>
    <w:rsid w:val="005C4B15"/>
    <w:rsid w:val="005C5A74"/>
    <w:rsid w:val="005C6135"/>
    <w:rsid w:val="005C61DB"/>
    <w:rsid w:val="005C6763"/>
    <w:rsid w:val="005D15DA"/>
    <w:rsid w:val="005D2F8C"/>
    <w:rsid w:val="005D3164"/>
    <w:rsid w:val="005E0344"/>
    <w:rsid w:val="005E0AFA"/>
    <w:rsid w:val="005E440B"/>
    <w:rsid w:val="005E5503"/>
    <w:rsid w:val="005E6C4A"/>
    <w:rsid w:val="005E7187"/>
    <w:rsid w:val="005F2C85"/>
    <w:rsid w:val="005F3133"/>
    <w:rsid w:val="00600BEC"/>
    <w:rsid w:val="00604EAF"/>
    <w:rsid w:val="00605ADB"/>
    <w:rsid w:val="006068F7"/>
    <w:rsid w:val="00606D1E"/>
    <w:rsid w:val="0061008A"/>
    <w:rsid w:val="00610492"/>
    <w:rsid w:val="00611C9F"/>
    <w:rsid w:val="00612562"/>
    <w:rsid w:val="006145E9"/>
    <w:rsid w:val="00615199"/>
    <w:rsid w:val="00615642"/>
    <w:rsid w:val="00616A97"/>
    <w:rsid w:val="00616BD9"/>
    <w:rsid w:val="00617635"/>
    <w:rsid w:val="00622330"/>
    <w:rsid w:val="006248DE"/>
    <w:rsid w:val="00627555"/>
    <w:rsid w:val="006322A0"/>
    <w:rsid w:val="00632756"/>
    <w:rsid w:val="006345CC"/>
    <w:rsid w:val="00634D2D"/>
    <w:rsid w:val="00635921"/>
    <w:rsid w:val="006361FD"/>
    <w:rsid w:val="00637C7C"/>
    <w:rsid w:val="0064226F"/>
    <w:rsid w:val="00642DDB"/>
    <w:rsid w:val="00643076"/>
    <w:rsid w:val="00643E75"/>
    <w:rsid w:val="006441ED"/>
    <w:rsid w:val="00646D0D"/>
    <w:rsid w:val="006509FF"/>
    <w:rsid w:val="00653298"/>
    <w:rsid w:val="00654D93"/>
    <w:rsid w:val="006605BE"/>
    <w:rsid w:val="006611E6"/>
    <w:rsid w:val="00661679"/>
    <w:rsid w:val="00662628"/>
    <w:rsid w:val="006636DF"/>
    <w:rsid w:val="00663A7C"/>
    <w:rsid w:val="00667DF2"/>
    <w:rsid w:val="00670DF1"/>
    <w:rsid w:val="00671345"/>
    <w:rsid w:val="00671849"/>
    <w:rsid w:val="00672A9B"/>
    <w:rsid w:val="00673E14"/>
    <w:rsid w:val="00675884"/>
    <w:rsid w:val="00675A6F"/>
    <w:rsid w:val="00680113"/>
    <w:rsid w:val="006863B8"/>
    <w:rsid w:val="00687601"/>
    <w:rsid w:val="00691AB8"/>
    <w:rsid w:val="00696EE0"/>
    <w:rsid w:val="00697980"/>
    <w:rsid w:val="006A06A4"/>
    <w:rsid w:val="006A147D"/>
    <w:rsid w:val="006A19EF"/>
    <w:rsid w:val="006A43D5"/>
    <w:rsid w:val="006A525B"/>
    <w:rsid w:val="006A5A2C"/>
    <w:rsid w:val="006B0B79"/>
    <w:rsid w:val="006B10E5"/>
    <w:rsid w:val="006B2A78"/>
    <w:rsid w:val="006B6A3D"/>
    <w:rsid w:val="006B6EF7"/>
    <w:rsid w:val="006B7DB7"/>
    <w:rsid w:val="006C045F"/>
    <w:rsid w:val="006C3643"/>
    <w:rsid w:val="006C4196"/>
    <w:rsid w:val="006C63B0"/>
    <w:rsid w:val="006C63C0"/>
    <w:rsid w:val="006C7479"/>
    <w:rsid w:val="006C76A2"/>
    <w:rsid w:val="006C792E"/>
    <w:rsid w:val="006D08FF"/>
    <w:rsid w:val="006D0FFB"/>
    <w:rsid w:val="006D116C"/>
    <w:rsid w:val="006D14B6"/>
    <w:rsid w:val="006D247D"/>
    <w:rsid w:val="006D31FE"/>
    <w:rsid w:val="006D4F44"/>
    <w:rsid w:val="006D5760"/>
    <w:rsid w:val="006D59CB"/>
    <w:rsid w:val="006D5C86"/>
    <w:rsid w:val="006D5EB8"/>
    <w:rsid w:val="006E16B3"/>
    <w:rsid w:val="006E1EC7"/>
    <w:rsid w:val="006E5C4C"/>
    <w:rsid w:val="006E5D78"/>
    <w:rsid w:val="006E6AB4"/>
    <w:rsid w:val="006E7B69"/>
    <w:rsid w:val="006E7C42"/>
    <w:rsid w:val="006F168A"/>
    <w:rsid w:val="006F1C76"/>
    <w:rsid w:val="006F3E20"/>
    <w:rsid w:val="006F413B"/>
    <w:rsid w:val="006F5076"/>
    <w:rsid w:val="006F6009"/>
    <w:rsid w:val="006F6F25"/>
    <w:rsid w:val="0070321D"/>
    <w:rsid w:val="007039E0"/>
    <w:rsid w:val="0070467E"/>
    <w:rsid w:val="00704812"/>
    <w:rsid w:val="007059D0"/>
    <w:rsid w:val="007068BA"/>
    <w:rsid w:val="007106AF"/>
    <w:rsid w:val="00712BDC"/>
    <w:rsid w:val="007154C5"/>
    <w:rsid w:val="00715CCE"/>
    <w:rsid w:val="00716AB1"/>
    <w:rsid w:val="00717A88"/>
    <w:rsid w:val="00721D63"/>
    <w:rsid w:val="00723BAA"/>
    <w:rsid w:val="00730206"/>
    <w:rsid w:val="00731446"/>
    <w:rsid w:val="00732C7B"/>
    <w:rsid w:val="00734D2B"/>
    <w:rsid w:val="00735F80"/>
    <w:rsid w:val="00736433"/>
    <w:rsid w:val="00736708"/>
    <w:rsid w:val="00737705"/>
    <w:rsid w:val="00737B37"/>
    <w:rsid w:val="00737B4F"/>
    <w:rsid w:val="007408D4"/>
    <w:rsid w:val="007420AC"/>
    <w:rsid w:val="00742617"/>
    <w:rsid w:val="00744939"/>
    <w:rsid w:val="00746942"/>
    <w:rsid w:val="00747A78"/>
    <w:rsid w:val="0075011F"/>
    <w:rsid w:val="00750825"/>
    <w:rsid w:val="00754D81"/>
    <w:rsid w:val="007573DC"/>
    <w:rsid w:val="007625AB"/>
    <w:rsid w:val="007656C9"/>
    <w:rsid w:val="0076685F"/>
    <w:rsid w:val="007678C3"/>
    <w:rsid w:val="00771510"/>
    <w:rsid w:val="00772891"/>
    <w:rsid w:val="00774BC3"/>
    <w:rsid w:val="0077511A"/>
    <w:rsid w:val="00775650"/>
    <w:rsid w:val="00776030"/>
    <w:rsid w:val="00777BCE"/>
    <w:rsid w:val="0078062D"/>
    <w:rsid w:val="00782589"/>
    <w:rsid w:val="0078370F"/>
    <w:rsid w:val="007838FE"/>
    <w:rsid w:val="00783AFA"/>
    <w:rsid w:val="00785427"/>
    <w:rsid w:val="00790382"/>
    <w:rsid w:val="0079048D"/>
    <w:rsid w:val="00790540"/>
    <w:rsid w:val="00791636"/>
    <w:rsid w:val="00793CC2"/>
    <w:rsid w:val="00793CF4"/>
    <w:rsid w:val="00795005"/>
    <w:rsid w:val="00795F5F"/>
    <w:rsid w:val="007968CA"/>
    <w:rsid w:val="007A1692"/>
    <w:rsid w:val="007A314D"/>
    <w:rsid w:val="007A43FF"/>
    <w:rsid w:val="007A455D"/>
    <w:rsid w:val="007A4716"/>
    <w:rsid w:val="007A4F98"/>
    <w:rsid w:val="007A66F4"/>
    <w:rsid w:val="007A67C4"/>
    <w:rsid w:val="007A69BA"/>
    <w:rsid w:val="007B0D49"/>
    <w:rsid w:val="007B1AED"/>
    <w:rsid w:val="007B3918"/>
    <w:rsid w:val="007C2F0D"/>
    <w:rsid w:val="007C3A6A"/>
    <w:rsid w:val="007C3C1D"/>
    <w:rsid w:val="007C4FA6"/>
    <w:rsid w:val="007C5FC6"/>
    <w:rsid w:val="007C610C"/>
    <w:rsid w:val="007C61BB"/>
    <w:rsid w:val="007C7A11"/>
    <w:rsid w:val="007D199A"/>
    <w:rsid w:val="007D2EBE"/>
    <w:rsid w:val="007D3669"/>
    <w:rsid w:val="007D6C7F"/>
    <w:rsid w:val="007E0F06"/>
    <w:rsid w:val="007E1C07"/>
    <w:rsid w:val="007E2296"/>
    <w:rsid w:val="007E6562"/>
    <w:rsid w:val="007E6EA6"/>
    <w:rsid w:val="007E7235"/>
    <w:rsid w:val="007F24B6"/>
    <w:rsid w:val="007F4FAF"/>
    <w:rsid w:val="00800AC7"/>
    <w:rsid w:val="00803D94"/>
    <w:rsid w:val="0080636B"/>
    <w:rsid w:val="008115D4"/>
    <w:rsid w:val="00812948"/>
    <w:rsid w:val="00820D39"/>
    <w:rsid w:val="00821196"/>
    <w:rsid w:val="008229BA"/>
    <w:rsid w:val="00824151"/>
    <w:rsid w:val="00824E9E"/>
    <w:rsid w:val="00826714"/>
    <w:rsid w:val="008267DE"/>
    <w:rsid w:val="00830445"/>
    <w:rsid w:val="0083568D"/>
    <w:rsid w:val="0083790E"/>
    <w:rsid w:val="0084299F"/>
    <w:rsid w:val="0084330D"/>
    <w:rsid w:val="00843EB6"/>
    <w:rsid w:val="00845390"/>
    <w:rsid w:val="00845C36"/>
    <w:rsid w:val="0084601B"/>
    <w:rsid w:val="00850589"/>
    <w:rsid w:val="00850C9F"/>
    <w:rsid w:val="00852349"/>
    <w:rsid w:val="0085296B"/>
    <w:rsid w:val="00853F67"/>
    <w:rsid w:val="00855533"/>
    <w:rsid w:val="0085773E"/>
    <w:rsid w:val="008606F0"/>
    <w:rsid w:val="00860D02"/>
    <w:rsid w:val="00861114"/>
    <w:rsid w:val="00863D5F"/>
    <w:rsid w:val="00864DE7"/>
    <w:rsid w:val="00865489"/>
    <w:rsid w:val="0086553D"/>
    <w:rsid w:val="0087021C"/>
    <w:rsid w:val="00870E0A"/>
    <w:rsid w:val="00871D0C"/>
    <w:rsid w:val="00873F8E"/>
    <w:rsid w:val="00874FEB"/>
    <w:rsid w:val="00875083"/>
    <w:rsid w:val="008774C7"/>
    <w:rsid w:val="00881B6F"/>
    <w:rsid w:val="00882AA4"/>
    <w:rsid w:val="00882B23"/>
    <w:rsid w:val="00883E22"/>
    <w:rsid w:val="00884E43"/>
    <w:rsid w:val="00885F57"/>
    <w:rsid w:val="00887EC6"/>
    <w:rsid w:val="0089010B"/>
    <w:rsid w:val="0089084C"/>
    <w:rsid w:val="00892513"/>
    <w:rsid w:val="008929FE"/>
    <w:rsid w:val="00893409"/>
    <w:rsid w:val="008935DA"/>
    <w:rsid w:val="00893D9F"/>
    <w:rsid w:val="00895B82"/>
    <w:rsid w:val="008A2379"/>
    <w:rsid w:val="008A2A9D"/>
    <w:rsid w:val="008A2F0A"/>
    <w:rsid w:val="008A34D7"/>
    <w:rsid w:val="008A3633"/>
    <w:rsid w:val="008A4329"/>
    <w:rsid w:val="008A578E"/>
    <w:rsid w:val="008A58AA"/>
    <w:rsid w:val="008A66D4"/>
    <w:rsid w:val="008A7AB6"/>
    <w:rsid w:val="008A7CE4"/>
    <w:rsid w:val="008B0BC9"/>
    <w:rsid w:val="008B1519"/>
    <w:rsid w:val="008B2309"/>
    <w:rsid w:val="008B269E"/>
    <w:rsid w:val="008B438E"/>
    <w:rsid w:val="008B7BCC"/>
    <w:rsid w:val="008C47EE"/>
    <w:rsid w:val="008C503F"/>
    <w:rsid w:val="008C50C3"/>
    <w:rsid w:val="008C5780"/>
    <w:rsid w:val="008C6D7C"/>
    <w:rsid w:val="008C7094"/>
    <w:rsid w:val="008C7946"/>
    <w:rsid w:val="008C7BF6"/>
    <w:rsid w:val="008D0C4E"/>
    <w:rsid w:val="008D2B97"/>
    <w:rsid w:val="008D3504"/>
    <w:rsid w:val="008D49A5"/>
    <w:rsid w:val="008D5E2C"/>
    <w:rsid w:val="008D62C3"/>
    <w:rsid w:val="008D6C81"/>
    <w:rsid w:val="008D78ED"/>
    <w:rsid w:val="008E0B9C"/>
    <w:rsid w:val="008E146F"/>
    <w:rsid w:val="008E4EA8"/>
    <w:rsid w:val="008E5223"/>
    <w:rsid w:val="008E5D60"/>
    <w:rsid w:val="008E6CF0"/>
    <w:rsid w:val="008E7CB5"/>
    <w:rsid w:val="008E7EA1"/>
    <w:rsid w:val="008F0482"/>
    <w:rsid w:val="008F1439"/>
    <w:rsid w:val="008F2FF4"/>
    <w:rsid w:val="008F3C79"/>
    <w:rsid w:val="008F460E"/>
    <w:rsid w:val="008F7051"/>
    <w:rsid w:val="00901AF8"/>
    <w:rsid w:val="00902671"/>
    <w:rsid w:val="009033A9"/>
    <w:rsid w:val="009036CF"/>
    <w:rsid w:val="00904900"/>
    <w:rsid w:val="0090581D"/>
    <w:rsid w:val="0091047B"/>
    <w:rsid w:val="0091439C"/>
    <w:rsid w:val="0091441A"/>
    <w:rsid w:val="009149E4"/>
    <w:rsid w:val="00915B4C"/>
    <w:rsid w:val="00916B20"/>
    <w:rsid w:val="009177F9"/>
    <w:rsid w:val="00917CDD"/>
    <w:rsid w:val="00920572"/>
    <w:rsid w:val="00920BF2"/>
    <w:rsid w:val="009226EA"/>
    <w:rsid w:val="00922BFE"/>
    <w:rsid w:val="009236C7"/>
    <w:rsid w:val="009246BC"/>
    <w:rsid w:val="00925AD4"/>
    <w:rsid w:val="00926371"/>
    <w:rsid w:val="00927996"/>
    <w:rsid w:val="00927BC7"/>
    <w:rsid w:val="00927DED"/>
    <w:rsid w:val="00927F1E"/>
    <w:rsid w:val="00933977"/>
    <w:rsid w:val="009349A9"/>
    <w:rsid w:val="00936C52"/>
    <w:rsid w:val="00940CBC"/>
    <w:rsid w:val="0094156D"/>
    <w:rsid w:val="00942BC2"/>
    <w:rsid w:val="0094346A"/>
    <w:rsid w:val="00946C17"/>
    <w:rsid w:val="00950A6E"/>
    <w:rsid w:val="00951B46"/>
    <w:rsid w:val="0095489B"/>
    <w:rsid w:val="009562C2"/>
    <w:rsid w:val="00956F09"/>
    <w:rsid w:val="0096336C"/>
    <w:rsid w:val="00963477"/>
    <w:rsid w:val="00963AC4"/>
    <w:rsid w:val="00965A48"/>
    <w:rsid w:val="00966FB9"/>
    <w:rsid w:val="009671CD"/>
    <w:rsid w:val="009672BB"/>
    <w:rsid w:val="00971C6C"/>
    <w:rsid w:val="00972F49"/>
    <w:rsid w:val="009736E9"/>
    <w:rsid w:val="009751A9"/>
    <w:rsid w:val="00977484"/>
    <w:rsid w:val="0097768B"/>
    <w:rsid w:val="00980F9C"/>
    <w:rsid w:val="009829D9"/>
    <w:rsid w:val="0098334C"/>
    <w:rsid w:val="00986066"/>
    <w:rsid w:val="0098632B"/>
    <w:rsid w:val="0099220B"/>
    <w:rsid w:val="00993716"/>
    <w:rsid w:val="009939EE"/>
    <w:rsid w:val="00997A66"/>
    <w:rsid w:val="00997BFB"/>
    <w:rsid w:val="009A711D"/>
    <w:rsid w:val="009A7348"/>
    <w:rsid w:val="009A75F2"/>
    <w:rsid w:val="009A7910"/>
    <w:rsid w:val="009A7F3A"/>
    <w:rsid w:val="009B3AF8"/>
    <w:rsid w:val="009B462C"/>
    <w:rsid w:val="009B5A61"/>
    <w:rsid w:val="009C15F3"/>
    <w:rsid w:val="009C3689"/>
    <w:rsid w:val="009C394F"/>
    <w:rsid w:val="009C3D07"/>
    <w:rsid w:val="009C44E1"/>
    <w:rsid w:val="009C495B"/>
    <w:rsid w:val="009C5A1D"/>
    <w:rsid w:val="009C5D14"/>
    <w:rsid w:val="009C6477"/>
    <w:rsid w:val="009D4FB6"/>
    <w:rsid w:val="009D4FD2"/>
    <w:rsid w:val="009E07C2"/>
    <w:rsid w:val="009E0DE4"/>
    <w:rsid w:val="009E0E52"/>
    <w:rsid w:val="009E2419"/>
    <w:rsid w:val="009E31EE"/>
    <w:rsid w:val="009E48C3"/>
    <w:rsid w:val="009E4CAF"/>
    <w:rsid w:val="009E6805"/>
    <w:rsid w:val="009F0FDA"/>
    <w:rsid w:val="009F31DA"/>
    <w:rsid w:val="009F5F1B"/>
    <w:rsid w:val="009F72F9"/>
    <w:rsid w:val="009F767E"/>
    <w:rsid w:val="00A00205"/>
    <w:rsid w:val="00A00AF0"/>
    <w:rsid w:val="00A02D9C"/>
    <w:rsid w:val="00A0618E"/>
    <w:rsid w:val="00A07477"/>
    <w:rsid w:val="00A102C6"/>
    <w:rsid w:val="00A12539"/>
    <w:rsid w:val="00A13EEF"/>
    <w:rsid w:val="00A14B5A"/>
    <w:rsid w:val="00A21E65"/>
    <w:rsid w:val="00A248D5"/>
    <w:rsid w:val="00A33C0F"/>
    <w:rsid w:val="00A3567F"/>
    <w:rsid w:val="00A37698"/>
    <w:rsid w:val="00A41ED3"/>
    <w:rsid w:val="00A42664"/>
    <w:rsid w:val="00A4557E"/>
    <w:rsid w:val="00A4630C"/>
    <w:rsid w:val="00A51F09"/>
    <w:rsid w:val="00A52484"/>
    <w:rsid w:val="00A5257C"/>
    <w:rsid w:val="00A525CE"/>
    <w:rsid w:val="00A54223"/>
    <w:rsid w:val="00A56920"/>
    <w:rsid w:val="00A640EC"/>
    <w:rsid w:val="00A7321A"/>
    <w:rsid w:val="00A748FF"/>
    <w:rsid w:val="00A74B1B"/>
    <w:rsid w:val="00A74DD3"/>
    <w:rsid w:val="00A7639F"/>
    <w:rsid w:val="00A775CF"/>
    <w:rsid w:val="00A80FCF"/>
    <w:rsid w:val="00A81253"/>
    <w:rsid w:val="00A81D82"/>
    <w:rsid w:val="00A840CA"/>
    <w:rsid w:val="00A87955"/>
    <w:rsid w:val="00A9118F"/>
    <w:rsid w:val="00A933F1"/>
    <w:rsid w:val="00A93E33"/>
    <w:rsid w:val="00A9444D"/>
    <w:rsid w:val="00A95003"/>
    <w:rsid w:val="00A96E70"/>
    <w:rsid w:val="00AA23EE"/>
    <w:rsid w:val="00AA3D85"/>
    <w:rsid w:val="00AA7DC4"/>
    <w:rsid w:val="00AB3F4F"/>
    <w:rsid w:val="00AB56AB"/>
    <w:rsid w:val="00AB6970"/>
    <w:rsid w:val="00AB6FC8"/>
    <w:rsid w:val="00AB7485"/>
    <w:rsid w:val="00AC1939"/>
    <w:rsid w:val="00AC2E98"/>
    <w:rsid w:val="00AC3EA0"/>
    <w:rsid w:val="00AC6E84"/>
    <w:rsid w:val="00AC7C05"/>
    <w:rsid w:val="00AD167C"/>
    <w:rsid w:val="00AD17C7"/>
    <w:rsid w:val="00AD3171"/>
    <w:rsid w:val="00AD3C9A"/>
    <w:rsid w:val="00AD4041"/>
    <w:rsid w:val="00AD4AAD"/>
    <w:rsid w:val="00AD5664"/>
    <w:rsid w:val="00AD59B0"/>
    <w:rsid w:val="00AE1B65"/>
    <w:rsid w:val="00AE302B"/>
    <w:rsid w:val="00AE3CED"/>
    <w:rsid w:val="00AE53EA"/>
    <w:rsid w:val="00AE53F1"/>
    <w:rsid w:val="00AF7777"/>
    <w:rsid w:val="00AF7F77"/>
    <w:rsid w:val="00B01463"/>
    <w:rsid w:val="00B05BB9"/>
    <w:rsid w:val="00B067E8"/>
    <w:rsid w:val="00B10E8D"/>
    <w:rsid w:val="00B11462"/>
    <w:rsid w:val="00B1206A"/>
    <w:rsid w:val="00B136BE"/>
    <w:rsid w:val="00B137F7"/>
    <w:rsid w:val="00B166C0"/>
    <w:rsid w:val="00B16BE5"/>
    <w:rsid w:val="00B21866"/>
    <w:rsid w:val="00B222E8"/>
    <w:rsid w:val="00B22B5C"/>
    <w:rsid w:val="00B242A9"/>
    <w:rsid w:val="00B2533F"/>
    <w:rsid w:val="00B259DF"/>
    <w:rsid w:val="00B313F9"/>
    <w:rsid w:val="00B31C99"/>
    <w:rsid w:val="00B37C33"/>
    <w:rsid w:val="00B42620"/>
    <w:rsid w:val="00B42C6A"/>
    <w:rsid w:val="00B440B1"/>
    <w:rsid w:val="00B44B1F"/>
    <w:rsid w:val="00B521F3"/>
    <w:rsid w:val="00B52CB7"/>
    <w:rsid w:val="00B53317"/>
    <w:rsid w:val="00B60E94"/>
    <w:rsid w:val="00B62E95"/>
    <w:rsid w:val="00B63875"/>
    <w:rsid w:val="00B64141"/>
    <w:rsid w:val="00B64E72"/>
    <w:rsid w:val="00B67F51"/>
    <w:rsid w:val="00B70CCA"/>
    <w:rsid w:val="00B71AFA"/>
    <w:rsid w:val="00B72352"/>
    <w:rsid w:val="00B73D4D"/>
    <w:rsid w:val="00B75F39"/>
    <w:rsid w:val="00B76AB8"/>
    <w:rsid w:val="00B77913"/>
    <w:rsid w:val="00B77929"/>
    <w:rsid w:val="00B824FB"/>
    <w:rsid w:val="00B82646"/>
    <w:rsid w:val="00B8286F"/>
    <w:rsid w:val="00B82E0F"/>
    <w:rsid w:val="00B84655"/>
    <w:rsid w:val="00B84EE7"/>
    <w:rsid w:val="00B85C4F"/>
    <w:rsid w:val="00B8730E"/>
    <w:rsid w:val="00B91D93"/>
    <w:rsid w:val="00B92F71"/>
    <w:rsid w:val="00B959F2"/>
    <w:rsid w:val="00B96A4E"/>
    <w:rsid w:val="00B97359"/>
    <w:rsid w:val="00B97A8F"/>
    <w:rsid w:val="00BA0A08"/>
    <w:rsid w:val="00BA11DB"/>
    <w:rsid w:val="00BA3146"/>
    <w:rsid w:val="00BA3968"/>
    <w:rsid w:val="00BA4D26"/>
    <w:rsid w:val="00BA4E58"/>
    <w:rsid w:val="00BA7074"/>
    <w:rsid w:val="00BA7E1F"/>
    <w:rsid w:val="00BB054F"/>
    <w:rsid w:val="00BB0DE5"/>
    <w:rsid w:val="00BB1CAD"/>
    <w:rsid w:val="00BB1D4B"/>
    <w:rsid w:val="00BB2A89"/>
    <w:rsid w:val="00BB4685"/>
    <w:rsid w:val="00BB697D"/>
    <w:rsid w:val="00BB7829"/>
    <w:rsid w:val="00BC16CD"/>
    <w:rsid w:val="00BC3BA6"/>
    <w:rsid w:val="00BC6B5E"/>
    <w:rsid w:val="00BD1457"/>
    <w:rsid w:val="00BD28FC"/>
    <w:rsid w:val="00BD2BD9"/>
    <w:rsid w:val="00BD5776"/>
    <w:rsid w:val="00BE023A"/>
    <w:rsid w:val="00BE2222"/>
    <w:rsid w:val="00BE2AD9"/>
    <w:rsid w:val="00BE41E2"/>
    <w:rsid w:val="00BE44E3"/>
    <w:rsid w:val="00BE546B"/>
    <w:rsid w:val="00BE6B55"/>
    <w:rsid w:val="00BE79C6"/>
    <w:rsid w:val="00BF27FE"/>
    <w:rsid w:val="00BF6DBD"/>
    <w:rsid w:val="00C01CF6"/>
    <w:rsid w:val="00C043B3"/>
    <w:rsid w:val="00C0447C"/>
    <w:rsid w:val="00C04761"/>
    <w:rsid w:val="00C05B95"/>
    <w:rsid w:val="00C079AB"/>
    <w:rsid w:val="00C10E61"/>
    <w:rsid w:val="00C10E7F"/>
    <w:rsid w:val="00C124A0"/>
    <w:rsid w:val="00C14787"/>
    <w:rsid w:val="00C1596D"/>
    <w:rsid w:val="00C15B8D"/>
    <w:rsid w:val="00C17010"/>
    <w:rsid w:val="00C20562"/>
    <w:rsid w:val="00C20F4B"/>
    <w:rsid w:val="00C215C3"/>
    <w:rsid w:val="00C23A96"/>
    <w:rsid w:val="00C249C6"/>
    <w:rsid w:val="00C24C21"/>
    <w:rsid w:val="00C255E3"/>
    <w:rsid w:val="00C27770"/>
    <w:rsid w:val="00C307C5"/>
    <w:rsid w:val="00C30E5A"/>
    <w:rsid w:val="00C31B6A"/>
    <w:rsid w:val="00C32CC1"/>
    <w:rsid w:val="00C33CF4"/>
    <w:rsid w:val="00C35EEB"/>
    <w:rsid w:val="00C37188"/>
    <w:rsid w:val="00C37319"/>
    <w:rsid w:val="00C377EA"/>
    <w:rsid w:val="00C41377"/>
    <w:rsid w:val="00C426EC"/>
    <w:rsid w:val="00C42CF6"/>
    <w:rsid w:val="00C45AEF"/>
    <w:rsid w:val="00C4636D"/>
    <w:rsid w:val="00C465B1"/>
    <w:rsid w:val="00C471ED"/>
    <w:rsid w:val="00C4736D"/>
    <w:rsid w:val="00C50515"/>
    <w:rsid w:val="00C5121B"/>
    <w:rsid w:val="00C51A6A"/>
    <w:rsid w:val="00C53046"/>
    <w:rsid w:val="00C53DA2"/>
    <w:rsid w:val="00C54DA3"/>
    <w:rsid w:val="00C56639"/>
    <w:rsid w:val="00C60ABA"/>
    <w:rsid w:val="00C60DE3"/>
    <w:rsid w:val="00C621FB"/>
    <w:rsid w:val="00C62AAB"/>
    <w:rsid w:val="00C632F6"/>
    <w:rsid w:val="00C6483C"/>
    <w:rsid w:val="00C64AE9"/>
    <w:rsid w:val="00C64FC4"/>
    <w:rsid w:val="00C65226"/>
    <w:rsid w:val="00C66014"/>
    <w:rsid w:val="00C663E0"/>
    <w:rsid w:val="00C700BC"/>
    <w:rsid w:val="00C70CFF"/>
    <w:rsid w:val="00C718FE"/>
    <w:rsid w:val="00C71EAB"/>
    <w:rsid w:val="00C75EA3"/>
    <w:rsid w:val="00C76220"/>
    <w:rsid w:val="00C76985"/>
    <w:rsid w:val="00C80C49"/>
    <w:rsid w:val="00C82ABA"/>
    <w:rsid w:val="00C84325"/>
    <w:rsid w:val="00C85463"/>
    <w:rsid w:val="00C86364"/>
    <w:rsid w:val="00C86CEC"/>
    <w:rsid w:val="00C8773D"/>
    <w:rsid w:val="00C8777B"/>
    <w:rsid w:val="00C87ABB"/>
    <w:rsid w:val="00C87E0C"/>
    <w:rsid w:val="00C90062"/>
    <w:rsid w:val="00C91831"/>
    <w:rsid w:val="00C9357B"/>
    <w:rsid w:val="00C953DF"/>
    <w:rsid w:val="00C95644"/>
    <w:rsid w:val="00C9657E"/>
    <w:rsid w:val="00CA5AC1"/>
    <w:rsid w:val="00CA6095"/>
    <w:rsid w:val="00CA7B69"/>
    <w:rsid w:val="00CB5EE6"/>
    <w:rsid w:val="00CB6DF7"/>
    <w:rsid w:val="00CC05DE"/>
    <w:rsid w:val="00CC1C1B"/>
    <w:rsid w:val="00CC268D"/>
    <w:rsid w:val="00CC4838"/>
    <w:rsid w:val="00CD1FA0"/>
    <w:rsid w:val="00CD2307"/>
    <w:rsid w:val="00CD5401"/>
    <w:rsid w:val="00CD556E"/>
    <w:rsid w:val="00CD64C6"/>
    <w:rsid w:val="00CE2709"/>
    <w:rsid w:val="00CE2D64"/>
    <w:rsid w:val="00CE3113"/>
    <w:rsid w:val="00CE407A"/>
    <w:rsid w:val="00CE6198"/>
    <w:rsid w:val="00CF23C6"/>
    <w:rsid w:val="00CF2EA6"/>
    <w:rsid w:val="00CF3144"/>
    <w:rsid w:val="00CF3473"/>
    <w:rsid w:val="00CF6230"/>
    <w:rsid w:val="00CF71AA"/>
    <w:rsid w:val="00D00320"/>
    <w:rsid w:val="00D017FC"/>
    <w:rsid w:val="00D01962"/>
    <w:rsid w:val="00D01C00"/>
    <w:rsid w:val="00D01F3C"/>
    <w:rsid w:val="00D0226A"/>
    <w:rsid w:val="00D03451"/>
    <w:rsid w:val="00D05E05"/>
    <w:rsid w:val="00D06AFE"/>
    <w:rsid w:val="00D10066"/>
    <w:rsid w:val="00D122C8"/>
    <w:rsid w:val="00D13147"/>
    <w:rsid w:val="00D1436A"/>
    <w:rsid w:val="00D149B9"/>
    <w:rsid w:val="00D219C8"/>
    <w:rsid w:val="00D222EC"/>
    <w:rsid w:val="00D24D23"/>
    <w:rsid w:val="00D2685D"/>
    <w:rsid w:val="00D30AD5"/>
    <w:rsid w:val="00D3270B"/>
    <w:rsid w:val="00D3306C"/>
    <w:rsid w:val="00D353C4"/>
    <w:rsid w:val="00D3583B"/>
    <w:rsid w:val="00D37196"/>
    <w:rsid w:val="00D37DD4"/>
    <w:rsid w:val="00D4134C"/>
    <w:rsid w:val="00D459B2"/>
    <w:rsid w:val="00D463FF"/>
    <w:rsid w:val="00D47A15"/>
    <w:rsid w:val="00D47D71"/>
    <w:rsid w:val="00D50C30"/>
    <w:rsid w:val="00D51223"/>
    <w:rsid w:val="00D543C3"/>
    <w:rsid w:val="00D5528D"/>
    <w:rsid w:val="00D5715A"/>
    <w:rsid w:val="00D63CCA"/>
    <w:rsid w:val="00D701B8"/>
    <w:rsid w:val="00D71687"/>
    <w:rsid w:val="00D74813"/>
    <w:rsid w:val="00D755E4"/>
    <w:rsid w:val="00D767F9"/>
    <w:rsid w:val="00D810A7"/>
    <w:rsid w:val="00D86E28"/>
    <w:rsid w:val="00D86ECD"/>
    <w:rsid w:val="00D90174"/>
    <w:rsid w:val="00D917E1"/>
    <w:rsid w:val="00D92C55"/>
    <w:rsid w:val="00D953A6"/>
    <w:rsid w:val="00D9693E"/>
    <w:rsid w:val="00D97E7C"/>
    <w:rsid w:val="00DA0AB9"/>
    <w:rsid w:val="00DA1115"/>
    <w:rsid w:val="00DA2D32"/>
    <w:rsid w:val="00DA30BC"/>
    <w:rsid w:val="00DA69C2"/>
    <w:rsid w:val="00DA6D70"/>
    <w:rsid w:val="00DA72C9"/>
    <w:rsid w:val="00DB0286"/>
    <w:rsid w:val="00DB269A"/>
    <w:rsid w:val="00DB4A58"/>
    <w:rsid w:val="00DB5E13"/>
    <w:rsid w:val="00DB6050"/>
    <w:rsid w:val="00DB722D"/>
    <w:rsid w:val="00DC275B"/>
    <w:rsid w:val="00DC2C34"/>
    <w:rsid w:val="00DC65AA"/>
    <w:rsid w:val="00DD4745"/>
    <w:rsid w:val="00DD5417"/>
    <w:rsid w:val="00DE2C87"/>
    <w:rsid w:val="00DE35B0"/>
    <w:rsid w:val="00DE459A"/>
    <w:rsid w:val="00DE6A0C"/>
    <w:rsid w:val="00DF01D6"/>
    <w:rsid w:val="00DF14FF"/>
    <w:rsid w:val="00DF27DA"/>
    <w:rsid w:val="00DF4270"/>
    <w:rsid w:val="00DF4DBE"/>
    <w:rsid w:val="00DF59C7"/>
    <w:rsid w:val="00DF6574"/>
    <w:rsid w:val="00DF7BD3"/>
    <w:rsid w:val="00E004F7"/>
    <w:rsid w:val="00E0109E"/>
    <w:rsid w:val="00E037F0"/>
    <w:rsid w:val="00E03E12"/>
    <w:rsid w:val="00E1573E"/>
    <w:rsid w:val="00E16FA5"/>
    <w:rsid w:val="00E1716A"/>
    <w:rsid w:val="00E17869"/>
    <w:rsid w:val="00E20090"/>
    <w:rsid w:val="00E2067B"/>
    <w:rsid w:val="00E20812"/>
    <w:rsid w:val="00E248E8"/>
    <w:rsid w:val="00E26BB2"/>
    <w:rsid w:val="00E33C3E"/>
    <w:rsid w:val="00E33DC7"/>
    <w:rsid w:val="00E34D46"/>
    <w:rsid w:val="00E40820"/>
    <w:rsid w:val="00E40840"/>
    <w:rsid w:val="00E4204B"/>
    <w:rsid w:val="00E43515"/>
    <w:rsid w:val="00E446BB"/>
    <w:rsid w:val="00E4658F"/>
    <w:rsid w:val="00E477BA"/>
    <w:rsid w:val="00E503B7"/>
    <w:rsid w:val="00E5242C"/>
    <w:rsid w:val="00E5353D"/>
    <w:rsid w:val="00E53B84"/>
    <w:rsid w:val="00E53E1D"/>
    <w:rsid w:val="00E53FC3"/>
    <w:rsid w:val="00E54A67"/>
    <w:rsid w:val="00E60265"/>
    <w:rsid w:val="00E61C0D"/>
    <w:rsid w:val="00E62645"/>
    <w:rsid w:val="00E6264F"/>
    <w:rsid w:val="00E63EB4"/>
    <w:rsid w:val="00E66160"/>
    <w:rsid w:val="00E667F4"/>
    <w:rsid w:val="00E66DEF"/>
    <w:rsid w:val="00E67ABB"/>
    <w:rsid w:val="00E70A3A"/>
    <w:rsid w:val="00E71329"/>
    <w:rsid w:val="00E72E4A"/>
    <w:rsid w:val="00E77D2E"/>
    <w:rsid w:val="00E8025B"/>
    <w:rsid w:val="00E81C68"/>
    <w:rsid w:val="00E8363B"/>
    <w:rsid w:val="00E84966"/>
    <w:rsid w:val="00E9054F"/>
    <w:rsid w:val="00E91005"/>
    <w:rsid w:val="00E92383"/>
    <w:rsid w:val="00E96918"/>
    <w:rsid w:val="00E9771E"/>
    <w:rsid w:val="00EA1B3A"/>
    <w:rsid w:val="00EA2109"/>
    <w:rsid w:val="00EA3A7D"/>
    <w:rsid w:val="00EA5159"/>
    <w:rsid w:val="00EA53B1"/>
    <w:rsid w:val="00EB131D"/>
    <w:rsid w:val="00EB1A4A"/>
    <w:rsid w:val="00EB453E"/>
    <w:rsid w:val="00EB594C"/>
    <w:rsid w:val="00EC287F"/>
    <w:rsid w:val="00EC29BB"/>
    <w:rsid w:val="00EC334D"/>
    <w:rsid w:val="00EC3997"/>
    <w:rsid w:val="00EC599F"/>
    <w:rsid w:val="00EC6680"/>
    <w:rsid w:val="00EC74FC"/>
    <w:rsid w:val="00EC77CE"/>
    <w:rsid w:val="00ED263C"/>
    <w:rsid w:val="00ED4D4E"/>
    <w:rsid w:val="00EE0C77"/>
    <w:rsid w:val="00EE4451"/>
    <w:rsid w:val="00EE4734"/>
    <w:rsid w:val="00EE4E54"/>
    <w:rsid w:val="00EE51BB"/>
    <w:rsid w:val="00EE5742"/>
    <w:rsid w:val="00EE5C11"/>
    <w:rsid w:val="00EF1C80"/>
    <w:rsid w:val="00EF4334"/>
    <w:rsid w:val="00F01877"/>
    <w:rsid w:val="00F02AFB"/>
    <w:rsid w:val="00F02C24"/>
    <w:rsid w:val="00F03AA6"/>
    <w:rsid w:val="00F072CE"/>
    <w:rsid w:val="00F07C21"/>
    <w:rsid w:val="00F13914"/>
    <w:rsid w:val="00F139D1"/>
    <w:rsid w:val="00F15409"/>
    <w:rsid w:val="00F15CD9"/>
    <w:rsid w:val="00F160E6"/>
    <w:rsid w:val="00F2019B"/>
    <w:rsid w:val="00F24514"/>
    <w:rsid w:val="00F26137"/>
    <w:rsid w:val="00F26D4A"/>
    <w:rsid w:val="00F31EAA"/>
    <w:rsid w:val="00F4040A"/>
    <w:rsid w:val="00F436BB"/>
    <w:rsid w:val="00F4529D"/>
    <w:rsid w:val="00F4601C"/>
    <w:rsid w:val="00F46F78"/>
    <w:rsid w:val="00F47145"/>
    <w:rsid w:val="00F47D6F"/>
    <w:rsid w:val="00F47FBB"/>
    <w:rsid w:val="00F51F85"/>
    <w:rsid w:val="00F521BE"/>
    <w:rsid w:val="00F545BF"/>
    <w:rsid w:val="00F60CB0"/>
    <w:rsid w:val="00F621D3"/>
    <w:rsid w:val="00F63863"/>
    <w:rsid w:val="00F63CF6"/>
    <w:rsid w:val="00F6439C"/>
    <w:rsid w:val="00F70482"/>
    <w:rsid w:val="00F70A66"/>
    <w:rsid w:val="00F71505"/>
    <w:rsid w:val="00F71B56"/>
    <w:rsid w:val="00F71F32"/>
    <w:rsid w:val="00F80490"/>
    <w:rsid w:val="00F82CF5"/>
    <w:rsid w:val="00F832C8"/>
    <w:rsid w:val="00F8347C"/>
    <w:rsid w:val="00F8500A"/>
    <w:rsid w:val="00F873B3"/>
    <w:rsid w:val="00F875F7"/>
    <w:rsid w:val="00F904AF"/>
    <w:rsid w:val="00F90A1F"/>
    <w:rsid w:val="00F971AB"/>
    <w:rsid w:val="00FA33FE"/>
    <w:rsid w:val="00FA42B9"/>
    <w:rsid w:val="00FA7040"/>
    <w:rsid w:val="00FA755A"/>
    <w:rsid w:val="00FB0CE0"/>
    <w:rsid w:val="00FB2B0F"/>
    <w:rsid w:val="00FB2CF2"/>
    <w:rsid w:val="00FB3E04"/>
    <w:rsid w:val="00FB4F6B"/>
    <w:rsid w:val="00FB5D99"/>
    <w:rsid w:val="00FB5FE1"/>
    <w:rsid w:val="00FC0354"/>
    <w:rsid w:val="00FC0E8D"/>
    <w:rsid w:val="00FC1D12"/>
    <w:rsid w:val="00FC2C5F"/>
    <w:rsid w:val="00FC46EF"/>
    <w:rsid w:val="00FC56C9"/>
    <w:rsid w:val="00FD2BC3"/>
    <w:rsid w:val="00FD31B3"/>
    <w:rsid w:val="00FD4204"/>
    <w:rsid w:val="00FD4B6E"/>
    <w:rsid w:val="00FE1AB6"/>
    <w:rsid w:val="00FE3235"/>
    <w:rsid w:val="00FE4477"/>
    <w:rsid w:val="00FE540E"/>
    <w:rsid w:val="00FE5778"/>
    <w:rsid w:val="00FE6C55"/>
    <w:rsid w:val="00FF00DC"/>
    <w:rsid w:val="00FF060D"/>
    <w:rsid w:val="00FF0DE6"/>
    <w:rsid w:val="00FF3CCB"/>
    <w:rsid w:val="00FF4E59"/>
    <w:rsid w:val="00FF56AF"/>
    <w:rsid w:val="00FF57B5"/>
    <w:rsid w:val="00FF71BA"/>
    <w:rsid w:val="00FF77C2"/>
    <w:rsid w:val="1A2D68AA"/>
    <w:rsid w:val="27F26F0E"/>
    <w:rsid w:val="3E5B893D"/>
    <w:rsid w:val="4585540C"/>
    <w:rsid w:val="4A61EE11"/>
    <w:rsid w:val="4D930878"/>
    <w:rsid w:val="5CADD9A7"/>
    <w:rsid w:val="62C75AFC"/>
    <w:rsid w:val="6C0432B0"/>
    <w:rsid w:val="7D642D5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00B03339-8A00-42AA-9BFA-D21005D72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 w:type="paragraph" w:customStyle="1" w:styleId="Default">
    <w:name w:val="Default"/>
    <w:rsid w:val="00735F80"/>
    <w:pPr>
      <w:autoSpaceDE w:val="0"/>
      <w:autoSpaceDN w:val="0"/>
      <w:adjustRightInd w:val="0"/>
    </w:pPr>
    <w:rPr>
      <w:rFonts w:ascii="Times New Roman" w:eastAsia="Times New Roman" w:hAnsi="Times New Roman" w:cs="Times New Roman"/>
      <w:color w:val="000000"/>
      <w:sz w:val="24"/>
      <w:szCs w:val="24"/>
    </w:rPr>
  </w:style>
  <w:style w:type="paragraph" w:styleId="NormalWeb">
    <w:name w:val="Normal (Web)"/>
    <w:basedOn w:val="Normal"/>
    <w:uiPriority w:val="99"/>
    <w:semiHidden/>
    <w:unhideWhenUsed/>
    <w:rsid w:val="00DA0AB9"/>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7019">
      <w:bodyDiv w:val="1"/>
      <w:marLeft w:val="0"/>
      <w:marRight w:val="0"/>
      <w:marTop w:val="0"/>
      <w:marBottom w:val="0"/>
      <w:divBdr>
        <w:top w:val="none" w:sz="0" w:space="0" w:color="auto"/>
        <w:left w:val="none" w:sz="0" w:space="0" w:color="auto"/>
        <w:bottom w:val="none" w:sz="0" w:space="0" w:color="auto"/>
        <w:right w:val="none" w:sz="0" w:space="0" w:color="auto"/>
      </w:divBdr>
    </w:div>
    <w:div w:id="29110009">
      <w:bodyDiv w:val="1"/>
      <w:marLeft w:val="0"/>
      <w:marRight w:val="0"/>
      <w:marTop w:val="0"/>
      <w:marBottom w:val="0"/>
      <w:divBdr>
        <w:top w:val="none" w:sz="0" w:space="0" w:color="auto"/>
        <w:left w:val="none" w:sz="0" w:space="0" w:color="auto"/>
        <w:bottom w:val="none" w:sz="0" w:space="0" w:color="auto"/>
        <w:right w:val="none" w:sz="0" w:space="0" w:color="auto"/>
      </w:divBdr>
    </w:div>
    <w:div w:id="68964543">
      <w:bodyDiv w:val="1"/>
      <w:marLeft w:val="0"/>
      <w:marRight w:val="0"/>
      <w:marTop w:val="0"/>
      <w:marBottom w:val="0"/>
      <w:divBdr>
        <w:top w:val="none" w:sz="0" w:space="0" w:color="auto"/>
        <w:left w:val="none" w:sz="0" w:space="0" w:color="auto"/>
        <w:bottom w:val="none" w:sz="0" w:space="0" w:color="auto"/>
        <w:right w:val="none" w:sz="0" w:space="0" w:color="auto"/>
      </w:divBdr>
    </w:div>
    <w:div w:id="90126668">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01993310">
      <w:bodyDiv w:val="1"/>
      <w:marLeft w:val="0"/>
      <w:marRight w:val="0"/>
      <w:marTop w:val="0"/>
      <w:marBottom w:val="0"/>
      <w:divBdr>
        <w:top w:val="none" w:sz="0" w:space="0" w:color="auto"/>
        <w:left w:val="none" w:sz="0" w:space="0" w:color="auto"/>
        <w:bottom w:val="none" w:sz="0" w:space="0" w:color="auto"/>
        <w:right w:val="none" w:sz="0" w:space="0" w:color="auto"/>
      </w:divBdr>
    </w:div>
    <w:div w:id="200365587">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49046516">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0956588">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80908138">
      <w:bodyDiv w:val="1"/>
      <w:marLeft w:val="0"/>
      <w:marRight w:val="0"/>
      <w:marTop w:val="0"/>
      <w:marBottom w:val="0"/>
      <w:divBdr>
        <w:top w:val="none" w:sz="0" w:space="0" w:color="auto"/>
        <w:left w:val="none" w:sz="0" w:space="0" w:color="auto"/>
        <w:bottom w:val="none" w:sz="0" w:space="0" w:color="auto"/>
        <w:right w:val="none" w:sz="0" w:space="0" w:color="auto"/>
      </w:divBdr>
    </w:div>
    <w:div w:id="415442200">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23515675">
      <w:bodyDiv w:val="1"/>
      <w:marLeft w:val="0"/>
      <w:marRight w:val="0"/>
      <w:marTop w:val="0"/>
      <w:marBottom w:val="0"/>
      <w:divBdr>
        <w:top w:val="none" w:sz="0" w:space="0" w:color="auto"/>
        <w:left w:val="none" w:sz="0" w:space="0" w:color="auto"/>
        <w:bottom w:val="none" w:sz="0" w:space="0" w:color="auto"/>
        <w:right w:val="none" w:sz="0" w:space="0" w:color="auto"/>
      </w:divBdr>
    </w:div>
    <w:div w:id="533814585">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679116084">
      <w:bodyDiv w:val="1"/>
      <w:marLeft w:val="0"/>
      <w:marRight w:val="0"/>
      <w:marTop w:val="0"/>
      <w:marBottom w:val="0"/>
      <w:divBdr>
        <w:top w:val="none" w:sz="0" w:space="0" w:color="auto"/>
        <w:left w:val="none" w:sz="0" w:space="0" w:color="auto"/>
        <w:bottom w:val="none" w:sz="0" w:space="0" w:color="auto"/>
        <w:right w:val="none" w:sz="0" w:space="0" w:color="auto"/>
      </w:divBdr>
    </w:div>
    <w:div w:id="682362360">
      <w:bodyDiv w:val="1"/>
      <w:marLeft w:val="0"/>
      <w:marRight w:val="0"/>
      <w:marTop w:val="0"/>
      <w:marBottom w:val="0"/>
      <w:divBdr>
        <w:top w:val="none" w:sz="0" w:space="0" w:color="auto"/>
        <w:left w:val="none" w:sz="0" w:space="0" w:color="auto"/>
        <w:bottom w:val="none" w:sz="0" w:space="0" w:color="auto"/>
        <w:right w:val="none" w:sz="0" w:space="0" w:color="auto"/>
      </w:divBdr>
    </w:div>
    <w:div w:id="762458209">
      <w:bodyDiv w:val="1"/>
      <w:marLeft w:val="0"/>
      <w:marRight w:val="0"/>
      <w:marTop w:val="0"/>
      <w:marBottom w:val="0"/>
      <w:divBdr>
        <w:top w:val="none" w:sz="0" w:space="0" w:color="auto"/>
        <w:left w:val="none" w:sz="0" w:space="0" w:color="auto"/>
        <w:bottom w:val="none" w:sz="0" w:space="0" w:color="auto"/>
        <w:right w:val="none" w:sz="0" w:space="0" w:color="auto"/>
      </w:divBdr>
    </w:div>
    <w:div w:id="822546220">
      <w:bodyDiv w:val="1"/>
      <w:marLeft w:val="0"/>
      <w:marRight w:val="0"/>
      <w:marTop w:val="0"/>
      <w:marBottom w:val="0"/>
      <w:divBdr>
        <w:top w:val="none" w:sz="0" w:space="0" w:color="auto"/>
        <w:left w:val="none" w:sz="0" w:space="0" w:color="auto"/>
        <w:bottom w:val="none" w:sz="0" w:space="0" w:color="auto"/>
        <w:right w:val="none" w:sz="0" w:space="0" w:color="auto"/>
      </w:divBdr>
    </w:div>
    <w:div w:id="826702110">
      <w:bodyDiv w:val="1"/>
      <w:marLeft w:val="0"/>
      <w:marRight w:val="0"/>
      <w:marTop w:val="0"/>
      <w:marBottom w:val="0"/>
      <w:divBdr>
        <w:top w:val="none" w:sz="0" w:space="0" w:color="auto"/>
        <w:left w:val="none" w:sz="0" w:space="0" w:color="auto"/>
        <w:bottom w:val="none" w:sz="0" w:space="0" w:color="auto"/>
        <w:right w:val="none" w:sz="0" w:space="0" w:color="auto"/>
      </w:divBdr>
    </w:div>
    <w:div w:id="830800146">
      <w:bodyDiv w:val="1"/>
      <w:marLeft w:val="0"/>
      <w:marRight w:val="0"/>
      <w:marTop w:val="0"/>
      <w:marBottom w:val="0"/>
      <w:divBdr>
        <w:top w:val="none" w:sz="0" w:space="0" w:color="auto"/>
        <w:left w:val="none" w:sz="0" w:space="0" w:color="auto"/>
        <w:bottom w:val="none" w:sz="0" w:space="0" w:color="auto"/>
        <w:right w:val="none" w:sz="0" w:space="0" w:color="auto"/>
      </w:divBdr>
    </w:div>
    <w:div w:id="868449973">
      <w:bodyDiv w:val="1"/>
      <w:marLeft w:val="0"/>
      <w:marRight w:val="0"/>
      <w:marTop w:val="0"/>
      <w:marBottom w:val="0"/>
      <w:divBdr>
        <w:top w:val="none" w:sz="0" w:space="0" w:color="auto"/>
        <w:left w:val="none" w:sz="0" w:space="0" w:color="auto"/>
        <w:bottom w:val="none" w:sz="0" w:space="0" w:color="auto"/>
        <w:right w:val="none" w:sz="0" w:space="0" w:color="auto"/>
      </w:divBdr>
    </w:div>
    <w:div w:id="871187836">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32936603">
      <w:bodyDiv w:val="1"/>
      <w:marLeft w:val="0"/>
      <w:marRight w:val="0"/>
      <w:marTop w:val="0"/>
      <w:marBottom w:val="0"/>
      <w:divBdr>
        <w:top w:val="none" w:sz="0" w:space="0" w:color="auto"/>
        <w:left w:val="none" w:sz="0" w:space="0" w:color="auto"/>
        <w:bottom w:val="none" w:sz="0" w:space="0" w:color="auto"/>
        <w:right w:val="none" w:sz="0" w:space="0" w:color="auto"/>
      </w:divBdr>
    </w:div>
    <w:div w:id="942688351">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7108939">
      <w:bodyDiv w:val="1"/>
      <w:marLeft w:val="0"/>
      <w:marRight w:val="0"/>
      <w:marTop w:val="0"/>
      <w:marBottom w:val="0"/>
      <w:divBdr>
        <w:top w:val="none" w:sz="0" w:space="0" w:color="auto"/>
        <w:left w:val="none" w:sz="0" w:space="0" w:color="auto"/>
        <w:bottom w:val="none" w:sz="0" w:space="0" w:color="auto"/>
        <w:right w:val="none" w:sz="0" w:space="0" w:color="auto"/>
      </w:divBdr>
    </w:div>
    <w:div w:id="1016230654">
      <w:bodyDiv w:val="1"/>
      <w:marLeft w:val="0"/>
      <w:marRight w:val="0"/>
      <w:marTop w:val="0"/>
      <w:marBottom w:val="0"/>
      <w:divBdr>
        <w:top w:val="none" w:sz="0" w:space="0" w:color="auto"/>
        <w:left w:val="none" w:sz="0" w:space="0" w:color="auto"/>
        <w:bottom w:val="none" w:sz="0" w:space="0" w:color="auto"/>
        <w:right w:val="none" w:sz="0" w:space="0" w:color="auto"/>
      </w:divBdr>
    </w:div>
    <w:div w:id="1033772551">
      <w:bodyDiv w:val="1"/>
      <w:marLeft w:val="0"/>
      <w:marRight w:val="0"/>
      <w:marTop w:val="0"/>
      <w:marBottom w:val="0"/>
      <w:divBdr>
        <w:top w:val="none" w:sz="0" w:space="0" w:color="auto"/>
        <w:left w:val="none" w:sz="0" w:space="0" w:color="auto"/>
        <w:bottom w:val="none" w:sz="0" w:space="0" w:color="auto"/>
        <w:right w:val="none" w:sz="0" w:space="0" w:color="auto"/>
      </w:divBdr>
    </w:div>
    <w:div w:id="1059475604">
      <w:bodyDiv w:val="1"/>
      <w:marLeft w:val="0"/>
      <w:marRight w:val="0"/>
      <w:marTop w:val="0"/>
      <w:marBottom w:val="0"/>
      <w:divBdr>
        <w:top w:val="none" w:sz="0" w:space="0" w:color="auto"/>
        <w:left w:val="none" w:sz="0" w:space="0" w:color="auto"/>
        <w:bottom w:val="none" w:sz="0" w:space="0" w:color="auto"/>
        <w:right w:val="none" w:sz="0" w:space="0" w:color="auto"/>
      </w:divBdr>
    </w:div>
    <w:div w:id="1076898480">
      <w:bodyDiv w:val="1"/>
      <w:marLeft w:val="0"/>
      <w:marRight w:val="0"/>
      <w:marTop w:val="0"/>
      <w:marBottom w:val="0"/>
      <w:divBdr>
        <w:top w:val="none" w:sz="0" w:space="0" w:color="auto"/>
        <w:left w:val="none" w:sz="0" w:space="0" w:color="auto"/>
        <w:bottom w:val="none" w:sz="0" w:space="0" w:color="auto"/>
        <w:right w:val="none" w:sz="0" w:space="0" w:color="auto"/>
      </w:divBdr>
    </w:div>
    <w:div w:id="1104351206">
      <w:bodyDiv w:val="1"/>
      <w:marLeft w:val="0"/>
      <w:marRight w:val="0"/>
      <w:marTop w:val="0"/>
      <w:marBottom w:val="0"/>
      <w:divBdr>
        <w:top w:val="none" w:sz="0" w:space="0" w:color="auto"/>
        <w:left w:val="none" w:sz="0" w:space="0" w:color="auto"/>
        <w:bottom w:val="none" w:sz="0" w:space="0" w:color="auto"/>
        <w:right w:val="none" w:sz="0" w:space="0" w:color="auto"/>
      </w:divBdr>
    </w:div>
    <w:div w:id="1115369836">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3696541">
      <w:bodyDiv w:val="1"/>
      <w:marLeft w:val="0"/>
      <w:marRight w:val="0"/>
      <w:marTop w:val="0"/>
      <w:marBottom w:val="0"/>
      <w:divBdr>
        <w:top w:val="none" w:sz="0" w:space="0" w:color="auto"/>
        <w:left w:val="none" w:sz="0" w:space="0" w:color="auto"/>
        <w:bottom w:val="none" w:sz="0" w:space="0" w:color="auto"/>
        <w:right w:val="none" w:sz="0" w:space="0" w:color="auto"/>
      </w:divBdr>
    </w:div>
    <w:div w:id="1173838155">
      <w:bodyDiv w:val="1"/>
      <w:marLeft w:val="0"/>
      <w:marRight w:val="0"/>
      <w:marTop w:val="0"/>
      <w:marBottom w:val="0"/>
      <w:divBdr>
        <w:top w:val="none" w:sz="0" w:space="0" w:color="auto"/>
        <w:left w:val="none" w:sz="0" w:space="0" w:color="auto"/>
        <w:bottom w:val="none" w:sz="0" w:space="0" w:color="auto"/>
        <w:right w:val="none" w:sz="0" w:space="0" w:color="auto"/>
      </w:divBdr>
    </w:div>
    <w:div w:id="1196968749">
      <w:bodyDiv w:val="1"/>
      <w:marLeft w:val="0"/>
      <w:marRight w:val="0"/>
      <w:marTop w:val="0"/>
      <w:marBottom w:val="0"/>
      <w:divBdr>
        <w:top w:val="none" w:sz="0" w:space="0" w:color="auto"/>
        <w:left w:val="none" w:sz="0" w:space="0" w:color="auto"/>
        <w:bottom w:val="none" w:sz="0" w:space="0" w:color="auto"/>
        <w:right w:val="none" w:sz="0" w:space="0" w:color="auto"/>
      </w:divBdr>
    </w:div>
    <w:div w:id="1204948636">
      <w:bodyDiv w:val="1"/>
      <w:marLeft w:val="0"/>
      <w:marRight w:val="0"/>
      <w:marTop w:val="0"/>
      <w:marBottom w:val="0"/>
      <w:divBdr>
        <w:top w:val="none" w:sz="0" w:space="0" w:color="auto"/>
        <w:left w:val="none" w:sz="0" w:space="0" w:color="auto"/>
        <w:bottom w:val="none" w:sz="0" w:space="0" w:color="auto"/>
        <w:right w:val="none" w:sz="0" w:space="0" w:color="auto"/>
      </w:divBdr>
    </w:div>
    <w:div w:id="1221088339">
      <w:bodyDiv w:val="1"/>
      <w:marLeft w:val="0"/>
      <w:marRight w:val="0"/>
      <w:marTop w:val="0"/>
      <w:marBottom w:val="0"/>
      <w:divBdr>
        <w:top w:val="none" w:sz="0" w:space="0" w:color="auto"/>
        <w:left w:val="none" w:sz="0" w:space="0" w:color="auto"/>
        <w:bottom w:val="none" w:sz="0" w:space="0" w:color="auto"/>
        <w:right w:val="none" w:sz="0" w:space="0" w:color="auto"/>
      </w:divBdr>
    </w:div>
    <w:div w:id="1224020696">
      <w:bodyDiv w:val="1"/>
      <w:marLeft w:val="0"/>
      <w:marRight w:val="0"/>
      <w:marTop w:val="0"/>
      <w:marBottom w:val="0"/>
      <w:divBdr>
        <w:top w:val="none" w:sz="0" w:space="0" w:color="auto"/>
        <w:left w:val="none" w:sz="0" w:space="0" w:color="auto"/>
        <w:bottom w:val="none" w:sz="0" w:space="0" w:color="auto"/>
        <w:right w:val="none" w:sz="0" w:space="0" w:color="auto"/>
      </w:divBdr>
    </w:div>
    <w:div w:id="1226991585">
      <w:bodyDiv w:val="1"/>
      <w:marLeft w:val="0"/>
      <w:marRight w:val="0"/>
      <w:marTop w:val="0"/>
      <w:marBottom w:val="0"/>
      <w:divBdr>
        <w:top w:val="none" w:sz="0" w:space="0" w:color="auto"/>
        <w:left w:val="none" w:sz="0" w:space="0" w:color="auto"/>
        <w:bottom w:val="none" w:sz="0" w:space="0" w:color="auto"/>
        <w:right w:val="none" w:sz="0" w:space="0" w:color="auto"/>
      </w:divBdr>
    </w:div>
    <w:div w:id="1250045165">
      <w:bodyDiv w:val="1"/>
      <w:marLeft w:val="0"/>
      <w:marRight w:val="0"/>
      <w:marTop w:val="0"/>
      <w:marBottom w:val="0"/>
      <w:divBdr>
        <w:top w:val="none" w:sz="0" w:space="0" w:color="auto"/>
        <w:left w:val="none" w:sz="0" w:space="0" w:color="auto"/>
        <w:bottom w:val="none" w:sz="0" w:space="0" w:color="auto"/>
        <w:right w:val="none" w:sz="0" w:space="0" w:color="auto"/>
      </w:divBdr>
    </w:div>
    <w:div w:id="1288775320">
      <w:bodyDiv w:val="1"/>
      <w:marLeft w:val="0"/>
      <w:marRight w:val="0"/>
      <w:marTop w:val="0"/>
      <w:marBottom w:val="0"/>
      <w:divBdr>
        <w:top w:val="none" w:sz="0" w:space="0" w:color="auto"/>
        <w:left w:val="none" w:sz="0" w:space="0" w:color="auto"/>
        <w:bottom w:val="none" w:sz="0" w:space="0" w:color="auto"/>
        <w:right w:val="none" w:sz="0" w:space="0" w:color="auto"/>
      </w:divBdr>
    </w:div>
    <w:div w:id="1353335205">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51826538">
      <w:bodyDiv w:val="1"/>
      <w:marLeft w:val="0"/>
      <w:marRight w:val="0"/>
      <w:marTop w:val="0"/>
      <w:marBottom w:val="0"/>
      <w:divBdr>
        <w:top w:val="none" w:sz="0" w:space="0" w:color="auto"/>
        <w:left w:val="none" w:sz="0" w:space="0" w:color="auto"/>
        <w:bottom w:val="none" w:sz="0" w:space="0" w:color="auto"/>
        <w:right w:val="none" w:sz="0" w:space="0" w:color="auto"/>
      </w:divBdr>
    </w:div>
    <w:div w:id="1507359447">
      <w:bodyDiv w:val="1"/>
      <w:marLeft w:val="0"/>
      <w:marRight w:val="0"/>
      <w:marTop w:val="0"/>
      <w:marBottom w:val="0"/>
      <w:divBdr>
        <w:top w:val="none" w:sz="0" w:space="0" w:color="auto"/>
        <w:left w:val="none" w:sz="0" w:space="0" w:color="auto"/>
        <w:bottom w:val="none" w:sz="0" w:space="0" w:color="auto"/>
        <w:right w:val="none" w:sz="0" w:space="0" w:color="auto"/>
      </w:divBdr>
    </w:div>
    <w:div w:id="1515221440">
      <w:bodyDiv w:val="1"/>
      <w:marLeft w:val="0"/>
      <w:marRight w:val="0"/>
      <w:marTop w:val="0"/>
      <w:marBottom w:val="0"/>
      <w:divBdr>
        <w:top w:val="none" w:sz="0" w:space="0" w:color="auto"/>
        <w:left w:val="none" w:sz="0" w:space="0" w:color="auto"/>
        <w:bottom w:val="none" w:sz="0" w:space="0" w:color="auto"/>
        <w:right w:val="none" w:sz="0" w:space="0" w:color="auto"/>
      </w:divBdr>
    </w:div>
    <w:div w:id="1556622402">
      <w:bodyDiv w:val="1"/>
      <w:marLeft w:val="0"/>
      <w:marRight w:val="0"/>
      <w:marTop w:val="0"/>
      <w:marBottom w:val="0"/>
      <w:divBdr>
        <w:top w:val="none" w:sz="0" w:space="0" w:color="auto"/>
        <w:left w:val="none" w:sz="0" w:space="0" w:color="auto"/>
        <w:bottom w:val="none" w:sz="0" w:space="0" w:color="auto"/>
        <w:right w:val="none" w:sz="0" w:space="0" w:color="auto"/>
      </w:divBdr>
    </w:div>
    <w:div w:id="1560551707">
      <w:bodyDiv w:val="1"/>
      <w:marLeft w:val="0"/>
      <w:marRight w:val="0"/>
      <w:marTop w:val="0"/>
      <w:marBottom w:val="0"/>
      <w:divBdr>
        <w:top w:val="none" w:sz="0" w:space="0" w:color="auto"/>
        <w:left w:val="none" w:sz="0" w:space="0" w:color="auto"/>
        <w:bottom w:val="none" w:sz="0" w:space="0" w:color="auto"/>
        <w:right w:val="none" w:sz="0" w:space="0" w:color="auto"/>
      </w:divBdr>
    </w:div>
    <w:div w:id="1581982576">
      <w:bodyDiv w:val="1"/>
      <w:marLeft w:val="0"/>
      <w:marRight w:val="0"/>
      <w:marTop w:val="0"/>
      <w:marBottom w:val="0"/>
      <w:divBdr>
        <w:top w:val="none" w:sz="0" w:space="0" w:color="auto"/>
        <w:left w:val="none" w:sz="0" w:space="0" w:color="auto"/>
        <w:bottom w:val="none" w:sz="0" w:space="0" w:color="auto"/>
        <w:right w:val="none" w:sz="0" w:space="0" w:color="auto"/>
      </w:divBdr>
    </w:div>
    <w:div w:id="1612471114">
      <w:bodyDiv w:val="1"/>
      <w:marLeft w:val="0"/>
      <w:marRight w:val="0"/>
      <w:marTop w:val="0"/>
      <w:marBottom w:val="0"/>
      <w:divBdr>
        <w:top w:val="none" w:sz="0" w:space="0" w:color="auto"/>
        <w:left w:val="none" w:sz="0" w:space="0" w:color="auto"/>
        <w:bottom w:val="none" w:sz="0" w:space="0" w:color="auto"/>
        <w:right w:val="none" w:sz="0" w:space="0" w:color="auto"/>
      </w:divBdr>
    </w:div>
    <w:div w:id="1624657189">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98390469">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801266826">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49178398">
      <w:bodyDiv w:val="1"/>
      <w:marLeft w:val="0"/>
      <w:marRight w:val="0"/>
      <w:marTop w:val="0"/>
      <w:marBottom w:val="0"/>
      <w:divBdr>
        <w:top w:val="none" w:sz="0" w:space="0" w:color="auto"/>
        <w:left w:val="none" w:sz="0" w:space="0" w:color="auto"/>
        <w:bottom w:val="none" w:sz="0" w:space="0" w:color="auto"/>
        <w:right w:val="none" w:sz="0" w:space="0" w:color="auto"/>
      </w:divBdr>
    </w:div>
    <w:div w:id="1856722471">
      <w:bodyDiv w:val="1"/>
      <w:marLeft w:val="0"/>
      <w:marRight w:val="0"/>
      <w:marTop w:val="0"/>
      <w:marBottom w:val="0"/>
      <w:divBdr>
        <w:top w:val="none" w:sz="0" w:space="0" w:color="auto"/>
        <w:left w:val="none" w:sz="0" w:space="0" w:color="auto"/>
        <w:bottom w:val="none" w:sz="0" w:space="0" w:color="auto"/>
        <w:right w:val="none" w:sz="0" w:space="0" w:color="auto"/>
      </w:divBdr>
    </w:div>
    <w:div w:id="1945383807">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2018457656">
      <w:bodyDiv w:val="1"/>
      <w:marLeft w:val="0"/>
      <w:marRight w:val="0"/>
      <w:marTop w:val="0"/>
      <w:marBottom w:val="0"/>
      <w:divBdr>
        <w:top w:val="none" w:sz="0" w:space="0" w:color="auto"/>
        <w:left w:val="none" w:sz="0" w:space="0" w:color="auto"/>
        <w:bottom w:val="none" w:sz="0" w:space="0" w:color="auto"/>
        <w:right w:val="none" w:sz="0" w:space="0" w:color="auto"/>
      </w:divBdr>
    </w:div>
    <w:div w:id="2049529505">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26" Type="http://schemas.openxmlformats.org/officeDocument/2006/relationships/hyperlink" Target="https://prodonrgov.sharepoint.com/:w:/r/_layouts/15/Doc.aspx?sourcedoc=%7B01D1CEAB-1EC4-4C48-B334-D1543D6BDB90%7D&amp;file=2773%20Shielding.docx&amp;action=view&amp;mobileredirect=true" TargetMode="Externa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hyperlink" Target="https://prodonrgov.sharepoint.com/can_permissioning/Forms/AllItems.aspx?id=%2Fcan%5Fpermissioning%2FPR%2D01788%2FAppendix%20F%20%2D%20Technical%20Reports%20in%20DSR%2FCTR%202024%2D06%2DIssue%20A%2Epdf&amp;parent=%2Fcan%5Fpermissioning%2FPR%2D01788%2FAppendix%20F%20%2D%20Technical%20Reports%20in%20DSR" TargetMode="Externa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4.xm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hyperlink" Target="https://prodonrgov.sharepoint.com/can_transportcertificate/GB-2773-_DB5C17EA49E4ED1188476045BD0E7A28/Certificate%20-%20GB%202773A%20B%28U%29%20%28Rev%2010%29.pdf" TargetMode="Externa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hyperlink" Target="https://prodonrgov.sharepoint.com/can_permissioning/Forms/AllItems.aspx?FolderCTID=0x0120003BC50A0F7FA7F74DBFD9895CD3139263&amp;id=%2Fcan%5Fpermissioning%2FPR%2D01788%2FGB2773A%20Renewal%20Request%2025%2D09%2D24%2Epdf&amp;parent=%2Fcan%5Fpermissioning%2FPR%2D01788" TargetMode="External"/><Relationship Id="rId28" Type="http://schemas.openxmlformats.org/officeDocument/2006/relationships/hyperlink" Target="https://wired.crm11.dynamics.com/main.aspx?appid=58b7bb57-c806-ec11-b6e5-00224841dad4&amp;pagetype=entityrecord&amp;etn=can_inspection&amp;id=76761f84-bcba-4e20-bba1-3574425139e8" TargetMode="External"/><Relationship Id="rId10" Type="http://schemas.openxmlformats.org/officeDocument/2006/relationships/settings" Target="settings.xml"/><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 Id="rId27" Type="http://schemas.openxmlformats.org/officeDocument/2006/relationships/hyperlink" Target="https://prodonrgov.sharepoint.com/:w:/r/_layouts/15/Doc.aspx?sourcedoc=%7B28CDA972-52B2-4B06-BA0F-983A9EE17D25%7D&amp;file=AR%2001610%20%20GB-2773AB(U)%20Renewal%20(PR%2001788)%20-%20Engineering%20Assessment%20Report%20%2B%20PR%20signature.docx&amp;action=view&amp;mobileredirect=true"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229B"/>
    <w:rsid w:val="000F3B1A"/>
    <w:rsid w:val="001270BF"/>
    <w:rsid w:val="00183F29"/>
    <w:rsid w:val="001935DC"/>
    <w:rsid w:val="00232D69"/>
    <w:rsid w:val="00236D83"/>
    <w:rsid w:val="002550FD"/>
    <w:rsid w:val="00287FBA"/>
    <w:rsid w:val="002D5D6F"/>
    <w:rsid w:val="00316B26"/>
    <w:rsid w:val="00333F8E"/>
    <w:rsid w:val="0033428E"/>
    <w:rsid w:val="00350199"/>
    <w:rsid w:val="00365994"/>
    <w:rsid w:val="00371A54"/>
    <w:rsid w:val="00397E8F"/>
    <w:rsid w:val="00406DB0"/>
    <w:rsid w:val="00460DCA"/>
    <w:rsid w:val="00492CAF"/>
    <w:rsid w:val="004D2ED1"/>
    <w:rsid w:val="004E6034"/>
    <w:rsid w:val="00506266"/>
    <w:rsid w:val="005802C8"/>
    <w:rsid w:val="00611F13"/>
    <w:rsid w:val="00675A6F"/>
    <w:rsid w:val="00687A99"/>
    <w:rsid w:val="00691AB8"/>
    <w:rsid w:val="006A1F0A"/>
    <w:rsid w:val="006B6EF7"/>
    <w:rsid w:val="006B7F19"/>
    <w:rsid w:val="006F6DFE"/>
    <w:rsid w:val="007154C5"/>
    <w:rsid w:val="007C6F8F"/>
    <w:rsid w:val="00835E07"/>
    <w:rsid w:val="00863744"/>
    <w:rsid w:val="008F2FF4"/>
    <w:rsid w:val="009D4FD2"/>
    <w:rsid w:val="009E2FA8"/>
    <w:rsid w:val="009E4187"/>
    <w:rsid w:val="00B1206A"/>
    <w:rsid w:val="00B24590"/>
    <w:rsid w:val="00B625F2"/>
    <w:rsid w:val="00B948CD"/>
    <w:rsid w:val="00BE2222"/>
    <w:rsid w:val="00C41BCC"/>
    <w:rsid w:val="00D57E7C"/>
    <w:rsid w:val="00DC2398"/>
    <w:rsid w:val="00DD7BA4"/>
    <w:rsid w:val="00E318CE"/>
    <w:rsid w:val="00E34D46"/>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App</b:Tag>
    <b:SourceType>Book</b:SourceType>
    <b:Guid>{A249F47E-E37F-4F93-A1DC-96699B6DBE63}</b:Guid>
    <b:Title>ONRW-2019369590-13321, GB2773A B(U) Renewal</b:Title>
    <b:RefOrder>1</b:RefOrder>
  </b:Source>
  <b:Source>
    <b:Tag>PDR</b:Tag>
    <b:SourceType>Book</b:SourceType>
    <b:Guid>{0C74D717-F9A5-47A1-86CF-264F26FA4E02}</b:Guid>
    <b:Title>CTR 2024/06 Issue A, SAFSHIELD GB/2773A Periodic Design Review </b:Title>
    <b:RefOrder>3</b:RefOrder>
  </b:Source>
  <b:Source>
    <b:Tag>ShieldAR</b:Tag>
    <b:SourceType>Book</b:SourceType>
    <b:Guid>{338A88A8-AA51-4D63-99B9-2CCED3FECEA0}</b:Guid>
    <b:Title>ONRW-2126615823-6912, Radiation Protection – Shielding / Dose Rate Assessment - GB/2773A/B(U) Renewal</b:Title>
    <b:RefOrder>4</b:RefOrder>
  </b:Source>
  <b:Source>
    <b:Tag>Insp</b:Tag>
    <b:SourceType>Book</b:SourceType>
    <b:Guid>{02C83811-FFF7-4849-972F-65BB3B930AEB}</b:Guid>
    <b:Title>IR-51997, CROFT - Transport - Inspection ID: 51997</b:Title>
    <b:RefOrder>7</b:RefOrder>
  </b:Source>
  <b:Source>
    <b:Tag>shldOLD</b:Tag>
    <b:SourceType>Book</b:SourceType>
    <b:Guid>{86E96F4D-6F53-45F4-ACCB-97F8C6BD43B5}</b:Guid>
    <b:Title>CM9 2020/166582, Application for Renewal of GB/2773A/B(U)-96 Certificate of Approval  Renewal</b:Title>
    <b:RefOrder>8</b:RefOrder>
  </b:Source>
  <b:Source>
    <b:Tag>CoAr10</b:Tag>
    <b:SourceType>Book</b:SourceType>
    <b:Guid>{B25C9C73-9C04-4840-928B-D7F08F0F292F}</b:Guid>
    <b:Title>Certificate of Approval GB/2773A/B(U) (Rev.10)</b:Title>
    <b:RefOrder>2</b:RefOrder>
  </b:Source>
  <b:Source>
    <b:Tag>EngAR</b:Tag>
    <b:SourceType>Book</b:SourceType>
    <b:Guid>{9DE1B7BA-FD4A-4C12-B0FD-410671A00C1F}</b:Guid>
    <b:Title>ONRW-2126615823-5863, Engineering Assessment Note - Application for renewal of GB/2773A/B(U)</b:Title>
    <b:RefOrder>5</b:RefOrder>
  </b:Source>
  <b:Source>
    <b:Tag>HFnote</b:Tag>
    <b:SourceType>Book</b:SourceType>
    <b:Guid>{8113B954-5A08-431B-AD48-6C5A724A75AC}</b:Guid>
    <b:Title>Note for the record: Croft Associates Ltd. GB/2773A package renewal Human Factors review in support of the Safety Case Requirements Assessment, CM9 2020/174462</b:Title>
    <b:RefOrder>6</b:RefOrder>
  </b:Source>
  <b:Source>
    <b:Tag>SSR6</b:Tag>
    <b:SourceType>Book</b:SourceType>
    <b:Guid>{463CD86C-5830-45AC-8F96-BB577C9022DE}</b:Guid>
    <b:Title>IAEA Safety Standards Series No. SSR-6 (Rev.1) Regulations for the Safe Transport of Radioactive Material 2018 Edition</b:Title>
    <b:RefOrder>9</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ONRW-2019369590-21010</_dlc_DocId>
    <_dlc_DocIdUrl xmlns="f6cfbbfa-3ea0-4d8e-acde-632e83cd9c55">
      <Url>https://prodonrgov.sharepoint.com/_layouts/15/DocIdRedir.aspx?ID=ONRW-2019369590-21010</Url>
      <Description>ONRW-2019369590-21010</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CROFT (Site)</Sit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Thomas Row</Uploadedby>
    <Classification xmlns="2b92fa06-69b2-4527-a0e1-9e8803fc1e53" xsi:nil="true"/>
    <Record_x0020_Number xmlns="f6cfbbfa-3ea0-4d8e-acde-632e83cd9c55">PR-01788</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Technical Directorate</Division>
    <Subdivision xmlns="f6cfbbfa-3ea0-4d8e-acde-632e83cd9c55">Transport Competent Authority</Subdivision>
    <GDA_x0020_Purpose xmlns="f6cfbbfa-3ea0-4d8e-acde-632e83cd9c55" xsi:nil="true"/>
    <Dutyholder xmlns="f6cfbbfa-3ea0-4d8e-acde-632e83cd9c55">CROFT</Dutyholder>
    <SharedWithUsers xmlns="f6cfbbfa-3ea0-4d8e-acde-632e83cd9c55">
      <UserInfo>
        <DisplayName>Liam Dunning</DisplayName>
        <AccountId>12</AccountId>
        <AccountType/>
      </UserInfo>
    </SharedWithUser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1" ma:contentTypeDescription="Create a new document." ma:contentTypeScope="" ma:versionID="dee8697d1dd54aaa52f5178128c5e83d">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534a8c99425ee5a5d6c040d846c9ad70"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6CE4A5-FE04-4C91-9DC8-561B90D1C0D1}">
  <ds:schemaRefs>
    <ds:schemaRef ds:uri="http://schemas.openxmlformats.org/officeDocument/2006/bibliography"/>
  </ds:schemaRefs>
</ds:datastoreItem>
</file>

<file path=customXml/itemProps3.xml><?xml version="1.0" encoding="utf-8"?>
<ds:datastoreItem xmlns:ds="http://schemas.openxmlformats.org/officeDocument/2006/customXml" ds:itemID="{FDB5378A-093F-4E56-91DA-7C9E4C828866}">
  <ds:schemaRefs>
    <ds:schemaRef ds:uri="http://purl.org/dc/terms/"/>
    <ds:schemaRef ds:uri="f6cfbbfa-3ea0-4d8e-acde-632e83cd9c55"/>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schemas.microsoft.com/office/2006/documentManagement/types"/>
    <ds:schemaRef ds:uri="2b92fa06-69b2-4527-a0e1-9e8803fc1e53"/>
    <ds:schemaRef ds:uri="http://www.w3.org/XML/1998/namespace"/>
    <ds:schemaRef ds:uri="http://purl.org/dc/elements/1.1/"/>
  </ds:schemaRefs>
</ds:datastoreItem>
</file>

<file path=customXml/itemProps4.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5.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6.xml><?xml version="1.0" encoding="utf-8"?>
<ds:datastoreItem xmlns:ds="http://schemas.openxmlformats.org/officeDocument/2006/customXml" ds:itemID="{97297EF6-C22B-4D93-8A4E-4E53720E3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2183</Words>
  <Characters>12447</Characters>
  <Application>Microsoft Office Word</Application>
  <DocSecurity>0</DocSecurity>
  <Lines>103</Lines>
  <Paragraphs>29</Paragraphs>
  <ScaleCrop>false</ScaleCrop>
  <Manager>Office for Nuclear Regulation</Manager>
  <Company>Office for Nuclear Regulation</Company>
  <LinksUpToDate>false</LinksUpToDate>
  <CharactersWithSpaces>14601</CharactersWithSpaces>
  <SharedDoc>false</SharedDoc>
  <HLinks>
    <vt:vector size="108" baseType="variant">
      <vt:variant>
        <vt:i4>1900640</vt:i4>
      </vt:variant>
      <vt:variant>
        <vt:i4>108</vt:i4>
      </vt:variant>
      <vt:variant>
        <vt:i4>0</vt:i4>
      </vt:variant>
      <vt:variant>
        <vt:i4>5</vt:i4>
      </vt:variant>
      <vt:variant>
        <vt:lpwstr>https://wired.crm11.dynamics.com/main.aspx?appid=58b7bb57-c806-ec11-b6e5-00224841dad4&amp;pagetype=entityrecord&amp;etn=can_inspection&amp;id=76761f84-bcba-4e20-bba1-3574425139e8</vt:lpwstr>
      </vt:variant>
      <vt:variant>
        <vt:lpwstr/>
      </vt:variant>
      <vt:variant>
        <vt:i4>2293790</vt:i4>
      </vt:variant>
      <vt:variant>
        <vt:i4>99</vt:i4>
      </vt:variant>
      <vt:variant>
        <vt:i4>0</vt:i4>
      </vt:variant>
      <vt:variant>
        <vt:i4>5</vt:i4>
      </vt:variant>
      <vt:variant>
        <vt:lpwstr>https://prodonrgov.sharepoint.com/:w:/r/_layouts/15/Doc.aspx?sourcedoc=%7B28CDA972-52B2-4B06-BA0F-983A9EE17D25%7D&amp;file=AR%2001610%20%20GB-2773AB(U)%20Renewal%20(PR%2001788)%20-%20Engineering%20Assessment%20Report%20%2B%20PR%20signature.docx&amp;action=view&amp;mobileredirect=true</vt:lpwstr>
      </vt:variant>
      <vt:variant>
        <vt:lpwstr/>
      </vt:variant>
      <vt:variant>
        <vt:i4>6225981</vt:i4>
      </vt:variant>
      <vt:variant>
        <vt:i4>93</vt:i4>
      </vt:variant>
      <vt:variant>
        <vt:i4>0</vt:i4>
      </vt:variant>
      <vt:variant>
        <vt:i4>5</vt:i4>
      </vt:variant>
      <vt:variant>
        <vt:lpwstr>https://prodonrgov.sharepoint.com/:w:/r/_layouts/15/Doc.aspx?sourcedoc=%7B01D1CEAB-1EC4-4C48-B334-D1543D6BDB90%7D&amp;file=2773%20Shielding.docx&amp;action=view&amp;mobileredirect=true</vt:lpwstr>
      </vt:variant>
      <vt:variant>
        <vt:lpwstr/>
      </vt:variant>
      <vt:variant>
        <vt:i4>5505087</vt:i4>
      </vt:variant>
      <vt:variant>
        <vt:i4>87</vt:i4>
      </vt:variant>
      <vt:variant>
        <vt:i4>0</vt:i4>
      </vt:variant>
      <vt:variant>
        <vt:i4>5</vt:i4>
      </vt:variant>
      <vt:variant>
        <vt:lpwstr>https://prodonrgov.sharepoint.com/can_permissioning/Forms/AllItems.aspx?id=%2Fcan%5Fpermissioning%2FPR%2D01788%2FAppendix%20F%20%2D%20Technical%20Reports%20in%20DSR%2FCTR%202024%2D06%2DIssue%20A%2Epdf&amp;parent=%2Fcan%5Fpermissioning%2FPR%2D01788%2FAppendix%20F%20%2D%20Technical%20Reports%20in%20DSR</vt:lpwstr>
      </vt:variant>
      <vt:variant>
        <vt:lpwstr/>
      </vt:variant>
      <vt:variant>
        <vt:i4>5439555</vt:i4>
      </vt:variant>
      <vt:variant>
        <vt:i4>81</vt:i4>
      </vt:variant>
      <vt:variant>
        <vt:i4>0</vt:i4>
      </vt:variant>
      <vt:variant>
        <vt:i4>5</vt:i4>
      </vt:variant>
      <vt:variant>
        <vt:lpwstr>https://prodonrgov.sharepoint.com/can_transportcertificate/GB-2773-_DB5C17EA49E4ED1188476045BD0E7A28/Certificate - GB 2773A B%28U%29 %28Rev 10%29.pdf</vt:lpwstr>
      </vt:variant>
      <vt:variant>
        <vt:lpwstr/>
      </vt:variant>
      <vt:variant>
        <vt:i4>4784246</vt:i4>
      </vt:variant>
      <vt:variant>
        <vt:i4>75</vt:i4>
      </vt:variant>
      <vt:variant>
        <vt:i4>0</vt:i4>
      </vt:variant>
      <vt:variant>
        <vt:i4>5</vt:i4>
      </vt:variant>
      <vt:variant>
        <vt:lpwstr>https://prodonrgov.sharepoint.com/can_permissioning/Forms/AllItems.aspx?FolderCTID=0x0120003BC50A0F7FA7F74DBFD9895CD3139263&amp;id=%2Fcan%5Fpermissioning%2FPR%2D01788%2FGB2773A%20Renewal%20Request%2025%2D09%2D24%2Epdf&amp;parent=%2Fcan%5Fpermissioning%2FPR%2D01788</vt:lpwstr>
      </vt:variant>
      <vt:variant>
        <vt:lpwstr/>
      </vt:variant>
      <vt:variant>
        <vt:i4>1048636</vt:i4>
      </vt:variant>
      <vt:variant>
        <vt:i4>68</vt:i4>
      </vt:variant>
      <vt:variant>
        <vt:i4>0</vt:i4>
      </vt:variant>
      <vt:variant>
        <vt:i4>5</vt:i4>
      </vt:variant>
      <vt:variant>
        <vt:lpwstr/>
      </vt:variant>
      <vt:variant>
        <vt:lpwstr>_Toc198738619</vt:lpwstr>
      </vt:variant>
      <vt:variant>
        <vt:i4>1048636</vt:i4>
      </vt:variant>
      <vt:variant>
        <vt:i4>62</vt:i4>
      </vt:variant>
      <vt:variant>
        <vt:i4>0</vt:i4>
      </vt:variant>
      <vt:variant>
        <vt:i4>5</vt:i4>
      </vt:variant>
      <vt:variant>
        <vt:lpwstr/>
      </vt:variant>
      <vt:variant>
        <vt:lpwstr>_Toc198738618</vt:lpwstr>
      </vt:variant>
      <vt:variant>
        <vt:i4>1048636</vt:i4>
      </vt:variant>
      <vt:variant>
        <vt:i4>56</vt:i4>
      </vt:variant>
      <vt:variant>
        <vt:i4>0</vt:i4>
      </vt:variant>
      <vt:variant>
        <vt:i4>5</vt:i4>
      </vt:variant>
      <vt:variant>
        <vt:lpwstr/>
      </vt:variant>
      <vt:variant>
        <vt:lpwstr>_Toc198738617</vt:lpwstr>
      </vt:variant>
      <vt:variant>
        <vt:i4>1048636</vt:i4>
      </vt:variant>
      <vt:variant>
        <vt:i4>50</vt:i4>
      </vt:variant>
      <vt:variant>
        <vt:i4>0</vt:i4>
      </vt:variant>
      <vt:variant>
        <vt:i4>5</vt:i4>
      </vt:variant>
      <vt:variant>
        <vt:lpwstr/>
      </vt:variant>
      <vt:variant>
        <vt:lpwstr>_Toc198738616</vt:lpwstr>
      </vt:variant>
      <vt:variant>
        <vt:i4>1048636</vt:i4>
      </vt:variant>
      <vt:variant>
        <vt:i4>44</vt:i4>
      </vt:variant>
      <vt:variant>
        <vt:i4>0</vt:i4>
      </vt:variant>
      <vt:variant>
        <vt:i4>5</vt:i4>
      </vt:variant>
      <vt:variant>
        <vt:lpwstr/>
      </vt:variant>
      <vt:variant>
        <vt:lpwstr>_Toc198738615</vt:lpwstr>
      </vt:variant>
      <vt:variant>
        <vt:i4>1048636</vt:i4>
      </vt:variant>
      <vt:variant>
        <vt:i4>38</vt:i4>
      </vt:variant>
      <vt:variant>
        <vt:i4>0</vt:i4>
      </vt:variant>
      <vt:variant>
        <vt:i4>5</vt:i4>
      </vt:variant>
      <vt:variant>
        <vt:lpwstr/>
      </vt:variant>
      <vt:variant>
        <vt:lpwstr>_Toc198738614</vt:lpwstr>
      </vt:variant>
      <vt:variant>
        <vt:i4>1048636</vt:i4>
      </vt:variant>
      <vt:variant>
        <vt:i4>32</vt:i4>
      </vt:variant>
      <vt:variant>
        <vt:i4>0</vt:i4>
      </vt:variant>
      <vt:variant>
        <vt:i4>5</vt:i4>
      </vt:variant>
      <vt:variant>
        <vt:lpwstr/>
      </vt:variant>
      <vt:variant>
        <vt:lpwstr>_Toc198738613</vt:lpwstr>
      </vt:variant>
      <vt:variant>
        <vt:i4>1048636</vt:i4>
      </vt:variant>
      <vt:variant>
        <vt:i4>26</vt:i4>
      </vt:variant>
      <vt:variant>
        <vt:i4>0</vt:i4>
      </vt:variant>
      <vt:variant>
        <vt:i4>5</vt:i4>
      </vt:variant>
      <vt:variant>
        <vt:lpwstr/>
      </vt:variant>
      <vt:variant>
        <vt:lpwstr>_Toc198738612</vt:lpwstr>
      </vt:variant>
      <vt:variant>
        <vt:i4>1048636</vt:i4>
      </vt:variant>
      <vt:variant>
        <vt:i4>20</vt:i4>
      </vt:variant>
      <vt:variant>
        <vt:i4>0</vt:i4>
      </vt:variant>
      <vt:variant>
        <vt:i4>5</vt:i4>
      </vt:variant>
      <vt:variant>
        <vt:lpwstr/>
      </vt:variant>
      <vt:variant>
        <vt:lpwstr>_Toc198738611</vt:lpwstr>
      </vt:variant>
      <vt:variant>
        <vt:i4>1048636</vt:i4>
      </vt:variant>
      <vt:variant>
        <vt:i4>14</vt:i4>
      </vt:variant>
      <vt:variant>
        <vt:i4>0</vt:i4>
      </vt:variant>
      <vt:variant>
        <vt:i4>5</vt:i4>
      </vt:variant>
      <vt:variant>
        <vt:lpwstr/>
      </vt:variant>
      <vt:variant>
        <vt:lpwstr>_Toc198738610</vt:lpwstr>
      </vt:variant>
      <vt:variant>
        <vt:i4>1114172</vt:i4>
      </vt:variant>
      <vt:variant>
        <vt:i4>8</vt:i4>
      </vt:variant>
      <vt:variant>
        <vt:i4>0</vt:i4>
      </vt:variant>
      <vt:variant>
        <vt:i4>5</vt:i4>
      </vt:variant>
      <vt:variant>
        <vt:lpwstr/>
      </vt:variant>
      <vt:variant>
        <vt:lpwstr>_Toc198738609</vt:lpwstr>
      </vt:variant>
      <vt:variant>
        <vt:i4>7536673</vt:i4>
      </vt:variant>
      <vt:variant>
        <vt:i4>0</vt:i4>
      </vt:variant>
      <vt:variant>
        <vt:i4>0</vt:i4>
      </vt:variant>
      <vt:variant>
        <vt:i4>5</vt:i4>
      </vt:variant>
      <vt:variant>
        <vt:lpwstr>http://www.onr.org.uk/copyright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PR-01788 - Permissioning assessment of transport package design 2773A</dc:title>
  <dc:subject>[Subtitle or description]</dc:subject>
  <dc:creator>Liam Dunning</dc:creator>
  <cp:keywords>[Key words separated by commas]</cp:keywords>
  <dc:description/>
  <cp:lastModifiedBy>Linda Beckett</cp:lastModifiedBy>
  <cp:revision>2</cp:revision>
  <cp:lastPrinted>2016-11-29T19:35:00Z</cp:lastPrinted>
  <dcterms:created xsi:type="dcterms:W3CDTF">2025-06-24T11:24:00Z</dcterms:created>
  <dcterms:modified xsi:type="dcterms:W3CDTF">2025-06-24T11:24:00Z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5e90e430-7429-4122-a8b1-65929998a6ec</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