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9C5A39">
        <w:trPr>
          <w:trHeight w:hRule="exact" w:val="3595"/>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EC972BD" w:rsidR="00595C8C" w:rsidRPr="00595C8C" w:rsidRDefault="00595C8C" w:rsidP="00595C8C">
            <w:pPr>
              <w:pStyle w:val="InnerCoverTitle"/>
              <w:rPr>
                <w:sz w:val="36"/>
                <w:szCs w:val="36"/>
              </w:rPr>
            </w:pPr>
            <w:r w:rsidRPr="00595C8C">
              <w:rPr>
                <w:sz w:val="36"/>
                <w:szCs w:val="36"/>
              </w:rPr>
              <w:t xml:space="preserve">ONR </w:t>
            </w:r>
            <w:r w:rsidR="00F03AA6">
              <w:rPr>
                <w:sz w:val="36"/>
                <w:szCs w:val="36"/>
              </w:rPr>
              <w:t>P</w:t>
            </w:r>
            <w:r w:rsidR="009C5A1D">
              <w:rPr>
                <w:sz w:val="36"/>
                <w:szCs w:val="36"/>
              </w:rPr>
              <w:t>roject assessment report</w:t>
            </w:r>
          </w:p>
          <w:p w14:paraId="7C4EA414" w14:textId="46289677" w:rsidR="00D0226A" w:rsidRPr="001E03E1" w:rsidRDefault="005B35FA" w:rsidP="001E03E1">
            <w:pPr>
              <w:pStyle w:val="CoverTitle"/>
              <w:rPr>
                <w:szCs w:val="90"/>
              </w:rPr>
            </w:pP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C371FA" w:rsidRPr="009C5A39">
                      <w:rPr>
                        <w:sz w:val="36"/>
                        <w:szCs w:val="36"/>
                      </w:rPr>
                      <w:t>PR-01908 Withdrawal of Nuclear Maintenance Schedule Preface Approvals &amp; Legacy Licence Condition Specifications for the Berkeley, Chapelcross, Dungeness A, Hinkley Point A, Hunterston A, Oldbury, Sizewell A, Trawsfynydd and Wylfa NRS Ltd sites</w:t>
                    </w:r>
                  </w:sdtContent>
                </w:sdt>
              </w:sdtContent>
            </w:sdt>
          </w:p>
        </w:tc>
      </w:tr>
    </w:tbl>
    <w:p w14:paraId="56A09D10" w14:textId="2103B449" w:rsidR="00D0226A" w:rsidRDefault="009E4CAF">
      <w:pPr>
        <w:spacing w:after="0"/>
      </w:pPr>
      <w:r>
        <w:rPr>
          <w:noProof/>
        </w:rPr>
        <w:drawing>
          <wp:anchor distT="0" distB="0" distL="114300" distR="114300" simplePos="0" relativeHeight="251657216"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428AE45D"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 xml:space="preserve">Project </w:t>
      </w:r>
      <w:r w:rsidR="009C5A1D">
        <w:rPr>
          <w:sz w:val="36"/>
          <w:szCs w:val="36"/>
        </w:rPr>
        <w:t>assessment report</w:t>
      </w:r>
    </w:p>
    <w:p w14:paraId="3E340E1B" w14:textId="4858BE99" w:rsidR="008E5D60" w:rsidRPr="009E4CAF" w:rsidRDefault="008E5D60" w:rsidP="008E5D60">
      <w:pPr>
        <w:rPr>
          <w:sz w:val="18"/>
          <w:szCs w:val="16"/>
        </w:rPr>
      </w:pPr>
      <w:r w:rsidRPr="009E4CAF">
        <w:rPr>
          <w:rStyle w:val="Style2"/>
          <w:b/>
          <w:bCs/>
          <w:sz w:val="36"/>
          <w:szCs w:val="16"/>
        </w:rPr>
        <w:t xml:space="preserve">Project </w:t>
      </w:r>
      <w:r w:rsidR="009C5A1D">
        <w:rPr>
          <w:rStyle w:val="Style2"/>
          <w:b/>
          <w:bCs/>
          <w:sz w:val="36"/>
          <w:szCs w:val="16"/>
        </w:rPr>
        <w:t>n</w:t>
      </w:r>
      <w:r w:rsidR="009C5A1D" w:rsidRPr="009E4CAF">
        <w:rPr>
          <w:rStyle w:val="Style2"/>
          <w:b/>
          <w:bCs/>
          <w:sz w:val="36"/>
          <w:szCs w:val="16"/>
        </w:rPr>
        <w:t>ame</w:t>
      </w:r>
      <w:r w:rsidR="00E75E2B">
        <w:rPr>
          <w:rStyle w:val="Style2"/>
          <w:b/>
          <w:bCs/>
          <w:sz w:val="36"/>
          <w:szCs w:val="16"/>
        </w:rPr>
        <w:t>:</w:t>
      </w:r>
      <w:r w:rsidR="00E75E2B" w:rsidRPr="00E75E2B">
        <w:rPr>
          <w:rStyle w:val="Style2"/>
          <w:sz w:val="36"/>
          <w:szCs w:val="16"/>
        </w:rPr>
        <w:t xml:space="preserve"> </w:t>
      </w:r>
      <w:r w:rsidR="00E75E2B" w:rsidRPr="00C46939">
        <w:rPr>
          <w:rStyle w:val="Style2"/>
          <w:sz w:val="36"/>
          <w:szCs w:val="16"/>
        </w:rPr>
        <w:t xml:space="preserve">DF&amp;W </w:t>
      </w:r>
      <w:r w:rsidR="00E75E2B">
        <w:rPr>
          <w:rStyle w:val="Style2"/>
          <w:sz w:val="36"/>
          <w:szCs w:val="16"/>
        </w:rPr>
        <w:t>r</w:t>
      </w:r>
      <w:r w:rsidR="00E75E2B" w:rsidRPr="00C46939">
        <w:rPr>
          <w:rStyle w:val="Style2"/>
          <w:sz w:val="36"/>
          <w:szCs w:val="16"/>
        </w:rPr>
        <w:t xml:space="preserve">eview of </w:t>
      </w:r>
      <w:r w:rsidR="00E75E2B">
        <w:rPr>
          <w:rStyle w:val="Style2"/>
          <w:sz w:val="36"/>
          <w:szCs w:val="16"/>
        </w:rPr>
        <w:t>r</w:t>
      </w:r>
      <w:r w:rsidR="00E75E2B" w:rsidRPr="00C46939">
        <w:rPr>
          <w:rStyle w:val="Style2"/>
          <w:sz w:val="36"/>
          <w:szCs w:val="16"/>
        </w:rPr>
        <w:t xml:space="preserve">egulatory </w:t>
      </w:r>
      <w:r w:rsidR="00E75E2B">
        <w:rPr>
          <w:rStyle w:val="Style2"/>
          <w:sz w:val="36"/>
          <w:szCs w:val="16"/>
        </w:rPr>
        <w:t>p</w:t>
      </w:r>
      <w:r w:rsidR="00E75E2B" w:rsidRPr="00C46939">
        <w:rPr>
          <w:rStyle w:val="Style2"/>
          <w:sz w:val="36"/>
          <w:szCs w:val="16"/>
        </w:rPr>
        <w:t>rocesses</w:t>
      </w:r>
    </w:p>
    <w:p w14:paraId="297D790E" w14:textId="79A29F05" w:rsidR="00004C16" w:rsidRPr="009E4CAF" w:rsidRDefault="008E5D60" w:rsidP="008E5D60">
      <w:pPr>
        <w:rPr>
          <w:sz w:val="18"/>
          <w:szCs w:val="16"/>
        </w:rPr>
      </w:pPr>
      <w:r w:rsidRPr="009E4CAF">
        <w:rPr>
          <w:rStyle w:val="Style2"/>
          <w:b/>
          <w:bCs/>
          <w:sz w:val="36"/>
          <w:szCs w:val="16"/>
        </w:rPr>
        <w:t xml:space="preserve">Report </w:t>
      </w:r>
      <w:r w:rsidR="009C5A1D">
        <w:rPr>
          <w:rStyle w:val="Style2"/>
          <w:b/>
          <w:bCs/>
          <w:sz w:val="36"/>
          <w:szCs w:val="16"/>
        </w:rPr>
        <w:t>t</w:t>
      </w:r>
      <w:r w:rsidR="009C5A1D" w:rsidRPr="009E4CAF">
        <w:rPr>
          <w:rStyle w:val="Style2"/>
          <w:b/>
          <w:bCs/>
          <w:sz w:val="36"/>
          <w:szCs w:val="16"/>
        </w:rPr>
        <w:t>itle</w:t>
      </w:r>
      <w:r w:rsidRPr="009E4CAF">
        <w:rPr>
          <w:rStyle w:val="Style2"/>
          <w:sz w:val="36"/>
          <w:szCs w:val="16"/>
        </w:rPr>
        <w:t xml:space="preserve">: </w:t>
      </w:r>
      <w:sdt>
        <w:sdtPr>
          <w:rPr>
            <w:bCs/>
            <w:sz w:val="36"/>
            <w:szCs w:val="3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sdtContent>
          <w:r w:rsidR="009C5A39">
            <w:rPr>
              <w:bCs/>
              <w:sz w:val="36"/>
              <w:szCs w:val="36"/>
            </w:rPr>
            <w:t>PR-01908 Withdrawal of Nuclear Maintenance Schedule Preface Approvals &amp; Legacy Licence Condition Specifications for the Berkeley, Chapelcross, Dungeness A, Hinkley Point A, Hunterston A, Oldbury, Sizewell A, Trawsfynydd and Wylfa NRS Ltd sites</w:t>
          </w:r>
        </w:sdtContent>
      </w:sdt>
    </w:p>
    <w:p w14:paraId="61A25C0F" w14:textId="39EC7DBA" w:rsidR="00004C16" w:rsidRDefault="00004C16" w:rsidP="00004C16">
      <w:pPr>
        <w:rPr>
          <w:sz w:val="28"/>
          <w:szCs w:val="28"/>
        </w:rPr>
      </w:pPr>
    </w:p>
    <w:p w14:paraId="4D99E381" w14:textId="4A806933" w:rsidR="00004C16" w:rsidRPr="0099220B" w:rsidRDefault="00F15409" w:rsidP="00004C16">
      <w:pPr>
        <w:rPr>
          <w:szCs w:val="24"/>
        </w:rPr>
      </w:pPr>
      <w:r w:rsidRPr="0099220B">
        <w:rPr>
          <w:b/>
          <w:bCs/>
          <w:szCs w:val="24"/>
        </w:rPr>
        <w:t>Dutyholder/Applicant</w:t>
      </w:r>
      <w:r w:rsidR="003A7E1C" w:rsidRPr="0099220B">
        <w:rPr>
          <w:szCs w:val="24"/>
        </w:rPr>
        <w:t>:</w:t>
      </w:r>
      <w:r w:rsidR="00004C16" w:rsidRPr="0099220B">
        <w:rPr>
          <w:szCs w:val="24"/>
        </w:rPr>
        <w:t xml:space="preserve"> </w:t>
      </w:r>
      <w:r w:rsidR="00176B66" w:rsidRPr="00D50F7E">
        <w:rPr>
          <w:szCs w:val="24"/>
        </w:rPr>
        <w:t>Nuclear Restoration Services (NRS) Ltd</w:t>
      </w:r>
    </w:p>
    <w:p w14:paraId="247E3769" w14:textId="311FDBCD" w:rsidR="00004C16" w:rsidRPr="0099220B" w:rsidRDefault="00D5528D" w:rsidP="00004C16">
      <w:pPr>
        <w:rPr>
          <w:szCs w:val="24"/>
        </w:rPr>
      </w:pPr>
      <w:r w:rsidRPr="0099220B">
        <w:rPr>
          <w:b/>
          <w:bCs/>
          <w:szCs w:val="24"/>
        </w:rPr>
        <w:t xml:space="preserve">Report </w:t>
      </w:r>
      <w:r w:rsidR="009C5A1D">
        <w:rPr>
          <w:b/>
          <w:bCs/>
          <w:szCs w:val="24"/>
        </w:rPr>
        <w:t>i</w:t>
      </w:r>
      <w:r w:rsidR="009C5A1D" w:rsidRPr="0099220B">
        <w:rPr>
          <w:b/>
          <w:bCs/>
          <w:szCs w:val="24"/>
        </w:rPr>
        <w:t xml:space="preserve">ssue </w:t>
      </w:r>
      <w:r w:rsidR="009C5A1D">
        <w:rPr>
          <w:b/>
          <w:bCs/>
          <w:szCs w:val="24"/>
        </w:rPr>
        <w:t>n</w:t>
      </w:r>
      <w:r w:rsidR="009C5A1D" w:rsidRPr="0099220B">
        <w:rPr>
          <w:b/>
          <w:bCs/>
          <w:szCs w:val="24"/>
        </w:rPr>
        <w:t>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4D21C8">
            <w:rPr>
              <w:szCs w:val="24"/>
            </w:rPr>
            <w:t>1</w:t>
          </w:r>
        </w:sdtContent>
      </w:sdt>
    </w:p>
    <w:p w14:paraId="19206F45" w14:textId="546BBE37" w:rsidR="00004C16" w:rsidRPr="0099220B" w:rsidRDefault="00004C16" w:rsidP="00004C16">
      <w:pPr>
        <w:rPr>
          <w:szCs w:val="24"/>
        </w:rPr>
      </w:pPr>
      <w:r w:rsidRPr="0099220B">
        <w:rPr>
          <w:b/>
          <w:bCs/>
          <w:szCs w:val="24"/>
        </w:rPr>
        <w:t xml:space="preserve">Publication </w:t>
      </w:r>
      <w:r w:rsidR="009C5A1D">
        <w:rPr>
          <w:b/>
          <w:bCs/>
          <w:szCs w:val="24"/>
        </w:rPr>
        <w:t>d</w:t>
      </w:r>
      <w:r w:rsidRPr="0099220B">
        <w:rPr>
          <w:b/>
          <w:bCs/>
          <w:szCs w:val="24"/>
        </w:rPr>
        <w:t>ate</w:t>
      </w:r>
      <w:r w:rsidRPr="0099220B">
        <w:rPr>
          <w:szCs w:val="24"/>
        </w:rPr>
        <w:t xml:space="preserve">: </w:t>
      </w:r>
      <w:r w:rsidR="001162FC">
        <w:rPr>
          <w:szCs w:val="24"/>
        </w:rPr>
        <w:t xml:space="preserve">February </w:t>
      </w:r>
      <w:r w:rsidR="00B8679E">
        <w:rPr>
          <w:szCs w:val="24"/>
        </w:rPr>
        <w:t>2025</w:t>
      </w:r>
    </w:p>
    <w:p w14:paraId="461D902C" w14:textId="059F38B9" w:rsidR="0099220B" w:rsidRDefault="0099220B">
      <w:r w:rsidRPr="7237937E">
        <w:rPr>
          <w:b/>
          <w:bCs/>
        </w:rPr>
        <w:t>Document ID</w:t>
      </w:r>
      <w:r>
        <w:t xml:space="preserve">: </w:t>
      </w:r>
      <w:r w:rsidR="00DB4A58">
        <w:t>ONRW-</w:t>
      </w:r>
      <w:r w:rsidR="5084E312">
        <w:t>2019369590-14501</w:t>
      </w:r>
    </w:p>
    <w:p w14:paraId="55C02E03" w14:textId="77777777" w:rsidR="0071665E" w:rsidRDefault="0071665E" w:rsidP="00DB4A58">
      <w:pPr>
        <w:pStyle w:val="Footer"/>
        <w:jc w:val="left"/>
        <w:rPr>
          <w:color w:val="auto"/>
        </w:rPr>
      </w:pPr>
    </w:p>
    <w:p w14:paraId="7C134B22" w14:textId="77777777" w:rsidR="007B4DBB" w:rsidRDefault="007B4DBB" w:rsidP="00DB4A58">
      <w:pPr>
        <w:pStyle w:val="Footer"/>
        <w:jc w:val="left"/>
        <w:rPr>
          <w:color w:val="auto"/>
        </w:rPr>
      </w:pPr>
    </w:p>
    <w:p w14:paraId="4000265E" w14:textId="77777777" w:rsidR="007B4DBB" w:rsidRDefault="007B4DBB" w:rsidP="00DB4A58">
      <w:pPr>
        <w:pStyle w:val="Footer"/>
        <w:jc w:val="left"/>
        <w:rPr>
          <w:color w:val="auto"/>
        </w:rPr>
      </w:pPr>
    </w:p>
    <w:p w14:paraId="2726212A" w14:textId="77777777" w:rsidR="007B4DBB" w:rsidRDefault="007B4DBB" w:rsidP="00DB4A58">
      <w:pPr>
        <w:pStyle w:val="Footer"/>
        <w:jc w:val="left"/>
        <w:rPr>
          <w:color w:val="auto"/>
        </w:rPr>
      </w:pPr>
    </w:p>
    <w:p w14:paraId="49405CBB" w14:textId="77777777" w:rsidR="007B4DBB" w:rsidRDefault="007B4DBB" w:rsidP="00DB4A58">
      <w:pPr>
        <w:pStyle w:val="Footer"/>
        <w:jc w:val="left"/>
        <w:rPr>
          <w:color w:val="auto"/>
        </w:rPr>
      </w:pPr>
    </w:p>
    <w:p w14:paraId="351EC1C7" w14:textId="77777777" w:rsidR="007B4DBB" w:rsidRDefault="007B4DBB" w:rsidP="00DB4A58">
      <w:pPr>
        <w:pStyle w:val="Footer"/>
        <w:jc w:val="left"/>
        <w:rPr>
          <w:color w:val="auto"/>
        </w:rPr>
      </w:pPr>
    </w:p>
    <w:p w14:paraId="33A0DE5C" w14:textId="77777777" w:rsidR="007B4DBB" w:rsidRDefault="007B4DBB" w:rsidP="00DB4A58">
      <w:pPr>
        <w:pStyle w:val="Footer"/>
        <w:jc w:val="left"/>
        <w:rPr>
          <w:color w:val="auto"/>
        </w:rPr>
      </w:pPr>
    </w:p>
    <w:p w14:paraId="46890D84" w14:textId="77777777" w:rsidR="007B4DBB" w:rsidRDefault="007B4DBB" w:rsidP="00DB4A58">
      <w:pPr>
        <w:pStyle w:val="Footer"/>
        <w:jc w:val="left"/>
        <w:rPr>
          <w:color w:val="auto"/>
        </w:rPr>
      </w:pPr>
    </w:p>
    <w:p w14:paraId="11D22767" w14:textId="77777777" w:rsidR="007B4DBB" w:rsidRDefault="007B4DBB" w:rsidP="00DB4A58">
      <w:pPr>
        <w:pStyle w:val="Footer"/>
        <w:jc w:val="left"/>
        <w:rPr>
          <w:color w:val="auto"/>
        </w:rPr>
      </w:pPr>
    </w:p>
    <w:p w14:paraId="61220623" w14:textId="77777777" w:rsidR="007B4DBB" w:rsidRDefault="007B4DBB" w:rsidP="00DB4A58">
      <w:pPr>
        <w:pStyle w:val="Footer"/>
        <w:jc w:val="left"/>
        <w:rPr>
          <w:color w:val="auto"/>
        </w:rPr>
      </w:pPr>
    </w:p>
    <w:p w14:paraId="78ECD1CE" w14:textId="381CC845" w:rsidR="00DB4A58" w:rsidRPr="0099220B" w:rsidRDefault="00DB4A58" w:rsidP="00DB4A58">
      <w:pPr>
        <w:pStyle w:val="Footer"/>
        <w:jc w:val="left"/>
        <w:rPr>
          <w:color w:val="auto"/>
        </w:rPr>
      </w:pPr>
      <w:r w:rsidRPr="0099220B">
        <w:rPr>
          <w:color w:val="auto"/>
        </w:rPr>
        <w:t xml:space="preserve">© Office for Nuclear Regulation, </w:t>
      </w:r>
      <w:r w:rsidR="00864438">
        <w:rPr>
          <w:color w:val="auto"/>
        </w:rPr>
        <w:t>202</w:t>
      </w:r>
      <w:r w:rsidR="00692E86">
        <w:rPr>
          <w:color w:val="auto"/>
        </w:rPr>
        <w:t>5</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E72E4A">
          <w:headerReference w:type="default" r:id="rId16"/>
          <w:footerReference w:type="default" r:id="rId17"/>
          <w:headerReference w:type="first" r:id="rId18"/>
          <w:pgSz w:w="11906" w:h="16838" w:code="9"/>
          <w:pgMar w:top="1440" w:right="1440" w:bottom="1440" w:left="1440" w:header="397" w:footer="397" w:gutter="0"/>
          <w:cols w:space="312"/>
          <w:titlePg/>
          <w:docGrid w:linePitch="360"/>
        </w:sectPr>
      </w:pPr>
    </w:p>
    <w:p w14:paraId="27EE63D0" w14:textId="0D32EDC6" w:rsidR="00202152" w:rsidRPr="00410423" w:rsidRDefault="00202152" w:rsidP="00410423">
      <w:pPr>
        <w:pStyle w:val="Heading1"/>
        <w:numPr>
          <w:ilvl w:val="0"/>
          <w:numId w:val="0"/>
        </w:numPr>
        <w:ind w:left="851" w:hanging="851"/>
      </w:pPr>
      <w:bookmarkStart w:id="1" w:name="_Toc118892109"/>
      <w:bookmarkStart w:id="2" w:name="_Toc189734176"/>
      <w:bookmarkStart w:id="3" w:name="_Toc109727646"/>
      <w:bookmarkEnd w:id="0"/>
      <w:r w:rsidRPr="00410423">
        <w:lastRenderedPageBreak/>
        <w:t xml:space="preserve">Executive </w:t>
      </w:r>
      <w:bookmarkEnd w:id="1"/>
      <w:r w:rsidR="00DE35B0">
        <w:t>s</w:t>
      </w:r>
      <w:r w:rsidR="00DE35B0" w:rsidRPr="00410423">
        <w:t>ummary</w:t>
      </w:r>
      <w:bookmarkEnd w:id="2"/>
    </w:p>
    <w:p w14:paraId="7DCF0935" w14:textId="77777777" w:rsidR="002375CC" w:rsidRDefault="002375CC" w:rsidP="002375CC">
      <w:pPr>
        <w:spacing w:after="0"/>
        <w:rPr>
          <w:b/>
          <w:bCs/>
        </w:rPr>
      </w:pPr>
      <w:r w:rsidRPr="62D8D8DD">
        <w:rPr>
          <w:b/>
          <w:bCs/>
        </w:rPr>
        <w:t>Permission requested</w:t>
      </w:r>
    </w:p>
    <w:p w14:paraId="3C4E0457" w14:textId="77777777" w:rsidR="003C6845" w:rsidRPr="00B32A75" w:rsidRDefault="003C6845" w:rsidP="002375CC">
      <w:pPr>
        <w:spacing w:after="0"/>
        <w:rPr>
          <w:b/>
          <w:bCs/>
        </w:rPr>
      </w:pPr>
    </w:p>
    <w:p w14:paraId="0AA132CA" w14:textId="49BA9BB3" w:rsidR="002375CC" w:rsidRDefault="00B60345" w:rsidP="002375CC">
      <w:pPr>
        <w:pStyle w:val="Bulletlist2"/>
        <w:numPr>
          <w:ilvl w:val="1"/>
          <w:numId w:val="0"/>
        </w:numPr>
      </w:pPr>
      <w:r>
        <w:t>Nuclear Restoration Services (</w:t>
      </w:r>
      <w:r w:rsidR="00924480">
        <w:t>NRS</w:t>
      </w:r>
      <w:r>
        <w:t>)</w:t>
      </w:r>
      <w:r w:rsidR="00924480">
        <w:t xml:space="preserve"> Ltd re</w:t>
      </w:r>
      <w:r w:rsidR="00DA2ACC">
        <w:t>quested the w</w:t>
      </w:r>
      <w:r w:rsidR="00924480" w:rsidRPr="00924480">
        <w:t xml:space="preserve">ithdrawal of </w:t>
      </w:r>
      <w:r w:rsidR="008149C4">
        <w:t>n</w:t>
      </w:r>
      <w:r w:rsidR="00924480" w:rsidRPr="00924480">
        <w:t xml:space="preserve">uclear </w:t>
      </w:r>
      <w:r w:rsidR="008149C4">
        <w:t>m</w:t>
      </w:r>
      <w:r w:rsidR="00924480" w:rsidRPr="00924480">
        <w:t xml:space="preserve">aintenance </w:t>
      </w:r>
      <w:r w:rsidR="008149C4">
        <w:t>s</w:t>
      </w:r>
      <w:r w:rsidR="00924480" w:rsidRPr="00924480">
        <w:t xml:space="preserve">chedule </w:t>
      </w:r>
      <w:r w:rsidR="008149C4">
        <w:t>p</w:t>
      </w:r>
      <w:r w:rsidR="00924480" w:rsidRPr="00924480">
        <w:t xml:space="preserve">reface </w:t>
      </w:r>
      <w:r w:rsidR="00297F3A">
        <w:t>a</w:t>
      </w:r>
      <w:r w:rsidR="00924480" w:rsidRPr="00924480">
        <w:t xml:space="preserve">pprovals </w:t>
      </w:r>
      <w:r w:rsidR="00DA2ACC">
        <w:t>and</w:t>
      </w:r>
      <w:r w:rsidR="00924480" w:rsidRPr="00924480">
        <w:t xml:space="preserve"> </w:t>
      </w:r>
      <w:r w:rsidR="008149C4">
        <w:t>l</w:t>
      </w:r>
      <w:r w:rsidR="00924480" w:rsidRPr="00924480">
        <w:t xml:space="preserve">egacy </w:t>
      </w:r>
      <w:r w:rsidR="00AA34A8">
        <w:t>l</w:t>
      </w:r>
      <w:r w:rsidR="00924480" w:rsidRPr="00924480">
        <w:t xml:space="preserve">icence </w:t>
      </w:r>
      <w:r w:rsidR="00AA34A8">
        <w:t>c</w:t>
      </w:r>
      <w:r w:rsidR="00924480" w:rsidRPr="00924480">
        <w:t>ondition</w:t>
      </w:r>
      <w:r w:rsidR="008149C4">
        <w:t xml:space="preserve"> (LC)</w:t>
      </w:r>
      <w:r w:rsidR="00924480" w:rsidRPr="00924480">
        <w:t xml:space="preserve"> </w:t>
      </w:r>
      <w:r w:rsidR="00297F3A">
        <w:t>s</w:t>
      </w:r>
      <w:r w:rsidR="00924480" w:rsidRPr="00924480">
        <w:t xml:space="preserve">pecifications for </w:t>
      </w:r>
      <w:r w:rsidR="009C5A39">
        <w:t xml:space="preserve">the </w:t>
      </w:r>
      <w:r w:rsidR="009C5A39" w:rsidRPr="009C5A39">
        <w:t>Berkeley, Chapelcross, Dungeness A, Hinkley Point A, Hunterston A, Oldbury, Sizewell A, Trawsfynydd and Wylfa</w:t>
      </w:r>
      <w:r w:rsidR="00924480" w:rsidRPr="00924480">
        <w:t xml:space="preserve"> NRS Ltd sites</w:t>
      </w:r>
      <w:r w:rsidR="00DA2ACC">
        <w:t xml:space="preserve"> on the basis that </w:t>
      </w:r>
      <w:r w:rsidR="00A547E6">
        <w:t xml:space="preserve">continued compliance is bureaucratic and provides </w:t>
      </w:r>
      <w:r w:rsidR="00BF7EF2">
        <w:t>no additional safety benefit for the sites</w:t>
      </w:r>
      <w:r w:rsidR="00AA34A8">
        <w:t>,</w:t>
      </w:r>
      <w:r w:rsidR="00BF7EF2">
        <w:t xml:space="preserve"> which are </w:t>
      </w:r>
      <w:r w:rsidR="00145149">
        <w:t>well advanced into their decommissioning life cycle phase.</w:t>
      </w:r>
      <w:r w:rsidR="002375CC" w:rsidRPr="62D8D8DD">
        <w:t xml:space="preserve"> </w:t>
      </w:r>
    </w:p>
    <w:p w14:paraId="02732AD7" w14:textId="77777777" w:rsidR="002375CC" w:rsidRDefault="002375CC" w:rsidP="002375CC">
      <w:pPr>
        <w:pStyle w:val="NumList1"/>
        <w:numPr>
          <w:ilvl w:val="0"/>
          <w:numId w:val="0"/>
        </w:numPr>
        <w:spacing w:after="0"/>
        <w:ind w:left="357" w:hanging="357"/>
        <w:rPr>
          <w:b/>
          <w:bCs/>
        </w:rPr>
      </w:pPr>
      <w:r w:rsidRPr="62D8D8DD">
        <w:rPr>
          <w:b/>
          <w:bCs/>
        </w:rPr>
        <w:t>Background to the request</w:t>
      </w:r>
    </w:p>
    <w:p w14:paraId="35BACCA3" w14:textId="77777777" w:rsidR="003C6845" w:rsidRDefault="003C6845" w:rsidP="002375CC">
      <w:pPr>
        <w:pStyle w:val="NumList1"/>
        <w:numPr>
          <w:ilvl w:val="0"/>
          <w:numId w:val="0"/>
        </w:numPr>
        <w:spacing w:after="0"/>
        <w:ind w:left="357" w:hanging="357"/>
        <w:rPr>
          <w:b/>
          <w:bCs/>
        </w:rPr>
      </w:pPr>
    </w:p>
    <w:p w14:paraId="053A8862" w14:textId="63C3E1D3" w:rsidR="0012438B" w:rsidRDefault="004B15A7" w:rsidP="002375CC">
      <w:pPr>
        <w:pStyle w:val="NumList1"/>
        <w:numPr>
          <w:ilvl w:val="0"/>
          <w:numId w:val="0"/>
        </w:numPr>
      </w:pPr>
      <w:r>
        <w:t xml:space="preserve">NRS Ltd </w:t>
      </w:r>
      <w:r w:rsidR="009D3771">
        <w:t xml:space="preserve">has </w:t>
      </w:r>
      <w:r>
        <w:t>conduct</w:t>
      </w:r>
      <w:r w:rsidR="009D3771">
        <w:t>ed</w:t>
      </w:r>
      <w:r>
        <w:t xml:space="preserve"> a review of its legacy specifications</w:t>
      </w:r>
      <w:r w:rsidR="00AA34A8">
        <w:t xml:space="preserve">, and identified 88 </w:t>
      </w:r>
      <w:r w:rsidR="00DD03BA">
        <w:t>specifications</w:t>
      </w:r>
      <w:r w:rsidR="007E47C7">
        <w:t xml:space="preserve"> </w:t>
      </w:r>
      <w:r w:rsidR="00AA34A8">
        <w:t xml:space="preserve">that it </w:t>
      </w:r>
      <w:r w:rsidR="007E47C7">
        <w:t xml:space="preserve">requested ONR </w:t>
      </w:r>
      <w:r w:rsidR="00AA34A8">
        <w:t xml:space="preserve">to </w:t>
      </w:r>
      <w:r w:rsidR="007E47C7">
        <w:t>review</w:t>
      </w:r>
      <w:r w:rsidR="00AA34A8">
        <w:t>. This was</w:t>
      </w:r>
      <w:r w:rsidR="007E47C7">
        <w:t xml:space="preserve"> to ascertain if the</w:t>
      </w:r>
      <w:r w:rsidR="00AA34A8">
        <w:t xml:space="preserve"> specifications</w:t>
      </w:r>
      <w:r w:rsidR="007E47C7">
        <w:t xml:space="preserve"> are </w:t>
      </w:r>
      <w:r w:rsidR="00163F18">
        <w:t>still appropriate for sites which are well advanced into their decommissioning life cycle phase</w:t>
      </w:r>
      <w:r w:rsidR="000B654F">
        <w:t xml:space="preserve">. </w:t>
      </w:r>
      <w:r w:rsidR="00321621">
        <w:t>Ten</w:t>
      </w:r>
      <w:r w:rsidR="002127C9">
        <w:t xml:space="preserve"> of these specification</w:t>
      </w:r>
      <w:r w:rsidR="00ED3FE7">
        <w:t>s</w:t>
      </w:r>
      <w:r w:rsidR="002127C9">
        <w:t xml:space="preserve"> relate to </w:t>
      </w:r>
      <w:r w:rsidR="00E835C4">
        <w:t xml:space="preserve">LC </w:t>
      </w:r>
      <w:r w:rsidR="00ED3FE7">
        <w:t>2</w:t>
      </w:r>
      <w:r w:rsidR="00180846">
        <w:t>8</w:t>
      </w:r>
      <w:r w:rsidR="00ED3FE7">
        <w:t>(4), in which ONR specifie</w:t>
      </w:r>
      <w:r w:rsidR="00AA34A8">
        <w:t>s</w:t>
      </w:r>
      <w:r w:rsidR="00ED3FE7">
        <w:t xml:space="preserve"> the approval of </w:t>
      </w:r>
      <w:r w:rsidR="00297F3A">
        <w:t>n</w:t>
      </w:r>
      <w:r w:rsidR="00ED3FE7">
        <w:t xml:space="preserve">uclear </w:t>
      </w:r>
      <w:r w:rsidR="00297F3A">
        <w:t>m</w:t>
      </w:r>
      <w:r w:rsidR="00ED3FE7">
        <w:t xml:space="preserve">aintenance </w:t>
      </w:r>
      <w:r w:rsidR="00297F3A">
        <w:t>s</w:t>
      </w:r>
      <w:r w:rsidR="00ED3FE7">
        <w:t>chedule prefaces</w:t>
      </w:r>
      <w:r w:rsidR="002A3F47">
        <w:t>.</w:t>
      </w:r>
      <w:r w:rsidR="00E06BC9">
        <w:t xml:space="preserve"> </w:t>
      </w:r>
      <w:r w:rsidR="002A3F47">
        <w:t>T</w:t>
      </w:r>
      <w:r w:rsidR="00E06BC9">
        <w:t>hese LC</w:t>
      </w:r>
      <w:r w:rsidR="00E835C4">
        <w:t xml:space="preserve"> </w:t>
      </w:r>
      <w:r w:rsidR="00E06BC9">
        <w:t>2</w:t>
      </w:r>
      <w:r w:rsidR="00180846">
        <w:t>8(5) approvals are considered as part of this assessment</w:t>
      </w:r>
      <w:r w:rsidR="00E835C4">
        <w:t xml:space="preserve"> </w:t>
      </w:r>
      <w:r w:rsidR="002A3F47">
        <w:t xml:space="preserve">because </w:t>
      </w:r>
      <w:r w:rsidR="00E835C4">
        <w:t xml:space="preserve">they were </w:t>
      </w:r>
      <w:r w:rsidR="003C6845">
        <w:t>created by virtue of a specification</w:t>
      </w:r>
      <w:r w:rsidR="00DE4C75">
        <w:t xml:space="preserve"> requested for review</w:t>
      </w:r>
      <w:r w:rsidR="003C6845">
        <w:t>.</w:t>
      </w:r>
      <w:r w:rsidR="00180846">
        <w:t xml:space="preserve"> </w:t>
      </w:r>
      <w:r w:rsidR="005C0F5A">
        <w:t xml:space="preserve">The other historical </w:t>
      </w:r>
      <w:r w:rsidR="00157A4B">
        <w:t xml:space="preserve">specifications </w:t>
      </w:r>
      <w:r w:rsidR="00313ED6">
        <w:t xml:space="preserve">requested for review </w:t>
      </w:r>
      <w:r w:rsidR="000304CD">
        <w:t xml:space="preserve">relate to </w:t>
      </w:r>
      <w:r w:rsidR="00313ED6">
        <w:t xml:space="preserve">LC </w:t>
      </w:r>
      <w:r w:rsidR="001666EA">
        <w:t xml:space="preserve">11(2), </w:t>
      </w:r>
      <w:r w:rsidR="00CF16D0">
        <w:t xml:space="preserve">13(9), </w:t>
      </w:r>
      <w:r w:rsidR="00313ED6">
        <w:t>18(1),</w:t>
      </w:r>
      <w:r w:rsidR="00CF16D0">
        <w:t xml:space="preserve"> </w:t>
      </w:r>
      <w:r w:rsidR="00165C32">
        <w:t xml:space="preserve">23(4), </w:t>
      </w:r>
      <w:r w:rsidR="008771AF">
        <w:t xml:space="preserve">30(3), </w:t>
      </w:r>
      <w:r w:rsidR="00764A1A">
        <w:t>32(4)</w:t>
      </w:r>
      <w:r w:rsidR="001666EA">
        <w:t xml:space="preserve"> </w:t>
      </w:r>
      <w:r w:rsidR="00651CFE">
        <w:t>and</w:t>
      </w:r>
      <w:r w:rsidR="00D6245A">
        <w:t xml:space="preserve"> 35(5).</w:t>
      </w:r>
    </w:p>
    <w:p w14:paraId="484D8F4A" w14:textId="7FDCC1B1" w:rsidR="00D625F5" w:rsidRDefault="009C5A39" w:rsidP="00936C98">
      <w:pPr>
        <w:pStyle w:val="NumList1"/>
        <w:numPr>
          <w:ilvl w:val="0"/>
          <w:numId w:val="0"/>
        </w:numPr>
        <w:spacing w:after="0"/>
      </w:pPr>
      <w:r>
        <w:t>In accordance with g</w:t>
      </w:r>
      <w:r w:rsidR="00211E3A">
        <w:t>overnment</w:t>
      </w:r>
      <w:r w:rsidR="00C96BDE">
        <w:t xml:space="preserve"> </w:t>
      </w:r>
      <w:r>
        <w:t>l</w:t>
      </w:r>
      <w:r w:rsidR="00C96BDE">
        <w:t xml:space="preserve">egal advice, </w:t>
      </w:r>
      <w:r w:rsidR="007B6530" w:rsidRPr="007B6530">
        <w:t>the Nuclear Installations Act 1965 (As Amended) Section 4(5)</w:t>
      </w:r>
      <w:r w:rsidR="00232CC5">
        <w:t xml:space="preserve"> will be used to withdraw </w:t>
      </w:r>
      <w:r w:rsidR="007B6530">
        <w:t xml:space="preserve">the </w:t>
      </w:r>
      <w:r w:rsidR="007B6530" w:rsidRPr="007B6530">
        <w:t>approvals and specifications</w:t>
      </w:r>
      <w:r w:rsidR="00FC255A">
        <w:t xml:space="preserve"> which have been assessed as </w:t>
      </w:r>
      <w:r w:rsidR="00936C98">
        <w:t xml:space="preserve">being no longer required. </w:t>
      </w:r>
      <w:r w:rsidR="007B6530" w:rsidRPr="007B6530">
        <w:t xml:space="preserve">Section 4(8) </w:t>
      </w:r>
      <w:r w:rsidR="00936C98">
        <w:t xml:space="preserve">of the </w:t>
      </w:r>
      <w:r w:rsidR="002A3F47">
        <w:t>A</w:t>
      </w:r>
      <w:r w:rsidR="00936C98">
        <w:t xml:space="preserve">ct </w:t>
      </w:r>
      <w:r w:rsidR="007B6530" w:rsidRPr="007B6530">
        <w:t xml:space="preserve">requires that this be exercisable in writing, which </w:t>
      </w:r>
      <w:r w:rsidR="00936C98">
        <w:t>will be</w:t>
      </w:r>
      <w:r w:rsidR="007B6530" w:rsidRPr="007B6530">
        <w:t xml:space="preserve"> provided by means of </w:t>
      </w:r>
      <w:r w:rsidR="00936C98">
        <w:t xml:space="preserve">a single </w:t>
      </w:r>
      <w:r w:rsidR="007B6530" w:rsidRPr="007B6530">
        <w:t>letter</w:t>
      </w:r>
      <w:r w:rsidR="00936C98">
        <w:t xml:space="preserve"> </w:t>
      </w:r>
      <w:r w:rsidR="00A44196">
        <w:t>withdrawing multiple specification</w:t>
      </w:r>
      <w:r w:rsidR="003E792F">
        <w:t>s</w:t>
      </w:r>
      <w:r w:rsidR="00A44196">
        <w:t xml:space="preserve"> and approvals across the sites</w:t>
      </w:r>
      <w:r w:rsidR="007B6530" w:rsidRPr="007B6530">
        <w:t>.</w:t>
      </w:r>
    </w:p>
    <w:p w14:paraId="3AADADF7" w14:textId="77777777" w:rsidR="00D625F5" w:rsidRDefault="00D625F5" w:rsidP="00936C98">
      <w:pPr>
        <w:pStyle w:val="NumList1"/>
        <w:numPr>
          <w:ilvl w:val="0"/>
          <w:numId w:val="0"/>
        </w:numPr>
        <w:spacing w:after="0"/>
      </w:pPr>
    </w:p>
    <w:p w14:paraId="1F7B3EEF" w14:textId="35051AD8" w:rsidR="007B6530" w:rsidRDefault="00D625F5" w:rsidP="00297F3A">
      <w:pPr>
        <w:pStyle w:val="NumList1"/>
        <w:numPr>
          <w:ilvl w:val="0"/>
          <w:numId w:val="0"/>
        </w:numPr>
        <w:spacing w:after="0"/>
      </w:pPr>
      <w:r>
        <w:t>Prior to</w:t>
      </w:r>
      <w:r w:rsidR="00393BAC">
        <w:t xml:space="preserve"> obtaining</w:t>
      </w:r>
      <w:r>
        <w:t xml:space="preserve"> this legal advice</w:t>
      </w:r>
      <w:r w:rsidR="002A3F47">
        <w:t>,</w:t>
      </w:r>
      <w:r>
        <w:t xml:space="preserve"> </w:t>
      </w:r>
      <w:r w:rsidR="00CE041F">
        <w:t xml:space="preserve">and due to the wording of </w:t>
      </w:r>
      <w:r w:rsidR="00297F3A">
        <w:t>LC</w:t>
      </w:r>
      <w:r w:rsidR="00CE041F">
        <w:t xml:space="preserve"> 1(3)(a)</w:t>
      </w:r>
      <w:r w:rsidR="002A3F47">
        <w:t>,</w:t>
      </w:r>
      <w:r w:rsidR="00CE041F">
        <w:t xml:space="preserve"> ONR </w:t>
      </w:r>
      <w:r w:rsidR="00393BAC">
        <w:t xml:space="preserve">had </w:t>
      </w:r>
      <w:r w:rsidR="00CE041F">
        <w:t xml:space="preserve">no </w:t>
      </w:r>
      <w:r w:rsidR="002E0297">
        <w:t xml:space="preserve">clear </w:t>
      </w:r>
      <w:r w:rsidR="00CE041F">
        <w:t xml:space="preserve">process </w:t>
      </w:r>
      <w:r w:rsidR="002E0297">
        <w:t xml:space="preserve">for </w:t>
      </w:r>
      <w:r w:rsidR="00297F3A">
        <w:t>w</w:t>
      </w:r>
      <w:r w:rsidR="00CE041F">
        <w:t>ithdraw</w:t>
      </w:r>
      <w:r w:rsidR="002E0297">
        <w:t>ing</w:t>
      </w:r>
      <w:r w:rsidR="00CE041F">
        <w:t xml:space="preserve"> </w:t>
      </w:r>
      <w:r w:rsidR="00297F3A">
        <w:t>s</w:t>
      </w:r>
      <w:r w:rsidR="00CE041F">
        <w:t>pecification</w:t>
      </w:r>
      <w:r w:rsidR="00132183">
        <w:t>s</w:t>
      </w:r>
      <w:r w:rsidR="00297F3A">
        <w:t>. Therefore</w:t>
      </w:r>
      <w:r w:rsidR="002A3F47">
        <w:t>,</w:t>
      </w:r>
      <w:r w:rsidR="00132183">
        <w:t xml:space="preserve"> the scope of th</w:t>
      </w:r>
      <w:r w:rsidR="00FE78E3">
        <w:t>is</w:t>
      </w:r>
      <w:r w:rsidR="00132183">
        <w:t xml:space="preserve"> project is to remove all legacy </w:t>
      </w:r>
      <w:r w:rsidR="00297F3A">
        <w:t>s</w:t>
      </w:r>
      <w:r w:rsidR="000C3009">
        <w:t>pecifications</w:t>
      </w:r>
      <w:r w:rsidR="00297F3A">
        <w:t xml:space="preserve"> in light of the legal advice</w:t>
      </w:r>
      <w:r w:rsidR="002A3F47">
        <w:t xml:space="preserve"> referenced</w:t>
      </w:r>
      <w:r w:rsidR="00297F3A">
        <w:t xml:space="preserve"> above</w:t>
      </w:r>
      <w:r w:rsidR="00227D38">
        <w:t>.</w:t>
      </w:r>
      <w:r w:rsidR="000C3009">
        <w:t xml:space="preserve"> </w:t>
      </w:r>
      <w:r w:rsidR="00297F3A">
        <w:t>Previously</w:t>
      </w:r>
      <w:r w:rsidR="00FE78E3">
        <w:t>, when sites were relicensed,</w:t>
      </w:r>
      <w:r w:rsidR="00297F3A">
        <w:t xml:space="preserve"> n</w:t>
      </w:r>
      <w:r w:rsidR="000C3009">
        <w:t xml:space="preserve">ew specifications were issued </w:t>
      </w:r>
      <w:r w:rsidR="00E320ED">
        <w:t>replicating the intent of an existing specification</w:t>
      </w:r>
      <w:r w:rsidR="002A3F47">
        <w:t>;</w:t>
      </w:r>
      <w:r w:rsidR="00297F3A">
        <w:t xml:space="preserve"> therefore</w:t>
      </w:r>
      <w:r w:rsidR="002A3F47">
        <w:t>,</w:t>
      </w:r>
      <w:r w:rsidR="00297F3A">
        <w:t xml:space="preserve"> all identified specifications will be </w:t>
      </w:r>
      <w:r w:rsidR="00227D38">
        <w:t>withdrawn for completeness</w:t>
      </w:r>
      <w:r w:rsidR="00431D1D">
        <w:t>.</w:t>
      </w:r>
      <w:r w:rsidR="007B6530" w:rsidRPr="007B6530">
        <w:t xml:space="preserve"> </w:t>
      </w:r>
    </w:p>
    <w:p w14:paraId="27BCE7EB" w14:textId="77777777" w:rsidR="007B6530" w:rsidRDefault="007B6530" w:rsidP="002375CC">
      <w:pPr>
        <w:pStyle w:val="NumList1"/>
        <w:numPr>
          <w:ilvl w:val="0"/>
          <w:numId w:val="0"/>
        </w:numPr>
        <w:spacing w:after="0"/>
      </w:pPr>
    </w:p>
    <w:p w14:paraId="6DCA3E8B" w14:textId="24DBF713" w:rsidR="002375CC" w:rsidRDefault="002375CC" w:rsidP="002375CC">
      <w:pPr>
        <w:pStyle w:val="NumList1"/>
        <w:numPr>
          <w:ilvl w:val="0"/>
          <w:numId w:val="0"/>
        </w:numPr>
        <w:spacing w:after="0"/>
        <w:rPr>
          <w:b/>
          <w:bCs/>
        </w:rPr>
      </w:pPr>
      <w:r w:rsidRPr="62D8D8DD">
        <w:rPr>
          <w:b/>
          <w:bCs/>
        </w:rPr>
        <w:t xml:space="preserve">Assessment work conducted by ONR in consideration of this request and </w:t>
      </w:r>
      <w:r w:rsidR="00E831C2">
        <w:rPr>
          <w:b/>
          <w:bCs/>
        </w:rPr>
        <w:t>c</w:t>
      </w:r>
      <w:r w:rsidRPr="62D8D8DD">
        <w:rPr>
          <w:b/>
          <w:bCs/>
        </w:rPr>
        <w:t>onclusions drawn</w:t>
      </w:r>
    </w:p>
    <w:p w14:paraId="79697CBB" w14:textId="77777777" w:rsidR="00BF5A06" w:rsidRDefault="00BF5A06" w:rsidP="002375CC">
      <w:pPr>
        <w:pStyle w:val="NumList1"/>
        <w:numPr>
          <w:ilvl w:val="0"/>
          <w:numId w:val="0"/>
        </w:numPr>
        <w:spacing w:after="0"/>
        <w:rPr>
          <w:b/>
          <w:bCs/>
        </w:rPr>
      </w:pPr>
    </w:p>
    <w:p w14:paraId="4C5C82F5" w14:textId="500605C1" w:rsidR="00655174" w:rsidRDefault="00B81D82" w:rsidP="00655174">
      <w:pPr>
        <w:pStyle w:val="NumList1"/>
        <w:numPr>
          <w:ilvl w:val="0"/>
          <w:numId w:val="0"/>
        </w:numPr>
        <w:spacing w:after="0"/>
      </w:pPr>
      <w:r>
        <w:t>F</w:t>
      </w:r>
      <w:r w:rsidR="00655174" w:rsidRPr="00152D01">
        <w:t>rom the assessment work undertaken</w:t>
      </w:r>
      <w:r w:rsidR="00E831C2">
        <w:t>,</w:t>
      </w:r>
      <w:r>
        <w:t xml:space="preserve"> it was concluded</w:t>
      </w:r>
      <w:r w:rsidR="00655174" w:rsidRPr="00152D01">
        <w:t xml:space="preserve"> that the continued approval of the </w:t>
      </w:r>
      <w:r w:rsidR="006A310F">
        <w:t>n</w:t>
      </w:r>
      <w:r w:rsidR="00655174" w:rsidRPr="00152D01">
        <w:t xml:space="preserve">uclear </w:t>
      </w:r>
      <w:r w:rsidR="006A310F">
        <w:t>m</w:t>
      </w:r>
      <w:r w:rsidR="00655174" w:rsidRPr="00152D01">
        <w:t xml:space="preserve">aintenance </w:t>
      </w:r>
      <w:r w:rsidR="006A310F">
        <w:t>s</w:t>
      </w:r>
      <w:r w:rsidR="00655174" w:rsidRPr="00152D01">
        <w:t xml:space="preserve">chedule </w:t>
      </w:r>
      <w:r w:rsidR="006A310F">
        <w:t>p</w:t>
      </w:r>
      <w:r w:rsidR="00655174" w:rsidRPr="00152D01">
        <w:t>reface under LC</w:t>
      </w:r>
      <w:r w:rsidR="00E831C2">
        <w:t xml:space="preserve"> </w:t>
      </w:r>
      <w:r w:rsidR="00655174" w:rsidRPr="00152D01">
        <w:t xml:space="preserve">28(5) for the </w:t>
      </w:r>
      <w:r w:rsidR="001A113F" w:rsidRPr="001A113F">
        <w:t>Berkeley, Chapelcross, Dungeness A, Hinkley Point A, Hunterston A, Oldbury, Sizewell A, Trawsfynydd and Wylfa</w:t>
      </w:r>
      <w:r w:rsidR="00655174" w:rsidRPr="00152D01">
        <w:t xml:space="preserve"> NRS Ltd sites is unnecessarily bureaucratic and adds no additional safety benefits above </w:t>
      </w:r>
      <w:r w:rsidR="00CD5261">
        <w:t>those</w:t>
      </w:r>
      <w:r w:rsidR="00CD5261" w:rsidRPr="00152D01">
        <w:t xml:space="preserve"> </w:t>
      </w:r>
      <w:r w:rsidR="00655174" w:rsidRPr="00152D01">
        <w:t>already achieved by site inspection of LC</w:t>
      </w:r>
      <w:r w:rsidR="00E831C2">
        <w:t xml:space="preserve"> </w:t>
      </w:r>
      <w:r w:rsidR="00655174" w:rsidRPr="00152D01">
        <w:t xml:space="preserve">28 </w:t>
      </w:r>
      <w:r w:rsidR="00655174" w:rsidRPr="00152D01">
        <w:lastRenderedPageBreak/>
        <w:t>and oversight of changes to licence condition arrangements via the Nuclear Safety Committee minutes as per LC</w:t>
      </w:r>
      <w:r w:rsidR="00E831C2">
        <w:t xml:space="preserve"> </w:t>
      </w:r>
      <w:r w:rsidR="00655174" w:rsidRPr="00152D01">
        <w:t>13(8).  Withdrawal is therefore aligned to the Regulatory Reform Act 200</w:t>
      </w:r>
      <w:r w:rsidR="00655174">
        <w:t>6</w:t>
      </w:r>
      <w:r w:rsidR="00655174" w:rsidRPr="00152D01">
        <w:t>.</w:t>
      </w:r>
    </w:p>
    <w:p w14:paraId="471FC17F" w14:textId="77777777" w:rsidR="00B81D82" w:rsidRPr="00152D01" w:rsidRDefault="00B81D82" w:rsidP="00655174">
      <w:pPr>
        <w:pStyle w:val="NumList1"/>
        <w:numPr>
          <w:ilvl w:val="0"/>
          <w:numId w:val="0"/>
        </w:numPr>
        <w:spacing w:after="0"/>
      </w:pPr>
    </w:p>
    <w:p w14:paraId="1418DE7A" w14:textId="5CBC975F" w:rsidR="00655174" w:rsidRDefault="00655174" w:rsidP="00AA726F">
      <w:pPr>
        <w:pStyle w:val="NumList1"/>
        <w:numPr>
          <w:ilvl w:val="0"/>
          <w:numId w:val="0"/>
        </w:numPr>
        <w:spacing w:after="0"/>
      </w:pPr>
      <w:r w:rsidRPr="00152D01">
        <w:t>The withdrawal of specifications relating to LC</w:t>
      </w:r>
      <w:r w:rsidR="00E831C2">
        <w:t xml:space="preserve"> </w:t>
      </w:r>
      <w:r>
        <w:t xml:space="preserve">13(9) allows better alignment with the principles of </w:t>
      </w:r>
      <w:r w:rsidR="00AA726F">
        <w:t xml:space="preserve">the </w:t>
      </w:r>
      <w:r>
        <w:t xml:space="preserve">ONR </w:t>
      </w:r>
      <w:r w:rsidR="00AA726F">
        <w:t>g</w:t>
      </w:r>
      <w:r>
        <w:t xml:space="preserve">uidance </w:t>
      </w:r>
      <w:r w:rsidR="00AA726F">
        <w:t>d</w:t>
      </w:r>
      <w:r>
        <w:t xml:space="preserve">ocument </w:t>
      </w:r>
      <w:r w:rsidR="00AA726F">
        <w:t>‘</w:t>
      </w:r>
      <w:r>
        <w:t>Nuclear Safety Permissioning</w:t>
      </w:r>
      <w:r w:rsidR="00AA726F">
        <w:t>’</w:t>
      </w:r>
      <w:r>
        <w:t xml:space="preserve"> </w:t>
      </w:r>
      <w:r w:rsidR="00AA726F">
        <w:t>(</w:t>
      </w:r>
      <w:r>
        <w:t>NS-PER-GD-001</w:t>
      </w:r>
      <w:r w:rsidR="00AA726F">
        <w:t>)</w:t>
      </w:r>
      <w:r>
        <w:t xml:space="preserve"> dated Oct</w:t>
      </w:r>
      <w:r w:rsidR="00AA726F">
        <w:t xml:space="preserve">ober </w:t>
      </w:r>
      <w:r>
        <w:t xml:space="preserve">2023, as the </w:t>
      </w:r>
      <w:r w:rsidR="009C5A39">
        <w:t>“</w:t>
      </w:r>
      <w:r>
        <w:t xml:space="preserve">furnish” </w:t>
      </w:r>
      <w:r w:rsidR="000304CD">
        <w:t xml:space="preserve">wording used </w:t>
      </w:r>
      <w:proofErr w:type="spellStart"/>
      <w:r w:rsidR="000304CD">
        <w:t>used</w:t>
      </w:r>
      <w:proofErr w:type="spellEnd"/>
      <w:r w:rsidR="000304CD">
        <w:t xml:space="preserve"> in original specifications is</w:t>
      </w:r>
      <w:r w:rsidR="003D0B49">
        <w:t xml:space="preserve"> no longer recognised </w:t>
      </w:r>
      <w:r w:rsidR="005829EB">
        <w:t xml:space="preserve">as a derived power </w:t>
      </w:r>
      <w:r w:rsidR="003D0B49">
        <w:t>by this process</w:t>
      </w:r>
      <w:r w:rsidR="000304CD">
        <w:t>.</w:t>
      </w:r>
      <w:r>
        <w:t>.</w:t>
      </w:r>
    </w:p>
    <w:p w14:paraId="7B6199ED" w14:textId="77777777" w:rsidR="00B81D82" w:rsidRPr="00152D01" w:rsidRDefault="00B81D82" w:rsidP="00655174">
      <w:pPr>
        <w:pStyle w:val="NumList1"/>
        <w:numPr>
          <w:ilvl w:val="0"/>
          <w:numId w:val="0"/>
        </w:numPr>
        <w:spacing w:after="0"/>
      </w:pPr>
    </w:p>
    <w:p w14:paraId="191BB043" w14:textId="0AA2DED4" w:rsidR="00655174" w:rsidRDefault="00655174" w:rsidP="00655174">
      <w:pPr>
        <w:pStyle w:val="NumList1"/>
        <w:numPr>
          <w:ilvl w:val="0"/>
          <w:numId w:val="0"/>
        </w:numPr>
        <w:spacing w:after="0"/>
      </w:pPr>
      <w:r w:rsidRPr="00152D01">
        <w:t>The withdrawal of specifications relating to LC</w:t>
      </w:r>
      <w:r w:rsidR="00AA726F">
        <w:t xml:space="preserve"> </w:t>
      </w:r>
      <w:r>
        <w:t>18(1) reduce</w:t>
      </w:r>
      <w:r w:rsidR="00156871">
        <w:t>s</w:t>
      </w:r>
      <w:r>
        <w:t xml:space="preserve"> the regulatory burden on the dutyholder, as required by the </w:t>
      </w:r>
      <w:r w:rsidRPr="00152D01">
        <w:t>Regulatory Reform Act 200</w:t>
      </w:r>
      <w:r>
        <w:t>6</w:t>
      </w:r>
      <w:r w:rsidRPr="00152D01">
        <w:t>, as this information is easily sought by alternative arrangements.</w:t>
      </w:r>
    </w:p>
    <w:p w14:paraId="3A27498D" w14:textId="77777777" w:rsidR="00CA3F37" w:rsidRPr="00152D01" w:rsidRDefault="00CA3F37" w:rsidP="00655174">
      <w:pPr>
        <w:pStyle w:val="NumList1"/>
        <w:numPr>
          <w:ilvl w:val="0"/>
          <w:numId w:val="0"/>
        </w:numPr>
        <w:spacing w:after="0"/>
      </w:pPr>
    </w:p>
    <w:p w14:paraId="5645A7D2" w14:textId="32ECA10B" w:rsidR="00655174" w:rsidRDefault="00655174" w:rsidP="00655174">
      <w:pPr>
        <w:pStyle w:val="NumList1"/>
        <w:numPr>
          <w:ilvl w:val="0"/>
          <w:numId w:val="0"/>
        </w:numPr>
        <w:spacing w:after="0"/>
      </w:pPr>
      <w:r w:rsidRPr="00152D01">
        <w:t>The withdrawal of the specification relating to LC</w:t>
      </w:r>
      <w:r w:rsidR="00AA726F">
        <w:t xml:space="preserve"> </w:t>
      </w:r>
      <w:r>
        <w:t>35(5)</w:t>
      </w:r>
      <w:r w:rsidRPr="00E919B2">
        <w:t xml:space="preserve"> </w:t>
      </w:r>
      <w:r>
        <w:t>also reduces the regulatory burden on the dutyholder</w:t>
      </w:r>
      <w:r w:rsidR="00706FA1">
        <w:t>.</w:t>
      </w:r>
      <w:r w:rsidR="00297F3A">
        <w:t xml:space="preserve"> </w:t>
      </w:r>
      <w:r>
        <w:t>ONR’s enabling regulation approach</w:t>
      </w:r>
      <w:r w:rsidR="00706FA1">
        <w:t>,</w:t>
      </w:r>
      <w:r>
        <w:t xml:space="preserve"> utilising flexible permissioning</w:t>
      </w:r>
      <w:r w:rsidR="00706FA1">
        <w:t>,</w:t>
      </w:r>
      <w:r>
        <w:t xml:space="preserve"> supersedes this more historically bureaucratic approach.</w:t>
      </w:r>
    </w:p>
    <w:p w14:paraId="237AAB12" w14:textId="77777777" w:rsidR="00CA3F37" w:rsidRPr="00152D01" w:rsidRDefault="00CA3F37" w:rsidP="00655174">
      <w:pPr>
        <w:pStyle w:val="NumList1"/>
        <w:numPr>
          <w:ilvl w:val="0"/>
          <w:numId w:val="0"/>
        </w:numPr>
        <w:spacing w:after="0"/>
      </w:pPr>
    </w:p>
    <w:p w14:paraId="494406F2" w14:textId="4ED3F80A" w:rsidR="00655174" w:rsidRDefault="00655174" w:rsidP="00655174">
      <w:pPr>
        <w:pStyle w:val="NumList1"/>
        <w:numPr>
          <w:ilvl w:val="0"/>
          <w:numId w:val="0"/>
        </w:numPr>
        <w:spacing w:after="0"/>
      </w:pPr>
      <w:r w:rsidRPr="00152D01">
        <w:t xml:space="preserve">The withdrawal of specifications relating to </w:t>
      </w:r>
      <w:r>
        <w:t xml:space="preserve">LC 11(2), 23(4), 28(4), 30(3) and 32(4) </w:t>
      </w:r>
      <w:r w:rsidR="00331689">
        <w:t xml:space="preserve">is </w:t>
      </w:r>
      <w:r>
        <w:t>administrative, as previously there was a lack of applicable process within ONR.</w:t>
      </w:r>
    </w:p>
    <w:p w14:paraId="0259AFED" w14:textId="77777777" w:rsidR="005B6934" w:rsidRDefault="005B6934" w:rsidP="00655174">
      <w:pPr>
        <w:pStyle w:val="NumList1"/>
        <w:numPr>
          <w:ilvl w:val="0"/>
          <w:numId w:val="0"/>
        </w:numPr>
        <w:spacing w:after="0"/>
      </w:pPr>
    </w:p>
    <w:p w14:paraId="422C4990" w14:textId="3C612CA2" w:rsidR="005B6934" w:rsidRDefault="005B6934" w:rsidP="00655174">
      <w:pPr>
        <w:pStyle w:val="NumList1"/>
        <w:numPr>
          <w:ilvl w:val="0"/>
          <w:numId w:val="0"/>
        </w:numPr>
        <w:spacing w:after="0"/>
      </w:pPr>
      <w:r>
        <w:t xml:space="preserve">ONR reserves the right to reintroduce the withdrawn specifications and approvals by means of a </w:t>
      </w:r>
      <w:r w:rsidR="006A62A3">
        <w:t>l</w:t>
      </w:r>
      <w:r>
        <w:t xml:space="preserve">icence </w:t>
      </w:r>
      <w:r w:rsidR="006A62A3">
        <w:t>i</w:t>
      </w:r>
      <w:r>
        <w:t xml:space="preserve">nstrument should it deem it to be necessary in the interests of nuclear safety. </w:t>
      </w:r>
    </w:p>
    <w:p w14:paraId="49170752" w14:textId="77777777" w:rsidR="00342303" w:rsidRDefault="00342303" w:rsidP="002375CC">
      <w:pPr>
        <w:spacing w:after="0"/>
      </w:pPr>
    </w:p>
    <w:p w14:paraId="23876B17" w14:textId="77777777" w:rsidR="002375CC" w:rsidRDefault="002375CC" w:rsidP="002375CC">
      <w:pPr>
        <w:spacing w:after="0"/>
        <w:rPr>
          <w:b/>
          <w:bCs/>
        </w:rPr>
      </w:pPr>
      <w:r w:rsidRPr="62D8D8DD">
        <w:rPr>
          <w:b/>
          <w:bCs/>
        </w:rPr>
        <w:t>Matters arising from ONR's work</w:t>
      </w:r>
    </w:p>
    <w:p w14:paraId="4B53612D" w14:textId="77777777" w:rsidR="00342303" w:rsidRDefault="00342303" w:rsidP="002375CC">
      <w:pPr>
        <w:spacing w:after="0"/>
        <w:rPr>
          <w:b/>
          <w:bCs/>
        </w:rPr>
      </w:pPr>
    </w:p>
    <w:p w14:paraId="1D242700" w14:textId="77777777" w:rsidR="002375CC" w:rsidRDefault="002375CC" w:rsidP="002375CC">
      <w:pPr>
        <w:pStyle w:val="Bulletlist1"/>
        <w:numPr>
          <w:ilvl w:val="0"/>
          <w:numId w:val="0"/>
        </w:numPr>
        <w:spacing w:after="0"/>
      </w:pPr>
      <w:r w:rsidRPr="62D8D8DD">
        <w:t>There are no matters outstanding from ONR’s assessment.</w:t>
      </w:r>
    </w:p>
    <w:p w14:paraId="0EF8F615" w14:textId="77777777" w:rsidR="002375CC" w:rsidRDefault="002375CC" w:rsidP="002375CC">
      <w:pPr>
        <w:pStyle w:val="Bulletlist1"/>
        <w:numPr>
          <w:ilvl w:val="0"/>
          <w:numId w:val="0"/>
        </w:numPr>
        <w:spacing w:after="0"/>
        <w:rPr>
          <w:highlight w:val="yellow"/>
        </w:rPr>
      </w:pPr>
    </w:p>
    <w:p w14:paraId="00053742" w14:textId="77777777" w:rsidR="002375CC" w:rsidRDefault="002375CC" w:rsidP="002375CC">
      <w:pPr>
        <w:pStyle w:val="Bulletlist1"/>
        <w:numPr>
          <w:ilvl w:val="0"/>
          <w:numId w:val="0"/>
        </w:numPr>
        <w:spacing w:after="0"/>
        <w:rPr>
          <w:b/>
          <w:bCs/>
        </w:rPr>
      </w:pPr>
      <w:r w:rsidRPr="62D8D8DD">
        <w:rPr>
          <w:b/>
          <w:bCs/>
        </w:rPr>
        <w:t>Recommendations</w:t>
      </w:r>
    </w:p>
    <w:p w14:paraId="6CEA57B1" w14:textId="77777777" w:rsidR="00342303" w:rsidRPr="00BD43B2" w:rsidRDefault="00342303" w:rsidP="002375CC">
      <w:pPr>
        <w:pStyle w:val="Bulletlist1"/>
        <w:numPr>
          <w:ilvl w:val="0"/>
          <w:numId w:val="0"/>
        </w:numPr>
        <w:spacing w:after="0"/>
        <w:rPr>
          <w:b/>
          <w:bCs/>
        </w:rPr>
      </w:pPr>
    </w:p>
    <w:p w14:paraId="63259838" w14:textId="76031652" w:rsidR="002375CC" w:rsidRPr="004770B2" w:rsidRDefault="002375CC" w:rsidP="002375CC">
      <w:pPr>
        <w:pStyle w:val="NumList1"/>
        <w:numPr>
          <w:ilvl w:val="0"/>
          <w:numId w:val="0"/>
        </w:numPr>
        <w:ind w:left="357" w:hanging="357"/>
      </w:pPr>
      <w:r w:rsidRPr="62D8D8DD">
        <w:t>I recommend that:</w:t>
      </w:r>
    </w:p>
    <w:p w14:paraId="0D6ADF10" w14:textId="16CDC24C" w:rsidR="006A0AF9" w:rsidRDefault="000D6045" w:rsidP="002375CC">
      <w:pPr>
        <w:pStyle w:val="Bulletlist1"/>
        <w:ind w:left="360"/>
      </w:pPr>
      <w:r>
        <w:t xml:space="preserve">This </w:t>
      </w:r>
      <w:r w:rsidR="006A0AF9">
        <w:t>Project Assessment Report</w:t>
      </w:r>
      <w:r>
        <w:t xml:space="preserve"> be approved</w:t>
      </w:r>
      <w:r w:rsidR="009D73F3">
        <w:t>;</w:t>
      </w:r>
    </w:p>
    <w:p w14:paraId="26ED0E8E" w14:textId="2440A121" w:rsidR="002D44F8" w:rsidRDefault="002375CC" w:rsidP="002375CC">
      <w:pPr>
        <w:pStyle w:val="Bulletlist1"/>
        <w:ind w:left="360"/>
      </w:pPr>
      <w:r>
        <w:t xml:space="preserve">In accordance with </w:t>
      </w:r>
      <w:r w:rsidR="0075271B" w:rsidRPr="007B6530">
        <w:t>the Nuclear Installations Act 1965 (As Amended) Section 4(5)</w:t>
      </w:r>
      <w:r w:rsidR="0075271B">
        <w:t xml:space="preserve"> the </w:t>
      </w:r>
      <w:r w:rsidR="0075271B" w:rsidRPr="007B6530">
        <w:t>approvals and specifications</w:t>
      </w:r>
      <w:r w:rsidR="0075271B">
        <w:t xml:space="preserve"> which have been assessed as being no longer required</w:t>
      </w:r>
      <w:r w:rsidR="00D115AD">
        <w:t xml:space="preserve"> are withdrawn</w:t>
      </w:r>
      <w:r w:rsidR="00094E0F">
        <w:t>;</w:t>
      </w:r>
      <w:r w:rsidR="0075271B">
        <w:t xml:space="preserve"> </w:t>
      </w:r>
      <w:r w:rsidR="00C100B1">
        <w:t>and</w:t>
      </w:r>
    </w:p>
    <w:p w14:paraId="344D93DB" w14:textId="25A95943" w:rsidR="002375CC" w:rsidRDefault="002D44F8" w:rsidP="002375CC">
      <w:pPr>
        <w:pStyle w:val="Bulletlist1"/>
        <w:ind w:left="360"/>
      </w:pPr>
      <w:r>
        <w:t xml:space="preserve">In accordance with </w:t>
      </w:r>
      <w:r w:rsidRPr="007B6530">
        <w:t xml:space="preserve">the Nuclear Installations Act 1965 (As Amended) </w:t>
      </w:r>
      <w:r w:rsidR="0075271B" w:rsidRPr="007B6530">
        <w:t xml:space="preserve">Section 4(8) </w:t>
      </w:r>
      <w:r>
        <w:t>a single</w:t>
      </w:r>
      <w:r w:rsidR="00094E0F">
        <w:t xml:space="preserve"> legal instrument</w:t>
      </w:r>
      <w:r w:rsidR="0075271B" w:rsidRPr="007B6530">
        <w:t xml:space="preserve"> exercisable in writing</w:t>
      </w:r>
      <w:r w:rsidR="00297F3A" w:rsidRPr="00297F3A">
        <w:t xml:space="preserve"> </w:t>
      </w:r>
      <w:r w:rsidR="00297F3A">
        <w:t>is issued to NRS Ltd</w:t>
      </w:r>
      <w:r w:rsidR="0075271B" w:rsidRPr="007B6530">
        <w:t xml:space="preserve">, which </w:t>
      </w:r>
      <w:r w:rsidR="0075271B">
        <w:t xml:space="preserve">will </w:t>
      </w:r>
      <w:r w:rsidR="006A147F">
        <w:t xml:space="preserve">take the form </w:t>
      </w:r>
      <w:r w:rsidR="0075271B" w:rsidRPr="007B6530">
        <w:t xml:space="preserve">of </w:t>
      </w:r>
      <w:r w:rsidR="0075271B">
        <w:t xml:space="preserve">a single </w:t>
      </w:r>
      <w:r w:rsidR="0075271B" w:rsidRPr="007B6530">
        <w:t>letter</w:t>
      </w:r>
      <w:r w:rsidR="0075271B">
        <w:t xml:space="preserve"> withdrawing multiple specification</w:t>
      </w:r>
      <w:r w:rsidR="003E792F">
        <w:t>s</w:t>
      </w:r>
      <w:r w:rsidR="0075271B">
        <w:t xml:space="preserve"> and approvals across the sites</w:t>
      </w:r>
      <w:r w:rsidR="009D73F3">
        <w:t>.</w:t>
      </w:r>
    </w:p>
    <w:p w14:paraId="353113EE" w14:textId="77777777" w:rsidR="00B53317" w:rsidRDefault="00B53317" w:rsidP="00410423">
      <w:pPr>
        <w:pStyle w:val="Heading1"/>
        <w:sectPr w:rsidR="00B53317" w:rsidSect="00E72E4A">
          <w:headerReference w:type="even" r:id="rId19"/>
          <w:headerReference w:type="default" r:id="rId20"/>
          <w:footerReference w:type="even" r:id="rId21"/>
          <w:footerReference w:type="default" r:id="rId22"/>
          <w:pgSz w:w="11906" w:h="16838" w:code="9"/>
          <w:pgMar w:top="1440" w:right="1440" w:bottom="1440" w:left="1440" w:header="397" w:footer="397" w:gutter="0"/>
          <w:cols w:space="312"/>
          <w:docGrid w:linePitch="360"/>
        </w:sectPr>
      </w:pPr>
    </w:p>
    <w:p w14:paraId="73857138" w14:textId="5B19F422" w:rsidR="00E72E4A" w:rsidRPr="00FB0CE0" w:rsidRDefault="00E72E4A" w:rsidP="00E72E4A">
      <w:pPr>
        <w:pStyle w:val="Caption"/>
        <w:keepNext/>
      </w:pPr>
      <w:r>
        <w:lastRenderedPageBreak/>
        <w:t xml:space="preserve">Table </w:t>
      </w:r>
      <w:r>
        <w:fldChar w:fldCharType="begin"/>
      </w:r>
      <w:r>
        <w:instrText xml:space="preserve"> SEQ Table \* ARABIC </w:instrText>
      </w:r>
      <w:r>
        <w:fldChar w:fldCharType="separate"/>
      </w:r>
      <w:r w:rsidR="00C70B62">
        <w:rPr>
          <w:noProof/>
        </w:rPr>
        <w:t>1</w:t>
      </w:r>
      <w:r>
        <w:rPr>
          <w:noProof/>
        </w:rPr>
        <w:fldChar w:fldCharType="end"/>
      </w:r>
      <w:r>
        <w:t>: List of abbreviations</w:t>
      </w:r>
    </w:p>
    <w:tbl>
      <w:tblPr>
        <w:tblStyle w:val="Box2"/>
        <w:tblW w:w="0" w:type="auto"/>
        <w:tblInd w:w="0" w:type="dxa"/>
        <w:tblLook w:val="04A0" w:firstRow="1" w:lastRow="0" w:firstColumn="1" w:lastColumn="0" w:noHBand="0" w:noVBand="1"/>
      </w:tblPr>
      <w:tblGrid>
        <w:gridCol w:w="2337"/>
        <w:gridCol w:w="6679"/>
      </w:tblGrid>
      <w:tr w:rsidR="00FB0CE0" w:rsidRPr="00FB0CE0" w14:paraId="4E32C20A" w14:textId="77777777" w:rsidTr="00B40F7E">
        <w:trPr>
          <w:cnfStyle w:val="100000000000" w:firstRow="1" w:lastRow="0" w:firstColumn="0" w:lastColumn="0" w:oddVBand="0" w:evenVBand="0" w:oddHBand="0" w:evenHBand="0" w:firstRowFirstColumn="0" w:firstRowLastColumn="0" w:lastRowFirstColumn="0" w:lastRowLastColumn="0"/>
        </w:trPr>
        <w:tc>
          <w:tcPr>
            <w:tcW w:w="2337" w:type="dxa"/>
          </w:tcPr>
          <w:p w14:paraId="6430A6B3" w14:textId="3474E5D7" w:rsidR="00FB0CE0" w:rsidRPr="00FB0CE0" w:rsidRDefault="00FB0CE0" w:rsidP="00FB0CE0">
            <w:pPr>
              <w:spacing w:before="60" w:after="60"/>
              <w:rPr>
                <w:b w:val="0"/>
                <w:bCs/>
              </w:rPr>
            </w:pPr>
            <w:r w:rsidRPr="00FB0CE0">
              <w:rPr>
                <w:b w:val="0"/>
                <w:bCs/>
              </w:rPr>
              <w:t>Term/Acronym</w:t>
            </w:r>
          </w:p>
        </w:tc>
        <w:tc>
          <w:tcPr>
            <w:tcW w:w="6679" w:type="dxa"/>
          </w:tcPr>
          <w:p w14:paraId="3978110C" w14:textId="2EC7A7B6" w:rsidR="00FB0CE0" w:rsidRPr="00FB0CE0" w:rsidRDefault="00FB0CE0" w:rsidP="00FB0CE0">
            <w:pPr>
              <w:spacing w:before="60" w:after="60"/>
              <w:rPr>
                <w:b w:val="0"/>
                <w:bCs/>
              </w:rPr>
            </w:pPr>
            <w:r w:rsidRPr="00FB0CE0">
              <w:rPr>
                <w:b w:val="0"/>
                <w:bCs/>
              </w:rPr>
              <w:t>Description</w:t>
            </w:r>
          </w:p>
        </w:tc>
      </w:tr>
      <w:tr w:rsidR="00684B04" w14:paraId="58BF8580" w14:textId="77777777" w:rsidTr="00B40F7E">
        <w:tc>
          <w:tcPr>
            <w:tcW w:w="2337" w:type="dxa"/>
          </w:tcPr>
          <w:p w14:paraId="5EE5489C" w14:textId="0FC40AAC" w:rsidR="00684B04" w:rsidRDefault="00684B04" w:rsidP="00B40F7E">
            <w:pPr>
              <w:spacing w:before="60" w:after="60"/>
            </w:pPr>
            <w:r>
              <w:t>DFW</w:t>
            </w:r>
          </w:p>
        </w:tc>
        <w:tc>
          <w:tcPr>
            <w:tcW w:w="6679" w:type="dxa"/>
          </w:tcPr>
          <w:p w14:paraId="1D1F6702" w14:textId="46716E2B" w:rsidR="00684B04" w:rsidRPr="007745C2" w:rsidRDefault="00684B04" w:rsidP="00B40F7E">
            <w:pPr>
              <w:spacing w:before="60" w:after="60"/>
            </w:pPr>
            <w:r w:rsidRPr="62D8D8DD">
              <w:t>D</w:t>
            </w:r>
            <w:r>
              <w:t xml:space="preserve">ecommissioning, </w:t>
            </w:r>
            <w:r w:rsidRPr="62D8D8DD">
              <w:t>F</w:t>
            </w:r>
            <w:r>
              <w:t xml:space="preserve">uel </w:t>
            </w:r>
            <w:r w:rsidRPr="62D8D8DD">
              <w:t>&amp;</w:t>
            </w:r>
            <w:r>
              <w:t xml:space="preserve"> </w:t>
            </w:r>
            <w:r w:rsidRPr="62D8D8DD">
              <w:t>W</w:t>
            </w:r>
            <w:r>
              <w:t>aste</w:t>
            </w:r>
          </w:p>
        </w:tc>
      </w:tr>
      <w:tr w:rsidR="00B40F7E" w14:paraId="08B4646C" w14:textId="77777777" w:rsidTr="00B40F7E">
        <w:tc>
          <w:tcPr>
            <w:tcW w:w="2337" w:type="dxa"/>
          </w:tcPr>
          <w:p w14:paraId="4CACC636" w14:textId="4E0DE5DB" w:rsidR="00B40F7E" w:rsidRDefault="001C36EF" w:rsidP="00B40F7E">
            <w:pPr>
              <w:spacing w:before="60" w:after="60"/>
            </w:pPr>
            <w:r>
              <w:t>LC</w:t>
            </w:r>
          </w:p>
        </w:tc>
        <w:tc>
          <w:tcPr>
            <w:tcW w:w="6679" w:type="dxa"/>
          </w:tcPr>
          <w:p w14:paraId="1B3CDB43" w14:textId="202EEB6D" w:rsidR="00B40F7E" w:rsidRDefault="001C36EF" w:rsidP="00B40F7E">
            <w:pPr>
              <w:spacing w:before="60" w:after="60"/>
            </w:pPr>
            <w:r>
              <w:t>License Condition</w:t>
            </w:r>
          </w:p>
        </w:tc>
      </w:tr>
      <w:tr w:rsidR="00B40F7E" w14:paraId="08DFB38F" w14:textId="77777777" w:rsidTr="00B40F7E">
        <w:tc>
          <w:tcPr>
            <w:tcW w:w="2337" w:type="dxa"/>
          </w:tcPr>
          <w:p w14:paraId="0B7D36DD" w14:textId="3204C16F" w:rsidR="00B40F7E" w:rsidRDefault="00B40F7E" w:rsidP="00B40F7E">
            <w:pPr>
              <w:spacing w:before="60" w:after="60"/>
            </w:pPr>
            <w:r>
              <w:t>NMS</w:t>
            </w:r>
          </w:p>
        </w:tc>
        <w:tc>
          <w:tcPr>
            <w:tcW w:w="6679" w:type="dxa"/>
          </w:tcPr>
          <w:p w14:paraId="5DAE7587" w14:textId="212D195E" w:rsidR="00B40F7E" w:rsidRDefault="00B40F7E" w:rsidP="00B40F7E">
            <w:pPr>
              <w:spacing w:before="60" w:after="60"/>
            </w:pPr>
            <w:r>
              <w:t>Nuclear Maintenance Schedule</w:t>
            </w:r>
          </w:p>
        </w:tc>
      </w:tr>
      <w:tr w:rsidR="00FD2703" w14:paraId="63FD9E8B" w14:textId="77777777" w:rsidTr="00B40F7E">
        <w:tc>
          <w:tcPr>
            <w:tcW w:w="2337" w:type="dxa"/>
          </w:tcPr>
          <w:p w14:paraId="621DD6AA" w14:textId="56F81437" w:rsidR="00FD2703" w:rsidRDefault="00FD2703" w:rsidP="00B40F7E">
            <w:pPr>
              <w:spacing w:before="60" w:after="60"/>
            </w:pPr>
            <w:r>
              <w:t>NRS Ltd</w:t>
            </w:r>
          </w:p>
        </w:tc>
        <w:tc>
          <w:tcPr>
            <w:tcW w:w="6679" w:type="dxa"/>
          </w:tcPr>
          <w:p w14:paraId="2DC1198A" w14:textId="15DB9259" w:rsidR="00FD2703" w:rsidRDefault="00FD2703" w:rsidP="00B40F7E">
            <w:pPr>
              <w:spacing w:before="60" w:after="60"/>
            </w:pPr>
            <w:r>
              <w:t>Nuclear Restoration Services Limited</w:t>
            </w:r>
          </w:p>
        </w:tc>
      </w:tr>
      <w:tr w:rsidR="00CB58B0" w14:paraId="54AF71AB" w14:textId="77777777" w:rsidTr="00B40F7E">
        <w:tc>
          <w:tcPr>
            <w:tcW w:w="2337" w:type="dxa"/>
          </w:tcPr>
          <w:p w14:paraId="13548B09" w14:textId="484BF258" w:rsidR="00CB58B0" w:rsidRDefault="00CB58B0" w:rsidP="00B40F7E">
            <w:pPr>
              <w:spacing w:before="60" w:after="60"/>
            </w:pPr>
            <w:r>
              <w:t>NSC</w:t>
            </w:r>
          </w:p>
        </w:tc>
        <w:tc>
          <w:tcPr>
            <w:tcW w:w="6679" w:type="dxa"/>
          </w:tcPr>
          <w:p w14:paraId="2D669D5B" w14:textId="1C3F143B" w:rsidR="00CB58B0" w:rsidRDefault="00CB58B0" w:rsidP="00B40F7E">
            <w:pPr>
              <w:spacing w:before="60" w:after="60"/>
            </w:pPr>
            <w:r>
              <w:t>Nuclear Safety Committee</w:t>
            </w:r>
          </w:p>
        </w:tc>
      </w:tr>
      <w:tr w:rsidR="001C36EF" w14:paraId="18BF8B02" w14:textId="77777777" w:rsidTr="00B40F7E">
        <w:tc>
          <w:tcPr>
            <w:tcW w:w="2337" w:type="dxa"/>
          </w:tcPr>
          <w:p w14:paraId="4D077A90" w14:textId="2C2DDEF6" w:rsidR="001C36EF" w:rsidRDefault="001C36EF" w:rsidP="001C36EF">
            <w:pPr>
              <w:spacing w:before="60" w:after="60"/>
            </w:pPr>
            <w:r w:rsidRPr="00FA074B">
              <w:t>ONR</w:t>
            </w:r>
          </w:p>
        </w:tc>
        <w:tc>
          <w:tcPr>
            <w:tcW w:w="6679" w:type="dxa"/>
          </w:tcPr>
          <w:p w14:paraId="32F5BF7A" w14:textId="76CF5616" w:rsidR="001C36EF" w:rsidRDefault="001C36EF" w:rsidP="001C36EF">
            <w:pPr>
              <w:spacing w:before="60" w:after="60"/>
            </w:pPr>
            <w:r w:rsidRPr="00FA074B">
              <w:t xml:space="preserve">Office for Nuclear Regulation </w:t>
            </w:r>
          </w:p>
        </w:tc>
      </w:tr>
      <w:tr w:rsidR="002673B6" w14:paraId="28C0DBAE" w14:textId="77777777" w:rsidTr="00B40F7E">
        <w:tc>
          <w:tcPr>
            <w:tcW w:w="2337" w:type="dxa"/>
          </w:tcPr>
          <w:p w14:paraId="577C3580" w14:textId="743FAEBA" w:rsidR="002673B6" w:rsidRPr="00FA074B" w:rsidRDefault="002673B6" w:rsidP="001C36EF">
            <w:pPr>
              <w:spacing w:before="60" w:after="60"/>
            </w:pPr>
            <w:r>
              <w:t>WIReD</w:t>
            </w:r>
          </w:p>
        </w:tc>
        <w:tc>
          <w:tcPr>
            <w:tcW w:w="6679" w:type="dxa"/>
          </w:tcPr>
          <w:p w14:paraId="531D5E8B" w14:textId="609DBF3E" w:rsidR="002673B6" w:rsidRPr="00FA074B" w:rsidRDefault="00AD6CC5" w:rsidP="00AD6CC5">
            <w:pPr>
              <w:spacing w:before="60" w:after="60"/>
            </w:pPr>
            <w:r w:rsidRPr="00AD6CC5">
              <w:t>Well Informed Regulatory Decisions</w:t>
            </w:r>
            <w:r>
              <w:t xml:space="preserve"> platform</w:t>
            </w:r>
          </w:p>
        </w:tc>
      </w:tr>
    </w:tbl>
    <w:p w14:paraId="55BFC9BA" w14:textId="77777777" w:rsidR="00B53317" w:rsidRDefault="00B53317" w:rsidP="00B53317"/>
    <w:p w14:paraId="3C974B61" w14:textId="77777777" w:rsidR="00F8500A" w:rsidRDefault="00F8500A" w:rsidP="00410423">
      <w:pPr>
        <w:pStyle w:val="Heading1"/>
        <w:sectPr w:rsidR="00F8500A" w:rsidSect="00E72E4A">
          <w:pgSz w:w="11906" w:h="16838" w:code="9"/>
          <w:pgMar w:top="1440" w:right="1440" w:bottom="1440" w:left="144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3594DF95" w:rsidR="00F8500A" w:rsidRPr="00410423" w:rsidRDefault="00F8500A" w:rsidP="00410423">
          <w:pPr>
            <w:pStyle w:val="TOCHeading"/>
            <w:rPr>
              <w:color w:val="auto"/>
              <w:sz w:val="48"/>
              <w:szCs w:val="48"/>
            </w:rPr>
          </w:pPr>
          <w:r w:rsidRPr="00410423">
            <w:rPr>
              <w:color w:val="auto"/>
              <w:sz w:val="48"/>
              <w:szCs w:val="48"/>
            </w:rPr>
            <w:t xml:space="preserve">Table of </w:t>
          </w:r>
          <w:r w:rsidR="002B0713">
            <w:rPr>
              <w:color w:val="auto"/>
              <w:sz w:val="48"/>
              <w:szCs w:val="48"/>
            </w:rPr>
            <w:t>c</w:t>
          </w:r>
          <w:r w:rsidR="002B0713" w:rsidRPr="00410423">
            <w:rPr>
              <w:color w:val="auto"/>
              <w:sz w:val="48"/>
              <w:szCs w:val="48"/>
            </w:rPr>
            <w:t>ontents</w:t>
          </w:r>
        </w:p>
        <w:p w14:paraId="03F1B307" w14:textId="45886D7F" w:rsidR="005829EB" w:rsidRDefault="00F8500A">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"1-3" \h \z \u </w:instrText>
          </w:r>
          <w:r>
            <w:fldChar w:fldCharType="separate"/>
          </w:r>
          <w:hyperlink w:anchor="_Toc189734176" w:history="1">
            <w:r w:rsidR="005829EB" w:rsidRPr="00F926AD">
              <w:rPr>
                <w:rStyle w:val="Hyperlink"/>
              </w:rPr>
              <w:t>Executive summary</w:t>
            </w:r>
            <w:r w:rsidR="005829EB">
              <w:rPr>
                <w:webHidden/>
              </w:rPr>
              <w:tab/>
            </w:r>
            <w:r w:rsidR="005829EB">
              <w:rPr>
                <w:webHidden/>
              </w:rPr>
              <w:fldChar w:fldCharType="begin"/>
            </w:r>
            <w:r w:rsidR="005829EB">
              <w:rPr>
                <w:webHidden/>
              </w:rPr>
              <w:instrText xml:space="preserve"> PAGEREF _Toc189734176 \h </w:instrText>
            </w:r>
            <w:r w:rsidR="005829EB">
              <w:rPr>
                <w:webHidden/>
              </w:rPr>
            </w:r>
            <w:r w:rsidR="005829EB">
              <w:rPr>
                <w:webHidden/>
              </w:rPr>
              <w:fldChar w:fldCharType="separate"/>
            </w:r>
            <w:r w:rsidR="005829EB">
              <w:rPr>
                <w:webHidden/>
              </w:rPr>
              <w:t>3</w:t>
            </w:r>
            <w:r w:rsidR="005829EB">
              <w:rPr>
                <w:webHidden/>
              </w:rPr>
              <w:fldChar w:fldCharType="end"/>
            </w:r>
          </w:hyperlink>
        </w:p>
        <w:p w14:paraId="6A6DCECF" w14:textId="362F3FD1" w:rsidR="005829EB" w:rsidRDefault="005829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734177" w:history="1">
            <w:r w:rsidRPr="00F926AD">
              <w:rPr>
                <w:rStyle w:val="Hyperlink"/>
              </w:rPr>
              <w:t>1.</w:t>
            </w:r>
            <w:r>
              <w:rPr>
                <w:rFonts w:asciiTheme="minorHAnsi" w:eastAsiaTheme="minorEastAsia" w:hAnsiTheme="minorHAnsi" w:cstheme="minorBidi"/>
                <w:kern w:val="2"/>
                <w:szCs w:val="24"/>
                <w:lang w:eastAsia="en-GB" w:bidi="ar-SA"/>
                <w14:ligatures w14:val="standardContextual"/>
              </w:rPr>
              <w:tab/>
            </w:r>
            <w:r w:rsidRPr="00F926AD">
              <w:rPr>
                <w:rStyle w:val="Hyperlink"/>
              </w:rPr>
              <w:t>Permission requested</w:t>
            </w:r>
            <w:r>
              <w:rPr>
                <w:webHidden/>
              </w:rPr>
              <w:tab/>
            </w:r>
            <w:r>
              <w:rPr>
                <w:webHidden/>
              </w:rPr>
              <w:fldChar w:fldCharType="begin"/>
            </w:r>
            <w:r>
              <w:rPr>
                <w:webHidden/>
              </w:rPr>
              <w:instrText xml:space="preserve"> PAGEREF _Toc189734177 \h </w:instrText>
            </w:r>
            <w:r>
              <w:rPr>
                <w:webHidden/>
              </w:rPr>
            </w:r>
            <w:r>
              <w:rPr>
                <w:webHidden/>
              </w:rPr>
              <w:fldChar w:fldCharType="separate"/>
            </w:r>
            <w:r>
              <w:rPr>
                <w:webHidden/>
              </w:rPr>
              <w:t>9</w:t>
            </w:r>
            <w:r>
              <w:rPr>
                <w:webHidden/>
              </w:rPr>
              <w:fldChar w:fldCharType="end"/>
            </w:r>
          </w:hyperlink>
        </w:p>
        <w:p w14:paraId="11A3CF0B" w14:textId="541B60FC" w:rsidR="005829EB" w:rsidRDefault="005829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734178" w:history="1">
            <w:r w:rsidRPr="00F926AD">
              <w:rPr>
                <w:rStyle w:val="Hyperlink"/>
              </w:rPr>
              <w:t>2.</w:t>
            </w:r>
            <w:r>
              <w:rPr>
                <w:rFonts w:asciiTheme="minorHAnsi" w:eastAsiaTheme="minorEastAsia" w:hAnsiTheme="minorHAnsi" w:cstheme="minorBidi"/>
                <w:kern w:val="2"/>
                <w:szCs w:val="24"/>
                <w:lang w:eastAsia="en-GB" w:bidi="ar-SA"/>
                <w14:ligatures w14:val="standardContextual"/>
              </w:rPr>
              <w:tab/>
            </w:r>
            <w:r w:rsidRPr="00F926AD">
              <w:rPr>
                <w:rStyle w:val="Hyperlink"/>
              </w:rPr>
              <w:t>Background</w:t>
            </w:r>
            <w:r>
              <w:rPr>
                <w:webHidden/>
              </w:rPr>
              <w:tab/>
            </w:r>
            <w:r>
              <w:rPr>
                <w:webHidden/>
              </w:rPr>
              <w:fldChar w:fldCharType="begin"/>
            </w:r>
            <w:r>
              <w:rPr>
                <w:webHidden/>
              </w:rPr>
              <w:instrText xml:space="preserve"> PAGEREF _Toc189734178 \h </w:instrText>
            </w:r>
            <w:r>
              <w:rPr>
                <w:webHidden/>
              </w:rPr>
            </w:r>
            <w:r>
              <w:rPr>
                <w:webHidden/>
              </w:rPr>
              <w:fldChar w:fldCharType="separate"/>
            </w:r>
            <w:r>
              <w:rPr>
                <w:webHidden/>
              </w:rPr>
              <w:t>10</w:t>
            </w:r>
            <w:r>
              <w:rPr>
                <w:webHidden/>
              </w:rPr>
              <w:fldChar w:fldCharType="end"/>
            </w:r>
          </w:hyperlink>
        </w:p>
        <w:p w14:paraId="544A856D" w14:textId="5C61C2BE" w:rsidR="005829EB" w:rsidRDefault="005829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734179" w:history="1">
            <w:r w:rsidRPr="00F926AD">
              <w:rPr>
                <w:rStyle w:val="Hyperlink"/>
              </w:rPr>
              <w:t>3.</w:t>
            </w:r>
            <w:r>
              <w:rPr>
                <w:rFonts w:asciiTheme="minorHAnsi" w:eastAsiaTheme="minorEastAsia" w:hAnsiTheme="minorHAnsi" w:cstheme="minorBidi"/>
                <w:kern w:val="2"/>
                <w:szCs w:val="24"/>
                <w:lang w:eastAsia="en-GB" w:bidi="ar-SA"/>
                <w14:ligatures w14:val="standardContextual"/>
              </w:rPr>
              <w:tab/>
            </w:r>
            <w:r w:rsidRPr="00F926AD">
              <w:rPr>
                <w:rStyle w:val="Hyperlink"/>
              </w:rPr>
              <w:t>Assessment and inspection work carried out by ONR</w:t>
            </w:r>
            <w:r>
              <w:rPr>
                <w:webHidden/>
              </w:rPr>
              <w:tab/>
            </w:r>
            <w:r>
              <w:rPr>
                <w:webHidden/>
              </w:rPr>
              <w:fldChar w:fldCharType="begin"/>
            </w:r>
            <w:r>
              <w:rPr>
                <w:webHidden/>
              </w:rPr>
              <w:instrText xml:space="preserve"> PAGEREF _Toc189734179 \h </w:instrText>
            </w:r>
            <w:r>
              <w:rPr>
                <w:webHidden/>
              </w:rPr>
            </w:r>
            <w:r>
              <w:rPr>
                <w:webHidden/>
              </w:rPr>
              <w:fldChar w:fldCharType="separate"/>
            </w:r>
            <w:r>
              <w:rPr>
                <w:webHidden/>
              </w:rPr>
              <w:t>11</w:t>
            </w:r>
            <w:r>
              <w:rPr>
                <w:webHidden/>
              </w:rPr>
              <w:fldChar w:fldCharType="end"/>
            </w:r>
          </w:hyperlink>
        </w:p>
        <w:p w14:paraId="49ED9BC9" w14:textId="6AC876F8" w:rsidR="005829EB" w:rsidRDefault="005829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734180" w:history="1">
            <w:r w:rsidRPr="00F926AD">
              <w:rPr>
                <w:rStyle w:val="Hyperlink"/>
              </w:rPr>
              <w:t>3.1.</w:t>
            </w:r>
            <w:r>
              <w:rPr>
                <w:rFonts w:asciiTheme="minorHAnsi" w:eastAsiaTheme="minorEastAsia" w:hAnsiTheme="minorHAnsi" w:cstheme="minorBidi"/>
                <w:kern w:val="2"/>
                <w:szCs w:val="24"/>
                <w:lang w:eastAsia="en-GB" w:bidi="ar-SA"/>
                <w14:ligatures w14:val="standardContextual"/>
              </w:rPr>
              <w:tab/>
            </w:r>
            <w:r w:rsidRPr="00F926AD">
              <w:rPr>
                <w:rStyle w:val="Hyperlink"/>
              </w:rPr>
              <w:t>Withdrawal of LC 28(5) approvals</w:t>
            </w:r>
            <w:r>
              <w:rPr>
                <w:webHidden/>
              </w:rPr>
              <w:tab/>
            </w:r>
            <w:r>
              <w:rPr>
                <w:webHidden/>
              </w:rPr>
              <w:fldChar w:fldCharType="begin"/>
            </w:r>
            <w:r>
              <w:rPr>
                <w:webHidden/>
              </w:rPr>
              <w:instrText xml:space="preserve"> PAGEREF _Toc189734180 \h </w:instrText>
            </w:r>
            <w:r>
              <w:rPr>
                <w:webHidden/>
              </w:rPr>
            </w:r>
            <w:r>
              <w:rPr>
                <w:webHidden/>
              </w:rPr>
              <w:fldChar w:fldCharType="separate"/>
            </w:r>
            <w:r>
              <w:rPr>
                <w:webHidden/>
              </w:rPr>
              <w:t>11</w:t>
            </w:r>
            <w:r>
              <w:rPr>
                <w:webHidden/>
              </w:rPr>
              <w:fldChar w:fldCharType="end"/>
            </w:r>
          </w:hyperlink>
        </w:p>
        <w:p w14:paraId="3B7E4B28" w14:textId="1B7D753F" w:rsidR="005829EB" w:rsidRDefault="005829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734181" w:history="1">
            <w:r w:rsidRPr="00F926AD">
              <w:rPr>
                <w:rStyle w:val="Hyperlink"/>
              </w:rPr>
              <w:t>3.2.</w:t>
            </w:r>
            <w:r>
              <w:rPr>
                <w:rFonts w:asciiTheme="minorHAnsi" w:eastAsiaTheme="minorEastAsia" w:hAnsiTheme="minorHAnsi" w:cstheme="minorBidi"/>
                <w:kern w:val="2"/>
                <w:szCs w:val="24"/>
                <w:lang w:eastAsia="en-GB" w:bidi="ar-SA"/>
                <w14:ligatures w14:val="standardContextual"/>
              </w:rPr>
              <w:tab/>
            </w:r>
            <w:r w:rsidRPr="00F926AD">
              <w:rPr>
                <w:rStyle w:val="Hyperlink"/>
              </w:rPr>
              <w:t>Withdrawal of LC 11(2) specifications</w:t>
            </w:r>
            <w:r>
              <w:rPr>
                <w:webHidden/>
              </w:rPr>
              <w:tab/>
            </w:r>
            <w:r>
              <w:rPr>
                <w:webHidden/>
              </w:rPr>
              <w:fldChar w:fldCharType="begin"/>
            </w:r>
            <w:r>
              <w:rPr>
                <w:webHidden/>
              </w:rPr>
              <w:instrText xml:space="preserve"> PAGEREF _Toc189734181 \h </w:instrText>
            </w:r>
            <w:r>
              <w:rPr>
                <w:webHidden/>
              </w:rPr>
            </w:r>
            <w:r>
              <w:rPr>
                <w:webHidden/>
              </w:rPr>
              <w:fldChar w:fldCharType="separate"/>
            </w:r>
            <w:r>
              <w:rPr>
                <w:webHidden/>
              </w:rPr>
              <w:t>12</w:t>
            </w:r>
            <w:r>
              <w:rPr>
                <w:webHidden/>
              </w:rPr>
              <w:fldChar w:fldCharType="end"/>
            </w:r>
          </w:hyperlink>
        </w:p>
        <w:p w14:paraId="77160EE6" w14:textId="1BD22318" w:rsidR="005829EB" w:rsidRDefault="005829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734182" w:history="1">
            <w:r w:rsidRPr="00F926AD">
              <w:rPr>
                <w:rStyle w:val="Hyperlink"/>
              </w:rPr>
              <w:t>3.3.</w:t>
            </w:r>
            <w:r>
              <w:rPr>
                <w:rFonts w:asciiTheme="minorHAnsi" w:eastAsiaTheme="minorEastAsia" w:hAnsiTheme="minorHAnsi" w:cstheme="minorBidi"/>
                <w:kern w:val="2"/>
                <w:szCs w:val="24"/>
                <w:lang w:eastAsia="en-GB" w:bidi="ar-SA"/>
                <w14:ligatures w14:val="standardContextual"/>
              </w:rPr>
              <w:tab/>
            </w:r>
            <w:r w:rsidRPr="00F926AD">
              <w:rPr>
                <w:rStyle w:val="Hyperlink"/>
              </w:rPr>
              <w:t>Withdrawal of LC 13(9) specifications</w:t>
            </w:r>
            <w:r>
              <w:rPr>
                <w:webHidden/>
              </w:rPr>
              <w:tab/>
            </w:r>
            <w:r>
              <w:rPr>
                <w:webHidden/>
              </w:rPr>
              <w:fldChar w:fldCharType="begin"/>
            </w:r>
            <w:r>
              <w:rPr>
                <w:webHidden/>
              </w:rPr>
              <w:instrText xml:space="preserve"> PAGEREF _Toc189734182 \h </w:instrText>
            </w:r>
            <w:r>
              <w:rPr>
                <w:webHidden/>
              </w:rPr>
            </w:r>
            <w:r>
              <w:rPr>
                <w:webHidden/>
              </w:rPr>
              <w:fldChar w:fldCharType="separate"/>
            </w:r>
            <w:r>
              <w:rPr>
                <w:webHidden/>
              </w:rPr>
              <w:t>13</w:t>
            </w:r>
            <w:r>
              <w:rPr>
                <w:webHidden/>
              </w:rPr>
              <w:fldChar w:fldCharType="end"/>
            </w:r>
          </w:hyperlink>
        </w:p>
        <w:p w14:paraId="244697CD" w14:textId="46ECC009" w:rsidR="005829EB" w:rsidRDefault="005829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734183" w:history="1">
            <w:r w:rsidRPr="00F926AD">
              <w:rPr>
                <w:rStyle w:val="Hyperlink"/>
              </w:rPr>
              <w:t>3.4.</w:t>
            </w:r>
            <w:r>
              <w:rPr>
                <w:rFonts w:asciiTheme="minorHAnsi" w:eastAsiaTheme="minorEastAsia" w:hAnsiTheme="minorHAnsi" w:cstheme="minorBidi"/>
                <w:kern w:val="2"/>
                <w:szCs w:val="24"/>
                <w:lang w:eastAsia="en-GB" w:bidi="ar-SA"/>
                <w14:ligatures w14:val="standardContextual"/>
              </w:rPr>
              <w:tab/>
            </w:r>
            <w:r w:rsidRPr="00F926AD">
              <w:rPr>
                <w:rStyle w:val="Hyperlink"/>
              </w:rPr>
              <w:t>Withdrawal of LC 18(1) specifications</w:t>
            </w:r>
            <w:r>
              <w:rPr>
                <w:webHidden/>
              </w:rPr>
              <w:tab/>
            </w:r>
            <w:r>
              <w:rPr>
                <w:webHidden/>
              </w:rPr>
              <w:fldChar w:fldCharType="begin"/>
            </w:r>
            <w:r>
              <w:rPr>
                <w:webHidden/>
              </w:rPr>
              <w:instrText xml:space="preserve"> PAGEREF _Toc189734183 \h </w:instrText>
            </w:r>
            <w:r>
              <w:rPr>
                <w:webHidden/>
              </w:rPr>
            </w:r>
            <w:r>
              <w:rPr>
                <w:webHidden/>
              </w:rPr>
              <w:fldChar w:fldCharType="separate"/>
            </w:r>
            <w:r>
              <w:rPr>
                <w:webHidden/>
              </w:rPr>
              <w:t>14</w:t>
            </w:r>
            <w:r>
              <w:rPr>
                <w:webHidden/>
              </w:rPr>
              <w:fldChar w:fldCharType="end"/>
            </w:r>
          </w:hyperlink>
        </w:p>
        <w:p w14:paraId="433A4BE5" w14:textId="271F5B0B" w:rsidR="005829EB" w:rsidRDefault="005829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734184" w:history="1">
            <w:r w:rsidRPr="00F926AD">
              <w:rPr>
                <w:rStyle w:val="Hyperlink"/>
              </w:rPr>
              <w:t>3.5.</w:t>
            </w:r>
            <w:r>
              <w:rPr>
                <w:rFonts w:asciiTheme="minorHAnsi" w:eastAsiaTheme="minorEastAsia" w:hAnsiTheme="minorHAnsi" w:cstheme="minorBidi"/>
                <w:kern w:val="2"/>
                <w:szCs w:val="24"/>
                <w:lang w:eastAsia="en-GB" w:bidi="ar-SA"/>
                <w14:ligatures w14:val="standardContextual"/>
              </w:rPr>
              <w:tab/>
            </w:r>
            <w:r w:rsidRPr="00F926AD">
              <w:rPr>
                <w:rStyle w:val="Hyperlink"/>
              </w:rPr>
              <w:t>Withdrawal of LC 23(4) specifications</w:t>
            </w:r>
            <w:r>
              <w:rPr>
                <w:webHidden/>
              </w:rPr>
              <w:tab/>
            </w:r>
            <w:r>
              <w:rPr>
                <w:webHidden/>
              </w:rPr>
              <w:fldChar w:fldCharType="begin"/>
            </w:r>
            <w:r>
              <w:rPr>
                <w:webHidden/>
              </w:rPr>
              <w:instrText xml:space="preserve"> PAGEREF _Toc189734184 \h </w:instrText>
            </w:r>
            <w:r>
              <w:rPr>
                <w:webHidden/>
              </w:rPr>
            </w:r>
            <w:r>
              <w:rPr>
                <w:webHidden/>
              </w:rPr>
              <w:fldChar w:fldCharType="separate"/>
            </w:r>
            <w:r>
              <w:rPr>
                <w:webHidden/>
              </w:rPr>
              <w:t>16</w:t>
            </w:r>
            <w:r>
              <w:rPr>
                <w:webHidden/>
              </w:rPr>
              <w:fldChar w:fldCharType="end"/>
            </w:r>
          </w:hyperlink>
        </w:p>
        <w:p w14:paraId="2E7E616A" w14:textId="77A2A1DB" w:rsidR="005829EB" w:rsidRDefault="005829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734185" w:history="1">
            <w:r w:rsidRPr="00F926AD">
              <w:rPr>
                <w:rStyle w:val="Hyperlink"/>
              </w:rPr>
              <w:t>3.6.</w:t>
            </w:r>
            <w:r>
              <w:rPr>
                <w:rFonts w:asciiTheme="minorHAnsi" w:eastAsiaTheme="minorEastAsia" w:hAnsiTheme="minorHAnsi" w:cstheme="minorBidi"/>
                <w:kern w:val="2"/>
                <w:szCs w:val="24"/>
                <w:lang w:eastAsia="en-GB" w:bidi="ar-SA"/>
                <w14:ligatures w14:val="standardContextual"/>
              </w:rPr>
              <w:tab/>
            </w:r>
            <w:r w:rsidRPr="00F926AD">
              <w:rPr>
                <w:rStyle w:val="Hyperlink"/>
              </w:rPr>
              <w:t>Withdrawal of LC 28(4) specifications</w:t>
            </w:r>
            <w:r>
              <w:rPr>
                <w:webHidden/>
              </w:rPr>
              <w:tab/>
            </w:r>
            <w:r>
              <w:rPr>
                <w:webHidden/>
              </w:rPr>
              <w:fldChar w:fldCharType="begin"/>
            </w:r>
            <w:r>
              <w:rPr>
                <w:webHidden/>
              </w:rPr>
              <w:instrText xml:space="preserve"> PAGEREF _Toc189734185 \h </w:instrText>
            </w:r>
            <w:r>
              <w:rPr>
                <w:webHidden/>
              </w:rPr>
            </w:r>
            <w:r>
              <w:rPr>
                <w:webHidden/>
              </w:rPr>
              <w:fldChar w:fldCharType="separate"/>
            </w:r>
            <w:r>
              <w:rPr>
                <w:webHidden/>
              </w:rPr>
              <w:t>17</w:t>
            </w:r>
            <w:r>
              <w:rPr>
                <w:webHidden/>
              </w:rPr>
              <w:fldChar w:fldCharType="end"/>
            </w:r>
          </w:hyperlink>
        </w:p>
        <w:p w14:paraId="416BF573" w14:textId="0E44F1F7" w:rsidR="005829EB" w:rsidRDefault="005829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734186" w:history="1">
            <w:r w:rsidRPr="00F926AD">
              <w:rPr>
                <w:rStyle w:val="Hyperlink"/>
              </w:rPr>
              <w:t>3.7.</w:t>
            </w:r>
            <w:r>
              <w:rPr>
                <w:rFonts w:asciiTheme="minorHAnsi" w:eastAsiaTheme="minorEastAsia" w:hAnsiTheme="minorHAnsi" w:cstheme="minorBidi"/>
                <w:kern w:val="2"/>
                <w:szCs w:val="24"/>
                <w:lang w:eastAsia="en-GB" w:bidi="ar-SA"/>
                <w14:ligatures w14:val="standardContextual"/>
              </w:rPr>
              <w:tab/>
            </w:r>
            <w:r w:rsidRPr="00F926AD">
              <w:rPr>
                <w:rStyle w:val="Hyperlink"/>
              </w:rPr>
              <w:t>Withdrawal of LC 30(3) specifications</w:t>
            </w:r>
            <w:r>
              <w:rPr>
                <w:webHidden/>
              </w:rPr>
              <w:tab/>
            </w:r>
            <w:r>
              <w:rPr>
                <w:webHidden/>
              </w:rPr>
              <w:fldChar w:fldCharType="begin"/>
            </w:r>
            <w:r>
              <w:rPr>
                <w:webHidden/>
              </w:rPr>
              <w:instrText xml:space="preserve"> PAGEREF _Toc189734186 \h </w:instrText>
            </w:r>
            <w:r>
              <w:rPr>
                <w:webHidden/>
              </w:rPr>
            </w:r>
            <w:r>
              <w:rPr>
                <w:webHidden/>
              </w:rPr>
              <w:fldChar w:fldCharType="separate"/>
            </w:r>
            <w:r>
              <w:rPr>
                <w:webHidden/>
              </w:rPr>
              <w:t>18</w:t>
            </w:r>
            <w:r>
              <w:rPr>
                <w:webHidden/>
              </w:rPr>
              <w:fldChar w:fldCharType="end"/>
            </w:r>
          </w:hyperlink>
        </w:p>
        <w:p w14:paraId="65B423BA" w14:textId="743D0AA3" w:rsidR="005829EB" w:rsidRDefault="005829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734187" w:history="1">
            <w:r w:rsidRPr="00F926AD">
              <w:rPr>
                <w:rStyle w:val="Hyperlink"/>
              </w:rPr>
              <w:t>3.8.</w:t>
            </w:r>
            <w:r>
              <w:rPr>
                <w:rFonts w:asciiTheme="minorHAnsi" w:eastAsiaTheme="minorEastAsia" w:hAnsiTheme="minorHAnsi" w:cstheme="minorBidi"/>
                <w:kern w:val="2"/>
                <w:szCs w:val="24"/>
                <w:lang w:eastAsia="en-GB" w:bidi="ar-SA"/>
                <w14:ligatures w14:val="standardContextual"/>
              </w:rPr>
              <w:tab/>
            </w:r>
            <w:r w:rsidRPr="00F926AD">
              <w:rPr>
                <w:rStyle w:val="Hyperlink"/>
              </w:rPr>
              <w:t>Withdrawal of LC 32(4) specifications</w:t>
            </w:r>
            <w:r>
              <w:rPr>
                <w:webHidden/>
              </w:rPr>
              <w:tab/>
            </w:r>
            <w:r>
              <w:rPr>
                <w:webHidden/>
              </w:rPr>
              <w:fldChar w:fldCharType="begin"/>
            </w:r>
            <w:r>
              <w:rPr>
                <w:webHidden/>
              </w:rPr>
              <w:instrText xml:space="preserve"> PAGEREF _Toc189734187 \h </w:instrText>
            </w:r>
            <w:r>
              <w:rPr>
                <w:webHidden/>
              </w:rPr>
            </w:r>
            <w:r>
              <w:rPr>
                <w:webHidden/>
              </w:rPr>
              <w:fldChar w:fldCharType="separate"/>
            </w:r>
            <w:r>
              <w:rPr>
                <w:webHidden/>
              </w:rPr>
              <w:t>18</w:t>
            </w:r>
            <w:r>
              <w:rPr>
                <w:webHidden/>
              </w:rPr>
              <w:fldChar w:fldCharType="end"/>
            </w:r>
          </w:hyperlink>
        </w:p>
        <w:p w14:paraId="4ACB8670" w14:textId="4CC61D5B" w:rsidR="005829EB" w:rsidRDefault="005829EB">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189734188" w:history="1">
            <w:r w:rsidRPr="00F926AD">
              <w:rPr>
                <w:rStyle w:val="Hyperlink"/>
              </w:rPr>
              <w:t>3.9.</w:t>
            </w:r>
            <w:r>
              <w:rPr>
                <w:rFonts w:asciiTheme="minorHAnsi" w:eastAsiaTheme="minorEastAsia" w:hAnsiTheme="minorHAnsi" w:cstheme="minorBidi"/>
                <w:kern w:val="2"/>
                <w:szCs w:val="24"/>
                <w:lang w:eastAsia="en-GB" w:bidi="ar-SA"/>
                <w14:ligatures w14:val="standardContextual"/>
              </w:rPr>
              <w:tab/>
            </w:r>
            <w:r w:rsidRPr="00F926AD">
              <w:rPr>
                <w:rStyle w:val="Hyperlink"/>
              </w:rPr>
              <w:t>Withdrawal of LC 35(5) specifications</w:t>
            </w:r>
            <w:r>
              <w:rPr>
                <w:webHidden/>
              </w:rPr>
              <w:tab/>
            </w:r>
            <w:r>
              <w:rPr>
                <w:webHidden/>
              </w:rPr>
              <w:fldChar w:fldCharType="begin"/>
            </w:r>
            <w:r>
              <w:rPr>
                <w:webHidden/>
              </w:rPr>
              <w:instrText xml:space="preserve"> PAGEREF _Toc189734188 \h </w:instrText>
            </w:r>
            <w:r>
              <w:rPr>
                <w:webHidden/>
              </w:rPr>
            </w:r>
            <w:r>
              <w:rPr>
                <w:webHidden/>
              </w:rPr>
              <w:fldChar w:fldCharType="separate"/>
            </w:r>
            <w:r>
              <w:rPr>
                <w:webHidden/>
              </w:rPr>
              <w:t>19</w:t>
            </w:r>
            <w:r>
              <w:rPr>
                <w:webHidden/>
              </w:rPr>
              <w:fldChar w:fldCharType="end"/>
            </w:r>
          </w:hyperlink>
        </w:p>
        <w:p w14:paraId="7CF157CB" w14:textId="7150811D" w:rsidR="005829EB" w:rsidRDefault="005829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89734189" w:history="1">
            <w:r w:rsidRPr="00F926AD">
              <w:rPr>
                <w:rStyle w:val="Hyperlink"/>
              </w:rPr>
              <w:t>3.10.</w:t>
            </w:r>
            <w:r>
              <w:rPr>
                <w:rFonts w:asciiTheme="minorHAnsi" w:eastAsiaTheme="minorEastAsia" w:hAnsiTheme="minorHAnsi" w:cstheme="minorBidi"/>
                <w:kern w:val="2"/>
                <w:szCs w:val="24"/>
                <w:lang w:eastAsia="en-GB" w:bidi="ar-SA"/>
                <w14:ligatures w14:val="standardContextual"/>
              </w:rPr>
              <w:tab/>
            </w:r>
            <w:r w:rsidRPr="00F926AD">
              <w:rPr>
                <w:rStyle w:val="Hyperlink"/>
              </w:rPr>
              <w:t>Internal stakeholder engagement</w:t>
            </w:r>
            <w:r>
              <w:rPr>
                <w:webHidden/>
              </w:rPr>
              <w:tab/>
            </w:r>
            <w:r>
              <w:rPr>
                <w:webHidden/>
              </w:rPr>
              <w:fldChar w:fldCharType="begin"/>
            </w:r>
            <w:r>
              <w:rPr>
                <w:webHidden/>
              </w:rPr>
              <w:instrText xml:space="preserve"> PAGEREF _Toc189734189 \h </w:instrText>
            </w:r>
            <w:r>
              <w:rPr>
                <w:webHidden/>
              </w:rPr>
            </w:r>
            <w:r>
              <w:rPr>
                <w:webHidden/>
              </w:rPr>
              <w:fldChar w:fldCharType="separate"/>
            </w:r>
            <w:r>
              <w:rPr>
                <w:webHidden/>
              </w:rPr>
              <w:t>19</w:t>
            </w:r>
            <w:r>
              <w:rPr>
                <w:webHidden/>
              </w:rPr>
              <w:fldChar w:fldCharType="end"/>
            </w:r>
          </w:hyperlink>
        </w:p>
        <w:p w14:paraId="51C1F02B" w14:textId="0877813E" w:rsidR="005829EB" w:rsidRDefault="005829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89734190" w:history="1">
            <w:r w:rsidRPr="00F926AD">
              <w:rPr>
                <w:rStyle w:val="Hyperlink"/>
              </w:rPr>
              <w:t>3.11.</w:t>
            </w:r>
            <w:r>
              <w:rPr>
                <w:rFonts w:asciiTheme="minorHAnsi" w:eastAsiaTheme="minorEastAsia" w:hAnsiTheme="minorHAnsi" w:cstheme="minorBidi"/>
                <w:kern w:val="2"/>
                <w:szCs w:val="24"/>
                <w:lang w:eastAsia="en-GB" w:bidi="ar-SA"/>
                <w14:ligatures w14:val="standardContextual"/>
              </w:rPr>
              <w:tab/>
            </w:r>
            <w:r w:rsidRPr="00F926AD">
              <w:rPr>
                <w:rStyle w:val="Hyperlink"/>
              </w:rPr>
              <w:t>External stakeholder engagement</w:t>
            </w:r>
            <w:r>
              <w:rPr>
                <w:webHidden/>
              </w:rPr>
              <w:tab/>
            </w:r>
            <w:r>
              <w:rPr>
                <w:webHidden/>
              </w:rPr>
              <w:fldChar w:fldCharType="begin"/>
            </w:r>
            <w:r>
              <w:rPr>
                <w:webHidden/>
              </w:rPr>
              <w:instrText xml:space="preserve"> PAGEREF _Toc189734190 \h </w:instrText>
            </w:r>
            <w:r>
              <w:rPr>
                <w:webHidden/>
              </w:rPr>
            </w:r>
            <w:r>
              <w:rPr>
                <w:webHidden/>
              </w:rPr>
              <w:fldChar w:fldCharType="separate"/>
            </w:r>
            <w:r>
              <w:rPr>
                <w:webHidden/>
              </w:rPr>
              <w:t>19</w:t>
            </w:r>
            <w:r>
              <w:rPr>
                <w:webHidden/>
              </w:rPr>
              <w:fldChar w:fldCharType="end"/>
            </w:r>
          </w:hyperlink>
        </w:p>
        <w:p w14:paraId="18279158" w14:textId="3113D606" w:rsidR="005829EB" w:rsidRDefault="005829EB">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189734191" w:history="1">
            <w:r w:rsidRPr="00F926AD">
              <w:rPr>
                <w:rStyle w:val="Hyperlink"/>
              </w:rPr>
              <w:t>3.12.</w:t>
            </w:r>
            <w:r>
              <w:rPr>
                <w:rFonts w:asciiTheme="minorHAnsi" w:eastAsiaTheme="minorEastAsia" w:hAnsiTheme="minorHAnsi" w:cstheme="minorBidi"/>
                <w:kern w:val="2"/>
                <w:szCs w:val="24"/>
                <w:lang w:eastAsia="en-GB" w:bidi="ar-SA"/>
                <w14:ligatures w14:val="standardContextual"/>
              </w:rPr>
              <w:tab/>
            </w:r>
            <w:r w:rsidRPr="00F926AD">
              <w:rPr>
                <w:rStyle w:val="Hyperlink"/>
              </w:rPr>
              <w:t>Verification of license instruments to be withdrawn</w:t>
            </w:r>
            <w:r>
              <w:rPr>
                <w:webHidden/>
              </w:rPr>
              <w:tab/>
            </w:r>
            <w:r>
              <w:rPr>
                <w:webHidden/>
              </w:rPr>
              <w:fldChar w:fldCharType="begin"/>
            </w:r>
            <w:r>
              <w:rPr>
                <w:webHidden/>
              </w:rPr>
              <w:instrText xml:space="preserve"> PAGEREF _Toc189734191 \h </w:instrText>
            </w:r>
            <w:r>
              <w:rPr>
                <w:webHidden/>
              </w:rPr>
            </w:r>
            <w:r>
              <w:rPr>
                <w:webHidden/>
              </w:rPr>
              <w:fldChar w:fldCharType="separate"/>
            </w:r>
            <w:r>
              <w:rPr>
                <w:webHidden/>
              </w:rPr>
              <w:t>20</w:t>
            </w:r>
            <w:r>
              <w:rPr>
                <w:webHidden/>
              </w:rPr>
              <w:fldChar w:fldCharType="end"/>
            </w:r>
          </w:hyperlink>
        </w:p>
        <w:p w14:paraId="40FF89C7" w14:textId="3A6C5189" w:rsidR="005829EB" w:rsidRDefault="005829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734192" w:history="1">
            <w:r w:rsidRPr="00F926AD">
              <w:rPr>
                <w:rStyle w:val="Hyperlink"/>
              </w:rPr>
              <w:t>4.</w:t>
            </w:r>
            <w:r>
              <w:rPr>
                <w:rFonts w:asciiTheme="minorHAnsi" w:eastAsiaTheme="minorEastAsia" w:hAnsiTheme="minorHAnsi" w:cstheme="minorBidi"/>
                <w:kern w:val="2"/>
                <w:szCs w:val="24"/>
                <w:lang w:eastAsia="en-GB" w:bidi="ar-SA"/>
                <w14:ligatures w14:val="standardContextual"/>
              </w:rPr>
              <w:tab/>
            </w:r>
            <w:r w:rsidRPr="00F926AD">
              <w:rPr>
                <w:rStyle w:val="Hyperlink"/>
              </w:rPr>
              <w:t>Matters arising from ONR’s work</w:t>
            </w:r>
            <w:r>
              <w:rPr>
                <w:webHidden/>
              </w:rPr>
              <w:tab/>
            </w:r>
            <w:r>
              <w:rPr>
                <w:webHidden/>
              </w:rPr>
              <w:fldChar w:fldCharType="begin"/>
            </w:r>
            <w:r>
              <w:rPr>
                <w:webHidden/>
              </w:rPr>
              <w:instrText xml:space="preserve"> PAGEREF _Toc189734192 \h </w:instrText>
            </w:r>
            <w:r>
              <w:rPr>
                <w:webHidden/>
              </w:rPr>
            </w:r>
            <w:r>
              <w:rPr>
                <w:webHidden/>
              </w:rPr>
              <w:fldChar w:fldCharType="separate"/>
            </w:r>
            <w:r>
              <w:rPr>
                <w:webHidden/>
              </w:rPr>
              <w:t>21</w:t>
            </w:r>
            <w:r>
              <w:rPr>
                <w:webHidden/>
              </w:rPr>
              <w:fldChar w:fldCharType="end"/>
            </w:r>
          </w:hyperlink>
        </w:p>
        <w:p w14:paraId="26556299" w14:textId="68E47CFC" w:rsidR="005829EB" w:rsidRDefault="005829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734193" w:history="1">
            <w:r w:rsidRPr="00F926AD">
              <w:rPr>
                <w:rStyle w:val="Hyperlink"/>
              </w:rPr>
              <w:t>5.</w:t>
            </w:r>
            <w:r>
              <w:rPr>
                <w:rFonts w:asciiTheme="minorHAnsi" w:eastAsiaTheme="minorEastAsia" w:hAnsiTheme="minorHAnsi" w:cstheme="minorBidi"/>
                <w:kern w:val="2"/>
                <w:szCs w:val="24"/>
                <w:lang w:eastAsia="en-GB" w:bidi="ar-SA"/>
                <w14:ligatures w14:val="standardContextual"/>
              </w:rPr>
              <w:tab/>
            </w:r>
            <w:r w:rsidRPr="00F926AD">
              <w:rPr>
                <w:rStyle w:val="Hyperlink"/>
              </w:rPr>
              <w:t>Conclusions</w:t>
            </w:r>
            <w:r>
              <w:rPr>
                <w:webHidden/>
              </w:rPr>
              <w:tab/>
            </w:r>
            <w:r>
              <w:rPr>
                <w:webHidden/>
              </w:rPr>
              <w:fldChar w:fldCharType="begin"/>
            </w:r>
            <w:r>
              <w:rPr>
                <w:webHidden/>
              </w:rPr>
              <w:instrText xml:space="preserve"> PAGEREF _Toc189734193 \h </w:instrText>
            </w:r>
            <w:r>
              <w:rPr>
                <w:webHidden/>
              </w:rPr>
            </w:r>
            <w:r>
              <w:rPr>
                <w:webHidden/>
              </w:rPr>
              <w:fldChar w:fldCharType="separate"/>
            </w:r>
            <w:r>
              <w:rPr>
                <w:webHidden/>
              </w:rPr>
              <w:t>22</w:t>
            </w:r>
            <w:r>
              <w:rPr>
                <w:webHidden/>
              </w:rPr>
              <w:fldChar w:fldCharType="end"/>
            </w:r>
          </w:hyperlink>
        </w:p>
        <w:p w14:paraId="34B4501D" w14:textId="0E583FB0" w:rsidR="005829EB" w:rsidRDefault="005829E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189734194" w:history="1">
            <w:r w:rsidRPr="00F926AD">
              <w:rPr>
                <w:rStyle w:val="Hyperlink"/>
              </w:rPr>
              <w:t>6.</w:t>
            </w:r>
            <w:r>
              <w:rPr>
                <w:rFonts w:asciiTheme="minorHAnsi" w:eastAsiaTheme="minorEastAsia" w:hAnsiTheme="minorHAnsi" w:cstheme="minorBidi"/>
                <w:kern w:val="2"/>
                <w:szCs w:val="24"/>
                <w:lang w:eastAsia="en-GB" w:bidi="ar-SA"/>
                <w14:ligatures w14:val="standardContextual"/>
              </w:rPr>
              <w:tab/>
            </w:r>
            <w:r w:rsidRPr="00F926AD">
              <w:rPr>
                <w:rStyle w:val="Hyperlink"/>
              </w:rPr>
              <w:t>Recommendations</w:t>
            </w:r>
            <w:r>
              <w:rPr>
                <w:webHidden/>
              </w:rPr>
              <w:tab/>
            </w:r>
            <w:r>
              <w:rPr>
                <w:webHidden/>
              </w:rPr>
              <w:fldChar w:fldCharType="begin"/>
            </w:r>
            <w:r>
              <w:rPr>
                <w:webHidden/>
              </w:rPr>
              <w:instrText xml:space="preserve"> PAGEREF _Toc189734194 \h </w:instrText>
            </w:r>
            <w:r>
              <w:rPr>
                <w:webHidden/>
              </w:rPr>
            </w:r>
            <w:r>
              <w:rPr>
                <w:webHidden/>
              </w:rPr>
              <w:fldChar w:fldCharType="separate"/>
            </w:r>
            <w:r>
              <w:rPr>
                <w:webHidden/>
              </w:rPr>
              <w:t>23</w:t>
            </w:r>
            <w:r>
              <w:rPr>
                <w:webHidden/>
              </w:rPr>
              <w:fldChar w:fldCharType="end"/>
            </w:r>
          </w:hyperlink>
        </w:p>
        <w:p w14:paraId="04723BC9" w14:textId="5C203C72" w:rsidR="005829EB" w:rsidRDefault="005829EB">
          <w:pPr>
            <w:pStyle w:val="TOC1"/>
            <w:rPr>
              <w:rFonts w:asciiTheme="minorHAnsi" w:eastAsiaTheme="minorEastAsia" w:hAnsiTheme="minorHAnsi" w:cstheme="minorBidi"/>
              <w:kern w:val="2"/>
              <w:szCs w:val="24"/>
              <w:lang w:eastAsia="en-GB" w:bidi="ar-SA"/>
              <w14:ligatures w14:val="standardContextual"/>
            </w:rPr>
          </w:pPr>
          <w:hyperlink w:anchor="_Toc189734195" w:history="1">
            <w:r w:rsidRPr="00F926AD">
              <w:rPr>
                <w:rStyle w:val="Hyperlink"/>
              </w:rPr>
              <w:t>References</w:t>
            </w:r>
            <w:r>
              <w:rPr>
                <w:webHidden/>
              </w:rPr>
              <w:tab/>
            </w:r>
            <w:r>
              <w:rPr>
                <w:webHidden/>
              </w:rPr>
              <w:fldChar w:fldCharType="begin"/>
            </w:r>
            <w:r>
              <w:rPr>
                <w:webHidden/>
              </w:rPr>
              <w:instrText xml:space="preserve"> PAGEREF _Toc189734195 \h </w:instrText>
            </w:r>
            <w:r>
              <w:rPr>
                <w:webHidden/>
              </w:rPr>
            </w:r>
            <w:r>
              <w:rPr>
                <w:webHidden/>
              </w:rPr>
              <w:fldChar w:fldCharType="separate"/>
            </w:r>
            <w:r>
              <w:rPr>
                <w:webHidden/>
              </w:rPr>
              <w:t>24</w:t>
            </w:r>
            <w:r>
              <w:rPr>
                <w:webHidden/>
              </w:rPr>
              <w:fldChar w:fldCharType="end"/>
            </w:r>
          </w:hyperlink>
        </w:p>
        <w:p w14:paraId="65FCBC12" w14:textId="397A1FF8" w:rsidR="00F8500A" w:rsidRDefault="00F8500A">
          <w:r>
            <w:rPr>
              <w:b/>
              <w:bCs/>
              <w:noProof/>
            </w:rPr>
            <w:fldChar w:fldCharType="end"/>
          </w:r>
        </w:p>
      </w:sdtContent>
    </w:sdt>
    <w:p w14:paraId="0CAD6143" w14:textId="76134300" w:rsidR="00AC2E98" w:rsidRDefault="00AC2E98" w:rsidP="00AC59E5">
      <w:pPr>
        <w:pStyle w:val="Bulletlist1"/>
        <w:numPr>
          <w:ilvl w:val="0"/>
          <w:numId w:val="0"/>
        </w:numPr>
        <w:ind w:left="916"/>
        <w:sectPr w:rsidR="00AC2E98" w:rsidSect="00E72E4A">
          <w:pgSz w:w="11906" w:h="16838" w:code="9"/>
          <w:pgMar w:top="1440" w:right="1440" w:bottom="1440" w:left="1440" w:header="397" w:footer="397" w:gutter="0"/>
          <w:cols w:space="312"/>
          <w:docGrid w:linePitch="360"/>
        </w:sectPr>
      </w:pPr>
    </w:p>
    <w:p w14:paraId="4A9F4FE3" w14:textId="312575BC" w:rsidR="0038766B" w:rsidRPr="00410423" w:rsidRDefault="0038766B" w:rsidP="00410423">
      <w:pPr>
        <w:pStyle w:val="Heading1"/>
      </w:pPr>
      <w:bookmarkStart w:id="5" w:name="_Toc189734177"/>
      <w:bookmarkStart w:id="6" w:name="_Toc109727647"/>
      <w:r w:rsidRPr="00410423">
        <w:lastRenderedPageBreak/>
        <w:t xml:space="preserve">Permission </w:t>
      </w:r>
      <w:r w:rsidR="00385E75">
        <w:t>r</w:t>
      </w:r>
      <w:r w:rsidR="00385E75" w:rsidRPr="00410423">
        <w:t>equested</w:t>
      </w:r>
      <w:bookmarkEnd w:id="5"/>
    </w:p>
    <w:p w14:paraId="21AFEF54" w14:textId="4C4875F7" w:rsidR="0013458B" w:rsidRDefault="0013458B" w:rsidP="0013458B">
      <w:pPr>
        <w:pStyle w:val="NumList1"/>
      </w:pPr>
      <w:r>
        <w:t xml:space="preserve">Nuclear Restoration Services (NRS) Ltd requested the withdrawal of nuclear maintenance schedule preface </w:t>
      </w:r>
      <w:r w:rsidR="000A5A3C">
        <w:t>a</w:t>
      </w:r>
      <w:r>
        <w:t xml:space="preserve">pprovals and legacy </w:t>
      </w:r>
      <w:r w:rsidR="00716D28">
        <w:t>l</w:t>
      </w:r>
      <w:r>
        <w:t xml:space="preserve">icence </w:t>
      </w:r>
      <w:r w:rsidR="00716D28">
        <w:t>c</w:t>
      </w:r>
      <w:r>
        <w:t xml:space="preserve">ondition (LC) </w:t>
      </w:r>
      <w:r w:rsidR="000A5A3C">
        <w:t>s</w:t>
      </w:r>
      <w:r>
        <w:t xml:space="preserve">pecifications for </w:t>
      </w:r>
      <w:r w:rsidR="001A113F">
        <w:t xml:space="preserve">the </w:t>
      </w:r>
      <w:r w:rsidR="001A113F" w:rsidRPr="001A113F">
        <w:t xml:space="preserve">Berkeley, Chapelcross, Dungeness A, Hinkley Point A, Hunterston A, Oldbury, Sizewell A, Trawsfynydd and Wylfa </w:t>
      </w:r>
      <w:r>
        <w:t>NRS Ltd sites on the basis that continued compliance is bureaucratic and provides no additional safety benefit for the sites</w:t>
      </w:r>
      <w:r w:rsidR="0069127E">
        <w:t>,</w:t>
      </w:r>
      <w:r>
        <w:t xml:space="preserve"> which are well advanced into their decommissioning life cycle phase</w:t>
      </w:r>
      <w:sdt>
        <w:sdtPr>
          <w:id w:val="-3370528"/>
          <w:citation/>
        </w:sdtPr>
        <w:sdtEndPr/>
        <w:sdtContent>
          <w:r w:rsidR="00BD6613">
            <w:fldChar w:fldCharType="begin"/>
          </w:r>
          <w:r w:rsidR="003A7D5E">
            <w:instrText xml:space="preserve">CITATION NRS24 \l 2057 </w:instrText>
          </w:r>
          <w:r w:rsidR="00BD6613">
            <w:fldChar w:fldCharType="separate"/>
          </w:r>
          <w:r w:rsidR="00F1030D">
            <w:rPr>
              <w:noProof/>
            </w:rPr>
            <w:t xml:space="preserve"> </w:t>
          </w:r>
          <w:r w:rsidR="00F1030D" w:rsidRPr="00F1030D">
            <w:rPr>
              <w:noProof/>
            </w:rPr>
            <w:t>[1]</w:t>
          </w:r>
          <w:r w:rsidR="00BD6613">
            <w:fldChar w:fldCharType="end"/>
          </w:r>
        </w:sdtContent>
      </w:sdt>
      <w:r>
        <w:t xml:space="preserve">. </w:t>
      </w:r>
    </w:p>
    <w:p w14:paraId="591D1602" w14:textId="4181F577" w:rsidR="00590C5D" w:rsidRPr="0038766B" w:rsidRDefault="008752AD">
      <w:pPr>
        <w:pStyle w:val="NumList1"/>
      </w:pPr>
      <w:r w:rsidRPr="406A8BD7">
        <w:t xml:space="preserve">This supports ONR’s broader efficiency agenda and </w:t>
      </w:r>
      <w:r w:rsidRPr="005A371A">
        <w:t xml:space="preserve">aligns with the </w:t>
      </w:r>
      <w:r w:rsidR="005D57FB">
        <w:t>Regulatory Reform Act 200</w:t>
      </w:r>
      <w:r w:rsidR="009E4BB4">
        <w:t>6</w:t>
      </w:r>
      <w:r w:rsidRPr="005A371A">
        <w:t xml:space="preserve"> </w:t>
      </w:r>
      <w:sdt>
        <w:sdtPr>
          <w:id w:val="-287055616"/>
          <w:citation/>
        </w:sdtPr>
        <w:sdtEndPr/>
        <w:sdtContent>
          <w:r w:rsidR="00202709">
            <w:fldChar w:fldCharType="begin"/>
          </w:r>
          <w:r w:rsidR="007A46C0">
            <w:instrText xml:space="preserve">CITATION UKG06 \l 2057 </w:instrText>
          </w:r>
          <w:r w:rsidR="00202709">
            <w:fldChar w:fldCharType="separate"/>
          </w:r>
          <w:r w:rsidR="00F1030D" w:rsidRPr="00F1030D">
            <w:rPr>
              <w:noProof/>
            </w:rPr>
            <w:t>[2]</w:t>
          </w:r>
          <w:r w:rsidR="00202709">
            <w:fldChar w:fldCharType="end"/>
          </w:r>
        </w:sdtContent>
      </w:sdt>
      <w:r w:rsidR="0069127E">
        <w:t>,</w:t>
      </w:r>
      <w:r w:rsidR="00800F6A">
        <w:t xml:space="preserve"> </w:t>
      </w:r>
      <w:r w:rsidRPr="005A371A">
        <w:t xml:space="preserve">which requires </w:t>
      </w:r>
      <w:r w:rsidR="009E4BB4">
        <w:t>that</w:t>
      </w:r>
      <w:r w:rsidRPr="005A371A">
        <w:t xml:space="preserve"> </w:t>
      </w:r>
      <w:r w:rsidR="009E4BB4">
        <w:t>regulatory activities should be carried out in a way which is transparent, accountable, proportionate and consistent and be targeted only at cases in which action is needed</w:t>
      </w:r>
      <w:r w:rsidRPr="005A371A">
        <w:t>.</w:t>
      </w:r>
    </w:p>
    <w:p w14:paraId="37AAF8F4" w14:textId="77777777" w:rsidR="00EA65E5" w:rsidRDefault="00EA65E5">
      <w:pPr>
        <w:spacing w:after="0" w:line="240" w:lineRule="auto"/>
        <w:rPr>
          <w:sz w:val="48"/>
        </w:rPr>
      </w:pPr>
      <w:r>
        <w:br w:type="page"/>
      </w:r>
    </w:p>
    <w:p w14:paraId="13C362CC" w14:textId="4F101964" w:rsidR="0038766B" w:rsidRPr="0038766B" w:rsidRDefault="00590C5D" w:rsidP="00410423">
      <w:pPr>
        <w:pStyle w:val="Heading1"/>
      </w:pPr>
      <w:bookmarkStart w:id="7" w:name="_Toc189734178"/>
      <w:r>
        <w:lastRenderedPageBreak/>
        <w:t>Background</w:t>
      </w:r>
      <w:bookmarkEnd w:id="7"/>
    </w:p>
    <w:p w14:paraId="28D8879F" w14:textId="014528C5" w:rsidR="007764DE" w:rsidRPr="007764DE" w:rsidRDefault="007764DE" w:rsidP="00687D15">
      <w:pPr>
        <w:pStyle w:val="NumList1"/>
      </w:pPr>
      <w:r w:rsidRPr="007764DE">
        <w:t xml:space="preserve">The Office for Nuclear Regulation (ONR) Decommissioning, Fuel &amp; Waste (DFW) </w:t>
      </w:r>
      <w:proofErr w:type="spellStart"/>
      <w:r w:rsidR="00F503CD" w:rsidRPr="007764DE">
        <w:t>subdi</w:t>
      </w:r>
      <w:r w:rsidR="00F503CD">
        <w:t>rectorate</w:t>
      </w:r>
      <w:proofErr w:type="spellEnd"/>
      <w:r w:rsidR="00F503CD" w:rsidRPr="007764DE">
        <w:t xml:space="preserve"> </w:t>
      </w:r>
      <w:r w:rsidRPr="007764DE">
        <w:t xml:space="preserve">has recently conducted a review of regulatory processes and has withdrawn the approval of LC 11 emergency plans for NRS Ltd sites, setting </w:t>
      </w:r>
      <w:r w:rsidR="004730A3">
        <w:t>a precedent</w:t>
      </w:r>
      <w:r w:rsidRPr="007764DE">
        <w:t xml:space="preserve"> for the project documented here</w:t>
      </w:r>
      <w:r w:rsidR="009D0587">
        <w:t xml:space="preserve"> </w:t>
      </w:r>
      <w:sdt>
        <w:sdtPr>
          <w:id w:val="-586379631"/>
          <w:citation/>
        </w:sdtPr>
        <w:sdtEndPr/>
        <w:sdtContent>
          <w:r w:rsidR="00F4763F">
            <w:fldChar w:fldCharType="begin"/>
          </w:r>
          <w:r w:rsidR="009B36B6">
            <w:instrText xml:space="preserve">CITATION ONR04 \l 2057 </w:instrText>
          </w:r>
          <w:r w:rsidR="00F4763F">
            <w:fldChar w:fldCharType="separate"/>
          </w:r>
          <w:r w:rsidR="00F1030D" w:rsidRPr="00F1030D">
            <w:rPr>
              <w:noProof/>
            </w:rPr>
            <w:t>[3]</w:t>
          </w:r>
          <w:r w:rsidR="00F4763F">
            <w:fldChar w:fldCharType="end"/>
          </w:r>
        </w:sdtContent>
      </w:sdt>
      <w:r w:rsidRPr="007764DE">
        <w:t xml:space="preserve">. </w:t>
      </w:r>
    </w:p>
    <w:p w14:paraId="58CA0DA1" w14:textId="6422BD35" w:rsidR="005829EB" w:rsidRPr="007764DE" w:rsidRDefault="005829EB" w:rsidP="005829EB">
      <w:pPr>
        <w:pStyle w:val="NumList1"/>
      </w:pPr>
      <w:r>
        <w:t>NRS Ltd has conducted a review of its legacy specifications, and identified 88 specifications that it requested ONR to review. This was to ascertain if the specifications are still appropriate for sites which are well advanced into their decommissioning life cycle phase. Ten of these specifications relate to LC 28(4), in which ONR specifies the approval of nuclear maintenance schedule prefaces. These LC 28(5) approvals are considered as part of this assessment because they were created by virtue of a specification requested for review. The other historical specifications requested for review relate to LC 11(2), 13(9), 18(1), 23(4), 30(3), 32(4) and 35(5).</w:t>
      </w:r>
    </w:p>
    <w:p w14:paraId="0663188A" w14:textId="6C290451" w:rsidR="007764DE" w:rsidRPr="007764DE" w:rsidRDefault="00A10538" w:rsidP="00687D15">
      <w:pPr>
        <w:pStyle w:val="NumList1"/>
      </w:pPr>
      <w:r>
        <w:t>In accordance with</w:t>
      </w:r>
      <w:r w:rsidR="001A6D8B" w:rsidRPr="007764DE">
        <w:t xml:space="preserve"> </w:t>
      </w:r>
      <w:r w:rsidR="001A6D8B">
        <w:t>g</w:t>
      </w:r>
      <w:r w:rsidR="007764DE" w:rsidRPr="007764DE">
        <w:t xml:space="preserve">overnment </w:t>
      </w:r>
      <w:r>
        <w:t>l</w:t>
      </w:r>
      <w:r w:rsidR="007764DE" w:rsidRPr="007764DE">
        <w:t>egal advice</w:t>
      </w:r>
      <w:r w:rsidR="0077484C">
        <w:t xml:space="preserve"> </w:t>
      </w:r>
      <w:sdt>
        <w:sdtPr>
          <w:id w:val="-1591766687"/>
          <w:citation/>
        </w:sdtPr>
        <w:sdtEndPr/>
        <w:sdtContent>
          <w:r w:rsidR="008B23EF">
            <w:fldChar w:fldCharType="begin"/>
          </w:r>
          <w:r w:rsidR="00F35416">
            <w:instrText xml:space="preserve">CITATION GLD19 \l 2057 </w:instrText>
          </w:r>
          <w:r w:rsidR="008B23EF">
            <w:fldChar w:fldCharType="separate"/>
          </w:r>
          <w:r w:rsidR="00F1030D" w:rsidRPr="00F1030D">
            <w:rPr>
              <w:noProof/>
            </w:rPr>
            <w:t>[4]</w:t>
          </w:r>
          <w:r w:rsidR="008B23EF">
            <w:fldChar w:fldCharType="end"/>
          </w:r>
        </w:sdtContent>
      </w:sdt>
      <w:r w:rsidR="007764DE" w:rsidRPr="007764DE">
        <w:t>, the Nuclear Installations Act 1965 (As Amended) Section 4(5)</w:t>
      </w:r>
      <w:r w:rsidR="00F17418">
        <w:t xml:space="preserve"> </w:t>
      </w:r>
      <w:sdt>
        <w:sdtPr>
          <w:id w:val="-1771536695"/>
          <w:citation/>
        </w:sdtPr>
        <w:sdtEndPr/>
        <w:sdtContent>
          <w:r w:rsidR="00DD7CBB">
            <w:fldChar w:fldCharType="begin"/>
          </w:r>
          <w:r w:rsidR="004E1C35">
            <w:instrText xml:space="preserve">CITATION UKG65 \l 2057 </w:instrText>
          </w:r>
          <w:r w:rsidR="00DD7CBB">
            <w:fldChar w:fldCharType="separate"/>
          </w:r>
          <w:r w:rsidR="00F1030D" w:rsidRPr="00F1030D">
            <w:rPr>
              <w:noProof/>
            </w:rPr>
            <w:t>[5]</w:t>
          </w:r>
          <w:r w:rsidR="00DD7CBB">
            <w:fldChar w:fldCharType="end"/>
          </w:r>
        </w:sdtContent>
      </w:sdt>
      <w:r w:rsidR="007764DE" w:rsidRPr="007764DE">
        <w:t xml:space="preserve"> will be used to withdraw the approvals and specifications which have been assessed as being no longer required. Section 4(8) of the </w:t>
      </w:r>
      <w:r w:rsidR="0028300A">
        <w:t>A</w:t>
      </w:r>
      <w:r w:rsidR="007764DE" w:rsidRPr="007764DE">
        <w:t xml:space="preserve">ct requires that this be exercisable in writing, which will </w:t>
      </w:r>
      <w:r w:rsidR="00FA790D">
        <w:t>take the form of</w:t>
      </w:r>
      <w:r w:rsidR="007764DE" w:rsidRPr="007764DE">
        <w:t xml:space="preserve"> a single letter withdrawing multiple specifications and approvals across the sites.</w:t>
      </w:r>
    </w:p>
    <w:p w14:paraId="413FAFDF" w14:textId="1C98E9A1" w:rsidR="00B37C33" w:rsidRDefault="007764DE" w:rsidP="00687D15">
      <w:pPr>
        <w:pStyle w:val="NumList1"/>
      </w:pPr>
      <w:r w:rsidRPr="007764DE">
        <w:t>Prior to this legal advice</w:t>
      </w:r>
      <w:r w:rsidR="00E86961">
        <w:t>,</w:t>
      </w:r>
      <w:r w:rsidRPr="007764DE">
        <w:t xml:space="preserve"> and due to the wording of </w:t>
      </w:r>
      <w:r w:rsidR="008C109A">
        <w:t>LC</w:t>
      </w:r>
      <w:r w:rsidRPr="007764DE">
        <w:t xml:space="preserve"> 1(3)(a)</w:t>
      </w:r>
      <w:r w:rsidR="00E86961">
        <w:t>,</w:t>
      </w:r>
      <w:r w:rsidRPr="007764DE">
        <w:t xml:space="preserve"> ONR had no process to </w:t>
      </w:r>
      <w:r w:rsidR="009E410C">
        <w:t>w</w:t>
      </w:r>
      <w:r w:rsidRPr="007764DE">
        <w:t xml:space="preserve">ithdraw </w:t>
      </w:r>
      <w:r w:rsidR="009E410C">
        <w:t>s</w:t>
      </w:r>
      <w:r w:rsidRPr="007764DE">
        <w:t xml:space="preserve">pecifications. Following this legal advice the scope of the project is to remove all legacy specifications. New specifications were issued replicating the intent of an existing specification and these will also be withdrawn for completeness. Specifications which are currently not being enforced and were not withdrawn due to a lack of </w:t>
      </w:r>
      <w:r w:rsidR="00FF226A">
        <w:t>a clear</w:t>
      </w:r>
      <w:r w:rsidR="00FF226A" w:rsidRPr="007764DE">
        <w:t xml:space="preserve"> </w:t>
      </w:r>
      <w:r w:rsidRPr="007764DE">
        <w:t>process within ONR will also be withdrawn.</w:t>
      </w:r>
    </w:p>
    <w:p w14:paraId="3916F4A6" w14:textId="29DC2379" w:rsidR="0002229E" w:rsidRDefault="0002229E" w:rsidP="0002229E">
      <w:pPr>
        <w:pStyle w:val="NumList1"/>
      </w:pPr>
      <w:r>
        <w:t xml:space="preserve">The following </w:t>
      </w:r>
      <w:r w:rsidR="008C109A">
        <w:t>a</w:t>
      </w:r>
      <w:r>
        <w:t xml:space="preserve">pprovals and </w:t>
      </w:r>
      <w:r w:rsidR="008C109A">
        <w:t>s</w:t>
      </w:r>
      <w:r>
        <w:t xml:space="preserve">pecifications issued to these sites were out of scope for the project and remain in force: </w:t>
      </w:r>
    </w:p>
    <w:p w14:paraId="40B44964" w14:textId="6A6EB18A" w:rsidR="0002229E" w:rsidRDefault="008C109A" w:rsidP="0002229E">
      <w:pPr>
        <w:pStyle w:val="NumList1"/>
        <w:numPr>
          <w:ilvl w:val="0"/>
          <w:numId w:val="41"/>
        </w:numPr>
      </w:pPr>
      <w:r>
        <w:t xml:space="preserve">LC </w:t>
      </w:r>
      <w:r w:rsidR="0002229E">
        <w:t>13(3) Nuclear Safety Committee Terms of Reference Approvals;</w:t>
      </w:r>
    </w:p>
    <w:p w14:paraId="5F7046EF" w14:textId="7F9F62FF" w:rsidR="0002229E" w:rsidRDefault="008C109A" w:rsidP="0002229E">
      <w:pPr>
        <w:pStyle w:val="NumList1"/>
        <w:numPr>
          <w:ilvl w:val="0"/>
          <w:numId w:val="41"/>
        </w:numPr>
      </w:pPr>
      <w:r>
        <w:t xml:space="preserve">LC </w:t>
      </w:r>
      <w:r w:rsidR="0002229E">
        <w:t>13(12) Arrangements for Urgent Safety Proposals Approvals;</w:t>
      </w:r>
      <w:r>
        <w:t xml:space="preserve"> and</w:t>
      </w:r>
    </w:p>
    <w:p w14:paraId="05787878" w14:textId="0E7F15F3" w:rsidR="0002229E" w:rsidRPr="00B37C33" w:rsidRDefault="008C109A" w:rsidP="0002229E">
      <w:pPr>
        <w:pStyle w:val="NumList1"/>
        <w:numPr>
          <w:ilvl w:val="0"/>
          <w:numId w:val="41"/>
        </w:numPr>
      </w:pPr>
      <w:r>
        <w:t xml:space="preserve">LC </w:t>
      </w:r>
      <w:r w:rsidR="0002229E">
        <w:t>25(4) Specifications on High Activity Sealed Sources.</w:t>
      </w:r>
    </w:p>
    <w:p w14:paraId="0C91ECDA" w14:textId="77777777" w:rsidR="00F85A6F" w:rsidRDefault="00F85A6F">
      <w:pPr>
        <w:spacing w:after="0" w:line="240" w:lineRule="auto"/>
        <w:rPr>
          <w:sz w:val="48"/>
        </w:rPr>
      </w:pPr>
      <w:r>
        <w:br w:type="page"/>
      </w:r>
    </w:p>
    <w:p w14:paraId="4A4B131A" w14:textId="2DA0CAD4" w:rsidR="0038766B" w:rsidRPr="0038766B" w:rsidRDefault="00385E75" w:rsidP="00512628">
      <w:pPr>
        <w:pStyle w:val="Heading1"/>
      </w:pPr>
      <w:bookmarkStart w:id="8" w:name="_Toc189734179"/>
      <w:r>
        <w:lastRenderedPageBreak/>
        <w:t>Assessment and inspection work carried out by ONR</w:t>
      </w:r>
      <w:bookmarkEnd w:id="8"/>
      <w:r>
        <w:t xml:space="preserve"> </w:t>
      </w:r>
    </w:p>
    <w:p w14:paraId="70D52DB2" w14:textId="3A321303" w:rsidR="00F46EAE" w:rsidRDefault="00E057EB" w:rsidP="00F46EAE">
      <w:pPr>
        <w:pStyle w:val="Heading2"/>
      </w:pPr>
      <w:bookmarkStart w:id="9" w:name="_Toc189734180"/>
      <w:r>
        <w:t>Withdrawal of LC</w:t>
      </w:r>
      <w:r w:rsidR="007055CA">
        <w:t xml:space="preserve"> </w:t>
      </w:r>
      <w:r>
        <w:t xml:space="preserve">28(5) </w:t>
      </w:r>
      <w:r w:rsidR="002A3D4B">
        <w:t>a</w:t>
      </w:r>
      <w:r>
        <w:t>pprovals</w:t>
      </w:r>
      <w:bookmarkEnd w:id="9"/>
    </w:p>
    <w:p w14:paraId="7C3BF0B6" w14:textId="485E71C8" w:rsidR="00B92AE8" w:rsidRDefault="00B92AE8" w:rsidP="00DA63B0">
      <w:pPr>
        <w:pStyle w:val="NumList1"/>
      </w:pPr>
      <w:r>
        <w:t xml:space="preserve">The following </w:t>
      </w:r>
      <w:r w:rsidR="00037C00">
        <w:t>LC</w:t>
      </w:r>
      <w:r w:rsidR="007055CA">
        <w:t xml:space="preserve"> </w:t>
      </w:r>
      <w:r w:rsidR="00037C00">
        <w:t>28(5) approvals were reviewed for withdrawal</w:t>
      </w:r>
      <w:r w:rsidR="008106D2">
        <w:t>.</w:t>
      </w:r>
    </w:p>
    <w:tbl>
      <w:tblPr>
        <w:tblStyle w:val="ONRTable1"/>
        <w:tblW w:w="5000" w:type="pct"/>
        <w:tblInd w:w="5" w:type="dxa"/>
        <w:tblLook w:val="04A0" w:firstRow="1" w:lastRow="0" w:firstColumn="1" w:lastColumn="0" w:noHBand="0" w:noVBand="1"/>
      </w:tblPr>
      <w:tblGrid>
        <w:gridCol w:w="1555"/>
        <w:gridCol w:w="1842"/>
        <w:gridCol w:w="1843"/>
        <w:gridCol w:w="1843"/>
        <w:gridCol w:w="1943"/>
      </w:tblGrid>
      <w:tr w:rsidR="006D0397" w:rsidRPr="00C53B2D" w14:paraId="01BA50E4" w14:textId="77777777" w:rsidTr="005829EB">
        <w:trPr>
          <w:cnfStyle w:val="100000000000" w:firstRow="1" w:lastRow="0" w:firstColumn="0" w:lastColumn="0" w:oddVBand="0" w:evenVBand="0" w:oddHBand="0" w:evenHBand="0" w:firstRowFirstColumn="0" w:firstRowLastColumn="0" w:lastRowFirstColumn="0" w:lastRowLastColumn="0"/>
          <w:trHeight w:val="570"/>
        </w:trPr>
        <w:tc>
          <w:tcPr>
            <w:tcW w:w="1555" w:type="dxa"/>
            <w:hideMark/>
          </w:tcPr>
          <w:p w14:paraId="7262E8EB" w14:textId="77777777" w:rsidR="006D0397" w:rsidRPr="006D0397" w:rsidRDefault="006D0397" w:rsidP="005829EB">
            <w:pPr>
              <w:spacing w:after="0"/>
              <w:jc w:val="center"/>
              <w:rPr>
                <w:rFonts w:asciiTheme="minorHAnsi" w:hAnsiTheme="minorHAnsi" w:cstheme="minorHAnsi"/>
                <w:color w:val="000000"/>
                <w:sz w:val="22"/>
                <w:lang w:eastAsia="en-GB"/>
              </w:rPr>
            </w:pPr>
            <w:r w:rsidRPr="006D0397">
              <w:rPr>
                <w:rFonts w:asciiTheme="minorHAnsi" w:hAnsiTheme="minorHAnsi" w:cstheme="minorHAnsi"/>
                <w:color w:val="000000"/>
                <w:sz w:val="22"/>
                <w:lang w:eastAsia="en-GB"/>
              </w:rPr>
              <w:t>Current Site Licence</w:t>
            </w:r>
          </w:p>
        </w:tc>
        <w:tc>
          <w:tcPr>
            <w:tcW w:w="1842" w:type="dxa"/>
            <w:hideMark/>
          </w:tcPr>
          <w:p w14:paraId="578E619A" w14:textId="77777777" w:rsidR="006D0397" w:rsidRPr="006D0397" w:rsidRDefault="006D0397" w:rsidP="005829EB">
            <w:pPr>
              <w:spacing w:after="0"/>
              <w:jc w:val="center"/>
              <w:rPr>
                <w:rFonts w:asciiTheme="minorHAnsi" w:hAnsiTheme="minorHAnsi" w:cstheme="minorHAnsi"/>
                <w:color w:val="000000"/>
                <w:sz w:val="22"/>
                <w:lang w:eastAsia="en-GB"/>
              </w:rPr>
            </w:pPr>
            <w:r w:rsidRPr="006D0397">
              <w:rPr>
                <w:rFonts w:asciiTheme="minorHAnsi" w:hAnsiTheme="minorHAnsi" w:cstheme="minorHAnsi"/>
                <w:color w:val="000000"/>
                <w:sz w:val="22"/>
                <w:lang w:eastAsia="en-GB"/>
              </w:rPr>
              <w:t>Site</w:t>
            </w:r>
          </w:p>
        </w:tc>
        <w:tc>
          <w:tcPr>
            <w:tcW w:w="1843" w:type="dxa"/>
            <w:hideMark/>
          </w:tcPr>
          <w:p w14:paraId="0890A9E7" w14:textId="3D35F19E" w:rsidR="006D0397" w:rsidRPr="006D0397" w:rsidRDefault="006D0397" w:rsidP="005829EB">
            <w:pPr>
              <w:spacing w:after="0"/>
              <w:jc w:val="center"/>
              <w:rPr>
                <w:rFonts w:asciiTheme="minorHAnsi" w:hAnsiTheme="minorHAnsi" w:cstheme="minorHAnsi"/>
                <w:color w:val="000000"/>
                <w:sz w:val="22"/>
                <w:lang w:eastAsia="en-GB"/>
              </w:rPr>
            </w:pPr>
            <w:r w:rsidRPr="006D0397">
              <w:rPr>
                <w:rFonts w:asciiTheme="minorHAnsi" w:hAnsiTheme="minorHAnsi" w:cstheme="minorHAnsi"/>
                <w:color w:val="000000"/>
                <w:sz w:val="22"/>
                <w:lang w:eastAsia="en-GB"/>
              </w:rPr>
              <w:t>Issued under</w:t>
            </w:r>
            <w:r w:rsidR="003F0066">
              <w:rPr>
                <w:rFonts w:asciiTheme="minorHAnsi" w:hAnsiTheme="minorHAnsi" w:cstheme="minorHAnsi"/>
                <w:color w:val="000000"/>
                <w:sz w:val="22"/>
                <w:lang w:eastAsia="en-GB"/>
              </w:rPr>
              <w:t xml:space="preserve"> </w:t>
            </w:r>
            <w:r w:rsidRPr="006D0397">
              <w:rPr>
                <w:rFonts w:asciiTheme="minorHAnsi" w:hAnsiTheme="minorHAnsi" w:cstheme="minorHAnsi"/>
                <w:color w:val="000000"/>
                <w:sz w:val="22"/>
                <w:lang w:eastAsia="en-GB"/>
              </w:rPr>
              <w:t>Site Licence</w:t>
            </w:r>
          </w:p>
        </w:tc>
        <w:tc>
          <w:tcPr>
            <w:tcW w:w="1843" w:type="dxa"/>
            <w:hideMark/>
          </w:tcPr>
          <w:p w14:paraId="30D2AA42" w14:textId="77777777" w:rsidR="006D0397" w:rsidRPr="006D0397" w:rsidRDefault="006D0397" w:rsidP="005829EB">
            <w:pPr>
              <w:spacing w:after="0"/>
              <w:jc w:val="center"/>
              <w:rPr>
                <w:rFonts w:asciiTheme="minorHAnsi" w:hAnsiTheme="minorHAnsi" w:cstheme="minorHAnsi"/>
                <w:color w:val="000000"/>
                <w:sz w:val="22"/>
                <w:lang w:eastAsia="en-GB"/>
              </w:rPr>
            </w:pPr>
            <w:r w:rsidRPr="006D0397">
              <w:rPr>
                <w:rFonts w:asciiTheme="minorHAnsi" w:hAnsiTheme="minorHAnsi" w:cstheme="minorHAnsi"/>
                <w:color w:val="000000"/>
                <w:sz w:val="22"/>
                <w:lang w:eastAsia="en-GB"/>
              </w:rPr>
              <w:t>Licence Instrument No.</w:t>
            </w:r>
          </w:p>
        </w:tc>
        <w:tc>
          <w:tcPr>
            <w:tcW w:w="1943" w:type="dxa"/>
            <w:hideMark/>
          </w:tcPr>
          <w:p w14:paraId="1CDA6751" w14:textId="77777777" w:rsidR="006D0397" w:rsidRPr="006D0397" w:rsidRDefault="006D0397" w:rsidP="005829EB">
            <w:pPr>
              <w:spacing w:after="0"/>
              <w:jc w:val="center"/>
              <w:rPr>
                <w:rFonts w:asciiTheme="minorHAnsi" w:hAnsiTheme="minorHAnsi" w:cstheme="minorHAnsi"/>
                <w:color w:val="000000"/>
                <w:sz w:val="22"/>
                <w:lang w:eastAsia="en-GB"/>
              </w:rPr>
            </w:pPr>
            <w:r w:rsidRPr="006D0397">
              <w:rPr>
                <w:rFonts w:asciiTheme="minorHAnsi" w:hAnsiTheme="minorHAnsi" w:cstheme="minorHAnsi"/>
                <w:color w:val="000000"/>
                <w:sz w:val="22"/>
                <w:lang w:eastAsia="en-GB"/>
              </w:rPr>
              <w:t>Date</w:t>
            </w:r>
          </w:p>
        </w:tc>
      </w:tr>
      <w:tr w:rsidR="006D0397" w:rsidRPr="00C53B2D" w14:paraId="1A4C74F3" w14:textId="77777777" w:rsidTr="005829EB">
        <w:trPr>
          <w:trHeight w:val="285"/>
        </w:trPr>
        <w:tc>
          <w:tcPr>
            <w:tcW w:w="1555" w:type="dxa"/>
            <w:noWrap/>
            <w:hideMark/>
          </w:tcPr>
          <w:p w14:paraId="63BDF2B9"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92</w:t>
            </w:r>
          </w:p>
        </w:tc>
        <w:tc>
          <w:tcPr>
            <w:tcW w:w="1842" w:type="dxa"/>
            <w:hideMark/>
          </w:tcPr>
          <w:p w14:paraId="09159062"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Berkeley</w:t>
            </w:r>
          </w:p>
        </w:tc>
        <w:tc>
          <w:tcPr>
            <w:tcW w:w="1843" w:type="dxa"/>
            <w:noWrap/>
            <w:hideMark/>
          </w:tcPr>
          <w:p w14:paraId="1B50BCAC"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92</w:t>
            </w:r>
          </w:p>
        </w:tc>
        <w:tc>
          <w:tcPr>
            <w:tcW w:w="1843" w:type="dxa"/>
            <w:hideMark/>
          </w:tcPr>
          <w:p w14:paraId="0362C763"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516</w:t>
            </w:r>
          </w:p>
        </w:tc>
        <w:tc>
          <w:tcPr>
            <w:tcW w:w="1943" w:type="dxa"/>
            <w:noWrap/>
            <w:hideMark/>
          </w:tcPr>
          <w:p w14:paraId="7F87DD94"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25 October 2018</w:t>
            </w:r>
          </w:p>
        </w:tc>
      </w:tr>
      <w:tr w:rsidR="006D0397" w:rsidRPr="00C53B2D" w14:paraId="100FBE9A" w14:textId="77777777" w:rsidTr="005829EB">
        <w:trPr>
          <w:trHeight w:val="287"/>
        </w:trPr>
        <w:tc>
          <w:tcPr>
            <w:tcW w:w="1555" w:type="dxa"/>
            <w:noWrap/>
            <w:hideMark/>
          </w:tcPr>
          <w:p w14:paraId="022F3D43"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93</w:t>
            </w:r>
          </w:p>
        </w:tc>
        <w:tc>
          <w:tcPr>
            <w:tcW w:w="1842" w:type="dxa"/>
            <w:hideMark/>
          </w:tcPr>
          <w:p w14:paraId="694DE28B"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Bradwell</w:t>
            </w:r>
          </w:p>
        </w:tc>
        <w:tc>
          <w:tcPr>
            <w:tcW w:w="1843" w:type="dxa"/>
            <w:noWrap/>
            <w:hideMark/>
          </w:tcPr>
          <w:p w14:paraId="6BF8D8F8"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93</w:t>
            </w:r>
          </w:p>
        </w:tc>
        <w:tc>
          <w:tcPr>
            <w:tcW w:w="1843" w:type="dxa"/>
            <w:hideMark/>
          </w:tcPr>
          <w:p w14:paraId="44A89735"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520</w:t>
            </w:r>
          </w:p>
        </w:tc>
        <w:tc>
          <w:tcPr>
            <w:tcW w:w="1943" w:type="dxa"/>
            <w:noWrap/>
            <w:hideMark/>
          </w:tcPr>
          <w:p w14:paraId="12BDA280"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25 October 2018</w:t>
            </w:r>
          </w:p>
        </w:tc>
      </w:tr>
      <w:tr w:rsidR="006D0397" w:rsidRPr="00C53B2D" w14:paraId="3ACFC911" w14:textId="77777777" w:rsidTr="005829EB">
        <w:trPr>
          <w:trHeight w:val="285"/>
        </w:trPr>
        <w:tc>
          <w:tcPr>
            <w:tcW w:w="1555" w:type="dxa"/>
            <w:noWrap/>
            <w:hideMark/>
          </w:tcPr>
          <w:p w14:paraId="470FD2F7"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Sc15</w:t>
            </w:r>
          </w:p>
        </w:tc>
        <w:tc>
          <w:tcPr>
            <w:tcW w:w="1842" w:type="dxa"/>
            <w:hideMark/>
          </w:tcPr>
          <w:p w14:paraId="451D3056"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Chapelcross</w:t>
            </w:r>
          </w:p>
        </w:tc>
        <w:tc>
          <w:tcPr>
            <w:tcW w:w="1843" w:type="dxa"/>
            <w:noWrap/>
            <w:hideMark/>
          </w:tcPr>
          <w:p w14:paraId="0BD42E95"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Sc15</w:t>
            </w:r>
          </w:p>
        </w:tc>
        <w:tc>
          <w:tcPr>
            <w:tcW w:w="1843" w:type="dxa"/>
            <w:hideMark/>
          </w:tcPr>
          <w:p w14:paraId="660BCDB6"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541</w:t>
            </w:r>
          </w:p>
        </w:tc>
        <w:tc>
          <w:tcPr>
            <w:tcW w:w="1943" w:type="dxa"/>
            <w:noWrap/>
            <w:hideMark/>
          </w:tcPr>
          <w:p w14:paraId="6DDFB92C"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25 October 2018</w:t>
            </w:r>
          </w:p>
        </w:tc>
      </w:tr>
      <w:tr w:rsidR="006D0397" w:rsidRPr="00C53B2D" w14:paraId="294FC971" w14:textId="77777777" w:rsidTr="005829EB">
        <w:trPr>
          <w:trHeight w:val="285"/>
        </w:trPr>
        <w:tc>
          <w:tcPr>
            <w:tcW w:w="1555" w:type="dxa"/>
            <w:noWrap/>
            <w:hideMark/>
          </w:tcPr>
          <w:p w14:paraId="50616339"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94</w:t>
            </w:r>
          </w:p>
        </w:tc>
        <w:tc>
          <w:tcPr>
            <w:tcW w:w="1842" w:type="dxa"/>
            <w:hideMark/>
          </w:tcPr>
          <w:p w14:paraId="43285793"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Dungeness A</w:t>
            </w:r>
          </w:p>
        </w:tc>
        <w:tc>
          <w:tcPr>
            <w:tcW w:w="1843" w:type="dxa"/>
            <w:noWrap/>
            <w:hideMark/>
          </w:tcPr>
          <w:p w14:paraId="7DB48262"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94</w:t>
            </w:r>
          </w:p>
        </w:tc>
        <w:tc>
          <w:tcPr>
            <w:tcW w:w="1843" w:type="dxa"/>
            <w:hideMark/>
          </w:tcPr>
          <w:p w14:paraId="10FADD98"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516</w:t>
            </w:r>
          </w:p>
        </w:tc>
        <w:tc>
          <w:tcPr>
            <w:tcW w:w="1943" w:type="dxa"/>
            <w:noWrap/>
            <w:hideMark/>
          </w:tcPr>
          <w:p w14:paraId="0313CA98"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25 October 2018</w:t>
            </w:r>
          </w:p>
        </w:tc>
      </w:tr>
      <w:tr w:rsidR="006D0397" w:rsidRPr="00C53B2D" w14:paraId="7EC9A428" w14:textId="77777777" w:rsidTr="005829EB">
        <w:trPr>
          <w:trHeight w:val="285"/>
        </w:trPr>
        <w:tc>
          <w:tcPr>
            <w:tcW w:w="1555" w:type="dxa"/>
            <w:noWrap/>
            <w:hideMark/>
          </w:tcPr>
          <w:p w14:paraId="74EFAB92"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95A</w:t>
            </w:r>
          </w:p>
        </w:tc>
        <w:tc>
          <w:tcPr>
            <w:tcW w:w="1842" w:type="dxa"/>
            <w:hideMark/>
          </w:tcPr>
          <w:p w14:paraId="299607BC"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Hinkley Point A</w:t>
            </w:r>
          </w:p>
        </w:tc>
        <w:tc>
          <w:tcPr>
            <w:tcW w:w="1843" w:type="dxa"/>
            <w:noWrap/>
            <w:hideMark/>
          </w:tcPr>
          <w:p w14:paraId="7BB38F56"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95A</w:t>
            </w:r>
          </w:p>
        </w:tc>
        <w:tc>
          <w:tcPr>
            <w:tcW w:w="1843" w:type="dxa"/>
            <w:hideMark/>
          </w:tcPr>
          <w:p w14:paraId="328EC07E"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512</w:t>
            </w:r>
          </w:p>
        </w:tc>
        <w:tc>
          <w:tcPr>
            <w:tcW w:w="1943" w:type="dxa"/>
            <w:noWrap/>
            <w:hideMark/>
          </w:tcPr>
          <w:p w14:paraId="297B6B21"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25 October 2018</w:t>
            </w:r>
          </w:p>
        </w:tc>
      </w:tr>
      <w:tr w:rsidR="006D0397" w:rsidRPr="00C53B2D" w14:paraId="54E1E071" w14:textId="77777777" w:rsidTr="005829EB">
        <w:trPr>
          <w:trHeight w:val="285"/>
        </w:trPr>
        <w:tc>
          <w:tcPr>
            <w:tcW w:w="1555" w:type="dxa"/>
            <w:noWrap/>
            <w:hideMark/>
          </w:tcPr>
          <w:p w14:paraId="18AB8433"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Sc16</w:t>
            </w:r>
          </w:p>
        </w:tc>
        <w:tc>
          <w:tcPr>
            <w:tcW w:w="1842" w:type="dxa"/>
            <w:hideMark/>
          </w:tcPr>
          <w:p w14:paraId="06FB6123"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Hunterston A</w:t>
            </w:r>
          </w:p>
        </w:tc>
        <w:tc>
          <w:tcPr>
            <w:tcW w:w="1843" w:type="dxa"/>
            <w:noWrap/>
            <w:hideMark/>
          </w:tcPr>
          <w:p w14:paraId="74CA2F90"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Sc16</w:t>
            </w:r>
          </w:p>
        </w:tc>
        <w:tc>
          <w:tcPr>
            <w:tcW w:w="1843" w:type="dxa"/>
            <w:hideMark/>
          </w:tcPr>
          <w:p w14:paraId="0B8F9BD4"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528</w:t>
            </w:r>
          </w:p>
        </w:tc>
        <w:tc>
          <w:tcPr>
            <w:tcW w:w="1943" w:type="dxa"/>
            <w:noWrap/>
            <w:hideMark/>
          </w:tcPr>
          <w:p w14:paraId="1F59D8E1"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25 October 2018</w:t>
            </w:r>
          </w:p>
        </w:tc>
      </w:tr>
      <w:tr w:rsidR="006D0397" w:rsidRPr="00C53B2D" w14:paraId="141222E8" w14:textId="77777777" w:rsidTr="005829EB">
        <w:trPr>
          <w:trHeight w:val="285"/>
        </w:trPr>
        <w:tc>
          <w:tcPr>
            <w:tcW w:w="1555" w:type="dxa"/>
            <w:noWrap/>
            <w:hideMark/>
          </w:tcPr>
          <w:p w14:paraId="786C2B6F"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57A</w:t>
            </w:r>
          </w:p>
        </w:tc>
        <w:tc>
          <w:tcPr>
            <w:tcW w:w="1842" w:type="dxa"/>
            <w:hideMark/>
          </w:tcPr>
          <w:p w14:paraId="68CB401A"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Oldbury</w:t>
            </w:r>
          </w:p>
        </w:tc>
        <w:tc>
          <w:tcPr>
            <w:tcW w:w="1843" w:type="dxa"/>
            <w:noWrap/>
            <w:hideMark/>
          </w:tcPr>
          <w:p w14:paraId="58670C2C"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57A</w:t>
            </w:r>
          </w:p>
        </w:tc>
        <w:tc>
          <w:tcPr>
            <w:tcW w:w="1843" w:type="dxa"/>
            <w:hideMark/>
          </w:tcPr>
          <w:p w14:paraId="044ACEF4"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557</w:t>
            </w:r>
          </w:p>
        </w:tc>
        <w:tc>
          <w:tcPr>
            <w:tcW w:w="1943" w:type="dxa"/>
            <w:noWrap/>
            <w:hideMark/>
          </w:tcPr>
          <w:p w14:paraId="44F20762"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25 October 2018</w:t>
            </w:r>
          </w:p>
        </w:tc>
      </w:tr>
      <w:tr w:rsidR="006D0397" w:rsidRPr="00C53B2D" w14:paraId="478CB517" w14:textId="77777777" w:rsidTr="005829EB">
        <w:trPr>
          <w:trHeight w:val="285"/>
        </w:trPr>
        <w:tc>
          <w:tcPr>
            <w:tcW w:w="1555" w:type="dxa"/>
            <w:noWrap/>
            <w:hideMark/>
          </w:tcPr>
          <w:p w14:paraId="16D1CBC4"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105</w:t>
            </w:r>
          </w:p>
        </w:tc>
        <w:tc>
          <w:tcPr>
            <w:tcW w:w="1842" w:type="dxa"/>
            <w:hideMark/>
          </w:tcPr>
          <w:p w14:paraId="0982DB80"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Sizewell A</w:t>
            </w:r>
          </w:p>
        </w:tc>
        <w:tc>
          <w:tcPr>
            <w:tcW w:w="1843" w:type="dxa"/>
            <w:noWrap/>
            <w:hideMark/>
          </w:tcPr>
          <w:p w14:paraId="7C2B60F0"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96</w:t>
            </w:r>
          </w:p>
        </w:tc>
        <w:tc>
          <w:tcPr>
            <w:tcW w:w="1843" w:type="dxa"/>
            <w:hideMark/>
          </w:tcPr>
          <w:p w14:paraId="2732D42B"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517</w:t>
            </w:r>
          </w:p>
        </w:tc>
        <w:tc>
          <w:tcPr>
            <w:tcW w:w="1943" w:type="dxa"/>
            <w:noWrap/>
            <w:hideMark/>
          </w:tcPr>
          <w:p w14:paraId="64024E8F"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25 October 2018</w:t>
            </w:r>
          </w:p>
        </w:tc>
      </w:tr>
      <w:tr w:rsidR="006D0397" w:rsidRPr="00C53B2D" w14:paraId="4F306AE6" w14:textId="77777777" w:rsidTr="005829EB">
        <w:trPr>
          <w:trHeight w:val="285"/>
        </w:trPr>
        <w:tc>
          <w:tcPr>
            <w:tcW w:w="1555" w:type="dxa"/>
            <w:noWrap/>
            <w:hideMark/>
          </w:tcPr>
          <w:p w14:paraId="7C0C17D5"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81</w:t>
            </w:r>
          </w:p>
        </w:tc>
        <w:tc>
          <w:tcPr>
            <w:tcW w:w="1842" w:type="dxa"/>
            <w:hideMark/>
          </w:tcPr>
          <w:p w14:paraId="76FB3678"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Trawsfynydd</w:t>
            </w:r>
          </w:p>
        </w:tc>
        <w:tc>
          <w:tcPr>
            <w:tcW w:w="1843" w:type="dxa"/>
            <w:noWrap/>
            <w:hideMark/>
          </w:tcPr>
          <w:p w14:paraId="1E658F9C"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81</w:t>
            </w:r>
          </w:p>
        </w:tc>
        <w:tc>
          <w:tcPr>
            <w:tcW w:w="1843" w:type="dxa"/>
            <w:hideMark/>
          </w:tcPr>
          <w:p w14:paraId="39430A72"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534</w:t>
            </w:r>
          </w:p>
        </w:tc>
        <w:tc>
          <w:tcPr>
            <w:tcW w:w="1943" w:type="dxa"/>
            <w:noWrap/>
            <w:hideMark/>
          </w:tcPr>
          <w:p w14:paraId="5BF488C9"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25 October 2018</w:t>
            </w:r>
          </w:p>
        </w:tc>
      </w:tr>
      <w:tr w:rsidR="006D0397" w:rsidRPr="00C53B2D" w14:paraId="48D9EEB6" w14:textId="77777777" w:rsidTr="005829EB">
        <w:trPr>
          <w:trHeight w:val="285"/>
        </w:trPr>
        <w:tc>
          <w:tcPr>
            <w:tcW w:w="1555" w:type="dxa"/>
            <w:noWrap/>
            <w:hideMark/>
          </w:tcPr>
          <w:p w14:paraId="0F81D844"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58A</w:t>
            </w:r>
          </w:p>
        </w:tc>
        <w:tc>
          <w:tcPr>
            <w:tcW w:w="1842" w:type="dxa"/>
            <w:hideMark/>
          </w:tcPr>
          <w:p w14:paraId="035272F6"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Wylfa</w:t>
            </w:r>
          </w:p>
        </w:tc>
        <w:tc>
          <w:tcPr>
            <w:tcW w:w="1843" w:type="dxa"/>
            <w:noWrap/>
            <w:hideMark/>
          </w:tcPr>
          <w:p w14:paraId="0D10FB12"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58A</w:t>
            </w:r>
          </w:p>
        </w:tc>
        <w:tc>
          <w:tcPr>
            <w:tcW w:w="1843" w:type="dxa"/>
            <w:hideMark/>
          </w:tcPr>
          <w:p w14:paraId="5F7CA1C1"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575</w:t>
            </w:r>
          </w:p>
        </w:tc>
        <w:tc>
          <w:tcPr>
            <w:tcW w:w="1943" w:type="dxa"/>
            <w:noWrap/>
            <w:hideMark/>
          </w:tcPr>
          <w:p w14:paraId="4B564D22" w14:textId="77777777" w:rsidR="006D0397" w:rsidRPr="003F0066" w:rsidRDefault="006D0397" w:rsidP="005829EB">
            <w:pPr>
              <w:spacing w:after="0"/>
              <w:jc w:val="center"/>
              <w:rPr>
                <w:rFonts w:asciiTheme="minorHAnsi" w:hAnsiTheme="minorHAnsi" w:cstheme="minorHAnsi"/>
                <w:color w:val="000000"/>
                <w:sz w:val="22"/>
                <w:lang w:eastAsia="en-GB"/>
              </w:rPr>
            </w:pPr>
            <w:r w:rsidRPr="003F0066">
              <w:rPr>
                <w:rFonts w:asciiTheme="minorHAnsi" w:hAnsiTheme="minorHAnsi" w:cstheme="minorHAnsi"/>
                <w:color w:val="000000"/>
                <w:sz w:val="22"/>
                <w:lang w:eastAsia="en-GB"/>
              </w:rPr>
              <w:t>5 October 2020</w:t>
            </w:r>
          </w:p>
        </w:tc>
      </w:tr>
    </w:tbl>
    <w:p w14:paraId="7A54059A" w14:textId="77777777" w:rsidR="00037C00" w:rsidRDefault="00037C00" w:rsidP="009E02BF">
      <w:pPr>
        <w:pStyle w:val="NumList1"/>
        <w:numPr>
          <w:ilvl w:val="0"/>
          <w:numId w:val="0"/>
        </w:numPr>
      </w:pPr>
    </w:p>
    <w:p w14:paraId="30A658C8" w14:textId="116997E8" w:rsidR="00BE66FF" w:rsidRDefault="00DA63B0" w:rsidP="003F7BA5">
      <w:pPr>
        <w:pStyle w:val="NumList1"/>
        <w:numPr>
          <w:ilvl w:val="0"/>
          <w:numId w:val="0"/>
        </w:numPr>
        <w:spacing w:after="0" w:line="240" w:lineRule="auto"/>
        <w:ind w:left="357"/>
      </w:pPr>
      <w:r>
        <w:t xml:space="preserve">Nuclear Maintenance Schedule (NMS) prefaces for the </w:t>
      </w:r>
      <w:r w:rsidR="001A113F" w:rsidRPr="001A113F">
        <w:t xml:space="preserve">Berkeley, Chapelcross, Dungeness A, Hinkley Point A, Hunterston A, Oldbury, Sizewell A, Trawsfynydd and Wylfa </w:t>
      </w:r>
      <w:r>
        <w:t>NRS Ltd sites were all approved under LC</w:t>
      </w:r>
      <w:r w:rsidR="00AB5934">
        <w:t xml:space="preserve"> </w:t>
      </w:r>
      <w:r>
        <w:t>28(5) following a programme of harmonisation across these sites and a specification instructing the sites to do so under LC</w:t>
      </w:r>
      <w:r w:rsidR="00AB5934">
        <w:t xml:space="preserve"> </w:t>
      </w:r>
      <w:r>
        <w:t>28(4)</w:t>
      </w:r>
      <w:r w:rsidR="00BF7979">
        <w:t xml:space="preserve"> in October 2018</w:t>
      </w:r>
      <w:r>
        <w:t xml:space="preserve">. The prefaces replicate much of the intent in </w:t>
      </w:r>
      <w:r w:rsidR="00832467">
        <w:t>LC</w:t>
      </w:r>
      <w:r>
        <w:t xml:space="preserve"> 28 with the notable exception being a table of tolerances for nuclear safety maintenance</w:t>
      </w:r>
      <w:r w:rsidR="00BE66FF">
        <w:t>;</w:t>
      </w:r>
      <w:r w:rsidR="0011774C">
        <w:t xml:space="preserve"> an example is show in ref.</w:t>
      </w:r>
      <w:sdt>
        <w:sdtPr>
          <w:id w:val="-1830589811"/>
          <w:citation/>
        </w:sdtPr>
        <w:sdtEndPr/>
        <w:sdtContent>
          <w:r w:rsidR="003A54F6">
            <w:fldChar w:fldCharType="begin"/>
          </w:r>
          <w:r w:rsidR="0028250C">
            <w:instrText xml:space="preserve">CITATION NRS18 \l 2057 </w:instrText>
          </w:r>
          <w:r w:rsidR="003A54F6">
            <w:fldChar w:fldCharType="separate"/>
          </w:r>
          <w:r w:rsidR="00F1030D">
            <w:rPr>
              <w:noProof/>
            </w:rPr>
            <w:t xml:space="preserve"> </w:t>
          </w:r>
          <w:r w:rsidR="00F1030D" w:rsidRPr="00F1030D">
            <w:rPr>
              <w:noProof/>
            </w:rPr>
            <w:t>[6]</w:t>
          </w:r>
          <w:r w:rsidR="003A54F6">
            <w:fldChar w:fldCharType="end"/>
          </w:r>
        </w:sdtContent>
      </w:sdt>
      <w:r>
        <w:t>.</w:t>
      </w:r>
    </w:p>
    <w:p w14:paraId="66A2F707" w14:textId="77777777" w:rsidR="00BE66FF" w:rsidRDefault="00BE66FF" w:rsidP="003F7BA5">
      <w:pPr>
        <w:pStyle w:val="NumList1"/>
        <w:numPr>
          <w:ilvl w:val="0"/>
          <w:numId w:val="0"/>
        </w:numPr>
        <w:spacing w:after="0" w:line="240" w:lineRule="auto"/>
        <w:ind w:left="357"/>
      </w:pPr>
    </w:p>
    <w:p w14:paraId="60B3C13C" w14:textId="39ECB1B9" w:rsidR="006E79C9" w:rsidRDefault="007F337D" w:rsidP="003F7BA5">
      <w:pPr>
        <w:pStyle w:val="NumList1"/>
        <w:numPr>
          <w:ilvl w:val="0"/>
          <w:numId w:val="0"/>
        </w:numPr>
        <w:spacing w:after="0" w:line="240" w:lineRule="auto"/>
        <w:ind w:left="357"/>
      </w:pPr>
      <w:r>
        <w:t xml:space="preserve">In my view, </w:t>
      </w:r>
      <w:r w:rsidR="00DA63B0">
        <w:t xml:space="preserve">NRS Ltd has adequate internal challenge processes, utilising their Nuclear Safety Committee </w:t>
      </w:r>
      <w:r w:rsidR="009A40CC">
        <w:t xml:space="preserve">(NSC) </w:t>
      </w:r>
      <w:r w:rsidR="00DA63B0">
        <w:t xml:space="preserve">arrangements, to ensure these tolerances are not changed without </w:t>
      </w:r>
      <w:r w:rsidR="00ED69B9">
        <w:t xml:space="preserve">sufficient </w:t>
      </w:r>
      <w:r w:rsidR="00DA63B0">
        <w:t xml:space="preserve">internal consideration </w:t>
      </w:r>
      <w:r w:rsidR="009A40CC">
        <w:t>by the NSC</w:t>
      </w:r>
      <w:r w:rsidR="001D63E0">
        <w:t xml:space="preserve">. </w:t>
      </w:r>
      <w:r w:rsidR="006D2D79">
        <w:t xml:space="preserve">In addition, </w:t>
      </w:r>
      <w:r w:rsidR="001D63E0">
        <w:t xml:space="preserve">ONR </w:t>
      </w:r>
      <w:r w:rsidR="006D2D79">
        <w:t>will</w:t>
      </w:r>
      <w:r w:rsidR="001D63E0">
        <w:t xml:space="preserve"> continue to </w:t>
      </w:r>
      <w:r w:rsidR="006D2D79">
        <w:t>receive</w:t>
      </w:r>
      <w:r w:rsidR="009A40CC">
        <w:t xml:space="preserve"> </w:t>
      </w:r>
      <w:r w:rsidR="00DA63B0">
        <w:t>the NSC minutes as required by LC</w:t>
      </w:r>
      <w:r w:rsidR="006E79C9">
        <w:t xml:space="preserve"> </w:t>
      </w:r>
      <w:r w:rsidR="00DA63B0">
        <w:t xml:space="preserve">13(8).  </w:t>
      </w:r>
      <w:r w:rsidR="003F34F0">
        <w:t>Finally</w:t>
      </w:r>
      <w:r w:rsidR="00DA63B0">
        <w:t xml:space="preserve">, continued surveillance by ONR </w:t>
      </w:r>
      <w:r w:rsidR="00ED69B9">
        <w:t>i</w:t>
      </w:r>
      <w:r w:rsidR="00DA63B0">
        <w:t>nspectors during routine operational inspections of LC28 provides more assurance that appropriate examination, inspection, maintenance and testing is being conducted over that given by approval of the NMS preface</w:t>
      </w:r>
      <w:r w:rsidR="00CE5599">
        <w:t>s</w:t>
      </w:r>
      <w:r w:rsidR="00DA63B0">
        <w:t>.</w:t>
      </w:r>
    </w:p>
    <w:p w14:paraId="5401754D" w14:textId="77777777" w:rsidR="006E79C9" w:rsidRDefault="006E79C9" w:rsidP="003F7BA5">
      <w:pPr>
        <w:pStyle w:val="NumList1"/>
        <w:numPr>
          <w:ilvl w:val="0"/>
          <w:numId w:val="0"/>
        </w:numPr>
        <w:spacing w:after="0" w:line="240" w:lineRule="auto"/>
        <w:ind w:left="357"/>
      </w:pPr>
    </w:p>
    <w:p w14:paraId="40636FE2" w14:textId="5A79D7AB" w:rsidR="00757A16" w:rsidRDefault="00DA63B0" w:rsidP="003F7BA5">
      <w:pPr>
        <w:pStyle w:val="NumList1"/>
        <w:numPr>
          <w:ilvl w:val="0"/>
          <w:numId w:val="0"/>
        </w:numPr>
        <w:spacing w:after="0" w:line="240" w:lineRule="auto"/>
        <w:ind w:left="357"/>
      </w:pPr>
      <w:r>
        <w:t>In removing these LC</w:t>
      </w:r>
      <w:r w:rsidR="006E79C9">
        <w:t xml:space="preserve"> </w:t>
      </w:r>
      <w:r>
        <w:t>28(5) approvals, the historical LC</w:t>
      </w:r>
      <w:r w:rsidR="006E79C9">
        <w:t xml:space="preserve"> </w:t>
      </w:r>
      <w:r>
        <w:t xml:space="preserve">28(7) </w:t>
      </w:r>
      <w:r w:rsidR="006828BE">
        <w:t>a</w:t>
      </w:r>
      <w:r>
        <w:t xml:space="preserve">greements to the extension of any interval specified in the plant maintenance schedule become </w:t>
      </w:r>
      <w:r>
        <w:lastRenderedPageBreak/>
        <w:t>unnecessarily bureaucratic, whilst adding no additional safety benefits.</w:t>
      </w:r>
      <w:r w:rsidR="006E79C9">
        <w:t xml:space="preserve"> </w:t>
      </w:r>
      <w:r>
        <w:t xml:space="preserve">Extensions </w:t>
      </w:r>
      <w:r w:rsidR="000E1592">
        <w:t>under LC</w:t>
      </w:r>
      <w:r w:rsidR="006E79C9">
        <w:t xml:space="preserve"> </w:t>
      </w:r>
      <w:r w:rsidR="000E1592">
        <w:t xml:space="preserve">28(7) </w:t>
      </w:r>
      <w:r>
        <w:t xml:space="preserve">should be managed under NRS </w:t>
      </w:r>
      <w:proofErr w:type="spellStart"/>
      <w:r>
        <w:t>Ltd’s</w:t>
      </w:r>
      <w:proofErr w:type="spellEnd"/>
      <w:r>
        <w:t xml:space="preserve"> LC</w:t>
      </w:r>
      <w:r w:rsidR="006E79C9">
        <w:t xml:space="preserve"> </w:t>
      </w:r>
      <w:r>
        <w:t xml:space="preserve">28(1) arrangements.  Given these levels of alternative assurance and the </w:t>
      </w:r>
      <w:r w:rsidR="00774701">
        <w:t xml:space="preserve">unnecessary </w:t>
      </w:r>
      <w:r>
        <w:t>bureaucracy of approving these prefaces the withdrawal of LC</w:t>
      </w:r>
      <w:r w:rsidR="006E79C9">
        <w:t xml:space="preserve"> </w:t>
      </w:r>
      <w:r>
        <w:t>28(4) approvals is recommended.</w:t>
      </w:r>
    </w:p>
    <w:p w14:paraId="2F42011C" w14:textId="77777777" w:rsidR="003F7BA5" w:rsidRDefault="003F7BA5" w:rsidP="003F7BA5">
      <w:pPr>
        <w:pStyle w:val="NumList1"/>
        <w:numPr>
          <w:ilvl w:val="0"/>
          <w:numId w:val="0"/>
        </w:numPr>
        <w:spacing w:after="0" w:line="240" w:lineRule="auto"/>
        <w:ind w:left="357"/>
        <w:rPr>
          <w:color w:val="22413A"/>
          <w:sz w:val="36"/>
        </w:rPr>
      </w:pPr>
    </w:p>
    <w:p w14:paraId="0B99A846" w14:textId="4D33212A" w:rsidR="006B6137" w:rsidRDefault="006B6137" w:rsidP="006B6137">
      <w:pPr>
        <w:pStyle w:val="Heading2"/>
      </w:pPr>
      <w:bookmarkStart w:id="10" w:name="_Toc189734181"/>
      <w:r>
        <w:t>Withdrawal of LC</w:t>
      </w:r>
      <w:r w:rsidR="006E79C9">
        <w:t xml:space="preserve"> </w:t>
      </w:r>
      <w:r>
        <w:t xml:space="preserve">11(2) </w:t>
      </w:r>
      <w:r w:rsidR="006E79C9">
        <w:t>specifications</w:t>
      </w:r>
      <w:bookmarkEnd w:id="10"/>
    </w:p>
    <w:p w14:paraId="352AA97F" w14:textId="55A8E25C" w:rsidR="009E02BF" w:rsidRDefault="009E02BF" w:rsidP="009E02BF">
      <w:pPr>
        <w:pStyle w:val="NumList1"/>
      </w:pPr>
      <w:r>
        <w:t>The following LC</w:t>
      </w:r>
      <w:r w:rsidR="00883224">
        <w:t xml:space="preserve"> </w:t>
      </w:r>
      <w:r w:rsidR="00D61B64">
        <w:t>11(2</w:t>
      </w:r>
      <w:r>
        <w:t xml:space="preserve">) </w:t>
      </w:r>
      <w:r w:rsidR="00D61B64">
        <w:t>specifications</w:t>
      </w:r>
      <w:r>
        <w:t xml:space="preserve"> were reviewed for withdrawal:</w:t>
      </w:r>
    </w:p>
    <w:tbl>
      <w:tblPr>
        <w:tblStyle w:val="ONRTable1"/>
        <w:tblW w:w="5101" w:type="pct"/>
        <w:tblInd w:w="5" w:type="dxa"/>
        <w:tblLook w:val="04A0" w:firstRow="1" w:lastRow="0" w:firstColumn="1" w:lastColumn="0" w:noHBand="0" w:noVBand="1"/>
      </w:tblPr>
      <w:tblGrid>
        <w:gridCol w:w="1555"/>
        <w:gridCol w:w="1841"/>
        <w:gridCol w:w="1730"/>
        <w:gridCol w:w="1814"/>
        <w:gridCol w:w="2268"/>
      </w:tblGrid>
      <w:tr w:rsidR="001D0B4B" w:rsidRPr="00CB6DDC" w14:paraId="490A133B" w14:textId="77777777" w:rsidTr="0072114C">
        <w:trPr>
          <w:cnfStyle w:val="100000000000" w:firstRow="1" w:lastRow="0" w:firstColumn="0" w:lastColumn="0" w:oddVBand="0" w:evenVBand="0" w:oddHBand="0" w:evenHBand="0" w:firstRowFirstColumn="0" w:firstRowLastColumn="0" w:lastRowFirstColumn="0" w:lastRowLastColumn="0"/>
          <w:trHeight w:val="570"/>
        </w:trPr>
        <w:tc>
          <w:tcPr>
            <w:tcW w:w="1555" w:type="dxa"/>
            <w:hideMark/>
          </w:tcPr>
          <w:p w14:paraId="32CCA2B5" w14:textId="77777777" w:rsidR="001D0B4B" w:rsidRPr="001D0B4B" w:rsidRDefault="001D0B4B" w:rsidP="0072114C">
            <w:pPr>
              <w:spacing w:after="0"/>
              <w:jc w:val="center"/>
              <w:rPr>
                <w:rFonts w:asciiTheme="minorHAnsi" w:hAnsiTheme="minorHAnsi" w:cstheme="minorHAnsi"/>
                <w:color w:val="000000"/>
                <w:sz w:val="22"/>
                <w:lang w:eastAsia="en-GB"/>
              </w:rPr>
            </w:pPr>
            <w:r w:rsidRPr="001D0B4B">
              <w:rPr>
                <w:rFonts w:asciiTheme="minorHAnsi" w:hAnsiTheme="minorHAnsi" w:cstheme="minorHAnsi"/>
                <w:color w:val="000000"/>
                <w:sz w:val="22"/>
                <w:lang w:eastAsia="en-GB"/>
              </w:rPr>
              <w:t>Current Site Licence</w:t>
            </w:r>
          </w:p>
        </w:tc>
        <w:tc>
          <w:tcPr>
            <w:tcW w:w="1842" w:type="dxa"/>
            <w:hideMark/>
          </w:tcPr>
          <w:p w14:paraId="6F8ACE7F" w14:textId="77777777" w:rsidR="001D0B4B" w:rsidRPr="001D0B4B" w:rsidRDefault="001D0B4B" w:rsidP="0072114C">
            <w:pPr>
              <w:spacing w:after="0"/>
              <w:jc w:val="center"/>
              <w:rPr>
                <w:rFonts w:asciiTheme="minorHAnsi" w:hAnsiTheme="minorHAnsi" w:cstheme="minorHAnsi"/>
                <w:color w:val="000000"/>
                <w:sz w:val="22"/>
                <w:lang w:eastAsia="en-GB"/>
              </w:rPr>
            </w:pPr>
            <w:r w:rsidRPr="001D0B4B">
              <w:rPr>
                <w:rFonts w:asciiTheme="minorHAnsi" w:hAnsiTheme="minorHAnsi" w:cstheme="minorHAnsi"/>
                <w:color w:val="000000"/>
                <w:sz w:val="22"/>
                <w:lang w:eastAsia="en-GB"/>
              </w:rPr>
              <w:t>Site</w:t>
            </w:r>
          </w:p>
        </w:tc>
        <w:tc>
          <w:tcPr>
            <w:tcW w:w="1730" w:type="dxa"/>
            <w:hideMark/>
          </w:tcPr>
          <w:p w14:paraId="73BFC6CD" w14:textId="248065BF" w:rsidR="001D0B4B" w:rsidRPr="001D0B4B" w:rsidRDefault="001D0B4B" w:rsidP="0072114C">
            <w:pPr>
              <w:spacing w:after="0"/>
              <w:jc w:val="center"/>
              <w:rPr>
                <w:rFonts w:asciiTheme="minorHAnsi" w:hAnsiTheme="minorHAnsi" w:cstheme="minorHAnsi"/>
                <w:color w:val="000000"/>
                <w:sz w:val="22"/>
                <w:lang w:eastAsia="en-GB"/>
              </w:rPr>
            </w:pPr>
            <w:r w:rsidRPr="001D0B4B">
              <w:rPr>
                <w:rFonts w:asciiTheme="minorHAnsi" w:hAnsiTheme="minorHAnsi" w:cstheme="minorHAnsi"/>
                <w:color w:val="000000"/>
                <w:sz w:val="22"/>
                <w:lang w:eastAsia="en-GB"/>
              </w:rPr>
              <w:t>Issued under Site Licence</w:t>
            </w:r>
          </w:p>
        </w:tc>
        <w:tc>
          <w:tcPr>
            <w:tcW w:w="1814" w:type="dxa"/>
            <w:hideMark/>
          </w:tcPr>
          <w:p w14:paraId="1F3A8F86" w14:textId="77777777" w:rsidR="001D0B4B" w:rsidRPr="001D0B4B" w:rsidRDefault="001D0B4B" w:rsidP="0072114C">
            <w:pPr>
              <w:spacing w:after="0"/>
              <w:jc w:val="center"/>
              <w:rPr>
                <w:rFonts w:asciiTheme="minorHAnsi" w:hAnsiTheme="minorHAnsi" w:cstheme="minorHAnsi"/>
                <w:color w:val="000000"/>
                <w:sz w:val="22"/>
                <w:lang w:eastAsia="en-GB"/>
              </w:rPr>
            </w:pPr>
            <w:r w:rsidRPr="001D0B4B">
              <w:rPr>
                <w:rFonts w:asciiTheme="minorHAnsi" w:hAnsiTheme="minorHAnsi" w:cstheme="minorHAnsi"/>
                <w:color w:val="000000"/>
                <w:sz w:val="22"/>
                <w:lang w:eastAsia="en-GB"/>
              </w:rPr>
              <w:t>Licence Instrument No.</w:t>
            </w:r>
          </w:p>
        </w:tc>
        <w:tc>
          <w:tcPr>
            <w:tcW w:w="2268" w:type="dxa"/>
            <w:hideMark/>
          </w:tcPr>
          <w:p w14:paraId="24A0D4A2" w14:textId="77777777" w:rsidR="001D0B4B" w:rsidRPr="001D0B4B" w:rsidRDefault="001D0B4B" w:rsidP="0072114C">
            <w:pPr>
              <w:spacing w:after="0"/>
              <w:jc w:val="center"/>
              <w:rPr>
                <w:rFonts w:asciiTheme="minorHAnsi" w:hAnsiTheme="minorHAnsi" w:cstheme="minorHAnsi"/>
                <w:color w:val="000000"/>
                <w:sz w:val="22"/>
                <w:lang w:eastAsia="en-GB"/>
              </w:rPr>
            </w:pPr>
            <w:r w:rsidRPr="001D0B4B">
              <w:rPr>
                <w:rFonts w:asciiTheme="minorHAnsi" w:hAnsiTheme="minorHAnsi" w:cstheme="minorHAnsi"/>
                <w:color w:val="000000"/>
                <w:sz w:val="22"/>
                <w:lang w:eastAsia="en-GB"/>
              </w:rPr>
              <w:t>Date</w:t>
            </w:r>
          </w:p>
        </w:tc>
      </w:tr>
      <w:tr w:rsidR="001D0B4B" w:rsidRPr="00CB6DDC" w14:paraId="21B2898B" w14:textId="77777777" w:rsidTr="0072114C">
        <w:trPr>
          <w:trHeight w:val="285"/>
        </w:trPr>
        <w:tc>
          <w:tcPr>
            <w:tcW w:w="1555" w:type="dxa"/>
            <w:noWrap/>
          </w:tcPr>
          <w:p w14:paraId="2290AA1C"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92</w:t>
            </w:r>
          </w:p>
        </w:tc>
        <w:tc>
          <w:tcPr>
            <w:tcW w:w="1842" w:type="dxa"/>
          </w:tcPr>
          <w:p w14:paraId="22DAA853"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Berkeley</w:t>
            </w:r>
          </w:p>
        </w:tc>
        <w:tc>
          <w:tcPr>
            <w:tcW w:w="1730" w:type="dxa"/>
          </w:tcPr>
          <w:p w14:paraId="39783BD0"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54</w:t>
            </w:r>
          </w:p>
        </w:tc>
        <w:tc>
          <w:tcPr>
            <w:tcW w:w="1814" w:type="dxa"/>
          </w:tcPr>
          <w:p w14:paraId="549B753A"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1</w:t>
            </w:r>
          </w:p>
        </w:tc>
        <w:tc>
          <w:tcPr>
            <w:tcW w:w="2268" w:type="dxa"/>
          </w:tcPr>
          <w:p w14:paraId="6AED03AA"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25 March 1996</w:t>
            </w:r>
          </w:p>
        </w:tc>
      </w:tr>
      <w:tr w:rsidR="001D0B4B" w:rsidRPr="00CB6DDC" w14:paraId="39192ADF" w14:textId="77777777" w:rsidTr="0072114C">
        <w:trPr>
          <w:trHeight w:val="285"/>
        </w:trPr>
        <w:tc>
          <w:tcPr>
            <w:tcW w:w="1555" w:type="dxa"/>
          </w:tcPr>
          <w:p w14:paraId="59536BD7"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93</w:t>
            </w:r>
          </w:p>
        </w:tc>
        <w:tc>
          <w:tcPr>
            <w:tcW w:w="1842" w:type="dxa"/>
          </w:tcPr>
          <w:p w14:paraId="705D08D8"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Bradwell</w:t>
            </w:r>
          </w:p>
        </w:tc>
        <w:tc>
          <w:tcPr>
            <w:tcW w:w="1730" w:type="dxa"/>
          </w:tcPr>
          <w:p w14:paraId="3C293C55"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53</w:t>
            </w:r>
          </w:p>
        </w:tc>
        <w:tc>
          <w:tcPr>
            <w:tcW w:w="1814" w:type="dxa"/>
          </w:tcPr>
          <w:p w14:paraId="14FC5815"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1</w:t>
            </w:r>
          </w:p>
        </w:tc>
        <w:tc>
          <w:tcPr>
            <w:tcW w:w="2268" w:type="dxa"/>
          </w:tcPr>
          <w:p w14:paraId="2FCBD0E2"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25 March 1996</w:t>
            </w:r>
          </w:p>
        </w:tc>
      </w:tr>
      <w:tr w:rsidR="001D0B4B" w:rsidRPr="00CB6DDC" w14:paraId="2A80A301" w14:textId="77777777" w:rsidTr="0072114C">
        <w:trPr>
          <w:trHeight w:val="285"/>
        </w:trPr>
        <w:tc>
          <w:tcPr>
            <w:tcW w:w="1555" w:type="dxa"/>
          </w:tcPr>
          <w:p w14:paraId="158E6C67"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94</w:t>
            </w:r>
          </w:p>
        </w:tc>
        <w:tc>
          <w:tcPr>
            <w:tcW w:w="1842" w:type="dxa"/>
          </w:tcPr>
          <w:p w14:paraId="13E17886"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Dungeness A</w:t>
            </w:r>
          </w:p>
        </w:tc>
        <w:tc>
          <w:tcPr>
            <w:tcW w:w="1730" w:type="dxa"/>
          </w:tcPr>
          <w:p w14:paraId="4BD95CA2"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55</w:t>
            </w:r>
          </w:p>
        </w:tc>
        <w:tc>
          <w:tcPr>
            <w:tcW w:w="1814" w:type="dxa"/>
          </w:tcPr>
          <w:p w14:paraId="6CC39647"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1</w:t>
            </w:r>
          </w:p>
        </w:tc>
        <w:tc>
          <w:tcPr>
            <w:tcW w:w="2268" w:type="dxa"/>
          </w:tcPr>
          <w:p w14:paraId="2669236C"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25 March 1996</w:t>
            </w:r>
          </w:p>
        </w:tc>
      </w:tr>
      <w:tr w:rsidR="001D0B4B" w:rsidRPr="00CB6DDC" w14:paraId="50E3DE0B" w14:textId="77777777" w:rsidTr="0072114C">
        <w:trPr>
          <w:trHeight w:val="285"/>
        </w:trPr>
        <w:tc>
          <w:tcPr>
            <w:tcW w:w="1555" w:type="dxa"/>
          </w:tcPr>
          <w:p w14:paraId="23FA1CC1"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95A</w:t>
            </w:r>
          </w:p>
        </w:tc>
        <w:tc>
          <w:tcPr>
            <w:tcW w:w="1842" w:type="dxa"/>
          </w:tcPr>
          <w:p w14:paraId="4D2DE537"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Hinkley Point A</w:t>
            </w:r>
          </w:p>
        </w:tc>
        <w:tc>
          <w:tcPr>
            <w:tcW w:w="1730" w:type="dxa"/>
          </w:tcPr>
          <w:p w14:paraId="74BF454C"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52</w:t>
            </w:r>
          </w:p>
        </w:tc>
        <w:tc>
          <w:tcPr>
            <w:tcW w:w="1814" w:type="dxa"/>
          </w:tcPr>
          <w:p w14:paraId="68D25809" w14:textId="77777777" w:rsidR="001D0B4B" w:rsidRPr="00B62C2F" w:rsidRDefault="001D0B4B" w:rsidP="0072114C">
            <w:pPr>
              <w:spacing w:after="0"/>
              <w:jc w:val="center"/>
              <w:rPr>
                <w:rFonts w:asciiTheme="minorHAnsi" w:hAnsiTheme="minorHAnsi" w:cstheme="minorHAnsi"/>
                <w:b/>
                <w:bCs/>
                <w:color w:val="000000"/>
                <w:sz w:val="22"/>
                <w:lang w:eastAsia="en-GB"/>
              </w:rPr>
            </w:pPr>
            <w:r w:rsidRPr="00B62C2F">
              <w:rPr>
                <w:rFonts w:asciiTheme="minorHAnsi" w:hAnsiTheme="minorHAnsi" w:cstheme="minorHAnsi"/>
                <w:color w:val="000000"/>
                <w:sz w:val="22"/>
              </w:rPr>
              <w:t>1</w:t>
            </w:r>
          </w:p>
        </w:tc>
        <w:tc>
          <w:tcPr>
            <w:tcW w:w="2268" w:type="dxa"/>
          </w:tcPr>
          <w:p w14:paraId="688852F8"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25 March 1996</w:t>
            </w:r>
          </w:p>
        </w:tc>
      </w:tr>
      <w:tr w:rsidR="001D0B4B" w:rsidRPr="00CB6DDC" w14:paraId="67431FAF" w14:textId="77777777" w:rsidTr="0072114C">
        <w:trPr>
          <w:trHeight w:val="285"/>
        </w:trPr>
        <w:tc>
          <w:tcPr>
            <w:tcW w:w="1555" w:type="dxa"/>
          </w:tcPr>
          <w:p w14:paraId="50CA1FB1"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57A</w:t>
            </w:r>
          </w:p>
        </w:tc>
        <w:tc>
          <w:tcPr>
            <w:tcW w:w="1842" w:type="dxa"/>
          </w:tcPr>
          <w:p w14:paraId="752E9F04"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Oldbury</w:t>
            </w:r>
          </w:p>
        </w:tc>
        <w:tc>
          <w:tcPr>
            <w:tcW w:w="1730" w:type="dxa"/>
          </w:tcPr>
          <w:p w14:paraId="189754DE"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57</w:t>
            </w:r>
          </w:p>
        </w:tc>
        <w:tc>
          <w:tcPr>
            <w:tcW w:w="1814" w:type="dxa"/>
          </w:tcPr>
          <w:p w14:paraId="009F783B"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1</w:t>
            </w:r>
          </w:p>
        </w:tc>
        <w:tc>
          <w:tcPr>
            <w:tcW w:w="2268" w:type="dxa"/>
          </w:tcPr>
          <w:p w14:paraId="00D43007"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25 March 1996</w:t>
            </w:r>
          </w:p>
        </w:tc>
      </w:tr>
      <w:tr w:rsidR="001D0B4B" w:rsidRPr="00CB6DDC" w14:paraId="71192A6B" w14:textId="77777777" w:rsidTr="0072114C">
        <w:trPr>
          <w:trHeight w:val="285"/>
        </w:trPr>
        <w:tc>
          <w:tcPr>
            <w:tcW w:w="1555" w:type="dxa"/>
          </w:tcPr>
          <w:p w14:paraId="1523692F"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105</w:t>
            </w:r>
          </w:p>
        </w:tc>
        <w:tc>
          <w:tcPr>
            <w:tcW w:w="1842" w:type="dxa"/>
          </w:tcPr>
          <w:p w14:paraId="0A86EAD2"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Sizewell A</w:t>
            </w:r>
          </w:p>
        </w:tc>
        <w:tc>
          <w:tcPr>
            <w:tcW w:w="1730" w:type="dxa"/>
          </w:tcPr>
          <w:p w14:paraId="74EB3D59"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51</w:t>
            </w:r>
          </w:p>
        </w:tc>
        <w:tc>
          <w:tcPr>
            <w:tcW w:w="1814" w:type="dxa"/>
          </w:tcPr>
          <w:p w14:paraId="7F9D6EF9"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1</w:t>
            </w:r>
          </w:p>
        </w:tc>
        <w:tc>
          <w:tcPr>
            <w:tcW w:w="2268" w:type="dxa"/>
          </w:tcPr>
          <w:p w14:paraId="55B7392C"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25 March 1996</w:t>
            </w:r>
          </w:p>
        </w:tc>
      </w:tr>
      <w:tr w:rsidR="001D0B4B" w:rsidRPr="00CB6DDC" w14:paraId="092AB31A" w14:textId="77777777" w:rsidTr="0072114C">
        <w:trPr>
          <w:trHeight w:val="285"/>
        </w:trPr>
        <w:tc>
          <w:tcPr>
            <w:tcW w:w="1555" w:type="dxa"/>
          </w:tcPr>
          <w:p w14:paraId="6D7D381D"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81</w:t>
            </w:r>
          </w:p>
        </w:tc>
        <w:tc>
          <w:tcPr>
            <w:tcW w:w="1842" w:type="dxa"/>
          </w:tcPr>
          <w:p w14:paraId="77DEAA71"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Trawsfynydd</w:t>
            </w:r>
          </w:p>
        </w:tc>
        <w:tc>
          <w:tcPr>
            <w:tcW w:w="1730" w:type="dxa"/>
          </w:tcPr>
          <w:p w14:paraId="343D9F45"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56</w:t>
            </w:r>
          </w:p>
        </w:tc>
        <w:tc>
          <w:tcPr>
            <w:tcW w:w="1814" w:type="dxa"/>
          </w:tcPr>
          <w:p w14:paraId="3B13FB66"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1</w:t>
            </w:r>
          </w:p>
        </w:tc>
        <w:tc>
          <w:tcPr>
            <w:tcW w:w="2268" w:type="dxa"/>
          </w:tcPr>
          <w:p w14:paraId="08A05006"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25 March 1996</w:t>
            </w:r>
          </w:p>
        </w:tc>
      </w:tr>
      <w:tr w:rsidR="001D0B4B" w:rsidRPr="00CB6DDC" w14:paraId="5354AD1D" w14:textId="77777777" w:rsidTr="0072114C">
        <w:trPr>
          <w:trHeight w:val="285"/>
        </w:trPr>
        <w:tc>
          <w:tcPr>
            <w:tcW w:w="1555" w:type="dxa"/>
            <w:noWrap/>
          </w:tcPr>
          <w:p w14:paraId="46259368"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58A</w:t>
            </w:r>
          </w:p>
        </w:tc>
        <w:tc>
          <w:tcPr>
            <w:tcW w:w="1842" w:type="dxa"/>
          </w:tcPr>
          <w:p w14:paraId="2A94E801"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Wylfa</w:t>
            </w:r>
          </w:p>
        </w:tc>
        <w:tc>
          <w:tcPr>
            <w:tcW w:w="1730" w:type="dxa"/>
          </w:tcPr>
          <w:p w14:paraId="2D95456E"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58</w:t>
            </w:r>
          </w:p>
        </w:tc>
        <w:tc>
          <w:tcPr>
            <w:tcW w:w="1814" w:type="dxa"/>
          </w:tcPr>
          <w:p w14:paraId="52956959"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1</w:t>
            </w:r>
          </w:p>
        </w:tc>
        <w:tc>
          <w:tcPr>
            <w:tcW w:w="2268" w:type="dxa"/>
          </w:tcPr>
          <w:p w14:paraId="48F753BF"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25 March 1996</w:t>
            </w:r>
          </w:p>
        </w:tc>
      </w:tr>
      <w:tr w:rsidR="001D0B4B" w:rsidRPr="00CB6DDC" w14:paraId="4017B0FA" w14:textId="77777777" w:rsidTr="0072114C">
        <w:trPr>
          <w:trHeight w:val="285"/>
        </w:trPr>
        <w:tc>
          <w:tcPr>
            <w:tcW w:w="1555" w:type="dxa"/>
            <w:noWrap/>
          </w:tcPr>
          <w:p w14:paraId="72820C7F"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Sc16</w:t>
            </w:r>
          </w:p>
        </w:tc>
        <w:tc>
          <w:tcPr>
            <w:tcW w:w="1842" w:type="dxa"/>
          </w:tcPr>
          <w:p w14:paraId="0226519C"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Hunterston A</w:t>
            </w:r>
          </w:p>
        </w:tc>
        <w:tc>
          <w:tcPr>
            <w:tcW w:w="1730" w:type="dxa"/>
          </w:tcPr>
          <w:p w14:paraId="13158FB0"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Sc12</w:t>
            </w:r>
          </w:p>
        </w:tc>
        <w:tc>
          <w:tcPr>
            <w:tcW w:w="1814" w:type="dxa"/>
          </w:tcPr>
          <w:p w14:paraId="3D360764"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1</w:t>
            </w:r>
          </w:p>
        </w:tc>
        <w:tc>
          <w:tcPr>
            <w:tcW w:w="2268" w:type="dxa"/>
          </w:tcPr>
          <w:p w14:paraId="5CC65780"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26 July 2000</w:t>
            </w:r>
          </w:p>
        </w:tc>
      </w:tr>
      <w:tr w:rsidR="001D0B4B" w:rsidRPr="00CB6DDC" w14:paraId="53CC47DA" w14:textId="77777777" w:rsidTr="0072114C">
        <w:trPr>
          <w:trHeight w:val="285"/>
        </w:trPr>
        <w:tc>
          <w:tcPr>
            <w:tcW w:w="1555" w:type="dxa"/>
          </w:tcPr>
          <w:p w14:paraId="67ED3ABD"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92</w:t>
            </w:r>
          </w:p>
        </w:tc>
        <w:tc>
          <w:tcPr>
            <w:tcW w:w="1842" w:type="dxa"/>
          </w:tcPr>
          <w:p w14:paraId="12F34F49"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Berkeley</w:t>
            </w:r>
          </w:p>
        </w:tc>
        <w:tc>
          <w:tcPr>
            <w:tcW w:w="1730" w:type="dxa"/>
          </w:tcPr>
          <w:p w14:paraId="1B356935"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70</w:t>
            </w:r>
          </w:p>
        </w:tc>
        <w:tc>
          <w:tcPr>
            <w:tcW w:w="1814" w:type="dxa"/>
          </w:tcPr>
          <w:p w14:paraId="6B11C6E1"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3</w:t>
            </w:r>
          </w:p>
        </w:tc>
        <w:tc>
          <w:tcPr>
            <w:tcW w:w="2268" w:type="dxa"/>
          </w:tcPr>
          <w:p w14:paraId="2407A186"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16 December 2002</w:t>
            </w:r>
          </w:p>
        </w:tc>
      </w:tr>
      <w:tr w:rsidR="001D0B4B" w:rsidRPr="00CB6DDC" w14:paraId="6FA94EB6" w14:textId="77777777" w:rsidTr="0072114C">
        <w:trPr>
          <w:trHeight w:val="285"/>
        </w:trPr>
        <w:tc>
          <w:tcPr>
            <w:tcW w:w="1555" w:type="dxa"/>
            <w:noWrap/>
          </w:tcPr>
          <w:p w14:paraId="5EED5C8C"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81</w:t>
            </w:r>
          </w:p>
        </w:tc>
        <w:tc>
          <w:tcPr>
            <w:tcW w:w="1842" w:type="dxa"/>
          </w:tcPr>
          <w:p w14:paraId="53044558"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Trawsfynydd</w:t>
            </w:r>
          </w:p>
        </w:tc>
        <w:tc>
          <w:tcPr>
            <w:tcW w:w="1730" w:type="dxa"/>
          </w:tcPr>
          <w:p w14:paraId="65E51CAE"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72</w:t>
            </w:r>
          </w:p>
        </w:tc>
        <w:tc>
          <w:tcPr>
            <w:tcW w:w="1814" w:type="dxa"/>
          </w:tcPr>
          <w:p w14:paraId="218A25A4"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3</w:t>
            </w:r>
          </w:p>
        </w:tc>
        <w:tc>
          <w:tcPr>
            <w:tcW w:w="2268" w:type="dxa"/>
          </w:tcPr>
          <w:p w14:paraId="4BD2C3AB" w14:textId="77777777" w:rsidR="001D0B4B" w:rsidRPr="00B62C2F" w:rsidRDefault="001D0B4B" w:rsidP="0072114C">
            <w:pPr>
              <w:spacing w:after="0"/>
              <w:jc w:val="center"/>
              <w:rPr>
                <w:rFonts w:asciiTheme="minorHAnsi" w:hAnsiTheme="minorHAnsi" w:cstheme="minorHAnsi"/>
                <w:color w:val="000000"/>
                <w:sz w:val="22"/>
                <w:lang w:eastAsia="en-GB"/>
              </w:rPr>
            </w:pPr>
            <w:r w:rsidRPr="00B62C2F">
              <w:rPr>
                <w:rFonts w:asciiTheme="minorHAnsi" w:hAnsiTheme="minorHAnsi" w:cstheme="minorHAnsi"/>
                <w:color w:val="000000"/>
                <w:sz w:val="22"/>
              </w:rPr>
              <w:t>16 December 2002</w:t>
            </w:r>
          </w:p>
        </w:tc>
      </w:tr>
      <w:tr w:rsidR="001D0B4B" w:rsidRPr="00CB6DDC" w14:paraId="50834BA2" w14:textId="77777777" w:rsidTr="0072114C">
        <w:trPr>
          <w:trHeight w:val="285"/>
        </w:trPr>
        <w:tc>
          <w:tcPr>
            <w:tcW w:w="1555" w:type="dxa"/>
            <w:noWrap/>
          </w:tcPr>
          <w:p w14:paraId="4D3D82EB" w14:textId="77777777" w:rsidR="001D0B4B" w:rsidRPr="00B62C2F" w:rsidRDefault="001D0B4B" w:rsidP="0072114C">
            <w:pPr>
              <w:spacing w:after="0"/>
              <w:jc w:val="center"/>
              <w:rPr>
                <w:rFonts w:asciiTheme="minorHAnsi" w:hAnsiTheme="minorHAnsi" w:cstheme="minorHAnsi"/>
                <w:color w:val="000000"/>
                <w:sz w:val="22"/>
              </w:rPr>
            </w:pPr>
            <w:r w:rsidRPr="00B62C2F">
              <w:rPr>
                <w:rFonts w:asciiTheme="minorHAnsi" w:hAnsiTheme="minorHAnsi" w:cstheme="minorHAnsi"/>
                <w:color w:val="000000"/>
                <w:sz w:val="22"/>
              </w:rPr>
              <w:t>105</w:t>
            </w:r>
          </w:p>
        </w:tc>
        <w:tc>
          <w:tcPr>
            <w:tcW w:w="1842" w:type="dxa"/>
          </w:tcPr>
          <w:p w14:paraId="4BD4534D" w14:textId="77777777" w:rsidR="001D0B4B" w:rsidRPr="00B62C2F" w:rsidRDefault="001D0B4B" w:rsidP="0072114C">
            <w:pPr>
              <w:spacing w:after="0"/>
              <w:jc w:val="center"/>
              <w:rPr>
                <w:rFonts w:asciiTheme="minorHAnsi" w:hAnsiTheme="minorHAnsi" w:cstheme="minorHAnsi"/>
                <w:color w:val="000000"/>
                <w:sz w:val="22"/>
              </w:rPr>
            </w:pPr>
            <w:r w:rsidRPr="00B62C2F">
              <w:rPr>
                <w:rFonts w:asciiTheme="minorHAnsi" w:hAnsiTheme="minorHAnsi" w:cstheme="minorHAnsi"/>
                <w:color w:val="000000"/>
                <w:sz w:val="22"/>
              </w:rPr>
              <w:t>Sizewell A</w:t>
            </w:r>
          </w:p>
        </w:tc>
        <w:tc>
          <w:tcPr>
            <w:tcW w:w="1730" w:type="dxa"/>
          </w:tcPr>
          <w:p w14:paraId="2B8C9A53" w14:textId="77777777" w:rsidR="001D0B4B" w:rsidRPr="00B62C2F" w:rsidRDefault="001D0B4B" w:rsidP="0072114C">
            <w:pPr>
              <w:spacing w:after="0"/>
              <w:jc w:val="center"/>
              <w:rPr>
                <w:rFonts w:asciiTheme="minorHAnsi" w:hAnsiTheme="minorHAnsi" w:cstheme="minorHAnsi"/>
                <w:color w:val="000000"/>
                <w:sz w:val="22"/>
              </w:rPr>
            </w:pPr>
            <w:r w:rsidRPr="00B62C2F">
              <w:rPr>
                <w:rFonts w:asciiTheme="minorHAnsi" w:hAnsiTheme="minorHAnsi" w:cstheme="minorHAnsi"/>
                <w:color w:val="000000"/>
                <w:sz w:val="22"/>
              </w:rPr>
              <w:t>51</w:t>
            </w:r>
          </w:p>
        </w:tc>
        <w:tc>
          <w:tcPr>
            <w:tcW w:w="1814" w:type="dxa"/>
          </w:tcPr>
          <w:p w14:paraId="4C092477" w14:textId="77777777" w:rsidR="001D0B4B" w:rsidRPr="00B62C2F" w:rsidRDefault="001D0B4B" w:rsidP="0072114C">
            <w:pPr>
              <w:spacing w:after="0"/>
              <w:jc w:val="center"/>
              <w:rPr>
                <w:rFonts w:asciiTheme="minorHAnsi" w:hAnsiTheme="minorHAnsi" w:cstheme="minorHAnsi"/>
                <w:color w:val="000000"/>
                <w:sz w:val="22"/>
              </w:rPr>
            </w:pPr>
            <w:r w:rsidRPr="00B62C2F">
              <w:rPr>
                <w:rFonts w:asciiTheme="minorHAnsi" w:hAnsiTheme="minorHAnsi" w:cstheme="minorHAnsi"/>
                <w:color w:val="000000"/>
                <w:sz w:val="22"/>
              </w:rPr>
              <w:t>61</w:t>
            </w:r>
          </w:p>
        </w:tc>
        <w:tc>
          <w:tcPr>
            <w:tcW w:w="2268" w:type="dxa"/>
          </w:tcPr>
          <w:p w14:paraId="15C8B98E" w14:textId="77777777" w:rsidR="001D0B4B" w:rsidRPr="00B62C2F" w:rsidRDefault="001D0B4B" w:rsidP="0072114C">
            <w:pPr>
              <w:spacing w:after="0"/>
              <w:jc w:val="center"/>
              <w:rPr>
                <w:rFonts w:asciiTheme="minorHAnsi" w:hAnsiTheme="minorHAnsi" w:cstheme="minorHAnsi"/>
                <w:color w:val="000000"/>
                <w:sz w:val="22"/>
              </w:rPr>
            </w:pPr>
            <w:r w:rsidRPr="00B62C2F">
              <w:rPr>
                <w:rFonts w:asciiTheme="minorHAnsi" w:hAnsiTheme="minorHAnsi" w:cstheme="minorHAnsi"/>
                <w:color w:val="000000"/>
                <w:sz w:val="22"/>
              </w:rPr>
              <w:t>17 September 2003</w:t>
            </w:r>
          </w:p>
        </w:tc>
      </w:tr>
    </w:tbl>
    <w:p w14:paraId="135D6BAD" w14:textId="77777777" w:rsidR="009E02BF" w:rsidRDefault="009E02BF" w:rsidP="001D0B4B">
      <w:pPr>
        <w:pStyle w:val="NumList1"/>
        <w:numPr>
          <w:ilvl w:val="0"/>
          <w:numId w:val="0"/>
        </w:numPr>
      </w:pPr>
    </w:p>
    <w:p w14:paraId="6365D5C8" w14:textId="6A16F853" w:rsidR="00883224" w:rsidRDefault="00DA63B0" w:rsidP="00883224">
      <w:pPr>
        <w:pStyle w:val="NumList1"/>
      </w:pPr>
      <w:r>
        <w:t>The LC</w:t>
      </w:r>
      <w:r w:rsidR="00883224">
        <w:t xml:space="preserve"> </w:t>
      </w:r>
      <w:r>
        <w:t>11(2) specifications are recommended to be formally withdrawn to align with the intent of Project Assessment Report ONRW-2019369590-8584</w:t>
      </w:r>
      <w:r w:rsidR="00E36AF7">
        <w:t xml:space="preserve"> </w:t>
      </w:r>
      <w:sdt>
        <w:sdtPr>
          <w:id w:val="238060235"/>
          <w:citation/>
        </w:sdtPr>
        <w:sdtEndPr/>
        <w:sdtContent>
          <w:r w:rsidR="00E36AF7">
            <w:fldChar w:fldCharType="begin"/>
          </w:r>
          <w:r w:rsidR="009B36B6">
            <w:instrText xml:space="preserve">CITATION ONR04 \l 2057 </w:instrText>
          </w:r>
          <w:r w:rsidR="00E36AF7">
            <w:fldChar w:fldCharType="separate"/>
          </w:r>
          <w:r w:rsidR="00F1030D" w:rsidRPr="00F1030D">
            <w:rPr>
              <w:noProof/>
            </w:rPr>
            <w:t>[3]</w:t>
          </w:r>
          <w:r w:rsidR="00E36AF7">
            <w:fldChar w:fldCharType="end"/>
          </w:r>
        </w:sdtContent>
      </w:sdt>
      <w:r w:rsidR="00883224">
        <w:t>,</w:t>
      </w:r>
      <w:r>
        <w:t xml:space="preserve"> in which they were not listed by </w:t>
      </w:r>
      <w:r w:rsidR="00883224">
        <w:t>l</w:t>
      </w:r>
      <w:r>
        <w:t xml:space="preserve">icence </w:t>
      </w:r>
      <w:r w:rsidR="00883224">
        <w:t>i</w:t>
      </w:r>
      <w:r>
        <w:t>nstrument number but rather by association of the approval</w:t>
      </w:r>
      <w:r w:rsidR="009137C6">
        <w:t xml:space="preserve"> being withdrawn</w:t>
      </w:r>
      <w:r>
        <w:t>.</w:t>
      </w:r>
    </w:p>
    <w:p w14:paraId="5DFD6391" w14:textId="2E8FEE70" w:rsidR="00883224" w:rsidRPr="00883224" w:rsidRDefault="00883224" w:rsidP="0072114C">
      <w:pPr>
        <w:spacing w:after="0" w:line="240" w:lineRule="auto"/>
      </w:pPr>
      <w:r>
        <w:br w:type="page"/>
      </w:r>
    </w:p>
    <w:p w14:paraId="50837BE1" w14:textId="79D27BC4" w:rsidR="006B6137" w:rsidRDefault="006B6137" w:rsidP="006B6137">
      <w:pPr>
        <w:pStyle w:val="Heading2"/>
      </w:pPr>
      <w:bookmarkStart w:id="11" w:name="_Toc189734182"/>
      <w:r>
        <w:lastRenderedPageBreak/>
        <w:t>Withdrawal of LC</w:t>
      </w:r>
      <w:r w:rsidR="00883224">
        <w:t xml:space="preserve"> </w:t>
      </w:r>
      <w:r>
        <w:t xml:space="preserve">13(9) </w:t>
      </w:r>
      <w:r w:rsidR="00883224">
        <w:t>s</w:t>
      </w:r>
      <w:r>
        <w:t>pecifications</w:t>
      </w:r>
      <w:bookmarkEnd w:id="11"/>
    </w:p>
    <w:p w14:paraId="0EA243F0" w14:textId="3586517E" w:rsidR="001E7582" w:rsidRDefault="001E7582" w:rsidP="00DA63B0">
      <w:pPr>
        <w:pStyle w:val="NumList1"/>
      </w:pPr>
      <w:r>
        <w:t>The following LC</w:t>
      </w:r>
      <w:r w:rsidR="00883224">
        <w:t xml:space="preserve"> </w:t>
      </w:r>
      <w:r>
        <w:t>13(9) specifications were reviewed for withdrawal:</w:t>
      </w:r>
    </w:p>
    <w:tbl>
      <w:tblPr>
        <w:tblStyle w:val="ONRTable1"/>
        <w:tblW w:w="5101" w:type="pct"/>
        <w:tblInd w:w="5" w:type="dxa"/>
        <w:tblLook w:val="04A0" w:firstRow="1" w:lastRow="0" w:firstColumn="1" w:lastColumn="0" w:noHBand="0" w:noVBand="1"/>
      </w:tblPr>
      <w:tblGrid>
        <w:gridCol w:w="1555"/>
        <w:gridCol w:w="1841"/>
        <w:gridCol w:w="1730"/>
        <w:gridCol w:w="1814"/>
        <w:gridCol w:w="2268"/>
      </w:tblGrid>
      <w:tr w:rsidR="00966FB7" w:rsidRPr="00966FB7" w14:paraId="01A5F44F" w14:textId="77777777" w:rsidTr="0072114C">
        <w:trPr>
          <w:cnfStyle w:val="100000000000" w:firstRow="1" w:lastRow="0" w:firstColumn="0" w:lastColumn="0" w:oddVBand="0" w:evenVBand="0" w:oddHBand="0" w:evenHBand="0" w:firstRowFirstColumn="0" w:firstRowLastColumn="0" w:lastRowFirstColumn="0" w:lastRowLastColumn="0"/>
          <w:trHeight w:val="570"/>
        </w:trPr>
        <w:tc>
          <w:tcPr>
            <w:tcW w:w="1555" w:type="dxa"/>
            <w:hideMark/>
          </w:tcPr>
          <w:p w14:paraId="40915ABB"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Current Site Licence</w:t>
            </w:r>
          </w:p>
        </w:tc>
        <w:tc>
          <w:tcPr>
            <w:tcW w:w="1842" w:type="dxa"/>
            <w:hideMark/>
          </w:tcPr>
          <w:p w14:paraId="23528F61"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Site</w:t>
            </w:r>
          </w:p>
        </w:tc>
        <w:tc>
          <w:tcPr>
            <w:tcW w:w="1730" w:type="dxa"/>
            <w:hideMark/>
          </w:tcPr>
          <w:p w14:paraId="5F34F2D5" w14:textId="12B14311"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Issued under</w:t>
            </w:r>
            <w:r>
              <w:rPr>
                <w:rFonts w:asciiTheme="minorHAnsi" w:hAnsiTheme="minorHAnsi" w:cstheme="minorHAnsi"/>
                <w:color w:val="000000"/>
                <w:sz w:val="22"/>
                <w:lang w:eastAsia="en-GB"/>
              </w:rPr>
              <w:t xml:space="preserve"> </w:t>
            </w:r>
            <w:r w:rsidRPr="00966FB7">
              <w:rPr>
                <w:rFonts w:asciiTheme="minorHAnsi" w:hAnsiTheme="minorHAnsi" w:cstheme="minorHAnsi"/>
                <w:color w:val="000000"/>
                <w:sz w:val="22"/>
                <w:lang w:eastAsia="en-GB"/>
              </w:rPr>
              <w:t>Site Licence</w:t>
            </w:r>
          </w:p>
        </w:tc>
        <w:tc>
          <w:tcPr>
            <w:tcW w:w="1814" w:type="dxa"/>
            <w:hideMark/>
          </w:tcPr>
          <w:p w14:paraId="0D54BDFB"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Licence Instrument No.</w:t>
            </w:r>
          </w:p>
        </w:tc>
        <w:tc>
          <w:tcPr>
            <w:tcW w:w="2268" w:type="dxa"/>
            <w:hideMark/>
          </w:tcPr>
          <w:p w14:paraId="07090F8B"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Date</w:t>
            </w:r>
          </w:p>
        </w:tc>
      </w:tr>
      <w:tr w:rsidR="00966FB7" w:rsidRPr="00966FB7" w14:paraId="2EB7DBB6" w14:textId="77777777" w:rsidTr="0072114C">
        <w:trPr>
          <w:trHeight w:val="285"/>
        </w:trPr>
        <w:tc>
          <w:tcPr>
            <w:tcW w:w="1555" w:type="dxa"/>
            <w:noWrap/>
            <w:hideMark/>
          </w:tcPr>
          <w:p w14:paraId="569A1FA3"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93</w:t>
            </w:r>
          </w:p>
        </w:tc>
        <w:tc>
          <w:tcPr>
            <w:tcW w:w="1842" w:type="dxa"/>
            <w:hideMark/>
          </w:tcPr>
          <w:p w14:paraId="71BC9F1B"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Bradwell</w:t>
            </w:r>
          </w:p>
        </w:tc>
        <w:tc>
          <w:tcPr>
            <w:tcW w:w="1730" w:type="dxa"/>
            <w:hideMark/>
          </w:tcPr>
          <w:p w14:paraId="6C30D3E1"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53</w:t>
            </w:r>
          </w:p>
        </w:tc>
        <w:tc>
          <w:tcPr>
            <w:tcW w:w="1814" w:type="dxa"/>
            <w:hideMark/>
          </w:tcPr>
          <w:p w14:paraId="283D4F5B"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4</w:t>
            </w:r>
          </w:p>
        </w:tc>
        <w:tc>
          <w:tcPr>
            <w:tcW w:w="2268" w:type="dxa"/>
            <w:hideMark/>
          </w:tcPr>
          <w:p w14:paraId="531A3032"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25 March 1996</w:t>
            </w:r>
          </w:p>
        </w:tc>
      </w:tr>
      <w:tr w:rsidR="00966FB7" w:rsidRPr="00966FB7" w14:paraId="351CC8F7" w14:textId="77777777" w:rsidTr="0072114C">
        <w:trPr>
          <w:trHeight w:val="285"/>
        </w:trPr>
        <w:tc>
          <w:tcPr>
            <w:tcW w:w="1555" w:type="dxa"/>
            <w:hideMark/>
          </w:tcPr>
          <w:p w14:paraId="5E749E05"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94</w:t>
            </w:r>
          </w:p>
        </w:tc>
        <w:tc>
          <w:tcPr>
            <w:tcW w:w="1842" w:type="dxa"/>
            <w:hideMark/>
          </w:tcPr>
          <w:p w14:paraId="3ADF1BE7"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Dungeness A</w:t>
            </w:r>
          </w:p>
        </w:tc>
        <w:tc>
          <w:tcPr>
            <w:tcW w:w="1730" w:type="dxa"/>
            <w:hideMark/>
          </w:tcPr>
          <w:p w14:paraId="1C3E50F3"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55</w:t>
            </w:r>
          </w:p>
        </w:tc>
        <w:tc>
          <w:tcPr>
            <w:tcW w:w="1814" w:type="dxa"/>
            <w:hideMark/>
          </w:tcPr>
          <w:p w14:paraId="1DB44090"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4</w:t>
            </w:r>
          </w:p>
        </w:tc>
        <w:tc>
          <w:tcPr>
            <w:tcW w:w="2268" w:type="dxa"/>
            <w:hideMark/>
          </w:tcPr>
          <w:p w14:paraId="271D9654"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25 March 1996</w:t>
            </w:r>
          </w:p>
        </w:tc>
      </w:tr>
      <w:tr w:rsidR="00966FB7" w:rsidRPr="00966FB7" w14:paraId="4D24B20F" w14:textId="77777777" w:rsidTr="0072114C">
        <w:trPr>
          <w:trHeight w:val="285"/>
        </w:trPr>
        <w:tc>
          <w:tcPr>
            <w:tcW w:w="1555" w:type="dxa"/>
            <w:hideMark/>
          </w:tcPr>
          <w:p w14:paraId="2C568B44"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95A</w:t>
            </w:r>
          </w:p>
        </w:tc>
        <w:tc>
          <w:tcPr>
            <w:tcW w:w="1842" w:type="dxa"/>
            <w:hideMark/>
          </w:tcPr>
          <w:p w14:paraId="0F2979E3"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Hinkley Point A</w:t>
            </w:r>
          </w:p>
        </w:tc>
        <w:tc>
          <w:tcPr>
            <w:tcW w:w="1730" w:type="dxa"/>
            <w:hideMark/>
          </w:tcPr>
          <w:p w14:paraId="4535A632"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52</w:t>
            </w:r>
          </w:p>
        </w:tc>
        <w:tc>
          <w:tcPr>
            <w:tcW w:w="1814" w:type="dxa"/>
            <w:hideMark/>
          </w:tcPr>
          <w:p w14:paraId="3635B6DD"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4</w:t>
            </w:r>
          </w:p>
        </w:tc>
        <w:tc>
          <w:tcPr>
            <w:tcW w:w="2268" w:type="dxa"/>
            <w:hideMark/>
          </w:tcPr>
          <w:p w14:paraId="45B508F0"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25 March 1996</w:t>
            </w:r>
          </w:p>
        </w:tc>
      </w:tr>
      <w:tr w:rsidR="00966FB7" w:rsidRPr="00966FB7" w14:paraId="08D7FB91" w14:textId="77777777" w:rsidTr="0072114C">
        <w:trPr>
          <w:trHeight w:val="285"/>
        </w:trPr>
        <w:tc>
          <w:tcPr>
            <w:tcW w:w="1555" w:type="dxa"/>
            <w:hideMark/>
          </w:tcPr>
          <w:p w14:paraId="13CFBF3F"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57A</w:t>
            </w:r>
          </w:p>
        </w:tc>
        <w:tc>
          <w:tcPr>
            <w:tcW w:w="1842" w:type="dxa"/>
            <w:hideMark/>
          </w:tcPr>
          <w:p w14:paraId="23E8868A"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Oldbury</w:t>
            </w:r>
          </w:p>
        </w:tc>
        <w:tc>
          <w:tcPr>
            <w:tcW w:w="1730" w:type="dxa"/>
            <w:hideMark/>
          </w:tcPr>
          <w:p w14:paraId="2A7E2DE2"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57</w:t>
            </w:r>
          </w:p>
        </w:tc>
        <w:tc>
          <w:tcPr>
            <w:tcW w:w="1814" w:type="dxa"/>
            <w:hideMark/>
          </w:tcPr>
          <w:p w14:paraId="45B2F119"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3</w:t>
            </w:r>
          </w:p>
        </w:tc>
        <w:tc>
          <w:tcPr>
            <w:tcW w:w="2268" w:type="dxa"/>
            <w:hideMark/>
          </w:tcPr>
          <w:p w14:paraId="7CD8162F"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25 March 1996</w:t>
            </w:r>
          </w:p>
        </w:tc>
      </w:tr>
      <w:tr w:rsidR="00966FB7" w:rsidRPr="00966FB7" w14:paraId="7A8343FC" w14:textId="77777777" w:rsidTr="0072114C">
        <w:trPr>
          <w:trHeight w:val="285"/>
        </w:trPr>
        <w:tc>
          <w:tcPr>
            <w:tcW w:w="1555" w:type="dxa"/>
            <w:hideMark/>
          </w:tcPr>
          <w:p w14:paraId="60DAB221"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105</w:t>
            </w:r>
          </w:p>
        </w:tc>
        <w:tc>
          <w:tcPr>
            <w:tcW w:w="1842" w:type="dxa"/>
            <w:hideMark/>
          </w:tcPr>
          <w:p w14:paraId="40F08EA1"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Sizewell A</w:t>
            </w:r>
          </w:p>
        </w:tc>
        <w:tc>
          <w:tcPr>
            <w:tcW w:w="1730" w:type="dxa"/>
            <w:hideMark/>
          </w:tcPr>
          <w:p w14:paraId="679C8CE1"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51</w:t>
            </w:r>
          </w:p>
        </w:tc>
        <w:tc>
          <w:tcPr>
            <w:tcW w:w="1814" w:type="dxa"/>
            <w:hideMark/>
          </w:tcPr>
          <w:p w14:paraId="7BD57E22"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4</w:t>
            </w:r>
          </w:p>
        </w:tc>
        <w:tc>
          <w:tcPr>
            <w:tcW w:w="2268" w:type="dxa"/>
            <w:hideMark/>
          </w:tcPr>
          <w:p w14:paraId="4854DBDB"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25 March 1996</w:t>
            </w:r>
          </w:p>
        </w:tc>
      </w:tr>
      <w:tr w:rsidR="00966FB7" w:rsidRPr="00966FB7" w14:paraId="78B65EB6" w14:textId="77777777" w:rsidTr="0072114C">
        <w:trPr>
          <w:trHeight w:val="285"/>
        </w:trPr>
        <w:tc>
          <w:tcPr>
            <w:tcW w:w="1555" w:type="dxa"/>
            <w:hideMark/>
          </w:tcPr>
          <w:p w14:paraId="18D41C2D"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58A</w:t>
            </w:r>
          </w:p>
        </w:tc>
        <w:tc>
          <w:tcPr>
            <w:tcW w:w="1842" w:type="dxa"/>
            <w:hideMark/>
          </w:tcPr>
          <w:p w14:paraId="1C49A71E"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Wylfa</w:t>
            </w:r>
          </w:p>
        </w:tc>
        <w:tc>
          <w:tcPr>
            <w:tcW w:w="1730" w:type="dxa"/>
            <w:hideMark/>
          </w:tcPr>
          <w:p w14:paraId="509CE949"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58</w:t>
            </w:r>
          </w:p>
        </w:tc>
        <w:tc>
          <w:tcPr>
            <w:tcW w:w="1814" w:type="dxa"/>
            <w:hideMark/>
          </w:tcPr>
          <w:p w14:paraId="2EAE88FC"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4</w:t>
            </w:r>
          </w:p>
        </w:tc>
        <w:tc>
          <w:tcPr>
            <w:tcW w:w="2268" w:type="dxa"/>
            <w:hideMark/>
          </w:tcPr>
          <w:p w14:paraId="78CA01DC"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25 March 1996</w:t>
            </w:r>
          </w:p>
        </w:tc>
      </w:tr>
      <w:tr w:rsidR="00966FB7" w:rsidRPr="00966FB7" w14:paraId="0A5F5A5A" w14:textId="77777777" w:rsidTr="0072114C">
        <w:trPr>
          <w:trHeight w:val="285"/>
        </w:trPr>
        <w:tc>
          <w:tcPr>
            <w:tcW w:w="1555" w:type="dxa"/>
            <w:hideMark/>
          </w:tcPr>
          <w:p w14:paraId="075C6DD2"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81</w:t>
            </w:r>
          </w:p>
        </w:tc>
        <w:tc>
          <w:tcPr>
            <w:tcW w:w="1842" w:type="dxa"/>
            <w:hideMark/>
          </w:tcPr>
          <w:p w14:paraId="7FEDD4F2"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Trawsfynydd</w:t>
            </w:r>
          </w:p>
        </w:tc>
        <w:tc>
          <w:tcPr>
            <w:tcW w:w="1730" w:type="dxa"/>
            <w:hideMark/>
          </w:tcPr>
          <w:p w14:paraId="620F48F0"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56</w:t>
            </w:r>
          </w:p>
        </w:tc>
        <w:tc>
          <w:tcPr>
            <w:tcW w:w="1814" w:type="dxa"/>
            <w:hideMark/>
          </w:tcPr>
          <w:p w14:paraId="7F6E174B"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8</w:t>
            </w:r>
          </w:p>
        </w:tc>
        <w:tc>
          <w:tcPr>
            <w:tcW w:w="2268" w:type="dxa"/>
            <w:hideMark/>
          </w:tcPr>
          <w:p w14:paraId="3D809EF8"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11 February 1997</w:t>
            </w:r>
          </w:p>
        </w:tc>
      </w:tr>
      <w:tr w:rsidR="00966FB7" w:rsidRPr="00966FB7" w14:paraId="31885055" w14:textId="77777777" w:rsidTr="0072114C">
        <w:trPr>
          <w:trHeight w:val="285"/>
        </w:trPr>
        <w:tc>
          <w:tcPr>
            <w:tcW w:w="1555" w:type="dxa"/>
            <w:noWrap/>
            <w:hideMark/>
          </w:tcPr>
          <w:p w14:paraId="0719E266"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92</w:t>
            </w:r>
          </w:p>
        </w:tc>
        <w:tc>
          <w:tcPr>
            <w:tcW w:w="1842" w:type="dxa"/>
            <w:hideMark/>
          </w:tcPr>
          <w:p w14:paraId="070F2346"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Berkeley P.S.</w:t>
            </w:r>
          </w:p>
        </w:tc>
        <w:tc>
          <w:tcPr>
            <w:tcW w:w="1730" w:type="dxa"/>
            <w:hideMark/>
          </w:tcPr>
          <w:p w14:paraId="6AC8DB17"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54</w:t>
            </w:r>
          </w:p>
        </w:tc>
        <w:tc>
          <w:tcPr>
            <w:tcW w:w="1814" w:type="dxa"/>
            <w:hideMark/>
          </w:tcPr>
          <w:p w14:paraId="3689F712"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15</w:t>
            </w:r>
          </w:p>
        </w:tc>
        <w:tc>
          <w:tcPr>
            <w:tcW w:w="2268" w:type="dxa"/>
            <w:hideMark/>
          </w:tcPr>
          <w:p w14:paraId="65D82ECD"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02 May 1997</w:t>
            </w:r>
          </w:p>
        </w:tc>
      </w:tr>
      <w:tr w:rsidR="00966FB7" w:rsidRPr="00966FB7" w14:paraId="6E65DDF0" w14:textId="77777777" w:rsidTr="0072114C">
        <w:trPr>
          <w:trHeight w:val="285"/>
        </w:trPr>
        <w:tc>
          <w:tcPr>
            <w:tcW w:w="1555" w:type="dxa"/>
            <w:noWrap/>
            <w:hideMark/>
          </w:tcPr>
          <w:p w14:paraId="557E88E5"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92</w:t>
            </w:r>
          </w:p>
        </w:tc>
        <w:tc>
          <w:tcPr>
            <w:tcW w:w="1842" w:type="dxa"/>
            <w:hideMark/>
          </w:tcPr>
          <w:p w14:paraId="7256A5FC"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Berkeley Centre</w:t>
            </w:r>
          </w:p>
        </w:tc>
        <w:tc>
          <w:tcPr>
            <w:tcW w:w="1730" w:type="dxa"/>
            <w:hideMark/>
          </w:tcPr>
          <w:p w14:paraId="012AAADD"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54</w:t>
            </w:r>
          </w:p>
        </w:tc>
        <w:tc>
          <w:tcPr>
            <w:tcW w:w="1814" w:type="dxa"/>
            <w:hideMark/>
          </w:tcPr>
          <w:p w14:paraId="5CE98C91"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16</w:t>
            </w:r>
          </w:p>
        </w:tc>
        <w:tc>
          <w:tcPr>
            <w:tcW w:w="2268" w:type="dxa"/>
            <w:hideMark/>
          </w:tcPr>
          <w:p w14:paraId="06C27DEF"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02 May 1997</w:t>
            </w:r>
          </w:p>
        </w:tc>
      </w:tr>
      <w:tr w:rsidR="00966FB7" w:rsidRPr="00966FB7" w14:paraId="640C34D7" w14:textId="77777777" w:rsidTr="0072114C">
        <w:trPr>
          <w:trHeight w:val="285"/>
        </w:trPr>
        <w:tc>
          <w:tcPr>
            <w:tcW w:w="1555" w:type="dxa"/>
            <w:hideMark/>
          </w:tcPr>
          <w:p w14:paraId="55002F28"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Sc16</w:t>
            </w:r>
          </w:p>
        </w:tc>
        <w:tc>
          <w:tcPr>
            <w:tcW w:w="1842" w:type="dxa"/>
            <w:hideMark/>
          </w:tcPr>
          <w:p w14:paraId="031DEBD3"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Hunterston A</w:t>
            </w:r>
          </w:p>
        </w:tc>
        <w:tc>
          <w:tcPr>
            <w:tcW w:w="1730" w:type="dxa"/>
            <w:hideMark/>
          </w:tcPr>
          <w:p w14:paraId="2DECAC69"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Sc12</w:t>
            </w:r>
          </w:p>
        </w:tc>
        <w:tc>
          <w:tcPr>
            <w:tcW w:w="1814" w:type="dxa"/>
            <w:hideMark/>
          </w:tcPr>
          <w:p w14:paraId="6B9EF8CF"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6</w:t>
            </w:r>
          </w:p>
        </w:tc>
        <w:tc>
          <w:tcPr>
            <w:tcW w:w="2268" w:type="dxa"/>
            <w:hideMark/>
          </w:tcPr>
          <w:p w14:paraId="4CBC04AD"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26 July 2000</w:t>
            </w:r>
          </w:p>
        </w:tc>
      </w:tr>
      <w:tr w:rsidR="00966FB7" w:rsidRPr="00966FB7" w14:paraId="1DD41742" w14:textId="77777777" w:rsidTr="0072114C">
        <w:trPr>
          <w:trHeight w:val="285"/>
        </w:trPr>
        <w:tc>
          <w:tcPr>
            <w:tcW w:w="1555" w:type="dxa"/>
            <w:noWrap/>
            <w:hideMark/>
          </w:tcPr>
          <w:p w14:paraId="43540DB2"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92</w:t>
            </w:r>
          </w:p>
        </w:tc>
        <w:tc>
          <w:tcPr>
            <w:tcW w:w="1842" w:type="dxa"/>
            <w:hideMark/>
          </w:tcPr>
          <w:p w14:paraId="0A9E4D98"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Berkeley</w:t>
            </w:r>
          </w:p>
        </w:tc>
        <w:tc>
          <w:tcPr>
            <w:tcW w:w="1730" w:type="dxa"/>
            <w:hideMark/>
          </w:tcPr>
          <w:p w14:paraId="76137138"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70</w:t>
            </w:r>
          </w:p>
        </w:tc>
        <w:tc>
          <w:tcPr>
            <w:tcW w:w="1814" w:type="dxa"/>
            <w:hideMark/>
          </w:tcPr>
          <w:p w14:paraId="62EB699A"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w:t>
            </w:r>
          </w:p>
        </w:tc>
        <w:tc>
          <w:tcPr>
            <w:tcW w:w="2268" w:type="dxa"/>
            <w:hideMark/>
          </w:tcPr>
          <w:p w14:paraId="7C3F2750"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16 December 2002</w:t>
            </w:r>
          </w:p>
        </w:tc>
      </w:tr>
      <w:tr w:rsidR="00966FB7" w:rsidRPr="00966FB7" w14:paraId="630EDE1F" w14:textId="77777777" w:rsidTr="0072114C">
        <w:trPr>
          <w:trHeight w:val="285"/>
        </w:trPr>
        <w:tc>
          <w:tcPr>
            <w:tcW w:w="1555" w:type="dxa"/>
            <w:hideMark/>
          </w:tcPr>
          <w:p w14:paraId="6C8D07BB"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81</w:t>
            </w:r>
          </w:p>
        </w:tc>
        <w:tc>
          <w:tcPr>
            <w:tcW w:w="1842" w:type="dxa"/>
            <w:hideMark/>
          </w:tcPr>
          <w:p w14:paraId="796E7915"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Trawsfynydd</w:t>
            </w:r>
          </w:p>
        </w:tc>
        <w:tc>
          <w:tcPr>
            <w:tcW w:w="1730" w:type="dxa"/>
            <w:hideMark/>
          </w:tcPr>
          <w:p w14:paraId="1E28070D"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72</w:t>
            </w:r>
          </w:p>
        </w:tc>
        <w:tc>
          <w:tcPr>
            <w:tcW w:w="1814" w:type="dxa"/>
            <w:hideMark/>
          </w:tcPr>
          <w:p w14:paraId="00A35146"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w:t>
            </w:r>
          </w:p>
        </w:tc>
        <w:tc>
          <w:tcPr>
            <w:tcW w:w="2268" w:type="dxa"/>
            <w:hideMark/>
          </w:tcPr>
          <w:p w14:paraId="14718BDA"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16 December 2002</w:t>
            </w:r>
          </w:p>
        </w:tc>
      </w:tr>
      <w:tr w:rsidR="00966FB7" w:rsidRPr="00966FB7" w14:paraId="5D820B50" w14:textId="77777777" w:rsidTr="0072114C">
        <w:trPr>
          <w:trHeight w:val="285"/>
        </w:trPr>
        <w:tc>
          <w:tcPr>
            <w:tcW w:w="1555" w:type="dxa"/>
            <w:noWrap/>
            <w:hideMark/>
          </w:tcPr>
          <w:p w14:paraId="4C6C2BE2"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92</w:t>
            </w:r>
          </w:p>
        </w:tc>
        <w:tc>
          <w:tcPr>
            <w:tcW w:w="1842" w:type="dxa"/>
            <w:hideMark/>
          </w:tcPr>
          <w:p w14:paraId="6CDC4C60"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Berkeley</w:t>
            </w:r>
          </w:p>
        </w:tc>
        <w:tc>
          <w:tcPr>
            <w:tcW w:w="1730" w:type="dxa"/>
            <w:hideMark/>
          </w:tcPr>
          <w:p w14:paraId="5A6ADF75"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80</w:t>
            </w:r>
          </w:p>
        </w:tc>
        <w:tc>
          <w:tcPr>
            <w:tcW w:w="1814" w:type="dxa"/>
            <w:hideMark/>
          </w:tcPr>
          <w:p w14:paraId="510B6A96"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501</w:t>
            </w:r>
          </w:p>
        </w:tc>
        <w:tc>
          <w:tcPr>
            <w:tcW w:w="2268" w:type="dxa"/>
            <w:hideMark/>
          </w:tcPr>
          <w:p w14:paraId="3E04E997"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18 March 2005</w:t>
            </w:r>
          </w:p>
        </w:tc>
      </w:tr>
      <w:tr w:rsidR="00966FB7" w:rsidRPr="00966FB7" w14:paraId="10B6969F" w14:textId="77777777" w:rsidTr="0072114C">
        <w:trPr>
          <w:trHeight w:val="285"/>
        </w:trPr>
        <w:tc>
          <w:tcPr>
            <w:tcW w:w="1555" w:type="dxa"/>
            <w:hideMark/>
          </w:tcPr>
          <w:p w14:paraId="60F8E483"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Sc15</w:t>
            </w:r>
          </w:p>
        </w:tc>
        <w:tc>
          <w:tcPr>
            <w:tcW w:w="1842" w:type="dxa"/>
            <w:hideMark/>
          </w:tcPr>
          <w:p w14:paraId="4763575F"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Chapelcross</w:t>
            </w:r>
          </w:p>
        </w:tc>
        <w:tc>
          <w:tcPr>
            <w:tcW w:w="1730" w:type="dxa"/>
            <w:hideMark/>
          </w:tcPr>
          <w:p w14:paraId="491BB2ED"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Sc15</w:t>
            </w:r>
          </w:p>
        </w:tc>
        <w:tc>
          <w:tcPr>
            <w:tcW w:w="1814" w:type="dxa"/>
            <w:hideMark/>
          </w:tcPr>
          <w:p w14:paraId="46ABF8A7"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501</w:t>
            </w:r>
          </w:p>
        </w:tc>
        <w:tc>
          <w:tcPr>
            <w:tcW w:w="2268" w:type="dxa"/>
            <w:hideMark/>
          </w:tcPr>
          <w:p w14:paraId="4E6EEE3E"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18 March 2005</w:t>
            </w:r>
          </w:p>
        </w:tc>
      </w:tr>
      <w:tr w:rsidR="00966FB7" w:rsidRPr="00966FB7" w14:paraId="6F57239A" w14:textId="77777777" w:rsidTr="0072114C">
        <w:trPr>
          <w:trHeight w:val="285"/>
        </w:trPr>
        <w:tc>
          <w:tcPr>
            <w:tcW w:w="1555" w:type="dxa"/>
            <w:hideMark/>
          </w:tcPr>
          <w:p w14:paraId="47BCF9EC"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Sc16</w:t>
            </w:r>
          </w:p>
        </w:tc>
        <w:tc>
          <w:tcPr>
            <w:tcW w:w="1842" w:type="dxa"/>
            <w:hideMark/>
          </w:tcPr>
          <w:p w14:paraId="37CCBA5C"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Hunterston A</w:t>
            </w:r>
          </w:p>
        </w:tc>
        <w:tc>
          <w:tcPr>
            <w:tcW w:w="1730" w:type="dxa"/>
            <w:hideMark/>
          </w:tcPr>
          <w:p w14:paraId="44163D47"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Sc16</w:t>
            </w:r>
          </w:p>
        </w:tc>
        <w:tc>
          <w:tcPr>
            <w:tcW w:w="1814" w:type="dxa"/>
            <w:hideMark/>
          </w:tcPr>
          <w:p w14:paraId="2439AF2D"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501</w:t>
            </w:r>
          </w:p>
        </w:tc>
        <w:tc>
          <w:tcPr>
            <w:tcW w:w="2268" w:type="dxa"/>
            <w:hideMark/>
          </w:tcPr>
          <w:p w14:paraId="540217C8"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18 March 2005</w:t>
            </w:r>
          </w:p>
        </w:tc>
      </w:tr>
      <w:tr w:rsidR="00966FB7" w:rsidRPr="00966FB7" w14:paraId="51239433" w14:textId="77777777" w:rsidTr="0072114C">
        <w:trPr>
          <w:trHeight w:val="285"/>
        </w:trPr>
        <w:tc>
          <w:tcPr>
            <w:tcW w:w="1555" w:type="dxa"/>
            <w:hideMark/>
          </w:tcPr>
          <w:p w14:paraId="7CFDC3E0"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81</w:t>
            </w:r>
          </w:p>
        </w:tc>
        <w:tc>
          <w:tcPr>
            <w:tcW w:w="1842" w:type="dxa"/>
            <w:hideMark/>
          </w:tcPr>
          <w:p w14:paraId="2E506F2C"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Trawsfynydd</w:t>
            </w:r>
          </w:p>
        </w:tc>
        <w:tc>
          <w:tcPr>
            <w:tcW w:w="1730" w:type="dxa"/>
            <w:hideMark/>
          </w:tcPr>
          <w:p w14:paraId="5EC5BC21"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81</w:t>
            </w:r>
          </w:p>
        </w:tc>
        <w:tc>
          <w:tcPr>
            <w:tcW w:w="1814" w:type="dxa"/>
            <w:hideMark/>
          </w:tcPr>
          <w:p w14:paraId="62CF3353"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501</w:t>
            </w:r>
          </w:p>
        </w:tc>
        <w:tc>
          <w:tcPr>
            <w:tcW w:w="2268" w:type="dxa"/>
            <w:hideMark/>
          </w:tcPr>
          <w:p w14:paraId="41F0E23A" w14:textId="77777777" w:rsidR="00966FB7" w:rsidRPr="00966FB7" w:rsidRDefault="00966FB7" w:rsidP="0072114C">
            <w:pPr>
              <w:spacing w:after="0"/>
              <w:jc w:val="center"/>
              <w:rPr>
                <w:rFonts w:asciiTheme="minorHAnsi" w:hAnsiTheme="minorHAnsi" w:cstheme="minorHAnsi"/>
                <w:color w:val="000000"/>
                <w:sz w:val="22"/>
                <w:lang w:eastAsia="en-GB"/>
              </w:rPr>
            </w:pPr>
            <w:r w:rsidRPr="00966FB7">
              <w:rPr>
                <w:rFonts w:asciiTheme="minorHAnsi" w:hAnsiTheme="minorHAnsi" w:cstheme="minorHAnsi"/>
                <w:color w:val="000000"/>
                <w:sz w:val="22"/>
                <w:lang w:eastAsia="en-GB"/>
              </w:rPr>
              <w:t>18 March 2005</w:t>
            </w:r>
          </w:p>
        </w:tc>
      </w:tr>
    </w:tbl>
    <w:p w14:paraId="3B81D720" w14:textId="77777777" w:rsidR="001E7582" w:rsidRDefault="001E7582" w:rsidP="001E7582">
      <w:pPr>
        <w:pStyle w:val="NumList1"/>
        <w:numPr>
          <w:ilvl w:val="0"/>
          <w:numId w:val="0"/>
        </w:numPr>
      </w:pPr>
    </w:p>
    <w:p w14:paraId="3A324898" w14:textId="498A4647" w:rsidR="0035372B" w:rsidRDefault="0035372B" w:rsidP="0035372B">
      <w:pPr>
        <w:pStyle w:val="NumList1"/>
      </w:pPr>
      <w:r w:rsidRPr="00152D01">
        <w:t>The withdrawal of specifications relating to LC</w:t>
      </w:r>
      <w:r>
        <w:t xml:space="preserve"> 13(9)</w:t>
      </w:r>
      <w:r w:rsidR="003B195C">
        <w:t>, is recommended as it</w:t>
      </w:r>
      <w:r>
        <w:t xml:space="preserve"> allows better alignment with the principles of the ONR guidance document ‘Nuclear Safety Permissioning’ (NS-PER-GD-001) dated October 2023, as the “furnish” wording used in </w:t>
      </w:r>
      <w:r w:rsidR="008966C5">
        <w:t xml:space="preserve">the </w:t>
      </w:r>
      <w:r>
        <w:t>original specifications is no longer recognised as a derived power by this process.</w:t>
      </w:r>
    </w:p>
    <w:p w14:paraId="6286DF73" w14:textId="4A0135CF" w:rsidR="002D4557" w:rsidRDefault="009137C6" w:rsidP="001E7582">
      <w:pPr>
        <w:pStyle w:val="NumList1"/>
      </w:pPr>
      <w:r>
        <w:t xml:space="preserve">The </w:t>
      </w:r>
      <w:r w:rsidR="00EF63D5">
        <w:t>withdrawal of these specifications w</w:t>
      </w:r>
      <w:r w:rsidR="005B4F7A">
        <w:t>as</w:t>
      </w:r>
      <w:r w:rsidR="00EF63D5">
        <w:t xml:space="preserve"> discussed with the </w:t>
      </w:r>
      <w:r w:rsidR="005B4F7A">
        <w:t xml:space="preserve">Superintending Inspector, the </w:t>
      </w:r>
      <w:r w:rsidR="00EF63D5">
        <w:t xml:space="preserve">DFW Head of </w:t>
      </w:r>
      <w:r w:rsidR="0061694B">
        <w:t>Safety Regulation</w:t>
      </w:r>
      <w:r w:rsidR="005B4F7A">
        <w:t>, whose no objection is recorded in ref.</w:t>
      </w:r>
      <w:sdt>
        <w:sdtPr>
          <w:id w:val="-1136102163"/>
          <w:citation/>
        </w:sdtPr>
        <w:sdtEndPr/>
        <w:sdtContent>
          <w:r w:rsidR="00131AC1">
            <w:fldChar w:fldCharType="begin"/>
          </w:r>
          <w:r w:rsidR="0079567F">
            <w:instrText xml:space="preserve">CITATION HdDFW24 \l 2057 </w:instrText>
          </w:r>
          <w:r w:rsidR="00131AC1">
            <w:fldChar w:fldCharType="separate"/>
          </w:r>
          <w:r w:rsidR="00F1030D">
            <w:rPr>
              <w:noProof/>
            </w:rPr>
            <w:t xml:space="preserve"> </w:t>
          </w:r>
          <w:r w:rsidR="00F1030D" w:rsidRPr="00F1030D">
            <w:rPr>
              <w:noProof/>
            </w:rPr>
            <w:t>[7]</w:t>
          </w:r>
          <w:r w:rsidR="00131AC1">
            <w:fldChar w:fldCharType="end"/>
          </w:r>
        </w:sdtContent>
      </w:sdt>
      <w:r w:rsidR="003F4179">
        <w:t>.</w:t>
      </w:r>
    </w:p>
    <w:p w14:paraId="2B7A188C" w14:textId="77777777" w:rsidR="002D4557" w:rsidRDefault="002D4557">
      <w:pPr>
        <w:spacing w:after="0" w:line="240" w:lineRule="auto"/>
        <w:rPr>
          <w:rFonts w:asciiTheme="minorHAnsi" w:eastAsiaTheme="minorHAnsi" w:hAnsiTheme="minorHAnsi" w:cstheme="minorBidi"/>
          <w:lang w:bidi="ar-SA"/>
        </w:rPr>
      </w:pPr>
      <w:r>
        <w:br w:type="page"/>
      </w:r>
    </w:p>
    <w:p w14:paraId="0B00D19A" w14:textId="73347A81" w:rsidR="006B6137" w:rsidRDefault="006B6137" w:rsidP="001C6CF3">
      <w:pPr>
        <w:pStyle w:val="Heading2"/>
      </w:pPr>
      <w:bookmarkStart w:id="12" w:name="_Toc189581396"/>
      <w:bookmarkStart w:id="13" w:name="_Toc189734183"/>
      <w:bookmarkEnd w:id="12"/>
      <w:r>
        <w:lastRenderedPageBreak/>
        <w:t>Withdrawal of LC</w:t>
      </w:r>
      <w:r w:rsidR="002D4557">
        <w:t xml:space="preserve"> </w:t>
      </w:r>
      <w:r>
        <w:t xml:space="preserve">18(1) </w:t>
      </w:r>
      <w:r w:rsidR="002D4557">
        <w:t>s</w:t>
      </w:r>
      <w:r>
        <w:t>pecifications</w:t>
      </w:r>
      <w:bookmarkEnd w:id="13"/>
    </w:p>
    <w:p w14:paraId="2E1BDCB7" w14:textId="68A19148" w:rsidR="00B55FDB" w:rsidRDefault="00B55FDB" w:rsidP="00B55FDB">
      <w:pPr>
        <w:pStyle w:val="NumList1"/>
      </w:pPr>
      <w:r>
        <w:t>The following LC</w:t>
      </w:r>
      <w:r w:rsidR="002D4557">
        <w:t xml:space="preserve"> </w:t>
      </w:r>
      <w:r>
        <w:t>1</w:t>
      </w:r>
      <w:r w:rsidR="00656817">
        <w:t>8</w:t>
      </w:r>
      <w:r>
        <w:t>(</w:t>
      </w:r>
      <w:r w:rsidR="00656817">
        <w:t>1</w:t>
      </w:r>
      <w:r>
        <w:t>) specifications were reviewed for withdrawal:</w:t>
      </w:r>
    </w:p>
    <w:tbl>
      <w:tblPr>
        <w:tblStyle w:val="ONRTable1"/>
        <w:tblW w:w="5000" w:type="pct"/>
        <w:tblInd w:w="5" w:type="dxa"/>
        <w:tblLook w:val="04A0" w:firstRow="1" w:lastRow="0" w:firstColumn="1" w:lastColumn="0" w:noHBand="0" w:noVBand="1"/>
      </w:tblPr>
      <w:tblGrid>
        <w:gridCol w:w="1555"/>
        <w:gridCol w:w="1842"/>
        <w:gridCol w:w="1701"/>
        <w:gridCol w:w="1826"/>
        <w:gridCol w:w="2102"/>
      </w:tblGrid>
      <w:tr w:rsidR="00BF5C32" w:rsidRPr="00BF5C32" w14:paraId="1C7EEC79" w14:textId="77777777" w:rsidTr="002F5BAD">
        <w:trPr>
          <w:cnfStyle w:val="100000000000" w:firstRow="1" w:lastRow="0" w:firstColumn="0" w:lastColumn="0" w:oddVBand="0" w:evenVBand="0" w:oddHBand="0" w:evenHBand="0" w:firstRowFirstColumn="0" w:firstRowLastColumn="0" w:lastRowFirstColumn="0" w:lastRowLastColumn="0"/>
          <w:trHeight w:val="570"/>
        </w:trPr>
        <w:tc>
          <w:tcPr>
            <w:tcW w:w="1555" w:type="dxa"/>
            <w:hideMark/>
          </w:tcPr>
          <w:p w14:paraId="11DC4504" w14:textId="77777777" w:rsidR="00BF5C32" w:rsidRPr="00BF5C32" w:rsidRDefault="00BF5C32" w:rsidP="002F5BAD">
            <w:pPr>
              <w:spacing w:after="0"/>
              <w:jc w:val="center"/>
              <w:rPr>
                <w:rFonts w:asciiTheme="minorHAnsi" w:hAnsiTheme="minorHAnsi" w:cstheme="minorHAnsi"/>
                <w:color w:val="000000"/>
                <w:sz w:val="22"/>
                <w:lang w:eastAsia="en-GB"/>
              </w:rPr>
            </w:pPr>
            <w:r w:rsidRPr="00BF5C32">
              <w:rPr>
                <w:rFonts w:asciiTheme="minorHAnsi" w:hAnsiTheme="minorHAnsi" w:cstheme="minorHAnsi"/>
                <w:color w:val="000000"/>
                <w:sz w:val="22"/>
                <w:lang w:eastAsia="en-GB"/>
              </w:rPr>
              <w:t>Current Site Licence</w:t>
            </w:r>
          </w:p>
        </w:tc>
        <w:tc>
          <w:tcPr>
            <w:tcW w:w="1842" w:type="dxa"/>
            <w:hideMark/>
          </w:tcPr>
          <w:p w14:paraId="4A505F6D" w14:textId="77777777" w:rsidR="00BF5C32" w:rsidRPr="00BF5C32" w:rsidRDefault="00BF5C32" w:rsidP="002F5BAD">
            <w:pPr>
              <w:spacing w:after="0"/>
              <w:jc w:val="center"/>
              <w:rPr>
                <w:rFonts w:asciiTheme="minorHAnsi" w:hAnsiTheme="minorHAnsi" w:cstheme="minorHAnsi"/>
                <w:color w:val="000000"/>
                <w:sz w:val="22"/>
                <w:lang w:eastAsia="en-GB"/>
              </w:rPr>
            </w:pPr>
            <w:r w:rsidRPr="00BF5C32">
              <w:rPr>
                <w:rFonts w:asciiTheme="minorHAnsi" w:hAnsiTheme="minorHAnsi" w:cstheme="minorHAnsi"/>
                <w:color w:val="000000"/>
                <w:sz w:val="22"/>
                <w:lang w:eastAsia="en-GB"/>
              </w:rPr>
              <w:t>Site</w:t>
            </w:r>
          </w:p>
        </w:tc>
        <w:tc>
          <w:tcPr>
            <w:tcW w:w="1701" w:type="dxa"/>
            <w:hideMark/>
          </w:tcPr>
          <w:p w14:paraId="5C59488E" w14:textId="0D552967" w:rsidR="00BF5C32" w:rsidRPr="00BF5C32" w:rsidRDefault="00BF5C32" w:rsidP="002F5BAD">
            <w:pPr>
              <w:spacing w:after="0"/>
              <w:jc w:val="center"/>
              <w:rPr>
                <w:rFonts w:asciiTheme="minorHAnsi" w:hAnsiTheme="minorHAnsi" w:cstheme="minorHAnsi"/>
                <w:color w:val="000000"/>
                <w:sz w:val="22"/>
                <w:lang w:eastAsia="en-GB"/>
              </w:rPr>
            </w:pPr>
            <w:r w:rsidRPr="00BF5C32">
              <w:rPr>
                <w:rFonts w:asciiTheme="minorHAnsi" w:hAnsiTheme="minorHAnsi" w:cstheme="minorHAnsi"/>
                <w:color w:val="000000"/>
                <w:sz w:val="22"/>
                <w:lang w:eastAsia="en-GB"/>
              </w:rPr>
              <w:t>Issued under</w:t>
            </w:r>
            <w:r>
              <w:rPr>
                <w:rFonts w:asciiTheme="minorHAnsi" w:hAnsiTheme="minorHAnsi" w:cstheme="minorHAnsi"/>
                <w:color w:val="000000"/>
                <w:sz w:val="22"/>
                <w:lang w:eastAsia="en-GB"/>
              </w:rPr>
              <w:t xml:space="preserve"> </w:t>
            </w:r>
            <w:r w:rsidRPr="00BF5C32">
              <w:rPr>
                <w:rFonts w:asciiTheme="minorHAnsi" w:hAnsiTheme="minorHAnsi" w:cstheme="minorHAnsi"/>
                <w:color w:val="000000"/>
                <w:sz w:val="22"/>
                <w:lang w:eastAsia="en-GB"/>
              </w:rPr>
              <w:t>Site Licence</w:t>
            </w:r>
          </w:p>
        </w:tc>
        <w:tc>
          <w:tcPr>
            <w:tcW w:w="1826" w:type="dxa"/>
            <w:hideMark/>
          </w:tcPr>
          <w:p w14:paraId="6841454D" w14:textId="77777777" w:rsidR="00BF5C32" w:rsidRPr="00BF5C32" w:rsidRDefault="00BF5C32" w:rsidP="002F5BAD">
            <w:pPr>
              <w:spacing w:after="0"/>
              <w:jc w:val="center"/>
              <w:rPr>
                <w:rFonts w:asciiTheme="minorHAnsi" w:hAnsiTheme="minorHAnsi" w:cstheme="minorHAnsi"/>
                <w:color w:val="000000"/>
                <w:sz w:val="22"/>
                <w:lang w:eastAsia="en-GB"/>
              </w:rPr>
            </w:pPr>
            <w:r w:rsidRPr="00BF5C32">
              <w:rPr>
                <w:rFonts w:asciiTheme="minorHAnsi" w:hAnsiTheme="minorHAnsi" w:cstheme="minorHAnsi"/>
                <w:color w:val="000000"/>
                <w:sz w:val="22"/>
                <w:lang w:eastAsia="en-GB"/>
              </w:rPr>
              <w:t>Licence Instrument No.</w:t>
            </w:r>
          </w:p>
        </w:tc>
        <w:tc>
          <w:tcPr>
            <w:tcW w:w="2102" w:type="dxa"/>
            <w:hideMark/>
          </w:tcPr>
          <w:p w14:paraId="2B0C9362" w14:textId="77777777" w:rsidR="00BF5C32" w:rsidRPr="00BF5C32" w:rsidRDefault="00BF5C32" w:rsidP="002F5BAD">
            <w:pPr>
              <w:spacing w:after="0"/>
              <w:jc w:val="center"/>
              <w:rPr>
                <w:rFonts w:asciiTheme="minorHAnsi" w:hAnsiTheme="minorHAnsi" w:cstheme="minorHAnsi"/>
                <w:color w:val="000000"/>
                <w:sz w:val="22"/>
                <w:lang w:eastAsia="en-GB"/>
              </w:rPr>
            </w:pPr>
            <w:r w:rsidRPr="00BF5C32">
              <w:rPr>
                <w:rFonts w:asciiTheme="minorHAnsi" w:hAnsiTheme="minorHAnsi" w:cstheme="minorHAnsi"/>
                <w:color w:val="000000"/>
                <w:sz w:val="22"/>
                <w:lang w:eastAsia="en-GB"/>
              </w:rPr>
              <w:t>Date</w:t>
            </w:r>
          </w:p>
        </w:tc>
      </w:tr>
      <w:tr w:rsidR="00BF5C32" w:rsidRPr="00BF5C32" w14:paraId="12FD8B2C" w14:textId="77777777" w:rsidTr="002F5BAD">
        <w:trPr>
          <w:trHeight w:val="285"/>
        </w:trPr>
        <w:tc>
          <w:tcPr>
            <w:tcW w:w="1555" w:type="dxa"/>
            <w:hideMark/>
          </w:tcPr>
          <w:p w14:paraId="4C429794"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Sc15</w:t>
            </w:r>
          </w:p>
        </w:tc>
        <w:tc>
          <w:tcPr>
            <w:tcW w:w="1842" w:type="dxa"/>
            <w:hideMark/>
          </w:tcPr>
          <w:p w14:paraId="31BDD664"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Chapelcross</w:t>
            </w:r>
          </w:p>
        </w:tc>
        <w:tc>
          <w:tcPr>
            <w:tcW w:w="1701" w:type="dxa"/>
            <w:hideMark/>
          </w:tcPr>
          <w:p w14:paraId="5AD69B0F"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Sc3C</w:t>
            </w:r>
          </w:p>
        </w:tc>
        <w:tc>
          <w:tcPr>
            <w:tcW w:w="1826" w:type="dxa"/>
            <w:hideMark/>
          </w:tcPr>
          <w:p w14:paraId="76077B64"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32</w:t>
            </w:r>
          </w:p>
        </w:tc>
        <w:tc>
          <w:tcPr>
            <w:tcW w:w="2102" w:type="dxa"/>
            <w:hideMark/>
          </w:tcPr>
          <w:p w14:paraId="1815AF94"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17 August 1992</w:t>
            </w:r>
          </w:p>
        </w:tc>
      </w:tr>
      <w:tr w:rsidR="00BF5C32" w:rsidRPr="00BF5C32" w14:paraId="60097190" w14:textId="77777777" w:rsidTr="002F5BAD">
        <w:trPr>
          <w:trHeight w:val="285"/>
        </w:trPr>
        <w:tc>
          <w:tcPr>
            <w:tcW w:w="1555" w:type="dxa"/>
            <w:noWrap/>
            <w:hideMark/>
          </w:tcPr>
          <w:p w14:paraId="23D0D8A0"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92</w:t>
            </w:r>
          </w:p>
        </w:tc>
        <w:tc>
          <w:tcPr>
            <w:tcW w:w="1842" w:type="dxa"/>
            <w:hideMark/>
          </w:tcPr>
          <w:p w14:paraId="1E132A19"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Berkeley</w:t>
            </w:r>
          </w:p>
        </w:tc>
        <w:tc>
          <w:tcPr>
            <w:tcW w:w="1701" w:type="dxa"/>
            <w:hideMark/>
          </w:tcPr>
          <w:p w14:paraId="6042CEDB"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54</w:t>
            </w:r>
          </w:p>
        </w:tc>
        <w:tc>
          <w:tcPr>
            <w:tcW w:w="1826" w:type="dxa"/>
            <w:hideMark/>
          </w:tcPr>
          <w:p w14:paraId="7E069639"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7</w:t>
            </w:r>
          </w:p>
        </w:tc>
        <w:tc>
          <w:tcPr>
            <w:tcW w:w="2102" w:type="dxa"/>
            <w:hideMark/>
          </w:tcPr>
          <w:p w14:paraId="5DBE13C6"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28 March 1996</w:t>
            </w:r>
          </w:p>
        </w:tc>
      </w:tr>
      <w:tr w:rsidR="00BF5C32" w:rsidRPr="00BF5C32" w14:paraId="78A7C184" w14:textId="77777777" w:rsidTr="002F5BAD">
        <w:trPr>
          <w:trHeight w:val="285"/>
        </w:trPr>
        <w:tc>
          <w:tcPr>
            <w:tcW w:w="1555" w:type="dxa"/>
            <w:noWrap/>
            <w:hideMark/>
          </w:tcPr>
          <w:p w14:paraId="65568AF6"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93</w:t>
            </w:r>
          </w:p>
        </w:tc>
        <w:tc>
          <w:tcPr>
            <w:tcW w:w="1842" w:type="dxa"/>
            <w:hideMark/>
          </w:tcPr>
          <w:p w14:paraId="441DDD8D"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Bradwell</w:t>
            </w:r>
          </w:p>
        </w:tc>
        <w:tc>
          <w:tcPr>
            <w:tcW w:w="1701" w:type="dxa"/>
            <w:hideMark/>
          </w:tcPr>
          <w:p w14:paraId="48C9506D"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53</w:t>
            </w:r>
          </w:p>
        </w:tc>
        <w:tc>
          <w:tcPr>
            <w:tcW w:w="1826" w:type="dxa"/>
            <w:hideMark/>
          </w:tcPr>
          <w:p w14:paraId="6E1F3625"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w:t>
            </w:r>
          </w:p>
        </w:tc>
        <w:tc>
          <w:tcPr>
            <w:tcW w:w="2102" w:type="dxa"/>
            <w:hideMark/>
          </w:tcPr>
          <w:p w14:paraId="3E6D0D65"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27 March 1996</w:t>
            </w:r>
          </w:p>
        </w:tc>
      </w:tr>
      <w:tr w:rsidR="00BF5C32" w:rsidRPr="00BF5C32" w14:paraId="619409FA" w14:textId="77777777" w:rsidTr="002F5BAD">
        <w:trPr>
          <w:trHeight w:val="285"/>
        </w:trPr>
        <w:tc>
          <w:tcPr>
            <w:tcW w:w="1555" w:type="dxa"/>
            <w:hideMark/>
          </w:tcPr>
          <w:p w14:paraId="56B7DF63"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94</w:t>
            </w:r>
          </w:p>
        </w:tc>
        <w:tc>
          <w:tcPr>
            <w:tcW w:w="1842" w:type="dxa"/>
            <w:hideMark/>
          </w:tcPr>
          <w:p w14:paraId="6701AB4F"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Dungeness A</w:t>
            </w:r>
          </w:p>
        </w:tc>
        <w:tc>
          <w:tcPr>
            <w:tcW w:w="1701" w:type="dxa"/>
            <w:hideMark/>
          </w:tcPr>
          <w:p w14:paraId="4615E771"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55</w:t>
            </w:r>
          </w:p>
        </w:tc>
        <w:tc>
          <w:tcPr>
            <w:tcW w:w="1826" w:type="dxa"/>
            <w:hideMark/>
          </w:tcPr>
          <w:p w14:paraId="515CA98D"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w:t>
            </w:r>
          </w:p>
        </w:tc>
        <w:tc>
          <w:tcPr>
            <w:tcW w:w="2102" w:type="dxa"/>
            <w:hideMark/>
          </w:tcPr>
          <w:p w14:paraId="6AE15558"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27 March 1996</w:t>
            </w:r>
          </w:p>
        </w:tc>
      </w:tr>
      <w:tr w:rsidR="00BF5C32" w:rsidRPr="00BF5C32" w14:paraId="1DB6A9A0" w14:textId="77777777" w:rsidTr="002F5BAD">
        <w:trPr>
          <w:trHeight w:val="285"/>
        </w:trPr>
        <w:tc>
          <w:tcPr>
            <w:tcW w:w="1555" w:type="dxa"/>
            <w:hideMark/>
          </w:tcPr>
          <w:p w14:paraId="074FA326"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95A</w:t>
            </w:r>
          </w:p>
        </w:tc>
        <w:tc>
          <w:tcPr>
            <w:tcW w:w="1842" w:type="dxa"/>
            <w:hideMark/>
          </w:tcPr>
          <w:p w14:paraId="1532AECA"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Hinkley Point A</w:t>
            </w:r>
          </w:p>
        </w:tc>
        <w:tc>
          <w:tcPr>
            <w:tcW w:w="1701" w:type="dxa"/>
            <w:hideMark/>
          </w:tcPr>
          <w:p w14:paraId="546847E2"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52</w:t>
            </w:r>
          </w:p>
        </w:tc>
        <w:tc>
          <w:tcPr>
            <w:tcW w:w="1826" w:type="dxa"/>
            <w:hideMark/>
          </w:tcPr>
          <w:p w14:paraId="3F9A9466"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w:t>
            </w:r>
          </w:p>
        </w:tc>
        <w:tc>
          <w:tcPr>
            <w:tcW w:w="2102" w:type="dxa"/>
            <w:hideMark/>
          </w:tcPr>
          <w:p w14:paraId="283BEB17"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28 March 1996</w:t>
            </w:r>
          </w:p>
        </w:tc>
      </w:tr>
      <w:tr w:rsidR="00BF5C32" w:rsidRPr="00BF5C32" w14:paraId="2E089CE3" w14:textId="77777777" w:rsidTr="002F5BAD">
        <w:trPr>
          <w:trHeight w:val="285"/>
        </w:trPr>
        <w:tc>
          <w:tcPr>
            <w:tcW w:w="1555" w:type="dxa"/>
            <w:hideMark/>
          </w:tcPr>
          <w:p w14:paraId="0396118E"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57A</w:t>
            </w:r>
          </w:p>
        </w:tc>
        <w:tc>
          <w:tcPr>
            <w:tcW w:w="1842" w:type="dxa"/>
            <w:hideMark/>
          </w:tcPr>
          <w:p w14:paraId="2F2C316E"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Oldbury</w:t>
            </w:r>
          </w:p>
        </w:tc>
        <w:tc>
          <w:tcPr>
            <w:tcW w:w="1701" w:type="dxa"/>
            <w:hideMark/>
          </w:tcPr>
          <w:p w14:paraId="4D710F51"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57</w:t>
            </w:r>
          </w:p>
        </w:tc>
        <w:tc>
          <w:tcPr>
            <w:tcW w:w="1826" w:type="dxa"/>
            <w:hideMark/>
          </w:tcPr>
          <w:p w14:paraId="056585C6"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4</w:t>
            </w:r>
          </w:p>
        </w:tc>
        <w:tc>
          <w:tcPr>
            <w:tcW w:w="2102" w:type="dxa"/>
            <w:hideMark/>
          </w:tcPr>
          <w:p w14:paraId="22C9AD43"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28 March 1996</w:t>
            </w:r>
          </w:p>
        </w:tc>
      </w:tr>
      <w:tr w:rsidR="00BF5C32" w:rsidRPr="00BF5C32" w14:paraId="7D595F2A" w14:textId="77777777" w:rsidTr="002F5BAD">
        <w:trPr>
          <w:trHeight w:val="285"/>
        </w:trPr>
        <w:tc>
          <w:tcPr>
            <w:tcW w:w="1555" w:type="dxa"/>
            <w:hideMark/>
          </w:tcPr>
          <w:p w14:paraId="1B777720"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105</w:t>
            </w:r>
          </w:p>
        </w:tc>
        <w:tc>
          <w:tcPr>
            <w:tcW w:w="1842" w:type="dxa"/>
            <w:hideMark/>
          </w:tcPr>
          <w:p w14:paraId="5121C51D"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Sizewell A</w:t>
            </w:r>
          </w:p>
        </w:tc>
        <w:tc>
          <w:tcPr>
            <w:tcW w:w="1701" w:type="dxa"/>
            <w:hideMark/>
          </w:tcPr>
          <w:p w14:paraId="1793D61C"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51</w:t>
            </w:r>
          </w:p>
        </w:tc>
        <w:tc>
          <w:tcPr>
            <w:tcW w:w="1826" w:type="dxa"/>
            <w:hideMark/>
          </w:tcPr>
          <w:p w14:paraId="1D89AB38"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w:t>
            </w:r>
          </w:p>
        </w:tc>
        <w:tc>
          <w:tcPr>
            <w:tcW w:w="2102" w:type="dxa"/>
            <w:hideMark/>
          </w:tcPr>
          <w:p w14:paraId="457A3BEA"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25 March 1996</w:t>
            </w:r>
          </w:p>
        </w:tc>
      </w:tr>
      <w:tr w:rsidR="00BF5C32" w:rsidRPr="00BF5C32" w14:paraId="45AC40C6" w14:textId="77777777" w:rsidTr="002F5BAD">
        <w:trPr>
          <w:trHeight w:val="285"/>
        </w:trPr>
        <w:tc>
          <w:tcPr>
            <w:tcW w:w="1555" w:type="dxa"/>
            <w:hideMark/>
          </w:tcPr>
          <w:p w14:paraId="68A4C252"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81</w:t>
            </w:r>
          </w:p>
        </w:tc>
        <w:tc>
          <w:tcPr>
            <w:tcW w:w="1842" w:type="dxa"/>
            <w:hideMark/>
          </w:tcPr>
          <w:p w14:paraId="13BFAB91"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Trawsfynydd</w:t>
            </w:r>
          </w:p>
        </w:tc>
        <w:tc>
          <w:tcPr>
            <w:tcW w:w="1701" w:type="dxa"/>
            <w:hideMark/>
          </w:tcPr>
          <w:p w14:paraId="3B25A31B"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56</w:t>
            </w:r>
          </w:p>
        </w:tc>
        <w:tc>
          <w:tcPr>
            <w:tcW w:w="1826" w:type="dxa"/>
            <w:hideMark/>
          </w:tcPr>
          <w:p w14:paraId="2DEF1CF3"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w:t>
            </w:r>
          </w:p>
        </w:tc>
        <w:tc>
          <w:tcPr>
            <w:tcW w:w="2102" w:type="dxa"/>
            <w:hideMark/>
          </w:tcPr>
          <w:p w14:paraId="49365D76"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28 March 1996</w:t>
            </w:r>
          </w:p>
        </w:tc>
      </w:tr>
      <w:tr w:rsidR="00BF5C32" w:rsidRPr="00BF5C32" w14:paraId="060DC038" w14:textId="77777777" w:rsidTr="002F5BAD">
        <w:trPr>
          <w:trHeight w:val="285"/>
        </w:trPr>
        <w:tc>
          <w:tcPr>
            <w:tcW w:w="1555" w:type="dxa"/>
            <w:hideMark/>
          </w:tcPr>
          <w:p w14:paraId="7C3DBBA6"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58A</w:t>
            </w:r>
          </w:p>
        </w:tc>
        <w:tc>
          <w:tcPr>
            <w:tcW w:w="1842" w:type="dxa"/>
            <w:hideMark/>
          </w:tcPr>
          <w:p w14:paraId="6754D9B2"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Wylfa</w:t>
            </w:r>
          </w:p>
        </w:tc>
        <w:tc>
          <w:tcPr>
            <w:tcW w:w="1701" w:type="dxa"/>
            <w:hideMark/>
          </w:tcPr>
          <w:p w14:paraId="3D306E63"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58</w:t>
            </w:r>
          </w:p>
        </w:tc>
        <w:tc>
          <w:tcPr>
            <w:tcW w:w="1826" w:type="dxa"/>
            <w:hideMark/>
          </w:tcPr>
          <w:p w14:paraId="060794F3"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w:t>
            </w:r>
          </w:p>
        </w:tc>
        <w:tc>
          <w:tcPr>
            <w:tcW w:w="2102" w:type="dxa"/>
            <w:hideMark/>
          </w:tcPr>
          <w:p w14:paraId="6BE9DE9B"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28 March 1996</w:t>
            </w:r>
          </w:p>
        </w:tc>
      </w:tr>
      <w:tr w:rsidR="00BF5C32" w:rsidRPr="00BF5C32" w14:paraId="59B7E277" w14:textId="77777777" w:rsidTr="002F5BAD">
        <w:trPr>
          <w:trHeight w:val="285"/>
        </w:trPr>
        <w:tc>
          <w:tcPr>
            <w:tcW w:w="1555" w:type="dxa"/>
            <w:hideMark/>
          </w:tcPr>
          <w:p w14:paraId="5893EB00"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Sc16</w:t>
            </w:r>
          </w:p>
        </w:tc>
        <w:tc>
          <w:tcPr>
            <w:tcW w:w="1842" w:type="dxa"/>
            <w:hideMark/>
          </w:tcPr>
          <w:p w14:paraId="3DAB43DB"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Hunterston A</w:t>
            </w:r>
          </w:p>
        </w:tc>
        <w:tc>
          <w:tcPr>
            <w:tcW w:w="1701" w:type="dxa"/>
            <w:hideMark/>
          </w:tcPr>
          <w:p w14:paraId="6E56EEC4"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Sc12</w:t>
            </w:r>
          </w:p>
        </w:tc>
        <w:tc>
          <w:tcPr>
            <w:tcW w:w="1826" w:type="dxa"/>
            <w:hideMark/>
          </w:tcPr>
          <w:p w14:paraId="1812B69D"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5</w:t>
            </w:r>
          </w:p>
        </w:tc>
        <w:tc>
          <w:tcPr>
            <w:tcW w:w="2102" w:type="dxa"/>
            <w:hideMark/>
          </w:tcPr>
          <w:p w14:paraId="20F45D9C"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26 July 2000</w:t>
            </w:r>
          </w:p>
        </w:tc>
      </w:tr>
      <w:tr w:rsidR="00BF5C32" w:rsidRPr="00BF5C32" w14:paraId="21F5CC00" w14:textId="77777777" w:rsidTr="002F5BAD">
        <w:trPr>
          <w:trHeight w:val="285"/>
        </w:trPr>
        <w:tc>
          <w:tcPr>
            <w:tcW w:w="1555" w:type="dxa"/>
            <w:noWrap/>
            <w:hideMark/>
          </w:tcPr>
          <w:p w14:paraId="7E77E34A"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92</w:t>
            </w:r>
          </w:p>
        </w:tc>
        <w:tc>
          <w:tcPr>
            <w:tcW w:w="1842" w:type="dxa"/>
            <w:hideMark/>
          </w:tcPr>
          <w:p w14:paraId="58579BF2"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Berkeley</w:t>
            </w:r>
          </w:p>
        </w:tc>
        <w:tc>
          <w:tcPr>
            <w:tcW w:w="1701" w:type="dxa"/>
            <w:hideMark/>
          </w:tcPr>
          <w:p w14:paraId="34067BBD"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70</w:t>
            </w:r>
          </w:p>
        </w:tc>
        <w:tc>
          <w:tcPr>
            <w:tcW w:w="1826" w:type="dxa"/>
            <w:hideMark/>
          </w:tcPr>
          <w:p w14:paraId="77C5DFEB"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2</w:t>
            </w:r>
          </w:p>
        </w:tc>
        <w:tc>
          <w:tcPr>
            <w:tcW w:w="2102" w:type="dxa"/>
            <w:hideMark/>
          </w:tcPr>
          <w:p w14:paraId="7D2C278A"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16 December 2002</w:t>
            </w:r>
          </w:p>
        </w:tc>
      </w:tr>
      <w:tr w:rsidR="00BF5C32" w:rsidRPr="00BF5C32" w14:paraId="6311C90E" w14:textId="77777777" w:rsidTr="002F5BAD">
        <w:trPr>
          <w:trHeight w:val="285"/>
        </w:trPr>
        <w:tc>
          <w:tcPr>
            <w:tcW w:w="1555" w:type="dxa"/>
            <w:hideMark/>
          </w:tcPr>
          <w:p w14:paraId="6D9FE102"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81</w:t>
            </w:r>
          </w:p>
        </w:tc>
        <w:tc>
          <w:tcPr>
            <w:tcW w:w="1842" w:type="dxa"/>
            <w:hideMark/>
          </w:tcPr>
          <w:p w14:paraId="2987EEBB"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Trawsfynydd</w:t>
            </w:r>
          </w:p>
        </w:tc>
        <w:tc>
          <w:tcPr>
            <w:tcW w:w="1701" w:type="dxa"/>
            <w:hideMark/>
          </w:tcPr>
          <w:p w14:paraId="5EDE5014"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72</w:t>
            </w:r>
          </w:p>
        </w:tc>
        <w:tc>
          <w:tcPr>
            <w:tcW w:w="1826" w:type="dxa"/>
            <w:hideMark/>
          </w:tcPr>
          <w:p w14:paraId="11B2E86F"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2</w:t>
            </w:r>
          </w:p>
        </w:tc>
        <w:tc>
          <w:tcPr>
            <w:tcW w:w="2102" w:type="dxa"/>
            <w:hideMark/>
          </w:tcPr>
          <w:p w14:paraId="178BA3A6" w14:textId="77777777" w:rsidR="00BF5C32" w:rsidRPr="00161E41" w:rsidRDefault="00BF5C32" w:rsidP="002F5BAD">
            <w:pPr>
              <w:spacing w:after="0"/>
              <w:jc w:val="center"/>
              <w:rPr>
                <w:rFonts w:asciiTheme="minorHAnsi" w:hAnsiTheme="minorHAnsi" w:cstheme="minorHAnsi"/>
                <w:color w:val="000000"/>
                <w:sz w:val="22"/>
                <w:lang w:eastAsia="en-GB"/>
              </w:rPr>
            </w:pPr>
            <w:r w:rsidRPr="00161E41">
              <w:rPr>
                <w:rFonts w:asciiTheme="minorHAnsi" w:hAnsiTheme="minorHAnsi" w:cstheme="minorHAnsi"/>
                <w:color w:val="000000"/>
                <w:sz w:val="22"/>
                <w:lang w:eastAsia="en-GB"/>
              </w:rPr>
              <w:t>16 December 2002</w:t>
            </w:r>
          </w:p>
        </w:tc>
      </w:tr>
    </w:tbl>
    <w:p w14:paraId="34A4C0B8" w14:textId="77777777" w:rsidR="00B55FDB" w:rsidRDefault="00B55FDB" w:rsidP="00B55FDB">
      <w:pPr>
        <w:pStyle w:val="NumList1"/>
        <w:numPr>
          <w:ilvl w:val="0"/>
          <w:numId w:val="0"/>
        </w:numPr>
      </w:pPr>
    </w:p>
    <w:p w14:paraId="6994AE5B" w14:textId="7CDF77A4" w:rsidR="00944504" w:rsidRDefault="00DA63B0" w:rsidP="00A64F03">
      <w:pPr>
        <w:pStyle w:val="NumList1"/>
        <w:rPr>
          <w:lang w:eastAsia="en-GB"/>
        </w:rPr>
      </w:pPr>
      <w:r>
        <w:t>The LC</w:t>
      </w:r>
      <w:r w:rsidR="00B90C21">
        <w:t xml:space="preserve"> </w:t>
      </w:r>
      <w:r>
        <w:t>18(1) specifications are recommended to be withdrawn</w:t>
      </w:r>
      <w:r w:rsidR="00A64F03">
        <w:t>.</w:t>
      </w:r>
      <w:r>
        <w:t xml:space="preserve"> </w:t>
      </w:r>
      <w:r w:rsidR="00A64F03">
        <w:t>I</w:t>
      </w:r>
      <w:r>
        <w:t xml:space="preserve">t is the opinion of the </w:t>
      </w:r>
      <w:r w:rsidR="00A64F03">
        <w:t xml:space="preserve">Head of ONR’s </w:t>
      </w:r>
      <w:r>
        <w:t xml:space="preserve">Radiation Protection </w:t>
      </w:r>
      <w:r w:rsidR="00A64F03">
        <w:t xml:space="preserve">and Criticality </w:t>
      </w:r>
      <w:r>
        <w:t>Specialism</w:t>
      </w:r>
      <w:r w:rsidR="00A64F03">
        <w:t xml:space="preserve"> </w:t>
      </w:r>
      <w:r w:rsidR="008B7111">
        <w:t>that</w:t>
      </w:r>
      <w:r w:rsidR="00A64F03">
        <w:t>,</w:t>
      </w:r>
      <w:r w:rsidR="008B7111">
        <w:t xml:space="preserve"> </w:t>
      </w:r>
      <w:r w:rsidR="008B7111" w:rsidRPr="008B7111">
        <w:rPr>
          <w:lang w:eastAsia="en-GB"/>
        </w:rPr>
        <w:t>with strengthened/formalised L</w:t>
      </w:r>
      <w:r w:rsidR="00A3434D">
        <w:rPr>
          <w:lang w:eastAsia="en-GB"/>
        </w:rPr>
        <w:t xml:space="preserve">evel 4 Regulatory Interface meetings </w:t>
      </w:r>
      <w:r w:rsidR="008B7111" w:rsidRPr="008B7111">
        <w:rPr>
          <w:lang w:eastAsia="en-GB"/>
        </w:rPr>
        <w:t xml:space="preserve">in place, the </w:t>
      </w:r>
      <w:r w:rsidR="001C2D6F">
        <w:rPr>
          <w:lang w:eastAsia="en-GB"/>
        </w:rPr>
        <w:t xml:space="preserve">ONR </w:t>
      </w:r>
      <w:r w:rsidR="00A64F03">
        <w:t>Radiation Protection and Criticality</w:t>
      </w:r>
      <w:r w:rsidR="00A64F03" w:rsidRPr="008B7111" w:rsidDel="00A64F03">
        <w:rPr>
          <w:lang w:eastAsia="en-GB"/>
        </w:rPr>
        <w:t xml:space="preserve"> </w:t>
      </w:r>
      <w:r w:rsidR="001C2D6F">
        <w:rPr>
          <w:lang w:eastAsia="en-GB"/>
        </w:rPr>
        <w:t xml:space="preserve">specialism </w:t>
      </w:r>
      <w:r w:rsidR="008B7111" w:rsidRPr="008B7111">
        <w:rPr>
          <w:lang w:eastAsia="en-GB"/>
        </w:rPr>
        <w:t xml:space="preserve">is fully able to continue to regulate NRS site exposures through the restriction of doses and dose limitation requirements in </w:t>
      </w:r>
      <w:r w:rsidR="00B02482">
        <w:rPr>
          <w:lang w:eastAsia="en-GB"/>
        </w:rPr>
        <w:t>t</w:t>
      </w:r>
      <w:r w:rsidR="00B02482" w:rsidRPr="00B02482">
        <w:rPr>
          <w:lang w:eastAsia="en-GB"/>
        </w:rPr>
        <w:t>he Ionising Radiations Regulations 2017</w:t>
      </w:r>
      <w:r w:rsidR="008B7111" w:rsidRPr="008B7111">
        <w:rPr>
          <w:lang w:eastAsia="en-GB"/>
        </w:rPr>
        <w:t xml:space="preserve"> without recourse to LC</w:t>
      </w:r>
      <w:r w:rsidR="00A64F03">
        <w:rPr>
          <w:lang w:eastAsia="en-GB"/>
        </w:rPr>
        <w:t xml:space="preserve"> </w:t>
      </w:r>
      <w:r w:rsidR="008B7111" w:rsidRPr="008B7111">
        <w:rPr>
          <w:lang w:eastAsia="en-GB"/>
        </w:rPr>
        <w:t>18 specification submissions</w:t>
      </w:r>
      <w:r w:rsidR="003B0AA0">
        <w:rPr>
          <w:lang w:eastAsia="en-GB"/>
        </w:rPr>
        <w:t>.</w:t>
      </w:r>
      <w:r w:rsidR="003B0AA0" w:rsidRPr="00EA65E5">
        <w:rPr>
          <w:rFonts w:ascii="Times New Roman" w:hAnsi="Times New Roman" w:cs="Times New Roman"/>
          <w:lang w:eastAsia="en-GB"/>
        </w:rPr>
        <w:t xml:space="preserve"> </w:t>
      </w:r>
      <w:r w:rsidR="00321D84">
        <w:t>A record of the Superintending Inspector</w:t>
      </w:r>
      <w:r w:rsidR="001505C7">
        <w:t>’s</w:t>
      </w:r>
      <w:r w:rsidR="00321D84">
        <w:t xml:space="preserve"> </w:t>
      </w:r>
      <w:r w:rsidR="00A64F03">
        <w:t>(</w:t>
      </w:r>
      <w:r w:rsidR="00321D84">
        <w:t xml:space="preserve">Head of </w:t>
      </w:r>
      <w:r w:rsidR="00A64F03">
        <w:t>Radiation Protection and Criticality</w:t>
      </w:r>
      <w:r w:rsidR="00A64F03" w:rsidDel="00A64F03">
        <w:t xml:space="preserve"> </w:t>
      </w:r>
      <w:r w:rsidR="00321D84">
        <w:t>specialism</w:t>
      </w:r>
      <w:r w:rsidR="00A64F03">
        <w:t>)</w:t>
      </w:r>
      <w:r w:rsidR="001505C7">
        <w:t xml:space="preserve"> no objection to withdrawal of the LC</w:t>
      </w:r>
      <w:r w:rsidR="00A64F03">
        <w:t xml:space="preserve"> </w:t>
      </w:r>
      <w:r w:rsidR="001505C7">
        <w:t xml:space="preserve">18(1) </w:t>
      </w:r>
      <w:r w:rsidR="00FD56F5">
        <w:t>s</w:t>
      </w:r>
      <w:r w:rsidR="001505C7">
        <w:t>pecifications for the sites</w:t>
      </w:r>
      <w:r w:rsidR="0052311C">
        <w:t xml:space="preserve"> under review</w:t>
      </w:r>
      <w:r w:rsidR="00321D84">
        <w:t xml:space="preserve"> is recorded in ref.</w:t>
      </w:r>
      <w:sdt>
        <w:sdtPr>
          <w:id w:val="-490415959"/>
          <w:citation/>
        </w:sdtPr>
        <w:sdtEndPr/>
        <w:sdtContent>
          <w:r w:rsidR="00131AC1">
            <w:fldChar w:fldCharType="begin"/>
          </w:r>
          <w:r w:rsidR="006A0F30">
            <w:instrText xml:space="preserve">CITATION RPNO24 \l 2057 </w:instrText>
          </w:r>
          <w:r w:rsidR="00131AC1">
            <w:fldChar w:fldCharType="separate"/>
          </w:r>
          <w:r w:rsidR="00F1030D">
            <w:rPr>
              <w:noProof/>
            </w:rPr>
            <w:t xml:space="preserve"> </w:t>
          </w:r>
          <w:r w:rsidR="00F1030D" w:rsidRPr="00F1030D">
            <w:rPr>
              <w:noProof/>
            </w:rPr>
            <w:t>[8]</w:t>
          </w:r>
          <w:r w:rsidR="00131AC1">
            <w:fldChar w:fldCharType="end"/>
          </w:r>
        </w:sdtContent>
      </w:sdt>
      <w:r w:rsidR="00321D84">
        <w:t xml:space="preserve">. </w:t>
      </w:r>
      <w:r w:rsidR="00DA51A0">
        <w:t xml:space="preserve">The process of </w:t>
      </w:r>
      <w:r w:rsidR="00DA51A0" w:rsidRPr="008B7111">
        <w:rPr>
          <w:lang w:eastAsia="en-GB"/>
        </w:rPr>
        <w:t>strengthe</w:t>
      </w:r>
      <w:r w:rsidR="00DA51A0">
        <w:rPr>
          <w:lang w:eastAsia="en-GB"/>
        </w:rPr>
        <w:t xml:space="preserve">ning and </w:t>
      </w:r>
      <w:r w:rsidR="00DA51A0" w:rsidRPr="008B7111">
        <w:rPr>
          <w:lang w:eastAsia="en-GB"/>
        </w:rPr>
        <w:t>formalis</w:t>
      </w:r>
      <w:r w:rsidR="00DA51A0">
        <w:rPr>
          <w:lang w:eastAsia="en-GB"/>
        </w:rPr>
        <w:t>ing</w:t>
      </w:r>
      <w:r w:rsidR="00DA51A0" w:rsidRPr="008B7111">
        <w:rPr>
          <w:lang w:eastAsia="en-GB"/>
        </w:rPr>
        <w:t xml:space="preserve"> </w:t>
      </w:r>
      <w:r w:rsidR="00DA51A0">
        <w:rPr>
          <w:lang w:eastAsia="en-GB"/>
        </w:rPr>
        <w:t xml:space="preserve">all </w:t>
      </w:r>
      <w:r w:rsidR="00941E2D">
        <w:rPr>
          <w:lang w:eastAsia="en-GB"/>
        </w:rPr>
        <w:t>r</w:t>
      </w:r>
      <w:r w:rsidR="00DA51A0">
        <w:rPr>
          <w:lang w:eastAsia="en-GB"/>
        </w:rPr>
        <w:t xml:space="preserve">egulatory </w:t>
      </w:r>
      <w:r w:rsidR="00941E2D">
        <w:rPr>
          <w:lang w:eastAsia="en-GB"/>
        </w:rPr>
        <w:t>i</w:t>
      </w:r>
      <w:r w:rsidR="00DA51A0">
        <w:rPr>
          <w:lang w:eastAsia="en-GB"/>
        </w:rPr>
        <w:t xml:space="preserve">nterface </w:t>
      </w:r>
      <w:r w:rsidR="00941E2D">
        <w:rPr>
          <w:lang w:eastAsia="en-GB"/>
        </w:rPr>
        <w:t>me</w:t>
      </w:r>
      <w:r w:rsidR="00DA51A0">
        <w:rPr>
          <w:lang w:eastAsia="en-GB"/>
        </w:rPr>
        <w:t xml:space="preserve">etings between NRS Ltd and ONR </w:t>
      </w:r>
      <w:r w:rsidR="000C64ED">
        <w:rPr>
          <w:lang w:eastAsia="en-GB"/>
        </w:rPr>
        <w:t>is already underway and will continue to be refined as business as usual.</w:t>
      </w:r>
    </w:p>
    <w:p w14:paraId="298BCE9C" w14:textId="77777777" w:rsidR="00944504" w:rsidRDefault="00944504">
      <w:pPr>
        <w:spacing w:after="0" w:line="240" w:lineRule="auto"/>
        <w:rPr>
          <w:rFonts w:asciiTheme="minorHAnsi" w:eastAsiaTheme="minorHAnsi" w:hAnsiTheme="minorHAnsi" w:cstheme="minorBidi"/>
          <w:lang w:eastAsia="en-GB" w:bidi="ar-SA"/>
        </w:rPr>
      </w:pPr>
      <w:r>
        <w:rPr>
          <w:lang w:eastAsia="en-GB"/>
        </w:rPr>
        <w:br w:type="page"/>
      </w:r>
    </w:p>
    <w:p w14:paraId="04602C11" w14:textId="48EB46BA" w:rsidR="001C6CF3" w:rsidRDefault="001C6CF3" w:rsidP="00944504">
      <w:pPr>
        <w:pStyle w:val="Heading2"/>
      </w:pPr>
      <w:bookmarkStart w:id="14" w:name="_Toc189581398"/>
      <w:bookmarkStart w:id="15" w:name="_Toc189734184"/>
      <w:bookmarkEnd w:id="14"/>
      <w:r>
        <w:lastRenderedPageBreak/>
        <w:t>Withdrawal of LC</w:t>
      </w:r>
      <w:r w:rsidR="00B70351">
        <w:t xml:space="preserve"> </w:t>
      </w:r>
      <w:r w:rsidR="00E76592">
        <w:t>23</w:t>
      </w:r>
      <w:r>
        <w:t>(</w:t>
      </w:r>
      <w:r w:rsidR="00E76592">
        <w:t>4</w:t>
      </w:r>
      <w:r>
        <w:t xml:space="preserve">) </w:t>
      </w:r>
      <w:r w:rsidR="00B70351">
        <w:t>s</w:t>
      </w:r>
      <w:r>
        <w:t>pecifications</w:t>
      </w:r>
      <w:bookmarkEnd w:id="15"/>
    </w:p>
    <w:p w14:paraId="7513D2C8" w14:textId="1C496227" w:rsidR="00795BDD" w:rsidRDefault="00795BDD" w:rsidP="00795BDD">
      <w:pPr>
        <w:pStyle w:val="NumList1"/>
      </w:pPr>
      <w:r>
        <w:t>The following LC</w:t>
      </w:r>
      <w:r w:rsidR="00B70351">
        <w:t xml:space="preserve"> </w:t>
      </w:r>
      <w:r>
        <w:t>23(4) specifications were reviewed for withdrawal:</w:t>
      </w:r>
    </w:p>
    <w:tbl>
      <w:tblPr>
        <w:tblStyle w:val="ONRTable1"/>
        <w:tblW w:w="5104" w:type="pct"/>
        <w:tblInd w:w="0" w:type="dxa"/>
        <w:tblLook w:val="04A0" w:firstRow="1" w:lastRow="0" w:firstColumn="1" w:lastColumn="0" w:noHBand="0" w:noVBand="1"/>
      </w:tblPr>
      <w:tblGrid>
        <w:gridCol w:w="1560"/>
        <w:gridCol w:w="1842"/>
        <w:gridCol w:w="1701"/>
        <w:gridCol w:w="1815"/>
        <w:gridCol w:w="2296"/>
      </w:tblGrid>
      <w:tr w:rsidR="00270E31" w:rsidRPr="00C53B2D" w14:paraId="0AA439F3" w14:textId="77777777" w:rsidTr="006F610C">
        <w:trPr>
          <w:cnfStyle w:val="100000000000" w:firstRow="1" w:lastRow="0" w:firstColumn="0" w:lastColumn="0" w:oddVBand="0" w:evenVBand="0" w:oddHBand="0" w:evenHBand="0" w:firstRowFirstColumn="0" w:firstRowLastColumn="0" w:lastRowFirstColumn="0" w:lastRowLastColumn="0"/>
          <w:trHeight w:val="570"/>
        </w:trPr>
        <w:tc>
          <w:tcPr>
            <w:tcW w:w="1560" w:type="dxa"/>
            <w:hideMark/>
          </w:tcPr>
          <w:p w14:paraId="1B2EE0F1"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Current Site Licence</w:t>
            </w:r>
          </w:p>
        </w:tc>
        <w:tc>
          <w:tcPr>
            <w:tcW w:w="1842" w:type="dxa"/>
            <w:hideMark/>
          </w:tcPr>
          <w:p w14:paraId="70782CD4"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Site</w:t>
            </w:r>
          </w:p>
        </w:tc>
        <w:tc>
          <w:tcPr>
            <w:tcW w:w="1701" w:type="dxa"/>
            <w:hideMark/>
          </w:tcPr>
          <w:p w14:paraId="78370CA4" w14:textId="219FA995"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Issued under</w:t>
            </w:r>
            <w:r>
              <w:rPr>
                <w:rFonts w:asciiTheme="minorHAnsi" w:hAnsiTheme="minorHAnsi" w:cstheme="minorHAnsi"/>
                <w:color w:val="000000"/>
                <w:sz w:val="22"/>
                <w:lang w:eastAsia="en-GB"/>
              </w:rPr>
              <w:t xml:space="preserve"> </w:t>
            </w:r>
            <w:r w:rsidRPr="00270E31">
              <w:rPr>
                <w:rFonts w:asciiTheme="minorHAnsi" w:hAnsiTheme="minorHAnsi" w:cstheme="minorHAnsi"/>
                <w:color w:val="000000"/>
                <w:sz w:val="22"/>
                <w:lang w:eastAsia="en-GB"/>
              </w:rPr>
              <w:t>Site Licence</w:t>
            </w:r>
          </w:p>
        </w:tc>
        <w:tc>
          <w:tcPr>
            <w:tcW w:w="1815" w:type="dxa"/>
            <w:hideMark/>
          </w:tcPr>
          <w:p w14:paraId="72ECDD1F"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Licence Instrument No.</w:t>
            </w:r>
          </w:p>
        </w:tc>
        <w:tc>
          <w:tcPr>
            <w:tcW w:w="2296" w:type="dxa"/>
            <w:hideMark/>
          </w:tcPr>
          <w:p w14:paraId="03EBDDAF"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Date</w:t>
            </w:r>
          </w:p>
        </w:tc>
      </w:tr>
      <w:tr w:rsidR="00270E31" w:rsidRPr="00C53B2D" w14:paraId="12BEE78D" w14:textId="77777777" w:rsidTr="006F610C">
        <w:trPr>
          <w:trHeight w:val="285"/>
        </w:trPr>
        <w:tc>
          <w:tcPr>
            <w:tcW w:w="1560" w:type="dxa"/>
            <w:hideMark/>
          </w:tcPr>
          <w:p w14:paraId="594FDBAB"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92</w:t>
            </w:r>
          </w:p>
        </w:tc>
        <w:tc>
          <w:tcPr>
            <w:tcW w:w="1842" w:type="dxa"/>
            <w:hideMark/>
          </w:tcPr>
          <w:p w14:paraId="67AB1865"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Berkeley P.S.</w:t>
            </w:r>
          </w:p>
        </w:tc>
        <w:tc>
          <w:tcPr>
            <w:tcW w:w="1701" w:type="dxa"/>
            <w:hideMark/>
          </w:tcPr>
          <w:p w14:paraId="29D3BC66"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54</w:t>
            </w:r>
          </w:p>
        </w:tc>
        <w:tc>
          <w:tcPr>
            <w:tcW w:w="1815" w:type="dxa"/>
            <w:hideMark/>
          </w:tcPr>
          <w:p w14:paraId="3AEF6980"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w:t>
            </w:r>
          </w:p>
        </w:tc>
        <w:tc>
          <w:tcPr>
            <w:tcW w:w="2296" w:type="dxa"/>
            <w:hideMark/>
          </w:tcPr>
          <w:p w14:paraId="0DAF222E"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25 March 1996</w:t>
            </w:r>
          </w:p>
        </w:tc>
      </w:tr>
      <w:tr w:rsidR="00270E31" w:rsidRPr="00C53B2D" w14:paraId="4F39ECEE" w14:textId="77777777" w:rsidTr="006F610C">
        <w:trPr>
          <w:trHeight w:val="285"/>
        </w:trPr>
        <w:tc>
          <w:tcPr>
            <w:tcW w:w="1560" w:type="dxa"/>
            <w:hideMark/>
          </w:tcPr>
          <w:p w14:paraId="40C5BF79"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92</w:t>
            </w:r>
          </w:p>
        </w:tc>
        <w:tc>
          <w:tcPr>
            <w:tcW w:w="1842" w:type="dxa"/>
            <w:hideMark/>
          </w:tcPr>
          <w:p w14:paraId="7D4F6815"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Berkeley Centre</w:t>
            </w:r>
          </w:p>
        </w:tc>
        <w:tc>
          <w:tcPr>
            <w:tcW w:w="1701" w:type="dxa"/>
            <w:hideMark/>
          </w:tcPr>
          <w:p w14:paraId="6A58F9BE"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54</w:t>
            </w:r>
          </w:p>
        </w:tc>
        <w:tc>
          <w:tcPr>
            <w:tcW w:w="1815" w:type="dxa"/>
            <w:hideMark/>
          </w:tcPr>
          <w:p w14:paraId="7271E1A3"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3</w:t>
            </w:r>
          </w:p>
        </w:tc>
        <w:tc>
          <w:tcPr>
            <w:tcW w:w="2296" w:type="dxa"/>
            <w:hideMark/>
          </w:tcPr>
          <w:p w14:paraId="15EA0E79"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25 March 1996</w:t>
            </w:r>
          </w:p>
        </w:tc>
      </w:tr>
      <w:tr w:rsidR="00270E31" w:rsidRPr="00C53B2D" w14:paraId="5D5B8960" w14:textId="77777777" w:rsidTr="006F610C">
        <w:trPr>
          <w:trHeight w:val="285"/>
        </w:trPr>
        <w:tc>
          <w:tcPr>
            <w:tcW w:w="1560" w:type="dxa"/>
            <w:hideMark/>
          </w:tcPr>
          <w:p w14:paraId="7C435068"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93</w:t>
            </w:r>
          </w:p>
        </w:tc>
        <w:tc>
          <w:tcPr>
            <w:tcW w:w="1842" w:type="dxa"/>
            <w:hideMark/>
          </w:tcPr>
          <w:p w14:paraId="3D709FD7"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Bradwell</w:t>
            </w:r>
          </w:p>
        </w:tc>
        <w:tc>
          <w:tcPr>
            <w:tcW w:w="1701" w:type="dxa"/>
            <w:hideMark/>
          </w:tcPr>
          <w:p w14:paraId="24B0D0E6"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53</w:t>
            </w:r>
          </w:p>
        </w:tc>
        <w:tc>
          <w:tcPr>
            <w:tcW w:w="1815" w:type="dxa"/>
            <w:hideMark/>
          </w:tcPr>
          <w:p w14:paraId="2E4AE092"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w:t>
            </w:r>
          </w:p>
        </w:tc>
        <w:tc>
          <w:tcPr>
            <w:tcW w:w="2296" w:type="dxa"/>
            <w:hideMark/>
          </w:tcPr>
          <w:p w14:paraId="099612CA"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25 March 1996</w:t>
            </w:r>
          </w:p>
        </w:tc>
      </w:tr>
      <w:tr w:rsidR="00270E31" w:rsidRPr="00C53B2D" w14:paraId="44749CE9" w14:textId="77777777" w:rsidTr="006F610C">
        <w:trPr>
          <w:trHeight w:val="285"/>
        </w:trPr>
        <w:tc>
          <w:tcPr>
            <w:tcW w:w="1560" w:type="dxa"/>
            <w:hideMark/>
          </w:tcPr>
          <w:p w14:paraId="1BB21858"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94</w:t>
            </w:r>
          </w:p>
        </w:tc>
        <w:tc>
          <w:tcPr>
            <w:tcW w:w="1842" w:type="dxa"/>
            <w:hideMark/>
          </w:tcPr>
          <w:p w14:paraId="1A5CB419"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Dungeness A</w:t>
            </w:r>
          </w:p>
        </w:tc>
        <w:tc>
          <w:tcPr>
            <w:tcW w:w="1701" w:type="dxa"/>
            <w:hideMark/>
          </w:tcPr>
          <w:p w14:paraId="7175EB89"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55</w:t>
            </w:r>
          </w:p>
        </w:tc>
        <w:tc>
          <w:tcPr>
            <w:tcW w:w="1815" w:type="dxa"/>
            <w:hideMark/>
          </w:tcPr>
          <w:p w14:paraId="53D9D969"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w:t>
            </w:r>
          </w:p>
        </w:tc>
        <w:tc>
          <w:tcPr>
            <w:tcW w:w="2296" w:type="dxa"/>
            <w:hideMark/>
          </w:tcPr>
          <w:p w14:paraId="677667AF"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25 March 1996</w:t>
            </w:r>
          </w:p>
        </w:tc>
      </w:tr>
      <w:tr w:rsidR="00270E31" w:rsidRPr="00C53B2D" w14:paraId="54F8FF76" w14:textId="77777777" w:rsidTr="006F610C">
        <w:trPr>
          <w:trHeight w:val="285"/>
        </w:trPr>
        <w:tc>
          <w:tcPr>
            <w:tcW w:w="1560" w:type="dxa"/>
            <w:hideMark/>
          </w:tcPr>
          <w:p w14:paraId="48B4658B"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95A</w:t>
            </w:r>
          </w:p>
        </w:tc>
        <w:tc>
          <w:tcPr>
            <w:tcW w:w="1842" w:type="dxa"/>
            <w:hideMark/>
          </w:tcPr>
          <w:p w14:paraId="4BA8699A"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Hinkley Point A</w:t>
            </w:r>
          </w:p>
        </w:tc>
        <w:tc>
          <w:tcPr>
            <w:tcW w:w="1701" w:type="dxa"/>
            <w:hideMark/>
          </w:tcPr>
          <w:p w14:paraId="16E80633"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52</w:t>
            </w:r>
          </w:p>
        </w:tc>
        <w:tc>
          <w:tcPr>
            <w:tcW w:w="1815" w:type="dxa"/>
            <w:hideMark/>
          </w:tcPr>
          <w:p w14:paraId="5E42906B"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w:t>
            </w:r>
          </w:p>
        </w:tc>
        <w:tc>
          <w:tcPr>
            <w:tcW w:w="2296" w:type="dxa"/>
            <w:hideMark/>
          </w:tcPr>
          <w:p w14:paraId="3AAB340F"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25 March 1996</w:t>
            </w:r>
          </w:p>
        </w:tc>
      </w:tr>
      <w:tr w:rsidR="00270E31" w:rsidRPr="00C53B2D" w14:paraId="4D54495B" w14:textId="77777777" w:rsidTr="006F610C">
        <w:trPr>
          <w:trHeight w:val="285"/>
        </w:trPr>
        <w:tc>
          <w:tcPr>
            <w:tcW w:w="1560" w:type="dxa"/>
            <w:hideMark/>
          </w:tcPr>
          <w:p w14:paraId="6F6D2DCD"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57A</w:t>
            </w:r>
          </w:p>
        </w:tc>
        <w:tc>
          <w:tcPr>
            <w:tcW w:w="1842" w:type="dxa"/>
            <w:hideMark/>
          </w:tcPr>
          <w:p w14:paraId="4A830CCE"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Oldbury</w:t>
            </w:r>
          </w:p>
        </w:tc>
        <w:tc>
          <w:tcPr>
            <w:tcW w:w="1701" w:type="dxa"/>
            <w:hideMark/>
          </w:tcPr>
          <w:p w14:paraId="208F1414"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57</w:t>
            </w:r>
          </w:p>
        </w:tc>
        <w:tc>
          <w:tcPr>
            <w:tcW w:w="1815" w:type="dxa"/>
            <w:hideMark/>
          </w:tcPr>
          <w:p w14:paraId="2C02038E"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w:t>
            </w:r>
          </w:p>
        </w:tc>
        <w:tc>
          <w:tcPr>
            <w:tcW w:w="2296" w:type="dxa"/>
            <w:hideMark/>
          </w:tcPr>
          <w:p w14:paraId="644F3294"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25 March 1996</w:t>
            </w:r>
          </w:p>
        </w:tc>
      </w:tr>
      <w:tr w:rsidR="00270E31" w:rsidRPr="00C53B2D" w14:paraId="5392C158" w14:textId="77777777" w:rsidTr="006F610C">
        <w:trPr>
          <w:trHeight w:val="285"/>
        </w:trPr>
        <w:tc>
          <w:tcPr>
            <w:tcW w:w="1560" w:type="dxa"/>
            <w:hideMark/>
          </w:tcPr>
          <w:p w14:paraId="358F0FFC"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105</w:t>
            </w:r>
          </w:p>
        </w:tc>
        <w:tc>
          <w:tcPr>
            <w:tcW w:w="1842" w:type="dxa"/>
            <w:hideMark/>
          </w:tcPr>
          <w:p w14:paraId="4C650DEA"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Sizewell A</w:t>
            </w:r>
          </w:p>
        </w:tc>
        <w:tc>
          <w:tcPr>
            <w:tcW w:w="1701" w:type="dxa"/>
            <w:hideMark/>
          </w:tcPr>
          <w:p w14:paraId="5BD39BE7"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51</w:t>
            </w:r>
          </w:p>
        </w:tc>
        <w:tc>
          <w:tcPr>
            <w:tcW w:w="1815" w:type="dxa"/>
            <w:hideMark/>
          </w:tcPr>
          <w:p w14:paraId="6010DB36"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w:t>
            </w:r>
          </w:p>
        </w:tc>
        <w:tc>
          <w:tcPr>
            <w:tcW w:w="2296" w:type="dxa"/>
            <w:hideMark/>
          </w:tcPr>
          <w:p w14:paraId="01B68ED9"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25 March 1996</w:t>
            </w:r>
          </w:p>
        </w:tc>
      </w:tr>
      <w:tr w:rsidR="00270E31" w:rsidRPr="00C53B2D" w14:paraId="05B0C986" w14:textId="77777777" w:rsidTr="006F610C">
        <w:trPr>
          <w:trHeight w:val="285"/>
        </w:trPr>
        <w:tc>
          <w:tcPr>
            <w:tcW w:w="1560" w:type="dxa"/>
            <w:hideMark/>
          </w:tcPr>
          <w:p w14:paraId="401034BF"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81</w:t>
            </w:r>
          </w:p>
        </w:tc>
        <w:tc>
          <w:tcPr>
            <w:tcW w:w="1842" w:type="dxa"/>
            <w:hideMark/>
          </w:tcPr>
          <w:p w14:paraId="48C463D2"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Trawsfynydd</w:t>
            </w:r>
          </w:p>
        </w:tc>
        <w:tc>
          <w:tcPr>
            <w:tcW w:w="1701" w:type="dxa"/>
            <w:hideMark/>
          </w:tcPr>
          <w:p w14:paraId="3136405D"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56</w:t>
            </w:r>
          </w:p>
        </w:tc>
        <w:tc>
          <w:tcPr>
            <w:tcW w:w="1815" w:type="dxa"/>
            <w:hideMark/>
          </w:tcPr>
          <w:p w14:paraId="094FF7CB"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w:t>
            </w:r>
          </w:p>
        </w:tc>
        <w:tc>
          <w:tcPr>
            <w:tcW w:w="2296" w:type="dxa"/>
            <w:hideMark/>
          </w:tcPr>
          <w:p w14:paraId="5BE1EF93"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25 March 1996</w:t>
            </w:r>
          </w:p>
        </w:tc>
      </w:tr>
      <w:tr w:rsidR="00270E31" w:rsidRPr="00C53B2D" w14:paraId="63C22E2A" w14:textId="77777777" w:rsidTr="006F610C">
        <w:trPr>
          <w:trHeight w:val="285"/>
        </w:trPr>
        <w:tc>
          <w:tcPr>
            <w:tcW w:w="1560" w:type="dxa"/>
            <w:hideMark/>
          </w:tcPr>
          <w:p w14:paraId="6A2FDB77"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58A</w:t>
            </w:r>
          </w:p>
        </w:tc>
        <w:tc>
          <w:tcPr>
            <w:tcW w:w="1842" w:type="dxa"/>
            <w:hideMark/>
          </w:tcPr>
          <w:p w14:paraId="49035080"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Wylfa</w:t>
            </w:r>
          </w:p>
        </w:tc>
        <w:tc>
          <w:tcPr>
            <w:tcW w:w="1701" w:type="dxa"/>
            <w:hideMark/>
          </w:tcPr>
          <w:p w14:paraId="1F342A66"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58</w:t>
            </w:r>
          </w:p>
        </w:tc>
        <w:tc>
          <w:tcPr>
            <w:tcW w:w="1815" w:type="dxa"/>
            <w:hideMark/>
          </w:tcPr>
          <w:p w14:paraId="2F4B541C"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w:t>
            </w:r>
          </w:p>
        </w:tc>
        <w:tc>
          <w:tcPr>
            <w:tcW w:w="2296" w:type="dxa"/>
            <w:hideMark/>
          </w:tcPr>
          <w:p w14:paraId="77E693D4"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25 March 1996</w:t>
            </w:r>
          </w:p>
        </w:tc>
      </w:tr>
      <w:tr w:rsidR="00270E31" w:rsidRPr="00C53B2D" w14:paraId="0F50A0A4" w14:textId="77777777" w:rsidTr="006F610C">
        <w:trPr>
          <w:trHeight w:val="285"/>
        </w:trPr>
        <w:tc>
          <w:tcPr>
            <w:tcW w:w="1560" w:type="dxa"/>
            <w:hideMark/>
          </w:tcPr>
          <w:p w14:paraId="2B71EEBB"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81</w:t>
            </w:r>
          </w:p>
        </w:tc>
        <w:tc>
          <w:tcPr>
            <w:tcW w:w="1842" w:type="dxa"/>
            <w:hideMark/>
          </w:tcPr>
          <w:p w14:paraId="4CE03DDF"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Trawsfynydd</w:t>
            </w:r>
          </w:p>
        </w:tc>
        <w:tc>
          <w:tcPr>
            <w:tcW w:w="1701" w:type="dxa"/>
            <w:hideMark/>
          </w:tcPr>
          <w:p w14:paraId="51B267DB"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56</w:t>
            </w:r>
          </w:p>
        </w:tc>
        <w:tc>
          <w:tcPr>
            <w:tcW w:w="1815" w:type="dxa"/>
            <w:hideMark/>
          </w:tcPr>
          <w:p w14:paraId="44472037"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10</w:t>
            </w:r>
          </w:p>
        </w:tc>
        <w:tc>
          <w:tcPr>
            <w:tcW w:w="2296" w:type="dxa"/>
            <w:hideMark/>
          </w:tcPr>
          <w:p w14:paraId="77ABA7C8"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03 September 1997</w:t>
            </w:r>
          </w:p>
        </w:tc>
      </w:tr>
      <w:tr w:rsidR="00270E31" w:rsidRPr="00C53B2D" w14:paraId="62EECBEC" w14:textId="77777777" w:rsidTr="006F610C">
        <w:trPr>
          <w:trHeight w:val="285"/>
        </w:trPr>
        <w:tc>
          <w:tcPr>
            <w:tcW w:w="1560" w:type="dxa"/>
            <w:hideMark/>
          </w:tcPr>
          <w:p w14:paraId="232F6628"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Sc16</w:t>
            </w:r>
          </w:p>
        </w:tc>
        <w:tc>
          <w:tcPr>
            <w:tcW w:w="1842" w:type="dxa"/>
            <w:hideMark/>
          </w:tcPr>
          <w:p w14:paraId="6C6ED74F"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Hunterston A</w:t>
            </w:r>
          </w:p>
        </w:tc>
        <w:tc>
          <w:tcPr>
            <w:tcW w:w="1701" w:type="dxa"/>
            <w:hideMark/>
          </w:tcPr>
          <w:p w14:paraId="7346D62D"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Sc12</w:t>
            </w:r>
          </w:p>
        </w:tc>
        <w:tc>
          <w:tcPr>
            <w:tcW w:w="1815" w:type="dxa"/>
            <w:hideMark/>
          </w:tcPr>
          <w:p w14:paraId="7F936C83"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w:t>
            </w:r>
          </w:p>
        </w:tc>
        <w:tc>
          <w:tcPr>
            <w:tcW w:w="2296" w:type="dxa"/>
            <w:hideMark/>
          </w:tcPr>
          <w:p w14:paraId="55B6DAA5"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26 July 2000</w:t>
            </w:r>
          </w:p>
        </w:tc>
      </w:tr>
      <w:tr w:rsidR="00270E31" w:rsidRPr="00C53B2D" w14:paraId="66B0B5B8" w14:textId="77777777" w:rsidTr="006F610C">
        <w:trPr>
          <w:trHeight w:val="285"/>
        </w:trPr>
        <w:tc>
          <w:tcPr>
            <w:tcW w:w="1560" w:type="dxa"/>
            <w:noWrap/>
            <w:hideMark/>
          </w:tcPr>
          <w:p w14:paraId="7E1210B8"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92</w:t>
            </w:r>
          </w:p>
        </w:tc>
        <w:tc>
          <w:tcPr>
            <w:tcW w:w="1842" w:type="dxa"/>
            <w:hideMark/>
          </w:tcPr>
          <w:p w14:paraId="161869F1"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Berkeley</w:t>
            </w:r>
          </w:p>
        </w:tc>
        <w:tc>
          <w:tcPr>
            <w:tcW w:w="1701" w:type="dxa"/>
            <w:hideMark/>
          </w:tcPr>
          <w:p w14:paraId="41A50935"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70</w:t>
            </w:r>
          </w:p>
        </w:tc>
        <w:tc>
          <w:tcPr>
            <w:tcW w:w="1815" w:type="dxa"/>
            <w:hideMark/>
          </w:tcPr>
          <w:p w14:paraId="735F1B1B"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4</w:t>
            </w:r>
          </w:p>
        </w:tc>
        <w:tc>
          <w:tcPr>
            <w:tcW w:w="2296" w:type="dxa"/>
            <w:hideMark/>
          </w:tcPr>
          <w:p w14:paraId="229FC762"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16 December 2002</w:t>
            </w:r>
          </w:p>
        </w:tc>
      </w:tr>
      <w:tr w:rsidR="00270E31" w:rsidRPr="00C53B2D" w14:paraId="2B2CD7F4" w14:textId="77777777" w:rsidTr="006F610C">
        <w:trPr>
          <w:trHeight w:val="285"/>
        </w:trPr>
        <w:tc>
          <w:tcPr>
            <w:tcW w:w="1560" w:type="dxa"/>
            <w:hideMark/>
          </w:tcPr>
          <w:p w14:paraId="243839C0"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81</w:t>
            </w:r>
          </w:p>
        </w:tc>
        <w:tc>
          <w:tcPr>
            <w:tcW w:w="1842" w:type="dxa"/>
            <w:hideMark/>
          </w:tcPr>
          <w:p w14:paraId="1C0C2F6D"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Trawsfynydd</w:t>
            </w:r>
          </w:p>
        </w:tc>
        <w:tc>
          <w:tcPr>
            <w:tcW w:w="1701" w:type="dxa"/>
            <w:hideMark/>
          </w:tcPr>
          <w:p w14:paraId="1A8436AD"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72</w:t>
            </w:r>
          </w:p>
        </w:tc>
        <w:tc>
          <w:tcPr>
            <w:tcW w:w="1815" w:type="dxa"/>
            <w:hideMark/>
          </w:tcPr>
          <w:p w14:paraId="5D3248A9"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4</w:t>
            </w:r>
          </w:p>
        </w:tc>
        <w:tc>
          <w:tcPr>
            <w:tcW w:w="2296" w:type="dxa"/>
            <w:hideMark/>
          </w:tcPr>
          <w:p w14:paraId="6D1A75FA"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16 December 2002</w:t>
            </w:r>
          </w:p>
        </w:tc>
      </w:tr>
      <w:tr w:rsidR="00270E31" w:rsidRPr="00C53B2D" w14:paraId="182D81DB" w14:textId="77777777" w:rsidTr="006F610C">
        <w:trPr>
          <w:trHeight w:val="285"/>
        </w:trPr>
        <w:tc>
          <w:tcPr>
            <w:tcW w:w="1560" w:type="dxa"/>
          </w:tcPr>
          <w:p w14:paraId="72658746"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93</w:t>
            </w:r>
          </w:p>
        </w:tc>
        <w:tc>
          <w:tcPr>
            <w:tcW w:w="1842" w:type="dxa"/>
          </w:tcPr>
          <w:p w14:paraId="3C038E41"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Bradwell</w:t>
            </w:r>
          </w:p>
        </w:tc>
        <w:tc>
          <w:tcPr>
            <w:tcW w:w="1701" w:type="dxa"/>
          </w:tcPr>
          <w:p w14:paraId="6F7516F9"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53</w:t>
            </w:r>
          </w:p>
        </w:tc>
        <w:tc>
          <w:tcPr>
            <w:tcW w:w="1815" w:type="dxa"/>
          </w:tcPr>
          <w:p w14:paraId="79FF339B"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54</w:t>
            </w:r>
          </w:p>
        </w:tc>
        <w:tc>
          <w:tcPr>
            <w:tcW w:w="2296" w:type="dxa"/>
          </w:tcPr>
          <w:p w14:paraId="4E6BC9E7" w14:textId="77777777" w:rsidR="00270E31" w:rsidRPr="00270E31" w:rsidRDefault="00270E31" w:rsidP="006F610C">
            <w:pPr>
              <w:spacing w:after="0"/>
              <w:jc w:val="center"/>
              <w:rPr>
                <w:rFonts w:asciiTheme="minorHAnsi" w:hAnsiTheme="minorHAnsi" w:cstheme="minorHAnsi"/>
                <w:color w:val="000000"/>
                <w:sz w:val="22"/>
                <w:lang w:eastAsia="en-GB"/>
              </w:rPr>
            </w:pPr>
            <w:r w:rsidRPr="00270E31">
              <w:rPr>
                <w:rFonts w:asciiTheme="minorHAnsi" w:hAnsiTheme="minorHAnsi" w:cstheme="minorHAnsi"/>
                <w:color w:val="000000"/>
                <w:sz w:val="22"/>
                <w:lang w:eastAsia="en-GB"/>
              </w:rPr>
              <w:t>19 December 2002</w:t>
            </w:r>
          </w:p>
        </w:tc>
      </w:tr>
    </w:tbl>
    <w:p w14:paraId="15767839" w14:textId="77777777" w:rsidR="00795BDD" w:rsidRDefault="00795BDD" w:rsidP="00270E31">
      <w:pPr>
        <w:pStyle w:val="NumList1"/>
        <w:numPr>
          <w:ilvl w:val="0"/>
          <w:numId w:val="0"/>
        </w:numPr>
      </w:pPr>
    </w:p>
    <w:p w14:paraId="5EB2E0F5" w14:textId="2E48AAAF" w:rsidR="009623BC" w:rsidRDefault="00DA63B0">
      <w:pPr>
        <w:pStyle w:val="NumList1"/>
      </w:pPr>
      <w:r>
        <w:t>The LC</w:t>
      </w:r>
      <w:r w:rsidR="00244314">
        <w:t xml:space="preserve"> </w:t>
      </w:r>
      <w:r>
        <w:t xml:space="preserve">23(4) specifications are recommended to be withdrawn as the associated approvals they established for operating rules have been withdrawn and are a legacy of </w:t>
      </w:r>
      <w:r w:rsidR="001E1990">
        <w:t xml:space="preserve">previously </w:t>
      </w:r>
      <w:r>
        <w:t xml:space="preserve">having </w:t>
      </w:r>
      <w:r w:rsidR="001E1990">
        <w:t xml:space="preserve">lacked a clear </w:t>
      </w:r>
      <w:r>
        <w:t>process to withdraw specifications.</w:t>
      </w:r>
    </w:p>
    <w:p w14:paraId="110B3B14" w14:textId="77777777" w:rsidR="009623BC" w:rsidRDefault="009623BC">
      <w:pPr>
        <w:spacing w:after="0" w:line="240" w:lineRule="auto"/>
        <w:rPr>
          <w:rFonts w:asciiTheme="minorHAnsi" w:eastAsiaTheme="minorHAnsi" w:hAnsiTheme="minorHAnsi" w:cstheme="minorBidi"/>
          <w:lang w:bidi="ar-SA"/>
        </w:rPr>
      </w:pPr>
      <w:r>
        <w:br w:type="page"/>
      </w:r>
    </w:p>
    <w:p w14:paraId="3E3E4BAC" w14:textId="63788606" w:rsidR="00BA725D" w:rsidRDefault="00BA725D" w:rsidP="00077AC1">
      <w:pPr>
        <w:pStyle w:val="Heading2"/>
      </w:pPr>
      <w:bookmarkStart w:id="16" w:name="_Toc189581400"/>
      <w:bookmarkStart w:id="17" w:name="_Toc189581401"/>
      <w:bookmarkStart w:id="18" w:name="_Toc189734185"/>
      <w:bookmarkEnd w:id="16"/>
      <w:bookmarkEnd w:id="17"/>
      <w:r>
        <w:lastRenderedPageBreak/>
        <w:t>Withdrawal of LC</w:t>
      </w:r>
      <w:r w:rsidR="00244314">
        <w:t xml:space="preserve"> </w:t>
      </w:r>
      <w:r>
        <w:t xml:space="preserve">28(4) </w:t>
      </w:r>
      <w:r w:rsidR="00244314">
        <w:t>s</w:t>
      </w:r>
      <w:r>
        <w:t>pecifications</w:t>
      </w:r>
      <w:bookmarkEnd w:id="18"/>
    </w:p>
    <w:p w14:paraId="2121ABD0" w14:textId="7DA7C30C" w:rsidR="00077AC1" w:rsidRDefault="00077AC1" w:rsidP="00077AC1">
      <w:pPr>
        <w:pStyle w:val="NumList1"/>
      </w:pPr>
      <w:r>
        <w:t>The following LC</w:t>
      </w:r>
      <w:r w:rsidR="009623BC">
        <w:t xml:space="preserve"> </w:t>
      </w:r>
      <w:r>
        <w:t>28(4) specifications were reviewed for withdrawal:</w:t>
      </w:r>
    </w:p>
    <w:tbl>
      <w:tblPr>
        <w:tblStyle w:val="ONRTable1"/>
        <w:tblW w:w="5101" w:type="pct"/>
        <w:tblInd w:w="5" w:type="dxa"/>
        <w:tblLook w:val="04A0" w:firstRow="1" w:lastRow="0" w:firstColumn="1" w:lastColumn="0" w:noHBand="0" w:noVBand="1"/>
      </w:tblPr>
      <w:tblGrid>
        <w:gridCol w:w="1156"/>
        <w:gridCol w:w="1629"/>
        <w:gridCol w:w="1880"/>
        <w:gridCol w:w="2037"/>
        <w:gridCol w:w="2506"/>
      </w:tblGrid>
      <w:tr w:rsidR="00AF5584" w:rsidRPr="00C53B2D" w14:paraId="2E8A2189" w14:textId="77777777" w:rsidTr="006F610C">
        <w:trPr>
          <w:cnfStyle w:val="100000000000" w:firstRow="1" w:lastRow="0" w:firstColumn="0" w:lastColumn="0" w:oddVBand="0" w:evenVBand="0" w:oddHBand="0" w:evenHBand="0" w:firstRowFirstColumn="0" w:firstRowLastColumn="0" w:lastRowFirstColumn="0" w:lastRowLastColumn="0"/>
          <w:trHeight w:val="570"/>
        </w:trPr>
        <w:tc>
          <w:tcPr>
            <w:tcW w:w="0" w:type="dxa"/>
            <w:hideMark/>
          </w:tcPr>
          <w:p w14:paraId="5D1646D6"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Current Site Licence</w:t>
            </w:r>
          </w:p>
        </w:tc>
        <w:tc>
          <w:tcPr>
            <w:tcW w:w="0" w:type="dxa"/>
            <w:hideMark/>
          </w:tcPr>
          <w:p w14:paraId="3AA876A7"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Site</w:t>
            </w:r>
          </w:p>
        </w:tc>
        <w:tc>
          <w:tcPr>
            <w:tcW w:w="1701" w:type="dxa"/>
            <w:hideMark/>
          </w:tcPr>
          <w:p w14:paraId="10096171" w14:textId="561050EF"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Issued under</w:t>
            </w:r>
            <w:r>
              <w:rPr>
                <w:rFonts w:asciiTheme="minorHAnsi" w:hAnsiTheme="minorHAnsi" w:cstheme="minorHAnsi"/>
                <w:color w:val="000000"/>
                <w:sz w:val="22"/>
                <w:lang w:eastAsia="en-GB"/>
              </w:rPr>
              <w:t xml:space="preserve"> </w:t>
            </w:r>
            <w:r w:rsidRPr="00AF5584">
              <w:rPr>
                <w:rFonts w:asciiTheme="minorHAnsi" w:hAnsiTheme="minorHAnsi" w:cstheme="minorHAnsi"/>
                <w:color w:val="000000"/>
                <w:sz w:val="22"/>
                <w:lang w:eastAsia="en-GB"/>
              </w:rPr>
              <w:t>Site Licence</w:t>
            </w:r>
          </w:p>
        </w:tc>
        <w:tc>
          <w:tcPr>
            <w:tcW w:w="1843" w:type="dxa"/>
            <w:hideMark/>
          </w:tcPr>
          <w:p w14:paraId="52EBF242"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Licence Instrument No.</w:t>
            </w:r>
          </w:p>
        </w:tc>
        <w:tc>
          <w:tcPr>
            <w:tcW w:w="2268" w:type="dxa"/>
            <w:hideMark/>
          </w:tcPr>
          <w:p w14:paraId="40B9AF62" w14:textId="6426A98F"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Date</w:t>
            </w:r>
            <w:r w:rsidR="009623BC">
              <w:rPr>
                <w:rFonts w:asciiTheme="minorHAnsi" w:hAnsiTheme="minorHAnsi" w:cstheme="minorHAnsi"/>
                <w:color w:val="000000"/>
                <w:sz w:val="22"/>
                <w:lang w:eastAsia="en-GB"/>
              </w:rPr>
              <w:softHyphen/>
            </w:r>
          </w:p>
        </w:tc>
      </w:tr>
      <w:tr w:rsidR="00AF5584" w:rsidRPr="00C53B2D" w14:paraId="72A3A9C8" w14:textId="77777777" w:rsidTr="006F610C">
        <w:trPr>
          <w:trHeight w:val="285"/>
        </w:trPr>
        <w:tc>
          <w:tcPr>
            <w:tcW w:w="0" w:type="dxa"/>
            <w:noWrap/>
            <w:hideMark/>
          </w:tcPr>
          <w:p w14:paraId="043563EF"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92</w:t>
            </w:r>
          </w:p>
        </w:tc>
        <w:tc>
          <w:tcPr>
            <w:tcW w:w="0" w:type="dxa"/>
            <w:hideMark/>
          </w:tcPr>
          <w:p w14:paraId="0F476F2A"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Berkeley</w:t>
            </w:r>
          </w:p>
        </w:tc>
        <w:tc>
          <w:tcPr>
            <w:tcW w:w="1701" w:type="dxa"/>
            <w:hideMark/>
          </w:tcPr>
          <w:p w14:paraId="42805F98"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54</w:t>
            </w:r>
          </w:p>
        </w:tc>
        <w:tc>
          <w:tcPr>
            <w:tcW w:w="1843" w:type="dxa"/>
            <w:hideMark/>
          </w:tcPr>
          <w:p w14:paraId="51E0330B"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4</w:t>
            </w:r>
          </w:p>
        </w:tc>
        <w:tc>
          <w:tcPr>
            <w:tcW w:w="2268" w:type="dxa"/>
            <w:hideMark/>
          </w:tcPr>
          <w:p w14:paraId="21130B42"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25 March 1996</w:t>
            </w:r>
          </w:p>
        </w:tc>
      </w:tr>
      <w:tr w:rsidR="00AF5584" w:rsidRPr="00C53B2D" w14:paraId="6D38A16C" w14:textId="77777777" w:rsidTr="006F610C">
        <w:trPr>
          <w:trHeight w:val="285"/>
        </w:trPr>
        <w:tc>
          <w:tcPr>
            <w:tcW w:w="0" w:type="dxa"/>
            <w:noWrap/>
            <w:hideMark/>
          </w:tcPr>
          <w:p w14:paraId="0BB55073"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93</w:t>
            </w:r>
          </w:p>
        </w:tc>
        <w:tc>
          <w:tcPr>
            <w:tcW w:w="0" w:type="dxa"/>
            <w:hideMark/>
          </w:tcPr>
          <w:p w14:paraId="45DC09BE"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Bradwell</w:t>
            </w:r>
          </w:p>
        </w:tc>
        <w:tc>
          <w:tcPr>
            <w:tcW w:w="1701" w:type="dxa"/>
            <w:hideMark/>
          </w:tcPr>
          <w:p w14:paraId="256EA02E"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53</w:t>
            </w:r>
          </w:p>
        </w:tc>
        <w:tc>
          <w:tcPr>
            <w:tcW w:w="1843" w:type="dxa"/>
            <w:hideMark/>
          </w:tcPr>
          <w:p w14:paraId="2003DC9B"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3</w:t>
            </w:r>
          </w:p>
        </w:tc>
        <w:tc>
          <w:tcPr>
            <w:tcW w:w="2268" w:type="dxa"/>
            <w:hideMark/>
          </w:tcPr>
          <w:p w14:paraId="4F32DC42"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25 March 1996</w:t>
            </w:r>
          </w:p>
        </w:tc>
      </w:tr>
      <w:tr w:rsidR="00AF5584" w:rsidRPr="00C53B2D" w14:paraId="36A4DEE0" w14:textId="77777777" w:rsidTr="006F610C">
        <w:trPr>
          <w:trHeight w:val="285"/>
        </w:trPr>
        <w:tc>
          <w:tcPr>
            <w:tcW w:w="0" w:type="dxa"/>
            <w:hideMark/>
          </w:tcPr>
          <w:p w14:paraId="30959715"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94</w:t>
            </w:r>
          </w:p>
        </w:tc>
        <w:tc>
          <w:tcPr>
            <w:tcW w:w="0" w:type="dxa"/>
            <w:hideMark/>
          </w:tcPr>
          <w:p w14:paraId="75D1DB5D"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Dungeness A</w:t>
            </w:r>
          </w:p>
        </w:tc>
        <w:tc>
          <w:tcPr>
            <w:tcW w:w="1701" w:type="dxa"/>
            <w:hideMark/>
          </w:tcPr>
          <w:p w14:paraId="0ED97DB8"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55</w:t>
            </w:r>
          </w:p>
        </w:tc>
        <w:tc>
          <w:tcPr>
            <w:tcW w:w="1843" w:type="dxa"/>
            <w:hideMark/>
          </w:tcPr>
          <w:p w14:paraId="48B8A3EE"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3</w:t>
            </w:r>
          </w:p>
        </w:tc>
        <w:tc>
          <w:tcPr>
            <w:tcW w:w="2268" w:type="dxa"/>
            <w:hideMark/>
          </w:tcPr>
          <w:p w14:paraId="6E75C21E"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25 March 1996</w:t>
            </w:r>
          </w:p>
        </w:tc>
      </w:tr>
      <w:tr w:rsidR="00AF5584" w:rsidRPr="00C53B2D" w14:paraId="30DE08A2" w14:textId="77777777" w:rsidTr="006F610C">
        <w:trPr>
          <w:trHeight w:val="285"/>
        </w:trPr>
        <w:tc>
          <w:tcPr>
            <w:tcW w:w="0" w:type="dxa"/>
            <w:hideMark/>
          </w:tcPr>
          <w:p w14:paraId="6E071974"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95A</w:t>
            </w:r>
          </w:p>
        </w:tc>
        <w:tc>
          <w:tcPr>
            <w:tcW w:w="0" w:type="dxa"/>
            <w:hideMark/>
          </w:tcPr>
          <w:p w14:paraId="21686E6E"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Hinkley Point A</w:t>
            </w:r>
          </w:p>
        </w:tc>
        <w:tc>
          <w:tcPr>
            <w:tcW w:w="1701" w:type="dxa"/>
            <w:hideMark/>
          </w:tcPr>
          <w:p w14:paraId="3E612C08"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52</w:t>
            </w:r>
          </w:p>
        </w:tc>
        <w:tc>
          <w:tcPr>
            <w:tcW w:w="1843" w:type="dxa"/>
            <w:hideMark/>
          </w:tcPr>
          <w:p w14:paraId="30E2FFFB"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3</w:t>
            </w:r>
          </w:p>
        </w:tc>
        <w:tc>
          <w:tcPr>
            <w:tcW w:w="2268" w:type="dxa"/>
            <w:hideMark/>
          </w:tcPr>
          <w:p w14:paraId="0F830831"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25 March 1996</w:t>
            </w:r>
          </w:p>
        </w:tc>
      </w:tr>
      <w:tr w:rsidR="00AF5584" w:rsidRPr="00C53B2D" w14:paraId="45266633" w14:textId="77777777" w:rsidTr="006F610C">
        <w:trPr>
          <w:trHeight w:val="285"/>
        </w:trPr>
        <w:tc>
          <w:tcPr>
            <w:tcW w:w="0" w:type="dxa"/>
            <w:hideMark/>
          </w:tcPr>
          <w:p w14:paraId="50FDF79B"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105</w:t>
            </w:r>
          </w:p>
        </w:tc>
        <w:tc>
          <w:tcPr>
            <w:tcW w:w="0" w:type="dxa"/>
            <w:hideMark/>
          </w:tcPr>
          <w:p w14:paraId="3A10DD76"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Sizewell A</w:t>
            </w:r>
          </w:p>
        </w:tc>
        <w:tc>
          <w:tcPr>
            <w:tcW w:w="1701" w:type="dxa"/>
            <w:hideMark/>
          </w:tcPr>
          <w:p w14:paraId="340CBDC7"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51</w:t>
            </w:r>
          </w:p>
        </w:tc>
        <w:tc>
          <w:tcPr>
            <w:tcW w:w="1843" w:type="dxa"/>
            <w:hideMark/>
          </w:tcPr>
          <w:p w14:paraId="67D940D3"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3</w:t>
            </w:r>
          </w:p>
        </w:tc>
        <w:tc>
          <w:tcPr>
            <w:tcW w:w="2268" w:type="dxa"/>
            <w:hideMark/>
          </w:tcPr>
          <w:p w14:paraId="1498CE13"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25 March 1996</w:t>
            </w:r>
          </w:p>
        </w:tc>
      </w:tr>
      <w:tr w:rsidR="00AF5584" w:rsidRPr="00C53B2D" w14:paraId="0A0E7B6A" w14:textId="77777777" w:rsidTr="006F610C">
        <w:trPr>
          <w:trHeight w:val="285"/>
        </w:trPr>
        <w:tc>
          <w:tcPr>
            <w:tcW w:w="0" w:type="dxa"/>
            <w:hideMark/>
          </w:tcPr>
          <w:p w14:paraId="6D2B8E50"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81</w:t>
            </w:r>
          </w:p>
        </w:tc>
        <w:tc>
          <w:tcPr>
            <w:tcW w:w="0" w:type="dxa"/>
            <w:hideMark/>
          </w:tcPr>
          <w:p w14:paraId="3AFF8075"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Trawsfynydd</w:t>
            </w:r>
          </w:p>
        </w:tc>
        <w:tc>
          <w:tcPr>
            <w:tcW w:w="1701" w:type="dxa"/>
            <w:hideMark/>
          </w:tcPr>
          <w:p w14:paraId="76EFE9D5"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56</w:t>
            </w:r>
          </w:p>
        </w:tc>
        <w:tc>
          <w:tcPr>
            <w:tcW w:w="1843" w:type="dxa"/>
            <w:hideMark/>
          </w:tcPr>
          <w:p w14:paraId="6CEA8EB5"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3</w:t>
            </w:r>
          </w:p>
        </w:tc>
        <w:tc>
          <w:tcPr>
            <w:tcW w:w="2268" w:type="dxa"/>
            <w:hideMark/>
          </w:tcPr>
          <w:p w14:paraId="7D71992E"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25 March 1996</w:t>
            </w:r>
          </w:p>
        </w:tc>
      </w:tr>
      <w:tr w:rsidR="00AF5584" w:rsidRPr="00C53B2D" w14:paraId="1EE25618" w14:textId="77777777" w:rsidTr="006F610C">
        <w:trPr>
          <w:trHeight w:val="285"/>
        </w:trPr>
        <w:tc>
          <w:tcPr>
            <w:tcW w:w="0" w:type="dxa"/>
            <w:hideMark/>
          </w:tcPr>
          <w:p w14:paraId="68A1552A"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58A</w:t>
            </w:r>
          </w:p>
        </w:tc>
        <w:tc>
          <w:tcPr>
            <w:tcW w:w="0" w:type="dxa"/>
            <w:hideMark/>
          </w:tcPr>
          <w:p w14:paraId="104D2D4A"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Wylfa</w:t>
            </w:r>
          </w:p>
        </w:tc>
        <w:tc>
          <w:tcPr>
            <w:tcW w:w="1701" w:type="dxa"/>
            <w:hideMark/>
          </w:tcPr>
          <w:p w14:paraId="7BCF1B1D"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58</w:t>
            </w:r>
          </w:p>
        </w:tc>
        <w:tc>
          <w:tcPr>
            <w:tcW w:w="1843" w:type="dxa"/>
            <w:hideMark/>
          </w:tcPr>
          <w:p w14:paraId="53502052"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3</w:t>
            </w:r>
          </w:p>
        </w:tc>
        <w:tc>
          <w:tcPr>
            <w:tcW w:w="2268" w:type="dxa"/>
            <w:hideMark/>
          </w:tcPr>
          <w:p w14:paraId="43F4BC23"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25 March 1996</w:t>
            </w:r>
          </w:p>
        </w:tc>
      </w:tr>
      <w:tr w:rsidR="00AF5584" w:rsidRPr="00C53B2D" w14:paraId="3CC35C4E" w14:textId="77777777" w:rsidTr="006F610C">
        <w:trPr>
          <w:trHeight w:val="285"/>
        </w:trPr>
        <w:tc>
          <w:tcPr>
            <w:tcW w:w="0" w:type="dxa"/>
            <w:hideMark/>
          </w:tcPr>
          <w:p w14:paraId="6C0DA637"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57A</w:t>
            </w:r>
          </w:p>
        </w:tc>
        <w:tc>
          <w:tcPr>
            <w:tcW w:w="0" w:type="dxa"/>
            <w:hideMark/>
          </w:tcPr>
          <w:p w14:paraId="62AE8177"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Oldbury</w:t>
            </w:r>
          </w:p>
        </w:tc>
        <w:tc>
          <w:tcPr>
            <w:tcW w:w="1701" w:type="dxa"/>
            <w:hideMark/>
          </w:tcPr>
          <w:p w14:paraId="5BA9AB3D"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57</w:t>
            </w:r>
          </w:p>
        </w:tc>
        <w:tc>
          <w:tcPr>
            <w:tcW w:w="1843" w:type="dxa"/>
            <w:hideMark/>
          </w:tcPr>
          <w:p w14:paraId="171B2A6A"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7</w:t>
            </w:r>
          </w:p>
        </w:tc>
        <w:tc>
          <w:tcPr>
            <w:tcW w:w="2268" w:type="dxa"/>
            <w:hideMark/>
          </w:tcPr>
          <w:p w14:paraId="0836E387"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21 May 1996</w:t>
            </w:r>
          </w:p>
        </w:tc>
      </w:tr>
      <w:tr w:rsidR="00AF5584" w:rsidRPr="00C53B2D" w14:paraId="7484BD9A" w14:textId="77777777" w:rsidTr="006F610C">
        <w:trPr>
          <w:trHeight w:val="285"/>
        </w:trPr>
        <w:tc>
          <w:tcPr>
            <w:tcW w:w="0" w:type="dxa"/>
            <w:hideMark/>
          </w:tcPr>
          <w:p w14:paraId="2DB8E0E6"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92</w:t>
            </w:r>
          </w:p>
        </w:tc>
        <w:tc>
          <w:tcPr>
            <w:tcW w:w="0" w:type="dxa"/>
            <w:hideMark/>
          </w:tcPr>
          <w:p w14:paraId="289892C0"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Berkeley</w:t>
            </w:r>
          </w:p>
        </w:tc>
        <w:tc>
          <w:tcPr>
            <w:tcW w:w="1701" w:type="dxa"/>
            <w:hideMark/>
          </w:tcPr>
          <w:p w14:paraId="00429643"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54</w:t>
            </w:r>
          </w:p>
        </w:tc>
        <w:tc>
          <w:tcPr>
            <w:tcW w:w="1843" w:type="dxa"/>
            <w:hideMark/>
          </w:tcPr>
          <w:p w14:paraId="158B38E5"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11</w:t>
            </w:r>
          </w:p>
        </w:tc>
        <w:tc>
          <w:tcPr>
            <w:tcW w:w="2268" w:type="dxa"/>
            <w:hideMark/>
          </w:tcPr>
          <w:p w14:paraId="191277A5"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23 May 1996</w:t>
            </w:r>
          </w:p>
        </w:tc>
      </w:tr>
      <w:tr w:rsidR="00AF5584" w:rsidRPr="00C53B2D" w14:paraId="52A9B394" w14:textId="77777777" w:rsidTr="006F610C">
        <w:trPr>
          <w:trHeight w:val="285"/>
        </w:trPr>
        <w:tc>
          <w:tcPr>
            <w:tcW w:w="0" w:type="dxa"/>
          </w:tcPr>
          <w:p w14:paraId="236AA5FA"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94</w:t>
            </w:r>
          </w:p>
        </w:tc>
        <w:tc>
          <w:tcPr>
            <w:tcW w:w="0" w:type="dxa"/>
          </w:tcPr>
          <w:p w14:paraId="4D6E3C90"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Dungeness A</w:t>
            </w:r>
          </w:p>
        </w:tc>
        <w:tc>
          <w:tcPr>
            <w:tcW w:w="1701" w:type="dxa"/>
          </w:tcPr>
          <w:p w14:paraId="19164ADD"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55</w:t>
            </w:r>
          </w:p>
        </w:tc>
        <w:tc>
          <w:tcPr>
            <w:tcW w:w="1843" w:type="dxa"/>
          </w:tcPr>
          <w:p w14:paraId="0742BF01"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8</w:t>
            </w:r>
          </w:p>
        </w:tc>
        <w:tc>
          <w:tcPr>
            <w:tcW w:w="2268" w:type="dxa"/>
          </w:tcPr>
          <w:p w14:paraId="26A63E1D"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20 September 1996</w:t>
            </w:r>
          </w:p>
        </w:tc>
      </w:tr>
      <w:tr w:rsidR="00AF5584" w:rsidRPr="00C53B2D" w14:paraId="28E3FFE3" w14:textId="77777777" w:rsidTr="006F610C">
        <w:trPr>
          <w:trHeight w:val="285"/>
        </w:trPr>
        <w:tc>
          <w:tcPr>
            <w:tcW w:w="0" w:type="dxa"/>
            <w:hideMark/>
          </w:tcPr>
          <w:p w14:paraId="535B14D3"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105</w:t>
            </w:r>
          </w:p>
        </w:tc>
        <w:tc>
          <w:tcPr>
            <w:tcW w:w="0" w:type="dxa"/>
            <w:hideMark/>
          </w:tcPr>
          <w:p w14:paraId="683AB73F"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Sizewell A</w:t>
            </w:r>
          </w:p>
        </w:tc>
        <w:tc>
          <w:tcPr>
            <w:tcW w:w="1701" w:type="dxa"/>
            <w:hideMark/>
          </w:tcPr>
          <w:p w14:paraId="2F94C880"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51</w:t>
            </w:r>
          </w:p>
        </w:tc>
        <w:tc>
          <w:tcPr>
            <w:tcW w:w="1843" w:type="dxa"/>
            <w:hideMark/>
          </w:tcPr>
          <w:p w14:paraId="79DC9D74"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13</w:t>
            </w:r>
          </w:p>
        </w:tc>
        <w:tc>
          <w:tcPr>
            <w:tcW w:w="2268" w:type="dxa"/>
            <w:hideMark/>
          </w:tcPr>
          <w:p w14:paraId="1F916BDF"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29 November 1996</w:t>
            </w:r>
          </w:p>
        </w:tc>
      </w:tr>
      <w:tr w:rsidR="00AF5584" w:rsidRPr="00C53B2D" w14:paraId="18983E45" w14:textId="77777777" w:rsidTr="006F610C">
        <w:trPr>
          <w:trHeight w:val="285"/>
        </w:trPr>
        <w:tc>
          <w:tcPr>
            <w:tcW w:w="0" w:type="dxa"/>
            <w:hideMark/>
          </w:tcPr>
          <w:p w14:paraId="4DDC71F1"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58A</w:t>
            </w:r>
          </w:p>
        </w:tc>
        <w:tc>
          <w:tcPr>
            <w:tcW w:w="0" w:type="dxa"/>
            <w:hideMark/>
          </w:tcPr>
          <w:p w14:paraId="1D0C1986"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Wylfa</w:t>
            </w:r>
          </w:p>
        </w:tc>
        <w:tc>
          <w:tcPr>
            <w:tcW w:w="1701" w:type="dxa"/>
            <w:hideMark/>
          </w:tcPr>
          <w:p w14:paraId="743BDD87"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58</w:t>
            </w:r>
          </w:p>
        </w:tc>
        <w:tc>
          <w:tcPr>
            <w:tcW w:w="1843" w:type="dxa"/>
            <w:hideMark/>
          </w:tcPr>
          <w:p w14:paraId="37AE788F"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21</w:t>
            </w:r>
          </w:p>
        </w:tc>
        <w:tc>
          <w:tcPr>
            <w:tcW w:w="2268" w:type="dxa"/>
            <w:hideMark/>
          </w:tcPr>
          <w:p w14:paraId="3B53CACF"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19 March 1997</w:t>
            </w:r>
          </w:p>
        </w:tc>
      </w:tr>
      <w:tr w:rsidR="00AF5584" w:rsidRPr="00C53B2D" w14:paraId="3FBBBC82" w14:textId="77777777" w:rsidTr="006F610C">
        <w:trPr>
          <w:trHeight w:val="285"/>
        </w:trPr>
        <w:tc>
          <w:tcPr>
            <w:tcW w:w="0" w:type="dxa"/>
            <w:hideMark/>
          </w:tcPr>
          <w:p w14:paraId="23999317"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95A</w:t>
            </w:r>
          </w:p>
        </w:tc>
        <w:tc>
          <w:tcPr>
            <w:tcW w:w="0" w:type="dxa"/>
            <w:hideMark/>
          </w:tcPr>
          <w:p w14:paraId="55ACB1C5"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Hinkley Point A</w:t>
            </w:r>
          </w:p>
        </w:tc>
        <w:tc>
          <w:tcPr>
            <w:tcW w:w="1701" w:type="dxa"/>
            <w:hideMark/>
          </w:tcPr>
          <w:p w14:paraId="5D2CB94B"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52</w:t>
            </w:r>
          </w:p>
        </w:tc>
        <w:tc>
          <w:tcPr>
            <w:tcW w:w="1843" w:type="dxa"/>
            <w:hideMark/>
          </w:tcPr>
          <w:p w14:paraId="17CD4D36"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18</w:t>
            </w:r>
          </w:p>
        </w:tc>
        <w:tc>
          <w:tcPr>
            <w:tcW w:w="2268" w:type="dxa"/>
            <w:hideMark/>
          </w:tcPr>
          <w:p w14:paraId="3A17D7BA"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01 April 1998</w:t>
            </w:r>
          </w:p>
        </w:tc>
      </w:tr>
      <w:tr w:rsidR="00AF5584" w:rsidRPr="00C53B2D" w14:paraId="2971A53B" w14:textId="77777777" w:rsidTr="006F610C">
        <w:trPr>
          <w:trHeight w:val="285"/>
        </w:trPr>
        <w:tc>
          <w:tcPr>
            <w:tcW w:w="0" w:type="dxa"/>
            <w:hideMark/>
          </w:tcPr>
          <w:p w14:paraId="203B9B13"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93</w:t>
            </w:r>
          </w:p>
        </w:tc>
        <w:tc>
          <w:tcPr>
            <w:tcW w:w="0" w:type="dxa"/>
            <w:hideMark/>
          </w:tcPr>
          <w:p w14:paraId="29B8E532"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Bradwell</w:t>
            </w:r>
          </w:p>
        </w:tc>
        <w:tc>
          <w:tcPr>
            <w:tcW w:w="1701" w:type="dxa"/>
            <w:hideMark/>
          </w:tcPr>
          <w:p w14:paraId="353D78F8"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53</w:t>
            </w:r>
          </w:p>
        </w:tc>
        <w:tc>
          <w:tcPr>
            <w:tcW w:w="1843" w:type="dxa"/>
            <w:hideMark/>
          </w:tcPr>
          <w:p w14:paraId="125698B7"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30</w:t>
            </w:r>
          </w:p>
        </w:tc>
        <w:tc>
          <w:tcPr>
            <w:tcW w:w="2268" w:type="dxa"/>
            <w:hideMark/>
          </w:tcPr>
          <w:p w14:paraId="1F2D570F"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25 November 1998</w:t>
            </w:r>
          </w:p>
        </w:tc>
      </w:tr>
      <w:tr w:rsidR="00AF5584" w:rsidRPr="00C53B2D" w14:paraId="1996A42C" w14:textId="77777777" w:rsidTr="006F610C">
        <w:trPr>
          <w:trHeight w:val="285"/>
        </w:trPr>
        <w:tc>
          <w:tcPr>
            <w:tcW w:w="0" w:type="dxa"/>
          </w:tcPr>
          <w:p w14:paraId="07DC868E"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81</w:t>
            </w:r>
          </w:p>
        </w:tc>
        <w:tc>
          <w:tcPr>
            <w:tcW w:w="0" w:type="dxa"/>
          </w:tcPr>
          <w:p w14:paraId="322298F4"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Trawsfynydd</w:t>
            </w:r>
          </w:p>
        </w:tc>
        <w:tc>
          <w:tcPr>
            <w:tcW w:w="1701" w:type="dxa"/>
          </w:tcPr>
          <w:p w14:paraId="74529849"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56</w:t>
            </w:r>
          </w:p>
        </w:tc>
        <w:tc>
          <w:tcPr>
            <w:tcW w:w="1843" w:type="dxa"/>
          </w:tcPr>
          <w:p w14:paraId="1FA92BF2"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18</w:t>
            </w:r>
          </w:p>
        </w:tc>
        <w:tc>
          <w:tcPr>
            <w:tcW w:w="2268" w:type="dxa"/>
          </w:tcPr>
          <w:p w14:paraId="3807AD78"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29 March 1999</w:t>
            </w:r>
          </w:p>
        </w:tc>
      </w:tr>
      <w:tr w:rsidR="00AF5584" w:rsidRPr="00C53B2D" w14:paraId="3D1AD5D1" w14:textId="77777777" w:rsidTr="006F610C">
        <w:trPr>
          <w:trHeight w:val="285"/>
        </w:trPr>
        <w:tc>
          <w:tcPr>
            <w:tcW w:w="0" w:type="dxa"/>
            <w:hideMark/>
          </w:tcPr>
          <w:p w14:paraId="4324DBB7"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Sc16</w:t>
            </w:r>
          </w:p>
        </w:tc>
        <w:tc>
          <w:tcPr>
            <w:tcW w:w="0" w:type="dxa"/>
            <w:hideMark/>
          </w:tcPr>
          <w:p w14:paraId="780DCA01"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Hunterston A</w:t>
            </w:r>
          </w:p>
        </w:tc>
        <w:tc>
          <w:tcPr>
            <w:tcW w:w="1701" w:type="dxa"/>
            <w:hideMark/>
          </w:tcPr>
          <w:p w14:paraId="440B6FFD"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Sc12</w:t>
            </w:r>
          </w:p>
        </w:tc>
        <w:tc>
          <w:tcPr>
            <w:tcW w:w="1843" w:type="dxa"/>
            <w:hideMark/>
          </w:tcPr>
          <w:p w14:paraId="05D41ED8"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3</w:t>
            </w:r>
          </w:p>
        </w:tc>
        <w:tc>
          <w:tcPr>
            <w:tcW w:w="2268" w:type="dxa"/>
            <w:hideMark/>
          </w:tcPr>
          <w:p w14:paraId="35B00775"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26 July 2000</w:t>
            </w:r>
          </w:p>
        </w:tc>
      </w:tr>
      <w:tr w:rsidR="00AF5584" w:rsidRPr="00C53B2D" w14:paraId="7B900556" w14:textId="77777777" w:rsidTr="006F610C">
        <w:trPr>
          <w:trHeight w:val="285"/>
        </w:trPr>
        <w:tc>
          <w:tcPr>
            <w:tcW w:w="0" w:type="dxa"/>
            <w:hideMark/>
          </w:tcPr>
          <w:p w14:paraId="49898340"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92</w:t>
            </w:r>
          </w:p>
        </w:tc>
        <w:tc>
          <w:tcPr>
            <w:tcW w:w="0" w:type="dxa"/>
            <w:hideMark/>
          </w:tcPr>
          <w:p w14:paraId="3B7CFD4D"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Berkeley</w:t>
            </w:r>
          </w:p>
        </w:tc>
        <w:tc>
          <w:tcPr>
            <w:tcW w:w="1701" w:type="dxa"/>
            <w:hideMark/>
          </w:tcPr>
          <w:p w14:paraId="450E3EA6"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70</w:t>
            </w:r>
          </w:p>
        </w:tc>
        <w:tc>
          <w:tcPr>
            <w:tcW w:w="1843" w:type="dxa"/>
            <w:hideMark/>
          </w:tcPr>
          <w:p w14:paraId="4E8651AD"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w:t>
            </w:r>
          </w:p>
        </w:tc>
        <w:tc>
          <w:tcPr>
            <w:tcW w:w="2268" w:type="dxa"/>
            <w:hideMark/>
          </w:tcPr>
          <w:p w14:paraId="11F83EDB"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16 December 2002</w:t>
            </w:r>
          </w:p>
        </w:tc>
      </w:tr>
      <w:tr w:rsidR="00AF5584" w:rsidRPr="00C53B2D" w14:paraId="30A10F20" w14:textId="77777777" w:rsidTr="006F610C">
        <w:trPr>
          <w:trHeight w:val="285"/>
        </w:trPr>
        <w:tc>
          <w:tcPr>
            <w:tcW w:w="0" w:type="dxa"/>
            <w:noWrap/>
            <w:hideMark/>
          </w:tcPr>
          <w:p w14:paraId="5F29B3C5"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81</w:t>
            </w:r>
          </w:p>
        </w:tc>
        <w:tc>
          <w:tcPr>
            <w:tcW w:w="0" w:type="dxa"/>
            <w:hideMark/>
          </w:tcPr>
          <w:p w14:paraId="5DE26C66"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Trawsfynydd</w:t>
            </w:r>
          </w:p>
        </w:tc>
        <w:tc>
          <w:tcPr>
            <w:tcW w:w="1701" w:type="dxa"/>
            <w:hideMark/>
          </w:tcPr>
          <w:p w14:paraId="52656B1B"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72</w:t>
            </w:r>
          </w:p>
        </w:tc>
        <w:tc>
          <w:tcPr>
            <w:tcW w:w="1843" w:type="dxa"/>
            <w:hideMark/>
          </w:tcPr>
          <w:p w14:paraId="17CAD3C9"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w:t>
            </w:r>
          </w:p>
        </w:tc>
        <w:tc>
          <w:tcPr>
            <w:tcW w:w="2268" w:type="dxa"/>
            <w:hideMark/>
          </w:tcPr>
          <w:p w14:paraId="5B2B8BDA"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16 December 2002</w:t>
            </w:r>
          </w:p>
        </w:tc>
      </w:tr>
      <w:tr w:rsidR="00AF5584" w:rsidRPr="00C53B2D" w14:paraId="2B7FD3FC" w14:textId="77777777" w:rsidTr="006F610C">
        <w:trPr>
          <w:trHeight w:val="285"/>
        </w:trPr>
        <w:tc>
          <w:tcPr>
            <w:tcW w:w="0" w:type="dxa"/>
            <w:hideMark/>
          </w:tcPr>
          <w:p w14:paraId="2DCE0BCD"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92</w:t>
            </w:r>
          </w:p>
        </w:tc>
        <w:tc>
          <w:tcPr>
            <w:tcW w:w="0" w:type="dxa"/>
            <w:hideMark/>
          </w:tcPr>
          <w:p w14:paraId="54A794C2"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Berkeley</w:t>
            </w:r>
          </w:p>
        </w:tc>
        <w:tc>
          <w:tcPr>
            <w:tcW w:w="1701" w:type="dxa"/>
            <w:hideMark/>
          </w:tcPr>
          <w:p w14:paraId="3C02B5C9"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86</w:t>
            </w:r>
          </w:p>
        </w:tc>
        <w:tc>
          <w:tcPr>
            <w:tcW w:w="1843" w:type="dxa"/>
            <w:hideMark/>
          </w:tcPr>
          <w:p w14:paraId="4F04BBA8"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502</w:t>
            </w:r>
          </w:p>
        </w:tc>
        <w:tc>
          <w:tcPr>
            <w:tcW w:w="2268" w:type="dxa"/>
            <w:hideMark/>
          </w:tcPr>
          <w:p w14:paraId="039FFB7E"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24 September 2008</w:t>
            </w:r>
          </w:p>
        </w:tc>
      </w:tr>
      <w:tr w:rsidR="00AF5584" w:rsidRPr="00C53B2D" w14:paraId="03968696" w14:textId="77777777" w:rsidTr="006F610C">
        <w:trPr>
          <w:trHeight w:val="285"/>
        </w:trPr>
        <w:tc>
          <w:tcPr>
            <w:tcW w:w="0" w:type="dxa"/>
            <w:noWrap/>
            <w:hideMark/>
          </w:tcPr>
          <w:p w14:paraId="61F441C3"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93</w:t>
            </w:r>
          </w:p>
        </w:tc>
        <w:tc>
          <w:tcPr>
            <w:tcW w:w="0" w:type="dxa"/>
            <w:hideMark/>
          </w:tcPr>
          <w:p w14:paraId="728BC029"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Bradwell</w:t>
            </w:r>
          </w:p>
        </w:tc>
        <w:tc>
          <w:tcPr>
            <w:tcW w:w="1701" w:type="dxa"/>
            <w:hideMark/>
          </w:tcPr>
          <w:p w14:paraId="7657DB6E"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87</w:t>
            </w:r>
          </w:p>
        </w:tc>
        <w:tc>
          <w:tcPr>
            <w:tcW w:w="1843" w:type="dxa"/>
            <w:hideMark/>
          </w:tcPr>
          <w:p w14:paraId="2389F297"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502</w:t>
            </w:r>
          </w:p>
        </w:tc>
        <w:tc>
          <w:tcPr>
            <w:tcW w:w="2268" w:type="dxa"/>
            <w:hideMark/>
          </w:tcPr>
          <w:p w14:paraId="7E2C466C"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24 September 2008</w:t>
            </w:r>
          </w:p>
        </w:tc>
      </w:tr>
      <w:tr w:rsidR="00AF5584" w:rsidRPr="00C53B2D" w14:paraId="5DB6FEE3" w14:textId="77777777" w:rsidTr="006F610C">
        <w:trPr>
          <w:trHeight w:val="285"/>
        </w:trPr>
        <w:tc>
          <w:tcPr>
            <w:tcW w:w="0" w:type="dxa"/>
            <w:noWrap/>
            <w:hideMark/>
          </w:tcPr>
          <w:p w14:paraId="40B5EAF4"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94</w:t>
            </w:r>
          </w:p>
        </w:tc>
        <w:tc>
          <w:tcPr>
            <w:tcW w:w="0" w:type="dxa"/>
            <w:hideMark/>
          </w:tcPr>
          <w:p w14:paraId="1E0370E7"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Dungeness A</w:t>
            </w:r>
          </w:p>
        </w:tc>
        <w:tc>
          <w:tcPr>
            <w:tcW w:w="1701" w:type="dxa"/>
            <w:hideMark/>
          </w:tcPr>
          <w:p w14:paraId="050F14BB"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88</w:t>
            </w:r>
          </w:p>
        </w:tc>
        <w:tc>
          <w:tcPr>
            <w:tcW w:w="1843" w:type="dxa"/>
            <w:hideMark/>
          </w:tcPr>
          <w:p w14:paraId="2E9AF000"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502</w:t>
            </w:r>
          </w:p>
        </w:tc>
        <w:tc>
          <w:tcPr>
            <w:tcW w:w="2268" w:type="dxa"/>
            <w:hideMark/>
          </w:tcPr>
          <w:p w14:paraId="08F5EDF8"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24 September 2008</w:t>
            </w:r>
          </w:p>
        </w:tc>
      </w:tr>
      <w:tr w:rsidR="00AF5584" w:rsidRPr="00C53B2D" w14:paraId="4AE10DB9" w14:textId="77777777" w:rsidTr="006F610C">
        <w:trPr>
          <w:trHeight w:val="285"/>
        </w:trPr>
        <w:tc>
          <w:tcPr>
            <w:tcW w:w="0" w:type="dxa"/>
            <w:hideMark/>
          </w:tcPr>
          <w:p w14:paraId="505D225B"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95A</w:t>
            </w:r>
          </w:p>
        </w:tc>
        <w:tc>
          <w:tcPr>
            <w:tcW w:w="0" w:type="dxa"/>
            <w:hideMark/>
          </w:tcPr>
          <w:p w14:paraId="1FFBD95F"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Hinkley Point A</w:t>
            </w:r>
          </w:p>
        </w:tc>
        <w:tc>
          <w:tcPr>
            <w:tcW w:w="1701" w:type="dxa"/>
            <w:hideMark/>
          </w:tcPr>
          <w:p w14:paraId="1BCEE2F6"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89</w:t>
            </w:r>
          </w:p>
        </w:tc>
        <w:tc>
          <w:tcPr>
            <w:tcW w:w="1843" w:type="dxa"/>
            <w:hideMark/>
          </w:tcPr>
          <w:p w14:paraId="6AE5BBD9"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502</w:t>
            </w:r>
          </w:p>
        </w:tc>
        <w:tc>
          <w:tcPr>
            <w:tcW w:w="2268" w:type="dxa"/>
            <w:hideMark/>
          </w:tcPr>
          <w:p w14:paraId="0A6474CA"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24 September 2008</w:t>
            </w:r>
          </w:p>
        </w:tc>
      </w:tr>
      <w:tr w:rsidR="00AF5584" w:rsidRPr="00C53B2D" w14:paraId="132DFA88" w14:textId="77777777" w:rsidTr="006F610C">
        <w:trPr>
          <w:trHeight w:val="285"/>
        </w:trPr>
        <w:tc>
          <w:tcPr>
            <w:tcW w:w="0" w:type="dxa"/>
            <w:hideMark/>
          </w:tcPr>
          <w:p w14:paraId="36D84FB8"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105</w:t>
            </w:r>
          </w:p>
        </w:tc>
        <w:tc>
          <w:tcPr>
            <w:tcW w:w="0" w:type="dxa"/>
            <w:hideMark/>
          </w:tcPr>
          <w:p w14:paraId="237713B2"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Sizewell A</w:t>
            </w:r>
          </w:p>
        </w:tc>
        <w:tc>
          <w:tcPr>
            <w:tcW w:w="1701" w:type="dxa"/>
            <w:hideMark/>
          </w:tcPr>
          <w:p w14:paraId="2A3B62F1"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90</w:t>
            </w:r>
          </w:p>
        </w:tc>
        <w:tc>
          <w:tcPr>
            <w:tcW w:w="1843" w:type="dxa"/>
            <w:hideMark/>
          </w:tcPr>
          <w:p w14:paraId="434F71C5"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502</w:t>
            </w:r>
          </w:p>
        </w:tc>
        <w:tc>
          <w:tcPr>
            <w:tcW w:w="2268" w:type="dxa"/>
            <w:hideMark/>
          </w:tcPr>
          <w:p w14:paraId="59CC7193"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24 September 2008</w:t>
            </w:r>
          </w:p>
        </w:tc>
      </w:tr>
      <w:tr w:rsidR="00AF5584" w:rsidRPr="00C53B2D" w14:paraId="6465A580" w14:textId="77777777" w:rsidTr="006F610C">
        <w:trPr>
          <w:trHeight w:val="285"/>
        </w:trPr>
        <w:tc>
          <w:tcPr>
            <w:tcW w:w="0" w:type="dxa"/>
            <w:hideMark/>
          </w:tcPr>
          <w:p w14:paraId="65F0FCFC"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105</w:t>
            </w:r>
          </w:p>
        </w:tc>
        <w:tc>
          <w:tcPr>
            <w:tcW w:w="0" w:type="dxa"/>
            <w:hideMark/>
          </w:tcPr>
          <w:p w14:paraId="6926379F"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Sizewell A</w:t>
            </w:r>
          </w:p>
        </w:tc>
        <w:tc>
          <w:tcPr>
            <w:tcW w:w="1701" w:type="dxa"/>
            <w:hideMark/>
          </w:tcPr>
          <w:p w14:paraId="7A30B410"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90</w:t>
            </w:r>
          </w:p>
        </w:tc>
        <w:tc>
          <w:tcPr>
            <w:tcW w:w="1843" w:type="dxa"/>
            <w:hideMark/>
          </w:tcPr>
          <w:p w14:paraId="3978B9D5"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509</w:t>
            </w:r>
          </w:p>
        </w:tc>
        <w:tc>
          <w:tcPr>
            <w:tcW w:w="2268" w:type="dxa"/>
            <w:hideMark/>
          </w:tcPr>
          <w:p w14:paraId="677DE922" w14:textId="77777777" w:rsidR="00AF5584" w:rsidRPr="00AF5584" w:rsidRDefault="00AF5584" w:rsidP="006F610C">
            <w:pPr>
              <w:spacing w:after="0"/>
              <w:jc w:val="center"/>
              <w:rPr>
                <w:rFonts w:asciiTheme="minorHAnsi" w:hAnsiTheme="minorHAnsi" w:cstheme="minorHAnsi"/>
                <w:color w:val="000000"/>
                <w:sz w:val="22"/>
                <w:lang w:eastAsia="en-GB"/>
              </w:rPr>
            </w:pPr>
            <w:r w:rsidRPr="00AF5584">
              <w:rPr>
                <w:rFonts w:asciiTheme="minorHAnsi" w:hAnsiTheme="minorHAnsi" w:cstheme="minorHAnsi"/>
                <w:color w:val="000000"/>
                <w:sz w:val="22"/>
                <w:lang w:eastAsia="en-GB"/>
              </w:rPr>
              <w:t>17 December 2010</w:t>
            </w:r>
          </w:p>
        </w:tc>
      </w:tr>
    </w:tbl>
    <w:p w14:paraId="0F3C307E" w14:textId="77777777" w:rsidR="00077AC1" w:rsidRDefault="00077AC1" w:rsidP="00077AC1">
      <w:pPr>
        <w:pStyle w:val="NumList1"/>
        <w:numPr>
          <w:ilvl w:val="0"/>
          <w:numId w:val="0"/>
        </w:numPr>
      </w:pPr>
    </w:p>
    <w:p w14:paraId="689D161A" w14:textId="56C27341" w:rsidR="00BA725D" w:rsidRDefault="00BA725D" w:rsidP="00077AC1">
      <w:pPr>
        <w:pStyle w:val="NumList1"/>
      </w:pPr>
      <w:r>
        <w:lastRenderedPageBreak/>
        <w:t>The LC28(4) specifications are recommended to be withdrawn if the associated LC</w:t>
      </w:r>
      <w:r w:rsidR="0031227C">
        <w:t xml:space="preserve"> </w:t>
      </w:r>
      <w:r>
        <w:t xml:space="preserve">28(5) approvals </w:t>
      </w:r>
      <w:r w:rsidR="00DD7C5D">
        <w:t xml:space="preserve">in Section 3.1 </w:t>
      </w:r>
      <w:r>
        <w:t xml:space="preserve">are also withdrawn. </w:t>
      </w:r>
    </w:p>
    <w:p w14:paraId="563E6DC0" w14:textId="057A02CA" w:rsidR="00E76592" w:rsidRDefault="00E76592" w:rsidP="00E76592">
      <w:pPr>
        <w:pStyle w:val="Heading2"/>
      </w:pPr>
      <w:bookmarkStart w:id="19" w:name="_Toc189734186"/>
      <w:r>
        <w:t>Withdrawal of LC</w:t>
      </w:r>
      <w:r w:rsidR="005B0C8C">
        <w:t xml:space="preserve"> </w:t>
      </w:r>
      <w:r>
        <w:t xml:space="preserve">30(3) </w:t>
      </w:r>
      <w:r w:rsidR="005B0C8C">
        <w:t>s</w:t>
      </w:r>
      <w:r>
        <w:t>pecifications</w:t>
      </w:r>
      <w:bookmarkEnd w:id="19"/>
    </w:p>
    <w:p w14:paraId="53D2393D" w14:textId="311355B3" w:rsidR="00A749E7" w:rsidRDefault="00A749E7" w:rsidP="00E76592">
      <w:pPr>
        <w:pStyle w:val="NumList1"/>
      </w:pPr>
      <w:r>
        <w:t>The following LC</w:t>
      </w:r>
      <w:r w:rsidR="00F71858">
        <w:t>30</w:t>
      </w:r>
      <w:r>
        <w:t>(</w:t>
      </w:r>
      <w:r w:rsidR="00F71858">
        <w:t>3</w:t>
      </w:r>
      <w:r>
        <w:t>) specifications were reviewed for withdrawal:</w:t>
      </w:r>
    </w:p>
    <w:tbl>
      <w:tblPr>
        <w:tblStyle w:val="ONRTable1"/>
        <w:tblW w:w="5000" w:type="pct"/>
        <w:tblInd w:w="5" w:type="dxa"/>
        <w:tblLook w:val="04A0" w:firstRow="1" w:lastRow="0" w:firstColumn="1" w:lastColumn="0" w:noHBand="0" w:noVBand="1"/>
      </w:tblPr>
      <w:tblGrid>
        <w:gridCol w:w="1264"/>
        <w:gridCol w:w="1751"/>
        <w:gridCol w:w="1264"/>
        <w:gridCol w:w="2227"/>
        <w:gridCol w:w="2520"/>
      </w:tblGrid>
      <w:tr w:rsidR="006B7CD7" w:rsidRPr="006B7CD7" w14:paraId="6CE9876A" w14:textId="77777777" w:rsidTr="006F610C">
        <w:trPr>
          <w:cnfStyle w:val="100000000000" w:firstRow="1" w:lastRow="0" w:firstColumn="0" w:lastColumn="0" w:oddVBand="0" w:evenVBand="0" w:oddHBand="0" w:evenHBand="0" w:firstRowFirstColumn="0" w:firstRowLastColumn="0" w:lastRowFirstColumn="0" w:lastRowLastColumn="0"/>
          <w:trHeight w:val="570"/>
        </w:trPr>
        <w:tc>
          <w:tcPr>
            <w:tcW w:w="0" w:type="dxa"/>
            <w:hideMark/>
          </w:tcPr>
          <w:p w14:paraId="0716CE51" w14:textId="77777777" w:rsidR="006B7CD7" w:rsidRPr="006B7CD7" w:rsidRDefault="006B7CD7" w:rsidP="006F610C">
            <w:pPr>
              <w:spacing w:after="0"/>
              <w:jc w:val="center"/>
              <w:rPr>
                <w:rFonts w:asciiTheme="minorHAnsi" w:hAnsiTheme="minorHAnsi" w:cstheme="minorHAnsi"/>
                <w:color w:val="000000"/>
                <w:sz w:val="22"/>
                <w:lang w:eastAsia="en-GB"/>
              </w:rPr>
            </w:pPr>
            <w:r w:rsidRPr="006B7CD7">
              <w:rPr>
                <w:rFonts w:asciiTheme="minorHAnsi" w:hAnsiTheme="minorHAnsi" w:cstheme="minorHAnsi"/>
                <w:color w:val="000000"/>
                <w:sz w:val="22"/>
                <w:lang w:eastAsia="en-GB"/>
              </w:rPr>
              <w:t>Current Site Licence</w:t>
            </w:r>
          </w:p>
        </w:tc>
        <w:tc>
          <w:tcPr>
            <w:tcW w:w="0" w:type="dxa"/>
            <w:hideMark/>
          </w:tcPr>
          <w:p w14:paraId="10F5B85E" w14:textId="77777777" w:rsidR="006B7CD7" w:rsidRPr="006B7CD7" w:rsidRDefault="006B7CD7" w:rsidP="006F610C">
            <w:pPr>
              <w:spacing w:after="0"/>
              <w:jc w:val="center"/>
              <w:rPr>
                <w:rFonts w:asciiTheme="minorHAnsi" w:hAnsiTheme="minorHAnsi" w:cstheme="minorHAnsi"/>
                <w:color w:val="000000"/>
                <w:sz w:val="22"/>
                <w:lang w:eastAsia="en-GB"/>
              </w:rPr>
            </w:pPr>
            <w:r w:rsidRPr="006B7CD7">
              <w:rPr>
                <w:rFonts w:asciiTheme="minorHAnsi" w:hAnsiTheme="minorHAnsi" w:cstheme="minorHAnsi"/>
                <w:color w:val="000000"/>
                <w:sz w:val="22"/>
                <w:lang w:eastAsia="en-GB"/>
              </w:rPr>
              <w:t>Site</w:t>
            </w:r>
          </w:p>
        </w:tc>
        <w:tc>
          <w:tcPr>
            <w:tcW w:w="0" w:type="dxa"/>
            <w:hideMark/>
          </w:tcPr>
          <w:p w14:paraId="72CE2283" w14:textId="2D3CDC65" w:rsidR="006B7CD7" w:rsidRPr="006B7CD7" w:rsidRDefault="006B7CD7" w:rsidP="006F610C">
            <w:pPr>
              <w:spacing w:after="0"/>
              <w:jc w:val="center"/>
              <w:rPr>
                <w:rFonts w:asciiTheme="minorHAnsi" w:hAnsiTheme="minorHAnsi" w:cstheme="minorHAnsi"/>
                <w:color w:val="000000"/>
                <w:sz w:val="22"/>
                <w:lang w:eastAsia="en-GB"/>
              </w:rPr>
            </w:pPr>
            <w:r w:rsidRPr="006B7CD7">
              <w:rPr>
                <w:rFonts w:asciiTheme="minorHAnsi" w:hAnsiTheme="minorHAnsi" w:cstheme="minorHAnsi"/>
                <w:color w:val="000000"/>
                <w:sz w:val="22"/>
                <w:lang w:eastAsia="en-GB"/>
              </w:rPr>
              <w:t>Issued under</w:t>
            </w:r>
            <w:r w:rsidR="008656BF">
              <w:rPr>
                <w:rFonts w:asciiTheme="minorHAnsi" w:hAnsiTheme="minorHAnsi" w:cstheme="minorHAnsi"/>
                <w:color w:val="000000"/>
                <w:sz w:val="22"/>
                <w:lang w:eastAsia="en-GB"/>
              </w:rPr>
              <w:t xml:space="preserve"> </w:t>
            </w:r>
            <w:r w:rsidRPr="006B7CD7">
              <w:rPr>
                <w:rFonts w:asciiTheme="minorHAnsi" w:hAnsiTheme="minorHAnsi" w:cstheme="minorHAnsi"/>
                <w:color w:val="000000"/>
                <w:sz w:val="22"/>
                <w:lang w:eastAsia="en-GB"/>
              </w:rPr>
              <w:t>Site Licence</w:t>
            </w:r>
          </w:p>
        </w:tc>
        <w:tc>
          <w:tcPr>
            <w:tcW w:w="1843" w:type="dxa"/>
            <w:hideMark/>
          </w:tcPr>
          <w:p w14:paraId="690F0322" w14:textId="77777777" w:rsidR="006B7CD7" w:rsidRPr="006B7CD7" w:rsidRDefault="006B7CD7" w:rsidP="006F610C">
            <w:pPr>
              <w:spacing w:after="0"/>
              <w:jc w:val="center"/>
              <w:rPr>
                <w:rFonts w:asciiTheme="minorHAnsi" w:hAnsiTheme="minorHAnsi" w:cstheme="minorHAnsi"/>
                <w:color w:val="000000"/>
                <w:sz w:val="22"/>
                <w:lang w:eastAsia="en-GB"/>
              </w:rPr>
            </w:pPr>
            <w:r w:rsidRPr="006B7CD7">
              <w:rPr>
                <w:rFonts w:asciiTheme="minorHAnsi" w:hAnsiTheme="minorHAnsi" w:cstheme="minorHAnsi"/>
                <w:color w:val="000000"/>
                <w:sz w:val="22"/>
                <w:lang w:eastAsia="en-GB"/>
              </w:rPr>
              <w:t>Licence Instrument No.</w:t>
            </w:r>
          </w:p>
        </w:tc>
        <w:tc>
          <w:tcPr>
            <w:tcW w:w="2085" w:type="dxa"/>
            <w:hideMark/>
          </w:tcPr>
          <w:p w14:paraId="7FF81FD1" w14:textId="77777777" w:rsidR="006B7CD7" w:rsidRPr="006B7CD7" w:rsidRDefault="006B7CD7" w:rsidP="006F610C">
            <w:pPr>
              <w:spacing w:after="0"/>
              <w:jc w:val="center"/>
              <w:rPr>
                <w:rFonts w:asciiTheme="minorHAnsi" w:hAnsiTheme="minorHAnsi" w:cstheme="minorHAnsi"/>
                <w:color w:val="000000"/>
                <w:sz w:val="22"/>
                <w:lang w:eastAsia="en-GB"/>
              </w:rPr>
            </w:pPr>
            <w:r w:rsidRPr="006B7CD7">
              <w:rPr>
                <w:rFonts w:asciiTheme="minorHAnsi" w:hAnsiTheme="minorHAnsi" w:cstheme="minorHAnsi"/>
                <w:color w:val="000000"/>
                <w:sz w:val="22"/>
                <w:lang w:eastAsia="en-GB"/>
              </w:rPr>
              <w:t>Date</w:t>
            </w:r>
          </w:p>
        </w:tc>
      </w:tr>
      <w:tr w:rsidR="006B7CD7" w:rsidRPr="006B7CD7" w14:paraId="68BDE392" w14:textId="77777777" w:rsidTr="006F610C">
        <w:trPr>
          <w:trHeight w:val="285"/>
        </w:trPr>
        <w:tc>
          <w:tcPr>
            <w:tcW w:w="0" w:type="dxa"/>
            <w:hideMark/>
          </w:tcPr>
          <w:p w14:paraId="55FCDC53"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Sc15</w:t>
            </w:r>
          </w:p>
        </w:tc>
        <w:tc>
          <w:tcPr>
            <w:tcW w:w="0" w:type="dxa"/>
            <w:hideMark/>
          </w:tcPr>
          <w:p w14:paraId="609D4EDE"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Chapelcross</w:t>
            </w:r>
          </w:p>
        </w:tc>
        <w:tc>
          <w:tcPr>
            <w:tcW w:w="0" w:type="dxa"/>
            <w:hideMark/>
          </w:tcPr>
          <w:p w14:paraId="0DE77803"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Sc3C</w:t>
            </w:r>
          </w:p>
        </w:tc>
        <w:tc>
          <w:tcPr>
            <w:tcW w:w="1843" w:type="dxa"/>
            <w:hideMark/>
          </w:tcPr>
          <w:p w14:paraId="03F3CB02"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9</w:t>
            </w:r>
          </w:p>
        </w:tc>
        <w:tc>
          <w:tcPr>
            <w:tcW w:w="2085" w:type="dxa"/>
            <w:hideMark/>
          </w:tcPr>
          <w:p w14:paraId="3ABFBCE1"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04 March 1991</w:t>
            </w:r>
          </w:p>
        </w:tc>
      </w:tr>
      <w:tr w:rsidR="006B7CD7" w:rsidRPr="006B7CD7" w14:paraId="2EC5F835" w14:textId="77777777" w:rsidTr="006F610C">
        <w:trPr>
          <w:trHeight w:val="285"/>
        </w:trPr>
        <w:tc>
          <w:tcPr>
            <w:tcW w:w="0" w:type="dxa"/>
            <w:noWrap/>
            <w:hideMark/>
          </w:tcPr>
          <w:p w14:paraId="57D03E17"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93</w:t>
            </w:r>
          </w:p>
        </w:tc>
        <w:tc>
          <w:tcPr>
            <w:tcW w:w="0" w:type="dxa"/>
            <w:hideMark/>
          </w:tcPr>
          <w:p w14:paraId="6AEAE154"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Bradwell</w:t>
            </w:r>
          </w:p>
        </w:tc>
        <w:tc>
          <w:tcPr>
            <w:tcW w:w="0" w:type="dxa"/>
            <w:hideMark/>
          </w:tcPr>
          <w:p w14:paraId="4FD33FB6"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53</w:t>
            </w:r>
          </w:p>
        </w:tc>
        <w:tc>
          <w:tcPr>
            <w:tcW w:w="1843" w:type="dxa"/>
            <w:hideMark/>
          </w:tcPr>
          <w:p w14:paraId="76400E0B"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6</w:t>
            </w:r>
          </w:p>
        </w:tc>
        <w:tc>
          <w:tcPr>
            <w:tcW w:w="2085" w:type="dxa"/>
            <w:hideMark/>
          </w:tcPr>
          <w:p w14:paraId="1267AF8A"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27 March 1996</w:t>
            </w:r>
          </w:p>
        </w:tc>
      </w:tr>
      <w:tr w:rsidR="006B7CD7" w:rsidRPr="006B7CD7" w14:paraId="7E6C4CDB" w14:textId="77777777" w:rsidTr="006F610C">
        <w:trPr>
          <w:trHeight w:val="285"/>
        </w:trPr>
        <w:tc>
          <w:tcPr>
            <w:tcW w:w="0" w:type="dxa"/>
            <w:hideMark/>
          </w:tcPr>
          <w:p w14:paraId="7BCFD022"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94</w:t>
            </w:r>
          </w:p>
        </w:tc>
        <w:tc>
          <w:tcPr>
            <w:tcW w:w="0" w:type="dxa"/>
            <w:hideMark/>
          </w:tcPr>
          <w:p w14:paraId="6E70A21C"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Dungeness A</w:t>
            </w:r>
          </w:p>
        </w:tc>
        <w:tc>
          <w:tcPr>
            <w:tcW w:w="0" w:type="dxa"/>
            <w:hideMark/>
          </w:tcPr>
          <w:p w14:paraId="7207EC74"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55</w:t>
            </w:r>
          </w:p>
        </w:tc>
        <w:tc>
          <w:tcPr>
            <w:tcW w:w="1843" w:type="dxa"/>
            <w:hideMark/>
          </w:tcPr>
          <w:p w14:paraId="350707B7"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6</w:t>
            </w:r>
          </w:p>
        </w:tc>
        <w:tc>
          <w:tcPr>
            <w:tcW w:w="2085" w:type="dxa"/>
            <w:hideMark/>
          </w:tcPr>
          <w:p w14:paraId="69BFCEC5"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27 March 1996</w:t>
            </w:r>
          </w:p>
        </w:tc>
      </w:tr>
      <w:tr w:rsidR="006B7CD7" w:rsidRPr="006B7CD7" w14:paraId="11D0871E" w14:textId="77777777" w:rsidTr="006F610C">
        <w:trPr>
          <w:trHeight w:val="285"/>
        </w:trPr>
        <w:tc>
          <w:tcPr>
            <w:tcW w:w="0" w:type="dxa"/>
            <w:hideMark/>
          </w:tcPr>
          <w:p w14:paraId="1BCD5FFA"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95A</w:t>
            </w:r>
          </w:p>
        </w:tc>
        <w:tc>
          <w:tcPr>
            <w:tcW w:w="0" w:type="dxa"/>
            <w:hideMark/>
          </w:tcPr>
          <w:p w14:paraId="30E7BB62"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Hinkley Point A</w:t>
            </w:r>
          </w:p>
        </w:tc>
        <w:tc>
          <w:tcPr>
            <w:tcW w:w="0" w:type="dxa"/>
            <w:hideMark/>
          </w:tcPr>
          <w:p w14:paraId="450C75F8"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52</w:t>
            </w:r>
          </w:p>
        </w:tc>
        <w:tc>
          <w:tcPr>
            <w:tcW w:w="1843" w:type="dxa"/>
            <w:hideMark/>
          </w:tcPr>
          <w:p w14:paraId="0A167CFE"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6</w:t>
            </w:r>
          </w:p>
        </w:tc>
        <w:tc>
          <w:tcPr>
            <w:tcW w:w="2085" w:type="dxa"/>
            <w:hideMark/>
          </w:tcPr>
          <w:p w14:paraId="1BC5E435"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28 March 1996</w:t>
            </w:r>
          </w:p>
        </w:tc>
      </w:tr>
      <w:tr w:rsidR="006B7CD7" w:rsidRPr="006B7CD7" w14:paraId="57FDE02A" w14:textId="77777777" w:rsidTr="006F610C">
        <w:trPr>
          <w:trHeight w:val="285"/>
        </w:trPr>
        <w:tc>
          <w:tcPr>
            <w:tcW w:w="0" w:type="dxa"/>
            <w:hideMark/>
          </w:tcPr>
          <w:p w14:paraId="07DC56C7"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57A</w:t>
            </w:r>
          </w:p>
        </w:tc>
        <w:tc>
          <w:tcPr>
            <w:tcW w:w="0" w:type="dxa"/>
            <w:hideMark/>
          </w:tcPr>
          <w:p w14:paraId="2AF9D1B5"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Oldbury</w:t>
            </w:r>
          </w:p>
        </w:tc>
        <w:tc>
          <w:tcPr>
            <w:tcW w:w="0" w:type="dxa"/>
            <w:hideMark/>
          </w:tcPr>
          <w:p w14:paraId="4CEED62F"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57</w:t>
            </w:r>
          </w:p>
        </w:tc>
        <w:tc>
          <w:tcPr>
            <w:tcW w:w="1843" w:type="dxa"/>
            <w:hideMark/>
          </w:tcPr>
          <w:p w14:paraId="019BA338"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5</w:t>
            </w:r>
          </w:p>
        </w:tc>
        <w:tc>
          <w:tcPr>
            <w:tcW w:w="2085" w:type="dxa"/>
            <w:hideMark/>
          </w:tcPr>
          <w:p w14:paraId="4AD13C29"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28 March 1996</w:t>
            </w:r>
          </w:p>
        </w:tc>
      </w:tr>
      <w:tr w:rsidR="006B7CD7" w:rsidRPr="006B7CD7" w14:paraId="5093A75B" w14:textId="77777777" w:rsidTr="006F610C">
        <w:trPr>
          <w:trHeight w:val="285"/>
        </w:trPr>
        <w:tc>
          <w:tcPr>
            <w:tcW w:w="0" w:type="dxa"/>
            <w:hideMark/>
          </w:tcPr>
          <w:p w14:paraId="418D8672"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105</w:t>
            </w:r>
          </w:p>
        </w:tc>
        <w:tc>
          <w:tcPr>
            <w:tcW w:w="0" w:type="dxa"/>
            <w:hideMark/>
          </w:tcPr>
          <w:p w14:paraId="6D6B9F6C"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Sizewell A</w:t>
            </w:r>
          </w:p>
        </w:tc>
        <w:tc>
          <w:tcPr>
            <w:tcW w:w="0" w:type="dxa"/>
            <w:hideMark/>
          </w:tcPr>
          <w:p w14:paraId="54CFF489"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51</w:t>
            </w:r>
          </w:p>
        </w:tc>
        <w:tc>
          <w:tcPr>
            <w:tcW w:w="1843" w:type="dxa"/>
            <w:hideMark/>
          </w:tcPr>
          <w:p w14:paraId="48E500D0"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6</w:t>
            </w:r>
          </w:p>
        </w:tc>
        <w:tc>
          <w:tcPr>
            <w:tcW w:w="2085" w:type="dxa"/>
            <w:hideMark/>
          </w:tcPr>
          <w:p w14:paraId="145D0BA0"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25 March 1996</w:t>
            </w:r>
          </w:p>
        </w:tc>
      </w:tr>
      <w:tr w:rsidR="006B7CD7" w:rsidRPr="006B7CD7" w14:paraId="42D17879" w14:textId="77777777" w:rsidTr="006F610C">
        <w:trPr>
          <w:trHeight w:val="285"/>
        </w:trPr>
        <w:tc>
          <w:tcPr>
            <w:tcW w:w="0" w:type="dxa"/>
            <w:hideMark/>
          </w:tcPr>
          <w:p w14:paraId="4B882AAB"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58A</w:t>
            </w:r>
          </w:p>
        </w:tc>
        <w:tc>
          <w:tcPr>
            <w:tcW w:w="0" w:type="dxa"/>
            <w:hideMark/>
          </w:tcPr>
          <w:p w14:paraId="41D9CF71"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Wylfa</w:t>
            </w:r>
          </w:p>
        </w:tc>
        <w:tc>
          <w:tcPr>
            <w:tcW w:w="0" w:type="dxa"/>
            <w:hideMark/>
          </w:tcPr>
          <w:p w14:paraId="5BF7FC6A"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58</w:t>
            </w:r>
          </w:p>
        </w:tc>
        <w:tc>
          <w:tcPr>
            <w:tcW w:w="1843" w:type="dxa"/>
            <w:hideMark/>
          </w:tcPr>
          <w:p w14:paraId="539B4A98"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6</w:t>
            </w:r>
          </w:p>
        </w:tc>
        <w:tc>
          <w:tcPr>
            <w:tcW w:w="2085" w:type="dxa"/>
            <w:hideMark/>
          </w:tcPr>
          <w:p w14:paraId="07898C21" w14:textId="77777777" w:rsidR="006B7CD7" w:rsidRPr="008656BF" w:rsidRDefault="006B7CD7" w:rsidP="006F610C">
            <w:pPr>
              <w:spacing w:after="0"/>
              <w:jc w:val="center"/>
              <w:rPr>
                <w:rFonts w:asciiTheme="minorHAnsi" w:hAnsiTheme="minorHAnsi" w:cstheme="minorHAnsi"/>
                <w:color w:val="000000"/>
                <w:sz w:val="22"/>
                <w:lang w:eastAsia="en-GB"/>
              </w:rPr>
            </w:pPr>
            <w:r w:rsidRPr="008656BF">
              <w:rPr>
                <w:rFonts w:asciiTheme="minorHAnsi" w:hAnsiTheme="minorHAnsi" w:cstheme="minorHAnsi"/>
                <w:color w:val="000000"/>
                <w:sz w:val="22"/>
                <w:lang w:eastAsia="en-GB"/>
              </w:rPr>
              <w:t>28 March 1996</w:t>
            </w:r>
          </w:p>
        </w:tc>
      </w:tr>
    </w:tbl>
    <w:p w14:paraId="0007A2A4" w14:textId="77777777" w:rsidR="00731290" w:rsidRPr="006B7CD7" w:rsidRDefault="00731290" w:rsidP="00731290">
      <w:pPr>
        <w:pStyle w:val="NumList1"/>
        <w:numPr>
          <w:ilvl w:val="0"/>
          <w:numId w:val="0"/>
        </w:numPr>
        <w:ind w:left="357"/>
        <w:rPr>
          <w:rFonts w:cstheme="minorHAnsi"/>
        </w:rPr>
      </w:pPr>
    </w:p>
    <w:p w14:paraId="6FA950C1" w14:textId="2C58587D" w:rsidR="00E76592" w:rsidRDefault="00DA63B0" w:rsidP="00E76592">
      <w:pPr>
        <w:pStyle w:val="NumList1"/>
      </w:pPr>
      <w:r>
        <w:t>The LC</w:t>
      </w:r>
      <w:r w:rsidR="00090CF3">
        <w:t xml:space="preserve"> </w:t>
      </w:r>
      <w:r>
        <w:t xml:space="preserve">30(3) specifications are recommended to be withdrawn as the associated consent they established for reactor start-up are no longer relevant for reactor well into their decommissioning life cycle phase and are a legacy of having </w:t>
      </w:r>
      <w:r w:rsidR="00D22273">
        <w:t xml:space="preserve">previously lacked a clear </w:t>
      </w:r>
      <w:r>
        <w:t>process to withdraw specifications.</w:t>
      </w:r>
    </w:p>
    <w:p w14:paraId="403AAE5D" w14:textId="3FAF9FB9" w:rsidR="00E76592" w:rsidRDefault="00E76592" w:rsidP="00E76592">
      <w:pPr>
        <w:pStyle w:val="Heading2"/>
      </w:pPr>
      <w:bookmarkStart w:id="20" w:name="_Toc189734187"/>
      <w:r>
        <w:t>Withdrawal of LC</w:t>
      </w:r>
      <w:r w:rsidR="005B0C8C">
        <w:t xml:space="preserve"> </w:t>
      </w:r>
      <w:r>
        <w:t xml:space="preserve">32(4) </w:t>
      </w:r>
      <w:r w:rsidR="005B0C8C">
        <w:t>s</w:t>
      </w:r>
      <w:r>
        <w:t>pecifications</w:t>
      </w:r>
      <w:bookmarkEnd w:id="20"/>
    </w:p>
    <w:p w14:paraId="3D4EDF61" w14:textId="6DDE4F59" w:rsidR="001900B2" w:rsidRDefault="001900B2" w:rsidP="001900B2">
      <w:pPr>
        <w:pStyle w:val="NumList1"/>
      </w:pPr>
      <w:r>
        <w:t>The following LC</w:t>
      </w:r>
      <w:r w:rsidR="00090CF3">
        <w:t xml:space="preserve"> </w:t>
      </w:r>
      <w:r>
        <w:t>32(4) specification w</w:t>
      </w:r>
      <w:r w:rsidR="00F66CDE">
        <w:t>as</w:t>
      </w:r>
      <w:r>
        <w:t xml:space="preserve"> reviewed for withdrawal:</w:t>
      </w:r>
    </w:p>
    <w:tbl>
      <w:tblPr>
        <w:tblStyle w:val="ONRTable1"/>
        <w:tblW w:w="5000" w:type="pct"/>
        <w:tblInd w:w="5" w:type="dxa"/>
        <w:tblLook w:val="04A0" w:firstRow="1" w:lastRow="0" w:firstColumn="1" w:lastColumn="0" w:noHBand="0" w:noVBand="1"/>
      </w:tblPr>
      <w:tblGrid>
        <w:gridCol w:w="1503"/>
        <w:gridCol w:w="2263"/>
        <w:gridCol w:w="1740"/>
        <w:gridCol w:w="1860"/>
        <w:gridCol w:w="1660"/>
      </w:tblGrid>
      <w:tr w:rsidR="00F66CDE" w:rsidRPr="00C53B2D" w14:paraId="213412C4" w14:textId="77777777" w:rsidTr="006F610C">
        <w:trPr>
          <w:cnfStyle w:val="100000000000" w:firstRow="1" w:lastRow="0" w:firstColumn="0" w:lastColumn="0" w:oddVBand="0" w:evenVBand="0" w:oddHBand="0" w:evenHBand="0" w:firstRowFirstColumn="0" w:firstRowLastColumn="0" w:lastRowFirstColumn="0" w:lastRowLastColumn="0"/>
          <w:trHeight w:val="570"/>
        </w:trPr>
        <w:tc>
          <w:tcPr>
            <w:tcW w:w="1503" w:type="dxa"/>
            <w:hideMark/>
          </w:tcPr>
          <w:p w14:paraId="4C46BDB7" w14:textId="77777777" w:rsidR="00F66CDE" w:rsidRPr="00F66CDE" w:rsidRDefault="00F66CDE" w:rsidP="006F610C">
            <w:pPr>
              <w:spacing w:after="0"/>
              <w:jc w:val="center"/>
              <w:rPr>
                <w:rFonts w:asciiTheme="minorHAnsi" w:hAnsiTheme="minorHAnsi" w:cstheme="minorHAnsi"/>
                <w:color w:val="000000"/>
                <w:sz w:val="22"/>
                <w:lang w:eastAsia="en-GB"/>
              </w:rPr>
            </w:pPr>
            <w:r w:rsidRPr="00F66CDE">
              <w:rPr>
                <w:rFonts w:asciiTheme="minorHAnsi" w:hAnsiTheme="minorHAnsi" w:cstheme="minorHAnsi"/>
                <w:color w:val="000000"/>
                <w:sz w:val="22"/>
                <w:lang w:eastAsia="en-GB"/>
              </w:rPr>
              <w:t>Current Site Licence</w:t>
            </w:r>
          </w:p>
        </w:tc>
        <w:tc>
          <w:tcPr>
            <w:tcW w:w="2263" w:type="dxa"/>
            <w:hideMark/>
          </w:tcPr>
          <w:p w14:paraId="50E8FB75" w14:textId="77777777" w:rsidR="00F66CDE" w:rsidRPr="00F66CDE" w:rsidRDefault="00F66CDE" w:rsidP="006F610C">
            <w:pPr>
              <w:spacing w:after="0"/>
              <w:jc w:val="center"/>
              <w:rPr>
                <w:rFonts w:asciiTheme="minorHAnsi" w:hAnsiTheme="minorHAnsi" w:cstheme="minorHAnsi"/>
                <w:color w:val="000000"/>
                <w:sz w:val="22"/>
                <w:lang w:eastAsia="en-GB"/>
              </w:rPr>
            </w:pPr>
            <w:r w:rsidRPr="00F66CDE">
              <w:rPr>
                <w:rFonts w:asciiTheme="minorHAnsi" w:hAnsiTheme="minorHAnsi" w:cstheme="minorHAnsi"/>
                <w:color w:val="000000"/>
                <w:sz w:val="22"/>
                <w:lang w:eastAsia="en-GB"/>
              </w:rPr>
              <w:t>Site</w:t>
            </w:r>
          </w:p>
        </w:tc>
        <w:tc>
          <w:tcPr>
            <w:tcW w:w="1740" w:type="dxa"/>
            <w:hideMark/>
          </w:tcPr>
          <w:p w14:paraId="4625008B" w14:textId="6155AE28" w:rsidR="00F66CDE" w:rsidRPr="00F66CDE" w:rsidRDefault="00F66CDE" w:rsidP="006F610C">
            <w:pPr>
              <w:spacing w:after="0"/>
              <w:jc w:val="center"/>
              <w:rPr>
                <w:rFonts w:asciiTheme="minorHAnsi" w:hAnsiTheme="minorHAnsi" w:cstheme="minorHAnsi"/>
                <w:color w:val="000000"/>
                <w:sz w:val="22"/>
                <w:lang w:eastAsia="en-GB"/>
              </w:rPr>
            </w:pPr>
            <w:r w:rsidRPr="00F66CDE">
              <w:rPr>
                <w:rFonts w:asciiTheme="minorHAnsi" w:hAnsiTheme="minorHAnsi" w:cstheme="minorHAnsi"/>
                <w:color w:val="000000"/>
                <w:sz w:val="22"/>
                <w:lang w:eastAsia="en-GB"/>
              </w:rPr>
              <w:t>Issued under</w:t>
            </w:r>
            <w:r>
              <w:rPr>
                <w:rFonts w:asciiTheme="minorHAnsi" w:hAnsiTheme="minorHAnsi" w:cstheme="minorHAnsi"/>
                <w:color w:val="000000"/>
                <w:sz w:val="22"/>
                <w:lang w:eastAsia="en-GB"/>
              </w:rPr>
              <w:t xml:space="preserve"> </w:t>
            </w:r>
            <w:r w:rsidRPr="00F66CDE">
              <w:rPr>
                <w:rFonts w:asciiTheme="minorHAnsi" w:hAnsiTheme="minorHAnsi" w:cstheme="minorHAnsi"/>
                <w:color w:val="000000"/>
                <w:sz w:val="22"/>
                <w:lang w:eastAsia="en-GB"/>
              </w:rPr>
              <w:t>Site Licence</w:t>
            </w:r>
          </w:p>
        </w:tc>
        <w:tc>
          <w:tcPr>
            <w:tcW w:w="1860" w:type="dxa"/>
            <w:hideMark/>
          </w:tcPr>
          <w:p w14:paraId="1492B90E" w14:textId="77777777" w:rsidR="00F66CDE" w:rsidRPr="00F66CDE" w:rsidRDefault="00F66CDE" w:rsidP="006F610C">
            <w:pPr>
              <w:spacing w:after="0"/>
              <w:jc w:val="center"/>
              <w:rPr>
                <w:rFonts w:asciiTheme="minorHAnsi" w:hAnsiTheme="minorHAnsi" w:cstheme="minorHAnsi"/>
                <w:color w:val="000000"/>
                <w:sz w:val="22"/>
                <w:lang w:eastAsia="en-GB"/>
              </w:rPr>
            </w:pPr>
            <w:r w:rsidRPr="00F66CDE">
              <w:rPr>
                <w:rFonts w:asciiTheme="minorHAnsi" w:hAnsiTheme="minorHAnsi" w:cstheme="minorHAnsi"/>
                <w:color w:val="000000"/>
                <w:sz w:val="22"/>
                <w:lang w:eastAsia="en-GB"/>
              </w:rPr>
              <w:t>Licence Instrument No.</w:t>
            </w:r>
          </w:p>
        </w:tc>
        <w:tc>
          <w:tcPr>
            <w:tcW w:w="1660" w:type="dxa"/>
            <w:hideMark/>
          </w:tcPr>
          <w:p w14:paraId="5BD1F86B" w14:textId="77777777" w:rsidR="00F66CDE" w:rsidRPr="00F66CDE" w:rsidRDefault="00F66CDE" w:rsidP="006F610C">
            <w:pPr>
              <w:spacing w:after="0"/>
              <w:jc w:val="center"/>
              <w:rPr>
                <w:rFonts w:asciiTheme="minorHAnsi" w:hAnsiTheme="minorHAnsi" w:cstheme="minorHAnsi"/>
                <w:color w:val="000000"/>
                <w:sz w:val="22"/>
                <w:lang w:eastAsia="en-GB"/>
              </w:rPr>
            </w:pPr>
            <w:r w:rsidRPr="00F66CDE">
              <w:rPr>
                <w:rFonts w:asciiTheme="minorHAnsi" w:hAnsiTheme="minorHAnsi" w:cstheme="minorHAnsi"/>
                <w:color w:val="000000"/>
                <w:sz w:val="22"/>
                <w:lang w:eastAsia="en-GB"/>
              </w:rPr>
              <w:t>Date</w:t>
            </w:r>
          </w:p>
        </w:tc>
      </w:tr>
      <w:tr w:rsidR="00F66CDE" w:rsidRPr="00C53B2D" w14:paraId="432D559A" w14:textId="77777777" w:rsidTr="006F610C">
        <w:trPr>
          <w:trHeight w:val="285"/>
        </w:trPr>
        <w:tc>
          <w:tcPr>
            <w:tcW w:w="1503" w:type="dxa"/>
          </w:tcPr>
          <w:p w14:paraId="65C0A046" w14:textId="77777777" w:rsidR="00F66CDE" w:rsidRPr="00F66CDE" w:rsidRDefault="00F66CDE" w:rsidP="006F610C">
            <w:pPr>
              <w:spacing w:after="0"/>
              <w:jc w:val="center"/>
              <w:rPr>
                <w:rFonts w:asciiTheme="minorHAnsi" w:hAnsiTheme="minorHAnsi" w:cstheme="minorHAnsi"/>
                <w:color w:val="000000"/>
                <w:sz w:val="22"/>
                <w:lang w:eastAsia="en-GB"/>
              </w:rPr>
            </w:pPr>
            <w:r w:rsidRPr="00F66CDE">
              <w:rPr>
                <w:rFonts w:asciiTheme="minorHAnsi" w:hAnsiTheme="minorHAnsi" w:cstheme="minorHAnsi"/>
                <w:color w:val="000000"/>
                <w:kern w:val="2"/>
                <w:sz w:val="22"/>
                <w14:ligatures w14:val="standardContextual"/>
              </w:rPr>
              <w:t>Sc16</w:t>
            </w:r>
          </w:p>
        </w:tc>
        <w:tc>
          <w:tcPr>
            <w:tcW w:w="2263" w:type="dxa"/>
          </w:tcPr>
          <w:p w14:paraId="29D18AAD" w14:textId="77777777" w:rsidR="00F66CDE" w:rsidRPr="00F66CDE" w:rsidRDefault="00F66CDE" w:rsidP="006F610C">
            <w:pPr>
              <w:spacing w:after="0"/>
              <w:jc w:val="center"/>
              <w:rPr>
                <w:rFonts w:asciiTheme="minorHAnsi" w:hAnsiTheme="minorHAnsi" w:cstheme="minorHAnsi"/>
                <w:color w:val="000000"/>
                <w:sz w:val="22"/>
                <w:lang w:eastAsia="en-GB"/>
              </w:rPr>
            </w:pPr>
            <w:r w:rsidRPr="00F66CDE">
              <w:rPr>
                <w:rFonts w:asciiTheme="minorHAnsi" w:hAnsiTheme="minorHAnsi" w:cstheme="minorHAnsi"/>
                <w:color w:val="000000"/>
                <w:kern w:val="2"/>
                <w:sz w:val="22"/>
                <w14:ligatures w14:val="standardContextual"/>
              </w:rPr>
              <w:t>Hunterston A</w:t>
            </w:r>
          </w:p>
        </w:tc>
        <w:tc>
          <w:tcPr>
            <w:tcW w:w="1740" w:type="dxa"/>
          </w:tcPr>
          <w:p w14:paraId="66C1E23E" w14:textId="77777777" w:rsidR="00F66CDE" w:rsidRPr="00F66CDE" w:rsidRDefault="00F66CDE" w:rsidP="006F610C">
            <w:pPr>
              <w:spacing w:after="0"/>
              <w:jc w:val="center"/>
              <w:rPr>
                <w:rFonts w:asciiTheme="minorHAnsi" w:hAnsiTheme="minorHAnsi" w:cstheme="minorHAnsi"/>
                <w:color w:val="000000"/>
                <w:sz w:val="22"/>
                <w:lang w:eastAsia="en-GB"/>
              </w:rPr>
            </w:pPr>
            <w:r w:rsidRPr="00F66CDE">
              <w:rPr>
                <w:rFonts w:asciiTheme="minorHAnsi" w:hAnsiTheme="minorHAnsi" w:cstheme="minorHAnsi"/>
                <w:color w:val="000000"/>
                <w:kern w:val="2"/>
                <w:sz w:val="22"/>
                <w14:ligatures w14:val="standardContextual"/>
              </w:rPr>
              <w:t>Sc12</w:t>
            </w:r>
          </w:p>
        </w:tc>
        <w:tc>
          <w:tcPr>
            <w:tcW w:w="1860" w:type="dxa"/>
          </w:tcPr>
          <w:p w14:paraId="371144BB" w14:textId="77777777" w:rsidR="00F66CDE" w:rsidRPr="00F66CDE" w:rsidRDefault="00F66CDE" w:rsidP="006F610C">
            <w:pPr>
              <w:spacing w:after="0"/>
              <w:jc w:val="center"/>
              <w:rPr>
                <w:rFonts w:asciiTheme="minorHAnsi" w:hAnsiTheme="minorHAnsi" w:cstheme="minorHAnsi"/>
                <w:color w:val="000000"/>
                <w:sz w:val="22"/>
                <w:lang w:eastAsia="en-GB"/>
              </w:rPr>
            </w:pPr>
            <w:r w:rsidRPr="00F66CDE">
              <w:rPr>
                <w:rFonts w:asciiTheme="minorHAnsi" w:hAnsiTheme="minorHAnsi" w:cstheme="minorHAnsi"/>
                <w:color w:val="000000"/>
                <w:kern w:val="2"/>
                <w:sz w:val="22"/>
                <w14:ligatures w14:val="standardContextual"/>
              </w:rPr>
              <w:t>7</w:t>
            </w:r>
          </w:p>
        </w:tc>
        <w:tc>
          <w:tcPr>
            <w:tcW w:w="1660" w:type="dxa"/>
          </w:tcPr>
          <w:p w14:paraId="2C869C77" w14:textId="77777777" w:rsidR="00F66CDE" w:rsidRPr="00F66CDE" w:rsidRDefault="00F66CDE" w:rsidP="006F610C">
            <w:pPr>
              <w:spacing w:after="0"/>
              <w:jc w:val="center"/>
              <w:rPr>
                <w:rFonts w:asciiTheme="minorHAnsi" w:hAnsiTheme="minorHAnsi" w:cstheme="minorHAnsi"/>
                <w:color w:val="000000"/>
                <w:sz w:val="22"/>
                <w:lang w:eastAsia="en-GB"/>
              </w:rPr>
            </w:pPr>
            <w:r w:rsidRPr="00F66CDE">
              <w:rPr>
                <w:rFonts w:asciiTheme="minorHAnsi" w:hAnsiTheme="minorHAnsi" w:cstheme="minorHAnsi"/>
                <w:color w:val="000000"/>
                <w:kern w:val="2"/>
                <w:sz w:val="22"/>
                <w14:ligatures w14:val="standardContextual"/>
              </w:rPr>
              <w:t>26 July 2000</w:t>
            </w:r>
          </w:p>
        </w:tc>
      </w:tr>
    </w:tbl>
    <w:p w14:paraId="46A28B8E" w14:textId="77777777" w:rsidR="006D150A" w:rsidRDefault="006D150A" w:rsidP="00F66CDE">
      <w:pPr>
        <w:pStyle w:val="NumList1"/>
        <w:numPr>
          <w:ilvl w:val="0"/>
          <w:numId w:val="0"/>
        </w:numPr>
      </w:pPr>
    </w:p>
    <w:p w14:paraId="33410875" w14:textId="1F76A1B4" w:rsidR="00AF20B7" w:rsidRPr="003757D5" w:rsidRDefault="00DA63B0" w:rsidP="003757D5">
      <w:pPr>
        <w:pStyle w:val="NumList1"/>
      </w:pPr>
      <w:r>
        <w:t>The LC</w:t>
      </w:r>
      <w:r w:rsidR="00090CF3">
        <w:t xml:space="preserve"> </w:t>
      </w:r>
      <w:r>
        <w:t xml:space="preserve">32(4) specification is recommended to be withdrawn as it has already been complied with and is a legacy of having </w:t>
      </w:r>
      <w:r w:rsidR="00406820">
        <w:t>previously lacked a clear</w:t>
      </w:r>
      <w:r>
        <w:t xml:space="preserve"> process to withdraw specifications.</w:t>
      </w:r>
    </w:p>
    <w:p w14:paraId="6D3EC404" w14:textId="10F33319" w:rsidR="00CB69A1" w:rsidRDefault="00CB69A1" w:rsidP="00CB69A1">
      <w:pPr>
        <w:pStyle w:val="Heading2"/>
      </w:pPr>
      <w:bookmarkStart w:id="21" w:name="_Toc189734188"/>
      <w:r>
        <w:t>Withdrawal of LC</w:t>
      </w:r>
      <w:r w:rsidR="00B57781">
        <w:t xml:space="preserve"> </w:t>
      </w:r>
      <w:r>
        <w:t xml:space="preserve">35(5) </w:t>
      </w:r>
      <w:r w:rsidR="00B57781">
        <w:t>s</w:t>
      </w:r>
      <w:r>
        <w:t>pecifications</w:t>
      </w:r>
      <w:bookmarkEnd w:id="21"/>
    </w:p>
    <w:p w14:paraId="69819A89" w14:textId="36DBD142" w:rsidR="004A75FE" w:rsidRDefault="004A75FE" w:rsidP="004A75FE">
      <w:pPr>
        <w:pStyle w:val="NumList1"/>
      </w:pPr>
      <w:r>
        <w:t>The following LC</w:t>
      </w:r>
      <w:r w:rsidR="00090CF3">
        <w:t xml:space="preserve"> </w:t>
      </w:r>
      <w:r>
        <w:t>35(5) specification was reviewed for withdrawal:</w:t>
      </w:r>
    </w:p>
    <w:tbl>
      <w:tblPr>
        <w:tblStyle w:val="ONRTable1"/>
        <w:tblW w:w="5000" w:type="pct"/>
        <w:tblInd w:w="5" w:type="dxa"/>
        <w:tblLayout w:type="fixed"/>
        <w:tblLook w:val="04A0" w:firstRow="1" w:lastRow="0" w:firstColumn="1" w:lastColumn="0" w:noHBand="0" w:noVBand="1"/>
      </w:tblPr>
      <w:tblGrid>
        <w:gridCol w:w="1696"/>
        <w:gridCol w:w="1843"/>
        <w:gridCol w:w="1843"/>
        <w:gridCol w:w="1843"/>
        <w:gridCol w:w="1801"/>
      </w:tblGrid>
      <w:tr w:rsidR="00CB71B4" w:rsidRPr="00C53B2D" w14:paraId="3A001F6B" w14:textId="77777777" w:rsidTr="00231073">
        <w:trPr>
          <w:cnfStyle w:val="100000000000" w:firstRow="1" w:lastRow="0" w:firstColumn="0" w:lastColumn="0" w:oddVBand="0" w:evenVBand="0" w:oddHBand="0" w:evenHBand="0" w:firstRowFirstColumn="0" w:firstRowLastColumn="0" w:lastRowFirstColumn="0" w:lastRowLastColumn="0"/>
          <w:trHeight w:val="570"/>
        </w:trPr>
        <w:tc>
          <w:tcPr>
            <w:tcW w:w="1696" w:type="dxa"/>
            <w:hideMark/>
          </w:tcPr>
          <w:p w14:paraId="3D2513C6" w14:textId="77777777" w:rsidR="00CB71B4" w:rsidRPr="00CB71B4" w:rsidRDefault="00CB71B4" w:rsidP="00231073">
            <w:pPr>
              <w:spacing w:after="0"/>
              <w:jc w:val="center"/>
              <w:rPr>
                <w:rFonts w:asciiTheme="minorHAnsi" w:hAnsiTheme="minorHAnsi" w:cstheme="minorHAnsi"/>
                <w:color w:val="000000"/>
                <w:sz w:val="22"/>
                <w:lang w:eastAsia="en-GB"/>
              </w:rPr>
            </w:pPr>
            <w:r w:rsidRPr="00CB71B4">
              <w:rPr>
                <w:rFonts w:asciiTheme="minorHAnsi" w:hAnsiTheme="minorHAnsi" w:cstheme="minorHAnsi"/>
                <w:color w:val="000000"/>
                <w:sz w:val="22"/>
                <w:lang w:eastAsia="en-GB"/>
              </w:rPr>
              <w:lastRenderedPageBreak/>
              <w:t>Current Site Licence</w:t>
            </w:r>
          </w:p>
        </w:tc>
        <w:tc>
          <w:tcPr>
            <w:tcW w:w="1843" w:type="dxa"/>
            <w:hideMark/>
          </w:tcPr>
          <w:p w14:paraId="52746187" w14:textId="77777777" w:rsidR="00CB71B4" w:rsidRPr="00CB71B4" w:rsidRDefault="00CB71B4" w:rsidP="00231073">
            <w:pPr>
              <w:spacing w:after="0"/>
              <w:jc w:val="center"/>
              <w:rPr>
                <w:rFonts w:asciiTheme="minorHAnsi" w:hAnsiTheme="minorHAnsi" w:cstheme="minorHAnsi"/>
                <w:color w:val="000000"/>
                <w:sz w:val="22"/>
                <w:lang w:eastAsia="en-GB"/>
              </w:rPr>
            </w:pPr>
            <w:r w:rsidRPr="00CB71B4">
              <w:rPr>
                <w:rFonts w:asciiTheme="minorHAnsi" w:hAnsiTheme="minorHAnsi" w:cstheme="minorHAnsi"/>
                <w:color w:val="000000"/>
                <w:sz w:val="22"/>
                <w:lang w:eastAsia="en-GB"/>
              </w:rPr>
              <w:t>Site</w:t>
            </w:r>
          </w:p>
        </w:tc>
        <w:tc>
          <w:tcPr>
            <w:tcW w:w="1843" w:type="dxa"/>
            <w:hideMark/>
          </w:tcPr>
          <w:p w14:paraId="6A4458F3" w14:textId="1872EAA2" w:rsidR="00CB71B4" w:rsidRPr="00CB71B4" w:rsidRDefault="00CB71B4" w:rsidP="00231073">
            <w:pPr>
              <w:spacing w:after="0"/>
              <w:jc w:val="center"/>
              <w:rPr>
                <w:rFonts w:asciiTheme="minorHAnsi" w:hAnsiTheme="minorHAnsi" w:cstheme="minorHAnsi"/>
                <w:color w:val="000000"/>
                <w:sz w:val="22"/>
                <w:lang w:eastAsia="en-GB"/>
              </w:rPr>
            </w:pPr>
            <w:r w:rsidRPr="00CB71B4">
              <w:rPr>
                <w:rFonts w:asciiTheme="minorHAnsi" w:hAnsiTheme="minorHAnsi" w:cstheme="minorHAnsi"/>
                <w:color w:val="000000"/>
                <w:sz w:val="22"/>
                <w:lang w:eastAsia="en-GB"/>
              </w:rPr>
              <w:t>Issued under</w:t>
            </w:r>
            <w:r>
              <w:rPr>
                <w:rFonts w:asciiTheme="minorHAnsi" w:hAnsiTheme="minorHAnsi" w:cstheme="minorHAnsi"/>
                <w:color w:val="000000"/>
                <w:sz w:val="22"/>
                <w:lang w:eastAsia="en-GB"/>
              </w:rPr>
              <w:t xml:space="preserve"> </w:t>
            </w:r>
            <w:r w:rsidRPr="00CB71B4">
              <w:rPr>
                <w:rFonts w:asciiTheme="minorHAnsi" w:hAnsiTheme="minorHAnsi" w:cstheme="minorHAnsi"/>
                <w:color w:val="000000"/>
                <w:sz w:val="22"/>
                <w:lang w:eastAsia="en-GB"/>
              </w:rPr>
              <w:t>Site Licence</w:t>
            </w:r>
          </w:p>
        </w:tc>
        <w:tc>
          <w:tcPr>
            <w:tcW w:w="1843" w:type="dxa"/>
            <w:hideMark/>
          </w:tcPr>
          <w:p w14:paraId="5B154508" w14:textId="77777777" w:rsidR="00CB71B4" w:rsidRPr="00CB71B4" w:rsidRDefault="00CB71B4" w:rsidP="00231073">
            <w:pPr>
              <w:spacing w:after="0"/>
              <w:jc w:val="center"/>
              <w:rPr>
                <w:rFonts w:asciiTheme="minorHAnsi" w:hAnsiTheme="minorHAnsi" w:cstheme="minorHAnsi"/>
                <w:color w:val="000000"/>
                <w:sz w:val="22"/>
                <w:lang w:eastAsia="en-GB"/>
              </w:rPr>
            </w:pPr>
            <w:r w:rsidRPr="00CB71B4">
              <w:rPr>
                <w:rFonts w:asciiTheme="minorHAnsi" w:hAnsiTheme="minorHAnsi" w:cstheme="minorHAnsi"/>
                <w:color w:val="000000"/>
                <w:sz w:val="22"/>
                <w:lang w:eastAsia="en-GB"/>
              </w:rPr>
              <w:t>Licence Instrument No.</w:t>
            </w:r>
          </w:p>
        </w:tc>
        <w:tc>
          <w:tcPr>
            <w:tcW w:w="1801" w:type="dxa"/>
            <w:hideMark/>
          </w:tcPr>
          <w:p w14:paraId="5A062D2E" w14:textId="77777777" w:rsidR="00CB71B4" w:rsidRPr="00CB71B4" w:rsidRDefault="00CB71B4" w:rsidP="00231073">
            <w:pPr>
              <w:spacing w:after="0"/>
              <w:jc w:val="center"/>
              <w:rPr>
                <w:rFonts w:asciiTheme="minorHAnsi" w:hAnsiTheme="minorHAnsi" w:cstheme="minorHAnsi"/>
                <w:color w:val="000000"/>
                <w:sz w:val="22"/>
                <w:lang w:eastAsia="en-GB"/>
              </w:rPr>
            </w:pPr>
            <w:r w:rsidRPr="00CB71B4">
              <w:rPr>
                <w:rFonts w:asciiTheme="minorHAnsi" w:hAnsiTheme="minorHAnsi" w:cstheme="minorHAnsi"/>
                <w:color w:val="000000"/>
                <w:sz w:val="22"/>
                <w:lang w:eastAsia="en-GB"/>
              </w:rPr>
              <w:t>Date</w:t>
            </w:r>
          </w:p>
        </w:tc>
      </w:tr>
      <w:tr w:rsidR="00CB71B4" w:rsidRPr="00C53B2D" w14:paraId="6B021F1F" w14:textId="77777777" w:rsidTr="00231073">
        <w:trPr>
          <w:trHeight w:val="285"/>
        </w:trPr>
        <w:tc>
          <w:tcPr>
            <w:tcW w:w="1696" w:type="dxa"/>
            <w:noWrap/>
            <w:hideMark/>
          </w:tcPr>
          <w:p w14:paraId="31C22051" w14:textId="77777777" w:rsidR="00CB71B4" w:rsidRPr="00CB71B4" w:rsidRDefault="00CB71B4" w:rsidP="00231073">
            <w:pPr>
              <w:spacing w:after="0"/>
              <w:jc w:val="center"/>
              <w:rPr>
                <w:rFonts w:asciiTheme="minorHAnsi" w:hAnsiTheme="minorHAnsi" w:cstheme="minorHAnsi"/>
                <w:color w:val="000000"/>
                <w:sz w:val="22"/>
                <w:lang w:eastAsia="en-GB"/>
              </w:rPr>
            </w:pPr>
            <w:r w:rsidRPr="00CB71B4">
              <w:rPr>
                <w:rFonts w:asciiTheme="minorHAnsi" w:hAnsiTheme="minorHAnsi" w:cstheme="minorHAnsi"/>
                <w:color w:val="000000"/>
                <w:sz w:val="22"/>
                <w:lang w:eastAsia="en-GB"/>
              </w:rPr>
              <w:t>92</w:t>
            </w:r>
          </w:p>
        </w:tc>
        <w:tc>
          <w:tcPr>
            <w:tcW w:w="1843" w:type="dxa"/>
            <w:hideMark/>
          </w:tcPr>
          <w:p w14:paraId="7F5E9219" w14:textId="77777777" w:rsidR="00CB71B4" w:rsidRPr="00CB71B4" w:rsidRDefault="00CB71B4" w:rsidP="00231073">
            <w:pPr>
              <w:spacing w:after="0"/>
              <w:jc w:val="center"/>
              <w:rPr>
                <w:rFonts w:asciiTheme="minorHAnsi" w:hAnsiTheme="minorHAnsi" w:cstheme="minorHAnsi"/>
                <w:color w:val="000000"/>
                <w:sz w:val="22"/>
                <w:lang w:eastAsia="en-GB"/>
              </w:rPr>
            </w:pPr>
            <w:r w:rsidRPr="00CB71B4">
              <w:rPr>
                <w:rFonts w:asciiTheme="minorHAnsi" w:hAnsiTheme="minorHAnsi" w:cstheme="minorHAnsi"/>
                <w:color w:val="000000"/>
                <w:sz w:val="22"/>
                <w:lang w:eastAsia="en-GB"/>
              </w:rPr>
              <w:t>Berkeley</w:t>
            </w:r>
          </w:p>
        </w:tc>
        <w:tc>
          <w:tcPr>
            <w:tcW w:w="1843" w:type="dxa"/>
            <w:hideMark/>
          </w:tcPr>
          <w:p w14:paraId="6A17BEA4" w14:textId="77777777" w:rsidR="00CB71B4" w:rsidRPr="00CB71B4" w:rsidRDefault="00CB71B4" w:rsidP="00231073">
            <w:pPr>
              <w:spacing w:after="0"/>
              <w:jc w:val="center"/>
              <w:rPr>
                <w:rFonts w:asciiTheme="minorHAnsi" w:hAnsiTheme="minorHAnsi" w:cstheme="minorHAnsi"/>
                <w:color w:val="000000"/>
                <w:sz w:val="22"/>
                <w:lang w:eastAsia="en-GB"/>
              </w:rPr>
            </w:pPr>
            <w:r w:rsidRPr="00CB71B4">
              <w:rPr>
                <w:rFonts w:asciiTheme="minorHAnsi" w:hAnsiTheme="minorHAnsi" w:cstheme="minorHAnsi"/>
                <w:color w:val="000000"/>
                <w:sz w:val="22"/>
                <w:lang w:eastAsia="en-GB"/>
              </w:rPr>
              <w:t>54</w:t>
            </w:r>
          </w:p>
        </w:tc>
        <w:tc>
          <w:tcPr>
            <w:tcW w:w="1843" w:type="dxa"/>
            <w:hideMark/>
          </w:tcPr>
          <w:p w14:paraId="2BF999A2" w14:textId="77777777" w:rsidR="00CB71B4" w:rsidRPr="00CB71B4" w:rsidRDefault="00CB71B4" w:rsidP="00231073">
            <w:pPr>
              <w:spacing w:after="0"/>
              <w:jc w:val="center"/>
              <w:rPr>
                <w:rFonts w:asciiTheme="minorHAnsi" w:hAnsiTheme="minorHAnsi" w:cstheme="minorHAnsi"/>
                <w:color w:val="000000"/>
                <w:sz w:val="22"/>
                <w:lang w:eastAsia="en-GB"/>
              </w:rPr>
            </w:pPr>
            <w:r w:rsidRPr="00CB71B4">
              <w:rPr>
                <w:rFonts w:asciiTheme="minorHAnsi" w:hAnsiTheme="minorHAnsi" w:cstheme="minorHAnsi"/>
                <w:color w:val="000000"/>
                <w:sz w:val="22"/>
                <w:lang w:eastAsia="en-GB"/>
              </w:rPr>
              <w:t>8</w:t>
            </w:r>
          </w:p>
        </w:tc>
        <w:tc>
          <w:tcPr>
            <w:tcW w:w="1801" w:type="dxa"/>
            <w:hideMark/>
          </w:tcPr>
          <w:p w14:paraId="21879F97" w14:textId="77777777" w:rsidR="00CB71B4" w:rsidRPr="00CB71B4" w:rsidRDefault="00CB71B4" w:rsidP="00231073">
            <w:pPr>
              <w:spacing w:after="0"/>
              <w:jc w:val="center"/>
              <w:rPr>
                <w:rFonts w:asciiTheme="minorHAnsi" w:hAnsiTheme="minorHAnsi" w:cstheme="minorHAnsi"/>
                <w:color w:val="000000"/>
                <w:sz w:val="22"/>
                <w:lang w:eastAsia="en-GB"/>
              </w:rPr>
            </w:pPr>
            <w:r w:rsidRPr="00CB71B4">
              <w:rPr>
                <w:rFonts w:asciiTheme="minorHAnsi" w:hAnsiTheme="minorHAnsi" w:cstheme="minorHAnsi"/>
                <w:color w:val="000000"/>
                <w:sz w:val="22"/>
                <w:lang w:eastAsia="en-GB"/>
              </w:rPr>
              <w:t>28 March 1996</w:t>
            </w:r>
          </w:p>
        </w:tc>
      </w:tr>
    </w:tbl>
    <w:p w14:paraId="2E3647D4" w14:textId="77777777" w:rsidR="004A75FE" w:rsidRDefault="004A75FE" w:rsidP="004A75FE">
      <w:pPr>
        <w:pStyle w:val="NumList1"/>
        <w:numPr>
          <w:ilvl w:val="0"/>
          <w:numId w:val="0"/>
        </w:numPr>
        <w:ind w:left="357"/>
      </w:pPr>
    </w:p>
    <w:p w14:paraId="4C19882D" w14:textId="1D9FD957" w:rsidR="00CB69A1" w:rsidRDefault="00DA63B0" w:rsidP="00DA63B0">
      <w:pPr>
        <w:pStyle w:val="NumList1"/>
      </w:pPr>
      <w:r>
        <w:t>The LC35(5) specification is recommended to be withdrawn as it specifies that approval is needed to move from one decommissioning stage to another. This is only in place at Berkeley and is not consistent with other NRS Ltd sites. This does not align with ONR’s enabling regulation approach</w:t>
      </w:r>
      <w:r w:rsidR="0095698F">
        <w:t>,</w:t>
      </w:r>
      <w:r>
        <w:t xml:space="preserve"> and the Berkeley site has a </w:t>
      </w:r>
      <w:r w:rsidR="00942622">
        <w:t>well-developed</w:t>
      </w:r>
      <w:r>
        <w:t xml:space="preserve"> hold</w:t>
      </w:r>
      <w:r w:rsidR="0095698F">
        <w:t xml:space="preserve"> </w:t>
      </w:r>
      <w:r>
        <w:t>point control plan</w:t>
      </w:r>
      <w:r w:rsidR="00331D3A">
        <w:t xml:space="preserve"> </w:t>
      </w:r>
      <w:sdt>
        <w:sdtPr>
          <w:id w:val="-1536964011"/>
          <w:citation/>
        </w:sdtPr>
        <w:sdtEndPr/>
        <w:sdtContent>
          <w:r w:rsidR="00331D3A">
            <w:fldChar w:fldCharType="begin"/>
          </w:r>
          <w:r w:rsidR="001D1C0A">
            <w:instrText xml:space="preserve">CITATION NRS241 \l 2057 </w:instrText>
          </w:r>
          <w:r w:rsidR="00331D3A">
            <w:fldChar w:fldCharType="separate"/>
          </w:r>
          <w:r w:rsidR="00F1030D" w:rsidRPr="00F1030D">
            <w:rPr>
              <w:noProof/>
            </w:rPr>
            <w:t>[9]</w:t>
          </w:r>
          <w:r w:rsidR="00331D3A">
            <w:fldChar w:fldCharType="end"/>
          </w:r>
        </w:sdtContent>
      </w:sdt>
      <w:r>
        <w:t xml:space="preserve"> utilising flexible permission which supersedes this more historically bureaucratic approach.</w:t>
      </w:r>
    </w:p>
    <w:p w14:paraId="32DEF75B" w14:textId="7FECAA8B" w:rsidR="00DA63B0" w:rsidRDefault="00CB69A1" w:rsidP="00CB69A1">
      <w:pPr>
        <w:pStyle w:val="Heading2"/>
      </w:pPr>
      <w:bookmarkStart w:id="22" w:name="_Toc189734189"/>
      <w:r>
        <w:t xml:space="preserve">Internal </w:t>
      </w:r>
      <w:r w:rsidR="00B57781">
        <w:t>s</w:t>
      </w:r>
      <w:r>
        <w:t xml:space="preserve">takeholder </w:t>
      </w:r>
      <w:r w:rsidR="00B57781">
        <w:t>e</w:t>
      </w:r>
      <w:r>
        <w:t>ngagement</w:t>
      </w:r>
      <w:bookmarkEnd w:id="22"/>
    </w:p>
    <w:p w14:paraId="6258C84A" w14:textId="7B72A60B" w:rsidR="750312C7" w:rsidRDefault="750312C7" w:rsidP="00E62A01">
      <w:pPr>
        <w:pStyle w:val="NumList1"/>
      </w:pPr>
      <w:r>
        <w:t xml:space="preserve">The validity of the </w:t>
      </w:r>
      <w:r w:rsidR="00FE2AE8">
        <w:t>g</w:t>
      </w:r>
      <w:r>
        <w:t xml:space="preserve">overnment </w:t>
      </w:r>
      <w:r w:rsidR="00FE2AE8">
        <w:t>l</w:t>
      </w:r>
      <w:r>
        <w:t>egal advice</w:t>
      </w:r>
      <w:r w:rsidR="005502B6">
        <w:t xml:space="preserve"> </w:t>
      </w:r>
      <w:r w:rsidR="00FE2AE8">
        <w:t>(</w:t>
      </w:r>
      <w:r w:rsidR="005502B6">
        <w:t>ref.</w:t>
      </w:r>
      <w:r>
        <w:t xml:space="preserve"> </w:t>
      </w:r>
      <w:sdt>
        <w:sdtPr>
          <w:id w:val="1928542917"/>
          <w:citation/>
        </w:sdtPr>
        <w:sdtEndPr/>
        <w:sdtContent>
          <w:r w:rsidR="00960A59">
            <w:fldChar w:fldCharType="begin"/>
          </w:r>
          <w:r w:rsidR="00960A59">
            <w:instrText xml:space="preserve"> CITATION GLD19 \l 2057 </w:instrText>
          </w:r>
          <w:r w:rsidR="00960A59">
            <w:fldChar w:fldCharType="separate"/>
          </w:r>
          <w:r w:rsidR="00F1030D" w:rsidRPr="00F1030D">
            <w:rPr>
              <w:noProof/>
            </w:rPr>
            <w:t>[4]</w:t>
          </w:r>
          <w:r w:rsidR="00960A59">
            <w:fldChar w:fldCharType="end"/>
          </w:r>
        </w:sdtContent>
      </w:sdt>
      <w:r w:rsidR="00FE2AE8">
        <w:t>)</w:t>
      </w:r>
      <w:r w:rsidR="00960A59">
        <w:t xml:space="preserve"> was confirmed with the ONR Legal </w:t>
      </w:r>
      <w:r w:rsidR="00BB1873">
        <w:t>Liaison</w:t>
      </w:r>
      <w:r w:rsidR="00960A59">
        <w:t xml:space="preserve"> </w:t>
      </w:r>
      <w:r w:rsidR="00BB1873">
        <w:t>team to ensure it remained extant</w:t>
      </w:r>
      <w:r w:rsidR="00FE2AE8">
        <w:t>.</w:t>
      </w:r>
      <w:r w:rsidR="00BB1873">
        <w:t xml:space="preserve"> </w:t>
      </w:r>
      <w:r w:rsidR="00FE2AE8">
        <w:t>T</w:t>
      </w:r>
      <w:r w:rsidR="00B74CAD">
        <w:t>he</w:t>
      </w:r>
      <w:r w:rsidR="00E62A01">
        <w:t>ir</w:t>
      </w:r>
      <w:r w:rsidR="00B74CAD">
        <w:t xml:space="preserve"> response is recorded in ref. </w:t>
      </w:r>
      <w:sdt>
        <w:sdtPr>
          <w:id w:val="-1180271804"/>
          <w:citation/>
        </w:sdtPr>
        <w:sdtEndPr/>
        <w:sdtContent>
          <w:r w:rsidR="00B74CAD">
            <w:fldChar w:fldCharType="begin"/>
          </w:r>
          <w:r w:rsidR="00555CF6">
            <w:instrText xml:space="preserve">CITATION Ema \l 2057 </w:instrText>
          </w:r>
          <w:r w:rsidR="00B74CAD">
            <w:fldChar w:fldCharType="separate"/>
          </w:r>
          <w:r w:rsidR="00F1030D" w:rsidRPr="00F1030D">
            <w:rPr>
              <w:noProof/>
            </w:rPr>
            <w:t>[10]</w:t>
          </w:r>
          <w:r w:rsidR="00B74CAD">
            <w:fldChar w:fldCharType="end"/>
          </w:r>
        </w:sdtContent>
      </w:sdt>
      <w:r w:rsidR="0033760B">
        <w:t>.</w:t>
      </w:r>
      <w:r w:rsidR="00FE4C22">
        <w:t xml:space="preserve"> </w:t>
      </w:r>
      <w:r w:rsidR="0033760B">
        <w:t>This</w:t>
      </w:r>
      <w:r w:rsidR="00FE4C22">
        <w:t xml:space="preserve"> confirmed Section 4(5) </w:t>
      </w:r>
      <w:r w:rsidR="00626E6B">
        <w:t xml:space="preserve">and Section </w:t>
      </w:r>
      <w:r w:rsidR="00B4731B">
        <w:t xml:space="preserve">4(8) </w:t>
      </w:r>
      <w:r w:rsidR="00FE4C22">
        <w:t xml:space="preserve">of </w:t>
      </w:r>
      <w:r w:rsidR="005502B6" w:rsidRPr="007B6530">
        <w:t xml:space="preserve">Nuclear Installations Act 1965 (As Amended) </w:t>
      </w:r>
      <w:r w:rsidR="00FE4C22">
        <w:t xml:space="preserve">allows </w:t>
      </w:r>
      <w:r w:rsidR="00205F30">
        <w:t xml:space="preserve">the bulk withdrawal of approval and specifications by a single legal instrument as </w:t>
      </w:r>
      <w:r w:rsidR="00FE4C22">
        <w:t xml:space="preserve">ONR has no process for </w:t>
      </w:r>
      <w:r w:rsidR="00595C5C">
        <w:t>withdrawing multiple</w:t>
      </w:r>
      <w:r w:rsidR="00FE4C22">
        <w:t xml:space="preserve"> specifications</w:t>
      </w:r>
      <w:r w:rsidR="00FE2AE8">
        <w:t xml:space="preserve"> or </w:t>
      </w:r>
      <w:r w:rsidR="00595C5C">
        <w:t>approvals</w:t>
      </w:r>
      <w:r w:rsidR="0033760B">
        <w:t>.</w:t>
      </w:r>
      <w:r w:rsidR="00205F30">
        <w:t xml:space="preserve"> </w:t>
      </w:r>
      <w:r w:rsidR="00E62A01">
        <w:t>The</w:t>
      </w:r>
      <w:r w:rsidR="00FE2AE8">
        <w:t xml:space="preserve"> Legal Liaison team</w:t>
      </w:r>
      <w:r w:rsidR="00E62A01">
        <w:t xml:space="preserve"> were of the opinion that the approach is not </w:t>
      </w:r>
      <w:r w:rsidR="00FE4C22">
        <w:t>novel</w:t>
      </w:r>
      <w:r w:rsidR="00FE2AE8">
        <w:t>,</w:t>
      </w:r>
      <w:r w:rsidR="008863EE">
        <w:t xml:space="preserve"> but</w:t>
      </w:r>
      <w:r w:rsidR="00FE4C22">
        <w:t xml:space="preserve"> rather efficient.</w:t>
      </w:r>
    </w:p>
    <w:p w14:paraId="2CB6F3C6" w14:textId="623DDD73" w:rsidR="00A06AC9" w:rsidRDefault="00DA63B0">
      <w:pPr>
        <w:pStyle w:val="NumList1"/>
      </w:pPr>
      <w:r>
        <w:t>The ONR</w:t>
      </w:r>
      <w:r w:rsidR="00AA2E93">
        <w:t xml:space="preserve"> nominated site</w:t>
      </w:r>
      <w:r>
        <w:t xml:space="preserve"> inspectors representing the sites and relevant specialisms have been consulted </w:t>
      </w:r>
      <w:r w:rsidR="00097FBF">
        <w:t>regarding</w:t>
      </w:r>
      <w:r>
        <w:t xml:space="preserve"> the implementation of the requested withdrawals</w:t>
      </w:r>
      <w:r w:rsidR="00B97775">
        <w:t xml:space="preserve">. </w:t>
      </w:r>
      <w:r w:rsidR="00A15458">
        <w:t>This was during internal governance meeting</w:t>
      </w:r>
      <w:r w:rsidR="001F1F62">
        <w:t>s</w:t>
      </w:r>
      <w:r w:rsidR="00A15458">
        <w:t xml:space="preserve"> and</w:t>
      </w:r>
      <w:r w:rsidR="001F1F62">
        <w:t xml:space="preserve"> by means of an email of</w:t>
      </w:r>
      <w:r w:rsidR="00B97775">
        <w:t xml:space="preserve"> no objection </w:t>
      </w:r>
      <w:r w:rsidR="001F1F62">
        <w:t>as</w:t>
      </w:r>
      <w:r w:rsidR="00FA437A">
        <w:t xml:space="preserve"> recorded in ref</w:t>
      </w:r>
      <w:r w:rsidR="001F1F62">
        <w:t>s</w:t>
      </w:r>
      <w:r w:rsidR="00FA437A">
        <w:t>.</w:t>
      </w:r>
      <w:sdt>
        <w:sdtPr>
          <w:id w:val="2042013894"/>
          <w:citation/>
        </w:sdtPr>
        <w:sdtEndPr/>
        <w:sdtContent>
          <w:r w:rsidR="00FA437A">
            <w:fldChar w:fldCharType="begin"/>
          </w:r>
          <w:r w:rsidR="007F16C8">
            <w:instrText xml:space="preserve">CITATION ONR24 \l 2057 </w:instrText>
          </w:r>
          <w:r w:rsidR="00FA437A">
            <w:fldChar w:fldCharType="separate"/>
          </w:r>
          <w:r w:rsidR="00F1030D">
            <w:rPr>
              <w:noProof/>
            </w:rPr>
            <w:t xml:space="preserve"> </w:t>
          </w:r>
          <w:r w:rsidR="00F1030D" w:rsidRPr="00F1030D">
            <w:rPr>
              <w:noProof/>
            </w:rPr>
            <w:t>[11]</w:t>
          </w:r>
          <w:r w:rsidR="00FA437A">
            <w:fldChar w:fldCharType="end"/>
          </w:r>
        </w:sdtContent>
      </w:sdt>
      <w:r w:rsidR="00E87F1A">
        <w:t xml:space="preserve">, </w:t>
      </w:r>
      <w:sdt>
        <w:sdtPr>
          <w:id w:val="-1501506008"/>
          <w:citation/>
        </w:sdtPr>
        <w:sdtEndPr/>
        <w:sdtContent>
          <w:r w:rsidR="00E87F1A">
            <w:fldChar w:fldCharType="begin"/>
          </w:r>
          <w:r w:rsidR="004B7AED">
            <w:instrText xml:space="preserve">CITATION ONR242 \l 2057 </w:instrText>
          </w:r>
          <w:r w:rsidR="00E87F1A">
            <w:fldChar w:fldCharType="separate"/>
          </w:r>
          <w:r w:rsidR="00F1030D" w:rsidRPr="00F1030D">
            <w:rPr>
              <w:noProof/>
            </w:rPr>
            <w:t>[12]</w:t>
          </w:r>
          <w:r w:rsidR="00E87F1A">
            <w:fldChar w:fldCharType="end"/>
          </w:r>
        </w:sdtContent>
      </w:sdt>
      <w:r w:rsidR="00EB59F2">
        <w:t xml:space="preserve">, </w:t>
      </w:r>
      <w:sdt>
        <w:sdtPr>
          <w:id w:val="-1146275138"/>
          <w:citation/>
        </w:sdtPr>
        <w:sdtEndPr/>
        <w:sdtContent>
          <w:r w:rsidR="00EB59F2">
            <w:fldChar w:fldCharType="begin"/>
          </w:r>
          <w:r w:rsidR="001C3A51">
            <w:instrText xml:space="preserve">CITATION ONR243 \l 2057 </w:instrText>
          </w:r>
          <w:r w:rsidR="00EB59F2">
            <w:fldChar w:fldCharType="separate"/>
          </w:r>
          <w:r w:rsidR="00F1030D" w:rsidRPr="00F1030D">
            <w:rPr>
              <w:noProof/>
            </w:rPr>
            <w:t>[13]</w:t>
          </w:r>
          <w:r w:rsidR="00EB59F2">
            <w:fldChar w:fldCharType="end"/>
          </w:r>
        </w:sdtContent>
      </w:sdt>
      <w:r w:rsidR="00AB1027">
        <w:t xml:space="preserve"> and </w:t>
      </w:r>
      <w:sdt>
        <w:sdtPr>
          <w:id w:val="173082266"/>
          <w:citation/>
        </w:sdtPr>
        <w:sdtEndPr/>
        <w:sdtContent>
          <w:r w:rsidR="00AB1027">
            <w:fldChar w:fldCharType="begin"/>
          </w:r>
          <w:r w:rsidR="00FB5248">
            <w:instrText xml:space="preserve">CITATION ONR244 \l 2057 </w:instrText>
          </w:r>
          <w:r w:rsidR="00AB1027">
            <w:fldChar w:fldCharType="separate"/>
          </w:r>
          <w:r w:rsidR="00F1030D" w:rsidRPr="00F1030D">
            <w:rPr>
              <w:noProof/>
            </w:rPr>
            <w:t>[14]</w:t>
          </w:r>
          <w:r w:rsidR="00AB1027">
            <w:fldChar w:fldCharType="end"/>
          </w:r>
        </w:sdtContent>
      </w:sdt>
      <w:r>
        <w:t>.</w:t>
      </w:r>
    </w:p>
    <w:p w14:paraId="357F484F" w14:textId="792E2A53" w:rsidR="00DA63B0" w:rsidRDefault="009A7D3F">
      <w:pPr>
        <w:pStyle w:val="NumList1"/>
      </w:pPr>
      <w:r>
        <w:t xml:space="preserve">The </w:t>
      </w:r>
      <w:r w:rsidR="00862A54">
        <w:t xml:space="preserve">ONR Civil </w:t>
      </w:r>
      <w:r w:rsidR="00A929C2">
        <w:t xml:space="preserve">Nuclear </w:t>
      </w:r>
      <w:r w:rsidR="00862A54">
        <w:t>Security</w:t>
      </w:r>
      <w:r w:rsidR="00A929C2">
        <w:t xml:space="preserve"> and </w:t>
      </w:r>
      <w:r w:rsidR="00FC4309">
        <w:t xml:space="preserve">Safeguards </w:t>
      </w:r>
      <w:r>
        <w:t>purpose w</w:t>
      </w:r>
      <w:r w:rsidR="009F775D">
        <w:t>as</w:t>
      </w:r>
      <w:r>
        <w:t xml:space="preserve"> also consulted during the assessment </w:t>
      </w:r>
      <w:r w:rsidR="00FA0C73">
        <w:t>and provided an email of no objection</w:t>
      </w:r>
      <w:r w:rsidR="00F45871">
        <w:t xml:space="preserve"> </w:t>
      </w:r>
      <w:r w:rsidR="009F775D">
        <w:t>(</w:t>
      </w:r>
      <w:r w:rsidR="00F45871">
        <w:t>ref</w:t>
      </w:r>
      <w:r w:rsidR="003D6C39">
        <w:t xml:space="preserve">. </w:t>
      </w:r>
      <w:sdt>
        <w:sdtPr>
          <w:id w:val="-810247350"/>
          <w:citation/>
        </w:sdtPr>
        <w:sdtEndPr/>
        <w:sdtContent>
          <w:r w:rsidR="003D6C39">
            <w:fldChar w:fldCharType="begin"/>
          </w:r>
          <w:r w:rsidR="00A711B2">
            <w:instrText xml:space="preserve">CITATION Ema24 \l 2057 </w:instrText>
          </w:r>
          <w:r w:rsidR="003D6C39">
            <w:fldChar w:fldCharType="separate"/>
          </w:r>
          <w:r w:rsidR="00F1030D" w:rsidRPr="00F1030D">
            <w:rPr>
              <w:noProof/>
            </w:rPr>
            <w:t>[15]</w:t>
          </w:r>
          <w:r w:rsidR="003D6C39">
            <w:fldChar w:fldCharType="end"/>
          </w:r>
        </w:sdtContent>
      </w:sdt>
      <w:r w:rsidR="009F775D">
        <w:t>)</w:t>
      </w:r>
      <w:r w:rsidR="003D6C39">
        <w:t>.</w:t>
      </w:r>
      <w:r w:rsidR="00E87F1A">
        <w:t xml:space="preserve"> </w:t>
      </w:r>
      <w:r w:rsidR="00DA63B0">
        <w:t xml:space="preserve"> </w:t>
      </w:r>
    </w:p>
    <w:p w14:paraId="63362775" w14:textId="27CA5F65" w:rsidR="00CB69A1" w:rsidRDefault="00A009F4" w:rsidP="00CB69A1">
      <w:pPr>
        <w:pStyle w:val="Heading2"/>
      </w:pPr>
      <w:bookmarkStart w:id="23" w:name="_Toc189734190"/>
      <w:r>
        <w:t xml:space="preserve">External </w:t>
      </w:r>
      <w:r w:rsidR="00B57781">
        <w:t>s</w:t>
      </w:r>
      <w:r>
        <w:t xml:space="preserve">takeholder </w:t>
      </w:r>
      <w:r w:rsidR="00B57781">
        <w:t>e</w:t>
      </w:r>
      <w:r>
        <w:t>ngagement</w:t>
      </w:r>
      <w:bookmarkEnd w:id="23"/>
    </w:p>
    <w:p w14:paraId="69DFDACB" w14:textId="4D48CFF2" w:rsidR="004D7FDE" w:rsidRDefault="004D7FDE" w:rsidP="00DA63B0">
      <w:pPr>
        <w:pStyle w:val="NumList1"/>
      </w:pPr>
      <w:r>
        <w:t xml:space="preserve">NRS Ltd </w:t>
      </w:r>
      <w:r w:rsidR="00EB7778">
        <w:t xml:space="preserve">worked with ONR in developing the request letter </w:t>
      </w:r>
      <w:r w:rsidR="001063CC">
        <w:t>to</w:t>
      </w:r>
      <w:r w:rsidR="00EB7778">
        <w:t xml:space="preserve"> align with the </w:t>
      </w:r>
      <w:r w:rsidR="001E7E97">
        <w:t xml:space="preserve">processes available in ONR </w:t>
      </w:r>
      <w:r w:rsidR="001063CC">
        <w:t xml:space="preserve">for </w:t>
      </w:r>
      <w:r w:rsidR="001E7E97">
        <w:t>efficiently and effectively withdraw</w:t>
      </w:r>
      <w:r w:rsidR="001063CC">
        <w:t>ing</w:t>
      </w:r>
      <w:r w:rsidR="001E7E97">
        <w:t xml:space="preserve"> the </w:t>
      </w:r>
      <w:r w:rsidR="000E2A04">
        <w:t xml:space="preserve">recommended approvals and specifications. </w:t>
      </w:r>
    </w:p>
    <w:p w14:paraId="53A10FC6" w14:textId="67C9D1AA" w:rsidR="0002499A" w:rsidRDefault="0002499A" w:rsidP="00DA63B0">
      <w:pPr>
        <w:pStyle w:val="NumList1"/>
      </w:pPr>
      <w:r>
        <w:t xml:space="preserve">I ensured that adequate </w:t>
      </w:r>
      <w:r w:rsidR="000F3472">
        <w:t xml:space="preserve">internal consultation within NRS Ltd had been undertaken, in particular with the Site Directors </w:t>
      </w:r>
      <w:r w:rsidR="003F3D0A">
        <w:t>affected and with their Engineering Managers</w:t>
      </w:r>
      <w:r w:rsidR="00154C85">
        <w:t>,</w:t>
      </w:r>
      <w:r w:rsidR="003F3D0A">
        <w:t xml:space="preserve"> who are responsible for compliance of the sites with the conditions attached to the </w:t>
      </w:r>
      <w:r w:rsidR="00542E64">
        <w:t>site licence</w:t>
      </w:r>
      <w:r w:rsidR="00154C85">
        <w:t xml:space="preserve"> (</w:t>
      </w:r>
      <w:r w:rsidR="000B09DA">
        <w:t xml:space="preserve">ref. </w:t>
      </w:r>
      <w:sdt>
        <w:sdtPr>
          <w:id w:val="-229852694"/>
          <w:citation/>
        </w:sdtPr>
        <w:sdtEndPr/>
        <w:sdtContent>
          <w:r w:rsidR="000B09DA">
            <w:fldChar w:fldCharType="begin"/>
          </w:r>
          <w:r w:rsidR="000B09DA">
            <w:instrText xml:space="preserve"> CITATION Ema1 \l 2057 </w:instrText>
          </w:r>
          <w:r w:rsidR="000B09DA">
            <w:fldChar w:fldCharType="separate"/>
          </w:r>
          <w:r w:rsidR="00F1030D" w:rsidRPr="00F1030D">
            <w:rPr>
              <w:noProof/>
            </w:rPr>
            <w:t>[16]</w:t>
          </w:r>
          <w:r w:rsidR="000B09DA">
            <w:fldChar w:fldCharType="end"/>
          </w:r>
        </w:sdtContent>
      </w:sdt>
      <w:r w:rsidR="00154C85">
        <w:t>)</w:t>
      </w:r>
      <w:r w:rsidR="00542E64">
        <w:t>.</w:t>
      </w:r>
    </w:p>
    <w:p w14:paraId="4E149A85" w14:textId="24A641A7" w:rsidR="00DA63B0" w:rsidRDefault="0002499A" w:rsidP="00DA63B0">
      <w:pPr>
        <w:pStyle w:val="NumList1"/>
      </w:pPr>
      <w:r>
        <w:t>T</w:t>
      </w:r>
      <w:r w:rsidR="00DA63B0">
        <w:t>he Environment Agency (for English and Welsh sites) and the Scottish Environment Protection Agency (for Scottish sites) have also been informed about the proposed withdrawals.</w:t>
      </w:r>
      <w:r w:rsidR="006E229C">
        <w:t xml:space="preserve"> Their records of no objection are recorded in ref</w:t>
      </w:r>
      <w:r w:rsidR="0000716B">
        <w:t>s</w:t>
      </w:r>
      <w:r w:rsidR="006E229C">
        <w:t xml:space="preserve">. </w:t>
      </w:r>
      <w:sdt>
        <w:sdtPr>
          <w:id w:val="-19012994"/>
          <w:citation/>
        </w:sdtPr>
        <w:sdtEndPr/>
        <w:sdtContent>
          <w:r w:rsidR="00BD0E59">
            <w:fldChar w:fldCharType="begin"/>
          </w:r>
          <w:r w:rsidR="001E6F3A">
            <w:instrText xml:space="preserve">CITATION EA24 \l 2057 </w:instrText>
          </w:r>
          <w:r w:rsidR="00BD0E59">
            <w:fldChar w:fldCharType="separate"/>
          </w:r>
          <w:r w:rsidR="00F1030D" w:rsidRPr="00F1030D">
            <w:rPr>
              <w:noProof/>
            </w:rPr>
            <w:t>[17]</w:t>
          </w:r>
          <w:r w:rsidR="00BD0E59">
            <w:fldChar w:fldCharType="end"/>
          </w:r>
        </w:sdtContent>
      </w:sdt>
      <w:r w:rsidR="005147B3">
        <w:t xml:space="preserve"> and </w:t>
      </w:r>
      <w:sdt>
        <w:sdtPr>
          <w:id w:val="-713810249"/>
          <w:citation/>
        </w:sdtPr>
        <w:sdtEndPr/>
        <w:sdtContent>
          <w:r w:rsidR="00D92FC0">
            <w:fldChar w:fldCharType="begin"/>
          </w:r>
          <w:r w:rsidR="00F01CBA">
            <w:instrText xml:space="preserve">CITATION SEP24 \l 2057 </w:instrText>
          </w:r>
          <w:r w:rsidR="00D92FC0">
            <w:fldChar w:fldCharType="separate"/>
          </w:r>
          <w:r w:rsidR="00F1030D" w:rsidRPr="00F1030D">
            <w:rPr>
              <w:noProof/>
            </w:rPr>
            <w:t>[18]</w:t>
          </w:r>
          <w:r w:rsidR="00D92FC0">
            <w:fldChar w:fldCharType="end"/>
          </w:r>
        </w:sdtContent>
      </w:sdt>
      <w:r w:rsidR="002264BE">
        <w:t>.</w:t>
      </w:r>
    </w:p>
    <w:p w14:paraId="0255615B" w14:textId="210A048B" w:rsidR="00A009F4" w:rsidRDefault="00A009F4" w:rsidP="00A009F4">
      <w:pPr>
        <w:pStyle w:val="Heading2"/>
      </w:pPr>
      <w:bookmarkStart w:id="24" w:name="_Toc189734191"/>
      <w:r>
        <w:lastRenderedPageBreak/>
        <w:t xml:space="preserve">Verification of </w:t>
      </w:r>
      <w:r w:rsidR="00872EBA">
        <w:t>l</w:t>
      </w:r>
      <w:r w:rsidR="00F55F0E">
        <w:t xml:space="preserve">icense </w:t>
      </w:r>
      <w:r w:rsidR="00872EBA">
        <w:t>i</w:t>
      </w:r>
      <w:r w:rsidR="00F55F0E">
        <w:t>nstruments to be withdrawn</w:t>
      </w:r>
      <w:bookmarkEnd w:id="24"/>
    </w:p>
    <w:p w14:paraId="5D8C3367" w14:textId="1E56D878" w:rsidR="000F617C" w:rsidRPr="0038766B" w:rsidRDefault="00DA63B0" w:rsidP="00DA63B0">
      <w:pPr>
        <w:pStyle w:val="NumList1"/>
      </w:pPr>
      <w:r>
        <w:t xml:space="preserve">The original </w:t>
      </w:r>
      <w:r w:rsidR="00872EBA">
        <w:t>l</w:t>
      </w:r>
      <w:r>
        <w:t xml:space="preserve">icence </w:t>
      </w:r>
      <w:r w:rsidR="00872EBA">
        <w:t>i</w:t>
      </w:r>
      <w:r>
        <w:t>nstruments for the approvals and specifications requested for withdrawal have been individually checked to ensure the withdrawal is accurate and aligned to this project assessment.</w:t>
      </w:r>
      <w:r w:rsidR="002264BE">
        <w:t xml:space="preserve">  A copy of all the </w:t>
      </w:r>
      <w:r w:rsidR="002673B6">
        <w:t>l</w:t>
      </w:r>
      <w:r w:rsidR="002264BE">
        <w:t xml:space="preserve">icence </w:t>
      </w:r>
      <w:r w:rsidR="002673B6">
        <w:t>i</w:t>
      </w:r>
      <w:r w:rsidR="002264BE">
        <w:t xml:space="preserve">nstruments is stored </w:t>
      </w:r>
      <w:r w:rsidR="00671F23">
        <w:t xml:space="preserve">in the </w:t>
      </w:r>
      <w:r w:rsidR="00F044ED">
        <w:t xml:space="preserve">WIReD </w:t>
      </w:r>
      <w:r w:rsidR="002673B6">
        <w:t>d</w:t>
      </w:r>
      <w:r w:rsidR="00671F23">
        <w:t xml:space="preserve">ocuments for this project </w:t>
      </w:r>
      <w:r w:rsidR="002673B6">
        <w:t>(</w:t>
      </w:r>
      <w:r w:rsidR="00671F23">
        <w:t>ref.</w:t>
      </w:r>
      <w:sdt>
        <w:sdtPr>
          <w:id w:val="-1295509077"/>
          <w:citation/>
        </w:sdtPr>
        <w:sdtEndPr/>
        <w:sdtContent>
          <w:r w:rsidR="00671F23">
            <w:fldChar w:fldCharType="begin"/>
          </w:r>
          <w:r w:rsidR="00AB28B8">
            <w:instrText xml:space="preserve">CITATION ONRus \l 2057 </w:instrText>
          </w:r>
          <w:r w:rsidR="00671F23">
            <w:fldChar w:fldCharType="separate"/>
          </w:r>
          <w:r w:rsidR="00F1030D">
            <w:rPr>
              <w:noProof/>
            </w:rPr>
            <w:t xml:space="preserve"> </w:t>
          </w:r>
          <w:r w:rsidR="00F1030D" w:rsidRPr="00F1030D">
            <w:rPr>
              <w:noProof/>
            </w:rPr>
            <w:t>[19]</w:t>
          </w:r>
          <w:r w:rsidR="00671F23">
            <w:fldChar w:fldCharType="end"/>
          </w:r>
        </w:sdtContent>
      </w:sdt>
      <w:r w:rsidR="002673B6">
        <w:t>)</w:t>
      </w:r>
      <w:r w:rsidR="00514E72">
        <w:t>.</w:t>
      </w:r>
    </w:p>
    <w:p w14:paraId="6B938692" w14:textId="77777777" w:rsidR="00AF20B7" w:rsidRDefault="00AF20B7">
      <w:pPr>
        <w:spacing w:after="0" w:line="240" w:lineRule="auto"/>
        <w:rPr>
          <w:sz w:val="48"/>
        </w:rPr>
      </w:pPr>
      <w:r>
        <w:br w:type="page"/>
      </w:r>
    </w:p>
    <w:p w14:paraId="59A5C587" w14:textId="4A6A5033" w:rsidR="0038766B" w:rsidRPr="0038766B" w:rsidRDefault="000F617C" w:rsidP="00410423">
      <w:pPr>
        <w:pStyle w:val="Heading1"/>
      </w:pPr>
      <w:bookmarkStart w:id="25" w:name="_Toc189734192"/>
      <w:r>
        <w:lastRenderedPageBreak/>
        <w:t xml:space="preserve">Matters </w:t>
      </w:r>
      <w:r w:rsidR="00385E75">
        <w:t xml:space="preserve">arising </w:t>
      </w:r>
      <w:r>
        <w:t>from ONR</w:t>
      </w:r>
      <w:r w:rsidR="00385E75">
        <w:t>’</w:t>
      </w:r>
      <w:r>
        <w:t xml:space="preserve">s </w:t>
      </w:r>
      <w:r w:rsidR="00385E75">
        <w:t>work</w:t>
      </w:r>
      <w:bookmarkEnd w:id="25"/>
    </w:p>
    <w:p w14:paraId="4E87504E" w14:textId="19CC6703" w:rsidR="00FE4781" w:rsidRDefault="00FE4781" w:rsidP="00152D01">
      <w:pPr>
        <w:pStyle w:val="NumList1"/>
      </w:pPr>
      <w:r w:rsidRPr="406A8BD7">
        <w:t>There are no matters arising from ONR’s assessment.</w:t>
      </w:r>
    </w:p>
    <w:p w14:paraId="7D85C6B3" w14:textId="77777777" w:rsidR="00EA65E5" w:rsidRDefault="00EA65E5">
      <w:pPr>
        <w:spacing w:after="0" w:line="240" w:lineRule="auto"/>
        <w:rPr>
          <w:sz w:val="48"/>
        </w:rPr>
      </w:pPr>
      <w:r>
        <w:br w:type="page"/>
      </w:r>
    </w:p>
    <w:p w14:paraId="669047B6" w14:textId="1BF7690D" w:rsidR="00777BCE" w:rsidRDefault="00777BCE" w:rsidP="00410423">
      <w:pPr>
        <w:pStyle w:val="Heading1"/>
      </w:pPr>
      <w:bookmarkStart w:id="26" w:name="_Toc189734193"/>
      <w:r>
        <w:lastRenderedPageBreak/>
        <w:t>Conclusions</w:t>
      </w:r>
      <w:bookmarkEnd w:id="26"/>
    </w:p>
    <w:p w14:paraId="054B2A42" w14:textId="76898EFB" w:rsidR="00777BCE" w:rsidRDefault="00CB71B4" w:rsidP="00152D01">
      <w:pPr>
        <w:pStyle w:val="NumList1"/>
      </w:pPr>
      <w:r w:rsidRPr="00152D01">
        <w:t xml:space="preserve">I conclude that from the assessment work undertaken that the </w:t>
      </w:r>
      <w:r w:rsidR="00963D18" w:rsidRPr="00152D01">
        <w:t>continued approval of Nuclear Maintenance Schedule Preface</w:t>
      </w:r>
      <w:r w:rsidR="00C170C3">
        <w:t>s</w:t>
      </w:r>
      <w:r w:rsidR="00963D18" w:rsidRPr="00152D01">
        <w:t xml:space="preserve"> </w:t>
      </w:r>
      <w:r w:rsidR="00191FEE" w:rsidRPr="00152D01">
        <w:t>under LC</w:t>
      </w:r>
      <w:r w:rsidR="00E359F6">
        <w:t xml:space="preserve"> </w:t>
      </w:r>
      <w:r w:rsidR="00191FEE" w:rsidRPr="00152D01">
        <w:t xml:space="preserve">28(5) </w:t>
      </w:r>
      <w:r w:rsidR="00963D18" w:rsidRPr="00152D01">
        <w:t xml:space="preserve">for the </w:t>
      </w:r>
      <w:r w:rsidR="0002229E" w:rsidRPr="0002229E">
        <w:t>Berkeley, Chapelcross, Dungeness A, Hinkley Point A, Hunterston A, Oldbury, Sizewell A, Trawsfynydd and Wylfa</w:t>
      </w:r>
      <w:r w:rsidR="00963D18" w:rsidRPr="00152D01">
        <w:t xml:space="preserve"> NRS Ltd sites</w:t>
      </w:r>
      <w:r w:rsidR="006B7974" w:rsidRPr="00152D01">
        <w:t xml:space="preserve"> is unnecessarily bureaucratic and adds no additional safety benefits</w:t>
      </w:r>
      <w:r w:rsidR="00892B3F" w:rsidRPr="00152D01">
        <w:t xml:space="preserve"> above that</w:t>
      </w:r>
      <w:r w:rsidR="006B7974" w:rsidRPr="00152D01">
        <w:t xml:space="preserve"> </w:t>
      </w:r>
      <w:r w:rsidR="00166B03" w:rsidRPr="00152D01">
        <w:t>already achieved by site inspection of LC</w:t>
      </w:r>
      <w:r w:rsidR="00E359F6">
        <w:t xml:space="preserve"> </w:t>
      </w:r>
      <w:r w:rsidR="00166B03" w:rsidRPr="00152D01">
        <w:t>28</w:t>
      </w:r>
      <w:r w:rsidR="0052398B" w:rsidRPr="00152D01">
        <w:t xml:space="preserve"> and oversight of changes to licence condition arrangements via </w:t>
      </w:r>
      <w:r w:rsidR="00D7396E" w:rsidRPr="00152D01">
        <w:t xml:space="preserve">the Nuclear Safety Committee minutes </w:t>
      </w:r>
      <w:r w:rsidR="00892B3F" w:rsidRPr="00152D01">
        <w:t xml:space="preserve">as per </w:t>
      </w:r>
      <w:r w:rsidR="0052398B" w:rsidRPr="00152D01">
        <w:t>LC</w:t>
      </w:r>
      <w:r w:rsidR="00E359F6">
        <w:t xml:space="preserve"> </w:t>
      </w:r>
      <w:r w:rsidR="0052398B" w:rsidRPr="00152D01">
        <w:t>13(</w:t>
      </w:r>
      <w:r w:rsidR="00D7396E" w:rsidRPr="00152D01">
        <w:t>8)</w:t>
      </w:r>
      <w:r w:rsidR="00F41585" w:rsidRPr="00152D01">
        <w:t xml:space="preserve">. Withdrawal is therefore aligned to the </w:t>
      </w:r>
      <w:r w:rsidR="00D166BA" w:rsidRPr="00152D01">
        <w:t xml:space="preserve">Regulatory Reform Act </w:t>
      </w:r>
      <w:r w:rsidR="00525439" w:rsidRPr="00152D01">
        <w:t>200</w:t>
      </w:r>
      <w:r w:rsidR="005210DB">
        <w:t>6</w:t>
      </w:r>
      <w:r w:rsidR="00525439" w:rsidRPr="00152D01">
        <w:t>.</w:t>
      </w:r>
    </w:p>
    <w:p w14:paraId="259F7BA2" w14:textId="04561CBD" w:rsidR="00720CC7" w:rsidRPr="00152D01" w:rsidRDefault="00720CC7" w:rsidP="00720CC7">
      <w:pPr>
        <w:pStyle w:val="NumList1"/>
      </w:pPr>
      <w:r w:rsidRPr="00152D01">
        <w:t>The withdrawal of specifications relating to LC</w:t>
      </w:r>
      <w:r>
        <w:t xml:space="preserve"> 13(9)</w:t>
      </w:r>
      <w:r w:rsidR="001551F4">
        <w:t xml:space="preserve"> </w:t>
      </w:r>
      <w:r>
        <w:t xml:space="preserve">allows better alignment with the principles of the ONR guidance document ‘Nuclear Safety Permissioning’ (NS-PER-GD-001) dated October 2023, as the “furnish” wording used in </w:t>
      </w:r>
      <w:r w:rsidR="008966C5">
        <w:t xml:space="preserve">the </w:t>
      </w:r>
      <w:r>
        <w:t>original specifications is no longer recognised as a derived power by this process.</w:t>
      </w:r>
    </w:p>
    <w:p w14:paraId="578A215F" w14:textId="3412C462" w:rsidR="00720A80" w:rsidRPr="00152D01" w:rsidRDefault="00D94ED8" w:rsidP="00152D01">
      <w:pPr>
        <w:pStyle w:val="NumList1"/>
      </w:pPr>
      <w:r w:rsidRPr="00152D01">
        <w:t xml:space="preserve">The withdrawal of specifications relating to </w:t>
      </w:r>
      <w:r w:rsidR="000948D5" w:rsidRPr="00152D01">
        <w:t>LC</w:t>
      </w:r>
      <w:r w:rsidR="00E359F6">
        <w:t xml:space="preserve"> </w:t>
      </w:r>
      <w:r>
        <w:t>18(1) reduce the regulatory burden on the dutyholder</w:t>
      </w:r>
      <w:r w:rsidR="0088331E">
        <w:t xml:space="preserve">, as required by the </w:t>
      </w:r>
      <w:r w:rsidR="0088331E" w:rsidRPr="00152D01">
        <w:t>Regulatory Reform Act 200</w:t>
      </w:r>
      <w:r w:rsidR="005210DB">
        <w:t>6</w:t>
      </w:r>
      <w:r w:rsidR="0088331E" w:rsidRPr="00152D01">
        <w:t xml:space="preserve">, as this information is </w:t>
      </w:r>
      <w:r w:rsidR="000948D5" w:rsidRPr="00152D01">
        <w:t>easily sought by alternative arrangements.</w:t>
      </w:r>
    </w:p>
    <w:p w14:paraId="1E1D31C0" w14:textId="57DBCA4D" w:rsidR="000948D5" w:rsidRPr="00152D01" w:rsidRDefault="000948D5" w:rsidP="00152D01">
      <w:pPr>
        <w:pStyle w:val="NumList1"/>
      </w:pPr>
      <w:r w:rsidRPr="00152D01">
        <w:t xml:space="preserve">The withdrawal of </w:t>
      </w:r>
      <w:r w:rsidR="00D43D8D" w:rsidRPr="00152D01">
        <w:t xml:space="preserve">the </w:t>
      </w:r>
      <w:r w:rsidRPr="00152D01">
        <w:t>specification relating to LC</w:t>
      </w:r>
      <w:r w:rsidR="00E359F6">
        <w:t xml:space="preserve"> </w:t>
      </w:r>
      <w:r>
        <w:t>35(5)</w:t>
      </w:r>
      <w:r w:rsidR="00E919B2" w:rsidRPr="00E919B2">
        <w:t xml:space="preserve"> </w:t>
      </w:r>
      <w:r w:rsidR="00E919B2">
        <w:t>also reduce</w:t>
      </w:r>
      <w:r w:rsidR="00CC4B21">
        <w:t>s</w:t>
      </w:r>
      <w:r w:rsidR="00E919B2">
        <w:t xml:space="preserve"> the regulatory burden on the dutyholder, as required by the </w:t>
      </w:r>
      <w:r w:rsidR="00E919B2" w:rsidRPr="00152D01">
        <w:t>Regulatory Reform Act 200</w:t>
      </w:r>
      <w:r w:rsidR="005210DB">
        <w:t>6</w:t>
      </w:r>
      <w:r w:rsidR="00E359F6">
        <w:t>.</w:t>
      </w:r>
      <w:r w:rsidR="00E919B2" w:rsidRPr="00152D01">
        <w:t xml:space="preserve"> </w:t>
      </w:r>
      <w:r w:rsidR="00E919B2">
        <w:t xml:space="preserve">ONR’s enabling regulation </w:t>
      </w:r>
      <w:r w:rsidR="00A14B5D">
        <w:t>approach</w:t>
      </w:r>
      <w:r w:rsidR="00E359F6">
        <w:t>,</w:t>
      </w:r>
      <w:r w:rsidR="00A14B5D">
        <w:t xml:space="preserve"> </w:t>
      </w:r>
      <w:r w:rsidR="00E919B2">
        <w:t>utilising flexible permission</w:t>
      </w:r>
      <w:r w:rsidR="00A14B5D">
        <w:t>ing,</w:t>
      </w:r>
      <w:r w:rsidR="00E919B2">
        <w:t xml:space="preserve"> supersedes this more historically bureaucratic </w:t>
      </w:r>
      <w:r w:rsidR="008B724C">
        <w:t>approach.</w:t>
      </w:r>
    </w:p>
    <w:p w14:paraId="23C028CE" w14:textId="3CD17398" w:rsidR="001F5E72" w:rsidRDefault="00B03B4C" w:rsidP="00152D01">
      <w:pPr>
        <w:pStyle w:val="NumList1"/>
      </w:pPr>
      <w:r w:rsidRPr="00152D01">
        <w:t xml:space="preserve">The withdrawal of specifications relating to </w:t>
      </w:r>
      <w:r>
        <w:t xml:space="preserve">LC 11(2), 23(4), </w:t>
      </w:r>
      <w:r w:rsidR="00A07EA3">
        <w:t xml:space="preserve">28(4), </w:t>
      </w:r>
      <w:r>
        <w:t>30(3)</w:t>
      </w:r>
      <w:r w:rsidR="00317EDE">
        <w:t xml:space="preserve"> and</w:t>
      </w:r>
      <w:r>
        <w:t xml:space="preserve"> 32(4) </w:t>
      </w:r>
      <w:r w:rsidR="004506FA">
        <w:t>are</w:t>
      </w:r>
      <w:r w:rsidR="00317EDE">
        <w:t xml:space="preserve"> administrative</w:t>
      </w:r>
      <w:r w:rsidR="0090576B">
        <w:t xml:space="preserve">, as previously there was a lack of </w:t>
      </w:r>
      <w:r w:rsidR="006369F3">
        <w:t xml:space="preserve">a clear </w:t>
      </w:r>
      <w:r w:rsidR="0090576B">
        <w:t xml:space="preserve">process </w:t>
      </w:r>
      <w:r w:rsidR="006369F3">
        <w:t xml:space="preserve">for withdrawal of specifications </w:t>
      </w:r>
      <w:r w:rsidR="0090576B">
        <w:t>within ONR</w:t>
      </w:r>
      <w:r w:rsidR="00C13881">
        <w:t>.</w:t>
      </w:r>
    </w:p>
    <w:p w14:paraId="42C13937" w14:textId="5CAA4624" w:rsidR="00B652EB" w:rsidRDefault="002A1811" w:rsidP="00B652EB">
      <w:pPr>
        <w:pStyle w:val="NumList1"/>
      </w:pPr>
      <w:bookmarkStart w:id="27" w:name="_Hlk186526233"/>
      <w:r>
        <w:t xml:space="preserve">The following </w:t>
      </w:r>
      <w:r w:rsidR="00BB0948">
        <w:t>a</w:t>
      </w:r>
      <w:r>
        <w:t xml:space="preserve">pprovals and </w:t>
      </w:r>
      <w:r w:rsidR="00BB0948">
        <w:t>s</w:t>
      </w:r>
      <w:r>
        <w:t xml:space="preserve">pecifications issued to these sites </w:t>
      </w:r>
      <w:r w:rsidR="00ED73EB">
        <w:t xml:space="preserve">were out of scope </w:t>
      </w:r>
      <w:r w:rsidR="00BF2044">
        <w:t>for the project and remain in force:</w:t>
      </w:r>
      <w:r>
        <w:t xml:space="preserve"> </w:t>
      </w:r>
    </w:p>
    <w:p w14:paraId="09BCC9E7" w14:textId="1552611E" w:rsidR="00B652EB" w:rsidRDefault="00E359F6" w:rsidP="00931F01">
      <w:pPr>
        <w:pStyle w:val="NumList1"/>
        <w:numPr>
          <w:ilvl w:val="0"/>
          <w:numId w:val="39"/>
        </w:numPr>
      </w:pPr>
      <w:r>
        <w:t xml:space="preserve">LC </w:t>
      </w:r>
      <w:r w:rsidR="00B652EB">
        <w:t>13(3) Nuclear Safety Committee Terms of Reference Approvals</w:t>
      </w:r>
      <w:r w:rsidR="00542419">
        <w:t>;</w:t>
      </w:r>
    </w:p>
    <w:p w14:paraId="2A9A4B02" w14:textId="57E4D44A" w:rsidR="00B652EB" w:rsidRDefault="00E359F6" w:rsidP="00E359F6">
      <w:pPr>
        <w:pStyle w:val="NumList1"/>
        <w:numPr>
          <w:ilvl w:val="0"/>
          <w:numId w:val="39"/>
        </w:numPr>
      </w:pPr>
      <w:r>
        <w:t xml:space="preserve">LC </w:t>
      </w:r>
      <w:r w:rsidR="00B652EB">
        <w:t>13(12) Arrangements for Urgent Safety Proposals Approvals</w:t>
      </w:r>
      <w:r w:rsidR="00542419">
        <w:t>;</w:t>
      </w:r>
      <w:r>
        <w:t xml:space="preserve"> and</w:t>
      </w:r>
    </w:p>
    <w:p w14:paraId="7C3C4604" w14:textId="7C574D12" w:rsidR="00B652EB" w:rsidRDefault="00E359F6" w:rsidP="00931F01">
      <w:pPr>
        <w:pStyle w:val="NumList1"/>
        <w:numPr>
          <w:ilvl w:val="0"/>
          <w:numId w:val="39"/>
        </w:numPr>
      </w:pPr>
      <w:r>
        <w:t>LC</w:t>
      </w:r>
      <w:r w:rsidR="00B652EB">
        <w:t xml:space="preserve"> 25(4) Specifications on High Activity Sealed Sources</w:t>
      </w:r>
      <w:r w:rsidR="00542419">
        <w:t>.</w:t>
      </w:r>
    </w:p>
    <w:bookmarkEnd w:id="27"/>
    <w:p w14:paraId="20B211C9" w14:textId="77777777" w:rsidR="00EA65E5" w:rsidRDefault="00EA65E5">
      <w:pPr>
        <w:spacing w:after="0" w:line="240" w:lineRule="auto"/>
        <w:rPr>
          <w:sz w:val="48"/>
        </w:rPr>
      </w:pPr>
      <w:r>
        <w:br w:type="page"/>
      </w:r>
    </w:p>
    <w:p w14:paraId="3AD06306" w14:textId="3A0659DC" w:rsidR="0038766B" w:rsidRPr="0038766B" w:rsidRDefault="00777BCE" w:rsidP="00410423">
      <w:pPr>
        <w:pStyle w:val="Heading1"/>
      </w:pPr>
      <w:bookmarkStart w:id="28" w:name="_Toc189734194"/>
      <w:r>
        <w:lastRenderedPageBreak/>
        <w:t>Recommendations</w:t>
      </w:r>
      <w:bookmarkEnd w:id="28"/>
    </w:p>
    <w:bookmarkEnd w:id="6"/>
    <w:p w14:paraId="50369DC3" w14:textId="77777777" w:rsidR="009D73F3" w:rsidRPr="009D73F3" w:rsidRDefault="009D73F3" w:rsidP="009D73F3">
      <w:pPr>
        <w:pStyle w:val="NumList1"/>
      </w:pPr>
      <w:r w:rsidRPr="009D73F3">
        <w:t>I recommend that:</w:t>
      </w:r>
    </w:p>
    <w:p w14:paraId="5A4F239F" w14:textId="77777777" w:rsidR="009D73F3" w:rsidRPr="009D73F3" w:rsidRDefault="009D73F3" w:rsidP="009D73F3">
      <w:pPr>
        <w:pStyle w:val="NumList2"/>
        <w:numPr>
          <w:ilvl w:val="1"/>
          <w:numId w:val="37"/>
        </w:numPr>
      </w:pPr>
      <w:r w:rsidRPr="009D73F3">
        <w:t>This Project Assessment Report be approved;</w:t>
      </w:r>
    </w:p>
    <w:p w14:paraId="2916662D" w14:textId="15EE0A5B" w:rsidR="009D73F3" w:rsidRPr="009D73F3" w:rsidRDefault="009D73F3" w:rsidP="009D73F3">
      <w:pPr>
        <w:pStyle w:val="NumList2"/>
        <w:numPr>
          <w:ilvl w:val="1"/>
          <w:numId w:val="37"/>
        </w:numPr>
      </w:pPr>
      <w:r w:rsidRPr="009D73F3">
        <w:t xml:space="preserve">In accordance with the Nuclear Installations Act 1965 (As Amended) Section 4(5) the approvals and specifications which have been assessed as being no longer required are withdrawn; </w:t>
      </w:r>
      <w:r w:rsidR="00BB0948">
        <w:t>and</w:t>
      </w:r>
    </w:p>
    <w:p w14:paraId="5B5A96E6" w14:textId="0E7BA200" w:rsidR="009D73F3" w:rsidRPr="009D73F3" w:rsidRDefault="009D73F3" w:rsidP="009D73F3">
      <w:pPr>
        <w:pStyle w:val="NumList2"/>
        <w:numPr>
          <w:ilvl w:val="1"/>
          <w:numId w:val="37"/>
        </w:numPr>
      </w:pPr>
      <w:r w:rsidRPr="009D73F3">
        <w:t>In accordance with the Nuclear Installations Act 1965 (As Amended) Section 4(8) a single legal instrument exercisable in writing, which will be provided by means of a single letter withdrawing multiple specifications and approvals across the sites</w:t>
      </w:r>
      <w:r w:rsidR="00AA6785">
        <w:t>,</w:t>
      </w:r>
      <w:r w:rsidRPr="009D73F3">
        <w:t xml:space="preserve"> is issued to NRS Ltd</w:t>
      </w:r>
      <w:r w:rsidR="00EB19F5">
        <w:t xml:space="preserve"> </w:t>
      </w:r>
      <w:r w:rsidR="00AA6785">
        <w:t>(</w:t>
      </w:r>
      <w:r w:rsidR="00EB19F5">
        <w:t xml:space="preserve">ref. </w:t>
      </w:r>
      <w:sdt>
        <w:sdtPr>
          <w:id w:val="1781831700"/>
          <w:citation/>
        </w:sdtPr>
        <w:sdtEndPr/>
        <w:sdtContent>
          <w:r w:rsidR="00EB19F5">
            <w:fldChar w:fldCharType="begin"/>
          </w:r>
          <w:r w:rsidR="008248E3">
            <w:instrText xml:space="preserve">CITATION ONR245 \l 2057 </w:instrText>
          </w:r>
          <w:r w:rsidR="00EB19F5">
            <w:fldChar w:fldCharType="separate"/>
          </w:r>
          <w:r w:rsidR="00F1030D" w:rsidRPr="00F1030D">
            <w:rPr>
              <w:noProof/>
            </w:rPr>
            <w:t>[20]</w:t>
          </w:r>
          <w:r w:rsidR="00EB19F5">
            <w:fldChar w:fldCharType="end"/>
          </w:r>
        </w:sdtContent>
      </w:sdt>
      <w:r w:rsidR="00AA6785">
        <w:t>)</w:t>
      </w:r>
      <w:r w:rsidRPr="009D73F3">
        <w:t>.</w:t>
      </w:r>
    </w:p>
    <w:p w14:paraId="05E1807B" w14:textId="77777777" w:rsidR="0059276A" w:rsidRDefault="0059276A" w:rsidP="0059276A">
      <w:pPr>
        <w:pStyle w:val="NumList1"/>
        <w:numPr>
          <w:ilvl w:val="0"/>
          <w:numId w:val="0"/>
        </w:numPr>
        <w:ind w:left="851" w:hanging="851"/>
      </w:pPr>
    </w:p>
    <w:p w14:paraId="7A972664" w14:textId="7E564C13" w:rsidR="0059276A" w:rsidRDefault="0059276A" w:rsidP="0059276A">
      <w:pPr>
        <w:pStyle w:val="NumList1"/>
        <w:numPr>
          <w:ilvl w:val="0"/>
          <w:numId w:val="0"/>
        </w:numPr>
        <w:ind w:left="851" w:hanging="851"/>
        <w:sectPr w:rsidR="0059276A" w:rsidSect="00E72E4A">
          <w:pgSz w:w="11906" w:h="16838" w:code="9"/>
          <w:pgMar w:top="1440" w:right="1440" w:bottom="1440" w:left="1440" w:header="397" w:footer="397" w:gutter="0"/>
          <w:cols w:space="312"/>
          <w:docGrid w:linePitch="360"/>
        </w:sectPr>
      </w:pPr>
    </w:p>
    <w:bookmarkStart w:id="29" w:name="_Toc189734195" w:displacedByCustomXml="next"/>
    <w:sdt>
      <w:sdtPr>
        <w:rPr>
          <w:sz w:val="24"/>
          <w:szCs w:val="24"/>
        </w:rPr>
        <w:id w:val="936019421"/>
        <w:docPartObj>
          <w:docPartGallery w:val="Bibliographies"/>
          <w:docPartUnique/>
        </w:docPartObj>
      </w:sdtPr>
      <w:sdtEndPr/>
      <w:sdtContent>
        <w:p w14:paraId="3EF1D274" w14:textId="77777777" w:rsidR="004A7037" w:rsidRDefault="00131AC1">
          <w:pPr>
            <w:pStyle w:val="Heading1"/>
            <w:numPr>
              <w:ilvl w:val="0"/>
              <w:numId w:val="0"/>
            </w:numPr>
            <w:ind w:left="851" w:hanging="851"/>
          </w:pPr>
          <w:r>
            <w:t>Re</w:t>
          </w:r>
          <w:r w:rsidRPr="00460FE3">
            <w:t>ferences</w:t>
          </w:r>
          <w:bookmarkEnd w:id="29"/>
        </w:p>
        <w:sdt>
          <w:sdtPr>
            <w:rPr>
              <w:sz w:val="24"/>
            </w:rPr>
            <w:id w:val="-573587230"/>
            <w:bibliography/>
          </w:sdtPr>
          <w:sdtEndPr/>
          <w:sdtContent>
            <w:p w14:paraId="7F532E75" w14:textId="2A66A5C2" w:rsidR="00F1030D" w:rsidRPr="00460FE3" w:rsidRDefault="00131AC1" w:rsidP="004A7037">
              <w:pPr>
                <w:pStyle w:val="Heading1"/>
                <w:numPr>
                  <w:ilvl w:val="0"/>
                  <w:numId w:val="0"/>
                </w:numPr>
                <w:ind w:left="851" w:hanging="851"/>
                <w:rPr>
                  <w:rFonts w:ascii="Calibri" w:hAnsi="Calibri"/>
                  <w:noProof/>
                  <w:sz w:val="20"/>
                  <w:szCs w:val="20"/>
                  <w:lang w:eastAsia="en-GB" w:bidi="ar-SA"/>
                </w:rPr>
              </w:pPr>
              <w:r w:rsidRPr="00460FE3">
                <w:fldChar w:fldCharType="begin"/>
              </w:r>
              <w:r w:rsidRPr="00460FE3">
                <w:instrText>BIBLIOGRAPHY</w:instrText>
              </w:r>
              <w:r w:rsidRPr="00460FE3">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F1030D" w:rsidRPr="00460FE3" w14:paraId="3C738B9B" w14:textId="77777777">
                <w:trPr>
                  <w:divId w:val="694237851"/>
                  <w:tblCellSpacing w:w="15" w:type="dxa"/>
                </w:trPr>
                <w:tc>
                  <w:tcPr>
                    <w:tcW w:w="50" w:type="pct"/>
                    <w:hideMark/>
                  </w:tcPr>
                  <w:p w14:paraId="5B9573AB" w14:textId="79925EFE" w:rsidR="00F1030D" w:rsidRPr="00460FE3" w:rsidRDefault="00F1030D">
                    <w:pPr>
                      <w:pStyle w:val="Bibliography"/>
                      <w:rPr>
                        <w:noProof/>
                        <w:szCs w:val="24"/>
                      </w:rPr>
                    </w:pPr>
                    <w:r w:rsidRPr="00460FE3">
                      <w:rPr>
                        <w:noProof/>
                      </w:rPr>
                      <w:t xml:space="preserve">[1] </w:t>
                    </w:r>
                  </w:p>
                </w:tc>
                <w:tc>
                  <w:tcPr>
                    <w:tcW w:w="0" w:type="auto"/>
                    <w:hideMark/>
                  </w:tcPr>
                  <w:p w14:paraId="0F83557E" w14:textId="77777777" w:rsidR="00F1030D" w:rsidRPr="00460FE3" w:rsidRDefault="00F1030D">
                    <w:pPr>
                      <w:pStyle w:val="Bibliography"/>
                      <w:rPr>
                        <w:noProof/>
                      </w:rPr>
                    </w:pPr>
                    <w:r w:rsidRPr="004A7037">
                      <w:rPr>
                        <w:noProof/>
                      </w:rPr>
                      <w:t xml:space="preserve">ONR Letter NRS 32707R (ONRW-2019369590-15242), </w:t>
                    </w:r>
                    <w:r w:rsidRPr="00460FE3">
                      <w:rPr>
                        <w:noProof/>
                      </w:rPr>
                      <w:t xml:space="preserve">December 2024. </w:t>
                    </w:r>
                  </w:p>
                </w:tc>
              </w:tr>
              <w:tr w:rsidR="00F1030D" w:rsidRPr="00460FE3" w14:paraId="5B85D4A3" w14:textId="77777777">
                <w:trPr>
                  <w:divId w:val="694237851"/>
                  <w:tblCellSpacing w:w="15" w:type="dxa"/>
                </w:trPr>
                <w:tc>
                  <w:tcPr>
                    <w:tcW w:w="50" w:type="pct"/>
                    <w:hideMark/>
                  </w:tcPr>
                  <w:p w14:paraId="37BF8211" w14:textId="77777777" w:rsidR="00F1030D" w:rsidRPr="00460FE3" w:rsidRDefault="00F1030D">
                    <w:pPr>
                      <w:pStyle w:val="Bibliography"/>
                      <w:rPr>
                        <w:noProof/>
                      </w:rPr>
                    </w:pPr>
                    <w:r w:rsidRPr="00460FE3">
                      <w:rPr>
                        <w:noProof/>
                      </w:rPr>
                      <w:t xml:space="preserve">[2] </w:t>
                    </w:r>
                  </w:p>
                </w:tc>
                <w:tc>
                  <w:tcPr>
                    <w:tcW w:w="0" w:type="auto"/>
                    <w:hideMark/>
                  </w:tcPr>
                  <w:p w14:paraId="48ED87F6" w14:textId="77777777" w:rsidR="00F1030D" w:rsidRPr="00460FE3" w:rsidRDefault="00F1030D">
                    <w:pPr>
                      <w:pStyle w:val="Bibliography"/>
                      <w:rPr>
                        <w:noProof/>
                      </w:rPr>
                    </w:pPr>
                    <w:r w:rsidRPr="004A7037">
                      <w:rPr>
                        <w:noProof/>
                      </w:rPr>
                      <w:t xml:space="preserve">Legislative and Regulatory Reform Act 2006, </w:t>
                    </w:r>
                    <w:r w:rsidRPr="00460FE3">
                      <w:rPr>
                        <w:noProof/>
                      </w:rPr>
                      <w:t xml:space="preserve">https://www.legislation.gov.uk/ukpga/2006/51/contents. </w:t>
                    </w:r>
                  </w:p>
                </w:tc>
              </w:tr>
              <w:tr w:rsidR="00F1030D" w:rsidRPr="00460FE3" w14:paraId="58878084" w14:textId="77777777">
                <w:trPr>
                  <w:divId w:val="694237851"/>
                  <w:tblCellSpacing w:w="15" w:type="dxa"/>
                </w:trPr>
                <w:tc>
                  <w:tcPr>
                    <w:tcW w:w="50" w:type="pct"/>
                    <w:hideMark/>
                  </w:tcPr>
                  <w:p w14:paraId="383B5D1D" w14:textId="77777777" w:rsidR="00F1030D" w:rsidRPr="00460FE3" w:rsidRDefault="00F1030D">
                    <w:pPr>
                      <w:pStyle w:val="Bibliography"/>
                      <w:rPr>
                        <w:noProof/>
                      </w:rPr>
                    </w:pPr>
                    <w:r w:rsidRPr="00460FE3">
                      <w:rPr>
                        <w:noProof/>
                      </w:rPr>
                      <w:t xml:space="preserve">[3] </w:t>
                    </w:r>
                  </w:p>
                </w:tc>
                <w:tc>
                  <w:tcPr>
                    <w:tcW w:w="0" w:type="auto"/>
                    <w:hideMark/>
                  </w:tcPr>
                  <w:p w14:paraId="586FEA97" w14:textId="77777777" w:rsidR="00F1030D" w:rsidRPr="00460FE3" w:rsidRDefault="00F1030D">
                    <w:pPr>
                      <w:pStyle w:val="Bibliography"/>
                      <w:rPr>
                        <w:noProof/>
                      </w:rPr>
                    </w:pPr>
                    <w:r w:rsidRPr="004A7037">
                      <w:rPr>
                        <w:noProof/>
                      </w:rPr>
                      <w:t xml:space="preserve">ONR Project Assessment Report Withdrawal of Approval under LC11(3) of emergency plans for former reactor and lower level waste management sites (ONRW-2019369590-8584), </w:t>
                    </w:r>
                    <w:r w:rsidRPr="00460FE3">
                      <w:rPr>
                        <w:noProof/>
                      </w:rPr>
                      <w:t xml:space="preserve">November 2024. </w:t>
                    </w:r>
                  </w:p>
                </w:tc>
              </w:tr>
              <w:tr w:rsidR="00F1030D" w:rsidRPr="00460FE3" w14:paraId="3127B56B" w14:textId="77777777">
                <w:trPr>
                  <w:divId w:val="694237851"/>
                  <w:tblCellSpacing w:w="15" w:type="dxa"/>
                </w:trPr>
                <w:tc>
                  <w:tcPr>
                    <w:tcW w:w="50" w:type="pct"/>
                    <w:hideMark/>
                  </w:tcPr>
                  <w:p w14:paraId="615A23BD" w14:textId="77777777" w:rsidR="00F1030D" w:rsidRPr="00460FE3" w:rsidRDefault="00F1030D">
                    <w:pPr>
                      <w:pStyle w:val="Bibliography"/>
                      <w:rPr>
                        <w:noProof/>
                      </w:rPr>
                    </w:pPr>
                    <w:r w:rsidRPr="00460FE3">
                      <w:rPr>
                        <w:noProof/>
                      </w:rPr>
                      <w:t xml:space="preserve">[4] </w:t>
                    </w:r>
                  </w:p>
                </w:tc>
                <w:tc>
                  <w:tcPr>
                    <w:tcW w:w="0" w:type="auto"/>
                    <w:hideMark/>
                  </w:tcPr>
                  <w:p w14:paraId="5A19F70E" w14:textId="77777777" w:rsidR="00F1030D" w:rsidRPr="00460FE3" w:rsidRDefault="00F1030D">
                    <w:pPr>
                      <w:pStyle w:val="Bibliography"/>
                      <w:rPr>
                        <w:noProof/>
                      </w:rPr>
                    </w:pPr>
                    <w:r w:rsidRPr="004A7037">
                      <w:rPr>
                        <w:noProof/>
                      </w:rPr>
                      <w:t xml:space="preserve">Email from GLD Legal Advice - replacing a Specification (ONRW-2019369590-14546), </w:t>
                    </w:r>
                    <w:r w:rsidRPr="00460FE3">
                      <w:rPr>
                        <w:noProof/>
                      </w:rPr>
                      <w:t xml:space="preserve">28 November 2019. </w:t>
                    </w:r>
                  </w:p>
                </w:tc>
              </w:tr>
              <w:tr w:rsidR="00F1030D" w:rsidRPr="00460FE3" w14:paraId="0BFB1D82" w14:textId="77777777">
                <w:trPr>
                  <w:divId w:val="694237851"/>
                  <w:tblCellSpacing w:w="15" w:type="dxa"/>
                </w:trPr>
                <w:tc>
                  <w:tcPr>
                    <w:tcW w:w="50" w:type="pct"/>
                    <w:hideMark/>
                  </w:tcPr>
                  <w:p w14:paraId="5B67A1D6" w14:textId="77777777" w:rsidR="00F1030D" w:rsidRPr="00460FE3" w:rsidRDefault="00F1030D">
                    <w:pPr>
                      <w:pStyle w:val="Bibliography"/>
                      <w:rPr>
                        <w:noProof/>
                      </w:rPr>
                    </w:pPr>
                    <w:r w:rsidRPr="00460FE3">
                      <w:rPr>
                        <w:noProof/>
                      </w:rPr>
                      <w:t xml:space="preserve">[5] </w:t>
                    </w:r>
                  </w:p>
                </w:tc>
                <w:tc>
                  <w:tcPr>
                    <w:tcW w:w="0" w:type="auto"/>
                    <w:hideMark/>
                  </w:tcPr>
                  <w:p w14:paraId="31B87206" w14:textId="77777777" w:rsidR="00F1030D" w:rsidRPr="00460FE3" w:rsidRDefault="00F1030D">
                    <w:pPr>
                      <w:pStyle w:val="Bibliography"/>
                      <w:rPr>
                        <w:noProof/>
                      </w:rPr>
                    </w:pPr>
                    <w:r w:rsidRPr="004A7037">
                      <w:rPr>
                        <w:noProof/>
                      </w:rPr>
                      <w:t xml:space="preserve">Nuclear Installations Act 1965, </w:t>
                    </w:r>
                    <w:r w:rsidRPr="00460FE3">
                      <w:rPr>
                        <w:noProof/>
                      </w:rPr>
                      <w:t xml:space="preserve">https://www.legislation.gov.uk/ukpga/1965/57/contents. </w:t>
                    </w:r>
                  </w:p>
                </w:tc>
              </w:tr>
              <w:tr w:rsidR="00F1030D" w:rsidRPr="00460FE3" w14:paraId="023FA3D7" w14:textId="77777777">
                <w:trPr>
                  <w:divId w:val="694237851"/>
                  <w:tblCellSpacing w:w="15" w:type="dxa"/>
                </w:trPr>
                <w:tc>
                  <w:tcPr>
                    <w:tcW w:w="50" w:type="pct"/>
                    <w:hideMark/>
                  </w:tcPr>
                  <w:p w14:paraId="3BA7C916" w14:textId="77777777" w:rsidR="00F1030D" w:rsidRPr="00460FE3" w:rsidRDefault="00F1030D">
                    <w:pPr>
                      <w:pStyle w:val="Bibliography"/>
                      <w:rPr>
                        <w:noProof/>
                      </w:rPr>
                    </w:pPr>
                    <w:r w:rsidRPr="00460FE3">
                      <w:rPr>
                        <w:noProof/>
                      </w:rPr>
                      <w:t xml:space="preserve">[6] </w:t>
                    </w:r>
                  </w:p>
                </w:tc>
                <w:tc>
                  <w:tcPr>
                    <w:tcW w:w="0" w:type="auto"/>
                    <w:hideMark/>
                  </w:tcPr>
                  <w:p w14:paraId="2EDA280F" w14:textId="77777777" w:rsidR="00F1030D" w:rsidRPr="00460FE3" w:rsidRDefault="00F1030D">
                    <w:pPr>
                      <w:pStyle w:val="Bibliography"/>
                      <w:rPr>
                        <w:noProof/>
                      </w:rPr>
                    </w:pPr>
                    <w:r w:rsidRPr="004A7037">
                      <w:rPr>
                        <w:noProof/>
                      </w:rPr>
                      <w:t xml:space="preserve">Magnox Ltd Berkeley Nuclear Maintenance Schedule Preface Issue 1 (ONRW-2019369590-14811), </w:t>
                    </w:r>
                    <w:r w:rsidRPr="00460FE3">
                      <w:rPr>
                        <w:noProof/>
                      </w:rPr>
                      <w:t xml:space="preserve">2018. </w:t>
                    </w:r>
                  </w:p>
                </w:tc>
              </w:tr>
              <w:tr w:rsidR="00F1030D" w:rsidRPr="00460FE3" w14:paraId="6F8DEFF1" w14:textId="77777777">
                <w:trPr>
                  <w:divId w:val="694237851"/>
                  <w:tblCellSpacing w:w="15" w:type="dxa"/>
                </w:trPr>
                <w:tc>
                  <w:tcPr>
                    <w:tcW w:w="50" w:type="pct"/>
                    <w:hideMark/>
                  </w:tcPr>
                  <w:p w14:paraId="5E7D2128" w14:textId="77777777" w:rsidR="00F1030D" w:rsidRPr="00460FE3" w:rsidRDefault="00F1030D">
                    <w:pPr>
                      <w:pStyle w:val="Bibliography"/>
                      <w:rPr>
                        <w:noProof/>
                      </w:rPr>
                    </w:pPr>
                    <w:r w:rsidRPr="00460FE3">
                      <w:rPr>
                        <w:noProof/>
                      </w:rPr>
                      <w:t xml:space="preserve">[7] </w:t>
                    </w:r>
                  </w:p>
                </w:tc>
                <w:tc>
                  <w:tcPr>
                    <w:tcW w:w="0" w:type="auto"/>
                    <w:hideMark/>
                  </w:tcPr>
                  <w:p w14:paraId="016DE244" w14:textId="77777777" w:rsidR="00F1030D" w:rsidRPr="00460FE3" w:rsidRDefault="00F1030D">
                    <w:pPr>
                      <w:pStyle w:val="Bibliography"/>
                      <w:rPr>
                        <w:noProof/>
                      </w:rPr>
                    </w:pPr>
                    <w:r w:rsidRPr="004A7037">
                      <w:rPr>
                        <w:noProof/>
                      </w:rPr>
                      <w:t xml:space="preserve">Email of No objection from Head of Safety Regulation-DFW on withdrawal of LC13(9) Specifications (ONRW-2019369590-14611), </w:t>
                    </w:r>
                    <w:r w:rsidRPr="00460FE3">
                      <w:rPr>
                        <w:noProof/>
                      </w:rPr>
                      <w:t xml:space="preserve">11 November 2024. </w:t>
                    </w:r>
                  </w:p>
                </w:tc>
              </w:tr>
              <w:tr w:rsidR="00F1030D" w:rsidRPr="00460FE3" w14:paraId="2988480F" w14:textId="77777777">
                <w:trPr>
                  <w:divId w:val="694237851"/>
                  <w:tblCellSpacing w:w="15" w:type="dxa"/>
                </w:trPr>
                <w:tc>
                  <w:tcPr>
                    <w:tcW w:w="50" w:type="pct"/>
                    <w:hideMark/>
                  </w:tcPr>
                  <w:p w14:paraId="333AD4F5" w14:textId="77777777" w:rsidR="00F1030D" w:rsidRPr="00460FE3" w:rsidRDefault="00F1030D">
                    <w:pPr>
                      <w:pStyle w:val="Bibliography"/>
                      <w:rPr>
                        <w:noProof/>
                      </w:rPr>
                    </w:pPr>
                    <w:r w:rsidRPr="00460FE3">
                      <w:rPr>
                        <w:noProof/>
                      </w:rPr>
                      <w:t xml:space="preserve">[8] </w:t>
                    </w:r>
                  </w:p>
                </w:tc>
                <w:tc>
                  <w:tcPr>
                    <w:tcW w:w="0" w:type="auto"/>
                    <w:hideMark/>
                  </w:tcPr>
                  <w:p w14:paraId="7308894D" w14:textId="77777777" w:rsidR="00F1030D" w:rsidRPr="00460FE3" w:rsidRDefault="00F1030D">
                    <w:pPr>
                      <w:pStyle w:val="Bibliography"/>
                      <w:rPr>
                        <w:noProof/>
                      </w:rPr>
                    </w:pPr>
                    <w:r w:rsidRPr="004A7037">
                      <w:rPr>
                        <w:noProof/>
                      </w:rPr>
                      <w:t xml:space="preserve">Hd of RP - Re No objection response requested for the removal of NRS Ltd legacy LC18(1) specifications (ONRW-2019369590-15705), </w:t>
                    </w:r>
                    <w:r w:rsidRPr="00460FE3">
                      <w:rPr>
                        <w:noProof/>
                      </w:rPr>
                      <w:t xml:space="preserve">18 December 2024. </w:t>
                    </w:r>
                  </w:p>
                </w:tc>
              </w:tr>
              <w:tr w:rsidR="00F1030D" w:rsidRPr="00460FE3" w14:paraId="48772C5E" w14:textId="77777777">
                <w:trPr>
                  <w:divId w:val="694237851"/>
                  <w:tblCellSpacing w:w="15" w:type="dxa"/>
                </w:trPr>
                <w:tc>
                  <w:tcPr>
                    <w:tcW w:w="50" w:type="pct"/>
                    <w:hideMark/>
                  </w:tcPr>
                  <w:p w14:paraId="6C412F4E" w14:textId="77777777" w:rsidR="00F1030D" w:rsidRPr="00460FE3" w:rsidRDefault="00F1030D">
                    <w:pPr>
                      <w:pStyle w:val="Bibliography"/>
                      <w:rPr>
                        <w:noProof/>
                      </w:rPr>
                    </w:pPr>
                    <w:r w:rsidRPr="00460FE3">
                      <w:rPr>
                        <w:noProof/>
                      </w:rPr>
                      <w:t xml:space="preserve">[9] </w:t>
                    </w:r>
                  </w:p>
                </w:tc>
                <w:tc>
                  <w:tcPr>
                    <w:tcW w:w="0" w:type="auto"/>
                    <w:hideMark/>
                  </w:tcPr>
                  <w:p w14:paraId="1BC0A498" w14:textId="77777777" w:rsidR="00F1030D" w:rsidRPr="00460FE3" w:rsidRDefault="00F1030D">
                    <w:pPr>
                      <w:pStyle w:val="Bibliography"/>
                      <w:rPr>
                        <w:noProof/>
                      </w:rPr>
                    </w:pPr>
                    <w:r w:rsidRPr="004A7037">
                      <w:rPr>
                        <w:noProof/>
                      </w:rPr>
                      <w:t xml:space="preserve">NRS Ltd Berkeley - Regulatory Schedule May 2024 (ONRW-2019369590-14813), </w:t>
                    </w:r>
                    <w:r w:rsidRPr="00460FE3">
                      <w:rPr>
                        <w:noProof/>
                      </w:rPr>
                      <w:t xml:space="preserve">May 2024. </w:t>
                    </w:r>
                  </w:p>
                </w:tc>
              </w:tr>
              <w:tr w:rsidR="00F1030D" w:rsidRPr="00460FE3" w14:paraId="52BDA55F" w14:textId="77777777">
                <w:trPr>
                  <w:divId w:val="694237851"/>
                  <w:tblCellSpacing w:w="15" w:type="dxa"/>
                </w:trPr>
                <w:tc>
                  <w:tcPr>
                    <w:tcW w:w="50" w:type="pct"/>
                    <w:hideMark/>
                  </w:tcPr>
                  <w:p w14:paraId="1EEDE120" w14:textId="77777777" w:rsidR="00F1030D" w:rsidRPr="00460FE3" w:rsidRDefault="00F1030D">
                    <w:pPr>
                      <w:pStyle w:val="Bibliography"/>
                      <w:rPr>
                        <w:noProof/>
                      </w:rPr>
                    </w:pPr>
                    <w:r w:rsidRPr="00460FE3">
                      <w:rPr>
                        <w:noProof/>
                      </w:rPr>
                      <w:t xml:space="preserve">[10] </w:t>
                    </w:r>
                  </w:p>
                </w:tc>
                <w:tc>
                  <w:tcPr>
                    <w:tcW w:w="0" w:type="auto"/>
                    <w:hideMark/>
                  </w:tcPr>
                  <w:p w14:paraId="26E24D56" w14:textId="77777777" w:rsidR="00F1030D" w:rsidRPr="00460FE3" w:rsidRDefault="00F1030D">
                    <w:pPr>
                      <w:pStyle w:val="Bibliography"/>
                      <w:rPr>
                        <w:noProof/>
                      </w:rPr>
                    </w:pPr>
                    <w:r w:rsidRPr="004A7037">
                      <w:rPr>
                        <w:noProof/>
                      </w:rPr>
                      <w:t>Email from ONR Legal Liaison Team (ONRW-2019369590-14555), 8 November 2024..</w:t>
                    </w:r>
                    <w:r w:rsidRPr="00460FE3">
                      <w:rPr>
                        <w:noProof/>
                      </w:rPr>
                      <w:t xml:space="preserve"> </w:t>
                    </w:r>
                  </w:p>
                </w:tc>
              </w:tr>
              <w:tr w:rsidR="00F1030D" w:rsidRPr="00460FE3" w14:paraId="59F754CB" w14:textId="77777777">
                <w:trPr>
                  <w:divId w:val="694237851"/>
                  <w:tblCellSpacing w:w="15" w:type="dxa"/>
                </w:trPr>
                <w:tc>
                  <w:tcPr>
                    <w:tcW w:w="50" w:type="pct"/>
                    <w:hideMark/>
                  </w:tcPr>
                  <w:p w14:paraId="507E1224" w14:textId="77777777" w:rsidR="00F1030D" w:rsidRPr="00460FE3" w:rsidRDefault="00F1030D">
                    <w:pPr>
                      <w:pStyle w:val="Bibliography"/>
                      <w:rPr>
                        <w:noProof/>
                      </w:rPr>
                    </w:pPr>
                    <w:r w:rsidRPr="00460FE3">
                      <w:rPr>
                        <w:noProof/>
                      </w:rPr>
                      <w:t xml:space="preserve">[11] </w:t>
                    </w:r>
                  </w:p>
                </w:tc>
                <w:tc>
                  <w:tcPr>
                    <w:tcW w:w="0" w:type="auto"/>
                    <w:hideMark/>
                  </w:tcPr>
                  <w:p w14:paraId="0F8AC6BF" w14:textId="77777777" w:rsidR="00F1030D" w:rsidRPr="00460FE3" w:rsidRDefault="00F1030D">
                    <w:pPr>
                      <w:pStyle w:val="Bibliography"/>
                      <w:rPr>
                        <w:noProof/>
                      </w:rPr>
                    </w:pPr>
                    <w:r w:rsidRPr="004A7037">
                      <w:rPr>
                        <w:noProof/>
                      </w:rPr>
                      <w:t xml:space="preserve">Email from NRS Ltd SW NSI - Re No objection response ONRW-2019369590-15247, </w:t>
                    </w:r>
                    <w:r w:rsidRPr="00460FE3">
                      <w:rPr>
                        <w:noProof/>
                      </w:rPr>
                      <w:t xml:space="preserve">3 December 2024. </w:t>
                    </w:r>
                  </w:p>
                </w:tc>
              </w:tr>
              <w:tr w:rsidR="00F1030D" w:rsidRPr="00460FE3" w14:paraId="02207DDC" w14:textId="77777777">
                <w:trPr>
                  <w:divId w:val="694237851"/>
                  <w:tblCellSpacing w:w="15" w:type="dxa"/>
                </w:trPr>
                <w:tc>
                  <w:tcPr>
                    <w:tcW w:w="50" w:type="pct"/>
                    <w:hideMark/>
                  </w:tcPr>
                  <w:p w14:paraId="007CCD8F" w14:textId="77777777" w:rsidR="00F1030D" w:rsidRPr="00460FE3" w:rsidRDefault="00F1030D">
                    <w:pPr>
                      <w:pStyle w:val="Bibliography"/>
                      <w:rPr>
                        <w:noProof/>
                      </w:rPr>
                    </w:pPr>
                    <w:r w:rsidRPr="00460FE3">
                      <w:rPr>
                        <w:noProof/>
                      </w:rPr>
                      <w:t xml:space="preserve">[12] </w:t>
                    </w:r>
                  </w:p>
                </w:tc>
                <w:tc>
                  <w:tcPr>
                    <w:tcW w:w="0" w:type="auto"/>
                    <w:hideMark/>
                  </w:tcPr>
                  <w:p w14:paraId="4EE6AA4F" w14:textId="77777777" w:rsidR="00F1030D" w:rsidRPr="00460FE3" w:rsidRDefault="00F1030D">
                    <w:pPr>
                      <w:pStyle w:val="Bibliography"/>
                      <w:rPr>
                        <w:noProof/>
                      </w:rPr>
                    </w:pPr>
                    <w:r w:rsidRPr="004A7037">
                      <w:rPr>
                        <w:noProof/>
                      </w:rPr>
                      <w:t xml:space="preserve">Email from NRS Ltd SE NSI - Re No objection response ONRW-2019369590-15257, </w:t>
                    </w:r>
                    <w:r w:rsidRPr="00460FE3">
                      <w:rPr>
                        <w:noProof/>
                      </w:rPr>
                      <w:t xml:space="preserve">4 December 2024. </w:t>
                    </w:r>
                  </w:p>
                </w:tc>
              </w:tr>
              <w:tr w:rsidR="00F1030D" w:rsidRPr="00460FE3" w14:paraId="7421F72F" w14:textId="77777777">
                <w:trPr>
                  <w:divId w:val="694237851"/>
                  <w:tblCellSpacing w:w="15" w:type="dxa"/>
                </w:trPr>
                <w:tc>
                  <w:tcPr>
                    <w:tcW w:w="50" w:type="pct"/>
                    <w:hideMark/>
                  </w:tcPr>
                  <w:p w14:paraId="338901BE" w14:textId="77777777" w:rsidR="00F1030D" w:rsidRPr="00460FE3" w:rsidRDefault="00F1030D">
                    <w:pPr>
                      <w:pStyle w:val="Bibliography"/>
                      <w:rPr>
                        <w:noProof/>
                      </w:rPr>
                    </w:pPr>
                    <w:r w:rsidRPr="00460FE3">
                      <w:rPr>
                        <w:noProof/>
                      </w:rPr>
                      <w:t xml:space="preserve">[13] </w:t>
                    </w:r>
                  </w:p>
                </w:tc>
                <w:tc>
                  <w:tcPr>
                    <w:tcW w:w="0" w:type="auto"/>
                    <w:hideMark/>
                  </w:tcPr>
                  <w:p w14:paraId="2A149EEF" w14:textId="77777777" w:rsidR="00F1030D" w:rsidRPr="00460FE3" w:rsidRDefault="00F1030D">
                    <w:pPr>
                      <w:pStyle w:val="Bibliography"/>
                      <w:rPr>
                        <w:noProof/>
                      </w:rPr>
                    </w:pPr>
                    <w:r w:rsidRPr="004A7037">
                      <w:rPr>
                        <w:noProof/>
                      </w:rPr>
                      <w:t xml:space="preserve">Email from NRS Ltd Welsh NSI - Re No objection response ONRW-2019369590-15248, </w:t>
                    </w:r>
                    <w:r w:rsidRPr="00460FE3">
                      <w:rPr>
                        <w:noProof/>
                      </w:rPr>
                      <w:t xml:space="preserve">3 December 2024. </w:t>
                    </w:r>
                  </w:p>
                </w:tc>
              </w:tr>
              <w:tr w:rsidR="00F1030D" w:rsidRPr="00460FE3" w14:paraId="0AA599BA" w14:textId="77777777">
                <w:trPr>
                  <w:divId w:val="694237851"/>
                  <w:tblCellSpacing w:w="15" w:type="dxa"/>
                </w:trPr>
                <w:tc>
                  <w:tcPr>
                    <w:tcW w:w="50" w:type="pct"/>
                    <w:hideMark/>
                  </w:tcPr>
                  <w:p w14:paraId="5614C766" w14:textId="77777777" w:rsidR="00F1030D" w:rsidRPr="00460FE3" w:rsidRDefault="00F1030D">
                    <w:pPr>
                      <w:pStyle w:val="Bibliography"/>
                      <w:rPr>
                        <w:noProof/>
                      </w:rPr>
                    </w:pPr>
                    <w:r w:rsidRPr="00460FE3">
                      <w:rPr>
                        <w:noProof/>
                      </w:rPr>
                      <w:lastRenderedPageBreak/>
                      <w:t xml:space="preserve">[14] </w:t>
                    </w:r>
                  </w:p>
                </w:tc>
                <w:tc>
                  <w:tcPr>
                    <w:tcW w:w="0" w:type="auto"/>
                    <w:hideMark/>
                  </w:tcPr>
                  <w:p w14:paraId="763281AC" w14:textId="77777777" w:rsidR="00F1030D" w:rsidRPr="00460FE3" w:rsidRDefault="00F1030D">
                    <w:pPr>
                      <w:pStyle w:val="Bibliography"/>
                      <w:rPr>
                        <w:noProof/>
                      </w:rPr>
                    </w:pPr>
                    <w:r w:rsidRPr="004A7037">
                      <w:rPr>
                        <w:noProof/>
                      </w:rPr>
                      <w:t xml:space="preserve">Email from NRS Ltd Scottish NSI - Re No objection response ONRW-2019369590-15377, </w:t>
                    </w:r>
                    <w:r w:rsidRPr="00460FE3">
                      <w:rPr>
                        <w:noProof/>
                      </w:rPr>
                      <w:t xml:space="preserve">9 December 2024. </w:t>
                    </w:r>
                  </w:p>
                </w:tc>
              </w:tr>
              <w:tr w:rsidR="00F1030D" w:rsidRPr="00460FE3" w14:paraId="434216DA" w14:textId="77777777">
                <w:trPr>
                  <w:divId w:val="694237851"/>
                  <w:tblCellSpacing w:w="15" w:type="dxa"/>
                </w:trPr>
                <w:tc>
                  <w:tcPr>
                    <w:tcW w:w="50" w:type="pct"/>
                    <w:hideMark/>
                  </w:tcPr>
                  <w:p w14:paraId="0E0719F7" w14:textId="77777777" w:rsidR="00F1030D" w:rsidRPr="00460FE3" w:rsidRDefault="00F1030D">
                    <w:pPr>
                      <w:pStyle w:val="Bibliography"/>
                      <w:rPr>
                        <w:noProof/>
                      </w:rPr>
                    </w:pPr>
                    <w:r w:rsidRPr="00460FE3">
                      <w:rPr>
                        <w:noProof/>
                      </w:rPr>
                      <w:t xml:space="preserve">[15] </w:t>
                    </w:r>
                  </w:p>
                </w:tc>
                <w:tc>
                  <w:tcPr>
                    <w:tcW w:w="0" w:type="auto"/>
                    <w:hideMark/>
                  </w:tcPr>
                  <w:p w14:paraId="417BBE58" w14:textId="77777777" w:rsidR="00F1030D" w:rsidRPr="00460FE3" w:rsidRDefault="00F1030D">
                    <w:pPr>
                      <w:pStyle w:val="Bibliography"/>
                      <w:rPr>
                        <w:noProof/>
                      </w:rPr>
                    </w:pPr>
                    <w:r w:rsidRPr="00631296">
                      <w:rPr>
                        <w:noProof/>
                      </w:rPr>
                      <w:t xml:space="preserve">Email from ONR CNNS - Re No Objection response ONRW-2019369590-15274, </w:t>
                    </w:r>
                    <w:r w:rsidRPr="00460FE3">
                      <w:rPr>
                        <w:noProof/>
                      </w:rPr>
                      <w:t xml:space="preserve">4 December 2024. </w:t>
                    </w:r>
                  </w:p>
                </w:tc>
              </w:tr>
              <w:tr w:rsidR="00F1030D" w:rsidRPr="00460FE3" w14:paraId="3473B5B4" w14:textId="77777777">
                <w:trPr>
                  <w:divId w:val="694237851"/>
                  <w:tblCellSpacing w:w="15" w:type="dxa"/>
                </w:trPr>
                <w:tc>
                  <w:tcPr>
                    <w:tcW w:w="50" w:type="pct"/>
                    <w:hideMark/>
                  </w:tcPr>
                  <w:p w14:paraId="59737DB7" w14:textId="77777777" w:rsidR="00F1030D" w:rsidRPr="00460FE3" w:rsidRDefault="00F1030D">
                    <w:pPr>
                      <w:pStyle w:val="Bibliography"/>
                      <w:rPr>
                        <w:noProof/>
                      </w:rPr>
                    </w:pPr>
                    <w:r w:rsidRPr="00460FE3">
                      <w:rPr>
                        <w:noProof/>
                      </w:rPr>
                      <w:t xml:space="preserve">[16] </w:t>
                    </w:r>
                  </w:p>
                </w:tc>
                <w:tc>
                  <w:tcPr>
                    <w:tcW w:w="0" w:type="auto"/>
                    <w:hideMark/>
                  </w:tcPr>
                  <w:p w14:paraId="3EAAAB20" w14:textId="77777777" w:rsidR="00F1030D" w:rsidRPr="00460FE3" w:rsidRDefault="00F1030D">
                    <w:pPr>
                      <w:pStyle w:val="Bibliography"/>
                      <w:rPr>
                        <w:noProof/>
                      </w:rPr>
                    </w:pPr>
                    <w:r w:rsidRPr="00631296">
                      <w:rPr>
                        <w:noProof/>
                      </w:rPr>
                      <w:t>Email from NRS Ltd Confirming Internal Stakeholder Engagement (ONRW-2019369590-15875).</w:t>
                    </w:r>
                    <w:r w:rsidRPr="00460FE3">
                      <w:rPr>
                        <w:noProof/>
                      </w:rPr>
                      <w:t xml:space="preserve"> </w:t>
                    </w:r>
                  </w:p>
                </w:tc>
              </w:tr>
              <w:tr w:rsidR="00F1030D" w:rsidRPr="00460FE3" w14:paraId="464851FB" w14:textId="77777777">
                <w:trPr>
                  <w:divId w:val="694237851"/>
                  <w:tblCellSpacing w:w="15" w:type="dxa"/>
                </w:trPr>
                <w:tc>
                  <w:tcPr>
                    <w:tcW w:w="50" w:type="pct"/>
                    <w:hideMark/>
                  </w:tcPr>
                  <w:p w14:paraId="560E9461" w14:textId="77777777" w:rsidR="00F1030D" w:rsidRPr="00460FE3" w:rsidRDefault="00F1030D">
                    <w:pPr>
                      <w:pStyle w:val="Bibliography"/>
                      <w:rPr>
                        <w:noProof/>
                      </w:rPr>
                    </w:pPr>
                    <w:r w:rsidRPr="00460FE3">
                      <w:rPr>
                        <w:noProof/>
                      </w:rPr>
                      <w:t xml:space="preserve">[17] </w:t>
                    </w:r>
                  </w:p>
                </w:tc>
                <w:tc>
                  <w:tcPr>
                    <w:tcW w:w="0" w:type="auto"/>
                    <w:hideMark/>
                  </w:tcPr>
                  <w:p w14:paraId="085F2CDA" w14:textId="77777777" w:rsidR="00F1030D" w:rsidRPr="00460FE3" w:rsidRDefault="00F1030D">
                    <w:pPr>
                      <w:pStyle w:val="Bibliography"/>
                      <w:rPr>
                        <w:noProof/>
                      </w:rPr>
                    </w:pPr>
                    <w:r w:rsidRPr="00631296">
                      <w:rPr>
                        <w:noProof/>
                      </w:rPr>
                      <w:t xml:space="preserve">EA - Re No objection response requested for the removal of NRS Ltd legacy approvals and specifications (ONRW-2019369590-15640), </w:t>
                    </w:r>
                    <w:r w:rsidRPr="00460FE3">
                      <w:rPr>
                        <w:noProof/>
                      </w:rPr>
                      <w:t xml:space="preserve">17 December 2024. </w:t>
                    </w:r>
                  </w:p>
                </w:tc>
              </w:tr>
              <w:tr w:rsidR="00F1030D" w:rsidRPr="00460FE3" w14:paraId="099D0971" w14:textId="77777777">
                <w:trPr>
                  <w:divId w:val="694237851"/>
                  <w:tblCellSpacing w:w="15" w:type="dxa"/>
                </w:trPr>
                <w:tc>
                  <w:tcPr>
                    <w:tcW w:w="50" w:type="pct"/>
                    <w:hideMark/>
                  </w:tcPr>
                  <w:p w14:paraId="5F7DD928" w14:textId="77777777" w:rsidR="00F1030D" w:rsidRPr="00460FE3" w:rsidRDefault="00F1030D">
                    <w:pPr>
                      <w:pStyle w:val="Bibliography"/>
                      <w:rPr>
                        <w:noProof/>
                      </w:rPr>
                    </w:pPr>
                    <w:r w:rsidRPr="00460FE3">
                      <w:rPr>
                        <w:noProof/>
                      </w:rPr>
                      <w:t xml:space="preserve">[18] </w:t>
                    </w:r>
                  </w:p>
                </w:tc>
                <w:tc>
                  <w:tcPr>
                    <w:tcW w:w="0" w:type="auto"/>
                    <w:hideMark/>
                  </w:tcPr>
                  <w:p w14:paraId="7A00BE9A" w14:textId="77777777" w:rsidR="00F1030D" w:rsidRPr="00460FE3" w:rsidRDefault="00F1030D">
                    <w:pPr>
                      <w:pStyle w:val="Bibliography"/>
                      <w:rPr>
                        <w:noProof/>
                      </w:rPr>
                    </w:pPr>
                    <w:r w:rsidRPr="00631296">
                      <w:rPr>
                        <w:noProof/>
                      </w:rPr>
                      <w:t xml:space="preserve">SEPA - Re Request for a no objection response for ONR (ONRW-2019369590-15626), </w:t>
                    </w:r>
                    <w:r w:rsidRPr="00460FE3">
                      <w:rPr>
                        <w:noProof/>
                      </w:rPr>
                      <w:t xml:space="preserve">16 December 2024. </w:t>
                    </w:r>
                  </w:p>
                </w:tc>
              </w:tr>
              <w:tr w:rsidR="00F1030D" w:rsidRPr="00460FE3" w14:paraId="38849120" w14:textId="77777777">
                <w:trPr>
                  <w:divId w:val="694237851"/>
                  <w:tblCellSpacing w:w="15" w:type="dxa"/>
                </w:trPr>
                <w:tc>
                  <w:tcPr>
                    <w:tcW w:w="50" w:type="pct"/>
                    <w:hideMark/>
                  </w:tcPr>
                  <w:p w14:paraId="687FF250" w14:textId="77777777" w:rsidR="00F1030D" w:rsidRPr="00460FE3" w:rsidRDefault="00F1030D">
                    <w:pPr>
                      <w:pStyle w:val="Bibliography"/>
                      <w:rPr>
                        <w:noProof/>
                      </w:rPr>
                    </w:pPr>
                    <w:r w:rsidRPr="00460FE3">
                      <w:rPr>
                        <w:noProof/>
                      </w:rPr>
                      <w:t xml:space="preserve">[19] </w:t>
                    </w:r>
                  </w:p>
                </w:tc>
                <w:tc>
                  <w:tcPr>
                    <w:tcW w:w="0" w:type="auto"/>
                    <w:hideMark/>
                  </w:tcPr>
                  <w:p w14:paraId="0F7FE518" w14:textId="77777777" w:rsidR="00F1030D" w:rsidRPr="00460FE3" w:rsidRDefault="00F1030D">
                    <w:pPr>
                      <w:pStyle w:val="Bibliography"/>
                      <w:rPr>
                        <w:noProof/>
                      </w:rPr>
                    </w:pPr>
                    <w:r w:rsidRPr="00631296">
                      <w:rPr>
                        <w:noProof/>
                      </w:rPr>
                      <w:t>Email from NRS Ltd Licence Instruments by Licence Condition (ONRW-2019369590-14663).</w:t>
                    </w:r>
                    <w:r w:rsidRPr="00460FE3">
                      <w:rPr>
                        <w:noProof/>
                      </w:rPr>
                      <w:t xml:space="preserve"> </w:t>
                    </w:r>
                  </w:p>
                </w:tc>
              </w:tr>
              <w:tr w:rsidR="00F1030D" w:rsidRPr="00460FE3" w14:paraId="68141383" w14:textId="77777777">
                <w:trPr>
                  <w:divId w:val="694237851"/>
                  <w:tblCellSpacing w:w="15" w:type="dxa"/>
                </w:trPr>
                <w:tc>
                  <w:tcPr>
                    <w:tcW w:w="50" w:type="pct"/>
                    <w:hideMark/>
                  </w:tcPr>
                  <w:p w14:paraId="50C0566F" w14:textId="77777777" w:rsidR="00F1030D" w:rsidRPr="00460FE3" w:rsidRDefault="00F1030D">
                    <w:pPr>
                      <w:pStyle w:val="Bibliography"/>
                      <w:rPr>
                        <w:noProof/>
                      </w:rPr>
                    </w:pPr>
                    <w:r w:rsidRPr="00460FE3">
                      <w:rPr>
                        <w:noProof/>
                      </w:rPr>
                      <w:t xml:space="preserve">[20] </w:t>
                    </w:r>
                  </w:p>
                </w:tc>
                <w:tc>
                  <w:tcPr>
                    <w:tcW w:w="0" w:type="auto"/>
                    <w:hideMark/>
                  </w:tcPr>
                  <w:p w14:paraId="7DC0CA0B" w14:textId="77777777" w:rsidR="00F1030D" w:rsidRPr="00460FE3" w:rsidRDefault="00F1030D">
                    <w:pPr>
                      <w:pStyle w:val="Bibliography"/>
                      <w:rPr>
                        <w:noProof/>
                      </w:rPr>
                    </w:pPr>
                    <w:r w:rsidRPr="00631296">
                      <w:rPr>
                        <w:noProof/>
                      </w:rPr>
                      <w:t xml:space="preserve">ONR Letter ONR-SDFW-NRS-90065N-Withdrawal of Nuclear Maintenance Schedule Preface Approvals &amp; Legacy Licence Condition Specifications (ONRW-2019369590-14809), </w:t>
                    </w:r>
                    <w:r w:rsidRPr="00460FE3">
                      <w:rPr>
                        <w:noProof/>
                      </w:rPr>
                      <w:t xml:space="preserve">December 2024. </w:t>
                    </w:r>
                  </w:p>
                </w:tc>
              </w:tr>
            </w:tbl>
            <w:p w14:paraId="653D6AD2" w14:textId="77777777" w:rsidR="00F1030D" w:rsidRPr="00460FE3" w:rsidRDefault="00F1030D">
              <w:pPr>
                <w:divId w:val="694237851"/>
                <w:rPr>
                  <w:rFonts w:eastAsia="Times New Roman"/>
                  <w:noProof/>
                </w:rPr>
              </w:pPr>
            </w:p>
            <w:p w14:paraId="46212B8C" w14:textId="796EB6D9" w:rsidR="00131AC1" w:rsidRDefault="00131AC1">
              <w:r w:rsidRPr="00460FE3">
                <w:rPr>
                  <w:b/>
                  <w:bCs/>
                </w:rPr>
                <w:fldChar w:fldCharType="end"/>
              </w:r>
            </w:p>
          </w:sdtContent>
        </w:sdt>
      </w:sdtContent>
    </w:sdt>
    <w:p w14:paraId="4EADA6DF" w14:textId="21ADF25A" w:rsidR="00AC2E98" w:rsidRDefault="00AC2E98" w:rsidP="009B307F"/>
    <w:p w14:paraId="6239C3AC" w14:textId="2B075E10" w:rsidR="009E0E52" w:rsidRDefault="009E0E52" w:rsidP="00AC2E98">
      <w:pPr>
        <w:pStyle w:val="NumList1"/>
        <w:numPr>
          <w:ilvl w:val="0"/>
          <w:numId w:val="0"/>
        </w:numPr>
      </w:pPr>
    </w:p>
    <w:sectPr w:rsidR="009E0E52" w:rsidSect="00E72E4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DE1FA" w14:textId="77777777" w:rsidR="00620A0A" w:rsidRDefault="00620A0A" w:rsidP="007D199A">
      <w:pPr>
        <w:spacing w:after="0"/>
      </w:pPr>
      <w:r>
        <w:separator/>
      </w:r>
    </w:p>
    <w:p w14:paraId="1002E86C" w14:textId="77777777" w:rsidR="00620A0A" w:rsidRDefault="00620A0A"/>
  </w:endnote>
  <w:endnote w:type="continuationSeparator" w:id="0">
    <w:p w14:paraId="10B377E9" w14:textId="77777777" w:rsidR="00620A0A" w:rsidRDefault="00620A0A" w:rsidP="007D199A">
      <w:pPr>
        <w:spacing w:after="0"/>
      </w:pPr>
      <w:r>
        <w:continuationSeparator/>
      </w:r>
    </w:p>
    <w:p w14:paraId="500BD320" w14:textId="77777777" w:rsidR="00620A0A" w:rsidRDefault="00620A0A"/>
  </w:endnote>
  <w:endnote w:type="continuationNotice" w:id="1">
    <w:p w14:paraId="118DD1F7" w14:textId="77777777" w:rsidR="00620A0A" w:rsidRDefault="00620A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1682F10F" w:rsidR="00F15CD9" w:rsidRPr="00DB073E" w:rsidRDefault="00B137F7" w:rsidP="00B137F7">
    <w:pPr>
      <w:pStyle w:val="Footer"/>
      <w:jc w:val="left"/>
      <w:rPr>
        <w:lang w:val="pt-PT"/>
      </w:rPr>
    </w:pPr>
    <w:r w:rsidRPr="00DB073E">
      <w:rPr>
        <w:b/>
        <w:bCs/>
        <w:color w:val="auto"/>
        <w:sz w:val="20"/>
        <w:szCs w:val="18"/>
        <w:lang w:val="pt-PT"/>
      </w:rPr>
      <w:t xml:space="preserve">Template </w:t>
    </w:r>
    <w:r w:rsidR="00FB2CF2" w:rsidRPr="00DB073E">
      <w:rPr>
        <w:b/>
        <w:bCs/>
        <w:color w:val="auto"/>
        <w:sz w:val="20"/>
        <w:szCs w:val="18"/>
        <w:lang w:val="pt-PT"/>
      </w:rPr>
      <w:t>ref</w:t>
    </w:r>
    <w:r w:rsidRPr="00DB073E">
      <w:rPr>
        <w:b/>
        <w:bCs/>
        <w:color w:val="auto"/>
        <w:sz w:val="20"/>
        <w:szCs w:val="18"/>
        <w:lang w:val="pt-PT"/>
      </w:rPr>
      <w:t>.</w:t>
    </w:r>
    <w:r w:rsidRPr="00DB073E">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DB073E">
          <w:rPr>
            <w:color w:val="auto"/>
            <w:sz w:val="20"/>
            <w:szCs w:val="18"/>
            <w:lang w:val="pt-PT"/>
          </w:rPr>
          <w:t>5</w:t>
        </w:r>
        <w:r w:rsidR="00E72E4A" w:rsidRPr="00DB073E">
          <w:rPr>
            <w:color w:val="auto"/>
            <w:sz w:val="20"/>
            <w:szCs w:val="18"/>
            <w:lang w:val="pt-PT"/>
          </w:rPr>
          <w:t>.1</w:t>
        </w:r>
      </w:sdtContent>
    </w:sdt>
    <w:r w:rsidRPr="00DB073E">
      <w:rPr>
        <w:color w:val="auto"/>
        <w:sz w:val="20"/>
        <w:szCs w:val="18"/>
        <w:lang w:val="pt-PT"/>
      </w:rPr>
      <w:t>)</w:t>
    </w:r>
    <w:r w:rsidRPr="00DB073E">
      <w:rPr>
        <w:color w:val="auto"/>
        <w:sz w:val="20"/>
        <w:szCs w:val="18"/>
        <w:lang w:val="pt-PT"/>
      </w:rPr>
      <w:tab/>
    </w:r>
    <w:r w:rsidR="00795F5F" w:rsidRPr="00DB073E">
      <w:rPr>
        <w:lang w:val="pt-PT"/>
      </w:rPr>
      <w:t xml:space="preserve">Page | </w:t>
    </w:r>
    <w:r w:rsidR="00795F5F" w:rsidRPr="00E72E4A">
      <w:fldChar w:fldCharType="begin"/>
    </w:r>
    <w:r w:rsidR="00795F5F" w:rsidRPr="00DB073E">
      <w:rPr>
        <w:lang w:val="pt-PT"/>
      </w:rPr>
      <w:instrText xml:space="preserve"> PAGE   \* MERGEFORMAT </w:instrText>
    </w:r>
    <w:r w:rsidR="00795F5F" w:rsidRPr="00E72E4A">
      <w:fldChar w:fldCharType="separate"/>
    </w:r>
    <w:r w:rsidR="00795F5F" w:rsidRPr="00DB073E">
      <w:rPr>
        <w:lang w:val="pt-PT"/>
      </w:rPr>
      <w:t>1</w:t>
    </w:r>
    <w:r w:rsidR="00795F5F" w:rsidRPr="00E72E4A">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186EF" w14:textId="77777777" w:rsidR="00620A0A" w:rsidRPr="005E0344" w:rsidRDefault="00620A0A" w:rsidP="005E0344">
      <w:pPr>
        <w:spacing w:after="120"/>
        <w:rPr>
          <w:color w:val="000000" w:themeColor="text2"/>
        </w:rPr>
      </w:pPr>
      <w:r w:rsidRPr="005E0344">
        <w:rPr>
          <w:color w:val="000000" w:themeColor="text2"/>
        </w:rPr>
        <w:separator/>
      </w:r>
    </w:p>
  </w:footnote>
  <w:footnote w:type="continuationSeparator" w:id="0">
    <w:p w14:paraId="3A19B04A" w14:textId="77777777" w:rsidR="00620A0A" w:rsidRPr="005E0344" w:rsidRDefault="00620A0A" w:rsidP="0090581D">
      <w:pPr>
        <w:spacing w:after="120"/>
        <w:rPr>
          <w:color w:val="000000" w:themeColor="text2"/>
        </w:rPr>
      </w:pPr>
      <w:r w:rsidRPr="005E0344">
        <w:rPr>
          <w:color w:val="000000" w:themeColor="text2"/>
        </w:rPr>
        <w:continuationSeparator/>
      </w:r>
    </w:p>
    <w:p w14:paraId="068CE42C" w14:textId="77777777" w:rsidR="00620A0A" w:rsidRDefault="00620A0A"/>
  </w:footnote>
  <w:footnote w:type="continuationNotice" w:id="1">
    <w:p w14:paraId="14079A1A" w14:textId="77777777" w:rsidR="00620A0A" w:rsidRDefault="00620A0A">
      <w:pPr>
        <w:spacing w:after="0"/>
      </w:pPr>
    </w:p>
    <w:p w14:paraId="02AF908B" w14:textId="77777777" w:rsidR="00620A0A" w:rsidRDefault="00620A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4C1987BD" w:rsidR="00177666" w:rsidRPr="003A7E1C" w:rsidRDefault="0099220B" w:rsidP="009E0E52">
    <w:pPr>
      <w:pStyle w:val="Header"/>
      <w:rPr>
        <w:sz w:val="20"/>
        <w:szCs w:val="24"/>
      </w:rPr>
    </w:pPr>
    <w:r>
      <w:rPr>
        <w:sz w:val="20"/>
        <w:szCs w:val="24"/>
      </w:rPr>
      <w:t xml:space="preserve">Report </w:t>
    </w:r>
    <w:r w:rsidR="00385E75">
      <w:rPr>
        <w:sz w:val="20"/>
        <w:szCs w:val="24"/>
      </w:rPr>
      <w:t>title</w:t>
    </w:r>
    <w:r>
      <w:rPr>
        <w:sz w:val="20"/>
        <w:szCs w:val="24"/>
      </w:rPr>
      <w:t xml:space="preserv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9C5A39">
          <w:rPr>
            <w:sz w:val="20"/>
            <w:szCs w:val="24"/>
          </w:rPr>
          <w:t xml:space="preserve">PR-01908 Withdrawal of Nuclear Maintenance Schedule Preface Approvals &amp; Legacy Licence Condition Specifications for the </w:t>
        </w:r>
        <w:bookmarkStart w:id="4" w:name="_Hlk186526131"/>
        <w:r w:rsidR="009C5A39">
          <w:rPr>
            <w:sz w:val="20"/>
            <w:szCs w:val="24"/>
          </w:rPr>
          <w:t xml:space="preserve">Berkeley, Chapelcross, Dungeness A, Hinkley Point A, Hunterston A, Oldbury, Sizewell A, Trawsfynydd and Wylfa </w:t>
        </w:r>
        <w:bookmarkEnd w:id="4"/>
        <w:r w:rsidR="009C5A39">
          <w:rPr>
            <w:sz w:val="20"/>
            <w:szCs w:val="24"/>
          </w:rPr>
          <w:t>NRS Ltd sites</w:t>
        </w:r>
      </w:sdtContent>
    </w:sdt>
    <w:r w:rsidR="004E3932" w:rsidRPr="003A7E1C">
      <w:rPr>
        <w:sz w:val="20"/>
        <w:szCs w:val="24"/>
      </w:rPr>
      <w:t xml:space="preserve"> | Issue </w:t>
    </w:r>
    <w:r w:rsidR="00FB2CF2">
      <w:rPr>
        <w:sz w:val="20"/>
        <w:szCs w:val="24"/>
      </w:rPr>
      <w:t>n</w:t>
    </w:r>
    <w:r w:rsidR="00FB2CF2" w:rsidRPr="003A7E1C">
      <w:rPr>
        <w:sz w:val="20"/>
        <w:szCs w:val="24"/>
      </w:rPr>
      <w:t>o</w:t>
    </w:r>
    <w:r w:rsidR="004E3932" w:rsidRPr="003A7E1C">
      <w:rPr>
        <w:sz w:val="20"/>
        <w:szCs w:val="24"/>
      </w:rPr>
      <w:t xml:space="preserv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4D21C8">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1A69F4"/>
    <w:multiLevelType w:val="multilevel"/>
    <w:tmpl w:val="163C4A44"/>
    <w:lvl w:ilvl="0">
      <w:start w:val="1"/>
      <w:numFmt w:val="decimal"/>
      <w:lvlText w:val="%1."/>
      <w:lvlJc w:val="left"/>
      <w:pPr>
        <w:ind w:left="357" w:hanging="357"/>
      </w:pPr>
      <w:rPr>
        <w:rFonts w:hint="default"/>
      </w:rPr>
    </w:lvl>
    <w:lvl w:ilvl="1">
      <w:start w:val="1"/>
      <w:numFmt w:val="bullet"/>
      <w:lvlText w:val=""/>
      <w:lvlJc w:val="left"/>
      <w:pPr>
        <w:ind w:left="71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FA534D4"/>
    <w:multiLevelType w:val="multilevel"/>
    <w:tmpl w:val="163C4A44"/>
    <w:lvl w:ilvl="0">
      <w:start w:val="1"/>
      <w:numFmt w:val="decimal"/>
      <w:lvlText w:val="%1."/>
      <w:lvlJc w:val="left"/>
      <w:pPr>
        <w:ind w:left="357" w:hanging="357"/>
      </w:pPr>
      <w:rPr>
        <w:rFonts w:hint="default"/>
      </w:rPr>
    </w:lvl>
    <w:lvl w:ilvl="1">
      <w:start w:val="1"/>
      <w:numFmt w:val="bullet"/>
      <w:lvlText w:val=""/>
      <w:lvlJc w:val="left"/>
      <w:pPr>
        <w:ind w:left="71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7D0710"/>
    <w:multiLevelType w:val="multilevel"/>
    <w:tmpl w:val="163C4A44"/>
    <w:lvl w:ilvl="0">
      <w:start w:val="1"/>
      <w:numFmt w:val="decimal"/>
      <w:lvlText w:val="%1."/>
      <w:lvlJc w:val="left"/>
      <w:pPr>
        <w:ind w:left="357" w:hanging="357"/>
      </w:pPr>
      <w:rPr>
        <w:rFonts w:hint="default"/>
      </w:rPr>
    </w:lvl>
    <w:lvl w:ilvl="1">
      <w:start w:val="1"/>
      <w:numFmt w:val="bullet"/>
      <w:lvlText w:val=""/>
      <w:lvlJc w:val="left"/>
      <w:pPr>
        <w:ind w:left="71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B946C55"/>
    <w:multiLevelType w:val="multilevel"/>
    <w:tmpl w:val="EB8CDD9C"/>
    <w:lvl w:ilvl="0">
      <w:start w:val="1"/>
      <w:numFmt w:val="bullet"/>
      <w:lvlText w:val=""/>
      <w:lvlJc w:val="left"/>
      <w:pPr>
        <w:ind w:left="714" w:hanging="357"/>
      </w:pPr>
      <w:rPr>
        <w:rFonts w:ascii="Symbol" w:hAnsi="Symbol" w:hint="default"/>
      </w:rPr>
    </w:lvl>
    <w:lvl w:ilvl="1">
      <w:start w:val="1"/>
      <w:numFmt w:val="bullet"/>
      <w:lvlText w:val=""/>
      <w:lvlJc w:val="left"/>
      <w:pPr>
        <w:ind w:left="1074" w:hanging="360"/>
      </w:pPr>
      <w:rPr>
        <w:rFonts w:ascii="Symbol" w:hAnsi="Symbol" w:hint="default"/>
      </w:rPr>
    </w:lvl>
    <w:lvl w:ilvl="2">
      <w:start w:val="1"/>
      <w:numFmt w:val="lowerRoman"/>
      <w:lvlText w:val="%3)"/>
      <w:lvlJc w:val="left"/>
      <w:pPr>
        <w:ind w:left="1437" w:hanging="360"/>
      </w:pPr>
      <w:rPr>
        <w:rFonts w:hint="default"/>
      </w:rPr>
    </w:lvl>
    <w:lvl w:ilvl="3">
      <w:start w:val="1"/>
      <w:numFmt w:val="decimal"/>
      <w:lvlText w:val="(%4)"/>
      <w:lvlJc w:val="left"/>
      <w:pPr>
        <w:ind w:left="1797" w:hanging="360"/>
      </w:pPr>
      <w:rPr>
        <w:rFonts w:hint="default"/>
      </w:rPr>
    </w:lvl>
    <w:lvl w:ilvl="4">
      <w:start w:val="1"/>
      <w:numFmt w:val="lowerLetter"/>
      <w:lvlText w:val="(%5)"/>
      <w:lvlJc w:val="left"/>
      <w:pPr>
        <w:ind w:left="2157" w:hanging="360"/>
      </w:pPr>
      <w:rPr>
        <w:rFonts w:hint="default"/>
      </w:rPr>
    </w:lvl>
    <w:lvl w:ilvl="5">
      <w:start w:val="1"/>
      <w:numFmt w:val="lowerRoman"/>
      <w:lvlText w:val="(%6)"/>
      <w:lvlJc w:val="left"/>
      <w:pPr>
        <w:ind w:left="2517" w:hanging="360"/>
      </w:pPr>
      <w:rPr>
        <w:rFonts w:hint="default"/>
      </w:rPr>
    </w:lvl>
    <w:lvl w:ilvl="6">
      <w:start w:val="1"/>
      <w:numFmt w:val="decimal"/>
      <w:lvlText w:val="%7."/>
      <w:lvlJc w:val="left"/>
      <w:pPr>
        <w:ind w:left="2877" w:hanging="360"/>
      </w:pPr>
      <w:rPr>
        <w:rFonts w:hint="default"/>
      </w:rPr>
    </w:lvl>
    <w:lvl w:ilvl="7">
      <w:start w:val="1"/>
      <w:numFmt w:val="lowerLetter"/>
      <w:lvlText w:val="%8."/>
      <w:lvlJc w:val="left"/>
      <w:pPr>
        <w:ind w:left="3237" w:hanging="360"/>
      </w:pPr>
      <w:rPr>
        <w:rFonts w:hint="default"/>
      </w:rPr>
    </w:lvl>
    <w:lvl w:ilvl="8">
      <w:start w:val="1"/>
      <w:numFmt w:val="lowerRoman"/>
      <w:lvlText w:val="%9."/>
      <w:lvlJc w:val="left"/>
      <w:pPr>
        <w:ind w:left="3597" w:hanging="360"/>
      </w:pPr>
      <w:rPr>
        <w:rFonts w:hint="default"/>
      </w:rPr>
    </w:lvl>
  </w:abstractNum>
  <w:abstractNum w:abstractNumId="18"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5B328C5"/>
    <w:multiLevelType w:val="hybridMultilevel"/>
    <w:tmpl w:val="8338832C"/>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AA375AE"/>
    <w:multiLevelType w:val="multilevel"/>
    <w:tmpl w:val="163C4A44"/>
    <w:lvl w:ilvl="0">
      <w:start w:val="1"/>
      <w:numFmt w:val="decimal"/>
      <w:lvlText w:val="%1."/>
      <w:lvlJc w:val="left"/>
      <w:pPr>
        <w:ind w:left="357" w:hanging="357"/>
      </w:pPr>
      <w:rPr>
        <w:rFonts w:hint="default"/>
      </w:rPr>
    </w:lvl>
    <w:lvl w:ilvl="1">
      <w:start w:val="1"/>
      <w:numFmt w:val="bullet"/>
      <w:lvlText w:val=""/>
      <w:lvlJc w:val="left"/>
      <w:pPr>
        <w:ind w:left="717"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8A0F99"/>
    <w:multiLevelType w:val="multilevel"/>
    <w:tmpl w:val="21C4A6F6"/>
    <w:lvl w:ilvl="0">
      <w:start w:val="1"/>
      <w:numFmt w:val="decimal"/>
      <w:pStyle w:val="NumList1"/>
      <w:lvlText w:val="%1."/>
      <w:lvlJc w:val="left"/>
      <w:pPr>
        <w:ind w:left="357" w:hanging="357"/>
      </w:p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6718475">
    <w:abstractNumId w:val="9"/>
  </w:num>
  <w:num w:numId="2" w16cid:durableId="1352029668">
    <w:abstractNumId w:val="7"/>
  </w:num>
  <w:num w:numId="3" w16cid:durableId="1750925564">
    <w:abstractNumId w:val="6"/>
  </w:num>
  <w:num w:numId="4" w16cid:durableId="27142010">
    <w:abstractNumId w:val="5"/>
  </w:num>
  <w:num w:numId="5" w16cid:durableId="1928266945">
    <w:abstractNumId w:val="4"/>
  </w:num>
  <w:num w:numId="6" w16cid:durableId="811868881">
    <w:abstractNumId w:val="8"/>
  </w:num>
  <w:num w:numId="7" w16cid:durableId="1822113248">
    <w:abstractNumId w:val="3"/>
  </w:num>
  <w:num w:numId="8" w16cid:durableId="1558856772">
    <w:abstractNumId w:val="2"/>
  </w:num>
  <w:num w:numId="9" w16cid:durableId="515384832">
    <w:abstractNumId w:val="1"/>
  </w:num>
  <w:num w:numId="10" w16cid:durableId="311057017">
    <w:abstractNumId w:val="0"/>
  </w:num>
  <w:num w:numId="11" w16cid:durableId="1905263499">
    <w:abstractNumId w:val="11"/>
  </w:num>
  <w:num w:numId="12" w16cid:durableId="1242984322">
    <w:abstractNumId w:val="24"/>
  </w:num>
  <w:num w:numId="13" w16cid:durableId="936865008">
    <w:abstractNumId w:val="18"/>
  </w:num>
  <w:num w:numId="14" w16cid:durableId="839933716">
    <w:abstractNumId w:val="13"/>
  </w:num>
  <w:num w:numId="15" w16cid:durableId="1030760878">
    <w:abstractNumId w:val="24"/>
    <w:lvlOverride w:ilvl="0">
      <w:startOverride w:val="1"/>
    </w:lvlOverride>
  </w:num>
  <w:num w:numId="16" w16cid:durableId="458181072">
    <w:abstractNumId w:val="18"/>
    <w:lvlOverride w:ilvl="0">
      <w:startOverride w:val="1"/>
    </w:lvlOverride>
  </w:num>
  <w:num w:numId="17" w16cid:durableId="1609661496">
    <w:abstractNumId w:val="13"/>
    <w:lvlOverride w:ilvl="0">
      <w:startOverride w:val="1"/>
    </w:lvlOverride>
  </w:num>
  <w:num w:numId="18" w16cid:durableId="1370185039">
    <w:abstractNumId w:val="23"/>
  </w:num>
  <w:num w:numId="19" w16cid:durableId="689995263">
    <w:abstractNumId w:val="20"/>
  </w:num>
  <w:num w:numId="20" w16cid:durableId="2030327350">
    <w:abstractNumId w:val="15"/>
  </w:num>
  <w:num w:numId="21" w16cid:durableId="1577862602">
    <w:abstractNumId w:val="22"/>
  </w:num>
  <w:num w:numId="22" w16cid:durableId="551355490">
    <w:abstractNumId w:val="14"/>
  </w:num>
  <w:num w:numId="23" w16cid:durableId="618604412">
    <w:abstractNumId w:val="24"/>
  </w:num>
  <w:num w:numId="24" w16cid:durableId="547448315">
    <w:abstractNumId w:val="23"/>
  </w:num>
  <w:num w:numId="25" w16cid:durableId="349187102">
    <w:abstractNumId w:val="23"/>
  </w:num>
  <w:num w:numId="26" w16cid:durableId="689333637">
    <w:abstractNumId w:val="23"/>
  </w:num>
  <w:num w:numId="27" w16cid:durableId="1626037593">
    <w:abstractNumId w:val="23"/>
  </w:num>
  <w:num w:numId="28" w16cid:durableId="890505786">
    <w:abstractNumId w:val="23"/>
  </w:num>
  <w:num w:numId="29" w16cid:durableId="1409620096">
    <w:abstractNumId w:val="23"/>
  </w:num>
  <w:num w:numId="30" w16cid:durableId="14887477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8424182">
    <w:abstractNumId w:val="10"/>
  </w:num>
  <w:num w:numId="32" w16cid:durableId="554321644">
    <w:abstractNumId w:val="23"/>
  </w:num>
  <w:num w:numId="33" w16cid:durableId="72777637">
    <w:abstractNumId w:val="12"/>
  </w:num>
  <w:num w:numId="34" w16cid:durableId="1754619768">
    <w:abstractNumId w:val="23"/>
  </w:num>
  <w:num w:numId="35" w16cid:durableId="1921060581">
    <w:abstractNumId w:val="23"/>
  </w:num>
  <w:num w:numId="36" w16cid:durableId="935098399">
    <w:abstractNumId w:val="23"/>
  </w:num>
  <w:num w:numId="37" w16cid:durableId="283924988">
    <w:abstractNumId w:val="21"/>
  </w:num>
  <w:num w:numId="38" w16cid:durableId="369575321">
    <w:abstractNumId w:val="16"/>
  </w:num>
  <w:num w:numId="39" w16cid:durableId="957637594">
    <w:abstractNumId w:val="17"/>
  </w:num>
  <w:num w:numId="40" w16cid:durableId="95441912">
    <w:abstractNumId w:val="23"/>
  </w:num>
  <w:num w:numId="41" w16cid:durableId="601498731">
    <w:abstractNumId w:val="19"/>
  </w:num>
  <w:num w:numId="42" w16cid:durableId="1639531868">
    <w:abstractNumId w:val="23"/>
  </w:num>
  <w:num w:numId="43" w16cid:durableId="199205146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7E"/>
    <w:rsid w:val="00002389"/>
    <w:rsid w:val="00002F03"/>
    <w:rsid w:val="00004C16"/>
    <w:rsid w:val="0000716B"/>
    <w:rsid w:val="000107F4"/>
    <w:rsid w:val="00011177"/>
    <w:rsid w:val="00014814"/>
    <w:rsid w:val="000166DC"/>
    <w:rsid w:val="00016924"/>
    <w:rsid w:val="0002229E"/>
    <w:rsid w:val="000234C3"/>
    <w:rsid w:val="00024522"/>
    <w:rsid w:val="00024597"/>
    <w:rsid w:val="0002499A"/>
    <w:rsid w:val="00024B2E"/>
    <w:rsid w:val="00027F4F"/>
    <w:rsid w:val="00030430"/>
    <w:rsid w:val="000304CD"/>
    <w:rsid w:val="0003078E"/>
    <w:rsid w:val="00031B89"/>
    <w:rsid w:val="00033673"/>
    <w:rsid w:val="00034DDD"/>
    <w:rsid w:val="0003693D"/>
    <w:rsid w:val="00037C00"/>
    <w:rsid w:val="00044013"/>
    <w:rsid w:val="0004440F"/>
    <w:rsid w:val="00046092"/>
    <w:rsid w:val="000466BC"/>
    <w:rsid w:val="00051056"/>
    <w:rsid w:val="00052C8A"/>
    <w:rsid w:val="00053C16"/>
    <w:rsid w:val="000548C8"/>
    <w:rsid w:val="0005670D"/>
    <w:rsid w:val="000633FC"/>
    <w:rsid w:val="00065056"/>
    <w:rsid w:val="00065677"/>
    <w:rsid w:val="00066D6D"/>
    <w:rsid w:val="00067DF1"/>
    <w:rsid w:val="00075605"/>
    <w:rsid w:val="00075C66"/>
    <w:rsid w:val="00077AC1"/>
    <w:rsid w:val="000802C1"/>
    <w:rsid w:val="000817D4"/>
    <w:rsid w:val="00082879"/>
    <w:rsid w:val="00083421"/>
    <w:rsid w:val="0008606E"/>
    <w:rsid w:val="00090CF3"/>
    <w:rsid w:val="00091512"/>
    <w:rsid w:val="00091EEA"/>
    <w:rsid w:val="000948D5"/>
    <w:rsid w:val="00094E0F"/>
    <w:rsid w:val="00097FBF"/>
    <w:rsid w:val="000A105C"/>
    <w:rsid w:val="000A5A3C"/>
    <w:rsid w:val="000B02F6"/>
    <w:rsid w:val="000B09DA"/>
    <w:rsid w:val="000B220E"/>
    <w:rsid w:val="000B308E"/>
    <w:rsid w:val="000B654F"/>
    <w:rsid w:val="000C06D8"/>
    <w:rsid w:val="000C2DDC"/>
    <w:rsid w:val="000C3009"/>
    <w:rsid w:val="000C3115"/>
    <w:rsid w:val="000C43FA"/>
    <w:rsid w:val="000C64ED"/>
    <w:rsid w:val="000D0236"/>
    <w:rsid w:val="000D2FD4"/>
    <w:rsid w:val="000D6045"/>
    <w:rsid w:val="000E0D2D"/>
    <w:rsid w:val="000E1592"/>
    <w:rsid w:val="000E2A04"/>
    <w:rsid w:val="000E5228"/>
    <w:rsid w:val="000E61B9"/>
    <w:rsid w:val="000F0FC9"/>
    <w:rsid w:val="000F15AC"/>
    <w:rsid w:val="000F1B7B"/>
    <w:rsid w:val="000F2ED4"/>
    <w:rsid w:val="000F3472"/>
    <w:rsid w:val="000F617C"/>
    <w:rsid w:val="001028E8"/>
    <w:rsid w:val="001063CC"/>
    <w:rsid w:val="00113114"/>
    <w:rsid w:val="00114685"/>
    <w:rsid w:val="001162FC"/>
    <w:rsid w:val="00116D1C"/>
    <w:rsid w:val="0011774C"/>
    <w:rsid w:val="00122024"/>
    <w:rsid w:val="00122FCC"/>
    <w:rsid w:val="0012362B"/>
    <w:rsid w:val="0012438B"/>
    <w:rsid w:val="00124C2B"/>
    <w:rsid w:val="00125749"/>
    <w:rsid w:val="00126752"/>
    <w:rsid w:val="00126F32"/>
    <w:rsid w:val="00130B30"/>
    <w:rsid w:val="00131AC1"/>
    <w:rsid w:val="00132183"/>
    <w:rsid w:val="00132BC1"/>
    <w:rsid w:val="0013458B"/>
    <w:rsid w:val="00134D41"/>
    <w:rsid w:val="00137804"/>
    <w:rsid w:val="00140E1C"/>
    <w:rsid w:val="00145149"/>
    <w:rsid w:val="00147AE4"/>
    <w:rsid w:val="001505C7"/>
    <w:rsid w:val="00151785"/>
    <w:rsid w:val="00152D01"/>
    <w:rsid w:val="00154C85"/>
    <w:rsid w:val="001551F4"/>
    <w:rsid w:val="00156871"/>
    <w:rsid w:val="001571E5"/>
    <w:rsid w:val="00157A4B"/>
    <w:rsid w:val="00161E41"/>
    <w:rsid w:val="00163B87"/>
    <w:rsid w:val="00163F18"/>
    <w:rsid w:val="00165C32"/>
    <w:rsid w:val="0016639D"/>
    <w:rsid w:val="001666EA"/>
    <w:rsid w:val="00166B03"/>
    <w:rsid w:val="00176B66"/>
    <w:rsid w:val="00177666"/>
    <w:rsid w:val="00180846"/>
    <w:rsid w:val="001849CA"/>
    <w:rsid w:val="00185410"/>
    <w:rsid w:val="001900B2"/>
    <w:rsid w:val="0019066B"/>
    <w:rsid w:val="00191FEE"/>
    <w:rsid w:val="00192352"/>
    <w:rsid w:val="001935DC"/>
    <w:rsid w:val="00197556"/>
    <w:rsid w:val="001A113F"/>
    <w:rsid w:val="001A1933"/>
    <w:rsid w:val="001A2688"/>
    <w:rsid w:val="001A2F2B"/>
    <w:rsid w:val="001A3339"/>
    <w:rsid w:val="001A488D"/>
    <w:rsid w:val="001A6D8B"/>
    <w:rsid w:val="001B0005"/>
    <w:rsid w:val="001B448C"/>
    <w:rsid w:val="001C09B9"/>
    <w:rsid w:val="001C2D6F"/>
    <w:rsid w:val="001C36EF"/>
    <w:rsid w:val="001C3A51"/>
    <w:rsid w:val="001C4D63"/>
    <w:rsid w:val="001C6CF3"/>
    <w:rsid w:val="001D0B4B"/>
    <w:rsid w:val="001D0DE0"/>
    <w:rsid w:val="001D1C0A"/>
    <w:rsid w:val="001D3003"/>
    <w:rsid w:val="001D54C4"/>
    <w:rsid w:val="001D5AFF"/>
    <w:rsid w:val="001D6355"/>
    <w:rsid w:val="001D63E0"/>
    <w:rsid w:val="001D74B4"/>
    <w:rsid w:val="001E03E1"/>
    <w:rsid w:val="001E1990"/>
    <w:rsid w:val="001E3F53"/>
    <w:rsid w:val="001E4762"/>
    <w:rsid w:val="001E6947"/>
    <w:rsid w:val="001E6F3A"/>
    <w:rsid w:val="001E7582"/>
    <w:rsid w:val="001E7E97"/>
    <w:rsid w:val="001F059F"/>
    <w:rsid w:val="001F1AD5"/>
    <w:rsid w:val="001F1F62"/>
    <w:rsid w:val="001F5E72"/>
    <w:rsid w:val="001F6318"/>
    <w:rsid w:val="001F6CA0"/>
    <w:rsid w:val="00200811"/>
    <w:rsid w:val="00200CA1"/>
    <w:rsid w:val="00201495"/>
    <w:rsid w:val="00202152"/>
    <w:rsid w:val="00202709"/>
    <w:rsid w:val="00202A30"/>
    <w:rsid w:val="00205F30"/>
    <w:rsid w:val="002061B7"/>
    <w:rsid w:val="00210A6B"/>
    <w:rsid w:val="00211E3A"/>
    <w:rsid w:val="002127C9"/>
    <w:rsid w:val="0021338D"/>
    <w:rsid w:val="00214D43"/>
    <w:rsid w:val="00223090"/>
    <w:rsid w:val="002238B4"/>
    <w:rsid w:val="0022584A"/>
    <w:rsid w:val="002264BE"/>
    <w:rsid w:val="00227D38"/>
    <w:rsid w:val="00231073"/>
    <w:rsid w:val="002319AB"/>
    <w:rsid w:val="002319AC"/>
    <w:rsid w:val="00232CC5"/>
    <w:rsid w:val="00234342"/>
    <w:rsid w:val="002374AB"/>
    <w:rsid w:val="002375CC"/>
    <w:rsid w:val="0024040D"/>
    <w:rsid w:val="00244314"/>
    <w:rsid w:val="002467BA"/>
    <w:rsid w:val="002476D6"/>
    <w:rsid w:val="00251CD7"/>
    <w:rsid w:val="00254A02"/>
    <w:rsid w:val="00255FA3"/>
    <w:rsid w:val="00257288"/>
    <w:rsid w:val="00261FB6"/>
    <w:rsid w:val="002629F8"/>
    <w:rsid w:val="00263396"/>
    <w:rsid w:val="002659FA"/>
    <w:rsid w:val="002673B6"/>
    <w:rsid w:val="00267815"/>
    <w:rsid w:val="00270E31"/>
    <w:rsid w:val="0027164F"/>
    <w:rsid w:val="00280B3A"/>
    <w:rsid w:val="00280DDF"/>
    <w:rsid w:val="0028250C"/>
    <w:rsid w:val="0028300A"/>
    <w:rsid w:val="002917FF"/>
    <w:rsid w:val="00292ADF"/>
    <w:rsid w:val="00294058"/>
    <w:rsid w:val="00297F3A"/>
    <w:rsid w:val="002A0DEC"/>
    <w:rsid w:val="002A1811"/>
    <w:rsid w:val="002A3D4B"/>
    <w:rsid w:val="002A3F47"/>
    <w:rsid w:val="002B045C"/>
    <w:rsid w:val="002B0713"/>
    <w:rsid w:val="002B1C53"/>
    <w:rsid w:val="002C4C8F"/>
    <w:rsid w:val="002C6B80"/>
    <w:rsid w:val="002D1FD3"/>
    <w:rsid w:val="002D350E"/>
    <w:rsid w:val="002D44F8"/>
    <w:rsid w:val="002D4557"/>
    <w:rsid w:val="002D57D9"/>
    <w:rsid w:val="002D700D"/>
    <w:rsid w:val="002E01E3"/>
    <w:rsid w:val="002E0297"/>
    <w:rsid w:val="002E064B"/>
    <w:rsid w:val="002E0BE4"/>
    <w:rsid w:val="002E1273"/>
    <w:rsid w:val="002E182C"/>
    <w:rsid w:val="002E3B58"/>
    <w:rsid w:val="002E3E8A"/>
    <w:rsid w:val="002E53F6"/>
    <w:rsid w:val="002E6A6A"/>
    <w:rsid w:val="002F15A6"/>
    <w:rsid w:val="002F19C8"/>
    <w:rsid w:val="002F2EA6"/>
    <w:rsid w:val="002F3397"/>
    <w:rsid w:val="002F489F"/>
    <w:rsid w:val="002F49E7"/>
    <w:rsid w:val="002F5BAD"/>
    <w:rsid w:val="00301910"/>
    <w:rsid w:val="003033A0"/>
    <w:rsid w:val="0030380D"/>
    <w:rsid w:val="0031227C"/>
    <w:rsid w:val="00312411"/>
    <w:rsid w:val="00313ED6"/>
    <w:rsid w:val="00317EDE"/>
    <w:rsid w:val="00321621"/>
    <w:rsid w:val="00321D84"/>
    <w:rsid w:val="00322385"/>
    <w:rsid w:val="00323E71"/>
    <w:rsid w:val="00326F77"/>
    <w:rsid w:val="003300C2"/>
    <w:rsid w:val="00331689"/>
    <w:rsid w:val="00331AB8"/>
    <w:rsid w:val="00331D3A"/>
    <w:rsid w:val="00332B95"/>
    <w:rsid w:val="0033760B"/>
    <w:rsid w:val="003401B0"/>
    <w:rsid w:val="00342303"/>
    <w:rsid w:val="00346C8E"/>
    <w:rsid w:val="003479F7"/>
    <w:rsid w:val="0035177D"/>
    <w:rsid w:val="0035372B"/>
    <w:rsid w:val="003564A6"/>
    <w:rsid w:val="00357E79"/>
    <w:rsid w:val="00366419"/>
    <w:rsid w:val="00367BD5"/>
    <w:rsid w:val="00370059"/>
    <w:rsid w:val="00372A0C"/>
    <w:rsid w:val="00373983"/>
    <w:rsid w:val="003757D5"/>
    <w:rsid w:val="003849C4"/>
    <w:rsid w:val="00385E75"/>
    <w:rsid w:val="003865C7"/>
    <w:rsid w:val="0038766B"/>
    <w:rsid w:val="00390327"/>
    <w:rsid w:val="003925D6"/>
    <w:rsid w:val="00393066"/>
    <w:rsid w:val="0039356A"/>
    <w:rsid w:val="003935F9"/>
    <w:rsid w:val="00393B78"/>
    <w:rsid w:val="00393BAC"/>
    <w:rsid w:val="00397096"/>
    <w:rsid w:val="003A01E9"/>
    <w:rsid w:val="003A54F6"/>
    <w:rsid w:val="003A7D5E"/>
    <w:rsid w:val="003A7E1C"/>
    <w:rsid w:val="003B0AA0"/>
    <w:rsid w:val="003B195C"/>
    <w:rsid w:val="003B76D7"/>
    <w:rsid w:val="003C0306"/>
    <w:rsid w:val="003C114C"/>
    <w:rsid w:val="003C2C5D"/>
    <w:rsid w:val="003C465D"/>
    <w:rsid w:val="003C4BED"/>
    <w:rsid w:val="003C50B8"/>
    <w:rsid w:val="003C6845"/>
    <w:rsid w:val="003C6E07"/>
    <w:rsid w:val="003C72D6"/>
    <w:rsid w:val="003C754A"/>
    <w:rsid w:val="003D0B49"/>
    <w:rsid w:val="003D1F0D"/>
    <w:rsid w:val="003D27BD"/>
    <w:rsid w:val="003D495D"/>
    <w:rsid w:val="003D6C39"/>
    <w:rsid w:val="003E098E"/>
    <w:rsid w:val="003E1914"/>
    <w:rsid w:val="003E2FAE"/>
    <w:rsid w:val="003E6035"/>
    <w:rsid w:val="003E66AE"/>
    <w:rsid w:val="003E792F"/>
    <w:rsid w:val="003F0066"/>
    <w:rsid w:val="003F34F0"/>
    <w:rsid w:val="003F3D0A"/>
    <w:rsid w:val="003F4179"/>
    <w:rsid w:val="003F7BA5"/>
    <w:rsid w:val="00404770"/>
    <w:rsid w:val="00406820"/>
    <w:rsid w:val="00407CF7"/>
    <w:rsid w:val="00410423"/>
    <w:rsid w:val="00415ED6"/>
    <w:rsid w:val="00417CAF"/>
    <w:rsid w:val="0042015A"/>
    <w:rsid w:val="00420A11"/>
    <w:rsid w:val="00422265"/>
    <w:rsid w:val="00424161"/>
    <w:rsid w:val="00431D1D"/>
    <w:rsid w:val="004373A7"/>
    <w:rsid w:val="00437D94"/>
    <w:rsid w:val="0044030C"/>
    <w:rsid w:val="00441E60"/>
    <w:rsid w:val="004440E9"/>
    <w:rsid w:val="00446A0E"/>
    <w:rsid w:val="004506FA"/>
    <w:rsid w:val="00450FFC"/>
    <w:rsid w:val="00453615"/>
    <w:rsid w:val="00460FE3"/>
    <w:rsid w:val="004627E1"/>
    <w:rsid w:val="004628A8"/>
    <w:rsid w:val="004648A4"/>
    <w:rsid w:val="004705D4"/>
    <w:rsid w:val="00471380"/>
    <w:rsid w:val="004730A3"/>
    <w:rsid w:val="00473A32"/>
    <w:rsid w:val="00475979"/>
    <w:rsid w:val="0048449B"/>
    <w:rsid w:val="00486D26"/>
    <w:rsid w:val="00486D81"/>
    <w:rsid w:val="00492AD7"/>
    <w:rsid w:val="00494B58"/>
    <w:rsid w:val="00494F0D"/>
    <w:rsid w:val="00495195"/>
    <w:rsid w:val="00495FAC"/>
    <w:rsid w:val="00496BFD"/>
    <w:rsid w:val="004A3DF2"/>
    <w:rsid w:val="004A7037"/>
    <w:rsid w:val="004A75FE"/>
    <w:rsid w:val="004A78BE"/>
    <w:rsid w:val="004B15A7"/>
    <w:rsid w:val="004B63B4"/>
    <w:rsid w:val="004B7AED"/>
    <w:rsid w:val="004C2AB8"/>
    <w:rsid w:val="004C2FFF"/>
    <w:rsid w:val="004C361D"/>
    <w:rsid w:val="004C4891"/>
    <w:rsid w:val="004D16D7"/>
    <w:rsid w:val="004D21C8"/>
    <w:rsid w:val="004D2C89"/>
    <w:rsid w:val="004D7FDE"/>
    <w:rsid w:val="004E06E7"/>
    <w:rsid w:val="004E1C35"/>
    <w:rsid w:val="004E3932"/>
    <w:rsid w:val="004E6E34"/>
    <w:rsid w:val="004F1E79"/>
    <w:rsid w:val="004F5F33"/>
    <w:rsid w:val="00500412"/>
    <w:rsid w:val="0050103A"/>
    <w:rsid w:val="005036A4"/>
    <w:rsid w:val="00511A81"/>
    <w:rsid w:val="00511B0F"/>
    <w:rsid w:val="00512628"/>
    <w:rsid w:val="00512940"/>
    <w:rsid w:val="00513895"/>
    <w:rsid w:val="005147B3"/>
    <w:rsid w:val="00514E72"/>
    <w:rsid w:val="005152C7"/>
    <w:rsid w:val="005210DB"/>
    <w:rsid w:val="00521359"/>
    <w:rsid w:val="00521E11"/>
    <w:rsid w:val="0052311C"/>
    <w:rsid w:val="0052398B"/>
    <w:rsid w:val="00525439"/>
    <w:rsid w:val="00527A43"/>
    <w:rsid w:val="005423F9"/>
    <w:rsid w:val="00542419"/>
    <w:rsid w:val="005424DE"/>
    <w:rsid w:val="00542E64"/>
    <w:rsid w:val="005502B6"/>
    <w:rsid w:val="00550941"/>
    <w:rsid w:val="00552F59"/>
    <w:rsid w:val="0055388E"/>
    <w:rsid w:val="00555CF6"/>
    <w:rsid w:val="005663B3"/>
    <w:rsid w:val="00570F12"/>
    <w:rsid w:val="005730C1"/>
    <w:rsid w:val="00573159"/>
    <w:rsid w:val="00574359"/>
    <w:rsid w:val="005753FC"/>
    <w:rsid w:val="005754AE"/>
    <w:rsid w:val="00576754"/>
    <w:rsid w:val="00576B2B"/>
    <w:rsid w:val="00577FB5"/>
    <w:rsid w:val="005829EB"/>
    <w:rsid w:val="00584296"/>
    <w:rsid w:val="00584BD4"/>
    <w:rsid w:val="005852D1"/>
    <w:rsid w:val="00587A22"/>
    <w:rsid w:val="00590C5D"/>
    <w:rsid w:val="0059276A"/>
    <w:rsid w:val="0059299D"/>
    <w:rsid w:val="00595C5C"/>
    <w:rsid w:val="00595C8C"/>
    <w:rsid w:val="00597747"/>
    <w:rsid w:val="005A242F"/>
    <w:rsid w:val="005A371A"/>
    <w:rsid w:val="005A4CDD"/>
    <w:rsid w:val="005A603F"/>
    <w:rsid w:val="005A7075"/>
    <w:rsid w:val="005B0C8C"/>
    <w:rsid w:val="005B20F1"/>
    <w:rsid w:val="005B35FA"/>
    <w:rsid w:val="005B4F7A"/>
    <w:rsid w:val="005B57E4"/>
    <w:rsid w:val="005B5ABD"/>
    <w:rsid w:val="005B6934"/>
    <w:rsid w:val="005B6B3F"/>
    <w:rsid w:val="005C0F5A"/>
    <w:rsid w:val="005C140A"/>
    <w:rsid w:val="005C1E52"/>
    <w:rsid w:val="005C3466"/>
    <w:rsid w:val="005C431C"/>
    <w:rsid w:val="005C54B7"/>
    <w:rsid w:val="005C6763"/>
    <w:rsid w:val="005D3164"/>
    <w:rsid w:val="005D3F97"/>
    <w:rsid w:val="005D5609"/>
    <w:rsid w:val="005D57FB"/>
    <w:rsid w:val="005D5CF8"/>
    <w:rsid w:val="005E0344"/>
    <w:rsid w:val="005E0D8C"/>
    <w:rsid w:val="005E1B4A"/>
    <w:rsid w:val="005E440B"/>
    <w:rsid w:val="005F2C85"/>
    <w:rsid w:val="00600B38"/>
    <w:rsid w:val="00602F67"/>
    <w:rsid w:val="00604EFE"/>
    <w:rsid w:val="00605ADB"/>
    <w:rsid w:val="00610978"/>
    <w:rsid w:val="00611C9F"/>
    <w:rsid w:val="0061694B"/>
    <w:rsid w:val="00617624"/>
    <w:rsid w:val="00620A0A"/>
    <w:rsid w:val="0062246C"/>
    <w:rsid w:val="006248DE"/>
    <w:rsid w:val="00626E6B"/>
    <w:rsid w:val="00627555"/>
    <w:rsid w:val="00631296"/>
    <w:rsid w:val="0063143D"/>
    <w:rsid w:val="006322A0"/>
    <w:rsid w:val="006337D1"/>
    <w:rsid w:val="006361FD"/>
    <w:rsid w:val="006369F3"/>
    <w:rsid w:val="006403FB"/>
    <w:rsid w:val="00642058"/>
    <w:rsid w:val="0064226F"/>
    <w:rsid w:val="00642DDB"/>
    <w:rsid w:val="00651CFE"/>
    <w:rsid w:val="00653298"/>
    <w:rsid w:val="0065403A"/>
    <w:rsid w:val="00655174"/>
    <w:rsid w:val="00656817"/>
    <w:rsid w:val="00663A7C"/>
    <w:rsid w:val="00666183"/>
    <w:rsid w:val="00667DF2"/>
    <w:rsid w:val="00670DF1"/>
    <w:rsid w:val="006710EB"/>
    <w:rsid w:val="00671345"/>
    <w:rsid w:val="00671F23"/>
    <w:rsid w:val="00672A9B"/>
    <w:rsid w:val="00674881"/>
    <w:rsid w:val="00675884"/>
    <w:rsid w:val="006828BE"/>
    <w:rsid w:val="00684B04"/>
    <w:rsid w:val="006863B8"/>
    <w:rsid w:val="00687D15"/>
    <w:rsid w:val="0069127E"/>
    <w:rsid w:val="00692E86"/>
    <w:rsid w:val="00693AC3"/>
    <w:rsid w:val="00696EE0"/>
    <w:rsid w:val="00697980"/>
    <w:rsid w:val="006A0AF9"/>
    <w:rsid w:val="006A0F30"/>
    <w:rsid w:val="006A147F"/>
    <w:rsid w:val="006A19EF"/>
    <w:rsid w:val="006A1DB7"/>
    <w:rsid w:val="006A310F"/>
    <w:rsid w:val="006A43D5"/>
    <w:rsid w:val="006A525B"/>
    <w:rsid w:val="006A62A3"/>
    <w:rsid w:val="006B6137"/>
    <w:rsid w:val="006B7974"/>
    <w:rsid w:val="006B7CD7"/>
    <w:rsid w:val="006C045F"/>
    <w:rsid w:val="006C4196"/>
    <w:rsid w:val="006C63B0"/>
    <w:rsid w:val="006C72C4"/>
    <w:rsid w:val="006C76A2"/>
    <w:rsid w:val="006C792E"/>
    <w:rsid w:val="006D0397"/>
    <w:rsid w:val="006D116C"/>
    <w:rsid w:val="006D150A"/>
    <w:rsid w:val="006D2D79"/>
    <w:rsid w:val="006D479C"/>
    <w:rsid w:val="006D59CB"/>
    <w:rsid w:val="006E16B3"/>
    <w:rsid w:val="006E16F5"/>
    <w:rsid w:val="006E229C"/>
    <w:rsid w:val="006E6BA9"/>
    <w:rsid w:val="006E79C9"/>
    <w:rsid w:val="006E7C42"/>
    <w:rsid w:val="006F168A"/>
    <w:rsid w:val="006F3549"/>
    <w:rsid w:val="006F5076"/>
    <w:rsid w:val="006F6009"/>
    <w:rsid w:val="006F610C"/>
    <w:rsid w:val="007008B2"/>
    <w:rsid w:val="0070321D"/>
    <w:rsid w:val="007033ED"/>
    <w:rsid w:val="007055CA"/>
    <w:rsid w:val="007068BA"/>
    <w:rsid w:val="00706EF7"/>
    <w:rsid w:val="00706FA1"/>
    <w:rsid w:val="00710DC2"/>
    <w:rsid w:val="0071295A"/>
    <w:rsid w:val="007154C5"/>
    <w:rsid w:val="0071665E"/>
    <w:rsid w:val="00716AB1"/>
    <w:rsid w:val="00716D28"/>
    <w:rsid w:val="00720879"/>
    <w:rsid w:val="00720A80"/>
    <w:rsid w:val="00720CC7"/>
    <w:rsid w:val="0072114C"/>
    <w:rsid w:val="00721D63"/>
    <w:rsid w:val="00722D54"/>
    <w:rsid w:val="00723D63"/>
    <w:rsid w:val="00723E06"/>
    <w:rsid w:val="007242B4"/>
    <w:rsid w:val="00731290"/>
    <w:rsid w:val="00732C7B"/>
    <w:rsid w:val="00734D2B"/>
    <w:rsid w:val="00737705"/>
    <w:rsid w:val="007408D4"/>
    <w:rsid w:val="007420AC"/>
    <w:rsid w:val="00742617"/>
    <w:rsid w:val="00742D33"/>
    <w:rsid w:val="007441CB"/>
    <w:rsid w:val="00744B4C"/>
    <w:rsid w:val="00746A52"/>
    <w:rsid w:val="0075271B"/>
    <w:rsid w:val="007535A3"/>
    <w:rsid w:val="00757A16"/>
    <w:rsid w:val="00762B11"/>
    <w:rsid w:val="00764A1A"/>
    <w:rsid w:val="007678C3"/>
    <w:rsid w:val="007745C2"/>
    <w:rsid w:val="00774701"/>
    <w:rsid w:val="0077484C"/>
    <w:rsid w:val="007764DE"/>
    <w:rsid w:val="00777BCE"/>
    <w:rsid w:val="00783AFA"/>
    <w:rsid w:val="007847B8"/>
    <w:rsid w:val="00785427"/>
    <w:rsid w:val="00790540"/>
    <w:rsid w:val="007930C0"/>
    <w:rsid w:val="0079501B"/>
    <w:rsid w:val="0079567F"/>
    <w:rsid w:val="00795BDD"/>
    <w:rsid w:val="00795F5F"/>
    <w:rsid w:val="007968CA"/>
    <w:rsid w:val="007A38BF"/>
    <w:rsid w:val="007A43FF"/>
    <w:rsid w:val="007A46C0"/>
    <w:rsid w:val="007A7BCE"/>
    <w:rsid w:val="007B3918"/>
    <w:rsid w:val="007B4DBB"/>
    <w:rsid w:val="007B6530"/>
    <w:rsid w:val="007C2F0D"/>
    <w:rsid w:val="007C3C1D"/>
    <w:rsid w:val="007D199A"/>
    <w:rsid w:val="007D2EBE"/>
    <w:rsid w:val="007E1C07"/>
    <w:rsid w:val="007E47C7"/>
    <w:rsid w:val="007E7235"/>
    <w:rsid w:val="007F16C8"/>
    <w:rsid w:val="007F2389"/>
    <w:rsid w:val="007F2416"/>
    <w:rsid w:val="007F24B6"/>
    <w:rsid w:val="007F337D"/>
    <w:rsid w:val="00800F6A"/>
    <w:rsid w:val="00803D94"/>
    <w:rsid w:val="00803FE6"/>
    <w:rsid w:val="008106D2"/>
    <w:rsid w:val="00814953"/>
    <w:rsid w:val="008149C4"/>
    <w:rsid w:val="008229BA"/>
    <w:rsid w:val="00824151"/>
    <w:rsid w:val="008248E3"/>
    <w:rsid w:val="00825D10"/>
    <w:rsid w:val="00826687"/>
    <w:rsid w:val="00832467"/>
    <w:rsid w:val="00834BF2"/>
    <w:rsid w:val="00844C98"/>
    <w:rsid w:val="00845390"/>
    <w:rsid w:val="0084601B"/>
    <w:rsid w:val="00850DC7"/>
    <w:rsid w:val="00853B56"/>
    <w:rsid w:val="00853F67"/>
    <w:rsid w:val="008606F0"/>
    <w:rsid w:val="00860B24"/>
    <w:rsid w:val="00862A54"/>
    <w:rsid w:val="00864438"/>
    <w:rsid w:val="00864FD8"/>
    <w:rsid w:val="00865489"/>
    <w:rsid w:val="0086553D"/>
    <w:rsid w:val="008656BF"/>
    <w:rsid w:val="00872EBA"/>
    <w:rsid w:val="00873CBD"/>
    <w:rsid w:val="00874555"/>
    <w:rsid w:val="00874FEB"/>
    <w:rsid w:val="00875083"/>
    <w:rsid w:val="008752AD"/>
    <w:rsid w:val="008771AF"/>
    <w:rsid w:val="00881B6F"/>
    <w:rsid w:val="00882AA4"/>
    <w:rsid w:val="00883224"/>
    <w:rsid w:val="0088331E"/>
    <w:rsid w:val="00883E22"/>
    <w:rsid w:val="00884E43"/>
    <w:rsid w:val="008863EE"/>
    <w:rsid w:val="00886993"/>
    <w:rsid w:val="00887E04"/>
    <w:rsid w:val="00887EC6"/>
    <w:rsid w:val="0089010B"/>
    <w:rsid w:val="0089084C"/>
    <w:rsid w:val="00892B3F"/>
    <w:rsid w:val="00893409"/>
    <w:rsid w:val="00893D9F"/>
    <w:rsid w:val="008966C5"/>
    <w:rsid w:val="008A2379"/>
    <w:rsid w:val="008A2F0A"/>
    <w:rsid w:val="008A39FA"/>
    <w:rsid w:val="008A4329"/>
    <w:rsid w:val="008A578E"/>
    <w:rsid w:val="008B1519"/>
    <w:rsid w:val="008B2309"/>
    <w:rsid w:val="008B23EF"/>
    <w:rsid w:val="008B7111"/>
    <w:rsid w:val="008B724C"/>
    <w:rsid w:val="008B7BCC"/>
    <w:rsid w:val="008C109A"/>
    <w:rsid w:val="008C231D"/>
    <w:rsid w:val="008C4DEE"/>
    <w:rsid w:val="008C50C3"/>
    <w:rsid w:val="008C6D7C"/>
    <w:rsid w:val="008C7094"/>
    <w:rsid w:val="008D2B97"/>
    <w:rsid w:val="008D475F"/>
    <w:rsid w:val="008D49A5"/>
    <w:rsid w:val="008D6C81"/>
    <w:rsid w:val="008E0CD0"/>
    <w:rsid w:val="008E2973"/>
    <w:rsid w:val="008E5D60"/>
    <w:rsid w:val="008E6BDB"/>
    <w:rsid w:val="008E6CF0"/>
    <w:rsid w:val="008F1439"/>
    <w:rsid w:val="008F606D"/>
    <w:rsid w:val="008F7051"/>
    <w:rsid w:val="008F7252"/>
    <w:rsid w:val="00900583"/>
    <w:rsid w:val="009033A9"/>
    <w:rsid w:val="0090576B"/>
    <w:rsid w:val="0090581D"/>
    <w:rsid w:val="009137C6"/>
    <w:rsid w:val="0091439C"/>
    <w:rsid w:val="0091441C"/>
    <w:rsid w:val="00917CDD"/>
    <w:rsid w:val="00920542"/>
    <w:rsid w:val="00920572"/>
    <w:rsid w:val="00920BF2"/>
    <w:rsid w:val="00920F9E"/>
    <w:rsid w:val="00922CD8"/>
    <w:rsid w:val="00924480"/>
    <w:rsid w:val="009255C3"/>
    <w:rsid w:val="00930061"/>
    <w:rsid w:val="00931F01"/>
    <w:rsid w:val="00933977"/>
    <w:rsid w:val="009349A9"/>
    <w:rsid w:val="00936C52"/>
    <w:rsid w:val="00936C98"/>
    <w:rsid w:val="00941E2D"/>
    <w:rsid w:val="00942622"/>
    <w:rsid w:val="009430CB"/>
    <w:rsid w:val="00944504"/>
    <w:rsid w:val="0095489B"/>
    <w:rsid w:val="00955246"/>
    <w:rsid w:val="0095698F"/>
    <w:rsid w:val="00960A59"/>
    <w:rsid w:val="009623BC"/>
    <w:rsid w:val="00962F7A"/>
    <w:rsid w:val="00963D18"/>
    <w:rsid w:val="00965A48"/>
    <w:rsid w:val="00966FB7"/>
    <w:rsid w:val="00966FB9"/>
    <w:rsid w:val="009671CD"/>
    <w:rsid w:val="00967B79"/>
    <w:rsid w:val="00970885"/>
    <w:rsid w:val="00972F49"/>
    <w:rsid w:val="009748A1"/>
    <w:rsid w:val="009751A9"/>
    <w:rsid w:val="00980F9C"/>
    <w:rsid w:val="009813C0"/>
    <w:rsid w:val="0098632B"/>
    <w:rsid w:val="00987366"/>
    <w:rsid w:val="0099220B"/>
    <w:rsid w:val="00997BFB"/>
    <w:rsid w:val="009A0461"/>
    <w:rsid w:val="009A118D"/>
    <w:rsid w:val="009A26FA"/>
    <w:rsid w:val="009A40CC"/>
    <w:rsid w:val="009A5D1E"/>
    <w:rsid w:val="009A7348"/>
    <w:rsid w:val="009A7BF6"/>
    <w:rsid w:val="009A7D3F"/>
    <w:rsid w:val="009B307F"/>
    <w:rsid w:val="009B36B6"/>
    <w:rsid w:val="009B462C"/>
    <w:rsid w:val="009B6811"/>
    <w:rsid w:val="009C15F3"/>
    <w:rsid w:val="009C3689"/>
    <w:rsid w:val="009C5A1D"/>
    <w:rsid w:val="009C5A39"/>
    <w:rsid w:val="009C6476"/>
    <w:rsid w:val="009D0587"/>
    <w:rsid w:val="009D09CC"/>
    <w:rsid w:val="009D3771"/>
    <w:rsid w:val="009D73F3"/>
    <w:rsid w:val="009D745D"/>
    <w:rsid w:val="009E02BF"/>
    <w:rsid w:val="009E07C2"/>
    <w:rsid w:val="009E0E52"/>
    <w:rsid w:val="009E104F"/>
    <w:rsid w:val="009E410C"/>
    <w:rsid w:val="009E4BB4"/>
    <w:rsid w:val="009E4CAF"/>
    <w:rsid w:val="009E5944"/>
    <w:rsid w:val="009F116C"/>
    <w:rsid w:val="009F72F9"/>
    <w:rsid w:val="009F775D"/>
    <w:rsid w:val="009F79E8"/>
    <w:rsid w:val="00A00205"/>
    <w:rsid w:val="00A009F4"/>
    <w:rsid w:val="00A00AF0"/>
    <w:rsid w:val="00A06AC9"/>
    <w:rsid w:val="00A07EA3"/>
    <w:rsid w:val="00A10538"/>
    <w:rsid w:val="00A14B5A"/>
    <w:rsid w:val="00A14B5D"/>
    <w:rsid w:val="00A15458"/>
    <w:rsid w:val="00A211CC"/>
    <w:rsid w:val="00A27FC2"/>
    <w:rsid w:val="00A31F8B"/>
    <w:rsid w:val="00A33A64"/>
    <w:rsid w:val="00A33FBA"/>
    <w:rsid w:val="00A3434D"/>
    <w:rsid w:val="00A3567F"/>
    <w:rsid w:val="00A37698"/>
    <w:rsid w:val="00A41ED3"/>
    <w:rsid w:val="00A44196"/>
    <w:rsid w:val="00A525CE"/>
    <w:rsid w:val="00A547E6"/>
    <w:rsid w:val="00A64F03"/>
    <w:rsid w:val="00A65B2C"/>
    <w:rsid w:val="00A711B2"/>
    <w:rsid w:val="00A728E6"/>
    <w:rsid w:val="00A749E7"/>
    <w:rsid w:val="00A77C75"/>
    <w:rsid w:val="00A81D82"/>
    <w:rsid w:val="00A87047"/>
    <w:rsid w:val="00A9118F"/>
    <w:rsid w:val="00A929C2"/>
    <w:rsid w:val="00A93E33"/>
    <w:rsid w:val="00A9594E"/>
    <w:rsid w:val="00AA0583"/>
    <w:rsid w:val="00AA2E93"/>
    <w:rsid w:val="00AA34A8"/>
    <w:rsid w:val="00AA34ED"/>
    <w:rsid w:val="00AA5F8B"/>
    <w:rsid w:val="00AA6785"/>
    <w:rsid w:val="00AA726F"/>
    <w:rsid w:val="00AB1027"/>
    <w:rsid w:val="00AB28B8"/>
    <w:rsid w:val="00AB5934"/>
    <w:rsid w:val="00AB6970"/>
    <w:rsid w:val="00AC1939"/>
    <w:rsid w:val="00AC2E98"/>
    <w:rsid w:val="00AC3985"/>
    <w:rsid w:val="00AC59E5"/>
    <w:rsid w:val="00AC69EE"/>
    <w:rsid w:val="00AC6BFB"/>
    <w:rsid w:val="00AC7C05"/>
    <w:rsid w:val="00AD167C"/>
    <w:rsid w:val="00AD17C7"/>
    <w:rsid w:val="00AD4041"/>
    <w:rsid w:val="00AD6CC5"/>
    <w:rsid w:val="00AE1B65"/>
    <w:rsid w:val="00AE302B"/>
    <w:rsid w:val="00AE5429"/>
    <w:rsid w:val="00AE62CD"/>
    <w:rsid w:val="00AF0C3E"/>
    <w:rsid w:val="00AF20B7"/>
    <w:rsid w:val="00AF211F"/>
    <w:rsid w:val="00AF5584"/>
    <w:rsid w:val="00AF5BDA"/>
    <w:rsid w:val="00B02482"/>
    <w:rsid w:val="00B03B4C"/>
    <w:rsid w:val="00B04EA6"/>
    <w:rsid w:val="00B065B5"/>
    <w:rsid w:val="00B137F7"/>
    <w:rsid w:val="00B1675B"/>
    <w:rsid w:val="00B16BE5"/>
    <w:rsid w:val="00B2533F"/>
    <w:rsid w:val="00B259DF"/>
    <w:rsid w:val="00B330D0"/>
    <w:rsid w:val="00B37C33"/>
    <w:rsid w:val="00B40815"/>
    <w:rsid w:val="00B40F7E"/>
    <w:rsid w:val="00B44B1F"/>
    <w:rsid w:val="00B4731B"/>
    <w:rsid w:val="00B4734C"/>
    <w:rsid w:val="00B47A2F"/>
    <w:rsid w:val="00B527AE"/>
    <w:rsid w:val="00B53317"/>
    <w:rsid w:val="00B55FDB"/>
    <w:rsid w:val="00B57781"/>
    <w:rsid w:val="00B60345"/>
    <w:rsid w:val="00B60389"/>
    <w:rsid w:val="00B62C2F"/>
    <w:rsid w:val="00B63101"/>
    <w:rsid w:val="00B64141"/>
    <w:rsid w:val="00B64E72"/>
    <w:rsid w:val="00B652EB"/>
    <w:rsid w:val="00B70351"/>
    <w:rsid w:val="00B74CAD"/>
    <w:rsid w:val="00B751E7"/>
    <w:rsid w:val="00B763B5"/>
    <w:rsid w:val="00B77913"/>
    <w:rsid w:val="00B77F16"/>
    <w:rsid w:val="00B80010"/>
    <w:rsid w:val="00B81D82"/>
    <w:rsid w:val="00B824FB"/>
    <w:rsid w:val="00B82646"/>
    <w:rsid w:val="00B8679E"/>
    <w:rsid w:val="00B90C21"/>
    <w:rsid w:val="00B91164"/>
    <w:rsid w:val="00B92AE8"/>
    <w:rsid w:val="00B92E0B"/>
    <w:rsid w:val="00B96A4E"/>
    <w:rsid w:val="00B97359"/>
    <w:rsid w:val="00B97775"/>
    <w:rsid w:val="00B97A8F"/>
    <w:rsid w:val="00B97E32"/>
    <w:rsid w:val="00BA4E58"/>
    <w:rsid w:val="00BA7074"/>
    <w:rsid w:val="00BA725D"/>
    <w:rsid w:val="00BB054F"/>
    <w:rsid w:val="00BB0948"/>
    <w:rsid w:val="00BB1873"/>
    <w:rsid w:val="00BB7829"/>
    <w:rsid w:val="00BB7DBC"/>
    <w:rsid w:val="00BC4D37"/>
    <w:rsid w:val="00BC5DFA"/>
    <w:rsid w:val="00BD0E59"/>
    <w:rsid w:val="00BD1457"/>
    <w:rsid w:val="00BD6613"/>
    <w:rsid w:val="00BE25BC"/>
    <w:rsid w:val="00BE2AD9"/>
    <w:rsid w:val="00BE66FF"/>
    <w:rsid w:val="00BF2044"/>
    <w:rsid w:val="00BF27FE"/>
    <w:rsid w:val="00BF3765"/>
    <w:rsid w:val="00BF5A06"/>
    <w:rsid w:val="00BF5C32"/>
    <w:rsid w:val="00BF7979"/>
    <w:rsid w:val="00BF7EF2"/>
    <w:rsid w:val="00C030F0"/>
    <w:rsid w:val="00C041A0"/>
    <w:rsid w:val="00C043B3"/>
    <w:rsid w:val="00C079AB"/>
    <w:rsid w:val="00C100B1"/>
    <w:rsid w:val="00C10D21"/>
    <w:rsid w:val="00C10E61"/>
    <w:rsid w:val="00C11CF1"/>
    <w:rsid w:val="00C13881"/>
    <w:rsid w:val="00C14787"/>
    <w:rsid w:val="00C1596D"/>
    <w:rsid w:val="00C15B8D"/>
    <w:rsid w:val="00C17010"/>
    <w:rsid w:val="00C170C3"/>
    <w:rsid w:val="00C20562"/>
    <w:rsid w:val="00C215C3"/>
    <w:rsid w:val="00C23A96"/>
    <w:rsid w:val="00C249C6"/>
    <w:rsid w:val="00C32CC1"/>
    <w:rsid w:val="00C34668"/>
    <w:rsid w:val="00C36589"/>
    <w:rsid w:val="00C371FA"/>
    <w:rsid w:val="00C426EC"/>
    <w:rsid w:val="00C5263A"/>
    <w:rsid w:val="00C57F7B"/>
    <w:rsid w:val="00C6483C"/>
    <w:rsid w:val="00C64AE9"/>
    <w:rsid w:val="00C66378"/>
    <w:rsid w:val="00C70B62"/>
    <w:rsid w:val="00C70CFF"/>
    <w:rsid w:val="00C718FE"/>
    <w:rsid w:val="00C72BC4"/>
    <w:rsid w:val="00C76BC1"/>
    <w:rsid w:val="00C86CEC"/>
    <w:rsid w:val="00C8773D"/>
    <w:rsid w:val="00C87ABB"/>
    <w:rsid w:val="00C90062"/>
    <w:rsid w:val="00C91831"/>
    <w:rsid w:val="00C91E55"/>
    <w:rsid w:val="00C953DF"/>
    <w:rsid w:val="00C9657E"/>
    <w:rsid w:val="00C96BDE"/>
    <w:rsid w:val="00CA2D21"/>
    <w:rsid w:val="00CA3124"/>
    <w:rsid w:val="00CA3F37"/>
    <w:rsid w:val="00CB58B0"/>
    <w:rsid w:val="00CB69A1"/>
    <w:rsid w:val="00CB71B4"/>
    <w:rsid w:val="00CB78A0"/>
    <w:rsid w:val="00CC4B21"/>
    <w:rsid w:val="00CD247C"/>
    <w:rsid w:val="00CD3070"/>
    <w:rsid w:val="00CD5261"/>
    <w:rsid w:val="00CD5401"/>
    <w:rsid w:val="00CD64C6"/>
    <w:rsid w:val="00CE041F"/>
    <w:rsid w:val="00CE2709"/>
    <w:rsid w:val="00CE2D64"/>
    <w:rsid w:val="00CE5599"/>
    <w:rsid w:val="00CE6198"/>
    <w:rsid w:val="00CF16D0"/>
    <w:rsid w:val="00CF230F"/>
    <w:rsid w:val="00CF24F0"/>
    <w:rsid w:val="00CF6230"/>
    <w:rsid w:val="00D017FC"/>
    <w:rsid w:val="00D0226A"/>
    <w:rsid w:val="00D02AEF"/>
    <w:rsid w:val="00D110AB"/>
    <w:rsid w:val="00D115AD"/>
    <w:rsid w:val="00D13147"/>
    <w:rsid w:val="00D14225"/>
    <w:rsid w:val="00D155CF"/>
    <w:rsid w:val="00D166BA"/>
    <w:rsid w:val="00D2184C"/>
    <w:rsid w:val="00D22273"/>
    <w:rsid w:val="00D250B4"/>
    <w:rsid w:val="00D255FA"/>
    <w:rsid w:val="00D25BBA"/>
    <w:rsid w:val="00D31973"/>
    <w:rsid w:val="00D31E42"/>
    <w:rsid w:val="00D32F7E"/>
    <w:rsid w:val="00D3306C"/>
    <w:rsid w:val="00D374A9"/>
    <w:rsid w:val="00D438C2"/>
    <w:rsid w:val="00D43D8D"/>
    <w:rsid w:val="00D463FF"/>
    <w:rsid w:val="00D5528D"/>
    <w:rsid w:val="00D5715A"/>
    <w:rsid w:val="00D61B64"/>
    <w:rsid w:val="00D6245A"/>
    <w:rsid w:val="00D625F5"/>
    <w:rsid w:val="00D64AC2"/>
    <w:rsid w:val="00D71687"/>
    <w:rsid w:val="00D7396E"/>
    <w:rsid w:val="00D74813"/>
    <w:rsid w:val="00D82422"/>
    <w:rsid w:val="00D8782C"/>
    <w:rsid w:val="00D92C55"/>
    <w:rsid w:val="00D92FC0"/>
    <w:rsid w:val="00D94ED8"/>
    <w:rsid w:val="00DA1972"/>
    <w:rsid w:val="00DA2ACC"/>
    <w:rsid w:val="00DA2D32"/>
    <w:rsid w:val="00DA30BC"/>
    <w:rsid w:val="00DA51A0"/>
    <w:rsid w:val="00DA63B0"/>
    <w:rsid w:val="00DA69C2"/>
    <w:rsid w:val="00DA6D70"/>
    <w:rsid w:val="00DB073E"/>
    <w:rsid w:val="00DB07AD"/>
    <w:rsid w:val="00DB4A58"/>
    <w:rsid w:val="00DB6050"/>
    <w:rsid w:val="00DC0B2A"/>
    <w:rsid w:val="00DC2C34"/>
    <w:rsid w:val="00DC58A8"/>
    <w:rsid w:val="00DD03BA"/>
    <w:rsid w:val="00DD5F4D"/>
    <w:rsid w:val="00DD7771"/>
    <w:rsid w:val="00DD7C5D"/>
    <w:rsid w:val="00DD7CBB"/>
    <w:rsid w:val="00DE2C87"/>
    <w:rsid w:val="00DE35B0"/>
    <w:rsid w:val="00DE440C"/>
    <w:rsid w:val="00DE459A"/>
    <w:rsid w:val="00DE4C75"/>
    <w:rsid w:val="00DE5845"/>
    <w:rsid w:val="00DE6F04"/>
    <w:rsid w:val="00DF01D6"/>
    <w:rsid w:val="00DF27DA"/>
    <w:rsid w:val="00DF4DBE"/>
    <w:rsid w:val="00DF6D89"/>
    <w:rsid w:val="00E02093"/>
    <w:rsid w:val="00E057EB"/>
    <w:rsid w:val="00E06BC9"/>
    <w:rsid w:val="00E10BA0"/>
    <w:rsid w:val="00E22C3F"/>
    <w:rsid w:val="00E232E0"/>
    <w:rsid w:val="00E25910"/>
    <w:rsid w:val="00E320ED"/>
    <w:rsid w:val="00E359F6"/>
    <w:rsid w:val="00E36AF7"/>
    <w:rsid w:val="00E378EA"/>
    <w:rsid w:val="00E40820"/>
    <w:rsid w:val="00E41A0A"/>
    <w:rsid w:val="00E427CE"/>
    <w:rsid w:val="00E44FF1"/>
    <w:rsid w:val="00E4658F"/>
    <w:rsid w:val="00E47849"/>
    <w:rsid w:val="00E54A67"/>
    <w:rsid w:val="00E61C0D"/>
    <w:rsid w:val="00E62A01"/>
    <w:rsid w:val="00E63EB4"/>
    <w:rsid w:val="00E6404E"/>
    <w:rsid w:val="00E66160"/>
    <w:rsid w:val="00E66DEF"/>
    <w:rsid w:val="00E7064A"/>
    <w:rsid w:val="00E71329"/>
    <w:rsid w:val="00E72E4A"/>
    <w:rsid w:val="00E75A5F"/>
    <w:rsid w:val="00E75E2B"/>
    <w:rsid w:val="00E76592"/>
    <w:rsid w:val="00E811FD"/>
    <w:rsid w:val="00E831C2"/>
    <w:rsid w:val="00E835C4"/>
    <w:rsid w:val="00E8363B"/>
    <w:rsid w:val="00E84966"/>
    <w:rsid w:val="00E86961"/>
    <w:rsid w:val="00E876A3"/>
    <w:rsid w:val="00E87F1A"/>
    <w:rsid w:val="00E9054F"/>
    <w:rsid w:val="00E919B2"/>
    <w:rsid w:val="00E92383"/>
    <w:rsid w:val="00E97E8B"/>
    <w:rsid w:val="00EA06A3"/>
    <w:rsid w:val="00EA1B3A"/>
    <w:rsid w:val="00EA2109"/>
    <w:rsid w:val="00EA65E5"/>
    <w:rsid w:val="00EB0B5A"/>
    <w:rsid w:val="00EB0CC0"/>
    <w:rsid w:val="00EB19F5"/>
    <w:rsid w:val="00EB5559"/>
    <w:rsid w:val="00EB59F2"/>
    <w:rsid w:val="00EB7778"/>
    <w:rsid w:val="00EC68A9"/>
    <w:rsid w:val="00ED3FE7"/>
    <w:rsid w:val="00ED4D4E"/>
    <w:rsid w:val="00ED62BB"/>
    <w:rsid w:val="00ED69B9"/>
    <w:rsid w:val="00ED73EB"/>
    <w:rsid w:val="00EE0C77"/>
    <w:rsid w:val="00EE4501"/>
    <w:rsid w:val="00EE4E54"/>
    <w:rsid w:val="00EF4334"/>
    <w:rsid w:val="00EF5E93"/>
    <w:rsid w:val="00EF63D5"/>
    <w:rsid w:val="00F01CBA"/>
    <w:rsid w:val="00F02AFB"/>
    <w:rsid w:val="00F02C24"/>
    <w:rsid w:val="00F03AA6"/>
    <w:rsid w:val="00F044ED"/>
    <w:rsid w:val="00F1030D"/>
    <w:rsid w:val="00F10C69"/>
    <w:rsid w:val="00F15409"/>
    <w:rsid w:val="00F15CD9"/>
    <w:rsid w:val="00F16DA1"/>
    <w:rsid w:val="00F17418"/>
    <w:rsid w:val="00F23A1D"/>
    <w:rsid w:val="00F327FD"/>
    <w:rsid w:val="00F35303"/>
    <w:rsid w:val="00F35416"/>
    <w:rsid w:val="00F36D01"/>
    <w:rsid w:val="00F41585"/>
    <w:rsid w:val="00F42226"/>
    <w:rsid w:val="00F436BB"/>
    <w:rsid w:val="00F45871"/>
    <w:rsid w:val="00F46EAE"/>
    <w:rsid w:val="00F47145"/>
    <w:rsid w:val="00F4763F"/>
    <w:rsid w:val="00F47FBB"/>
    <w:rsid w:val="00F503CD"/>
    <w:rsid w:val="00F5393F"/>
    <w:rsid w:val="00F545BF"/>
    <w:rsid w:val="00F55F0E"/>
    <w:rsid w:val="00F66CDE"/>
    <w:rsid w:val="00F71858"/>
    <w:rsid w:val="00F71B56"/>
    <w:rsid w:val="00F73799"/>
    <w:rsid w:val="00F832C8"/>
    <w:rsid w:val="00F8500A"/>
    <w:rsid w:val="00F8500B"/>
    <w:rsid w:val="00F85A6F"/>
    <w:rsid w:val="00F873B3"/>
    <w:rsid w:val="00F9799D"/>
    <w:rsid w:val="00F97A44"/>
    <w:rsid w:val="00FA0C73"/>
    <w:rsid w:val="00FA33FE"/>
    <w:rsid w:val="00FA42B9"/>
    <w:rsid w:val="00FA437A"/>
    <w:rsid w:val="00FA755A"/>
    <w:rsid w:val="00FA790D"/>
    <w:rsid w:val="00FB0CE0"/>
    <w:rsid w:val="00FB1D02"/>
    <w:rsid w:val="00FB2B0F"/>
    <w:rsid w:val="00FB2CF2"/>
    <w:rsid w:val="00FB4F6B"/>
    <w:rsid w:val="00FB5248"/>
    <w:rsid w:val="00FB5FE1"/>
    <w:rsid w:val="00FC0E8D"/>
    <w:rsid w:val="00FC1F2E"/>
    <w:rsid w:val="00FC255A"/>
    <w:rsid w:val="00FC4309"/>
    <w:rsid w:val="00FC46EF"/>
    <w:rsid w:val="00FD2703"/>
    <w:rsid w:val="00FD31B3"/>
    <w:rsid w:val="00FD4204"/>
    <w:rsid w:val="00FD56F5"/>
    <w:rsid w:val="00FE0C2C"/>
    <w:rsid w:val="00FE2AE8"/>
    <w:rsid w:val="00FE4781"/>
    <w:rsid w:val="00FE4C22"/>
    <w:rsid w:val="00FE5B1C"/>
    <w:rsid w:val="00FE78E3"/>
    <w:rsid w:val="00FF226A"/>
    <w:rsid w:val="00FF3CCB"/>
    <w:rsid w:val="00FF4641"/>
    <w:rsid w:val="00FF57B5"/>
    <w:rsid w:val="00FF7AA7"/>
    <w:rsid w:val="00FF7F2C"/>
    <w:rsid w:val="36560547"/>
    <w:rsid w:val="44CC09D8"/>
    <w:rsid w:val="4C078CE7"/>
    <w:rsid w:val="5084E312"/>
    <w:rsid w:val="51F60654"/>
    <w:rsid w:val="7237937E"/>
    <w:rsid w:val="750312C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8E83D0A3-9AC3-43AA-AFE4-7A9992F6D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0"/>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0"/>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2"/>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8"/>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DE35B0"/>
    <w:rPr>
      <w:rFonts w:ascii="Arial" w:hAnsi="Arial"/>
      <w:sz w:val="24"/>
      <w:szCs w:val="22"/>
      <w:lang w:eastAsia="en-US" w:bidi="he-IL"/>
    </w:rPr>
  </w:style>
  <w:style w:type="character" w:styleId="FollowedHyperlink">
    <w:name w:val="FollowedHyperlink"/>
    <w:basedOn w:val="DefaultParagraphFont"/>
    <w:uiPriority w:val="99"/>
    <w:semiHidden/>
    <w:unhideWhenUsed/>
    <w:rsid w:val="009C5A1D"/>
    <w:rPr>
      <w:color w:val="AA1C76" w:themeColor="followedHyperlink"/>
      <w:u w:val="single"/>
    </w:rPr>
  </w:style>
  <w:style w:type="paragraph" w:styleId="CommentSubject">
    <w:name w:val="annotation subject"/>
    <w:basedOn w:val="CommentText"/>
    <w:next w:val="CommentText"/>
    <w:link w:val="CommentSubjectChar"/>
    <w:uiPriority w:val="99"/>
    <w:semiHidden/>
    <w:unhideWhenUsed/>
    <w:rsid w:val="009C5A1D"/>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9C5A1D"/>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24">
      <w:bodyDiv w:val="1"/>
      <w:marLeft w:val="0"/>
      <w:marRight w:val="0"/>
      <w:marTop w:val="0"/>
      <w:marBottom w:val="0"/>
      <w:divBdr>
        <w:top w:val="none" w:sz="0" w:space="0" w:color="auto"/>
        <w:left w:val="none" w:sz="0" w:space="0" w:color="auto"/>
        <w:bottom w:val="none" w:sz="0" w:space="0" w:color="auto"/>
        <w:right w:val="none" w:sz="0" w:space="0" w:color="auto"/>
      </w:divBdr>
    </w:div>
    <w:div w:id="2558491">
      <w:bodyDiv w:val="1"/>
      <w:marLeft w:val="0"/>
      <w:marRight w:val="0"/>
      <w:marTop w:val="0"/>
      <w:marBottom w:val="0"/>
      <w:divBdr>
        <w:top w:val="none" w:sz="0" w:space="0" w:color="auto"/>
        <w:left w:val="none" w:sz="0" w:space="0" w:color="auto"/>
        <w:bottom w:val="none" w:sz="0" w:space="0" w:color="auto"/>
        <w:right w:val="none" w:sz="0" w:space="0" w:color="auto"/>
      </w:divBdr>
    </w:div>
    <w:div w:id="3943473">
      <w:bodyDiv w:val="1"/>
      <w:marLeft w:val="0"/>
      <w:marRight w:val="0"/>
      <w:marTop w:val="0"/>
      <w:marBottom w:val="0"/>
      <w:divBdr>
        <w:top w:val="none" w:sz="0" w:space="0" w:color="auto"/>
        <w:left w:val="none" w:sz="0" w:space="0" w:color="auto"/>
        <w:bottom w:val="none" w:sz="0" w:space="0" w:color="auto"/>
        <w:right w:val="none" w:sz="0" w:space="0" w:color="auto"/>
      </w:divBdr>
    </w:div>
    <w:div w:id="4403601">
      <w:bodyDiv w:val="1"/>
      <w:marLeft w:val="0"/>
      <w:marRight w:val="0"/>
      <w:marTop w:val="0"/>
      <w:marBottom w:val="0"/>
      <w:divBdr>
        <w:top w:val="none" w:sz="0" w:space="0" w:color="auto"/>
        <w:left w:val="none" w:sz="0" w:space="0" w:color="auto"/>
        <w:bottom w:val="none" w:sz="0" w:space="0" w:color="auto"/>
        <w:right w:val="none" w:sz="0" w:space="0" w:color="auto"/>
      </w:divBdr>
    </w:div>
    <w:div w:id="10493317">
      <w:bodyDiv w:val="1"/>
      <w:marLeft w:val="0"/>
      <w:marRight w:val="0"/>
      <w:marTop w:val="0"/>
      <w:marBottom w:val="0"/>
      <w:divBdr>
        <w:top w:val="none" w:sz="0" w:space="0" w:color="auto"/>
        <w:left w:val="none" w:sz="0" w:space="0" w:color="auto"/>
        <w:bottom w:val="none" w:sz="0" w:space="0" w:color="auto"/>
        <w:right w:val="none" w:sz="0" w:space="0" w:color="auto"/>
      </w:divBdr>
    </w:div>
    <w:div w:id="12609798">
      <w:bodyDiv w:val="1"/>
      <w:marLeft w:val="0"/>
      <w:marRight w:val="0"/>
      <w:marTop w:val="0"/>
      <w:marBottom w:val="0"/>
      <w:divBdr>
        <w:top w:val="none" w:sz="0" w:space="0" w:color="auto"/>
        <w:left w:val="none" w:sz="0" w:space="0" w:color="auto"/>
        <w:bottom w:val="none" w:sz="0" w:space="0" w:color="auto"/>
        <w:right w:val="none" w:sz="0" w:space="0" w:color="auto"/>
      </w:divBdr>
    </w:div>
    <w:div w:id="15036628">
      <w:bodyDiv w:val="1"/>
      <w:marLeft w:val="0"/>
      <w:marRight w:val="0"/>
      <w:marTop w:val="0"/>
      <w:marBottom w:val="0"/>
      <w:divBdr>
        <w:top w:val="none" w:sz="0" w:space="0" w:color="auto"/>
        <w:left w:val="none" w:sz="0" w:space="0" w:color="auto"/>
        <w:bottom w:val="none" w:sz="0" w:space="0" w:color="auto"/>
        <w:right w:val="none" w:sz="0" w:space="0" w:color="auto"/>
      </w:divBdr>
    </w:div>
    <w:div w:id="17195228">
      <w:bodyDiv w:val="1"/>
      <w:marLeft w:val="0"/>
      <w:marRight w:val="0"/>
      <w:marTop w:val="0"/>
      <w:marBottom w:val="0"/>
      <w:divBdr>
        <w:top w:val="none" w:sz="0" w:space="0" w:color="auto"/>
        <w:left w:val="none" w:sz="0" w:space="0" w:color="auto"/>
        <w:bottom w:val="none" w:sz="0" w:space="0" w:color="auto"/>
        <w:right w:val="none" w:sz="0" w:space="0" w:color="auto"/>
      </w:divBdr>
    </w:div>
    <w:div w:id="19858765">
      <w:bodyDiv w:val="1"/>
      <w:marLeft w:val="0"/>
      <w:marRight w:val="0"/>
      <w:marTop w:val="0"/>
      <w:marBottom w:val="0"/>
      <w:divBdr>
        <w:top w:val="none" w:sz="0" w:space="0" w:color="auto"/>
        <w:left w:val="none" w:sz="0" w:space="0" w:color="auto"/>
        <w:bottom w:val="none" w:sz="0" w:space="0" w:color="auto"/>
        <w:right w:val="none" w:sz="0" w:space="0" w:color="auto"/>
      </w:divBdr>
    </w:div>
    <w:div w:id="22487535">
      <w:bodyDiv w:val="1"/>
      <w:marLeft w:val="0"/>
      <w:marRight w:val="0"/>
      <w:marTop w:val="0"/>
      <w:marBottom w:val="0"/>
      <w:divBdr>
        <w:top w:val="none" w:sz="0" w:space="0" w:color="auto"/>
        <w:left w:val="none" w:sz="0" w:space="0" w:color="auto"/>
        <w:bottom w:val="none" w:sz="0" w:space="0" w:color="auto"/>
        <w:right w:val="none" w:sz="0" w:space="0" w:color="auto"/>
      </w:divBdr>
    </w:div>
    <w:div w:id="23597295">
      <w:bodyDiv w:val="1"/>
      <w:marLeft w:val="0"/>
      <w:marRight w:val="0"/>
      <w:marTop w:val="0"/>
      <w:marBottom w:val="0"/>
      <w:divBdr>
        <w:top w:val="none" w:sz="0" w:space="0" w:color="auto"/>
        <w:left w:val="none" w:sz="0" w:space="0" w:color="auto"/>
        <w:bottom w:val="none" w:sz="0" w:space="0" w:color="auto"/>
        <w:right w:val="none" w:sz="0" w:space="0" w:color="auto"/>
      </w:divBdr>
    </w:div>
    <w:div w:id="24408704">
      <w:bodyDiv w:val="1"/>
      <w:marLeft w:val="0"/>
      <w:marRight w:val="0"/>
      <w:marTop w:val="0"/>
      <w:marBottom w:val="0"/>
      <w:divBdr>
        <w:top w:val="none" w:sz="0" w:space="0" w:color="auto"/>
        <w:left w:val="none" w:sz="0" w:space="0" w:color="auto"/>
        <w:bottom w:val="none" w:sz="0" w:space="0" w:color="auto"/>
        <w:right w:val="none" w:sz="0" w:space="0" w:color="auto"/>
      </w:divBdr>
    </w:div>
    <w:div w:id="24646256">
      <w:bodyDiv w:val="1"/>
      <w:marLeft w:val="0"/>
      <w:marRight w:val="0"/>
      <w:marTop w:val="0"/>
      <w:marBottom w:val="0"/>
      <w:divBdr>
        <w:top w:val="none" w:sz="0" w:space="0" w:color="auto"/>
        <w:left w:val="none" w:sz="0" w:space="0" w:color="auto"/>
        <w:bottom w:val="none" w:sz="0" w:space="0" w:color="auto"/>
        <w:right w:val="none" w:sz="0" w:space="0" w:color="auto"/>
      </w:divBdr>
    </w:div>
    <w:div w:id="24986553">
      <w:bodyDiv w:val="1"/>
      <w:marLeft w:val="0"/>
      <w:marRight w:val="0"/>
      <w:marTop w:val="0"/>
      <w:marBottom w:val="0"/>
      <w:divBdr>
        <w:top w:val="none" w:sz="0" w:space="0" w:color="auto"/>
        <w:left w:val="none" w:sz="0" w:space="0" w:color="auto"/>
        <w:bottom w:val="none" w:sz="0" w:space="0" w:color="auto"/>
        <w:right w:val="none" w:sz="0" w:space="0" w:color="auto"/>
      </w:divBdr>
    </w:div>
    <w:div w:id="25108474">
      <w:bodyDiv w:val="1"/>
      <w:marLeft w:val="0"/>
      <w:marRight w:val="0"/>
      <w:marTop w:val="0"/>
      <w:marBottom w:val="0"/>
      <w:divBdr>
        <w:top w:val="none" w:sz="0" w:space="0" w:color="auto"/>
        <w:left w:val="none" w:sz="0" w:space="0" w:color="auto"/>
        <w:bottom w:val="none" w:sz="0" w:space="0" w:color="auto"/>
        <w:right w:val="none" w:sz="0" w:space="0" w:color="auto"/>
      </w:divBdr>
    </w:div>
    <w:div w:id="28796972">
      <w:bodyDiv w:val="1"/>
      <w:marLeft w:val="0"/>
      <w:marRight w:val="0"/>
      <w:marTop w:val="0"/>
      <w:marBottom w:val="0"/>
      <w:divBdr>
        <w:top w:val="none" w:sz="0" w:space="0" w:color="auto"/>
        <w:left w:val="none" w:sz="0" w:space="0" w:color="auto"/>
        <w:bottom w:val="none" w:sz="0" w:space="0" w:color="auto"/>
        <w:right w:val="none" w:sz="0" w:space="0" w:color="auto"/>
      </w:divBdr>
    </w:div>
    <w:div w:id="30111085">
      <w:bodyDiv w:val="1"/>
      <w:marLeft w:val="0"/>
      <w:marRight w:val="0"/>
      <w:marTop w:val="0"/>
      <w:marBottom w:val="0"/>
      <w:divBdr>
        <w:top w:val="none" w:sz="0" w:space="0" w:color="auto"/>
        <w:left w:val="none" w:sz="0" w:space="0" w:color="auto"/>
        <w:bottom w:val="none" w:sz="0" w:space="0" w:color="auto"/>
        <w:right w:val="none" w:sz="0" w:space="0" w:color="auto"/>
      </w:divBdr>
    </w:div>
    <w:div w:id="32655343">
      <w:bodyDiv w:val="1"/>
      <w:marLeft w:val="0"/>
      <w:marRight w:val="0"/>
      <w:marTop w:val="0"/>
      <w:marBottom w:val="0"/>
      <w:divBdr>
        <w:top w:val="none" w:sz="0" w:space="0" w:color="auto"/>
        <w:left w:val="none" w:sz="0" w:space="0" w:color="auto"/>
        <w:bottom w:val="none" w:sz="0" w:space="0" w:color="auto"/>
        <w:right w:val="none" w:sz="0" w:space="0" w:color="auto"/>
      </w:divBdr>
    </w:div>
    <w:div w:id="35744485">
      <w:bodyDiv w:val="1"/>
      <w:marLeft w:val="0"/>
      <w:marRight w:val="0"/>
      <w:marTop w:val="0"/>
      <w:marBottom w:val="0"/>
      <w:divBdr>
        <w:top w:val="none" w:sz="0" w:space="0" w:color="auto"/>
        <w:left w:val="none" w:sz="0" w:space="0" w:color="auto"/>
        <w:bottom w:val="none" w:sz="0" w:space="0" w:color="auto"/>
        <w:right w:val="none" w:sz="0" w:space="0" w:color="auto"/>
      </w:divBdr>
    </w:div>
    <w:div w:id="40909833">
      <w:bodyDiv w:val="1"/>
      <w:marLeft w:val="0"/>
      <w:marRight w:val="0"/>
      <w:marTop w:val="0"/>
      <w:marBottom w:val="0"/>
      <w:divBdr>
        <w:top w:val="none" w:sz="0" w:space="0" w:color="auto"/>
        <w:left w:val="none" w:sz="0" w:space="0" w:color="auto"/>
        <w:bottom w:val="none" w:sz="0" w:space="0" w:color="auto"/>
        <w:right w:val="none" w:sz="0" w:space="0" w:color="auto"/>
      </w:divBdr>
    </w:div>
    <w:div w:id="41952404">
      <w:bodyDiv w:val="1"/>
      <w:marLeft w:val="0"/>
      <w:marRight w:val="0"/>
      <w:marTop w:val="0"/>
      <w:marBottom w:val="0"/>
      <w:divBdr>
        <w:top w:val="none" w:sz="0" w:space="0" w:color="auto"/>
        <w:left w:val="none" w:sz="0" w:space="0" w:color="auto"/>
        <w:bottom w:val="none" w:sz="0" w:space="0" w:color="auto"/>
        <w:right w:val="none" w:sz="0" w:space="0" w:color="auto"/>
      </w:divBdr>
    </w:div>
    <w:div w:id="46220359">
      <w:bodyDiv w:val="1"/>
      <w:marLeft w:val="0"/>
      <w:marRight w:val="0"/>
      <w:marTop w:val="0"/>
      <w:marBottom w:val="0"/>
      <w:divBdr>
        <w:top w:val="none" w:sz="0" w:space="0" w:color="auto"/>
        <w:left w:val="none" w:sz="0" w:space="0" w:color="auto"/>
        <w:bottom w:val="none" w:sz="0" w:space="0" w:color="auto"/>
        <w:right w:val="none" w:sz="0" w:space="0" w:color="auto"/>
      </w:divBdr>
    </w:div>
    <w:div w:id="49035374">
      <w:bodyDiv w:val="1"/>
      <w:marLeft w:val="0"/>
      <w:marRight w:val="0"/>
      <w:marTop w:val="0"/>
      <w:marBottom w:val="0"/>
      <w:divBdr>
        <w:top w:val="none" w:sz="0" w:space="0" w:color="auto"/>
        <w:left w:val="none" w:sz="0" w:space="0" w:color="auto"/>
        <w:bottom w:val="none" w:sz="0" w:space="0" w:color="auto"/>
        <w:right w:val="none" w:sz="0" w:space="0" w:color="auto"/>
      </w:divBdr>
    </w:div>
    <w:div w:id="49118820">
      <w:bodyDiv w:val="1"/>
      <w:marLeft w:val="0"/>
      <w:marRight w:val="0"/>
      <w:marTop w:val="0"/>
      <w:marBottom w:val="0"/>
      <w:divBdr>
        <w:top w:val="none" w:sz="0" w:space="0" w:color="auto"/>
        <w:left w:val="none" w:sz="0" w:space="0" w:color="auto"/>
        <w:bottom w:val="none" w:sz="0" w:space="0" w:color="auto"/>
        <w:right w:val="none" w:sz="0" w:space="0" w:color="auto"/>
      </w:divBdr>
    </w:div>
    <w:div w:id="49308529">
      <w:bodyDiv w:val="1"/>
      <w:marLeft w:val="0"/>
      <w:marRight w:val="0"/>
      <w:marTop w:val="0"/>
      <w:marBottom w:val="0"/>
      <w:divBdr>
        <w:top w:val="none" w:sz="0" w:space="0" w:color="auto"/>
        <w:left w:val="none" w:sz="0" w:space="0" w:color="auto"/>
        <w:bottom w:val="none" w:sz="0" w:space="0" w:color="auto"/>
        <w:right w:val="none" w:sz="0" w:space="0" w:color="auto"/>
      </w:divBdr>
    </w:div>
    <w:div w:id="49891692">
      <w:bodyDiv w:val="1"/>
      <w:marLeft w:val="0"/>
      <w:marRight w:val="0"/>
      <w:marTop w:val="0"/>
      <w:marBottom w:val="0"/>
      <w:divBdr>
        <w:top w:val="none" w:sz="0" w:space="0" w:color="auto"/>
        <w:left w:val="none" w:sz="0" w:space="0" w:color="auto"/>
        <w:bottom w:val="none" w:sz="0" w:space="0" w:color="auto"/>
        <w:right w:val="none" w:sz="0" w:space="0" w:color="auto"/>
      </w:divBdr>
    </w:div>
    <w:div w:id="51660675">
      <w:bodyDiv w:val="1"/>
      <w:marLeft w:val="0"/>
      <w:marRight w:val="0"/>
      <w:marTop w:val="0"/>
      <w:marBottom w:val="0"/>
      <w:divBdr>
        <w:top w:val="none" w:sz="0" w:space="0" w:color="auto"/>
        <w:left w:val="none" w:sz="0" w:space="0" w:color="auto"/>
        <w:bottom w:val="none" w:sz="0" w:space="0" w:color="auto"/>
        <w:right w:val="none" w:sz="0" w:space="0" w:color="auto"/>
      </w:divBdr>
    </w:div>
    <w:div w:id="53087417">
      <w:bodyDiv w:val="1"/>
      <w:marLeft w:val="0"/>
      <w:marRight w:val="0"/>
      <w:marTop w:val="0"/>
      <w:marBottom w:val="0"/>
      <w:divBdr>
        <w:top w:val="none" w:sz="0" w:space="0" w:color="auto"/>
        <w:left w:val="none" w:sz="0" w:space="0" w:color="auto"/>
        <w:bottom w:val="none" w:sz="0" w:space="0" w:color="auto"/>
        <w:right w:val="none" w:sz="0" w:space="0" w:color="auto"/>
      </w:divBdr>
    </w:div>
    <w:div w:id="55325660">
      <w:bodyDiv w:val="1"/>
      <w:marLeft w:val="0"/>
      <w:marRight w:val="0"/>
      <w:marTop w:val="0"/>
      <w:marBottom w:val="0"/>
      <w:divBdr>
        <w:top w:val="none" w:sz="0" w:space="0" w:color="auto"/>
        <w:left w:val="none" w:sz="0" w:space="0" w:color="auto"/>
        <w:bottom w:val="none" w:sz="0" w:space="0" w:color="auto"/>
        <w:right w:val="none" w:sz="0" w:space="0" w:color="auto"/>
      </w:divBdr>
    </w:div>
    <w:div w:id="60446968">
      <w:bodyDiv w:val="1"/>
      <w:marLeft w:val="0"/>
      <w:marRight w:val="0"/>
      <w:marTop w:val="0"/>
      <w:marBottom w:val="0"/>
      <w:divBdr>
        <w:top w:val="none" w:sz="0" w:space="0" w:color="auto"/>
        <w:left w:val="none" w:sz="0" w:space="0" w:color="auto"/>
        <w:bottom w:val="none" w:sz="0" w:space="0" w:color="auto"/>
        <w:right w:val="none" w:sz="0" w:space="0" w:color="auto"/>
      </w:divBdr>
    </w:div>
    <w:div w:id="62989086">
      <w:bodyDiv w:val="1"/>
      <w:marLeft w:val="0"/>
      <w:marRight w:val="0"/>
      <w:marTop w:val="0"/>
      <w:marBottom w:val="0"/>
      <w:divBdr>
        <w:top w:val="none" w:sz="0" w:space="0" w:color="auto"/>
        <w:left w:val="none" w:sz="0" w:space="0" w:color="auto"/>
        <w:bottom w:val="none" w:sz="0" w:space="0" w:color="auto"/>
        <w:right w:val="none" w:sz="0" w:space="0" w:color="auto"/>
      </w:divBdr>
    </w:div>
    <w:div w:id="67503585">
      <w:bodyDiv w:val="1"/>
      <w:marLeft w:val="0"/>
      <w:marRight w:val="0"/>
      <w:marTop w:val="0"/>
      <w:marBottom w:val="0"/>
      <w:divBdr>
        <w:top w:val="none" w:sz="0" w:space="0" w:color="auto"/>
        <w:left w:val="none" w:sz="0" w:space="0" w:color="auto"/>
        <w:bottom w:val="none" w:sz="0" w:space="0" w:color="auto"/>
        <w:right w:val="none" w:sz="0" w:space="0" w:color="auto"/>
      </w:divBdr>
    </w:div>
    <w:div w:id="68314252">
      <w:bodyDiv w:val="1"/>
      <w:marLeft w:val="0"/>
      <w:marRight w:val="0"/>
      <w:marTop w:val="0"/>
      <w:marBottom w:val="0"/>
      <w:divBdr>
        <w:top w:val="none" w:sz="0" w:space="0" w:color="auto"/>
        <w:left w:val="none" w:sz="0" w:space="0" w:color="auto"/>
        <w:bottom w:val="none" w:sz="0" w:space="0" w:color="auto"/>
        <w:right w:val="none" w:sz="0" w:space="0" w:color="auto"/>
      </w:divBdr>
    </w:div>
    <w:div w:id="72238477">
      <w:bodyDiv w:val="1"/>
      <w:marLeft w:val="0"/>
      <w:marRight w:val="0"/>
      <w:marTop w:val="0"/>
      <w:marBottom w:val="0"/>
      <w:divBdr>
        <w:top w:val="none" w:sz="0" w:space="0" w:color="auto"/>
        <w:left w:val="none" w:sz="0" w:space="0" w:color="auto"/>
        <w:bottom w:val="none" w:sz="0" w:space="0" w:color="auto"/>
        <w:right w:val="none" w:sz="0" w:space="0" w:color="auto"/>
      </w:divBdr>
    </w:div>
    <w:div w:id="74476654">
      <w:bodyDiv w:val="1"/>
      <w:marLeft w:val="0"/>
      <w:marRight w:val="0"/>
      <w:marTop w:val="0"/>
      <w:marBottom w:val="0"/>
      <w:divBdr>
        <w:top w:val="none" w:sz="0" w:space="0" w:color="auto"/>
        <w:left w:val="none" w:sz="0" w:space="0" w:color="auto"/>
        <w:bottom w:val="none" w:sz="0" w:space="0" w:color="auto"/>
        <w:right w:val="none" w:sz="0" w:space="0" w:color="auto"/>
      </w:divBdr>
    </w:div>
    <w:div w:id="74667945">
      <w:bodyDiv w:val="1"/>
      <w:marLeft w:val="0"/>
      <w:marRight w:val="0"/>
      <w:marTop w:val="0"/>
      <w:marBottom w:val="0"/>
      <w:divBdr>
        <w:top w:val="none" w:sz="0" w:space="0" w:color="auto"/>
        <w:left w:val="none" w:sz="0" w:space="0" w:color="auto"/>
        <w:bottom w:val="none" w:sz="0" w:space="0" w:color="auto"/>
        <w:right w:val="none" w:sz="0" w:space="0" w:color="auto"/>
      </w:divBdr>
    </w:div>
    <w:div w:id="79103074">
      <w:bodyDiv w:val="1"/>
      <w:marLeft w:val="0"/>
      <w:marRight w:val="0"/>
      <w:marTop w:val="0"/>
      <w:marBottom w:val="0"/>
      <w:divBdr>
        <w:top w:val="none" w:sz="0" w:space="0" w:color="auto"/>
        <w:left w:val="none" w:sz="0" w:space="0" w:color="auto"/>
        <w:bottom w:val="none" w:sz="0" w:space="0" w:color="auto"/>
        <w:right w:val="none" w:sz="0" w:space="0" w:color="auto"/>
      </w:divBdr>
    </w:div>
    <w:div w:id="79761356">
      <w:bodyDiv w:val="1"/>
      <w:marLeft w:val="0"/>
      <w:marRight w:val="0"/>
      <w:marTop w:val="0"/>
      <w:marBottom w:val="0"/>
      <w:divBdr>
        <w:top w:val="none" w:sz="0" w:space="0" w:color="auto"/>
        <w:left w:val="none" w:sz="0" w:space="0" w:color="auto"/>
        <w:bottom w:val="none" w:sz="0" w:space="0" w:color="auto"/>
        <w:right w:val="none" w:sz="0" w:space="0" w:color="auto"/>
      </w:divBdr>
    </w:div>
    <w:div w:id="83307800">
      <w:bodyDiv w:val="1"/>
      <w:marLeft w:val="0"/>
      <w:marRight w:val="0"/>
      <w:marTop w:val="0"/>
      <w:marBottom w:val="0"/>
      <w:divBdr>
        <w:top w:val="none" w:sz="0" w:space="0" w:color="auto"/>
        <w:left w:val="none" w:sz="0" w:space="0" w:color="auto"/>
        <w:bottom w:val="none" w:sz="0" w:space="0" w:color="auto"/>
        <w:right w:val="none" w:sz="0" w:space="0" w:color="auto"/>
      </w:divBdr>
    </w:div>
    <w:div w:id="84083296">
      <w:bodyDiv w:val="1"/>
      <w:marLeft w:val="0"/>
      <w:marRight w:val="0"/>
      <w:marTop w:val="0"/>
      <w:marBottom w:val="0"/>
      <w:divBdr>
        <w:top w:val="none" w:sz="0" w:space="0" w:color="auto"/>
        <w:left w:val="none" w:sz="0" w:space="0" w:color="auto"/>
        <w:bottom w:val="none" w:sz="0" w:space="0" w:color="auto"/>
        <w:right w:val="none" w:sz="0" w:space="0" w:color="auto"/>
      </w:divBdr>
    </w:div>
    <w:div w:id="84495628">
      <w:bodyDiv w:val="1"/>
      <w:marLeft w:val="0"/>
      <w:marRight w:val="0"/>
      <w:marTop w:val="0"/>
      <w:marBottom w:val="0"/>
      <w:divBdr>
        <w:top w:val="none" w:sz="0" w:space="0" w:color="auto"/>
        <w:left w:val="none" w:sz="0" w:space="0" w:color="auto"/>
        <w:bottom w:val="none" w:sz="0" w:space="0" w:color="auto"/>
        <w:right w:val="none" w:sz="0" w:space="0" w:color="auto"/>
      </w:divBdr>
    </w:div>
    <w:div w:id="87233926">
      <w:bodyDiv w:val="1"/>
      <w:marLeft w:val="0"/>
      <w:marRight w:val="0"/>
      <w:marTop w:val="0"/>
      <w:marBottom w:val="0"/>
      <w:divBdr>
        <w:top w:val="none" w:sz="0" w:space="0" w:color="auto"/>
        <w:left w:val="none" w:sz="0" w:space="0" w:color="auto"/>
        <w:bottom w:val="none" w:sz="0" w:space="0" w:color="auto"/>
        <w:right w:val="none" w:sz="0" w:space="0" w:color="auto"/>
      </w:divBdr>
    </w:div>
    <w:div w:id="8916047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439940">
      <w:bodyDiv w:val="1"/>
      <w:marLeft w:val="0"/>
      <w:marRight w:val="0"/>
      <w:marTop w:val="0"/>
      <w:marBottom w:val="0"/>
      <w:divBdr>
        <w:top w:val="none" w:sz="0" w:space="0" w:color="auto"/>
        <w:left w:val="none" w:sz="0" w:space="0" w:color="auto"/>
        <w:bottom w:val="none" w:sz="0" w:space="0" w:color="auto"/>
        <w:right w:val="none" w:sz="0" w:space="0" w:color="auto"/>
      </w:divBdr>
    </w:div>
    <w:div w:id="96020362">
      <w:bodyDiv w:val="1"/>
      <w:marLeft w:val="0"/>
      <w:marRight w:val="0"/>
      <w:marTop w:val="0"/>
      <w:marBottom w:val="0"/>
      <w:divBdr>
        <w:top w:val="none" w:sz="0" w:space="0" w:color="auto"/>
        <w:left w:val="none" w:sz="0" w:space="0" w:color="auto"/>
        <w:bottom w:val="none" w:sz="0" w:space="0" w:color="auto"/>
        <w:right w:val="none" w:sz="0" w:space="0" w:color="auto"/>
      </w:divBdr>
    </w:div>
    <w:div w:id="96799237">
      <w:bodyDiv w:val="1"/>
      <w:marLeft w:val="0"/>
      <w:marRight w:val="0"/>
      <w:marTop w:val="0"/>
      <w:marBottom w:val="0"/>
      <w:divBdr>
        <w:top w:val="none" w:sz="0" w:space="0" w:color="auto"/>
        <w:left w:val="none" w:sz="0" w:space="0" w:color="auto"/>
        <w:bottom w:val="none" w:sz="0" w:space="0" w:color="auto"/>
        <w:right w:val="none" w:sz="0" w:space="0" w:color="auto"/>
      </w:divBdr>
    </w:div>
    <w:div w:id="96827937">
      <w:bodyDiv w:val="1"/>
      <w:marLeft w:val="0"/>
      <w:marRight w:val="0"/>
      <w:marTop w:val="0"/>
      <w:marBottom w:val="0"/>
      <w:divBdr>
        <w:top w:val="none" w:sz="0" w:space="0" w:color="auto"/>
        <w:left w:val="none" w:sz="0" w:space="0" w:color="auto"/>
        <w:bottom w:val="none" w:sz="0" w:space="0" w:color="auto"/>
        <w:right w:val="none" w:sz="0" w:space="0" w:color="auto"/>
      </w:divBdr>
    </w:div>
    <w:div w:id="97333028">
      <w:bodyDiv w:val="1"/>
      <w:marLeft w:val="0"/>
      <w:marRight w:val="0"/>
      <w:marTop w:val="0"/>
      <w:marBottom w:val="0"/>
      <w:divBdr>
        <w:top w:val="none" w:sz="0" w:space="0" w:color="auto"/>
        <w:left w:val="none" w:sz="0" w:space="0" w:color="auto"/>
        <w:bottom w:val="none" w:sz="0" w:space="0" w:color="auto"/>
        <w:right w:val="none" w:sz="0" w:space="0" w:color="auto"/>
      </w:divBdr>
    </w:div>
    <w:div w:id="101995914">
      <w:bodyDiv w:val="1"/>
      <w:marLeft w:val="0"/>
      <w:marRight w:val="0"/>
      <w:marTop w:val="0"/>
      <w:marBottom w:val="0"/>
      <w:divBdr>
        <w:top w:val="none" w:sz="0" w:space="0" w:color="auto"/>
        <w:left w:val="none" w:sz="0" w:space="0" w:color="auto"/>
        <w:bottom w:val="none" w:sz="0" w:space="0" w:color="auto"/>
        <w:right w:val="none" w:sz="0" w:space="0" w:color="auto"/>
      </w:divBdr>
    </w:div>
    <w:div w:id="105589950">
      <w:bodyDiv w:val="1"/>
      <w:marLeft w:val="0"/>
      <w:marRight w:val="0"/>
      <w:marTop w:val="0"/>
      <w:marBottom w:val="0"/>
      <w:divBdr>
        <w:top w:val="none" w:sz="0" w:space="0" w:color="auto"/>
        <w:left w:val="none" w:sz="0" w:space="0" w:color="auto"/>
        <w:bottom w:val="none" w:sz="0" w:space="0" w:color="auto"/>
        <w:right w:val="none" w:sz="0" w:space="0" w:color="auto"/>
      </w:divBdr>
    </w:div>
    <w:div w:id="108857970">
      <w:bodyDiv w:val="1"/>
      <w:marLeft w:val="0"/>
      <w:marRight w:val="0"/>
      <w:marTop w:val="0"/>
      <w:marBottom w:val="0"/>
      <w:divBdr>
        <w:top w:val="none" w:sz="0" w:space="0" w:color="auto"/>
        <w:left w:val="none" w:sz="0" w:space="0" w:color="auto"/>
        <w:bottom w:val="none" w:sz="0" w:space="0" w:color="auto"/>
        <w:right w:val="none" w:sz="0" w:space="0" w:color="auto"/>
      </w:divBdr>
    </w:div>
    <w:div w:id="111169721">
      <w:bodyDiv w:val="1"/>
      <w:marLeft w:val="0"/>
      <w:marRight w:val="0"/>
      <w:marTop w:val="0"/>
      <w:marBottom w:val="0"/>
      <w:divBdr>
        <w:top w:val="none" w:sz="0" w:space="0" w:color="auto"/>
        <w:left w:val="none" w:sz="0" w:space="0" w:color="auto"/>
        <w:bottom w:val="none" w:sz="0" w:space="0" w:color="auto"/>
        <w:right w:val="none" w:sz="0" w:space="0" w:color="auto"/>
      </w:divBdr>
    </w:div>
    <w:div w:id="112403083">
      <w:bodyDiv w:val="1"/>
      <w:marLeft w:val="0"/>
      <w:marRight w:val="0"/>
      <w:marTop w:val="0"/>
      <w:marBottom w:val="0"/>
      <w:divBdr>
        <w:top w:val="none" w:sz="0" w:space="0" w:color="auto"/>
        <w:left w:val="none" w:sz="0" w:space="0" w:color="auto"/>
        <w:bottom w:val="none" w:sz="0" w:space="0" w:color="auto"/>
        <w:right w:val="none" w:sz="0" w:space="0" w:color="auto"/>
      </w:divBdr>
    </w:div>
    <w:div w:id="112870177">
      <w:bodyDiv w:val="1"/>
      <w:marLeft w:val="0"/>
      <w:marRight w:val="0"/>
      <w:marTop w:val="0"/>
      <w:marBottom w:val="0"/>
      <w:divBdr>
        <w:top w:val="none" w:sz="0" w:space="0" w:color="auto"/>
        <w:left w:val="none" w:sz="0" w:space="0" w:color="auto"/>
        <w:bottom w:val="none" w:sz="0" w:space="0" w:color="auto"/>
        <w:right w:val="none" w:sz="0" w:space="0" w:color="auto"/>
      </w:divBdr>
    </w:div>
    <w:div w:id="113409874">
      <w:bodyDiv w:val="1"/>
      <w:marLeft w:val="0"/>
      <w:marRight w:val="0"/>
      <w:marTop w:val="0"/>
      <w:marBottom w:val="0"/>
      <w:divBdr>
        <w:top w:val="none" w:sz="0" w:space="0" w:color="auto"/>
        <w:left w:val="none" w:sz="0" w:space="0" w:color="auto"/>
        <w:bottom w:val="none" w:sz="0" w:space="0" w:color="auto"/>
        <w:right w:val="none" w:sz="0" w:space="0" w:color="auto"/>
      </w:divBdr>
    </w:div>
    <w:div w:id="114520003">
      <w:bodyDiv w:val="1"/>
      <w:marLeft w:val="0"/>
      <w:marRight w:val="0"/>
      <w:marTop w:val="0"/>
      <w:marBottom w:val="0"/>
      <w:divBdr>
        <w:top w:val="none" w:sz="0" w:space="0" w:color="auto"/>
        <w:left w:val="none" w:sz="0" w:space="0" w:color="auto"/>
        <w:bottom w:val="none" w:sz="0" w:space="0" w:color="auto"/>
        <w:right w:val="none" w:sz="0" w:space="0" w:color="auto"/>
      </w:divBdr>
    </w:div>
    <w:div w:id="115636552">
      <w:bodyDiv w:val="1"/>
      <w:marLeft w:val="0"/>
      <w:marRight w:val="0"/>
      <w:marTop w:val="0"/>
      <w:marBottom w:val="0"/>
      <w:divBdr>
        <w:top w:val="none" w:sz="0" w:space="0" w:color="auto"/>
        <w:left w:val="none" w:sz="0" w:space="0" w:color="auto"/>
        <w:bottom w:val="none" w:sz="0" w:space="0" w:color="auto"/>
        <w:right w:val="none" w:sz="0" w:space="0" w:color="auto"/>
      </w:divBdr>
    </w:div>
    <w:div w:id="117065951">
      <w:bodyDiv w:val="1"/>
      <w:marLeft w:val="0"/>
      <w:marRight w:val="0"/>
      <w:marTop w:val="0"/>
      <w:marBottom w:val="0"/>
      <w:divBdr>
        <w:top w:val="none" w:sz="0" w:space="0" w:color="auto"/>
        <w:left w:val="none" w:sz="0" w:space="0" w:color="auto"/>
        <w:bottom w:val="none" w:sz="0" w:space="0" w:color="auto"/>
        <w:right w:val="none" w:sz="0" w:space="0" w:color="auto"/>
      </w:divBdr>
    </w:div>
    <w:div w:id="118572837">
      <w:bodyDiv w:val="1"/>
      <w:marLeft w:val="0"/>
      <w:marRight w:val="0"/>
      <w:marTop w:val="0"/>
      <w:marBottom w:val="0"/>
      <w:divBdr>
        <w:top w:val="none" w:sz="0" w:space="0" w:color="auto"/>
        <w:left w:val="none" w:sz="0" w:space="0" w:color="auto"/>
        <w:bottom w:val="none" w:sz="0" w:space="0" w:color="auto"/>
        <w:right w:val="none" w:sz="0" w:space="0" w:color="auto"/>
      </w:divBdr>
    </w:div>
    <w:div w:id="119342748">
      <w:bodyDiv w:val="1"/>
      <w:marLeft w:val="0"/>
      <w:marRight w:val="0"/>
      <w:marTop w:val="0"/>
      <w:marBottom w:val="0"/>
      <w:divBdr>
        <w:top w:val="none" w:sz="0" w:space="0" w:color="auto"/>
        <w:left w:val="none" w:sz="0" w:space="0" w:color="auto"/>
        <w:bottom w:val="none" w:sz="0" w:space="0" w:color="auto"/>
        <w:right w:val="none" w:sz="0" w:space="0" w:color="auto"/>
      </w:divBdr>
    </w:div>
    <w:div w:id="120149824">
      <w:bodyDiv w:val="1"/>
      <w:marLeft w:val="0"/>
      <w:marRight w:val="0"/>
      <w:marTop w:val="0"/>
      <w:marBottom w:val="0"/>
      <w:divBdr>
        <w:top w:val="none" w:sz="0" w:space="0" w:color="auto"/>
        <w:left w:val="none" w:sz="0" w:space="0" w:color="auto"/>
        <w:bottom w:val="none" w:sz="0" w:space="0" w:color="auto"/>
        <w:right w:val="none" w:sz="0" w:space="0" w:color="auto"/>
      </w:divBdr>
    </w:div>
    <w:div w:id="120542573">
      <w:bodyDiv w:val="1"/>
      <w:marLeft w:val="0"/>
      <w:marRight w:val="0"/>
      <w:marTop w:val="0"/>
      <w:marBottom w:val="0"/>
      <w:divBdr>
        <w:top w:val="none" w:sz="0" w:space="0" w:color="auto"/>
        <w:left w:val="none" w:sz="0" w:space="0" w:color="auto"/>
        <w:bottom w:val="none" w:sz="0" w:space="0" w:color="auto"/>
        <w:right w:val="none" w:sz="0" w:space="0" w:color="auto"/>
      </w:divBdr>
    </w:div>
    <w:div w:id="128473004">
      <w:bodyDiv w:val="1"/>
      <w:marLeft w:val="0"/>
      <w:marRight w:val="0"/>
      <w:marTop w:val="0"/>
      <w:marBottom w:val="0"/>
      <w:divBdr>
        <w:top w:val="none" w:sz="0" w:space="0" w:color="auto"/>
        <w:left w:val="none" w:sz="0" w:space="0" w:color="auto"/>
        <w:bottom w:val="none" w:sz="0" w:space="0" w:color="auto"/>
        <w:right w:val="none" w:sz="0" w:space="0" w:color="auto"/>
      </w:divBdr>
    </w:div>
    <w:div w:id="129976846">
      <w:bodyDiv w:val="1"/>
      <w:marLeft w:val="0"/>
      <w:marRight w:val="0"/>
      <w:marTop w:val="0"/>
      <w:marBottom w:val="0"/>
      <w:divBdr>
        <w:top w:val="none" w:sz="0" w:space="0" w:color="auto"/>
        <w:left w:val="none" w:sz="0" w:space="0" w:color="auto"/>
        <w:bottom w:val="none" w:sz="0" w:space="0" w:color="auto"/>
        <w:right w:val="none" w:sz="0" w:space="0" w:color="auto"/>
      </w:divBdr>
    </w:div>
    <w:div w:id="130483718">
      <w:bodyDiv w:val="1"/>
      <w:marLeft w:val="0"/>
      <w:marRight w:val="0"/>
      <w:marTop w:val="0"/>
      <w:marBottom w:val="0"/>
      <w:divBdr>
        <w:top w:val="none" w:sz="0" w:space="0" w:color="auto"/>
        <w:left w:val="none" w:sz="0" w:space="0" w:color="auto"/>
        <w:bottom w:val="none" w:sz="0" w:space="0" w:color="auto"/>
        <w:right w:val="none" w:sz="0" w:space="0" w:color="auto"/>
      </w:divBdr>
    </w:div>
    <w:div w:id="132019088">
      <w:bodyDiv w:val="1"/>
      <w:marLeft w:val="0"/>
      <w:marRight w:val="0"/>
      <w:marTop w:val="0"/>
      <w:marBottom w:val="0"/>
      <w:divBdr>
        <w:top w:val="none" w:sz="0" w:space="0" w:color="auto"/>
        <w:left w:val="none" w:sz="0" w:space="0" w:color="auto"/>
        <w:bottom w:val="none" w:sz="0" w:space="0" w:color="auto"/>
        <w:right w:val="none" w:sz="0" w:space="0" w:color="auto"/>
      </w:divBdr>
    </w:div>
    <w:div w:id="134370239">
      <w:bodyDiv w:val="1"/>
      <w:marLeft w:val="0"/>
      <w:marRight w:val="0"/>
      <w:marTop w:val="0"/>
      <w:marBottom w:val="0"/>
      <w:divBdr>
        <w:top w:val="none" w:sz="0" w:space="0" w:color="auto"/>
        <w:left w:val="none" w:sz="0" w:space="0" w:color="auto"/>
        <w:bottom w:val="none" w:sz="0" w:space="0" w:color="auto"/>
        <w:right w:val="none" w:sz="0" w:space="0" w:color="auto"/>
      </w:divBdr>
    </w:div>
    <w:div w:id="137117330">
      <w:bodyDiv w:val="1"/>
      <w:marLeft w:val="0"/>
      <w:marRight w:val="0"/>
      <w:marTop w:val="0"/>
      <w:marBottom w:val="0"/>
      <w:divBdr>
        <w:top w:val="none" w:sz="0" w:space="0" w:color="auto"/>
        <w:left w:val="none" w:sz="0" w:space="0" w:color="auto"/>
        <w:bottom w:val="none" w:sz="0" w:space="0" w:color="auto"/>
        <w:right w:val="none" w:sz="0" w:space="0" w:color="auto"/>
      </w:divBdr>
    </w:div>
    <w:div w:id="141973045">
      <w:bodyDiv w:val="1"/>
      <w:marLeft w:val="0"/>
      <w:marRight w:val="0"/>
      <w:marTop w:val="0"/>
      <w:marBottom w:val="0"/>
      <w:divBdr>
        <w:top w:val="none" w:sz="0" w:space="0" w:color="auto"/>
        <w:left w:val="none" w:sz="0" w:space="0" w:color="auto"/>
        <w:bottom w:val="none" w:sz="0" w:space="0" w:color="auto"/>
        <w:right w:val="none" w:sz="0" w:space="0" w:color="auto"/>
      </w:divBdr>
    </w:div>
    <w:div w:id="143207812">
      <w:bodyDiv w:val="1"/>
      <w:marLeft w:val="0"/>
      <w:marRight w:val="0"/>
      <w:marTop w:val="0"/>
      <w:marBottom w:val="0"/>
      <w:divBdr>
        <w:top w:val="none" w:sz="0" w:space="0" w:color="auto"/>
        <w:left w:val="none" w:sz="0" w:space="0" w:color="auto"/>
        <w:bottom w:val="none" w:sz="0" w:space="0" w:color="auto"/>
        <w:right w:val="none" w:sz="0" w:space="0" w:color="auto"/>
      </w:divBdr>
    </w:div>
    <w:div w:id="145558348">
      <w:bodyDiv w:val="1"/>
      <w:marLeft w:val="0"/>
      <w:marRight w:val="0"/>
      <w:marTop w:val="0"/>
      <w:marBottom w:val="0"/>
      <w:divBdr>
        <w:top w:val="none" w:sz="0" w:space="0" w:color="auto"/>
        <w:left w:val="none" w:sz="0" w:space="0" w:color="auto"/>
        <w:bottom w:val="none" w:sz="0" w:space="0" w:color="auto"/>
        <w:right w:val="none" w:sz="0" w:space="0" w:color="auto"/>
      </w:divBdr>
    </w:div>
    <w:div w:id="145778366">
      <w:bodyDiv w:val="1"/>
      <w:marLeft w:val="0"/>
      <w:marRight w:val="0"/>
      <w:marTop w:val="0"/>
      <w:marBottom w:val="0"/>
      <w:divBdr>
        <w:top w:val="none" w:sz="0" w:space="0" w:color="auto"/>
        <w:left w:val="none" w:sz="0" w:space="0" w:color="auto"/>
        <w:bottom w:val="none" w:sz="0" w:space="0" w:color="auto"/>
        <w:right w:val="none" w:sz="0" w:space="0" w:color="auto"/>
      </w:divBdr>
    </w:div>
    <w:div w:id="148789279">
      <w:bodyDiv w:val="1"/>
      <w:marLeft w:val="0"/>
      <w:marRight w:val="0"/>
      <w:marTop w:val="0"/>
      <w:marBottom w:val="0"/>
      <w:divBdr>
        <w:top w:val="none" w:sz="0" w:space="0" w:color="auto"/>
        <w:left w:val="none" w:sz="0" w:space="0" w:color="auto"/>
        <w:bottom w:val="none" w:sz="0" w:space="0" w:color="auto"/>
        <w:right w:val="none" w:sz="0" w:space="0" w:color="auto"/>
      </w:divBdr>
    </w:div>
    <w:div w:id="149294751">
      <w:bodyDiv w:val="1"/>
      <w:marLeft w:val="0"/>
      <w:marRight w:val="0"/>
      <w:marTop w:val="0"/>
      <w:marBottom w:val="0"/>
      <w:divBdr>
        <w:top w:val="none" w:sz="0" w:space="0" w:color="auto"/>
        <w:left w:val="none" w:sz="0" w:space="0" w:color="auto"/>
        <w:bottom w:val="none" w:sz="0" w:space="0" w:color="auto"/>
        <w:right w:val="none" w:sz="0" w:space="0" w:color="auto"/>
      </w:divBdr>
    </w:div>
    <w:div w:id="154077433">
      <w:bodyDiv w:val="1"/>
      <w:marLeft w:val="0"/>
      <w:marRight w:val="0"/>
      <w:marTop w:val="0"/>
      <w:marBottom w:val="0"/>
      <w:divBdr>
        <w:top w:val="none" w:sz="0" w:space="0" w:color="auto"/>
        <w:left w:val="none" w:sz="0" w:space="0" w:color="auto"/>
        <w:bottom w:val="none" w:sz="0" w:space="0" w:color="auto"/>
        <w:right w:val="none" w:sz="0" w:space="0" w:color="auto"/>
      </w:divBdr>
    </w:div>
    <w:div w:id="154734767">
      <w:bodyDiv w:val="1"/>
      <w:marLeft w:val="0"/>
      <w:marRight w:val="0"/>
      <w:marTop w:val="0"/>
      <w:marBottom w:val="0"/>
      <w:divBdr>
        <w:top w:val="none" w:sz="0" w:space="0" w:color="auto"/>
        <w:left w:val="none" w:sz="0" w:space="0" w:color="auto"/>
        <w:bottom w:val="none" w:sz="0" w:space="0" w:color="auto"/>
        <w:right w:val="none" w:sz="0" w:space="0" w:color="auto"/>
      </w:divBdr>
    </w:div>
    <w:div w:id="155221389">
      <w:bodyDiv w:val="1"/>
      <w:marLeft w:val="0"/>
      <w:marRight w:val="0"/>
      <w:marTop w:val="0"/>
      <w:marBottom w:val="0"/>
      <w:divBdr>
        <w:top w:val="none" w:sz="0" w:space="0" w:color="auto"/>
        <w:left w:val="none" w:sz="0" w:space="0" w:color="auto"/>
        <w:bottom w:val="none" w:sz="0" w:space="0" w:color="auto"/>
        <w:right w:val="none" w:sz="0" w:space="0" w:color="auto"/>
      </w:divBdr>
    </w:div>
    <w:div w:id="157118759">
      <w:bodyDiv w:val="1"/>
      <w:marLeft w:val="0"/>
      <w:marRight w:val="0"/>
      <w:marTop w:val="0"/>
      <w:marBottom w:val="0"/>
      <w:divBdr>
        <w:top w:val="none" w:sz="0" w:space="0" w:color="auto"/>
        <w:left w:val="none" w:sz="0" w:space="0" w:color="auto"/>
        <w:bottom w:val="none" w:sz="0" w:space="0" w:color="auto"/>
        <w:right w:val="none" w:sz="0" w:space="0" w:color="auto"/>
      </w:divBdr>
    </w:div>
    <w:div w:id="159856588">
      <w:bodyDiv w:val="1"/>
      <w:marLeft w:val="0"/>
      <w:marRight w:val="0"/>
      <w:marTop w:val="0"/>
      <w:marBottom w:val="0"/>
      <w:divBdr>
        <w:top w:val="none" w:sz="0" w:space="0" w:color="auto"/>
        <w:left w:val="none" w:sz="0" w:space="0" w:color="auto"/>
        <w:bottom w:val="none" w:sz="0" w:space="0" w:color="auto"/>
        <w:right w:val="none" w:sz="0" w:space="0" w:color="auto"/>
      </w:divBdr>
    </w:div>
    <w:div w:id="160857701">
      <w:bodyDiv w:val="1"/>
      <w:marLeft w:val="0"/>
      <w:marRight w:val="0"/>
      <w:marTop w:val="0"/>
      <w:marBottom w:val="0"/>
      <w:divBdr>
        <w:top w:val="none" w:sz="0" w:space="0" w:color="auto"/>
        <w:left w:val="none" w:sz="0" w:space="0" w:color="auto"/>
        <w:bottom w:val="none" w:sz="0" w:space="0" w:color="auto"/>
        <w:right w:val="none" w:sz="0" w:space="0" w:color="auto"/>
      </w:divBdr>
    </w:div>
    <w:div w:id="162475587">
      <w:bodyDiv w:val="1"/>
      <w:marLeft w:val="0"/>
      <w:marRight w:val="0"/>
      <w:marTop w:val="0"/>
      <w:marBottom w:val="0"/>
      <w:divBdr>
        <w:top w:val="none" w:sz="0" w:space="0" w:color="auto"/>
        <w:left w:val="none" w:sz="0" w:space="0" w:color="auto"/>
        <w:bottom w:val="none" w:sz="0" w:space="0" w:color="auto"/>
        <w:right w:val="none" w:sz="0" w:space="0" w:color="auto"/>
      </w:divBdr>
    </w:div>
    <w:div w:id="169292952">
      <w:bodyDiv w:val="1"/>
      <w:marLeft w:val="0"/>
      <w:marRight w:val="0"/>
      <w:marTop w:val="0"/>
      <w:marBottom w:val="0"/>
      <w:divBdr>
        <w:top w:val="none" w:sz="0" w:space="0" w:color="auto"/>
        <w:left w:val="none" w:sz="0" w:space="0" w:color="auto"/>
        <w:bottom w:val="none" w:sz="0" w:space="0" w:color="auto"/>
        <w:right w:val="none" w:sz="0" w:space="0" w:color="auto"/>
      </w:divBdr>
    </w:div>
    <w:div w:id="169565289">
      <w:bodyDiv w:val="1"/>
      <w:marLeft w:val="0"/>
      <w:marRight w:val="0"/>
      <w:marTop w:val="0"/>
      <w:marBottom w:val="0"/>
      <w:divBdr>
        <w:top w:val="none" w:sz="0" w:space="0" w:color="auto"/>
        <w:left w:val="none" w:sz="0" w:space="0" w:color="auto"/>
        <w:bottom w:val="none" w:sz="0" w:space="0" w:color="auto"/>
        <w:right w:val="none" w:sz="0" w:space="0" w:color="auto"/>
      </w:divBdr>
    </w:div>
    <w:div w:id="169950519">
      <w:bodyDiv w:val="1"/>
      <w:marLeft w:val="0"/>
      <w:marRight w:val="0"/>
      <w:marTop w:val="0"/>
      <w:marBottom w:val="0"/>
      <w:divBdr>
        <w:top w:val="none" w:sz="0" w:space="0" w:color="auto"/>
        <w:left w:val="none" w:sz="0" w:space="0" w:color="auto"/>
        <w:bottom w:val="none" w:sz="0" w:space="0" w:color="auto"/>
        <w:right w:val="none" w:sz="0" w:space="0" w:color="auto"/>
      </w:divBdr>
    </w:div>
    <w:div w:id="172576741">
      <w:bodyDiv w:val="1"/>
      <w:marLeft w:val="0"/>
      <w:marRight w:val="0"/>
      <w:marTop w:val="0"/>
      <w:marBottom w:val="0"/>
      <w:divBdr>
        <w:top w:val="none" w:sz="0" w:space="0" w:color="auto"/>
        <w:left w:val="none" w:sz="0" w:space="0" w:color="auto"/>
        <w:bottom w:val="none" w:sz="0" w:space="0" w:color="auto"/>
        <w:right w:val="none" w:sz="0" w:space="0" w:color="auto"/>
      </w:divBdr>
    </w:div>
    <w:div w:id="173418504">
      <w:bodyDiv w:val="1"/>
      <w:marLeft w:val="0"/>
      <w:marRight w:val="0"/>
      <w:marTop w:val="0"/>
      <w:marBottom w:val="0"/>
      <w:divBdr>
        <w:top w:val="none" w:sz="0" w:space="0" w:color="auto"/>
        <w:left w:val="none" w:sz="0" w:space="0" w:color="auto"/>
        <w:bottom w:val="none" w:sz="0" w:space="0" w:color="auto"/>
        <w:right w:val="none" w:sz="0" w:space="0" w:color="auto"/>
      </w:divBdr>
    </w:div>
    <w:div w:id="173812084">
      <w:bodyDiv w:val="1"/>
      <w:marLeft w:val="0"/>
      <w:marRight w:val="0"/>
      <w:marTop w:val="0"/>
      <w:marBottom w:val="0"/>
      <w:divBdr>
        <w:top w:val="none" w:sz="0" w:space="0" w:color="auto"/>
        <w:left w:val="none" w:sz="0" w:space="0" w:color="auto"/>
        <w:bottom w:val="none" w:sz="0" w:space="0" w:color="auto"/>
        <w:right w:val="none" w:sz="0" w:space="0" w:color="auto"/>
      </w:divBdr>
    </w:div>
    <w:div w:id="176118989">
      <w:bodyDiv w:val="1"/>
      <w:marLeft w:val="0"/>
      <w:marRight w:val="0"/>
      <w:marTop w:val="0"/>
      <w:marBottom w:val="0"/>
      <w:divBdr>
        <w:top w:val="none" w:sz="0" w:space="0" w:color="auto"/>
        <w:left w:val="none" w:sz="0" w:space="0" w:color="auto"/>
        <w:bottom w:val="none" w:sz="0" w:space="0" w:color="auto"/>
        <w:right w:val="none" w:sz="0" w:space="0" w:color="auto"/>
      </w:divBdr>
    </w:div>
    <w:div w:id="176388542">
      <w:bodyDiv w:val="1"/>
      <w:marLeft w:val="0"/>
      <w:marRight w:val="0"/>
      <w:marTop w:val="0"/>
      <w:marBottom w:val="0"/>
      <w:divBdr>
        <w:top w:val="none" w:sz="0" w:space="0" w:color="auto"/>
        <w:left w:val="none" w:sz="0" w:space="0" w:color="auto"/>
        <w:bottom w:val="none" w:sz="0" w:space="0" w:color="auto"/>
        <w:right w:val="none" w:sz="0" w:space="0" w:color="auto"/>
      </w:divBdr>
    </w:div>
    <w:div w:id="177627013">
      <w:bodyDiv w:val="1"/>
      <w:marLeft w:val="0"/>
      <w:marRight w:val="0"/>
      <w:marTop w:val="0"/>
      <w:marBottom w:val="0"/>
      <w:divBdr>
        <w:top w:val="none" w:sz="0" w:space="0" w:color="auto"/>
        <w:left w:val="none" w:sz="0" w:space="0" w:color="auto"/>
        <w:bottom w:val="none" w:sz="0" w:space="0" w:color="auto"/>
        <w:right w:val="none" w:sz="0" w:space="0" w:color="auto"/>
      </w:divBdr>
    </w:div>
    <w:div w:id="177934821">
      <w:bodyDiv w:val="1"/>
      <w:marLeft w:val="0"/>
      <w:marRight w:val="0"/>
      <w:marTop w:val="0"/>
      <w:marBottom w:val="0"/>
      <w:divBdr>
        <w:top w:val="none" w:sz="0" w:space="0" w:color="auto"/>
        <w:left w:val="none" w:sz="0" w:space="0" w:color="auto"/>
        <w:bottom w:val="none" w:sz="0" w:space="0" w:color="auto"/>
        <w:right w:val="none" w:sz="0" w:space="0" w:color="auto"/>
      </w:divBdr>
    </w:div>
    <w:div w:id="180048008">
      <w:bodyDiv w:val="1"/>
      <w:marLeft w:val="0"/>
      <w:marRight w:val="0"/>
      <w:marTop w:val="0"/>
      <w:marBottom w:val="0"/>
      <w:divBdr>
        <w:top w:val="none" w:sz="0" w:space="0" w:color="auto"/>
        <w:left w:val="none" w:sz="0" w:space="0" w:color="auto"/>
        <w:bottom w:val="none" w:sz="0" w:space="0" w:color="auto"/>
        <w:right w:val="none" w:sz="0" w:space="0" w:color="auto"/>
      </w:divBdr>
    </w:div>
    <w:div w:id="180517070">
      <w:bodyDiv w:val="1"/>
      <w:marLeft w:val="0"/>
      <w:marRight w:val="0"/>
      <w:marTop w:val="0"/>
      <w:marBottom w:val="0"/>
      <w:divBdr>
        <w:top w:val="none" w:sz="0" w:space="0" w:color="auto"/>
        <w:left w:val="none" w:sz="0" w:space="0" w:color="auto"/>
        <w:bottom w:val="none" w:sz="0" w:space="0" w:color="auto"/>
        <w:right w:val="none" w:sz="0" w:space="0" w:color="auto"/>
      </w:divBdr>
    </w:div>
    <w:div w:id="181087609">
      <w:bodyDiv w:val="1"/>
      <w:marLeft w:val="0"/>
      <w:marRight w:val="0"/>
      <w:marTop w:val="0"/>
      <w:marBottom w:val="0"/>
      <w:divBdr>
        <w:top w:val="none" w:sz="0" w:space="0" w:color="auto"/>
        <w:left w:val="none" w:sz="0" w:space="0" w:color="auto"/>
        <w:bottom w:val="none" w:sz="0" w:space="0" w:color="auto"/>
        <w:right w:val="none" w:sz="0" w:space="0" w:color="auto"/>
      </w:divBdr>
    </w:div>
    <w:div w:id="181630311">
      <w:bodyDiv w:val="1"/>
      <w:marLeft w:val="0"/>
      <w:marRight w:val="0"/>
      <w:marTop w:val="0"/>
      <w:marBottom w:val="0"/>
      <w:divBdr>
        <w:top w:val="none" w:sz="0" w:space="0" w:color="auto"/>
        <w:left w:val="none" w:sz="0" w:space="0" w:color="auto"/>
        <w:bottom w:val="none" w:sz="0" w:space="0" w:color="auto"/>
        <w:right w:val="none" w:sz="0" w:space="0" w:color="auto"/>
      </w:divBdr>
    </w:div>
    <w:div w:id="189536407">
      <w:bodyDiv w:val="1"/>
      <w:marLeft w:val="0"/>
      <w:marRight w:val="0"/>
      <w:marTop w:val="0"/>
      <w:marBottom w:val="0"/>
      <w:divBdr>
        <w:top w:val="none" w:sz="0" w:space="0" w:color="auto"/>
        <w:left w:val="none" w:sz="0" w:space="0" w:color="auto"/>
        <w:bottom w:val="none" w:sz="0" w:space="0" w:color="auto"/>
        <w:right w:val="none" w:sz="0" w:space="0" w:color="auto"/>
      </w:divBdr>
    </w:div>
    <w:div w:id="190922929">
      <w:bodyDiv w:val="1"/>
      <w:marLeft w:val="0"/>
      <w:marRight w:val="0"/>
      <w:marTop w:val="0"/>
      <w:marBottom w:val="0"/>
      <w:divBdr>
        <w:top w:val="none" w:sz="0" w:space="0" w:color="auto"/>
        <w:left w:val="none" w:sz="0" w:space="0" w:color="auto"/>
        <w:bottom w:val="none" w:sz="0" w:space="0" w:color="auto"/>
        <w:right w:val="none" w:sz="0" w:space="0" w:color="auto"/>
      </w:divBdr>
    </w:div>
    <w:div w:id="191116214">
      <w:bodyDiv w:val="1"/>
      <w:marLeft w:val="0"/>
      <w:marRight w:val="0"/>
      <w:marTop w:val="0"/>
      <w:marBottom w:val="0"/>
      <w:divBdr>
        <w:top w:val="none" w:sz="0" w:space="0" w:color="auto"/>
        <w:left w:val="none" w:sz="0" w:space="0" w:color="auto"/>
        <w:bottom w:val="none" w:sz="0" w:space="0" w:color="auto"/>
        <w:right w:val="none" w:sz="0" w:space="0" w:color="auto"/>
      </w:divBdr>
    </w:div>
    <w:div w:id="191964998">
      <w:bodyDiv w:val="1"/>
      <w:marLeft w:val="0"/>
      <w:marRight w:val="0"/>
      <w:marTop w:val="0"/>
      <w:marBottom w:val="0"/>
      <w:divBdr>
        <w:top w:val="none" w:sz="0" w:space="0" w:color="auto"/>
        <w:left w:val="none" w:sz="0" w:space="0" w:color="auto"/>
        <w:bottom w:val="none" w:sz="0" w:space="0" w:color="auto"/>
        <w:right w:val="none" w:sz="0" w:space="0" w:color="auto"/>
      </w:divBdr>
    </w:div>
    <w:div w:id="192111741">
      <w:bodyDiv w:val="1"/>
      <w:marLeft w:val="0"/>
      <w:marRight w:val="0"/>
      <w:marTop w:val="0"/>
      <w:marBottom w:val="0"/>
      <w:divBdr>
        <w:top w:val="none" w:sz="0" w:space="0" w:color="auto"/>
        <w:left w:val="none" w:sz="0" w:space="0" w:color="auto"/>
        <w:bottom w:val="none" w:sz="0" w:space="0" w:color="auto"/>
        <w:right w:val="none" w:sz="0" w:space="0" w:color="auto"/>
      </w:divBdr>
    </w:div>
    <w:div w:id="195042045">
      <w:bodyDiv w:val="1"/>
      <w:marLeft w:val="0"/>
      <w:marRight w:val="0"/>
      <w:marTop w:val="0"/>
      <w:marBottom w:val="0"/>
      <w:divBdr>
        <w:top w:val="none" w:sz="0" w:space="0" w:color="auto"/>
        <w:left w:val="none" w:sz="0" w:space="0" w:color="auto"/>
        <w:bottom w:val="none" w:sz="0" w:space="0" w:color="auto"/>
        <w:right w:val="none" w:sz="0" w:space="0" w:color="auto"/>
      </w:divBdr>
    </w:div>
    <w:div w:id="196242935">
      <w:bodyDiv w:val="1"/>
      <w:marLeft w:val="0"/>
      <w:marRight w:val="0"/>
      <w:marTop w:val="0"/>
      <w:marBottom w:val="0"/>
      <w:divBdr>
        <w:top w:val="none" w:sz="0" w:space="0" w:color="auto"/>
        <w:left w:val="none" w:sz="0" w:space="0" w:color="auto"/>
        <w:bottom w:val="none" w:sz="0" w:space="0" w:color="auto"/>
        <w:right w:val="none" w:sz="0" w:space="0" w:color="auto"/>
      </w:divBdr>
    </w:div>
    <w:div w:id="200558446">
      <w:bodyDiv w:val="1"/>
      <w:marLeft w:val="0"/>
      <w:marRight w:val="0"/>
      <w:marTop w:val="0"/>
      <w:marBottom w:val="0"/>
      <w:divBdr>
        <w:top w:val="none" w:sz="0" w:space="0" w:color="auto"/>
        <w:left w:val="none" w:sz="0" w:space="0" w:color="auto"/>
        <w:bottom w:val="none" w:sz="0" w:space="0" w:color="auto"/>
        <w:right w:val="none" w:sz="0" w:space="0" w:color="auto"/>
      </w:divBdr>
    </w:div>
    <w:div w:id="201528191">
      <w:bodyDiv w:val="1"/>
      <w:marLeft w:val="0"/>
      <w:marRight w:val="0"/>
      <w:marTop w:val="0"/>
      <w:marBottom w:val="0"/>
      <w:divBdr>
        <w:top w:val="none" w:sz="0" w:space="0" w:color="auto"/>
        <w:left w:val="none" w:sz="0" w:space="0" w:color="auto"/>
        <w:bottom w:val="none" w:sz="0" w:space="0" w:color="auto"/>
        <w:right w:val="none" w:sz="0" w:space="0" w:color="auto"/>
      </w:divBdr>
    </w:div>
    <w:div w:id="20213538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5409000">
      <w:bodyDiv w:val="1"/>
      <w:marLeft w:val="0"/>
      <w:marRight w:val="0"/>
      <w:marTop w:val="0"/>
      <w:marBottom w:val="0"/>
      <w:divBdr>
        <w:top w:val="none" w:sz="0" w:space="0" w:color="auto"/>
        <w:left w:val="none" w:sz="0" w:space="0" w:color="auto"/>
        <w:bottom w:val="none" w:sz="0" w:space="0" w:color="auto"/>
        <w:right w:val="none" w:sz="0" w:space="0" w:color="auto"/>
      </w:divBdr>
    </w:div>
    <w:div w:id="207841383">
      <w:bodyDiv w:val="1"/>
      <w:marLeft w:val="0"/>
      <w:marRight w:val="0"/>
      <w:marTop w:val="0"/>
      <w:marBottom w:val="0"/>
      <w:divBdr>
        <w:top w:val="none" w:sz="0" w:space="0" w:color="auto"/>
        <w:left w:val="none" w:sz="0" w:space="0" w:color="auto"/>
        <w:bottom w:val="none" w:sz="0" w:space="0" w:color="auto"/>
        <w:right w:val="none" w:sz="0" w:space="0" w:color="auto"/>
      </w:divBdr>
    </w:div>
    <w:div w:id="210312597">
      <w:bodyDiv w:val="1"/>
      <w:marLeft w:val="0"/>
      <w:marRight w:val="0"/>
      <w:marTop w:val="0"/>
      <w:marBottom w:val="0"/>
      <w:divBdr>
        <w:top w:val="none" w:sz="0" w:space="0" w:color="auto"/>
        <w:left w:val="none" w:sz="0" w:space="0" w:color="auto"/>
        <w:bottom w:val="none" w:sz="0" w:space="0" w:color="auto"/>
        <w:right w:val="none" w:sz="0" w:space="0" w:color="auto"/>
      </w:divBdr>
    </w:div>
    <w:div w:id="211307758">
      <w:bodyDiv w:val="1"/>
      <w:marLeft w:val="0"/>
      <w:marRight w:val="0"/>
      <w:marTop w:val="0"/>
      <w:marBottom w:val="0"/>
      <w:divBdr>
        <w:top w:val="none" w:sz="0" w:space="0" w:color="auto"/>
        <w:left w:val="none" w:sz="0" w:space="0" w:color="auto"/>
        <w:bottom w:val="none" w:sz="0" w:space="0" w:color="auto"/>
        <w:right w:val="none" w:sz="0" w:space="0" w:color="auto"/>
      </w:divBdr>
    </w:div>
    <w:div w:id="214002089">
      <w:bodyDiv w:val="1"/>
      <w:marLeft w:val="0"/>
      <w:marRight w:val="0"/>
      <w:marTop w:val="0"/>
      <w:marBottom w:val="0"/>
      <w:divBdr>
        <w:top w:val="none" w:sz="0" w:space="0" w:color="auto"/>
        <w:left w:val="none" w:sz="0" w:space="0" w:color="auto"/>
        <w:bottom w:val="none" w:sz="0" w:space="0" w:color="auto"/>
        <w:right w:val="none" w:sz="0" w:space="0" w:color="auto"/>
      </w:divBdr>
    </w:div>
    <w:div w:id="215824188">
      <w:bodyDiv w:val="1"/>
      <w:marLeft w:val="0"/>
      <w:marRight w:val="0"/>
      <w:marTop w:val="0"/>
      <w:marBottom w:val="0"/>
      <w:divBdr>
        <w:top w:val="none" w:sz="0" w:space="0" w:color="auto"/>
        <w:left w:val="none" w:sz="0" w:space="0" w:color="auto"/>
        <w:bottom w:val="none" w:sz="0" w:space="0" w:color="auto"/>
        <w:right w:val="none" w:sz="0" w:space="0" w:color="auto"/>
      </w:divBdr>
    </w:div>
    <w:div w:id="215943149">
      <w:bodyDiv w:val="1"/>
      <w:marLeft w:val="0"/>
      <w:marRight w:val="0"/>
      <w:marTop w:val="0"/>
      <w:marBottom w:val="0"/>
      <w:divBdr>
        <w:top w:val="none" w:sz="0" w:space="0" w:color="auto"/>
        <w:left w:val="none" w:sz="0" w:space="0" w:color="auto"/>
        <w:bottom w:val="none" w:sz="0" w:space="0" w:color="auto"/>
        <w:right w:val="none" w:sz="0" w:space="0" w:color="auto"/>
      </w:divBdr>
    </w:div>
    <w:div w:id="216085795">
      <w:bodyDiv w:val="1"/>
      <w:marLeft w:val="0"/>
      <w:marRight w:val="0"/>
      <w:marTop w:val="0"/>
      <w:marBottom w:val="0"/>
      <w:divBdr>
        <w:top w:val="none" w:sz="0" w:space="0" w:color="auto"/>
        <w:left w:val="none" w:sz="0" w:space="0" w:color="auto"/>
        <w:bottom w:val="none" w:sz="0" w:space="0" w:color="auto"/>
        <w:right w:val="none" w:sz="0" w:space="0" w:color="auto"/>
      </w:divBdr>
    </w:div>
    <w:div w:id="216473832">
      <w:bodyDiv w:val="1"/>
      <w:marLeft w:val="0"/>
      <w:marRight w:val="0"/>
      <w:marTop w:val="0"/>
      <w:marBottom w:val="0"/>
      <w:divBdr>
        <w:top w:val="none" w:sz="0" w:space="0" w:color="auto"/>
        <w:left w:val="none" w:sz="0" w:space="0" w:color="auto"/>
        <w:bottom w:val="none" w:sz="0" w:space="0" w:color="auto"/>
        <w:right w:val="none" w:sz="0" w:space="0" w:color="auto"/>
      </w:divBdr>
    </w:div>
    <w:div w:id="217323107">
      <w:bodyDiv w:val="1"/>
      <w:marLeft w:val="0"/>
      <w:marRight w:val="0"/>
      <w:marTop w:val="0"/>
      <w:marBottom w:val="0"/>
      <w:divBdr>
        <w:top w:val="none" w:sz="0" w:space="0" w:color="auto"/>
        <w:left w:val="none" w:sz="0" w:space="0" w:color="auto"/>
        <w:bottom w:val="none" w:sz="0" w:space="0" w:color="auto"/>
        <w:right w:val="none" w:sz="0" w:space="0" w:color="auto"/>
      </w:divBdr>
    </w:div>
    <w:div w:id="217864466">
      <w:bodyDiv w:val="1"/>
      <w:marLeft w:val="0"/>
      <w:marRight w:val="0"/>
      <w:marTop w:val="0"/>
      <w:marBottom w:val="0"/>
      <w:divBdr>
        <w:top w:val="none" w:sz="0" w:space="0" w:color="auto"/>
        <w:left w:val="none" w:sz="0" w:space="0" w:color="auto"/>
        <w:bottom w:val="none" w:sz="0" w:space="0" w:color="auto"/>
        <w:right w:val="none" w:sz="0" w:space="0" w:color="auto"/>
      </w:divBdr>
    </w:div>
    <w:div w:id="219444744">
      <w:bodyDiv w:val="1"/>
      <w:marLeft w:val="0"/>
      <w:marRight w:val="0"/>
      <w:marTop w:val="0"/>
      <w:marBottom w:val="0"/>
      <w:divBdr>
        <w:top w:val="none" w:sz="0" w:space="0" w:color="auto"/>
        <w:left w:val="none" w:sz="0" w:space="0" w:color="auto"/>
        <w:bottom w:val="none" w:sz="0" w:space="0" w:color="auto"/>
        <w:right w:val="none" w:sz="0" w:space="0" w:color="auto"/>
      </w:divBdr>
    </w:div>
    <w:div w:id="221790837">
      <w:bodyDiv w:val="1"/>
      <w:marLeft w:val="0"/>
      <w:marRight w:val="0"/>
      <w:marTop w:val="0"/>
      <w:marBottom w:val="0"/>
      <w:divBdr>
        <w:top w:val="none" w:sz="0" w:space="0" w:color="auto"/>
        <w:left w:val="none" w:sz="0" w:space="0" w:color="auto"/>
        <w:bottom w:val="none" w:sz="0" w:space="0" w:color="auto"/>
        <w:right w:val="none" w:sz="0" w:space="0" w:color="auto"/>
      </w:divBdr>
    </w:div>
    <w:div w:id="222370150">
      <w:bodyDiv w:val="1"/>
      <w:marLeft w:val="0"/>
      <w:marRight w:val="0"/>
      <w:marTop w:val="0"/>
      <w:marBottom w:val="0"/>
      <w:divBdr>
        <w:top w:val="none" w:sz="0" w:space="0" w:color="auto"/>
        <w:left w:val="none" w:sz="0" w:space="0" w:color="auto"/>
        <w:bottom w:val="none" w:sz="0" w:space="0" w:color="auto"/>
        <w:right w:val="none" w:sz="0" w:space="0" w:color="auto"/>
      </w:divBdr>
    </w:div>
    <w:div w:id="223369069">
      <w:bodyDiv w:val="1"/>
      <w:marLeft w:val="0"/>
      <w:marRight w:val="0"/>
      <w:marTop w:val="0"/>
      <w:marBottom w:val="0"/>
      <w:divBdr>
        <w:top w:val="none" w:sz="0" w:space="0" w:color="auto"/>
        <w:left w:val="none" w:sz="0" w:space="0" w:color="auto"/>
        <w:bottom w:val="none" w:sz="0" w:space="0" w:color="auto"/>
        <w:right w:val="none" w:sz="0" w:space="0" w:color="auto"/>
      </w:divBdr>
    </w:div>
    <w:div w:id="227038852">
      <w:bodyDiv w:val="1"/>
      <w:marLeft w:val="0"/>
      <w:marRight w:val="0"/>
      <w:marTop w:val="0"/>
      <w:marBottom w:val="0"/>
      <w:divBdr>
        <w:top w:val="none" w:sz="0" w:space="0" w:color="auto"/>
        <w:left w:val="none" w:sz="0" w:space="0" w:color="auto"/>
        <w:bottom w:val="none" w:sz="0" w:space="0" w:color="auto"/>
        <w:right w:val="none" w:sz="0" w:space="0" w:color="auto"/>
      </w:divBdr>
    </w:div>
    <w:div w:id="230849386">
      <w:bodyDiv w:val="1"/>
      <w:marLeft w:val="0"/>
      <w:marRight w:val="0"/>
      <w:marTop w:val="0"/>
      <w:marBottom w:val="0"/>
      <w:divBdr>
        <w:top w:val="none" w:sz="0" w:space="0" w:color="auto"/>
        <w:left w:val="none" w:sz="0" w:space="0" w:color="auto"/>
        <w:bottom w:val="none" w:sz="0" w:space="0" w:color="auto"/>
        <w:right w:val="none" w:sz="0" w:space="0" w:color="auto"/>
      </w:divBdr>
    </w:div>
    <w:div w:id="231431823">
      <w:bodyDiv w:val="1"/>
      <w:marLeft w:val="0"/>
      <w:marRight w:val="0"/>
      <w:marTop w:val="0"/>
      <w:marBottom w:val="0"/>
      <w:divBdr>
        <w:top w:val="none" w:sz="0" w:space="0" w:color="auto"/>
        <w:left w:val="none" w:sz="0" w:space="0" w:color="auto"/>
        <w:bottom w:val="none" w:sz="0" w:space="0" w:color="auto"/>
        <w:right w:val="none" w:sz="0" w:space="0" w:color="auto"/>
      </w:divBdr>
    </w:div>
    <w:div w:id="233398240">
      <w:bodyDiv w:val="1"/>
      <w:marLeft w:val="0"/>
      <w:marRight w:val="0"/>
      <w:marTop w:val="0"/>
      <w:marBottom w:val="0"/>
      <w:divBdr>
        <w:top w:val="none" w:sz="0" w:space="0" w:color="auto"/>
        <w:left w:val="none" w:sz="0" w:space="0" w:color="auto"/>
        <w:bottom w:val="none" w:sz="0" w:space="0" w:color="auto"/>
        <w:right w:val="none" w:sz="0" w:space="0" w:color="auto"/>
      </w:divBdr>
    </w:div>
    <w:div w:id="236599643">
      <w:bodyDiv w:val="1"/>
      <w:marLeft w:val="0"/>
      <w:marRight w:val="0"/>
      <w:marTop w:val="0"/>
      <w:marBottom w:val="0"/>
      <w:divBdr>
        <w:top w:val="none" w:sz="0" w:space="0" w:color="auto"/>
        <w:left w:val="none" w:sz="0" w:space="0" w:color="auto"/>
        <w:bottom w:val="none" w:sz="0" w:space="0" w:color="auto"/>
        <w:right w:val="none" w:sz="0" w:space="0" w:color="auto"/>
      </w:divBdr>
    </w:div>
    <w:div w:id="239219279">
      <w:bodyDiv w:val="1"/>
      <w:marLeft w:val="0"/>
      <w:marRight w:val="0"/>
      <w:marTop w:val="0"/>
      <w:marBottom w:val="0"/>
      <w:divBdr>
        <w:top w:val="none" w:sz="0" w:space="0" w:color="auto"/>
        <w:left w:val="none" w:sz="0" w:space="0" w:color="auto"/>
        <w:bottom w:val="none" w:sz="0" w:space="0" w:color="auto"/>
        <w:right w:val="none" w:sz="0" w:space="0" w:color="auto"/>
      </w:divBdr>
    </w:div>
    <w:div w:id="239221332">
      <w:bodyDiv w:val="1"/>
      <w:marLeft w:val="0"/>
      <w:marRight w:val="0"/>
      <w:marTop w:val="0"/>
      <w:marBottom w:val="0"/>
      <w:divBdr>
        <w:top w:val="none" w:sz="0" w:space="0" w:color="auto"/>
        <w:left w:val="none" w:sz="0" w:space="0" w:color="auto"/>
        <w:bottom w:val="none" w:sz="0" w:space="0" w:color="auto"/>
        <w:right w:val="none" w:sz="0" w:space="0" w:color="auto"/>
      </w:divBdr>
    </w:div>
    <w:div w:id="244842647">
      <w:bodyDiv w:val="1"/>
      <w:marLeft w:val="0"/>
      <w:marRight w:val="0"/>
      <w:marTop w:val="0"/>
      <w:marBottom w:val="0"/>
      <w:divBdr>
        <w:top w:val="none" w:sz="0" w:space="0" w:color="auto"/>
        <w:left w:val="none" w:sz="0" w:space="0" w:color="auto"/>
        <w:bottom w:val="none" w:sz="0" w:space="0" w:color="auto"/>
        <w:right w:val="none" w:sz="0" w:space="0" w:color="auto"/>
      </w:divBdr>
    </w:div>
    <w:div w:id="245383725">
      <w:bodyDiv w:val="1"/>
      <w:marLeft w:val="0"/>
      <w:marRight w:val="0"/>
      <w:marTop w:val="0"/>
      <w:marBottom w:val="0"/>
      <w:divBdr>
        <w:top w:val="none" w:sz="0" w:space="0" w:color="auto"/>
        <w:left w:val="none" w:sz="0" w:space="0" w:color="auto"/>
        <w:bottom w:val="none" w:sz="0" w:space="0" w:color="auto"/>
        <w:right w:val="none" w:sz="0" w:space="0" w:color="auto"/>
      </w:divBdr>
    </w:div>
    <w:div w:id="249050127">
      <w:bodyDiv w:val="1"/>
      <w:marLeft w:val="0"/>
      <w:marRight w:val="0"/>
      <w:marTop w:val="0"/>
      <w:marBottom w:val="0"/>
      <w:divBdr>
        <w:top w:val="none" w:sz="0" w:space="0" w:color="auto"/>
        <w:left w:val="none" w:sz="0" w:space="0" w:color="auto"/>
        <w:bottom w:val="none" w:sz="0" w:space="0" w:color="auto"/>
        <w:right w:val="none" w:sz="0" w:space="0" w:color="auto"/>
      </w:divBdr>
    </w:div>
    <w:div w:id="250820224">
      <w:bodyDiv w:val="1"/>
      <w:marLeft w:val="0"/>
      <w:marRight w:val="0"/>
      <w:marTop w:val="0"/>
      <w:marBottom w:val="0"/>
      <w:divBdr>
        <w:top w:val="none" w:sz="0" w:space="0" w:color="auto"/>
        <w:left w:val="none" w:sz="0" w:space="0" w:color="auto"/>
        <w:bottom w:val="none" w:sz="0" w:space="0" w:color="auto"/>
        <w:right w:val="none" w:sz="0" w:space="0" w:color="auto"/>
      </w:divBdr>
    </w:div>
    <w:div w:id="253251416">
      <w:bodyDiv w:val="1"/>
      <w:marLeft w:val="0"/>
      <w:marRight w:val="0"/>
      <w:marTop w:val="0"/>
      <w:marBottom w:val="0"/>
      <w:divBdr>
        <w:top w:val="none" w:sz="0" w:space="0" w:color="auto"/>
        <w:left w:val="none" w:sz="0" w:space="0" w:color="auto"/>
        <w:bottom w:val="none" w:sz="0" w:space="0" w:color="auto"/>
        <w:right w:val="none" w:sz="0" w:space="0" w:color="auto"/>
      </w:divBdr>
    </w:div>
    <w:div w:id="254050133">
      <w:bodyDiv w:val="1"/>
      <w:marLeft w:val="0"/>
      <w:marRight w:val="0"/>
      <w:marTop w:val="0"/>
      <w:marBottom w:val="0"/>
      <w:divBdr>
        <w:top w:val="none" w:sz="0" w:space="0" w:color="auto"/>
        <w:left w:val="none" w:sz="0" w:space="0" w:color="auto"/>
        <w:bottom w:val="none" w:sz="0" w:space="0" w:color="auto"/>
        <w:right w:val="none" w:sz="0" w:space="0" w:color="auto"/>
      </w:divBdr>
    </w:div>
    <w:div w:id="258223107">
      <w:bodyDiv w:val="1"/>
      <w:marLeft w:val="0"/>
      <w:marRight w:val="0"/>
      <w:marTop w:val="0"/>
      <w:marBottom w:val="0"/>
      <w:divBdr>
        <w:top w:val="none" w:sz="0" w:space="0" w:color="auto"/>
        <w:left w:val="none" w:sz="0" w:space="0" w:color="auto"/>
        <w:bottom w:val="none" w:sz="0" w:space="0" w:color="auto"/>
        <w:right w:val="none" w:sz="0" w:space="0" w:color="auto"/>
      </w:divBdr>
    </w:div>
    <w:div w:id="260534581">
      <w:bodyDiv w:val="1"/>
      <w:marLeft w:val="0"/>
      <w:marRight w:val="0"/>
      <w:marTop w:val="0"/>
      <w:marBottom w:val="0"/>
      <w:divBdr>
        <w:top w:val="none" w:sz="0" w:space="0" w:color="auto"/>
        <w:left w:val="none" w:sz="0" w:space="0" w:color="auto"/>
        <w:bottom w:val="none" w:sz="0" w:space="0" w:color="auto"/>
        <w:right w:val="none" w:sz="0" w:space="0" w:color="auto"/>
      </w:divBdr>
    </w:div>
    <w:div w:id="262150161">
      <w:bodyDiv w:val="1"/>
      <w:marLeft w:val="0"/>
      <w:marRight w:val="0"/>
      <w:marTop w:val="0"/>
      <w:marBottom w:val="0"/>
      <w:divBdr>
        <w:top w:val="none" w:sz="0" w:space="0" w:color="auto"/>
        <w:left w:val="none" w:sz="0" w:space="0" w:color="auto"/>
        <w:bottom w:val="none" w:sz="0" w:space="0" w:color="auto"/>
        <w:right w:val="none" w:sz="0" w:space="0" w:color="auto"/>
      </w:divBdr>
    </w:div>
    <w:div w:id="263538396">
      <w:bodyDiv w:val="1"/>
      <w:marLeft w:val="0"/>
      <w:marRight w:val="0"/>
      <w:marTop w:val="0"/>
      <w:marBottom w:val="0"/>
      <w:divBdr>
        <w:top w:val="none" w:sz="0" w:space="0" w:color="auto"/>
        <w:left w:val="none" w:sz="0" w:space="0" w:color="auto"/>
        <w:bottom w:val="none" w:sz="0" w:space="0" w:color="auto"/>
        <w:right w:val="none" w:sz="0" w:space="0" w:color="auto"/>
      </w:divBdr>
    </w:div>
    <w:div w:id="267739341">
      <w:bodyDiv w:val="1"/>
      <w:marLeft w:val="0"/>
      <w:marRight w:val="0"/>
      <w:marTop w:val="0"/>
      <w:marBottom w:val="0"/>
      <w:divBdr>
        <w:top w:val="none" w:sz="0" w:space="0" w:color="auto"/>
        <w:left w:val="none" w:sz="0" w:space="0" w:color="auto"/>
        <w:bottom w:val="none" w:sz="0" w:space="0" w:color="auto"/>
        <w:right w:val="none" w:sz="0" w:space="0" w:color="auto"/>
      </w:divBdr>
    </w:div>
    <w:div w:id="270549132">
      <w:bodyDiv w:val="1"/>
      <w:marLeft w:val="0"/>
      <w:marRight w:val="0"/>
      <w:marTop w:val="0"/>
      <w:marBottom w:val="0"/>
      <w:divBdr>
        <w:top w:val="none" w:sz="0" w:space="0" w:color="auto"/>
        <w:left w:val="none" w:sz="0" w:space="0" w:color="auto"/>
        <w:bottom w:val="none" w:sz="0" w:space="0" w:color="auto"/>
        <w:right w:val="none" w:sz="0" w:space="0" w:color="auto"/>
      </w:divBdr>
    </w:div>
    <w:div w:id="273096518">
      <w:bodyDiv w:val="1"/>
      <w:marLeft w:val="0"/>
      <w:marRight w:val="0"/>
      <w:marTop w:val="0"/>
      <w:marBottom w:val="0"/>
      <w:divBdr>
        <w:top w:val="none" w:sz="0" w:space="0" w:color="auto"/>
        <w:left w:val="none" w:sz="0" w:space="0" w:color="auto"/>
        <w:bottom w:val="none" w:sz="0" w:space="0" w:color="auto"/>
        <w:right w:val="none" w:sz="0" w:space="0" w:color="auto"/>
      </w:divBdr>
    </w:div>
    <w:div w:id="273371308">
      <w:bodyDiv w:val="1"/>
      <w:marLeft w:val="0"/>
      <w:marRight w:val="0"/>
      <w:marTop w:val="0"/>
      <w:marBottom w:val="0"/>
      <w:divBdr>
        <w:top w:val="none" w:sz="0" w:space="0" w:color="auto"/>
        <w:left w:val="none" w:sz="0" w:space="0" w:color="auto"/>
        <w:bottom w:val="none" w:sz="0" w:space="0" w:color="auto"/>
        <w:right w:val="none" w:sz="0" w:space="0" w:color="auto"/>
      </w:divBdr>
    </w:div>
    <w:div w:id="274290729">
      <w:bodyDiv w:val="1"/>
      <w:marLeft w:val="0"/>
      <w:marRight w:val="0"/>
      <w:marTop w:val="0"/>
      <w:marBottom w:val="0"/>
      <w:divBdr>
        <w:top w:val="none" w:sz="0" w:space="0" w:color="auto"/>
        <w:left w:val="none" w:sz="0" w:space="0" w:color="auto"/>
        <w:bottom w:val="none" w:sz="0" w:space="0" w:color="auto"/>
        <w:right w:val="none" w:sz="0" w:space="0" w:color="auto"/>
      </w:divBdr>
    </w:div>
    <w:div w:id="275021623">
      <w:bodyDiv w:val="1"/>
      <w:marLeft w:val="0"/>
      <w:marRight w:val="0"/>
      <w:marTop w:val="0"/>
      <w:marBottom w:val="0"/>
      <w:divBdr>
        <w:top w:val="none" w:sz="0" w:space="0" w:color="auto"/>
        <w:left w:val="none" w:sz="0" w:space="0" w:color="auto"/>
        <w:bottom w:val="none" w:sz="0" w:space="0" w:color="auto"/>
        <w:right w:val="none" w:sz="0" w:space="0" w:color="auto"/>
      </w:divBdr>
    </w:div>
    <w:div w:id="277445184">
      <w:bodyDiv w:val="1"/>
      <w:marLeft w:val="0"/>
      <w:marRight w:val="0"/>
      <w:marTop w:val="0"/>
      <w:marBottom w:val="0"/>
      <w:divBdr>
        <w:top w:val="none" w:sz="0" w:space="0" w:color="auto"/>
        <w:left w:val="none" w:sz="0" w:space="0" w:color="auto"/>
        <w:bottom w:val="none" w:sz="0" w:space="0" w:color="auto"/>
        <w:right w:val="none" w:sz="0" w:space="0" w:color="auto"/>
      </w:divBdr>
    </w:div>
    <w:div w:id="280110818">
      <w:bodyDiv w:val="1"/>
      <w:marLeft w:val="0"/>
      <w:marRight w:val="0"/>
      <w:marTop w:val="0"/>
      <w:marBottom w:val="0"/>
      <w:divBdr>
        <w:top w:val="none" w:sz="0" w:space="0" w:color="auto"/>
        <w:left w:val="none" w:sz="0" w:space="0" w:color="auto"/>
        <w:bottom w:val="none" w:sz="0" w:space="0" w:color="auto"/>
        <w:right w:val="none" w:sz="0" w:space="0" w:color="auto"/>
      </w:divBdr>
    </w:div>
    <w:div w:id="281233082">
      <w:bodyDiv w:val="1"/>
      <w:marLeft w:val="0"/>
      <w:marRight w:val="0"/>
      <w:marTop w:val="0"/>
      <w:marBottom w:val="0"/>
      <w:divBdr>
        <w:top w:val="none" w:sz="0" w:space="0" w:color="auto"/>
        <w:left w:val="none" w:sz="0" w:space="0" w:color="auto"/>
        <w:bottom w:val="none" w:sz="0" w:space="0" w:color="auto"/>
        <w:right w:val="none" w:sz="0" w:space="0" w:color="auto"/>
      </w:divBdr>
    </w:div>
    <w:div w:id="281308469">
      <w:bodyDiv w:val="1"/>
      <w:marLeft w:val="0"/>
      <w:marRight w:val="0"/>
      <w:marTop w:val="0"/>
      <w:marBottom w:val="0"/>
      <w:divBdr>
        <w:top w:val="none" w:sz="0" w:space="0" w:color="auto"/>
        <w:left w:val="none" w:sz="0" w:space="0" w:color="auto"/>
        <w:bottom w:val="none" w:sz="0" w:space="0" w:color="auto"/>
        <w:right w:val="none" w:sz="0" w:space="0" w:color="auto"/>
      </w:divBdr>
    </w:div>
    <w:div w:id="281494197">
      <w:bodyDiv w:val="1"/>
      <w:marLeft w:val="0"/>
      <w:marRight w:val="0"/>
      <w:marTop w:val="0"/>
      <w:marBottom w:val="0"/>
      <w:divBdr>
        <w:top w:val="none" w:sz="0" w:space="0" w:color="auto"/>
        <w:left w:val="none" w:sz="0" w:space="0" w:color="auto"/>
        <w:bottom w:val="none" w:sz="0" w:space="0" w:color="auto"/>
        <w:right w:val="none" w:sz="0" w:space="0" w:color="auto"/>
      </w:divBdr>
    </w:div>
    <w:div w:id="282928712">
      <w:bodyDiv w:val="1"/>
      <w:marLeft w:val="0"/>
      <w:marRight w:val="0"/>
      <w:marTop w:val="0"/>
      <w:marBottom w:val="0"/>
      <w:divBdr>
        <w:top w:val="none" w:sz="0" w:space="0" w:color="auto"/>
        <w:left w:val="none" w:sz="0" w:space="0" w:color="auto"/>
        <w:bottom w:val="none" w:sz="0" w:space="0" w:color="auto"/>
        <w:right w:val="none" w:sz="0" w:space="0" w:color="auto"/>
      </w:divBdr>
    </w:div>
    <w:div w:id="283658221">
      <w:bodyDiv w:val="1"/>
      <w:marLeft w:val="0"/>
      <w:marRight w:val="0"/>
      <w:marTop w:val="0"/>
      <w:marBottom w:val="0"/>
      <w:divBdr>
        <w:top w:val="none" w:sz="0" w:space="0" w:color="auto"/>
        <w:left w:val="none" w:sz="0" w:space="0" w:color="auto"/>
        <w:bottom w:val="none" w:sz="0" w:space="0" w:color="auto"/>
        <w:right w:val="none" w:sz="0" w:space="0" w:color="auto"/>
      </w:divBdr>
    </w:div>
    <w:div w:id="286474698">
      <w:bodyDiv w:val="1"/>
      <w:marLeft w:val="0"/>
      <w:marRight w:val="0"/>
      <w:marTop w:val="0"/>
      <w:marBottom w:val="0"/>
      <w:divBdr>
        <w:top w:val="none" w:sz="0" w:space="0" w:color="auto"/>
        <w:left w:val="none" w:sz="0" w:space="0" w:color="auto"/>
        <w:bottom w:val="none" w:sz="0" w:space="0" w:color="auto"/>
        <w:right w:val="none" w:sz="0" w:space="0" w:color="auto"/>
      </w:divBdr>
    </w:div>
    <w:div w:id="286668548">
      <w:bodyDiv w:val="1"/>
      <w:marLeft w:val="0"/>
      <w:marRight w:val="0"/>
      <w:marTop w:val="0"/>
      <w:marBottom w:val="0"/>
      <w:divBdr>
        <w:top w:val="none" w:sz="0" w:space="0" w:color="auto"/>
        <w:left w:val="none" w:sz="0" w:space="0" w:color="auto"/>
        <w:bottom w:val="none" w:sz="0" w:space="0" w:color="auto"/>
        <w:right w:val="none" w:sz="0" w:space="0" w:color="auto"/>
      </w:divBdr>
    </w:div>
    <w:div w:id="287052821">
      <w:bodyDiv w:val="1"/>
      <w:marLeft w:val="0"/>
      <w:marRight w:val="0"/>
      <w:marTop w:val="0"/>
      <w:marBottom w:val="0"/>
      <w:divBdr>
        <w:top w:val="none" w:sz="0" w:space="0" w:color="auto"/>
        <w:left w:val="none" w:sz="0" w:space="0" w:color="auto"/>
        <w:bottom w:val="none" w:sz="0" w:space="0" w:color="auto"/>
        <w:right w:val="none" w:sz="0" w:space="0" w:color="auto"/>
      </w:divBdr>
    </w:div>
    <w:div w:id="288166021">
      <w:bodyDiv w:val="1"/>
      <w:marLeft w:val="0"/>
      <w:marRight w:val="0"/>
      <w:marTop w:val="0"/>
      <w:marBottom w:val="0"/>
      <w:divBdr>
        <w:top w:val="none" w:sz="0" w:space="0" w:color="auto"/>
        <w:left w:val="none" w:sz="0" w:space="0" w:color="auto"/>
        <w:bottom w:val="none" w:sz="0" w:space="0" w:color="auto"/>
        <w:right w:val="none" w:sz="0" w:space="0" w:color="auto"/>
      </w:divBdr>
    </w:div>
    <w:div w:id="290399933">
      <w:bodyDiv w:val="1"/>
      <w:marLeft w:val="0"/>
      <w:marRight w:val="0"/>
      <w:marTop w:val="0"/>
      <w:marBottom w:val="0"/>
      <w:divBdr>
        <w:top w:val="none" w:sz="0" w:space="0" w:color="auto"/>
        <w:left w:val="none" w:sz="0" w:space="0" w:color="auto"/>
        <w:bottom w:val="none" w:sz="0" w:space="0" w:color="auto"/>
        <w:right w:val="none" w:sz="0" w:space="0" w:color="auto"/>
      </w:divBdr>
    </w:div>
    <w:div w:id="291642507">
      <w:bodyDiv w:val="1"/>
      <w:marLeft w:val="0"/>
      <w:marRight w:val="0"/>
      <w:marTop w:val="0"/>
      <w:marBottom w:val="0"/>
      <w:divBdr>
        <w:top w:val="none" w:sz="0" w:space="0" w:color="auto"/>
        <w:left w:val="none" w:sz="0" w:space="0" w:color="auto"/>
        <w:bottom w:val="none" w:sz="0" w:space="0" w:color="auto"/>
        <w:right w:val="none" w:sz="0" w:space="0" w:color="auto"/>
      </w:divBdr>
    </w:div>
    <w:div w:id="291716789">
      <w:bodyDiv w:val="1"/>
      <w:marLeft w:val="0"/>
      <w:marRight w:val="0"/>
      <w:marTop w:val="0"/>
      <w:marBottom w:val="0"/>
      <w:divBdr>
        <w:top w:val="none" w:sz="0" w:space="0" w:color="auto"/>
        <w:left w:val="none" w:sz="0" w:space="0" w:color="auto"/>
        <w:bottom w:val="none" w:sz="0" w:space="0" w:color="auto"/>
        <w:right w:val="none" w:sz="0" w:space="0" w:color="auto"/>
      </w:divBdr>
    </w:div>
    <w:div w:id="292715612">
      <w:bodyDiv w:val="1"/>
      <w:marLeft w:val="0"/>
      <w:marRight w:val="0"/>
      <w:marTop w:val="0"/>
      <w:marBottom w:val="0"/>
      <w:divBdr>
        <w:top w:val="none" w:sz="0" w:space="0" w:color="auto"/>
        <w:left w:val="none" w:sz="0" w:space="0" w:color="auto"/>
        <w:bottom w:val="none" w:sz="0" w:space="0" w:color="auto"/>
        <w:right w:val="none" w:sz="0" w:space="0" w:color="auto"/>
      </w:divBdr>
    </w:div>
    <w:div w:id="295111656">
      <w:bodyDiv w:val="1"/>
      <w:marLeft w:val="0"/>
      <w:marRight w:val="0"/>
      <w:marTop w:val="0"/>
      <w:marBottom w:val="0"/>
      <w:divBdr>
        <w:top w:val="none" w:sz="0" w:space="0" w:color="auto"/>
        <w:left w:val="none" w:sz="0" w:space="0" w:color="auto"/>
        <w:bottom w:val="none" w:sz="0" w:space="0" w:color="auto"/>
        <w:right w:val="none" w:sz="0" w:space="0" w:color="auto"/>
      </w:divBdr>
    </w:div>
    <w:div w:id="296691606">
      <w:bodyDiv w:val="1"/>
      <w:marLeft w:val="0"/>
      <w:marRight w:val="0"/>
      <w:marTop w:val="0"/>
      <w:marBottom w:val="0"/>
      <w:divBdr>
        <w:top w:val="none" w:sz="0" w:space="0" w:color="auto"/>
        <w:left w:val="none" w:sz="0" w:space="0" w:color="auto"/>
        <w:bottom w:val="none" w:sz="0" w:space="0" w:color="auto"/>
        <w:right w:val="none" w:sz="0" w:space="0" w:color="auto"/>
      </w:divBdr>
    </w:div>
    <w:div w:id="299119644">
      <w:bodyDiv w:val="1"/>
      <w:marLeft w:val="0"/>
      <w:marRight w:val="0"/>
      <w:marTop w:val="0"/>
      <w:marBottom w:val="0"/>
      <w:divBdr>
        <w:top w:val="none" w:sz="0" w:space="0" w:color="auto"/>
        <w:left w:val="none" w:sz="0" w:space="0" w:color="auto"/>
        <w:bottom w:val="none" w:sz="0" w:space="0" w:color="auto"/>
        <w:right w:val="none" w:sz="0" w:space="0" w:color="auto"/>
      </w:divBdr>
    </w:div>
    <w:div w:id="304161752">
      <w:bodyDiv w:val="1"/>
      <w:marLeft w:val="0"/>
      <w:marRight w:val="0"/>
      <w:marTop w:val="0"/>
      <w:marBottom w:val="0"/>
      <w:divBdr>
        <w:top w:val="none" w:sz="0" w:space="0" w:color="auto"/>
        <w:left w:val="none" w:sz="0" w:space="0" w:color="auto"/>
        <w:bottom w:val="none" w:sz="0" w:space="0" w:color="auto"/>
        <w:right w:val="none" w:sz="0" w:space="0" w:color="auto"/>
      </w:divBdr>
    </w:div>
    <w:div w:id="308218131">
      <w:bodyDiv w:val="1"/>
      <w:marLeft w:val="0"/>
      <w:marRight w:val="0"/>
      <w:marTop w:val="0"/>
      <w:marBottom w:val="0"/>
      <w:divBdr>
        <w:top w:val="none" w:sz="0" w:space="0" w:color="auto"/>
        <w:left w:val="none" w:sz="0" w:space="0" w:color="auto"/>
        <w:bottom w:val="none" w:sz="0" w:space="0" w:color="auto"/>
        <w:right w:val="none" w:sz="0" w:space="0" w:color="auto"/>
      </w:divBdr>
    </w:div>
    <w:div w:id="308635981">
      <w:bodyDiv w:val="1"/>
      <w:marLeft w:val="0"/>
      <w:marRight w:val="0"/>
      <w:marTop w:val="0"/>
      <w:marBottom w:val="0"/>
      <w:divBdr>
        <w:top w:val="none" w:sz="0" w:space="0" w:color="auto"/>
        <w:left w:val="none" w:sz="0" w:space="0" w:color="auto"/>
        <w:bottom w:val="none" w:sz="0" w:space="0" w:color="auto"/>
        <w:right w:val="none" w:sz="0" w:space="0" w:color="auto"/>
      </w:divBdr>
    </w:div>
    <w:div w:id="310981907">
      <w:bodyDiv w:val="1"/>
      <w:marLeft w:val="0"/>
      <w:marRight w:val="0"/>
      <w:marTop w:val="0"/>
      <w:marBottom w:val="0"/>
      <w:divBdr>
        <w:top w:val="none" w:sz="0" w:space="0" w:color="auto"/>
        <w:left w:val="none" w:sz="0" w:space="0" w:color="auto"/>
        <w:bottom w:val="none" w:sz="0" w:space="0" w:color="auto"/>
        <w:right w:val="none" w:sz="0" w:space="0" w:color="auto"/>
      </w:divBdr>
    </w:div>
    <w:div w:id="314453634">
      <w:bodyDiv w:val="1"/>
      <w:marLeft w:val="0"/>
      <w:marRight w:val="0"/>
      <w:marTop w:val="0"/>
      <w:marBottom w:val="0"/>
      <w:divBdr>
        <w:top w:val="none" w:sz="0" w:space="0" w:color="auto"/>
        <w:left w:val="none" w:sz="0" w:space="0" w:color="auto"/>
        <w:bottom w:val="none" w:sz="0" w:space="0" w:color="auto"/>
        <w:right w:val="none" w:sz="0" w:space="0" w:color="auto"/>
      </w:divBdr>
    </w:div>
    <w:div w:id="314604739">
      <w:bodyDiv w:val="1"/>
      <w:marLeft w:val="0"/>
      <w:marRight w:val="0"/>
      <w:marTop w:val="0"/>
      <w:marBottom w:val="0"/>
      <w:divBdr>
        <w:top w:val="none" w:sz="0" w:space="0" w:color="auto"/>
        <w:left w:val="none" w:sz="0" w:space="0" w:color="auto"/>
        <w:bottom w:val="none" w:sz="0" w:space="0" w:color="auto"/>
        <w:right w:val="none" w:sz="0" w:space="0" w:color="auto"/>
      </w:divBdr>
    </w:div>
    <w:div w:id="315257704">
      <w:bodyDiv w:val="1"/>
      <w:marLeft w:val="0"/>
      <w:marRight w:val="0"/>
      <w:marTop w:val="0"/>
      <w:marBottom w:val="0"/>
      <w:divBdr>
        <w:top w:val="none" w:sz="0" w:space="0" w:color="auto"/>
        <w:left w:val="none" w:sz="0" w:space="0" w:color="auto"/>
        <w:bottom w:val="none" w:sz="0" w:space="0" w:color="auto"/>
        <w:right w:val="none" w:sz="0" w:space="0" w:color="auto"/>
      </w:divBdr>
    </w:div>
    <w:div w:id="315571083">
      <w:bodyDiv w:val="1"/>
      <w:marLeft w:val="0"/>
      <w:marRight w:val="0"/>
      <w:marTop w:val="0"/>
      <w:marBottom w:val="0"/>
      <w:divBdr>
        <w:top w:val="none" w:sz="0" w:space="0" w:color="auto"/>
        <w:left w:val="none" w:sz="0" w:space="0" w:color="auto"/>
        <w:bottom w:val="none" w:sz="0" w:space="0" w:color="auto"/>
        <w:right w:val="none" w:sz="0" w:space="0" w:color="auto"/>
      </w:divBdr>
    </w:div>
    <w:div w:id="316347857">
      <w:bodyDiv w:val="1"/>
      <w:marLeft w:val="0"/>
      <w:marRight w:val="0"/>
      <w:marTop w:val="0"/>
      <w:marBottom w:val="0"/>
      <w:divBdr>
        <w:top w:val="none" w:sz="0" w:space="0" w:color="auto"/>
        <w:left w:val="none" w:sz="0" w:space="0" w:color="auto"/>
        <w:bottom w:val="none" w:sz="0" w:space="0" w:color="auto"/>
        <w:right w:val="none" w:sz="0" w:space="0" w:color="auto"/>
      </w:divBdr>
    </w:div>
    <w:div w:id="317147304">
      <w:bodyDiv w:val="1"/>
      <w:marLeft w:val="0"/>
      <w:marRight w:val="0"/>
      <w:marTop w:val="0"/>
      <w:marBottom w:val="0"/>
      <w:divBdr>
        <w:top w:val="none" w:sz="0" w:space="0" w:color="auto"/>
        <w:left w:val="none" w:sz="0" w:space="0" w:color="auto"/>
        <w:bottom w:val="none" w:sz="0" w:space="0" w:color="auto"/>
        <w:right w:val="none" w:sz="0" w:space="0" w:color="auto"/>
      </w:divBdr>
    </w:div>
    <w:div w:id="317806121">
      <w:bodyDiv w:val="1"/>
      <w:marLeft w:val="0"/>
      <w:marRight w:val="0"/>
      <w:marTop w:val="0"/>
      <w:marBottom w:val="0"/>
      <w:divBdr>
        <w:top w:val="none" w:sz="0" w:space="0" w:color="auto"/>
        <w:left w:val="none" w:sz="0" w:space="0" w:color="auto"/>
        <w:bottom w:val="none" w:sz="0" w:space="0" w:color="auto"/>
        <w:right w:val="none" w:sz="0" w:space="0" w:color="auto"/>
      </w:divBdr>
    </w:div>
    <w:div w:id="318654979">
      <w:bodyDiv w:val="1"/>
      <w:marLeft w:val="0"/>
      <w:marRight w:val="0"/>
      <w:marTop w:val="0"/>
      <w:marBottom w:val="0"/>
      <w:divBdr>
        <w:top w:val="none" w:sz="0" w:space="0" w:color="auto"/>
        <w:left w:val="none" w:sz="0" w:space="0" w:color="auto"/>
        <w:bottom w:val="none" w:sz="0" w:space="0" w:color="auto"/>
        <w:right w:val="none" w:sz="0" w:space="0" w:color="auto"/>
      </w:divBdr>
    </w:div>
    <w:div w:id="319430712">
      <w:bodyDiv w:val="1"/>
      <w:marLeft w:val="0"/>
      <w:marRight w:val="0"/>
      <w:marTop w:val="0"/>
      <w:marBottom w:val="0"/>
      <w:divBdr>
        <w:top w:val="none" w:sz="0" w:space="0" w:color="auto"/>
        <w:left w:val="none" w:sz="0" w:space="0" w:color="auto"/>
        <w:bottom w:val="none" w:sz="0" w:space="0" w:color="auto"/>
        <w:right w:val="none" w:sz="0" w:space="0" w:color="auto"/>
      </w:divBdr>
    </w:div>
    <w:div w:id="320429319">
      <w:bodyDiv w:val="1"/>
      <w:marLeft w:val="0"/>
      <w:marRight w:val="0"/>
      <w:marTop w:val="0"/>
      <w:marBottom w:val="0"/>
      <w:divBdr>
        <w:top w:val="none" w:sz="0" w:space="0" w:color="auto"/>
        <w:left w:val="none" w:sz="0" w:space="0" w:color="auto"/>
        <w:bottom w:val="none" w:sz="0" w:space="0" w:color="auto"/>
        <w:right w:val="none" w:sz="0" w:space="0" w:color="auto"/>
      </w:divBdr>
    </w:div>
    <w:div w:id="322004951">
      <w:bodyDiv w:val="1"/>
      <w:marLeft w:val="0"/>
      <w:marRight w:val="0"/>
      <w:marTop w:val="0"/>
      <w:marBottom w:val="0"/>
      <w:divBdr>
        <w:top w:val="none" w:sz="0" w:space="0" w:color="auto"/>
        <w:left w:val="none" w:sz="0" w:space="0" w:color="auto"/>
        <w:bottom w:val="none" w:sz="0" w:space="0" w:color="auto"/>
        <w:right w:val="none" w:sz="0" w:space="0" w:color="auto"/>
      </w:divBdr>
    </w:div>
    <w:div w:id="322666481">
      <w:bodyDiv w:val="1"/>
      <w:marLeft w:val="0"/>
      <w:marRight w:val="0"/>
      <w:marTop w:val="0"/>
      <w:marBottom w:val="0"/>
      <w:divBdr>
        <w:top w:val="none" w:sz="0" w:space="0" w:color="auto"/>
        <w:left w:val="none" w:sz="0" w:space="0" w:color="auto"/>
        <w:bottom w:val="none" w:sz="0" w:space="0" w:color="auto"/>
        <w:right w:val="none" w:sz="0" w:space="0" w:color="auto"/>
      </w:divBdr>
    </w:div>
    <w:div w:id="325205058">
      <w:bodyDiv w:val="1"/>
      <w:marLeft w:val="0"/>
      <w:marRight w:val="0"/>
      <w:marTop w:val="0"/>
      <w:marBottom w:val="0"/>
      <w:divBdr>
        <w:top w:val="none" w:sz="0" w:space="0" w:color="auto"/>
        <w:left w:val="none" w:sz="0" w:space="0" w:color="auto"/>
        <w:bottom w:val="none" w:sz="0" w:space="0" w:color="auto"/>
        <w:right w:val="none" w:sz="0" w:space="0" w:color="auto"/>
      </w:divBdr>
    </w:div>
    <w:div w:id="326592240">
      <w:bodyDiv w:val="1"/>
      <w:marLeft w:val="0"/>
      <w:marRight w:val="0"/>
      <w:marTop w:val="0"/>
      <w:marBottom w:val="0"/>
      <w:divBdr>
        <w:top w:val="none" w:sz="0" w:space="0" w:color="auto"/>
        <w:left w:val="none" w:sz="0" w:space="0" w:color="auto"/>
        <w:bottom w:val="none" w:sz="0" w:space="0" w:color="auto"/>
        <w:right w:val="none" w:sz="0" w:space="0" w:color="auto"/>
      </w:divBdr>
    </w:div>
    <w:div w:id="326709959">
      <w:bodyDiv w:val="1"/>
      <w:marLeft w:val="0"/>
      <w:marRight w:val="0"/>
      <w:marTop w:val="0"/>
      <w:marBottom w:val="0"/>
      <w:divBdr>
        <w:top w:val="none" w:sz="0" w:space="0" w:color="auto"/>
        <w:left w:val="none" w:sz="0" w:space="0" w:color="auto"/>
        <w:bottom w:val="none" w:sz="0" w:space="0" w:color="auto"/>
        <w:right w:val="none" w:sz="0" w:space="0" w:color="auto"/>
      </w:divBdr>
    </w:div>
    <w:div w:id="327294527">
      <w:bodyDiv w:val="1"/>
      <w:marLeft w:val="0"/>
      <w:marRight w:val="0"/>
      <w:marTop w:val="0"/>
      <w:marBottom w:val="0"/>
      <w:divBdr>
        <w:top w:val="none" w:sz="0" w:space="0" w:color="auto"/>
        <w:left w:val="none" w:sz="0" w:space="0" w:color="auto"/>
        <w:bottom w:val="none" w:sz="0" w:space="0" w:color="auto"/>
        <w:right w:val="none" w:sz="0" w:space="0" w:color="auto"/>
      </w:divBdr>
    </w:div>
    <w:div w:id="327943382">
      <w:bodyDiv w:val="1"/>
      <w:marLeft w:val="0"/>
      <w:marRight w:val="0"/>
      <w:marTop w:val="0"/>
      <w:marBottom w:val="0"/>
      <w:divBdr>
        <w:top w:val="none" w:sz="0" w:space="0" w:color="auto"/>
        <w:left w:val="none" w:sz="0" w:space="0" w:color="auto"/>
        <w:bottom w:val="none" w:sz="0" w:space="0" w:color="auto"/>
        <w:right w:val="none" w:sz="0" w:space="0" w:color="auto"/>
      </w:divBdr>
    </w:div>
    <w:div w:id="328564114">
      <w:bodyDiv w:val="1"/>
      <w:marLeft w:val="0"/>
      <w:marRight w:val="0"/>
      <w:marTop w:val="0"/>
      <w:marBottom w:val="0"/>
      <w:divBdr>
        <w:top w:val="none" w:sz="0" w:space="0" w:color="auto"/>
        <w:left w:val="none" w:sz="0" w:space="0" w:color="auto"/>
        <w:bottom w:val="none" w:sz="0" w:space="0" w:color="auto"/>
        <w:right w:val="none" w:sz="0" w:space="0" w:color="auto"/>
      </w:divBdr>
    </w:div>
    <w:div w:id="329020962">
      <w:bodyDiv w:val="1"/>
      <w:marLeft w:val="0"/>
      <w:marRight w:val="0"/>
      <w:marTop w:val="0"/>
      <w:marBottom w:val="0"/>
      <w:divBdr>
        <w:top w:val="none" w:sz="0" w:space="0" w:color="auto"/>
        <w:left w:val="none" w:sz="0" w:space="0" w:color="auto"/>
        <w:bottom w:val="none" w:sz="0" w:space="0" w:color="auto"/>
        <w:right w:val="none" w:sz="0" w:space="0" w:color="auto"/>
      </w:divBdr>
    </w:div>
    <w:div w:id="333343797">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578657">
      <w:bodyDiv w:val="1"/>
      <w:marLeft w:val="0"/>
      <w:marRight w:val="0"/>
      <w:marTop w:val="0"/>
      <w:marBottom w:val="0"/>
      <w:divBdr>
        <w:top w:val="none" w:sz="0" w:space="0" w:color="auto"/>
        <w:left w:val="none" w:sz="0" w:space="0" w:color="auto"/>
        <w:bottom w:val="none" w:sz="0" w:space="0" w:color="auto"/>
        <w:right w:val="none" w:sz="0" w:space="0" w:color="auto"/>
      </w:divBdr>
    </w:div>
    <w:div w:id="342168252">
      <w:bodyDiv w:val="1"/>
      <w:marLeft w:val="0"/>
      <w:marRight w:val="0"/>
      <w:marTop w:val="0"/>
      <w:marBottom w:val="0"/>
      <w:divBdr>
        <w:top w:val="none" w:sz="0" w:space="0" w:color="auto"/>
        <w:left w:val="none" w:sz="0" w:space="0" w:color="auto"/>
        <w:bottom w:val="none" w:sz="0" w:space="0" w:color="auto"/>
        <w:right w:val="none" w:sz="0" w:space="0" w:color="auto"/>
      </w:divBdr>
    </w:div>
    <w:div w:id="343478718">
      <w:bodyDiv w:val="1"/>
      <w:marLeft w:val="0"/>
      <w:marRight w:val="0"/>
      <w:marTop w:val="0"/>
      <w:marBottom w:val="0"/>
      <w:divBdr>
        <w:top w:val="none" w:sz="0" w:space="0" w:color="auto"/>
        <w:left w:val="none" w:sz="0" w:space="0" w:color="auto"/>
        <w:bottom w:val="none" w:sz="0" w:space="0" w:color="auto"/>
        <w:right w:val="none" w:sz="0" w:space="0" w:color="auto"/>
      </w:divBdr>
    </w:div>
    <w:div w:id="346760668">
      <w:bodyDiv w:val="1"/>
      <w:marLeft w:val="0"/>
      <w:marRight w:val="0"/>
      <w:marTop w:val="0"/>
      <w:marBottom w:val="0"/>
      <w:divBdr>
        <w:top w:val="none" w:sz="0" w:space="0" w:color="auto"/>
        <w:left w:val="none" w:sz="0" w:space="0" w:color="auto"/>
        <w:bottom w:val="none" w:sz="0" w:space="0" w:color="auto"/>
        <w:right w:val="none" w:sz="0" w:space="0" w:color="auto"/>
      </w:divBdr>
    </w:div>
    <w:div w:id="351343179">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0782586">
      <w:bodyDiv w:val="1"/>
      <w:marLeft w:val="0"/>
      <w:marRight w:val="0"/>
      <w:marTop w:val="0"/>
      <w:marBottom w:val="0"/>
      <w:divBdr>
        <w:top w:val="none" w:sz="0" w:space="0" w:color="auto"/>
        <w:left w:val="none" w:sz="0" w:space="0" w:color="auto"/>
        <w:bottom w:val="none" w:sz="0" w:space="0" w:color="auto"/>
        <w:right w:val="none" w:sz="0" w:space="0" w:color="auto"/>
      </w:divBdr>
    </w:div>
    <w:div w:id="361441647">
      <w:bodyDiv w:val="1"/>
      <w:marLeft w:val="0"/>
      <w:marRight w:val="0"/>
      <w:marTop w:val="0"/>
      <w:marBottom w:val="0"/>
      <w:divBdr>
        <w:top w:val="none" w:sz="0" w:space="0" w:color="auto"/>
        <w:left w:val="none" w:sz="0" w:space="0" w:color="auto"/>
        <w:bottom w:val="none" w:sz="0" w:space="0" w:color="auto"/>
        <w:right w:val="none" w:sz="0" w:space="0" w:color="auto"/>
      </w:divBdr>
    </w:div>
    <w:div w:id="362555635">
      <w:bodyDiv w:val="1"/>
      <w:marLeft w:val="0"/>
      <w:marRight w:val="0"/>
      <w:marTop w:val="0"/>
      <w:marBottom w:val="0"/>
      <w:divBdr>
        <w:top w:val="none" w:sz="0" w:space="0" w:color="auto"/>
        <w:left w:val="none" w:sz="0" w:space="0" w:color="auto"/>
        <w:bottom w:val="none" w:sz="0" w:space="0" w:color="auto"/>
        <w:right w:val="none" w:sz="0" w:space="0" w:color="auto"/>
      </w:divBdr>
    </w:div>
    <w:div w:id="363605252">
      <w:bodyDiv w:val="1"/>
      <w:marLeft w:val="0"/>
      <w:marRight w:val="0"/>
      <w:marTop w:val="0"/>
      <w:marBottom w:val="0"/>
      <w:divBdr>
        <w:top w:val="none" w:sz="0" w:space="0" w:color="auto"/>
        <w:left w:val="none" w:sz="0" w:space="0" w:color="auto"/>
        <w:bottom w:val="none" w:sz="0" w:space="0" w:color="auto"/>
        <w:right w:val="none" w:sz="0" w:space="0" w:color="auto"/>
      </w:divBdr>
    </w:div>
    <w:div w:id="368186667">
      <w:bodyDiv w:val="1"/>
      <w:marLeft w:val="0"/>
      <w:marRight w:val="0"/>
      <w:marTop w:val="0"/>
      <w:marBottom w:val="0"/>
      <w:divBdr>
        <w:top w:val="none" w:sz="0" w:space="0" w:color="auto"/>
        <w:left w:val="none" w:sz="0" w:space="0" w:color="auto"/>
        <w:bottom w:val="none" w:sz="0" w:space="0" w:color="auto"/>
        <w:right w:val="none" w:sz="0" w:space="0" w:color="auto"/>
      </w:divBdr>
    </w:div>
    <w:div w:id="370616545">
      <w:bodyDiv w:val="1"/>
      <w:marLeft w:val="0"/>
      <w:marRight w:val="0"/>
      <w:marTop w:val="0"/>
      <w:marBottom w:val="0"/>
      <w:divBdr>
        <w:top w:val="none" w:sz="0" w:space="0" w:color="auto"/>
        <w:left w:val="none" w:sz="0" w:space="0" w:color="auto"/>
        <w:bottom w:val="none" w:sz="0" w:space="0" w:color="auto"/>
        <w:right w:val="none" w:sz="0" w:space="0" w:color="auto"/>
      </w:divBdr>
    </w:div>
    <w:div w:id="371854787">
      <w:bodyDiv w:val="1"/>
      <w:marLeft w:val="0"/>
      <w:marRight w:val="0"/>
      <w:marTop w:val="0"/>
      <w:marBottom w:val="0"/>
      <w:divBdr>
        <w:top w:val="none" w:sz="0" w:space="0" w:color="auto"/>
        <w:left w:val="none" w:sz="0" w:space="0" w:color="auto"/>
        <w:bottom w:val="none" w:sz="0" w:space="0" w:color="auto"/>
        <w:right w:val="none" w:sz="0" w:space="0" w:color="auto"/>
      </w:divBdr>
    </w:div>
    <w:div w:id="372391653">
      <w:bodyDiv w:val="1"/>
      <w:marLeft w:val="0"/>
      <w:marRight w:val="0"/>
      <w:marTop w:val="0"/>
      <w:marBottom w:val="0"/>
      <w:divBdr>
        <w:top w:val="none" w:sz="0" w:space="0" w:color="auto"/>
        <w:left w:val="none" w:sz="0" w:space="0" w:color="auto"/>
        <w:bottom w:val="none" w:sz="0" w:space="0" w:color="auto"/>
        <w:right w:val="none" w:sz="0" w:space="0" w:color="auto"/>
      </w:divBdr>
    </w:div>
    <w:div w:id="373236697">
      <w:bodyDiv w:val="1"/>
      <w:marLeft w:val="0"/>
      <w:marRight w:val="0"/>
      <w:marTop w:val="0"/>
      <w:marBottom w:val="0"/>
      <w:divBdr>
        <w:top w:val="none" w:sz="0" w:space="0" w:color="auto"/>
        <w:left w:val="none" w:sz="0" w:space="0" w:color="auto"/>
        <w:bottom w:val="none" w:sz="0" w:space="0" w:color="auto"/>
        <w:right w:val="none" w:sz="0" w:space="0" w:color="auto"/>
      </w:divBdr>
    </w:div>
    <w:div w:id="376783360">
      <w:bodyDiv w:val="1"/>
      <w:marLeft w:val="0"/>
      <w:marRight w:val="0"/>
      <w:marTop w:val="0"/>
      <w:marBottom w:val="0"/>
      <w:divBdr>
        <w:top w:val="none" w:sz="0" w:space="0" w:color="auto"/>
        <w:left w:val="none" w:sz="0" w:space="0" w:color="auto"/>
        <w:bottom w:val="none" w:sz="0" w:space="0" w:color="auto"/>
        <w:right w:val="none" w:sz="0" w:space="0" w:color="auto"/>
      </w:divBdr>
    </w:div>
    <w:div w:id="381827908">
      <w:bodyDiv w:val="1"/>
      <w:marLeft w:val="0"/>
      <w:marRight w:val="0"/>
      <w:marTop w:val="0"/>
      <w:marBottom w:val="0"/>
      <w:divBdr>
        <w:top w:val="none" w:sz="0" w:space="0" w:color="auto"/>
        <w:left w:val="none" w:sz="0" w:space="0" w:color="auto"/>
        <w:bottom w:val="none" w:sz="0" w:space="0" w:color="auto"/>
        <w:right w:val="none" w:sz="0" w:space="0" w:color="auto"/>
      </w:divBdr>
    </w:div>
    <w:div w:id="382027448">
      <w:bodyDiv w:val="1"/>
      <w:marLeft w:val="0"/>
      <w:marRight w:val="0"/>
      <w:marTop w:val="0"/>
      <w:marBottom w:val="0"/>
      <w:divBdr>
        <w:top w:val="none" w:sz="0" w:space="0" w:color="auto"/>
        <w:left w:val="none" w:sz="0" w:space="0" w:color="auto"/>
        <w:bottom w:val="none" w:sz="0" w:space="0" w:color="auto"/>
        <w:right w:val="none" w:sz="0" w:space="0" w:color="auto"/>
      </w:divBdr>
    </w:div>
    <w:div w:id="382751934">
      <w:bodyDiv w:val="1"/>
      <w:marLeft w:val="0"/>
      <w:marRight w:val="0"/>
      <w:marTop w:val="0"/>
      <w:marBottom w:val="0"/>
      <w:divBdr>
        <w:top w:val="none" w:sz="0" w:space="0" w:color="auto"/>
        <w:left w:val="none" w:sz="0" w:space="0" w:color="auto"/>
        <w:bottom w:val="none" w:sz="0" w:space="0" w:color="auto"/>
        <w:right w:val="none" w:sz="0" w:space="0" w:color="auto"/>
      </w:divBdr>
    </w:div>
    <w:div w:id="383023777">
      <w:bodyDiv w:val="1"/>
      <w:marLeft w:val="0"/>
      <w:marRight w:val="0"/>
      <w:marTop w:val="0"/>
      <w:marBottom w:val="0"/>
      <w:divBdr>
        <w:top w:val="none" w:sz="0" w:space="0" w:color="auto"/>
        <w:left w:val="none" w:sz="0" w:space="0" w:color="auto"/>
        <w:bottom w:val="none" w:sz="0" w:space="0" w:color="auto"/>
        <w:right w:val="none" w:sz="0" w:space="0" w:color="auto"/>
      </w:divBdr>
    </w:div>
    <w:div w:id="388966827">
      <w:bodyDiv w:val="1"/>
      <w:marLeft w:val="0"/>
      <w:marRight w:val="0"/>
      <w:marTop w:val="0"/>
      <w:marBottom w:val="0"/>
      <w:divBdr>
        <w:top w:val="none" w:sz="0" w:space="0" w:color="auto"/>
        <w:left w:val="none" w:sz="0" w:space="0" w:color="auto"/>
        <w:bottom w:val="none" w:sz="0" w:space="0" w:color="auto"/>
        <w:right w:val="none" w:sz="0" w:space="0" w:color="auto"/>
      </w:divBdr>
    </w:div>
    <w:div w:id="390423588">
      <w:bodyDiv w:val="1"/>
      <w:marLeft w:val="0"/>
      <w:marRight w:val="0"/>
      <w:marTop w:val="0"/>
      <w:marBottom w:val="0"/>
      <w:divBdr>
        <w:top w:val="none" w:sz="0" w:space="0" w:color="auto"/>
        <w:left w:val="none" w:sz="0" w:space="0" w:color="auto"/>
        <w:bottom w:val="none" w:sz="0" w:space="0" w:color="auto"/>
        <w:right w:val="none" w:sz="0" w:space="0" w:color="auto"/>
      </w:divBdr>
    </w:div>
    <w:div w:id="395206336">
      <w:bodyDiv w:val="1"/>
      <w:marLeft w:val="0"/>
      <w:marRight w:val="0"/>
      <w:marTop w:val="0"/>
      <w:marBottom w:val="0"/>
      <w:divBdr>
        <w:top w:val="none" w:sz="0" w:space="0" w:color="auto"/>
        <w:left w:val="none" w:sz="0" w:space="0" w:color="auto"/>
        <w:bottom w:val="none" w:sz="0" w:space="0" w:color="auto"/>
        <w:right w:val="none" w:sz="0" w:space="0" w:color="auto"/>
      </w:divBdr>
    </w:div>
    <w:div w:id="396631062">
      <w:bodyDiv w:val="1"/>
      <w:marLeft w:val="0"/>
      <w:marRight w:val="0"/>
      <w:marTop w:val="0"/>
      <w:marBottom w:val="0"/>
      <w:divBdr>
        <w:top w:val="none" w:sz="0" w:space="0" w:color="auto"/>
        <w:left w:val="none" w:sz="0" w:space="0" w:color="auto"/>
        <w:bottom w:val="none" w:sz="0" w:space="0" w:color="auto"/>
        <w:right w:val="none" w:sz="0" w:space="0" w:color="auto"/>
      </w:divBdr>
    </w:div>
    <w:div w:id="401030797">
      <w:bodyDiv w:val="1"/>
      <w:marLeft w:val="0"/>
      <w:marRight w:val="0"/>
      <w:marTop w:val="0"/>
      <w:marBottom w:val="0"/>
      <w:divBdr>
        <w:top w:val="none" w:sz="0" w:space="0" w:color="auto"/>
        <w:left w:val="none" w:sz="0" w:space="0" w:color="auto"/>
        <w:bottom w:val="none" w:sz="0" w:space="0" w:color="auto"/>
        <w:right w:val="none" w:sz="0" w:space="0" w:color="auto"/>
      </w:divBdr>
    </w:div>
    <w:div w:id="401176733">
      <w:bodyDiv w:val="1"/>
      <w:marLeft w:val="0"/>
      <w:marRight w:val="0"/>
      <w:marTop w:val="0"/>
      <w:marBottom w:val="0"/>
      <w:divBdr>
        <w:top w:val="none" w:sz="0" w:space="0" w:color="auto"/>
        <w:left w:val="none" w:sz="0" w:space="0" w:color="auto"/>
        <w:bottom w:val="none" w:sz="0" w:space="0" w:color="auto"/>
        <w:right w:val="none" w:sz="0" w:space="0" w:color="auto"/>
      </w:divBdr>
    </w:div>
    <w:div w:id="401678947">
      <w:bodyDiv w:val="1"/>
      <w:marLeft w:val="0"/>
      <w:marRight w:val="0"/>
      <w:marTop w:val="0"/>
      <w:marBottom w:val="0"/>
      <w:divBdr>
        <w:top w:val="none" w:sz="0" w:space="0" w:color="auto"/>
        <w:left w:val="none" w:sz="0" w:space="0" w:color="auto"/>
        <w:bottom w:val="none" w:sz="0" w:space="0" w:color="auto"/>
        <w:right w:val="none" w:sz="0" w:space="0" w:color="auto"/>
      </w:divBdr>
    </w:div>
    <w:div w:id="402989373">
      <w:bodyDiv w:val="1"/>
      <w:marLeft w:val="0"/>
      <w:marRight w:val="0"/>
      <w:marTop w:val="0"/>
      <w:marBottom w:val="0"/>
      <w:divBdr>
        <w:top w:val="none" w:sz="0" w:space="0" w:color="auto"/>
        <w:left w:val="none" w:sz="0" w:space="0" w:color="auto"/>
        <w:bottom w:val="none" w:sz="0" w:space="0" w:color="auto"/>
        <w:right w:val="none" w:sz="0" w:space="0" w:color="auto"/>
      </w:divBdr>
    </w:div>
    <w:div w:id="405540178">
      <w:bodyDiv w:val="1"/>
      <w:marLeft w:val="0"/>
      <w:marRight w:val="0"/>
      <w:marTop w:val="0"/>
      <w:marBottom w:val="0"/>
      <w:divBdr>
        <w:top w:val="none" w:sz="0" w:space="0" w:color="auto"/>
        <w:left w:val="none" w:sz="0" w:space="0" w:color="auto"/>
        <w:bottom w:val="none" w:sz="0" w:space="0" w:color="auto"/>
        <w:right w:val="none" w:sz="0" w:space="0" w:color="auto"/>
      </w:divBdr>
    </w:div>
    <w:div w:id="406654822">
      <w:bodyDiv w:val="1"/>
      <w:marLeft w:val="0"/>
      <w:marRight w:val="0"/>
      <w:marTop w:val="0"/>
      <w:marBottom w:val="0"/>
      <w:divBdr>
        <w:top w:val="none" w:sz="0" w:space="0" w:color="auto"/>
        <w:left w:val="none" w:sz="0" w:space="0" w:color="auto"/>
        <w:bottom w:val="none" w:sz="0" w:space="0" w:color="auto"/>
        <w:right w:val="none" w:sz="0" w:space="0" w:color="auto"/>
      </w:divBdr>
    </w:div>
    <w:div w:id="406801392">
      <w:bodyDiv w:val="1"/>
      <w:marLeft w:val="0"/>
      <w:marRight w:val="0"/>
      <w:marTop w:val="0"/>
      <w:marBottom w:val="0"/>
      <w:divBdr>
        <w:top w:val="none" w:sz="0" w:space="0" w:color="auto"/>
        <w:left w:val="none" w:sz="0" w:space="0" w:color="auto"/>
        <w:bottom w:val="none" w:sz="0" w:space="0" w:color="auto"/>
        <w:right w:val="none" w:sz="0" w:space="0" w:color="auto"/>
      </w:divBdr>
    </w:div>
    <w:div w:id="410586938">
      <w:bodyDiv w:val="1"/>
      <w:marLeft w:val="0"/>
      <w:marRight w:val="0"/>
      <w:marTop w:val="0"/>
      <w:marBottom w:val="0"/>
      <w:divBdr>
        <w:top w:val="none" w:sz="0" w:space="0" w:color="auto"/>
        <w:left w:val="none" w:sz="0" w:space="0" w:color="auto"/>
        <w:bottom w:val="none" w:sz="0" w:space="0" w:color="auto"/>
        <w:right w:val="none" w:sz="0" w:space="0" w:color="auto"/>
      </w:divBdr>
    </w:div>
    <w:div w:id="413361477">
      <w:bodyDiv w:val="1"/>
      <w:marLeft w:val="0"/>
      <w:marRight w:val="0"/>
      <w:marTop w:val="0"/>
      <w:marBottom w:val="0"/>
      <w:divBdr>
        <w:top w:val="none" w:sz="0" w:space="0" w:color="auto"/>
        <w:left w:val="none" w:sz="0" w:space="0" w:color="auto"/>
        <w:bottom w:val="none" w:sz="0" w:space="0" w:color="auto"/>
        <w:right w:val="none" w:sz="0" w:space="0" w:color="auto"/>
      </w:divBdr>
    </w:div>
    <w:div w:id="414325506">
      <w:bodyDiv w:val="1"/>
      <w:marLeft w:val="0"/>
      <w:marRight w:val="0"/>
      <w:marTop w:val="0"/>
      <w:marBottom w:val="0"/>
      <w:divBdr>
        <w:top w:val="none" w:sz="0" w:space="0" w:color="auto"/>
        <w:left w:val="none" w:sz="0" w:space="0" w:color="auto"/>
        <w:bottom w:val="none" w:sz="0" w:space="0" w:color="auto"/>
        <w:right w:val="none" w:sz="0" w:space="0" w:color="auto"/>
      </w:divBdr>
    </w:div>
    <w:div w:id="418717695">
      <w:bodyDiv w:val="1"/>
      <w:marLeft w:val="0"/>
      <w:marRight w:val="0"/>
      <w:marTop w:val="0"/>
      <w:marBottom w:val="0"/>
      <w:divBdr>
        <w:top w:val="none" w:sz="0" w:space="0" w:color="auto"/>
        <w:left w:val="none" w:sz="0" w:space="0" w:color="auto"/>
        <w:bottom w:val="none" w:sz="0" w:space="0" w:color="auto"/>
        <w:right w:val="none" w:sz="0" w:space="0" w:color="auto"/>
      </w:divBdr>
    </w:div>
    <w:div w:id="422648417">
      <w:bodyDiv w:val="1"/>
      <w:marLeft w:val="0"/>
      <w:marRight w:val="0"/>
      <w:marTop w:val="0"/>
      <w:marBottom w:val="0"/>
      <w:divBdr>
        <w:top w:val="none" w:sz="0" w:space="0" w:color="auto"/>
        <w:left w:val="none" w:sz="0" w:space="0" w:color="auto"/>
        <w:bottom w:val="none" w:sz="0" w:space="0" w:color="auto"/>
        <w:right w:val="none" w:sz="0" w:space="0" w:color="auto"/>
      </w:divBdr>
    </w:div>
    <w:div w:id="422649842">
      <w:bodyDiv w:val="1"/>
      <w:marLeft w:val="0"/>
      <w:marRight w:val="0"/>
      <w:marTop w:val="0"/>
      <w:marBottom w:val="0"/>
      <w:divBdr>
        <w:top w:val="none" w:sz="0" w:space="0" w:color="auto"/>
        <w:left w:val="none" w:sz="0" w:space="0" w:color="auto"/>
        <w:bottom w:val="none" w:sz="0" w:space="0" w:color="auto"/>
        <w:right w:val="none" w:sz="0" w:space="0" w:color="auto"/>
      </w:divBdr>
    </w:div>
    <w:div w:id="424808277">
      <w:bodyDiv w:val="1"/>
      <w:marLeft w:val="0"/>
      <w:marRight w:val="0"/>
      <w:marTop w:val="0"/>
      <w:marBottom w:val="0"/>
      <w:divBdr>
        <w:top w:val="none" w:sz="0" w:space="0" w:color="auto"/>
        <w:left w:val="none" w:sz="0" w:space="0" w:color="auto"/>
        <w:bottom w:val="none" w:sz="0" w:space="0" w:color="auto"/>
        <w:right w:val="none" w:sz="0" w:space="0" w:color="auto"/>
      </w:divBdr>
    </w:div>
    <w:div w:id="425469395">
      <w:bodyDiv w:val="1"/>
      <w:marLeft w:val="0"/>
      <w:marRight w:val="0"/>
      <w:marTop w:val="0"/>
      <w:marBottom w:val="0"/>
      <w:divBdr>
        <w:top w:val="none" w:sz="0" w:space="0" w:color="auto"/>
        <w:left w:val="none" w:sz="0" w:space="0" w:color="auto"/>
        <w:bottom w:val="none" w:sz="0" w:space="0" w:color="auto"/>
        <w:right w:val="none" w:sz="0" w:space="0" w:color="auto"/>
      </w:divBdr>
    </w:div>
    <w:div w:id="427889003">
      <w:bodyDiv w:val="1"/>
      <w:marLeft w:val="0"/>
      <w:marRight w:val="0"/>
      <w:marTop w:val="0"/>
      <w:marBottom w:val="0"/>
      <w:divBdr>
        <w:top w:val="none" w:sz="0" w:space="0" w:color="auto"/>
        <w:left w:val="none" w:sz="0" w:space="0" w:color="auto"/>
        <w:bottom w:val="none" w:sz="0" w:space="0" w:color="auto"/>
        <w:right w:val="none" w:sz="0" w:space="0" w:color="auto"/>
      </w:divBdr>
    </w:div>
    <w:div w:id="430247658">
      <w:bodyDiv w:val="1"/>
      <w:marLeft w:val="0"/>
      <w:marRight w:val="0"/>
      <w:marTop w:val="0"/>
      <w:marBottom w:val="0"/>
      <w:divBdr>
        <w:top w:val="none" w:sz="0" w:space="0" w:color="auto"/>
        <w:left w:val="none" w:sz="0" w:space="0" w:color="auto"/>
        <w:bottom w:val="none" w:sz="0" w:space="0" w:color="auto"/>
        <w:right w:val="none" w:sz="0" w:space="0" w:color="auto"/>
      </w:divBdr>
    </w:div>
    <w:div w:id="434329613">
      <w:bodyDiv w:val="1"/>
      <w:marLeft w:val="0"/>
      <w:marRight w:val="0"/>
      <w:marTop w:val="0"/>
      <w:marBottom w:val="0"/>
      <w:divBdr>
        <w:top w:val="none" w:sz="0" w:space="0" w:color="auto"/>
        <w:left w:val="none" w:sz="0" w:space="0" w:color="auto"/>
        <w:bottom w:val="none" w:sz="0" w:space="0" w:color="auto"/>
        <w:right w:val="none" w:sz="0" w:space="0" w:color="auto"/>
      </w:divBdr>
    </w:div>
    <w:div w:id="434521749">
      <w:bodyDiv w:val="1"/>
      <w:marLeft w:val="0"/>
      <w:marRight w:val="0"/>
      <w:marTop w:val="0"/>
      <w:marBottom w:val="0"/>
      <w:divBdr>
        <w:top w:val="none" w:sz="0" w:space="0" w:color="auto"/>
        <w:left w:val="none" w:sz="0" w:space="0" w:color="auto"/>
        <w:bottom w:val="none" w:sz="0" w:space="0" w:color="auto"/>
        <w:right w:val="none" w:sz="0" w:space="0" w:color="auto"/>
      </w:divBdr>
    </w:div>
    <w:div w:id="435488920">
      <w:bodyDiv w:val="1"/>
      <w:marLeft w:val="0"/>
      <w:marRight w:val="0"/>
      <w:marTop w:val="0"/>
      <w:marBottom w:val="0"/>
      <w:divBdr>
        <w:top w:val="none" w:sz="0" w:space="0" w:color="auto"/>
        <w:left w:val="none" w:sz="0" w:space="0" w:color="auto"/>
        <w:bottom w:val="none" w:sz="0" w:space="0" w:color="auto"/>
        <w:right w:val="none" w:sz="0" w:space="0" w:color="auto"/>
      </w:divBdr>
    </w:div>
    <w:div w:id="435951383">
      <w:bodyDiv w:val="1"/>
      <w:marLeft w:val="0"/>
      <w:marRight w:val="0"/>
      <w:marTop w:val="0"/>
      <w:marBottom w:val="0"/>
      <w:divBdr>
        <w:top w:val="none" w:sz="0" w:space="0" w:color="auto"/>
        <w:left w:val="none" w:sz="0" w:space="0" w:color="auto"/>
        <w:bottom w:val="none" w:sz="0" w:space="0" w:color="auto"/>
        <w:right w:val="none" w:sz="0" w:space="0" w:color="auto"/>
      </w:divBdr>
    </w:div>
    <w:div w:id="440413981">
      <w:bodyDiv w:val="1"/>
      <w:marLeft w:val="0"/>
      <w:marRight w:val="0"/>
      <w:marTop w:val="0"/>
      <w:marBottom w:val="0"/>
      <w:divBdr>
        <w:top w:val="none" w:sz="0" w:space="0" w:color="auto"/>
        <w:left w:val="none" w:sz="0" w:space="0" w:color="auto"/>
        <w:bottom w:val="none" w:sz="0" w:space="0" w:color="auto"/>
        <w:right w:val="none" w:sz="0" w:space="0" w:color="auto"/>
      </w:divBdr>
    </w:div>
    <w:div w:id="440760018">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5658915">
      <w:bodyDiv w:val="1"/>
      <w:marLeft w:val="0"/>
      <w:marRight w:val="0"/>
      <w:marTop w:val="0"/>
      <w:marBottom w:val="0"/>
      <w:divBdr>
        <w:top w:val="none" w:sz="0" w:space="0" w:color="auto"/>
        <w:left w:val="none" w:sz="0" w:space="0" w:color="auto"/>
        <w:bottom w:val="none" w:sz="0" w:space="0" w:color="auto"/>
        <w:right w:val="none" w:sz="0" w:space="0" w:color="auto"/>
      </w:divBdr>
    </w:div>
    <w:div w:id="448282474">
      <w:bodyDiv w:val="1"/>
      <w:marLeft w:val="0"/>
      <w:marRight w:val="0"/>
      <w:marTop w:val="0"/>
      <w:marBottom w:val="0"/>
      <w:divBdr>
        <w:top w:val="none" w:sz="0" w:space="0" w:color="auto"/>
        <w:left w:val="none" w:sz="0" w:space="0" w:color="auto"/>
        <w:bottom w:val="none" w:sz="0" w:space="0" w:color="auto"/>
        <w:right w:val="none" w:sz="0" w:space="0" w:color="auto"/>
      </w:divBdr>
    </w:div>
    <w:div w:id="448671535">
      <w:bodyDiv w:val="1"/>
      <w:marLeft w:val="0"/>
      <w:marRight w:val="0"/>
      <w:marTop w:val="0"/>
      <w:marBottom w:val="0"/>
      <w:divBdr>
        <w:top w:val="none" w:sz="0" w:space="0" w:color="auto"/>
        <w:left w:val="none" w:sz="0" w:space="0" w:color="auto"/>
        <w:bottom w:val="none" w:sz="0" w:space="0" w:color="auto"/>
        <w:right w:val="none" w:sz="0" w:space="0" w:color="auto"/>
      </w:divBdr>
    </w:div>
    <w:div w:id="449321961">
      <w:bodyDiv w:val="1"/>
      <w:marLeft w:val="0"/>
      <w:marRight w:val="0"/>
      <w:marTop w:val="0"/>
      <w:marBottom w:val="0"/>
      <w:divBdr>
        <w:top w:val="none" w:sz="0" w:space="0" w:color="auto"/>
        <w:left w:val="none" w:sz="0" w:space="0" w:color="auto"/>
        <w:bottom w:val="none" w:sz="0" w:space="0" w:color="auto"/>
        <w:right w:val="none" w:sz="0" w:space="0" w:color="auto"/>
      </w:divBdr>
    </w:div>
    <w:div w:id="450365800">
      <w:bodyDiv w:val="1"/>
      <w:marLeft w:val="0"/>
      <w:marRight w:val="0"/>
      <w:marTop w:val="0"/>
      <w:marBottom w:val="0"/>
      <w:divBdr>
        <w:top w:val="none" w:sz="0" w:space="0" w:color="auto"/>
        <w:left w:val="none" w:sz="0" w:space="0" w:color="auto"/>
        <w:bottom w:val="none" w:sz="0" w:space="0" w:color="auto"/>
        <w:right w:val="none" w:sz="0" w:space="0" w:color="auto"/>
      </w:divBdr>
    </w:div>
    <w:div w:id="451217272">
      <w:bodyDiv w:val="1"/>
      <w:marLeft w:val="0"/>
      <w:marRight w:val="0"/>
      <w:marTop w:val="0"/>
      <w:marBottom w:val="0"/>
      <w:divBdr>
        <w:top w:val="none" w:sz="0" w:space="0" w:color="auto"/>
        <w:left w:val="none" w:sz="0" w:space="0" w:color="auto"/>
        <w:bottom w:val="none" w:sz="0" w:space="0" w:color="auto"/>
        <w:right w:val="none" w:sz="0" w:space="0" w:color="auto"/>
      </w:divBdr>
    </w:div>
    <w:div w:id="452139427">
      <w:bodyDiv w:val="1"/>
      <w:marLeft w:val="0"/>
      <w:marRight w:val="0"/>
      <w:marTop w:val="0"/>
      <w:marBottom w:val="0"/>
      <w:divBdr>
        <w:top w:val="none" w:sz="0" w:space="0" w:color="auto"/>
        <w:left w:val="none" w:sz="0" w:space="0" w:color="auto"/>
        <w:bottom w:val="none" w:sz="0" w:space="0" w:color="auto"/>
        <w:right w:val="none" w:sz="0" w:space="0" w:color="auto"/>
      </w:divBdr>
    </w:div>
    <w:div w:id="452214262">
      <w:bodyDiv w:val="1"/>
      <w:marLeft w:val="0"/>
      <w:marRight w:val="0"/>
      <w:marTop w:val="0"/>
      <w:marBottom w:val="0"/>
      <w:divBdr>
        <w:top w:val="none" w:sz="0" w:space="0" w:color="auto"/>
        <w:left w:val="none" w:sz="0" w:space="0" w:color="auto"/>
        <w:bottom w:val="none" w:sz="0" w:space="0" w:color="auto"/>
        <w:right w:val="none" w:sz="0" w:space="0" w:color="auto"/>
      </w:divBdr>
    </w:div>
    <w:div w:id="453601569">
      <w:bodyDiv w:val="1"/>
      <w:marLeft w:val="0"/>
      <w:marRight w:val="0"/>
      <w:marTop w:val="0"/>
      <w:marBottom w:val="0"/>
      <w:divBdr>
        <w:top w:val="none" w:sz="0" w:space="0" w:color="auto"/>
        <w:left w:val="none" w:sz="0" w:space="0" w:color="auto"/>
        <w:bottom w:val="none" w:sz="0" w:space="0" w:color="auto"/>
        <w:right w:val="none" w:sz="0" w:space="0" w:color="auto"/>
      </w:divBdr>
    </w:div>
    <w:div w:id="454058455">
      <w:bodyDiv w:val="1"/>
      <w:marLeft w:val="0"/>
      <w:marRight w:val="0"/>
      <w:marTop w:val="0"/>
      <w:marBottom w:val="0"/>
      <w:divBdr>
        <w:top w:val="none" w:sz="0" w:space="0" w:color="auto"/>
        <w:left w:val="none" w:sz="0" w:space="0" w:color="auto"/>
        <w:bottom w:val="none" w:sz="0" w:space="0" w:color="auto"/>
        <w:right w:val="none" w:sz="0" w:space="0" w:color="auto"/>
      </w:divBdr>
    </w:div>
    <w:div w:id="454367868">
      <w:bodyDiv w:val="1"/>
      <w:marLeft w:val="0"/>
      <w:marRight w:val="0"/>
      <w:marTop w:val="0"/>
      <w:marBottom w:val="0"/>
      <w:divBdr>
        <w:top w:val="none" w:sz="0" w:space="0" w:color="auto"/>
        <w:left w:val="none" w:sz="0" w:space="0" w:color="auto"/>
        <w:bottom w:val="none" w:sz="0" w:space="0" w:color="auto"/>
        <w:right w:val="none" w:sz="0" w:space="0" w:color="auto"/>
      </w:divBdr>
    </w:div>
    <w:div w:id="454636409">
      <w:bodyDiv w:val="1"/>
      <w:marLeft w:val="0"/>
      <w:marRight w:val="0"/>
      <w:marTop w:val="0"/>
      <w:marBottom w:val="0"/>
      <w:divBdr>
        <w:top w:val="none" w:sz="0" w:space="0" w:color="auto"/>
        <w:left w:val="none" w:sz="0" w:space="0" w:color="auto"/>
        <w:bottom w:val="none" w:sz="0" w:space="0" w:color="auto"/>
        <w:right w:val="none" w:sz="0" w:space="0" w:color="auto"/>
      </w:divBdr>
    </w:div>
    <w:div w:id="456342267">
      <w:bodyDiv w:val="1"/>
      <w:marLeft w:val="0"/>
      <w:marRight w:val="0"/>
      <w:marTop w:val="0"/>
      <w:marBottom w:val="0"/>
      <w:divBdr>
        <w:top w:val="none" w:sz="0" w:space="0" w:color="auto"/>
        <w:left w:val="none" w:sz="0" w:space="0" w:color="auto"/>
        <w:bottom w:val="none" w:sz="0" w:space="0" w:color="auto"/>
        <w:right w:val="none" w:sz="0" w:space="0" w:color="auto"/>
      </w:divBdr>
    </w:div>
    <w:div w:id="456484800">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070943">
      <w:bodyDiv w:val="1"/>
      <w:marLeft w:val="0"/>
      <w:marRight w:val="0"/>
      <w:marTop w:val="0"/>
      <w:marBottom w:val="0"/>
      <w:divBdr>
        <w:top w:val="none" w:sz="0" w:space="0" w:color="auto"/>
        <w:left w:val="none" w:sz="0" w:space="0" w:color="auto"/>
        <w:bottom w:val="none" w:sz="0" w:space="0" w:color="auto"/>
        <w:right w:val="none" w:sz="0" w:space="0" w:color="auto"/>
      </w:divBdr>
    </w:div>
    <w:div w:id="457797707">
      <w:bodyDiv w:val="1"/>
      <w:marLeft w:val="0"/>
      <w:marRight w:val="0"/>
      <w:marTop w:val="0"/>
      <w:marBottom w:val="0"/>
      <w:divBdr>
        <w:top w:val="none" w:sz="0" w:space="0" w:color="auto"/>
        <w:left w:val="none" w:sz="0" w:space="0" w:color="auto"/>
        <w:bottom w:val="none" w:sz="0" w:space="0" w:color="auto"/>
        <w:right w:val="none" w:sz="0" w:space="0" w:color="auto"/>
      </w:divBdr>
    </w:div>
    <w:div w:id="463355386">
      <w:bodyDiv w:val="1"/>
      <w:marLeft w:val="0"/>
      <w:marRight w:val="0"/>
      <w:marTop w:val="0"/>
      <w:marBottom w:val="0"/>
      <w:divBdr>
        <w:top w:val="none" w:sz="0" w:space="0" w:color="auto"/>
        <w:left w:val="none" w:sz="0" w:space="0" w:color="auto"/>
        <w:bottom w:val="none" w:sz="0" w:space="0" w:color="auto"/>
        <w:right w:val="none" w:sz="0" w:space="0" w:color="auto"/>
      </w:divBdr>
    </w:div>
    <w:div w:id="464196731">
      <w:bodyDiv w:val="1"/>
      <w:marLeft w:val="0"/>
      <w:marRight w:val="0"/>
      <w:marTop w:val="0"/>
      <w:marBottom w:val="0"/>
      <w:divBdr>
        <w:top w:val="none" w:sz="0" w:space="0" w:color="auto"/>
        <w:left w:val="none" w:sz="0" w:space="0" w:color="auto"/>
        <w:bottom w:val="none" w:sz="0" w:space="0" w:color="auto"/>
        <w:right w:val="none" w:sz="0" w:space="0" w:color="auto"/>
      </w:divBdr>
    </w:div>
    <w:div w:id="465316684">
      <w:bodyDiv w:val="1"/>
      <w:marLeft w:val="0"/>
      <w:marRight w:val="0"/>
      <w:marTop w:val="0"/>
      <w:marBottom w:val="0"/>
      <w:divBdr>
        <w:top w:val="none" w:sz="0" w:space="0" w:color="auto"/>
        <w:left w:val="none" w:sz="0" w:space="0" w:color="auto"/>
        <w:bottom w:val="none" w:sz="0" w:space="0" w:color="auto"/>
        <w:right w:val="none" w:sz="0" w:space="0" w:color="auto"/>
      </w:divBdr>
    </w:div>
    <w:div w:id="466780133">
      <w:bodyDiv w:val="1"/>
      <w:marLeft w:val="0"/>
      <w:marRight w:val="0"/>
      <w:marTop w:val="0"/>
      <w:marBottom w:val="0"/>
      <w:divBdr>
        <w:top w:val="none" w:sz="0" w:space="0" w:color="auto"/>
        <w:left w:val="none" w:sz="0" w:space="0" w:color="auto"/>
        <w:bottom w:val="none" w:sz="0" w:space="0" w:color="auto"/>
        <w:right w:val="none" w:sz="0" w:space="0" w:color="auto"/>
      </w:divBdr>
    </w:div>
    <w:div w:id="469245346">
      <w:bodyDiv w:val="1"/>
      <w:marLeft w:val="0"/>
      <w:marRight w:val="0"/>
      <w:marTop w:val="0"/>
      <w:marBottom w:val="0"/>
      <w:divBdr>
        <w:top w:val="none" w:sz="0" w:space="0" w:color="auto"/>
        <w:left w:val="none" w:sz="0" w:space="0" w:color="auto"/>
        <w:bottom w:val="none" w:sz="0" w:space="0" w:color="auto"/>
        <w:right w:val="none" w:sz="0" w:space="0" w:color="auto"/>
      </w:divBdr>
    </w:div>
    <w:div w:id="472603081">
      <w:bodyDiv w:val="1"/>
      <w:marLeft w:val="0"/>
      <w:marRight w:val="0"/>
      <w:marTop w:val="0"/>
      <w:marBottom w:val="0"/>
      <w:divBdr>
        <w:top w:val="none" w:sz="0" w:space="0" w:color="auto"/>
        <w:left w:val="none" w:sz="0" w:space="0" w:color="auto"/>
        <w:bottom w:val="none" w:sz="0" w:space="0" w:color="auto"/>
        <w:right w:val="none" w:sz="0" w:space="0" w:color="auto"/>
      </w:divBdr>
    </w:div>
    <w:div w:id="474417974">
      <w:bodyDiv w:val="1"/>
      <w:marLeft w:val="0"/>
      <w:marRight w:val="0"/>
      <w:marTop w:val="0"/>
      <w:marBottom w:val="0"/>
      <w:divBdr>
        <w:top w:val="none" w:sz="0" w:space="0" w:color="auto"/>
        <w:left w:val="none" w:sz="0" w:space="0" w:color="auto"/>
        <w:bottom w:val="none" w:sz="0" w:space="0" w:color="auto"/>
        <w:right w:val="none" w:sz="0" w:space="0" w:color="auto"/>
      </w:divBdr>
    </w:div>
    <w:div w:id="479269312">
      <w:bodyDiv w:val="1"/>
      <w:marLeft w:val="0"/>
      <w:marRight w:val="0"/>
      <w:marTop w:val="0"/>
      <w:marBottom w:val="0"/>
      <w:divBdr>
        <w:top w:val="none" w:sz="0" w:space="0" w:color="auto"/>
        <w:left w:val="none" w:sz="0" w:space="0" w:color="auto"/>
        <w:bottom w:val="none" w:sz="0" w:space="0" w:color="auto"/>
        <w:right w:val="none" w:sz="0" w:space="0" w:color="auto"/>
      </w:divBdr>
    </w:div>
    <w:div w:id="480199621">
      <w:bodyDiv w:val="1"/>
      <w:marLeft w:val="0"/>
      <w:marRight w:val="0"/>
      <w:marTop w:val="0"/>
      <w:marBottom w:val="0"/>
      <w:divBdr>
        <w:top w:val="none" w:sz="0" w:space="0" w:color="auto"/>
        <w:left w:val="none" w:sz="0" w:space="0" w:color="auto"/>
        <w:bottom w:val="none" w:sz="0" w:space="0" w:color="auto"/>
        <w:right w:val="none" w:sz="0" w:space="0" w:color="auto"/>
      </w:divBdr>
    </w:div>
    <w:div w:id="482428844">
      <w:bodyDiv w:val="1"/>
      <w:marLeft w:val="0"/>
      <w:marRight w:val="0"/>
      <w:marTop w:val="0"/>
      <w:marBottom w:val="0"/>
      <w:divBdr>
        <w:top w:val="none" w:sz="0" w:space="0" w:color="auto"/>
        <w:left w:val="none" w:sz="0" w:space="0" w:color="auto"/>
        <w:bottom w:val="none" w:sz="0" w:space="0" w:color="auto"/>
        <w:right w:val="none" w:sz="0" w:space="0" w:color="auto"/>
      </w:divBdr>
    </w:div>
    <w:div w:id="482505449">
      <w:bodyDiv w:val="1"/>
      <w:marLeft w:val="0"/>
      <w:marRight w:val="0"/>
      <w:marTop w:val="0"/>
      <w:marBottom w:val="0"/>
      <w:divBdr>
        <w:top w:val="none" w:sz="0" w:space="0" w:color="auto"/>
        <w:left w:val="none" w:sz="0" w:space="0" w:color="auto"/>
        <w:bottom w:val="none" w:sz="0" w:space="0" w:color="auto"/>
        <w:right w:val="none" w:sz="0" w:space="0" w:color="auto"/>
      </w:divBdr>
    </w:div>
    <w:div w:id="482508466">
      <w:bodyDiv w:val="1"/>
      <w:marLeft w:val="0"/>
      <w:marRight w:val="0"/>
      <w:marTop w:val="0"/>
      <w:marBottom w:val="0"/>
      <w:divBdr>
        <w:top w:val="none" w:sz="0" w:space="0" w:color="auto"/>
        <w:left w:val="none" w:sz="0" w:space="0" w:color="auto"/>
        <w:bottom w:val="none" w:sz="0" w:space="0" w:color="auto"/>
        <w:right w:val="none" w:sz="0" w:space="0" w:color="auto"/>
      </w:divBdr>
    </w:div>
    <w:div w:id="484512406">
      <w:bodyDiv w:val="1"/>
      <w:marLeft w:val="0"/>
      <w:marRight w:val="0"/>
      <w:marTop w:val="0"/>
      <w:marBottom w:val="0"/>
      <w:divBdr>
        <w:top w:val="none" w:sz="0" w:space="0" w:color="auto"/>
        <w:left w:val="none" w:sz="0" w:space="0" w:color="auto"/>
        <w:bottom w:val="none" w:sz="0" w:space="0" w:color="auto"/>
        <w:right w:val="none" w:sz="0" w:space="0" w:color="auto"/>
      </w:divBdr>
    </w:div>
    <w:div w:id="484705959">
      <w:bodyDiv w:val="1"/>
      <w:marLeft w:val="0"/>
      <w:marRight w:val="0"/>
      <w:marTop w:val="0"/>
      <w:marBottom w:val="0"/>
      <w:divBdr>
        <w:top w:val="none" w:sz="0" w:space="0" w:color="auto"/>
        <w:left w:val="none" w:sz="0" w:space="0" w:color="auto"/>
        <w:bottom w:val="none" w:sz="0" w:space="0" w:color="auto"/>
        <w:right w:val="none" w:sz="0" w:space="0" w:color="auto"/>
      </w:divBdr>
    </w:div>
    <w:div w:id="486867629">
      <w:bodyDiv w:val="1"/>
      <w:marLeft w:val="0"/>
      <w:marRight w:val="0"/>
      <w:marTop w:val="0"/>
      <w:marBottom w:val="0"/>
      <w:divBdr>
        <w:top w:val="none" w:sz="0" w:space="0" w:color="auto"/>
        <w:left w:val="none" w:sz="0" w:space="0" w:color="auto"/>
        <w:bottom w:val="none" w:sz="0" w:space="0" w:color="auto"/>
        <w:right w:val="none" w:sz="0" w:space="0" w:color="auto"/>
      </w:divBdr>
    </w:div>
    <w:div w:id="488833126">
      <w:bodyDiv w:val="1"/>
      <w:marLeft w:val="0"/>
      <w:marRight w:val="0"/>
      <w:marTop w:val="0"/>
      <w:marBottom w:val="0"/>
      <w:divBdr>
        <w:top w:val="none" w:sz="0" w:space="0" w:color="auto"/>
        <w:left w:val="none" w:sz="0" w:space="0" w:color="auto"/>
        <w:bottom w:val="none" w:sz="0" w:space="0" w:color="auto"/>
        <w:right w:val="none" w:sz="0" w:space="0" w:color="auto"/>
      </w:divBdr>
    </w:div>
    <w:div w:id="489685544">
      <w:bodyDiv w:val="1"/>
      <w:marLeft w:val="0"/>
      <w:marRight w:val="0"/>
      <w:marTop w:val="0"/>
      <w:marBottom w:val="0"/>
      <w:divBdr>
        <w:top w:val="none" w:sz="0" w:space="0" w:color="auto"/>
        <w:left w:val="none" w:sz="0" w:space="0" w:color="auto"/>
        <w:bottom w:val="none" w:sz="0" w:space="0" w:color="auto"/>
        <w:right w:val="none" w:sz="0" w:space="0" w:color="auto"/>
      </w:divBdr>
    </w:div>
    <w:div w:id="492911142">
      <w:bodyDiv w:val="1"/>
      <w:marLeft w:val="0"/>
      <w:marRight w:val="0"/>
      <w:marTop w:val="0"/>
      <w:marBottom w:val="0"/>
      <w:divBdr>
        <w:top w:val="none" w:sz="0" w:space="0" w:color="auto"/>
        <w:left w:val="none" w:sz="0" w:space="0" w:color="auto"/>
        <w:bottom w:val="none" w:sz="0" w:space="0" w:color="auto"/>
        <w:right w:val="none" w:sz="0" w:space="0" w:color="auto"/>
      </w:divBdr>
    </w:div>
    <w:div w:id="494803506">
      <w:bodyDiv w:val="1"/>
      <w:marLeft w:val="0"/>
      <w:marRight w:val="0"/>
      <w:marTop w:val="0"/>
      <w:marBottom w:val="0"/>
      <w:divBdr>
        <w:top w:val="none" w:sz="0" w:space="0" w:color="auto"/>
        <w:left w:val="none" w:sz="0" w:space="0" w:color="auto"/>
        <w:bottom w:val="none" w:sz="0" w:space="0" w:color="auto"/>
        <w:right w:val="none" w:sz="0" w:space="0" w:color="auto"/>
      </w:divBdr>
    </w:div>
    <w:div w:id="497309349">
      <w:bodyDiv w:val="1"/>
      <w:marLeft w:val="0"/>
      <w:marRight w:val="0"/>
      <w:marTop w:val="0"/>
      <w:marBottom w:val="0"/>
      <w:divBdr>
        <w:top w:val="none" w:sz="0" w:space="0" w:color="auto"/>
        <w:left w:val="none" w:sz="0" w:space="0" w:color="auto"/>
        <w:bottom w:val="none" w:sz="0" w:space="0" w:color="auto"/>
        <w:right w:val="none" w:sz="0" w:space="0" w:color="auto"/>
      </w:divBdr>
    </w:div>
    <w:div w:id="498271021">
      <w:bodyDiv w:val="1"/>
      <w:marLeft w:val="0"/>
      <w:marRight w:val="0"/>
      <w:marTop w:val="0"/>
      <w:marBottom w:val="0"/>
      <w:divBdr>
        <w:top w:val="none" w:sz="0" w:space="0" w:color="auto"/>
        <w:left w:val="none" w:sz="0" w:space="0" w:color="auto"/>
        <w:bottom w:val="none" w:sz="0" w:space="0" w:color="auto"/>
        <w:right w:val="none" w:sz="0" w:space="0" w:color="auto"/>
      </w:divBdr>
    </w:div>
    <w:div w:id="499733874">
      <w:bodyDiv w:val="1"/>
      <w:marLeft w:val="0"/>
      <w:marRight w:val="0"/>
      <w:marTop w:val="0"/>
      <w:marBottom w:val="0"/>
      <w:divBdr>
        <w:top w:val="none" w:sz="0" w:space="0" w:color="auto"/>
        <w:left w:val="none" w:sz="0" w:space="0" w:color="auto"/>
        <w:bottom w:val="none" w:sz="0" w:space="0" w:color="auto"/>
        <w:right w:val="none" w:sz="0" w:space="0" w:color="auto"/>
      </w:divBdr>
    </w:div>
    <w:div w:id="504519636">
      <w:bodyDiv w:val="1"/>
      <w:marLeft w:val="0"/>
      <w:marRight w:val="0"/>
      <w:marTop w:val="0"/>
      <w:marBottom w:val="0"/>
      <w:divBdr>
        <w:top w:val="none" w:sz="0" w:space="0" w:color="auto"/>
        <w:left w:val="none" w:sz="0" w:space="0" w:color="auto"/>
        <w:bottom w:val="none" w:sz="0" w:space="0" w:color="auto"/>
        <w:right w:val="none" w:sz="0" w:space="0" w:color="auto"/>
      </w:divBdr>
    </w:div>
    <w:div w:id="507984004">
      <w:bodyDiv w:val="1"/>
      <w:marLeft w:val="0"/>
      <w:marRight w:val="0"/>
      <w:marTop w:val="0"/>
      <w:marBottom w:val="0"/>
      <w:divBdr>
        <w:top w:val="none" w:sz="0" w:space="0" w:color="auto"/>
        <w:left w:val="none" w:sz="0" w:space="0" w:color="auto"/>
        <w:bottom w:val="none" w:sz="0" w:space="0" w:color="auto"/>
        <w:right w:val="none" w:sz="0" w:space="0" w:color="auto"/>
      </w:divBdr>
    </w:div>
    <w:div w:id="509103914">
      <w:bodyDiv w:val="1"/>
      <w:marLeft w:val="0"/>
      <w:marRight w:val="0"/>
      <w:marTop w:val="0"/>
      <w:marBottom w:val="0"/>
      <w:divBdr>
        <w:top w:val="none" w:sz="0" w:space="0" w:color="auto"/>
        <w:left w:val="none" w:sz="0" w:space="0" w:color="auto"/>
        <w:bottom w:val="none" w:sz="0" w:space="0" w:color="auto"/>
        <w:right w:val="none" w:sz="0" w:space="0" w:color="auto"/>
      </w:divBdr>
    </w:div>
    <w:div w:id="512495671">
      <w:bodyDiv w:val="1"/>
      <w:marLeft w:val="0"/>
      <w:marRight w:val="0"/>
      <w:marTop w:val="0"/>
      <w:marBottom w:val="0"/>
      <w:divBdr>
        <w:top w:val="none" w:sz="0" w:space="0" w:color="auto"/>
        <w:left w:val="none" w:sz="0" w:space="0" w:color="auto"/>
        <w:bottom w:val="none" w:sz="0" w:space="0" w:color="auto"/>
        <w:right w:val="none" w:sz="0" w:space="0" w:color="auto"/>
      </w:divBdr>
    </w:div>
    <w:div w:id="514196478">
      <w:bodyDiv w:val="1"/>
      <w:marLeft w:val="0"/>
      <w:marRight w:val="0"/>
      <w:marTop w:val="0"/>
      <w:marBottom w:val="0"/>
      <w:divBdr>
        <w:top w:val="none" w:sz="0" w:space="0" w:color="auto"/>
        <w:left w:val="none" w:sz="0" w:space="0" w:color="auto"/>
        <w:bottom w:val="none" w:sz="0" w:space="0" w:color="auto"/>
        <w:right w:val="none" w:sz="0" w:space="0" w:color="auto"/>
      </w:divBdr>
    </w:div>
    <w:div w:id="515078490">
      <w:bodyDiv w:val="1"/>
      <w:marLeft w:val="0"/>
      <w:marRight w:val="0"/>
      <w:marTop w:val="0"/>
      <w:marBottom w:val="0"/>
      <w:divBdr>
        <w:top w:val="none" w:sz="0" w:space="0" w:color="auto"/>
        <w:left w:val="none" w:sz="0" w:space="0" w:color="auto"/>
        <w:bottom w:val="none" w:sz="0" w:space="0" w:color="auto"/>
        <w:right w:val="none" w:sz="0" w:space="0" w:color="auto"/>
      </w:divBdr>
    </w:div>
    <w:div w:id="517499835">
      <w:bodyDiv w:val="1"/>
      <w:marLeft w:val="0"/>
      <w:marRight w:val="0"/>
      <w:marTop w:val="0"/>
      <w:marBottom w:val="0"/>
      <w:divBdr>
        <w:top w:val="none" w:sz="0" w:space="0" w:color="auto"/>
        <w:left w:val="none" w:sz="0" w:space="0" w:color="auto"/>
        <w:bottom w:val="none" w:sz="0" w:space="0" w:color="auto"/>
        <w:right w:val="none" w:sz="0" w:space="0" w:color="auto"/>
      </w:divBdr>
    </w:div>
    <w:div w:id="517500993">
      <w:bodyDiv w:val="1"/>
      <w:marLeft w:val="0"/>
      <w:marRight w:val="0"/>
      <w:marTop w:val="0"/>
      <w:marBottom w:val="0"/>
      <w:divBdr>
        <w:top w:val="none" w:sz="0" w:space="0" w:color="auto"/>
        <w:left w:val="none" w:sz="0" w:space="0" w:color="auto"/>
        <w:bottom w:val="none" w:sz="0" w:space="0" w:color="auto"/>
        <w:right w:val="none" w:sz="0" w:space="0" w:color="auto"/>
      </w:divBdr>
    </w:div>
    <w:div w:id="517504550">
      <w:bodyDiv w:val="1"/>
      <w:marLeft w:val="0"/>
      <w:marRight w:val="0"/>
      <w:marTop w:val="0"/>
      <w:marBottom w:val="0"/>
      <w:divBdr>
        <w:top w:val="none" w:sz="0" w:space="0" w:color="auto"/>
        <w:left w:val="none" w:sz="0" w:space="0" w:color="auto"/>
        <w:bottom w:val="none" w:sz="0" w:space="0" w:color="auto"/>
        <w:right w:val="none" w:sz="0" w:space="0" w:color="auto"/>
      </w:divBdr>
    </w:div>
    <w:div w:id="520094616">
      <w:bodyDiv w:val="1"/>
      <w:marLeft w:val="0"/>
      <w:marRight w:val="0"/>
      <w:marTop w:val="0"/>
      <w:marBottom w:val="0"/>
      <w:divBdr>
        <w:top w:val="none" w:sz="0" w:space="0" w:color="auto"/>
        <w:left w:val="none" w:sz="0" w:space="0" w:color="auto"/>
        <w:bottom w:val="none" w:sz="0" w:space="0" w:color="auto"/>
        <w:right w:val="none" w:sz="0" w:space="0" w:color="auto"/>
      </w:divBdr>
    </w:div>
    <w:div w:id="528027562">
      <w:bodyDiv w:val="1"/>
      <w:marLeft w:val="0"/>
      <w:marRight w:val="0"/>
      <w:marTop w:val="0"/>
      <w:marBottom w:val="0"/>
      <w:divBdr>
        <w:top w:val="none" w:sz="0" w:space="0" w:color="auto"/>
        <w:left w:val="none" w:sz="0" w:space="0" w:color="auto"/>
        <w:bottom w:val="none" w:sz="0" w:space="0" w:color="auto"/>
        <w:right w:val="none" w:sz="0" w:space="0" w:color="auto"/>
      </w:divBdr>
    </w:div>
    <w:div w:id="529496897">
      <w:bodyDiv w:val="1"/>
      <w:marLeft w:val="0"/>
      <w:marRight w:val="0"/>
      <w:marTop w:val="0"/>
      <w:marBottom w:val="0"/>
      <w:divBdr>
        <w:top w:val="none" w:sz="0" w:space="0" w:color="auto"/>
        <w:left w:val="none" w:sz="0" w:space="0" w:color="auto"/>
        <w:bottom w:val="none" w:sz="0" w:space="0" w:color="auto"/>
        <w:right w:val="none" w:sz="0" w:space="0" w:color="auto"/>
      </w:divBdr>
    </w:div>
    <w:div w:id="532691665">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7200079">
      <w:bodyDiv w:val="1"/>
      <w:marLeft w:val="0"/>
      <w:marRight w:val="0"/>
      <w:marTop w:val="0"/>
      <w:marBottom w:val="0"/>
      <w:divBdr>
        <w:top w:val="none" w:sz="0" w:space="0" w:color="auto"/>
        <w:left w:val="none" w:sz="0" w:space="0" w:color="auto"/>
        <w:bottom w:val="none" w:sz="0" w:space="0" w:color="auto"/>
        <w:right w:val="none" w:sz="0" w:space="0" w:color="auto"/>
      </w:divBdr>
    </w:div>
    <w:div w:id="542523638">
      <w:bodyDiv w:val="1"/>
      <w:marLeft w:val="0"/>
      <w:marRight w:val="0"/>
      <w:marTop w:val="0"/>
      <w:marBottom w:val="0"/>
      <w:divBdr>
        <w:top w:val="none" w:sz="0" w:space="0" w:color="auto"/>
        <w:left w:val="none" w:sz="0" w:space="0" w:color="auto"/>
        <w:bottom w:val="none" w:sz="0" w:space="0" w:color="auto"/>
        <w:right w:val="none" w:sz="0" w:space="0" w:color="auto"/>
      </w:divBdr>
    </w:div>
    <w:div w:id="543952137">
      <w:bodyDiv w:val="1"/>
      <w:marLeft w:val="0"/>
      <w:marRight w:val="0"/>
      <w:marTop w:val="0"/>
      <w:marBottom w:val="0"/>
      <w:divBdr>
        <w:top w:val="none" w:sz="0" w:space="0" w:color="auto"/>
        <w:left w:val="none" w:sz="0" w:space="0" w:color="auto"/>
        <w:bottom w:val="none" w:sz="0" w:space="0" w:color="auto"/>
        <w:right w:val="none" w:sz="0" w:space="0" w:color="auto"/>
      </w:divBdr>
    </w:div>
    <w:div w:id="543979805">
      <w:bodyDiv w:val="1"/>
      <w:marLeft w:val="0"/>
      <w:marRight w:val="0"/>
      <w:marTop w:val="0"/>
      <w:marBottom w:val="0"/>
      <w:divBdr>
        <w:top w:val="none" w:sz="0" w:space="0" w:color="auto"/>
        <w:left w:val="none" w:sz="0" w:space="0" w:color="auto"/>
        <w:bottom w:val="none" w:sz="0" w:space="0" w:color="auto"/>
        <w:right w:val="none" w:sz="0" w:space="0" w:color="auto"/>
      </w:divBdr>
    </w:div>
    <w:div w:id="546644117">
      <w:bodyDiv w:val="1"/>
      <w:marLeft w:val="0"/>
      <w:marRight w:val="0"/>
      <w:marTop w:val="0"/>
      <w:marBottom w:val="0"/>
      <w:divBdr>
        <w:top w:val="none" w:sz="0" w:space="0" w:color="auto"/>
        <w:left w:val="none" w:sz="0" w:space="0" w:color="auto"/>
        <w:bottom w:val="none" w:sz="0" w:space="0" w:color="auto"/>
        <w:right w:val="none" w:sz="0" w:space="0" w:color="auto"/>
      </w:divBdr>
    </w:div>
    <w:div w:id="547226248">
      <w:bodyDiv w:val="1"/>
      <w:marLeft w:val="0"/>
      <w:marRight w:val="0"/>
      <w:marTop w:val="0"/>
      <w:marBottom w:val="0"/>
      <w:divBdr>
        <w:top w:val="none" w:sz="0" w:space="0" w:color="auto"/>
        <w:left w:val="none" w:sz="0" w:space="0" w:color="auto"/>
        <w:bottom w:val="none" w:sz="0" w:space="0" w:color="auto"/>
        <w:right w:val="none" w:sz="0" w:space="0" w:color="auto"/>
      </w:divBdr>
    </w:div>
    <w:div w:id="547886217">
      <w:bodyDiv w:val="1"/>
      <w:marLeft w:val="0"/>
      <w:marRight w:val="0"/>
      <w:marTop w:val="0"/>
      <w:marBottom w:val="0"/>
      <w:divBdr>
        <w:top w:val="none" w:sz="0" w:space="0" w:color="auto"/>
        <w:left w:val="none" w:sz="0" w:space="0" w:color="auto"/>
        <w:bottom w:val="none" w:sz="0" w:space="0" w:color="auto"/>
        <w:right w:val="none" w:sz="0" w:space="0" w:color="auto"/>
      </w:divBdr>
    </w:div>
    <w:div w:id="548735414">
      <w:bodyDiv w:val="1"/>
      <w:marLeft w:val="0"/>
      <w:marRight w:val="0"/>
      <w:marTop w:val="0"/>
      <w:marBottom w:val="0"/>
      <w:divBdr>
        <w:top w:val="none" w:sz="0" w:space="0" w:color="auto"/>
        <w:left w:val="none" w:sz="0" w:space="0" w:color="auto"/>
        <w:bottom w:val="none" w:sz="0" w:space="0" w:color="auto"/>
        <w:right w:val="none" w:sz="0" w:space="0" w:color="auto"/>
      </w:divBdr>
    </w:div>
    <w:div w:id="549265793">
      <w:bodyDiv w:val="1"/>
      <w:marLeft w:val="0"/>
      <w:marRight w:val="0"/>
      <w:marTop w:val="0"/>
      <w:marBottom w:val="0"/>
      <w:divBdr>
        <w:top w:val="none" w:sz="0" w:space="0" w:color="auto"/>
        <w:left w:val="none" w:sz="0" w:space="0" w:color="auto"/>
        <w:bottom w:val="none" w:sz="0" w:space="0" w:color="auto"/>
        <w:right w:val="none" w:sz="0" w:space="0" w:color="auto"/>
      </w:divBdr>
    </w:div>
    <w:div w:id="553153227">
      <w:bodyDiv w:val="1"/>
      <w:marLeft w:val="0"/>
      <w:marRight w:val="0"/>
      <w:marTop w:val="0"/>
      <w:marBottom w:val="0"/>
      <w:divBdr>
        <w:top w:val="none" w:sz="0" w:space="0" w:color="auto"/>
        <w:left w:val="none" w:sz="0" w:space="0" w:color="auto"/>
        <w:bottom w:val="none" w:sz="0" w:space="0" w:color="auto"/>
        <w:right w:val="none" w:sz="0" w:space="0" w:color="auto"/>
      </w:divBdr>
    </w:div>
    <w:div w:id="554318186">
      <w:bodyDiv w:val="1"/>
      <w:marLeft w:val="0"/>
      <w:marRight w:val="0"/>
      <w:marTop w:val="0"/>
      <w:marBottom w:val="0"/>
      <w:divBdr>
        <w:top w:val="none" w:sz="0" w:space="0" w:color="auto"/>
        <w:left w:val="none" w:sz="0" w:space="0" w:color="auto"/>
        <w:bottom w:val="none" w:sz="0" w:space="0" w:color="auto"/>
        <w:right w:val="none" w:sz="0" w:space="0" w:color="auto"/>
      </w:divBdr>
    </w:div>
    <w:div w:id="559948634">
      <w:bodyDiv w:val="1"/>
      <w:marLeft w:val="0"/>
      <w:marRight w:val="0"/>
      <w:marTop w:val="0"/>
      <w:marBottom w:val="0"/>
      <w:divBdr>
        <w:top w:val="none" w:sz="0" w:space="0" w:color="auto"/>
        <w:left w:val="none" w:sz="0" w:space="0" w:color="auto"/>
        <w:bottom w:val="none" w:sz="0" w:space="0" w:color="auto"/>
        <w:right w:val="none" w:sz="0" w:space="0" w:color="auto"/>
      </w:divBdr>
    </w:div>
    <w:div w:id="562448622">
      <w:bodyDiv w:val="1"/>
      <w:marLeft w:val="0"/>
      <w:marRight w:val="0"/>
      <w:marTop w:val="0"/>
      <w:marBottom w:val="0"/>
      <w:divBdr>
        <w:top w:val="none" w:sz="0" w:space="0" w:color="auto"/>
        <w:left w:val="none" w:sz="0" w:space="0" w:color="auto"/>
        <w:bottom w:val="none" w:sz="0" w:space="0" w:color="auto"/>
        <w:right w:val="none" w:sz="0" w:space="0" w:color="auto"/>
      </w:divBdr>
    </w:div>
    <w:div w:id="565578713">
      <w:bodyDiv w:val="1"/>
      <w:marLeft w:val="0"/>
      <w:marRight w:val="0"/>
      <w:marTop w:val="0"/>
      <w:marBottom w:val="0"/>
      <w:divBdr>
        <w:top w:val="none" w:sz="0" w:space="0" w:color="auto"/>
        <w:left w:val="none" w:sz="0" w:space="0" w:color="auto"/>
        <w:bottom w:val="none" w:sz="0" w:space="0" w:color="auto"/>
        <w:right w:val="none" w:sz="0" w:space="0" w:color="auto"/>
      </w:divBdr>
    </w:div>
    <w:div w:id="568686636">
      <w:bodyDiv w:val="1"/>
      <w:marLeft w:val="0"/>
      <w:marRight w:val="0"/>
      <w:marTop w:val="0"/>
      <w:marBottom w:val="0"/>
      <w:divBdr>
        <w:top w:val="none" w:sz="0" w:space="0" w:color="auto"/>
        <w:left w:val="none" w:sz="0" w:space="0" w:color="auto"/>
        <w:bottom w:val="none" w:sz="0" w:space="0" w:color="auto"/>
        <w:right w:val="none" w:sz="0" w:space="0" w:color="auto"/>
      </w:divBdr>
    </w:div>
    <w:div w:id="570770196">
      <w:bodyDiv w:val="1"/>
      <w:marLeft w:val="0"/>
      <w:marRight w:val="0"/>
      <w:marTop w:val="0"/>
      <w:marBottom w:val="0"/>
      <w:divBdr>
        <w:top w:val="none" w:sz="0" w:space="0" w:color="auto"/>
        <w:left w:val="none" w:sz="0" w:space="0" w:color="auto"/>
        <w:bottom w:val="none" w:sz="0" w:space="0" w:color="auto"/>
        <w:right w:val="none" w:sz="0" w:space="0" w:color="auto"/>
      </w:divBdr>
    </w:div>
    <w:div w:id="576551602">
      <w:bodyDiv w:val="1"/>
      <w:marLeft w:val="0"/>
      <w:marRight w:val="0"/>
      <w:marTop w:val="0"/>
      <w:marBottom w:val="0"/>
      <w:divBdr>
        <w:top w:val="none" w:sz="0" w:space="0" w:color="auto"/>
        <w:left w:val="none" w:sz="0" w:space="0" w:color="auto"/>
        <w:bottom w:val="none" w:sz="0" w:space="0" w:color="auto"/>
        <w:right w:val="none" w:sz="0" w:space="0" w:color="auto"/>
      </w:divBdr>
    </w:div>
    <w:div w:id="576792952">
      <w:bodyDiv w:val="1"/>
      <w:marLeft w:val="0"/>
      <w:marRight w:val="0"/>
      <w:marTop w:val="0"/>
      <w:marBottom w:val="0"/>
      <w:divBdr>
        <w:top w:val="none" w:sz="0" w:space="0" w:color="auto"/>
        <w:left w:val="none" w:sz="0" w:space="0" w:color="auto"/>
        <w:bottom w:val="none" w:sz="0" w:space="0" w:color="auto"/>
        <w:right w:val="none" w:sz="0" w:space="0" w:color="auto"/>
      </w:divBdr>
    </w:div>
    <w:div w:id="579752432">
      <w:bodyDiv w:val="1"/>
      <w:marLeft w:val="0"/>
      <w:marRight w:val="0"/>
      <w:marTop w:val="0"/>
      <w:marBottom w:val="0"/>
      <w:divBdr>
        <w:top w:val="none" w:sz="0" w:space="0" w:color="auto"/>
        <w:left w:val="none" w:sz="0" w:space="0" w:color="auto"/>
        <w:bottom w:val="none" w:sz="0" w:space="0" w:color="auto"/>
        <w:right w:val="none" w:sz="0" w:space="0" w:color="auto"/>
      </w:divBdr>
    </w:div>
    <w:div w:id="580679939">
      <w:bodyDiv w:val="1"/>
      <w:marLeft w:val="0"/>
      <w:marRight w:val="0"/>
      <w:marTop w:val="0"/>
      <w:marBottom w:val="0"/>
      <w:divBdr>
        <w:top w:val="none" w:sz="0" w:space="0" w:color="auto"/>
        <w:left w:val="none" w:sz="0" w:space="0" w:color="auto"/>
        <w:bottom w:val="none" w:sz="0" w:space="0" w:color="auto"/>
        <w:right w:val="none" w:sz="0" w:space="0" w:color="auto"/>
      </w:divBdr>
    </w:div>
    <w:div w:id="583339145">
      <w:bodyDiv w:val="1"/>
      <w:marLeft w:val="0"/>
      <w:marRight w:val="0"/>
      <w:marTop w:val="0"/>
      <w:marBottom w:val="0"/>
      <w:divBdr>
        <w:top w:val="none" w:sz="0" w:space="0" w:color="auto"/>
        <w:left w:val="none" w:sz="0" w:space="0" w:color="auto"/>
        <w:bottom w:val="none" w:sz="0" w:space="0" w:color="auto"/>
        <w:right w:val="none" w:sz="0" w:space="0" w:color="auto"/>
      </w:divBdr>
    </w:div>
    <w:div w:id="587664379">
      <w:bodyDiv w:val="1"/>
      <w:marLeft w:val="0"/>
      <w:marRight w:val="0"/>
      <w:marTop w:val="0"/>
      <w:marBottom w:val="0"/>
      <w:divBdr>
        <w:top w:val="none" w:sz="0" w:space="0" w:color="auto"/>
        <w:left w:val="none" w:sz="0" w:space="0" w:color="auto"/>
        <w:bottom w:val="none" w:sz="0" w:space="0" w:color="auto"/>
        <w:right w:val="none" w:sz="0" w:space="0" w:color="auto"/>
      </w:divBdr>
    </w:div>
    <w:div w:id="588779609">
      <w:bodyDiv w:val="1"/>
      <w:marLeft w:val="0"/>
      <w:marRight w:val="0"/>
      <w:marTop w:val="0"/>
      <w:marBottom w:val="0"/>
      <w:divBdr>
        <w:top w:val="none" w:sz="0" w:space="0" w:color="auto"/>
        <w:left w:val="none" w:sz="0" w:space="0" w:color="auto"/>
        <w:bottom w:val="none" w:sz="0" w:space="0" w:color="auto"/>
        <w:right w:val="none" w:sz="0" w:space="0" w:color="auto"/>
      </w:divBdr>
    </w:div>
    <w:div w:id="589580924">
      <w:bodyDiv w:val="1"/>
      <w:marLeft w:val="0"/>
      <w:marRight w:val="0"/>
      <w:marTop w:val="0"/>
      <w:marBottom w:val="0"/>
      <w:divBdr>
        <w:top w:val="none" w:sz="0" w:space="0" w:color="auto"/>
        <w:left w:val="none" w:sz="0" w:space="0" w:color="auto"/>
        <w:bottom w:val="none" w:sz="0" w:space="0" w:color="auto"/>
        <w:right w:val="none" w:sz="0" w:space="0" w:color="auto"/>
      </w:divBdr>
    </w:div>
    <w:div w:id="594751951">
      <w:bodyDiv w:val="1"/>
      <w:marLeft w:val="0"/>
      <w:marRight w:val="0"/>
      <w:marTop w:val="0"/>
      <w:marBottom w:val="0"/>
      <w:divBdr>
        <w:top w:val="none" w:sz="0" w:space="0" w:color="auto"/>
        <w:left w:val="none" w:sz="0" w:space="0" w:color="auto"/>
        <w:bottom w:val="none" w:sz="0" w:space="0" w:color="auto"/>
        <w:right w:val="none" w:sz="0" w:space="0" w:color="auto"/>
      </w:divBdr>
    </w:div>
    <w:div w:id="598872031">
      <w:bodyDiv w:val="1"/>
      <w:marLeft w:val="0"/>
      <w:marRight w:val="0"/>
      <w:marTop w:val="0"/>
      <w:marBottom w:val="0"/>
      <w:divBdr>
        <w:top w:val="none" w:sz="0" w:space="0" w:color="auto"/>
        <w:left w:val="none" w:sz="0" w:space="0" w:color="auto"/>
        <w:bottom w:val="none" w:sz="0" w:space="0" w:color="auto"/>
        <w:right w:val="none" w:sz="0" w:space="0" w:color="auto"/>
      </w:divBdr>
    </w:div>
    <w:div w:id="599946675">
      <w:bodyDiv w:val="1"/>
      <w:marLeft w:val="0"/>
      <w:marRight w:val="0"/>
      <w:marTop w:val="0"/>
      <w:marBottom w:val="0"/>
      <w:divBdr>
        <w:top w:val="none" w:sz="0" w:space="0" w:color="auto"/>
        <w:left w:val="none" w:sz="0" w:space="0" w:color="auto"/>
        <w:bottom w:val="none" w:sz="0" w:space="0" w:color="auto"/>
        <w:right w:val="none" w:sz="0" w:space="0" w:color="auto"/>
      </w:divBdr>
    </w:div>
    <w:div w:id="600258441">
      <w:bodyDiv w:val="1"/>
      <w:marLeft w:val="0"/>
      <w:marRight w:val="0"/>
      <w:marTop w:val="0"/>
      <w:marBottom w:val="0"/>
      <w:divBdr>
        <w:top w:val="none" w:sz="0" w:space="0" w:color="auto"/>
        <w:left w:val="none" w:sz="0" w:space="0" w:color="auto"/>
        <w:bottom w:val="none" w:sz="0" w:space="0" w:color="auto"/>
        <w:right w:val="none" w:sz="0" w:space="0" w:color="auto"/>
      </w:divBdr>
    </w:div>
    <w:div w:id="602109112">
      <w:bodyDiv w:val="1"/>
      <w:marLeft w:val="0"/>
      <w:marRight w:val="0"/>
      <w:marTop w:val="0"/>
      <w:marBottom w:val="0"/>
      <w:divBdr>
        <w:top w:val="none" w:sz="0" w:space="0" w:color="auto"/>
        <w:left w:val="none" w:sz="0" w:space="0" w:color="auto"/>
        <w:bottom w:val="none" w:sz="0" w:space="0" w:color="auto"/>
        <w:right w:val="none" w:sz="0" w:space="0" w:color="auto"/>
      </w:divBdr>
    </w:div>
    <w:div w:id="602689605">
      <w:bodyDiv w:val="1"/>
      <w:marLeft w:val="0"/>
      <w:marRight w:val="0"/>
      <w:marTop w:val="0"/>
      <w:marBottom w:val="0"/>
      <w:divBdr>
        <w:top w:val="none" w:sz="0" w:space="0" w:color="auto"/>
        <w:left w:val="none" w:sz="0" w:space="0" w:color="auto"/>
        <w:bottom w:val="none" w:sz="0" w:space="0" w:color="auto"/>
        <w:right w:val="none" w:sz="0" w:space="0" w:color="auto"/>
      </w:divBdr>
    </w:div>
    <w:div w:id="602997604">
      <w:bodyDiv w:val="1"/>
      <w:marLeft w:val="0"/>
      <w:marRight w:val="0"/>
      <w:marTop w:val="0"/>
      <w:marBottom w:val="0"/>
      <w:divBdr>
        <w:top w:val="none" w:sz="0" w:space="0" w:color="auto"/>
        <w:left w:val="none" w:sz="0" w:space="0" w:color="auto"/>
        <w:bottom w:val="none" w:sz="0" w:space="0" w:color="auto"/>
        <w:right w:val="none" w:sz="0" w:space="0" w:color="auto"/>
      </w:divBdr>
    </w:div>
    <w:div w:id="604773099">
      <w:bodyDiv w:val="1"/>
      <w:marLeft w:val="0"/>
      <w:marRight w:val="0"/>
      <w:marTop w:val="0"/>
      <w:marBottom w:val="0"/>
      <w:divBdr>
        <w:top w:val="none" w:sz="0" w:space="0" w:color="auto"/>
        <w:left w:val="none" w:sz="0" w:space="0" w:color="auto"/>
        <w:bottom w:val="none" w:sz="0" w:space="0" w:color="auto"/>
        <w:right w:val="none" w:sz="0" w:space="0" w:color="auto"/>
      </w:divBdr>
    </w:div>
    <w:div w:id="605424723">
      <w:bodyDiv w:val="1"/>
      <w:marLeft w:val="0"/>
      <w:marRight w:val="0"/>
      <w:marTop w:val="0"/>
      <w:marBottom w:val="0"/>
      <w:divBdr>
        <w:top w:val="none" w:sz="0" w:space="0" w:color="auto"/>
        <w:left w:val="none" w:sz="0" w:space="0" w:color="auto"/>
        <w:bottom w:val="none" w:sz="0" w:space="0" w:color="auto"/>
        <w:right w:val="none" w:sz="0" w:space="0" w:color="auto"/>
      </w:divBdr>
    </w:div>
    <w:div w:id="608202382">
      <w:bodyDiv w:val="1"/>
      <w:marLeft w:val="0"/>
      <w:marRight w:val="0"/>
      <w:marTop w:val="0"/>
      <w:marBottom w:val="0"/>
      <w:divBdr>
        <w:top w:val="none" w:sz="0" w:space="0" w:color="auto"/>
        <w:left w:val="none" w:sz="0" w:space="0" w:color="auto"/>
        <w:bottom w:val="none" w:sz="0" w:space="0" w:color="auto"/>
        <w:right w:val="none" w:sz="0" w:space="0" w:color="auto"/>
      </w:divBdr>
    </w:div>
    <w:div w:id="608204083">
      <w:bodyDiv w:val="1"/>
      <w:marLeft w:val="0"/>
      <w:marRight w:val="0"/>
      <w:marTop w:val="0"/>
      <w:marBottom w:val="0"/>
      <w:divBdr>
        <w:top w:val="none" w:sz="0" w:space="0" w:color="auto"/>
        <w:left w:val="none" w:sz="0" w:space="0" w:color="auto"/>
        <w:bottom w:val="none" w:sz="0" w:space="0" w:color="auto"/>
        <w:right w:val="none" w:sz="0" w:space="0" w:color="auto"/>
      </w:divBdr>
    </w:div>
    <w:div w:id="610550662">
      <w:bodyDiv w:val="1"/>
      <w:marLeft w:val="0"/>
      <w:marRight w:val="0"/>
      <w:marTop w:val="0"/>
      <w:marBottom w:val="0"/>
      <w:divBdr>
        <w:top w:val="none" w:sz="0" w:space="0" w:color="auto"/>
        <w:left w:val="none" w:sz="0" w:space="0" w:color="auto"/>
        <w:bottom w:val="none" w:sz="0" w:space="0" w:color="auto"/>
        <w:right w:val="none" w:sz="0" w:space="0" w:color="auto"/>
      </w:divBdr>
    </w:div>
    <w:div w:id="610938359">
      <w:bodyDiv w:val="1"/>
      <w:marLeft w:val="0"/>
      <w:marRight w:val="0"/>
      <w:marTop w:val="0"/>
      <w:marBottom w:val="0"/>
      <w:divBdr>
        <w:top w:val="none" w:sz="0" w:space="0" w:color="auto"/>
        <w:left w:val="none" w:sz="0" w:space="0" w:color="auto"/>
        <w:bottom w:val="none" w:sz="0" w:space="0" w:color="auto"/>
        <w:right w:val="none" w:sz="0" w:space="0" w:color="auto"/>
      </w:divBdr>
    </w:div>
    <w:div w:id="611549038">
      <w:bodyDiv w:val="1"/>
      <w:marLeft w:val="0"/>
      <w:marRight w:val="0"/>
      <w:marTop w:val="0"/>
      <w:marBottom w:val="0"/>
      <w:divBdr>
        <w:top w:val="none" w:sz="0" w:space="0" w:color="auto"/>
        <w:left w:val="none" w:sz="0" w:space="0" w:color="auto"/>
        <w:bottom w:val="none" w:sz="0" w:space="0" w:color="auto"/>
        <w:right w:val="none" w:sz="0" w:space="0" w:color="auto"/>
      </w:divBdr>
    </w:div>
    <w:div w:id="615334348">
      <w:bodyDiv w:val="1"/>
      <w:marLeft w:val="0"/>
      <w:marRight w:val="0"/>
      <w:marTop w:val="0"/>
      <w:marBottom w:val="0"/>
      <w:divBdr>
        <w:top w:val="none" w:sz="0" w:space="0" w:color="auto"/>
        <w:left w:val="none" w:sz="0" w:space="0" w:color="auto"/>
        <w:bottom w:val="none" w:sz="0" w:space="0" w:color="auto"/>
        <w:right w:val="none" w:sz="0" w:space="0" w:color="auto"/>
      </w:divBdr>
    </w:div>
    <w:div w:id="621763592">
      <w:bodyDiv w:val="1"/>
      <w:marLeft w:val="0"/>
      <w:marRight w:val="0"/>
      <w:marTop w:val="0"/>
      <w:marBottom w:val="0"/>
      <w:divBdr>
        <w:top w:val="none" w:sz="0" w:space="0" w:color="auto"/>
        <w:left w:val="none" w:sz="0" w:space="0" w:color="auto"/>
        <w:bottom w:val="none" w:sz="0" w:space="0" w:color="auto"/>
        <w:right w:val="none" w:sz="0" w:space="0" w:color="auto"/>
      </w:divBdr>
    </w:div>
    <w:div w:id="621771253">
      <w:bodyDiv w:val="1"/>
      <w:marLeft w:val="0"/>
      <w:marRight w:val="0"/>
      <w:marTop w:val="0"/>
      <w:marBottom w:val="0"/>
      <w:divBdr>
        <w:top w:val="none" w:sz="0" w:space="0" w:color="auto"/>
        <w:left w:val="none" w:sz="0" w:space="0" w:color="auto"/>
        <w:bottom w:val="none" w:sz="0" w:space="0" w:color="auto"/>
        <w:right w:val="none" w:sz="0" w:space="0" w:color="auto"/>
      </w:divBdr>
    </w:div>
    <w:div w:id="626083681">
      <w:bodyDiv w:val="1"/>
      <w:marLeft w:val="0"/>
      <w:marRight w:val="0"/>
      <w:marTop w:val="0"/>
      <w:marBottom w:val="0"/>
      <w:divBdr>
        <w:top w:val="none" w:sz="0" w:space="0" w:color="auto"/>
        <w:left w:val="none" w:sz="0" w:space="0" w:color="auto"/>
        <w:bottom w:val="none" w:sz="0" w:space="0" w:color="auto"/>
        <w:right w:val="none" w:sz="0" w:space="0" w:color="auto"/>
      </w:divBdr>
    </w:div>
    <w:div w:id="629749420">
      <w:bodyDiv w:val="1"/>
      <w:marLeft w:val="0"/>
      <w:marRight w:val="0"/>
      <w:marTop w:val="0"/>
      <w:marBottom w:val="0"/>
      <w:divBdr>
        <w:top w:val="none" w:sz="0" w:space="0" w:color="auto"/>
        <w:left w:val="none" w:sz="0" w:space="0" w:color="auto"/>
        <w:bottom w:val="none" w:sz="0" w:space="0" w:color="auto"/>
        <w:right w:val="none" w:sz="0" w:space="0" w:color="auto"/>
      </w:divBdr>
    </w:div>
    <w:div w:id="630213111">
      <w:bodyDiv w:val="1"/>
      <w:marLeft w:val="0"/>
      <w:marRight w:val="0"/>
      <w:marTop w:val="0"/>
      <w:marBottom w:val="0"/>
      <w:divBdr>
        <w:top w:val="none" w:sz="0" w:space="0" w:color="auto"/>
        <w:left w:val="none" w:sz="0" w:space="0" w:color="auto"/>
        <w:bottom w:val="none" w:sz="0" w:space="0" w:color="auto"/>
        <w:right w:val="none" w:sz="0" w:space="0" w:color="auto"/>
      </w:divBdr>
    </w:div>
    <w:div w:id="635839565">
      <w:bodyDiv w:val="1"/>
      <w:marLeft w:val="0"/>
      <w:marRight w:val="0"/>
      <w:marTop w:val="0"/>
      <w:marBottom w:val="0"/>
      <w:divBdr>
        <w:top w:val="none" w:sz="0" w:space="0" w:color="auto"/>
        <w:left w:val="none" w:sz="0" w:space="0" w:color="auto"/>
        <w:bottom w:val="none" w:sz="0" w:space="0" w:color="auto"/>
        <w:right w:val="none" w:sz="0" w:space="0" w:color="auto"/>
      </w:divBdr>
    </w:div>
    <w:div w:id="636185589">
      <w:bodyDiv w:val="1"/>
      <w:marLeft w:val="0"/>
      <w:marRight w:val="0"/>
      <w:marTop w:val="0"/>
      <w:marBottom w:val="0"/>
      <w:divBdr>
        <w:top w:val="none" w:sz="0" w:space="0" w:color="auto"/>
        <w:left w:val="none" w:sz="0" w:space="0" w:color="auto"/>
        <w:bottom w:val="none" w:sz="0" w:space="0" w:color="auto"/>
        <w:right w:val="none" w:sz="0" w:space="0" w:color="auto"/>
      </w:divBdr>
    </w:div>
    <w:div w:id="636686495">
      <w:bodyDiv w:val="1"/>
      <w:marLeft w:val="0"/>
      <w:marRight w:val="0"/>
      <w:marTop w:val="0"/>
      <w:marBottom w:val="0"/>
      <w:divBdr>
        <w:top w:val="none" w:sz="0" w:space="0" w:color="auto"/>
        <w:left w:val="none" w:sz="0" w:space="0" w:color="auto"/>
        <w:bottom w:val="none" w:sz="0" w:space="0" w:color="auto"/>
        <w:right w:val="none" w:sz="0" w:space="0" w:color="auto"/>
      </w:divBdr>
    </w:div>
    <w:div w:id="638147128">
      <w:bodyDiv w:val="1"/>
      <w:marLeft w:val="0"/>
      <w:marRight w:val="0"/>
      <w:marTop w:val="0"/>
      <w:marBottom w:val="0"/>
      <w:divBdr>
        <w:top w:val="none" w:sz="0" w:space="0" w:color="auto"/>
        <w:left w:val="none" w:sz="0" w:space="0" w:color="auto"/>
        <w:bottom w:val="none" w:sz="0" w:space="0" w:color="auto"/>
        <w:right w:val="none" w:sz="0" w:space="0" w:color="auto"/>
      </w:divBdr>
    </w:div>
    <w:div w:id="641467205">
      <w:bodyDiv w:val="1"/>
      <w:marLeft w:val="0"/>
      <w:marRight w:val="0"/>
      <w:marTop w:val="0"/>
      <w:marBottom w:val="0"/>
      <w:divBdr>
        <w:top w:val="none" w:sz="0" w:space="0" w:color="auto"/>
        <w:left w:val="none" w:sz="0" w:space="0" w:color="auto"/>
        <w:bottom w:val="none" w:sz="0" w:space="0" w:color="auto"/>
        <w:right w:val="none" w:sz="0" w:space="0" w:color="auto"/>
      </w:divBdr>
    </w:div>
    <w:div w:id="642731465">
      <w:bodyDiv w:val="1"/>
      <w:marLeft w:val="0"/>
      <w:marRight w:val="0"/>
      <w:marTop w:val="0"/>
      <w:marBottom w:val="0"/>
      <w:divBdr>
        <w:top w:val="none" w:sz="0" w:space="0" w:color="auto"/>
        <w:left w:val="none" w:sz="0" w:space="0" w:color="auto"/>
        <w:bottom w:val="none" w:sz="0" w:space="0" w:color="auto"/>
        <w:right w:val="none" w:sz="0" w:space="0" w:color="auto"/>
      </w:divBdr>
    </w:div>
    <w:div w:id="643966559">
      <w:bodyDiv w:val="1"/>
      <w:marLeft w:val="0"/>
      <w:marRight w:val="0"/>
      <w:marTop w:val="0"/>
      <w:marBottom w:val="0"/>
      <w:divBdr>
        <w:top w:val="none" w:sz="0" w:space="0" w:color="auto"/>
        <w:left w:val="none" w:sz="0" w:space="0" w:color="auto"/>
        <w:bottom w:val="none" w:sz="0" w:space="0" w:color="auto"/>
        <w:right w:val="none" w:sz="0" w:space="0" w:color="auto"/>
      </w:divBdr>
    </w:div>
    <w:div w:id="648827862">
      <w:bodyDiv w:val="1"/>
      <w:marLeft w:val="0"/>
      <w:marRight w:val="0"/>
      <w:marTop w:val="0"/>
      <w:marBottom w:val="0"/>
      <w:divBdr>
        <w:top w:val="none" w:sz="0" w:space="0" w:color="auto"/>
        <w:left w:val="none" w:sz="0" w:space="0" w:color="auto"/>
        <w:bottom w:val="none" w:sz="0" w:space="0" w:color="auto"/>
        <w:right w:val="none" w:sz="0" w:space="0" w:color="auto"/>
      </w:divBdr>
    </w:div>
    <w:div w:id="650137392">
      <w:bodyDiv w:val="1"/>
      <w:marLeft w:val="0"/>
      <w:marRight w:val="0"/>
      <w:marTop w:val="0"/>
      <w:marBottom w:val="0"/>
      <w:divBdr>
        <w:top w:val="none" w:sz="0" w:space="0" w:color="auto"/>
        <w:left w:val="none" w:sz="0" w:space="0" w:color="auto"/>
        <w:bottom w:val="none" w:sz="0" w:space="0" w:color="auto"/>
        <w:right w:val="none" w:sz="0" w:space="0" w:color="auto"/>
      </w:divBdr>
    </w:div>
    <w:div w:id="653723432">
      <w:bodyDiv w:val="1"/>
      <w:marLeft w:val="0"/>
      <w:marRight w:val="0"/>
      <w:marTop w:val="0"/>
      <w:marBottom w:val="0"/>
      <w:divBdr>
        <w:top w:val="none" w:sz="0" w:space="0" w:color="auto"/>
        <w:left w:val="none" w:sz="0" w:space="0" w:color="auto"/>
        <w:bottom w:val="none" w:sz="0" w:space="0" w:color="auto"/>
        <w:right w:val="none" w:sz="0" w:space="0" w:color="auto"/>
      </w:divBdr>
    </w:div>
    <w:div w:id="656961491">
      <w:bodyDiv w:val="1"/>
      <w:marLeft w:val="0"/>
      <w:marRight w:val="0"/>
      <w:marTop w:val="0"/>
      <w:marBottom w:val="0"/>
      <w:divBdr>
        <w:top w:val="none" w:sz="0" w:space="0" w:color="auto"/>
        <w:left w:val="none" w:sz="0" w:space="0" w:color="auto"/>
        <w:bottom w:val="none" w:sz="0" w:space="0" w:color="auto"/>
        <w:right w:val="none" w:sz="0" w:space="0" w:color="auto"/>
      </w:divBdr>
    </w:div>
    <w:div w:id="657462389">
      <w:bodyDiv w:val="1"/>
      <w:marLeft w:val="0"/>
      <w:marRight w:val="0"/>
      <w:marTop w:val="0"/>
      <w:marBottom w:val="0"/>
      <w:divBdr>
        <w:top w:val="none" w:sz="0" w:space="0" w:color="auto"/>
        <w:left w:val="none" w:sz="0" w:space="0" w:color="auto"/>
        <w:bottom w:val="none" w:sz="0" w:space="0" w:color="auto"/>
        <w:right w:val="none" w:sz="0" w:space="0" w:color="auto"/>
      </w:divBdr>
    </w:div>
    <w:div w:id="657999413">
      <w:bodyDiv w:val="1"/>
      <w:marLeft w:val="0"/>
      <w:marRight w:val="0"/>
      <w:marTop w:val="0"/>
      <w:marBottom w:val="0"/>
      <w:divBdr>
        <w:top w:val="none" w:sz="0" w:space="0" w:color="auto"/>
        <w:left w:val="none" w:sz="0" w:space="0" w:color="auto"/>
        <w:bottom w:val="none" w:sz="0" w:space="0" w:color="auto"/>
        <w:right w:val="none" w:sz="0" w:space="0" w:color="auto"/>
      </w:divBdr>
    </w:div>
    <w:div w:id="658926162">
      <w:bodyDiv w:val="1"/>
      <w:marLeft w:val="0"/>
      <w:marRight w:val="0"/>
      <w:marTop w:val="0"/>
      <w:marBottom w:val="0"/>
      <w:divBdr>
        <w:top w:val="none" w:sz="0" w:space="0" w:color="auto"/>
        <w:left w:val="none" w:sz="0" w:space="0" w:color="auto"/>
        <w:bottom w:val="none" w:sz="0" w:space="0" w:color="auto"/>
        <w:right w:val="none" w:sz="0" w:space="0" w:color="auto"/>
      </w:divBdr>
    </w:div>
    <w:div w:id="660275279">
      <w:bodyDiv w:val="1"/>
      <w:marLeft w:val="0"/>
      <w:marRight w:val="0"/>
      <w:marTop w:val="0"/>
      <w:marBottom w:val="0"/>
      <w:divBdr>
        <w:top w:val="none" w:sz="0" w:space="0" w:color="auto"/>
        <w:left w:val="none" w:sz="0" w:space="0" w:color="auto"/>
        <w:bottom w:val="none" w:sz="0" w:space="0" w:color="auto"/>
        <w:right w:val="none" w:sz="0" w:space="0" w:color="auto"/>
      </w:divBdr>
    </w:div>
    <w:div w:id="660350116">
      <w:bodyDiv w:val="1"/>
      <w:marLeft w:val="0"/>
      <w:marRight w:val="0"/>
      <w:marTop w:val="0"/>
      <w:marBottom w:val="0"/>
      <w:divBdr>
        <w:top w:val="none" w:sz="0" w:space="0" w:color="auto"/>
        <w:left w:val="none" w:sz="0" w:space="0" w:color="auto"/>
        <w:bottom w:val="none" w:sz="0" w:space="0" w:color="auto"/>
        <w:right w:val="none" w:sz="0" w:space="0" w:color="auto"/>
      </w:divBdr>
    </w:div>
    <w:div w:id="662704060">
      <w:bodyDiv w:val="1"/>
      <w:marLeft w:val="0"/>
      <w:marRight w:val="0"/>
      <w:marTop w:val="0"/>
      <w:marBottom w:val="0"/>
      <w:divBdr>
        <w:top w:val="none" w:sz="0" w:space="0" w:color="auto"/>
        <w:left w:val="none" w:sz="0" w:space="0" w:color="auto"/>
        <w:bottom w:val="none" w:sz="0" w:space="0" w:color="auto"/>
        <w:right w:val="none" w:sz="0" w:space="0" w:color="auto"/>
      </w:divBdr>
    </w:div>
    <w:div w:id="665474100">
      <w:bodyDiv w:val="1"/>
      <w:marLeft w:val="0"/>
      <w:marRight w:val="0"/>
      <w:marTop w:val="0"/>
      <w:marBottom w:val="0"/>
      <w:divBdr>
        <w:top w:val="none" w:sz="0" w:space="0" w:color="auto"/>
        <w:left w:val="none" w:sz="0" w:space="0" w:color="auto"/>
        <w:bottom w:val="none" w:sz="0" w:space="0" w:color="auto"/>
        <w:right w:val="none" w:sz="0" w:space="0" w:color="auto"/>
      </w:divBdr>
    </w:div>
    <w:div w:id="667365649">
      <w:bodyDiv w:val="1"/>
      <w:marLeft w:val="0"/>
      <w:marRight w:val="0"/>
      <w:marTop w:val="0"/>
      <w:marBottom w:val="0"/>
      <w:divBdr>
        <w:top w:val="none" w:sz="0" w:space="0" w:color="auto"/>
        <w:left w:val="none" w:sz="0" w:space="0" w:color="auto"/>
        <w:bottom w:val="none" w:sz="0" w:space="0" w:color="auto"/>
        <w:right w:val="none" w:sz="0" w:space="0" w:color="auto"/>
      </w:divBdr>
    </w:div>
    <w:div w:id="671490576">
      <w:bodyDiv w:val="1"/>
      <w:marLeft w:val="0"/>
      <w:marRight w:val="0"/>
      <w:marTop w:val="0"/>
      <w:marBottom w:val="0"/>
      <w:divBdr>
        <w:top w:val="none" w:sz="0" w:space="0" w:color="auto"/>
        <w:left w:val="none" w:sz="0" w:space="0" w:color="auto"/>
        <w:bottom w:val="none" w:sz="0" w:space="0" w:color="auto"/>
        <w:right w:val="none" w:sz="0" w:space="0" w:color="auto"/>
      </w:divBdr>
    </w:div>
    <w:div w:id="671832438">
      <w:bodyDiv w:val="1"/>
      <w:marLeft w:val="0"/>
      <w:marRight w:val="0"/>
      <w:marTop w:val="0"/>
      <w:marBottom w:val="0"/>
      <w:divBdr>
        <w:top w:val="none" w:sz="0" w:space="0" w:color="auto"/>
        <w:left w:val="none" w:sz="0" w:space="0" w:color="auto"/>
        <w:bottom w:val="none" w:sz="0" w:space="0" w:color="auto"/>
        <w:right w:val="none" w:sz="0" w:space="0" w:color="auto"/>
      </w:divBdr>
    </w:div>
    <w:div w:id="673844169">
      <w:bodyDiv w:val="1"/>
      <w:marLeft w:val="0"/>
      <w:marRight w:val="0"/>
      <w:marTop w:val="0"/>
      <w:marBottom w:val="0"/>
      <w:divBdr>
        <w:top w:val="none" w:sz="0" w:space="0" w:color="auto"/>
        <w:left w:val="none" w:sz="0" w:space="0" w:color="auto"/>
        <w:bottom w:val="none" w:sz="0" w:space="0" w:color="auto"/>
        <w:right w:val="none" w:sz="0" w:space="0" w:color="auto"/>
      </w:divBdr>
    </w:div>
    <w:div w:id="676542471">
      <w:bodyDiv w:val="1"/>
      <w:marLeft w:val="0"/>
      <w:marRight w:val="0"/>
      <w:marTop w:val="0"/>
      <w:marBottom w:val="0"/>
      <w:divBdr>
        <w:top w:val="none" w:sz="0" w:space="0" w:color="auto"/>
        <w:left w:val="none" w:sz="0" w:space="0" w:color="auto"/>
        <w:bottom w:val="none" w:sz="0" w:space="0" w:color="auto"/>
        <w:right w:val="none" w:sz="0" w:space="0" w:color="auto"/>
      </w:divBdr>
    </w:div>
    <w:div w:id="676931438">
      <w:bodyDiv w:val="1"/>
      <w:marLeft w:val="0"/>
      <w:marRight w:val="0"/>
      <w:marTop w:val="0"/>
      <w:marBottom w:val="0"/>
      <w:divBdr>
        <w:top w:val="none" w:sz="0" w:space="0" w:color="auto"/>
        <w:left w:val="none" w:sz="0" w:space="0" w:color="auto"/>
        <w:bottom w:val="none" w:sz="0" w:space="0" w:color="auto"/>
        <w:right w:val="none" w:sz="0" w:space="0" w:color="auto"/>
      </w:divBdr>
    </w:div>
    <w:div w:id="677195308">
      <w:bodyDiv w:val="1"/>
      <w:marLeft w:val="0"/>
      <w:marRight w:val="0"/>
      <w:marTop w:val="0"/>
      <w:marBottom w:val="0"/>
      <w:divBdr>
        <w:top w:val="none" w:sz="0" w:space="0" w:color="auto"/>
        <w:left w:val="none" w:sz="0" w:space="0" w:color="auto"/>
        <w:bottom w:val="none" w:sz="0" w:space="0" w:color="auto"/>
        <w:right w:val="none" w:sz="0" w:space="0" w:color="auto"/>
      </w:divBdr>
    </w:div>
    <w:div w:id="678041159">
      <w:bodyDiv w:val="1"/>
      <w:marLeft w:val="0"/>
      <w:marRight w:val="0"/>
      <w:marTop w:val="0"/>
      <w:marBottom w:val="0"/>
      <w:divBdr>
        <w:top w:val="none" w:sz="0" w:space="0" w:color="auto"/>
        <w:left w:val="none" w:sz="0" w:space="0" w:color="auto"/>
        <w:bottom w:val="none" w:sz="0" w:space="0" w:color="auto"/>
        <w:right w:val="none" w:sz="0" w:space="0" w:color="auto"/>
      </w:divBdr>
    </w:div>
    <w:div w:id="679284762">
      <w:bodyDiv w:val="1"/>
      <w:marLeft w:val="0"/>
      <w:marRight w:val="0"/>
      <w:marTop w:val="0"/>
      <w:marBottom w:val="0"/>
      <w:divBdr>
        <w:top w:val="none" w:sz="0" w:space="0" w:color="auto"/>
        <w:left w:val="none" w:sz="0" w:space="0" w:color="auto"/>
        <w:bottom w:val="none" w:sz="0" w:space="0" w:color="auto"/>
        <w:right w:val="none" w:sz="0" w:space="0" w:color="auto"/>
      </w:divBdr>
    </w:div>
    <w:div w:id="682896383">
      <w:bodyDiv w:val="1"/>
      <w:marLeft w:val="0"/>
      <w:marRight w:val="0"/>
      <w:marTop w:val="0"/>
      <w:marBottom w:val="0"/>
      <w:divBdr>
        <w:top w:val="none" w:sz="0" w:space="0" w:color="auto"/>
        <w:left w:val="none" w:sz="0" w:space="0" w:color="auto"/>
        <w:bottom w:val="none" w:sz="0" w:space="0" w:color="auto"/>
        <w:right w:val="none" w:sz="0" w:space="0" w:color="auto"/>
      </w:divBdr>
    </w:div>
    <w:div w:id="684408909">
      <w:bodyDiv w:val="1"/>
      <w:marLeft w:val="0"/>
      <w:marRight w:val="0"/>
      <w:marTop w:val="0"/>
      <w:marBottom w:val="0"/>
      <w:divBdr>
        <w:top w:val="none" w:sz="0" w:space="0" w:color="auto"/>
        <w:left w:val="none" w:sz="0" w:space="0" w:color="auto"/>
        <w:bottom w:val="none" w:sz="0" w:space="0" w:color="auto"/>
        <w:right w:val="none" w:sz="0" w:space="0" w:color="auto"/>
      </w:divBdr>
    </w:div>
    <w:div w:id="684746027">
      <w:bodyDiv w:val="1"/>
      <w:marLeft w:val="0"/>
      <w:marRight w:val="0"/>
      <w:marTop w:val="0"/>
      <w:marBottom w:val="0"/>
      <w:divBdr>
        <w:top w:val="none" w:sz="0" w:space="0" w:color="auto"/>
        <w:left w:val="none" w:sz="0" w:space="0" w:color="auto"/>
        <w:bottom w:val="none" w:sz="0" w:space="0" w:color="auto"/>
        <w:right w:val="none" w:sz="0" w:space="0" w:color="auto"/>
      </w:divBdr>
    </w:div>
    <w:div w:id="685402351">
      <w:bodyDiv w:val="1"/>
      <w:marLeft w:val="0"/>
      <w:marRight w:val="0"/>
      <w:marTop w:val="0"/>
      <w:marBottom w:val="0"/>
      <w:divBdr>
        <w:top w:val="none" w:sz="0" w:space="0" w:color="auto"/>
        <w:left w:val="none" w:sz="0" w:space="0" w:color="auto"/>
        <w:bottom w:val="none" w:sz="0" w:space="0" w:color="auto"/>
        <w:right w:val="none" w:sz="0" w:space="0" w:color="auto"/>
      </w:divBdr>
    </w:div>
    <w:div w:id="687566229">
      <w:bodyDiv w:val="1"/>
      <w:marLeft w:val="0"/>
      <w:marRight w:val="0"/>
      <w:marTop w:val="0"/>
      <w:marBottom w:val="0"/>
      <w:divBdr>
        <w:top w:val="none" w:sz="0" w:space="0" w:color="auto"/>
        <w:left w:val="none" w:sz="0" w:space="0" w:color="auto"/>
        <w:bottom w:val="none" w:sz="0" w:space="0" w:color="auto"/>
        <w:right w:val="none" w:sz="0" w:space="0" w:color="auto"/>
      </w:divBdr>
    </w:div>
    <w:div w:id="688221329">
      <w:bodyDiv w:val="1"/>
      <w:marLeft w:val="0"/>
      <w:marRight w:val="0"/>
      <w:marTop w:val="0"/>
      <w:marBottom w:val="0"/>
      <w:divBdr>
        <w:top w:val="none" w:sz="0" w:space="0" w:color="auto"/>
        <w:left w:val="none" w:sz="0" w:space="0" w:color="auto"/>
        <w:bottom w:val="none" w:sz="0" w:space="0" w:color="auto"/>
        <w:right w:val="none" w:sz="0" w:space="0" w:color="auto"/>
      </w:divBdr>
    </w:div>
    <w:div w:id="690104188">
      <w:bodyDiv w:val="1"/>
      <w:marLeft w:val="0"/>
      <w:marRight w:val="0"/>
      <w:marTop w:val="0"/>
      <w:marBottom w:val="0"/>
      <w:divBdr>
        <w:top w:val="none" w:sz="0" w:space="0" w:color="auto"/>
        <w:left w:val="none" w:sz="0" w:space="0" w:color="auto"/>
        <w:bottom w:val="none" w:sz="0" w:space="0" w:color="auto"/>
        <w:right w:val="none" w:sz="0" w:space="0" w:color="auto"/>
      </w:divBdr>
    </w:div>
    <w:div w:id="690650578">
      <w:bodyDiv w:val="1"/>
      <w:marLeft w:val="0"/>
      <w:marRight w:val="0"/>
      <w:marTop w:val="0"/>
      <w:marBottom w:val="0"/>
      <w:divBdr>
        <w:top w:val="none" w:sz="0" w:space="0" w:color="auto"/>
        <w:left w:val="none" w:sz="0" w:space="0" w:color="auto"/>
        <w:bottom w:val="none" w:sz="0" w:space="0" w:color="auto"/>
        <w:right w:val="none" w:sz="0" w:space="0" w:color="auto"/>
      </w:divBdr>
    </w:div>
    <w:div w:id="693650176">
      <w:bodyDiv w:val="1"/>
      <w:marLeft w:val="0"/>
      <w:marRight w:val="0"/>
      <w:marTop w:val="0"/>
      <w:marBottom w:val="0"/>
      <w:divBdr>
        <w:top w:val="none" w:sz="0" w:space="0" w:color="auto"/>
        <w:left w:val="none" w:sz="0" w:space="0" w:color="auto"/>
        <w:bottom w:val="none" w:sz="0" w:space="0" w:color="auto"/>
        <w:right w:val="none" w:sz="0" w:space="0" w:color="auto"/>
      </w:divBdr>
    </w:div>
    <w:div w:id="694237851">
      <w:bodyDiv w:val="1"/>
      <w:marLeft w:val="0"/>
      <w:marRight w:val="0"/>
      <w:marTop w:val="0"/>
      <w:marBottom w:val="0"/>
      <w:divBdr>
        <w:top w:val="none" w:sz="0" w:space="0" w:color="auto"/>
        <w:left w:val="none" w:sz="0" w:space="0" w:color="auto"/>
        <w:bottom w:val="none" w:sz="0" w:space="0" w:color="auto"/>
        <w:right w:val="none" w:sz="0" w:space="0" w:color="auto"/>
      </w:divBdr>
    </w:div>
    <w:div w:id="696202465">
      <w:bodyDiv w:val="1"/>
      <w:marLeft w:val="0"/>
      <w:marRight w:val="0"/>
      <w:marTop w:val="0"/>
      <w:marBottom w:val="0"/>
      <w:divBdr>
        <w:top w:val="none" w:sz="0" w:space="0" w:color="auto"/>
        <w:left w:val="none" w:sz="0" w:space="0" w:color="auto"/>
        <w:bottom w:val="none" w:sz="0" w:space="0" w:color="auto"/>
        <w:right w:val="none" w:sz="0" w:space="0" w:color="auto"/>
      </w:divBdr>
    </w:div>
    <w:div w:id="698511591">
      <w:bodyDiv w:val="1"/>
      <w:marLeft w:val="0"/>
      <w:marRight w:val="0"/>
      <w:marTop w:val="0"/>
      <w:marBottom w:val="0"/>
      <w:divBdr>
        <w:top w:val="none" w:sz="0" w:space="0" w:color="auto"/>
        <w:left w:val="none" w:sz="0" w:space="0" w:color="auto"/>
        <w:bottom w:val="none" w:sz="0" w:space="0" w:color="auto"/>
        <w:right w:val="none" w:sz="0" w:space="0" w:color="auto"/>
      </w:divBdr>
    </w:div>
    <w:div w:id="699084448">
      <w:bodyDiv w:val="1"/>
      <w:marLeft w:val="0"/>
      <w:marRight w:val="0"/>
      <w:marTop w:val="0"/>
      <w:marBottom w:val="0"/>
      <w:divBdr>
        <w:top w:val="none" w:sz="0" w:space="0" w:color="auto"/>
        <w:left w:val="none" w:sz="0" w:space="0" w:color="auto"/>
        <w:bottom w:val="none" w:sz="0" w:space="0" w:color="auto"/>
        <w:right w:val="none" w:sz="0" w:space="0" w:color="auto"/>
      </w:divBdr>
    </w:div>
    <w:div w:id="701516266">
      <w:bodyDiv w:val="1"/>
      <w:marLeft w:val="0"/>
      <w:marRight w:val="0"/>
      <w:marTop w:val="0"/>
      <w:marBottom w:val="0"/>
      <w:divBdr>
        <w:top w:val="none" w:sz="0" w:space="0" w:color="auto"/>
        <w:left w:val="none" w:sz="0" w:space="0" w:color="auto"/>
        <w:bottom w:val="none" w:sz="0" w:space="0" w:color="auto"/>
        <w:right w:val="none" w:sz="0" w:space="0" w:color="auto"/>
      </w:divBdr>
    </w:div>
    <w:div w:id="703288949">
      <w:bodyDiv w:val="1"/>
      <w:marLeft w:val="0"/>
      <w:marRight w:val="0"/>
      <w:marTop w:val="0"/>
      <w:marBottom w:val="0"/>
      <w:divBdr>
        <w:top w:val="none" w:sz="0" w:space="0" w:color="auto"/>
        <w:left w:val="none" w:sz="0" w:space="0" w:color="auto"/>
        <w:bottom w:val="none" w:sz="0" w:space="0" w:color="auto"/>
        <w:right w:val="none" w:sz="0" w:space="0" w:color="auto"/>
      </w:divBdr>
    </w:div>
    <w:div w:id="704016440">
      <w:bodyDiv w:val="1"/>
      <w:marLeft w:val="0"/>
      <w:marRight w:val="0"/>
      <w:marTop w:val="0"/>
      <w:marBottom w:val="0"/>
      <w:divBdr>
        <w:top w:val="none" w:sz="0" w:space="0" w:color="auto"/>
        <w:left w:val="none" w:sz="0" w:space="0" w:color="auto"/>
        <w:bottom w:val="none" w:sz="0" w:space="0" w:color="auto"/>
        <w:right w:val="none" w:sz="0" w:space="0" w:color="auto"/>
      </w:divBdr>
    </w:div>
    <w:div w:id="707030167">
      <w:bodyDiv w:val="1"/>
      <w:marLeft w:val="0"/>
      <w:marRight w:val="0"/>
      <w:marTop w:val="0"/>
      <w:marBottom w:val="0"/>
      <w:divBdr>
        <w:top w:val="none" w:sz="0" w:space="0" w:color="auto"/>
        <w:left w:val="none" w:sz="0" w:space="0" w:color="auto"/>
        <w:bottom w:val="none" w:sz="0" w:space="0" w:color="auto"/>
        <w:right w:val="none" w:sz="0" w:space="0" w:color="auto"/>
      </w:divBdr>
    </w:div>
    <w:div w:id="707416008">
      <w:bodyDiv w:val="1"/>
      <w:marLeft w:val="0"/>
      <w:marRight w:val="0"/>
      <w:marTop w:val="0"/>
      <w:marBottom w:val="0"/>
      <w:divBdr>
        <w:top w:val="none" w:sz="0" w:space="0" w:color="auto"/>
        <w:left w:val="none" w:sz="0" w:space="0" w:color="auto"/>
        <w:bottom w:val="none" w:sz="0" w:space="0" w:color="auto"/>
        <w:right w:val="none" w:sz="0" w:space="0" w:color="auto"/>
      </w:divBdr>
    </w:div>
    <w:div w:id="711151670">
      <w:bodyDiv w:val="1"/>
      <w:marLeft w:val="0"/>
      <w:marRight w:val="0"/>
      <w:marTop w:val="0"/>
      <w:marBottom w:val="0"/>
      <w:divBdr>
        <w:top w:val="none" w:sz="0" w:space="0" w:color="auto"/>
        <w:left w:val="none" w:sz="0" w:space="0" w:color="auto"/>
        <w:bottom w:val="none" w:sz="0" w:space="0" w:color="auto"/>
        <w:right w:val="none" w:sz="0" w:space="0" w:color="auto"/>
      </w:divBdr>
    </w:div>
    <w:div w:id="712383918">
      <w:bodyDiv w:val="1"/>
      <w:marLeft w:val="0"/>
      <w:marRight w:val="0"/>
      <w:marTop w:val="0"/>
      <w:marBottom w:val="0"/>
      <w:divBdr>
        <w:top w:val="none" w:sz="0" w:space="0" w:color="auto"/>
        <w:left w:val="none" w:sz="0" w:space="0" w:color="auto"/>
        <w:bottom w:val="none" w:sz="0" w:space="0" w:color="auto"/>
        <w:right w:val="none" w:sz="0" w:space="0" w:color="auto"/>
      </w:divBdr>
    </w:div>
    <w:div w:id="712921986">
      <w:bodyDiv w:val="1"/>
      <w:marLeft w:val="0"/>
      <w:marRight w:val="0"/>
      <w:marTop w:val="0"/>
      <w:marBottom w:val="0"/>
      <w:divBdr>
        <w:top w:val="none" w:sz="0" w:space="0" w:color="auto"/>
        <w:left w:val="none" w:sz="0" w:space="0" w:color="auto"/>
        <w:bottom w:val="none" w:sz="0" w:space="0" w:color="auto"/>
        <w:right w:val="none" w:sz="0" w:space="0" w:color="auto"/>
      </w:divBdr>
    </w:div>
    <w:div w:id="714700628">
      <w:bodyDiv w:val="1"/>
      <w:marLeft w:val="0"/>
      <w:marRight w:val="0"/>
      <w:marTop w:val="0"/>
      <w:marBottom w:val="0"/>
      <w:divBdr>
        <w:top w:val="none" w:sz="0" w:space="0" w:color="auto"/>
        <w:left w:val="none" w:sz="0" w:space="0" w:color="auto"/>
        <w:bottom w:val="none" w:sz="0" w:space="0" w:color="auto"/>
        <w:right w:val="none" w:sz="0" w:space="0" w:color="auto"/>
      </w:divBdr>
    </w:div>
    <w:div w:id="716126887">
      <w:bodyDiv w:val="1"/>
      <w:marLeft w:val="0"/>
      <w:marRight w:val="0"/>
      <w:marTop w:val="0"/>
      <w:marBottom w:val="0"/>
      <w:divBdr>
        <w:top w:val="none" w:sz="0" w:space="0" w:color="auto"/>
        <w:left w:val="none" w:sz="0" w:space="0" w:color="auto"/>
        <w:bottom w:val="none" w:sz="0" w:space="0" w:color="auto"/>
        <w:right w:val="none" w:sz="0" w:space="0" w:color="auto"/>
      </w:divBdr>
    </w:div>
    <w:div w:id="718013881">
      <w:bodyDiv w:val="1"/>
      <w:marLeft w:val="0"/>
      <w:marRight w:val="0"/>
      <w:marTop w:val="0"/>
      <w:marBottom w:val="0"/>
      <w:divBdr>
        <w:top w:val="none" w:sz="0" w:space="0" w:color="auto"/>
        <w:left w:val="none" w:sz="0" w:space="0" w:color="auto"/>
        <w:bottom w:val="none" w:sz="0" w:space="0" w:color="auto"/>
        <w:right w:val="none" w:sz="0" w:space="0" w:color="auto"/>
      </w:divBdr>
    </w:div>
    <w:div w:id="718550601">
      <w:bodyDiv w:val="1"/>
      <w:marLeft w:val="0"/>
      <w:marRight w:val="0"/>
      <w:marTop w:val="0"/>
      <w:marBottom w:val="0"/>
      <w:divBdr>
        <w:top w:val="none" w:sz="0" w:space="0" w:color="auto"/>
        <w:left w:val="none" w:sz="0" w:space="0" w:color="auto"/>
        <w:bottom w:val="none" w:sz="0" w:space="0" w:color="auto"/>
        <w:right w:val="none" w:sz="0" w:space="0" w:color="auto"/>
      </w:divBdr>
    </w:div>
    <w:div w:id="719208596">
      <w:bodyDiv w:val="1"/>
      <w:marLeft w:val="0"/>
      <w:marRight w:val="0"/>
      <w:marTop w:val="0"/>
      <w:marBottom w:val="0"/>
      <w:divBdr>
        <w:top w:val="none" w:sz="0" w:space="0" w:color="auto"/>
        <w:left w:val="none" w:sz="0" w:space="0" w:color="auto"/>
        <w:bottom w:val="none" w:sz="0" w:space="0" w:color="auto"/>
        <w:right w:val="none" w:sz="0" w:space="0" w:color="auto"/>
      </w:divBdr>
    </w:div>
    <w:div w:id="719669008">
      <w:bodyDiv w:val="1"/>
      <w:marLeft w:val="0"/>
      <w:marRight w:val="0"/>
      <w:marTop w:val="0"/>
      <w:marBottom w:val="0"/>
      <w:divBdr>
        <w:top w:val="none" w:sz="0" w:space="0" w:color="auto"/>
        <w:left w:val="none" w:sz="0" w:space="0" w:color="auto"/>
        <w:bottom w:val="none" w:sz="0" w:space="0" w:color="auto"/>
        <w:right w:val="none" w:sz="0" w:space="0" w:color="auto"/>
      </w:divBdr>
    </w:div>
    <w:div w:id="721632720">
      <w:bodyDiv w:val="1"/>
      <w:marLeft w:val="0"/>
      <w:marRight w:val="0"/>
      <w:marTop w:val="0"/>
      <w:marBottom w:val="0"/>
      <w:divBdr>
        <w:top w:val="none" w:sz="0" w:space="0" w:color="auto"/>
        <w:left w:val="none" w:sz="0" w:space="0" w:color="auto"/>
        <w:bottom w:val="none" w:sz="0" w:space="0" w:color="auto"/>
        <w:right w:val="none" w:sz="0" w:space="0" w:color="auto"/>
      </w:divBdr>
    </w:div>
    <w:div w:id="724791070">
      <w:bodyDiv w:val="1"/>
      <w:marLeft w:val="0"/>
      <w:marRight w:val="0"/>
      <w:marTop w:val="0"/>
      <w:marBottom w:val="0"/>
      <w:divBdr>
        <w:top w:val="none" w:sz="0" w:space="0" w:color="auto"/>
        <w:left w:val="none" w:sz="0" w:space="0" w:color="auto"/>
        <w:bottom w:val="none" w:sz="0" w:space="0" w:color="auto"/>
        <w:right w:val="none" w:sz="0" w:space="0" w:color="auto"/>
      </w:divBdr>
    </w:div>
    <w:div w:id="724909329">
      <w:bodyDiv w:val="1"/>
      <w:marLeft w:val="0"/>
      <w:marRight w:val="0"/>
      <w:marTop w:val="0"/>
      <w:marBottom w:val="0"/>
      <w:divBdr>
        <w:top w:val="none" w:sz="0" w:space="0" w:color="auto"/>
        <w:left w:val="none" w:sz="0" w:space="0" w:color="auto"/>
        <w:bottom w:val="none" w:sz="0" w:space="0" w:color="auto"/>
        <w:right w:val="none" w:sz="0" w:space="0" w:color="auto"/>
      </w:divBdr>
    </w:div>
    <w:div w:id="728307562">
      <w:bodyDiv w:val="1"/>
      <w:marLeft w:val="0"/>
      <w:marRight w:val="0"/>
      <w:marTop w:val="0"/>
      <w:marBottom w:val="0"/>
      <w:divBdr>
        <w:top w:val="none" w:sz="0" w:space="0" w:color="auto"/>
        <w:left w:val="none" w:sz="0" w:space="0" w:color="auto"/>
        <w:bottom w:val="none" w:sz="0" w:space="0" w:color="auto"/>
        <w:right w:val="none" w:sz="0" w:space="0" w:color="auto"/>
      </w:divBdr>
    </w:div>
    <w:div w:id="729613577">
      <w:bodyDiv w:val="1"/>
      <w:marLeft w:val="0"/>
      <w:marRight w:val="0"/>
      <w:marTop w:val="0"/>
      <w:marBottom w:val="0"/>
      <w:divBdr>
        <w:top w:val="none" w:sz="0" w:space="0" w:color="auto"/>
        <w:left w:val="none" w:sz="0" w:space="0" w:color="auto"/>
        <w:bottom w:val="none" w:sz="0" w:space="0" w:color="auto"/>
        <w:right w:val="none" w:sz="0" w:space="0" w:color="auto"/>
      </w:divBdr>
    </w:div>
    <w:div w:id="731078996">
      <w:bodyDiv w:val="1"/>
      <w:marLeft w:val="0"/>
      <w:marRight w:val="0"/>
      <w:marTop w:val="0"/>
      <w:marBottom w:val="0"/>
      <w:divBdr>
        <w:top w:val="none" w:sz="0" w:space="0" w:color="auto"/>
        <w:left w:val="none" w:sz="0" w:space="0" w:color="auto"/>
        <w:bottom w:val="none" w:sz="0" w:space="0" w:color="auto"/>
        <w:right w:val="none" w:sz="0" w:space="0" w:color="auto"/>
      </w:divBdr>
    </w:div>
    <w:div w:id="733167233">
      <w:bodyDiv w:val="1"/>
      <w:marLeft w:val="0"/>
      <w:marRight w:val="0"/>
      <w:marTop w:val="0"/>
      <w:marBottom w:val="0"/>
      <w:divBdr>
        <w:top w:val="none" w:sz="0" w:space="0" w:color="auto"/>
        <w:left w:val="none" w:sz="0" w:space="0" w:color="auto"/>
        <w:bottom w:val="none" w:sz="0" w:space="0" w:color="auto"/>
        <w:right w:val="none" w:sz="0" w:space="0" w:color="auto"/>
      </w:divBdr>
    </w:div>
    <w:div w:id="734619461">
      <w:bodyDiv w:val="1"/>
      <w:marLeft w:val="0"/>
      <w:marRight w:val="0"/>
      <w:marTop w:val="0"/>
      <w:marBottom w:val="0"/>
      <w:divBdr>
        <w:top w:val="none" w:sz="0" w:space="0" w:color="auto"/>
        <w:left w:val="none" w:sz="0" w:space="0" w:color="auto"/>
        <w:bottom w:val="none" w:sz="0" w:space="0" w:color="auto"/>
        <w:right w:val="none" w:sz="0" w:space="0" w:color="auto"/>
      </w:divBdr>
    </w:div>
    <w:div w:id="739131348">
      <w:bodyDiv w:val="1"/>
      <w:marLeft w:val="0"/>
      <w:marRight w:val="0"/>
      <w:marTop w:val="0"/>
      <w:marBottom w:val="0"/>
      <w:divBdr>
        <w:top w:val="none" w:sz="0" w:space="0" w:color="auto"/>
        <w:left w:val="none" w:sz="0" w:space="0" w:color="auto"/>
        <w:bottom w:val="none" w:sz="0" w:space="0" w:color="auto"/>
        <w:right w:val="none" w:sz="0" w:space="0" w:color="auto"/>
      </w:divBdr>
    </w:div>
    <w:div w:id="740179463">
      <w:bodyDiv w:val="1"/>
      <w:marLeft w:val="0"/>
      <w:marRight w:val="0"/>
      <w:marTop w:val="0"/>
      <w:marBottom w:val="0"/>
      <w:divBdr>
        <w:top w:val="none" w:sz="0" w:space="0" w:color="auto"/>
        <w:left w:val="none" w:sz="0" w:space="0" w:color="auto"/>
        <w:bottom w:val="none" w:sz="0" w:space="0" w:color="auto"/>
        <w:right w:val="none" w:sz="0" w:space="0" w:color="auto"/>
      </w:divBdr>
    </w:div>
    <w:div w:id="740521580">
      <w:bodyDiv w:val="1"/>
      <w:marLeft w:val="0"/>
      <w:marRight w:val="0"/>
      <w:marTop w:val="0"/>
      <w:marBottom w:val="0"/>
      <w:divBdr>
        <w:top w:val="none" w:sz="0" w:space="0" w:color="auto"/>
        <w:left w:val="none" w:sz="0" w:space="0" w:color="auto"/>
        <w:bottom w:val="none" w:sz="0" w:space="0" w:color="auto"/>
        <w:right w:val="none" w:sz="0" w:space="0" w:color="auto"/>
      </w:divBdr>
    </w:div>
    <w:div w:id="740564163">
      <w:bodyDiv w:val="1"/>
      <w:marLeft w:val="0"/>
      <w:marRight w:val="0"/>
      <w:marTop w:val="0"/>
      <w:marBottom w:val="0"/>
      <w:divBdr>
        <w:top w:val="none" w:sz="0" w:space="0" w:color="auto"/>
        <w:left w:val="none" w:sz="0" w:space="0" w:color="auto"/>
        <w:bottom w:val="none" w:sz="0" w:space="0" w:color="auto"/>
        <w:right w:val="none" w:sz="0" w:space="0" w:color="auto"/>
      </w:divBdr>
    </w:div>
    <w:div w:id="743797821">
      <w:bodyDiv w:val="1"/>
      <w:marLeft w:val="0"/>
      <w:marRight w:val="0"/>
      <w:marTop w:val="0"/>
      <w:marBottom w:val="0"/>
      <w:divBdr>
        <w:top w:val="none" w:sz="0" w:space="0" w:color="auto"/>
        <w:left w:val="none" w:sz="0" w:space="0" w:color="auto"/>
        <w:bottom w:val="none" w:sz="0" w:space="0" w:color="auto"/>
        <w:right w:val="none" w:sz="0" w:space="0" w:color="auto"/>
      </w:divBdr>
    </w:div>
    <w:div w:id="746073254">
      <w:bodyDiv w:val="1"/>
      <w:marLeft w:val="0"/>
      <w:marRight w:val="0"/>
      <w:marTop w:val="0"/>
      <w:marBottom w:val="0"/>
      <w:divBdr>
        <w:top w:val="none" w:sz="0" w:space="0" w:color="auto"/>
        <w:left w:val="none" w:sz="0" w:space="0" w:color="auto"/>
        <w:bottom w:val="none" w:sz="0" w:space="0" w:color="auto"/>
        <w:right w:val="none" w:sz="0" w:space="0" w:color="auto"/>
      </w:divBdr>
    </w:div>
    <w:div w:id="748700166">
      <w:bodyDiv w:val="1"/>
      <w:marLeft w:val="0"/>
      <w:marRight w:val="0"/>
      <w:marTop w:val="0"/>
      <w:marBottom w:val="0"/>
      <w:divBdr>
        <w:top w:val="none" w:sz="0" w:space="0" w:color="auto"/>
        <w:left w:val="none" w:sz="0" w:space="0" w:color="auto"/>
        <w:bottom w:val="none" w:sz="0" w:space="0" w:color="auto"/>
        <w:right w:val="none" w:sz="0" w:space="0" w:color="auto"/>
      </w:divBdr>
    </w:div>
    <w:div w:id="750011152">
      <w:bodyDiv w:val="1"/>
      <w:marLeft w:val="0"/>
      <w:marRight w:val="0"/>
      <w:marTop w:val="0"/>
      <w:marBottom w:val="0"/>
      <w:divBdr>
        <w:top w:val="none" w:sz="0" w:space="0" w:color="auto"/>
        <w:left w:val="none" w:sz="0" w:space="0" w:color="auto"/>
        <w:bottom w:val="none" w:sz="0" w:space="0" w:color="auto"/>
        <w:right w:val="none" w:sz="0" w:space="0" w:color="auto"/>
      </w:divBdr>
    </w:div>
    <w:div w:id="754596908">
      <w:bodyDiv w:val="1"/>
      <w:marLeft w:val="0"/>
      <w:marRight w:val="0"/>
      <w:marTop w:val="0"/>
      <w:marBottom w:val="0"/>
      <w:divBdr>
        <w:top w:val="none" w:sz="0" w:space="0" w:color="auto"/>
        <w:left w:val="none" w:sz="0" w:space="0" w:color="auto"/>
        <w:bottom w:val="none" w:sz="0" w:space="0" w:color="auto"/>
        <w:right w:val="none" w:sz="0" w:space="0" w:color="auto"/>
      </w:divBdr>
    </w:div>
    <w:div w:id="755250634">
      <w:bodyDiv w:val="1"/>
      <w:marLeft w:val="0"/>
      <w:marRight w:val="0"/>
      <w:marTop w:val="0"/>
      <w:marBottom w:val="0"/>
      <w:divBdr>
        <w:top w:val="none" w:sz="0" w:space="0" w:color="auto"/>
        <w:left w:val="none" w:sz="0" w:space="0" w:color="auto"/>
        <w:bottom w:val="none" w:sz="0" w:space="0" w:color="auto"/>
        <w:right w:val="none" w:sz="0" w:space="0" w:color="auto"/>
      </w:divBdr>
    </w:div>
    <w:div w:id="756099405">
      <w:bodyDiv w:val="1"/>
      <w:marLeft w:val="0"/>
      <w:marRight w:val="0"/>
      <w:marTop w:val="0"/>
      <w:marBottom w:val="0"/>
      <w:divBdr>
        <w:top w:val="none" w:sz="0" w:space="0" w:color="auto"/>
        <w:left w:val="none" w:sz="0" w:space="0" w:color="auto"/>
        <w:bottom w:val="none" w:sz="0" w:space="0" w:color="auto"/>
        <w:right w:val="none" w:sz="0" w:space="0" w:color="auto"/>
      </w:divBdr>
    </w:div>
    <w:div w:id="765148212">
      <w:bodyDiv w:val="1"/>
      <w:marLeft w:val="0"/>
      <w:marRight w:val="0"/>
      <w:marTop w:val="0"/>
      <w:marBottom w:val="0"/>
      <w:divBdr>
        <w:top w:val="none" w:sz="0" w:space="0" w:color="auto"/>
        <w:left w:val="none" w:sz="0" w:space="0" w:color="auto"/>
        <w:bottom w:val="none" w:sz="0" w:space="0" w:color="auto"/>
        <w:right w:val="none" w:sz="0" w:space="0" w:color="auto"/>
      </w:divBdr>
    </w:div>
    <w:div w:id="766074991">
      <w:bodyDiv w:val="1"/>
      <w:marLeft w:val="0"/>
      <w:marRight w:val="0"/>
      <w:marTop w:val="0"/>
      <w:marBottom w:val="0"/>
      <w:divBdr>
        <w:top w:val="none" w:sz="0" w:space="0" w:color="auto"/>
        <w:left w:val="none" w:sz="0" w:space="0" w:color="auto"/>
        <w:bottom w:val="none" w:sz="0" w:space="0" w:color="auto"/>
        <w:right w:val="none" w:sz="0" w:space="0" w:color="auto"/>
      </w:divBdr>
    </w:div>
    <w:div w:id="768507419">
      <w:bodyDiv w:val="1"/>
      <w:marLeft w:val="0"/>
      <w:marRight w:val="0"/>
      <w:marTop w:val="0"/>
      <w:marBottom w:val="0"/>
      <w:divBdr>
        <w:top w:val="none" w:sz="0" w:space="0" w:color="auto"/>
        <w:left w:val="none" w:sz="0" w:space="0" w:color="auto"/>
        <w:bottom w:val="none" w:sz="0" w:space="0" w:color="auto"/>
        <w:right w:val="none" w:sz="0" w:space="0" w:color="auto"/>
      </w:divBdr>
    </w:div>
    <w:div w:id="768963017">
      <w:bodyDiv w:val="1"/>
      <w:marLeft w:val="0"/>
      <w:marRight w:val="0"/>
      <w:marTop w:val="0"/>
      <w:marBottom w:val="0"/>
      <w:divBdr>
        <w:top w:val="none" w:sz="0" w:space="0" w:color="auto"/>
        <w:left w:val="none" w:sz="0" w:space="0" w:color="auto"/>
        <w:bottom w:val="none" w:sz="0" w:space="0" w:color="auto"/>
        <w:right w:val="none" w:sz="0" w:space="0" w:color="auto"/>
      </w:divBdr>
    </w:div>
    <w:div w:id="770048923">
      <w:bodyDiv w:val="1"/>
      <w:marLeft w:val="0"/>
      <w:marRight w:val="0"/>
      <w:marTop w:val="0"/>
      <w:marBottom w:val="0"/>
      <w:divBdr>
        <w:top w:val="none" w:sz="0" w:space="0" w:color="auto"/>
        <w:left w:val="none" w:sz="0" w:space="0" w:color="auto"/>
        <w:bottom w:val="none" w:sz="0" w:space="0" w:color="auto"/>
        <w:right w:val="none" w:sz="0" w:space="0" w:color="auto"/>
      </w:divBdr>
    </w:div>
    <w:div w:id="771322340">
      <w:bodyDiv w:val="1"/>
      <w:marLeft w:val="0"/>
      <w:marRight w:val="0"/>
      <w:marTop w:val="0"/>
      <w:marBottom w:val="0"/>
      <w:divBdr>
        <w:top w:val="none" w:sz="0" w:space="0" w:color="auto"/>
        <w:left w:val="none" w:sz="0" w:space="0" w:color="auto"/>
        <w:bottom w:val="none" w:sz="0" w:space="0" w:color="auto"/>
        <w:right w:val="none" w:sz="0" w:space="0" w:color="auto"/>
      </w:divBdr>
    </w:div>
    <w:div w:id="772628824">
      <w:bodyDiv w:val="1"/>
      <w:marLeft w:val="0"/>
      <w:marRight w:val="0"/>
      <w:marTop w:val="0"/>
      <w:marBottom w:val="0"/>
      <w:divBdr>
        <w:top w:val="none" w:sz="0" w:space="0" w:color="auto"/>
        <w:left w:val="none" w:sz="0" w:space="0" w:color="auto"/>
        <w:bottom w:val="none" w:sz="0" w:space="0" w:color="auto"/>
        <w:right w:val="none" w:sz="0" w:space="0" w:color="auto"/>
      </w:divBdr>
    </w:div>
    <w:div w:id="773063618">
      <w:bodyDiv w:val="1"/>
      <w:marLeft w:val="0"/>
      <w:marRight w:val="0"/>
      <w:marTop w:val="0"/>
      <w:marBottom w:val="0"/>
      <w:divBdr>
        <w:top w:val="none" w:sz="0" w:space="0" w:color="auto"/>
        <w:left w:val="none" w:sz="0" w:space="0" w:color="auto"/>
        <w:bottom w:val="none" w:sz="0" w:space="0" w:color="auto"/>
        <w:right w:val="none" w:sz="0" w:space="0" w:color="auto"/>
      </w:divBdr>
    </w:div>
    <w:div w:id="773137000">
      <w:bodyDiv w:val="1"/>
      <w:marLeft w:val="0"/>
      <w:marRight w:val="0"/>
      <w:marTop w:val="0"/>
      <w:marBottom w:val="0"/>
      <w:divBdr>
        <w:top w:val="none" w:sz="0" w:space="0" w:color="auto"/>
        <w:left w:val="none" w:sz="0" w:space="0" w:color="auto"/>
        <w:bottom w:val="none" w:sz="0" w:space="0" w:color="auto"/>
        <w:right w:val="none" w:sz="0" w:space="0" w:color="auto"/>
      </w:divBdr>
    </w:div>
    <w:div w:id="777483329">
      <w:bodyDiv w:val="1"/>
      <w:marLeft w:val="0"/>
      <w:marRight w:val="0"/>
      <w:marTop w:val="0"/>
      <w:marBottom w:val="0"/>
      <w:divBdr>
        <w:top w:val="none" w:sz="0" w:space="0" w:color="auto"/>
        <w:left w:val="none" w:sz="0" w:space="0" w:color="auto"/>
        <w:bottom w:val="none" w:sz="0" w:space="0" w:color="auto"/>
        <w:right w:val="none" w:sz="0" w:space="0" w:color="auto"/>
      </w:divBdr>
    </w:div>
    <w:div w:id="778451427">
      <w:bodyDiv w:val="1"/>
      <w:marLeft w:val="0"/>
      <w:marRight w:val="0"/>
      <w:marTop w:val="0"/>
      <w:marBottom w:val="0"/>
      <w:divBdr>
        <w:top w:val="none" w:sz="0" w:space="0" w:color="auto"/>
        <w:left w:val="none" w:sz="0" w:space="0" w:color="auto"/>
        <w:bottom w:val="none" w:sz="0" w:space="0" w:color="auto"/>
        <w:right w:val="none" w:sz="0" w:space="0" w:color="auto"/>
      </w:divBdr>
    </w:div>
    <w:div w:id="779301506">
      <w:bodyDiv w:val="1"/>
      <w:marLeft w:val="0"/>
      <w:marRight w:val="0"/>
      <w:marTop w:val="0"/>
      <w:marBottom w:val="0"/>
      <w:divBdr>
        <w:top w:val="none" w:sz="0" w:space="0" w:color="auto"/>
        <w:left w:val="none" w:sz="0" w:space="0" w:color="auto"/>
        <w:bottom w:val="none" w:sz="0" w:space="0" w:color="auto"/>
        <w:right w:val="none" w:sz="0" w:space="0" w:color="auto"/>
      </w:divBdr>
    </w:div>
    <w:div w:id="779836774">
      <w:bodyDiv w:val="1"/>
      <w:marLeft w:val="0"/>
      <w:marRight w:val="0"/>
      <w:marTop w:val="0"/>
      <w:marBottom w:val="0"/>
      <w:divBdr>
        <w:top w:val="none" w:sz="0" w:space="0" w:color="auto"/>
        <w:left w:val="none" w:sz="0" w:space="0" w:color="auto"/>
        <w:bottom w:val="none" w:sz="0" w:space="0" w:color="auto"/>
        <w:right w:val="none" w:sz="0" w:space="0" w:color="auto"/>
      </w:divBdr>
    </w:div>
    <w:div w:id="781538232">
      <w:bodyDiv w:val="1"/>
      <w:marLeft w:val="0"/>
      <w:marRight w:val="0"/>
      <w:marTop w:val="0"/>
      <w:marBottom w:val="0"/>
      <w:divBdr>
        <w:top w:val="none" w:sz="0" w:space="0" w:color="auto"/>
        <w:left w:val="none" w:sz="0" w:space="0" w:color="auto"/>
        <w:bottom w:val="none" w:sz="0" w:space="0" w:color="auto"/>
        <w:right w:val="none" w:sz="0" w:space="0" w:color="auto"/>
      </w:divBdr>
    </w:div>
    <w:div w:id="782117514">
      <w:bodyDiv w:val="1"/>
      <w:marLeft w:val="0"/>
      <w:marRight w:val="0"/>
      <w:marTop w:val="0"/>
      <w:marBottom w:val="0"/>
      <w:divBdr>
        <w:top w:val="none" w:sz="0" w:space="0" w:color="auto"/>
        <w:left w:val="none" w:sz="0" w:space="0" w:color="auto"/>
        <w:bottom w:val="none" w:sz="0" w:space="0" w:color="auto"/>
        <w:right w:val="none" w:sz="0" w:space="0" w:color="auto"/>
      </w:divBdr>
    </w:div>
    <w:div w:id="782530449">
      <w:bodyDiv w:val="1"/>
      <w:marLeft w:val="0"/>
      <w:marRight w:val="0"/>
      <w:marTop w:val="0"/>
      <w:marBottom w:val="0"/>
      <w:divBdr>
        <w:top w:val="none" w:sz="0" w:space="0" w:color="auto"/>
        <w:left w:val="none" w:sz="0" w:space="0" w:color="auto"/>
        <w:bottom w:val="none" w:sz="0" w:space="0" w:color="auto"/>
        <w:right w:val="none" w:sz="0" w:space="0" w:color="auto"/>
      </w:divBdr>
    </w:div>
    <w:div w:id="782572060">
      <w:bodyDiv w:val="1"/>
      <w:marLeft w:val="0"/>
      <w:marRight w:val="0"/>
      <w:marTop w:val="0"/>
      <w:marBottom w:val="0"/>
      <w:divBdr>
        <w:top w:val="none" w:sz="0" w:space="0" w:color="auto"/>
        <w:left w:val="none" w:sz="0" w:space="0" w:color="auto"/>
        <w:bottom w:val="none" w:sz="0" w:space="0" w:color="auto"/>
        <w:right w:val="none" w:sz="0" w:space="0" w:color="auto"/>
      </w:divBdr>
    </w:div>
    <w:div w:id="783690038">
      <w:bodyDiv w:val="1"/>
      <w:marLeft w:val="0"/>
      <w:marRight w:val="0"/>
      <w:marTop w:val="0"/>
      <w:marBottom w:val="0"/>
      <w:divBdr>
        <w:top w:val="none" w:sz="0" w:space="0" w:color="auto"/>
        <w:left w:val="none" w:sz="0" w:space="0" w:color="auto"/>
        <w:bottom w:val="none" w:sz="0" w:space="0" w:color="auto"/>
        <w:right w:val="none" w:sz="0" w:space="0" w:color="auto"/>
      </w:divBdr>
    </w:div>
    <w:div w:id="787629992">
      <w:bodyDiv w:val="1"/>
      <w:marLeft w:val="0"/>
      <w:marRight w:val="0"/>
      <w:marTop w:val="0"/>
      <w:marBottom w:val="0"/>
      <w:divBdr>
        <w:top w:val="none" w:sz="0" w:space="0" w:color="auto"/>
        <w:left w:val="none" w:sz="0" w:space="0" w:color="auto"/>
        <w:bottom w:val="none" w:sz="0" w:space="0" w:color="auto"/>
        <w:right w:val="none" w:sz="0" w:space="0" w:color="auto"/>
      </w:divBdr>
    </w:div>
    <w:div w:id="787814613">
      <w:bodyDiv w:val="1"/>
      <w:marLeft w:val="0"/>
      <w:marRight w:val="0"/>
      <w:marTop w:val="0"/>
      <w:marBottom w:val="0"/>
      <w:divBdr>
        <w:top w:val="none" w:sz="0" w:space="0" w:color="auto"/>
        <w:left w:val="none" w:sz="0" w:space="0" w:color="auto"/>
        <w:bottom w:val="none" w:sz="0" w:space="0" w:color="auto"/>
        <w:right w:val="none" w:sz="0" w:space="0" w:color="auto"/>
      </w:divBdr>
    </w:div>
    <w:div w:id="790516676">
      <w:bodyDiv w:val="1"/>
      <w:marLeft w:val="0"/>
      <w:marRight w:val="0"/>
      <w:marTop w:val="0"/>
      <w:marBottom w:val="0"/>
      <w:divBdr>
        <w:top w:val="none" w:sz="0" w:space="0" w:color="auto"/>
        <w:left w:val="none" w:sz="0" w:space="0" w:color="auto"/>
        <w:bottom w:val="none" w:sz="0" w:space="0" w:color="auto"/>
        <w:right w:val="none" w:sz="0" w:space="0" w:color="auto"/>
      </w:divBdr>
    </w:div>
    <w:div w:id="794373848">
      <w:bodyDiv w:val="1"/>
      <w:marLeft w:val="0"/>
      <w:marRight w:val="0"/>
      <w:marTop w:val="0"/>
      <w:marBottom w:val="0"/>
      <w:divBdr>
        <w:top w:val="none" w:sz="0" w:space="0" w:color="auto"/>
        <w:left w:val="none" w:sz="0" w:space="0" w:color="auto"/>
        <w:bottom w:val="none" w:sz="0" w:space="0" w:color="auto"/>
        <w:right w:val="none" w:sz="0" w:space="0" w:color="auto"/>
      </w:divBdr>
    </w:div>
    <w:div w:id="796022301">
      <w:bodyDiv w:val="1"/>
      <w:marLeft w:val="0"/>
      <w:marRight w:val="0"/>
      <w:marTop w:val="0"/>
      <w:marBottom w:val="0"/>
      <w:divBdr>
        <w:top w:val="none" w:sz="0" w:space="0" w:color="auto"/>
        <w:left w:val="none" w:sz="0" w:space="0" w:color="auto"/>
        <w:bottom w:val="none" w:sz="0" w:space="0" w:color="auto"/>
        <w:right w:val="none" w:sz="0" w:space="0" w:color="auto"/>
      </w:divBdr>
    </w:div>
    <w:div w:id="797257055">
      <w:bodyDiv w:val="1"/>
      <w:marLeft w:val="0"/>
      <w:marRight w:val="0"/>
      <w:marTop w:val="0"/>
      <w:marBottom w:val="0"/>
      <w:divBdr>
        <w:top w:val="none" w:sz="0" w:space="0" w:color="auto"/>
        <w:left w:val="none" w:sz="0" w:space="0" w:color="auto"/>
        <w:bottom w:val="none" w:sz="0" w:space="0" w:color="auto"/>
        <w:right w:val="none" w:sz="0" w:space="0" w:color="auto"/>
      </w:divBdr>
    </w:div>
    <w:div w:id="799495738">
      <w:bodyDiv w:val="1"/>
      <w:marLeft w:val="0"/>
      <w:marRight w:val="0"/>
      <w:marTop w:val="0"/>
      <w:marBottom w:val="0"/>
      <w:divBdr>
        <w:top w:val="none" w:sz="0" w:space="0" w:color="auto"/>
        <w:left w:val="none" w:sz="0" w:space="0" w:color="auto"/>
        <w:bottom w:val="none" w:sz="0" w:space="0" w:color="auto"/>
        <w:right w:val="none" w:sz="0" w:space="0" w:color="auto"/>
      </w:divBdr>
    </w:div>
    <w:div w:id="799759890">
      <w:bodyDiv w:val="1"/>
      <w:marLeft w:val="0"/>
      <w:marRight w:val="0"/>
      <w:marTop w:val="0"/>
      <w:marBottom w:val="0"/>
      <w:divBdr>
        <w:top w:val="none" w:sz="0" w:space="0" w:color="auto"/>
        <w:left w:val="none" w:sz="0" w:space="0" w:color="auto"/>
        <w:bottom w:val="none" w:sz="0" w:space="0" w:color="auto"/>
        <w:right w:val="none" w:sz="0" w:space="0" w:color="auto"/>
      </w:divBdr>
    </w:div>
    <w:div w:id="800726693">
      <w:bodyDiv w:val="1"/>
      <w:marLeft w:val="0"/>
      <w:marRight w:val="0"/>
      <w:marTop w:val="0"/>
      <w:marBottom w:val="0"/>
      <w:divBdr>
        <w:top w:val="none" w:sz="0" w:space="0" w:color="auto"/>
        <w:left w:val="none" w:sz="0" w:space="0" w:color="auto"/>
        <w:bottom w:val="none" w:sz="0" w:space="0" w:color="auto"/>
        <w:right w:val="none" w:sz="0" w:space="0" w:color="auto"/>
      </w:divBdr>
    </w:div>
    <w:div w:id="801113835">
      <w:bodyDiv w:val="1"/>
      <w:marLeft w:val="0"/>
      <w:marRight w:val="0"/>
      <w:marTop w:val="0"/>
      <w:marBottom w:val="0"/>
      <w:divBdr>
        <w:top w:val="none" w:sz="0" w:space="0" w:color="auto"/>
        <w:left w:val="none" w:sz="0" w:space="0" w:color="auto"/>
        <w:bottom w:val="none" w:sz="0" w:space="0" w:color="auto"/>
        <w:right w:val="none" w:sz="0" w:space="0" w:color="auto"/>
      </w:divBdr>
    </w:div>
    <w:div w:id="801195523">
      <w:bodyDiv w:val="1"/>
      <w:marLeft w:val="0"/>
      <w:marRight w:val="0"/>
      <w:marTop w:val="0"/>
      <w:marBottom w:val="0"/>
      <w:divBdr>
        <w:top w:val="none" w:sz="0" w:space="0" w:color="auto"/>
        <w:left w:val="none" w:sz="0" w:space="0" w:color="auto"/>
        <w:bottom w:val="none" w:sz="0" w:space="0" w:color="auto"/>
        <w:right w:val="none" w:sz="0" w:space="0" w:color="auto"/>
      </w:divBdr>
    </w:div>
    <w:div w:id="801776608">
      <w:bodyDiv w:val="1"/>
      <w:marLeft w:val="0"/>
      <w:marRight w:val="0"/>
      <w:marTop w:val="0"/>
      <w:marBottom w:val="0"/>
      <w:divBdr>
        <w:top w:val="none" w:sz="0" w:space="0" w:color="auto"/>
        <w:left w:val="none" w:sz="0" w:space="0" w:color="auto"/>
        <w:bottom w:val="none" w:sz="0" w:space="0" w:color="auto"/>
        <w:right w:val="none" w:sz="0" w:space="0" w:color="auto"/>
      </w:divBdr>
    </w:div>
    <w:div w:id="803162195">
      <w:bodyDiv w:val="1"/>
      <w:marLeft w:val="0"/>
      <w:marRight w:val="0"/>
      <w:marTop w:val="0"/>
      <w:marBottom w:val="0"/>
      <w:divBdr>
        <w:top w:val="none" w:sz="0" w:space="0" w:color="auto"/>
        <w:left w:val="none" w:sz="0" w:space="0" w:color="auto"/>
        <w:bottom w:val="none" w:sz="0" w:space="0" w:color="auto"/>
        <w:right w:val="none" w:sz="0" w:space="0" w:color="auto"/>
      </w:divBdr>
    </w:div>
    <w:div w:id="807358090">
      <w:bodyDiv w:val="1"/>
      <w:marLeft w:val="0"/>
      <w:marRight w:val="0"/>
      <w:marTop w:val="0"/>
      <w:marBottom w:val="0"/>
      <w:divBdr>
        <w:top w:val="none" w:sz="0" w:space="0" w:color="auto"/>
        <w:left w:val="none" w:sz="0" w:space="0" w:color="auto"/>
        <w:bottom w:val="none" w:sz="0" w:space="0" w:color="auto"/>
        <w:right w:val="none" w:sz="0" w:space="0" w:color="auto"/>
      </w:divBdr>
    </w:div>
    <w:div w:id="809399465">
      <w:bodyDiv w:val="1"/>
      <w:marLeft w:val="0"/>
      <w:marRight w:val="0"/>
      <w:marTop w:val="0"/>
      <w:marBottom w:val="0"/>
      <w:divBdr>
        <w:top w:val="none" w:sz="0" w:space="0" w:color="auto"/>
        <w:left w:val="none" w:sz="0" w:space="0" w:color="auto"/>
        <w:bottom w:val="none" w:sz="0" w:space="0" w:color="auto"/>
        <w:right w:val="none" w:sz="0" w:space="0" w:color="auto"/>
      </w:divBdr>
    </w:div>
    <w:div w:id="811293620">
      <w:bodyDiv w:val="1"/>
      <w:marLeft w:val="0"/>
      <w:marRight w:val="0"/>
      <w:marTop w:val="0"/>
      <w:marBottom w:val="0"/>
      <w:divBdr>
        <w:top w:val="none" w:sz="0" w:space="0" w:color="auto"/>
        <w:left w:val="none" w:sz="0" w:space="0" w:color="auto"/>
        <w:bottom w:val="none" w:sz="0" w:space="0" w:color="auto"/>
        <w:right w:val="none" w:sz="0" w:space="0" w:color="auto"/>
      </w:divBdr>
    </w:div>
    <w:div w:id="811558677">
      <w:bodyDiv w:val="1"/>
      <w:marLeft w:val="0"/>
      <w:marRight w:val="0"/>
      <w:marTop w:val="0"/>
      <w:marBottom w:val="0"/>
      <w:divBdr>
        <w:top w:val="none" w:sz="0" w:space="0" w:color="auto"/>
        <w:left w:val="none" w:sz="0" w:space="0" w:color="auto"/>
        <w:bottom w:val="none" w:sz="0" w:space="0" w:color="auto"/>
        <w:right w:val="none" w:sz="0" w:space="0" w:color="auto"/>
      </w:divBdr>
    </w:div>
    <w:div w:id="813135283">
      <w:bodyDiv w:val="1"/>
      <w:marLeft w:val="0"/>
      <w:marRight w:val="0"/>
      <w:marTop w:val="0"/>
      <w:marBottom w:val="0"/>
      <w:divBdr>
        <w:top w:val="none" w:sz="0" w:space="0" w:color="auto"/>
        <w:left w:val="none" w:sz="0" w:space="0" w:color="auto"/>
        <w:bottom w:val="none" w:sz="0" w:space="0" w:color="auto"/>
        <w:right w:val="none" w:sz="0" w:space="0" w:color="auto"/>
      </w:divBdr>
    </w:div>
    <w:div w:id="814876416">
      <w:bodyDiv w:val="1"/>
      <w:marLeft w:val="0"/>
      <w:marRight w:val="0"/>
      <w:marTop w:val="0"/>
      <w:marBottom w:val="0"/>
      <w:divBdr>
        <w:top w:val="none" w:sz="0" w:space="0" w:color="auto"/>
        <w:left w:val="none" w:sz="0" w:space="0" w:color="auto"/>
        <w:bottom w:val="none" w:sz="0" w:space="0" w:color="auto"/>
        <w:right w:val="none" w:sz="0" w:space="0" w:color="auto"/>
      </w:divBdr>
    </w:div>
    <w:div w:id="816997662">
      <w:bodyDiv w:val="1"/>
      <w:marLeft w:val="0"/>
      <w:marRight w:val="0"/>
      <w:marTop w:val="0"/>
      <w:marBottom w:val="0"/>
      <w:divBdr>
        <w:top w:val="none" w:sz="0" w:space="0" w:color="auto"/>
        <w:left w:val="none" w:sz="0" w:space="0" w:color="auto"/>
        <w:bottom w:val="none" w:sz="0" w:space="0" w:color="auto"/>
        <w:right w:val="none" w:sz="0" w:space="0" w:color="auto"/>
      </w:divBdr>
    </w:div>
    <w:div w:id="818963410">
      <w:bodyDiv w:val="1"/>
      <w:marLeft w:val="0"/>
      <w:marRight w:val="0"/>
      <w:marTop w:val="0"/>
      <w:marBottom w:val="0"/>
      <w:divBdr>
        <w:top w:val="none" w:sz="0" w:space="0" w:color="auto"/>
        <w:left w:val="none" w:sz="0" w:space="0" w:color="auto"/>
        <w:bottom w:val="none" w:sz="0" w:space="0" w:color="auto"/>
        <w:right w:val="none" w:sz="0" w:space="0" w:color="auto"/>
      </w:divBdr>
    </w:div>
    <w:div w:id="819151582">
      <w:bodyDiv w:val="1"/>
      <w:marLeft w:val="0"/>
      <w:marRight w:val="0"/>
      <w:marTop w:val="0"/>
      <w:marBottom w:val="0"/>
      <w:divBdr>
        <w:top w:val="none" w:sz="0" w:space="0" w:color="auto"/>
        <w:left w:val="none" w:sz="0" w:space="0" w:color="auto"/>
        <w:bottom w:val="none" w:sz="0" w:space="0" w:color="auto"/>
        <w:right w:val="none" w:sz="0" w:space="0" w:color="auto"/>
      </w:divBdr>
    </w:div>
    <w:div w:id="820077264">
      <w:bodyDiv w:val="1"/>
      <w:marLeft w:val="0"/>
      <w:marRight w:val="0"/>
      <w:marTop w:val="0"/>
      <w:marBottom w:val="0"/>
      <w:divBdr>
        <w:top w:val="none" w:sz="0" w:space="0" w:color="auto"/>
        <w:left w:val="none" w:sz="0" w:space="0" w:color="auto"/>
        <w:bottom w:val="none" w:sz="0" w:space="0" w:color="auto"/>
        <w:right w:val="none" w:sz="0" w:space="0" w:color="auto"/>
      </w:divBdr>
    </w:div>
    <w:div w:id="820342987">
      <w:bodyDiv w:val="1"/>
      <w:marLeft w:val="0"/>
      <w:marRight w:val="0"/>
      <w:marTop w:val="0"/>
      <w:marBottom w:val="0"/>
      <w:divBdr>
        <w:top w:val="none" w:sz="0" w:space="0" w:color="auto"/>
        <w:left w:val="none" w:sz="0" w:space="0" w:color="auto"/>
        <w:bottom w:val="none" w:sz="0" w:space="0" w:color="auto"/>
        <w:right w:val="none" w:sz="0" w:space="0" w:color="auto"/>
      </w:divBdr>
    </w:div>
    <w:div w:id="821695662">
      <w:bodyDiv w:val="1"/>
      <w:marLeft w:val="0"/>
      <w:marRight w:val="0"/>
      <w:marTop w:val="0"/>
      <w:marBottom w:val="0"/>
      <w:divBdr>
        <w:top w:val="none" w:sz="0" w:space="0" w:color="auto"/>
        <w:left w:val="none" w:sz="0" w:space="0" w:color="auto"/>
        <w:bottom w:val="none" w:sz="0" w:space="0" w:color="auto"/>
        <w:right w:val="none" w:sz="0" w:space="0" w:color="auto"/>
      </w:divBdr>
    </w:div>
    <w:div w:id="822816131">
      <w:bodyDiv w:val="1"/>
      <w:marLeft w:val="0"/>
      <w:marRight w:val="0"/>
      <w:marTop w:val="0"/>
      <w:marBottom w:val="0"/>
      <w:divBdr>
        <w:top w:val="none" w:sz="0" w:space="0" w:color="auto"/>
        <w:left w:val="none" w:sz="0" w:space="0" w:color="auto"/>
        <w:bottom w:val="none" w:sz="0" w:space="0" w:color="auto"/>
        <w:right w:val="none" w:sz="0" w:space="0" w:color="auto"/>
      </w:divBdr>
    </w:div>
    <w:div w:id="823594257">
      <w:bodyDiv w:val="1"/>
      <w:marLeft w:val="0"/>
      <w:marRight w:val="0"/>
      <w:marTop w:val="0"/>
      <w:marBottom w:val="0"/>
      <w:divBdr>
        <w:top w:val="none" w:sz="0" w:space="0" w:color="auto"/>
        <w:left w:val="none" w:sz="0" w:space="0" w:color="auto"/>
        <w:bottom w:val="none" w:sz="0" w:space="0" w:color="auto"/>
        <w:right w:val="none" w:sz="0" w:space="0" w:color="auto"/>
      </w:divBdr>
    </w:div>
    <w:div w:id="824662788">
      <w:bodyDiv w:val="1"/>
      <w:marLeft w:val="0"/>
      <w:marRight w:val="0"/>
      <w:marTop w:val="0"/>
      <w:marBottom w:val="0"/>
      <w:divBdr>
        <w:top w:val="none" w:sz="0" w:space="0" w:color="auto"/>
        <w:left w:val="none" w:sz="0" w:space="0" w:color="auto"/>
        <w:bottom w:val="none" w:sz="0" w:space="0" w:color="auto"/>
        <w:right w:val="none" w:sz="0" w:space="0" w:color="auto"/>
      </w:divBdr>
    </w:div>
    <w:div w:id="826627034">
      <w:bodyDiv w:val="1"/>
      <w:marLeft w:val="0"/>
      <w:marRight w:val="0"/>
      <w:marTop w:val="0"/>
      <w:marBottom w:val="0"/>
      <w:divBdr>
        <w:top w:val="none" w:sz="0" w:space="0" w:color="auto"/>
        <w:left w:val="none" w:sz="0" w:space="0" w:color="auto"/>
        <w:bottom w:val="none" w:sz="0" w:space="0" w:color="auto"/>
        <w:right w:val="none" w:sz="0" w:space="0" w:color="auto"/>
      </w:divBdr>
    </w:div>
    <w:div w:id="829248195">
      <w:bodyDiv w:val="1"/>
      <w:marLeft w:val="0"/>
      <w:marRight w:val="0"/>
      <w:marTop w:val="0"/>
      <w:marBottom w:val="0"/>
      <w:divBdr>
        <w:top w:val="none" w:sz="0" w:space="0" w:color="auto"/>
        <w:left w:val="none" w:sz="0" w:space="0" w:color="auto"/>
        <w:bottom w:val="none" w:sz="0" w:space="0" w:color="auto"/>
        <w:right w:val="none" w:sz="0" w:space="0" w:color="auto"/>
      </w:divBdr>
    </w:div>
    <w:div w:id="830486984">
      <w:bodyDiv w:val="1"/>
      <w:marLeft w:val="0"/>
      <w:marRight w:val="0"/>
      <w:marTop w:val="0"/>
      <w:marBottom w:val="0"/>
      <w:divBdr>
        <w:top w:val="none" w:sz="0" w:space="0" w:color="auto"/>
        <w:left w:val="none" w:sz="0" w:space="0" w:color="auto"/>
        <w:bottom w:val="none" w:sz="0" w:space="0" w:color="auto"/>
        <w:right w:val="none" w:sz="0" w:space="0" w:color="auto"/>
      </w:divBdr>
    </w:div>
    <w:div w:id="831063093">
      <w:bodyDiv w:val="1"/>
      <w:marLeft w:val="0"/>
      <w:marRight w:val="0"/>
      <w:marTop w:val="0"/>
      <w:marBottom w:val="0"/>
      <w:divBdr>
        <w:top w:val="none" w:sz="0" w:space="0" w:color="auto"/>
        <w:left w:val="none" w:sz="0" w:space="0" w:color="auto"/>
        <w:bottom w:val="none" w:sz="0" w:space="0" w:color="auto"/>
        <w:right w:val="none" w:sz="0" w:space="0" w:color="auto"/>
      </w:divBdr>
    </w:div>
    <w:div w:id="838617095">
      <w:bodyDiv w:val="1"/>
      <w:marLeft w:val="0"/>
      <w:marRight w:val="0"/>
      <w:marTop w:val="0"/>
      <w:marBottom w:val="0"/>
      <w:divBdr>
        <w:top w:val="none" w:sz="0" w:space="0" w:color="auto"/>
        <w:left w:val="none" w:sz="0" w:space="0" w:color="auto"/>
        <w:bottom w:val="none" w:sz="0" w:space="0" w:color="auto"/>
        <w:right w:val="none" w:sz="0" w:space="0" w:color="auto"/>
      </w:divBdr>
    </w:div>
    <w:div w:id="840194427">
      <w:bodyDiv w:val="1"/>
      <w:marLeft w:val="0"/>
      <w:marRight w:val="0"/>
      <w:marTop w:val="0"/>
      <w:marBottom w:val="0"/>
      <w:divBdr>
        <w:top w:val="none" w:sz="0" w:space="0" w:color="auto"/>
        <w:left w:val="none" w:sz="0" w:space="0" w:color="auto"/>
        <w:bottom w:val="none" w:sz="0" w:space="0" w:color="auto"/>
        <w:right w:val="none" w:sz="0" w:space="0" w:color="auto"/>
      </w:divBdr>
    </w:div>
    <w:div w:id="841234817">
      <w:bodyDiv w:val="1"/>
      <w:marLeft w:val="0"/>
      <w:marRight w:val="0"/>
      <w:marTop w:val="0"/>
      <w:marBottom w:val="0"/>
      <w:divBdr>
        <w:top w:val="none" w:sz="0" w:space="0" w:color="auto"/>
        <w:left w:val="none" w:sz="0" w:space="0" w:color="auto"/>
        <w:bottom w:val="none" w:sz="0" w:space="0" w:color="auto"/>
        <w:right w:val="none" w:sz="0" w:space="0" w:color="auto"/>
      </w:divBdr>
    </w:div>
    <w:div w:id="843325877">
      <w:bodyDiv w:val="1"/>
      <w:marLeft w:val="0"/>
      <w:marRight w:val="0"/>
      <w:marTop w:val="0"/>
      <w:marBottom w:val="0"/>
      <w:divBdr>
        <w:top w:val="none" w:sz="0" w:space="0" w:color="auto"/>
        <w:left w:val="none" w:sz="0" w:space="0" w:color="auto"/>
        <w:bottom w:val="none" w:sz="0" w:space="0" w:color="auto"/>
        <w:right w:val="none" w:sz="0" w:space="0" w:color="auto"/>
      </w:divBdr>
    </w:div>
    <w:div w:id="846672618">
      <w:bodyDiv w:val="1"/>
      <w:marLeft w:val="0"/>
      <w:marRight w:val="0"/>
      <w:marTop w:val="0"/>
      <w:marBottom w:val="0"/>
      <w:divBdr>
        <w:top w:val="none" w:sz="0" w:space="0" w:color="auto"/>
        <w:left w:val="none" w:sz="0" w:space="0" w:color="auto"/>
        <w:bottom w:val="none" w:sz="0" w:space="0" w:color="auto"/>
        <w:right w:val="none" w:sz="0" w:space="0" w:color="auto"/>
      </w:divBdr>
    </w:div>
    <w:div w:id="847986015">
      <w:bodyDiv w:val="1"/>
      <w:marLeft w:val="0"/>
      <w:marRight w:val="0"/>
      <w:marTop w:val="0"/>
      <w:marBottom w:val="0"/>
      <w:divBdr>
        <w:top w:val="none" w:sz="0" w:space="0" w:color="auto"/>
        <w:left w:val="none" w:sz="0" w:space="0" w:color="auto"/>
        <w:bottom w:val="none" w:sz="0" w:space="0" w:color="auto"/>
        <w:right w:val="none" w:sz="0" w:space="0" w:color="auto"/>
      </w:divBdr>
    </w:div>
    <w:div w:id="849221984">
      <w:bodyDiv w:val="1"/>
      <w:marLeft w:val="0"/>
      <w:marRight w:val="0"/>
      <w:marTop w:val="0"/>
      <w:marBottom w:val="0"/>
      <w:divBdr>
        <w:top w:val="none" w:sz="0" w:space="0" w:color="auto"/>
        <w:left w:val="none" w:sz="0" w:space="0" w:color="auto"/>
        <w:bottom w:val="none" w:sz="0" w:space="0" w:color="auto"/>
        <w:right w:val="none" w:sz="0" w:space="0" w:color="auto"/>
      </w:divBdr>
    </w:div>
    <w:div w:id="849375364">
      <w:bodyDiv w:val="1"/>
      <w:marLeft w:val="0"/>
      <w:marRight w:val="0"/>
      <w:marTop w:val="0"/>
      <w:marBottom w:val="0"/>
      <w:divBdr>
        <w:top w:val="none" w:sz="0" w:space="0" w:color="auto"/>
        <w:left w:val="none" w:sz="0" w:space="0" w:color="auto"/>
        <w:bottom w:val="none" w:sz="0" w:space="0" w:color="auto"/>
        <w:right w:val="none" w:sz="0" w:space="0" w:color="auto"/>
      </w:divBdr>
    </w:div>
    <w:div w:id="851139460">
      <w:bodyDiv w:val="1"/>
      <w:marLeft w:val="0"/>
      <w:marRight w:val="0"/>
      <w:marTop w:val="0"/>
      <w:marBottom w:val="0"/>
      <w:divBdr>
        <w:top w:val="none" w:sz="0" w:space="0" w:color="auto"/>
        <w:left w:val="none" w:sz="0" w:space="0" w:color="auto"/>
        <w:bottom w:val="none" w:sz="0" w:space="0" w:color="auto"/>
        <w:right w:val="none" w:sz="0" w:space="0" w:color="auto"/>
      </w:divBdr>
    </w:div>
    <w:div w:id="855774414">
      <w:bodyDiv w:val="1"/>
      <w:marLeft w:val="0"/>
      <w:marRight w:val="0"/>
      <w:marTop w:val="0"/>
      <w:marBottom w:val="0"/>
      <w:divBdr>
        <w:top w:val="none" w:sz="0" w:space="0" w:color="auto"/>
        <w:left w:val="none" w:sz="0" w:space="0" w:color="auto"/>
        <w:bottom w:val="none" w:sz="0" w:space="0" w:color="auto"/>
        <w:right w:val="none" w:sz="0" w:space="0" w:color="auto"/>
      </w:divBdr>
    </w:div>
    <w:div w:id="858356040">
      <w:bodyDiv w:val="1"/>
      <w:marLeft w:val="0"/>
      <w:marRight w:val="0"/>
      <w:marTop w:val="0"/>
      <w:marBottom w:val="0"/>
      <w:divBdr>
        <w:top w:val="none" w:sz="0" w:space="0" w:color="auto"/>
        <w:left w:val="none" w:sz="0" w:space="0" w:color="auto"/>
        <w:bottom w:val="none" w:sz="0" w:space="0" w:color="auto"/>
        <w:right w:val="none" w:sz="0" w:space="0" w:color="auto"/>
      </w:divBdr>
    </w:div>
    <w:div w:id="860437902">
      <w:bodyDiv w:val="1"/>
      <w:marLeft w:val="0"/>
      <w:marRight w:val="0"/>
      <w:marTop w:val="0"/>
      <w:marBottom w:val="0"/>
      <w:divBdr>
        <w:top w:val="none" w:sz="0" w:space="0" w:color="auto"/>
        <w:left w:val="none" w:sz="0" w:space="0" w:color="auto"/>
        <w:bottom w:val="none" w:sz="0" w:space="0" w:color="auto"/>
        <w:right w:val="none" w:sz="0" w:space="0" w:color="auto"/>
      </w:divBdr>
    </w:div>
    <w:div w:id="860554572">
      <w:bodyDiv w:val="1"/>
      <w:marLeft w:val="0"/>
      <w:marRight w:val="0"/>
      <w:marTop w:val="0"/>
      <w:marBottom w:val="0"/>
      <w:divBdr>
        <w:top w:val="none" w:sz="0" w:space="0" w:color="auto"/>
        <w:left w:val="none" w:sz="0" w:space="0" w:color="auto"/>
        <w:bottom w:val="none" w:sz="0" w:space="0" w:color="auto"/>
        <w:right w:val="none" w:sz="0" w:space="0" w:color="auto"/>
      </w:divBdr>
    </w:div>
    <w:div w:id="860973117">
      <w:bodyDiv w:val="1"/>
      <w:marLeft w:val="0"/>
      <w:marRight w:val="0"/>
      <w:marTop w:val="0"/>
      <w:marBottom w:val="0"/>
      <w:divBdr>
        <w:top w:val="none" w:sz="0" w:space="0" w:color="auto"/>
        <w:left w:val="none" w:sz="0" w:space="0" w:color="auto"/>
        <w:bottom w:val="none" w:sz="0" w:space="0" w:color="auto"/>
        <w:right w:val="none" w:sz="0" w:space="0" w:color="auto"/>
      </w:divBdr>
    </w:div>
    <w:div w:id="864094560">
      <w:bodyDiv w:val="1"/>
      <w:marLeft w:val="0"/>
      <w:marRight w:val="0"/>
      <w:marTop w:val="0"/>
      <w:marBottom w:val="0"/>
      <w:divBdr>
        <w:top w:val="none" w:sz="0" w:space="0" w:color="auto"/>
        <w:left w:val="none" w:sz="0" w:space="0" w:color="auto"/>
        <w:bottom w:val="none" w:sz="0" w:space="0" w:color="auto"/>
        <w:right w:val="none" w:sz="0" w:space="0" w:color="auto"/>
      </w:divBdr>
    </w:div>
    <w:div w:id="866525934">
      <w:bodyDiv w:val="1"/>
      <w:marLeft w:val="0"/>
      <w:marRight w:val="0"/>
      <w:marTop w:val="0"/>
      <w:marBottom w:val="0"/>
      <w:divBdr>
        <w:top w:val="none" w:sz="0" w:space="0" w:color="auto"/>
        <w:left w:val="none" w:sz="0" w:space="0" w:color="auto"/>
        <w:bottom w:val="none" w:sz="0" w:space="0" w:color="auto"/>
        <w:right w:val="none" w:sz="0" w:space="0" w:color="auto"/>
      </w:divBdr>
    </w:div>
    <w:div w:id="867067339">
      <w:bodyDiv w:val="1"/>
      <w:marLeft w:val="0"/>
      <w:marRight w:val="0"/>
      <w:marTop w:val="0"/>
      <w:marBottom w:val="0"/>
      <w:divBdr>
        <w:top w:val="none" w:sz="0" w:space="0" w:color="auto"/>
        <w:left w:val="none" w:sz="0" w:space="0" w:color="auto"/>
        <w:bottom w:val="none" w:sz="0" w:space="0" w:color="auto"/>
        <w:right w:val="none" w:sz="0" w:space="0" w:color="auto"/>
      </w:divBdr>
    </w:div>
    <w:div w:id="867376538">
      <w:bodyDiv w:val="1"/>
      <w:marLeft w:val="0"/>
      <w:marRight w:val="0"/>
      <w:marTop w:val="0"/>
      <w:marBottom w:val="0"/>
      <w:divBdr>
        <w:top w:val="none" w:sz="0" w:space="0" w:color="auto"/>
        <w:left w:val="none" w:sz="0" w:space="0" w:color="auto"/>
        <w:bottom w:val="none" w:sz="0" w:space="0" w:color="auto"/>
        <w:right w:val="none" w:sz="0" w:space="0" w:color="auto"/>
      </w:divBdr>
    </w:div>
    <w:div w:id="869075615">
      <w:bodyDiv w:val="1"/>
      <w:marLeft w:val="0"/>
      <w:marRight w:val="0"/>
      <w:marTop w:val="0"/>
      <w:marBottom w:val="0"/>
      <w:divBdr>
        <w:top w:val="none" w:sz="0" w:space="0" w:color="auto"/>
        <w:left w:val="none" w:sz="0" w:space="0" w:color="auto"/>
        <w:bottom w:val="none" w:sz="0" w:space="0" w:color="auto"/>
        <w:right w:val="none" w:sz="0" w:space="0" w:color="auto"/>
      </w:divBdr>
    </w:div>
    <w:div w:id="870997852">
      <w:bodyDiv w:val="1"/>
      <w:marLeft w:val="0"/>
      <w:marRight w:val="0"/>
      <w:marTop w:val="0"/>
      <w:marBottom w:val="0"/>
      <w:divBdr>
        <w:top w:val="none" w:sz="0" w:space="0" w:color="auto"/>
        <w:left w:val="none" w:sz="0" w:space="0" w:color="auto"/>
        <w:bottom w:val="none" w:sz="0" w:space="0" w:color="auto"/>
        <w:right w:val="none" w:sz="0" w:space="0" w:color="auto"/>
      </w:divBdr>
    </w:div>
    <w:div w:id="871383642">
      <w:bodyDiv w:val="1"/>
      <w:marLeft w:val="0"/>
      <w:marRight w:val="0"/>
      <w:marTop w:val="0"/>
      <w:marBottom w:val="0"/>
      <w:divBdr>
        <w:top w:val="none" w:sz="0" w:space="0" w:color="auto"/>
        <w:left w:val="none" w:sz="0" w:space="0" w:color="auto"/>
        <w:bottom w:val="none" w:sz="0" w:space="0" w:color="auto"/>
        <w:right w:val="none" w:sz="0" w:space="0" w:color="auto"/>
      </w:divBdr>
    </w:div>
    <w:div w:id="871697630">
      <w:bodyDiv w:val="1"/>
      <w:marLeft w:val="0"/>
      <w:marRight w:val="0"/>
      <w:marTop w:val="0"/>
      <w:marBottom w:val="0"/>
      <w:divBdr>
        <w:top w:val="none" w:sz="0" w:space="0" w:color="auto"/>
        <w:left w:val="none" w:sz="0" w:space="0" w:color="auto"/>
        <w:bottom w:val="none" w:sz="0" w:space="0" w:color="auto"/>
        <w:right w:val="none" w:sz="0" w:space="0" w:color="auto"/>
      </w:divBdr>
    </w:div>
    <w:div w:id="872570994">
      <w:bodyDiv w:val="1"/>
      <w:marLeft w:val="0"/>
      <w:marRight w:val="0"/>
      <w:marTop w:val="0"/>
      <w:marBottom w:val="0"/>
      <w:divBdr>
        <w:top w:val="none" w:sz="0" w:space="0" w:color="auto"/>
        <w:left w:val="none" w:sz="0" w:space="0" w:color="auto"/>
        <w:bottom w:val="none" w:sz="0" w:space="0" w:color="auto"/>
        <w:right w:val="none" w:sz="0" w:space="0" w:color="auto"/>
      </w:divBdr>
    </w:div>
    <w:div w:id="873928377">
      <w:bodyDiv w:val="1"/>
      <w:marLeft w:val="0"/>
      <w:marRight w:val="0"/>
      <w:marTop w:val="0"/>
      <w:marBottom w:val="0"/>
      <w:divBdr>
        <w:top w:val="none" w:sz="0" w:space="0" w:color="auto"/>
        <w:left w:val="none" w:sz="0" w:space="0" w:color="auto"/>
        <w:bottom w:val="none" w:sz="0" w:space="0" w:color="auto"/>
        <w:right w:val="none" w:sz="0" w:space="0" w:color="auto"/>
      </w:divBdr>
    </w:div>
    <w:div w:id="874654987">
      <w:bodyDiv w:val="1"/>
      <w:marLeft w:val="0"/>
      <w:marRight w:val="0"/>
      <w:marTop w:val="0"/>
      <w:marBottom w:val="0"/>
      <w:divBdr>
        <w:top w:val="none" w:sz="0" w:space="0" w:color="auto"/>
        <w:left w:val="none" w:sz="0" w:space="0" w:color="auto"/>
        <w:bottom w:val="none" w:sz="0" w:space="0" w:color="auto"/>
        <w:right w:val="none" w:sz="0" w:space="0" w:color="auto"/>
      </w:divBdr>
    </w:div>
    <w:div w:id="874776225">
      <w:bodyDiv w:val="1"/>
      <w:marLeft w:val="0"/>
      <w:marRight w:val="0"/>
      <w:marTop w:val="0"/>
      <w:marBottom w:val="0"/>
      <w:divBdr>
        <w:top w:val="none" w:sz="0" w:space="0" w:color="auto"/>
        <w:left w:val="none" w:sz="0" w:space="0" w:color="auto"/>
        <w:bottom w:val="none" w:sz="0" w:space="0" w:color="auto"/>
        <w:right w:val="none" w:sz="0" w:space="0" w:color="auto"/>
      </w:divBdr>
    </w:div>
    <w:div w:id="875695838">
      <w:bodyDiv w:val="1"/>
      <w:marLeft w:val="0"/>
      <w:marRight w:val="0"/>
      <w:marTop w:val="0"/>
      <w:marBottom w:val="0"/>
      <w:divBdr>
        <w:top w:val="none" w:sz="0" w:space="0" w:color="auto"/>
        <w:left w:val="none" w:sz="0" w:space="0" w:color="auto"/>
        <w:bottom w:val="none" w:sz="0" w:space="0" w:color="auto"/>
        <w:right w:val="none" w:sz="0" w:space="0" w:color="auto"/>
      </w:divBdr>
    </w:div>
    <w:div w:id="877205601">
      <w:bodyDiv w:val="1"/>
      <w:marLeft w:val="0"/>
      <w:marRight w:val="0"/>
      <w:marTop w:val="0"/>
      <w:marBottom w:val="0"/>
      <w:divBdr>
        <w:top w:val="none" w:sz="0" w:space="0" w:color="auto"/>
        <w:left w:val="none" w:sz="0" w:space="0" w:color="auto"/>
        <w:bottom w:val="none" w:sz="0" w:space="0" w:color="auto"/>
        <w:right w:val="none" w:sz="0" w:space="0" w:color="auto"/>
      </w:divBdr>
    </w:div>
    <w:div w:id="878316867">
      <w:bodyDiv w:val="1"/>
      <w:marLeft w:val="0"/>
      <w:marRight w:val="0"/>
      <w:marTop w:val="0"/>
      <w:marBottom w:val="0"/>
      <w:divBdr>
        <w:top w:val="none" w:sz="0" w:space="0" w:color="auto"/>
        <w:left w:val="none" w:sz="0" w:space="0" w:color="auto"/>
        <w:bottom w:val="none" w:sz="0" w:space="0" w:color="auto"/>
        <w:right w:val="none" w:sz="0" w:space="0" w:color="auto"/>
      </w:divBdr>
    </w:div>
    <w:div w:id="879393298">
      <w:bodyDiv w:val="1"/>
      <w:marLeft w:val="0"/>
      <w:marRight w:val="0"/>
      <w:marTop w:val="0"/>
      <w:marBottom w:val="0"/>
      <w:divBdr>
        <w:top w:val="none" w:sz="0" w:space="0" w:color="auto"/>
        <w:left w:val="none" w:sz="0" w:space="0" w:color="auto"/>
        <w:bottom w:val="none" w:sz="0" w:space="0" w:color="auto"/>
        <w:right w:val="none" w:sz="0" w:space="0" w:color="auto"/>
      </w:divBdr>
    </w:div>
    <w:div w:id="879636256">
      <w:bodyDiv w:val="1"/>
      <w:marLeft w:val="0"/>
      <w:marRight w:val="0"/>
      <w:marTop w:val="0"/>
      <w:marBottom w:val="0"/>
      <w:divBdr>
        <w:top w:val="none" w:sz="0" w:space="0" w:color="auto"/>
        <w:left w:val="none" w:sz="0" w:space="0" w:color="auto"/>
        <w:bottom w:val="none" w:sz="0" w:space="0" w:color="auto"/>
        <w:right w:val="none" w:sz="0" w:space="0" w:color="auto"/>
      </w:divBdr>
    </w:div>
    <w:div w:id="879784168">
      <w:bodyDiv w:val="1"/>
      <w:marLeft w:val="0"/>
      <w:marRight w:val="0"/>
      <w:marTop w:val="0"/>
      <w:marBottom w:val="0"/>
      <w:divBdr>
        <w:top w:val="none" w:sz="0" w:space="0" w:color="auto"/>
        <w:left w:val="none" w:sz="0" w:space="0" w:color="auto"/>
        <w:bottom w:val="none" w:sz="0" w:space="0" w:color="auto"/>
        <w:right w:val="none" w:sz="0" w:space="0" w:color="auto"/>
      </w:divBdr>
    </w:div>
    <w:div w:id="882718870">
      <w:bodyDiv w:val="1"/>
      <w:marLeft w:val="0"/>
      <w:marRight w:val="0"/>
      <w:marTop w:val="0"/>
      <w:marBottom w:val="0"/>
      <w:divBdr>
        <w:top w:val="none" w:sz="0" w:space="0" w:color="auto"/>
        <w:left w:val="none" w:sz="0" w:space="0" w:color="auto"/>
        <w:bottom w:val="none" w:sz="0" w:space="0" w:color="auto"/>
        <w:right w:val="none" w:sz="0" w:space="0" w:color="auto"/>
      </w:divBdr>
    </w:div>
    <w:div w:id="898252753">
      <w:bodyDiv w:val="1"/>
      <w:marLeft w:val="0"/>
      <w:marRight w:val="0"/>
      <w:marTop w:val="0"/>
      <w:marBottom w:val="0"/>
      <w:divBdr>
        <w:top w:val="none" w:sz="0" w:space="0" w:color="auto"/>
        <w:left w:val="none" w:sz="0" w:space="0" w:color="auto"/>
        <w:bottom w:val="none" w:sz="0" w:space="0" w:color="auto"/>
        <w:right w:val="none" w:sz="0" w:space="0" w:color="auto"/>
      </w:divBdr>
    </w:div>
    <w:div w:id="900410733">
      <w:bodyDiv w:val="1"/>
      <w:marLeft w:val="0"/>
      <w:marRight w:val="0"/>
      <w:marTop w:val="0"/>
      <w:marBottom w:val="0"/>
      <w:divBdr>
        <w:top w:val="none" w:sz="0" w:space="0" w:color="auto"/>
        <w:left w:val="none" w:sz="0" w:space="0" w:color="auto"/>
        <w:bottom w:val="none" w:sz="0" w:space="0" w:color="auto"/>
        <w:right w:val="none" w:sz="0" w:space="0" w:color="auto"/>
      </w:divBdr>
    </w:div>
    <w:div w:id="903219415">
      <w:bodyDiv w:val="1"/>
      <w:marLeft w:val="0"/>
      <w:marRight w:val="0"/>
      <w:marTop w:val="0"/>
      <w:marBottom w:val="0"/>
      <w:divBdr>
        <w:top w:val="none" w:sz="0" w:space="0" w:color="auto"/>
        <w:left w:val="none" w:sz="0" w:space="0" w:color="auto"/>
        <w:bottom w:val="none" w:sz="0" w:space="0" w:color="auto"/>
        <w:right w:val="none" w:sz="0" w:space="0" w:color="auto"/>
      </w:divBdr>
    </w:div>
    <w:div w:id="905142863">
      <w:bodyDiv w:val="1"/>
      <w:marLeft w:val="0"/>
      <w:marRight w:val="0"/>
      <w:marTop w:val="0"/>
      <w:marBottom w:val="0"/>
      <w:divBdr>
        <w:top w:val="none" w:sz="0" w:space="0" w:color="auto"/>
        <w:left w:val="none" w:sz="0" w:space="0" w:color="auto"/>
        <w:bottom w:val="none" w:sz="0" w:space="0" w:color="auto"/>
        <w:right w:val="none" w:sz="0" w:space="0" w:color="auto"/>
      </w:divBdr>
    </w:div>
    <w:div w:id="905186432">
      <w:bodyDiv w:val="1"/>
      <w:marLeft w:val="0"/>
      <w:marRight w:val="0"/>
      <w:marTop w:val="0"/>
      <w:marBottom w:val="0"/>
      <w:divBdr>
        <w:top w:val="none" w:sz="0" w:space="0" w:color="auto"/>
        <w:left w:val="none" w:sz="0" w:space="0" w:color="auto"/>
        <w:bottom w:val="none" w:sz="0" w:space="0" w:color="auto"/>
        <w:right w:val="none" w:sz="0" w:space="0" w:color="auto"/>
      </w:divBdr>
    </w:div>
    <w:div w:id="905341684">
      <w:bodyDiv w:val="1"/>
      <w:marLeft w:val="0"/>
      <w:marRight w:val="0"/>
      <w:marTop w:val="0"/>
      <w:marBottom w:val="0"/>
      <w:divBdr>
        <w:top w:val="none" w:sz="0" w:space="0" w:color="auto"/>
        <w:left w:val="none" w:sz="0" w:space="0" w:color="auto"/>
        <w:bottom w:val="none" w:sz="0" w:space="0" w:color="auto"/>
        <w:right w:val="none" w:sz="0" w:space="0" w:color="auto"/>
      </w:divBdr>
    </w:div>
    <w:div w:id="910038554">
      <w:bodyDiv w:val="1"/>
      <w:marLeft w:val="0"/>
      <w:marRight w:val="0"/>
      <w:marTop w:val="0"/>
      <w:marBottom w:val="0"/>
      <w:divBdr>
        <w:top w:val="none" w:sz="0" w:space="0" w:color="auto"/>
        <w:left w:val="none" w:sz="0" w:space="0" w:color="auto"/>
        <w:bottom w:val="none" w:sz="0" w:space="0" w:color="auto"/>
        <w:right w:val="none" w:sz="0" w:space="0" w:color="auto"/>
      </w:divBdr>
    </w:div>
    <w:div w:id="912541646">
      <w:bodyDiv w:val="1"/>
      <w:marLeft w:val="0"/>
      <w:marRight w:val="0"/>
      <w:marTop w:val="0"/>
      <w:marBottom w:val="0"/>
      <w:divBdr>
        <w:top w:val="none" w:sz="0" w:space="0" w:color="auto"/>
        <w:left w:val="none" w:sz="0" w:space="0" w:color="auto"/>
        <w:bottom w:val="none" w:sz="0" w:space="0" w:color="auto"/>
        <w:right w:val="none" w:sz="0" w:space="0" w:color="auto"/>
      </w:divBdr>
    </w:div>
    <w:div w:id="913662380">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5019441">
      <w:bodyDiv w:val="1"/>
      <w:marLeft w:val="0"/>
      <w:marRight w:val="0"/>
      <w:marTop w:val="0"/>
      <w:marBottom w:val="0"/>
      <w:divBdr>
        <w:top w:val="none" w:sz="0" w:space="0" w:color="auto"/>
        <w:left w:val="none" w:sz="0" w:space="0" w:color="auto"/>
        <w:bottom w:val="none" w:sz="0" w:space="0" w:color="auto"/>
        <w:right w:val="none" w:sz="0" w:space="0" w:color="auto"/>
      </w:divBdr>
    </w:div>
    <w:div w:id="916089928">
      <w:bodyDiv w:val="1"/>
      <w:marLeft w:val="0"/>
      <w:marRight w:val="0"/>
      <w:marTop w:val="0"/>
      <w:marBottom w:val="0"/>
      <w:divBdr>
        <w:top w:val="none" w:sz="0" w:space="0" w:color="auto"/>
        <w:left w:val="none" w:sz="0" w:space="0" w:color="auto"/>
        <w:bottom w:val="none" w:sz="0" w:space="0" w:color="auto"/>
        <w:right w:val="none" w:sz="0" w:space="0" w:color="auto"/>
      </w:divBdr>
    </w:div>
    <w:div w:id="917129884">
      <w:bodyDiv w:val="1"/>
      <w:marLeft w:val="0"/>
      <w:marRight w:val="0"/>
      <w:marTop w:val="0"/>
      <w:marBottom w:val="0"/>
      <w:divBdr>
        <w:top w:val="none" w:sz="0" w:space="0" w:color="auto"/>
        <w:left w:val="none" w:sz="0" w:space="0" w:color="auto"/>
        <w:bottom w:val="none" w:sz="0" w:space="0" w:color="auto"/>
        <w:right w:val="none" w:sz="0" w:space="0" w:color="auto"/>
      </w:divBdr>
    </w:div>
    <w:div w:id="919410918">
      <w:bodyDiv w:val="1"/>
      <w:marLeft w:val="0"/>
      <w:marRight w:val="0"/>
      <w:marTop w:val="0"/>
      <w:marBottom w:val="0"/>
      <w:divBdr>
        <w:top w:val="none" w:sz="0" w:space="0" w:color="auto"/>
        <w:left w:val="none" w:sz="0" w:space="0" w:color="auto"/>
        <w:bottom w:val="none" w:sz="0" w:space="0" w:color="auto"/>
        <w:right w:val="none" w:sz="0" w:space="0" w:color="auto"/>
      </w:divBdr>
    </w:div>
    <w:div w:id="920675990">
      <w:bodyDiv w:val="1"/>
      <w:marLeft w:val="0"/>
      <w:marRight w:val="0"/>
      <w:marTop w:val="0"/>
      <w:marBottom w:val="0"/>
      <w:divBdr>
        <w:top w:val="none" w:sz="0" w:space="0" w:color="auto"/>
        <w:left w:val="none" w:sz="0" w:space="0" w:color="auto"/>
        <w:bottom w:val="none" w:sz="0" w:space="0" w:color="auto"/>
        <w:right w:val="none" w:sz="0" w:space="0" w:color="auto"/>
      </w:divBdr>
    </w:div>
    <w:div w:id="923613720">
      <w:bodyDiv w:val="1"/>
      <w:marLeft w:val="0"/>
      <w:marRight w:val="0"/>
      <w:marTop w:val="0"/>
      <w:marBottom w:val="0"/>
      <w:divBdr>
        <w:top w:val="none" w:sz="0" w:space="0" w:color="auto"/>
        <w:left w:val="none" w:sz="0" w:space="0" w:color="auto"/>
        <w:bottom w:val="none" w:sz="0" w:space="0" w:color="auto"/>
        <w:right w:val="none" w:sz="0" w:space="0" w:color="auto"/>
      </w:divBdr>
    </w:div>
    <w:div w:id="924731110">
      <w:bodyDiv w:val="1"/>
      <w:marLeft w:val="0"/>
      <w:marRight w:val="0"/>
      <w:marTop w:val="0"/>
      <w:marBottom w:val="0"/>
      <w:divBdr>
        <w:top w:val="none" w:sz="0" w:space="0" w:color="auto"/>
        <w:left w:val="none" w:sz="0" w:space="0" w:color="auto"/>
        <w:bottom w:val="none" w:sz="0" w:space="0" w:color="auto"/>
        <w:right w:val="none" w:sz="0" w:space="0" w:color="auto"/>
      </w:divBdr>
    </w:div>
    <w:div w:id="926503003">
      <w:bodyDiv w:val="1"/>
      <w:marLeft w:val="0"/>
      <w:marRight w:val="0"/>
      <w:marTop w:val="0"/>
      <w:marBottom w:val="0"/>
      <w:divBdr>
        <w:top w:val="none" w:sz="0" w:space="0" w:color="auto"/>
        <w:left w:val="none" w:sz="0" w:space="0" w:color="auto"/>
        <w:bottom w:val="none" w:sz="0" w:space="0" w:color="auto"/>
        <w:right w:val="none" w:sz="0" w:space="0" w:color="auto"/>
      </w:divBdr>
    </w:div>
    <w:div w:id="929392423">
      <w:bodyDiv w:val="1"/>
      <w:marLeft w:val="0"/>
      <w:marRight w:val="0"/>
      <w:marTop w:val="0"/>
      <w:marBottom w:val="0"/>
      <w:divBdr>
        <w:top w:val="none" w:sz="0" w:space="0" w:color="auto"/>
        <w:left w:val="none" w:sz="0" w:space="0" w:color="auto"/>
        <w:bottom w:val="none" w:sz="0" w:space="0" w:color="auto"/>
        <w:right w:val="none" w:sz="0" w:space="0" w:color="auto"/>
      </w:divBdr>
    </w:div>
    <w:div w:id="935022760">
      <w:bodyDiv w:val="1"/>
      <w:marLeft w:val="0"/>
      <w:marRight w:val="0"/>
      <w:marTop w:val="0"/>
      <w:marBottom w:val="0"/>
      <w:divBdr>
        <w:top w:val="none" w:sz="0" w:space="0" w:color="auto"/>
        <w:left w:val="none" w:sz="0" w:space="0" w:color="auto"/>
        <w:bottom w:val="none" w:sz="0" w:space="0" w:color="auto"/>
        <w:right w:val="none" w:sz="0" w:space="0" w:color="auto"/>
      </w:divBdr>
    </w:div>
    <w:div w:id="935287595">
      <w:bodyDiv w:val="1"/>
      <w:marLeft w:val="0"/>
      <w:marRight w:val="0"/>
      <w:marTop w:val="0"/>
      <w:marBottom w:val="0"/>
      <w:divBdr>
        <w:top w:val="none" w:sz="0" w:space="0" w:color="auto"/>
        <w:left w:val="none" w:sz="0" w:space="0" w:color="auto"/>
        <w:bottom w:val="none" w:sz="0" w:space="0" w:color="auto"/>
        <w:right w:val="none" w:sz="0" w:space="0" w:color="auto"/>
      </w:divBdr>
    </w:div>
    <w:div w:id="936984836">
      <w:bodyDiv w:val="1"/>
      <w:marLeft w:val="0"/>
      <w:marRight w:val="0"/>
      <w:marTop w:val="0"/>
      <w:marBottom w:val="0"/>
      <w:divBdr>
        <w:top w:val="none" w:sz="0" w:space="0" w:color="auto"/>
        <w:left w:val="none" w:sz="0" w:space="0" w:color="auto"/>
        <w:bottom w:val="none" w:sz="0" w:space="0" w:color="auto"/>
        <w:right w:val="none" w:sz="0" w:space="0" w:color="auto"/>
      </w:divBdr>
    </w:div>
    <w:div w:id="939483698">
      <w:bodyDiv w:val="1"/>
      <w:marLeft w:val="0"/>
      <w:marRight w:val="0"/>
      <w:marTop w:val="0"/>
      <w:marBottom w:val="0"/>
      <w:divBdr>
        <w:top w:val="none" w:sz="0" w:space="0" w:color="auto"/>
        <w:left w:val="none" w:sz="0" w:space="0" w:color="auto"/>
        <w:bottom w:val="none" w:sz="0" w:space="0" w:color="auto"/>
        <w:right w:val="none" w:sz="0" w:space="0" w:color="auto"/>
      </w:divBdr>
    </w:div>
    <w:div w:id="940718846">
      <w:bodyDiv w:val="1"/>
      <w:marLeft w:val="0"/>
      <w:marRight w:val="0"/>
      <w:marTop w:val="0"/>
      <w:marBottom w:val="0"/>
      <w:divBdr>
        <w:top w:val="none" w:sz="0" w:space="0" w:color="auto"/>
        <w:left w:val="none" w:sz="0" w:space="0" w:color="auto"/>
        <w:bottom w:val="none" w:sz="0" w:space="0" w:color="auto"/>
        <w:right w:val="none" w:sz="0" w:space="0" w:color="auto"/>
      </w:divBdr>
    </w:div>
    <w:div w:id="944381746">
      <w:bodyDiv w:val="1"/>
      <w:marLeft w:val="0"/>
      <w:marRight w:val="0"/>
      <w:marTop w:val="0"/>
      <w:marBottom w:val="0"/>
      <w:divBdr>
        <w:top w:val="none" w:sz="0" w:space="0" w:color="auto"/>
        <w:left w:val="none" w:sz="0" w:space="0" w:color="auto"/>
        <w:bottom w:val="none" w:sz="0" w:space="0" w:color="auto"/>
        <w:right w:val="none" w:sz="0" w:space="0" w:color="auto"/>
      </w:divBdr>
    </w:div>
    <w:div w:id="948201018">
      <w:bodyDiv w:val="1"/>
      <w:marLeft w:val="0"/>
      <w:marRight w:val="0"/>
      <w:marTop w:val="0"/>
      <w:marBottom w:val="0"/>
      <w:divBdr>
        <w:top w:val="none" w:sz="0" w:space="0" w:color="auto"/>
        <w:left w:val="none" w:sz="0" w:space="0" w:color="auto"/>
        <w:bottom w:val="none" w:sz="0" w:space="0" w:color="auto"/>
        <w:right w:val="none" w:sz="0" w:space="0" w:color="auto"/>
      </w:divBdr>
    </w:div>
    <w:div w:id="951472200">
      <w:bodyDiv w:val="1"/>
      <w:marLeft w:val="0"/>
      <w:marRight w:val="0"/>
      <w:marTop w:val="0"/>
      <w:marBottom w:val="0"/>
      <w:divBdr>
        <w:top w:val="none" w:sz="0" w:space="0" w:color="auto"/>
        <w:left w:val="none" w:sz="0" w:space="0" w:color="auto"/>
        <w:bottom w:val="none" w:sz="0" w:space="0" w:color="auto"/>
        <w:right w:val="none" w:sz="0" w:space="0" w:color="auto"/>
      </w:divBdr>
    </w:div>
    <w:div w:id="952831380">
      <w:bodyDiv w:val="1"/>
      <w:marLeft w:val="0"/>
      <w:marRight w:val="0"/>
      <w:marTop w:val="0"/>
      <w:marBottom w:val="0"/>
      <w:divBdr>
        <w:top w:val="none" w:sz="0" w:space="0" w:color="auto"/>
        <w:left w:val="none" w:sz="0" w:space="0" w:color="auto"/>
        <w:bottom w:val="none" w:sz="0" w:space="0" w:color="auto"/>
        <w:right w:val="none" w:sz="0" w:space="0" w:color="auto"/>
      </w:divBdr>
    </w:div>
    <w:div w:id="959143779">
      <w:bodyDiv w:val="1"/>
      <w:marLeft w:val="0"/>
      <w:marRight w:val="0"/>
      <w:marTop w:val="0"/>
      <w:marBottom w:val="0"/>
      <w:divBdr>
        <w:top w:val="none" w:sz="0" w:space="0" w:color="auto"/>
        <w:left w:val="none" w:sz="0" w:space="0" w:color="auto"/>
        <w:bottom w:val="none" w:sz="0" w:space="0" w:color="auto"/>
        <w:right w:val="none" w:sz="0" w:space="0" w:color="auto"/>
      </w:divBdr>
    </w:div>
    <w:div w:id="959530206">
      <w:bodyDiv w:val="1"/>
      <w:marLeft w:val="0"/>
      <w:marRight w:val="0"/>
      <w:marTop w:val="0"/>
      <w:marBottom w:val="0"/>
      <w:divBdr>
        <w:top w:val="none" w:sz="0" w:space="0" w:color="auto"/>
        <w:left w:val="none" w:sz="0" w:space="0" w:color="auto"/>
        <w:bottom w:val="none" w:sz="0" w:space="0" w:color="auto"/>
        <w:right w:val="none" w:sz="0" w:space="0" w:color="auto"/>
      </w:divBdr>
    </w:div>
    <w:div w:id="961231978">
      <w:bodyDiv w:val="1"/>
      <w:marLeft w:val="0"/>
      <w:marRight w:val="0"/>
      <w:marTop w:val="0"/>
      <w:marBottom w:val="0"/>
      <w:divBdr>
        <w:top w:val="none" w:sz="0" w:space="0" w:color="auto"/>
        <w:left w:val="none" w:sz="0" w:space="0" w:color="auto"/>
        <w:bottom w:val="none" w:sz="0" w:space="0" w:color="auto"/>
        <w:right w:val="none" w:sz="0" w:space="0" w:color="auto"/>
      </w:divBdr>
    </w:div>
    <w:div w:id="963535013">
      <w:bodyDiv w:val="1"/>
      <w:marLeft w:val="0"/>
      <w:marRight w:val="0"/>
      <w:marTop w:val="0"/>
      <w:marBottom w:val="0"/>
      <w:divBdr>
        <w:top w:val="none" w:sz="0" w:space="0" w:color="auto"/>
        <w:left w:val="none" w:sz="0" w:space="0" w:color="auto"/>
        <w:bottom w:val="none" w:sz="0" w:space="0" w:color="auto"/>
        <w:right w:val="none" w:sz="0" w:space="0" w:color="auto"/>
      </w:divBdr>
    </w:div>
    <w:div w:id="968626078">
      <w:bodyDiv w:val="1"/>
      <w:marLeft w:val="0"/>
      <w:marRight w:val="0"/>
      <w:marTop w:val="0"/>
      <w:marBottom w:val="0"/>
      <w:divBdr>
        <w:top w:val="none" w:sz="0" w:space="0" w:color="auto"/>
        <w:left w:val="none" w:sz="0" w:space="0" w:color="auto"/>
        <w:bottom w:val="none" w:sz="0" w:space="0" w:color="auto"/>
        <w:right w:val="none" w:sz="0" w:space="0" w:color="auto"/>
      </w:divBdr>
    </w:div>
    <w:div w:id="968973033">
      <w:bodyDiv w:val="1"/>
      <w:marLeft w:val="0"/>
      <w:marRight w:val="0"/>
      <w:marTop w:val="0"/>
      <w:marBottom w:val="0"/>
      <w:divBdr>
        <w:top w:val="none" w:sz="0" w:space="0" w:color="auto"/>
        <w:left w:val="none" w:sz="0" w:space="0" w:color="auto"/>
        <w:bottom w:val="none" w:sz="0" w:space="0" w:color="auto"/>
        <w:right w:val="none" w:sz="0" w:space="0" w:color="auto"/>
      </w:divBdr>
    </w:div>
    <w:div w:id="972104929">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5263386">
      <w:bodyDiv w:val="1"/>
      <w:marLeft w:val="0"/>
      <w:marRight w:val="0"/>
      <w:marTop w:val="0"/>
      <w:marBottom w:val="0"/>
      <w:divBdr>
        <w:top w:val="none" w:sz="0" w:space="0" w:color="auto"/>
        <w:left w:val="none" w:sz="0" w:space="0" w:color="auto"/>
        <w:bottom w:val="none" w:sz="0" w:space="0" w:color="auto"/>
        <w:right w:val="none" w:sz="0" w:space="0" w:color="auto"/>
      </w:divBdr>
    </w:div>
    <w:div w:id="976450348">
      <w:bodyDiv w:val="1"/>
      <w:marLeft w:val="0"/>
      <w:marRight w:val="0"/>
      <w:marTop w:val="0"/>
      <w:marBottom w:val="0"/>
      <w:divBdr>
        <w:top w:val="none" w:sz="0" w:space="0" w:color="auto"/>
        <w:left w:val="none" w:sz="0" w:space="0" w:color="auto"/>
        <w:bottom w:val="none" w:sz="0" w:space="0" w:color="auto"/>
        <w:right w:val="none" w:sz="0" w:space="0" w:color="auto"/>
      </w:divBdr>
    </w:div>
    <w:div w:id="977996023">
      <w:bodyDiv w:val="1"/>
      <w:marLeft w:val="0"/>
      <w:marRight w:val="0"/>
      <w:marTop w:val="0"/>
      <w:marBottom w:val="0"/>
      <w:divBdr>
        <w:top w:val="none" w:sz="0" w:space="0" w:color="auto"/>
        <w:left w:val="none" w:sz="0" w:space="0" w:color="auto"/>
        <w:bottom w:val="none" w:sz="0" w:space="0" w:color="auto"/>
        <w:right w:val="none" w:sz="0" w:space="0" w:color="auto"/>
      </w:divBdr>
    </w:div>
    <w:div w:id="978462322">
      <w:bodyDiv w:val="1"/>
      <w:marLeft w:val="0"/>
      <w:marRight w:val="0"/>
      <w:marTop w:val="0"/>
      <w:marBottom w:val="0"/>
      <w:divBdr>
        <w:top w:val="none" w:sz="0" w:space="0" w:color="auto"/>
        <w:left w:val="none" w:sz="0" w:space="0" w:color="auto"/>
        <w:bottom w:val="none" w:sz="0" w:space="0" w:color="auto"/>
        <w:right w:val="none" w:sz="0" w:space="0" w:color="auto"/>
      </w:divBdr>
    </w:div>
    <w:div w:id="983700301">
      <w:bodyDiv w:val="1"/>
      <w:marLeft w:val="0"/>
      <w:marRight w:val="0"/>
      <w:marTop w:val="0"/>
      <w:marBottom w:val="0"/>
      <w:divBdr>
        <w:top w:val="none" w:sz="0" w:space="0" w:color="auto"/>
        <w:left w:val="none" w:sz="0" w:space="0" w:color="auto"/>
        <w:bottom w:val="none" w:sz="0" w:space="0" w:color="auto"/>
        <w:right w:val="none" w:sz="0" w:space="0" w:color="auto"/>
      </w:divBdr>
    </w:div>
    <w:div w:id="984043157">
      <w:bodyDiv w:val="1"/>
      <w:marLeft w:val="0"/>
      <w:marRight w:val="0"/>
      <w:marTop w:val="0"/>
      <w:marBottom w:val="0"/>
      <w:divBdr>
        <w:top w:val="none" w:sz="0" w:space="0" w:color="auto"/>
        <w:left w:val="none" w:sz="0" w:space="0" w:color="auto"/>
        <w:bottom w:val="none" w:sz="0" w:space="0" w:color="auto"/>
        <w:right w:val="none" w:sz="0" w:space="0" w:color="auto"/>
      </w:divBdr>
    </w:div>
    <w:div w:id="984965865">
      <w:bodyDiv w:val="1"/>
      <w:marLeft w:val="0"/>
      <w:marRight w:val="0"/>
      <w:marTop w:val="0"/>
      <w:marBottom w:val="0"/>
      <w:divBdr>
        <w:top w:val="none" w:sz="0" w:space="0" w:color="auto"/>
        <w:left w:val="none" w:sz="0" w:space="0" w:color="auto"/>
        <w:bottom w:val="none" w:sz="0" w:space="0" w:color="auto"/>
        <w:right w:val="none" w:sz="0" w:space="0" w:color="auto"/>
      </w:divBdr>
    </w:div>
    <w:div w:id="985739797">
      <w:bodyDiv w:val="1"/>
      <w:marLeft w:val="0"/>
      <w:marRight w:val="0"/>
      <w:marTop w:val="0"/>
      <w:marBottom w:val="0"/>
      <w:divBdr>
        <w:top w:val="none" w:sz="0" w:space="0" w:color="auto"/>
        <w:left w:val="none" w:sz="0" w:space="0" w:color="auto"/>
        <w:bottom w:val="none" w:sz="0" w:space="0" w:color="auto"/>
        <w:right w:val="none" w:sz="0" w:space="0" w:color="auto"/>
      </w:divBdr>
    </w:div>
    <w:div w:id="986780920">
      <w:bodyDiv w:val="1"/>
      <w:marLeft w:val="0"/>
      <w:marRight w:val="0"/>
      <w:marTop w:val="0"/>
      <w:marBottom w:val="0"/>
      <w:divBdr>
        <w:top w:val="none" w:sz="0" w:space="0" w:color="auto"/>
        <w:left w:val="none" w:sz="0" w:space="0" w:color="auto"/>
        <w:bottom w:val="none" w:sz="0" w:space="0" w:color="auto"/>
        <w:right w:val="none" w:sz="0" w:space="0" w:color="auto"/>
      </w:divBdr>
    </w:div>
    <w:div w:id="988483798">
      <w:bodyDiv w:val="1"/>
      <w:marLeft w:val="0"/>
      <w:marRight w:val="0"/>
      <w:marTop w:val="0"/>
      <w:marBottom w:val="0"/>
      <w:divBdr>
        <w:top w:val="none" w:sz="0" w:space="0" w:color="auto"/>
        <w:left w:val="none" w:sz="0" w:space="0" w:color="auto"/>
        <w:bottom w:val="none" w:sz="0" w:space="0" w:color="auto"/>
        <w:right w:val="none" w:sz="0" w:space="0" w:color="auto"/>
      </w:divBdr>
    </w:div>
    <w:div w:id="991717946">
      <w:bodyDiv w:val="1"/>
      <w:marLeft w:val="0"/>
      <w:marRight w:val="0"/>
      <w:marTop w:val="0"/>
      <w:marBottom w:val="0"/>
      <w:divBdr>
        <w:top w:val="none" w:sz="0" w:space="0" w:color="auto"/>
        <w:left w:val="none" w:sz="0" w:space="0" w:color="auto"/>
        <w:bottom w:val="none" w:sz="0" w:space="0" w:color="auto"/>
        <w:right w:val="none" w:sz="0" w:space="0" w:color="auto"/>
      </w:divBdr>
    </w:div>
    <w:div w:id="991759960">
      <w:bodyDiv w:val="1"/>
      <w:marLeft w:val="0"/>
      <w:marRight w:val="0"/>
      <w:marTop w:val="0"/>
      <w:marBottom w:val="0"/>
      <w:divBdr>
        <w:top w:val="none" w:sz="0" w:space="0" w:color="auto"/>
        <w:left w:val="none" w:sz="0" w:space="0" w:color="auto"/>
        <w:bottom w:val="none" w:sz="0" w:space="0" w:color="auto"/>
        <w:right w:val="none" w:sz="0" w:space="0" w:color="auto"/>
      </w:divBdr>
    </w:div>
    <w:div w:id="991911463">
      <w:bodyDiv w:val="1"/>
      <w:marLeft w:val="0"/>
      <w:marRight w:val="0"/>
      <w:marTop w:val="0"/>
      <w:marBottom w:val="0"/>
      <w:divBdr>
        <w:top w:val="none" w:sz="0" w:space="0" w:color="auto"/>
        <w:left w:val="none" w:sz="0" w:space="0" w:color="auto"/>
        <w:bottom w:val="none" w:sz="0" w:space="0" w:color="auto"/>
        <w:right w:val="none" w:sz="0" w:space="0" w:color="auto"/>
      </w:divBdr>
    </w:div>
    <w:div w:id="993678602">
      <w:bodyDiv w:val="1"/>
      <w:marLeft w:val="0"/>
      <w:marRight w:val="0"/>
      <w:marTop w:val="0"/>
      <w:marBottom w:val="0"/>
      <w:divBdr>
        <w:top w:val="none" w:sz="0" w:space="0" w:color="auto"/>
        <w:left w:val="none" w:sz="0" w:space="0" w:color="auto"/>
        <w:bottom w:val="none" w:sz="0" w:space="0" w:color="auto"/>
        <w:right w:val="none" w:sz="0" w:space="0" w:color="auto"/>
      </w:divBdr>
    </w:div>
    <w:div w:id="995108223">
      <w:bodyDiv w:val="1"/>
      <w:marLeft w:val="0"/>
      <w:marRight w:val="0"/>
      <w:marTop w:val="0"/>
      <w:marBottom w:val="0"/>
      <w:divBdr>
        <w:top w:val="none" w:sz="0" w:space="0" w:color="auto"/>
        <w:left w:val="none" w:sz="0" w:space="0" w:color="auto"/>
        <w:bottom w:val="none" w:sz="0" w:space="0" w:color="auto"/>
        <w:right w:val="none" w:sz="0" w:space="0" w:color="auto"/>
      </w:divBdr>
    </w:div>
    <w:div w:id="997806485">
      <w:bodyDiv w:val="1"/>
      <w:marLeft w:val="0"/>
      <w:marRight w:val="0"/>
      <w:marTop w:val="0"/>
      <w:marBottom w:val="0"/>
      <w:divBdr>
        <w:top w:val="none" w:sz="0" w:space="0" w:color="auto"/>
        <w:left w:val="none" w:sz="0" w:space="0" w:color="auto"/>
        <w:bottom w:val="none" w:sz="0" w:space="0" w:color="auto"/>
        <w:right w:val="none" w:sz="0" w:space="0" w:color="auto"/>
      </w:divBdr>
    </w:div>
    <w:div w:id="998927948">
      <w:bodyDiv w:val="1"/>
      <w:marLeft w:val="0"/>
      <w:marRight w:val="0"/>
      <w:marTop w:val="0"/>
      <w:marBottom w:val="0"/>
      <w:divBdr>
        <w:top w:val="none" w:sz="0" w:space="0" w:color="auto"/>
        <w:left w:val="none" w:sz="0" w:space="0" w:color="auto"/>
        <w:bottom w:val="none" w:sz="0" w:space="0" w:color="auto"/>
        <w:right w:val="none" w:sz="0" w:space="0" w:color="auto"/>
      </w:divBdr>
    </w:div>
    <w:div w:id="1002581628">
      <w:bodyDiv w:val="1"/>
      <w:marLeft w:val="0"/>
      <w:marRight w:val="0"/>
      <w:marTop w:val="0"/>
      <w:marBottom w:val="0"/>
      <w:divBdr>
        <w:top w:val="none" w:sz="0" w:space="0" w:color="auto"/>
        <w:left w:val="none" w:sz="0" w:space="0" w:color="auto"/>
        <w:bottom w:val="none" w:sz="0" w:space="0" w:color="auto"/>
        <w:right w:val="none" w:sz="0" w:space="0" w:color="auto"/>
      </w:divBdr>
    </w:div>
    <w:div w:id="1005129531">
      <w:bodyDiv w:val="1"/>
      <w:marLeft w:val="0"/>
      <w:marRight w:val="0"/>
      <w:marTop w:val="0"/>
      <w:marBottom w:val="0"/>
      <w:divBdr>
        <w:top w:val="none" w:sz="0" w:space="0" w:color="auto"/>
        <w:left w:val="none" w:sz="0" w:space="0" w:color="auto"/>
        <w:bottom w:val="none" w:sz="0" w:space="0" w:color="auto"/>
        <w:right w:val="none" w:sz="0" w:space="0" w:color="auto"/>
      </w:divBdr>
    </w:div>
    <w:div w:id="1005398869">
      <w:bodyDiv w:val="1"/>
      <w:marLeft w:val="0"/>
      <w:marRight w:val="0"/>
      <w:marTop w:val="0"/>
      <w:marBottom w:val="0"/>
      <w:divBdr>
        <w:top w:val="none" w:sz="0" w:space="0" w:color="auto"/>
        <w:left w:val="none" w:sz="0" w:space="0" w:color="auto"/>
        <w:bottom w:val="none" w:sz="0" w:space="0" w:color="auto"/>
        <w:right w:val="none" w:sz="0" w:space="0" w:color="auto"/>
      </w:divBdr>
    </w:div>
    <w:div w:id="1010182004">
      <w:bodyDiv w:val="1"/>
      <w:marLeft w:val="0"/>
      <w:marRight w:val="0"/>
      <w:marTop w:val="0"/>
      <w:marBottom w:val="0"/>
      <w:divBdr>
        <w:top w:val="none" w:sz="0" w:space="0" w:color="auto"/>
        <w:left w:val="none" w:sz="0" w:space="0" w:color="auto"/>
        <w:bottom w:val="none" w:sz="0" w:space="0" w:color="auto"/>
        <w:right w:val="none" w:sz="0" w:space="0" w:color="auto"/>
      </w:divBdr>
    </w:div>
    <w:div w:id="1011176822">
      <w:bodyDiv w:val="1"/>
      <w:marLeft w:val="0"/>
      <w:marRight w:val="0"/>
      <w:marTop w:val="0"/>
      <w:marBottom w:val="0"/>
      <w:divBdr>
        <w:top w:val="none" w:sz="0" w:space="0" w:color="auto"/>
        <w:left w:val="none" w:sz="0" w:space="0" w:color="auto"/>
        <w:bottom w:val="none" w:sz="0" w:space="0" w:color="auto"/>
        <w:right w:val="none" w:sz="0" w:space="0" w:color="auto"/>
      </w:divBdr>
    </w:div>
    <w:div w:id="1016037057">
      <w:bodyDiv w:val="1"/>
      <w:marLeft w:val="0"/>
      <w:marRight w:val="0"/>
      <w:marTop w:val="0"/>
      <w:marBottom w:val="0"/>
      <w:divBdr>
        <w:top w:val="none" w:sz="0" w:space="0" w:color="auto"/>
        <w:left w:val="none" w:sz="0" w:space="0" w:color="auto"/>
        <w:bottom w:val="none" w:sz="0" w:space="0" w:color="auto"/>
        <w:right w:val="none" w:sz="0" w:space="0" w:color="auto"/>
      </w:divBdr>
    </w:div>
    <w:div w:id="1018045630">
      <w:bodyDiv w:val="1"/>
      <w:marLeft w:val="0"/>
      <w:marRight w:val="0"/>
      <w:marTop w:val="0"/>
      <w:marBottom w:val="0"/>
      <w:divBdr>
        <w:top w:val="none" w:sz="0" w:space="0" w:color="auto"/>
        <w:left w:val="none" w:sz="0" w:space="0" w:color="auto"/>
        <w:bottom w:val="none" w:sz="0" w:space="0" w:color="auto"/>
        <w:right w:val="none" w:sz="0" w:space="0" w:color="auto"/>
      </w:divBdr>
    </w:div>
    <w:div w:id="1018119073">
      <w:bodyDiv w:val="1"/>
      <w:marLeft w:val="0"/>
      <w:marRight w:val="0"/>
      <w:marTop w:val="0"/>
      <w:marBottom w:val="0"/>
      <w:divBdr>
        <w:top w:val="none" w:sz="0" w:space="0" w:color="auto"/>
        <w:left w:val="none" w:sz="0" w:space="0" w:color="auto"/>
        <w:bottom w:val="none" w:sz="0" w:space="0" w:color="auto"/>
        <w:right w:val="none" w:sz="0" w:space="0" w:color="auto"/>
      </w:divBdr>
    </w:div>
    <w:div w:id="1020200717">
      <w:bodyDiv w:val="1"/>
      <w:marLeft w:val="0"/>
      <w:marRight w:val="0"/>
      <w:marTop w:val="0"/>
      <w:marBottom w:val="0"/>
      <w:divBdr>
        <w:top w:val="none" w:sz="0" w:space="0" w:color="auto"/>
        <w:left w:val="none" w:sz="0" w:space="0" w:color="auto"/>
        <w:bottom w:val="none" w:sz="0" w:space="0" w:color="auto"/>
        <w:right w:val="none" w:sz="0" w:space="0" w:color="auto"/>
      </w:divBdr>
    </w:div>
    <w:div w:id="1020593321">
      <w:bodyDiv w:val="1"/>
      <w:marLeft w:val="0"/>
      <w:marRight w:val="0"/>
      <w:marTop w:val="0"/>
      <w:marBottom w:val="0"/>
      <w:divBdr>
        <w:top w:val="none" w:sz="0" w:space="0" w:color="auto"/>
        <w:left w:val="none" w:sz="0" w:space="0" w:color="auto"/>
        <w:bottom w:val="none" w:sz="0" w:space="0" w:color="auto"/>
        <w:right w:val="none" w:sz="0" w:space="0" w:color="auto"/>
      </w:divBdr>
    </w:div>
    <w:div w:id="1021468617">
      <w:bodyDiv w:val="1"/>
      <w:marLeft w:val="0"/>
      <w:marRight w:val="0"/>
      <w:marTop w:val="0"/>
      <w:marBottom w:val="0"/>
      <w:divBdr>
        <w:top w:val="none" w:sz="0" w:space="0" w:color="auto"/>
        <w:left w:val="none" w:sz="0" w:space="0" w:color="auto"/>
        <w:bottom w:val="none" w:sz="0" w:space="0" w:color="auto"/>
        <w:right w:val="none" w:sz="0" w:space="0" w:color="auto"/>
      </w:divBdr>
    </w:div>
    <w:div w:id="1026716484">
      <w:bodyDiv w:val="1"/>
      <w:marLeft w:val="0"/>
      <w:marRight w:val="0"/>
      <w:marTop w:val="0"/>
      <w:marBottom w:val="0"/>
      <w:divBdr>
        <w:top w:val="none" w:sz="0" w:space="0" w:color="auto"/>
        <w:left w:val="none" w:sz="0" w:space="0" w:color="auto"/>
        <w:bottom w:val="none" w:sz="0" w:space="0" w:color="auto"/>
        <w:right w:val="none" w:sz="0" w:space="0" w:color="auto"/>
      </w:divBdr>
    </w:div>
    <w:div w:id="1027177264">
      <w:bodyDiv w:val="1"/>
      <w:marLeft w:val="0"/>
      <w:marRight w:val="0"/>
      <w:marTop w:val="0"/>
      <w:marBottom w:val="0"/>
      <w:divBdr>
        <w:top w:val="none" w:sz="0" w:space="0" w:color="auto"/>
        <w:left w:val="none" w:sz="0" w:space="0" w:color="auto"/>
        <w:bottom w:val="none" w:sz="0" w:space="0" w:color="auto"/>
        <w:right w:val="none" w:sz="0" w:space="0" w:color="auto"/>
      </w:divBdr>
    </w:div>
    <w:div w:id="1028215981">
      <w:bodyDiv w:val="1"/>
      <w:marLeft w:val="0"/>
      <w:marRight w:val="0"/>
      <w:marTop w:val="0"/>
      <w:marBottom w:val="0"/>
      <w:divBdr>
        <w:top w:val="none" w:sz="0" w:space="0" w:color="auto"/>
        <w:left w:val="none" w:sz="0" w:space="0" w:color="auto"/>
        <w:bottom w:val="none" w:sz="0" w:space="0" w:color="auto"/>
        <w:right w:val="none" w:sz="0" w:space="0" w:color="auto"/>
      </w:divBdr>
    </w:div>
    <w:div w:id="1030034195">
      <w:bodyDiv w:val="1"/>
      <w:marLeft w:val="0"/>
      <w:marRight w:val="0"/>
      <w:marTop w:val="0"/>
      <w:marBottom w:val="0"/>
      <w:divBdr>
        <w:top w:val="none" w:sz="0" w:space="0" w:color="auto"/>
        <w:left w:val="none" w:sz="0" w:space="0" w:color="auto"/>
        <w:bottom w:val="none" w:sz="0" w:space="0" w:color="auto"/>
        <w:right w:val="none" w:sz="0" w:space="0" w:color="auto"/>
      </w:divBdr>
    </w:div>
    <w:div w:id="1031298342">
      <w:bodyDiv w:val="1"/>
      <w:marLeft w:val="0"/>
      <w:marRight w:val="0"/>
      <w:marTop w:val="0"/>
      <w:marBottom w:val="0"/>
      <w:divBdr>
        <w:top w:val="none" w:sz="0" w:space="0" w:color="auto"/>
        <w:left w:val="none" w:sz="0" w:space="0" w:color="auto"/>
        <w:bottom w:val="none" w:sz="0" w:space="0" w:color="auto"/>
        <w:right w:val="none" w:sz="0" w:space="0" w:color="auto"/>
      </w:divBdr>
    </w:div>
    <w:div w:id="1032925835">
      <w:bodyDiv w:val="1"/>
      <w:marLeft w:val="0"/>
      <w:marRight w:val="0"/>
      <w:marTop w:val="0"/>
      <w:marBottom w:val="0"/>
      <w:divBdr>
        <w:top w:val="none" w:sz="0" w:space="0" w:color="auto"/>
        <w:left w:val="none" w:sz="0" w:space="0" w:color="auto"/>
        <w:bottom w:val="none" w:sz="0" w:space="0" w:color="auto"/>
        <w:right w:val="none" w:sz="0" w:space="0" w:color="auto"/>
      </w:divBdr>
    </w:div>
    <w:div w:id="1036076497">
      <w:bodyDiv w:val="1"/>
      <w:marLeft w:val="0"/>
      <w:marRight w:val="0"/>
      <w:marTop w:val="0"/>
      <w:marBottom w:val="0"/>
      <w:divBdr>
        <w:top w:val="none" w:sz="0" w:space="0" w:color="auto"/>
        <w:left w:val="none" w:sz="0" w:space="0" w:color="auto"/>
        <w:bottom w:val="none" w:sz="0" w:space="0" w:color="auto"/>
        <w:right w:val="none" w:sz="0" w:space="0" w:color="auto"/>
      </w:divBdr>
    </w:div>
    <w:div w:id="1036735074">
      <w:bodyDiv w:val="1"/>
      <w:marLeft w:val="0"/>
      <w:marRight w:val="0"/>
      <w:marTop w:val="0"/>
      <w:marBottom w:val="0"/>
      <w:divBdr>
        <w:top w:val="none" w:sz="0" w:space="0" w:color="auto"/>
        <w:left w:val="none" w:sz="0" w:space="0" w:color="auto"/>
        <w:bottom w:val="none" w:sz="0" w:space="0" w:color="auto"/>
        <w:right w:val="none" w:sz="0" w:space="0" w:color="auto"/>
      </w:divBdr>
    </w:div>
    <w:div w:id="1042751148">
      <w:bodyDiv w:val="1"/>
      <w:marLeft w:val="0"/>
      <w:marRight w:val="0"/>
      <w:marTop w:val="0"/>
      <w:marBottom w:val="0"/>
      <w:divBdr>
        <w:top w:val="none" w:sz="0" w:space="0" w:color="auto"/>
        <w:left w:val="none" w:sz="0" w:space="0" w:color="auto"/>
        <w:bottom w:val="none" w:sz="0" w:space="0" w:color="auto"/>
        <w:right w:val="none" w:sz="0" w:space="0" w:color="auto"/>
      </w:divBdr>
    </w:div>
    <w:div w:id="1043603022">
      <w:bodyDiv w:val="1"/>
      <w:marLeft w:val="0"/>
      <w:marRight w:val="0"/>
      <w:marTop w:val="0"/>
      <w:marBottom w:val="0"/>
      <w:divBdr>
        <w:top w:val="none" w:sz="0" w:space="0" w:color="auto"/>
        <w:left w:val="none" w:sz="0" w:space="0" w:color="auto"/>
        <w:bottom w:val="none" w:sz="0" w:space="0" w:color="auto"/>
        <w:right w:val="none" w:sz="0" w:space="0" w:color="auto"/>
      </w:divBdr>
    </w:div>
    <w:div w:id="1043944902">
      <w:bodyDiv w:val="1"/>
      <w:marLeft w:val="0"/>
      <w:marRight w:val="0"/>
      <w:marTop w:val="0"/>
      <w:marBottom w:val="0"/>
      <w:divBdr>
        <w:top w:val="none" w:sz="0" w:space="0" w:color="auto"/>
        <w:left w:val="none" w:sz="0" w:space="0" w:color="auto"/>
        <w:bottom w:val="none" w:sz="0" w:space="0" w:color="auto"/>
        <w:right w:val="none" w:sz="0" w:space="0" w:color="auto"/>
      </w:divBdr>
    </w:div>
    <w:div w:id="1044796934">
      <w:bodyDiv w:val="1"/>
      <w:marLeft w:val="0"/>
      <w:marRight w:val="0"/>
      <w:marTop w:val="0"/>
      <w:marBottom w:val="0"/>
      <w:divBdr>
        <w:top w:val="none" w:sz="0" w:space="0" w:color="auto"/>
        <w:left w:val="none" w:sz="0" w:space="0" w:color="auto"/>
        <w:bottom w:val="none" w:sz="0" w:space="0" w:color="auto"/>
        <w:right w:val="none" w:sz="0" w:space="0" w:color="auto"/>
      </w:divBdr>
    </w:div>
    <w:div w:id="1045567179">
      <w:bodyDiv w:val="1"/>
      <w:marLeft w:val="0"/>
      <w:marRight w:val="0"/>
      <w:marTop w:val="0"/>
      <w:marBottom w:val="0"/>
      <w:divBdr>
        <w:top w:val="none" w:sz="0" w:space="0" w:color="auto"/>
        <w:left w:val="none" w:sz="0" w:space="0" w:color="auto"/>
        <w:bottom w:val="none" w:sz="0" w:space="0" w:color="auto"/>
        <w:right w:val="none" w:sz="0" w:space="0" w:color="auto"/>
      </w:divBdr>
    </w:div>
    <w:div w:id="1049378243">
      <w:bodyDiv w:val="1"/>
      <w:marLeft w:val="0"/>
      <w:marRight w:val="0"/>
      <w:marTop w:val="0"/>
      <w:marBottom w:val="0"/>
      <w:divBdr>
        <w:top w:val="none" w:sz="0" w:space="0" w:color="auto"/>
        <w:left w:val="none" w:sz="0" w:space="0" w:color="auto"/>
        <w:bottom w:val="none" w:sz="0" w:space="0" w:color="auto"/>
        <w:right w:val="none" w:sz="0" w:space="0" w:color="auto"/>
      </w:divBdr>
    </w:div>
    <w:div w:id="1051227045">
      <w:bodyDiv w:val="1"/>
      <w:marLeft w:val="0"/>
      <w:marRight w:val="0"/>
      <w:marTop w:val="0"/>
      <w:marBottom w:val="0"/>
      <w:divBdr>
        <w:top w:val="none" w:sz="0" w:space="0" w:color="auto"/>
        <w:left w:val="none" w:sz="0" w:space="0" w:color="auto"/>
        <w:bottom w:val="none" w:sz="0" w:space="0" w:color="auto"/>
        <w:right w:val="none" w:sz="0" w:space="0" w:color="auto"/>
      </w:divBdr>
    </w:div>
    <w:div w:id="1056855326">
      <w:bodyDiv w:val="1"/>
      <w:marLeft w:val="0"/>
      <w:marRight w:val="0"/>
      <w:marTop w:val="0"/>
      <w:marBottom w:val="0"/>
      <w:divBdr>
        <w:top w:val="none" w:sz="0" w:space="0" w:color="auto"/>
        <w:left w:val="none" w:sz="0" w:space="0" w:color="auto"/>
        <w:bottom w:val="none" w:sz="0" w:space="0" w:color="auto"/>
        <w:right w:val="none" w:sz="0" w:space="0" w:color="auto"/>
      </w:divBdr>
    </w:div>
    <w:div w:id="1059665731">
      <w:bodyDiv w:val="1"/>
      <w:marLeft w:val="0"/>
      <w:marRight w:val="0"/>
      <w:marTop w:val="0"/>
      <w:marBottom w:val="0"/>
      <w:divBdr>
        <w:top w:val="none" w:sz="0" w:space="0" w:color="auto"/>
        <w:left w:val="none" w:sz="0" w:space="0" w:color="auto"/>
        <w:bottom w:val="none" w:sz="0" w:space="0" w:color="auto"/>
        <w:right w:val="none" w:sz="0" w:space="0" w:color="auto"/>
      </w:divBdr>
    </w:div>
    <w:div w:id="1061295933">
      <w:bodyDiv w:val="1"/>
      <w:marLeft w:val="0"/>
      <w:marRight w:val="0"/>
      <w:marTop w:val="0"/>
      <w:marBottom w:val="0"/>
      <w:divBdr>
        <w:top w:val="none" w:sz="0" w:space="0" w:color="auto"/>
        <w:left w:val="none" w:sz="0" w:space="0" w:color="auto"/>
        <w:bottom w:val="none" w:sz="0" w:space="0" w:color="auto"/>
        <w:right w:val="none" w:sz="0" w:space="0" w:color="auto"/>
      </w:divBdr>
    </w:div>
    <w:div w:id="1063212532">
      <w:bodyDiv w:val="1"/>
      <w:marLeft w:val="0"/>
      <w:marRight w:val="0"/>
      <w:marTop w:val="0"/>
      <w:marBottom w:val="0"/>
      <w:divBdr>
        <w:top w:val="none" w:sz="0" w:space="0" w:color="auto"/>
        <w:left w:val="none" w:sz="0" w:space="0" w:color="auto"/>
        <w:bottom w:val="none" w:sz="0" w:space="0" w:color="auto"/>
        <w:right w:val="none" w:sz="0" w:space="0" w:color="auto"/>
      </w:divBdr>
    </w:div>
    <w:div w:id="1063914354">
      <w:bodyDiv w:val="1"/>
      <w:marLeft w:val="0"/>
      <w:marRight w:val="0"/>
      <w:marTop w:val="0"/>
      <w:marBottom w:val="0"/>
      <w:divBdr>
        <w:top w:val="none" w:sz="0" w:space="0" w:color="auto"/>
        <w:left w:val="none" w:sz="0" w:space="0" w:color="auto"/>
        <w:bottom w:val="none" w:sz="0" w:space="0" w:color="auto"/>
        <w:right w:val="none" w:sz="0" w:space="0" w:color="auto"/>
      </w:divBdr>
    </w:div>
    <w:div w:id="1065184333">
      <w:bodyDiv w:val="1"/>
      <w:marLeft w:val="0"/>
      <w:marRight w:val="0"/>
      <w:marTop w:val="0"/>
      <w:marBottom w:val="0"/>
      <w:divBdr>
        <w:top w:val="none" w:sz="0" w:space="0" w:color="auto"/>
        <w:left w:val="none" w:sz="0" w:space="0" w:color="auto"/>
        <w:bottom w:val="none" w:sz="0" w:space="0" w:color="auto"/>
        <w:right w:val="none" w:sz="0" w:space="0" w:color="auto"/>
      </w:divBdr>
    </w:div>
    <w:div w:id="1065906928">
      <w:bodyDiv w:val="1"/>
      <w:marLeft w:val="0"/>
      <w:marRight w:val="0"/>
      <w:marTop w:val="0"/>
      <w:marBottom w:val="0"/>
      <w:divBdr>
        <w:top w:val="none" w:sz="0" w:space="0" w:color="auto"/>
        <w:left w:val="none" w:sz="0" w:space="0" w:color="auto"/>
        <w:bottom w:val="none" w:sz="0" w:space="0" w:color="auto"/>
        <w:right w:val="none" w:sz="0" w:space="0" w:color="auto"/>
      </w:divBdr>
    </w:div>
    <w:div w:id="1068965022">
      <w:bodyDiv w:val="1"/>
      <w:marLeft w:val="0"/>
      <w:marRight w:val="0"/>
      <w:marTop w:val="0"/>
      <w:marBottom w:val="0"/>
      <w:divBdr>
        <w:top w:val="none" w:sz="0" w:space="0" w:color="auto"/>
        <w:left w:val="none" w:sz="0" w:space="0" w:color="auto"/>
        <w:bottom w:val="none" w:sz="0" w:space="0" w:color="auto"/>
        <w:right w:val="none" w:sz="0" w:space="0" w:color="auto"/>
      </w:divBdr>
    </w:div>
    <w:div w:id="1069889792">
      <w:bodyDiv w:val="1"/>
      <w:marLeft w:val="0"/>
      <w:marRight w:val="0"/>
      <w:marTop w:val="0"/>
      <w:marBottom w:val="0"/>
      <w:divBdr>
        <w:top w:val="none" w:sz="0" w:space="0" w:color="auto"/>
        <w:left w:val="none" w:sz="0" w:space="0" w:color="auto"/>
        <w:bottom w:val="none" w:sz="0" w:space="0" w:color="auto"/>
        <w:right w:val="none" w:sz="0" w:space="0" w:color="auto"/>
      </w:divBdr>
    </w:div>
    <w:div w:id="1074547298">
      <w:bodyDiv w:val="1"/>
      <w:marLeft w:val="0"/>
      <w:marRight w:val="0"/>
      <w:marTop w:val="0"/>
      <w:marBottom w:val="0"/>
      <w:divBdr>
        <w:top w:val="none" w:sz="0" w:space="0" w:color="auto"/>
        <w:left w:val="none" w:sz="0" w:space="0" w:color="auto"/>
        <w:bottom w:val="none" w:sz="0" w:space="0" w:color="auto"/>
        <w:right w:val="none" w:sz="0" w:space="0" w:color="auto"/>
      </w:divBdr>
    </w:div>
    <w:div w:id="1074663681">
      <w:bodyDiv w:val="1"/>
      <w:marLeft w:val="0"/>
      <w:marRight w:val="0"/>
      <w:marTop w:val="0"/>
      <w:marBottom w:val="0"/>
      <w:divBdr>
        <w:top w:val="none" w:sz="0" w:space="0" w:color="auto"/>
        <w:left w:val="none" w:sz="0" w:space="0" w:color="auto"/>
        <w:bottom w:val="none" w:sz="0" w:space="0" w:color="auto"/>
        <w:right w:val="none" w:sz="0" w:space="0" w:color="auto"/>
      </w:divBdr>
    </w:div>
    <w:div w:id="1076781123">
      <w:bodyDiv w:val="1"/>
      <w:marLeft w:val="0"/>
      <w:marRight w:val="0"/>
      <w:marTop w:val="0"/>
      <w:marBottom w:val="0"/>
      <w:divBdr>
        <w:top w:val="none" w:sz="0" w:space="0" w:color="auto"/>
        <w:left w:val="none" w:sz="0" w:space="0" w:color="auto"/>
        <w:bottom w:val="none" w:sz="0" w:space="0" w:color="auto"/>
        <w:right w:val="none" w:sz="0" w:space="0" w:color="auto"/>
      </w:divBdr>
    </w:div>
    <w:div w:id="1077870783">
      <w:bodyDiv w:val="1"/>
      <w:marLeft w:val="0"/>
      <w:marRight w:val="0"/>
      <w:marTop w:val="0"/>
      <w:marBottom w:val="0"/>
      <w:divBdr>
        <w:top w:val="none" w:sz="0" w:space="0" w:color="auto"/>
        <w:left w:val="none" w:sz="0" w:space="0" w:color="auto"/>
        <w:bottom w:val="none" w:sz="0" w:space="0" w:color="auto"/>
        <w:right w:val="none" w:sz="0" w:space="0" w:color="auto"/>
      </w:divBdr>
    </w:div>
    <w:div w:id="1078401357">
      <w:bodyDiv w:val="1"/>
      <w:marLeft w:val="0"/>
      <w:marRight w:val="0"/>
      <w:marTop w:val="0"/>
      <w:marBottom w:val="0"/>
      <w:divBdr>
        <w:top w:val="none" w:sz="0" w:space="0" w:color="auto"/>
        <w:left w:val="none" w:sz="0" w:space="0" w:color="auto"/>
        <w:bottom w:val="none" w:sz="0" w:space="0" w:color="auto"/>
        <w:right w:val="none" w:sz="0" w:space="0" w:color="auto"/>
      </w:divBdr>
    </w:div>
    <w:div w:id="1078556208">
      <w:bodyDiv w:val="1"/>
      <w:marLeft w:val="0"/>
      <w:marRight w:val="0"/>
      <w:marTop w:val="0"/>
      <w:marBottom w:val="0"/>
      <w:divBdr>
        <w:top w:val="none" w:sz="0" w:space="0" w:color="auto"/>
        <w:left w:val="none" w:sz="0" w:space="0" w:color="auto"/>
        <w:bottom w:val="none" w:sz="0" w:space="0" w:color="auto"/>
        <w:right w:val="none" w:sz="0" w:space="0" w:color="auto"/>
      </w:divBdr>
    </w:div>
    <w:div w:id="1083067858">
      <w:bodyDiv w:val="1"/>
      <w:marLeft w:val="0"/>
      <w:marRight w:val="0"/>
      <w:marTop w:val="0"/>
      <w:marBottom w:val="0"/>
      <w:divBdr>
        <w:top w:val="none" w:sz="0" w:space="0" w:color="auto"/>
        <w:left w:val="none" w:sz="0" w:space="0" w:color="auto"/>
        <w:bottom w:val="none" w:sz="0" w:space="0" w:color="auto"/>
        <w:right w:val="none" w:sz="0" w:space="0" w:color="auto"/>
      </w:divBdr>
    </w:div>
    <w:div w:id="1094352866">
      <w:bodyDiv w:val="1"/>
      <w:marLeft w:val="0"/>
      <w:marRight w:val="0"/>
      <w:marTop w:val="0"/>
      <w:marBottom w:val="0"/>
      <w:divBdr>
        <w:top w:val="none" w:sz="0" w:space="0" w:color="auto"/>
        <w:left w:val="none" w:sz="0" w:space="0" w:color="auto"/>
        <w:bottom w:val="none" w:sz="0" w:space="0" w:color="auto"/>
        <w:right w:val="none" w:sz="0" w:space="0" w:color="auto"/>
      </w:divBdr>
    </w:div>
    <w:div w:id="1095397169">
      <w:bodyDiv w:val="1"/>
      <w:marLeft w:val="0"/>
      <w:marRight w:val="0"/>
      <w:marTop w:val="0"/>
      <w:marBottom w:val="0"/>
      <w:divBdr>
        <w:top w:val="none" w:sz="0" w:space="0" w:color="auto"/>
        <w:left w:val="none" w:sz="0" w:space="0" w:color="auto"/>
        <w:bottom w:val="none" w:sz="0" w:space="0" w:color="auto"/>
        <w:right w:val="none" w:sz="0" w:space="0" w:color="auto"/>
      </w:divBdr>
    </w:div>
    <w:div w:id="1095588931">
      <w:bodyDiv w:val="1"/>
      <w:marLeft w:val="0"/>
      <w:marRight w:val="0"/>
      <w:marTop w:val="0"/>
      <w:marBottom w:val="0"/>
      <w:divBdr>
        <w:top w:val="none" w:sz="0" w:space="0" w:color="auto"/>
        <w:left w:val="none" w:sz="0" w:space="0" w:color="auto"/>
        <w:bottom w:val="none" w:sz="0" w:space="0" w:color="auto"/>
        <w:right w:val="none" w:sz="0" w:space="0" w:color="auto"/>
      </w:divBdr>
    </w:div>
    <w:div w:id="1098210653">
      <w:bodyDiv w:val="1"/>
      <w:marLeft w:val="0"/>
      <w:marRight w:val="0"/>
      <w:marTop w:val="0"/>
      <w:marBottom w:val="0"/>
      <w:divBdr>
        <w:top w:val="none" w:sz="0" w:space="0" w:color="auto"/>
        <w:left w:val="none" w:sz="0" w:space="0" w:color="auto"/>
        <w:bottom w:val="none" w:sz="0" w:space="0" w:color="auto"/>
        <w:right w:val="none" w:sz="0" w:space="0" w:color="auto"/>
      </w:divBdr>
    </w:div>
    <w:div w:id="1098718751">
      <w:bodyDiv w:val="1"/>
      <w:marLeft w:val="0"/>
      <w:marRight w:val="0"/>
      <w:marTop w:val="0"/>
      <w:marBottom w:val="0"/>
      <w:divBdr>
        <w:top w:val="none" w:sz="0" w:space="0" w:color="auto"/>
        <w:left w:val="none" w:sz="0" w:space="0" w:color="auto"/>
        <w:bottom w:val="none" w:sz="0" w:space="0" w:color="auto"/>
        <w:right w:val="none" w:sz="0" w:space="0" w:color="auto"/>
      </w:divBdr>
    </w:div>
    <w:div w:id="1099444141">
      <w:bodyDiv w:val="1"/>
      <w:marLeft w:val="0"/>
      <w:marRight w:val="0"/>
      <w:marTop w:val="0"/>
      <w:marBottom w:val="0"/>
      <w:divBdr>
        <w:top w:val="none" w:sz="0" w:space="0" w:color="auto"/>
        <w:left w:val="none" w:sz="0" w:space="0" w:color="auto"/>
        <w:bottom w:val="none" w:sz="0" w:space="0" w:color="auto"/>
        <w:right w:val="none" w:sz="0" w:space="0" w:color="auto"/>
      </w:divBdr>
    </w:div>
    <w:div w:id="1099643292">
      <w:bodyDiv w:val="1"/>
      <w:marLeft w:val="0"/>
      <w:marRight w:val="0"/>
      <w:marTop w:val="0"/>
      <w:marBottom w:val="0"/>
      <w:divBdr>
        <w:top w:val="none" w:sz="0" w:space="0" w:color="auto"/>
        <w:left w:val="none" w:sz="0" w:space="0" w:color="auto"/>
        <w:bottom w:val="none" w:sz="0" w:space="0" w:color="auto"/>
        <w:right w:val="none" w:sz="0" w:space="0" w:color="auto"/>
      </w:divBdr>
    </w:div>
    <w:div w:id="1099912668">
      <w:bodyDiv w:val="1"/>
      <w:marLeft w:val="0"/>
      <w:marRight w:val="0"/>
      <w:marTop w:val="0"/>
      <w:marBottom w:val="0"/>
      <w:divBdr>
        <w:top w:val="none" w:sz="0" w:space="0" w:color="auto"/>
        <w:left w:val="none" w:sz="0" w:space="0" w:color="auto"/>
        <w:bottom w:val="none" w:sz="0" w:space="0" w:color="auto"/>
        <w:right w:val="none" w:sz="0" w:space="0" w:color="auto"/>
      </w:divBdr>
    </w:div>
    <w:div w:id="1101878225">
      <w:bodyDiv w:val="1"/>
      <w:marLeft w:val="0"/>
      <w:marRight w:val="0"/>
      <w:marTop w:val="0"/>
      <w:marBottom w:val="0"/>
      <w:divBdr>
        <w:top w:val="none" w:sz="0" w:space="0" w:color="auto"/>
        <w:left w:val="none" w:sz="0" w:space="0" w:color="auto"/>
        <w:bottom w:val="none" w:sz="0" w:space="0" w:color="auto"/>
        <w:right w:val="none" w:sz="0" w:space="0" w:color="auto"/>
      </w:divBdr>
    </w:div>
    <w:div w:id="1103497285">
      <w:bodyDiv w:val="1"/>
      <w:marLeft w:val="0"/>
      <w:marRight w:val="0"/>
      <w:marTop w:val="0"/>
      <w:marBottom w:val="0"/>
      <w:divBdr>
        <w:top w:val="none" w:sz="0" w:space="0" w:color="auto"/>
        <w:left w:val="none" w:sz="0" w:space="0" w:color="auto"/>
        <w:bottom w:val="none" w:sz="0" w:space="0" w:color="auto"/>
        <w:right w:val="none" w:sz="0" w:space="0" w:color="auto"/>
      </w:divBdr>
    </w:div>
    <w:div w:id="1105465062">
      <w:bodyDiv w:val="1"/>
      <w:marLeft w:val="0"/>
      <w:marRight w:val="0"/>
      <w:marTop w:val="0"/>
      <w:marBottom w:val="0"/>
      <w:divBdr>
        <w:top w:val="none" w:sz="0" w:space="0" w:color="auto"/>
        <w:left w:val="none" w:sz="0" w:space="0" w:color="auto"/>
        <w:bottom w:val="none" w:sz="0" w:space="0" w:color="auto"/>
        <w:right w:val="none" w:sz="0" w:space="0" w:color="auto"/>
      </w:divBdr>
    </w:div>
    <w:div w:id="1106657334">
      <w:bodyDiv w:val="1"/>
      <w:marLeft w:val="0"/>
      <w:marRight w:val="0"/>
      <w:marTop w:val="0"/>
      <w:marBottom w:val="0"/>
      <w:divBdr>
        <w:top w:val="none" w:sz="0" w:space="0" w:color="auto"/>
        <w:left w:val="none" w:sz="0" w:space="0" w:color="auto"/>
        <w:bottom w:val="none" w:sz="0" w:space="0" w:color="auto"/>
        <w:right w:val="none" w:sz="0" w:space="0" w:color="auto"/>
      </w:divBdr>
    </w:div>
    <w:div w:id="1107775770">
      <w:bodyDiv w:val="1"/>
      <w:marLeft w:val="0"/>
      <w:marRight w:val="0"/>
      <w:marTop w:val="0"/>
      <w:marBottom w:val="0"/>
      <w:divBdr>
        <w:top w:val="none" w:sz="0" w:space="0" w:color="auto"/>
        <w:left w:val="none" w:sz="0" w:space="0" w:color="auto"/>
        <w:bottom w:val="none" w:sz="0" w:space="0" w:color="auto"/>
        <w:right w:val="none" w:sz="0" w:space="0" w:color="auto"/>
      </w:divBdr>
    </w:div>
    <w:div w:id="1108038625">
      <w:bodyDiv w:val="1"/>
      <w:marLeft w:val="0"/>
      <w:marRight w:val="0"/>
      <w:marTop w:val="0"/>
      <w:marBottom w:val="0"/>
      <w:divBdr>
        <w:top w:val="none" w:sz="0" w:space="0" w:color="auto"/>
        <w:left w:val="none" w:sz="0" w:space="0" w:color="auto"/>
        <w:bottom w:val="none" w:sz="0" w:space="0" w:color="auto"/>
        <w:right w:val="none" w:sz="0" w:space="0" w:color="auto"/>
      </w:divBdr>
    </w:div>
    <w:div w:id="1108230711">
      <w:bodyDiv w:val="1"/>
      <w:marLeft w:val="0"/>
      <w:marRight w:val="0"/>
      <w:marTop w:val="0"/>
      <w:marBottom w:val="0"/>
      <w:divBdr>
        <w:top w:val="none" w:sz="0" w:space="0" w:color="auto"/>
        <w:left w:val="none" w:sz="0" w:space="0" w:color="auto"/>
        <w:bottom w:val="none" w:sz="0" w:space="0" w:color="auto"/>
        <w:right w:val="none" w:sz="0" w:space="0" w:color="auto"/>
      </w:divBdr>
    </w:div>
    <w:div w:id="1108237763">
      <w:bodyDiv w:val="1"/>
      <w:marLeft w:val="0"/>
      <w:marRight w:val="0"/>
      <w:marTop w:val="0"/>
      <w:marBottom w:val="0"/>
      <w:divBdr>
        <w:top w:val="none" w:sz="0" w:space="0" w:color="auto"/>
        <w:left w:val="none" w:sz="0" w:space="0" w:color="auto"/>
        <w:bottom w:val="none" w:sz="0" w:space="0" w:color="auto"/>
        <w:right w:val="none" w:sz="0" w:space="0" w:color="auto"/>
      </w:divBdr>
    </w:div>
    <w:div w:id="1108429374">
      <w:bodyDiv w:val="1"/>
      <w:marLeft w:val="0"/>
      <w:marRight w:val="0"/>
      <w:marTop w:val="0"/>
      <w:marBottom w:val="0"/>
      <w:divBdr>
        <w:top w:val="none" w:sz="0" w:space="0" w:color="auto"/>
        <w:left w:val="none" w:sz="0" w:space="0" w:color="auto"/>
        <w:bottom w:val="none" w:sz="0" w:space="0" w:color="auto"/>
        <w:right w:val="none" w:sz="0" w:space="0" w:color="auto"/>
      </w:divBdr>
    </w:div>
    <w:div w:id="1117722965">
      <w:bodyDiv w:val="1"/>
      <w:marLeft w:val="0"/>
      <w:marRight w:val="0"/>
      <w:marTop w:val="0"/>
      <w:marBottom w:val="0"/>
      <w:divBdr>
        <w:top w:val="none" w:sz="0" w:space="0" w:color="auto"/>
        <w:left w:val="none" w:sz="0" w:space="0" w:color="auto"/>
        <w:bottom w:val="none" w:sz="0" w:space="0" w:color="auto"/>
        <w:right w:val="none" w:sz="0" w:space="0" w:color="auto"/>
      </w:divBdr>
    </w:div>
    <w:div w:id="1118598391">
      <w:bodyDiv w:val="1"/>
      <w:marLeft w:val="0"/>
      <w:marRight w:val="0"/>
      <w:marTop w:val="0"/>
      <w:marBottom w:val="0"/>
      <w:divBdr>
        <w:top w:val="none" w:sz="0" w:space="0" w:color="auto"/>
        <w:left w:val="none" w:sz="0" w:space="0" w:color="auto"/>
        <w:bottom w:val="none" w:sz="0" w:space="0" w:color="auto"/>
        <w:right w:val="none" w:sz="0" w:space="0" w:color="auto"/>
      </w:divBdr>
    </w:div>
    <w:div w:id="1119255517">
      <w:bodyDiv w:val="1"/>
      <w:marLeft w:val="0"/>
      <w:marRight w:val="0"/>
      <w:marTop w:val="0"/>
      <w:marBottom w:val="0"/>
      <w:divBdr>
        <w:top w:val="none" w:sz="0" w:space="0" w:color="auto"/>
        <w:left w:val="none" w:sz="0" w:space="0" w:color="auto"/>
        <w:bottom w:val="none" w:sz="0" w:space="0" w:color="auto"/>
        <w:right w:val="none" w:sz="0" w:space="0" w:color="auto"/>
      </w:divBdr>
    </w:div>
    <w:div w:id="1120298614">
      <w:bodyDiv w:val="1"/>
      <w:marLeft w:val="0"/>
      <w:marRight w:val="0"/>
      <w:marTop w:val="0"/>
      <w:marBottom w:val="0"/>
      <w:divBdr>
        <w:top w:val="none" w:sz="0" w:space="0" w:color="auto"/>
        <w:left w:val="none" w:sz="0" w:space="0" w:color="auto"/>
        <w:bottom w:val="none" w:sz="0" w:space="0" w:color="auto"/>
        <w:right w:val="none" w:sz="0" w:space="0" w:color="auto"/>
      </w:divBdr>
    </w:div>
    <w:div w:id="1124544251">
      <w:bodyDiv w:val="1"/>
      <w:marLeft w:val="0"/>
      <w:marRight w:val="0"/>
      <w:marTop w:val="0"/>
      <w:marBottom w:val="0"/>
      <w:divBdr>
        <w:top w:val="none" w:sz="0" w:space="0" w:color="auto"/>
        <w:left w:val="none" w:sz="0" w:space="0" w:color="auto"/>
        <w:bottom w:val="none" w:sz="0" w:space="0" w:color="auto"/>
        <w:right w:val="none" w:sz="0" w:space="0" w:color="auto"/>
      </w:divBdr>
    </w:div>
    <w:div w:id="1126312902">
      <w:bodyDiv w:val="1"/>
      <w:marLeft w:val="0"/>
      <w:marRight w:val="0"/>
      <w:marTop w:val="0"/>
      <w:marBottom w:val="0"/>
      <w:divBdr>
        <w:top w:val="none" w:sz="0" w:space="0" w:color="auto"/>
        <w:left w:val="none" w:sz="0" w:space="0" w:color="auto"/>
        <w:bottom w:val="none" w:sz="0" w:space="0" w:color="auto"/>
        <w:right w:val="none" w:sz="0" w:space="0" w:color="auto"/>
      </w:divBdr>
    </w:div>
    <w:div w:id="1126892494">
      <w:bodyDiv w:val="1"/>
      <w:marLeft w:val="0"/>
      <w:marRight w:val="0"/>
      <w:marTop w:val="0"/>
      <w:marBottom w:val="0"/>
      <w:divBdr>
        <w:top w:val="none" w:sz="0" w:space="0" w:color="auto"/>
        <w:left w:val="none" w:sz="0" w:space="0" w:color="auto"/>
        <w:bottom w:val="none" w:sz="0" w:space="0" w:color="auto"/>
        <w:right w:val="none" w:sz="0" w:space="0" w:color="auto"/>
      </w:divBdr>
    </w:div>
    <w:div w:id="1128624487">
      <w:bodyDiv w:val="1"/>
      <w:marLeft w:val="0"/>
      <w:marRight w:val="0"/>
      <w:marTop w:val="0"/>
      <w:marBottom w:val="0"/>
      <w:divBdr>
        <w:top w:val="none" w:sz="0" w:space="0" w:color="auto"/>
        <w:left w:val="none" w:sz="0" w:space="0" w:color="auto"/>
        <w:bottom w:val="none" w:sz="0" w:space="0" w:color="auto"/>
        <w:right w:val="none" w:sz="0" w:space="0" w:color="auto"/>
      </w:divBdr>
    </w:div>
    <w:div w:id="1130896823">
      <w:bodyDiv w:val="1"/>
      <w:marLeft w:val="0"/>
      <w:marRight w:val="0"/>
      <w:marTop w:val="0"/>
      <w:marBottom w:val="0"/>
      <w:divBdr>
        <w:top w:val="none" w:sz="0" w:space="0" w:color="auto"/>
        <w:left w:val="none" w:sz="0" w:space="0" w:color="auto"/>
        <w:bottom w:val="none" w:sz="0" w:space="0" w:color="auto"/>
        <w:right w:val="none" w:sz="0" w:space="0" w:color="auto"/>
      </w:divBdr>
    </w:div>
    <w:div w:id="1131825771">
      <w:bodyDiv w:val="1"/>
      <w:marLeft w:val="0"/>
      <w:marRight w:val="0"/>
      <w:marTop w:val="0"/>
      <w:marBottom w:val="0"/>
      <w:divBdr>
        <w:top w:val="none" w:sz="0" w:space="0" w:color="auto"/>
        <w:left w:val="none" w:sz="0" w:space="0" w:color="auto"/>
        <w:bottom w:val="none" w:sz="0" w:space="0" w:color="auto"/>
        <w:right w:val="none" w:sz="0" w:space="0" w:color="auto"/>
      </w:divBdr>
    </w:div>
    <w:div w:id="1132475725">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5953345">
      <w:bodyDiv w:val="1"/>
      <w:marLeft w:val="0"/>
      <w:marRight w:val="0"/>
      <w:marTop w:val="0"/>
      <w:marBottom w:val="0"/>
      <w:divBdr>
        <w:top w:val="none" w:sz="0" w:space="0" w:color="auto"/>
        <w:left w:val="none" w:sz="0" w:space="0" w:color="auto"/>
        <w:bottom w:val="none" w:sz="0" w:space="0" w:color="auto"/>
        <w:right w:val="none" w:sz="0" w:space="0" w:color="auto"/>
      </w:divBdr>
    </w:div>
    <w:div w:id="1140803333">
      <w:bodyDiv w:val="1"/>
      <w:marLeft w:val="0"/>
      <w:marRight w:val="0"/>
      <w:marTop w:val="0"/>
      <w:marBottom w:val="0"/>
      <w:divBdr>
        <w:top w:val="none" w:sz="0" w:space="0" w:color="auto"/>
        <w:left w:val="none" w:sz="0" w:space="0" w:color="auto"/>
        <w:bottom w:val="none" w:sz="0" w:space="0" w:color="auto"/>
        <w:right w:val="none" w:sz="0" w:space="0" w:color="auto"/>
      </w:divBdr>
    </w:div>
    <w:div w:id="1145587660">
      <w:bodyDiv w:val="1"/>
      <w:marLeft w:val="0"/>
      <w:marRight w:val="0"/>
      <w:marTop w:val="0"/>
      <w:marBottom w:val="0"/>
      <w:divBdr>
        <w:top w:val="none" w:sz="0" w:space="0" w:color="auto"/>
        <w:left w:val="none" w:sz="0" w:space="0" w:color="auto"/>
        <w:bottom w:val="none" w:sz="0" w:space="0" w:color="auto"/>
        <w:right w:val="none" w:sz="0" w:space="0" w:color="auto"/>
      </w:divBdr>
    </w:div>
    <w:div w:id="1149788196">
      <w:bodyDiv w:val="1"/>
      <w:marLeft w:val="0"/>
      <w:marRight w:val="0"/>
      <w:marTop w:val="0"/>
      <w:marBottom w:val="0"/>
      <w:divBdr>
        <w:top w:val="none" w:sz="0" w:space="0" w:color="auto"/>
        <w:left w:val="none" w:sz="0" w:space="0" w:color="auto"/>
        <w:bottom w:val="none" w:sz="0" w:space="0" w:color="auto"/>
        <w:right w:val="none" w:sz="0" w:space="0" w:color="auto"/>
      </w:divBdr>
    </w:div>
    <w:div w:id="1156921199">
      <w:bodyDiv w:val="1"/>
      <w:marLeft w:val="0"/>
      <w:marRight w:val="0"/>
      <w:marTop w:val="0"/>
      <w:marBottom w:val="0"/>
      <w:divBdr>
        <w:top w:val="none" w:sz="0" w:space="0" w:color="auto"/>
        <w:left w:val="none" w:sz="0" w:space="0" w:color="auto"/>
        <w:bottom w:val="none" w:sz="0" w:space="0" w:color="auto"/>
        <w:right w:val="none" w:sz="0" w:space="0" w:color="auto"/>
      </w:divBdr>
    </w:div>
    <w:div w:id="1157184400">
      <w:bodyDiv w:val="1"/>
      <w:marLeft w:val="0"/>
      <w:marRight w:val="0"/>
      <w:marTop w:val="0"/>
      <w:marBottom w:val="0"/>
      <w:divBdr>
        <w:top w:val="none" w:sz="0" w:space="0" w:color="auto"/>
        <w:left w:val="none" w:sz="0" w:space="0" w:color="auto"/>
        <w:bottom w:val="none" w:sz="0" w:space="0" w:color="auto"/>
        <w:right w:val="none" w:sz="0" w:space="0" w:color="auto"/>
      </w:divBdr>
    </w:div>
    <w:div w:id="1159346344">
      <w:bodyDiv w:val="1"/>
      <w:marLeft w:val="0"/>
      <w:marRight w:val="0"/>
      <w:marTop w:val="0"/>
      <w:marBottom w:val="0"/>
      <w:divBdr>
        <w:top w:val="none" w:sz="0" w:space="0" w:color="auto"/>
        <w:left w:val="none" w:sz="0" w:space="0" w:color="auto"/>
        <w:bottom w:val="none" w:sz="0" w:space="0" w:color="auto"/>
        <w:right w:val="none" w:sz="0" w:space="0" w:color="auto"/>
      </w:divBdr>
    </w:div>
    <w:div w:id="1160847124">
      <w:bodyDiv w:val="1"/>
      <w:marLeft w:val="0"/>
      <w:marRight w:val="0"/>
      <w:marTop w:val="0"/>
      <w:marBottom w:val="0"/>
      <w:divBdr>
        <w:top w:val="none" w:sz="0" w:space="0" w:color="auto"/>
        <w:left w:val="none" w:sz="0" w:space="0" w:color="auto"/>
        <w:bottom w:val="none" w:sz="0" w:space="0" w:color="auto"/>
        <w:right w:val="none" w:sz="0" w:space="0" w:color="auto"/>
      </w:divBdr>
    </w:div>
    <w:div w:id="1164667079">
      <w:bodyDiv w:val="1"/>
      <w:marLeft w:val="0"/>
      <w:marRight w:val="0"/>
      <w:marTop w:val="0"/>
      <w:marBottom w:val="0"/>
      <w:divBdr>
        <w:top w:val="none" w:sz="0" w:space="0" w:color="auto"/>
        <w:left w:val="none" w:sz="0" w:space="0" w:color="auto"/>
        <w:bottom w:val="none" w:sz="0" w:space="0" w:color="auto"/>
        <w:right w:val="none" w:sz="0" w:space="0" w:color="auto"/>
      </w:divBdr>
    </w:div>
    <w:div w:id="1166703674">
      <w:bodyDiv w:val="1"/>
      <w:marLeft w:val="0"/>
      <w:marRight w:val="0"/>
      <w:marTop w:val="0"/>
      <w:marBottom w:val="0"/>
      <w:divBdr>
        <w:top w:val="none" w:sz="0" w:space="0" w:color="auto"/>
        <w:left w:val="none" w:sz="0" w:space="0" w:color="auto"/>
        <w:bottom w:val="none" w:sz="0" w:space="0" w:color="auto"/>
        <w:right w:val="none" w:sz="0" w:space="0" w:color="auto"/>
      </w:divBdr>
    </w:div>
    <w:div w:id="1178735640">
      <w:bodyDiv w:val="1"/>
      <w:marLeft w:val="0"/>
      <w:marRight w:val="0"/>
      <w:marTop w:val="0"/>
      <w:marBottom w:val="0"/>
      <w:divBdr>
        <w:top w:val="none" w:sz="0" w:space="0" w:color="auto"/>
        <w:left w:val="none" w:sz="0" w:space="0" w:color="auto"/>
        <w:bottom w:val="none" w:sz="0" w:space="0" w:color="auto"/>
        <w:right w:val="none" w:sz="0" w:space="0" w:color="auto"/>
      </w:divBdr>
    </w:div>
    <w:div w:id="1178814960">
      <w:bodyDiv w:val="1"/>
      <w:marLeft w:val="0"/>
      <w:marRight w:val="0"/>
      <w:marTop w:val="0"/>
      <w:marBottom w:val="0"/>
      <w:divBdr>
        <w:top w:val="none" w:sz="0" w:space="0" w:color="auto"/>
        <w:left w:val="none" w:sz="0" w:space="0" w:color="auto"/>
        <w:bottom w:val="none" w:sz="0" w:space="0" w:color="auto"/>
        <w:right w:val="none" w:sz="0" w:space="0" w:color="auto"/>
      </w:divBdr>
    </w:div>
    <w:div w:id="1180119116">
      <w:bodyDiv w:val="1"/>
      <w:marLeft w:val="0"/>
      <w:marRight w:val="0"/>
      <w:marTop w:val="0"/>
      <w:marBottom w:val="0"/>
      <w:divBdr>
        <w:top w:val="none" w:sz="0" w:space="0" w:color="auto"/>
        <w:left w:val="none" w:sz="0" w:space="0" w:color="auto"/>
        <w:bottom w:val="none" w:sz="0" w:space="0" w:color="auto"/>
        <w:right w:val="none" w:sz="0" w:space="0" w:color="auto"/>
      </w:divBdr>
    </w:div>
    <w:div w:id="1182623617">
      <w:bodyDiv w:val="1"/>
      <w:marLeft w:val="0"/>
      <w:marRight w:val="0"/>
      <w:marTop w:val="0"/>
      <w:marBottom w:val="0"/>
      <w:divBdr>
        <w:top w:val="none" w:sz="0" w:space="0" w:color="auto"/>
        <w:left w:val="none" w:sz="0" w:space="0" w:color="auto"/>
        <w:bottom w:val="none" w:sz="0" w:space="0" w:color="auto"/>
        <w:right w:val="none" w:sz="0" w:space="0" w:color="auto"/>
      </w:divBdr>
    </w:div>
    <w:div w:id="1183937478">
      <w:bodyDiv w:val="1"/>
      <w:marLeft w:val="0"/>
      <w:marRight w:val="0"/>
      <w:marTop w:val="0"/>
      <w:marBottom w:val="0"/>
      <w:divBdr>
        <w:top w:val="none" w:sz="0" w:space="0" w:color="auto"/>
        <w:left w:val="none" w:sz="0" w:space="0" w:color="auto"/>
        <w:bottom w:val="none" w:sz="0" w:space="0" w:color="auto"/>
        <w:right w:val="none" w:sz="0" w:space="0" w:color="auto"/>
      </w:divBdr>
    </w:div>
    <w:div w:id="1184319522">
      <w:bodyDiv w:val="1"/>
      <w:marLeft w:val="0"/>
      <w:marRight w:val="0"/>
      <w:marTop w:val="0"/>
      <w:marBottom w:val="0"/>
      <w:divBdr>
        <w:top w:val="none" w:sz="0" w:space="0" w:color="auto"/>
        <w:left w:val="none" w:sz="0" w:space="0" w:color="auto"/>
        <w:bottom w:val="none" w:sz="0" w:space="0" w:color="auto"/>
        <w:right w:val="none" w:sz="0" w:space="0" w:color="auto"/>
      </w:divBdr>
    </w:div>
    <w:div w:id="1186556729">
      <w:bodyDiv w:val="1"/>
      <w:marLeft w:val="0"/>
      <w:marRight w:val="0"/>
      <w:marTop w:val="0"/>
      <w:marBottom w:val="0"/>
      <w:divBdr>
        <w:top w:val="none" w:sz="0" w:space="0" w:color="auto"/>
        <w:left w:val="none" w:sz="0" w:space="0" w:color="auto"/>
        <w:bottom w:val="none" w:sz="0" w:space="0" w:color="auto"/>
        <w:right w:val="none" w:sz="0" w:space="0" w:color="auto"/>
      </w:divBdr>
    </w:div>
    <w:div w:id="1189294331">
      <w:bodyDiv w:val="1"/>
      <w:marLeft w:val="0"/>
      <w:marRight w:val="0"/>
      <w:marTop w:val="0"/>
      <w:marBottom w:val="0"/>
      <w:divBdr>
        <w:top w:val="none" w:sz="0" w:space="0" w:color="auto"/>
        <w:left w:val="none" w:sz="0" w:space="0" w:color="auto"/>
        <w:bottom w:val="none" w:sz="0" w:space="0" w:color="auto"/>
        <w:right w:val="none" w:sz="0" w:space="0" w:color="auto"/>
      </w:divBdr>
    </w:div>
    <w:div w:id="1194803500">
      <w:bodyDiv w:val="1"/>
      <w:marLeft w:val="0"/>
      <w:marRight w:val="0"/>
      <w:marTop w:val="0"/>
      <w:marBottom w:val="0"/>
      <w:divBdr>
        <w:top w:val="none" w:sz="0" w:space="0" w:color="auto"/>
        <w:left w:val="none" w:sz="0" w:space="0" w:color="auto"/>
        <w:bottom w:val="none" w:sz="0" w:space="0" w:color="auto"/>
        <w:right w:val="none" w:sz="0" w:space="0" w:color="auto"/>
      </w:divBdr>
    </w:div>
    <w:div w:id="1197081718">
      <w:bodyDiv w:val="1"/>
      <w:marLeft w:val="0"/>
      <w:marRight w:val="0"/>
      <w:marTop w:val="0"/>
      <w:marBottom w:val="0"/>
      <w:divBdr>
        <w:top w:val="none" w:sz="0" w:space="0" w:color="auto"/>
        <w:left w:val="none" w:sz="0" w:space="0" w:color="auto"/>
        <w:bottom w:val="none" w:sz="0" w:space="0" w:color="auto"/>
        <w:right w:val="none" w:sz="0" w:space="0" w:color="auto"/>
      </w:divBdr>
    </w:div>
    <w:div w:id="1199077710">
      <w:bodyDiv w:val="1"/>
      <w:marLeft w:val="0"/>
      <w:marRight w:val="0"/>
      <w:marTop w:val="0"/>
      <w:marBottom w:val="0"/>
      <w:divBdr>
        <w:top w:val="none" w:sz="0" w:space="0" w:color="auto"/>
        <w:left w:val="none" w:sz="0" w:space="0" w:color="auto"/>
        <w:bottom w:val="none" w:sz="0" w:space="0" w:color="auto"/>
        <w:right w:val="none" w:sz="0" w:space="0" w:color="auto"/>
      </w:divBdr>
    </w:div>
    <w:div w:id="1199507563">
      <w:bodyDiv w:val="1"/>
      <w:marLeft w:val="0"/>
      <w:marRight w:val="0"/>
      <w:marTop w:val="0"/>
      <w:marBottom w:val="0"/>
      <w:divBdr>
        <w:top w:val="none" w:sz="0" w:space="0" w:color="auto"/>
        <w:left w:val="none" w:sz="0" w:space="0" w:color="auto"/>
        <w:bottom w:val="none" w:sz="0" w:space="0" w:color="auto"/>
        <w:right w:val="none" w:sz="0" w:space="0" w:color="auto"/>
      </w:divBdr>
    </w:div>
    <w:div w:id="1200556540">
      <w:bodyDiv w:val="1"/>
      <w:marLeft w:val="0"/>
      <w:marRight w:val="0"/>
      <w:marTop w:val="0"/>
      <w:marBottom w:val="0"/>
      <w:divBdr>
        <w:top w:val="none" w:sz="0" w:space="0" w:color="auto"/>
        <w:left w:val="none" w:sz="0" w:space="0" w:color="auto"/>
        <w:bottom w:val="none" w:sz="0" w:space="0" w:color="auto"/>
        <w:right w:val="none" w:sz="0" w:space="0" w:color="auto"/>
      </w:divBdr>
    </w:div>
    <w:div w:id="1200705611">
      <w:bodyDiv w:val="1"/>
      <w:marLeft w:val="0"/>
      <w:marRight w:val="0"/>
      <w:marTop w:val="0"/>
      <w:marBottom w:val="0"/>
      <w:divBdr>
        <w:top w:val="none" w:sz="0" w:space="0" w:color="auto"/>
        <w:left w:val="none" w:sz="0" w:space="0" w:color="auto"/>
        <w:bottom w:val="none" w:sz="0" w:space="0" w:color="auto"/>
        <w:right w:val="none" w:sz="0" w:space="0" w:color="auto"/>
      </w:divBdr>
    </w:div>
    <w:div w:id="1201673328">
      <w:bodyDiv w:val="1"/>
      <w:marLeft w:val="0"/>
      <w:marRight w:val="0"/>
      <w:marTop w:val="0"/>
      <w:marBottom w:val="0"/>
      <w:divBdr>
        <w:top w:val="none" w:sz="0" w:space="0" w:color="auto"/>
        <w:left w:val="none" w:sz="0" w:space="0" w:color="auto"/>
        <w:bottom w:val="none" w:sz="0" w:space="0" w:color="auto"/>
        <w:right w:val="none" w:sz="0" w:space="0" w:color="auto"/>
      </w:divBdr>
    </w:div>
    <w:div w:id="1204098362">
      <w:bodyDiv w:val="1"/>
      <w:marLeft w:val="0"/>
      <w:marRight w:val="0"/>
      <w:marTop w:val="0"/>
      <w:marBottom w:val="0"/>
      <w:divBdr>
        <w:top w:val="none" w:sz="0" w:space="0" w:color="auto"/>
        <w:left w:val="none" w:sz="0" w:space="0" w:color="auto"/>
        <w:bottom w:val="none" w:sz="0" w:space="0" w:color="auto"/>
        <w:right w:val="none" w:sz="0" w:space="0" w:color="auto"/>
      </w:divBdr>
    </w:div>
    <w:div w:id="1206680267">
      <w:bodyDiv w:val="1"/>
      <w:marLeft w:val="0"/>
      <w:marRight w:val="0"/>
      <w:marTop w:val="0"/>
      <w:marBottom w:val="0"/>
      <w:divBdr>
        <w:top w:val="none" w:sz="0" w:space="0" w:color="auto"/>
        <w:left w:val="none" w:sz="0" w:space="0" w:color="auto"/>
        <w:bottom w:val="none" w:sz="0" w:space="0" w:color="auto"/>
        <w:right w:val="none" w:sz="0" w:space="0" w:color="auto"/>
      </w:divBdr>
    </w:div>
    <w:div w:id="1215043879">
      <w:bodyDiv w:val="1"/>
      <w:marLeft w:val="0"/>
      <w:marRight w:val="0"/>
      <w:marTop w:val="0"/>
      <w:marBottom w:val="0"/>
      <w:divBdr>
        <w:top w:val="none" w:sz="0" w:space="0" w:color="auto"/>
        <w:left w:val="none" w:sz="0" w:space="0" w:color="auto"/>
        <w:bottom w:val="none" w:sz="0" w:space="0" w:color="auto"/>
        <w:right w:val="none" w:sz="0" w:space="0" w:color="auto"/>
      </w:divBdr>
    </w:div>
    <w:div w:id="1216047385">
      <w:bodyDiv w:val="1"/>
      <w:marLeft w:val="0"/>
      <w:marRight w:val="0"/>
      <w:marTop w:val="0"/>
      <w:marBottom w:val="0"/>
      <w:divBdr>
        <w:top w:val="none" w:sz="0" w:space="0" w:color="auto"/>
        <w:left w:val="none" w:sz="0" w:space="0" w:color="auto"/>
        <w:bottom w:val="none" w:sz="0" w:space="0" w:color="auto"/>
        <w:right w:val="none" w:sz="0" w:space="0" w:color="auto"/>
      </w:divBdr>
    </w:div>
    <w:div w:id="1216504768">
      <w:bodyDiv w:val="1"/>
      <w:marLeft w:val="0"/>
      <w:marRight w:val="0"/>
      <w:marTop w:val="0"/>
      <w:marBottom w:val="0"/>
      <w:divBdr>
        <w:top w:val="none" w:sz="0" w:space="0" w:color="auto"/>
        <w:left w:val="none" w:sz="0" w:space="0" w:color="auto"/>
        <w:bottom w:val="none" w:sz="0" w:space="0" w:color="auto"/>
        <w:right w:val="none" w:sz="0" w:space="0" w:color="auto"/>
      </w:divBdr>
    </w:div>
    <w:div w:id="1220870595">
      <w:bodyDiv w:val="1"/>
      <w:marLeft w:val="0"/>
      <w:marRight w:val="0"/>
      <w:marTop w:val="0"/>
      <w:marBottom w:val="0"/>
      <w:divBdr>
        <w:top w:val="none" w:sz="0" w:space="0" w:color="auto"/>
        <w:left w:val="none" w:sz="0" w:space="0" w:color="auto"/>
        <w:bottom w:val="none" w:sz="0" w:space="0" w:color="auto"/>
        <w:right w:val="none" w:sz="0" w:space="0" w:color="auto"/>
      </w:divBdr>
    </w:div>
    <w:div w:id="1223835192">
      <w:bodyDiv w:val="1"/>
      <w:marLeft w:val="0"/>
      <w:marRight w:val="0"/>
      <w:marTop w:val="0"/>
      <w:marBottom w:val="0"/>
      <w:divBdr>
        <w:top w:val="none" w:sz="0" w:space="0" w:color="auto"/>
        <w:left w:val="none" w:sz="0" w:space="0" w:color="auto"/>
        <w:bottom w:val="none" w:sz="0" w:space="0" w:color="auto"/>
        <w:right w:val="none" w:sz="0" w:space="0" w:color="auto"/>
      </w:divBdr>
    </w:div>
    <w:div w:id="1226067613">
      <w:bodyDiv w:val="1"/>
      <w:marLeft w:val="0"/>
      <w:marRight w:val="0"/>
      <w:marTop w:val="0"/>
      <w:marBottom w:val="0"/>
      <w:divBdr>
        <w:top w:val="none" w:sz="0" w:space="0" w:color="auto"/>
        <w:left w:val="none" w:sz="0" w:space="0" w:color="auto"/>
        <w:bottom w:val="none" w:sz="0" w:space="0" w:color="auto"/>
        <w:right w:val="none" w:sz="0" w:space="0" w:color="auto"/>
      </w:divBdr>
    </w:div>
    <w:div w:id="1226139305">
      <w:bodyDiv w:val="1"/>
      <w:marLeft w:val="0"/>
      <w:marRight w:val="0"/>
      <w:marTop w:val="0"/>
      <w:marBottom w:val="0"/>
      <w:divBdr>
        <w:top w:val="none" w:sz="0" w:space="0" w:color="auto"/>
        <w:left w:val="none" w:sz="0" w:space="0" w:color="auto"/>
        <w:bottom w:val="none" w:sz="0" w:space="0" w:color="auto"/>
        <w:right w:val="none" w:sz="0" w:space="0" w:color="auto"/>
      </w:divBdr>
    </w:div>
    <w:div w:id="1228149345">
      <w:bodyDiv w:val="1"/>
      <w:marLeft w:val="0"/>
      <w:marRight w:val="0"/>
      <w:marTop w:val="0"/>
      <w:marBottom w:val="0"/>
      <w:divBdr>
        <w:top w:val="none" w:sz="0" w:space="0" w:color="auto"/>
        <w:left w:val="none" w:sz="0" w:space="0" w:color="auto"/>
        <w:bottom w:val="none" w:sz="0" w:space="0" w:color="auto"/>
        <w:right w:val="none" w:sz="0" w:space="0" w:color="auto"/>
      </w:divBdr>
    </w:div>
    <w:div w:id="1231575468">
      <w:bodyDiv w:val="1"/>
      <w:marLeft w:val="0"/>
      <w:marRight w:val="0"/>
      <w:marTop w:val="0"/>
      <w:marBottom w:val="0"/>
      <w:divBdr>
        <w:top w:val="none" w:sz="0" w:space="0" w:color="auto"/>
        <w:left w:val="none" w:sz="0" w:space="0" w:color="auto"/>
        <w:bottom w:val="none" w:sz="0" w:space="0" w:color="auto"/>
        <w:right w:val="none" w:sz="0" w:space="0" w:color="auto"/>
      </w:divBdr>
    </w:div>
    <w:div w:id="1235973240">
      <w:bodyDiv w:val="1"/>
      <w:marLeft w:val="0"/>
      <w:marRight w:val="0"/>
      <w:marTop w:val="0"/>
      <w:marBottom w:val="0"/>
      <w:divBdr>
        <w:top w:val="none" w:sz="0" w:space="0" w:color="auto"/>
        <w:left w:val="none" w:sz="0" w:space="0" w:color="auto"/>
        <w:bottom w:val="none" w:sz="0" w:space="0" w:color="auto"/>
        <w:right w:val="none" w:sz="0" w:space="0" w:color="auto"/>
      </w:divBdr>
    </w:div>
    <w:div w:id="1239167295">
      <w:bodyDiv w:val="1"/>
      <w:marLeft w:val="0"/>
      <w:marRight w:val="0"/>
      <w:marTop w:val="0"/>
      <w:marBottom w:val="0"/>
      <w:divBdr>
        <w:top w:val="none" w:sz="0" w:space="0" w:color="auto"/>
        <w:left w:val="none" w:sz="0" w:space="0" w:color="auto"/>
        <w:bottom w:val="none" w:sz="0" w:space="0" w:color="auto"/>
        <w:right w:val="none" w:sz="0" w:space="0" w:color="auto"/>
      </w:divBdr>
    </w:div>
    <w:div w:id="1241981798">
      <w:bodyDiv w:val="1"/>
      <w:marLeft w:val="0"/>
      <w:marRight w:val="0"/>
      <w:marTop w:val="0"/>
      <w:marBottom w:val="0"/>
      <w:divBdr>
        <w:top w:val="none" w:sz="0" w:space="0" w:color="auto"/>
        <w:left w:val="none" w:sz="0" w:space="0" w:color="auto"/>
        <w:bottom w:val="none" w:sz="0" w:space="0" w:color="auto"/>
        <w:right w:val="none" w:sz="0" w:space="0" w:color="auto"/>
      </w:divBdr>
    </w:div>
    <w:div w:id="1244607999">
      <w:bodyDiv w:val="1"/>
      <w:marLeft w:val="0"/>
      <w:marRight w:val="0"/>
      <w:marTop w:val="0"/>
      <w:marBottom w:val="0"/>
      <w:divBdr>
        <w:top w:val="none" w:sz="0" w:space="0" w:color="auto"/>
        <w:left w:val="none" w:sz="0" w:space="0" w:color="auto"/>
        <w:bottom w:val="none" w:sz="0" w:space="0" w:color="auto"/>
        <w:right w:val="none" w:sz="0" w:space="0" w:color="auto"/>
      </w:divBdr>
    </w:div>
    <w:div w:id="1257325638">
      <w:bodyDiv w:val="1"/>
      <w:marLeft w:val="0"/>
      <w:marRight w:val="0"/>
      <w:marTop w:val="0"/>
      <w:marBottom w:val="0"/>
      <w:divBdr>
        <w:top w:val="none" w:sz="0" w:space="0" w:color="auto"/>
        <w:left w:val="none" w:sz="0" w:space="0" w:color="auto"/>
        <w:bottom w:val="none" w:sz="0" w:space="0" w:color="auto"/>
        <w:right w:val="none" w:sz="0" w:space="0" w:color="auto"/>
      </w:divBdr>
    </w:div>
    <w:div w:id="1259564144">
      <w:bodyDiv w:val="1"/>
      <w:marLeft w:val="0"/>
      <w:marRight w:val="0"/>
      <w:marTop w:val="0"/>
      <w:marBottom w:val="0"/>
      <w:divBdr>
        <w:top w:val="none" w:sz="0" w:space="0" w:color="auto"/>
        <w:left w:val="none" w:sz="0" w:space="0" w:color="auto"/>
        <w:bottom w:val="none" w:sz="0" w:space="0" w:color="auto"/>
        <w:right w:val="none" w:sz="0" w:space="0" w:color="auto"/>
      </w:divBdr>
    </w:div>
    <w:div w:id="1260137300">
      <w:bodyDiv w:val="1"/>
      <w:marLeft w:val="0"/>
      <w:marRight w:val="0"/>
      <w:marTop w:val="0"/>
      <w:marBottom w:val="0"/>
      <w:divBdr>
        <w:top w:val="none" w:sz="0" w:space="0" w:color="auto"/>
        <w:left w:val="none" w:sz="0" w:space="0" w:color="auto"/>
        <w:bottom w:val="none" w:sz="0" w:space="0" w:color="auto"/>
        <w:right w:val="none" w:sz="0" w:space="0" w:color="auto"/>
      </w:divBdr>
    </w:div>
    <w:div w:id="1260530694">
      <w:bodyDiv w:val="1"/>
      <w:marLeft w:val="0"/>
      <w:marRight w:val="0"/>
      <w:marTop w:val="0"/>
      <w:marBottom w:val="0"/>
      <w:divBdr>
        <w:top w:val="none" w:sz="0" w:space="0" w:color="auto"/>
        <w:left w:val="none" w:sz="0" w:space="0" w:color="auto"/>
        <w:bottom w:val="none" w:sz="0" w:space="0" w:color="auto"/>
        <w:right w:val="none" w:sz="0" w:space="0" w:color="auto"/>
      </w:divBdr>
    </w:div>
    <w:div w:id="1261766042">
      <w:bodyDiv w:val="1"/>
      <w:marLeft w:val="0"/>
      <w:marRight w:val="0"/>
      <w:marTop w:val="0"/>
      <w:marBottom w:val="0"/>
      <w:divBdr>
        <w:top w:val="none" w:sz="0" w:space="0" w:color="auto"/>
        <w:left w:val="none" w:sz="0" w:space="0" w:color="auto"/>
        <w:bottom w:val="none" w:sz="0" w:space="0" w:color="auto"/>
        <w:right w:val="none" w:sz="0" w:space="0" w:color="auto"/>
      </w:divBdr>
    </w:div>
    <w:div w:id="1263881920">
      <w:bodyDiv w:val="1"/>
      <w:marLeft w:val="0"/>
      <w:marRight w:val="0"/>
      <w:marTop w:val="0"/>
      <w:marBottom w:val="0"/>
      <w:divBdr>
        <w:top w:val="none" w:sz="0" w:space="0" w:color="auto"/>
        <w:left w:val="none" w:sz="0" w:space="0" w:color="auto"/>
        <w:bottom w:val="none" w:sz="0" w:space="0" w:color="auto"/>
        <w:right w:val="none" w:sz="0" w:space="0" w:color="auto"/>
      </w:divBdr>
    </w:div>
    <w:div w:id="1263952497">
      <w:bodyDiv w:val="1"/>
      <w:marLeft w:val="0"/>
      <w:marRight w:val="0"/>
      <w:marTop w:val="0"/>
      <w:marBottom w:val="0"/>
      <w:divBdr>
        <w:top w:val="none" w:sz="0" w:space="0" w:color="auto"/>
        <w:left w:val="none" w:sz="0" w:space="0" w:color="auto"/>
        <w:bottom w:val="none" w:sz="0" w:space="0" w:color="auto"/>
        <w:right w:val="none" w:sz="0" w:space="0" w:color="auto"/>
      </w:divBdr>
    </w:div>
    <w:div w:id="1264613322">
      <w:bodyDiv w:val="1"/>
      <w:marLeft w:val="0"/>
      <w:marRight w:val="0"/>
      <w:marTop w:val="0"/>
      <w:marBottom w:val="0"/>
      <w:divBdr>
        <w:top w:val="none" w:sz="0" w:space="0" w:color="auto"/>
        <w:left w:val="none" w:sz="0" w:space="0" w:color="auto"/>
        <w:bottom w:val="none" w:sz="0" w:space="0" w:color="auto"/>
        <w:right w:val="none" w:sz="0" w:space="0" w:color="auto"/>
      </w:divBdr>
    </w:div>
    <w:div w:id="1266693657">
      <w:bodyDiv w:val="1"/>
      <w:marLeft w:val="0"/>
      <w:marRight w:val="0"/>
      <w:marTop w:val="0"/>
      <w:marBottom w:val="0"/>
      <w:divBdr>
        <w:top w:val="none" w:sz="0" w:space="0" w:color="auto"/>
        <w:left w:val="none" w:sz="0" w:space="0" w:color="auto"/>
        <w:bottom w:val="none" w:sz="0" w:space="0" w:color="auto"/>
        <w:right w:val="none" w:sz="0" w:space="0" w:color="auto"/>
      </w:divBdr>
    </w:div>
    <w:div w:id="1269316586">
      <w:bodyDiv w:val="1"/>
      <w:marLeft w:val="0"/>
      <w:marRight w:val="0"/>
      <w:marTop w:val="0"/>
      <w:marBottom w:val="0"/>
      <w:divBdr>
        <w:top w:val="none" w:sz="0" w:space="0" w:color="auto"/>
        <w:left w:val="none" w:sz="0" w:space="0" w:color="auto"/>
        <w:bottom w:val="none" w:sz="0" w:space="0" w:color="auto"/>
        <w:right w:val="none" w:sz="0" w:space="0" w:color="auto"/>
      </w:divBdr>
    </w:div>
    <w:div w:id="1269583218">
      <w:bodyDiv w:val="1"/>
      <w:marLeft w:val="0"/>
      <w:marRight w:val="0"/>
      <w:marTop w:val="0"/>
      <w:marBottom w:val="0"/>
      <w:divBdr>
        <w:top w:val="none" w:sz="0" w:space="0" w:color="auto"/>
        <w:left w:val="none" w:sz="0" w:space="0" w:color="auto"/>
        <w:bottom w:val="none" w:sz="0" w:space="0" w:color="auto"/>
        <w:right w:val="none" w:sz="0" w:space="0" w:color="auto"/>
      </w:divBdr>
    </w:div>
    <w:div w:id="1270353662">
      <w:bodyDiv w:val="1"/>
      <w:marLeft w:val="0"/>
      <w:marRight w:val="0"/>
      <w:marTop w:val="0"/>
      <w:marBottom w:val="0"/>
      <w:divBdr>
        <w:top w:val="none" w:sz="0" w:space="0" w:color="auto"/>
        <w:left w:val="none" w:sz="0" w:space="0" w:color="auto"/>
        <w:bottom w:val="none" w:sz="0" w:space="0" w:color="auto"/>
        <w:right w:val="none" w:sz="0" w:space="0" w:color="auto"/>
      </w:divBdr>
    </w:div>
    <w:div w:id="1271670644">
      <w:bodyDiv w:val="1"/>
      <w:marLeft w:val="0"/>
      <w:marRight w:val="0"/>
      <w:marTop w:val="0"/>
      <w:marBottom w:val="0"/>
      <w:divBdr>
        <w:top w:val="none" w:sz="0" w:space="0" w:color="auto"/>
        <w:left w:val="none" w:sz="0" w:space="0" w:color="auto"/>
        <w:bottom w:val="none" w:sz="0" w:space="0" w:color="auto"/>
        <w:right w:val="none" w:sz="0" w:space="0" w:color="auto"/>
      </w:divBdr>
    </w:div>
    <w:div w:id="1273440725">
      <w:bodyDiv w:val="1"/>
      <w:marLeft w:val="0"/>
      <w:marRight w:val="0"/>
      <w:marTop w:val="0"/>
      <w:marBottom w:val="0"/>
      <w:divBdr>
        <w:top w:val="none" w:sz="0" w:space="0" w:color="auto"/>
        <w:left w:val="none" w:sz="0" w:space="0" w:color="auto"/>
        <w:bottom w:val="none" w:sz="0" w:space="0" w:color="auto"/>
        <w:right w:val="none" w:sz="0" w:space="0" w:color="auto"/>
      </w:divBdr>
    </w:div>
    <w:div w:id="1275022665">
      <w:bodyDiv w:val="1"/>
      <w:marLeft w:val="0"/>
      <w:marRight w:val="0"/>
      <w:marTop w:val="0"/>
      <w:marBottom w:val="0"/>
      <w:divBdr>
        <w:top w:val="none" w:sz="0" w:space="0" w:color="auto"/>
        <w:left w:val="none" w:sz="0" w:space="0" w:color="auto"/>
        <w:bottom w:val="none" w:sz="0" w:space="0" w:color="auto"/>
        <w:right w:val="none" w:sz="0" w:space="0" w:color="auto"/>
      </w:divBdr>
    </w:div>
    <w:div w:id="1276912943">
      <w:bodyDiv w:val="1"/>
      <w:marLeft w:val="0"/>
      <w:marRight w:val="0"/>
      <w:marTop w:val="0"/>
      <w:marBottom w:val="0"/>
      <w:divBdr>
        <w:top w:val="none" w:sz="0" w:space="0" w:color="auto"/>
        <w:left w:val="none" w:sz="0" w:space="0" w:color="auto"/>
        <w:bottom w:val="none" w:sz="0" w:space="0" w:color="auto"/>
        <w:right w:val="none" w:sz="0" w:space="0" w:color="auto"/>
      </w:divBdr>
    </w:div>
    <w:div w:id="1278173777">
      <w:bodyDiv w:val="1"/>
      <w:marLeft w:val="0"/>
      <w:marRight w:val="0"/>
      <w:marTop w:val="0"/>
      <w:marBottom w:val="0"/>
      <w:divBdr>
        <w:top w:val="none" w:sz="0" w:space="0" w:color="auto"/>
        <w:left w:val="none" w:sz="0" w:space="0" w:color="auto"/>
        <w:bottom w:val="none" w:sz="0" w:space="0" w:color="auto"/>
        <w:right w:val="none" w:sz="0" w:space="0" w:color="auto"/>
      </w:divBdr>
    </w:div>
    <w:div w:id="1281568518">
      <w:bodyDiv w:val="1"/>
      <w:marLeft w:val="0"/>
      <w:marRight w:val="0"/>
      <w:marTop w:val="0"/>
      <w:marBottom w:val="0"/>
      <w:divBdr>
        <w:top w:val="none" w:sz="0" w:space="0" w:color="auto"/>
        <w:left w:val="none" w:sz="0" w:space="0" w:color="auto"/>
        <w:bottom w:val="none" w:sz="0" w:space="0" w:color="auto"/>
        <w:right w:val="none" w:sz="0" w:space="0" w:color="auto"/>
      </w:divBdr>
    </w:div>
    <w:div w:id="1285386272">
      <w:bodyDiv w:val="1"/>
      <w:marLeft w:val="0"/>
      <w:marRight w:val="0"/>
      <w:marTop w:val="0"/>
      <w:marBottom w:val="0"/>
      <w:divBdr>
        <w:top w:val="none" w:sz="0" w:space="0" w:color="auto"/>
        <w:left w:val="none" w:sz="0" w:space="0" w:color="auto"/>
        <w:bottom w:val="none" w:sz="0" w:space="0" w:color="auto"/>
        <w:right w:val="none" w:sz="0" w:space="0" w:color="auto"/>
      </w:divBdr>
    </w:div>
    <w:div w:id="1285699065">
      <w:bodyDiv w:val="1"/>
      <w:marLeft w:val="0"/>
      <w:marRight w:val="0"/>
      <w:marTop w:val="0"/>
      <w:marBottom w:val="0"/>
      <w:divBdr>
        <w:top w:val="none" w:sz="0" w:space="0" w:color="auto"/>
        <w:left w:val="none" w:sz="0" w:space="0" w:color="auto"/>
        <w:bottom w:val="none" w:sz="0" w:space="0" w:color="auto"/>
        <w:right w:val="none" w:sz="0" w:space="0" w:color="auto"/>
      </w:divBdr>
    </w:div>
    <w:div w:id="1288121650">
      <w:bodyDiv w:val="1"/>
      <w:marLeft w:val="0"/>
      <w:marRight w:val="0"/>
      <w:marTop w:val="0"/>
      <w:marBottom w:val="0"/>
      <w:divBdr>
        <w:top w:val="none" w:sz="0" w:space="0" w:color="auto"/>
        <w:left w:val="none" w:sz="0" w:space="0" w:color="auto"/>
        <w:bottom w:val="none" w:sz="0" w:space="0" w:color="auto"/>
        <w:right w:val="none" w:sz="0" w:space="0" w:color="auto"/>
      </w:divBdr>
    </w:div>
    <w:div w:id="1293246536">
      <w:bodyDiv w:val="1"/>
      <w:marLeft w:val="0"/>
      <w:marRight w:val="0"/>
      <w:marTop w:val="0"/>
      <w:marBottom w:val="0"/>
      <w:divBdr>
        <w:top w:val="none" w:sz="0" w:space="0" w:color="auto"/>
        <w:left w:val="none" w:sz="0" w:space="0" w:color="auto"/>
        <w:bottom w:val="none" w:sz="0" w:space="0" w:color="auto"/>
        <w:right w:val="none" w:sz="0" w:space="0" w:color="auto"/>
      </w:divBdr>
    </w:div>
    <w:div w:id="1295284696">
      <w:bodyDiv w:val="1"/>
      <w:marLeft w:val="0"/>
      <w:marRight w:val="0"/>
      <w:marTop w:val="0"/>
      <w:marBottom w:val="0"/>
      <w:divBdr>
        <w:top w:val="none" w:sz="0" w:space="0" w:color="auto"/>
        <w:left w:val="none" w:sz="0" w:space="0" w:color="auto"/>
        <w:bottom w:val="none" w:sz="0" w:space="0" w:color="auto"/>
        <w:right w:val="none" w:sz="0" w:space="0" w:color="auto"/>
      </w:divBdr>
    </w:div>
    <w:div w:id="1296369575">
      <w:bodyDiv w:val="1"/>
      <w:marLeft w:val="0"/>
      <w:marRight w:val="0"/>
      <w:marTop w:val="0"/>
      <w:marBottom w:val="0"/>
      <w:divBdr>
        <w:top w:val="none" w:sz="0" w:space="0" w:color="auto"/>
        <w:left w:val="none" w:sz="0" w:space="0" w:color="auto"/>
        <w:bottom w:val="none" w:sz="0" w:space="0" w:color="auto"/>
        <w:right w:val="none" w:sz="0" w:space="0" w:color="auto"/>
      </w:divBdr>
    </w:div>
    <w:div w:id="1296523549">
      <w:bodyDiv w:val="1"/>
      <w:marLeft w:val="0"/>
      <w:marRight w:val="0"/>
      <w:marTop w:val="0"/>
      <w:marBottom w:val="0"/>
      <w:divBdr>
        <w:top w:val="none" w:sz="0" w:space="0" w:color="auto"/>
        <w:left w:val="none" w:sz="0" w:space="0" w:color="auto"/>
        <w:bottom w:val="none" w:sz="0" w:space="0" w:color="auto"/>
        <w:right w:val="none" w:sz="0" w:space="0" w:color="auto"/>
      </w:divBdr>
    </w:div>
    <w:div w:id="1298028802">
      <w:bodyDiv w:val="1"/>
      <w:marLeft w:val="0"/>
      <w:marRight w:val="0"/>
      <w:marTop w:val="0"/>
      <w:marBottom w:val="0"/>
      <w:divBdr>
        <w:top w:val="none" w:sz="0" w:space="0" w:color="auto"/>
        <w:left w:val="none" w:sz="0" w:space="0" w:color="auto"/>
        <w:bottom w:val="none" w:sz="0" w:space="0" w:color="auto"/>
        <w:right w:val="none" w:sz="0" w:space="0" w:color="auto"/>
      </w:divBdr>
    </w:div>
    <w:div w:id="1301152975">
      <w:bodyDiv w:val="1"/>
      <w:marLeft w:val="0"/>
      <w:marRight w:val="0"/>
      <w:marTop w:val="0"/>
      <w:marBottom w:val="0"/>
      <w:divBdr>
        <w:top w:val="none" w:sz="0" w:space="0" w:color="auto"/>
        <w:left w:val="none" w:sz="0" w:space="0" w:color="auto"/>
        <w:bottom w:val="none" w:sz="0" w:space="0" w:color="auto"/>
        <w:right w:val="none" w:sz="0" w:space="0" w:color="auto"/>
      </w:divBdr>
    </w:div>
    <w:div w:id="1301961005">
      <w:bodyDiv w:val="1"/>
      <w:marLeft w:val="0"/>
      <w:marRight w:val="0"/>
      <w:marTop w:val="0"/>
      <w:marBottom w:val="0"/>
      <w:divBdr>
        <w:top w:val="none" w:sz="0" w:space="0" w:color="auto"/>
        <w:left w:val="none" w:sz="0" w:space="0" w:color="auto"/>
        <w:bottom w:val="none" w:sz="0" w:space="0" w:color="auto"/>
        <w:right w:val="none" w:sz="0" w:space="0" w:color="auto"/>
      </w:divBdr>
    </w:div>
    <w:div w:id="1302883731">
      <w:bodyDiv w:val="1"/>
      <w:marLeft w:val="0"/>
      <w:marRight w:val="0"/>
      <w:marTop w:val="0"/>
      <w:marBottom w:val="0"/>
      <w:divBdr>
        <w:top w:val="none" w:sz="0" w:space="0" w:color="auto"/>
        <w:left w:val="none" w:sz="0" w:space="0" w:color="auto"/>
        <w:bottom w:val="none" w:sz="0" w:space="0" w:color="auto"/>
        <w:right w:val="none" w:sz="0" w:space="0" w:color="auto"/>
      </w:divBdr>
    </w:div>
    <w:div w:id="1304696099">
      <w:bodyDiv w:val="1"/>
      <w:marLeft w:val="0"/>
      <w:marRight w:val="0"/>
      <w:marTop w:val="0"/>
      <w:marBottom w:val="0"/>
      <w:divBdr>
        <w:top w:val="none" w:sz="0" w:space="0" w:color="auto"/>
        <w:left w:val="none" w:sz="0" w:space="0" w:color="auto"/>
        <w:bottom w:val="none" w:sz="0" w:space="0" w:color="auto"/>
        <w:right w:val="none" w:sz="0" w:space="0" w:color="auto"/>
      </w:divBdr>
    </w:div>
    <w:div w:id="1308049596">
      <w:bodyDiv w:val="1"/>
      <w:marLeft w:val="0"/>
      <w:marRight w:val="0"/>
      <w:marTop w:val="0"/>
      <w:marBottom w:val="0"/>
      <w:divBdr>
        <w:top w:val="none" w:sz="0" w:space="0" w:color="auto"/>
        <w:left w:val="none" w:sz="0" w:space="0" w:color="auto"/>
        <w:bottom w:val="none" w:sz="0" w:space="0" w:color="auto"/>
        <w:right w:val="none" w:sz="0" w:space="0" w:color="auto"/>
      </w:divBdr>
    </w:div>
    <w:div w:id="1311053370">
      <w:bodyDiv w:val="1"/>
      <w:marLeft w:val="0"/>
      <w:marRight w:val="0"/>
      <w:marTop w:val="0"/>
      <w:marBottom w:val="0"/>
      <w:divBdr>
        <w:top w:val="none" w:sz="0" w:space="0" w:color="auto"/>
        <w:left w:val="none" w:sz="0" w:space="0" w:color="auto"/>
        <w:bottom w:val="none" w:sz="0" w:space="0" w:color="auto"/>
        <w:right w:val="none" w:sz="0" w:space="0" w:color="auto"/>
      </w:divBdr>
    </w:div>
    <w:div w:id="1311984967">
      <w:bodyDiv w:val="1"/>
      <w:marLeft w:val="0"/>
      <w:marRight w:val="0"/>
      <w:marTop w:val="0"/>
      <w:marBottom w:val="0"/>
      <w:divBdr>
        <w:top w:val="none" w:sz="0" w:space="0" w:color="auto"/>
        <w:left w:val="none" w:sz="0" w:space="0" w:color="auto"/>
        <w:bottom w:val="none" w:sz="0" w:space="0" w:color="auto"/>
        <w:right w:val="none" w:sz="0" w:space="0" w:color="auto"/>
      </w:divBdr>
    </w:div>
    <w:div w:id="1312099400">
      <w:bodyDiv w:val="1"/>
      <w:marLeft w:val="0"/>
      <w:marRight w:val="0"/>
      <w:marTop w:val="0"/>
      <w:marBottom w:val="0"/>
      <w:divBdr>
        <w:top w:val="none" w:sz="0" w:space="0" w:color="auto"/>
        <w:left w:val="none" w:sz="0" w:space="0" w:color="auto"/>
        <w:bottom w:val="none" w:sz="0" w:space="0" w:color="auto"/>
        <w:right w:val="none" w:sz="0" w:space="0" w:color="auto"/>
      </w:divBdr>
    </w:div>
    <w:div w:id="1313170941">
      <w:bodyDiv w:val="1"/>
      <w:marLeft w:val="0"/>
      <w:marRight w:val="0"/>
      <w:marTop w:val="0"/>
      <w:marBottom w:val="0"/>
      <w:divBdr>
        <w:top w:val="none" w:sz="0" w:space="0" w:color="auto"/>
        <w:left w:val="none" w:sz="0" w:space="0" w:color="auto"/>
        <w:bottom w:val="none" w:sz="0" w:space="0" w:color="auto"/>
        <w:right w:val="none" w:sz="0" w:space="0" w:color="auto"/>
      </w:divBdr>
    </w:div>
    <w:div w:id="1313605430">
      <w:bodyDiv w:val="1"/>
      <w:marLeft w:val="0"/>
      <w:marRight w:val="0"/>
      <w:marTop w:val="0"/>
      <w:marBottom w:val="0"/>
      <w:divBdr>
        <w:top w:val="none" w:sz="0" w:space="0" w:color="auto"/>
        <w:left w:val="none" w:sz="0" w:space="0" w:color="auto"/>
        <w:bottom w:val="none" w:sz="0" w:space="0" w:color="auto"/>
        <w:right w:val="none" w:sz="0" w:space="0" w:color="auto"/>
      </w:divBdr>
    </w:div>
    <w:div w:id="1313874759">
      <w:bodyDiv w:val="1"/>
      <w:marLeft w:val="0"/>
      <w:marRight w:val="0"/>
      <w:marTop w:val="0"/>
      <w:marBottom w:val="0"/>
      <w:divBdr>
        <w:top w:val="none" w:sz="0" w:space="0" w:color="auto"/>
        <w:left w:val="none" w:sz="0" w:space="0" w:color="auto"/>
        <w:bottom w:val="none" w:sz="0" w:space="0" w:color="auto"/>
        <w:right w:val="none" w:sz="0" w:space="0" w:color="auto"/>
      </w:divBdr>
    </w:div>
    <w:div w:id="1316103028">
      <w:bodyDiv w:val="1"/>
      <w:marLeft w:val="0"/>
      <w:marRight w:val="0"/>
      <w:marTop w:val="0"/>
      <w:marBottom w:val="0"/>
      <w:divBdr>
        <w:top w:val="none" w:sz="0" w:space="0" w:color="auto"/>
        <w:left w:val="none" w:sz="0" w:space="0" w:color="auto"/>
        <w:bottom w:val="none" w:sz="0" w:space="0" w:color="auto"/>
        <w:right w:val="none" w:sz="0" w:space="0" w:color="auto"/>
      </w:divBdr>
    </w:div>
    <w:div w:id="1317608905">
      <w:bodyDiv w:val="1"/>
      <w:marLeft w:val="0"/>
      <w:marRight w:val="0"/>
      <w:marTop w:val="0"/>
      <w:marBottom w:val="0"/>
      <w:divBdr>
        <w:top w:val="none" w:sz="0" w:space="0" w:color="auto"/>
        <w:left w:val="none" w:sz="0" w:space="0" w:color="auto"/>
        <w:bottom w:val="none" w:sz="0" w:space="0" w:color="auto"/>
        <w:right w:val="none" w:sz="0" w:space="0" w:color="auto"/>
      </w:divBdr>
    </w:div>
    <w:div w:id="1321620473">
      <w:bodyDiv w:val="1"/>
      <w:marLeft w:val="0"/>
      <w:marRight w:val="0"/>
      <w:marTop w:val="0"/>
      <w:marBottom w:val="0"/>
      <w:divBdr>
        <w:top w:val="none" w:sz="0" w:space="0" w:color="auto"/>
        <w:left w:val="none" w:sz="0" w:space="0" w:color="auto"/>
        <w:bottom w:val="none" w:sz="0" w:space="0" w:color="auto"/>
        <w:right w:val="none" w:sz="0" w:space="0" w:color="auto"/>
      </w:divBdr>
    </w:div>
    <w:div w:id="1322463125">
      <w:bodyDiv w:val="1"/>
      <w:marLeft w:val="0"/>
      <w:marRight w:val="0"/>
      <w:marTop w:val="0"/>
      <w:marBottom w:val="0"/>
      <w:divBdr>
        <w:top w:val="none" w:sz="0" w:space="0" w:color="auto"/>
        <w:left w:val="none" w:sz="0" w:space="0" w:color="auto"/>
        <w:bottom w:val="none" w:sz="0" w:space="0" w:color="auto"/>
        <w:right w:val="none" w:sz="0" w:space="0" w:color="auto"/>
      </w:divBdr>
    </w:div>
    <w:div w:id="1324897547">
      <w:bodyDiv w:val="1"/>
      <w:marLeft w:val="0"/>
      <w:marRight w:val="0"/>
      <w:marTop w:val="0"/>
      <w:marBottom w:val="0"/>
      <w:divBdr>
        <w:top w:val="none" w:sz="0" w:space="0" w:color="auto"/>
        <w:left w:val="none" w:sz="0" w:space="0" w:color="auto"/>
        <w:bottom w:val="none" w:sz="0" w:space="0" w:color="auto"/>
        <w:right w:val="none" w:sz="0" w:space="0" w:color="auto"/>
      </w:divBdr>
    </w:div>
    <w:div w:id="1325234609">
      <w:bodyDiv w:val="1"/>
      <w:marLeft w:val="0"/>
      <w:marRight w:val="0"/>
      <w:marTop w:val="0"/>
      <w:marBottom w:val="0"/>
      <w:divBdr>
        <w:top w:val="none" w:sz="0" w:space="0" w:color="auto"/>
        <w:left w:val="none" w:sz="0" w:space="0" w:color="auto"/>
        <w:bottom w:val="none" w:sz="0" w:space="0" w:color="auto"/>
        <w:right w:val="none" w:sz="0" w:space="0" w:color="auto"/>
      </w:divBdr>
    </w:div>
    <w:div w:id="1326472533">
      <w:bodyDiv w:val="1"/>
      <w:marLeft w:val="0"/>
      <w:marRight w:val="0"/>
      <w:marTop w:val="0"/>
      <w:marBottom w:val="0"/>
      <w:divBdr>
        <w:top w:val="none" w:sz="0" w:space="0" w:color="auto"/>
        <w:left w:val="none" w:sz="0" w:space="0" w:color="auto"/>
        <w:bottom w:val="none" w:sz="0" w:space="0" w:color="auto"/>
        <w:right w:val="none" w:sz="0" w:space="0" w:color="auto"/>
      </w:divBdr>
    </w:div>
    <w:div w:id="1326472585">
      <w:bodyDiv w:val="1"/>
      <w:marLeft w:val="0"/>
      <w:marRight w:val="0"/>
      <w:marTop w:val="0"/>
      <w:marBottom w:val="0"/>
      <w:divBdr>
        <w:top w:val="none" w:sz="0" w:space="0" w:color="auto"/>
        <w:left w:val="none" w:sz="0" w:space="0" w:color="auto"/>
        <w:bottom w:val="none" w:sz="0" w:space="0" w:color="auto"/>
        <w:right w:val="none" w:sz="0" w:space="0" w:color="auto"/>
      </w:divBdr>
    </w:div>
    <w:div w:id="1326788037">
      <w:bodyDiv w:val="1"/>
      <w:marLeft w:val="0"/>
      <w:marRight w:val="0"/>
      <w:marTop w:val="0"/>
      <w:marBottom w:val="0"/>
      <w:divBdr>
        <w:top w:val="none" w:sz="0" w:space="0" w:color="auto"/>
        <w:left w:val="none" w:sz="0" w:space="0" w:color="auto"/>
        <w:bottom w:val="none" w:sz="0" w:space="0" w:color="auto"/>
        <w:right w:val="none" w:sz="0" w:space="0" w:color="auto"/>
      </w:divBdr>
    </w:div>
    <w:div w:id="1329868501">
      <w:bodyDiv w:val="1"/>
      <w:marLeft w:val="0"/>
      <w:marRight w:val="0"/>
      <w:marTop w:val="0"/>
      <w:marBottom w:val="0"/>
      <w:divBdr>
        <w:top w:val="none" w:sz="0" w:space="0" w:color="auto"/>
        <w:left w:val="none" w:sz="0" w:space="0" w:color="auto"/>
        <w:bottom w:val="none" w:sz="0" w:space="0" w:color="auto"/>
        <w:right w:val="none" w:sz="0" w:space="0" w:color="auto"/>
      </w:divBdr>
    </w:div>
    <w:div w:id="1333870336">
      <w:bodyDiv w:val="1"/>
      <w:marLeft w:val="0"/>
      <w:marRight w:val="0"/>
      <w:marTop w:val="0"/>
      <w:marBottom w:val="0"/>
      <w:divBdr>
        <w:top w:val="none" w:sz="0" w:space="0" w:color="auto"/>
        <w:left w:val="none" w:sz="0" w:space="0" w:color="auto"/>
        <w:bottom w:val="none" w:sz="0" w:space="0" w:color="auto"/>
        <w:right w:val="none" w:sz="0" w:space="0" w:color="auto"/>
      </w:divBdr>
    </w:div>
    <w:div w:id="1339502374">
      <w:bodyDiv w:val="1"/>
      <w:marLeft w:val="0"/>
      <w:marRight w:val="0"/>
      <w:marTop w:val="0"/>
      <w:marBottom w:val="0"/>
      <w:divBdr>
        <w:top w:val="none" w:sz="0" w:space="0" w:color="auto"/>
        <w:left w:val="none" w:sz="0" w:space="0" w:color="auto"/>
        <w:bottom w:val="none" w:sz="0" w:space="0" w:color="auto"/>
        <w:right w:val="none" w:sz="0" w:space="0" w:color="auto"/>
      </w:divBdr>
    </w:div>
    <w:div w:id="1339892400">
      <w:bodyDiv w:val="1"/>
      <w:marLeft w:val="0"/>
      <w:marRight w:val="0"/>
      <w:marTop w:val="0"/>
      <w:marBottom w:val="0"/>
      <w:divBdr>
        <w:top w:val="none" w:sz="0" w:space="0" w:color="auto"/>
        <w:left w:val="none" w:sz="0" w:space="0" w:color="auto"/>
        <w:bottom w:val="none" w:sz="0" w:space="0" w:color="auto"/>
        <w:right w:val="none" w:sz="0" w:space="0" w:color="auto"/>
      </w:divBdr>
    </w:div>
    <w:div w:id="1345401184">
      <w:bodyDiv w:val="1"/>
      <w:marLeft w:val="0"/>
      <w:marRight w:val="0"/>
      <w:marTop w:val="0"/>
      <w:marBottom w:val="0"/>
      <w:divBdr>
        <w:top w:val="none" w:sz="0" w:space="0" w:color="auto"/>
        <w:left w:val="none" w:sz="0" w:space="0" w:color="auto"/>
        <w:bottom w:val="none" w:sz="0" w:space="0" w:color="auto"/>
        <w:right w:val="none" w:sz="0" w:space="0" w:color="auto"/>
      </w:divBdr>
    </w:div>
    <w:div w:id="1350135886">
      <w:bodyDiv w:val="1"/>
      <w:marLeft w:val="0"/>
      <w:marRight w:val="0"/>
      <w:marTop w:val="0"/>
      <w:marBottom w:val="0"/>
      <w:divBdr>
        <w:top w:val="none" w:sz="0" w:space="0" w:color="auto"/>
        <w:left w:val="none" w:sz="0" w:space="0" w:color="auto"/>
        <w:bottom w:val="none" w:sz="0" w:space="0" w:color="auto"/>
        <w:right w:val="none" w:sz="0" w:space="0" w:color="auto"/>
      </w:divBdr>
    </w:div>
    <w:div w:id="1350445606">
      <w:bodyDiv w:val="1"/>
      <w:marLeft w:val="0"/>
      <w:marRight w:val="0"/>
      <w:marTop w:val="0"/>
      <w:marBottom w:val="0"/>
      <w:divBdr>
        <w:top w:val="none" w:sz="0" w:space="0" w:color="auto"/>
        <w:left w:val="none" w:sz="0" w:space="0" w:color="auto"/>
        <w:bottom w:val="none" w:sz="0" w:space="0" w:color="auto"/>
        <w:right w:val="none" w:sz="0" w:space="0" w:color="auto"/>
      </w:divBdr>
    </w:div>
    <w:div w:id="1353796759">
      <w:bodyDiv w:val="1"/>
      <w:marLeft w:val="0"/>
      <w:marRight w:val="0"/>
      <w:marTop w:val="0"/>
      <w:marBottom w:val="0"/>
      <w:divBdr>
        <w:top w:val="none" w:sz="0" w:space="0" w:color="auto"/>
        <w:left w:val="none" w:sz="0" w:space="0" w:color="auto"/>
        <w:bottom w:val="none" w:sz="0" w:space="0" w:color="auto"/>
        <w:right w:val="none" w:sz="0" w:space="0" w:color="auto"/>
      </w:divBdr>
    </w:div>
    <w:div w:id="1356925048">
      <w:bodyDiv w:val="1"/>
      <w:marLeft w:val="0"/>
      <w:marRight w:val="0"/>
      <w:marTop w:val="0"/>
      <w:marBottom w:val="0"/>
      <w:divBdr>
        <w:top w:val="none" w:sz="0" w:space="0" w:color="auto"/>
        <w:left w:val="none" w:sz="0" w:space="0" w:color="auto"/>
        <w:bottom w:val="none" w:sz="0" w:space="0" w:color="auto"/>
        <w:right w:val="none" w:sz="0" w:space="0" w:color="auto"/>
      </w:divBdr>
    </w:div>
    <w:div w:id="1357385877">
      <w:bodyDiv w:val="1"/>
      <w:marLeft w:val="0"/>
      <w:marRight w:val="0"/>
      <w:marTop w:val="0"/>
      <w:marBottom w:val="0"/>
      <w:divBdr>
        <w:top w:val="none" w:sz="0" w:space="0" w:color="auto"/>
        <w:left w:val="none" w:sz="0" w:space="0" w:color="auto"/>
        <w:bottom w:val="none" w:sz="0" w:space="0" w:color="auto"/>
        <w:right w:val="none" w:sz="0" w:space="0" w:color="auto"/>
      </w:divBdr>
    </w:div>
    <w:div w:id="1357539502">
      <w:bodyDiv w:val="1"/>
      <w:marLeft w:val="0"/>
      <w:marRight w:val="0"/>
      <w:marTop w:val="0"/>
      <w:marBottom w:val="0"/>
      <w:divBdr>
        <w:top w:val="none" w:sz="0" w:space="0" w:color="auto"/>
        <w:left w:val="none" w:sz="0" w:space="0" w:color="auto"/>
        <w:bottom w:val="none" w:sz="0" w:space="0" w:color="auto"/>
        <w:right w:val="none" w:sz="0" w:space="0" w:color="auto"/>
      </w:divBdr>
    </w:div>
    <w:div w:id="1359621960">
      <w:bodyDiv w:val="1"/>
      <w:marLeft w:val="0"/>
      <w:marRight w:val="0"/>
      <w:marTop w:val="0"/>
      <w:marBottom w:val="0"/>
      <w:divBdr>
        <w:top w:val="none" w:sz="0" w:space="0" w:color="auto"/>
        <w:left w:val="none" w:sz="0" w:space="0" w:color="auto"/>
        <w:bottom w:val="none" w:sz="0" w:space="0" w:color="auto"/>
        <w:right w:val="none" w:sz="0" w:space="0" w:color="auto"/>
      </w:divBdr>
    </w:div>
    <w:div w:id="1362823493">
      <w:bodyDiv w:val="1"/>
      <w:marLeft w:val="0"/>
      <w:marRight w:val="0"/>
      <w:marTop w:val="0"/>
      <w:marBottom w:val="0"/>
      <w:divBdr>
        <w:top w:val="none" w:sz="0" w:space="0" w:color="auto"/>
        <w:left w:val="none" w:sz="0" w:space="0" w:color="auto"/>
        <w:bottom w:val="none" w:sz="0" w:space="0" w:color="auto"/>
        <w:right w:val="none" w:sz="0" w:space="0" w:color="auto"/>
      </w:divBdr>
    </w:div>
    <w:div w:id="1362825604">
      <w:bodyDiv w:val="1"/>
      <w:marLeft w:val="0"/>
      <w:marRight w:val="0"/>
      <w:marTop w:val="0"/>
      <w:marBottom w:val="0"/>
      <w:divBdr>
        <w:top w:val="none" w:sz="0" w:space="0" w:color="auto"/>
        <w:left w:val="none" w:sz="0" w:space="0" w:color="auto"/>
        <w:bottom w:val="none" w:sz="0" w:space="0" w:color="auto"/>
        <w:right w:val="none" w:sz="0" w:space="0" w:color="auto"/>
      </w:divBdr>
    </w:div>
    <w:div w:id="1369143669">
      <w:bodyDiv w:val="1"/>
      <w:marLeft w:val="0"/>
      <w:marRight w:val="0"/>
      <w:marTop w:val="0"/>
      <w:marBottom w:val="0"/>
      <w:divBdr>
        <w:top w:val="none" w:sz="0" w:space="0" w:color="auto"/>
        <w:left w:val="none" w:sz="0" w:space="0" w:color="auto"/>
        <w:bottom w:val="none" w:sz="0" w:space="0" w:color="auto"/>
        <w:right w:val="none" w:sz="0" w:space="0" w:color="auto"/>
      </w:divBdr>
    </w:div>
    <w:div w:id="1372612006">
      <w:bodyDiv w:val="1"/>
      <w:marLeft w:val="0"/>
      <w:marRight w:val="0"/>
      <w:marTop w:val="0"/>
      <w:marBottom w:val="0"/>
      <w:divBdr>
        <w:top w:val="none" w:sz="0" w:space="0" w:color="auto"/>
        <w:left w:val="none" w:sz="0" w:space="0" w:color="auto"/>
        <w:bottom w:val="none" w:sz="0" w:space="0" w:color="auto"/>
        <w:right w:val="none" w:sz="0" w:space="0" w:color="auto"/>
      </w:divBdr>
    </w:div>
    <w:div w:id="1385451440">
      <w:bodyDiv w:val="1"/>
      <w:marLeft w:val="0"/>
      <w:marRight w:val="0"/>
      <w:marTop w:val="0"/>
      <w:marBottom w:val="0"/>
      <w:divBdr>
        <w:top w:val="none" w:sz="0" w:space="0" w:color="auto"/>
        <w:left w:val="none" w:sz="0" w:space="0" w:color="auto"/>
        <w:bottom w:val="none" w:sz="0" w:space="0" w:color="auto"/>
        <w:right w:val="none" w:sz="0" w:space="0" w:color="auto"/>
      </w:divBdr>
    </w:div>
    <w:div w:id="1387677434">
      <w:bodyDiv w:val="1"/>
      <w:marLeft w:val="0"/>
      <w:marRight w:val="0"/>
      <w:marTop w:val="0"/>
      <w:marBottom w:val="0"/>
      <w:divBdr>
        <w:top w:val="none" w:sz="0" w:space="0" w:color="auto"/>
        <w:left w:val="none" w:sz="0" w:space="0" w:color="auto"/>
        <w:bottom w:val="none" w:sz="0" w:space="0" w:color="auto"/>
        <w:right w:val="none" w:sz="0" w:space="0" w:color="auto"/>
      </w:divBdr>
    </w:div>
    <w:div w:id="1388869855">
      <w:bodyDiv w:val="1"/>
      <w:marLeft w:val="0"/>
      <w:marRight w:val="0"/>
      <w:marTop w:val="0"/>
      <w:marBottom w:val="0"/>
      <w:divBdr>
        <w:top w:val="none" w:sz="0" w:space="0" w:color="auto"/>
        <w:left w:val="none" w:sz="0" w:space="0" w:color="auto"/>
        <w:bottom w:val="none" w:sz="0" w:space="0" w:color="auto"/>
        <w:right w:val="none" w:sz="0" w:space="0" w:color="auto"/>
      </w:divBdr>
    </w:div>
    <w:div w:id="1390302367">
      <w:bodyDiv w:val="1"/>
      <w:marLeft w:val="0"/>
      <w:marRight w:val="0"/>
      <w:marTop w:val="0"/>
      <w:marBottom w:val="0"/>
      <w:divBdr>
        <w:top w:val="none" w:sz="0" w:space="0" w:color="auto"/>
        <w:left w:val="none" w:sz="0" w:space="0" w:color="auto"/>
        <w:bottom w:val="none" w:sz="0" w:space="0" w:color="auto"/>
        <w:right w:val="none" w:sz="0" w:space="0" w:color="auto"/>
      </w:divBdr>
    </w:div>
    <w:div w:id="1397363865">
      <w:bodyDiv w:val="1"/>
      <w:marLeft w:val="0"/>
      <w:marRight w:val="0"/>
      <w:marTop w:val="0"/>
      <w:marBottom w:val="0"/>
      <w:divBdr>
        <w:top w:val="none" w:sz="0" w:space="0" w:color="auto"/>
        <w:left w:val="none" w:sz="0" w:space="0" w:color="auto"/>
        <w:bottom w:val="none" w:sz="0" w:space="0" w:color="auto"/>
        <w:right w:val="none" w:sz="0" w:space="0" w:color="auto"/>
      </w:divBdr>
    </w:div>
    <w:div w:id="1397433902">
      <w:bodyDiv w:val="1"/>
      <w:marLeft w:val="0"/>
      <w:marRight w:val="0"/>
      <w:marTop w:val="0"/>
      <w:marBottom w:val="0"/>
      <w:divBdr>
        <w:top w:val="none" w:sz="0" w:space="0" w:color="auto"/>
        <w:left w:val="none" w:sz="0" w:space="0" w:color="auto"/>
        <w:bottom w:val="none" w:sz="0" w:space="0" w:color="auto"/>
        <w:right w:val="none" w:sz="0" w:space="0" w:color="auto"/>
      </w:divBdr>
    </w:div>
    <w:div w:id="1397514939">
      <w:bodyDiv w:val="1"/>
      <w:marLeft w:val="0"/>
      <w:marRight w:val="0"/>
      <w:marTop w:val="0"/>
      <w:marBottom w:val="0"/>
      <w:divBdr>
        <w:top w:val="none" w:sz="0" w:space="0" w:color="auto"/>
        <w:left w:val="none" w:sz="0" w:space="0" w:color="auto"/>
        <w:bottom w:val="none" w:sz="0" w:space="0" w:color="auto"/>
        <w:right w:val="none" w:sz="0" w:space="0" w:color="auto"/>
      </w:divBdr>
    </w:div>
    <w:div w:id="1403529713">
      <w:bodyDiv w:val="1"/>
      <w:marLeft w:val="0"/>
      <w:marRight w:val="0"/>
      <w:marTop w:val="0"/>
      <w:marBottom w:val="0"/>
      <w:divBdr>
        <w:top w:val="none" w:sz="0" w:space="0" w:color="auto"/>
        <w:left w:val="none" w:sz="0" w:space="0" w:color="auto"/>
        <w:bottom w:val="none" w:sz="0" w:space="0" w:color="auto"/>
        <w:right w:val="none" w:sz="0" w:space="0" w:color="auto"/>
      </w:divBdr>
    </w:div>
    <w:div w:id="1404177545">
      <w:bodyDiv w:val="1"/>
      <w:marLeft w:val="0"/>
      <w:marRight w:val="0"/>
      <w:marTop w:val="0"/>
      <w:marBottom w:val="0"/>
      <w:divBdr>
        <w:top w:val="none" w:sz="0" w:space="0" w:color="auto"/>
        <w:left w:val="none" w:sz="0" w:space="0" w:color="auto"/>
        <w:bottom w:val="none" w:sz="0" w:space="0" w:color="auto"/>
        <w:right w:val="none" w:sz="0" w:space="0" w:color="auto"/>
      </w:divBdr>
    </w:div>
    <w:div w:id="1406876248">
      <w:bodyDiv w:val="1"/>
      <w:marLeft w:val="0"/>
      <w:marRight w:val="0"/>
      <w:marTop w:val="0"/>
      <w:marBottom w:val="0"/>
      <w:divBdr>
        <w:top w:val="none" w:sz="0" w:space="0" w:color="auto"/>
        <w:left w:val="none" w:sz="0" w:space="0" w:color="auto"/>
        <w:bottom w:val="none" w:sz="0" w:space="0" w:color="auto"/>
        <w:right w:val="none" w:sz="0" w:space="0" w:color="auto"/>
      </w:divBdr>
    </w:div>
    <w:div w:id="140838346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12239691">
      <w:bodyDiv w:val="1"/>
      <w:marLeft w:val="0"/>
      <w:marRight w:val="0"/>
      <w:marTop w:val="0"/>
      <w:marBottom w:val="0"/>
      <w:divBdr>
        <w:top w:val="none" w:sz="0" w:space="0" w:color="auto"/>
        <w:left w:val="none" w:sz="0" w:space="0" w:color="auto"/>
        <w:bottom w:val="none" w:sz="0" w:space="0" w:color="auto"/>
        <w:right w:val="none" w:sz="0" w:space="0" w:color="auto"/>
      </w:divBdr>
    </w:div>
    <w:div w:id="1412658773">
      <w:bodyDiv w:val="1"/>
      <w:marLeft w:val="0"/>
      <w:marRight w:val="0"/>
      <w:marTop w:val="0"/>
      <w:marBottom w:val="0"/>
      <w:divBdr>
        <w:top w:val="none" w:sz="0" w:space="0" w:color="auto"/>
        <w:left w:val="none" w:sz="0" w:space="0" w:color="auto"/>
        <w:bottom w:val="none" w:sz="0" w:space="0" w:color="auto"/>
        <w:right w:val="none" w:sz="0" w:space="0" w:color="auto"/>
      </w:divBdr>
    </w:div>
    <w:div w:id="1412774213">
      <w:bodyDiv w:val="1"/>
      <w:marLeft w:val="0"/>
      <w:marRight w:val="0"/>
      <w:marTop w:val="0"/>
      <w:marBottom w:val="0"/>
      <w:divBdr>
        <w:top w:val="none" w:sz="0" w:space="0" w:color="auto"/>
        <w:left w:val="none" w:sz="0" w:space="0" w:color="auto"/>
        <w:bottom w:val="none" w:sz="0" w:space="0" w:color="auto"/>
        <w:right w:val="none" w:sz="0" w:space="0" w:color="auto"/>
      </w:divBdr>
    </w:div>
    <w:div w:id="1417281818">
      <w:bodyDiv w:val="1"/>
      <w:marLeft w:val="0"/>
      <w:marRight w:val="0"/>
      <w:marTop w:val="0"/>
      <w:marBottom w:val="0"/>
      <w:divBdr>
        <w:top w:val="none" w:sz="0" w:space="0" w:color="auto"/>
        <w:left w:val="none" w:sz="0" w:space="0" w:color="auto"/>
        <w:bottom w:val="none" w:sz="0" w:space="0" w:color="auto"/>
        <w:right w:val="none" w:sz="0" w:space="0" w:color="auto"/>
      </w:divBdr>
    </w:div>
    <w:div w:id="1417436889">
      <w:bodyDiv w:val="1"/>
      <w:marLeft w:val="0"/>
      <w:marRight w:val="0"/>
      <w:marTop w:val="0"/>
      <w:marBottom w:val="0"/>
      <w:divBdr>
        <w:top w:val="none" w:sz="0" w:space="0" w:color="auto"/>
        <w:left w:val="none" w:sz="0" w:space="0" w:color="auto"/>
        <w:bottom w:val="none" w:sz="0" w:space="0" w:color="auto"/>
        <w:right w:val="none" w:sz="0" w:space="0" w:color="auto"/>
      </w:divBdr>
    </w:div>
    <w:div w:id="1418021652">
      <w:bodyDiv w:val="1"/>
      <w:marLeft w:val="0"/>
      <w:marRight w:val="0"/>
      <w:marTop w:val="0"/>
      <w:marBottom w:val="0"/>
      <w:divBdr>
        <w:top w:val="none" w:sz="0" w:space="0" w:color="auto"/>
        <w:left w:val="none" w:sz="0" w:space="0" w:color="auto"/>
        <w:bottom w:val="none" w:sz="0" w:space="0" w:color="auto"/>
        <w:right w:val="none" w:sz="0" w:space="0" w:color="auto"/>
      </w:divBdr>
    </w:div>
    <w:div w:id="1419011630">
      <w:bodyDiv w:val="1"/>
      <w:marLeft w:val="0"/>
      <w:marRight w:val="0"/>
      <w:marTop w:val="0"/>
      <w:marBottom w:val="0"/>
      <w:divBdr>
        <w:top w:val="none" w:sz="0" w:space="0" w:color="auto"/>
        <w:left w:val="none" w:sz="0" w:space="0" w:color="auto"/>
        <w:bottom w:val="none" w:sz="0" w:space="0" w:color="auto"/>
        <w:right w:val="none" w:sz="0" w:space="0" w:color="auto"/>
      </w:divBdr>
    </w:div>
    <w:div w:id="1419326802">
      <w:bodyDiv w:val="1"/>
      <w:marLeft w:val="0"/>
      <w:marRight w:val="0"/>
      <w:marTop w:val="0"/>
      <w:marBottom w:val="0"/>
      <w:divBdr>
        <w:top w:val="none" w:sz="0" w:space="0" w:color="auto"/>
        <w:left w:val="none" w:sz="0" w:space="0" w:color="auto"/>
        <w:bottom w:val="none" w:sz="0" w:space="0" w:color="auto"/>
        <w:right w:val="none" w:sz="0" w:space="0" w:color="auto"/>
      </w:divBdr>
    </w:div>
    <w:div w:id="1419670178">
      <w:bodyDiv w:val="1"/>
      <w:marLeft w:val="0"/>
      <w:marRight w:val="0"/>
      <w:marTop w:val="0"/>
      <w:marBottom w:val="0"/>
      <w:divBdr>
        <w:top w:val="none" w:sz="0" w:space="0" w:color="auto"/>
        <w:left w:val="none" w:sz="0" w:space="0" w:color="auto"/>
        <w:bottom w:val="none" w:sz="0" w:space="0" w:color="auto"/>
        <w:right w:val="none" w:sz="0" w:space="0" w:color="auto"/>
      </w:divBdr>
    </w:div>
    <w:div w:id="1419712953">
      <w:bodyDiv w:val="1"/>
      <w:marLeft w:val="0"/>
      <w:marRight w:val="0"/>
      <w:marTop w:val="0"/>
      <w:marBottom w:val="0"/>
      <w:divBdr>
        <w:top w:val="none" w:sz="0" w:space="0" w:color="auto"/>
        <w:left w:val="none" w:sz="0" w:space="0" w:color="auto"/>
        <w:bottom w:val="none" w:sz="0" w:space="0" w:color="auto"/>
        <w:right w:val="none" w:sz="0" w:space="0" w:color="auto"/>
      </w:divBdr>
    </w:div>
    <w:div w:id="1421677119">
      <w:bodyDiv w:val="1"/>
      <w:marLeft w:val="0"/>
      <w:marRight w:val="0"/>
      <w:marTop w:val="0"/>
      <w:marBottom w:val="0"/>
      <w:divBdr>
        <w:top w:val="none" w:sz="0" w:space="0" w:color="auto"/>
        <w:left w:val="none" w:sz="0" w:space="0" w:color="auto"/>
        <w:bottom w:val="none" w:sz="0" w:space="0" w:color="auto"/>
        <w:right w:val="none" w:sz="0" w:space="0" w:color="auto"/>
      </w:divBdr>
    </w:div>
    <w:div w:id="1422263745">
      <w:bodyDiv w:val="1"/>
      <w:marLeft w:val="0"/>
      <w:marRight w:val="0"/>
      <w:marTop w:val="0"/>
      <w:marBottom w:val="0"/>
      <w:divBdr>
        <w:top w:val="none" w:sz="0" w:space="0" w:color="auto"/>
        <w:left w:val="none" w:sz="0" w:space="0" w:color="auto"/>
        <w:bottom w:val="none" w:sz="0" w:space="0" w:color="auto"/>
        <w:right w:val="none" w:sz="0" w:space="0" w:color="auto"/>
      </w:divBdr>
    </w:div>
    <w:div w:id="1422798915">
      <w:bodyDiv w:val="1"/>
      <w:marLeft w:val="0"/>
      <w:marRight w:val="0"/>
      <w:marTop w:val="0"/>
      <w:marBottom w:val="0"/>
      <w:divBdr>
        <w:top w:val="none" w:sz="0" w:space="0" w:color="auto"/>
        <w:left w:val="none" w:sz="0" w:space="0" w:color="auto"/>
        <w:bottom w:val="none" w:sz="0" w:space="0" w:color="auto"/>
        <w:right w:val="none" w:sz="0" w:space="0" w:color="auto"/>
      </w:divBdr>
    </w:div>
    <w:div w:id="1427730154">
      <w:bodyDiv w:val="1"/>
      <w:marLeft w:val="0"/>
      <w:marRight w:val="0"/>
      <w:marTop w:val="0"/>
      <w:marBottom w:val="0"/>
      <w:divBdr>
        <w:top w:val="none" w:sz="0" w:space="0" w:color="auto"/>
        <w:left w:val="none" w:sz="0" w:space="0" w:color="auto"/>
        <w:bottom w:val="none" w:sz="0" w:space="0" w:color="auto"/>
        <w:right w:val="none" w:sz="0" w:space="0" w:color="auto"/>
      </w:divBdr>
    </w:div>
    <w:div w:id="1427773801">
      <w:bodyDiv w:val="1"/>
      <w:marLeft w:val="0"/>
      <w:marRight w:val="0"/>
      <w:marTop w:val="0"/>
      <w:marBottom w:val="0"/>
      <w:divBdr>
        <w:top w:val="none" w:sz="0" w:space="0" w:color="auto"/>
        <w:left w:val="none" w:sz="0" w:space="0" w:color="auto"/>
        <w:bottom w:val="none" w:sz="0" w:space="0" w:color="auto"/>
        <w:right w:val="none" w:sz="0" w:space="0" w:color="auto"/>
      </w:divBdr>
    </w:div>
    <w:div w:id="1427924314">
      <w:bodyDiv w:val="1"/>
      <w:marLeft w:val="0"/>
      <w:marRight w:val="0"/>
      <w:marTop w:val="0"/>
      <w:marBottom w:val="0"/>
      <w:divBdr>
        <w:top w:val="none" w:sz="0" w:space="0" w:color="auto"/>
        <w:left w:val="none" w:sz="0" w:space="0" w:color="auto"/>
        <w:bottom w:val="none" w:sz="0" w:space="0" w:color="auto"/>
        <w:right w:val="none" w:sz="0" w:space="0" w:color="auto"/>
      </w:divBdr>
    </w:div>
    <w:div w:id="1428035251">
      <w:bodyDiv w:val="1"/>
      <w:marLeft w:val="0"/>
      <w:marRight w:val="0"/>
      <w:marTop w:val="0"/>
      <w:marBottom w:val="0"/>
      <w:divBdr>
        <w:top w:val="none" w:sz="0" w:space="0" w:color="auto"/>
        <w:left w:val="none" w:sz="0" w:space="0" w:color="auto"/>
        <w:bottom w:val="none" w:sz="0" w:space="0" w:color="auto"/>
        <w:right w:val="none" w:sz="0" w:space="0" w:color="auto"/>
      </w:divBdr>
    </w:div>
    <w:div w:id="1428235559">
      <w:bodyDiv w:val="1"/>
      <w:marLeft w:val="0"/>
      <w:marRight w:val="0"/>
      <w:marTop w:val="0"/>
      <w:marBottom w:val="0"/>
      <w:divBdr>
        <w:top w:val="none" w:sz="0" w:space="0" w:color="auto"/>
        <w:left w:val="none" w:sz="0" w:space="0" w:color="auto"/>
        <w:bottom w:val="none" w:sz="0" w:space="0" w:color="auto"/>
        <w:right w:val="none" w:sz="0" w:space="0" w:color="auto"/>
      </w:divBdr>
    </w:div>
    <w:div w:id="1429034311">
      <w:bodyDiv w:val="1"/>
      <w:marLeft w:val="0"/>
      <w:marRight w:val="0"/>
      <w:marTop w:val="0"/>
      <w:marBottom w:val="0"/>
      <w:divBdr>
        <w:top w:val="none" w:sz="0" w:space="0" w:color="auto"/>
        <w:left w:val="none" w:sz="0" w:space="0" w:color="auto"/>
        <w:bottom w:val="none" w:sz="0" w:space="0" w:color="auto"/>
        <w:right w:val="none" w:sz="0" w:space="0" w:color="auto"/>
      </w:divBdr>
    </w:div>
    <w:div w:id="1429035006">
      <w:bodyDiv w:val="1"/>
      <w:marLeft w:val="0"/>
      <w:marRight w:val="0"/>
      <w:marTop w:val="0"/>
      <w:marBottom w:val="0"/>
      <w:divBdr>
        <w:top w:val="none" w:sz="0" w:space="0" w:color="auto"/>
        <w:left w:val="none" w:sz="0" w:space="0" w:color="auto"/>
        <w:bottom w:val="none" w:sz="0" w:space="0" w:color="auto"/>
        <w:right w:val="none" w:sz="0" w:space="0" w:color="auto"/>
      </w:divBdr>
    </w:div>
    <w:div w:id="1430085210">
      <w:bodyDiv w:val="1"/>
      <w:marLeft w:val="0"/>
      <w:marRight w:val="0"/>
      <w:marTop w:val="0"/>
      <w:marBottom w:val="0"/>
      <w:divBdr>
        <w:top w:val="none" w:sz="0" w:space="0" w:color="auto"/>
        <w:left w:val="none" w:sz="0" w:space="0" w:color="auto"/>
        <w:bottom w:val="none" w:sz="0" w:space="0" w:color="auto"/>
        <w:right w:val="none" w:sz="0" w:space="0" w:color="auto"/>
      </w:divBdr>
    </w:div>
    <w:div w:id="1431506810">
      <w:bodyDiv w:val="1"/>
      <w:marLeft w:val="0"/>
      <w:marRight w:val="0"/>
      <w:marTop w:val="0"/>
      <w:marBottom w:val="0"/>
      <w:divBdr>
        <w:top w:val="none" w:sz="0" w:space="0" w:color="auto"/>
        <w:left w:val="none" w:sz="0" w:space="0" w:color="auto"/>
        <w:bottom w:val="none" w:sz="0" w:space="0" w:color="auto"/>
        <w:right w:val="none" w:sz="0" w:space="0" w:color="auto"/>
      </w:divBdr>
    </w:div>
    <w:div w:id="1431925955">
      <w:bodyDiv w:val="1"/>
      <w:marLeft w:val="0"/>
      <w:marRight w:val="0"/>
      <w:marTop w:val="0"/>
      <w:marBottom w:val="0"/>
      <w:divBdr>
        <w:top w:val="none" w:sz="0" w:space="0" w:color="auto"/>
        <w:left w:val="none" w:sz="0" w:space="0" w:color="auto"/>
        <w:bottom w:val="none" w:sz="0" w:space="0" w:color="auto"/>
        <w:right w:val="none" w:sz="0" w:space="0" w:color="auto"/>
      </w:divBdr>
    </w:div>
    <w:div w:id="1435440643">
      <w:bodyDiv w:val="1"/>
      <w:marLeft w:val="0"/>
      <w:marRight w:val="0"/>
      <w:marTop w:val="0"/>
      <w:marBottom w:val="0"/>
      <w:divBdr>
        <w:top w:val="none" w:sz="0" w:space="0" w:color="auto"/>
        <w:left w:val="none" w:sz="0" w:space="0" w:color="auto"/>
        <w:bottom w:val="none" w:sz="0" w:space="0" w:color="auto"/>
        <w:right w:val="none" w:sz="0" w:space="0" w:color="auto"/>
      </w:divBdr>
    </w:div>
    <w:div w:id="1436363948">
      <w:bodyDiv w:val="1"/>
      <w:marLeft w:val="0"/>
      <w:marRight w:val="0"/>
      <w:marTop w:val="0"/>
      <w:marBottom w:val="0"/>
      <w:divBdr>
        <w:top w:val="none" w:sz="0" w:space="0" w:color="auto"/>
        <w:left w:val="none" w:sz="0" w:space="0" w:color="auto"/>
        <w:bottom w:val="none" w:sz="0" w:space="0" w:color="auto"/>
        <w:right w:val="none" w:sz="0" w:space="0" w:color="auto"/>
      </w:divBdr>
    </w:div>
    <w:div w:id="1436827230">
      <w:bodyDiv w:val="1"/>
      <w:marLeft w:val="0"/>
      <w:marRight w:val="0"/>
      <w:marTop w:val="0"/>
      <w:marBottom w:val="0"/>
      <w:divBdr>
        <w:top w:val="none" w:sz="0" w:space="0" w:color="auto"/>
        <w:left w:val="none" w:sz="0" w:space="0" w:color="auto"/>
        <w:bottom w:val="none" w:sz="0" w:space="0" w:color="auto"/>
        <w:right w:val="none" w:sz="0" w:space="0" w:color="auto"/>
      </w:divBdr>
    </w:div>
    <w:div w:id="1440638815">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7694167">
      <w:bodyDiv w:val="1"/>
      <w:marLeft w:val="0"/>
      <w:marRight w:val="0"/>
      <w:marTop w:val="0"/>
      <w:marBottom w:val="0"/>
      <w:divBdr>
        <w:top w:val="none" w:sz="0" w:space="0" w:color="auto"/>
        <w:left w:val="none" w:sz="0" w:space="0" w:color="auto"/>
        <w:bottom w:val="none" w:sz="0" w:space="0" w:color="auto"/>
        <w:right w:val="none" w:sz="0" w:space="0" w:color="auto"/>
      </w:divBdr>
    </w:div>
    <w:div w:id="1450472769">
      <w:bodyDiv w:val="1"/>
      <w:marLeft w:val="0"/>
      <w:marRight w:val="0"/>
      <w:marTop w:val="0"/>
      <w:marBottom w:val="0"/>
      <w:divBdr>
        <w:top w:val="none" w:sz="0" w:space="0" w:color="auto"/>
        <w:left w:val="none" w:sz="0" w:space="0" w:color="auto"/>
        <w:bottom w:val="none" w:sz="0" w:space="0" w:color="auto"/>
        <w:right w:val="none" w:sz="0" w:space="0" w:color="auto"/>
      </w:divBdr>
    </w:div>
    <w:div w:id="1451586700">
      <w:bodyDiv w:val="1"/>
      <w:marLeft w:val="0"/>
      <w:marRight w:val="0"/>
      <w:marTop w:val="0"/>
      <w:marBottom w:val="0"/>
      <w:divBdr>
        <w:top w:val="none" w:sz="0" w:space="0" w:color="auto"/>
        <w:left w:val="none" w:sz="0" w:space="0" w:color="auto"/>
        <w:bottom w:val="none" w:sz="0" w:space="0" w:color="auto"/>
        <w:right w:val="none" w:sz="0" w:space="0" w:color="auto"/>
      </w:divBdr>
    </w:div>
    <w:div w:id="1453479361">
      <w:bodyDiv w:val="1"/>
      <w:marLeft w:val="0"/>
      <w:marRight w:val="0"/>
      <w:marTop w:val="0"/>
      <w:marBottom w:val="0"/>
      <w:divBdr>
        <w:top w:val="none" w:sz="0" w:space="0" w:color="auto"/>
        <w:left w:val="none" w:sz="0" w:space="0" w:color="auto"/>
        <w:bottom w:val="none" w:sz="0" w:space="0" w:color="auto"/>
        <w:right w:val="none" w:sz="0" w:space="0" w:color="auto"/>
      </w:divBdr>
    </w:div>
    <w:div w:id="1454057313">
      <w:bodyDiv w:val="1"/>
      <w:marLeft w:val="0"/>
      <w:marRight w:val="0"/>
      <w:marTop w:val="0"/>
      <w:marBottom w:val="0"/>
      <w:divBdr>
        <w:top w:val="none" w:sz="0" w:space="0" w:color="auto"/>
        <w:left w:val="none" w:sz="0" w:space="0" w:color="auto"/>
        <w:bottom w:val="none" w:sz="0" w:space="0" w:color="auto"/>
        <w:right w:val="none" w:sz="0" w:space="0" w:color="auto"/>
      </w:divBdr>
    </w:div>
    <w:div w:id="1455098035">
      <w:bodyDiv w:val="1"/>
      <w:marLeft w:val="0"/>
      <w:marRight w:val="0"/>
      <w:marTop w:val="0"/>
      <w:marBottom w:val="0"/>
      <w:divBdr>
        <w:top w:val="none" w:sz="0" w:space="0" w:color="auto"/>
        <w:left w:val="none" w:sz="0" w:space="0" w:color="auto"/>
        <w:bottom w:val="none" w:sz="0" w:space="0" w:color="auto"/>
        <w:right w:val="none" w:sz="0" w:space="0" w:color="auto"/>
      </w:divBdr>
    </w:div>
    <w:div w:id="1466968574">
      <w:bodyDiv w:val="1"/>
      <w:marLeft w:val="0"/>
      <w:marRight w:val="0"/>
      <w:marTop w:val="0"/>
      <w:marBottom w:val="0"/>
      <w:divBdr>
        <w:top w:val="none" w:sz="0" w:space="0" w:color="auto"/>
        <w:left w:val="none" w:sz="0" w:space="0" w:color="auto"/>
        <w:bottom w:val="none" w:sz="0" w:space="0" w:color="auto"/>
        <w:right w:val="none" w:sz="0" w:space="0" w:color="auto"/>
      </w:divBdr>
    </w:div>
    <w:div w:id="1468934626">
      <w:bodyDiv w:val="1"/>
      <w:marLeft w:val="0"/>
      <w:marRight w:val="0"/>
      <w:marTop w:val="0"/>
      <w:marBottom w:val="0"/>
      <w:divBdr>
        <w:top w:val="none" w:sz="0" w:space="0" w:color="auto"/>
        <w:left w:val="none" w:sz="0" w:space="0" w:color="auto"/>
        <w:bottom w:val="none" w:sz="0" w:space="0" w:color="auto"/>
        <w:right w:val="none" w:sz="0" w:space="0" w:color="auto"/>
      </w:divBdr>
    </w:div>
    <w:div w:id="1472138168">
      <w:bodyDiv w:val="1"/>
      <w:marLeft w:val="0"/>
      <w:marRight w:val="0"/>
      <w:marTop w:val="0"/>
      <w:marBottom w:val="0"/>
      <w:divBdr>
        <w:top w:val="none" w:sz="0" w:space="0" w:color="auto"/>
        <w:left w:val="none" w:sz="0" w:space="0" w:color="auto"/>
        <w:bottom w:val="none" w:sz="0" w:space="0" w:color="auto"/>
        <w:right w:val="none" w:sz="0" w:space="0" w:color="auto"/>
      </w:divBdr>
    </w:div>
    <w:div w:id="1481117478">
      <w:bodyDiv w:val="1"/>
      <w:marLeft w:val="0"/>
      <w:marRight w:val="0"/>
      <w:marTop w:val="0"/>
      <w:marBottom w:val="0"/>
      <w:divBdr>
        <w:top w:val="none" w:sz="0" w:space="0" w:color="auto"/>
        <w:left w:val="none" w:sz="0" w:space="0" w:color="auto"/>
        <w:bottom w:val="none" w:sz="0" w:space="0" w:color="auto"/>
        <w:right w:val="none" w:sz="0" w:space="0" w:color="auto"/>
      </w:divBdr>
    </w:div>
    <w:div w:id="1485123178">
      <w:bodyDiv w:val="1"/>
      <w:marLeft w:val="0"/>
      <w:marRight w:val="0"/>
      <w:marTop w:val="0"/>
      <w:marBottom w:val="0"/>
      <w:divBdr>
        <w:top w:val="none" w:sz="0" w:space="0" w:color="auto"/>
        <w:left w:val="none" w:sz="0" w:space="0" w:color="auto"/>
        <w:bottom w:val="none" w:sz="0" w:space="0" w:color="auto"/>
        <w:right w:val="none" w:sz="0" w:space="0" w:color="auto"/>
      </w:divBdr>
    </w:div>
    <w:div w:id="1485733143">
      <w:bodyDiv w:val="1"/>
      <w:marLeft w:val="0"/>
      <w:marRight w:val="0"/>
      <w:marTop w:val="0"/>
      <w:marBottom w:val="0"/>
      <w:divBdr>
        <w:top w:val="none" w:sz="0" w:space="0" w:color="auto"/>
        <w:left w:val="none" w:sz="0" w:space="0" w:color="auto"/>
        <w:bottom w:val="none" w:sz="0" w:space="0" w:color="auto"/>
        <w:right w:val="none" w:sz="0" w:space="0" w:color="auto"/>
      </w:divBdr>
    </w:div>
    <w:div w:id="1486898850">
      <w:bodyDiv w:val="1"/>
      <w:marLeft w:val="0"/>
      <w:marRight w:val="0"/>
      <w:marTop w:val="0"/>
      <w:marBottom w:val="0"/>
      <w:divBdr>
        <w:top w:val="none" w:sz="0" w:space="0" w:color="auto"/>
        <w:left w:val="none" w:sz="0" w:space="0" w:color="auto"/>
        <w:bottom w:val="none" w:sz="0" w:space="0" w:color="auto"/>
        <w:right w:val="none" w:sz="0" w:space="0" w:color="auto"/>
      </w:divBdr>
    </w:div>
    <w:div w:id="1488935345">
      <w:bodyDiv w:val="1"/>
      <w:marLeft w:val="0"/>
      <w:marRight w:val="0"/>
      <w:marTop w:val="0"/>
      <w:marBottom w:val="0"/>
      <w:divBdr>
        <w:top w:val="none" w:sz="0" w:space="0" w:color="auto"/>
        <w:left w:val="none" w:sz="0" w:space="0" w:color="auto"/>
        <w:bottom w:val="none" w:sz="0" w:space="0" w:color="auto"/>
        <w:right w:val="none" w:sz="0" w:space="0" w:color="auto"/>
      </w:divBdr>
    </w:div>
    <w:div w:id="1496726332">
      <w:bodyDiv w:val="1"/>
      <w:marLeft w:val="0"/>
      <w:marRight w:val="0"/>
      <w:marTop w:val="0"/>
      <w:marBottom w:val="0"/>
      <w:divBdr>
        <w:top w:val="none" w:sz="0" w:space="0" w:color="auto"/>
        <w:left w:val="none" w:sz="0" w:space="0" w:color="auto"/>
        <w:bottom w:val="none" w:sz="0" w:space="0" w:color="auto"/>
        <w:right w:val="none" w:sz="0" w:space="0" w:color="auto"/>
      </w:divBdr>
    </w:div>
    <w:div w:id="1496874473">
      <w:bodyDiv w:val="1"/>
      <w:marLeft w:val="0"/>
      <w:marRight w:val="0"/>
      <w:marTop w:val="0"/>
      <w:marBottom w:val="0"/>
      <w:divBdr>
        <w:top w:val="none" w:sz="0" w:space="0" w:color="auto"/>
        <w:left w:val="none" w:sz="0" w:space="0" w:color="auto"/>
        <w:bottom w:val="none" w:sz="0" w:space="0" w:color="auto"/>
        <w:right w:val="none" w:sz="0" w:space="0" w:color="auto"/>
      </w:divBdr>
    </w:div>
    <w:div w:id="1500609707">
      <w:bodyDiv w:val="1"/>
      <w:marLeft w:val="0"/>
      <w:marRight w:val="0"/>
      <w:marTop w:val="0"/>
      <w:marBottom w:val="0"/>
      <w:divBdr>
        <w:top w:val="none" w:sz="0" w:space="0" w:color="auto"/>
        <w:left w:val="none" w:sz="0" w:space="0" w:color="auto"/>
        <w:bottom w:val="none" w:sz="0" w:space="0" w:color="auto"/>
        <w:right w:val="none" w:sz="0" w:space="0" w:color="auto"/>
      </w:divBdr>
    </w:div>
    <w:div w:id="1502893026">
      <w:bodyDiv w:val="1"/>
      <w:marLeft w:val="0"/>
      <w:marRight w:val="0"/>
      <w:marTop w:val="0"/>
      <w:marBottom w:val="0"/>
      <w:divBdr>
        <w:top w:val="none" w:sz="0" w:space="0" w:color="auto"/>
        <w:left w:val="none" w:sz="0" w:space="0" w:color="auto"/>
        <w:bottom w:val="none" w:sz="0" w:space="0" w:color="auto"/>
        <w:right w:val="none" w:sz="0" w:space="0" w:color="auto"/>
      </w:divBdr>
    </w:div>
    <w:div w:id="1507866710">
      <w:bodyDiv w:val="1"/>
      <w:marLeft w:val="0"/>
      <w:marRight w:val="0"/>
      <w:marTop w:val="0"/>
      <w:marBottom w:val="0"/>
      <w:divBdr>
        <w:top w:val="none" w:sz="0" w:space="0" w:color="auto"/>
        <w:left w:val="none" w:sz="0" w:space="0" w:color="auto"/>
        <w:bottom w:val="none" w:sz="0" w:space="0" w:color="auto"/>
        <w:right w:val="none" w:sz="0" w:space="0" w:color="auto"/>
      </w:divBdr>
    </w:div>
    <w:div w:id="1509825400">
      <w:bodyDiv w:val="1"/>
      <w:marLeft w:val="0"/>
      <w:marRight w:val="0"/>
      <w:marTop w:val="0"/>
      <w:marBottom w:val="0"/>
      <w:divBdr>
        <w:top w:val="none" w:sz="0" w:space="0" w:color="auto"/>
        <w:left w:val="none" w:sz="0" w:space="0" w:color="auto"/>
        <w:bottom w:val="none" w:sz="0" w:space="0" w:color="auto"/>
        <w:right w:val="none" w:sz="0" w:space="0" w:color="auto"/>
      </w:divBdr>
    </w:div>
    <w:div w:id="1514765229">
      <w:bodyDiv w:val="1"/>
      <w:marLeft w:val="0"/>
      <w:marRight w:val="0"/>
      <w:marTop w:val="0"/>
      <w:marBottom w:val="0"/>
      <w:divBdr>
        <w:top w:val="none" w:sz="0" w:space="0" w:color="auto"/>
        <w:left w:val="none" w:sz="0" w:space="0" w:color="auto"/>
        <w:bottom w:val="none" w:sz="0" w:space="0" w:color="auto"/>
        <w:right w:val="none" w:sz="0" w:space="0" w:color="auto"/>
      </w:divBdr>
    </w:div>
    <w:div w:id="1519394348">
      <w:bodyDiv w:val="1"/>
      <w:marLeft w:val="0"/>
      <w:marRight w:val="0"/>
      <w:marTop w:val="0"/>
      <w:marBottom w:val="0"/>
      <w:divBdr>
        <w:top w:val="none" w:sz="0" w:space="0" w:color="auto"/>
        <w:left w:val="none" w:sz="0" w:space="0" w:color="auto"/>
        <w:bottom w:val="none" w:sz="0" w:space="0" w:color="auto"/>
        <w:right w:val="none" w:sz="0" w:space="0" w:color="auto"/>
      </w:divBdr>
    </w:div>
    <w:div w:id="1519583586">
      <w:bodyDiv w:val="1"/>
      <w:marLeft w:val="0"/>
      <w:marRight w:val="0"/>
      <w:marTop w:val="0"/>
      <w:marBottom w:val="0"/>
      <w:divBdr>
        <w:top w:val="none" w:sz="0" w:space="0" w:color="auto"/>
        <w:left w:val="none" w:sz="0" w:space="0" w:color="auto"/>
        <w:bottom w:val="none" w:sz="0" w:space="0" w:color="auto"/>
        <w:right w:val="none" w:sz="0" w:space="0" w:color="auto"/>
      </w:divBdr>
    </w:div>
    <w:div w:id="1524632947">
      <w:bodyDiv w:val="1"/>
      <w:marLeft w:val="0"/>
      <w:marRight w:val="0"/>
      <w:marTop w:val="0"/>
      <w:marBottom w:val="0"/>
      <w:divBdr>
        <w:top w:val="none" w:sz="0" w:space="0" w:color="auto"/>
        <w:left w:val="none" w:sz="0" w:space="0" w:color="auto"/>
        <w:bottom w:val="none" w:sz="0" w:space="0" w:color="auto"/>
        <w:right w:val="none" w:sz="0" w:space="0" w:color="auto"/>
      </w:divBdr>
    </w:div>
    <w:div w:id="1526016742">
      <w:bodyDiv w:val="1"/>
      <w:marLeft w:val="0"/>
      <w:marRight w:val="0"/>
      <w:marTop w:val="0"/>
      <w:marBottom w:val="0"/>
      <w:divBdr>
        <w:top w:val="none" w:sz="0" w:space="0" w:color="auto"/>
        <w:left w:val="none" w:sz="0" w:space="0" w:color="auto"/>
        <w:bottom w:val="none" w:sz="0" w:space="0" w:color="auto"/>
        <w:right w:val="none" w:sz="0" w:space="0" w:color="auto"/>
      </w:divBdr>
    </w:div>
    <w:div w:id="1528255983">
      <w:bodyDiv w:val="1"/>
      <w:marLeft w:val="0"/>
      <w:marRight w:val="0"/>
      <w:marTop w:val="0"/>
      <w:marBottom w:val="0"/>
      <w:divBdr>
        <w:top w:val="none" w:sz="0" w:space="0" w:color="auto"/>
        <w:left w:val="none" w:sz="0" w:space="0" w:color="auto"/>
        <w:bottom w:val="none" w:sz="0" w:space="0" w:color="auto"/>
        <w:right w:val="none" w:sz="0" w:space="0" w:color="auto"/>
      </w:divBdr>
    </w:div>
    <w:div w:id="1530332840">
      <w:bodyDiv w:val="1"/>
      <w:marLeft w:val="0"/>
      <w:marRight w:val="0"/>
      <w:marTop w:val="0"/>
      <w:marBottom w:val="0"/>
      <w:divBdr>
        <w:top w:val="none" w:sz="0" w:space="0" w:color="auto"/>
        <w:left w:val="none" w:sz="0" w:space="0" w:color="auto"/>
        <w:bottom w:val="none" w:sz="0" w:space="0" w:color="auto"/>
        <w:right w:val="none" w:sz="0" w:space="0" w:color="auto"/>
      </w:divBdr>
    </w:div>
    <w:div w:id="1531066034">
      <w:bodyDiv w:val="1"/>
      <w:marLeft w:val="0"/>
      <w:marRight w:val="0"/>
      <w:marTop w:val="0"/>
      <w:marBottom w:val="0"/>
      <w:divBdr>
        <w:top w:val="none" w:sz="0" w:space="0" w:color="auto"/>
        <w:left w:val="none" w:sz="0" w:space="0" w:color="auto"/>
        <w:bottom w:val="none" w:sz="0" w:space="0" w:color="auto"/>
        <w:right w:val="none" w:sz="0" w:space="0" w:color="auto"/>
      </w:divBdr>
    </w:div>
    <w:div w:id="1534885112">
      <w:bodyDiv w:val="1"/>
      <w:marLeft w:val="0"/>
      <w:marRight w:val="0"/>
      <w:marTop w:val="0"/>
      <w:marBottom w:val="0"/>
      <w:divBdr>
        <w:top w:val="none" w:sz="0" w:space="0" w:color="auto"/>
        <w:left w:val="none" w:sz="0" w:space="0" w:color="auto"/>
        <w:bottom w:val="none" w:sz="0" w:space="0" w:color="auto"/>
        <w:right w:val="none" w:sz="0" w:space="0" w:color="auto"/>
      </w:divBdr>
    </w:div>
    <w:div w:id="1536432465">
      <w:bodyDiv w:val="1"/>
      <w:marLeft w:val="0"/>
      <w:marRight w:val="0"/>
      <w:marTop w:val="0"/>
      <w:marBottom w:val="0"/>
      <w:divBdr>
        <w:top w:val="none" w:sz="0" w:space="0" w:color="auto"/>
        <w:left w:val="none" w:sz="0" w:space="0" w:color="auto"/>
        <w:bottom w:val="none" w:sz="0" w:space="0" w:color="auto"/>
        <w:right w:val="none" w:sz="0" w:space="0" w:color="auto"/>
      </w:divBdr>
    </w:div>
    <w:div w:id="1537815344">
      <w:bodyDiv w:val="1"/>
      <w:marLeft w:val="0"/>
      <w:marRight w:val="0"/>
      <w:marTop w:val="0"/>
      <w:marBottom w:val="0"/>
      <w:divBdr>
        <w:top w:val="none" w:sz="0" w:space="0" w:color="auto"/>
        <w:left w:val="none" w:sz="0" w:space="0" w:color="auto"/>
        <w:bottom w:val="none" w:sz="0" w:space="0" w:color="auto"/>
        <w:right w:val="none" w:sz="0" w:space="0" w:color="auto"/>
      </w:divBdr>
    </w:div>
    <w:div w:id="1539734435">
      <w:bodyDiv w:val="1"/>
      <w:marLeft w:val="0"/>
      <w:marRight w:val="0"/>
      <w:marTop w:val="0"/>
      <w:marBottom w:val="0"/>
      <w:divBdr>
        <w:top w:val="none" w:sz="0" w:space="0" w:color="auto"/>
        <w:left w:val="none" w:sz="0" w:space="0" w:color="auto"/>
        <w:bottom w:val="none" w:sz="0" w:space="0" w:color="auto"/>
        <w:right w:val="none" w:sz="0" w:space="0" w:color="auto"/>
      </w:divBdr>
    </w:div>
    <w:div w:id="1539782722">
      <w:bodyDiv w:val="1"/>
      <w:marLeft w:val="0"/>
      <w:marRight w:val="0"/>
      <w:marTop w:val="0"/>
      <w:marBottom w:val="0"/>
      <w:divBdr>
        <w:top w:val="none" w:sz="0" w:space="0" w:color="auto"/>
        <w:left w:val="none" w:sz="0" w:space="0" w:color="auto"/>
        <w:bottom w:val="none" w:sz="0" w:space="0" w:color="auto"/>
        <w:right w:val="none" w:sz="0" w:space="0" w:color="auto"/>
      </w:divBdr>
    </w:div>
    <w:div w:id="1541238437">
      <w:bodyDiv w:val="1"/>
      <w:marLeft w:val="0"/>
      <w:marRight w:val="0"/>
      <w:marTop w:val="0"/>
      <w:marBottom w:val="0"/>
      <w:divBdr>
        <w:top w:val="none" w:sz="0" w:space="0" w:color="auto"/>
        <w:left w:val="none" w:sz="0" w:space="0" w:color="auto"/>
        <w:bottom w:val="none" w:sz="0" w:space="0" w:color="auto"/>
        <w:right w:val="none" w:sz="0" w:space="0" w:color="auto"/>
      </w:divBdr>
    </w:div>
    <w:div w:id="1543788257">
      <w:bodyDiv w:val="1"/>
      <w:marLeft w:val="0"/>
      <w:marRight w:val="0"/>
      <w:marTop w:val="0"/>
      <w:marBottom w:val="0"/>
      <w:divBdr>
        <w:top w:val="none" w:sz="0" w:space="0" w:color="auto"/>
        <w:left w:val="none" w:sz="0" w:space="0" w:color="auto"/>
        <w:bottom w:val="none" w:sz="0" w:space="0" w:color="auto"/>
        <w:right w:val="none" w:sz="0" w:space="0" w:color="auto"/>
      </w:divBdr>
    </w:div>
    <w:div w:id="1549798975">
      <w:bodyDiv w:val="1"/>
      <w:marLeft w:val="0"/>
      <w:marRight w:val="0"/>
      <w:marTop w:val="0"/>
      <w:marBottom w:val="0"/>
      <w:divBdr>
        <w:top w:val="none" w:sz="0" w:space="0" w:color="auto"/>
        <w:left w:val="none" w:sz="0" w:space="0" w:color="auto"/>
        <w:bottom w:val="none" w:sz="0" w:space="0" w:color="auto"/>
        <w:right w:val="none" w:sz="0" w:space="0" w:color="auto"/>
      </w:divBdr>
    </w:div>
    <w:div w:id="1549952332">
      <w:bodyDiv w:val="1"/>
      <w:marLeft w:val="0"/>
      <w:marRight w:val="0"/>
      <w:marTop w:val="0"/>
      <w:marBottom w:val="0"/>
      <w:divBdr>
        <w:top w:val="none" w:sz="0" w:space="0" w:color="auto"/>
        <w:left w:val="none" w:sz="0" w:space="0" w:color="auto"/>
        <w:bottom w:val="none" w:sz="0" w:space="0" w:color="auto"/>
        <w:right w:val="none" w:sz="0" w:space="0" w:color="auto"/>
      </w:divBdr>
    </w:div>
    <w:div w:id="1551922275">
      <w:bodyDiv w:val="1"/>
      <w:marLeft w:val="0"/>
      <w:marRight w:val="0"/>
      <w:marTop w:val="0"/>
      <w:marBottom w:val="0"/>
      <w:divBdr>
        <w:top w:val="none" w:sz="0" w:space="0" w:color="auto"/>
        <w:left w:val="none" w:sz="0" w:space="0" w:color="auto"/>
        <w:bottom w:val="none" w:sz="0" w:space="0" w:color="auto"/>
        <w:right w:val="none" w:sz="0" w:space="0" w:color="auto"/>
      </w:divBdr>
    </w:div>
    <w:div w:id="1551988674">
      <w:bodyDiv w:val="1"/>
      <w:marLeft w:val="0"/>
      <w:marRight w:val="0"/>
      <w:marTop w:val="0"/>
      <w:marBottom w:val="0"/>
      <w:divBdr>
        <w:top w:val="none" w:sz="0" w:space="0" w:color="auto"/>
        <w:left w:val="none" w:sz="0" w:space="0" w:color="auto"/>
        <w:bottom w:val="none" w:sz="0" w:space="0" w:color="auto"/>
        <w:right w:val="none" w:sz="0" w:space="0" w:color="auto"/>
      </w:divBdr>
    </w:div>
    <w:div w:id="1555045479">
      <w:bodyDiv w:val="1"/>
      <w:marLeft w:val="0"/>
      <w:marRight w:val="0"/>
      <w:marTop w:val="0"/>
      <w:marBottom w:val="0"/>
      <w:divBdr>
        <w:top w:val="none" w:sz="0" w:space="0" w:color="auto"/>
        <w:left w:val="none" w:sz="0" w:space="0" w:color="auto"/>
        <w:bottom w:val="none" w:sz="0" w:space="0" w:color="auto"/>
        <w:right w:val="none" w:sz="0" w:space="0" w:color="auto"/>
      </w:divBdr>
    </w:div>
    <w:div w:id="1563560903">
      <w:bodyDiv w:val="1"/>
      <w:marLeft w:val="0"/>
      <w:marRight w:val="0"/>
      <w:marTop w:val="0"/>
      <w:marBottom w:val="0"/>
      <w:divBdr>
        <w:top w:val="none" w:sz="0" w:space="0" w:color="auto"/>
        <w:left w:val="none" w:sz="0" w:space="0" w:color="auto"/>
        <w:bottom w:val="none" w:sz="0" w:space="0" w:color="auto"/>
        <w:right w:val="none" w:sz="0" w:space="0" w:color="auto"/>
      </w:divBdr>
    </w:div>
    <w:div w:id="1570074302">
      <w:bodyDiv w:val="1"/>
      <w:marLeft w:val="0"/>
      <w:marRight w:val="0"/>
      <w:marTop w:val="0"/>
      <w:marBottom w:val="0"/>
      <w:divBdr>
        <w:top w:val="none" w:sz="0" w:space="0" w:color="auto"/>
        <w:left w:val="none" w:sz="0" w:space="0" w:color="auto"/>
        <w:bottom w:val="none" w:sz="0" w:space="0" w:color="auto"/>
        <w:right w:val="none" w:sz="0" w:space="0" w:color="auto"/>
      </w:divBdr>
    </w:div>
    <w:div w:id="1572078507">
      <w:bodyDiv w:val="1"/>
      <w:marLeft w:val="0"/>
      <w:marRight w:val="0"/>
      <w:marTop w:val="0"/>
      <w:marBottom w:val="0"/>
      <w:divBdr>
        <w:top w:val="none" w:sz="0" w:space="0" w:color="auto"/>
        <w:left w:val="none" w:sz="0" w:space="0" w:color="auto"/>
        <w:bottom w:val="none" w:sz="0" w:space="0" w:color="auto"/>
        <w:right w:val="none" w:sz="0" w:space="0" w:color="auto"/>
      </w:divBdr>
    </w:div>
    <w:div w:id="1574779927">
      <w:bodyDiv w:val="1"/>
      <w:marLeft w:val="0"/>
      <w:marRight w:val="0"/>
      <w:marTop w:val="0"/>
      <w:marBottom w:val="0"/>
      <w:divBdr>
        <w:top w:val="none" w:sz="0" w:space="0" w:color="auto"/>
        <w:left w:val="none" w:sz="0" w:space="0" w:color="auto"/>
        <w:bottom w:val="none" w:sz="0" w:space="0" w:color="auto"/>
        <w:right w:val="none" w:sz="0" w:space="0" w:color="auto"/>
      </w:divBdr>
    </w:div>
    <w:div w:id="1575237792">
      <w:bodyDiv w:val="1"/>
      <w:marLeft w:val="0"/>
      <w:marRight w:val="0"/>
      <w:marTop w:val="0"/>
      <w:marBottom w:val="0"/>
      <w:divBdr>
        <w:top w:val="none" w:sz="0" w:space="0" w:color="auto"/>
        <w:left w:val="none" w:sz="0" w:space="0" w:color="auto"/>
        <w:bottom w:val="none" w:sz="0" w:space="0" w:color="auto"/>
        <w:right w:val="none" w:sz="0" w:space="0" w:color="auto"/>
      </w:divBdr>
    </w:div>
    <w:div w:id="1575899247">
      <w:bodyDiv w:val="1"/>
      <w:marLeft w:val="0"/>
      <w:marRight w:val="0"/>
      <w:marTop w:val="0"/>
      <w:marBottom w:val="0"/>
      <w:divBdr>
        <w:top w:val="none" w:sz="0" w:space="0" w:color="auto"/>
        <w:left w:val="none" w:sz="0" w:space="0" w:color="auto"/>
        <w:bottom w:val="none" w:sz="0" w:space="0" w:color="auto"/>
        <w:right w:val="none" w:sz="0" w:space="0" w:color="auto"/>
      </w:divBdr>
    </w:div>
    <w:div w:id="1576479168">
      <w:bodyDiv w:val="1"/>
      <w:marLeft w:val="0"/>
      <w:marRight w:val="0"/>
      <w:marTop w:val="0"/>
      <w:marBottom w:val="0"/>
      <w:divBdr>
        <w:top w:val="none" w:sz="0" w:space="0" w:color="auto"/>
        <w:left w:val="none" w:sz="0" w:space="0" w:color="auto"/>
        <w:bottom w:val="none" w:sz="0" w:space="0" w:color="auto"/>
        <w:right w:val="none" w:sz="0" w:space="0" w:color="auto"/>
      </w:divBdr>
    </w:div>
    <w:div w:id="1577007365">
      <w:bodyDiv w:val="1"/>
      <w:marLeft w:val="0"/>
      <w:marRight w:val="0"/>
      <w:marTop w:val="0"/>
      <w:marBottom w:val="0"/>
      <w:divBdr>
        <w:top w:val="none" w:sz="0" w:space="0" w:color="auto"/>
        <w:left w:val="none" w:sz="0" w:space="0" w:color="auto"/>
        <w:bottom w:val="none" w:sz="0" w:space="0" w:color="auto"/>
        <w:right w:val="none" w:sz="0" w:space="0" w:color="auto"/>
      </w:divBdr>
    </w:div>
    <w:div w:id="1578633329">
      <w:bodyDiv w:val="1"/>
      <w:marLeft w:val="0"/>
      <w:marRight w:val="0"/>
      <w:marTop w:val="0"/>
      <w:marBottom w:val="0"/>
      <w:divBdr>
        <w:top w:val="none" w:sz="0" w:space="0" w:color="auto"/>
        <w:left w:val="none" w:sz="0" w:space="0" w:color="auto"/>
        <w:bottom w:val="none" w:sz="0" w:space="0" w:color="auto"/>
        <w:right w:val="none" w:sz="0" w:space="0" w:color="auto"/>
      </w:divBdr>
    </w:div>
    <w:div w:id="1579166951">
      <w:bodyDiv w:val="1"/>
      <w:marLeft w:val="0"/>
      <w:marRight w:val="0"/>
      <w:marTop w:val="0"/>
      <w:marBottom w:val="0"/>
      <w:divBdr>
        <w:top w:val="none" w:sz="0" w:space="0" w:color="auto"/>
        <w:left w:val="none" w:sz="0" w:space="0" w:color="auto"/>
        <w:bottom w:val="none" w:sz="0" w:space="0" w:color="auto"/>
        <w:right w:val="none" w:sz="0" w:space="0" w:color="auto"/>
      </w:divBdr>
    </w:div>
    <w:div w:id="1579630729">
      <w:bodyDiv w:val="1"/>
      <w:marLeft w:val="0"/>
      <w:marRight w:val="0"/>
      <w:marTop w:val="0"/>
      <w:marBottom w:val="0"/>
      <w:divBdr>
        <w:top w:val="none" w:sz="0" w:space="0" w:color="auto"/>
        <w:left w:val="none" w:sz="0" w:space="0" w:color="auto"/>
        <w:bottom w:val="none" w:sz="0" w:space="0" w:color="auto"/>
        <w:right w:val="none" w:sz="0" w:space="0" w:color="auto"/>
      </w:divBdr>
    </w:div>
    <w:div w:id="1581062770">
      <w:bodyDiv w:val="1"/>
      <w:marLeft w:val="0"/>
      <w:marRight w:val="0"/>
      <w:marTop w:val="0"/>
      <w:marBottom w:val="0"/>
      <w:divBdr>
        <w:top w:val="none" w:sz="0" w:space="0" w:color="auto"/>
        <w:left w:val="none" w:sz="0" w:space="0" w:color="auto"/>
        <w:bottom w:val="none" w:sz="0" w:space="0" w:color="auto"/>
        <w:right w:val="none" w:sz="0" w:space="0" w:color="auto"/>
      </w:divBdr>
    </w:div>
    <w:div w:id="1582644286">
      <w:bodyDiv w:val="1"/>
      <w:marLeft w:val="0"/>
      <w:marRight w:val="0"/>
      <w:marTop w:val="0"/>
      <w:marBottom w:val="0"/>
      <w:divBdr>
        <w:top w:val="none" w:sz="0" w:space="0" w:color="auto"/>
        <w:left w:val="none" w:sz="0" w:space="0" w:color="auto"/>
        <w:bottom w:val="none" w:sz="0" w:space="0" w:color="auto"/>
        <w:right w:val="none" w:sz="0" w:space="0" w:color="auto"/>
      </w:divBdr>
    </w:div>
    <w:div w:id="1583292751">
      <w:bodyDiv w:val="1"/>
      <w:marLeft w:val="0"/>
      <w:marRight w:val="0"/>
      <w:marTop w:val="0"/>
      <w:marBottom w:val="0"/>
      <w:divBdr>
        <w:top w:val="none" w:sz="0" w:space="0" w:color="auto"/>
        <w:left w:val="none" w:sz="0" w:space="0" w:color="auto"/>
        <w:bottom w:val="none" w:sz="0" w:space="0" w:color="auto"/>
        <w:right w:val="none" w:sz="0" w:space="0" w:color="auto"/>
      </w:divBdr>
    </w:div>
    <w:div w:id="1583368144">
      <w:bodyDiv w:val="1"/>
      <w:marLeft w:val="0"/>
      <w:marRight w:val="0"/>
      <w:marTop w:val="0"/>
      <w:marBottom w:val="0"/>
      <w:divBdr>
        <w:top w:val="none" w:sz="0" w:space="0" w:color="auto"/>
        <w:left w:val="none" w:sz="0" w:space="0" w:color="auto"/>
        <w:bottom w:val="none" w:sz="0" w:space="0" w:color="auto"/>
        <w:right w:val="none" w:sz="0" w:space="0" w:color="auto"/>
      </w:divBdr>
    </w:div>
    <w:div w:id="1583758881">
      <w:bodyDiv w:val="1"/>
      <w:marLeft w:val="0"/>
      <w:marRight w:val="0"/>
      <w:marTop w:val="0"/>
      <w:marBottom w:val="0"/>
      <w:divBdr>
        <w:top w:val="none" w:sz="0" w:space="0" w:color="auto"/>
        <w:left w:val="none" w:sz="0" w:space="0" w:color="auto"/>
        <w:bottom w:val="none" w:sz="0" w:space="0" w:color="auto"/>
        <w:right w:val="none" w:sz="0" w:space="0" w:color="auto"/>
      </w:divBdr>
    </w:div>
    <w:div w:id="1589776518">
      <w:bodyDiv w:val="1"/>
      <w:marLeft w:val="0"/>
      <w:marRight w:val="0"/>
      <w:marTop w:val="0"/>
      <w:marBottom w:val="0"/>
      <w:divBdr>
        <w:top w:val="none" w:sz="0" w:space="0" w:color="auto"/>
        <w:left w:val="none" w:sz="0" w:space="0" w:color="auto"/>
        <w:bottom w:val="none" w:sz="0" w:space="0" w:color="auto"/>
        <w:right w:val="none" w:sz="0" w:space="0" w:color="auto"/>
      </w:divBdr>
    </w:div>
    <w:div w:id="1591161857">
      <w:bodyDiv w:val="1"/>
      <w:marLeft w:val="0"/>
      <w:marRight w:val="0"/>
      <w:marTop w:val="0"/>
      <w:marBottom w:val="0"/>
      <w:divBdr>
        <w:top w:val="none" w:sz="0" w:space="0" w:color="auto"/>
        <w:left w:val="none" w:sz="0" w:space="0" w:color="auto"/>
        <w:bottom w:val="none" w:sz="0" w:space="0" w:color="auto"/>
        <w:right w:val="none" w:sz="0" w:space="0" w:color="auto"/>
      </w:divBdr>
    </w:div>
    <w:div w:id="1595551816">
      <w:bodyDiv w:val="1"/>
      <w:marLeft w:val="0"/>
      <w:marRight w:val="0"/>
      <w:marTop w:val="0"/>
      <w:marBottom w:val="0"/>
      <w:divBdr>
        <w:top w:val="none" w:sz="0" w:space="0" w:color="auto"/>
        <w:left w:val="none" w:sz="0" w:space="0" w:color="auto"/>
        <w:bottom w:val="none" w:sz="0" w:space="0" w:color="auto"/>
        <w:right w:val="none" w:sz="0" w:space="0" w:color="auto"/>
      </w:divBdr>
    </w:div>
    <w:div w:id="1596670405">
      <w:bodyDiv w:val="1"/>
      <w:marLeft w:val="0"/>
      <w:marRight w:val="0"/>
      <w:marTop w:val="0"/>
      <w:marBottom w:val="0"/>
      <w:divBdr>
        <w:top w:val="none" w:sz="0" w:space="0" w:color="auto"/>
        <w:left w:val="none" w:sz="0" w:space="0" w:color="auto"/>
        <w:bottom w:val="none" w:sz="0" w:space="0" w:color="auto"/>
        <w:right w:val="none" w:sz="0" w:space="0" w:color="auto"/>
      </w:divBdr>
    </w:div>
    <w:div w:id="1599487677">
      <w:bodyDiv w:val="1"/>
      <w:marLeft w:val="0"/>
      <w:marRight w:val="0"/>
      <w:marTop w:val="0"/>
      <w:marBottom w:val="0"/>
      <w:divBdr>
        <w:top w:val="none" w:sz="0" w:space="0" w:color="auto"/>
        <w:left w:val="none" w:sz="0" w:space="0" w:color="auto"/>
        <w:bottom w:val="none" w:sz="0" w:space="0" w:color="auto"/>
        <w:right w:val="none" w:sz="0" w:space="0" w:color="auto"/>
      </w:divBdr>
    </w:div>
    <w:div w:id="1600480648">
      <w:bodyDiv w:val="1"/>
      <w:marLeft w:val="0"/>
      <w:marRight w:val="0"/>
      <w:marTop w:val="0"/>
      <w:marBottom w:val="0"/>
      <w:divBdr>
        <w:top w:val="none" w:sz="0" w:space="0" w:color="auto"/>
        <w:left w:val="none" w:sz="0" w:space="0" w:color="auto"/>
        <w:bottom w:val="none" w:sz="0" w:space="0" w:color="auto"/>
        <w:right w:val="none" w:sz="0" w:space="0" w:color="auto"/>
      </w:divBdr>
    </w:div>
    <w:div w:id="1603805042">
      <w:bodyDiv w:val="1"/>
      <w:marLeft w:val="0"/>
      <w:marRight w:val="0"/>
      <w:marTop w:val="0"/>
      <w:marBottom w:val="0"/>
      <w:divBdr>
        <w:top w:val="none" w:sz="0" w:space="0" w:color="auto"/>
        <w:left w:val="none" w:sz="0" w:space="0" w:color="auto"/>
        <w:bottom w:val="none" w:sz="0" w:space="0" w:color="auto"/>
        <w:right w:val="none" w:sz="0" w:space="0" w:color="auto"/>
      </w:divBdr>
    </w:div>
    <w:div w:id="1605575239">
      <w:bodyDiv w:val="1"/>
      <w:marLeft w:val="0"/>
      <w:marRight w:val="0"/>
      <w:marTop w:val="0"/>
      <w:marBottom w:val="0"/>
      <w:divBdr>
        <w:top w:val="none" w:sz="0" w:space="0" w:color="auto"/>
        <w:left w:val="none" w:sz="0" w:space="0" w:color="auto"/>
        <w:bottom w:val="none" w:sz="0" w:space="0" w:color="auto"/>
        <w:right w:val="none" w:sz="0" w:space="0" w:color="auto"/>
      </w:divBdr>
    </w:div>
    <w:div w:id="1610429646">
      <w:bodyDiv w:val="1"/>
      <w:marLeft w:val="0"/>
      <w:marRight w:val="0"/>
      <w:marTop w:val="0"/>
      <w:marBottom w:val="0"/>
      <w:divBdr>
        <w:top w:val="none" w:sz="0" w:space="0" w:color="auto"/>
        <w:left w:val="none" w:sz="0" w:space="0" w:color="auto"/>
        <w:bottom w:val="none" w:sz="0" w:space="0" w:color="auto"/>
        <w:right w:val="none" w:sz="0" w:space="0" w:color="auto"/>
      </w:divBdr>
    </w:div>
    <w:div w:id="1610628016">
      <w:bodyDiv w:val="1"/>
      <w:marLeft w:val="0"/>
      <w:marRight w:val="0"/>
      <w:marTop w:val="0"/>
      <w:marBottom w:val="0"/>
      <w:divBdr>
        <w:top w:val="none" w:sz="0" w:space="0" w:color="auto"/>
        <w:left w:val="none" w:sz="0" w:space="0" w:color="auto"/>
        <w:bottom w:val="none" w:sz="0" w:space="0" w:color="auto"/>
        <w:right w:val="none" w:sz="0" w:space="0" w:color="auto"/>
      </w:divBdr>
    </w:div>
    <w:div w:id="1616593654">
      <w:bodyDiv w:val="1"/>
      <w:marLeft w:val="0"/>
      <w:marRight w:val="0"/>
      <w:marTop w:val="0"/>
      <w:marBottom w:val="0"/>
      <w:divBdr>
        <w:top w:val="none" w:sz="0" w:space="0" w:color="auto"/>
        <w:left w:val="none" w:sz="0" w:space="0" w:color="auto"/>
        <w:bottom w:val="none" w:sz="0" w:space="0" w:color="auto"/>
        <w:right w:val="none" w:sz="0" w:space="0" w:color="auto"/>
      </w:divBdr>
    </w:div>
    <w:div w:id="1619020487">
      <w:bodyDiv w:val="1"/>
      <w:marLeft w:val="0"/>
      <w:marRight w:val="0"/>
      <w:marTop w:val="0"/>
      <w:marBottom w:val="0"/>
      <w:divBdr>
        <w:top w:val="none" w:sz="0" w:space="0" w:color="auto"/>
        <w:left w:val="none" w:sz="0" w:space="0" w:color="auto"/>
        <w:bottom w:val="none" w:sz="0" w:space="0" w:color="auto"/>
        <w:right w:val="none" w:sz="0" w:space="0" w:color="auto"/>
      </w:divBdr>
    </w:div>
    <w:div w:id="1620065979">
      <w:bodyDiv w:val="1"/>
      <w:marLeft w:val="0"/>
      <w:marRight w:val="0"/>
      <w:marTop w:val="0"/>
      <w:marBottom w:val="0"/>
      <w:divBdr>
        <w:top w:val="none" w:sz="0" w:space="0" w:color="auto"/>
        <w:left w:val="none" w:sz="0" w:space="0" w:color="auto"/>
        <w:bottom w:val="none" w:sz="0" w:space="0" w:color="auto"/>
        <w:right w:val="none" w:sz="0" w:space="0" w:color="auto"/>
      </w:divBdr>
    </w:div>
    <w:div w:id="1620256258">
      <w:bodyDiv w:val="1"/>
      <w:marLeft w:val="0"/>
      <w:marRight w:val="0"/>
      <w:marTop w:val="0"/>
      <w:marBottom w:val="0"/>
      <w:divBdr>
        <w:top w:val="none" w:sz="0" w:space="0" w:color="auto"/>
        <w:left w:val="none" w:sz="0" w:space="0" w:color="auto"/>
        <w:bottom w:val="none" w:sz="0" w:space="0" w:color="auto"/>
        <w:right w:val="none" w:sz="0" w:space="0" w:color="auto"/>
      </w:divBdr>
    </w:div>
    <w:div w:id="1621455268">
      <w:bodyDiv w:val="1"/>
      <w:marLeft w:val="0"/>
      <w:marRight w:val="0"/>
      <w:marTop w:val="0"/>
      <w:marBottom w:val="0"/>
      <w:divBdr>
        <w:top w:val="none" w:sz="0" w:space="0" w:color="auto"/>
        <w:left w:val="none" w:sz="0" w:space="0" w:color="auto"/>
        <w:bottom w:val="none" w:sz="0" w:space="0" w:color="auto"/>
        <w:right w:val="none" w:sz="0" w:space="0" w:color="auto"/>
      </w:divBdr>
    </w:div>
    <w:div w:id="1621843084">
      <w:bodyDiv w:val="1"/>
      <w:marLeft w:val="0"/>
      <w:marRight w:val="0"/>
      <w:marTop w:val="0"/>
      <w:marBottom w:val="0"/>
      <w:divBdr>
        <w:top w:val="none" w:sz="0" w:space="0" w:color="auto"/>
        <w:left w:val="none" w:sz="0" w:space="0" w:color="auto"/>
        <w:bottom w:val="none" w:sz="0" w:space="0" w:color="auto"/>
        <w:right w:val="none" w:sz="0" w:space="0" w:color="auto"/>
      </w:divBdr>
    </w:div>
    <w:div w:id="1625306408">
      <w:bodyDiv w:val="1"/>
      <w:marLeft w:val="0"/>
      <w:marRight w:val="0"/>
      <w:marTop w:val="0"/>
      <w:marBottom w:val="0"/>
      <w:divBdr>
        <w:top w:val="none" w:sz="0" w:space="0" w:color="auto"/>
        <w:left w:val="none" w:sz="0" w:space="0" w:color="auto"/>
        <w:bottom w:val="none" w:sz="0" w:space="0" w:color="auto"/>
        <w:right w:val="none" w:sz="0" w:space="0" w:color="auto"/>
      </w:divBdr>
    </w:div>
    <w:div w:id="1625574746">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9820941">
      <w:bodyDiv w:val="1"/>
      <w:marLeft w:val="0"/>
      <w:marRight w:val="0"/>
      <w:marTop w:val="0"/>
      <w:marBottom w:val="0"/>
      <w:divBdr>
        <w:top w:val="none" w:sz="0" w:space="0" w:color="auto"/>
        <w:left w:val="none" w:sz="0" w:space="0" w:color="auto"/>
        <w:bottom w:val="none" w:sz="0" w:space="0" w:color="auto"/>
        <w:right w:val="none" w:sz="0" w:space="0" w:color="auto"/>
      </w:divBdr>
    </w:div>
    <w:div w:id="1631588982">
      <w:bodyDiv w:val="1"/>
      <w:marLeft w:val="0"/>
      <w:marRight w:val="0"/>
      <w:marTop w:val="0"/>
      <w:marBottom w:val="0"/>
      <w:divBdr>
        <w:top w:val="none" w:sz="0" w:space="0" w:color="auto"/>
        <w:left w:val="none" w:sz="0" w:space="0" w:color="auto"/>
        <w:bottom w:val="none" w:sz="0" w:space="0" w:color="auto"/>
        <w:right w:val="none" w:sz="0" w:space="0" w:color="auto"/>
      </w:divBdr>
    </w:div>
    <w:div w:id="1632326932">
      <w:bodyDiv w:val="1"/>
      <w:marLeft w:val="0"/>
      <w:marRight w:val="0"/>
      <w:marTop w:val="0"/>
      <w:marBottom w:val="0"/>
      <w:divBdr>
        <w:top w:val="none" w:sz="0" w:space="0" w:color="auto"/>
        <w:left w:val="none" w:sz="0" w:space="0" w:color="auto"/>
        <w:bottom w:val="none" w:sz="0" w:space="0" w:color="auto"/>
        <w:right w:val="none" w:sz="0" w:space="0" w:color="auto"/>
      </w:divBdr>
    </w:div>
    <w:div w:id="1632441458">
      <w:bodyDiv w:val="1"/>
      <w:marLeft w:val="0"/>
      <w:marRight w:val="0"/>
      <w:marTop w:val="0"/>
      <w:marBottom w:val="0"/>
      <w:divBdr>
        <w:top w:val="none" w:sz="0" w:space="0" w:color="auto"/>
        <w:left w:val="none" w:sz="0" w:space="0" w:color="auto"/>
        <w:bottom w:val="none" w:sz="0" w:space="0" w:color="auto"/>
        <w:right w:val="none" w:sz="0" w:space="0" w:color="auto"/>
      </w:divBdr>
    </w:div>
    <w:div w:id="1632787888">
      <w:bodyDiv w:val="1"/>
      <w:marLeft w:val="0"/>
      <w:marRight w:val="0"/>
      <w:marTop w:val="0"/>
      <w:marBottom w:val="0"/>
      <w:divBdr>
        <w:top w:val="none" w:sz="0" w:space="0" w:color="auto"/>
        <w:left w:val="none" w:sz="0" w:space="0" w:color="auto"/>
        <w:bottom w:val="none" w:sz="0" w:space="0" w:color="auto"/>
        <w:right w:val="none" w:sz="0" w:space="0" w:color="auto"/>
      </w:divBdr>
    </w:div>
    <w:div w:id="1638876837">
      <w:bodyDiv w:val="1"/>
      <w:marLeft w:val="0"/>
      <w:marRight w:val="0"/>
      <w:marTop w:val="0"/>
      <w:marBottom w:val="0"/>
      <w:divBdr>
        <w:top w:val="none" w:sz="0" w:space="0" w:color="auto"/>
        <w:left w:val="none" w:sz="0" w:space="0" w:color="auto"/>
        <w:bottom w:val="none" w:sz="0" w:space="0" w:color="auto"/>
        <w:right w:val="none" w:sz="0" w:space="0" w:color="auto"/>
      </w:divBdr>
    </w:div>
    <w:div w:id="1639989293">
      <w:bodyDiv w:val="1"/>
      <w:marLeft w:val="0"/>
      <w:marRight w:val="0"/>
      <w:marTop w:val="0"/>
      <w:marBottom w:val="0"/>
      <w:divBdr>
        <w:top w:val="none" w:sz="0" w:space="0" w:color="auto"/>
        <w:left w:val="none" w:sz="0" w:space="0" w:color="auto"/>
        <w:bottom w:val="none" w:sz="0" w:space="0" w:color="auto"/>
        <w:right w:val="none" w:sz="0" w:space="0" w:color="auto"/>
      </w:divBdr>
    </w:div>
    <w:div w:id="1640959175">
      <w:bodyDiv w:val="1"/>
      <w:marLeft w:val="0"/>
      <w:marRight w:val="0"/>
      <w:marTop w:val="0"/>
      <w:marBottom w:val="0"/>
      <w:divBdr>
        <w:top w:val="none" w:sz="0" w:space="0" w:color="auto"/>
        <w:left w:val="none" w:sz="0" w:space="0" w:color="auto"/>
        <w:bottom w:val="none" w:sz="0" w:space="0" w:color="auto"/>
        <w:right w:val="none" w:sz="0" w:space="0" w:color="auto"/>
      </w:divBdr>
    </w:div>
    <w:div w:id="1642078358">
      <w:bodyDiv w:val="1"/>
      <w:marLeft w:val="0"/>
      <w:marRight w:val="0"/>
      <w:marTop w:val="0"/>
      <w:marBottom w:val="0"/>
      <w:divBdr>
        <w:top w:val="none" w:sz="0" w:space="0" w:color="auto"/>
        <w:left w:val="none" w:sz="0" w:space="0" w:color="auto"/>
        <w:bottom w:val="none" w:sz="0" w:space="0" w:color="auto"/>
        <w:right w:val="none" w:sz="0" w:space="0" w:color="auto"/>
      </w:divBdr>
    </w:div>
    <w:div w:id="1642810178">
      <w:bodyDiv w:val="1"/>
      <w:marLeft w:val="0"/>
      <w:marRight w:val="0"/>
      <w:marTop w:val="0"/>
      <w:marBottom w:val="0"/>
      <w:divBdr>
        <w:top w:val="none" w:sz="0" w:space="0" w:color="auto"/>
        <w:left w:val="none" w:sz="0" w:space="0" w:color="auto"/>
        <w:bottom w:val="none" w:sz="0" w:space="0" w:color="auto"/>
        <w:right w:val="none" w:sz="0" w:space="0" w:color="auto"/>
      </w:divBdr>
    </w:div>
    <w:div w:id="1642812103">
      <w:bodyDiv w:val="1"/>
      <w:marLeft w:val="0"/>
      <w:marRight w:val="0"/>
      <w:marTop w:val="0"/>
      <w:marBottom w:val="0"/>
      <w:divBdr>
        <w:top w:val="none" w:sz="0" w:space="0" w:color="auto"/>
        <w:left w:val="none" w:sz="0" w:space="0" w:color="auto"/>
        <w:bottom w:val="none" w:sz="0" w:space="0" w:color="auto"/>
        <w:right w:val="none" w:sz="0" w:space="0" w:color="auto"/>
      </w:divBdr>
    </w:div>
    <w:div w:id="1643920109">
      <w:bodyDiv w:val="1"/>
      <w:marLeft w:val="0"/>
      <w:marRight w:val="0"/>
      <w:marTop w:val="0"/>
      <w:marBottom w:val="0"/>
      <w:divBdr>
        <w:top w:val="none" w:sz="0" w:space="0" w:color="auto"/>
        <w:left w:val="none" w:sz="0" w:space="0" w:color="auto"/>
        <w:bottom w:val="none" w:sz="0" w:space="0" w:color="auto"/>
        <w:right w:val="none" w:sz="0" w:space="0" w:color="auto"/>
      </w:divBdr>
    </w:div>
    <w:div w:id="1644658539">
      <w:bodyDiv w:val="1"/>
      <w:marLeft w:val="0"/>
      <w:marRight w:val="0"/>
      <w:marTop w:val="0"/>
      <w:marBottom w:val="0"/>
      <w:divBdr>
        <w:top w:val="none" w:sz="0" w:space="0" w:color="auto"/>
        <w:left w:val="none" w:sz="0" w:space="0" w:color="auto"/>
        <w:bottom w:val="none" w:sz="0" w:space="0" w:color="auto"/>
        <w:right w:val="none" w:sz="0" w:space="0" w:color="auto"/>
      </w:divBdr>
    </w:div>
    <w:div w:id="1655068710">
      <w:bodyDiv w:val="1"/>
      <w:marLeft w:val="0"/>
      <w:marRight w:val="0"/>
      <w:marTop w:val="0"/>
      <w:marBottom w:val="0"/>
      <w:divBdr>
        <w:top w:val="none" w:sz="0" w:space="0" w:color="auto"/>
        <w:left w:val="none" w:sz="0" w:space="0" w:color="auto"/>
        <w:bottom w:val="none" w:sz="0" w:space="0" w:color="auto"/>
        <w:right w:val="none" w:sz="0" w:space="0" w:color="auto"/>
      </w:divBdr>
    </w:div>
    <w:div w:id="1656377436">
      <w:bodyDiv w:val="1"/>
      <w:marLeft w:val="0"/>
      <w:marRight w:val="0"/>
      <w:marTop w:val="0"/>
      <w:marBottom w:val="0"/>
      <w:divBdr>
        <w:top w:val="none" w:sz="0" w:space="0" w:color="auto"/>
        <w:left w:val="none" w:sz="0" w:space="0" w:color="auto"/>
        <w:bottom w:val="none" w:sz="0" w:space="0" w:color="auto"/>
        <w:right w:val="none" w:sz="0" w:space="0" w:color="auto"/>
      </w:divBdr>
    </w:div>
    <w:div w:id="1656912727">
      <w:bodyDiv w:val="1"/>
      <w:marLeft w:val="0"/>
      <w:marRight w:val="0"/>
      <w:marTop w:val="0"/>
      <w:marBottom w:val="0"/>
      <w:divBdr>
        <w:top w:val="none" w:sz="0" w:space="0" w:color="auto"/>
        <w:left w:val="none" w:sz="0" w:space="0" w:color="auto"/>
        <w:bottom w:val="none" w:sz="0" w:space="0" w:color="auto"/>
        <w:right w:val="none" w:sz="0" w:space="0" w:color="auto"/>
      </w:divBdr>
    </w:div>
    <w:div w:id="1658456990">
      <w:bodyDiv w:val="1"/>
      <w:marLeft w:val="0"/>
      <w:marRight w:val="0"/>
      <w:marTop w:val="0"/>
      <w:marBottom w:val="0"/>
      <w:divBdr>
        <w:top w:val="none" w:sz="0" w:space="0" w:color="auto"/>
        <w:left w:val="none" w:sz="0" w:space="0" w:color="auto"/>
        <w:bottom w:val="none" w:sz="0" w:space="0" w:color="auto"/>
        <w:right w:val="none" w:sz="0" w:space="0" w:color="auto"/>
      </w:divBdr>
    </w:div>
    <w:div w:id="1658679561">
      <w:bodyDiv w:val="1"/>
      <w:marLeft w:val="0"/>
      <w:marRight w:val="0"/>
      <w:marTop w:val="0"/>
      <w:marBottom w:val="0"/>
      <w:divBdr>
        <w:top w:val="none" w:sz="0" w:space="0" w:color="auto"/>
        <w:left w:val="none" w:sz="0" w:space="0" w:color="auto"/>
        <w:bottom w:val="none" w:sz="0" w:space="0" w:color="auto"/>
        <w:right w:val="none" w:sz="0" w:space="0" w:color="auto"/>
      </w:divBdr>
    </w:div>
    <w:div w:id="1662537907">
      <w:bodyDiv w:val="1"/>
      <w:marLeft w:val="0"/>
      <w:marRight w:val="0"/>
      <w:marTop w:val="0"/>
      <w:marBottom w:val="0"/>
      <w:divBdr>
        <w:top w:val="none" w:sz="0" w:space="0" w:color="auto"/>
        <w:left w:val="none" w:sz="0" w:space="0" w:color="auto"/>
        <w:bottom w:val="none" w:sz="0" w:space="0" w:color="auto"/>
        <w:right w:val="none" w:sz="0" w:space="0" w:color="auto"/>
      </w:divBdr>
    </w:div>
    <w:div w:id="1663310124">
      <w:bodyDiv w:val="1"/>
      <w:marLeft w:val="0"/>
      <w:marRight w:val="0"/>
      <w:marTop w:val="0"/>
      <w:marBottom w:val="0"/>
      <w:divBdr>
        <w:top w:val="none" w:sz="0" w:space="0" w:color="auto"/>
        <w:left w:val="none" w:sz="0" w:space="0" w:color="auto"/>
        <w:bottom w:val="none" w:sz="0" w:space="0" w:color="auto"/>
        <w:right w:val="none" w:sz="0" w:space="0" w:color="auto"/>
      </w:divBdr>
    </w:div>
    <w:div w:id="1668678538">
      <w:bodyDiv w:val="1"/>
      <w:marLeft w:val="0"/>
      <w:marRight w:val="0"/>
      <w:marTop w:val="0"/>
      <w:marBottom w:val="0"/>
      <w:divBdr>
        <w:top w:val="none" w:sz="0" w:space="0" w:color="auto"/>
        <w:left w:val="none" w:sz="0" w:space="0" w:color="auto"/>
        <w:bottom w:val="none" w:sz="0" w:space="0" w:color="auto"/>
        <w:right w:val="none" w:sz="0" w:space="0" w:color="auto"/>
      </w:divBdr>
    </w:div>
    <w:div w:id="1669602220">
      <w:bodyDiv w:val="1"/>
      <w:marLeft w:val="0"/>
      <w:marRight w:val="0"/>
      <w:marTop w:val="0"/>
      <w:marBottom w:val="0"/>
      <w:divBdr>
        <w:top w:val="none" w:sz="0" w:space="0" w:color="auto"/>
        <w:left w:val="none" w:sz="0" w:space="0" w:color="auto"/>
        <w:bottom w:val="none" w:sz="0" w:space="0" w:color="auto"/>
        <w:right w:val="none" w:sz="0" w:space="0" w:color="auto"/>
      </w:divBdr>
    </w:div>
    <w:div w:id="1670215490">
      <w:bodyDiv w:val="1"/>
      <w:marLeft w:val="0"/>
      <w:marRight w:val="0"/>
      <w:marTop w:val="0"/>
      <w:marBottom w:val="0"/>
      <w:divBdr>
        <w:top w:val="none" w:sz="0" w:space="0" w:color="auto"/>
        <w:left w:val="none" w:sz="0" w:space="0" w:color="auto"/>
        <w:bottom w:val="none" w:sz="0" w:space="0" w:color="auto"/>
        <w:right w:val="none" w:sz="0" w:space="0" w:color="auto"/>
      </w:divBdr>
    </w:div>
    <w:div w:id="1672563420">
      <w:bodyDiv w:val="1"/>
      <w:marLeft w:val="0"/>
      <w:marRight w:val="0"/>
      <w:marTop w:val="0"/>
      <w:marBottom w:val="0"/>
      <w:divBdr>
        <w:top w:val="none" w:sz="0" w:space="0" w:color="auto"/>
        <w:left w:val="none" w:sz="0" w:space="0" w:color="auto"/>
        <w:bottom w:val="none" w:sz="0" w:space="0" w:color="auto"/>
        <w:right w:val="none" w:sz="0" w:space="0" w:color="auto"/>
      </w:divBdr>
    </w:div>
    <w:div w:id="1673146526">
      <w:bodyDiv w:val="1"/>
      <w:marLeft w:val="0"/>
      <w:marRight w:val="0"/>
      <w:marTop w:val="0"/>
      <w:marBottom w:val="0"/>
      <w:divBdr>
        <w:top w:val="none" w:sz="0" w:space="0" w:color="auto"/>
        <w:left w:val="none" w:sz="0" w:space="0" w:color="auto"/>
        <w:bottom w:val="none" w:sz="0" w:space="0" w:color="auto"/>
        <w:right w:val="none" w:sz="0" w:space="0" w:color="auto"/>
      </w:divBdr>
    </w:div>
    <w:div w:id="1673993920">
      <w:bodyDiv w:val="1"/>
      <w:marLeft w:val="0"/>
      <w:marRight w:val="0"/>
      <w:marTop w:val="0"/>
      <w:marBottom w:val="0"/>
      <w:divBdr>
        <w:top w:val="none" w:sz="0" w:space="0" w:color="auto"/>
        <w:left w:val="none" w:sz="0" w:space="0" w:color="auto"/>
        <w:bottom w:val="none" w:sz="0" w:space="0" w:color="auto"/>
        <w:right w:val="none" w:sz="0" w:space="0" w:color="auto"/>
      </w:divBdr>
    </w:div>
    <w:div w:id="1677152330">
      <w:bodyDiv w:val="1"/>
      <w:marLeft w:val="0"/>
      <w:marRight w:val="0"/>
      <w:marTop w:val="0"/>
      <w:marBottom w:val="0"/>
      <w:divBdr>
        <w:top w:val="none" w:sz="0" w:space="0" w:color="auto"/>
        <w:left w:val="none" w:sz="0" w:space="0" w:color="auto"/>
        <w:bottom w:val="none" w:sz="0" w:space="0" w:color="auto"/>
        <w:right w:val="none" w:sz="0" w:space="0" w:color="auto"/>
      </w:divBdr>
    </w:div>
    <w:div w:id="1677882875">
      <w:bodyDiv w:val="1"/>
      <w:marLeft w:val="0"/>
      <w:marRight w:val="0"/>
      <w:marTop w:val="0"/>
      <w:marBottom w:val="0"/>
      <w:divBdr>
        <w:top w:val="none" w:sz="0" w:space="0" w:color="auto"/>
        <w:left w:val="none" w:sz="0" w:space="0" w:color="auto"/>
        <w:bottom w:val="none" w:sz="0" w:space="0" w:color="auto"/>
        <w:right w:val="none" w:sz="0" w:space="0" w:color="auto"/>
      </w:divBdr>
    </w:div>
    <w:div w:id="1678001831">
      <w:bodyDiv w:val="1"/>
      <w:marLeft w:val="0"/>
      <w:marRight w:val="0"/>
      <w:marTop w:val="0"/>
      <w:marBottom w:val="0"/>
      <w:divBdr>
        <w:top w:val="none" w:sz="0" w:space="0" w:color="auto"/>
        <w:left w:val="none" w:sz="0" w:space="0" w:color="auto"/>
        <w:bottom w:val="none" w:sz="0" w:space="0" w:color="auto"/>
        <w:right w:val="none" w:sz="0" w:space="0" w:color="auto"/>
      </w:divBdr>
    </w:div>
    <w:div w:id="1678194246">
      <w:bodyDiv w:val="1"/>
      <w:marLeft w:val="0"/>
      <w:marRight w:val="0"/>
      <w:marTop w:val="0"/>
      <w:marBottom w:val="0"/>
      <w:divBdr>
        <w:top w:val="none" w:sz="0" w:space="0" w:color="auto"/>
        <w:left w:val="none" w:sz="0" w:space="0" w:color="auto"/>
        <w:bottom w:val="none" w:sz="0" w:space="0" w:color="auto"/>
        <w:right w:val="none" w:sz="0" w:space="0" w:color="auto"/>
      </w:divBdr>
    </w:div>
    <w:div w:id="1679506344">
      <w:bodyDiv w:val="1"/>
      <w:marLeft w:val="0"/>
      <w:marRight w:val="0"/>
      <w:marTop w:val="0"/>
      <w:marBottom w:val="0"/>
      <w:divBdr>
        <w:top w:val="none" w:sz="0" w:space="0" w:color="auto"/>
        <w:left w:val="none" w:sz="0" w:space="0" w:color="auto"/>
        <w:bottom w:val="none" w:sz="0" w:space="0" w:color="auto"/>
        <w:right w:val="none" w:sz="0" w:space="0" w:color="auto"/>
      </w:divBdr>
    </w:div>
    <w:div w:id="1682076632">
      <w:bodyDiv w:val="1"/>
      <w:marLeft w:val="0"/>
      <w:marRight w:val="0"/>
      <w:marTop w:val="0"/>
      <w:marBottom w:val="0"/>
      <w:divBdr>
        <w:top w:val="none" w:sz="0" w:space="0" w:color="auto"/>
        <w:left w:val="none" w:sz="0" w:space="0" w:color="auto"/>
        <w:bottom w:val="none" w:sz="0" w:space="0" w:color="auto"/>
        <w:right w:val="none" w:sz="0" w:space="0" w:color="auto"/>
      </w:divBdr>
    </w:div>
    <w:div w:id="1682590164">
      <w:bodyDiv w:val="1"/>
      <w:marLeft w:val="0"/>
      <w:marRight w:val="0"/>
      <w:marTop w:val="0"/>
      <w:marBottom w:val="0"/>
      <w:divBdr>
        <w:top w:val="none" w:sz="0" w:space="0" w:color="auto"/>
        <w:left w:val="none" w:sz="0" w:space="0" w:color="auto"/>
        <w:bottom w:val="none" w:sz="0" w:space="0" w:color="auto"/>
        <w:right w:val="none" w:sz="0" w:space="0" w:color="auto"/>
      </w:divBdr>
    </w:div>
    <w:div w:id="1682857024">
      <w:bodyDiv w:val="1"/>
      <w:marLeft w:val="0"/>
      <w:marRight w:val="0"/>
      <w:marTop w:val="0"/>
      <w:marBottom w:val="0"/>
      <w:divBdr>
        <w:top w:val="none" w:sz="0" w:space="0" w:color="auto"/>
        <w:left w:val="none" w:sz="0" w:space="0" w:color="auto"/>
        <w:bottom w:val="none" w:sz="0" w:space="0" w:color="auto"/>
        <w:right w:val="none" w:sz="0" w:space="0" w:color="auto"/>
      </w:divBdr>
    </w:div>
    <w:div w:id="1684013443">
      <w:bodyDiv w:val="1"/>
      <w:marLeft w:val="0"/>
      <w:marRight w:val="0"/>
      <w:marTop w:val="0"/>
      <w:marBottom w:val="0"/>
      <w:divBdr>
        <w:top w:val="none" w:sz="0" w:space="0" w:color="auto"/>
        <w:left w:val="none" w:sz="0" w:space="0" w:color="auto"/>
        <w:bottom w:val="none" w:sz="0" w:space="0" w:color="auto"/>
        <w:right w:val="none" w:sz="0" w:space="0" w:color="auto"/>
      </w:divBdr>
    </w:div>
    <w:div w:id="1684045388">
      <w:bodyDiv w:val="1"/>
      <w:marLeft w:val="0"/>
      <w:marRight w:val="0"/>
      <w:marTop w:val="0"/>
      <w:marBottom w:val="0"/>
      <w:divBdr>
        <w:top w:val="none" w:sz="0" w:space="0" w:color="auto"/>
        <w:left w:val="none" w:sz="0" w:space="0" w:color="auto"/>
        <w:bottom w:val="none" w:sz="0" w:space="0" w:color="auto"/>
        <w:right w:val="none" w:sz="0" w:space="0" w:color="auto"/>
      </w:divBdr>
    </w:div>
    <w:div w:id="1685786305">
      <w:bodyDiv w:val="1"/>
      <w:marLeft w:val="0"/>
      <w:marRight w:val="0"/>
      <w:marTop w:val="0"/>
      <w:marBottom w:val="0"/>
      <w:divBdr>
        <w:top w:val="none" w:sz="0" w:space="0" w:color="auto"/>
        <w:left w:val="none" w:sz="0" w:space="0" w:color="auto"/>
        <w:bottom w:val="none" w:sz="0" w:space="0" w:color="auto"/>
        <w:right w:val="none" w:sz="0" w:space="0" w:color="auto"/>
      </w:divBdr>
    </w:div>
    <w:div w:id="1690789097">
      <w:bodyDiv w:val="1"/>
      <w:marLeft w:val="0"/>
      <w:marRight w:val="0"/>
      <w:marTop w:val="0"/>
      <w:marBottom w:val="0"/>
      <w:divBdr>
        <w:top w:val="none" w:sz="0" w:space="0" w:color="auto"/>
        <w:left w:val="none" w:sz="0" w:space="0" w:color="auto"/>
        <w:bottom w:val="none" w:sz="0" w:space="0" w:color="auto"/>
        <w:right w:val="none" w:sz="0" w:space="0" w:color="auto"/>
      </w:divBdr>
    </w:div>
    <w:div w:id="1691444545">
      <w:bodyDiv w:val="1"/>
      <w:marLeft w:val="0"/>
      <w:marRight w:val="0"/>
      <w:marTop w:val="0"/>
      <w:marBottom w:val="0"/>
      <w:divBdr>
        <w:top w:val="none" w:sz="0" w:space="0" w:color="auto"/>
        <w:left w:val="none" w:sz="0" w:space="0" w:color="auto"/>
        <w:bottom w:val="none" w:sz="0" w:space="0" w:color="auto"/>
        <w:right w:val="none" w:sz="0" w:space="0" w:color="auto"/>
      </w:divBdr>
    </w:div>
    <w:div w:id="1695423269">
      <w:bodyDiv w:val="1"/>
      <w:marLeft w:val="0"/>
      <w:marRight w:val="0"/>
      <w:marTop w:val="0"/>
      <w:marBottom w:val="0"/>
      <w:divBdr>
        <w:top w:val="none" w:sz="0" w:space="0" w:color="auto"/>
        <w:left w:val="none" w:sz="0" w:space="0" w:color="auto"/>
        <w:bottom w:val="none" w:sz="0" w:space="0" w:color="auto"/>
        <w:right w:val="none" w:sz="0" w:space="0" w:color="auto"/>
      </w:divBdr>
    </w:div>
    <w:div w:id="1696076274">
      <w:bodyDiv w:val="1"/>
      <w:marLeft w:val="0"/>
      <w:marRight w:val="0"/>
      <w:marTop w:val="0"/>
      <w:marBottom w:val="0"/>
      <w:divBdr>
        <w:top w:val="none" w:sz="0" w:space="0" w:color="auto"/>
        <w:left w:val="none" w:sz="0" w:space="0" w:color="auto"/>
        <w:bottom w:val="none" w:sz="0" w:space="0" w:color="auto"/>
        <w:right w:val="none" w:sz="0" w:space="0" w:color="auto"/>
      </w:divBdr>
    </w:div>
    <w:div w:id="1698189857">
      <w:bodyDiv w:val="1"/>
      <w:marLeft w:val="0"/>
      <w:marRight w:val="0"/>
      <w:marTop w:val="0"/>
      <w:marBottom w:val="0"/>
      <w:divBdr>
        <w:top w:val="none" w:sz="0" w:space="0" w:color="auto"/>
        <w:left w:val="none" w:sz="0" w:space="0" w:color="auto"/>
        <w:bottom w:val="none" w:sz="0" w:space="0" w:color="auto"/>
        <w:right w:val="none" w:sz="0" w:space="0" w:color="auto"/>
      </w:divBdr>
    </w:div>
    <w:div w:id="1703478086">
      <w:bodyDiv w:val="1"/>
      <w:marLeft w:val="0"/>
      <w:marRight w:val="0"/>
      <w:marTop w:val="0"/>
      <w:marBottom w:val="0"/>
      <w:divBdr>
        <w:top w:val="none" w:sz="0" w:space="0" w:color="auto"/>
        <w:left w:val="none" w:sz="0" w:space="0" w:color="auto"/>
        <w:bottom w:val="none" w:sz="0" w:space="0" w:color="auto"/>
        <w:right w:val="none" w:sz="0" w:space="0" w:color="auto"/>
      </w:divBdr>
    </w:div>
    <w:div w:id="1704944574">
      <w:bodyDiv w:val="1"/>
      <w:marLeft w:val="0"/>
      <w:marRight w:val="0"/>
      <w:marTop w:val="0"/>
      <w:marBottom w:val="0"/>
      <w:divBdr>
        <w:top w:val="none" w:sz="0" w:space="0" w:color="auto"/>
        <w:left w:val="none" w:sz="0" w:space="0" w:color="auto"/>
        <w:bottom w:val="none" w:sz="0" w:space="0" w:color="auto"/>
        <w:right w:val="none" w:sz="0" w:space="0" w:color="auto"/>
      </w:divBdr>
    </w:div>
    <w:div w:id="1708751534">
      <w:bodyDiv w:val="1"/>
      <w:marLeft w:val="0"/>
      <w:marRight w:val="0"/>
      <w:marTop w:val="0"/>
      <w:marBottom w:val="0"/>
      <w:divBdr>
        <w:top w:val="none" w:sz="0" w:space="0" w:color="auto"/>
        <w:left w:val="none" w:sz="0" w:space="0" w:color="auto"/>
        <w:bottom w:val="none" w:sz="0" w:space="0" w:color="auto"/>
        <w:right w:val="none" w:sz="0" w:space="0" w:color="auto"/>
      </w:divBdr>
    </w:div>
    <w:div w:id="1709718253">
      <w:bodyDiv w:val="1"/>
      <w:marLeft w:val="0"/>
      <w:marRight w:val="0"/>
      <w:marTop w:val="0"/>
      <w:marBottom w:val="0"/>
      <w:divBdr>
        <w:top w:val="none" w:sz="0" w:space="0" w:color="auto"/>
        <w:left w:val="none" w:sz="0" w:space="0" w:color="auto"/>
        <w:bottom w:val="none" w:sz="0" w:space="0" w:color="auto"/>
        <w:right w:val="none" w:sz="0" w:space="0" w:color="auto"/>
      </w:divBdr>
    </w:div>
    <w:div w:id="1716153470">
      <w:bodyDiv w:val="1"/>
      <w:marLeft w:val="0"/>
      <w:marRight w:val="0"/>
      <w:marTop w:val="0"/>
      <w:marBottom w:val="0"/>
      <w:divBdr>
        <w:top w:val="none" w:sz="0" w:space="0" w:color="auto"/>
        <w:left w:val="none" w:sz="0" w:space="0" w:color="auto"/>
        <w:bottom w:val="none" w:sz="0" w:space="0" w:color="auto"/>
        <w:right w:val="none" w:sz="0" w:space="0" w:color="auto"/>
      </w:divBdr>
    </w:div>
    <w:div w:id="1716807786">
      <w:bodyDiv w:val="1"/>
      <w:marLeft w:val="0"/>
      <w:marRight w:val="0"/>
      <w:marTop w:val="0"/>
      <w:marBottom w:val="0"/>
      <w:divBdr>
        <w:top w:val="none" w:sz="0" w:space="0" w:color="auto"/>
        <w:left w:val="none" w:sz="0" w:space="0" w:color="auto"/>
        <w:bottom w:val="none" w:sz="0" w:space="0" w:color="auto"/>
        <w:right w:val="none" w:sz="0" w:space="0" w:color="auto"/>
      </w:divBdr>
    </w:div>
    <w:div w:id="1719812975">
      <w:bodyDiv w:val="1"/>
      <w:marLeft w:val="0"/>
      <w:marRight w:val="0"/>
      <w:marTop w:val="0"/>
      <w:marBottom w:val="0"/>
      <w:divBdr>
        <w:top w:val="none" w:sz="0" w:space="0" w:color="auto"/>
        <w:left w:val="none" w:sz="0" w:space="0" w:color="auto"/>
        <w:bottom w:val="none" w:sz="0" w:space="0" w:color="auto"/>
        <w:right w:val="none" w:sz="0" w:space="0" w:color="auto"/>
      </w:divBdr>
    </w:div>
    <w:div w:id="1725567276">
      <w:bodyDiv w:val="1"/>
      <w:marLeft w:val="0"/>
      <w:marRight w:val="0"/>
      <w:marTop w:val="0"/>
      <w:marBottom w:val="0"/>
      <w:divBdr>
        <w:top w:val="none" w:sz="0" w:space="0" w:color="auto"/>
        <w:left w:val="none" w:sz="0" w:space="0" w:color="auto"/>
        <w:bottom w:val="none" w:sz="0" w:space="0" w:color="auto"/>
        <w:right w:val="none" w:sz="0" w:space="0" w:color="auto"/>
      </w:divBdr>
    </w:div>
    <w:div w:id="1733040507">
      <w:bodyDiv w:val="1"/>
      <w:marLeft w:val="0"/>
      <w:marRight w:val="0"/>
      <w:marTop w:val="0"/>
      <w:marBottom w:val="0"/>
      <w:divBdr>
        <w:top w:val="none" w:sz="0" w:space="0" w:color="auto"/>
        <w:left w:val="none" w:sz="0" w:space="0" w:color="auto"/>
        <w:bottom w:val="none" w:sz="0" w:space="0" w:color="auto"/>
        <w:right w:val="none" w:sz="0" w:space="0" w:color="auto"/>
      </w:divBdr>
    </w:div>
    <w:div w:id="1735079564">
      <w:bodyDiv w:val="1"/>
      <w:marLeft w:val="0"/>
      <w:marRight w:val="0"/>
      <w:marTop w:val="0"/>
      <w:marBottom w:val="0"/>
      <w:divBdr>
        <w:top w:val="none" w:sz="0" w:space="0" w:color="auto"/>
        <w:left w:val="none" w:sz="0" w:space="0" w:color="auto"/>
        <w:bottom w:val="none" w:sz="0" w:space="0" w:color="auto"/>
        <w:right w:val="none" w:sz="0" w:space="0" w:color="auto"/>
      </w:divBdr>
    </w:div>
    <w:div w:id="1735548100">
      <w:bodyDiv w:val="1"/>
      <w:marLeft w:val="0"/>
      <w:marRight w:val="0"/>
      <w:marTop w:val="0"/>
      <w:marBottom w:val="0"/>
      <w:divBdr>
        <w:top w:val="none" w:sz="0" w:space="0" w:color="auto"/>
        <w:left w:val="none" w:sz="0" w:space="0" w:color="auto"/>
        <w:bottom w:val="none" w:sz="0" w:space="0" w:color="auto"/>
        <w:right w:val="none" w:sz="0" w:space="0" w:color="auto"/>
      </w:divBdr>
    </w:div>
    <w:div w:id="1737434806">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3486869">
      <w:bodyDiv w:val="1"/>
      <w:marLeft w:val="0"/>
      <w:marRight w:val="0"/>
      <w:marTop w:val="0"/>
      <w:marBottom w:val="0"/>
      <w:divBdr>
        <w:top w:val="none" w:sz="0" w:space="0" w:color="auto"/>
        <w:left w:val="none" w:sz="0" w:space="0" w:color="auto"/>
        <w:bottom w:val="none" w:sz="0" w:space="0" w:color="auto"/>
        <w:right w:val="none" w:sz="0" w:space="0" w:color="auto"/>
      </w:divBdr>
    </w:div>
    <w:div w:id="1746612430">
      <w:bodyDiv w:val="1"/>
      <w:marLeft w:val="0"/>
      <w:marRight w:val="0"/>
      <w:marTop w:val="0"/>
      <w:marBottom w:val="0"/>
      <w:divBdr>
        <w:top w:val="none" w:sz="0" w:space="0" w:color="auto"/>
        <w:left w:val="none" w:sz="0" w:space="0" w:color="auto"/>
        <w:bottom w:val="none" w:sz="0" w:space="0" w:color="auto"/>
        <w:right w:val="none" w:sz="0" w:space="0" w:color="auto"/>
      </w:divBdr>
    </w:div>
    <w:div w:id="1748452854">
      <w:bodyDiv w:val="1"/>
      <w:marLeft w:val="0"/>
      <w:marRight w:val="0"/>
      <w:marTop w:val="0"/>
      <w:marBottom w:val="0"/>
      <w:divBdr>
        <w:top w:val="none" w:sz="0" w:space="0" w:color="auto"/>
        <w:left w:val="none" w:sz="0" w:space="0" w:color="auto"/>
        <w:bottom w:val="none" w:sz="0" w:space="0" w:color="auto"/>
        <w:right w:val="none" w:sz="0" w:space="0" w:color="auto"/>
      </w:divBdr>
    </w:div>
    <w:div w:id="1750496347">
      <w:bodyDiv w:val="1"/>
      <w:marLeft w:val="0"/>
      <w:marRight w:val="0"/>
      <w:marTop w:val="0"/>
      <w:marBottom w:val="0"/>
      <w:divBdr>
        <w:top w:val="none" w:sz="0" w:space="0" w:color="auto"/>
        <w:left w:val="none" w:sz="0" w:space="0" w:color="auto"/>
        <w:bottom w:val="none" w:sz="0" w:space="0" w:color="auto"/>
        <w:right w:val="none" w:sz="0" w:space="0" w:color="auto"/>
      </w:divBdr>
    </w:div>
    <w:div w:id="1755735899">
      <w:bodyDiv w:val="1"/>
      <w:marLeft w:val="0"/>
      <w:marRight w:val="0"/>
      <w:marTop w:val="0"/>
      <w:marBottom w:val="0"/>
      <w:divBdr>
        <w:top w:val="none" w:sz="0" w:space="0" w:color="auto"/>
        <w:left w:val="none" w:sz="0" w:space="0" w:color="auto"/>
        <w:bottom w:val="none" w:sz="0" w:space="0" w:color="auto"/>
        <w:right w:val="none" w:sz="0" w:space="0" w:color="auto"/>
      </w:divBdr>
    </w:div>
    <w:div w:id="1757094070">
      <w:bodyDiv w:val="1"/>
      <w:marLeft w:val="0"/>
      <w:marRight w:val="0"/>
      <w:marTop w:val="0"/>
      <w:marBottom w:val="0"/>
      <w:divBdr>
        <w:top w:val="none" w:sz="0" w:space="0" w:color="auto"/>
        <w:left w:val="none" w:sz="0" w:space="0" w:color="auto"/>
        <w:bottom w:val="none" w:sz="0" w:space="0" w:color="auto"/>
        <w:right w:val="none" w:sz="0" w:space="0" w:color="auto"/>
      </w:divBdr>
    </w:div>
    <w:div w:id="1758938760">
      <w:bodyDiv w:val="1"/>
      <w:marLeft w:val="0"/>
      <w:marRight w:val="0"/>
      <w:marTop w:val="0"/>
      <w:marBottom w:val="0"/>
      <w:divBdr>
        <w:top w:val="none" w:sz="0" w:space="0" w:color="auto"/>
        <w:left w:val="none" w:sz="0" w:space="0" w:color="auto"/>
        <w:bottom w:val="none" w:sz="0" w:space="0" w:color="auto"/>
        <w:right w:val="none" w:sz="0" w:space="0" w:color="auto"/>
      </w:divBdr>
    </w:div>
    <w:div w:id="1760826501">
      <w:bodyDiv w:val="1"/>
      <w:marLeft w:val="0"/>
      <w:marRight w:val="0"/>
      <w:marTop w:val="0"/>
      <w:marBottom w:val="0"/>
      <w:divBdr>
        <w:top w:val="none" w:sz="0" w:space="0" w:color="auto"/>
        <w:left w:val="none" w:sz="0" w:space="0" w:color="auto"/>
        <w:bottom w:val="none" w:sz="0" w:space="0" w:color="auto"/>
        <w:right w:val="none" w:sz="0" w:space="0" w:color="auto"/>
      </w:divBdr>
    </w:div>
    <w:div w:id="1762752550">
      <w:bodyDiv w:val="1"/>
      <w:marLeft w:val="0"/>
      <w:marRight w:val="0"/>
      <w:marTop w:val="0"/>
      <w:marBottom w:val="0"/>
      <w:divBdr>
        <w:top w:val="none" w:sz="0" w:space="0" w:color="auto"/>
        <w:left w:val="none" w:sz="0" w:space="0" w:color="auto"/>
        <w:bottom w:val="none" w:sz="0" w:space="0" w:color="auto"/>
        <w:right w:val="none" w:sz="0" w:space="0" w:color="auto"/>
      </w:divBdr>
    </w:div>
    <w:div w:id="1764103588">
      <w:bodyDiv w:val="1"/>
      <w:marLeft w:val="0"/>
      <w:marRight w:val="0"/>
      <w:marTop w:val="0"/>
      <w:marBottom w:val="0"/>
      <w:divBdr>
        <w:top w:val="none" w:sz="0" w:space="0" w:color="auto"/>
        <w:left w:val="none" w:sz="0" w:space="0" w:color="auto"/>
        <w:bottom w:val="none" w:sz="0" w:space="0" w:color="auto"/>
        <w:right w:val="none" w:sz="0" w:space="0" w:color="auto"/>
      </w:divBdr>
    </w:div>
    <w:div w:id="1764571661">
      <w:bodyDiv w:val="1"/>
      <w:marLeft w:val="0"/>
      <w:marRight w:val="0"/>
      <w:marTop w:val="0"/>
      <w:marBottom w:val="0"/>
      <w:divBdr>
        <w:top w:val="none" w:sz="0" w:space="0" w:color="auto"/>
        <w:left w:val="none" w:sz="0" w:space="0" w:color="auto"/>
        <w:bottom w:val="none" w:sz="0" w:space="0" w:color="auto"/>
        <w:right w:val="none" w:sz="0" w:space="0" w:color="auto"/>
      </w:divBdr>
    </w:div>
    <w:div w:id="1765224981">
      <w:bodyDiv w:val="1"/>
      <w:marLeft w:val="0"/>
      <w:marRight w:val="0"/>
      <w:marTop w:val="0"/>
      <w:marBottom w:val="0"/>
      <w:divBdr>
        <w:top w:val="none" w:sz="0" w:space="0" w:color="auto"/>
        <w:left w:val="none" w:sz="0" w:space="0" w:color="auto"/>
        <w:bottom w:val="none" w:sz="0" w:space="0" w:color="auto"/>
        <w:right w:val="none" w:sz="0" w:space="0" w:color="auto"/>
      </w:divBdr>
    </w:div>
    <w:div w:id="1765346150">
      <w:bodyDiv w:val="1"/>
      <w:marLeft w:val="0"/>
      <w:marRight w:val="0"/>
      <w:marTop w:val="0"/>
      <w:marBottom w:val="0"/>
      <w:divBdr>
        <w:top w:val="none" w:sz="0" w:space="0" w:color="auto"/>
        <w:left w:val="none" w:sz="0" w:space="0" w:color="auto"/>
        <w:bottom w:val="none" w:sz="0" w:space="0" w:color="auto"/>
        <w:right w:val="none" w:sz="0" w:space="0" w:color="auto"/>
      </w:divBdr>
    </w:div>
    <w:div w:id="1767341938">
      <w:bodyDiv w:val="1"/>
      <w:marLeft w:val="0"/>
      <w:marRight w:val="0"/>
      <w:marTop w:val="0"/>
      <w:marBottom w:val="0"/>
      <w:divBdr>
        <w:top w:val="none" w:sz="0" w:space="0" w:color="auto"/>
        <w:left w:val="none" w:sz="0" w:space="0" w:color="auto"/>
        <w:bottom w:val="none" w:sz="0" w:space="0" w:color="auto"/>
        <w:right w:val="none" w:sz="0" w:space="0" w:color="auto"/>
      </w:divBdr>
    </w:div>
    <w:div w:id="1768191540">
      <w:bodyDiv w:val="1"/>
      <w:marLeft w:val="0"/>
      <w:marRight w:val="0"/>
      <w:marTop w:val="0"/>
      <w:marBottom w:val="0"/>
      <w:divBdr>
        <w:top w:val="none" w:sz="0" w:space="0" w:color="auto"/>
        <w:left w:val="none" w:sz="0" w:space="0" w:color="auto"/>
        <w:bottom w:val="none" w:sz="0" w:space="0" w:color="auto"/>
        <w:right w:val="none" w:sz="0" w:space="0" w:color="auto"/>
      </w:divBdr>
    </w:div>
    <w:div w:id="1772117233">
      <w:bodyDiv w:val="1"/>
      <w:marLeft w:val="0"/>
      <w:marRight w:val="0"/>
      <w:marTop w:val="0"/>
      <w:marBottom w:val="0"/>
      <w:divBdr>
        <w:top w:val="none" w:sz="0" w:space="0" w:color="auto"/>
        <w:left w:val="none" w:sz="0" w:space="0" w:color="auto"/>
        <w:bottom w:val="none" w:sz="0" w:space="0" w:color="auto"/>
        <w:right w:val="none" w:sz="0" w:space="0" w:color="auto"/>
      </w:divBdr>
    </w:div>
    <w:div w:id="1772511874">
      <w:bodyDiv w:val="1"/>
      <w:marLeft w:val="0"/>
      <w:marRight w:val="0"/>
      <w:marTop w:val="0"/>
      <w:marBottom w:val="0"/>
      <w:divBdr>
        <w:top w:val="none" w:sz="0" w:space="0" w:color="auto"/>
        <w:left w:val="none" w:sz="0" w:space="0" w:color="auto"/>
        <w:bottom w:val="none" w:sz="0" w:space="0" w:color="auto"/>
        <w:right w:val="none" w:sz="0" w:space="0" w:color="auto"/>
      </w:divBdr>
    </w:div>
    <w:div w:id="1773435897">
      <w:bodyDiv w:val="1"/>
      <w:marLeft w:val="0"/>
      <w:marRight w:val="0"/>
      <w:marTop w:val="0"/>
      <w:marBottom w:val="0"/>
      <w:divBdr>
        <w:top w:val="none" w:sz="0" w:space="0" w:color="auto"/>
        <w:left w:val="none" w:sz="0" w:space="0" w:color="auto"/>
        <w:bottom w:val="none" w:sz="0" w:space="0" w:color="auto"/>
        <w:right w:val="none" w:sz="0" w:space="0" w:color="auto"/>
      </w:divBdr>
    </w:div>
    <w:div w:id="1777486339">
      <w:bodyDiv w:val="1"/>
      <w:marLeft w:val="0"/>
      <w:marRight w:val="0"/>
      <w:marTop w:val="0"/>
      <w:marBottom w:val="0"/>
      <w:divBdr>
        <w:top w:val="none" w:sz="0" w:space="0" w:color="auto"/>
        <w:left w:val="none" w:sz="0" w:space="0" w:color="auto"/>
        <w:bottom w:val="none" w:sz="0" w:space="0" w:color="auto"/>
        <w:right w:val="none" w:sz="0" w:space="0" w:color="auto"/>
      </w:divBdr>
    </w:div>
    <w:div w:id="1781752806">
      <w:bodyDiv w:val="1"/>
      <w:marLeft w:val="0"/>
      <w:marRight w:val="0"/>
      <w:marTop w:val="0"/>
      <w:marBottom w:val="0"/>
      <w:divBdr>
        <w:top w:val="none" w:sz="0" w:space="0" w:color="auto"/>
        <w:left w:val="none" w:sz="0" w:space="0" w:color="auto"/>
        <w:bottom w:val="none" w:sz="0" w:space="0" w:color="auto"/>
        <w:right w:val="none" w:sz="0" w:space="0" w:color="auto"/>
      </w:divBdr>
    </w:div>
    <w:div w:id="1783265055">
      <w:bodyDiv w:val="1"/>
      <w:marLeft w:val="0"/>
      <w:marRight w:val="0"/>
      <w:marTop w:val="0"/>
      <w:marBottom w:val="0"/>
      <w:divBdr>
        <w:top w:val="none" w:sz="0" w:space="0" w:color="auto"/>
        <w:left w:val="none" w:sz="0" w:space="0" w:color="auto"/>
        <w:bottom w:val="none" w:sz="0" w:space="0" w:color="auto"/>
        <w:right w:val="none" w:sz="0" w:space="0" w:color="auto"/>
      </w:divBdr>
    </w:div>
    <w:div w:id="1785467258">
      <w:bodyDiv w:val="1"/>
      <w:marLeft w:val="0"/>
      <w:marRight w:val="0"/>
      <w:marTop w:val="0"/>
      <w:marBottom w:val="0"/>
      <w:divBdr>
        <w:top w:val="none" w:sz="0" w:space="0" w:color="auto"/>
        <w:left w:val="none" w:sz="0" w:space="0" w:color="auto"/>
        <w:bottom w:val="none" w:sz="0" w:space="0" w:color="auto"/>
        <w:right w:val="none" w:sz="0" w:space="0" w:color="auto"/>
      </w:divBdr>
    </w:div>
    <w:div w:id="1787851641">
      <w:bodyDiv w:val="1"/>
      <w:marLeft w:val="0"/>
      <w:marRight w:val="0"/>
      <w:marTop w:val="0"/>
      <w:marBottom w:val="0"/>
      <w:divBdr>
        <w:top w:val="none" w:sz="0" w:space="0" w:color="auto"/>
        <w:left w:val="none" w:sz="0" w:space="0" w:color="auto"/>
        <w:bottom w:val="none" w:sz="0" w:space="0" w:color="auto"/>
        <w:right w:val="none" w:sz="0" w:space="0" w:color="auto"/>
      </w:divBdr>
    </w:div>
    <w:div w:id="1793327699">
      <w:bodyDiv w:val="1"/>
      <w:marLeft w:val="0"/>
      <w:marRight w:val="0"/>
      <w:marTop w:val="0"/>
      <w:marBottom w:val="0"/>
      <w:divBdr>
        <w:top w:val="none" w:sz="0" w:space="0" w:color="auto"/>
        <w:left w:val="none" w:sz="0" w:space="0" w:color="auto"/>
        <w:bottom w:val="none" w:sz="0" w:space="0" w:color="auto"/>
        <w:right w:val="none" w:sz="0" w:space="0" w:color="auto"/>
      </w:divBdr>
    </w:div>
    <w:div w:id="1793744359">
      <w:bodyDiv w:val="1"/>
      <w:marLeft w:val="0"/>
      <w:marRight w:val="0"/>
      <w:marTop w:val="0"/>
      <w:marBottom w:val="0"/>
      <w:divBdr>
        <w:top w:val="none" w:sz="0" w:space="0" w:color="auto"/>
        <w:left w:val="none" w:sz="0" w:space="0" w:color="auto"/>
        <w:bottom w:val="none" w:sz="0" w:space="0" w:color="auto"/>
        <w:right w:val="none" w:sz="0" w:space="0" w:color="auto"/>
      </w:divBdr>
    </w:div>
    <w:div w:id="1794522072">
      <w:bodyDiv w:val="1"/>
      <w:marLeft w:val="0"/>
      <w:marRight w:val="0"/>
      <w:marTop w:val="0"/>
      <w:marBottom w:val="0"/>
      <w:divBdr>
        <w:top w:val="none" w:sz="0" w:space="0" w:color="auto"/>
        <w:left w:val="none" w:sz="0" w:space="0" w:color="auto"/>
        <w:bottom w:val="none" w:sz="0" w:space="0" w:color="auto"/>
        <w:right w:val="none" w:sz="0" w:space="0" w:color="auto"/>
      </w:divBdr>
    </w:div>
    <w:div w:id="1795440370">
      <w:bodyDiv w:val="1"/>
      <w:marLeft w:val="0"/>
      <w:marRight w:val="0"/>
      <w:marTop w:val="0"/>
      <w:marBottom w:val="0"/>
      <w:divBdr>
        <w:top w:val="none" w:sz="0" w:space="0" w:color="auto"/>
        <w:left w:val="none" w:sz="0" w:space="0" w:color="auto"/>
        <w:bottom w:val="none" w:sz="0" w:space="0" w:color="auto"/>
        <w:right w:val="none" w:sz="0" w:space="0" w:color="auto"/>
      </w:divBdr>
    </w:div>
    <w:div w:id="1798836937">
      <w:bodyDiv w:val="1"/>
      <w:marLeft w:val="0"/>
      <w:marRight w:val="0"/>
      <w:marTop w:val="0"/>
      <w:marBottom w:val="0"/>
      <w:divBdr>
        <w:top w:val="none" w:sz="0" w:space="0" w:color="auto"/>
        <w:left w:val="none" w:sz="0" w:space="0" w:color="auto"/>
        <w:bottom w:val="none" w:sz="0" w:space="0" w:color="auto"/>
        <w:right w:val="none" w:sz="0" w:space="0" w:color="auto"/>
      </w:divBdr>
    </w:div>
    <w:div w:id="180172675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9395616">
      <w:bodyDiv w:val="1"/>
      <w:marLeft w:val="0"/>
      <w:marRight w:val="0"/>
      <w:marTop w:val="0"/>
      <w:marBottom w:val="0"/>
      <w:divBdr>
        <w:top w:val="none" w:sz="0" w:space="0" w:color="auto"/>
        <w:left w:val="none" w:sz="0" w:space="0" w:color="auto"/>
        <w:bottom w:val="none" w:sz="0" w:space="0" w:color="auto"/>
        <w:right w:val="none" w:sz="0" w:space="0" w:color="auto"/>
      </w:divBdr>
    </w:div>
    <w:div w:id="1809786558">
      <w:bodyDiv w:val="1"/>
      <w:marLeft w:val="0"/>
      <w:marRight w:val="0"/>
      <w:marTop w:val="0"/>
      <w:marBottom w:val="0"/>
      <w:divBdr>
        <w:top w:val="none" w:sz="0" w:space="0" w:color="auto"/>
        <w:left w:val="none" w:sz="0" w:space="0" w:color="auto"/>
        <w:bottom w:val="none" w:sz="0" w:space="0" w:color="auto"/>
        <w:right w:val="none" w:sz="0" w:space="0" w:color="auto"/>
      </w:divBdr>
    </w:div>
    <w:div w:id="1811824509">
      <w:bodyDiv w:val="1"/>
      <w:marLeft w:val="0"/>
      <w:marRight w:val="0"/>
      <w:marTop w:val="0"/>
      <w:marBottom w:val="0"/>
      <w:divBdr>
        <w:top w:val="none" w:sz="0" w:space="0" w:color="auto"/>
        <w:left w:val="none" w:sz="0" w:space="0" w:color="auto"/>
        <w:bottom w:val="none" w:sz="0" w:space="0" w:color="auto"/>
        <w:right w:val="none" w:sz="0" w:space="0" w:color="auto"/>
      </w:divBdr>
    </w:div>
    <w:div w:id="1811898476">
      <w:bodyDiv w:val="1"/>
      <w:marLeft w:val="0"/>
      <w:marRight w:val="0"/>
      <w:marTop w:val="0"/>
      <w:marBottom w:val="0"/>
      <w:divBdr>
        <w:top w:val="none" w:sz="0" w:space="0" w:color="auto"/>
        <w:left w:val="none" w:sz="0" w:space="0" w:color="auto"/>
        <w:bottom w:val="none" w:sz="0" w:space="0" w:color="auto"/>
        <w:right w:val="none" w:sz="0" w:space="0" w:color="auto"/>
      </w:divBdr>
    </w:div>
    <w:div w:id="1812211509">
      <w:bodyDiv w:val="1"/>
      <w:marLeft w:val="0"/>
      <w:marRight w:val="0"/>
      <w:marTop w:val="0"/>
      <w:marBottom w:val="0"/>
      <w:divBdr>
        <w:top w:val="none" w:sz="0" w:space="0" w:color="auto"/>
        <w:left w:val="none" w:sz="0" w:space="0" w:color="auto"/>
        <w:bottom w:val="none" w:sz="0" w:space="0" w:color="auto"/>
        <w:right w:val="none" w:sz="0" w:space="0" w:color="auto"/>
      </w:divBdr>
    </w:div>
    <w:div w:id="1818104750">
      <w:bodyDiv w:val="1"/>
      <w:marLeft w:val="0"/>
      <w:marRight w:val="0"/>
      <w:marTop w:val="0"/>
      <w:marBottom w:val="0"/>
      <w:divBdr>
        <w:top w:val="none" w:sz="0" w:space="0" w:color="auto"/>
        <w:left w:val="none" w:sz="0" w:space="0" w:color="auto"/>
        <w:bottom w:val="none" w:sz="0" w:space="0" w:color="auto"/>
        <w:right w:val="none" w:sz="0" w:space="0" w:color="auto"/>
      </w:divBdr>
    </w:div>
    <w:div w:id="181976473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842994">
      <w:bodyDiv w:val="1"/>
      <w:marLeft w:val="0"/>
      <w:marRight w:val="0"/>
      <w:marTop w:val="0"/>
      <w:marBottom w:val="0"/>
      <w:divBdr>
        <w:top w:val="none" w:sz="0" w:space="0" w:color="auto"/>
        <w:left w:val="none" w:sz="0" w:space="0" w:color="auto"/>
        <w:bottom w:val="none" w:sz="0" w:space="0" w:color="auto"/>
        <w:right w:val="none" w:sz="0" w:space="0" w:color="auto"/>
      </w:divBdr>
    </w:div>
    <w:div w:id="1823231999">
      <w:bodyDiv w:val="1"/>
      <w:marLeft w:val="0"/>
      <w:marRight w:val="0"/>
      <w:marTop w:val="0"/>
      <w:marBottom w:val="0"/>
      <w:divBdr>
        <w:top w:val="none" w:sz="0" w:space="0" w:color="auto"/>
        <w:left w:val="none" w:sz="0" w:space="0" w:color="auto"/>
        <w:bottom w:val="none" w:sz="0" w:space="0" w:color="auto"/>
        <w:right w:val="none" w:sz="0" w:space="0" w:color="auto"/>
      </w:divBdr>
    </w:div>
    <w:div w:id="1823884872">
      <w:bodyDiv w:val="1"/>
      <w:marLeft w:val="0"/>
      <w:marRight w:val="0"/>
      <w:marTop w:val="0"/>
      <w:marBottom w:val="0"/>
      <w:divBdr>
        <w:top w:val="none" w:sz="0" w:space="0" w:color="auto"/>
        <w:left w:val="none" w:sz="0" w:space="0" w:color="auto"/>
        <w:bottom w:val="none" w:sz="0" w:space="0" w:color="auto"/>
        <w:right w:val="none" w:sz="0" w:space="0" w:color="auto"/>
      </w:divBdr>
    </w:div>
    <w:div w:id="1824083258">
      <w:bodyDiv w:val="1"/>
      <w:marLeft w:val="0"/>
      <w:marRight w:val="0"/>
      <w:marTop w:val="0"/>
      <w:marBottom w:val="0"/>
      <w:divBdr>
        <w:top w:val="none" w:sz="0" w:space="0" w:color="auto"/>
        <w:left w:val="none" w:sz="0" w:space="0" w:color="auto"/>
        <w:bottom w:val="none" w:sz="0" w:space="0" w:color="auto"/>
        <w:right w:val="none" w:sz="0" w:space="0" w:color="auto"/>
      </w:divBdr>
    </w:div>
    <w:div w:id="1825849969">
      <w:bodyDiv w:val="1"/>
      <w:marLeft w:val="0"/>
      <w:marRight w:val="0"/>
      <w:marTop w:val="0"/>
      <w:marBottom w:val="0"/>
      <w:divBdr>
        <w:top w:val="none" w:sz="0" w:space="0" w:color="auto"/>
        <w:left w:val="none" w:sz="0" w:space="0" w:color="auto"/>
        <w:bottom w:val="none" w:sz="0" w:space="0" w:color="auto"/>
        <w:right w:val="none" w:sz="0" w:space="0" w:color="auto"/>
      </w:divBdr>
    </w:div>
    <w:div w:id="1826778669">
      <w:bodyDiv w:val="1"/>
      <w:marLeft w:val="0"/>
      <w:marRight w:val="0"/>
      <w:marTop w:val="0"/>
      <w:marBottom w:val="0"/>
      <w:divBdr>
        <w:top w:val="none" w:sz="0" w:space="0" w:color="auto"/>
        <w:left w:val="none" w:sz="0" w:space="0" w:color="auto"/>
        <w:bottom w:val="none" w:sz="0" w:space="0" w:color="auto"/>
        <w:right w:val="none" w:sz="0" w:space="0" w:color="auto"/>
      </w:divBdr>
    </w:div>
    <w:div w:id="1828129992">
      <w:bodyDiv w:val="1"/>
      <w:marLeft w:val="0"/>
      <w:marRight w:val="0"/>
      <w:marTop w:val="0"/>
      <w:marBottom w:val="0"/>
      <w:divBdr>
        <w:top w:val="none" w:sz="0" w:space="0" w:color="auto"/>
        <w:left w:val="none" w:sz="0" w:space="0" w:color="auto"/>
        <w:bottom w:val="none" w:sz="0" w:space="0" w:color="auto"/>
        <w:right w:val="none" w:sz="0" w:space="0" w:color="auto"/>
      </w:divBdr>
    </w:div>
    <w:div w:id="1832283895">
      <w:bodyDiv w:val="1"/>
      <w:marLeft w:val="0"/>
      <w:marRight w:val="0"/>
      <w:marTop w:val="0"/>
      <w:marBottom w:val="0"/>
      <w:divBdr>
        <w:top w:val="none" w:sz="0" w:space="0" w:color="auto"/>
        <w:left w:val="none" w:sz="0" w:space="0" w:color="auto"/>
        <w:bottom w:val="none" w:sz="0" w:space="0" w:color="auto"/>
        <w:right w:val="none" w:sz="0" w:space="0" w:color="auto"/>
      </w:divBdr>
    </w:div>
    <w:div w:id="1833450073">
      <w:bodyDiv w:val="1"/>
      <w:marLeft w:val="0"/>
      <w:marRight w:val="0"/>
      <w:marTop w:val="0"/>
      <w:marBottom w:val="0"/>
      <w:divBdr>
        <w:top w:val="none" w:sz="0" w:space="0" w:color="auto"/>
        <w:left w:val="none" w:sz="0" w:space="0" w:color="auto"/>
        <w:bottom w:val="none" w:sz="0" w:space="0" w:color="auto"/>
        <w:right w:val="none" w:sz="0" w:space="0" w:color="auto"/>
      </w:divBdr>
    </w:div>
    <w:div w:id="1834830271">
      <w:bodyDiv w:val="1"/>
      <w:marLeft w:val="0"/>
      <w:marRight w:val="0"/>
      <w:marTop w:val="0"/>
      <w:marBottom w:val="0"/>
      <w:divBdr>
        <w:top w:val="none" w:sz="0" w:space="0" w:color="auto"/>
        <w:left w:val="none" w:sz="0" w:space="0" w:color="auto"/>
        <w:bottom w:val="none" w:sz="0" w:space="0" w:color="auto"/>
        <w:right w:val="none" w:sz="0" w:space="0" w:color="auto"/>
      </w:divBdr>
    </w:div>
    <w:div w:id="1835758809">
      <w:bodyDiv w:val="1"/>
      <w:marLeft w:val="0"/>
      <w:marRight w:val="0"/>
      <w:marTop w:val="0"/>
      <w:marBottom w:val="0"/>
      <w:divBdr>
        <w:top w:val="none" w:sz="0" w:space="0" w:color="auto"/>
        <w:left w:val="none" w:sz="0" w:space="0" w:color="auto"/>
        <w:bottom w:val="none" w:sz="0" w:space="0" w:color="auto"/>
        <w:right w:val="none" w:sz="0" w:space="0" w:color="auto"/>
      </w:divBdr>
    </w:div>
    <w:div w:id="1836724975">
      <w:bodyDiv w:val="1"/>
      <w:marLeft w:val="0"/>
      <w:marRight w:val="0"/>
      <w:marTop w:val="0"/>
      <w:marBottom w:val="0"/>
      <w:divBdr>
        <w:top w:val="none" w:sz="0" w:space="0" w:color="auto"/>
        <w:left w:val="none" w:sz="0" w:space="0" w:color="auto"/>
        <w:bottom w:val="none" w:sz="0" w:space="0" w:color="auto"/>
        <w:right w:val="none" w:sz="0" w:space="0" w:color="auto"/>
      </w:divBdr>
    </w:div>
    <w:div w:id="1837525636">
      <w:bodyDiv w:val="1"/>
      <w:marLeft w:val="0"/>
      <w:marRight w:val="0"/>
      <w:marTop w:val="0"/>
      <w:marBottom w:val="0"/>
      <w:divBdr>
        <w:top w:val="none" w:sz="0" w:space="0" w:color="auto"/>
        <w:left w:val="none" w:sz="0" w:space="0" w:color="auto"/>
        <w:bottom w:val="none" w:sz="0" w:space="0" w:color="auto"/>
        <w:right w:val="none" w:sz="0" w:space="0" w:color="auto"/>
      </w:divBdr>
    </w:div>
    <w:div w:id="1837527438">
      <w:bodyDiv w:val="1"/>
      <w:marLeft w:val="0"/>
      <w:marRight w:val="0"/>
      <w:marTop w:val="0"/>
      <w:marBottom w:val="0"/>
      <w:divBdr>
        <w:top w:val="none" w:sz="0" w:space="0" w:color="auto"/>
        <w:left w:val="none" w:sz="0" w:space="0" w:color="auto"/>
        <w:bottom w:val="none" w:sz="0" w:space="0" w:color="auto"/>
        <w:right w:val="none" w:sz="0" w:space="0" w:color="auto"/>
      </w:divBdr>
    </w:div>
    <w:div w:id="1838501602">
      <w:bodyDiv w:val="1"/>
      <w:marLeft w:val="0"/>
      <w:marRight w:val="0"/>
      <w:marTop w:val="0"/>
      <w:marBottom w:val="0"/>
      <w:divBdr>
        <w:top w:val="none" w:sz="0" w:space="0" w:color="auto"/>
        <w:left w:val="none" w:sz="0" w:space="0" w:color="auto"/>
        <w:bottom w:val="none" w:sz="0" w:space="0" w:color="auto"/>
        <w:right w:val="none" w:sz="0" w:space="0" w:color="auto"/>
      </w:divBdr>
    </w:div>
    <w:div w:id="1841432379">
      <w:bodyDiv w:val="1"/>
      <w:marLeft w:val="0"/>
      <w:marRight w:val="0"/>
      <w:marTop w:val="0"/>
      <w:marBottom w:val="0"/>
      <w:divBdr>
        <w:top w:val="none" w:sz="0" w:space="0" w:color="auto"/>
        <w:left w:val="none" w:sz="0" w:space="0" w:color="auto"/>
        <w:bottom w:val="none" w:sz="0" w:space="0" w:color="auto"/>
        <w:right w:val="none" w:sz="0" w:space="0" w:color="auto"/>
      </w:divBdr>
    </w:div>
    <w:div w:id="1842743186">
      <w:bodyDiv w:val="1"/>
      <w:marLeft w:val="0"/>
      <w:marRight w:val="0"/>
      <w:marTop w:val="0"/>
      <w:marBottom w:val="0"/>
      <w:divBdr>
        <w:top w:val="none" w:sz="0" w:space="0" w:color="auto"/>
        <w:left w:val="none" w:sz="0" w:space="0" w:color="auto"/>
        <w:bottom w:val="none" w:sz="0" w:space="0" w:color="auto"/>
        <w:right w:val="none" w:sz="0" w:space="0" w:color="auto"/>
      </w:divBdr>
    </w:div>
    <w:div w:id="1845388798">
      <w:bodyDiv w:val="1"/>
      <w:marLeft w:val="0"/>
      <w:marRight w:val="0"/>
      <w:marTop w:val="0"/>
      <w:marBottom w:val="0"/>
      <w:divBdr>
        <w:top w:val="none" w:sz="0" w:space="0" w:color="auto"/>
        <w:left w:val="none" w:sz="0" w:space="0" w:color="auto"/>
        <w:bottom w:val="none" w:sz="0" w:space="0" w:color="auto"/>
        <w:right w:val="none" w:sz="0" w:space="0" w:color="auto"/>
      </w:divBdr>
    </w:div>
    <w:div w:id="1850177469">
      <w:bodyDiv w:val="1"/>
      <w:marLeft w:val="0"/>
      <w:marRight w:val="0"/>
      <w:marTop w:val="0"/>
      <w:marBottom w:val="0"/>
      <w:divBdr>
        <w:top w:val="none" w:sz="0" w:space="0" w:color="auto"/>
        <w:left w:val="none" w:sz="0" w:space="0" w:color="auto"/>
        <w:bottom w:val="none" w:sz="0" w:space="0" w:color="auto"/>
        <w:right w:val="none" w:sz="0" w:space="0" w:color="auto"/>
      </w:divBdr>
    </w:div>
    <w:div w:id="1850565076">
      <w:bodyDiv w:val="1"/>
      <w:marLeft w:val="0"/>
      <w:marRight w:val="0"/>
      <w:marTop w:val="0"/>
      <w:marBottom w:val="0"/>
      <w:divBdr>
        <w:top w:val="none" w:sz="0" w:space="0" w:color="auto"/>
        <w:left w:val="none" w:sz="0" w:space="0" w:color="auto"/>
        <w:bottom w:val="none" w:sz="0" w:space="0" w:color="auto"/>
        <w:right w:val="none" w:sz="0" w:space="0" w:color="auto"/>
      </w:divBdr>
    </w:div>
    <w:div w:id="1851605142">
      <w:bodyDiv w:val="1"/>
      <w:marLeft w:val="0"/>
      <w:marRight w:val="0"/>
      <w:marTop w:val="0"/>
      <w:marBottom w:val="0"/>
      <w:divBdr>
        <w:top w:val="none" w:sz="0" w:space="0" w:color="auto"/>
        <w:left w:val="none" w:sz="0" w:space="0" w:color="auto"/>
        <w:bottom w:val="none" w:sz="0" w:space="0" w:color="auto"/>
        <w:right w:val="none" w:sz="0" w:space="0" w:color="auto"/>
      </w:divBdr>
    </w:div>
    <w:div w:id="1851800401">
      <w:bodyDiv w:val="1"/>
      <w:marLeft w:val="0"/>
      <w:marRight w:val="0"/>
      <w:marTop w:val="0"/>
      <w:marBottom w:val="0"/>
      <w:divBdr>
        <w:top w:val="none" w:sz="0" w:space="0" w:color="auto"/>
        <w:left w:val="none" w:sz="0" w:space="0" w:color="auto"/>
        <w:bottom w:val="none" w:sz="0" w:space="0" w:color="auto"/>
        <w:right w:val="none" w:sz="0" w:space="0" w:color="auto"/>
      </w:divBdr>
    </w:div>
    <w:div w:id="1851867474">
      <w:bodyDiv w:val="1"/>
      <w:marLeft w:val="0"/>
      <w:marRight w:val="0"/>
      <w:marTop w:val="0"/>
      <w:marBottom w:val="0"/>
      <w:divBdr>
        <w:top w:val="none" w:sz="0" w:space="0" w:color="auto"/>
        <w:left w:val="none" w:sz="0" w:space="0" w:color="auto"/>
        <w:bottom w:val="none" w:sz="0" w:space="0" w:color="auto"/>
        <w:right w:val="none" w:sz="0" w:space="0" w:color="auto"/>
      </w:divBdr>
    </w:div>
    <w:div w:id="1854147118">
      <w:bodyDiv w:val="1"/>
      <w:marLeft w:val="0"/>
      <w:marRight w:val="0"/>
      <w:marTop w:val="0"/>
      <w:marBottom w:val="0"/>
      <w:divBdr>
        <w:top w:val="none" w:sz="0" w:space="0" w:color="auto"/>
        <w:left w:val="none" w:sz="0" w:space="0" w:color="auto"/>
        <w:bottom w:val="none" w:sz="0" w:space="0" w:color="auto"/>
        <w:right w:val="none" w:sz="0" w:space="0" w:color="auto"/>
      </w:divBdr>
    </w:div>
    <w:div w:id="1855803190">
      <w:bodyDiv w:val="1"/>
      <w:marLeft w:val="0"/>
      <w:marRight w:val="0"/>
      <w:marTop w:val="0"/>
      <w:marBottom w:val="0"/>
      <w:divBdr>
        <w:top w:val="none" w:sz="0" w:space="0" w:color="auto"/>
        <w:left w:val="none" w:sz="0" w:space="0" w:color="auto"/>
        <w:bottom w:val="none" w:sz="0" w:space="0" w:color="auto"/>
        <w:right w:val="none" w:sz="0" w:space="0" w:color="auto"/>
      </w:divBdr>
    </w:div>
    <w:div w:id="1859536399">
      <w:bodyDiv w:val="1"/>
      <w:marLeft w:val="0"/>
      <w:marRight w:val="0"/>
      <w:marTop w:val="0"/>
      <w:marBottom w:val="0"/>
      <w:divBdr>
        <w:top w:val="none" w:sz="0" w:space="0" w:color="auto"/>
        <w:left w:val="none" w:sz="0" w:space="0" w:color="auto"/>
        <w:bottom w:val="none" w:sz="0" w:space="0" w:color="auto"/>
        <w:right w:val="none" w:sz="0" w:space="0" w:color="auto"/>
      </w:divBdr>
    </w:div>
    <w:div w:id="1860002034">
      <w:bodyDiv w:val="1"/>
      <w:marLeft w:val="0"/>
      <w:marRight w:val="0"/>
      <w:marTop w:val="0"/>
      <w:marBottom w:val="0"/>
      <w:divBdr>
        <w:top w:val="none" w:sz="0" w:space="0" w:color="auto"/>
        <w:left w:val="none" w:sz="0" w:space="0" w:color="auto"/>
        <w:bottom w:val="none" w:sz="0" w:space="0" w:color="auto"/>
        <w:right w:val="none" w:sz="0" w:space="0" w:color="auto"/>
      </w:divBdr>
    </w:div>
    <w:div w:id="1860655263">
      <w:bodyDiv w:val="1"/>
      <w:marLeft w:val="0"/>
      <w:marRight w:val="0"/>
      <w:marTop w:val="0"/>
      <w:marBottom w:val="0"/>
      <w:divBdr>
        <w:top w:val="none" w:sz="0" w:space="0" w:color="auto"/>
        <w:left w:val="none" w:sz="0" w:space="0" w:color="auto"/>
        <w:bottom w:val="none" w:sz="0" w:space="0" w:color="auto"/>
        <w:right w:val="none" w:sz="0" w:space="0" w:color="auto"/>
      </w:divBdr>
    </w:div>
    <w:div w:id="1863009879">
      <w:bodyDiv w:val="1"/>
      <w:marLeft w:val="0"/>
      <w:marRight w:val="0"/>
      <w:marTop w:val="0"/>
      <w:marBottom w:val="0"/>
      <w:divBdr>
        <w:top w:val="none" w:sz="0" w:space="0" w:color="auto"/>
        <w:left w:val="none" w:sz="0" w:space="0" w:color="auto"/>
        <w:bottom w:val="none" w:sz="0" w:space="0" w:color="auto"/>
        <w:right w:val="none" w:sz="0" w:space="0" w:color="auto"/>
      </w:divBdr>
    </w:div>
    <w:div w:id="1864660167">
      <w:bodyDiv w:val="1"/>
      <w:marLeft w:val="0"/>
      <w:marRight w:val="0"/>
      <w:marTop w:val="0"/>
      <w:marBottom w:val="0"/>
      <w:divBdr>
        <w:top w:val="none" w:sz="0" w:space="0" w:color="auto"/>
        <w:left w:val="none" w:sz="0" w:space="0" w:color="auto"/>
        <w:bottom w:val="none" w:sz="0" w:space="0" w:color="auto"/>
        <w:right w:val="none" w:sz="0" w:space="0" w:color="auto"/>
      </w:divBdr>
    </w:div>
    <w:div w:id="1865705073">
      <w:bodyDiv w:val="1"/>
      <w:marLeft w:val="0"/>
      <w:marRight w:val="0"/>
      <w:marTop w:val="0"/>
      <w:marBottom w:val="0"/>
      <w:divBdr>
        <w:top w:val="none" w:sz="0" w:space="0" w:color="auto"/>
        <w:left w:val="none" w:sz="0" w:space="0" w:color="auto"/>
        <w:bottom w:val="none" w:sz="0" w:space="0" w:color="auto"/>
        <w:right w:val="none" w:sz="0" w:space="0" w:color="auto"/>
      </w:divBdr>
    </w:div>
    <w:div w:id="1871912591">
      <w:bodyDiv w:val="1"/>
      <w:marLeft w:val="0"/>
      <w:marRight w:val="0"/>
      <w:marTop w:val="0"/>
      <w:marBottom w:val="0"/>
      <w:divBdr>
        <w:top w:val="none" w:sz="0" w:space="0" w:color="auto"/>
        <w:left w:val="none" w:sz="0" w:space="0" w:color="auto"/>
        <w:bottom w:val="none" w:sz="0" w:space="0" w:color="auto"/>
        <w:right w:val="none" w:sz="0" w:space="0" w:color="auto"/>
      </w:divBdr>
    </w:div>
    <w:div w:id="1877309260">
      <w:bodyDiv w:val="1"/>
      <w:marLeft w:val="0"/>
      <w:marRight w:val="0"/>
      <w:marTop w:val="0"/>
      <w:marBottom w:val="0"/>
      <w:divBdr>
        <w:top w:val="none" w:sz="0" w:space="0" w:color="auto"/>
        <w:left w:val="none" w:sz="0" w:space="0" w:color="auto"/>
        <w:bottom w:val="none" w:sz="0" w:space="0" w:color="auto"/>
        <w:right w:val="none" w:sz="0" w:space="0" w:color="auto"/>
      </w:divBdr>
    </w:div>
    <w:div w:id="1879852030">
      <w:bodyDiv w:val="1"/>
      <w:marLeft w:val="0"/>
      <w:marRight w:val="0"/>
      <w:marTop w:val="0"/>
      <w:marBottom w:val="0"/>
      <w:divBdr>
        <w:top w:val="none" w:sz="0" w:space="0" w:color="auto"/>
        <w:left w:val="none" w:sz="0" w:space="0" w:color="auto"/>
        <w:bottom w:val="none" w:sz="0" w:space="0" w:color="auto"/>
        <w:right w:val="none" w:sz="0" w:space="0" w:color="auto"/>
      </w:divBdr>
    </w:div>
    <w:div w:id="1880243549">
      <w:bodyDiv w:val="1"/>
      <w:marLeft w:val="0"/>
      <w:marRight w:val="0"/>
      <w:marTop w:val="0"/>
      <w:marBottom w:val="0"/>
      <w:divBdr>
        <w:top w:val="none" w:sz="0" w:space="0" w:color="auto"/>
        <w:left w:val="none" w:sz="0" w:space="0" w:color="auto"/>
        <w:bottom w:val="none" w:sz="0" w:space="0" w:color="auto"/>
        <w:right w:val="none" w:sz="0" w:space="0" w:color="auto"/>
      </w:divBdr>
    </w:div>
    <w:div w:id="1880317735">
      <w:bodyDiv w:val="1"/>
      <w:marLeft w:val="0"/>
      <w:marRight w:val="0"/>
      <w:marTop w:val="0"/>
      <w:marBottom w:val="0"/>
      <w:divBdr>
        <w:top w:val="none" w:sz="0" w:space="0" w:color="auto"/>
        <w:left w:val="none" w:sz="0" w:space="0" w:color="auto"/>
        <w:bottom w:val="none" w:sz="0" w:space="0" w:color="auto"/>
        <w:right w:val="none" w:sz="0" w:space="0" w:color="auto"/>
      </w:divBdr>
    </w:div>
    <w:div w:id="1882593866">
      <w:bodyDiv w:val="1"/>
      <w:marLeft w:val="0"/>
      <w:marRight w:val="0"/>
      <w:marTop w:val="0"/>
      <w:marBottom w:val="0"/>
      <w:divBdr>
        <w:top w:val="none" w:sz="0" w:space="0" w:color="auto"/>
        <w:left w:val="none" w:sz="0" w:space="0" w:color="auto"/>
        <w:bottom w:val="none" w:sz="0" w:space="0" w:color="auto"/>
        <w:right w:val="none" w:sz="0" w:space="0" w:color="auto"/>
      </w:divBdr>
    </w:div>
    <w:div w:id="1882935600">
      <w:bodyDiv w:val="1"/>
      <w:marLeft w:val="0"/>
      <w:marRight w:val="0"/>
      <w:marTop w:val="0"/>
      <w:marBottom w:val="0"/>
      <w:divBdr>
        <w:top w:val="none" w:sz="0" w:space="0" w:color="auto"/>
        <w:left w:val="none" w:sz="0" w:space="0" w:color="auto"/>
        <w:bottom w:val="none" w:sz="0" w:space="0" w:color="auto"/>
        <w:right w:val="none" w:sz="0" w:space="0" w:color="auto"/>
      </w:divBdr>
    </w:div>
    <w:div w:id="1883902023">
      <w:bodyDiv w:val="1"/>
      <w:marLeft w:val="0"/>
      <w:marRight w:val="0"/>
      <w:marTop w:val="0"/>
      <w:marBottom w:val="0"/>
      <w:divBdr>
        <w:top w:val="none" w:sz="0" w:space="0" w:color="auto"/>
        <w:left w:val="none" w:sz="0" w:space="0" w:color="auto"/>
        <w:bottom w:val="none" w:sz="0" w:space="0" w:color="auto"/>
        <w:right w:val="none" w:sz="0" w:space="0" w:color="auto"/>
      </w:divBdr>
    </w:div>
    <w:div w:id="1885826154">
      <w:bodyDiv w:val="1"/>
      <w:marLeft w:val="0"/>
      <w:marRight w:val="0"/>
      <w:marTop w:val="0"/>
      <w:marBottom w:val="0"/>
      <w:divBdr>
        <w:top w:val="none" w:sz="0" w:space="0" w:color="auto"/>
        <w:left w:val="none" w:sz="0" w:space="0" w:color="auto"/>
        <w:bottom w:val="none" w:sz="0" w:space="0" w:color="auto"/>
        <w:right w:val="none" w:sz="0" w:space="0" w:color="auto"/>
      </w:divBdr>
    </w:div>
    <w:div w:id="1888102336">
      <w:bodyDiv w:val="1"/>
      <w:marLeft w:val="0"/>
      <w:marRight w:val="0"/>
      <w:marTop w:val="0"/>
      <w:marBottom w:val="0"/>
      <w:divBdr>
        <w:top w:val="none" w:sz="0" w:space="0" w:color="auto"/>
        <w:left w:val="none" w:sz="0" w:space="0" w:color="auto"/>
        <w:bottom w:val="none" w:sz="0" w:space="0" w:color="auto"/>
        <w:right w:val="none" w:sz="0" w:space="0" w:color="auto"/>
      </w:divBdr>
    </w:div>
    <w:div w:id="1889995088">
      <w:bodyDiv w:val="1"/>
      <w:marLeft w:val="0"/>
      <w:marRight w:val="0"/>
      <w:marTop w:val="0"/>
      <w:marBottom w:val="0"/>
      <w:divBdr>
        <w:top w:val="none" w:sz="0" w:space="0" w:color="auto"/>
        <w:left w:val="none" w:sz="0" w:space="0" w:color="auto"/>
        <w:bottom w:val="none" w:sz="0" w:space="0" w:color="auto"/>
        <w:right w:val="none" w:sz="0" w:space="0" w:color="auto"/>
      </w:divBdr>
    </w:div>
    <w:div w:id="1890872737">
      <w:bodyDiv w:val="1"/>
      <w:marLeft w:val="0"/>
      <w:marRight w:val="0"/>
      <w:marTop w:val="0"/>
      <w:marBottom w:val="0"/>
      <w:divBdr>
        <w:top w:val="none" w:sz="0" w:space="0" w:color="auto"/>
        <w:left w:val="none" w:sz="0" w:space="0" w:color="auto"/>
        <w:bottom w:val="none" w:sz="0" w:space="0" w:color="auto"/>
        <w:right w:val="none" w:sz="0" w:space="0" w:color="auto"/>
      </w:divBdr>
    </w:div>
    <w:div w:id="1891837811">
      <w:bodyDiv w:val="1"/>
      <w:marLeft w:val="0"/>
      <w:marRight w:val="0"/>
      <w:marTop w:val="0"/>
      <w:marBottom w:val="0"/>
      <w:divBdr>
        <w:top w:val="none" w:sz="0" w:space="0" w:color="auto"/>
        <w:left w:val="none" w:sz="0" w:space="0" w:color="auto"/>
        <w:bottom w:val="none" w:sz="0" w:space="0" w:color="auto"/>
        <w:right w:val="none" w:sz="0" w:space="0" w:color="auto"/>
      </w:divBdr>
    </w:div>
    <w:div w:id="1895268321">
      <w:bodyDiv w:val="1"/>
      <w:marLeft w:val="0"/>
      <w:marRight w:val="0"/>
      <w:marTop w:val="0"/>
      <w:marBottom w:val="0"/>
      <w:divBdr>
        <w:top w:val="none" w:sz="0" w:space="0" w:color="auto"/>
        <w:left w:val="none" w:sz="0" w:space="0" w:color="auto"/>
        <w:bottom w:val="none" w:sz="0" w:space="0" w:color="auto"/>
        <w:right w:val="none" w:sz="0" w:space="0" w:color="auto"/>
      </w:divBdr>
    </w:div>
    <w:div w:id="1895656720">
      <w:bodyDiv w:val="1"/>
      <w:marLeft w:val="0"/>
      <w:marRight w:val="0"/>
      <w:marTop w:val="0"/>
      <w:marBottom w:val="0"/>
      <w:divBdr>
        <w:top w:val="none" w:sz="0" w:space="0" w:color="auto"/>
        <w:left w:val="none" w:sz="0" w:space="0" w:color="auto"/>
        <w:bottom w:val="none" w:sz="0" w:space="0" w:color="auto"/>
        <w:right w:val="none" w:sz="0" w:space="0" w:color="auto"/>
      </w:divBdr>
    </w:div>
    <w:div w:id="1897082554">
      <w:bodyDiv w:val="1"/>
      <w:marLeft w:val="0"/>
      <w:marRight w:val="0"/>
      <w:marTop w:val="0"/>
      <w:marBottom w:val="0"/>
      <w:divBdr>
        <w:top w:val="none" w:sz="0" w:space="0" w:color="auto"/>
        <w:left w:val="none" w:sz="0" w:space="0" w:color="auto"/>
        <w:bottom w:val="none" w:sz="0" w:space="0" w:color="auto"/>
        <w:right w:val="none" w:sz="0" w:space="0" w:color="auto"/>
      </w:divBdr>
    </w:div>
    <w:div w:id="1899247628">
      <w:bodyDiv w:val="1"/>
      <w:marLeft w:val="0"/>
      <w:marRight w:val="0"/>
      <w:marTop w:val="0"/>
      <w:marBottom w:val="0"/>
      <w:divBdr>
        <w:top w:val="none" w:sz="0" w:space="0" w:color="auto"/>
        <w:left w:val="none" w:sz="0" w:space="0" w:color="auto"/>
        <w:bottom w:val="none" w:sz="0" w:space="0" w:color="auto"/>
        <w:right w:val="none" w:sz="0" w:space="0" w:color="auto"/>
      </w:divBdr>
    </w:div>
    <w:div w:id="1899588646">
      <w:bodyDiv w:val="1"/>
      <w:marLeft w:val="0"/>
      <w:marRight w:val="0"/>
      <w:marTop w:val="0"/>
      <w:marBottom w:val="0"/>
      <w:divBdr>
        <w:top w:val="none" w:sz="0" w:space="0" w:color="auto"/>
        <w:left w:val="none" w:sz="0" w:space="0" w:color="auto"/>
        <w:bottom w:val="none" w:sz="0" w:space="0" w:color="auto"/>
        <w:right w:val="none" w:sz="0" w:space="0" w:color="auto"/>
      </w:divBdr>
    </w:div>
    <w:div w:id="1902010590">
      <w:bodyDiv w:val="1"/>
      <w:marLeft w:val="0"/>
      <w:marRight w:val="0"/>
      <w:marTop w:val="0"/>
      <w:marBottom w:val="0"/>
      <w:divBdr>
        <w:top w:val="none" w:sz="0" w:space="0" w:color="auto"/>
        <w:left w:val="none" w:sz="0" w:space="0" w:color="auto"/>
        <w:bottom w:val="none" w:sz="0" w:space="0" w:color="auto"/>
        <w:right w:val="none" w:sz="0" w:space="0" w:color="auto"/>
      </w:divBdr>
    </w:div>
    <w:div w:id="1903246017">
      <w:bodyDiv w:val="1"/>
      <w:marLeft w:val="0"/>
      <w:marRight w:val="0"/>
      <w:marTop w:val="0"/>
      <w:marBottom w:val="0"/>
      <w:divBdr>
        <w:top w:val="none" w:sz="0" w:space="0" w:color="auto"/>
        <w:left w:val="none" w:sz="0" w:space="0" w:color="auto"/>
        <w:bottom w:val="none" w:sz="0" w:space="0" w:color="auto"/>
        <w:right w:val="none" w:sz="0" w:space="0" w:color="auto"/>
      </w:divBdr>
    </w:div>
    <w:div w:id="1903519872">
      <w:bodyDiv w:val="1"/>
      <w:marLeft w:val="0"/>
      <w:marRight w:val="0"/>
      <w:marTop w:val="0"/>
      <w:marBottom w:val="0"/>
      <w:divBdr>
        <w:top w:val="none" w:sz="0" w:space="0" w:color="auto"/>
        <w:left w:val="none" w:sz="0" w:space="0" w:color="auto"/>
        <w:bottom w:val="none" w:sz="0" w:space="0" w:color="auto"/>
        <w:right w:val="none" w:sz="0" w:space="0" w:color="auto"/>
      </w:divBdr>
    </w:div>
    <w:div w:id="1907258514">
      <w:bodyDiv w:val="1"/>
      <w:marLeft w:val="0"/>
      <w:marRight w:val="0"/>
      <w:marTop w:val="0"/>
      <w:marBottom w:val="0"/>
      <w:divBdr>
        <w:top w:val="none" w:sz="0" w:space="0" w:color="auto"/>
        <w:left w:val="none" w:sz="0" w:space="0" w:color="auto"/>
        <w:bottom w:val="none" w:sz="0" w:space="0" w:color="auto"/>
        <w:right w:val="none" w:sz="0" w:space="0" w:color="auto"/>
      </w:divBdr>
    </w:div>
    <w:div w:id="1908148987">
      <w:bodyDiv w:val="1"/>
      <w:marLeft w:val="0"/>
      <w:marRight w:val="0"/>
      <w:marTop w:val="0"/>
      <w:marBottom w:val="0"/>
      <w:divBdr>
        <w:top w:val="none" w:sz="0" w:space="0" w:color="auto"/>
        <w:left w:val="none" w:sz="0" w:space="0" w:color="auto"/>
        <w:bottom w:val="none" w:sz="0" w:space="0" w:color="auto"/>
        <w:right w:val="none" w:sz="0" w:space="0" w:color="auto"/>
      </w:divBdr>
    </w:div>
    <w:div w:id="1910073313">
      <w:bodyDiv w:val="1"/>
      <w:marLeft w:val="0"/>
      <w:marRight w:val="0"/>
      <w:marTop w:val="0"/>
      <w:marBottom w:val="0"/>
      <w:divBdr>
        <w:top w:val="none" w:sz="0" w:space="0" w:color="auto"/>
        <w:left w:val="none" w:sz="0" w:space="0" w:color="auto"/>
        <w:bottom w:val="none" w:sz="0" w:space="0" w:color="auto"/>
        <w:right w:val="none" w:sz="0" w:space="0" w:color="auto"/>
      </w:divBdr>
    </w:div>
    <w:div w:id="1910919685">
      <w:bodyDiv w:val="1"/>
      <w:marLeft w:val="0"/>
      <w:marRight w:val="0"/>
      <w:marTop w:val="0"/>
      <w:marBottom w:val="0"/>
      <w:divBdr>
        <w:top w:val="none" w:sz="0" w:space="0" w:color="auto"/>
        <w:left w:val="none" w:sz="0" w:space="0" w:color="auto"/>
        <w:bottom w:val="none" w:sz="0" w:space="0" w:color="auto"/>
        <w:right w:val="none" w:sz="0" w:space="0" w:color="auto"/>
      </w:divBdr>
    </w:div>
    <w:div w:id="1911689765">
      <w:bodyDiv w:val="1"/>
      <w:marLeft w:val="0"/>
      <w:marRight w:val="0"/>
      <w:marTop w:val="0"/>
      <w:marBottom w:val="0"/>
      <w:divBdr>
        <w:top w:val="none" w:sz="0" w:space="0" w:color="auto"/>
        <w:left w:val="none" w:sz="0" w:space="0" w:color="auto"/>
        <w:bottom w:val="none" w:sz="0" w:space="0" w:color="auto"/>
        <w:right w:val="none" w:sz="0" w:space="0" w:color="auto"/>
      </w:divBdr>
    </w:div>
    <w:div w:id="1911846294">
      <w:bodyDiv w:val="1"/>
      <w:marLeft w:val="0"/>
      <w:marRight w:val="0"/>
      <w:marTop w:val="0"/>
      <w:marBottom w:val="0"/>
      <w:divBdr>
        <w:top w:val="none" w:sz="0" w:space="0" w:color="auto"/>
        <w:left w:val="none" w:sz="0" w:space="0" w:color="auto"/>
        <w:bottom w:val="none" w:sz="0" w:space="0" w:color="auto"/>
        <w:right w:val="none" w:sz="0" w:space="0" w:color="auto"/>
      </w:divBdr>
    </w:div>
    <w:div w:id="1912156180">
      <w:bodyDiv w:val="1"/>
      <w:marLeft w:val="0"/>
      <w:marRight w:val="0"/>
      <w:marTop w:val="0"/>
      <w:marBottom w:val="0"/>
      <w:divBdr>
        <w:top w:val="none" w:sz="0" w:space="0" w:color="auto"/>
        <w:left w:val="none" w:sz="0" w:space="0" w:color="auto"/>
        <w:bottom w:val="none" w:sz="0" w:space="0" w:color="auto"/>
        <w:right w:val="none" w:sz="0" w:space="0" w:color="auto"/>
      </w:divBdr>
    </w:div>
    <w:div w:id="1914001112">
      <w:bodyDiv w:val="1"/>
      <w:marLeft w:val="0"/>
      <w:marRight w:val="0"/>
      <w:marTop w:val="0"/>
      <w:marBottom w:val="0"/>
      <w:divBdr>
        <w:top w:val="none" w:sz="0" w:space="0" w:color="auto"/>
        <w:left w:val="none" w:sz="0" w:space="0" w:color="auto"/>
        <w:bottom w:val="none" w:sz="0" w:space="0" w:color="auto"/>
        <w:right w:val="none" w:sz="0" w:space="0" w:color="auto"/>
      </w:divBdr>
    </w:div>
    <w:div w:id="1921792116">
      <w:bodyDiv w:val="1"/>
      <w:marLeft w:val="0"/>
      <w:marRight w:val="0"/>
      <w:marTop w:val="0"/>
      <w:marBottom w:val="0"/>
      <w:divBdr>
        <w:top w:val="none" w:sz="0" w:space="0" w:color="auto"/>
        <w:left w:val="none" w:sz="0" w:space="0" w:color="auto"/>
        <w:bottom w:val="none" w:sz="0" w:space="0" w:color="auto"/>
        <w:right w:val="none" w:sz="0" w:space="0" w:color="auto"/>
      </w:divBdr>
    </w:div>
    <w:div w:id="1925146245">
      <w:bodyDiv w:val="1"/>
      <w:marLeft w:val="0"/>
      <w:marRight w:val="0"/>
      <w:marTop w:val="0"/>
      <w:marBottom w:val="0"/>
      <w:divBdr>
        <w:top w:val="none" w:sz="0" w:space="0" w:color="auto"/>
        <w:left w:val="none" w:sz="0" w:space="0" w:color="auto"/>
        <w:bottom w:val="none" w:sz="0" w:space="0" w:color="auto"/>
        <w:right w:val="none" w:sz="0" w:space="0" w:color="auto"/>
      </w:divBdr>
    </w:div>
    <w:div w:id="1927372669">
      <w:bodyDiv w:val="1"/>
      <w:marLeft w:val="0"/>
      <w:marRight w:val="0"/>
      <w:marTop w:val="0"/>
      <w:marBottom w:val="0"/>
      <w:divBdr>
        <w:top w:val="none" w:sz="0" w:space="0" w:color="auto"/>
        <w:left w:val="none" w:sz="0" w:space="0" w:color="auto"/>
        <w:bottom w:val="none" w:sz="0" w:space="0" w:color="auto"/>
        <w:right w:val="none" w:sz="0" w:space="0" w:color="auto"/>
      </w:divBdr>
    </w:div>
    <w:div w:id="1928035522">
      <w:bodyDiv w:val="1"/>
      <w:marLeft w:val="0"/>
      <w:marRight w:val="0"/>
      <w:marTop w:val="0"/>
      <w:marBottom w:val="0"/>
      <w:divBdr>
        <w:top w:val="none" w:sz="0" w:space="0" w:color="auto"/>
        <w:left w:val="none" w:sz="0" w:space="0" w:color="auto"/>
        <w:bottom w:val="none" w:sz="0" w:space="0" w:color="auto"/>
        <w:right w:val="none" w:sz="0" w:space="0" w:color="auto"/>
      </w:divBdr>
    </w:div>
    <w:div w:id="1929845057">
      <w:bodyDiv w:val="1"/>
      <w:marLeft w:val="0"/>
      <w:marRight w:val="0"/>
      <w:marTop w:val="0"/>
      <w:marBottom w:val="0"/>
      <w:divBdr>
        <w:top w:val="none" w:sz="0" w:space="0" w:color="auto"/>
        <w:left w:val="none" w:sz="0" w:space="0" w:color="auto"/>
        <w:bottom w:val="none" w:sz="0" w:space="0" w:color="auto"/>
        <w:right w:val="none" w:sz="0" w:space="0" w:color="auto"/>
      </w:divBdr>
    </w:div>
    <w:div w:id="1930112256">
      <w:bodyDiv w:val="1"/>
      <w:marLeft w:val="0"/>
      <w:marRight w:val="0"/>
      <w:marTop w:val="0"/>
      <w:marBottom w:val="0"/>
      <w:divBdr>
        <w:top w:val="none" w:sz="0" w:space="0" w:color="auto"/>
        <w:left w:val="none" w:sz="0" w:space="0" w:color="auto"/>
        <w:bottom w:val="none" w:sz="0" w:space="0" w:color="auto"/>
        <w:right w:val="none" w:sz="0" w:space="0" w:color="auto"/>
      </w:divBdr>
    </w:div>
    <w:div w:id="1931549264">
      <w:bodyDiv w:val="1"/>
      <w:marLeft w:val="0"/>
      <w:marRight w:val="0"/>
      <w:marTop w:val="0"/>
      <w:marBottom w:val="0"/>
      <w:divBdr>
        <w:top w:val="none" w:sz="0" w:space="0" w:color="auto"/>
        <w:left w:val="none" w:sz="0" w:space="0" w:color="auto"/>
        <w:bottom w:val="none" w:sz="0" w:space="0" w:color="auto"/>
        <w:right w:val="none" w:sz="0" w:space="0" w:color="auto"/>
      </w:divBdr>
    </w:div>
    <w:div w:id="1933277301">
      <w:bodyDiv w:val="1"/>
      <w:marLeft w:val="0"/>
      <w:marRight w:val="0"/>
      <w:marTop w:val="0"/>
      <w:marBottom w:val="0"/>
      <w:divBdr>
        <w:top w:val="none" w:sz="0" w:space="0" w:color="auto"/>
        <w:left w:val="none" w:sz="0" w:space="0" w:color="auto"/>
        <w:bottom w:val="none" w:sz="0" w:space="0" w:color="auto"/>
        <w:right w:val="none" w:sz="0" w:space="0" w:color="auto"/>
      </w:divBdr>
    </w:div>
    <w:div w:id="1941063566">
      <w:bodyDiv w:val="1"/>
      <w:marLeft w:val="0"/>
      <w:marRight w:val="0"/>
      <w:marTop w:val="0"/>
      <w:marBottom w:val="0"/>
      <w:divBdr>
        <w:top w:val="none" w:sz="0" w:space="0" w:color="auto"/>
        <w:left w:val="none" w:sz="0" w:space="0" w:color="auto"/>
        <w:bottom w:val="none" w:sz="0" w:space="0" w:color="auto"/>
        <w:right w:val="none" w:sz="0" w:space="0" w:color="auto"/>
      </w:divBdr>
    </w:div>
    <w:div w:id="1941797468">
      <w:bodyDiv w:val="1"/>
      <w:marLeft w:val="0"/>
      <w:marRight w:val="0"/>
      <w:marTop w:val="0"/>
      <w:marBottom w:val="0"/>
      <w:divBdr>
        <w:top w:val="none" w:sz="0" w:space="0" w:color="auto"/>
        <w:left w:val="none" w:sz="0" w:space="0" w:color="auto"/>
        <w:bottom w:val="none" w:sz="0" w:space="0" w:color="auto"/>
        <w:right w:val="none" w:sz="0" w:space="0" w:color="auto"/>
      </w:divBdr>
    </w:div>
    <w:div w:id="1941987204">
      <w:bodyDiv w:val="1"/>
      <w:marLeft w:val="0"/>
      <w:marRight w:val="0"/>
      <w:marTop w:val="0"/>
      <w:marBottom w:val="0"/>
      <w:divBdr>
        <w:top w:val="none" w:sz="0" w:space="0" w:color="auto"/>
        <w:left w:val="none" w:sz="0" w:space="0" w:color="auto"/>
        <w:bottom w:val="none" w:sz="0" w:space="0" w:color="auto"/>
        <w:right w:val="none" w:sz="0" w:space="0" w:color="auto"/>
      </w:divBdr>
    </w:div>
    <w:div w:id="1944267720">
      <w:bodyDiv w:val="1"/>
      <w:marLeft w:val="0"/>
      <w:marRight w:val="0"/>
      <w:marTop w:val="0"/>
      <w:marBottom w:val="0"/>
      <w:divBdr>
        <w:top w:val="none" w:sz="0" w:space="0" w:color="auto"/>
        <w:left w:val="none" w:sz="0" w:space="0" w:color="auto"/>
        <w:bottom w:val="none" w:sz="0" w:space="0" w:color="auto"/>
        <w:right w:val="none" w:sz="0" w:space="0" w:color="auto"/>
      </w:divBdr>
    </w:div>
    <w:div w:id="1946225053">
      <w:bodyDiv w:val="1"/>
      <w:marLeft w:val="0"/>
      <w:marRight w:val="0"/>
      <w:marTop w:val="0"/>
      <w:marBottom w:val="0"/>
      <w:divBdr>
        <w:top w:val="none" w:sz="0" w:space="0" w:color="auto"/>
        <w:left w:val="none" w:sz="0" w:space="0" w:color="auto"/>
        <w:bottom w:val="none" w:sz="0" w:space="0" w:color="auto"/>
        <w:right w:val="none" w:sz="0" w:space="0" w:color="auto"/>
      </w:divBdr>
    </w:div>
    <w:div w:id="1946813940">
      <w:bodyDiv w:val="1"/>
      <w:marLeft w:val="0"/>
      <w:marRight w:val="0"/>
      <w:marTop w:val="0"/>
      <w:marBottom w:val="0"/>
      <w:divBdr>
        <w:top w:val="none" w:sz="0" w:space="0" w:color="auto"/>
        <w:left w:val="none" w:sz="0" w:space="0" w:color="auto"/>
        <w:bottom w:val="none" w:sz="0" w:space="0" w:color="auto"/>
        <w:right w:val="none" w:sz="0" w:space="0" w:color="auto"/>
      </w:divBdr>
    </w:div>
    <w:div w:id="1947225850">
      <w:bodyDiv w:val="1"/>
      <w:marLeft w:val="0"/>
      <w:marRight w:val="0"/>
      <w:marTop w:val="0"/>
      <w:marBottom w:val="0"/>
      <w:divBdr>
        <w:top w:val="none" w:sz="0" w:space="0" w:color="auto"/>
        <w:left w:val="none" w:sz="0" w:space="0" w:color="auto"/>
        <w:bottom w:val="none" w:sz="0" w:space="0" w:color="auto"/>
        <w:right w:val="none" w:sz="0" w:space="0" w:color="auto"/>
      </w:divBdr>
    </w:div>
    <w:div w:id="1947271540">
      <w:bodyDiv w:val="1"/>
      <w:marLeft w:val="0"/>
      <w:marRight w:val="0"/>
      <w:marTop w:val="0"/>
      <w:marBottom w:val="0"/>
      <w:divBdr>
        <w:top w:val="none" w:sz="0" w:space="0" w:color="auto"/>
        <w:left w:val="none" w:sz="0" w:space="0" w:color="auto"/>
        <w:bottom w:val="none" w:sz="0" w:space="0" w:color="auto"/>
        <w:right w:val="none" w:sz="0" w:space="0" w:color="auto"/>
      </w:divBdr>
    </w:div>
    <w:div w:id="1947499403">
      <w:bodyDiv w:val="1"/>
      <w:marLeft w:val="0"/>
      <w:marRight w:val="0"/>
      <w:marTop w:val="0"/>
      <w:marBottom w:val="0"/>
      <w:divBdr>
        <w:top w:val="none" w:sz="0" w:space="0" w:color="auto"/>
        <w:left w:val="none" w:sz="0" w:space="0" w:color="auto"/>
        <w:bottom w:val="none" w:sz="0" w:space="0" w:color="auto"/>
        <w:right w:val="none" w:sz="0" w:space="0" w:color="auto"/>
      </w:divBdr>
    </w:div>
    <w:div w:id="1947687623">
      <w:bodyDiv w:val="1"/>
      <w:marLeft w:val="0"/>
      <w:marRight w:val="0"/>
      <w:marTop w:val="0"/>
      <w:marBottom w:val="0"/>
      <w:divBdr>
        <w:top w:val="none" w:sz="0" w:space="0" w:color="auto"/>
        <w:left w:val="none" w:sz="0" w:space="0" w:color="auto"/>
        <w:bottom w:val="none" w:sz="0" w:space="0" w:color="auto"/>
        <w:right w:val="none" w:sz="0" w:space="0" w:color="auto"/>
      </w:divBdr>
    </w:div>
    <w:div w:id="1947998166">
      <w:bodyDiv w:val="1"/>
      <w:marLeft w:val="0"/>
      <w:marRight w:val="0"/>
      <w:marTop w:val="0"/>
      <w:marBottom w:val="0"/>
      <w:divBdr>
        <w:top w:val="none" w:sz="0" w:space="0" w:color="auto"/>
        <w:left w:val="none" w:sz="0" w:space="0" w:color="auto"/>
        <w:bottom w:val="none" w:sz="0" w:space="0" w:color="auto"/>
        <w:right w:val="none" w:sz="0" w:space="0" w:color="auto"/>
      </w:divBdr>
    </w:div>
    <w:div w:id="1952587379">
      <w:bodyDiv w:val="1"/>
      <w:marLeft w:val="0"/>
      <w:marRight w:val="0"/>
      <w:marTop w:val="0"/>
      <w:marBottom w:val="0"/>
      <w:divBdr>
        <w:top w:val="none" w:sz="0" w:space="0" w:color="auto"/>
        <w:left w:val="none" w:sz="0" w:space="0" w:color="auto"/>
        <w:bottom w:val="none" w:sz="0" w:space="0" w:color="auto"/>
        <w:right w:val="none" w:sz="0" w:space="0" w:color="auto"/>
      </w:divBdr>
    </w:div>
    <w:div w:id="1955943089">
      <w:bodyDiv w:val="1"/>
      <w:marLeft w:val="0"/>
      <w:marRight w:val="0"/>
      <w:marTop w:val="0"/>
      <w:marBottom w:val="0"/>
      <w:divBdr>
        <w:top w:val="none" w:sz="0" w:space="0" w:color="auto"/>
        <w:left w:val="none" w:sz="0" w:space="0" w:color="auto"/>
        <w:bottom w:val="none" w:sz="0" w:space="0" w:color="auto"/>
        <w:right w:val="none" w:sz="0" w:space="0" w:color="auto"/>
      </w:divBdr>
    </w:div>
    <w:div w:id="1956667379">
      <w:bodyDiv w:val="1"/>
      <w:marLeft w:val="0"/>
      <w:marRight w:val="0"/>
      <w:marTop w:val="0"/>
      <w:marBottom w:val="0"/>
      <w:divBdr>
        <w:top w:val="none" w:sz="0" w:space="0" w:color="auto"/>
        <w:left w:val="none" w:sz="0" w:space="0" w:color="auto"/>
        <w:bottom w:val="none" w:sz="0" w:space="0" w:color="auto"/>
        <w:right w:val="none" w:sz="0" w:space="0" w:color="auto"/>
      </w:divBdr>
    </w:div>
    <w:div w:id="1961373512">
      <w:bodyDiv w:val="1"/>
      <w:marLeft w:val="0"/>
      <w:marRight w:val="0"/>
      <w:marTop w:val="0"/>
      <w:marBottom w:val="0"/>
      <w:divBdr>
        <w:top w:val="none" w:sz="0" w:space="0" w:color="auto"/>
        <w:left w:val="none" w:sz="0" w:space="0" w:color="auto"/>
        <w:bottom w:val="none" w:sz="0" w:space="0" w:color="auto"/>
        <w:right w:val="none" w:sz="0" w:space="0" w:color="auto"/>
      </w:divBdr>
    </w:div>
    <w:div w:id="1962492802">
      <w:bodyDiv w:val="1"/>
      <w:marLeft w:val="0"/>
      <w:marRight w:val="0"/>
      <w:marTop w:val="0"/>
      <w:marBottom w:val="0"/>
      <w:divBdr>
        <w:top w:val="none" w:sz="0" w:space="0" w:color="auto"/>
        <w:left w:val="none" w:sz="0" w:space="0" w:color="auto"/>
        <w:bottom w:val="none" w:sz="0" w:space="0" w:color="auto"/>
        <w:right w:val="none" w:sz="0" w:space="0" w:color="auto"/>
      </w:divBdr>
    </w:div>
    <w:div w:id="1967620086">
      <w:bodyDiv w:val="1"/>
      <w:marLeft w:val="0"/>
      <w:marRight w:val="0"/>
      <w:marTop w:val="0"/>
      <w:marBottom w:val="0"/>
      <w:divBdr>
        <w:top w:val="none" w:sz="0" w:space="0" w:color="auto"/>
        <w:left w:val="none" w:sz="0" w:space="0" w:color="auto"/>
        <w:bottom w:val="none" w:sz="0" w:space="0" w:color="auto"/>
        <w:right w:val="none" w:sz="0" w:space="0" w:color="auto"/>
      </w:divBdr>
    </w:div>
    <w:div w:id="1967852569">
      <w:bodyDiv w:val="1"/>
      <w:marLeft w:val="0"/>
      <w:marRight w:val="0"/>
      <w:marTop w:val="0"/>
      <w:marBottom w:val="0"/>
      <w:divBdr>
        <w:top w:val="none" w:sz="0" w:space="0" w:color="auto"/>
        <w:left w:val="none" w:sz="0" w:space="0" w:color="auto"/>
        <w:bottom w:val="none" w:sz="0" w:space="0" w:color="auto"/>
        <w:right w:val="none" w:sz="0" w:space="0" w:color="auto"/>
      </w:divBdr>
    </w:div>
    <w:div w:id="1967881496">
      <w:bodyDiv w:val="1"/>
      <w:marLeft w:val="0"/>
      <w:marRight w:val="0"/>
      <w:marTop w:val="0"/>
      <w:marBottom w:val="0"/>
      <w:divBdr>
        <w:top w:val="none" w:sz="0" w:space="0" w:color="auto"/>
        <w:left w:val="none" w:sz="0" w:space="0" w:color="auto"/>
        <w:bottom w:val="none" w:sz="0" w:space="0" w:color="auto"/>
        <w:right w:val="none" w:sz="0" w:space="0" w:color="auto"/>
      </w:divBdr>
    </w:div>
    <w:div w:id="1970890132">
      <w:bodyDiv w:val="1"/>
      <w:marLeft w:val="0"/>
      <w:marRight w:val="0"/>
      <w:marTop w:val="0"/>
      <w:marBottom w:val="0"/>
      <w:divBdr>
        <w:top w:val="none" w:sz="0" w:space="0" w:color="auto"/>
        <w:left w:val="none" w:sz="0" w:space="0" w:color="auto"/>
        <w:bottom w:val="none" w:sz="0" w:space="0" w:color="auto"/>
        <w:right w:val="none" w:sz="0" w:space="0" w:color="auto"/>
      </w:divBdr>
    </w:div>
    <w:div w:id="1971787740">
      <w:bodyDiv w:val="1"/>
      <w:marLeft w:val="0"/>
      <w:marRight w:val="0"/>
      <w:marTop w:val="0"/>
      <w:marBottom w:val="0"/>
      <w:divBdr>
        <w:top w:val="none" w:sz="0" w:space="0" w:color="auto"/>
        <w:left w:val="none" w:sz="0" w:space="0" w:color="auto"/>
        <w:bottom w:val="none" w:sz="0" w:space="0" w:color="auto"/>
        <w:right w:val="none" w:sz="0" w:space="0" w:color="auto"/>
      </w:divBdr>
    </w:div>
    <w:div w:id="1973703526">
      <w:bodyDiv w:val="1"/>
      <w:marLeft w:val="0"/>
      <w:marRight w:val="0"/>
      <w:marTop w:val="0"/>
      <w:marBottom w:val="0"/>
      <w:divBdr>
        <w:top w:val="none" w:sz="0" w:space="0" w:color="auto"/>
        <w:left w:val="none" w:sz="0" w:space="0" w:color="auto"/>
        <w:bottom w:val="none" w:sz="0" w:space="0" w:color="auto"/>
        <w:right w:val="none" w:sz="0" w:space="0" w:color="auto"/>
      </w:divBdr>
    </w:div>
    <w:div w:id="1974947479">
      <w:bodyDiv w:val="1"/>
      <w:marLeft w:val="0"/>
      <w:marRight w:val="0"/>
      <w:marTop w:val="0"/>
      <w:marBottom w:val="0"/>
      <w:divBdr>
        <w:top w:val="none" w:sz="0" w:space="0" w:color="auto"/>
        <w:left w:val="none" w:sz="0" w:space="0" w:color="auto"/>
        <w:bottom w:val="none" w:sz="0" w:space="0" w:color="auto"/>
        <w:right w:val="none" w:sz="0" w:space="0" w:color="auto"/>
      </w:divBdr>
    </w:div>
    <w:div w:id="1975989549">
      <w:bodyDiv w:val="1"/>
      <w:marLeft w:val="0"/>
      <w:marRight w:val="0"/>
      <w:marTop w:val="0"/>
      <w:marBottom w:val="0"/>
      <w:divBdr>
        <w:top w:val="none" w:sz="0" w:space="0" w:color="auto"/>
        <w:left w:val="none" w:sz="0" w:space="0" w:color="auto"/>
        <w:bottom w:val="none" w:sz="0" w:space="0" w:color="auto"/>
        <w:right w:val="none" w:sz="0" w:space="0" w:color="auto"/>
      </w:divBdr>
    </w:div>
    <w:div w:id="1976794264">
      <w:bodyDiv w:val="1"/>
      <w:marLeft w:val="0"/>
      <w:marRight w:val="0"/>
      <w:marTop w:val="0"/>
      <w:marBottom w:val="0"/>
      <w:divBdr>
        <w:top w:val="none" w:sz="0" w:space="0" w:color="auto"/>
        <w:left w:val="none" w:sz="0" w:space="0" w:color="auto"/>
        <w:bottom w:val="none" w:sz="0" w:space="0" w:color="auto"/>
        <w:right w:val="none" w:sz="0" w:space="0" w:color="auto"/>
      </w:divBdr>
    </w:div>
    <w:div w:id="1977489838">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4238031">
      <w:bodyDiv w:val="1"/>
      <w:marLeft w:val="0"/>
      <w:marRight w:val="0"/>
      <w:marTop w:val="0"/>
      <w:marBottom w:val="0"/>
      <w:divBdr>
        <w:top w:val="none" w:sz="0" w:space="0" w:color="auto"/>
        <w:left w:val="none" w:sz="0" w:space="0" w:color="auto"/>
        <w:bottom w:val="none" w:sz="0" w:space="0" w:color="auto"/>
        <w:right w:val="none" w:sz="0" w:space="0" w:color="auto"/>
      </w:divBdr>
    </w:div>
    <w:div w:id="1986012519">
      <w:bodyDiv w:val="1"/>
      <w:marLeft w:val="0"/>
      <w:marRight w:val="0"/>
      <w:marTop w:val="0"/>
      <w:marBottom w:val="0"/>
      <w:divBdr>
        <w:top w:val="none" w:sz="0" w:space="0" w:color="auto"/>
        <w:left w:val="none" w:sz="0" w:space="0" w:color="auto"/>
        <w:bottom w:val="none" w:sz="0" w:space="0" w:color="auto"/>
        <w:right w:val="none" w:sz="0" w:space="0" w:color="auto"/>
      </w:divBdr>
    </w:div>
    <w:div w:id="1986352356">
      <w:bodyDiv w:val="1"/>
      <w:marLeft w:val="0"/>
      <w:marRight w:val="0"/>
      <w:marTop w:val="0"/>
      <w:marBottom w:val="0"/>
      <w:divBdr>
        <w:top w:val="none" w:sz="0" w:space="0" w:color="auto"/>
        <w:left w:val="none" w:sz="0" w:space="0" w:color="auto"/>
        <w:bottom w:val="none" w:sz="0" w:space="0" w:color="auto"/>
        <w:right w:val="none" w:sz="0" w:space="0" w:color="auto"/>
      </w:divBdr>
    </w:div>
    <w:div w:id="1987586510">
      <w:bodyDiv w:val="1"/>
      <w:marLeft w:val="0"/>
      <w:marRight w:val="0"/>
      <w:marTop w:val="0"/>
      <w:marBottom w:val="0"/>
      <w:divBdr>
        <w:top w:val="none" w:sz="0" w:space="0" w:color="auto"/>
        <w:left w:val="none" w:sz="0" w:space="0" w:color="auto"/>
        <w:bottom w:val="none" w:sz="0" w:space="0" w:color="auto"/>
        <w:right w:val="none" w:sz="0" w:space="0" w:color="auto"/>
      </w:divBdr>
    </w:div>
    <w:div w:id="1987857598">
      <w:bodyDiv w:val="1"/>
      <w:marLeft w:val="0"/>
      <w:marRight w:val="0"/>
      <w:marTop w:val="0"/>
      <w:marBottom w:val="0"/>
      <w:divBdr>
        <w:top w:val="none" w:sz="0" w:space="0" w:color="auto"/>
        <w:left w:val="none" w:sz="0" w:space="0" w:color="auto"/>
        <w:bottom w:val="none" w:sz="0" w:space="0" w:color="auto"/>
        <w:right w:val="none" w:sz="0" w:space="0" w:color="auto"/>
      </w:divBdr>
    </w:div>
    <w:div w:id="1988246944">
      <w:bodyDiv w:val="1"/>
      <w:marLeft w:val="0"/>
      <w:marRight w:val="0"/>
      <w:marTop w:val="0"/>
      <w:marBottom w:val="0"/>
      <w:divBdr>
        <w:top w:val="none" w:sz="0" w:space="0" w:color="auto"/>
        <w:left w:val="none" w:sz="0" w:space="0" w:color="auto"/>
        <w:bottom w:val="none" w:sz="0" w:space="0" w:color="auto"/>
        <w:right w:val="none" w:sz="0" w:space="0" w:color="auto"/>
      </w:divBdr>
    </w:div>
    <w:div w:id="1988777211">
      <w:bodyDiv w:val="1"/>
      <w:marLeft w:val="0"/>
      <w:marRight w:val="0"/>
      <w:marTop w:val="0"/>
      <w:marBottom w:val="0"/>
      <w:divBdr>
        <w:top w:val="none" w:sz="0" w:space="0" w:color="auto"/>
        <w:left w:val="none" w:sz="0" w:space="0" w:color="auto"/>
        <w:bottom w:val="none" w:sz="0" w:space="0" w:color="auto"/>
        <w:right w:val="none" w:sz="0" w:space="0" w:color="auto"/>
      </w:divBdr>
    </w:div>
    <w:div w:id="1989556287">
      <w:bodyDiv w:val="1"/>
      <w:marLeft w:val="0"/>
      <w:marRight w:val="0"/>
      <w:marTop w:val="0"/>
      <w:marBottom w:val="0"/>
      <w:divBdr>
        <w:top w:val="none" w:sz="0" w:space="0" w:color="auto"/>
        <w:left w:val="none" w:sz="0" w:space="0" w:color="auto"/>
        <w:bottom w:val="none" w:sz="0" w:space="0" w:color="auto"/>
        <w:right w:val="none" w:sz="0" w:space="0" w:color="auto"/>
      </w:divBdr>
    </w:div>
    <w:div w:id="1991864546">
      <w:bodyDiv w:val="1"/>
      <w:marLeft w:val="0"/>
      <w:marRight w:val="0"/>
      <w:marTop w:val="0"/>
      <w:marBottom w:val="0"/>
      <w:divBdr>
        <w:top w:val="none" w:sz="0" w:space="0" w:color="auto"/>
        <w:left w:val="none" w:sz="0" w:space="0" w:color="auto"/>
        <w:bottom w:val="none" w:sz="0" w:space="0" w:color="auto"/>
        <w:right w:val="none" w:sz="0" w:space="0" w:color="auto"/>
      </w:divBdr>
    </w:div>
    <w:div w:id="1992053335">
      <w:bodyDiv w:val="1"/>
      <w:marLeft w:val="0"/>
      <w:marRight w:val="0"/>
      <w:marTop w:val="0"/>
      <w:marBottom w:val="0"/>
      <w:divBdr>
        <w:top w:val="none" w:sz="0" w:space="0" w:color="auto"/>
        <w:left w:val="none" w:sz="0" w:space="0" w:color="auto"/>
        <w:bottom w:val="none" w:sz="0" w:space="0" w:color="auto"/>
        <w:right w:val="none" w:sz="0" w:space="0" w:color="auto"/>
      </w:divBdr>
    </w:div>
    <w:div w:id="1993488293">
      <w:bodyDiv w:val="1"/>
      <w:marLeft w:val="0"/>
      <w:marRight w:val="0"/>
      <w:marTop w:val="0"/>
      <w:marBottom w:val="0"/>
      <w:divBdr>
        <w:top w:val="none" w:sz="0" w:space="0" w:color="auto"/>
        <w:left w:val="none" w:sz="0" w:space="0" w:color="auto"/>
        <w:bottom w:val="none" w:sz="0" w:space="0" w:color="auto"/>
        <w:right w:val="none" w:sz="0" w:space="0" w:color="auto"/>
      </w:divBdr>
    </w:div>
    <w:div w:id="1995331240">
      <w:bodyDiv w:val="1"/>
      <w:marLeft w:val="0"/>
      <w:marRight w:val="0"/>
      <w:marTop w:val="0"/>
      <w:marBottom w:val="0"/>
      <w:divBdr>
        <w:top w:val="none" w:sz="0" w:space="0" w:color="auto"/>
        <w:left w:val="none" w:sz="0" w:space="0" w:color="auto"/>
        <w:bottom w:val="none" w:sz="0" w:space="0" w:color="auto"/>
        <w:right w:val="none" w:sz="0" w:space="0" w:color="auto"/>
      </w:divBdr>
    </w:div>
    <w:div w:id="1996178155">
      <w:bodyDiv w:val="1"/>
      <w:marLeft w:val="0"/>
      <w:marRight w:val="0"/>
      <w:marTop w:val="0"/>
      <w:marBottom w:val="0"/>
      <w:divBdr>
        <w:top w:val="none" w:sz="0" w:space="0" w:color="auto"/>
        <w:left w:val="none" w:sz="0" w:space="0" w:color="auto"/>
        <w:bottom w:val="none" w:sz="0" w:space="0" w:color="auto"/>
        <w:right w:val="none" w:sz="0" w:space="0" w:color="auto"/>
      </w:divBdr>
    </w:div>
    <w:div w:id="2002080648">
      <w:bodyDiv w:val="1"/>
      <w:marLeft w:val="0"/>
      <w:marRight w:val="0"/>
      <w:marTop w:val="0"/>
      <w:marBottom w:val="0"/>
      <w:divBdr>
        <w:top w:val="none" w:sz="0" w:space="0" w:color="auto"/>
        <w:left w:val="none" w:sz="0" w:space="0" w:color="auto"/>
        <w:bottom w:val="none" w:sz="0" w:space="0" w:color="auto"/>
        <w:right w:val="none" w:sz="0" w:space="0" w:color="auto"/>
      </w:divBdr>
    </w:div>
    <w:div w:id="2002587228">
      <w:bodyDiv w:val="1"/>
      <w:marLeft w:val="0"/>
      <w:marRight w:val="0"/>
      <w:marTop w:val="0"/>
      <w:marBottom w:val="0"/>
      <w:divBdr>
        <w:top w:val="none" w:sz="0" w:space="0" w:color="auto"/>
        <w:left w:val="none" w:sz="0" w:space="0" w:color="auto"/>
        <w:bottom w:val="none" w:sz="0" w:space="0" w:color="auto"/>
        <w:right w:val="none" w:sz="0" w:space="0" w:color="auto"/>
      </w:divBdr>
    </w:div>
    <w:div w:id="2009206088">
      <w:bodyDiv w:val="1"/>
      <w:marLeft w:val="0"/>
      <w:marRight w:val="0"/>
      <w:marTop w:val="0"/>
      <w:marBottom w:val="0"/>
      <w:divBdr>
        <w:top w:val="none" w:sz="0" w:space="0" w:color="auto"/>
        <w:left w:val="none" w:sz="0" w:space="0" w:color="auto"/>
        <w:bottom w:val="none" w:sz="0" w:space="0" w:color="auto"/>
        <w:right w:val="none" w:sz="0" w:space="0" w:color="auto"/>
      </w:divBdr>
    </w:div>
    <w:div w:id="2011442370">
      <w:bodyDiv w:val="1"/>
      <w:marLeft w:val="0"/>
      <w:marRight w:val="0"/>
      <w:marTop w:val="0"/>
      <w:marBottom w:val="0"/>
      <w:divBdr>
        <w:top w:val="none" w:sz="0" w:space="0" w:color="auto"/>
        <w:left w:val="none" w:sz="0" w:space="0" w:color="auto"/>
        <w:bottom w:val="none" w:sz="0" w:space="0" w:color="auto"/>
        <w:right w:val="none" w:sz="0" w:space="0" w:color="auto"/>
      </w:divBdr>
    </w:div>
    <w:div w:id="2011448451">
      <w:bodyDiv w:val="1"/>
      <w:marLeft w:val="0"/>
      <w:marRight w:val="0"/>
      <w:marTop w:val="0"/>
      <w:marBottom w:val="0"/>
      <w:divBdr>
        <w:top w:val="none" w:sz="0" w:space="0" w:color="auto"/>
        <w:left w:val="none" w:sz="0" w:space="0" w:color="auto"/>
        <w:bottom w:val="none" w:sz="0" w:space="0" w:color="auto"/>
        <w:right w:val="none" w:sz="0" w:space="0" w:color="auto"/>
      </w:divBdr>
    </w:div>
    <w:div w:id="2012369647">
      <w:bodyDiv w:val="1"/>
      <w:marLeft w:val="0"/>
      <w:marRight w:val="0"/>
      <w:marTop w:val="0"/>
      <w:marBottom w:val="0"/>
      <w:divBdr>
        <w:top w:val="none" w:sz="0" w:space="0" w:color="auto"/>
        <w:left w:val="none" w:sz="0" w:space="0" w:color="auto"/>
        <w:bottom w:val="none" w:sz="0" w:space="0" w:color="auto"/>
        <w:right w:val="none" w:sz="0" w:space="0" w:color="auto"/>
      </w:divBdr>
    </w:div>
    <w:div w:id="2014839269">
      <w:bodyDiv w:val="1"/>
      <w:marLeft w:val="0"/>
      <w:marRight w:val="0"/>
      <w:marTop w:val="0"/>
      <w:marBottom w:val="0"/>
      <w:divBdr>
        <w:top w:val="none" w:sz="0" w:space="0" w:color="auto"/>
        <w:left w:val="none" w:sz="0" w:space="0" w:color="auto"/>
        <w:bottom w:val="none" w:sz="0" w:space="0" w:color="auto"/>
        <w:right w:val="none" w:sz="0" w:space="0" w:color="auto"/>
      </w:divBdr>
    </w:div>
    <w:div w:id="2015179039">
      <w:bodyDiv w:val="1"/>
      <w:marLeft w:val="0"/>
      <w:marRight w:val="0"/>
      <w:marTop w:val="0"/>
      <w:marBottom w:val="0"/>
      <w:divBdr>
        <w:top w:val="none" w:sz="0" w:space="0" w:color="auto"/>
        <w:left w:val="none" w:sz="0" w:space="0" w:color="auto"/>
        <w:bottom w:val="none" w:sz="0" w:space="0" w:color="auto"/>
        <w:right w:val="none" w:sz="0" w:space="0" w:color="auto"/>
      </w:divBdr>
    </w:div>
    <w:div w:id="2016378856">
      <w:bodyDiv w:val="1"/>
      <w:marLeft w:val="0"/>
      <w:marRight w:val="0"/>
      <w:marTop w:val="0"/>
      <w:marBottom w:val="0"/>
      <w:divBdr>
        <w:top w:val="none" w:sz="0" w:space="0" w:color="auto"/>
        <w:left w:val="none" w:sz="0" w:space="0" w:color="auto"/>
        <w:bottom w:val="none" w:sz="0" w:space="0" w:color="auto"/>
        <w:right w:val="none" w:sz="0" w:space="0" w:color="auto"/>
      </w:divBdr>
    </w:div>
    <w:div w:id="2019189739">
      <w:bodyDiv w:val="1"/>
      <w:marLeft w:val="0"/>
      <w:marRight w:val="0"/>
      <w:marTop w:val="0"/>
      <w:marBottom w:val="0"/>
      <w:divBdr>
        <w:top w:val="none" w:sz="0" w:space="0" w:color="auto"/>
        <w:left w:val="none" w:sz="0" w:space="0" w:color="auto"/>
        <w:bottom w:val="none" w:sz="0" w:space="0" w:color="auto"/>
        <w:right w:val="none" w:sz="0" w:space="0" w:color="auto"/>
      </w:divBdr>
    </w:div>
    <w:div w:id="2019383565">
      <w:bodyDiv w:val="1"/>
      <w:marLeft w:val="0"/>
      <w:marRight w:val="0"/>
      <w:marTop w:val="0"/>
      <w:marBottom w:val="0"/>
      <w:divBdr>
        <w:top w:val="none" w:sz="0" w:space="0" w:color="auto"/>
        <w:left w:val="none" w:sz="0" w:space="0" w:color="auto"/>
        <w:bottom w:val="none" w:sz="0" w:space="0" w:color="auto"/>
        <w:right w:val="none" w:sz="0" w:space="0" w:color="auto"/>
      </w:divBdr>
    </w:div>
    <w:div w:id="2022735804">
      <w:bodyDiv w:val="1"/>
      <w:marLeft w:val="0"/>
      <w:marRight w:val="0"/>
      <w:marTop w:val="0"/>
      <w:marBottom w:val="0"/>
      <w:divBdr>
        <w:top w:val="none" w:sz="0" w:space="0" w:color="auto"/>
        <w:left w:val="none" w:sz="0" w:space="0" w:color="auto"/>
        <w:bottom w:val="none" w:sz="0" w:space="0" w:color="auto"/>
        <w:right w:val="none" w:sz="0" w:space="0" w:color="auto"/>
      </w:divBdr>
    </w:div>
    <w:div w:id="2024473139">
      <w:bodyDiv w:val="1"/>
      <w:marLeft w:val="0"/>
      <w:marRight w:val="0"/>
      <w:marTop w:val="0"/>
      <w:marBottom w:val="0"/>
      <w:divBdr>
        <w:top w:val="none" w:sz="0" w:space="0" w:color="auto"/>
        <w:left w:val="none" w:sz="0" w:space="0" w:color="auto"/>
        <w:bottom w:val="none" w:sz="0" w:space="0" w:color="auto"/>
        <w:right w:val="none" w:sz="0" w:space="0" w:color="auto"/>
      </w:divBdr>
    </w:div>
    <w:div w:id="2029331895">
      <w:bodyDiv w:val="1"/>
      <w:marLeft w:val="0"/>
      <w:marRight w:val="0"/>
      <w:marTop w:val="0"/>
      <w:marBottom w:val="0"/>
      <w:divBdr>
        <w:top w:val="none" w:sz="0" w:space="0" w:color="auto"/>
        <w:left w:val="none" w:sz="0" w:space="0" w:color="auto"/>
        <w:bottom w:val="none" w:sz="0" w:space="0" w:color="auto"/>
        <w:right w:val="none" w:sz="0" w:space="0" w:color="auto"/>
      </w:divBdr>
    </w:div>
    <w:div w:id="2029526923">
      <w:bodyDiv w:val="1"/>
      <w:marLeft w:val="0"/>
      <w:marRight w:val="0"/>
      <w:marTop w:val="0"/>
      <w:marBottom w:val="0"/>
      <w:divBdr>
        <w:top w:val="none" w:sz="0" w:space="0" w:color="auto"/>
        <w:left w:val="none" w:sz="0" w:space="0" w:color="auto"/>
        <w:bottom w:val="none" w:sz="0" w:space="0" w:color="auto"/>
        <w:right w:val="none" w:sz="0" w:space="0" w:color="auto"/>
      </w:divBdr>
    </w:div>
    <w:div w:id="2030183669">
      <w:bodyDiv w:val="1"/>
      <w:marLeft w:val="0"/>
      <w:marRight w:val="0"/>
      <w:marTop w:val="0"/>
      <w:marBottom w:val="0"/>
      <w:divBdr>
        <w:top w:val="none" w:sz="0" w:space="0" w:color="auto"/>
        <w:left w:val="none" w:sz="0" w:space="0" w:color="auto"/>
        <w:bottom w:val="none" w:sz="0" w:space="0" w:color="auto"/>
        <w:right w:val="none" w:sz="0" w:space="0" w:color="auto"/>
      </w:divBdr>
    </w:div>
    <w:div w:id="2030643011">
      <w:bodyDiv w:val="1"/>
      <w:marLeft w:val="0"/>
      <w:marRight w:val="0"/>
      <w:marTop w:val="0"/>
      <w:marBottom w:val="0"/>
      <w:divBdr>
        <w:top w:val="none" w:sz="0" w:space="0" w:color="auto"/>
        <w:left w:val="none" w:sz="0" w:space="0" w:color="auto"/>
        <w:bottom w:val="none" w:sz="0" w:space="0" w:color="auto"/>
        <w:right w:val="none" w:sz="0" w:space="0" w:color="auto"/>
      </w:divBdr>
    </w:div>
    <w:div w:id="2033220317">
      <w:bodyDiv w:val="1"/>
      <w:marLeft w:val="0"/>
      <w:marRight w:val="0"/>
      <w:marTop w:val="0"/>
      <w:marBottom w:val="0"/>
      <w:divBdr>
        <w:top w:val="none" w:sz="0" w:space="0" w:color="auto"/>
        <w:left w:val="none" w:sz="0" w:space="0" w:color="auto"/>
        <w:bottom w:val="none" w:sz="0" w:space="0" w:color="auto"/>
        <w:right w:val="none" w:sz="0" w:space="0" w:color="auto"/>
      </w:divBdr>
    </w:div>
    <w:div w:id="2034070147">
      <w:bodyDiv w:val="1"/>
      <w:marLeft w:val="0"/>
      <w:marRight w:val="0"/>
      <w:marTop w:val="0"/>
      <w:marBottom w:val="0"/>
      <w:divBdr>
        <w:top w:val="none" w:sz="0" w:space="0" w:color="auto"/>
        <w:left w:val="none" w:sz="0" w:space="0" w:color="auto"/>
        <w:bottom w:val="none" w:sz="0" w:space="0" w:color="auto"/>
        <w:right w:val="none" w:sz="0" w:space="0" w:color="auto"/>
      </w:divBdr>
    </w:div>
    <w:div w:id="2034455005">
      <w:bodyDiv w:val="1"/>
      <w:marLeft w:val="0"/>
      <w:marRight w:val="0"/>
      <w:marTop w:val="0"/>
      <w:marBottom w:val="0"/>
      <w:divBdr>
        <w:top w:val="none" w:sz="0" w:space="0" w:color="auto"/>
        <w:left w:val="none" w:sz="0" w:space="0" w:color="auto"/>
        <w:bottom w:val="none" w:sz="0" w:space="0" w:color="auto"/>
        <w:right w:val="none" w:sz="0" w:space="0" w:color="auto"/>
      </w:divBdr>
    </w:div>
    <w:div w:id="2036491783">
      <w:bodyDiv w:val="1"/>
      <w:marLeft w:val="0"/>
      <w:marRight w:val="0"/>
      <w:marTop w:val="0"/>
      <w:marBottom w:val="0"/>
      <w:divBdr>
        <w:top w:val="none" w:sz="0" w:space="0" w:color="auto"/>
        <w:left w:val="none" w:sz="0" w:space="0" w:color="auto"/>
        <w:bottom w:val="none" w:sz="0" w:space="0" w:color="auto"/>
        <w:right w:val="none" w:sz="0" w:space="0" w:color="auto"/>
      </w:divBdr>
    </w:div>
    <w:div w:id="2040036922">
      <w:bodyDiv w:val="1"/>
      <w:marLeft w:val="0"/>
      <w:marRight w:val="0"/>
      <w:marTop w:val="0"/>
      <w:marBottom w:val="0"/>
      <w:divBdr>
        <w:top w:val="none" w:sz="0" w:space="0" w:color="auto"/>
        <w:left w:val="none" w:sz="0" w:space="0" w:color="auto"/>
        <w:bottom w:val="none" w:sz="0" w:space="0" w:color="auto"/>
        <w:right w:val="none" w:sz="0" w:space="0" w:color="auto"/>
      </w:divBdr>
    </w:div>
    <w:div w:id="2040162097">
      <w:bodyDiv w:val="1"/>
      <w:marLeft w:val="0"/>
      <w:marRight w:val="0"/>
      <w:marTop w:val="0"/>
      <w:marBottom w:val="0"/>
      <w:divBdr>
        <w:top w:val="none" w:sz="0" w:space="0" w:color="auto"/>
        <w:left w:val="none" w:sz="0" w:space="0" w:color="auto"/>
        <w:bottom w:val="none" w:sz="0" w:space="0" w:color="auto"/>
        <w:right w:val="none" w:sz="0" w:space="0" w:color="auto"/>
      </w:divBdr>
    </w:div>
    <w:div w:id="2044279816">
      <w:bodyDiv w:val="1"/>
      <w:marLeft w:val="0"/>
      <w:marRight w:val="0"/>
      <w:marTop w:val="0"/>
      <w:marBottom w:val="0"/>
      <w:divBdr>
        <w:top w:val="none" w:sz="0" w:space="0" w:color="auto"/>
        <w:left w:val="none" w:sz="0" w:space="0" w:color="auto"/>
        <w:bottom w:val="none" w:sz="0" w:space="0" w:color="auto"/>
        <w:right w:val="none" w:sz="0" w:space="0" w:color="auto"/>
      </w:divBdr>
    </w:div>
    <w:div w:id="2044938713">
      <w:bodyDiv w:val="1"/>
      <w:marLeft w:val="0"/>
      <w:marRight w:val="0"/>
      <w:marTop w:val="0"/>
      <w:marBottom w:val="0"/>
      <w:divBdr>
        <w:top w:val="none" w:sz="0" w:space="0" w:color="auto"/>
        <w:left w:val="none" w:sz="0" w:space="0" w:color="auto"/>
        <w:bottom w:val="none" w:sz="0" w:space="0" w:color="auto"/>
        <w:right w:val="none" w:sz="0" w:space="0" w:color="auto"/>
      </w:divBdr>
    </w:div>
    <w:div w:id="2049140312">
      <w:bodyDiv w:val="1"/>
      <w:marLeft w:val="0"/>
      <w:marRight w:val="0"/>
      <w:marTop w:val="0"/>
      <w:marBottom w:val="0"/>
      <w:divBdr>
        <w:top w:val="none" w:sz="0" w:space="0" w:color="auto"/>
        <w:left w:val="none" w:sz="0" w:space="0" w:color="auto"/>
        <w:bottom w:val="none" w:sz="0" w:space="0" w:color="auto"/>
        <w:right w:val="none" w:sz="0" w:space="0" w:color="auto"/>
      </w:divBdr>
    </w:div>
    <w:div w:id="2049141694">
      <w:bodyDiv w:val="1"/>
      <w:marLeft w:val="0"/>
      <w:marRight w:val="0"/>
      <w:marTop w:val="0"/>
      <w:marBottom w:val="0"/>
      <w:divBdr>
        <w:top w:val="none" w:sz="0" w:space="0" w:color="auto"/>
        <w:left w:val="none" w:sz="0" w:space="0" w:color="auto"/>
        <w:bottom w:val="none" w:sz="0" w:space="0" w:color="auto"/>
        <w:right w:val="none" w:sz="0" w:space="0" w:color="auto"/>
      </w:divBdr>
    </w:div>
    <w:div w:id="2051102916">
      <w:bodyDiv w:val="1"/>
      <w:marLeft w:val="0"/>
      <w:marRight w:val="0"/>
      <w:marTop w:val="0"/>
      <w:marBottom w:val="0"/>
      <w:divBdr>
        <w:top w:val="none" w:sz="0" w:space="0" w:color="auto"/>
        <w:left w:val="none" w:sz="0" w:space="0" w:color="auto"/>
        <w:bottom w:val="none" w:sz="0" w:space="0" w:color="auto"/>
        <w:right w:val="none" w:sz="0" w:space="0" w:color="auto"/>
      </w:divBdr>
    </w:div>
    <w:div w:id="2054304842">
      <w:bodyDiv w:val="1"/>
      <w:marLeft w:val="0"/>
      <w:marRight w:val="0"/>
      <w:marTop w:val="0"/>
      <w:marBottom w:val="0"/>
      <w:divBdr>
        <w:top w:val="none" w:sz="0" w:space="0" w:color="auto"/>
        <w:left w:val="none" w:sz="0" w:space="0" w:color="auto"/>
        <w:bottom w:val="none" w:sz="0" w:space="0" w:color="auto"/>
        <w:right w:val="none" w:sz="0" w:space="0" w:color="auto"/>
      </w:divBdr>
    </w:div>
    <w:div w:id="2055033205">
      <w:bodyDiv w:val="1"/>
      <w:marLeft w:val="0"/>
      <w:marRight w:val="0"/>
      <w:marTop w:val="0"/>
      <w:marBottom w:val="0"/>
      <w:divBdr>
        <w:top w:val="none" w:sz="0" w:space="0" w:color="auto"/>
        <w:left w:val="none" w:sz="0" w:space="0" w:color="auto"/>
        <w:bottom w:val="none" w:sz="0" w:space="0" w:color="auto"/>
        <w:right w:val="none" w:sz="0" w:space="0" w:color="auto"/>
      </w:divBdr>
    </w:div>
    <w:div w:id="2057000390">
      <w:bodyDiv w:val="1"/>
      <w:marLeft w:val="0"/>
      <w:marRight w:val="0"/>
      <w:marTop w:val="0"/>
      <w:marBottom w:val="0"/>
      <w:divBdr>
        <w:top w:val="none" w:sz="0" w:space="0" w:color="auto"/>
        <w:left w:val="none" w:sz="0" w:space="0" w:color="auto"/>
        <w:bottom w:val="none" w:sz="0" w:space="0" w:color="auto"/>
        <w:right w:val="none" w:sz="0" w:space="0" w:color="auto"/>
      </w:divBdr>
    </w:div>
    <w:div w:id="2057393129">
      <w:bodyDiv w:val="1"/>
      <w:marLeft w:val="0"/>
      <w:marRight w:val="0"/>
      <w:marTop w:val="0"/>
      <w:marBottom w:val="0"/>
      <w:divBdr>
        <w:top w:val="none" w:sz="0" w:space="0" w:color="auto"/>
        <w:left w:val="none" w:sz="0" w:space="0" w:color="auto"/>
        <w:bottom w:val="none" w:sz="0" w:space="0" w:color="auto"/>
        <w:right w:val="none" w:sz="0" w:space="0" w:color="auto"/>
      </w:divBdr>
    </w:div>
    <w:div w:id="2057586985">
      <w:bodyDiv w:val="1"/>
      <w:marLeft w:val="0"/>
      <w:marRight w:val="0"/>
      <w:marTop w:val="0"/>
      <w:marBottom w:val="0"/>
      <w:divBdr>
        <w:top w:val="none" w:sz="0" w:space="0" w:color="auto"/>
        <w:left w:val="none" w:sz="0" w:space="0" w:color="auto"/>
        <w:bottom w:val="none" w:sz="0" w:space="0" w:color="auto"/>
        <w:right w:val="none" w:sz="0" w:space="0" w:color="auto"/>
      </w:divBdr>
    </w:div>
    <w:div w:id="2058383833">
      <w:bodyDiv w:val="1"/>
      <w:marLeft w:val="0"/>
      <w:marRight w:val="0"/>
      <w:marTop w:val="0"/>
      <w:marBottom w:val="0"/>
      <w:divBdr>
        <w:top w:val="none" w:sz="0" w:space="0" w:color="auto"/>
        <w:left w:val="none" w:sz="0" w:space="0" w:color="auto"/>
        <w:bottom w:val="none" w:sz="0" w:space="0" w:color="auto"/>
        <w:right w:val="none" w:sz="0" w:space="0" w:color="auto"/>
      </w:divBdr>
    </w:div>
    <w:div w:id="2058385601">
      <w:bodyDiv w:val="1"/>
      <w:marLeft w:val="0"/>
      <w:marRight w:val="0"/>
      <w:marTop w:val="0"/>
      <w:marBottom w:val="0"/>
      <w:divBdr>
        <w:top w:val="none" w:sz="0" w:space="0" w:color="auto"/>
        <w:left w:val="none" w:sz="0" w:space="0" w:color="auto"/>
        <w:bottom w:val="none" w:sz="0" w:space="0" w:color="auto"/>
        <w:right w:val="none" w:sz="0" w:space="0" w:color="auto"/>
      </w:divBdr>
    </w:div>
    <w:div w:id="2060745883">
      <w:bodyDiv w:val="1"/>
      <w:marLeft w:val="0"/>
      <w:marRight w:val="0"/>
      <w:marTop w:val="0"/>
      <w:marBottom w:val="0"/>
      <w:divBdr>
        <w:top w:val="none" w:sz="0" w:space="0" w:color="auto"/>
        <w:left w:val="none" w:sz="0" w:space="0" w:color="auto"/>
        <w:bottom w:val="none" w:sz="0" w:space="0" w:color="auto"/>
        <w:right w:val="none" w:sz="0" w:space="0" w:color="auto"/>
      </w:divBdr>
    </w:div>
    <w:div w:id="2063944907">
      <w:bodyDiv w:val="1"/>
      <w:marLeft w:val="0"/>
      <w:marRight w:val="0"/>
      <w:marTop w:val="0"/>
      <w:marBottom w:val="0"/>
      <w:divBdr>
        <w:top w:val="none" w:sz="0" w:space="0" w:color="auto"/>
        <w:left w:val="none" w:sz="0" w:space="0" w:color="auto"/>
        <w:bottom w:val="none" w:sz="0" w:space="0" w:color="auto"/>
        <w:right w:val="none" w:sz="0" w:space="0" w:color="auto"/>
      </w:divBdr>
    </w:div>
    <w:div w:id="2065330111">
      <w:bodyDiv w:val="1"/>
      <w:marLeft w:val="0"/>
      <w:marRight w:val="0"/>
      <w:marTop w:val="0"/>
      <w:marBottom w:val="0"/>
      <w:divBdr>
        <w:top w:val="none" w:sz="0" w:space="0" w:color="auto"/>
        <w:left w:val="none" w:sz="0" w:space="0" w:color="auto"/>
        <w:bottom w:val="none" w:sz="0" w:space="0" w:color="auto"/>
        <w:right w:val="none" w:sz="0" w:space="0" w:color="auto"/>
      </w:divBdr>
    </w:div>
    <w:div w:id="2065595998">
      <w:bodyDiv w:val="1"/>
      <w:marLeft w:val="0"/>
      <w:marRight w:val="0"/>
      <w:marTop w:val="0"/>
      <w:marBottom w:val="0"/>
      <w:divBdr>
        <w:top w:val="none" w:sz="0" w:space="0" w:color="auto"/>
        <w:left w:val="none" w:sz="0" w:space="0" w:color="auto"/>
        <w:bottom w:val="none" w:sz="0" w:space="0" w:color="auto"/>
        <w:right w:val="none" w:sz="0" w:space="0" w:color="auto"/>
      </w:divBdr>
    </w:div>
    <w:div w:id="2066099885">
      <w:bodyDiv w:val="1"/>
      <w:marLeft w:val="0"/>
      <w:marRight w:val="0"/>
      <w:marTop w:val="0"/>
      <w:marBottom w:val="0"/>
      <w:divBdr>
        <w:top w:val="none" w:sz="0" w:space="0" w:color="auto"/>
        <w:left w:val="none" w:sz="0" w:space="0" w:color="auto"/>
        <w:bottom w:val="none" w:sz="0" w:space="0" w:color="auto"/>
        <w:right w:val="none" w:sz="0" w:space="0" w:color="auto"/>
      </w:divBdr>
    </w:div>
    <w:div w:id="2067953999">
      <w:bodyDiv w:val="1"/>
      <w:marLeft w:val="0"/>
      <w:marRight w:val="0"/>
      <w:marTop w:val="0"/>
      <w:marBottom w:val="0"/>
      <w:divBdr>
        <w:top w:val="none" w:sz="0" w:space="0" w:color="auto"/>
        <w:left w:val="none" w:sz="0" w:space="0" w:color="auto"/>
        <w:bottom w:val="none" w:sz="0" w:space="0" w:color="auto"/>
        <w:right w:val="none" w:sz="0" w:space="0" w:color="auto"/>
      </w:divBdr>
    </w:div>
    <w:div w:id="2071879243">
      <w:bodyDiv w:val="1"/>
      <w:marLeft w:val="0"/>
      <w:marRight w:val="0"/>
      <w:marTop w:val="0"/>
      <w:marBottom w:val="0"/>
      <w:divBdr>
        <w:top w:val="none" w:sz="0" w:space="0" w:color="auto"/>
        <w:left w:val="none" w:sz="0" w:space="0" w:color="auto"/>
        <w:bottom w:val="none" w:sz="0" w:space="0" w:color="auto"/>
        <w:right w:val="none" w:sz="0" w:space="0" w:color="auto"/>
      </w:divBdr>
    </w:div>
    <w:div w:id="2076775441">
      <w:bodyDiv w:val="1"/>
      <w:marLeft w:val="0"/>
      <w:marRight w:val="0"/>
      <w:marTop w:val="0"/>
      <w:marBottom w:val="0"/>
      <w:divBdr>
        <w:top w:val="none" w:sz="0" w:space="0" w:color="auto"/>
        <w:left w:val="none" w:sz="0" w:space="0" w:color="auto"/>
        <w:bottom w:val="none" w:sz="0" w:space="0" w:color="auto"/>
        <w:right w:val="none" w:sz="0" w:space="0" w:color="auto"/>
      </w:divBdr>
    </w:div>
    <w:div w:id="2076852017">
      <w:bodyDiv w:val="1"/>
      <w:marLeft w:val="0"/>
      <w:marRight w:val="0"/>
      <w:marTop w:val="0"/>
      <w:marBottom w:val="0"/>
      <w:divBdr>
        <w:top w:val="none" w:sz="0" w:space="0" w:color="auto"/>
        <w:left w:val="none" w:sz="0" w:space="0" w:color="auto"/>
        <w:bottom w:val="none" w:sz="0" w:space="0" w:color="auto"/>
        <w:right w:val="none" w:sz="0" w:space="0" w:color="auto"/>
      </w:divBdr>
    </w:div>
    <w:div w:id="2082828005">
      <w:bodyDiv w:val="1"/>
      <w:marLeft w:val="0"/>
      <w:marRight w:val="0"/>
      <w:marTop w:val="0"/>
      <w:marBottom w:val="0"/>
      <w:divBdr>
        <w:top w:val="none" w:sz="0" w:space="0" w:color="auto"/>
        <w:left w:val="none" w:sz="0" w:space="0" w:color="auto"/>
        <w:bottom w:val="none" w:sz="0" w:space="0" w:color="auto"/>
        <w:right w:val="none" w:sz="0" w:space="0" w:color="auto"/>
      </w:divBdr>
    </w:div>
    <w:div w:id="208367387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294126">
      <w:bodyDiv w:val="1"/>
      <w:marLeft w:val="0"/>
      <w:marRight w:val="0"/>
      <w:marTop w:val="0"/>
      <w:marBottom w:val="0"/>
      <w:divBdr>
        <w:top w:val="none" w:sz="0" w:space="0" w:color="auto"/>
        <w:left w:val="none" w:sz="0" w:space="0" w:color="auto"/>
        <w:bottom w:val="none" w:sz="0" w:space="0" w:color="auto"/>
        <w:right w:val="none" w:sz="0" w:space="0" w:color="auto"/>
      </w:divBdr>
    </w:div>
    <w:div w:id="2086562053">
      <w:bodyDiv w:val="1"/>
      <w:marLeft w:val="0"/>
      <w:marRight w:val="0"/>
      <w:marTop w:val="0"/>
      <w:marBottom w:val="0"/>
      <w:divBdr>
        <w:top w:val="none" w:sz="0" w:space="0" w:color="auto"/>
        <w:left w:val="none" w:sz="0" w:space="0" w:color="auto"/>
        <w:bottom w:val="none" w:sz="0" w:space="0" w:color="auto"/>
        <w:right w:val="none" w:sz="0" w:space="0" w:color="auto"/>
      </w:divBdr>
    </w:div>
    <w:div w:id="2088266243">
      <w:bodyDiv w:val="1"/>
      <w:marLeft w:val="0"/>
      <w:marRight w:val="0"/>
      <w:marTop w:val="0"/>
      <w:marBottom w:val="0"/>
      <w:divBdr>
        <w:top w:val="none" w:sz="0" w:space="0" w:color="auto"/>
        <w:left w:val="none" w:sz="0" w:space="0" w:color="auto"/>
        <w:bottom w:val="none" w:sz="0" w:space="0" w:color="auto"/>
        <w:right w:val="none" w:sz="0" w:space="0" w:color="auto"/>
      </w:divBdr>
    </w:div>
    <w:div w:id="2089035164">
      <w:bodyDiv w:val="1"/>
      <w:marLeft w:val="0"/>
      <w:marRight w:val="0"/>
      <w:marTop w:val="0"/>
      <w:marBottom w:val="0"/>
      <w:divBdr>
        <w:top w:val="none" w:sz="0" w:space="0" w:color="auto"/>
        <w:left w:val="none" w:sz="0" w:space="0" w:color="auto"/>
        <w:bottom w:val="none" w:sz="0" w:space="0" w:color="auto"/>
        <w:right w:val="none" w:sz="0" w:space="0" w:color="auto"/>
      </w:divBdr>
    </w:div>
    <w:div w:id="2089497353">
      <w:bodyDiv w:val="1"/>
      <w:marLeft w:val="0"/>
      <w:marRight w:val="0"/>
      <w:marTop w:val="0"/>
      <w:marBottom w:val="0"/>
      <w:divBdr>
        <w:top w:val="none" w:sz="0" w:space="0" w:color="auto"/>
        <w:left w:val="none" w:sz="0" w:space="0" w:color="auto"/>
        <w:bottom w:val="none" w:sz="0" w:space="0" w:color="auto"/>
        <w:right w:val="none" w:sz="0" w:space="0" w:color="auto"/>
      </w:divBdr>
    </w:div>
    <w:div w:id="2092308465">
      <w:bodyDiv w:val="1"/>
      <w:marLeft w:val="0"/>
      <w:marRight w:val="0"/>
      <w:marTop w:val="0"/>
      <w:marBottom w:val="0"/>
      <w:divBdr>
        <w:top w:val="none" w:sz="0" w:space="0" w:color="auto"/>
        <w:left w:val="none" w:sz="0" w:space="0" w:color="auto"/>
        <w:bottom w:val="none" w:sz="0" w:space="0" w:color="auto"/>
        <w:right w:val="none" w:sz="0" w:space="0" w:color="auto"/>
      </w:divBdr>
    </w:div>
    <w:div w:id="2099012359">
      <w:bodyDiv w:val="1"/>
      <w:marLeft w:val="0"/>
      <w:marRight w:val="0"/>
      <w:marTop w:val="0"/>
      <w:marBottom w:val="0"/>
      <w:divBdr>
        <w:top w:val="none" w:sz="0" w:space="0" w:color="auto"/>
        <w:left w:val="none" w:sz="0" w:space="0" w:color="auto"/>
        <w:bottom w:val="none" w:sz="0" w:space="0" w:color="auto"/>
        <w:right w:val="none" w:sz="0" w:space="0" w:color="auto"/>
      </w:divBdr>
    </w:div>
    <w:div w:id="2099404993">
      <w:bodyDiv w:val="1"/>
      <w:marLeft w:val="0"/>
      <w:marRight w:val="0"/>
      <w:marTop w:val="0"/>
      <w:marBottom w:val="0"/>
      <w:divBdr>
        <w:top w:val="none" w:sz="0" w:space="0" w:color="auto"/>
        <w:left w:val="none" w:sz="0" w:space="0" w:color="auto"/>
        <w:bottom w:val="none" w:sz="0" w:space="0" w:color="auto"/>
        <w:right w:val="none" w:sz="0" w:space="0" w:color="auto"/>
      </w:divBdr>
    </w:div>
    <w:div w:id="2099717161">
      <w:bodyDiv w:val="1"/>
      <w:marLeft w:val="0"/>
      <w:marRight w:val="0"/>
      <w:marTop w:val="0"/>
      <w:marBottom w:val="0"/>
      <w:divBdr>
        <w:top w:val="none" w:sz="0" w:space="0" w:color="auto"/>
        <w:left w:val="none" w:sz="0" w:space="0" w:color="auto"/>
        <w:bottom w:val="none" w:sz="0" w:space="0" w:color="auto"/>
        <w:right w:val="none" w:sz="0" w:space="0" w:color="auto"/>
      </w:divBdr>
    </w:div>
    <w:div w:id="2102020980">
      <w:bodyDiv w:val="1"/>
      <w:marLeft w:val="0"/>
      <w:marRight w:val="0"/>
      <w:marTop w:val="0"/>
      <w:marBottom w:val="0"/>
      <w:divBdr>
        <w:top w:val="none" w:sz="0" w:space="0" w:color="auto"/>
        <w:left w:val="none" w:sz="0" w:space="0" w:color="auto"/>
        <w:bottom w:val="none" w:sz="0" w:space="0" w:color="auto"/>
        <w:right w:val="none" w:sz="0" w:space="0" w:color="auto"/>
      </w:divBdr>
    </w:div>
    <w:div w:id="2102070333">
      <w:bodyDiv w:val="1"/>
      <w:marLeft w:val="0"/>
      <w:marRight w:val="0"/>
      <w:marTop w:val="0"/>
      <w:marBottom w:val="0"/>
      <w:divBdr>
        <w:top w:val="none" w:sz="0" w:space="0" w:color="auto"/>
        <w:left w:val="none" w:sz="0" w:space="0" w:color="auto"/>
        <w:bottom w:val="none" w:sz="0" w:space="0" w:color="auto"/>
        <w:right w:val="none" w:sz="0" w:space="0" w:color="auto"/>
      </w:divBdr>
    </w:div>
    <w:div w:id="2102295502">
      <w:bodyDiv w:val="1"/>
      <w:marLeft w:val="0"/>
      <w:marRight w:val="0"/>
      <w:marTop w:val="0"/>
      <w:marBottom w:val="0"/>
      <w:divBdr>
        <w:top w:val="none" w:sz="0" w:space="0" w:color="auto"/>
        <w:left w:val="none" w:sz="0" w:space="0" w:color="auto"/>
        <w:bottom w:val="none" w:sz="0" w:space="0" w:color="auto"/>
        <w:right w:val="none" w:sz="0" w:space="0" w:color="auto"/>
      </w:divBdr>
    </w:div>
    <w:div w:id="210275529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239042">
      <w:bodyDiv w:val="1"/>
      <w:marLeft w:val="0"/>
      <w:marRight w:val="0"/>
      <w:marTop w:val="0"/>
      <w:marBottom w:val="0"/>
      <w:divBdr>
        <w:top w:val="none" w:sz="0" w:space="0" w:color="auto"/>
        <w:left w:val="none" w:sz="0" w:space="0" w:color="auto"/>
        <w:bottom w:val="none" w:sz="0" w:space="0" w:color="auto"/>
        <w:right w:val="none" w:sz="0" w:space="0" w:color="auto"/>
      </w:divBdr>
    </w:div>
    <w:div w:id="2115972790">
      <w:bodyDiv w:val="1"/>
      <w:marLeft w:val="0"/>
      <w:marRight w:val="0"/>
      <w:marTop w:val="0"/>
      <w:marBottom w:val="0"/>
      <w:divBdr>
        <w:top w:val="none" w:sz="0" w:space="0" w:color="auto"/>
        <w:left w:val="none" w:sz="0" w:space="0" w:color="auto"/>
        <w:bottom w:val="none" w:sz="0" w:space="0" w:color="auto"/>
        <w:right w:val="none" w:sz="0" w:space="0" w:color="auto"/>
      </w:divBdr>
    </w:div>
    <w:div w:id="2118016539">
      <w:bodyDiv w:val="1"/>
      <w:marLeft w:val="0"/>
      <w:marRight w:val="0"/>
      <w:marTop w:val="0"/>
      <w:marBottom w:val="0"/>
      <w:divBdr>
        <w:top w:val="none" w:sz="0" w:space="0" w:color="auto"/>
        <w:left w:val="none" w:sz="0" w:space="0" w:color="auto"/>
        <w:bottom w:val="none" w:sz="0" w:space="0" w:color="auto"/>
        <w:right w:val="none" w:sz="0" w:space="0" w:color="auto"/>
      </w:divBdr>
    </w:div>
    <w:div w:id="2124306426">
      <w:bodyDiv w:val="1"/>
      <w:marLeft w:val="0"/>
      <w:marRight w:val="0"/>
      <w:marTop w:val="0"/>
      <w:marBottom w:val="0"/>
      <w:divBdr>
        <w:top w:val="none" w:sz="0" w:space="0" w:color="auto"/>
        <w:left w:val="none" w:sz="0" w:space="0" w:color="auto"/>
        <w:bottom w:val="none" w:sz="0" w:space="0" w:color="auto"/>
        <w:right w:val="none" w:sz="0" w:space="0" w:color="auto"/>
      </w:divBdr>
    </w:div>
    <w:div w:id="2125733861">
      <w:bodyDiv w:val="1"/>
      <w:marLeft w:val="0"/>
      <w:marRight w:val="0"/>
      <w:marTop w:val="0"/>
      <w:marBottom w:val="0"/>
      <w:divBdr>
        <w:top w:val="none" w:sz="0" w:space="0" w:color="auto"/>
        <w:left w:val="none" w:sz="0" w:space="0" w:color="auto"/>
        <w:bottom w:val="none" w:sz="0" w:space="0" w:color="auto"/>
        <w:right w:val="none" w:sz="0" w:space="0" w:color="auto"/>
      </w:divBdr>
    </w:div>
    <w:div w:id="2126998659">
      <w:bodyDiv w:val="1"/>
      <w:marLeft w:val="0"/>
      <w:marRight w:val="0"/>
      <w:marTop w:val="0"/>
      <w:marBottom w:val="0"/>
      <w:divBdr>
        <w:top w:val="none" w:sz="0" w:space="0" w:color="auto"/>
        <w:left w:val="none" w:sz="0" w:space="0" w:color="auto"/>
        <w:bottom w:val="none" w:sz="0" w:space="0" w:color="auto"/>
        <w:right w:val="none" w:sz="0" w:space="0" w:color="auto"/>
      </w:divBdr>
    </w:div>
    <w:div w:id="2130128570">
      <w:bodyDiv w:val="1"/>
      <w:marLeft w:val="0"/>
      <w:marRight w:val="0"/>
      <w:marTop w:val="0"/>
      <w:marBottom w:val="0"/>
      <w:divBdr>
        <w:top w:val="none" w:sz="0" w:space="0" w:color="auto"/>
        <w:left w:val="none" w:sz="0" w:space="0" w:color="auto"/>
        <w:bottom w:val="none" w:sz="0" w:space="0" w:color="auto"/>
        <w:right w:val="none" w:sz="0" w:space="0" w:color="auto"/>
      </w:divBdr>
    </w:div>
    <w:div w:id="2132894965">
      <w:bodyDiv w:val="1"/>
      <w:marLeft w:val="0"/>
      <w:marRight w:val="0"/>
      <w:marTop w:val="0"/>
      <w:marBottom w:val="0"/>
      <w:divBdr>
        <w:top w:val="none" w:sz="0" w:space="0" w:color="auto"/>
        <w:left w:val="none" w:sz="0" w:space="0" w:color="auto"/>
        <w:bottom w:val="none" w:sz="0" w:space="0" w:color="auto"/>
        <w:right w:val="none" w:sz="0" w:space="0" w:color="auto"/>
      </w:divBdr>
    </w:div>
    <w:div w:id="2139713773">
      <w:bodyDiv w:val="1"/>
      <w:marLeft w:val="0"/>
      <w:marRight w:val="0"/>
      <w:marTop w:val="0"/>
      <w:marBottom w:val="0"/>
      <w:divBdr>
        <w:top w:val="none" w:sz="0" w:space="0" w:color="auto"/>
        <w:left w:val="none" w:sz="0" w:space="0" w:color="auto"/>
        <w:bottom w:val="none" w:sz="0" w:space="0" w:color="auto"/>
        <w:right w:val="none" w:sz="0" w:space="0" w:color="auto"/>
      </w:divBdr>
    </w:div>
    <w:div w:id="2140411210">
      <w:bodyDiv w:val="1"/>
      <w:marLeft w:val="0"/>
      <w:marRight w:val="0"/>
      <w:marTop w:val="0"/>
      <w:marBottom w:val="0"/>
      <w:divBdr>
        <w:top w:val="none" w:sz="0" w:space="0" w:color="auto"/>
        <w:left w:val="none" w:sz="0" w:space="0" w:color="auto"/>
        <w:bottom w:val="none" w:sz="0" w:space="0" w:color="auto"/>
        <w:right w:val="none" w:sz="0" w:space="0" w:color="auto"/>
      </w:divBdr>
    </w:div>
    <w:div w:id="2140568187">
      <w:bodyDiv w:val="1"/>
      <w:marLeft w:val="0"/>
      <w:marRight w:val="0"/>
      <w:marTop w:val="0"/>
      <w:marBottom w:val="0"/>
      <w:divBdr>
        <w:top w:val="none" w:sz="0" w:space="0" w:color="auto"/>
        <w:left w:val="none" w:sz="0" w:space="0" w:color="auto"/>
        <w:bottom w:val="none" w:sz="0" w:space="0" w:color="auto"/>
        <w:right w:val="none" w:sz="0" w:space="0" w:color="auto"/>
      </w:divBdr>
    </w:div>
    <w:div w:id="2141874959">
      <w:bodyDiv w:val="1"/>
      <w:marLeft w:val="0"/>
      <w:marRight w:val="0"/>
      <w:marTop w:val="0"/>
      <w:marBottom w:val="0"/>
      <w:divBdr>
        <w:top w:val="none" w:sz="0" w:space="0" w:color="auto"/>
        <w:left w:val="none" w:sz="0" w:space="0" w:color="auto"/>
        <w:bottom w:val="none" w:sz="0" w:space="0" w:color="auto"/>
        <w:right w:val="none" w:sz="0" w:space="0" w:color="auto"/>
      </w:divBdr>
    </w:div>
    <w:div w:id="2143233144">
      <w:bodyDiv w:val="1"/>
      <w:marLeft w:val="0"/>
      <w:marRight w:val="0"/>
      <w:marTop w:val="0"/>
      <w:marBottom w:val="0"/>
      <w:divBdr>
        <w:top w:val="none" w:sz="0" w:space="0" w:color="auto"/>
        <w:left w:val="none" w:sz="0" w:space="0" w:color="auto"/>
        <w:bottom w:val="none" w:sz="0" w:space="0" w:color="auto"/>
        <w:right w:val="none" w:sz="0" w:space="0" w:color="auto"/>
      </w:divBdr>
    </w:div>
    <w:div w:id="2146505174">
      <w:bodyDiv w:val="1"/>
      <w:marLeft w:val="0"/>
      <w:marRight w:val="0"/>
      <w:marTop w:val="0"/>
      <w:marBottom w:val="0"/>
      <w:divBdr>
        <w:top w:val="none" w:sz="0" w:space="0" w:color="auto"/>
        <w:left w:val="none" w:sz="0" w:space="0" w:color="auto"/>
        <w:bottom w:val="none" w:sz="0" w:space="0" w:color="auto"/>
        <w:right w:val="none" w:sz="0" w:space="0" w:color="auto"/>
      </w:divBdr>
    </w:div>
    <w:div w:id="2146895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7C6F8F"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25932"/>
    <w:rsid w:val="00044013"/>
    <w:rsid w:val="000B02F6"/>
    <w:rsid w:val="00183F29"/>
    <w:rsid w:val="001935DC"/>
    <w:rsid w:val="00236D83"/>
    <w:rsid w:val="0024398B"/>
    <w:rsid w:val="002550FD"/>
    <w:rsid w:val="0028003C"/>
    <w:rsid w:val="0029163E"/>
    <w:rsid w:val="00333F8E"/>
    <w:rsid w:val="003428D0"/>
    <w:rsid w:val="00350199"/>
    <w:rsid w:val="00397E8F"/>
    <w:rsid w:val="003C1C14"/>
    <w:rsid w:val="00450FFC"/>
    <w:rsid w:val="00460DCA"/>
    <w:rsid w:val="004D2E41"/>
    <w:rsid w:val="004E6034"/>
    <w:rsid w:val="005458CB"/>
    <w:rsid w:val="005802C8"/>
    <w:rsid w:val="00611F13"/>
    <w:rsid w:val="006A1F0A"/>
    <w:rsid w:val="006B7F19"/>
    <w:rsid w:val="007154C5"/>
    <w:rsid w:val="00716019"/>
    <w:rsid w:val="007B6C29"/>
    <w:rsid w:val="007C6F8F"/>
    <w:rsid w:val="008134EA"/>
    <w:rsid w:val="00835E07"/>
    <w:rsid w:val="00863744"/>
    <w:rsid w:val="008B41C6"/>
    <w:rsid w:val="008B5244"/>
    <w:rsid w:val="008C231D"/>
    <w:rsid w:val="008F6675"/>
    <w:rsid w:val="009E729B"/>
    <w:rsid w:val="00A33A64"/>
    <w:rsid w:val="00A926CF"/>
    <w:rsid w:val="00AC2C84"/>
    <w:rsid w:val="00AF211F"/>
    <w:rsid w:val="00B148FA"/>
    <w:rsid w:val="00B24590"/>
    <w:rsid w:val="00C41BCC"/>
    <w:rsid w:val="00C8113B"/>
    <w:rsid w:val="00CA6A51"/>
    <w:rsid w:val="00D57E7C"/>
    <w:rsid w:val="00D64AC2"/>
    <w:rsid w:val="00DC2398"/>
    <w:rsid w:val="00DD7BA4"/>
    <w:rsid w:val="00E12AC8"/>
    <w:rsid w:val="00E318CE"/>
    <w:rsid w:val="00E646E1"/>
    <w:rsid w:val="00F36D01"/>
    <w:rsid w:val="00F9387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EEE2006OfficeOnline.xsl" StyleName="IEEE" Version="2006">
  <b:Source>
    <b:Tag>UKG06</b:Tag>
    <b:SourceType>Misc</b:SourceType>
    <b:Guid>{0D55ABB9-8D70-445A-8DF5-D3D5C3E4612F}</b:Guid>
    <b:Title>Legislative and Regulatory Reform Act 2006</b:Title>
    <b:Publisher>https://www.legislation.gov.uk/ukpga/2006/51/contents</b:Publisher>
    <b:RefOrder>2</b:RefOrder>
  </b:Source>
  <b:Source>
    <b:Tag>ONR04</b:Tag>
    <b:SourceType>Misc</b:SourceType>
    <b:Guid>{64F36324-7C9D-4CF9-8C1A-9538284DA84C}</b:Guid>
    <b:Title>ONR Project Assessment Report Withdrawal of Approval under LC11(3) of emergency plans for former reactor and lower level waste management sites (ONRW-2019369590-8584)</b:Title>
    <b:Year>November 2024</b:Year>
    <b:RefOrder>3</b:RefOrder>
  </b:Source>
  <b:Source>
    <b:Tag>GLD19</b:Tag>
    <b:SourceType>Misc</b:SourceType>
    <b:Guid>{440EDE63-6E26-4B2C-9961-A32C4ABA69FF}</b:Guid>
    <b:Title>Email from GLD Legal Advice - replacing a Specification (ONRW-2019369590-14546)</b:Title>
    <b:Year>28 November 2019</b:Year>
    <b:RefOrder>4</b:RefOrder>
  </b:Source>
  <b:Source>
    <b:Tag>UKG65</b:Tag>
    <b:SourceType>Misc</b:SourceType>
    <b:Guid>{AB6FA869-1446-4D6A-9FC8-1D2AE8A14695}</b:Guid>
    <b:Title>Nuclear Installations Act 1965</b:Title>
    <b:Publisher>https://www.legislation.gov.uk/ukpga/1965/57/contents</b:Publisher>
    <b:RefOrder>5</b:RefOrder>
  </b:Source>
  <b:Source>
    <b:Tag>HdDFW24</b:Tag>
    <b:SourceType>Misc</b:SourceType>
    <b:Guid>{8673D6FF-8136-4A82-99C3-9C31B0AD80C5}</b:Guid>
    <b:Title>Email of No objection from Head of Safety Regulation-DFW on withdrawal of LC13(9) Specifications (ONRW-2019369590-14611)</b:Title>
    <b:Year>11 November 2024</b:Year>
    <b:RefOrder>7</b:RefOrder>
  </b:Source>
  <b:Source>
    <b:Tag>ONRus</b:Tag>
    <b:SourceType>Misc</b:SourceType>
    <b:Guid>{C878970C-5F8B-4282-972E-0A7B43ADCA53}</b:Guid>
    <b:Title>Email from NRS Ltd Licence Instruments by Licence Condition (ONRW-2019369590-14663)</b:Title>
    <b:RefOrder>19</b:RefOrder>
  </b:Source>
  <b:Source>
    <b:Tag>ONR245</b:Tag>
    <b:SourceType>Misc</b:SourceType>
    <b:Guid>{D1BC7028-F704-43D4-B79D-F62E08F05C7F}</b:Guid>
    <b:Title>ONR Letter ONR-SDFW-NRS-90065N-Withdrawal of Nuclear Maintenance Schedule Preface Approvals &amp; Legacy Licence Condition Specifications (ONRW-2019369590-14809)</b:Title>
    <b:Year>December 2024</b:Year>
    <b:RefOrder>20</b:RefOrder>
  </b:Source>
  <b:Source>
    <b:Tag>NRS18</b:Tag>
    <b:SourceType>Misc</b:SourceType>
    <b:Guid>{3763C86B-C36F-40D2-A3D0-2E23F879319C}</b:Guid>
    <b:Title>Magnox Ltd Berkeley Nuclear Maintenance Schedule Preface Issue 1 (ONRW-2019369590-14811)</b:Title>
    <b:Year>2018</b:Year>
    <b:RefOrder>6</b:RefOrder>
  </b:Source>
  <b:Source>
    <b:Tag>NRS241</b:Tag>
    <b:SourceType>Misc</b:SourceType>
    <b:Guid>{ECABD779-7B08-4F2E-8F0C-1600E9CD7427}</b:Guid>
    <b:Title>NRS Ltd Berkeley - Regulatory Schedule May 2024 (ONRW-2019369590-14813)</b:Title>
    <b:Year>May 2024</b:Year>
    <b:RefOrder>9</b:RefOrder>
  </b:Source>
  <b:Source>
    <b:Tag>NRS24</b:Tag>
    <b:SourceType>Misc</b:SourceType>
    <b:Guid>{6B1E7EC1-9F3B-4752-B1D6-F2D34D5BF4E2}</b:Guid>
    <b:Title>ONR Letter NRS 32707R (ONRW-2019369590-15242)</b:Title>
    <b:Year>December 2024</b:Year>
    <b:RefOrder>1</b:RefOrder>
  </b:Source>
  <b:Source>
    <b:Tag>Ema</b:Tag>
    <b:SourceType>Misc</b:SourceType>
    <b:Guid>{0FDC98DE-8AD9-4C3B-989D-2A312F29C47C}</b:Guid>
    <b:Title>Email from ONR Legal Liaison Team (ONRW-2019369590-14555), 8 November 2024.</b:Title>
    <b:RefOrder>10</b:RefOrder>
  </b:Source>
  <b:Source>
    <b:Tag>ONR24</b:Tag>
    <b:SourceType>Misc</b:SourceType>
    <b:Guid>{CD0C548F-4C84-4D03-A4F0-02CB5BF84266}</b:Guid>
    <b:Title>Email from NRS Ltd SW NSI - Re No objection response ONRW-2019369590-15247</b:Title>
    <b:Year>3 December 2024</b:Year>
    <b:RefOrder>11</b:RefOrder>
  </b:Source>
  <b:Source>
    <b:Tag>ONR243</b:Tag>
    <b:SourceType>Misc</b:SourceType>
    <b:Guid>{AA7EEAF3-A33F-42A2-AF44-EAD3C920B89B}</b:Guid>
    <b:Title>Email from NRS Ltd Welsh NSI - Re No objection response ONRW-2019369590-15248</b:Title>
    <b:Year>3 December 2024</b:Year>
    <b:RefOrder>13</b:RefOrder>
  </b:Source>
  <b:Source>
    <b:Tag>ONR242</b:Tag>
    <b:SourceType>Misc</b:SourceType>
    <b:Guid>{C66DE461-34BB-463A-AC5B-F7E3C904349A}</b:Guid>
    <b:Year>4 December 2024</b:Year>
    <b:Title>Email from NRS Ltd SE NSI - Re No objection response ONRW-2019369590-15257</b:Title>
    <b:RefOrder>12</b:RefOrder>
  </b:Source>
  <b:Source>
    <b:Tag>Ema24</b:Tag>
    <b:SourceType>Misc</b:SourceType>
    <b:Guid>{AF0CC41A-144D-4A48-94DF-74E4FF2F77E1}</b:Guid>
    <b:Title>Email from ONR CNNS - Re No Objection response ONRW-2019369590-15274</b:Title>
    <b:Year>4 December 2024</b:Year>
    <b:RefOrder>15</b:RefOrder>
  </b:Source>
  <b:Source>
    <b:Tag>ONR244</b:Tag>
    <b:SourceType>Misc</b:SourceType>
    <b:Guid>{EE840BA0-7C29-4D83-BBBE-CB92A1F42104}</b:Guid>
    <b:Title>Email from NRS Ltd Scottish NSI - Re No objection response ONRW-2019369590-15377</b:Title>
    <b:Year>9 December 2024</b:Year>
    <b:RefOrder>14</b:RefOrder>
  </b:Source>
  <b:Source>
    <b:Tag>SEP24</b:Tag>
    <b:SourceType>Misc</b:SourceType>
    <b:Guid>{CD5BAA35-39EB-4E88-A905-12CB53016EE4}</b:Guid>
    <b:Title>SEPA - Re Request for a no objection response for ONR (ONRW-2019369590-15626)</b:Title>
    <b:Year>16 December 2024</b:Year>
    <b:RefOrder>18</b:RefOrder>
  </b:Source>
  <b:Source>
    <b:Tag>EA24</b:Tag>
    <b:SourceType>Misc</b:SourceType>
    <b:Guid>{EE5955F1-1CA7-4F49-BA50-5CACA801E21F}</b:Guid>
    <b:Title>EA - Re No objection response requested for the removal of NRS Ltd legacy approvals and specifications (ONRW-2019369590-15640)</b:Title>
    <b:Year>17 December 2024</b:Year>
    <b:RefOrder>17</b:RefOrder>
  </b:Source>
  <b:Source>
    <b:Tag>RPNO24</b:Tag>
    <b:SourceType>Misc</b:SourceType>
    <b:Guid>{C5346D7B-24A6-49D3-8E0B-D4EAA18142B5}</b:Guid>
    <b:Title>Hd of RP - Re No objection response requested for the removal of NRS Ltd legacy LC18(1) specifications (ONRW-2019369590-15705)</b:Title>
    <b:Year>18 December 2024</b:Year>
    <b:RefOrder>8</b:RefOrder>
  </b:Source>
  <b:Source>
    <b:Tag>Ema1</b:Tag>
    <b:SourceType>Misc</b:SourceType>
    <b:Guid>{618C91DA-31D6-47B9-8C92-148D2302DE37}</b:Guid>
    <b:Title>Email from NRS Ltd Confirming Internal Stakeholder Engagement (ONRW-2019369590-15875)</b:Title>
    <b:RefOrder>16</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ONRW-2019369590-14501</_dlc_DocId>
    <_dlc_DocIdUrl xmlns="f6cfbbfa-3ea0-4d8e-acde-632e83cd9c55">
      <Url>https://prodonrgov.sharepoint.com/_layouts/15/DocIdRedir.aspx?ID=ONRW-2019369590-14501</Url>
      <Description>ONRW-2019369590-14501</Description>
    </_dlc_DocIdUrl>
    <TaxCatchAll xmlns="f6cfbbfa-3ea0-4d8e-acde-632e83cd9c55" xsi:nil="true"/>
    <Document_x0020_Type xmlns="f6cfbbfa-3ea0-4d8e-acde-632e83cd9c55" xsi:nil="true"/>
    <External_x0020_Reference xmlns="f6cfbbfa-3ea0-4d8e-acde-632e83cd9c55" xsi:nil="true"/>
    <Site xmlns="f6cfbbfa-3ea0-4d8e-acde-632e83cd9c55" xsi:nil="tru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Uploadedby xmlns="2b92fa06-69b2-4527-a0e1-9e8803fc1e53" xsi:nil="true"/>
    <Classification xmlns="2b92fa06-69b2-4527-a0e1-9e8803fc1e53" xsi:nil="true"/>
    <Record_x0020_Number xmlns="f6cfbbfa-3ea0-4d8e-acde-632e83cd9c55" xsi:nil="true"/>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GDA_x0020_Topics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 xsi:nil="true"/>
    <SharedWithUsers xmlns="f6cfbbfa-3ea0-4d8e-acde-632e83cd9c55">
      <UserInfo>
        <DisplayName>Liam Dunning</DisplayName>
        <AccountId>12</AccountId>
        <AccountType/>
      </UserInfo>
    </SharedWithUser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F4FDA01-F61E-468C-86E9-DF6622075A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9C714F-8319-462F-80CF-EBC5A775C03C}">
  <ds:schemaRefs>
    <ds:schemaRef ds:uri="http://schemas.openxmlformats.org/officeDocument/2006/bibliography"/>
  </ds:schemaRefs>
</ds:datastoreItem>
</file>

<file path=customXml/itemProps4.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5.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6.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22</Pages>
  <Words>4228</Words>
  <Characters>24103</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PR-01908 Withdrawal of Nuclear Maintenance Schedule Preface Approvals &amp; Legacy Licence Condition Specifications for the Berkeley, Chapelcross, Dungeness A, Hinkley Point A, Hunterston A, Oldbury, Sizewell A, Trawsfynydd and Wylfa NRS Ltd sites</vt:lpstr>
    </vt:vector>
  </TitlesOfParts>
  <Manager>Office for Nuclear Regulation</Manager>
  <Company>Office for Nuclear Regulation</Company>
  <LinksUpToDate>false</LinksUpToDate>
  <CharactersWithSpaces>28275</CharactersWithSpaces>
  <SharedDoc>false</SharedDoc>
  <HLinks>
    <vt:vector size="126" baseType="variant">
      <vt:variant>
        <vt:i4>1179698</vt:i4>
      </vt:variant>
      <vt:variant>
        <vt:i4>122</vt:i4>
      </vt:variant>
      <vt:variant>
        <vt:i4>0</vt:i4>
      </vt:variant>
      <vt:variant>
        <vt:i4>5</vt:i4>
      </vt:variant>
      <vt:variant>
        <vt:lpwstr/>
      </vt:variant>
      <vt:variant>
        <vt:lpwstr>_Toc182816037</vt:lpwstr>
      </vt:variant>
      <vt:variant>
        <vt:i4>1179698</vt:i4>
      </vt:variant>
      <vt:variant>
        <vt:i4>116</vt:i4>
      </vt:variant>
      <vt:variant>
        <vt:i4>0</vt:i4>
      </vt:variant>
      <vt:variant>
        <vt:i4>5</vt:i4>
      </vt:variant>
      <vt:variant>
        <vt:lpwstr/>
      </vt:variant>
      <vt:variant>
        <vt:lpwstr>_Toc182816036</vt:lpwstr>
      </vt:variant>
      <vt:variant>
        <vt:i4>1179698</vt:i4>
      </vt:variant>
      <vt:variant>
        <vt:i4>110</vt:i4>
      </vt:variant>
      <vt:variant>
        <vt:i4>0</vt:i4>
      </vt:variant>
      <vt:variant>
        <vt:i4>5</vt:i4>
      </vt:variant>
      <vt:variant>
        <vt:lpwstr/>
      </vt:variant>
      <vt:variant>
        <vt:lpwstr>_Toc182816035</vt:lpwstr>
      </vt:variant>
      <vt:variant>
        <vt:i4>1179698</vt:i4>
      </vt:variant>
      <vt:variant>
        <vt:i4>104</vt:i4>
      </vt:variant>
      <vt:variant>
        <vt:i4>0</vt:i4>
      </vt:variant>
      <vt:variant>
        <vt:i4>5</vt:i4>
      </vt:variant>
      <vt:variant>
        <vt:lpwstr/>
      </vt:variant>
      <vt:variant>
        <vt:lpwstr>_Toc182816034</vt:lpwstr>
      </vt:variant>
      <vt:variant>
        <vt:i4>1179698</vt:i4>
      </vt:variant>
      <vt:variant>
        <vt:i4>98</vt:i4>
      </vt:variant>
      <vt:variant>
        <vt:i4>0</vt:i4>
      </vt:variant>
      <vt:variant>
        <vt:i4>5</vt:i4>
      </vt:variant>
      <vt:variant>
        <vt:lpwstr/>
      </vt:variant>
      <vt:variant>
        <vt:lpwstr>_Toc182816033</vt:lpwstr>
      </vt:variant>
      <vt:variant>
        <vt:i4>1179698</vt:i4>
      </vt:variant>
      <vt:variant>
        <vt:i4>92</vt:i4>
      </vt:variant>
      <vt:variant>
        <vt:i4>0</vt:i4>
      </vt:variant>
      <vt:variant>
        <vt:i4>5</vt:i4>
      </vt:variant>
      <vt:variant>
        <vt:lpwstr/>
      </vt:variant>
      <vt:variant>
        <vt:lpwstr>_Toc182816032</vt:lpwstr>
      </vt:variant>
      <vt:variant>
        <vt:i4>1179698</vt:i4>
      </vt:variant>
      <vt:variant>
        <vt:i4>86</vt:i4>
      </vt:variant>
      <vt:variant>
        <vt:i4>0</vt:i4>
      </vt:variant>
      <vt:variant>
        <vt:i4>5</vt:i4>
      </vt:variant>
      <vt:variant>
        <vt:lpwstr/>
      </vt:variant>
      <vt:variant>
        <vt:lpwstr>_Toc182816031</vt:lpwstr>
      </vt:variant>
      <vt:variant>
        <vt:i4>1179698</vt:i4>
      </vt:variant>
      <vt:variant>
        <vt:i4>80</vt:i4>
      </vt:variant>
      <vt:variant>
        <vt:i4>0</vt:i4>
      </vt:variant>
      <vt:variant>
        <vt:i4>5</vt:i4>
      </vt:variant>
      <vt:variant>
        <vt:lpwstr/>
      </vt:variant>
      <vt:variant>
        <vt:lpwstr>_Toc182816030</vt:lpwstr>
      </vt:variant>
      <vt:variant>
        <vt:i4>1245234</vt:i4>
      </vt:variant>
      <vt:variant>
        <vt:i4>74</vt:i4>
      </vt:variant>
      <vt:variant>
        <vt:i4>0</vt:i4>
      </vt:variant>
      <vt:variant>
        <vt:i4>5</vt:i4>
      </vt:variant>
      <vt:variant>
        <vt:lpwstr/>
      </vt:variant>
      <vt:variant>
        <vt:lpwstr>_Toc182816029</vt:lpwstr>
      </vt:variant>
      <vt:variant>
        <vt:i4>1245234</vt:i4>
      </vt:variant>
      <vt:variant>
        <vt:i4>68</vt:i4>
      </vt:variant>
      <vt:variant>
        <vt:i4>0</vt:i4>
      </vt:variant>
      <vt:variant>
        <vt:i4>5</vt:i4>
      </vt:variant>
      <vt:variant>
        <vt:lpwstr/>
      </vt:variant>
      <vt:variant>
        <vt:lpwstr>_Toc182816028</vt:lpwstr>
      </vt:variant>
      <vt:variant>
        <vt:i4>1245234</vt:i4>
      </vt:variant>
      <vt:variant>
        <vt:i4>62</vt:i4>
      </vt:variant>
      <vt:variant>
        <vt:i4>0</vt:i4>
      </vt:variant>
      <vt:variant>
        <vt:i4>5</vt:i4>
      </vt:variant>
      <vt:variant>
        <vt:lpwstr/>
      </vt:variant>
      <vt:variant>
        <vt:lpwstr>_Toc182816027</vt:lpwstr>
      </vt:variant>
      <vt:variant>
        <vt:i4>1245234</vt:i4>
      </vt:variant>
      <vt:variant>
        <vt:i4>56</vt:i4>
      </vt:variant>
      <vt:variant>
        <vt:i4>0</vt:i4>
      </vt:variant>
      <vt:variant>
        <vt:i4>5</vt:i4>
      </vt:variant>
      <vt:variant>
        <vt:lpwstr/>
      </vt:variant>
      <vt:variant>
        <vt:lpwstr>_Toc182816026</vt:lpwstr>
      </vt:variant>
      <vt:variant>
        <vt:i4>1245234</vt:i4>
      </vt:variant>
      <vt:variant>
        <vt:i4>50</vt:i4>
      </vt:variant>
      <vt:variant>
        <vt:i4>0</vt:i4>
      </vt:variant>
      <vt:variant>
        <vt:i4>5</vt:i4>
      </vt:variant>
      <vt:variant>
        <vt:lpwstr/>
      </vt:variant>
      <vt:variant>
        <vt:lpwstr>_Toc182816025</vt:lpwstr>
      </vt:variant>
      <vt:variant>
        <vt:i4>1245234</vt:i4>
      </vt:variant>
      <vt:variant>
        <vt:i4>44</vt:i4>
      </vt:variant>
      <vt:variant>
        <vt:i4>0</vt:i4>
      </vt:variant>
      <vt:variant>
        <vt:i4>5</vt:i4>
      </vt:variant>
      <vt:variant>
        <vt:lpwstr/>
      </vt:variant>
      <vt:variant>
        <vt:lpwstr>_Toc182816024</vt:lpwstr>
      </vt:variant>
      <vt:variant>
        <vt:i4>1245234</vt:i4>
      </vt:variant>
      <vt:variant>
        <vt:i4>38</vt:i4>
      </vt:variant>
      <vt:variant>
        <vt:i4>0</vt:i4>
      </vt:variant>
      <vt:variant>
        <vt:i4>5</vt:i4>
      </vt:variant>
      <vt:variant>
        <vt:lpwstr/>
      </vt:variant>
      <vt:variant>
        <vt:lpwstr>_Toc182816023</vt:lpwstr>
      </vt:variant>
      <vt:variant>
        <vt:i4>1245234</vt:i4>
      </vt:variant>
      <vt:variant>
        <vt:i4>32</vt:i4>
      </vt:variant>
      <vt:variant>
        <vt:i4>0</vt:i4>
      </vt:variant>
      <vt:variant>
        <vt:i4>5</vt:i4>
      </vt:variant>
      <vt:variant>
        <vt:lpwstr/>
      </vt:variant>
      <vt:variant>
        <vt:lpwstr>_Toc182816022</vt:lpwstr>
      </vt:variant>
      <vt:variant>
        <vt:i4>1245234</vt:i4>
      </vt:variant>
      <vt:variant>
        <vt:i4>26</vt:i4>
      </vt:variant>
      <vt:variant>
        <vt:i4>0</vt:i4>
      </vt:variant>
      <vt:variant>
        <vt:i4>5</vt:i4>
      </vt:variant>
      <vt:variant>
        <vt:lpwstr/>
      </vt:variant>
      <vt:variant>
        <vt:lpwstr>_Toc182816021</vt:lpwstr>
      </vt:variant>
      <vt:variant>
        <vt:i4>1245234</vt:i4>
      </vt:variant>
      <vt:variant>
        <vt:i4>20</vt:i4>
      </vt:variant>
      <vt:variant>
        <vt:i4>0</vt:i4>
      </vt:variant>
      <vt:variant>
        <vt:i4>5</vt:i4>
      </vt:variant>
      <vt:variant>
        <vt:lpwstr/>
      </vt:variant>
      <vt:variant>
        <vt:lpwstr>_Toc182816020</vt:lpwstr>
      </vt:variant>
      <vt:variant>
        <vt:i4>1048626</vt:i4>
      </vt:variant>
      <vt:variant>
        <vt:i4>14</vt:i4>
      </vt:variant>
      <vt:variant>
        <vt:i4>0</vt:i4>
      </vt:variant>
      <vt:variant>
        <vt:i4>5</vt:i4>
      </vt:variant>
      <vt:variant>
        <vt:lpwstr/>
      </vt:variant>
      <vt:variant>
        <vt:lpwstr>_Toc182816019</vt:lpwstr>
      </vt:variant>
      <vt:variant>
        <vt:i4>1048626</vt:i4>
      </vt:variant>
      <vt:variant>
        <vt:i4>8</vt:i4>
      </vt:variant>
      <vt:variant>
        <vt:i4>0</vt:i4>
      </vt:variant>
      <vt:variant>
        <vt:i4>5</vt:i4>
      </vt:variant>
      <vt:variant>
        <vt:lpwstr/>
      </vt:variant>
      <vt:variant>
        <vt:lpwstr>_Toc182816018</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PR-01908 Withdrawal of Nuclear Maintenance Schedule Preface Approvals &amp; Legacy Licence Condition Specifications for the Berkeley, Chapelcross, Dungeness A, Hinkley Point A, Hunterston A, Oldbury, Sizewell A, Trawsfynydd and Wylfa NRS Ltd sites</dc:title>
  <dc:subject>[Subtitle or description]</dc:subject>
  <dc:creator>Liam Dunning</dc:creator>
  <cp:keywords>[Key words separated by commas]</cp:keywords>
  <dc:description/>
  <cp:lastModifiedBy>Linda Beckett</cp:lastModifiedBy>
  <cp:revision>1</cp:revision>
  <cp:lastPrinted>2025-01-10T08:04:00Z</cp:lastPrinted>
  <dcterms:created xsi:type="dcterms:W3CDTF">2024-12-31T09:51:00Z</dcterms:created>
  <dcterms:modified xsi:type="dcterms:W3CDTF">2025-03-26T15:12:00Z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f9a10395-6f98-43c1-bb15-b1fc1c51f6f0</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