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6C65111E" w14:textId="77777777" w:rsidTr="00881B6F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  <w:shd w:val="clear" w:color="auto" w:fill="auto"/>
          </w:tcPr>
          <w:p w14:paraId="35C1F1C6" w14:textId="5EC1E585" w:rsidR="00C20562" w:rsidRPr="00C20562" w:rsidRDefault="00FC7331" w:rsidP="00323E71">
            <w:bookmarkStart w:id="0" w:name="_Toc466022543"/>
            <w:r>
              <w:t>D</w:t>
            </w:r>
          </w:p>
        </w:tc>
      </w:tr>
      <w:tr w:rsidR="00D0226A" w:rsidRPr="001E03E1" w14:paraId="6FF9A0F4" w14:textId="77777777" w:rsidTr="00537786">
        <w:trPr>
          <w:trHeight w:hRule="exact" w:val="3325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  <w:shd w:val="clear" w:color="auto" w:fill="auto"/>
          </w:tcPr>
          <w:p w14:paraId="2F059A92" w14:textId="78435DC3" w:rsidR="00595C8C" w:rsidRPr="00595C8C" w:rsidRDefault="00595C8C" w:rsidP="00595C8C">
            <w:pPr>
              <w:pStyle w:val="InnerCoverTitle"/>
              <w:rPr>
                <w:sz w:val="36"/>
                <w:szCs w:val="36"/>
              </w:rPr>
            </w:pPr>
            <w:r w:rsidRPr="00595C8C">
              <w:rPr>
                <w:sz w:val="36"/>
                <w:szCs w:val="36"/>
              </w:rPr>
              <w:t xml:space="preserve">ONR </w:t>
            </w:r>
            <w:r w:rsidR="005A242F">
              <w:rPr>
                <w:sz w:val="36"/>
                <w:szCs w:val="36"/>
              </w:rPr>
              <w:t>Project Assessment Report</w:t>
            </w:r>
          </w:p>
          <w:p w14:paraId="7C4EA414" w14:textId="708906FD" w:rsidR="00D0226A" w:rsidRPr="001E03E1" w:rsidRDefault="00456547" w:rsidP="001E03E1">
            <w:pPr>
              <w:pStyle w:val="CoverTitle"/>
              <w:rPr>
                <w:szCs w:val="90"/>
              </w:rPr>
            </w:pPr>
            <w:sdt>
              <w:sdtPr>
                <w:rPr>
                  <w:sz w:val="72"/>
                  <w:szCs w:val="72"/>
                </w:rPr>
                <w:id w:val="1228188510"/>
                <w:placeholder>
                  <w:docPart w:val="DefaultPlaceholder_-1854013440"/>
                </w:placeholder>
              </w:sdtPr>
              <w:sdtEndPr/>
              <w:sdtContent>
                <w:r w:rsidR="006A09FE">
                  <w:rPr>
                    <w:sz w:val="36"/>
                    <w:szCs w:val="36"/>
                  </w:rPr>
                  <w:t>Site Licence Condition 11 – Emergency Arrangements Request for Approval of Changes to the Nuclear Site Emergency</w:t>
                </w:r>
                <w:r w:rsidR="00304AB0">
                  <w:rPr>
                    <w:sz w:val="36"/>
                    <w:szCs w:val="36"/>
                  </w:rPr>
                  <w:t xml:space="preserve"> Principles</w:t>
                </w:r>
                <w:r w:rsidR="00FF7C2B">
                  <w:rPr>
                    <w:sz w:val="36"/>
                    <w:szCs w:val="36"/>
                  </w:rPr>
                  <w:t xml:space="preserve"> </w:t>
                </w:r>
                <w:r w:rsidR="006A09FE">
                  <w:rPr>
                    <w:sz w:val="36"/>
                    <w:szCs w:val="36"/>
                  </w:rPr>
                  <w:t>– Rolls-Royce Raynesway Sites Emergency Arrangements Principles</w:t>
                </w:r>
              </w:sdtContent>
            </w:sdt>
          </w:p>
        </w:tc>
      </w:tr>
    </w:tbl>
    <w:p w14:paraId="56A09D10" w14:textId="77777777" w:rsidR="00D0226A" w:rsidRDefault="00D0226A">
      <w:pPr>
        <w:spacing w:after="0"/>
      </w:pPr>
    </w:p>
    <w:p w14:paraId="6AB6425B" w14:textId="77777777" w:rsidR="00D0226A" w:rsidRDefault="00881B6F">
      <w:pPr>
        <w:spacing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B0A4AA" wp14:editId="237341DD">
            <wp:simplePos x="685800" y="914400"/>
            <wp:positionH relativeFrom="page">
              <wp:align>left</wp:align>
            </wp:positionH>
            <wp:positionV relativeFrom="page">
              <wp:align>top</wp:align>
            </wp:positionV>
            <wp:extent cx="7568280" cy="1069236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280" cy="1069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C8B33" w14:textId="77777777" w:rsidR="00267815" w:rsidRDefault="00267815">
      <w:pPr>
        <w:spacing w:after="0"/>
      </w:pPr>
      <w:r>
        <w:br w:type="page"/>
      </w:r>
    </w:p>
    <w:p w14:paraId="108F43C7" w14:textId="165E557A" w:rsidR="00004C16" w:rsidRPr="00004C16" w:rsidRDefault="00004C16" w:rsidP="00004C16">
      <w:pPr>
        <w:rPr>
          <w:color w:val="005F63"/>
          <w:sz w:val="36"/>
          <w:szCs w:val="36"/>
        </w:rPr>
      </w:pPr>
      <w:r w:rsidRPr="00004C16">
        <w:rPr>
          <w:color w:val="005F63"/>
          <w:sz w:val="36"/>
          <w:szCs w:val="36"/>
        </w:rPr>
        <w:lastRenderedPageBreak/>
        <w:t xml:space="preserve">ONR </w:t>
      </w:r>
      <w:r w:rsidR="008E5D60">
        <w:rPr>
          <w:color w:val="005F63"/>
          <w:sz w:val="36"/>
          <w:szCs w:val="36"/>
        </w:rPr>
        <w:t>Project Assessment Report</w:t>
      </w:r>
    </w:p>
    <w:p w14:paraId="3E340E1B" w14:textId="1CCB091D" w:rsidR="008E5D60" w:rsidRPr="00F24438" w:rsidRDefault="00C63E7A" w:rsidP="008E5D60">
      <w:pPr>
        <w:rPr>
          <w:sz w:val="36"/>
          <w:szCs w:val="36"/>
        </w:rPr>
      </w:pPr>
      <w:r w:rsidRPr="00F24438">
        <w:rPr>
          <w:rStyle w:val="Style2"/>
          <w:b/>
          <w:bCs/>
          <w:sz w:val="36"/>
          <w:szCs w:val="36"/>
        </w:rPr>
        <w:t xml:space="preserve">Project </w:t>
      </w:r>
      <w:r w:rsidR="00ED0CED">
        <w:rPr>
          <w:rStyle w:val="Style2"/>
          <w:b/>
          <w:bCs/>
          <w:sz w:val="36"/>
          <w:szCs w:val="36"/>
        </w:rPr>
        <w:t>N</w:t>
      </w:r>
      <w:r w:rsidRPr="00F24438">
        <w:rPr>
          <w:rStyle w:val="Style2"/>
          <w:b/>
          <w:bCs/>
          <w:sz w:val="36"/>
          <w:szCs w:val="36"/>
        </w:rPr>
        <w:t>ame</w:t>
      </w:r>
      <w:r w:rsidR="008E5D60" w:rsidRPr="00F24438">
        <w:rPr>
          <w:rStyle w:val="Style2"/>
          <w:sz w:val="36"/>
          <w:szCs w:val="36"/>
        </w:rPr>
        <w:t xml:space="preserve">: </w:t>
      </w:r>
      <w:r w:rsidR="00B90CD0" w:rsidRPr="00F24438">
        <w:rPr>
          <w:rStyle w:val="Style2"/>
          <w:sz w:val="36"/>
          <w:szCs w:val="36"/>
        </w:rPr>
        <w:t xml:space="preserve">Approval </w:t>
      </w:r>
      <w:r w:rsidR="00065908" w:rsidRPr="00F24438">
        <w:rPr>
          <w:rStyle w:val="Style2"/>
          <w:sz w:val="36"/>
          <w:szCs w:val="36"/>
        </w:rPr>
        <w:t>–</w:t>
      </w:r>
      <w:r w:rsidR="00B90CD0" w:rsidRPr="00F24438">
        <w:rPr>
          <w:rStyle w:val="Style2"/>
          <w:sz w:val="36"/>
          <w:szCs w:val="36"/>
        </w:rPr>
        <w:t xml:space="preserve"> </w:t>
      </w:r>
      <w:r w:rsidR="00065908" w:rsidRPr="00F24438">
        <w:rPr>
          <w:rStyle w:val="Style2"/>
          <w:sz w:val="36"/>
          <w:szCs w:val="36"/>
        </w:rPr>
        <w:t xml:space="preserve">Nuclear Site Emergency </w:t>
      </w:r>
      <w:r w:rsidR="00304AB0">
        <w:rPr>
          <w:rStyle w:val="Style2"/>
          <w:sz w:val="36"/>
          <w:szCs w:val="36"/>
        </w:rPr>
        <w:t>Principles</w:t>
      </w:r>
      <w:r w:rsidR="00CE5A5A">
        <w:rPr>
          <w:rStyle w:val="Style2"/>
          <w:sz w:val="36"/>
          <w:szCs w:val="36"/>
        </w:rPr>
        <w:t>.</w:t>
      </w:r>
    </w:p>
    <w:p w14:paraId="61A25C0F" w14:textId="34295A74" w:rsidR="00004C16" w:rsidRDefault="008E5D60" w:rsidP="009769CE">
      <w:pPr>
        <w:rPr>
          <w:rStyle w:val="Style2"/>
          <w:sz w:val="36"/>
          <w:szCs w:val="36"/>
        </w:rPr>
      </w:pPr>
      <w:r w:rsidRPr="00F24438">
        <w:rPr>
          <w:rStyle w:val="Style2"/>
          <w:b/>
          <w:bCs/>
          <w:sz w:val="36"/>
          <w:szCs w:val="36"/>
        </w:rPr>
        <w:t>Report Title</w:t>
      </w:r>
      <w:r w:rsidRPr="00F24438">
        <w:rPr>
          <w:rStyle w:val="Style2"/>
          <w:sz w:val="36"/>
          <w:szCs w:val="36"/>
        </w:rPr>
        <w:t xml:space="preserve">: </w:t>
      </w:r>
      <w:r w:rsidR="00726E25" w:rsidRPr="00F24438">
        <w:rPr>
          <w:rStyle w:val="Style2"/>
          <w:sz w:val="36"/>
          <w:szCs w:val="36"/>
        </w:rPr>
        <w:t xml:space="preserve">Site Licence Condition 11 – Emergency Arrangements Request for Approval of Changes to the Nuclear Site Emergency </w:t>
      </w:r>
      <w:r w:rsidR="00304AB0">
        <w:rPr>
          <w:rStyle w:val="Style2"/>
          <w:sz w:val="36"/>
          <w:szCs w:val="36"/>
        </w:rPr>
        <w:t>Principles</w:t>
      </w:r>
      <w:r w:rsidR="00726E25" w:rsidRPr="00F24438">
        <w:rPr>
          <w:rStyle w:val="Style2"/>
          <w:sz w:val="36"/>
          <w:szCs w:val="36"/>
        </w:rPr>
        <w:t xml:space="preserve"> – Rolls-Royce Raynesway Sites Emergency Arrangements</w:t>
      </w:r>
      <w:r w:rsidR="006A09FE" w:rsidRPr="00F24438">
        <w:rPr>
          <w:rStyle w:val="Style2"/>
          <w:sz w:val="36"/>
          <w:szCs w:val="36"/>
        </w:rPr>
        <w:t xml:space="preserve"> </w:t>
      </w:r>
      <w:r w:rsidR="00726E25" w:rsidRPr="00F24438">
        <w:rPr>
          <w:rStyle w:val="Style2"/>
          <w:sz w:val="36"/>
          <w:szCs w:val="36"/>
        </w:rPr>
        <w:t>Principles</w:t>
      </w:r>
    </w:p>
    <w:p w14:paraId="306F5934" w14:textId="77777777" w:rsidR="008C31D6" w:rsidRPr="00F24438" w:rsidRDefault="008C31D6" w:rsidP="009769CE">
      <w:pPr>
        <w:rPr>
          <w:sz w:val="36"/>
          <w:szCs w:val="36"/>
        </w:rPr>
      </w:pPr>
    </w:p>
    <w:p w14:paraId="6E8CD0EB" w14:textId="764D5014" w:rsidR="005663B3" w:rsidRPr="00F24438" w:rsidRDefault="00F15409" w:rsidP="009769CE">
      <w:r w:rsidRPr="00F24438">
        <w:rPr>
          <w:b/>
          <w:bCs/>
        </w:rPr>
        <w:t>Dutyholder/Applicant</w:t>
      </w:r>
      <w:r w:rsidR="003A7E1C" w:rsidRPr="00F24438">
        <w:t>:</w:t>
      </w:r>
      <w:r w:rsidR="00004C16" w:rsidRPr="00F24438">
        <w:t xml:space="preserve"> </w:t>
      </w:r>
      <w:r w:rsidR="005E2B78" w:rsidRPr="00F24438">
        <w:t>Rolls-Royce Submarines Limited</w:t>
      </w:r>
      <w:r w:rsidR="00CE5A5A">
        <w:t>.</w:t>
      </w:r>
    </w:p>
    <w:p w14:paraId="247E3769" w14:textId="7D59F53A" w:rsidR="00004C16" w:rsidRPr="00F24438" w:rsidRDefault="00D5528D" w:rsidP="00004C16">
      <w:r w:rsidRPr="00F24438">
        <w:rPr>
          <w:b/>
          <w:bCs/>
        </w:rPr>
        <w:t xml:space="preserve">Report </w:t>
      </w:r>
      <w:r w:rsidR="00004C16" w:rsidRPr="00F24438">
        <w:rPr>
          <w:b/>
          <w:bCs/>
        </w:rPr>
        <w:t>Issue No</w:t>
      </w:r>
      <w:r w:rsidR="00004C16" w:rsidRPr="00F24438">
        <w:t xml:space="preserve">.: </w:t>
      </w:r>
      <w:r w:rsidR="00D7719D" w:rsidRPr="00F24438">
        <w:t>1</w:t>
      </w:r>
    </w:p>
    <w:p w14:paraId="2BDE6E98" w14:textId="3C6B728B" w:rsidR="000F293F" w:rsidRPr="00D2268B" w:rsidRDefault="00004C16" w:rsidP="009769CE">
      <w:r w:rsidRPr="00D2268B">
        <w:rPr>
          <w:b/>
          <w:bCs/>
        </w:rPr>
        <w:t>Publication Date:</w:t>
      </w:r>
      <w:r w:rsidRPr="00D2268B">
        <w:t xml:space="preserve"> </w:t>
      </w:r>
      <w:r w:rsidR="00393169">
        <w:t xml:space="preserve">December </w:t>
      </w:r>
      <w:r w:rsidR="00EC48BB" w:rsidRPr="00D2268B">
        <w:t>2024</w:t>
      </w:r>
    </w:p>
    <w:p w14:paraId="63507213" w14:textId="05042776" w:rsidR="00863F29" w:rsidRPr="00155EED" w:rsidRDefault="00863F29" w:rsidP="00863F29">
      <w:r w:rsidRPr="00155EED">
        <w:rPr>
          <w:b/>
          <w:bCs/>
        </w:rPr>
        <w:t>Document ID</w:t>
      </w:r>
      <w:r w:rsidRPr="00155EED">
        <w:t>.: ONRW-2019369590-9953</w:t>
      </w:r>
    </w:p>
    <w:p w14:paraId="092C0054" w14:textId="77777777" w:rsidR="00863F29" w:rsidRPr="00155EED" w:rsidRDefault="00863F29" w:rsidP="009769CE">
      <w:pPr>
        <w:rPr>
          <w:sz w:val="28"/>
          <w:szCs w:val="28"/>
        </w:rPr>
      </w:pPr>
    </w:p>
    <w:p w14:paraId="440A84E0" w14:textId="11F97D75" w:rsidR="003C2C5D" w:rsidRDefault="004E6E34" w:rsidP="003C2C5D">
      <w:r>
        <w:t>© Office for Nuclear Regulation [</w:t>
      </w:r>
      <w:r w:rsidR="006C3EDB">
        <w:t>2024</w:t>
      </w:r>
      <w:r>
        <w:t>]</w:t>
      </w:r>
    </w:p>
    <w:p w14:paraId="4EB0285F" w14:textId="4697AE67" w:rsidR="003C2C5D" w:rsidRDefault="004E6E34" w:rsidP="003C2C5D">
      <w:r>
        <w:t>For published documents, the electronic copy on the ONR website remains the most current publicly available version and copying or printing renders this document uncontrolled.</w:t>
      </w:r>
      <w:r w:rsidR="003C2C5D">
        <w:t xml:space="preserve"> If you wish to reuse this information visit </w:t>
      </w:r>
      <w:hyperlink r:id="rId16" w:history="1">
        <w:r w:rsidR="003C2C5D" w:rsidRPr="00EE2D14">
          <w:rPr>
            <w:rStyle w:val="Hyperlink"/>
          </w:rPr>
          <w:t>www.onr.org.uk/copyright</w:t>
        </w:r>
      </w:hyperlink>
      <w:r w:rsidR="003C2C5D">
        <w:t xml:space="preserve"> for details. </w:t>
      </w:r>
    </w:p>
    <w:p w14:paraId="1FDB4B56" w14:textId="5709B0B5" w:rsidR="00595C8C" w:rsidRDefault="00595C8C" w:rsidP="004E6E34">
      <w:pPr>
        <w:sectPr w:rsidR="00595C8C" w:rsidSect="0029266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1440" w:right="1080" w:bottom="1440" w:left="1080" w:header="397" w:footer="397" w:gutter="0"/>
          <w:cols w:space="312"/>
          <w:titlePg/>
          <w:docGrid w:linePitch="360"/>
        </w:sectPr>
      </w:pPr>
    </w:p>
    <w:p w14:paraId="27EE63D0" w14:textId="2097D223" w:rsidR="00202152" w:rsidRPr="00F24438" w:rsidRDefault="00202152" w:rsidP="00410423">
      <w:pPr>
        <w:pStyle w:val="Heading1"/>
        <w:numPr>
          <w:ilvl w:val="0"/>
          <w:numId w:val="0"/>
        </w:numPr>
        <w:ind w:left="851" w:hanging="851"/>
      </w:pPr>
      <w:bookmarkStart w:id="5" w:name="_Toc118892109"/>
      <w:bookmarkStart w:id="6" w:name="_Toc185323380"/>
      <w:bookmarkStart w:id="7" w:name="_Toc109727646"/>
      <w:bookmarkEnd w:id="0"/>
      <w:r w:rsidRPr="00F24438">
        <w:lastRenderedPageBreak/>
        <w:t xml:space="preserve">Executive </w:t>
      </w:r>
      <w:r w:rsidR="0011789D">
        <w:t>s</w:t>
      </w:r>
      <w:r w:rsidRPr="00F24438">
        <w:t>ummary</w:t>
      </w:r>
      <w:bookmarkEnd w:id="5"/>
      <w:bookmarkEnd w:id="6"/>
    </w:p>
    <w:p w14:paraId="718BE320" w14:textId="7B654B79" w:rsidR="004A7AEF" w:rsidRPr="004D1848" w:rsidRDefault="004A7AEF" w:rsidP="004D1848">
      <w:pPr>
        <w:spacing w:before="240"/>
        <w:rPr>
          <w:b/>
          <w:bCs/>
        </w:rPr>
      </w:pPr>
      <w:r w:rsidRPr="004D1848">
        <w:rPr>
          <w:b/>
          <w:bCs/>
        </w:rPr>
        <w:t xml:space="preserve">Permission </w:t>
      </w:r>
      <w:r w:rsidR="0011789D" w:rsidRPr="004D1848">
        <w:rPr>
          <w:b/>
          <w:bCs/>
        </w:rPr>
        <w:t>requested</w:t>
      </w:r>
    </w:p>
    <w:p w14:paraId="6B53F618" w14:textId="336C5E31" w:rsidR="002D4390" w:rsidRPr="004D1848" w:rsidRDefault="00F04B3A" w:rsidP="001B3311">
      <w:r w:rsidRPr="004D1848">
        <w:t>As outlined i</w:t>
      </w:r>
      <w:r w:rsidR="00A55D52" w:rsidRPr="004D1848">
        <w:t xml:space="preserve">n </w:t>
      </w:r>
      <w:r w:rsidRPr="004D1848">
        <w:t>the</w:t>
      </w:r>
      <w:r w:rsidR="0086474B" w:rsidRPr="004D1848">
        <w:t>ir</w:t>
      </w:r>
      <w:r w:rsidRPr="004D1848">
        <w:t xml:space="preserve"> </w:t>
      </w:r>
      <w:r w:rsidR="00A55D52" w:rsidRPr="004D1848">
        <w:t>letter</w:t>
      </w:r>
      <w:r w:rsidR="00950822" w:rsidRPr="004D1848">
        <w:t>,</w:t>
      </w:r>
      <w:r w:rsidR="0086474B" w:rsidRPr="004D1848">
        <w:t xml:space="preserve"> </w:t>
      </w:r>
      <w:r w:rsidR="002467DC" w:rsidRPr="004D1848">
        <w:t xml:space="preserve">Rolls-Royce Submarines Limited </w:t>
      </w:r>
      <w:r w:rsidR="007D169E" w:rsidRPr="004D1848">
        <w:t>(</w:t>
      </w:r>
      <w:r w:rsidR="002467DC" w:rsidRPr="004D1848">
        <w:t>RRSL</w:t>
      </w:r>
      <w:r w:rsidR="00C5397B" w:rsidRPr="004D1848">
        <w:t>, the licensee</w:t>
      </w:r>
      <w:r w:rsidR="007D169E" w:rsidRPr="004D1848">
        <w:t xml:space="preserve">) has </w:t>
      </w:r>
      <w:r w:rsidR="00C937B0" w:rsidRPr="004D1848">
        <w:t xml:space="preserve">submitted </w:t>
      </w:r>
      <w:r w:rsidR="00C5397B" w:rsidRPr="004D1848">
        <w:t xml:space="preserve">the </w:t>
      </w:r>
      <w:r w:rsidR="002467DC" w:rsidRPr="004D1848">
        <w:t xml:space="preserve">Raynesway Sites </w:t>
      </w:r>
      <w:r w:rsidR="00C5397B" w:rsidRPr="004D1848">
        <w:t>(</w:t>
      </w:r>
      <w:r w:rsidR="00421697" w:rsidRPr="004D1848">
        <w:t>Nuclear Site Licences 49 and 13C</w:t>
      </w:r>
      <w:r w:rsidR="00C5397B" w:rsidRPr="004D1848">
        <w:t>)</w:t>
      </w:r>
      <w:r w:rsidR="00C937B0" w:rsidRPr="004D1848">
        <w:t xml:space="preserve"> </w:t>
      </w:r>
      <w:r w:rsidR="001B3311" w:rsidRPr="004D1848">
        <w:t>Emergency Arrangements</w:t>
      </w:r>
      <w:r w:rsidR="001621FB" w:rsidRPr="004D1848">
        <w:t xml:space="preserve"> Principles </w:t>
      </w:r>
      <w:r w:rsidR="00876340" w:rsidRPr="004D1848">
        <w:t>document</w:t>
      </w:r>
      <w:r w:rsidR="001B3311" w:rsidRPr="004D1848">
        <w:t xml:space="preserve"> </w:t>
      </w:r>
      <w:r w:rsidR="00C937B0" w:rsidRPr="004D1848">
        <w:t>for</w:t>
      </w:r>
      <w:r w:rsidR="003E4799">
        <w:t xml:space="preserve"> the Office for Nuclear Regulation</w:t>
      </w:r>
      <w:r w:rsidR="007D169E" w:rsidRPr="004D1848">
        <w:t>’s</w:t>
      </w:r>
      <w:r w:rsidR="003E4799">
        <w:t xml:space="preserve"> (</w:t>
      </w:r>
      <w:r w:rsidR="003E4799" w:rsidRPr="00683B47">
        <w:t>ONR</w:t>
      </w:r>
      <w:r w:rsidR="003E4799">
        <w:t>)</w:t>
      </w:r>
      <w:r w:rsidR="007D169E" w:rsidRPr="004D1848">
        <w:t xml:space="preserve"> </w:t>
      </w:r>
      <w:r w:rsidR="00871E2D" w:rsidRPr="004D1848">
        <w:t>a</w:t>
      </w:r>
      <w:r w:rsidR="007D169E" w:rsidRPr="004D1848">
        <w:t>pproval</w:t>
      </w:r>
      <w:r w:rsidR="00C937B0" w:rsidRPr="004D1848">
        <w:t xml:space="preserve"> under licence condition 11(3).</w:t>
      </w:r>
    </w:p>
    <w:p w14:paraId="3CD75666" w14:textId="23C37976" w:rsidR="004A7AEF" w:rsidRPr="004D1848" w:rsidRDefault="00C3719D" w:rsidP="00C3719D">
      <w:pPr>
        <w:rPr>
          <w:b/>
          <w:bCs/>
        </w:rPr>
      </w:pPr>
      <w:r w:rsidRPr="004D1848">
        <w:rPr>
          <w:b/>
          <w:bCs/>
        </w:rPr>
        <w:t>Background</w:t>
      </w:r>
    </w:p>
    <w:p w14:paraId="2AA6DE31" w14:textId="4B11A1D0" w:rsidR="00130BA8" w:rsidRPr="004D1848" w:rsidRDefault="00DE5909" w:rsidP="004D2C07">
      <w:r w:rsidRPr="004D1848">
        <w:t xml:space="preserve">Licence condition </w:t>
      </w:r>
      <w:r w:rsidR="00C5397B" w:rsidRPr="004D1848">
        <w:t xml:space="preserve">(LC) </w:t>
      </w:r>
      <w:r w:rsidRPr="004D1848">
        <w:t>11 requires a licensee to make and implement adequate arrangements for dealing with any accident or emergency</w:t>
      </w:r>
      <w:r w:rsidR="00357B53" w:rsidRPr="004D1848">
        <w:t xml:space="preserve"> arising on the site and their effects. To comply with this requirement</w:t>
      </w:r>
      <w:r w:rsidR="00B92D9D" w:rsidRPr="004D1848">
        <w:t xml:space="preserve"> </w:t>
      </w:r>
      <w:r w:rsidR="00F75B90" w:rsidRPr="004D1848">
        <w:t>RRSL</w:t>
      </w:r>
      <w:r w:rsidR="00357B53" w:rsidRPr="004D1848">
        <w:t xml:space="preserve"> produced the document</w:t>
      </w:r>
      <w:r w:rsidR="008B456D" w:rsidRPr="004D1848">
        <w:t>s</w:t>
      </w:r>
      <w:r w:rsidR="00CB38F4" w:rsidRPr="004D1848">
        <w:t xml:space="preserve">, </w:t>
      </w:r>
      <w:r w:rsidR="00953F83">
        <w:t>‘</w:t>
      </w:r>
      <w:r w:rsidR="0089265F" w:rsidRPr="004D1848">
        <w:t xml:space="preserve">Rolls-Royce Raynesway Sites Emergency Arrangements </w:t>
      </w:r>
      <w:r w:rsidR="00512F78" w:rsidRPr="004D1848">
        <w:t>Principles</w:t>
      </w:r>
      <w:r w:rsidR="00953F83">
        <w:t>’</w:t>
      </w:r>
      <w:r w:rsidR="004E2DAD" w:rsidRPr="004D1848">
        <w:t xml:space="preserve"> (</w:t>
      </w:r>
      <w:r w:rsidR="008B456D" w:rsidRPr="004D1848">
        <w:t>Part 1</w:t>
      </w:r>
      <w:r w:rsidR="004E2DAD" w:rsidRPr="004D1848">
        <w:t>)</w:t>
      </w:r>
      <w:r w:rsidR="00CB38F4" w:rsidRPr="004D1848">
        <w:t xml:space="preserve"> </w:t>
      </w:r>
      <w:r w:rsidR="008B456D" w:rsidRPr="004D1848">
        <w:t>and</w:t>
      </w:r>
      <w:r w:rsidR="004E2DAD" w:rsidRPr="004D1848">
        <w:t xml:space="preserve"> </w:t>
      </w:r>
      <w:r w:rsidR="00953F83">
        <w:t>‘</w:t>
      </w:r>
      <w:r w:rsidR="008537AF" w:rsidRPr="00683B47">
        <w:t xml:space="preserve">Rolls-Royce Raynesway Sites Emergency Arrangements </w:t>
      </w:r>
      <w:r w:rsidR="004E2DAD" w:rsidRPr="004D1848">
        <w:t>Developed Principles</w:t>
      </w:r>
      <w:r w:rsidR="00953F83">
        <w:t>’</w:t>
      </w:r>
      <w:r w:rsidR="008B456D" w:rsidRPr="004D1848">
        <w:t xml:space="preserve"> </w:t>
      </w:r>
      <w:r w:rsidR="004E2DAD" w:rsidRPr="004D1848">
        <w:t>(</w:t>
      </w:r>
      <w:r w:rsidR="008B456D" w:rsidRPr="004D1848">
        <w:t>Part 2</w:t>
      </w:r>
      <w:r w:rsidR="004E2DAD" w:rsidRPr="004D1848">
        <w:t>)</w:t>
      </w:r>
      <w:r w:rsidR="00AC1660">
        <w:t>,</w:t>
      </w:r>
      <w:r w:rsidR="000300AC" w:rsidRPr="004D1848">
        <w:t xml:space="preserve"> </w:t>
      </w:r>
      <w:r w:rsidR="0063619C" w:rsidRPr="004D1848">
        <w:t>which</w:t>
      </w:r>
      <w:r w:rsidR="00357B53" w:rsidRPr="004D1848">
        <w:t xml:space="preserve"> </w:t>
      </w:r>
      <w:r w:rsidR="008B456D" w:rsidRPr="004D1848">
        <w:t>were</w:t>
      </w:r>
      <w:r w:rsidR="00357B53" w:rsidRPr="004D1848">
        <w:t xml:space="preserve"> </w:t>
      </w:r>
      <w:r w:rsidR="00571FB6" w:rsidRPr="004D1848">
        <w:t>a</w:t>
      </w:r>
      <w:r w:rsidR="00357B53" w:rsidRPr="004D1848">
        <w:t xml:space="preserve">pproved by ONR </w:t>
      </w:r>
      <w:r w:rsidR="00AC1660">
        <w:t>through</w:t>
      </w:r>
      <w:r w:rsidR="00AC1660" w:rsidRPr="004D1848">
        <w:t xml:space="preserve"> </w:t>
      </w:r>
      <w:r w:rsidR="00357B53" w:rsidRPr="004D1848">
        <w:t xml:space="preserve">issuance of </w:t>
      </w:r>
      <w:r w:rsidR="003161FE" w:rsidRPr="004D1848">
        <w:t xml:space="preserve">two </w:t>
      </w:r>
      <w:r w:rsidR="00B0078F">
        <w:t>l</w:t>
      </w:r>
      <w:r w:rsidR="00357B53" w:rsidRPr="004D1848">
        <w:t xml:space="preserve">icence </w:t>
      </w:r>
      <w:r w:rsidR="00B0078F">
        <w:t>i</w:t>
      </w:r>
      <w:r w:rsidR="0063619C" w:rsidRPr="004D1848">
        <w:t>nstrument</w:t>
      </w:r>
      <w:r w:rsidR="00B81C09" w:rsidRPr="004D1848">
        <w:t>s</w:t>
      </w:r>
      <w:r w:rsidR="000300AC" w:rsidRPr="004D1848">
        <w:t xml:space="preserve"> </w:t>
      </w:r>
      <w:r w:rsidR="00636DC7" w:rsidRPr="004D1848">
        <w:t>5</w:t>
      </w:r>
      <w:r w:rsidR="00A31416" w:rsidRPr="004D1848">
        <w:t>02</w:t>
      </w:r>
      <w:r w:rsidR="003161FE" w:rsidRPr="004D1848">
        <w:t xml:space="preserve"> (for 13C and 49)</w:t>
      </w:r>
      <w:r w:rsidR="00636DC7" w:rsidRPr="004D1848">
        <w:t xml:space="preserve"> in </w:t>
      </w:r>
      <w:r w:rsidR="00923643" w:rsidRPr="004D1848">
        <w:t>Ju</w:t>
      </w:r>
      <w:r w:rsidR="0077530D" w:rsidRPr="004D1848">
        <w:t>ne</w:t>
      </w:r>
      <w:r w:rsidR="00636DC7" w:rsidRPr="004D1848">
        <w:t xml:space="preserve"> 20</w:t>
      </w:r>
      <w:r w:rsidR="0077530D" w:rsidRPr="004D1848">
        <w:t>08.</w:t>
      </w:r>
    </w:p>
    <w:p w14:paraId="76FC13E6" w14:textId="14F88FD9" w:rsidR="004518B9" w:rsidRPr="004D1848" w:rsidRDefault="00420A9C" w:rsidP="00D41A7E">
      <w:r w:rsidRPr="004D1848">
        <w:t xml:space="preserve">The </w:t>
      </w:r>
      <w:r w:rsidR="00B0078F">
        <w:t>l</w:t>
      </w:r>
      <w:r w:rsidR="00B0078F" w:rsidRPr="004D1848">
        <w:t xml:space="preserve">icensee </w:t>
      </w:r>
      <w:r w:rsidR="0063619C" w:rsidRPr="004D1848">
        <w:t>has</w:t>
      </w:r>
      <w:r w:rsidR="00636DC7" w:rsidRPr="004D1848">
        <w:t xml:space="preserve"> now</w:t>
      </w:r>
      <w:r w:rsidR="0063619C" w:rsidRPr="004D1848">
        <w:t xml:space="preserve"> updated the </w:t>
      </w:r>
      <w:r w:rsidRPr="004D1848">
        <w:t xml:space="preserve">emergency </w:t>
      </w:r>
      <w:r w:rsidR="00304AB0" w:rsidRPr="004D1848">
        <w:t xml:space="preserve">principles </w:t>
      </w:r>
      <w:r w:rsidR="00D549D1" w:rsidRPr="004D1848">
        <w:t xml:space="preserve">to </w:t>
      </w:r>
      <w:r w:rsidR="00624FC3" w:rsidRPr="004D1848">
        <w:t>m</w:t>
      </w:r>
      <w:r w:rsidR="00015C63" w:rsidRPr="004D1848">
        <w:t>erge the Part 1 and Part 2</w:t>
      </w:r>
      <w:r w:rsidR="008537AF">
        <w:t xml:space="preserve"> documents</w:t>
      </w:r>
      <w:r w:rsidR="0086474B" w:rsidRPr="004D1848">
        <w:t xml:space="preserve"> </w:t>
      </w:r>
      <w:r w:rsidR="00015C63" w:rsidRPr="004D1848">
        <w:t>into a single publicatio</w:t>
      </w:r>
      <w:r w:rsidR="00DD7C3F" w:rsidRPr="004D1848">
        <w:t xml:space="preserve">n, update </w:t>
      </w:r>
      <w:r w:rsidR="00627730" w:rsidRPr="004D1848">
        <w:t xml:space="preserve">the </w:t>
      </w:r>
      <w:r w:rsidR="008537AF">
        <w:t xml:space="preserve">resulting </w:t>
      </w:r>
      <w:r w:rsidR="00627730" w:rsidRPr="004D1848">
        <w:t>document</w:t>
      </w:r>
      <w:r w:rsidR="003614BB" w:rsidRPr="004D1848">
        <w:t xml:space="preserve"> in light of changes </w:t>
      </w:r>
      <w:r w:rsidR="00946982" w:rsidRPr="004D1848">
        <w:t>in</w:t>
      </w:r>
      <w:r w:rsidR="00025E51">
        <w:t xml:space="preserve"> the</w:t>
      </w:r>
      <w:r w:rsidR="00946982" w:rsidRPr="004D1848">
        <w:t xml:space="preserve"> </w:t>
      </w:r>
      <w:r w:rsidR="00C04233" w:rsidRPr="004D1848">
        <w:t>Radiation (Emergency Preparedness and Public Information) Regulations 2019 (</w:t>
      </w:r>
      <w:r w:rsidR="003614BB" w:rsidRPr="004D1848">
        <w:t>REPPIR</w:t>
      </w:r>
      <w:r w:rsidR="00C04233" w:rsidRPr="004D1848">
        <w:t>)</w:t>
      </w:r>
      <w:r w:rsidR="002D324A" w:rsidRPr="004D1848">
        <w:t xml:space="preserve">, </w:t>
      </w:r>
      <w:r w:rsidR="003614BB" w:rsidRPr="004D1848">
        <w:t>and address comments made by ONR.</w:t>
      </w:r>
      <w:r w:rsidR="0086474B" w:rsidRPr="004D1848">
        <w:t xml:space="preserve"> </w:t>
      </w:r>
      <w:r w:rsidR="001A1F63" w:rsidRPr="004D1848">
        <w:t xml:space="preserve">The </w:t>
      </w:r>
      <w:r w:rsidR="00025E51">
        <w:t>l</w:t>
      </w:r>
      <w:r w:rsidR="001A1F63" w:rsidRPr="004D1848">
        <w:t>icensee is seeking ONR</w:t>
      </w:r>
      <w:r w:rsidR="00636DC7" w:rsidRPr="004D1848">
        <w:t>’s</w:t>
      </w:r>
      <w:r w:rsidR="001A1F63" w:rsidRPr="004D1848">
        <w:t xml:space="preserve"> </w:t>
      </w:r>
      <w:r w:rsidR="009B4648" w:rsidRPr="004D1848">
        <w:t>a</w:t>
      </w:r>
      <w:r w:rsidR="001A1F63" w:rsidRPr="004D1848">
        <w:t xml:space="preserve">pproval for the revised emergency </w:t>
      </w:r>
      <w:r w:rsidR="00292EA4" w:rsidRPr="004D1848">
        <w:t>arrangements</w:t>
      </w:r>
      <w:r w:rsidR="001A1F63" w:rsidRPr="004D1848">
        <w:t xml:space="preserve">. </w:t>
      </w:r>
    </w:p>
    <w:p w14:paraId="0A91A8BD" w14:textId="71BD98D7" w:rsidR="00B36791" w:rsidRPr="004D1848" w:rsidRDefault="00B36791" w:rsidP="00B36791">
      <w:pPr>
        <w:rPr>
          <w:b/>
          <w:bCs/>
        </w:rPr>
      </w:pPr>
      <w:r w:rsidRPr="004D1848">
        <w:rPr>
          <w:b/>
          <w:bCs/>
        </w:rPr>
        <w:t xml:space="preserve">Assessment </w:t>
      </w:r>
    </w:p>
    <w:p w14:paraId="23BA5D6C" w14:textId="1EB328B0" w:rsidR="00E00C3D" w:rsidRPr="004D1848" w:rsidRDefault="00D55EDC" w:rsidP="007A2883">
      <w:r w:rsidRPr="004D1848">
        <w:t xml:space="preserve">I </w:t>
      </w:r>
      <w:r w:rsidR="00321FAA" w:rsidRPr="004D1848">
        <w:t xml:space="preserve">have assessed the changes made to the emergency </w:t>
      </w:r>
      <w:r w:rsidR="00876340" w:rsidRPr="004D1848">
        <w:t>arrangements</w:t>
      </w:r>
      <w:r w:rsidR="0070645E" w:rsidRPr="004D1848">
        <w:t>. I have found that</w:t>
      </w:r>
      <w:r w:rsidR="00855CB1" w:rsidRPr="004D1848">
        <w:t xml:space="preserve"> the</w:t>
      </w:r>
      <w:r w:rsidR="0013116A" w:rsidRPr="004D1848">
        <w:t xml:space="preserve"> </w:t>
      </w:r>
      <w:r w:rsidR="00025E51">
        <w:t>l</w:t>
      </w:r>
      <w:r w:rsidR="0013116A" w:rsidRPr="004D1848">
        <w:t>icensee</w:t>
      </w:r>
      <w:r w:rsidR="00365D1A" w:rsidRPr="004D1848">
        <w:t xml:space="preserve">’s changes to the content </w:t>
      </w:r>
      <w:r w:rsidR="00BE0449" w:rsidRPr="004D1848">
        <w:t xml:space="preserve">are </w:t>
      </w:r>
      <w:r w:rsidR="00C117AD" w:rsidRPr="004D1848">
        <w:t>not substantive</w:t>
      </w:r>
      <w:r w:rsidR="00CD369A" w:rsidRPr="004D1848">
        <w:t xml:space="preserve"> from the previous version</w:t>
      </w:r>
      <w:r w:rsidR="00365D1A" w:rsidRPr="004D1848">
        <w:t xml:space="preserve">. </w:t>
      </w:r>
    </w:p>
    <w:p w14:paraId="295C7B1D" w14:textId="77777777" w:rsidR="00E00C3D" w:rsidRPr="004D1848" w:rsidRDefault="00E00C3D" w:rsidP="00E00C3D">
      <w:pPr>
        <w:rPr>
          <w:b/>
          <w:bCs/>
        </w:rPr>
      </w:pPr>
      <w:r w:rsidRPr="004D1848">
        <w:rPr>
          <w:b/>
          <w:bCs/>
        </w:rPr>
        <w:t>Matters arising from ONR’s work</w:t>
      </w:r>
    </w:p>
    <w:p w14:paraId="490353EC" w14:textId="5D90E262" w:rsidR="002F2ABC" w:rsidRPr="004D1848" w:rsidRDefault="00E00C3D" w:rsidP="007A2883">
      <w:r w:rsidRPr="004D1848">
        <w:t>There are no regulatory issues or concerns arising from this assessment</w:t>
      </w:r>
      <w:r w:rsidR="00FF684C" w:rsidRPr="004D1848">
        <w:t xml:space="preserve">. </w:t>
      </w:r>
    </w:p>
    <w:p w14:paraId="3DA159F9" w14:textId="77777777" w:rsidR="002F2ABC" w:rsidRPr="004D1848" w:rsidRDefault="002F2ABC" w:rsidP="002F2ABC">
      <w:pPr>
        <w:rPr>
          <w:b/>
          <w:bCs/>
        </w:rPr>
      </w:pPr>
      <w:r w:rsidRPr="004D1848">
        <w:rPr>
          <w:b/>
          <w:bCs/>
        </w:rPr>
        <w:t>Conclusions</w:t>
      </w:r>
    </w:p>
    <w:p w14:paraId="42699C34" w14:textId="0D6E2614" w:rsidR="00FB5485" w:rsidRPr="004D1848" w:rsidRDefault="009362B8" w:rsidP="007A2883">
      <w:r w:rsidRPr="004D1848">
        <w:t xml:space="preserve">Based on </w:t>
      </w:r>
      <w:r w:rsidR="00CE3622" w:rsidRPr="004D1848">
        <w:t>my</w:t>
      </w:r>
      <w:r w:rsidRPr="004D1848">
        <w:t xml:space="preserve"> assessment, </w:t>
      </w:r>
      <w:r w:rsidR="00896327" w:rsidRPr="004D1848">
        <w:t>I judge that the document meets ONR’s regulatory expectations for LC</w:t>
      </w:r>
      <w:r w:rsidR="00025E51">
        <w:t xml:space="preserve"> </w:t>
      </w:r>
      <w:r w:rsidR="00896327" w:rsidRPr="004D1848">
        <w:t>11.</w:t>
      </w:r>
    </w:p>
    <w:p w14:paraId="7FBD1D20" w14:textId="0FD03ABA" w:rsidR="007A2883" w:rsidRPr="004D1848" w:rsidRDefault="007A2883" w:rsidP="007A2883">
      <w:pPr>
        <w:rPr>
          <w:b/>
          <w:bCs/>
        </w:rPr>
      </w:pPr>
      <w:r w:rsidRPr="004D1848">
        <w:rPr>
          <w:b/>
          <w:bCs/>
        </w:rPr>
        <w:t>Recommendation</w:t>
      </w:r>
    </w:p>
    <w:p w14:paraId="23430B85" w14:textId="587FF061" w:rsidR="004F7DCB" w:rsidRPr="004D1848" w:rsidRDefault="004F7DCB" w:rsidP="004F7DCB">
      <w:pPr>
        <w:spacing w:after="0"/>
      </w:pPr>
      <w:r w:rsidRPr="004D1848">
        <w:t xml:space="preserve">I recommend that ONR issues </w:t>
      </w:r>
      <w:r w:rsidR="009D3EF7">
        <w:t>licence instrument</w:t>
      </w:r>
      <w:r w:rsidR="00B725FB">
        <w:t>s</w:t>
      </w:r>
      <w:r w:rsidR="00414640" w:rsidRPr="004D1848">
        <w:t xml:space="preserve"> </w:t>
      </w:r>
      <w:r w:rsidRPr="004D1848">
        <w:t>51</w:t>
      </w:r>
      <w:r w:rsidR="009B4648" w:rsidRPr="004D1848">
        <w:t>2</w:t>
      </w:r>
      <w:r w:rsidRPr="004D1848">
        <w:t xml:space="preserve"> </w:t>
      </w:r>
      <w:r w:rsidR="00B725FB">
        <w:t>and</w:t>
      </w:r>
      <w:r w:rsidRPr="004D1848">
        <w:t xml:space="preserve"> 5</w:t>
      </w:r>
      <w:r w:rsidR="009B4648" w:rsidRPr="004D1848">
        <w:t>0</w:t>
      </w:r>
      <w:r w:rsidR="00030AE5" w:rsidRPr="004D1848">
        <w:t>8</w:t>
      </w:r>
      <w:r w:rsidRPr="004D1848">
        <w:t xml:space="preserve"> under LC</w:t>
      </w:r>
      <w:r w:rsidR="007C7B39">
        <w:t xml:space="preserve"> </w:t>
      </w:r>
      <w:r w:rsidRPr="004D1848">
        <w:t>11(3) for Nuclear</w:t>
      </w:r>
    </w:p>
    <w:p w14:paraId="54B5731E" w14:textId="5A341F33" w:rsidR="004F7DCB" w:rsidRPr="004D1848" w:rsidRDefault="004F7DCB" w:rsidP="00FD106B">
      <w:pPr>
        <w:spacing w:after="0"/>
      </w:pPr>
      <w:r w:rsidRPr="004D1848">
        <w:t xml:space="preserve">Site Licence 49 and 13C </w:t>
      </w:r>
      <w:r w:rsidR="005E0BA3" w:rsidRPr="004D1848">
        <w:t>respectively</w:t>
      </w:r>
      <w:r w:rsidRPr="004D1848">
        <w:t xml:space="preserve">, giving ONR’s </w:t>
      </w:r>
      <w:r w:rsidR="00953F83">
        <w:t>a</w:t>
      </w:r>
      <w:r w:rsidRPr="004D1848">
        <w:t xml:space="preserve">pproval of </w:t>
      </w:r>
      <w:r w:rsidR="00953F83">
        <w:t>‘</w:t>
      </w:r>
      <w:r w:rsidR="00FD106B" w:rsidRPr="004D1848">
        <w:t xml:space="preserve">Rolls-Royce </w:t>
      </w:r>
      <w:r w:rsidRPr="004D1848">
        <w:t>Raynesway</w:t>
      </w:r>
      <w:r w:rsidR="00FD106B" w:rsidRPr="004D1848">
        <w:t xml:space="preserve"> </w:t>
      </w:r>
      <w:r w:rsidRPr="004D1848">
        <w:t>Emergency Arrangements Principles</w:t>
      </w:r>
      <w:r w:rsidR="00624DF5">
        <w:t>’</w:t>
      </w:r>
      <w:r w:rsidR="0086474B" w:rsidRPr="004D1848">
        <w:t>.</w:t>
      </w:r>
    </w:p>
    <w:p w14:paraId="54ADA8A5" w14:textId="77777777" w:rsidR="002A61D5" w:rsidRPr="00B36791" w:rsidRDefault="002A61D5" w:rsidP="007A2883"/>
    <w:p w14:paraId="656E2EBE" w14:textId="77777777" w:rsidR="004518B9" w:rsidRDefault="004518B9" w:rsidP="004518B9">
      <w:pPr>
        <w:pStyle w:val="NumList1"/>
        <w:numPr>
          <w:ilvl w:val="0"/>
          <w:numId w:val="0"/>
        </w:numPr>
      </w:pPr>
    </w:p>
    <w:p w14:paraId="3BC33F15" w14:textId="77777777" w:rsidR="00F342D3" w:rsidRDefault="00F342D3">
      <w:pPr>
        <w:spacing w:after="0" w:line="240" w:lineRule="auto"/>
        <w:rPr>
          <w:color w:val="22413A"/>
          <w:sz w:val="48"/>
        </w:rPr>
      </w:pPr>
      <w:bookmarkStart w:id="8" w:name="_Toc119060033"/>
      <w:r>
        <w:rPr>
          <w:color w:val="22413A"/>
        </w:rPr>
        <w:br w:type="page"/>
      </w:r>
    </w:p>
    <w:p w14:paraId="16BC3385" w14:textId="226D655F" w:rsidR="0041497D" w:rsidRDefault="0041497D" w:rsidP="0041497D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304AB0">
        <w:rPr>
          <w:noProof/>
        </w:rPr>
        <w:t>1</w:t>
      </w:r>
      <w:r>
        <w:rPr>
          <w:noProof/>
        </w:rPr>
        <w:fldChar w:fldCharType="end"/>
      </w:r>
      <w:r>
        <w:t>: List of abbreviations.</w:t>
      </w:r>
    </w:p>
    <w:tbl>
      <w:tblPr>
        <w:tblStyle w:val="Box2"/>
        <w:tblW w:w="9133" w:type="dxa"/>
        <w:tblInd w:w="0" w:type="dxa"/>
        <w:tblLook w:val="04A0" w:firstRow="1" w:lastRow="0" w:firstColumn="1" w:lastColumn="0" w:noHBand="0" w:noVBand="1"/>
      </w:tblPr>
      <w:tblGrid>
        <w:gridCol w:w="2255"/>
        <w:gridCol w:w="6878"/>
      </w:tblGrid>
      <w:tr w:rsidR="009C6F1E" w:rsidRPr="00FB0CE0" w14:paraId="3006DC3F" w14:textId="77777777" w:rsidTr="00E112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"/>
        </w:trPr>
        <w:tc>
          <w:tcPr>
            <w:tcW w:w="2255" w:type="dxa"/>
          </w:tcPr>
          <w:p w14:paraId="16D1C63C" w14:textId="77777777" w:rsidR="009C6F1E" w:rsidRPr="00FB0CE0" w:rsidRDefault="009C6F1E" w:rsidP="006D0066">
            <w:pPr>
              <w:spacing w:before="60" w:after="60"/>
              <w:rPr>
                <w:b w:val="0"/>
                <w:bCs/>
              </w:rPr>
            </w:pPr>
            <w:r w:rsidRPr="00FB0CE0">
              <w:rPr>
                <w:b w:val="0"/>
                <w:bCs/>
              </w:rPr>
              <w:t>Term/Acronym</w:t>
            </w:r>
          </w:p>
        </w:tc>
        <w:tc>
          <w:tcPr>
            <w:tcW w:w="6878" w:type="dxa"/>
          </w:tcPr>
          <w:p w14:paraId="08AEABF0" w14:textId="77777777" w:rsidR="009C6F1E" w:rsidRPr="00FB0CE0" w:rsidRDefault="009C6F1E" w:rsidP="006D0066">
            <w:pPr>
              <w:spacing w:before="60" w:after="60"/>
              <w:rPr>
                <w:b w:val="0"/>
                <w:bCs/>
              </w:rPr>
            </w:pPr>
            <w:r w:rsidRPr="00FB0CE0">
              <w:rPr>
                <w:b w:val="0"/>
                <w:bCs/>
              </w:rPr>
              <w:t>Description</w:t>
            </w:r>
          </w:p>
        </w:tc>
      </w:tr>
      <w:tr w:rsidR="009C6F1E" w14:paraId="50CF3530" w14:textId="77777777" w:rsidTr="00E1126D">
        <w:trPr>
          <w:trHeight w:val="67"/>
        </w:trPr>
        <w:tc>
          <w:tcPr>
            <w:tcW w:w="2255" w:type="dxa"/>
          </w:tcPr>
          <w:p w14:paraId="7712FBFF" w14:textId="4BDEFF44" w:rsidR="009C6F1E" w:rsidRDefault="009C6F1E" w:rsidP="006D0066">
            <w:pPr>
              <w:spacing w:before="60" w:after="60"/>
            </w:pPr>
            <w:r>
              <w:t>LC</w:t>
            </w:r>
          </w:p>
        </w:tc>
        <w:tc>
          <w:tcPr>
            <w:tcW w:w="6878" w:type="dxa"/>
          </w:tcPr>
          <w:p w14:paraId="2E5A5043" w14:textId="1C9DD24D" w:rsidR="009C6F1E" w:rsidRDefault="009C6F1E" w:rsidP="006D0066">
            <w:pPr>
              <w:spacing w:before="60" w:after="60"/>
            </w:pPr>
            <w:r w:rsidRPr="005E0BA3">
              <w:t xml:space="preserve">Licence </w:t>
            </w:r>
            <w:r w:rsidR="00803ACC">
              <w:t>c</w:t>
            </w:r>
            <w:r w:rsidR="00803ACC" w:rsidRPr="005E0BA3">
              <w:t>ondition</w:t>
            </w:r>
          </w:p>
        </w:tc>
      </w:tr>
      <w:tr w:rsidR="009C6F1E" w14:paraId="5C617C81" w14:textId="77777777" w:rsidTr="00E1126D">
        <w:trPr>
          <w:trHeight w:val="67"/>
        </w:trPr>
        <w:tc>
          <w:tcPr>
            <w:tcW w:w="2255" w:type="dxa"/>
          </w:tcPr>
          <w:p w14:paraId="0C8DB35D" w14:textId="4BAB8092" w:rsidR="009C6F1E" w:rsidRDefault="009C6F1E" w:rsidP="006D0066">
            <w:pPr>
              <w:spacing w:before="60" w:after="60"/>
            </w:pPr>
            <w:r>
              <w:t>ONR</w:t>
            </w:r>
          </w:p>
        </w:tc>
        <w:tc>
          <w:tcPr>
            <w:tcW w:w="6878" w:type="dxa"/>
          </w:tcPr>
          <w:p w14:paraId="3326C0AA" w14:textId="2CAD2F63" w:rsidR="009C6F1E" w:rsidRDefault="009C6F1E" w:rsidP="00361697">
            <w:pPr>
              <w:contextualSpacing/>
            </w:pPr>
            <w:r>
              <w:t>Office for Nuclear Regulation</w:t>
            </w:r>
          </w:p>
        </w:tc>
      </w:tr>
      <w:tr w:rsidR="009C6F1E" w14:paraId="281BC2B4" w14:textId="77777777" w:rsidTr="00E1126D">
        <w:trPr>
          <w:trHeight w:val="116"/>
        </w:trPr>
        <w:tc>
          <w:tcPr>
            <w:tcW w:w="2255" w:type="dxa"/>
          </w:tcPr>
          <w:p w14:paraId="692AEE0E" w14:textId="7B6A608F" w:rsidR="009C6F1E" w:rsidRDefault="009C6F1E" w:rsidP="006D0066">
            <w:pPr>
              <w:spacing w:before="60" w:after="60"/>
            </w:pPr>
            <w:r>
              <w:t>REPPIR19</w:t>
            </w:r>
          </w:p>
        </w:tc>
        <w:tc>
          <w:tcPr>
            <w:tcW w:w="6878" w:type="dxa"/>
          </w:tcPr>
          <w:p w14:paraId="2EFB86F9" w14:textId="184A710B" w:rsidR="009C6F1E" w:rsidRDefault="009C6F1E" w:rsidP="006D0066">
            <w:pPr>
              <w:spacing w:before="60" w:after="60"/>
            </w:pPr>
            <w:r>
              <w:t>Radiation (Emergency Preparedness and Public Information) Regulations 2019</w:t>
            </w:r>
          </w:p>
        </w:tc>
      </w:tr>
      <w:tr w:rsidR="009C6F1E" w14:paraId="6598E6BD" w14:textId="77777777" w:rsidTr="00E1126D">
        <w:trPr>
          <w:trHeight w:val="65"/>
        </w:trPr>
        <w:tc>
          <w:tcPr>
            <w:tcW w:w="2255" w:type="dxa"/>
          </w:tcPr>
          <w:p w14:paraId="66E16A44" w14:textId="5375A8E0" w:rsidR="009C6F1E" w:rsidRDefault="009C6F1E" w:rsidP="006D0066">
            <w:pPr>
              <w:spacing w:before="60" w:after="60"/>
            </w:pPr>
            <w:r>
              <w:t>RRSL</w:t>
            </w:r>
          </w:p>
        </w:tc>
        <w:tc>
          <w:tcPr>
            <w:tcW w:w="6878" w:type="dxa"/>
          </w:tcPr>
          <w:p w14:paraId="70B6B1A1" w14:textId="2C732522" w:rsidR="009C6F1E" w:rsidRDefault="009C6F1E" w:rsidP="006D0066">
            <w:pPr>
              <w:spacing w:before="60" w:after="60"/>
            </w:pPr>
            <w:r w:rsidRPr="00B4461E">
              <w:t>Rolls-Royce Submarines Limited</w:t>
            </w:r>
          </w:p>
        </w:tc>
      </w:tr>
    </w:tbl>
    <w:p w14:paraId="326048F5" w14:textId="77777777" w:rsidR="009C6F1E" w:rsidRPr="009C6F1E" w:rsidRDefault="009C6F1E" w:rsidP="00361697"/>
    <w:bookmarkEnd w:id="8"/>
    <w:p w14:paraId="698B6148" w14:textId="7ED27813" w:rsidR="00A110C1" w:rsidRDefault="00A110C1" w:rsidP="0B52CD9D">
      <w:pPr>
        <w:contextualSpacing/>
      </w:pPr>
    </w:p>
    <w:p w14:paraId="19D09F42" w14:textId="77777777" w:rsidR="00A110C1" w:rsidRDefault="00A110C1" w:rsidP="0087685C">
      <w:pPr>
        <w:contextualSpacing/>
      </w:pPr>
    </w:p>
    <w:bookmarkEnd w:id="7"/>
    <w:p w14:paraId="58605DE3" w14:textId="77777777" w:rsidR="00F342D3" w:rsidRDefault="00F342D3">
      <w:pPr>
        <w:spacing w:after="0" w:line="240" w:lineRule="auto"/>
      </w:pPr>
      <w:r>
        <w:br w:type="page"/>
      </w:r>
    </w:p>
    <w:sdt>
      <w:sdtPr>
        <w:rPr>
          <w:rFonts w:ascii="Arial" w:eastAsia="Calibri" w:hAnsi="Arial" w:cs="Arial"/>
          <w:color w:val="auto"/>
          <w:kern w:val="2"/>
          <w:sz w:val="24"/>
          <w:szCs w:val="22"/>
          <w:lang w:val="en-GB" w:bidi="he-IL"/>
          <w14:ligatures w14:val="standardContextual"/>
        </w:rPr>
        <w:id w:val="-98970796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sz w:val="22"/>
          <w:lang w:bidi="ar-SA"/>
        </w:rPr>
      </w:sdtEndPr>
      <w:sdtContent>
        <w:p w14:paraId="7F366CE6" w14:textId="59DA7BC6" w:rsidR="00F8500A" w:rsidRPr="00C86D4A" w:rsidRDefault="006453FE" w:rsidP="00410423">
          <w:pPr>
            <w:pStyle w:val="TOCHeading"/>
            <w:rPr>
              <w:rFonts w:ascii="Arial" w:eastAsia="Calibri" w:hAnsi="Arial" w:cs="Arial"/>
              <w:color w:val="22413A"/>
              <w:sz w:val="48"/>
              <w:szCs w:val="22"/>
              <w:lang w:val="en-GB" w:bidi="he-IL"/>
            </w:rPr>
          </w:pPr>
          <w:r>
            <w:rPr>
              <w:rFonts w:ascii="Arial" w:eastAsia="Calibri" w:hAnsi="Arial" w:cs="Arial"/>
              <w:color w:val="22413A"/>
              <w:sz w:val="48"/>
              <w:szCs w:val="22"/>
              <w:lang w:val="en-GB" w:bidi="he-IL"/>
            </w:rPr>
            <w:t xml:space="preserve">Table of </w:t>
          </w:r>
          <w:r w:rsidR="00A42DBE">
            <w:rPr>
              <w:rFonts w:ascii="Arial" w:eastAsia="Calibri" w:hAnsi="Arial" w:cs="Arial"/>
              <w:color w:val="22413A"/>
              <w:sz w:val="48"/>
              <w:szCs w:val="22"/>
              <w:lang w:val="en-GB" w:bidi="he-IL"/>
            </w:rPr>
            <w:t>contents</w:t>
          </w:r>
        </w:p>
        <w:p w14:paraId="4DEDDA4C" w14:textId="1D074C0D" w:rsidR="004E0158" w:rsidRDefault="00F8500A">
          <w:pPr>
            <w:pStyle w:val="TOC1"/>
            <w:rPr>
              <w:rFonts w:eastAsiaTheme="minorEastAsia"/>
              <w:kern w:val="2"/>
              <w:lang w:eastAsia="en-GB" w:bidi="ar-S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5323380" w:history="1">
            <w:r w:rsidR="004E0158" w:rsidRPr="0013732D">
              <w:rPr>
                <w:rStyle w:val="Hyperlink"/>
              </w:rPr>
              <w:t>Executive summary</w:t>
            </w:r>
            <w:r w:rsidR="004E0158">
              <w:rPr>
                <w:webHidden/>
              </w:rPr>
              <w:tab/>
            </w:r>
            <w:r w:rsidR="004E0158">
              <w:rPr>
                <w:webHidden/>
              </w:rPr>
              <w:fldChar w:fldCharType="begin"/>
            </w:r>
            <w:r w:rsidR="004E0158">
              <w:rPr>
                <w:webHidden/>
              </w:rPr>
              <w:instrText xml:space="preserve"> PAGEREF _Toc185323380 \h </w:instrText>
            </w:r>
            <w:r w:rsidR="004E0158">
              <w:rPr>
                <w:webHidden/>
              </w:rPr>
            </w:r>
            <w:r w:rsidR="004E0158">
              <w:rPr>
                <w:webHidden/>
              </w:rPr>
              <w:fldChar w:fldCharType="separate"/>
            </w:r>
            <w:r w:rsidR="004E0158">
              <w:rPr>
                <w:webHidden/>
              </w:rPr>
              <w:t>3</w:t>
            </w:r>
            <w:r w:rsidR="004E0158">
              <w:rPr>
                <w:webHidden/>
              </w:rPr>
              <w:fldChar w:fldCharType="end"/>
            </w:r>
          </w:hyperlink>
        </w:p>
        <w:p w14:paraId="38DC7239" w14:textId="3EEC9A26" w:rsidR="004E0158" w:rsidRDefault="00456547">
          <w:pPr>
            <w:pStyle w:val="TOC1"/>
            <w:tabs>
              <w:tab w:val="left" w:pos="720"/>
            </w:tabs>
            <w:rPr>
              <w:rFonts w:eastAsiaTheme="minorEastAsia"/>
              <w:kern w:val="2"/>
              <w:lang w:eastAsia="en-GB" w:bidi="ar-SA"/>
              <w14:ligatures w14:val="standardContextual"/>
            </w:rPr>
          </w:pPr>
          <w:hyperlink w:anchor="_Toc185323381" w:history="1">
            <w:r w:rsidR="004E0158" w:rsidRPr="0013732D">
              <w:rPr>
                <w:rStyle w:val="Hyperlink"/>
              </w:rPr>
              <w:t>1.</w:t>
            </w:r>
            <w:r w:rsidR="004E0158">
              <w:rPr>
                <w:rFonts w:eastAsiaTheme="minorEastAsia"/>
                <w:kern w:val="2"/>
                <w:lang w:eastAsia="en-GB" w:bidi="ar-SA"/>
                <w14:ligatures w14:val="standardContextual"/>
              </w:rPr>
              <w:tab/>
            </w:r>
            <w:r w:rsidR="004E0158" w:rsidRPr="0013732D">
              <w:rPr>
                <w:rStyle w:val="Hyperlink"/>
              </w:rPr>
              <w:t>Permission requested</w:t>
            </w:r>
            <w:r w:rsidR="004E0158">
              <w:rPr>
                <w:webHidden/>
              </w:rPr>
              <w:tab/>
            </w:r>
            <w:r w:rsidR="004E0158">
              <w:rPr>
                <w:webHidden/>
              </w:rPr>
              <w:fldChar w:fldCharType="begin"/>
            </w:r>
            <w:r w:rsidR="004E0158">
              <w:rPr>
                <w:webHidden/>
              </w:rPr>
              <w:instrText xml:space="preserve"> PAGEREF _Toc185323381 \h </w:instrText>
            </w:r>
            <w:r w:rsidR="004E0158">
              <w:rPr>
                <w:webHidden/>
              </w:rPr>
            </w:r>
            <w:r w:rsidR="004E0158">
              <w:rPr>
                <w:webHidden/>
              </w:rPr>
              <w:fldChar w:fldCharType="separate"/>
            </w:r>
            <w:r w:rsidR="004E0158">
              <w:rPr>
                <w:webHidden/>
              </w:rPr>
              <w:t>6</w:t>
            </w:r>
            <w:r w:rsidR="004E0158">
              <w:rPr>
                <w:webHidden/>
              </w:rPr>
              <w:fldChar w:fldCharType="end"/>
            </w:r>
          </w:hyperlink>
        </w:p>
        <w:p w14:paraId="7C16BBA9" w14:textId="3654CC8E" w:rsidR="004E0158" w:rsidRDefault="00456547">
          <w:pPr>
            <w:pStyle w:val="TOC1"/>
            <w:tabs>
              <w:tab w:val="left" w:pos="720"/>
            </w:tabs>
            <w:rPr>
              <w:rFonts w:eastAsiaTheme="minorEastAsia"/>
              <w:kern w:val="2"/>
              <w:lang w:eastAsia="en-GB" w:bidi="ar-SA"/>
              <w14:ligatures w14:val="standardContextual"/>
            </w:rPr>
          </w:pPr>
          <w:hyperlink w:anchor="_Toc185323382" w:history="1">
            <w:r w:rsidR="004E0158" w:rsidRPr="0013732D">
              <w:rPr>
                <w:rStyle w:val="Hyperlink"/>
              </w:rPr>
              <w:t>2.</w:t>
            </w:r>
            <w:r w:rsidR="004E0158">
              <w:rPr>
                <w:rFonts w:eastAsiaTheme="minorEastAsia"/>
                <w:kern w:val="2"/>
                <w:lang w:eastAsia="en-GB" w:bidi="ar-SA"/>
                <w14:ligatures w14:val="standardContextual"/>
              </w:rPr>
              <w:tab/>
            </w:r>
            <w:r w:rsidR="004E0158" w:rsidRPr="0013732D">
              <w:rPr>
                <w:rStyle w:val="Hyperlink"/>
              </w:rPr>
              <w:t>Background</w:t>
            </w:r>
            <w:r w:rsidR="004E0158">
              <w:rPr>
                <w:webHidden/>
              </w:rPr>
              <w:tab/>
            </w:r>
            <w:r w:rsidR="004E0158">
              <w:rPr>
                <w:webHidden/>
              </w:rPr>
              <w:fldChar w:fldCharType="begin"/>
            </w:r>
            <w:r w:rsidR="004E0158">
              <w:rPr>
                <w:webHidden/>
              </w:rPr>
              <w:instrText xml:space="preserve"> PAGEREF _Toc185323382 \h </w:instrText>
            </w:r>
            <w:r w:rsidR="004E0158">
              <w:rPr>
                <w:webHidden/>
              </w:rPr>
            </w:r>
            <w:r w:rsidR="004E0158">
              <w:rPr>
                <w:webHidden/>
              </w:rPr>
              <w:fldChar w:fldCharType="separate"/>
            </w:r>
            <w:r w:rsidR="004E0158">
              <w:rPr>
                <w:webHidden/>
              </w:rPr>
              <w:t>6</w:t>
            </w:r>
            <w:r w:rsidR="004E0158">
              <w:rPr>
                <w:webHidden/>
              </w:rPr>
              <w:fldChar w:fldCharType="end"/>
            </w:r>
          </w:hyperlink>
        </w:p>
        <w:p w14:paraId="0F2A4320" w14:textId="1C38441A" w:rsidR="004E0158" w:rsidRDefault="00456547">
          <w:pPr>
            <w:pStyle w:val="TOC1"/>
            <w:tabs>
              <w:tab w:val="left" w:pos="720"/>
            </w:tabs>
            <w:rPr>
              <w:rFonts w:eastAsiaTheme="minorEastAsia"/>
              <w:kern w:val="2"/>
              <w:lang w:eastAsia="en-GB" w:bidi="ar-SA"/>
              <w14:ligatures w14:val="standardContextual"/>
            </w:rPr>
          </w:pPr>
          <w:hyperlink w:anchor="_Toc185323383" w:history="1">
            <w:r w:rsidR="004E0158" w:rsidRPr="0013732D">
              <w:rPr>
                <w:rStyle w:val="Hyperlink"/>
              </w:rPr>
              <w:t>3.</w:t>
            </w:r>
            <w:r w:rsidR="004E0158">
              <w:rPr>
                <w:rFonts w:eastAsiaTheme="minorEastAsia"/>
                <w:kern w:val="2"/>
                <w:lang w:eastAsia="en-GB" w:bidi="ar-SA"/>
                <w14:ligatures w14:val="standardContextual"/>
              </w:rPr>
              <w:tab/>
            </w:r>
            <w:r w:rsidR="004E0158" w:rsidRPr="0013732D">
              <w:rPr>
                <w:rStyle w:val="Hyperlink"/>
              </w:rPr>
              <w:t>Assessment and inspection work carried out by ONR in consideration of this request</w:t>
            </w:r>
            <w:r w:rsidR="004E0158">
              <w:rPr>
                <w:webHidden/>
              </w:rPr>
              <w:tab/>
            </w:r>
            <w:r w:rsidR="004E0158">
              <w:rPr>
                <w:webHidden/>
              </w:rPr>
              <w:fldChar w:fldCharType="begin"/>
            </w:r>
            <w:r w:rsidR="004E0158">
              <w:rPr>
                <w:webHidden/>
              </w:rPr>
              <w:instrText xml:space="preserve"> PAGEREF _Toc185323383 \h </w:instrText>
            </w:r>
            <w:r w:rsidR="004E0158">
              <w:rPr>
                <w:webHidden/>
              </w:rPr>
            </w:r>
            <w:r w:rsidR="004E0158">
              <w:rPr>
                <w:webHidden/>
              </w:rPr>
              <w:fldChar w:fldCharType="separate"/>
            </w:r>
            <w:r w:rsidR="004E0158">
              <w:rPr>
                <w:webHidden/>
              </w:rPr>
              <w:t>7</w:t>
            </w:r>
            <w:r w:rsidR="004E0158">
              <w:rPr>
                <w:webHidden/>
              </w:rPr>
              <w:fldChar w:fldCharType="end"/>
            </w:r>
          </w:hyperlink>
        </w:p>
        <w:p w14:paraId="635DD87F" w14:textId="408F5CBB" w:rsidR="004E0158" w:rsidRDefault="00456547">
          <w:pPr>
            <w:pStyle w:val="TOC1"/>
            <w:tabs>
              <w:tab w:val="left" w:pos="720"/>
            </w:tabs>
            <w:rPr>
              <w:rFonts w:eastAsiaTheme="minorEastAsia"/>
              <w:kern w:val="2"/>
              <w:lang w:eastAsia="en-GB" w:bidi="ar-SA"/>
              <w14:ligatures w14:val="standardContextual"/>
            </w:rPr>
          </w:pPr>
          <w:hyperlink w:anchor="_Toc185323384" w:history="1">
            <w:r w:rsidR="004E0158" w:rsidRPr="0013732D">
              <w:rPr>
                <w:rStyle w:val="Hyperlink"/>
              </w:rPr>
              <w:t>4.</w:t>
            </w:r>
            <w:r w:rsidR="004E0158">
              <w:rPr>
                <w:rFonts w:eastAsiaTheme="minorEastAsia"/>
                <w:kern w:val="2"/>
                <w:lang w:eastAsia="en-GB" w:bidi="ar-SA"/>
                <w14:ligatures w14:val="standardContextual"/>
              </w:rPr>
              <w:tab/>
            </w:r>
            <w:r w:rsidR="004E0158" w:rsidRPr="0013732D">
              <w:rPr>
                <w:rStyle w:val="Hyperlink"/>
              </w:rPr>
              <w:t>Matters arising from ONR’s work</w:t>
            </w:r>
            <w:r w:rsidR="004E0158">
              <w:rPr>
                <w:webHidden/>
              </w:rPr>
              <w:tab/>
            </w:r>
            <w:r w:rsidR="004E0158">
              <w:rPr>
                <w:webHidden/>
              </w:rPr>
              <w:fldChar w:fldCharType="begin"/>
            </w:r>
            <w:r w:rsidR="004E0158">
              <w:rPr>
                <w:webHidden/>
              </w:rPr>
              <w:instrText xml:space="preserve"> PAGEREF _Toc185323384 \h </w:instrText>
            </w:r>
            <w:r w:rsidR="004E0158">
              <w:rPr>
                <w:webHidden/>
              </w:rPr>
            </w:r>
            <w:r w:rsidR="004E0158">
              <w:rPr>
                <w:webHidden/>
              </w:rPr>
              <w:fldChar w:fldCharType="separate"/>
            </w:r>
            <w:r w:rsidR="004E0158">
              <w:rPr>
                <w:webHidden/>
              </w:rPr>
              <w:t>7</w:t>
            </w:r>
            <w:r w:rsidR="004E0158">
              <w:rPr>
                <w:webHidden/>
              </w:rPr>
              <w:fldChar w:fldCharType="end"/>
            </w:r>
          </w:hyperlink>
        </w:p>
        <w:p w14:paraId="224770FB" w14:textId="4D35CD1A" w:rsidR="004E0158" w:rsidRDefault="00456547">
          <w:pPr>
            <w:pStyle w:val="TOC1"/>
            <w:tabs>
              <w:tab w:val="left" w:pos="720"/>
            </w:tabs>
            <w:rPr>
              <w:rFonts w:eastAsiaTheme="minorEastAsia"/>
              <w:kern w:val="2"/>
              <w:lang w:eastAsia="en-GB" w:bidi="ar-SA"/>
              <w14:ligatures w14:val="standardContextual"/>
            </w:rPr>
          </w:pPr>
          <w:hyperlink w:anchor="_Toc185323385" w:history="1">
            <w:r w:rsidR="004E0158" w:rsidRPr="0013732D">
              <w:rPr>
                <w:rStyle w:val="Hyperlink"/>
              </w:rPr>
              <w:t>5.</w:t>
            </w:r>
            <w:r w:rsidR="004E0158">
              <w:rPr>
                <w:rFonts w:eastAsiaTheme="minorEastAsia"/>
                <w:kern w:val="2"/>
                <w:lang w:eastAsia="en-GB" w:bidi="ar-SA"/>
                <w14:ligatures w14:val="standardContextual"/>
              </w:rPr>
              <w:tab/>
            </w:r>
            <w:r w:rsidR="004E0158" w:rsidRPr="0013732D">
              <w:rPr>
                <w:rStyle w:val="Hyperlink"/>
              </w:rPr>
              <w:t>Conclusions</w:t>
            </w:r>
            <w:r w:rsidR="004E0158">
              <w:rPr>
                <w:webHidden/>
              </w:rPr>
              <w:tab/>
            </w:r>
            <w:r w:rsidR="004E0158">
              <w:rPr>
                <w:webHidden/>
              </w:rPr>
              <w:fldChar w:fldCharType="begin"/>
            </w:r>
            <w:r w:rsidR="004E0158">
              <w:rPr>
                <w:webHidden/>
              </w:rPr>
              <w:instrText xml:space="preserve"> PAGEREF _Toc185323385 \h </w:instrText>
            </w:r>
            <w:r w:rsidR="004E0158">
              <w:rPr>
                <w:webHidden/>
              </w:rPr>
            </w:r>
            <w:r w:rsidR="004E0158">
              <w:rPr>
                <w:webHidden/>
              </w:rPr>
              <w:fldChar w:fldCharType="separate"/>
            </w:r>
            <w:r w:rsidR="004E0158">
              <w:rPr>
                <w:webHidden/>
              </w:rPr>
              <w:t>7</w:t>
            </w:r>
            <w:r w:rsidR="004E0158">
              <w:rPr>
                <w:webHidden/>
              </w:rPr>
              <w:fldChar w:fldCharType="end"/>
            </w:r>
          </w:hyperlink>
        </w:p>
        <w:p w14:paraId="29C615CA" w14:textId="18A168FB" w:rsidR="004E0158" w:rsidRDefault="00456547">
          <w:pPr>
            <w:pStyle w:val="TOC1"/>
            <w:tabs>
              <w:tab w:val="left" w:pos="720"/>
            </w:tabs>
            <w:rPr>
              <w:rFonts w:eastAsiaTheme="minorEastAsia"/>
              <w:kern w:val="2"/>
              <w:lang w:eastAsia="en-GB" w:bidi="ar-SA"/>
              <w14:ligatures w14:val="standardContextual"/>
            </w:rPr>
          </w:pPr>
          <w:hyperlink w:anchor="_Toc185323386" w:history="1">
            <w:r w:rsidR="004E0158" w:rsidRPr="0013732D">
              <w:rPr>
                <w:rStyle w:val="Hyperlink"/>
              </w:rPr>
              <w:t>6.</w:t>
            </w:r>
            <w:r w:rsidR="004E0158">
              <w:rPr>
                <w:rFonts w:eastAsiaTheme="minorEastAsia"/>
                <w:kern w:val="2"/>
                <w:lang w:eastAsia="en-GB" w:bidi="ar-SA"/>
                <w14:ligatures w14:val="standardContextual"/>
              </w:rPr>
              <w:tab/>
            </w:r>
            <w:r w:rsidR="004E0158" w:rsidRPr="0013732D">
              <w:rPr>
                <w:rStyle w:val="Hyperlink"/>
              </w:rPr>
              <w:t>Recommendations</w:t>
            </w:r>
            <w:r w:rsidR="004E0158">
              <w:rPr>
                <w:webHidden/>
              </w:rPr>
              <w:tab/>
            </w:r>
            <w:r w:rsidR="004E0158">
              <w:rPr>
                <w:webHidden/>
              </w:rPr>
              <w:fldChar w:fldCharType="begin"/>
            </w:r>
            <w:r w:rsidR="004E0158">
              <w:rPr>
                <w:webHidden/>
              </w:rPr>
              <w:instrText xml:space="preserve"> PAGEREF _Toc185323386 \h </w:instrText>
            </w:r>
            <w:r w:rsidR="004E0158">
              <w:rPr>
                <w:webHidden/>
              </w:rPr>
            </w:r>
            <w:r w:rsidR="004E0158">
              <w:rPr>
                <w:webHidden/>
              </w:rPr>
              <w:fldChar w:fldCharType="separate"/>
            </w:r>
            <w:r w:rsidR="004E0158">
              <w:rPr>
                <w:webHidden/>
              </w:rPr>
              <w:t>8</w:t>
            </w:r>
            <w:r w:rsidR="004E0158">
              <w:rPr>
                <w:webHidden/>
              </w:rPr>
              <w:fldChar w:fldCharType="end"/>
            </w:r>
          </w:hyperlink>
        </w:p>
        <w:p w14:paraId="2F3EC099" w14:textId="4AB3A66D" w:rsidR="004E0158" w:rsidRDefault="00456547">
          <w:pPr>
            <w:pStyle w:val="TOC1"/>
            <w:rPr>
              <w:rFonts w:eastAsiaTheme="minorEastAsia"/>
              <w:kern w:val="2"/>
              <w:lang w:eastAsia="en-GB" w:bidi="ar-SA"/>
              <w14:ligatures w14:val="standardContextual"/>
            </w:rPr>
          </w:pPr>
          <w:hyperlink w:anchor="_Toc185323387" w:history="1">
            <w:r w:rsidR="004E0158" w:rsidRPr="0013732D">
              <w:rPr>
                <w:rStyle w:val="Hyperlink"/>
              </w:rPr>
              <w:t>References</w:t>
            </w:r>
            <w:r w:rsidR="004E0158">
              <w:rPr>
                <w:webHidden/>
              </w:rPr>
              <w:tab/>
            </w:r>
            <w:r w:rsidR="004E0158">
              <w:rPr>
                <w:webHidden/>
              </w:rPr>
              <w:fldChar w:fldCharType="begin"/>
            </w:r>
            <w:r w:rsidR="004E0158">
              <w:rPr>
                <w:webHidden/>
              </w:rPr>
              <w:instrText xml:space="preserve"> PAGEREF _Toc185323387 \h </w:instrText>
            </w:r>
            <w:r w:rsidR="004E0158">
              <w:rPr>
                <w:webHidden/>
              </w:rPr>
            </w:r>
            <w:r w:rsidR="004E0158">
              <w:rPr>
                <w:webHidden/>
              </w:rPr>
              <w:fldChar w:fldCharType="separate"/>
            </w:r>
            <w:r w:rsidR="004E0158">
              <w:rPr>
                <w:webHidden/>
              </w:rPr>
              <w:t>9</w:t>
            </w:r>
            <w:r w:rsidR="004E0158">
              <w:rPr>
                <w:webHidden/>
              </w:rPr>
              <w:fldChar w:fldCharType="end"/>
            </w:r>
          </w:hyperlink>
        </w:p>
        <w:p w14:paraId="65FCBC12" w14:textId="12BB26CF" w:rsidR="00F8500A" w:rsidRDefault="00F8500A">
          <w:r>
            <w:rPr>
              <w:b/>
              <w:bCs/>
              <w:noProof/>
            </w:rPr>
            <w:fldChar w:fldCharType="end"/>
          </w:r>
        </w:p>
      </w:sdtContent>
    </w:sdt>
    <w:p w14:paraId="1B30650B" w14:textId="2B8676A2" w:rsidR="00F342D3" w:rsidRDefault="00F342D3" w:rsidP="00F342D3">
      <w:pPr>
        <w:pStyle w:val="Bulletlist1"/>
        <w:numPr>
          <w:ilvl w:val="0"/>
          <w:numId w:val="0"/>
        </w:numPr>
        <w:ind w:left="916"/>
      </w:pPr>
      <w:bookmarkStart w:id="9" w:name="_Toc109727647"/>
    </w:p>
    <w:p w14:paraId="7FEA8C50" w14:textId="77777777" w:rsidR="00F342D3" w:rsidRDefault="00F342D3">
      <w:pPr>
        <w:spacing w:after="0" w:line="240" w:lineRule="auto"/>
        <w:rPr>
          <w:noProof/>
        </w:rPr>
      </w:pPr>
      <w:r>
        <w:br w:type="page"/>
      </w:r>
    </w:p>
    <w:p w14:paraId="4A9F4FE3" w14:textId="2BDC0A2A" w:rsidR="0038766B" w:rsidRPr="00C752B8" w:rsidRDefault="0038766B" w:rsidP="00C752B8">
      <w:pPr>
        <w:pStyle w:val="Heading1"/>
      </w:pPr>
      <w:bookmarkStart w:id="10" w:name="_Toc185323381"/>
      <w:r w:rsidRPr="00C752B8">
        <w:lastRenderedPageBreak/>
        <w:t xml:space="preserve">Permission </w:t>
      </w:r>
      <w:r w:rsidR="00BF4C00" w:rsidRPr="00C752B8">
        <w:t>r</w:t>
      </w:r>
      <w:r w:rsidRPr="00C752B8">
        <w:t>equested</w:t>
      </w:r>
      <w:bookmarkEnd w:id="10"/>
    </w:p>
    <w:p w14:paraId="62F4A8D6" w14:textId="0F090BAC" w:rsidR="004B02EB" w:rsidRDefault="00804EDF" w:rsidP="00292EA4">
      <w:pPr>
        <w:pStyle w:val="NumList1"/>
      </w:pPr>
      <w:r>
        <w:t>As outlined in the</w:t>
      </w:r>
      <w:r w:rsidR="00412871">
        <w:t xml:space="preserve"> letter</w:t>
      </w:r>
      <w:r>
        <w:t xml:space="preserve"> RRSL/GEN/896/Y</w:t>
      </w:r>
      <w:r w:rsidR="00412871">
        <w:t xml:space="preserve"> </w:t>
      </w:r>
      <w:sdt>
        <w:sdtPr>
          <w:id w:val="-12383627"/>
          <w:citation/>
        </w:sdtPr>
        <w:sdtEndPr/>
        <w:sdtContent>
          <w:r w:rsidR="00A55D52">
            <w:fldChar w:fldCharType="begin"/>
          </w:r>
          <w:r w:rsidR="00EC4C8A">
            <w:instrText xml:space="preserve">CITATION Rol231 \l 2057 </w:instrText>
          </w:r>
          <w:r w:rsidR="00A55D52">
            <w:fldChar w:fldCharType="separate"/>
          </w:r>
          <w:r w:rsidR="00884BDA" w:rsidRPr="00884BDA">
            <w:t>[1]</w:t>
          </w:r>
          <w:r w:rsidR="00A55D52">
            <w:fldChar w:fldCharType="end"/>
          </w:r>
        </w:sdtContent>
      </w:sdt>
      <w:r w:rsidR="00A55D52">
        <w:t xml:space="preserve">, </w:t>
      </w:r>
      <w:r w:rsidR="00E77DD9" w:rsidRPr="00137939">
        <w:t xml:space="preserve">Rolls-Royce Submarines Limited (RRSL) </w:t>
      </w:r>
      <w:r w:rsidR="00E77DD9" w:rsidRPr="004A795F">
        <w:t xml:space="preserve">has </w:t>
      </w:r>
      <w:r w:rsidR="00F9554C">
        <w:t>requested</w:t>
      </w:r>
      <w:r w:rsidR="000A64A9">
        <w:t xml:space="preserve"> approval</w:t>
      </w:r>
      <w:r w:rsidR="00B62008">
        <w:t xml:space="preserve"> </w:t>
      </w:r>
      <w:r w:rsidR="00F9554C">
        <w:t xml:space="preserve">of </w:t>
      </w:r>
      <w:r w:rsidR="00C53CEF">
        <w:t xml:space="preserve">its </w:t>
      </w:r>
      <w:r w:rsidR="00F9554C">
        <w:t>emergency arrangements</w:t>
      </w:r>
      <w:r w:rsidR="00C53CEF">
        <w:t xml:space="preserve"> principles document </w:t>
      </w:r>
      <w:r w:rsidR="003F663C">
        <w:t xml:space="preserve">as required by </w:t>
      </w:r>
      <w:r w:rsidR="00D7476A">
        <w:t>l</w:t>
      </w:r>
      <w:r w:rsidR="003B251C">
        <w:t xml:space="preserve">icence </w:t>
      </w:r>
      <w:r w:rsidR="00D7476A">
        <w:t>c</w:t>
      </w:r>
      <w:r w:rsidR="003B251C">
        <w:t>ondition (L</w:t>
      </w:r>
      <w:r w:rsidR="00E87E03">
        <w:t>C</w:t>
      </w:r>
      <w:r w:rsidR="003B251C">
        <w:t>) 11(3)</w:t>
      </w:r>
      <w:r w:rsidR="00871169">
        <w:t xml:space="preserve"> </w:t>
      </w:r>
      <w:sdt>
        <w:sdtPr>
          <w:id w:val="825553112"/>
          <w:citation/>
        </w:sdtPr>
        <w:sdtEndPr/>
        <w:sdtContent>
          <w:r w:rsidR="00871169">
            <w:fldChar w:fldCharType="begin"/>
          </w:r>
          <w:r w:rsidR="00EC4C8A">
            <w:instrText xml:space="preserve">CITATION Rol231 \l 2057 </w:instrText>
          </w:r>
          <w:r w:rsidR="00871169">
            <w:fldChar w:fldCharType="separate"/>
          </w:r>
          <w:r w:rsidR="00884BDA" w:rsidRPr="00884BDA">
            <w:t>[1]</w:t>
          </w:r>
          <w:r w:rsidR="00871169">
            <w:fldChar w:fldCharType="end"/>
          </w:r>
        </w:sdtContent>
      </w:sdt>
      <w:r w:rsidR="003B251C">
        <w:t xml:space="preserve">. </w:t>
      </w:r>
    </w:p>
    <w:p w14:paraId="13C362CC" w14:textId="780BE3CD" w:rsidR="0038766B" w:rsidRPr="00C752B8" w:rsidRDefault="00590C5D" w:rsidP="00C752B8">
      <w:pPr>
        <w:pStyle w:val="Heading1"/>
      </w:pPr>
      <w:bookmarkStart w:id="11" w:name="_Toc185323382"/>
      <w:r w:rsidRPr="00C752B8">
        <w:t>Background</w:t>
      </w:r>
      <w:bookmarkEnd w:id="11"/>
    </w:p>
    <w:p w14:paraId="713BAD10" w14:textId="6C6A6E93" w:rsidR="004B02EB" w:rsidRPr="008303BB" w:rsidRDefault="00831593" w:rsidP="004B02EB">
      <w:pPr>
        <w:pStyle w:val="NumList1"/>
      </w:pPr>
      <w:r>
        <w:t>LC</w:t>
      </w:r>
      <w:r w:rsidR="004B02EB" w:rsidRPr="008303BB">
        <w:t xml:space="preserve"> 11 </w:t>
      </w:r>
      <w:r w:rsidR="00953F83">
        <w:t>(‘</w:t>
      </w:r>
      <w:r w:rsidR="004B02EB" w:rsidRPr="008303BB">
        <w:t>Emergency Arrangements</w:t>
      </w:r>
      <w:r w:rsidR="00953F83">
        <w:t>’)</w:t>
      </w:r>
      <w:r w:rsidR="004B02EB" w:rsidRPr="008303BB">
        <w:t xml:space="preserve"> clause 1 requires a licensee to make and implement adequate arrangements for dealing with any accident or emergency arising on the site and their effects. LC 11</w:t>
      </w:r>
      <w:r w:rsidR="004B02EB">
        <w:t>(2)</w:t>
      </w:r>
      <w:r w:rsidR="004B02EB" w:rsidRPr="008303BB">
        <w:t xml:space="preserve"> allows </w:t>
      </w:r>
      <w:r w:rsidR="003E4799">
        <w:t>the Office for Nuclear Regulation (</w:t>
      </w:r>
      <w:r w:rsidR="004B02EB" w:rsidRPr="008303BB">
        <w:t>ONR</w:t>
      </w:r>
      <w:r w:rsidR="003E4799">
        <w:t>)</w:t>
      </w:r>
      <w:r w:rsidR="004B02EB" w:rsidRPr="008303BB">
        <w:t xml:space="preserve"> to </w:t>
      </w:r>
      <w:r w:rsidR="00FD49FF">
        <w:t>a</w:t>
      </w:r>
      <w:r w:rsidR="004B02EB" w:rsidRPr="008303BB">
        <w:t>pprove all or part of those arrangements</w:t>
      </w:r>
      <w:r w:rsidR="00C409B5">
        <w:t xml:space="preserve">, as ONR may </w:t>
      </w:r>
      <w:r w:rsidR="00217C9A">
        <w:t>s</w:t>
      </w:r>
      <w:r w:rsidR="00371D09">
        <w:t>pecify,</w:t>
      </w:r>
      <w:r w:rsidR="004B02EB" w:rsidRPr="008303BB">
        <w:t xml:space="preserve"> such that the licensee must not alter them without gaining ONR's </w:t>
      </w:r>
      <w:r w:rsidR="004F17A0">
        <w:t>a</w:t>
      </w:r>
      <w:r w:rsidR="004B02EB" w:rsidRPr="008303BB">
        <w:t>pproval of the altered arrangements (</w:t>
      </w:r>
      <w:r w:rsidR="004B02EB">
        <w:t>LC</w:t>
      </w:r>
      <w:r w:rsidR="00A239E4">
        <w:t xml:space="preserve"> </w:t>
      </w:r>
      <w:r w:rsidR="004B02EB">
        <w:t>11(3)</w:t>
      </w:r>
      <w:r w:rsidR="004B02EB" w:rsidRPr="008303BB">
        <w:t>).</w:t>
      </w:r>
    </w:p>
    <w:p w14:paraId="196B3307" w14:textId="7A00F52C" w:rsidR="004B02EB" w:rsidRPr="00254359" w:rsidRDefault="004B02EB" w:rsidP="004B02EB">
      <w:pPr>
        <w:pStyle w:val="NumList1"/>
      </w:pPr>
      <w:r w:rsidRPr="005F3FE5">
        <w:t>In order to comply with LC 11(1), Rolls-Royce Submarines Limi</w:t>
      </w:r>
      <w:r>
        <w:t>t</w:t>
      </w:r>
      <w:r w:rsidRPr="005F3FE5">
        <w:t xml:space="preserve">ed (RRSL, the licensee) produced and implemented </w:t>
      </w:r>
      <w:r w:rsidR="00953F83">
        <w:t>‘</w:t>
      </w:r>
      <w:r w:rsidRPr="00292EA4">
        <w:t>Rolls-Royce Raynesway Sites Emergency Arrangements</w:t>
      </w:r>
      <w:r w:rsidR="00953F83" w:rsidRPr="00292EA4">
        <w:t xml:space="preserve"> </w:t>
      </w:r>
      <w:r>
        <w:t>Principles</w:t>
      </w:r>
      <w:r w:rsidR="00953F83">
        <w:t>’</w:t>
      </w:r>
      <w:r w:rsidRPr="00292EA4">
        <w:t xml:space="preserve"> (Part 1) </w:t>
      </w:r>
      <w:sdt>
        <w:sdtPr>
          <w:id w:val="516738706"/>
          <w:citation/>
        </w:sdtPr>
        <w:sdtEndPr/>
        <w:sdtContent>
          <w:r w:rsidR="00921029">
            <w:fldChar w:fldCharType="begin"/>
          </w:r>
          <w:r w:rsidR="00921029">
            <w:instrText xml:space="preserve"> CITATION Rol05 \l 2057 </w:instrText>
          </w:r>
          <w:r w:rsidR="00921029">
            <w:fldChar w:fldCharType="separate"/>
          </w:r>
          <w:r w:rsidR="00884BDA" w:rsidRPr="00884BDA">
            <w:t>[2]</w:t>
          </w:r>
          <w:r w:rsidR="00921029">
            <w:fldChar w:fldCharType="end"/>
          </w:r>
        </w:sdtContent>
      </w:sdt>
      <w:r w:rsidR="00921029">
        <w:t xml:space="preserve"> </w:t>
      </w:r>
      <w:r w:rsidRPr="00292EA4">
        <w:t xml:space="preserve">and </w:t>
      </w:r>
      <w:r w:rsidR="00953F83">
        <w:t>‘</w:t>
      </w:r>
      <w:r w:rsidR="00953F83" w:rsidRPr="00292EA4">
        <w:t>Rolls-Royce Raynesway Sites Emergency Arrangements</w:t>
      </w:r>
      <w:r w:rsidR="00953F83">
        <w:t xml:space="preserve"> </w:t>
      </w:r>
      <w:r w:rsidRPr="00292EA4">
        <w:t>Developed Principles</w:t>
      </w:r>
      <w:r w:rsidR="00953F83">
        <w:t>’</w:t>
      </w:r>
      <w:r w:rsidRPr="00292EA4">
        <w:t xml:space="preserve"> (Part 2</w:t>
      </w:r>
      <w:r w:rsidRPr="005F3FE5">
        <w:t xml:space="preserve">) </w:t>
      </w:r>
      <w:sdt>
        <w:sdtPr>
          <w:id w:val="1123269842"/>
          <w:citation/>
        </w:sdtPr>
        <w:sdtEndPr/>
        <w:sdtContent>
          <w:r w:rsidR="00921029">
            <w:fldChar w:fldCharType="begin"/>
          </w:r>
          <w:r w:rsidR="00921029">
            <w:instrText xml:space="preserve"> CITATION Rol051 \l 2057 </w:instrText>
          </w:r>
          <w:r w:rsidR="00921029">
            <w:fldChar w:fldCharType="separate"/>
          </w:r>
          <w:r w:rsidR="00884BDA" w:rsidRPr="00884BDA">
            <w:t>[3]</w:t>
          </w:r>
          <w:r w:rsidR="00921029">
            <w:fldChar w:fldCharType="end"/>
          </w:r>
        </w:sdtContent>
      </w:sdt>
      <w:r w:rsidR="00921029">
        <w:t xml:space="preserve"> </w:t>
      </w:r>
      <w:r w:rsidRPr="005F3FE5">
        <w:t>as the top-level document</w:t>
      </w:r>
      <w:r w:rsidR="00AC1660">
        <w:t>s</w:t>
      </w:r>
      <w:r w:rsidRPr="005F3FE5">
        <w:t xml:space="preserve"> of its emergency arrangements for Nuclear Fuel Production Plant</w:t>
      </w:r>
      <w:r w:rsidR="00ED0CED" w:rsidRPr="00ED0CED">
        <w:t xml:space="preserve"> </w:t>
      </w:r>
      <w:r w:rsidR="00ED0CED" w:rsidRPr="005F3FE5">
        <w:t>Raynesway</w:t>
      </w:r>
      <w:r w:rsidRPr="005F3FE5">
        <w:t xml:space="preserve"> </w:t>
      </w:r>
      <w:r w:rsidR="00953F83">
        <w:t>(n</w:t>
      </w:r>
      <w:r w:rsidRPr="005F3FE5">
        <w:t xml:space="preserve">uclear </w:t>
      </w:r>
      <w:r w:rsidR="00953F83">
        <w:t>s</w:t>
      </w:r>
      <w:r w:rsidRPr="005F3FE5">
        <w:t xml:space="preserve">ite </w:t>
      </w:r>
      <w:r w:rsidR="00953F83">
        <w:t>l</w:t>
      </w:r>
      <w:r w:rsidRPr="005F3FE5">
        <w:t>icence 49</w:t>
      </w:r>
      <w:r w:rsidR="00953F83">
        <w:t>)</w:t>
      </w:r>
      <w:r w:rsidRPr="005F3FE5">
        <w:t xml:space="preserve"> and </w:t>
      </w:r>
      <w:r w:rsidRPr="00292EA4">
        <w:t>Neptune Reactor</w:t>
      </w:r>
      <w:r w:rsidR="00ED0CED" w:rsidRPr="00ED0CED">
        <w:t xml:space="preserve"> </w:t>
      </w:r>
      <w:r w:rsidR="00ED0CED" w:rsidRPr="00292EA4">
        <w:t>Raynesway</w:t>
      </w:r>
      <w:r w:rsidR="00953F83">
        <w:t xml:space="preserve"> (n</w:t>
      </w:r>
      <w:r w:rsidR="00953F83" w:rsidRPr="005F3FE5">
        <w:t xml:space="preserve">uclear </w:t>
      </w:r>
      <w:r w:rsidR="00953F83">
        <w:t>s</w:t>
      </w:r>
      <w:r w:rsidR="00953F83" w:rsidRPr="005F3FE5">
        <w:t xml:space="preserve">ite </w:t>
      </w:r>
      <w:r w:rsidR="00953F83">
        <w:t>l</w:t>
      </w:r>
      <w:r w:rsidR="00953F83" w:rsidRPr="005F3FE5">
        <w:t xml:space="preserve">icence </w:t>
      </w:r>
      <w:r w:rsidRPr="00292EA4">
        <w:t>13C</w:t>
      </w:r>
      <w:r w:rsidR="00953F83">
        <w:t>)</w:t>
      </w:r>
      <w:r w:rsidRPr="005F3FE5">
        <w:t>.</w:t>
      </w:r>
      <w:r>
        <w:t xml:space="preserve"> </w:t>
      </w:r>
      <w:r w:rsidRPr="005F3FE5">
        <w:t xml:space="preserve">These documents were approved by ONR by issuance of </w:t>
      </w:r>
      <w:r w:rsidR="009D3EF7">
        <w:t>l</w:t>
      </w:r>
      <w:r w:rsidR="009D3EF7" w:rsidRPr="005F3FE5">
        <w:t xml:space="preserve">icence </w:t>
      </w:r>
      <w:r w:rsidR="009D3EF7">
        <w:t>i</w:t>
      </w:r>
      <w:r w:rsidR="009D3EF7" w:rsidRPr="005F3FE5">
        <w:t xml:space="preserve">nstrument </w:t>
      </w:r>
      <w:r w:rsidRPr="005F3FE5">
        <w:t>502</w:t>
      </w:r>
      <w:r w:rsidR="00972DD8">
        <w:t xml:space="preserve"> for </w:t>
      </w:r>
      <w:r w:rsidR="004D3D56">
        <w:t>site licences 49 and 13C</w:t>
      </w:r>
      <w:r w:rsidRPr="005F3FE5">
        <w:t xml:space="preserve"> in June 2008</w:t>
      </w:r>
      <w:sdt>
        <w:sdtPr>
          <w:id w:val="-1765527205"/>
          <w:citation/>
        </w:sdtPr>
        <w:sdtEndPr/>
        <w:sdtContent>
          <w:r w:rsidR="00875F20">
            <w:fldChar w:fldCharType="begin"/>
          </w:r>
          <w:r w:rsidR="002A0063">
            <w:instrText xml:space="preserve">CITATION ONR08 \m ONR082 \l 2057 </w:instrText>
          </w:r>
          <w:r w:rsidR="00875F20">
            <w:fldChar w:fldCharType="separate"/>
          </w:r>
          <w:r w:rsidR="00884BDA">
            <w:t xml:space="preserve"> </w:t>
          </w:r>
          <w:r w:rsidR="00884BDA" w:rsidRPr="00884BDA">
            <w:t>[4, 5]</w:t>
          </w:r>
          <w:r w:rsidR="00875F20">
            <w:fldChar w:fldCharType="end"/>
          </w:r>
        </w:sdtContent>
      </w:sdt>
      <w:r w:rsidR="00921029">
        <w:t xml:space="preserve">. </w:t>
      </w:r>
      <w:r w:rsidRPr="005F3FE5">
        <w:t xml:space="preserve">The licensee is now requesting ONR’s </w:t>
      </w:r>
      <w:r w:rsidR="0095792A">
        <w:t>a</w:t>
      </w:r>
      <w:r w:rsidR="0095792A" w:rsidRPr="005F3FE5">
        <w:t xml:space="preserve">pproval </w:t>
      </w:r>
      <w:r w:rsidRPr="005F3FE5">
        <w:t>to implement modified arr</w:t>
      </w:r>
      <w:r>
        <w:t>a</w:t>
      </w:r>
      <w:r w:rsidRPr="005F3FE5">
        <w:t>ngem</w:t>
      </w:r>
      <w:r>
        <w:t>e</w:t>
      </w:r>
      <w:r w:rsidRPr="005F3FE5">
        <w:t xml:space="preserve">nts, contained within </w:t>
      </w:r>
      <w:r>
        <w:t>the document</w:t>
      </w:r>
      <w:r w:rsidR="003B0CEE">
        <w:t xml:space="preserve"> titled</w:t>
      </w:r>
      <w:r>
        <w:t xml:space="preserve"> </w:t>
      </w:r>
      <w:r w:rsidR="003B0CEE">
        <w:t>‘</w:t>
      </w:r>
      <w:r w:rsidRPr="00292EA4">
        <w:t>Rolls-Royce Raynesway Emergency Arrangements Principles</w:t>
      </w:r>
      <w:r w:rsidR="003B0CEE">
        <w:t>’</w:t>
      </w:r>
      <w:r w:rsidRPr="00292EA4">
        <w:t xml:space="preserve"> </w:t>
      </w:r>
      <w:sdt>
        <w:sdtPr>
          <w:id w:val="-823741553"/>
          <w:citation/>
        </w:sdtPr>
        <w:sdtEndPr/>
        <w:sdtContent>
          <w:r w:rsidRPr="00292EA4">
            <w:fldChar w:fldCharType="begin"/>
          </w:r>
          <w:r w:rsidR="006B79F7">
            <w:instrText xml:space="preserve">CITATION Rol23 \l 2057 </w:instrText>
          </w:r>
          <w:r w:rsidRPr="00292EA4">
            <w:fldChar w:fldCharType="separate"/>
          </w:r>
          <w:r w:rsidR="00884BDA" w:rsidRPr="00884BDA">
            <w:t>[6]</w:t>
          </w:r>
          <w:r w:rsidRPr="00292EA4">
            <w:fldChar w:fldCharType="end"/>
          </w:r>
        </w:sdtContent>
      </w:sdt>
      <w:r w:rsidR="00AE667F">
        <w:t>.</w:t>
      </w:r>
    </w:p>
    <w:p w14:paraId="58C84695" w14:textId="37E61BB4" w:rsidR="00553B3F" w:rsidRPr="00292EA4" w:rsidRDefault="005F3CFC" w:rsidP="00F51EC2">
      <w:pPr>
        <w:pStyle w:val="NumList1"/>
      </w:pPr>
      <w:r w:rsidRPr="00292EA4">
        <w:t xml:space="preserve">The </w:t>
      </w:r>
      <w:r w:rsidR="004E3F55">
        <w:t>l</w:t>
      </w:r>
      <w:r w:rsidR="004E3F55" w:rsidRPr="00292EA4">
        <w:t xml:space="preserve">icensee </w:t>
      </w:r>
      <w:r w:rsidR="00733726" w:rsidRPr="00292EA4">
        <w:t>ha</w:t>
      </w:r>
      <w:r w:rsidR="00923643" w:rsidRPr="00292EA4">
        <w:t>s</w:t>
      </w:r>
      <w:r w:rsidR="00733726" w:rsidRPr="00292EA4">
        <w:t xml:space="preserve"> </w:t>
      </w:r>
      <w:r w:rsidRPr="00292EA4">
        <w:t xml:space="preserve">produced </w:t>
      </w:r>
      <w:r w:rsidR="00894A5E">
        <w:t>this document</w:t>
      </w:r>
      <w:r w:rsidR="00E96EB6" w:rsidRPr="00292EA4">
        <w:t xml:space="preserve"> </w:t>
      </w:r>
      <w:sdt>
        <w:sdtPr>
          <w:id w:val="148027544"/>
          <w:citation/>
        </w:sdtPr>
        <w:sdtEndPr/>
        <w:sdtContent>
          <w:r w:rsidR="00F11725">
            <w:fldChar w:fldCharType="begin"/>
          </w:r>
          <w:r w:rsidR="006B79F7">
            <w:instrText xml:space="preserve">CITATION Rol23 \l 2057 </w:instrText>
          </w:r>
          <w:r w:rsidR="00F11725">
            <w:fldChar w:fldCharType="separate"/>
          </w:r>
          <w:r w:rsidR="00884BDA" w:rsidRPr="00884BDA">
            <w:t>[6]</w:t>
          </w:r>
          <w:r w:rsidR="00F11725">
            <w:fldChar w:fldCharType="end"/>
          </w:r>
        </w:sdtContent>
      </w:sdt>
      <w:r w:rsidR="00E043B9" w:rsidRPr="00292EA4">
        <w:t xml:space="preserve"> </w:t>
      </w:r>
      <w:r w:rsidRPr="00292EA4">
        <w:t>to comply with th</w:t>
      </w:r>
      <w:r w:rsidR="00733726" w:rsidRPr="00292EA4">
        <w:t>e</w:t>
      </w:r>
      <w:r w:rsidRPr="00292EA4">
        <w:t xml:space="preserve"> requirement</w:t>
      </w:r>
      <w:r w:rsidR="00733726" w:rsidRPr="00292EA4">
        <w:t xml:space="preserve"> of LC</w:t>
      </w:r>
      <w:r w:rsidR="00953F83">
        <w:t xml:space="preserve"> </w:t>
      </w:r>
      <w:r w:rsidR="00733726" w:rsidRPr="00292EA4">
        <w:t>11(3).</w:t>
      </w:r>
    </w:p>
    <w:p w14:paraId="76321B66" w14:textId="4D25FB58" w:rsidR="00FD3C18" w:rsidRDefault="002B36ED" w:rsidP="00F51EC2">
      <w:pPr>
        <w:pStyle w:val="NumList1"/>
      </w:pPr>
      <w:r w:rsidRPr="002B36ED">
        <w:t xml:space="preserve">The </w:t>
      </w:r>
      <w:r w:rsidR="004E3F55">
        <w:t>l</w:t>
      </w:r>
      <w:r w:rsidR="004E3F55" w:rsidRPr="002B36ED">
        <w:t xml:space="preserve">icensee </w:t>
      </w:r>
      <w:r w:rsidRPr="002B36ED">
        <w:t>has now updated the emergency p</w:t>
      </w:r>
      <w:r w:rsidR="00304AB0">
        <w:t xml:space="preserve">rinciples </w:t>
      </w:r>
      <w:r w:rsidRPr="002B36ED">
        <w:t>to</w:t>
      </w:r>
      <w:r w:rsidR="00FD3C18">
        <w:t>:</w:t>
      </w:r>
    </w:p>
    <w:p w14:paraId="10546CBC" w14:textId="3FBB7C71" w:rsidR="00FD3C18" w:rsidRPr="004E3F55" w:rsidRDefault="002B36ED" w:rsidP="004E3F55">
      <w:pPr>
        <w:pStyle w:val="Bulletlist1"/>
      </w:pPr>
      <w:r w:rsidRPr="004E3F55">
        <w:t xml:space="preserve">Merge the 2005 Part 1 </w:t>
      </w:r>
      <w:sdt>
        <w:sdtPr>
          <w:id w:val="-1403513276"/>
          <w:citation/>
        </w:sdtPr>
        <w:sdtEndPr/>
        <w:sdtContent>
          <w:r w:rsidR="00921029" w:rsidRPr="004E3F55">
            <w:fldChar w:fldCharType="begin"/>
          </w:r>
          <w:r w:rsidR="00921029" w:rsidRPr="004E3F55">
            <w:instrText xml:space="preserve"> CITATION Rol05 \l 2057 </w:instrText>
          </w:r>
          <w:r w:rsidR="00921029" w:rsidRPr="004E3F55">
            <w:fldChar w:fldCharType="separate"/>
          </w:r>
          <w:r w:rsidR="00884BDA" w:rsidRPr="004E3F55">
            <w:t>[2]</w:t>
          </w:r>
          <w:r w:rsidR="00921029" w:rsidRPr="004E3F55">
            <w:fldChar w:fldCharType="end"/>
          </w:r>
        </w:sdtContent>
      </w:sdt>
      <w:r w:rsidR="00FD3C18" w:rsidRPr="004E3F55">
        <w:t xml:space="preserve"> </w:t>
      </w:r>
      <w:r w:rsidRPr="004E3F55">
        <w:t xml:space="preserve">and Part 2 </w:t>
      </w:r>
      <w:sdt>
        <w:sdtPr>
          <w:id w:val="706990757"/>
          <w:citation/>
        </w:sdtPr>
        <w:sdtEndPr/>
        <w:sdtContent>
          <w:r w:rsidR="00921029" w:rsidRPr="004E3F55">
            <w:fldChar w:fldCharType="begin"/>
          </w:r>
          <w:r w:rsidR="00921029" w:rsidRPr="004E3F55">
            <w:instrText xml:space="preserve"> CITATION Rol051 \l 2057 </w:instrText>
          </w:r>
          <w:r w:rsidR="00921029" w:rsidRPr="004E3F55">
            <w:fldChar w:fldCharType="separate"/>
          </w:r>
          <w:r w:rsidR="00884BDA" w:rsidRPr="004E3F55">
            <w:t>[3]</w:t>
          </w:r>
          <w:r w:rsidR="00921029" w:rsidRPr="004E3F55">
            <w:fldChar w:fldCharType="end"/>
          </w:r>
        </w:sdtContent>
      </w:sdt>
      <w:r w:rsidRPr="004E3F55">
        <w:t xml:space="preserve"> </w:t>
      </w:r>
      <w:r w:rsidR="003B0CEE">
        <w:t xml:space="preserve">documents </w:t>
      </w:r>
      <w:r w:rsidRPr="004E3F55">
        <w:t xml:space="preserve">into a single </w:t>
      </w:r>
      <w:r w:rsidR="00292EA4" w:rsidRPr="004E3F55">
        <w:t>publication</w:t>
      </w:r>
      <w:r w:rsidR="00694509" w:rsidRPr="004E3F55">
        <w:t xml:space="preserve"> </w:t>
      </w:r>
      <w:sdt>
        <w:sdtPr>
          <w:id w:val="1108080543"/>
          <w:citation/>
        </w:sdtPr>
        <w:sdtEndPr/>
        <w:sdtContent>
          <w:r w:rsidR="000E069B" w:rsidRPr="004E3F55">
            <w:fldChar w:fldCharType="begin"/>
          </w:r>
          <w:r w:rsidR="006B79F7" w:rsidRPr="004E3F55">
            <w:instrText xml:space="preserve">CITATION Rol23 \l 2057 </w:instrText>
          </w:r>
          <w:r w:rsidR="000E069B" w:rsidRPr="004E3F55">
            <w:fldChar w:fldCharType="separate"/>
          </w:r>
          <w:r w:rsidR="00884BDA" w:rsidRPr="004E3F55">
            <w:t>[6]</w:t>
          </w:r>
          <w:r w:rsidR="000E069B" w:rsidRPr="004E3F55">
            <w:fldChar w:fldCharType="end"/>
          </w:r>
        </w:sdtContent>
      </w:sdt>
      <w:r w:rsidR="004E3F55">
        <w:t>;</w:t>
      </w:r>
    </w:p>
    <w:p w14:paraId="45BD5A1C" w14:textId="005BF8BA" w:rsidR="00FD3C18" w:rsidRPr="004E3F55" w:rsidRDefault="004E3F55" w:rsidP="004E3F55">
      <w:pPr>
        <w:pStyle w:val="Bulletlist1"/>
      </w:pPr>
      <w:r>
        <w:t>U</w:t>
      </w:r>
      <w:r w:rsidR="002B36ED" w:rsidRPr="004E3F55">
        <w:t xml:space="preserve">pdate the document in light of changes to REPPIR, specifically the implementation of REPPIR 2019 </w:t>
      </w:r>
      <w:sdt>
        <w:sdtPr>
          <w:id w:val="-1422407803"/>
          <w:citation/>
        </w:sdtPr>
        <w:sdtEndPr/>
        <w:sdtContent>
          <w:r w:rsidR="00921029" w:rsidRPr="004E3F55">
            <w:fldChar w:fldCharType="begin"/>
          </w:r>
          <w:r w:rsidR="00921029" w:rsidRPr="004E3F55">
            <w:instrText xml:space="preserve"> CITATION REP \l 2057 </w:instrText>
          </w:r>
          <w:r w:rsidR="00921029" w:rsidRPr="004E3F55">
            <w:fldChar w:fldCharType="separate"/>
          </w:r>
          <w:r w:rsidR="00884BDA" w:rsidRPr="004E3F55">
            <w:t>[7]</w:t>
          </w:r>
          <w:r w:rsidR="00921029" w:rsidRPr="004E3F55">
            <w:fldChar w:fldCharType="end"/>
          </w:r>
        </w:sdtContent>
      </w:sdt>
      <w:r>
        <w:t>;</w:t>
      </w:r>
      <w:r w:rsidR="00921029" w:rsidRPr="004E3F55">
        <w:t xml:space="preserve"> </w:t>
      </w:r>
      <w:r w:rsidR="002B36ED" w:rsidRPr="004E3F55">
        <w:t>and</w:t>
      </w:r>
    </w:p>
    <w:p w14:paraId="4D36A798" w14:textId="6361B3E3" w:rsidR="00DA1EA3" w:rsidRDefault="004E3F55" w:rsidP="004E3F55">
      <w:pPr>
        <w:pStyle w:val="Bulletlist1"/>
      </w:pPr>
      <w:r>
        <w:t>A</w:t>
      </w:r>
      <w:r w:rsidR="002B36ED" w:rsidRPr="004E3F55">
        <w:t>ddress comments made by ONR</w:t>
      </w:r>
      <w:r w:rsidR="00921029" w:rsidRPr="004E3F55">
        <w:t xml:space="preserve"> </w:t>
      </w:r>
      <w:sdt>
        <w:sdtPr>
          <w:id w:val="-1266534395"/>
          <w:citation/>
        </w:sdtPr>
        <w:sdtEndPr/>
        <w:sdtContent>
          <w:r w:rsidR="00921029" w:rsidRPr="004E3F55">
            <w:fldChar w:fldCharType="begin"/>
          </w:r>
          <w:r w:rsidR="009A7D61" w:rsidRPr="004E3F55">
            <w:instrText xml:space="preserve">CITATION ONR2311 \l 2057 </w:instrText>
          </w:r>
          <w:r w:rsidR="00921029" w:rsidRPr="004E3F55">
            <w:fldChar w:fldCharType="separate"/>
          </w:r>
          <w:r w:rsidR="00884BDA" w:rsidRPr="004E3F55">
            <w:t>[8]</w:t>
          </w:r>
          <w:r w:rsidR="00921029" w:rsidRPr="004E3F55">
            <w:fldChar w:fldCharType="end"/>
          </w:r>
        </w:sdtContent>
      </w:sdt>
      <w:r w:rsidR="00953F83">
        <w:t>.</w:t>
      </w:r>
    </w:p>
    <w:p w14:paraId="413FAFDF" w14:textId="26EFD1EF" w:rsidR="00B37C33" w:rsidRPr="00DA1EA3" w:rsidRDefault="00DA1EA3" w:rsidP="004D1848">
      <w:pPr>
        <w:spacing w:after="0" w:line="240" w:lineRule="auto"/>
      </w:pPr>
      <w:r>
        <w:br w:type="page"/>
      </w:r>
    </w:p>
    <w:p w14:paraId="4A4B131A" w14:textId="5955780B" w:rsidR="0038766B" w:rsidRPr="00C86D4A" w:rsidRDefault="00B37C33" w:rsidP="00C86D4A">
      <w:pPr>
        <w:pStyle w:val="Heading1"/>
      </w:pPr>
      <w:bookmarkStart w:id="12" w:name="_Toc185323383"/>
      <w:r w:rsidRPr="00C86D4A">
        <w:lastRenderedPageBreak/>
        <w:t xml:space="preserve">Assessment and </w:t>
      </w:r>
      <w:r w:rsidR="00BF4C00">
        <w:t>i</w:t>
      </w:r>
      <w:r w:rsidRPr="00C86D4A">
        <w:t xml:space="preserve">nspection </w:t>
      </w:r>
      <w:r w:rsidR="00BF4C00">
        <w:t>w</w:t>
      </w:r>
      <w:r w:rsidRPr="00C86D4A">
        <w:t xml:space="preserve">ork </w:t>
      </w:r>
      <w:r w:rsidR="00BF4C00">
        <w:t>c</w:t>
      </w:r>
      <w:r w:rsidRPr="00C86D4A">
        <w:t xml:space="preserve">arried out by ONR in </w:t>
      </w:r>
      <w:r w:rsidR="00BF4C00">
        <w:t>c</w:t>
      </w:r>
      <w:r w:rsidRPr="00C86D4A">
        <w:t xml:space="preserve">onsideration of this </w:t>
      </w:r>
      <w:r w:rsidR="00BF4C00">
        <w:t>r</w:t>
      </w:r>
      <w:r w:rsidR="00F51EC2" w:rsidRPr="00C86D4A">
        <w:t>equest</w:t>
      </w:r>
      <w:bookmarkEnd w:id="12"/>
    </w:p>
    <w:p w14:paraId="5879A4ED" w14:textId="71433CBE" w:rsidR="00917B28" w:rsidRDefault="0038766B" w:rsidP="00F51EC2">
      <w:pPr>
        <w:pStyle w:val="NumList1"/>
      </w:pPr>
      <w:r>
        <w:t>ONR has carried out</w:t>
      </w:r>
      <w:r w:rsidR="00D24687">
        <w:t xml:space="preserve"> an assessment of the s</w:t>
      </w:r>
      <w:r w:rsidR="00B1388B">
        <w:t xml:space="preserve">ubmitted </w:t>
      </w:r>
      <w:r w:rsidR="00553B3F">
        <w:t xml:space="preserve">document </w:t>
      </w:r>
      <w:sdt>
        <w:sdtPr>
          <w:id w:val="-760594486"/>
          <w:citation/>
        </w:sdtPr>
        <w:sdtEndPr/>
        <w:sdtContent>
          <w:r w:rsidR="00442A4E">
            <w:fldChar w:fldCharType="begin"/>
          </w:r>
          <w:r w:rsidR="006B79F7">
            <w:instrText xml:space="preserve">CITATION Rol23 \l 2057 </w:instrText>
          </w:r>
          <w:r w:rsidR="00442A4E">
            <w:fldChar w:fldCharType="separate"/>
          </w:r>
          <w:r w:rsidR="00884BDA" w:rsidRPr="00884BDA">
            <w:t>[6]</w:t>
          </w:r>
          <w:r w:rsidR="00442A4E">
            <w:fldChar w:fldCharType="end"/>
          </w:r>
        </w:sdtContent>
      </w:sdt>
      <w:r w:rsidR="00442A4E">
        <w:t xml:space="preserve"> </w:t>
      </w:r>
      <w:r w:rsidR="00B1388B">
        <w:t xml:space="preserve">with consideration to the comments </w:t>
      </w:r>
      <w:r w:rsidR="5C1323E6">
        <w:t>raised</w:t>
      </w:r>
      <w:r w:rsidR="00B1388B">
        <w:t xml:space="preserve"> in </w:t>
      </w:r>
      <w:sdt>
        <w:sdtPr>
          <w:id w:val="-1900284639"/>
          <w:citation/>
        </w:sdtPr>
        <w:sdtEndPr/>
        <w:sdtContent>
          <w:r w:rsidR="004E1BA2">
            <w:fldChar w:fldCharType="begin"/>
          </w:r>
          <w:r w:rsidR="009A7D61">
            <w:instrText xml:space="preserve">CITATION ONR2311 \l 2057 </w:instrText>
          </w:r>
          <w:r w:rsidR="004E1BA2">
            <w:fldChar w:fldCharType="separate"/>
          </w:r>
          <w:r w:rsidR="00884BDA" w:rsidRPr="00884BDA">
            <w:t>[8]</w:t>
          </w:r>
          <w:r w:rsidR="004E1BA2">
            <w:fldChar w:fldCharType="end"/>
          </w:r>
        </w:sdtContent>
      </w:sdt>
      <w:r w:rsidR="004E1BA2">
        <w:t xml:space="preserve"> </w:t>
      </w:r>
      <w:r w:rsidR="00923643">
        <w:t>and to ensure no other substantive changes have been made.</w:t>
      </w:r>
    </w:p>
    <w:p w14:paraId="1B69DD1C" w14:textId="7BF2223C" w:rsidR="00917B28" w:rsidRDefault="00F66F88" w:rsidP="00F51EC2">
      <w:pPr>
        <w:pStyle w:val="NumList1"/>
      </w:pPr>
      <w:r>
        <w:t xml:space="preserve">Reference </w:t>
      </w:r>
      <w:sdt>
        <w:sdtPr>
          <w:id w:val="825933064"/>
          <w:citation/>
        </w:sdtPr>
        <w:sdtEndPr/>
        <w:sdtContent>
          <w:r w:rsidR="004953EE">
            <w:fldChar w:fldCharType="begin"/>
          </w:r>
          <w:r w:rsidR="009A7D61">
            <w:instrText xml:space="preserve">CITATION ONR2311 \l 2057 </w:instrText>
          </w:r>
          <w:r w:rsidR="004953EE">
            <w:fldChar w:fldCharType="separate"/>
          </w:r>
          <w:r w:rsidR="00884BDA" w:rsidRPr="00884BDA">
            <w:t>[8]</w:t>
          </w:r>
          <w:r w:rsidR="004953EE">
            <w:fldChar w:fldCharType="end"/>
          </w:r>
        </w:sdtContent>
      </w:sdt>
      <w:r w:rsidR="004953EE">
        <w:t xml:space="preserve"> refers to two </w:t>
      </w:r>
      <w:r w:rsidR="00D60C23">
        <w:t xml:space="preserve">administrative </w:t>
      </w:r>
      <w:r w:rsidR="00174218">
        <w:t>changes</w:t>
      </w:r>
      <w:r w:rsidR="006E0EB6">
        <w:t xml:space="preserve"> that should be</w:t>
      </w:r>
      <w:r w:rsidR="00393734">
        <w:t xml:space="preserve"> addressed:</w:t>
      </w:r>
      <w:r w:rsidR="006E0EB6">
        <w:t xml:space="preserve"> </w:t>
      </w:r>
    </w:p>
    <w:p w14:paraId="47543D8F" w14:textId="5CC4957D" w:rsidR="00917B28" w:rsidRDefault="00917B28" w:rsidP="00F24438">
      <w:pPr>
        <w:pStyle w:val="Bulletlist1"/>
      </w:pPr>
      <w:r>
        <w:t xml:space="preserve">The paragraph stating that the document is </w:t>
      </w:r>
      <w:r w:rsidR="00FD49FF">
        <w:t>a</w:t>
      </w:r>
      <w:r>
        <w:t xml:space="preserve">pproved by ONR and must not be amended without a further </w:t>
      </w:r>
      <w:r w:rsidR="009C0FFA">
        <w:t>a</w:t>
      </w:r>
      <w:r>
        <w:t>pproval has been removed in the new document and should be reinstated</w:t>
      </w:r>
      <w:r w:rsidR="00B9206D">
        <w:t>;</w:t>
      </w:r>
      <w:r>
        <w:t xml:space="preserve"> an</w:t>
      </w:r>
      <w:r w:rsidR="00393734">
        <w:t>d</w:t>
      </w:r>
    </w:p>
    <w:p w14:paraId="611B23E9" w14:textId="4F891689" w:rsidR="00393734" w:rsidRDefault="00917B28" w:rsidP="00F24438">
      <w:pPr>
        <w:pStyle w:val="Bulletlist1"/>
      </w:pPr>
      <w:r>
        <w:t>The document states that</w:t>
      </w:r>
      <w:r w:rsidR="00F22EB1">
        <w:t xml:space="preserve"> the</w:t>
      </w:r>
      <w:r w:rsidR="009767FB">
        <w:t xml:space="preserve"> </w:t>
      </w:r>
      <w:r w:rsidR="009767FB" w:rsidRPr="009767FB">
        <w:t>RRSL Raynesway site</w:t>
      </w:r>
      <w:r w:rsidR="009767FB">
        <w:t xml:space="preserve"> </w:t>
      </w:r>
      <w:r>
        <w:t xml:space="preserve">is not a COMAH site, </w:t>
      </w:r>
      <w:r w:rsidR="00B9206D">
        <w:t xml:space="preserve">but </w:t>
      </w:r>
      <w:r w:rsidR="00B55964">
        <w:t xml:space="preserve">it became a lower tier COMAH site </w:t>
      </w:r>
      <w:r>
        <w:t>in the time between RRSL’s submission and ONR</w:t>
      </w:r>
      <w:r w:rsidR="00B9206D">
        <w:t>’s</w:t>
      </w:r>
      <w:r>
        <w:t xml:space="preserve"> review.</w:t>
      </w:r>
    </w:p>
    <w:p w14:paraId="572138C5" w14:textId="593270B1" w:rsidR="00393734" w:rsidRDefault="00912ED1" w:rsidP="00F51EC2">
      <w:pPr>
        <w:pStyle w:val="NumList1"/>
      </w:pPr>
      <w:r w:rsidRPr="00912ED1">
        <w:t xml:space="preserve">I assessed the document with due </w:t>
      </w:r>
      <w:r w:rsidR="00292EA4" w:rsidRPr="00912ED1">
        <w:t>consideration</w:t>
      </w:r>
      <w:r w:rsidRPr="00912ED1">
        <w:t xml:space="preserve"> to these shortfalls</w:t>
      </w:r>
      <w:r w:rsidR="003E0350">
        <w:t xml:space="preserve"> and b</w:t>
      </w:r>
      <w:r w:rsidR="00393734">
        <w:t xml:space="preserve">oth issues have been resolved in the assessed </w:t>
      </w:r>
      <w:r>
        <w:t>e</w:t>
      </w:r>
      <w:r w:rsidR="008D6EBF">
        <w:t>mergency arrangements document</w:t>
      </w:r>
      <w:r w:rsidR="002C6EB4">
        <w:t xml:space="preserve"> (see page 5 of </w:t>
      </w:r>
      <w:sdt>
        <w:sdtPr>
          <w:id w:val="-1131083583"/>
          <w:citation/>
        </w:sdtPr>
        <w:sdtEndPr/>
        <w:sdtContent>
          <w:r w:rsidR="006071CA">
            <w:fldChar w:fldCharType="begin"/>
          </w:r>
          <w:r w:rsidR="006B79F7">
            <w:instrText xml:space="preserve">CITATION Rol23 \l 2057 </w:instrText>
          </w:r>
          <w:r w:rsidR="006071CA">
            <w:fldChar w:fldCharType="separate"/>
          </w:r>
          <w:r w:rsidR="00884BDA" w:rsidRPr="00884BDA">
            <w:t>[6]</w:t>
          </w:r>
          <w:r w:rsidR="006071CA">
            <w:fldChar w:fldCharType="end"/>
          </w:r>
        </w:sdtContent>
      </w:sdt>
      <w:r w:rsidR="002C6EB4">
        <w:t>)</w:t>
      </w:r>
      <w:r w:rsidR="006071CA">
        <w:t>.</w:t>
      </w:r>
    </w:p>
    <w:p w14:paraId="2D91ABB5" w14:textId="120CBC2F" w:rsidR="000A0630" w:rsidRDefault="005F3CFC" w:rsidP="00F51EC2">
      <w:pPr>
        <w:pStyle w:val="NumList1"/>
      </w:pPr>
      <w:r>
        <w:t>I assessed the changes to the emergency arrangements and consider</w:t>
      </w:r>
      <w:r w:rsidR="0078078D">
        <w:t xml:space="preserve"> the changes to be non-substantive</w:t>
      </w:r>
      <w:r w:rsidR="007B7DD4">
        <w:t xml:space="preserve">. Changes </w:t>
      </w:r>
      <w:r w:rsidR="00C71B4C">
        <w:t xml:space="preserve">have </w:t>
      </w:r>
      <w:r w:rsidR="007B7DD4">
        <w:t>remove</w:t>
      </w:r>
      <w:r w:rsidR="00C71B4C">
        <w:t>d</w:t>
      </w:r>
      <w:r w:rsidR="007B7DD4">
        <w:t xml:space="preserve"> detail</w:t>
      </w:r>
      <w:r w:rsidR="00C71B4C">
        <w:t>s relating to d</w:t>
      </w:r>
      <w:r w:rsidR="00A05176">
        <w:t>e</w:t>
      </w:r>
      <w:r w:rsidR="00C71B4C">
        <w:t xml:space="preserve">scription of hazards, </w:t>
      </w:r>
      <w:r w:rsidR="007B7DD4">
        <w:t xml:space="preserve">for </w:t>
      </w:r>
      <w:r w:rsidR="00C71B4C">
        <w:t>example</w:t>
      </w:r>
      <w:r w:rsidR="001A227F">
        <w:t>,</w:t>
      </w:r>
      <w:r w:rsidR="00C71B4C">
        <w:t xml:space="preserve"> </w:t>
      </w:r>
      <w:r w:rsidR="007B7DD4">
        <w:t xml:space="preserve">fire is still mentioned as specific hazard but examples of combustion </w:t>
      </w:r>
      <w:r w:rsidR="001A227F">
        <w:t xml:space="preserve">(such as zirconium swarf) </w:t>
      </w:r>
      <w:r w:rsidR="007B7DD4">
        <w:t>are not given</w:t>
      </w:r>
      <w:r w:rsidR="00C71B4C">
        <w:t xml:space="preserve">. </w:t>
      </w:r>
      <w:r w:rsidR="00276A4F">
        <w:t>E</w:t>
      </w:r>
      <w:r w:rsidR="00DC65C2" w:rsidRPr="00DC65C2">
        <w:t xml:space="preserve">ach item </w:t>
      </w:r>
      <w:r w:rsidR="000A0630">
        <w:t xml:space="preserve">in </w:t>
      </w:r>
      <w:r w:rsidR="00D55475">
        <w:t xml:space="preserve">the previously assessed </w:t>
      </w:r>
      <w:r w:rsidR="001A227F">
        <w:t>Emergency Arrangements Principles</w:t>
      </w:r>
      <w:r w:rsidR="001A227F" w:rsidDel="001A227F">
        <w:t xml:space="preserve"> </w:t>
      </w:r>
      <w:r w:rsidR="00276A4F">
        <w:t>i</w:t>
      </w:r>
      <w:r w:rsidR="00D55475">
        <w:t>s</w:t>
      </w:r>
      <w:r w:rsidR="00DC65C2" w:rsidRPr="00DC65C2">
        <w:t xml:space="preserve"> retained at </w:t>
      </w:r>
      <w:r w:rsidR="00607D88">
        <w:t xml:space="preserve">a level that </w:t>
      </w:r>
      <w:r w:rsidR="00276A4F">
        <w:t xml:space="preserve">is judged </w:t>
      </w:r>
      <w:r w:rsidR="00607D88">
        <w:t>to be</w:t>
      </w:r>
      <w:r w:rsidR="00276A4F">
        <w:t xml:space="preserve"> appropriate for this</w:t>
      </w:r>
      <w:r w:rsidR="000A0630">
        <w:t xml:space="preserve"> high</w:t>
      </w:r>
      <w:r w:rsidR="002F5792">
        <w:t>-</w:t>
      </w:r>
      <w:r w:rsidR="000A0630">
        <w:t>level document.</w:t>
      </w:r>
    </w:p>
    <w:p w14:paraId="4D6161DB" w14:textId="4BA929AB" w:rsidR="003F11AB" w:rsidRDefault="003F11AB" w:rsidP="00B76D08">
      <w:pPr>
        <w:pStyle w:val="NumList1"/>
      </w:pPr>
      <w:r>
        <w:t>A</w:t>
      </w:r>
      <w:r w:rsidRPr="003F11AB">
        <w:t xml:space="preserve">ll the changes to the </w:t>
      </w:r>
      <w:r w:rsidR="00B76D08">
        <w:t xml:space="preserve">document </w:t>
      </w:r>
      <w:r w:rsidR="007E6D50">
        <w:t>‘</w:t>
      </w:r>
      <w:r w:rsidR="00B76D08" w:rsidRPr="00292EA4">
        <w:t>Rolls-Royce Raynesway Emergency Arrangements Principles</w:t>
      </w:r>
      <w:r w:rsidR="007E6D50">
        <w:t>’</w:t>
      </w:r>
      <w:r w:rsidR="00B76D08" w:rsidRPr="00292EA4">
        <w:t xml:space="preserve"> </w:t>
      </w:r>
      <w:sdt>
        <w:sdtPr>
          <w:id w:val="-1971887886"/>
          <w:citation/>
        </w:sdtPr>
        <w:sdtEndPr/>
        <w:sdtContent>
          <w:r w:rsidR="00B76D08" w:rsidRPr="00292EA4">
            <w:fldChar w:fldCharType="begin"/>
          </w:r>
          <w:r w:rsidR="006B79F7">
            <w:instrText xml:space="preserve">CITATION Rol23 \l 2057 </w:instrText>
          </w:r>
          <w:r w:rsidR="00B76D08" w:rsidRPr="00292EA4">
            <w:fldChar w:fldCharType="separate"/>
          </w:r>
          <w:r w:rsidR="00884BDA" w:rsidRPr="00884BDA">
            <w:t>[6]</w:t>
          </w:r>
          <w:r w:rsidR="00B76D08" w:rsidRPr="00292EA4">
            <w:fldChar w:fldCharType="end"/>
          </w:r>
        </w:sdtContent>
      </w:sdt>
      <w:r w:rsidR="00B76D08" w:rsidRPr="005F3FE5">
        <w:t xml:space="preserve"> </w:t>
      </w:r>
      <w:r w:rsidRPr="003F11AB">
        <w:t xml:space="preserve">have been </w:t>
      </w:r>
      <w:r w:rsidR="00FD6EBC" w:rsidRPr="00FD6EBC">
        <w:t>subject to RRSL governance</w:t>
      </w:r>
      <w:r w:rsidR="007E6D50">
        <w:t>,</w:t>
      </w:r>
      <w:r w:rsidR="00FD6EBC" w:rsidRPr="00FD6EBC">
        <w:t xml:space="preserve"> including the Nuclear Safety Committee</w:t>
      </w:r>
      <w:r w:rsidR="007E6D50">
        <w:t>,</w:t>
      </w:r>
      <w:r w:rsidR="00FD6EBC" w:rsidRPr="00FD6EBC">
        <w:t xml:space="preserve"> before submission to ONR.</w:t>
      </w:r>
      <w:sdt>
        <w:sdtPr>
          <w:id w:val="1905558175"/>
          <w:citation/>
        </w:sdtPr>
        <w:sdtEndPr/>
        <w:sdtContent>
          <w:r w:rsidR="00B76D08">
            <w:fldChar w:fldCharType="begin"/>
          </w:r>
          <w:r w:rsidR="00B76D08">
            <w:instrText xml:space="preserve"> CITATION Rol231 \l 2057 </w:instrText>
          </w:r>
          <w:r w:rsidR="00B76D08">
            <w:fldChar w:fldCharType="separate"/>
          </w:r>
          <w:r w:rsidR="00884BDA">
            <w:t xml:space="preserve"> </w:t>
          </w:r>
          <w:r w:rsidR="00884BDA" w:rsidRPr="00884BDA">
            <w:t>[1]</w:t>
          </w:r>
          <w:r w:rsidR="00B76D08">
            <w:fldChar w:fldCharType="end"/>
          </w:r>
        </w:sdtContent>
      </w:sdt>
      <w:sdt>
        <w:sdtPr>
          <w:id w:val="1614932323"/>
          <w:citation/>
        </w:sdtPr>
        <w:sdtEndPr/>
        <w:sdtContent>
          <w:r w:rsidR="00801511">
            <w:fldChar w:fldCharType="begin"/>
          </w:r>
          <w:r w:rsidR="00801511">
            <w:instrText xml:space="preserve"> CITATION Rol232 \l 2057 </w:instrText>
          </w:r>
          <w:r w:rsidR="00801511">
            <w:fldChar w:fldCharType="separate"/>
          </w:r>
          <w:r w:rsidR="00884BDA">
            <w:t xml:space="preserve"> </w:t>
          </w:r>
          <w:r w:rsidR="00884BDA" w:rsidRPr="00884BDA">
            <w:t>[9]</w:t>
          </w:r>
          <w:r w:rsidR="00801511">
            <w:fldChar w:fldCharType="end"/>
          </w:r>
        </w:sdtContent>
      </w:sdt>
    </w:p>
    <w:p w14:paraId="033F238B" w14:textId="6EA3FA06" w:rsidR="00791CA5" w:rsidRDefault="00791CA5" w:rsidP="00B76D08">
      <w:pPr>
        <w:pStyle w:val="NumList1"/>
      </w:pPr>
      <w:r>
        <w:t xml:space="preserve">The Environment Agency has no objections to the changes to document </w:t>
      </w:r>
      <w:sdt>
        <w:sdtPr>
          <w:id w:val="-1644729086"/>
          <w:citation/>
        </w:sdtPr>
        <w:sdtEndPr/>
        <w:sdtContent>
          <w:r w:rsidR="0047720F">
            <w:fldChar w:fldCharType="begin"/>
          </w:r>
          <w:r w:rsidR="009A7D61">
            <w:instrText xml:space="preserve">CITATION Env \l 2057 </w:instrText>
          </w:r>
          <w:r w:rsidR="0047720F">
            <w:fldChar w:fldCharType="separate"/>
          </w:r>
          <w:r w:rsidR="00884BDA" w:rsidRPr="00884BDA">
            <w:t>[10]</w:t>
          </w:r>
          <w:r w:rsidR="0047720F">
            <w:fldChar w:fldCharType="end"/>
          </w:r>
        </w:sdtContent>
      </w:sdt>
      <w:r w:rsidR="007E6D50">
        <w:t>.</w:t>
      </w:r>
    </w:p>
    <w:p w14:paraId="59A5C587" w14:textId="4E0A3595" w:rsidR="0038766B" w:rsidRPr="00C86D4A" w:rsidRDefault="000F617C" w:rsidP="00C86D4A">
      <w:pPr>
        <w:pStyle w:val="Heading1"/>
      </w:pPr>
      <w:bookmarkStart w:id="13" w:name="_Toc185323384"/>
      <w:r w:rsidRPr="00C86D4A">
        <w:t xml:space="preserve">Matters </w:t>
      </w:r>
      <w:r w:rsidR="00BF4C00">
        <w:t>a</w:t>
      </w:r>
      <w:r w:rsidRPr="00C86D4A">
        <w:t>rising from ONR</w:t>
      </w:r>
      <w:r w:rsidR="004E0158">
        <w:t>’</w:t>
      </w:r>
      <w:r w:rsidRPr="00C86D4A">
        <w:t xml:space="preserve">s </w:t>
      </w:r>
      <w:r w:rsidR="00BF4C00">
        <w:t>w</w:t>
      </w:r>
      <w:r w:rsidRPr="00C86D4A">
        <w:t>ork</w:t>
      </w:r>
      <w:bookmarkEnd w:id="13"/>
    </w:p>
    <w:p w14:paraId="5428DC2B" w14:textId="46A0E176" w:rsidR="000F617C" w:rsidRPr="0038766B" w:rsidRDefault="00C31D30" w:rsidP="00292EA4">
      <w:pPr>
        <w:pStyle w:val="NumList1"/>
      </w:pPr>
      <w:r>
        <w:t>There are no regulatory issues or concerns resulting from this assessment. My sampl</w:t>
      </w:r>
      <w:r w:rsidR="00923643">
        <w:t>e</w:t>
      </w:r>
      <w:r>
        <w:t xml:space="preserve"> has identified that the </w:t>
      </w:r>
      <w:r w:rsidR="006265BB">
        <w:t xml:space="preserve">points </w:t>
      </w:r>
      <w:r w:rsidR="009A7FFA">
        <w:t>raised</w:t>
      </w:r>
      <w:r w:rsidR="00691ACE">
        <w:t xml:space="preserve"> in</w:t>
      </w:r>
      <w:r w:rsidR="00523777">
        <w:t xml:space="preserve"> </w:t>
      </w:r>
      <w:sdt>
        <w:sdtPr>
          <w:id w:val="482819015"/>
          <w:citation/>
        </w:sdtPr>
        <w:sdtEndPr/>
        <w:sdtContent>
          <w:r w:rsidR="009011A2">
            <w:fldChar w:fldCharType="begin"/>
          </w:r>
          <w:r w:rsidR="009A7D61">
            <w:instrText xml:space="preserve">CITATION ONR2311 \l 2057 </w:instrText>
          </w:r>
          <w:r w:rsidR="009011A2">
            <w:fldChar w:fldCharType="separate"/>
          </w:r>
          <w:r w:rsidR="00884BDA" w:rsidRPr="00884BDA">
            <w:t>[8]</w:t>
          </w:r>
          <w:r w:rsidR="009011A2">
            <w:fldChar w:fldCharType="end"/>
          </w:r>
        </w:sdtContent>
      </w:sdt>
      <w:r w:rsidR="00691ACE">
        <w:t xml:space="preserve"> </w:t>
      </w:r>
      <w:r>
        <w:t>have been address</w:t>
      </w:r>
      <w:r w:rsidR="00923643">
        <w:t>ed</w:t>
      </w:r>
      <w:r>
        <w:t xml:space="preserve"> </w:t>
      </w:r>
      <w:r w:rsidR="00292EA4">
        <w:t>sufficiently</w:t>
      </w:r>
      <w:r w:rsidR="001E51B4">
        <w:t xml:space="preserve"> and appropriate changes have been made</w:t>
      </w:r>
      <w:r>
        <w:t xml:space="preserve"> given the high</w:t>
      </w:r>
      <w:r w:rsidR="002F5792">
        <w:t>-</w:t>
      </w:r>
      <w:r>
        <w:t>level nature of the document.</w:t>
      </w:r>
      <w:r w:rsidR="00D26586">
        <w:t xml:space="preserve"> </w:t>
      </w:r>
    </w:p>
    <w:p w14:paraId="669047B6" w14:textId="77777777" w:rsidR="00777BCE" w:rsidRPr="00C86D4A" w:rsidRDefault="00777BCE" w:rsidP="00C86D4A">
      <w:pPr>
        <w:pStyle w:val="Heading1"/>
      </w:pPr>
      <w:bookmarkStart w:id="14" w:name="_Toc185323385"/>
      <w:r w:rsidRPr="00C86D4A">
        <w:t>Conclusions</w:t>
      </w:r>
      <w:bookmarkEnd w:id="14"/>
    </w:p>
    <w:p w14:paraId="054B2A42" w14:textId="03AE9E20" w:rsidR="00777BCE" w:rsidRPr="00254359" w:rsidRDefault="00F8270C" w:rsidP="00921029">
      <w:pPr>
        <w:pStyle w:val="NumList1"/>
      </w:pPr>
      <w:r>
        <w:t>This report presents the findings of my assessment of the re</w:t>
      </w:r>
      <w:r w:rsidRPr="00254359">
        <w:t xml:space="preserve">vised </w:t>
      </w:r>
      <w:r w:rsidR="007F1DFE" w:rsidRPr="00254359">
        <w:t>‘</w:t>
      </w:r>
      <w:r w:rsidR="00590678" w:rsidRPr="00292EA4">
        <w:t>Rolls-Royce Raynesway Emergency Arrangements Principles</w:t>
      </w:r>
      <w:r w:rsidR="00AE6946">
        <w:t>’</w:t>
      </w:r>
      <w:r w:rsidR="00B54690">
        <w:t xml:space="preserve"> for</w:t>
      </w:r>
      <w:r w:rsidR="006D5E74" w:rsidRPr="006D5E74">
        <w:t xml:space="preserve"> </w:t>
      </w:r>
      <w:r w:rsidR="00B54690">
        <w:t xml:space="preserve">their </w:t>
      </w:r>
      <w:r w:rsidR="006D5E74" w:rsidRPr="006D5E74">
        <w:t>Raynesway Sites (</w:t>
      </w:r>
      <w:r w:rsidR="00590678">
        <w:t>n</w:t>
      </w:r>
      <w:r w:rsidR="00590678" w:rsidRPr="006D5E74">
        <w:t xml:space="preserve">uclear </w:t>
      </w:r>
      <w:r w:rsidR="00590678">
        <w:t>s</w:t>
      </w:r>
      <w:r w:rsidR="00590678" w:rsidRPr="006D5E74">
        <w:t xml:space="preserve">ite </w:t>
      </w:r>
      <w:r w:rsidR="00590678">
        <w:t>l</w:t>
      </w:r>
      <w:r w:rsidR="00590678" w:rsidRPr="006D5E74">
        <w:t xml:space="preserve">icences </w:t>
      </w:r>
      <w:r w:rsidR="006D5E74" w:rsidRPr="006D5E74">
        <w:t>49 and 13C)</w:t>
      </w:r>
      <w:r w:rsidR="00FA0438">
        <w:t xml:space="preserve"> </w:t>
      </w:r>
      <w:sdt>
        <w:sdtPr>
          <w:id w:val="1924223270"/>
          <w:citation/>
        </w:sdtPr>
        <w:sdtEndPr/>
        <w:sdtContent>
          <w:r w:rsidR="00FA0438">
            <w:fldChar w:fldCharType="begin"/>
          </w:r>
          <w:r w:rsidR="006B79F7">
            <w:instrText xml:space="preserve">CITATION Rol23 \l 2057 </w:instrText>
          </w:r>
          <w:r w:rsidR="00FA0438">
            <w:fldChar w:fldCharType="separate"/>
          </w:r>
          <w:r w:rsidR="00884BDA" w:rsidRPr="00884BDA">
            <w:t>[6]</w:t>
          </w:r>
          <w:r w:rsidR="00FA0438">
            <w:fldChar w:fldCharType="end"/>
          </w:r>
        </w:sdtContent>
      </w:sdt>
      <w:r w:rsidR="00FA0438">
        <w:t xml:space="preserve">. </w:t>
      </w:r>
      <w:r w:rsidR="003926B4" w:rsidRPr="00254359">
        <w:t xml:space="preserve">I </w:t>
      </w:r>
      <w:r w:rsidR="00BE5C14">
        <w:t>judge</w:t>
      </w:r>
      <w:r w:rsidR="003926B4" w:rsidRPr="00254359">
        <w:t xml:space="preserve"> </w:t>
      </w:r>
      <w:r w:rsidR="00536ADB" w:rsidRPr="00254359">
        <w:t xml:space="preserve">that the document </w:t>
      </w:r>
      <w:r w:rsidR="00342201">
        <w:t>meets</w:t>
      </w:r>
      <w:r w:rsidR="007D2D40" w:rsidRPr="00254359">
        <w:t xml:space="preserve"> </w:t>
      </w:r>
      <w:r w:rsidR="00923643" w:rsidRPr="00254359">
        <w:t xml:space="preserve">ONR’s regulatory </w:t>
      </w:r>
      <w:r w:rsidR="009C2745">
        <w:t>expectations</w:t>
      </w:r>
      <w:r w:rsidR="00342201" w:rsidRPr="00342201">
        <w:t xml:space="preserve"> </w:t>
      </w:r>
      <w:r w:rsidR="00485398">
        <w:t>for</w:t>
      </w:r>
      <w:r w:rsidR="00342201">
        <w:t xml:space="preserve"> LC</w:t>
      </w:r>
      <w:r w:rsidR="00590678">
        <w:t xml:space="preserve"> </w:t>
      </w:r>
      <w:r w:rsidR="00342201">
        <w:t>11</w:t>
      </w:r>
      <w:r w:rsidR="00FB5485" w:rsidRPr="00254359">
        <w:t>.</w:t>
      </w:r>
    </w:p>
    <w:p w14:paraId="3AD06306" w14:textId="16D2DEFB" w:rsidR="0038766B" w:rsidRPr="00254359" w:rsidRDefault="00777BCE" w:rsidP="00C86D4A">
      <w:pPr>
        <w:pStyle w:val="Heading1"/>
      </w:pPr>
      <w:bookmarkStart w:id="15" w:name="_Toc185323386"/>
      <w:r w:rsidRPr="00254359">
        <w:lastRenderedPageBreak/>
        <w:t>Recommendations</w:t>
      </w:r>
      <w:bookmarkEnd w:id="15"/>
    </w:p>
    <w:bookmarkEnd w:id="9"/>
    <w:p w14:paraId="3F4FB677" w14:textId="467F569A" w:rsidR="00FB5485" w:rsidRPr="00254359" w:rsidRDefault="00567F8A" w:rsidP="00292EA4">
      <w:pPr>
        <w:pStyle w:val="NumList1"/>
      </w:pPr>
      <w:r w:rsidRPr="00254359">
        <w:t xml:space="preserve">I recommend that ONR issues </w:t>
      </w:r>
      <w:r w:rsidR="001A231E">
        <w:t>l</w:t>
      </w:r>
      <w:r w:rsidR="001A231E" w:rsidRPr="00254359">
        <w:t xml:space="preserve">icence </w:t>
      </w:r>
      <w:r w:rsidR="001A231E">
        <w:t>i</w:t>
      </w:r>
      <w:r w:rsidR="001A231E" w:rsidRPr="00254359">
        <w:t>nstrument</w:t>
      </w:r>
      <w:r w:rsidR="00A16900">
        <w:t>s</w:t>
      </w:r>
      <w:r w:rsidR="001A231E" w:rsidRPr="00254359">
        <w:t xml:space="preserve"> </w:t>
      </w:r>
      <w:r w:rsidR="00726EFD" w:rsidRPr="00726EFD">
        <w:t>51</w:t>
      </w:r>
      <w:r w:rsidR="0005006E">
        <w:t>2</w:t>
      </w:r>
      <w:r w:rsidR="00374020">
        <w:t xml:space="preserve"> </w:t>
      </w:r>
      <w:r w:rsidR="001A231E">
        <w:t xml:space="preserve">and </w:t>
      </w:r>
      <w:r w:rsidR="002A61D5">
        <w:t>5</w:t>
      </w:r>
      <w:r w:rsidR="0005006E">
        <w:t>08</w:t>
      </w:r>
      <w:r w:rsidR="00FA0438">
        <w:t xml:space="preserve"> </w:t>
      </w:r>
      <w:r w:rsidRPr="00254359">
        <w:t>under LC</w:t>
      </w:r>
      <w:r w:rsidR="001A231E">
        <w:t xml:space="preserve"> </w:t>
      </w:r>
      <w:r w:rsidRPr="00254359">
        <w:t xml:space="preserve">11(3) for </w:t>
      </w:r>
      <w:r w:rsidR="00BE49FC">
        <w:t>n</w:t>
      </w:r>
      <w:r w:rsidR="00BE49FC" w:rsidRPr="00254359">
        <w:t xml:space="preserve">uclear </w:t>
      </w:r>
      <w:r w:rsidR="00BE49FC">
        <w:t>s</w:t>
      </w:r>
      <w:r w:rsidR="00BE49FC" w:rsidRPr="00254359">
        <w:t xml:space="preserve">ite </w:t>
      </w:r>
      <w:r w:rsidR="00BE49FC">
        <w:t>l</w:t>
      </w:r>
      <w:r w:rsidR="00BE49FC" w:rsidRPr="00254359">
        <w:t>icence</w:t>
      </w:r>
      <w:r w:rsidR="00BE49FC">
        <w:t>s</w:t>
      </w:r>
      <w:r w:rsidR="00BE49FC" w:rsidRPr="00254359">
        <w:t xml:space="preserve"> </w:t>
      </w:r>
      <w:r w:rsidR="00FA0438">
        <w:t>49 and 13C</w:t>
      </w:r>
      <w:r w:rsidR="002A61D5">
        <w:t xml:space="preserve"> </w:t>
      </w:r>
      <w:r w:rsidR="00DE338B">
        <w:t>respectively</w:t>
      </w:r>
      <w:r w:rsidRPr="00254359">
        <w:t xml:space="preserve">, giving ONR’s </w:t>
      </w:r>
      <w:r w:rsidR="000E635F">
        <w:t>a</w:t>
      </w:r>
      <w:r w:rsidR="000E635F" w:rsidRPr="00254359">
        <w:t xml:space="preserve">pproval </w:t>
      </w:r>
      <w:r w:rsidRPr="00254359">
        <w:t xml:space="preserve">of </w:t>
      </w:r>
      <w:r w:rsidR="0005631D">
        <w:t>‘</w:t>
      </w:r>
      <w:r w:rsidR="006D4F7C">
        <w:t xml:space="preserve">Rolls-Royce </w:t>
      </w:r>
      <w:r w:rsidR="00FA0438" w:rsidRPr="00FA0438">
        <w:t>Raynesway Emergency Arrangements Principles</w:t>
      </w:r>
      <w:r w:rsidR="00624DF5">
        <w:t>’</w:t>
      </w:r>
      <w:r w:rsidR="00E14F8C">
        <w:t xml:space="preserve"> </w:t>
      </w:r>
      <w:sdt>
        <w:sdtPr>
          <w:id w:val="-448936190"/>
          <w:citation/>
        </w:sdtPr>
        <w:sdtEndPr/>
        <w:sdtContent>
          <w:r w:rsidR="00E14F8C">
            <w:fldChar w:fldCharType="begin"/>
          </w:r>
          <w:r w:rsidR="006B79F7">
            <w:instrText xml:space="preserve">CITATION Rol23 \l 2057 </w:instrText>
          </w:r>
          <w:r w:rsidR="00E14F8C">
            <w:fldChar w:fldCharType="separate"/>
          </w:r>
          <w:r w:rsidR="00884BDA" w:rsidRPr="00884BDA">
            <w:t>[6]</w:t>
          </w:r>
          <w:r w:rsidR="00E14F8C">
            <w:fldChar w:fldCharType="end"/>
          </w:r>
        </w:sdtContent>
      </w:sdt>
      <w:r w:rsidR="00E14F8C">
        <w:t>.</w:t>
      </w:r>
    </w:p>
    <w:p w14:paraId="05E1807B" w14:textId="77777777" w:rsidR="0059276A" w:rsidRPr="00254359" w:rsidRDefault="0059276A" w:rsidP="00E14F8C">
      <w:pPr>
        <w:pStyle w:val="NumList1"/>
        <w:numPr>
          <w:ilvl w:val="0"/>
          <w:numId w:val="0"/>
        </w:numPr>
        <w:ind w:left="357" w:hanging="357"/>
      </w:pPr>
    </w:p>
    <w:p w14:paraId="7A972664" w14:textId="662946E8" w:rsidR="006A1B1C" w:rsidRPr="00254359" w:rsidRDefault="006A1B1C" w:rsidP="0059276A">
      <w:pPr>
        <w:pStyle w:val="NumList1"/>
        <w:numPr>
          <w:ilvl w:val="0"/>
          <w:numId w:val="0"/>
        </w:numPr>
        <w:ind w:left="851" w:hanging="851"/>
        <w:sectPr w:rsidR="006A1B1C" w:rsidRPr="00254359" w:rsidSect="00B82646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 w:code="9"/>
          <w:pgMar w:top="1440" w:right="1080" w:bottom="1440" w:left="1080" w:header="397" w:footer="397" w:gutter="0"/>
          <w:cols w:space="312"/>
          <w:docGrid w:linePitch="360"/>
        </w:sectPr>
      </w:pPr>
    </w:p>
    <w:bookmarkStart w:id="18" w:name="_Toc185323387" w:displacedByCustomXml="next"/>
    <w:sdt>
      <w:sdtPr>
        <w:rPr>
          <w:rFonts w:eastAsiaTheme="minorHAnsi"/>
          <w:color w:val="auto"/>
          <w:kern w:val="2"/>
          <w:sz w:val="22"/>
          <w:lang w:bidi="ar-SA"/>
          <w14:ligatures w14:val="standardContextual"/>
        </w:rPr>
        <w:id w:val="-73675868"/>
        <w:docPartObj>
          <w:docPartGallery w:val="Bibliographies"/>
          <w:docPartUnique/>
        </w:docPartObj>
      </w:sdtPr>
      <w:sdtEndPr/>
      <w:sdtContent>
        <w:p w14:paraId="3DAE6C43" w14:textId="77777777" w:rsidR="004D1848" w:rsidRDefault="00884BDA" w:rsidP="004D1848">
          <w:pPr>
            <w:pStyle w:val="Heading1"/>
            <w:numPr>
              <w:ilvl w:val="0"/>
              <w:numId w:val="0"/>
            </w:numPr>
            <w:ind w:left="851" w:hanging="851"/>
          </w:pPr>
          <w:r>
            <w:t>References</w:t>
          </w:r>
          <w:bookmarkEnd w:id="18"/>
        </w:p>
        <w:sdt>
          <w:sdtPr>
            <w:rPr>
              <w:rFonts w:eastAsiaTheme="minorHAnsi"/>
              <w:color w:val="auto"/>
              <w:kern w:val="2"/>
              <w:sz w:val="22"/>
              <w:lang w:bidi="ar-SA"/>
              <w14:ligatures w14:val="standardContextual"/>
            </w:rPr>
            <w:id w:val="-573587230"/>
            <w:bibliography/>
          </w:sdtPr>
          <w:sdtEndPr/>
          <w:sdtContent>
            <w:p w14:paraId="6DAF9618" w14:textId="0B8D1013" w:rsidR="00884BDA" w:rsidRDefault="00884BDA" w:rsidP="004D1848">
              <w:pPr>
                <w:pStyle w:val="Heading1"/>
                <w:numPr>
                  <w:ilvl w:val="0"/>
                  <w:numId w:val="0"/>
                </w:numPr>
                <w:ind w:left="851" w:hanging="851"/>
                <w:rPr>
                  <w:rFonts w:ascii="Calibri" w:hAnsi="Calibri"/>
                  <w:noProof/>
                  <w:sz w:val="20"/>
                  <w:szCs w:val="20"/>
                  <w:lang w:eastAsia="en-GB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442"/>
                <w:gridCol w:w="9304"/>
              </w:tblGrid>
              <w:tr w:rsidR="00884BDA" w14:paraId="43B0C8BF" w14:textId="77777777">
                <w:trPr>
                  <w:divId w:val="1714232501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A36BDBC" w14:textId="2DA352E3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119BE93" w14:textId="52D482F0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Rolls-Royce, </w:t>
                    </w:r>
                    <w:r w:rsidR="003469D3" w:rsidRPr="00374175">
                      <w:rPr>
                        <w:noProof/>
                      </w:rPr>
                      <w:t>“</w:t>
                    </w:r>
                    <w:r w:rsidRPr="00374175">
                      <w:rPr>
                        <w:noProof/>
                      </w:rPr>
                      <w:t>RRSL/GEN/896/Y - LC11 Emergency Arrangements, Request for Approval of Emergency Arrangement</w:t>
                    </w:r>
                    <w:r w:rsidR="000A2C1E">
                      <w:rPr>
                        <w:noProof/>
                      </w:rPr>
                      <w:t>s</w:t>
                    </w:r>
                    <w:r w:rsidRPr="00374175">
                      <w:rPr>
                        <w:noProof/>
                      </w:rPr>
                      <w:t xml:space="preserve"> Principles Document Under Licence Instrument 502. ONRW-2019369590-9952</w:t>
                    </w:r>
                    <w:r w:rsidR="00A56DF6" w:rsidRPr="00374175">
                      <w:rPr>
                        <w:noProof/>
                      </w:rPr>
                      <w:t>”</w:t>
                    </w:r>
                    <w:r w:rsidRPr="00374175">
                      <w:rPr>
                        <w:noProof/>
                      </w:rPr>
                      <w:t xml:space="preserve">, 2023. </w:t>
                    </w:r>
                  </w:p>
                </w:tc>
              </w:tr>
              <w:tr w:rsidR="00884BDA" w14:paraId="1F10AD70" w14:textId="77777777">
                <w:trPr>
                  <w:divId w:val="1714232501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0121BD4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1C2890F" w14:textId="3DB00EEC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>Rolls-Royce, “Rolls-Royce Raynesway Sites Emergency Arrangements Principle, RRMP 22808, Part 1, Issue 1. ONRW-2019369590-13966</w:t>
                    </w:r>
                    <w:r w:rsidR="00A56DF6" w:rsidRPr="00374175">
                      <w:rPr>
                        <w:noProof/>
                      </w:rPr>
                      <w:t>”</w:t>
                    </w:r>
                    <w:r w:rsidRPr="00374175">
                      <w:rPr>
                        <w:noProof/>
                      </w:rPr>
                      <w:t>, June 2005.</w:t>
                    </w:r>
                  </w:p>
                </w:tc>
              </w:tr>
              <w:tr w:rsidR="00884BDA" w14:paraId="6B3F9723" w14:textId="77777777">
                <w:trPr>
                  <w:divId w:val="1714232501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DDA62E0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E101D45" w14:textId="2639567E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>Rolls-Royce, “Rolls-Royce Raynesway Sites Emergency Arrangements Developed Principles, RRMP 22808, Part 2, Issue 2. ONRW-2019369590-13967</w:t>
                    </w:r>
                    <w:r w:rsidR="00A56DF6" w:rsidRPr="00374175">
                      <w:rPr>
                        <w:noProof/>
                      </w:rPr>
                      <w:t>”</w:t>
                    </w:r>
                    <w:r w:rsidRPr="00374175">
                      <w:rPr>
                        <w:noProof/>
                      </w:rPr>
                      <w:t>, September 2005.</w:t>
                    </w:r>
                  </w:p>
                </w:tc>
              </w:tr>
              <w:tr w:rsidR="00884BDA" w14:paraId="57957ECA" w14:textId="77777777">
                <w:trPr>
                  <w:divId w:val="1714232501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019606F7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395DEE9" w14:textId="00B7E2B0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>ONR, “Raynesway Neptune Reactor– Nuclear Site Licence No.13C Licence Instrument No. 502 Approval Under Licence Condition 11(3) – Emergency Arrangements. CM9 2008/230443</w:t>
                    </w:r>
                    <w:r w:rsidR="00A56DF6" w:rsidRPr="00374175">
                      <w:rPr>
                        <w:noProof/>
                      </w:rPr>
                      <w:t>”</w:t>
                    </w:r>
                    <w:r w:rsidRPr="00374175">
                      <w:rPr>
                        <w:noProof/>
                      </w:rPr>
                      <w:t>, June 2008.</w:t>
                    </w:r>
                  </w:p>
                </w:tc>
              </w:tr>
              <w:tr w:rsidR="00884BDA" w14:paraId="2FA1CA23" w14:textId="77777777">
                <w:trPr>
                  <w:divId w:val="1714232501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D2DF136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68B78B1" w14:textId="29803548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>ONR, “Raynesway NFPP– Nuclear Site Licence No.49 Licence Instrument No. 502 Approval Under Licence Condition 11(3) – Emergency Arrangements. CM9 2008/214023</w:t>
                    </w:r>
                    <w:r w:rsidR="00A56DF6" w:rsidRPr="00374175">
                      <w:rPr>
                        <w:noProof/>
                      </w:rPr>
                      <w:t>”</w:t>
                    </w:r>
                    <w:r w:rsidRPr="00374175">
                      <w:rPr>
                        <w:noProof/>
                      </w:rPr>
                      <w:t>, June 2008.</w:t>
                    </w:r>
                  </w:p>
                </w:tc>
              </w:tr>
              <w:tr w:rsidR="00884BDA" w14:paraId="1AD6D7E2" w14:textId="77777777">
                <w:trPr>
                  <w:divId w:val="1714232501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CD45E27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A2CFC46" w14:textId="3688DF9A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>Rolls-Royce, “Rolls-Royce Raynesway Emergency Arrangements Principles EDNS97040295491 Version 1.0, ONRW-2019369590-9955</w:t>
                    </w:r>
                    <w:r w:rsidR="00A56DF6" w:rsidRPr="00374175">
                      <w:rPr>
                        <w:noProof/>
                      </w:rPr>
                      <w:t>”</w:t>
                    </w:r>
                    <w:r w:rsidRPr="00374175">
                      <w:rPr>
                        <w:noProof/>
                      </w:rPr>
                      <w:t>, November 2023.</w:t>
                    </w:r>
                  </w:p>
                </w:tc>
              </w:tr>
              <w:tr w:rsidR="00884BDA" w14:paraId="567CF520" w14:textId="77777777">
                <w:trPr>
                  <w:divId w:val="1714232501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3F24B365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7E030FAA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>“Radiation (Emergency Preparedness and Public Information) Regulations 2019”.</w:t>
                    </w:r>
                  </w:p>
                </w:tc>
              </w:tr>
              <w:tr w:rsidR="00884BDA" w14:paraId="5DFE3281" w14:textId="77777777">
                <w:trPr>
                  <w:divId w:val="1714232501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2D4BCF2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[8]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6614E1C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ONR, ONR-OFD-CR-23-173, Rolls-Royce Submarines Limited - Emergency Arrangements Principles Discussion. CM9 2023/34681, June 2023. </w:t>
                    </w:r>
                  </w:p>
                </w:tc>
              </w:tr>
              <w:tr w:rsidR="00884BDA" w14:paraId="2A31DD2E" w14:textId="77777777">
                <w:trPr>
                  <w:divId w:val="1714232501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BE470C0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[9]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5C6798E" w14:textId="3BF6F11F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Rolls- Royce, NSC/1310, Rolls-Royce Submarines Limited (RRSL), Nuclear Safety Committee (NSC) Meeting 2023/10, October 2023. </w:t>
                    </w:r>
                  </w:p>
                </w:tc>
              </w:tr>
              <w:tr w:rsidR="00884BDA" w14:paraId="0AC478D2" w14:textId="77777777">
                <w:trPr>
                  <w:divId w:val="1714232501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5FF0813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[10]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3E59CFE" w14:textId="77777777" w:rsidR="00884BDA" w:rsidRPr="00374175" w:rsidRDefault="00884BDA">
                    <w:pPr>
                      <w:pStyle w:val="Bibliography"/>
                      <w:rPr>
                        <w:noProof/>
                      </w:rPr>
                    </w:pPr>
                    <w:r w:rsidRPr="00374175">
                      <w:rPr>
                        <w:noProof/>
                      </w:rPr>
                      <w:t xml:space="preserve">Environment Agency (EA), Email communication with Environment Agency Nominated Site Inspector, ONRW-2019369590-14503. </w:t>
                    </w:r>
                  </w:p>
                </w:tc>
              </w:tr>
            </w:tbl>
            <w:p w14:paraId="2E5BBAC6" w14:textId="77777777" w:rsidR="00884BDA" w:rsidRDefault="00884BDA">
              <w:pPr>
                <w:divId w:val="1714232501"/>
                <w:rPr>
                  <w:rFonts w:eastAsia="Times New Roman"/>
                  <w:noProof/>
                </w:rPr>
              </w:pPr>
            </w:p>
            <w:p w14:paraId="19750E54" w14:textId="0F5CC4C3" w:rsidR="00884BDA" w:rsidRDefault="00884BDA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sectPr w:rsidR="00884BDA" w:rsidSect="00B82646">
      <w:pgSz w:w="11906" w:h="16838" w:code="9"/>
      <w:pgMar w:top="1440" w:right="1080" w:bottom="1440" w:left="1080" w:header="397" w:footer="397" w:gutter="0"/>
      <w:cols w:space="312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8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  <wne:acd wne:argValue="AgBOAHUAbQAgAEwAaQBzAHQAIAAx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52598" w14:textId="77777777" w:rsidR="00FD153E" w:rsidRDefault="00FD153E" w:rsidP="007D199A">
      <w:pPr>
        <w:spacing w:after="0"/>
      </w:pPr>
      <w:r>
        <w:separator/>
      </w:r>
    </w:p>
    <w:p w14:paraId="47D02038" w14:textId="77777777" w:rsidR="00FD153E" w:rsidRDefault="00FD153E"/>
  </w:endnote>
  <w:endnote w:type="continuationSeparator" w:id="0">
    <w:p w14:paraId="03B4FAFE" w14:textId="77777777" w:rsidR="00FD153E" w:rsidRDefault="00FD153E" w:rsidP="007D199A">
      <w:pPr>
        <w:spacing w:after="0"/>
      </w:pPr>
      <w:r>
        <w:continuationSeparator/>
      </w:r>
    </w:p>
    <w:p w14:paraId="510D8437" w14:textId="77777777" w:rsidR="00FD153E" w:rsidRDefault="00FD153E"/>
  </w:endnote>
  <w:endnote w:type="continuationNotice" w:id="1">
    <w:p w14:paraId="2EF11636" w14:textId="77777777" w:rsidR="00FD153E" w:rsidRDefault="00FD15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B6D5" w14:textId="45D81C46" w:rsidR="002F5792" w:rsidRDefault="002F5792" w:rsidP="00155EED">
    <w:pPr>
      <w:pStyle w:val="Footer"/>
      <w:spacing w:after="0"/>
      <w:jc w:val="center"/>
    </w:pPr>
    <w:bookmarkStart w:id="2" w:name="TITUS1FooterPrimary"/>
    <w:r w:rsidRPr="00155EED">
      <w:rPr>
        <w:color w:val="000000"/>
        <w:sz w:val="17"/>
      </w:rPr>
      <w:t> </w:t>
    </w:r>
    <w:bookmarkEnd w:id="2"/>
  </w:p>
  <w:p w14:paraId="5714E96E" w14:textId="0DFBF5CF" w:rsidR="007C3C1D" w:rsidRPr="006A525B" w:rsidRDefault="0079224F" w:rsidP="007C3C1D">
    <w:pPr>
      <w:pStyle w:val="Footer"/>
      <w:jc w:val="left"/>
    </w:pPr>
    <w:r>
      <w:tab/>
    </w:r>
    <w:r>
      <w:tab/>
    </w:r>
    <w:r w:rsidRPr="00987B87">
      <w:rPr>
        <w:lang w:val="pt-PT"/>
      </w:rPr>
      <w:t xml:space="preserve">Page | </w:t>
    </w:r>
    <w:r w:rsidRPr="00E72E4A">
      <w:fldChar w:fldCharType="begin"/>
    </w:r>
    <w:r w:rsidRPr="00987B87">
      <w:rPr>
        <w:lang w:val="pt-PT"/>
      </w:rPr>
      <w:instrText xml:space="preserve"> PAGE   \* MERGEFORMAT </w:instrText>
    </w:r>
    <w:r w:rsidRPr="00E72E4A">
      <w:fldChar w:fldCharType="separate"/>
    </w:r>
    <w:r>
      <w:t>2</w:t>
    </w:r>
    <w:r w:rsidRPr="00E72E4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4135" w14:textId="2F07A788" w:rsidR="002F5792" w:rsidRDefault="002F5792" w:rsidP="00155EED">
    <w:pPr>
      <w:pStyle w:val="Footer"/>
      <w:spacing w:after="0"/>
      <w:jc w:val="center"/>
    </w:pPr>
    <w:bookmarkStart w:id="4" w:name="TITUS1FooterFirstPage"/>
    <w:r w:rsidRPr="00155EED">
      <w:rPr>
        <w:color w:val="000000"/>
        <w:sz w:val="17"/>
      </w:rPr>
      <w:t> </w:t>
    </w:r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BB12" w14:textId="77777777" w:rsidR="008C50C3" w:rsidRPr="008C50C3" w:rsidRDefault="008C50C3" w:rsidP="008229B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3248" w14:textId="279FCD12" w:rsidR="002F5792" w:rsidRDefault="002F5792" w:rsidP="00155EED">
    <w:pPr>
      <w:pStyle w:val="Footer"/>
      <w:spacing w:after="0"/>
      <w:jc w:val="center"/>
      <w:rPr>
        <w:color w:val="7F7F7F" w:themeColor="background1" w:themeShade="7F"/>
        <w:spacing w:val="60"/>
      </w:rPr>
    </w:pPr>
    <w:bookmarkStart w:id="17" w:name="TITUS2FooterPrimary"/>
    <w:r w:rsidRPr="00155EED">
      <w:rPr>
        <w:color w:val="000000"/>
        <w:spacing w:val="60"/>
        <w:sz w:val="17"/>
      </w:rPr>
      <w:t> </w:t>
    </w:r>
    <w:bookmarkEnd w:id="17"/>
  </w:p>
  <w:p w14:paraId="1AFA00D1" w14:textId="249E1E4D" w:rsidR="004D16D7" w:rsidRPr="004D16D7" w:rsidRDefault="004D16D7" w:rsidP="004D16D7">
    <w:pPr>
      <w:pStyle w:val="Footer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1</w:t>
    </w:r>
    <w:r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D18E0" w14:textId="77777777" w:rsidR="00FD153E" w:rsidRPr="005E0344" w:rsidRDefault="00FD153E" w:rsidP="005E0344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separator/>
      </w:r>
    </w:p>
  </w:footnote>
  <w:footnote w:type="continuationSeparator" w:id="0">
    <w:p w14:paraId="37586E6E" w14:textId="77777777" w:rsidR="00FD153E" w:rsidRPr="005E0344" w:rsidRDefault="00FD153E" w:rsidP="0090581D">
      <w:pPr>
        <w:spacing w:after="120"/>
        <w:rPr>
          <w:color w:val="000000" w:themeColor="text2"/>
        </w:rPr>
      </w:pPr>
      <w:r w:rsidRPr="005E0344">
        <w:rPr>
          <w:color w:val="000000" w:themeColor="text2"/>
        </w:rPr>
        <w:continuationSeparator/>
      </w:r>
    </w:p>
    <w:p w14:paraId="56913CBD" w14:textId="77777777" w:rsidR="00FD153E" w:rsidRDefault="00FD153E"/>
  </w:footnote>
  <w:footnote w:type="continuationNotice" w:id="1">
    <w:p w14:paraId="0C8945D0" w14:textId="77777777" w:rsidR="00FD153E" w:rsidRDefault="00FD153E">
      <w:pPr>
        <w:spacing w:after="0"/>
      </w:pPr>
    </w:p>
    <w:p w14:paraId="0947E5DA" w14:textId="77777777" w:rsidR="00FD153E" w:rsidRDefault="00FD15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38445" w14:textId="473A3AEF" w:rsidR="00091EEA" w:rsidRDefault="002F5792" w:rsidP="00155EED">
    <w:pPr>
      <w:pStyle w:val="Header"/>
      <w:pBdr>
        <w:bottom w:val="none" w:sz="0" w:space="0" w:color="auto"/>
      </w:pBdr>
      <w:spacing w:after="0"/>
      <w:jc w:val="center"/>
    </w:pPr>
    <w:bookmarkStart w:id="1" w:name="TITUS1HeaderPrimary"/>
    <w:r w:rsidRPr="00155EED">
      <w:rPr>
        <w:color w:val="000000"/>
        <w:sz w:val="17"/>
      </w:rPr>
      <w:t> </w:t>
    </w:r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B2B96" w14:textId="685DC26D" w:rsidR="002F5792" w:rsidRDefault="002F5792" w:rsidP="00155EED">
    <w:pPr>
      <w:pStyle w:val="Header"/>
      <w:spacing w:after="0"/>
      <w:jc w:val="center"/>
    </w:pPr>
    <w:bookmarkStart w:id="3" w:name="TITUS1HeaderFirstPage"/>
    <w:r w:rsidRPr="00155EED">
      <w:rPr>
        <w:color w:val="000000"/>
        <w:sz w:val="17"/>
      </w:rPr>
      <w:t> </w:t>
    </w:r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00CF" w14:textId="77777777" w:rsidR="008C50C3" w:rsidRPr="008C50C3" w:rsidRDefault="008C50C3" w:rsidP="0025728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3445" w14:textId="69935C15" w:rsidR="002F5792" w:rsidRDefault="002F5792" w:rsidP="006025FB">
    <w:pPr>
      <w:pStyle w:val="Header"/>
      <w:spacing w:after="0"/>
      <w:jc w:val="center"/>
      <w:rPr>
        <w:sz w:val="20"/>
        <w:szCs w:val="20"/>
      </w:rPr>
    </w:pPr>
    <w:bookmarkStart w:id="16" w:name="TITUS2HeaderPrimary"/>
    <w:r w:rsidRPr="006025FB">
      <w:rPr>
        <w:color w:val="000000"/>
        <w:sz w:val="17"/>
        <w:szCs w:val="20"/>
      </w:rPr>
      <w:t> </w:t>
    </w:r>
    <w:bookmarkEnd w:id="16"/>
  </w:p>
  <w:p w14:paraId="47FFC75F" w14:textId="6A213EC1" w:rsidR="00177666" w:rsidRPr="003A7E1C" w:rsidRDefault="0B52CD9D" w:rsidP="009E0E52">
    <w:pPr>
      <w:pStyle w:val="Header"/>
      <w:rPr>
        <w:sz w:val="20"/>
        <w:szCs w:val="20"/>
      </w:rPr>
    </w:pPr>
    <w:r w:rsidRPr="001966D1">
      <w:rPr>
        <w:sz w:val="20"/>
        <w:szCs w:val="20"/>
      </w:rPr>
      <w:t>Report Title:</w:t>
    </w:r>
    <w:r>
      <w:rPr>
        <w:sz w:val="20"/>
        <w:szCs w:val="20"/>
      </w:rPr>
      <w:t xml:space="preserve"> </w:t>
    </w:r>
    <w:r w:rsidR="006A09FE">
      <w:rPr>
        <w:sz w:val="20"/>
      </w:rPr>
      <w:t xml:space="preserve">Site Licence Condition 11 – Emergency Arrangements Request for Approval of Changes to the Nuclear Site Emergency </w:t>
    </w:r>
    <w:r w:rsidR="00304AB0">
      <w:rPr>
        <w:sz w:val="20"/>
      </w:rPr>
      <w:t>Principles</w:t>
    </w:r>
    <w:r w:rsidR="006A09FE">
      <w:rPr>
        <w:sz w:val="20"/>
      </w:rPr>
      <w:t xml:space="preserve"> – Rolls-Royce Raynesway Sites Emergency Arrangements Principles</w:t>
    </w:r>
    <w:r w:rsidRPr="003A7E1C">
      <w:rPr>
        <w:sz w:val="20"/>
        <w:szCs w:val="20"/>
      </w:rPr>
      <w:t xml:space="preserve"> | Issue No.: </w:t>
    </w:r>
    <w:r w:rsidR="009C3B41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B08F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04C4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12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406A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78D9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CC2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004E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8BAEE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0E9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3A33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542A77"/>
    <w:multiLevelType w:val="multilevel"/>
    <w:tmpl w:val="4C12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1514"/>
        </w:tabs>
        <w:ind w:left="1514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C4502E"/>
    <w:multiLevelType w:val="hybridMultilevel"/>
    <w:tmpl w:val="E0C45702"/>
    <w:lvl w:ilvl="0" w:tplc="460A4346">
      <w:start w:val="1"/>
      <w:numFmt w:val="decimal"/>
      <w:pStyle w:val="Numberedparagraph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C6DB9"/>
    <w:multiLevelType w:val="hybridMultilevel"/>
    <w:tmpl w:val="BAB65E54"/>
    <w:lvl w:ilvl="0" w:tplc="13AAB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D7611"/>
    <w:multiLevelType w:val="multilevel"/>
    <w:tmpl w:val="BBA42F7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DA560B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06D14A2"/>
    <w:multiLevelType w:val="multilevel"/>
    <w:tmpl w:val="9746DF9A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B70C27"/>
    <w:multiLevelType w:val="hybridMultilevel"/>
    <w:tmpl w:val="6658CF8E"/>
    <w:lvl w:ilvl="0" w:tplc="B1301426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51AC3"/>
    <w:multiLevelType w:val="hybridMultilevel"/>
    <w:tmpl w:val="336C4152"/>
    <w:lvl w:ilvl="0" w:tplc="3148E28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strike w:val="0"/>
        <w:dstrike w:val="0"/>
        <w:color w:val="10647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971AA2"/>
    <w:multiLevelType w:val="multilevel"/>
    <w:tmpl w:val="C63EE6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8A0F99"/>
    <w:multiLevelType w:val="multilevel"/>
    <w:tmpl w:val="EE862E52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75F46359"/>
    <w:multiLevelType w:val="hybridMultilevel"/>
    <w:tmpl w:val="99221D06"/>
    <w:lvl w:ilvl="0" w:tplc="897CC8F0">
      <w:start w:val="1"/>
      <w:numFmt w:val="bullet"/>
      <w:pStyle w:val="Bulletlist1"/>
      <w:lvlText w:val=""/>
      <w:lvlJc w:val="left"/>
      <w:pPr>
        <w:ind w:left="717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012D3DE">
      <w:start w:val="1"/>
      <w:numFmt w:val="bullet"/>
      <w:pStyle w:val="Bulletlist2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946A456">
      <w:start w:val="1"/>
      <w:numFmt w:val="bullet"/>
      <w:pStyle w:val="BulletList3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293712809">
    <w:abstractNumId w:val="9"/>
  </w:num>
  <w:num w:numId="2" w16cid:durableId="198202281">
    <w:abstractNumId w:val="7"/>
  </w:num>
  <w:num w:numId="3" w16cid:durableId="2036733133">
    <w:abstractNumId w:val="6"/>
  </w:num>
  <w:num w:numId="4" w16cid:durableId="1317950501">
    <w:abstractNumId w:val="5"/>
  </w:num>
  <w:num w:numId="5" w16cid:durableId="291906851">
    <w:abstractNumId w:val="4"/>
  </w:num>
  <w:num w:numId="6" w16cid:durableId="1288396480">
    <w:abstractNumId w:val="8"/>
  </w:num>
  <w:num w:numId="7" w16cid:durableId="1742367839">
    <w:abstractNumId w:val="3"/>
  </w:num>
  <w:num w:numId="8" w16cid:durableId="1987708782">
    <w:abstractNumId w:val="2"/>
  </w:num>
  <w:num w:numId="9" w16cid:durableId="1511337802">
    <w:abstractNumId w:val="1"/>
  </w:num>
  <w:num w:numId="10" w16cid:durableId="1588464824">
    <w:abstractNumId w:val="0"/>
  </w:num>
  <w:num w:numId="11" w16cid:durableId="1004167043">
    <w:abstractNumId w:val="10"/>
  </w:num>
  <w:num w:numId="12" w16cid:durableId="1960142252">
    <w:abstractNumId w:val="20"/>
  </w:num>
  <w:num w:numId="13" w16cid:durableId="1961641882">
    <w:abstractNumId w:val="16"/>
  </w:num>
  <w:num w:numId="14" w16cid:durableId="675495052">
    <w:abstractNumId w:val="12"/>
  </w:num>
  <w:num w:numId="15" w16cid:durableId="439762096">
    <w:abstractNumId w:val="20"/>
    <w:lvlOverride w:ilvl="0">
      <w:startOverride w:val="1"/>
    </w:lvlOverride>
  </w:num>
  <w:num w:numId="16" w16cid:durableId="86997764">
    <w:abstractNumId w:val="16"/>
    <w:lvlOverride w:ilvl="0">
      <w:startOverride w:val="1"/>
    </w:lvlOverride>
  </w:num>
  <w:num w:numId="17" w16cid:durableId="1186023810">
    <w:abstractNumId w:val="12"/>
    <w:lvlOverride w:ilvl="0">
      <w:startOverride w:val="1"/>
    </w:lvlOverride>
  </w:num>
  <w:num w:numId="18" w16cid:durableId="1302736550">
    <w:abstractNumId w:val="19"/>
  </w:num>
  <w:num w:numId="19" w16cid:durableId="1528441860">
    <w:abstractNumId w:val="17"/>
  </w:num>
  <w:num w:numId="20" w16cid:durableId="1835950600">
    <w:abstractNumId w:val="15"/>
  </w:num>
  <w:num w:numId="21" w16cid:durableId="1276058488">
    <w:abstractNumId w:val="18"/>
  </w:num>
  <w:num w:numId="22" w16cid:durableId="455177316">
    <w:abstractNumId w:val="14"/>
  </w:num>
  <w:num w:numId="23" w16cid:durableId="186065947">
    <w:abstractNumId w:val="20"/>
  </w:num>
  <w:num w:numId="24" w16cid:durableId="2032611506">
    <w:abstractNumId w:val="19"/>
  </w:num>
  <w:num w:numId="25" w16cid:durableId="491215510">
    <w:abstractNumId w:val="19"/>
  </w:num>
  <w:num w:numId="26" w16cid:durableId="857085250">
    <w:abstractNumId w:val="19"/>
  </w:num>
  <w:num w:numId="27" w16cid:durableId="1237861171">
    <w:abstractNumId w:val="15"/>
  </w:num>
  <w:num w:numId="28" w16cid:durableId="734015597">
    <w:abstractNumId w:val="15"/>
  </w:num>
  <w:num w:numId="29" w16cid:durableId="1477258989">
    <w:abstractNumId w:val="15"/>
  </w:num>
  <w:num w:numId="30" w16cid:durableId="871308216">
    <w:abstractNumId w:val="15"/>
  </w:num>
  <w:num w:numId="31" w16cid:durableId="558446042">
    <w:abstractNumId w:val="15"/>
  </w:num>
  <w:num w:numId="32" w16cid:durableId="262880361">
    <w:abstractNumId w:val="15"/>
  </w:num>
  <w:num w:numId="33" w16cid:durableId="476606583">
    <w:abstractNumId w:val="15"/>
  </w:num>
  <w:num w:numId="34" w16cid:durableId="941571181">
    <w:abstractNumId w:val="11"/>
  </w:num>
  <w:num w:numId="35" w16cid:durableId="1933120457">
    <w:abstractNumId w:val="11"/>
    <w:lvlOverride w:ilvl="0">
      <w:startOverride w:val="1"/>
    </w:lvlOverride>
  </w:num>
  <w:num w:numId="36" w16cid:durableId="4807769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2086150">
    <w:abstractNumId w:val="15"/>
  </w:num>
  <w:num w:numId="38" w16cid:durableId="1549993103">
    <w:abstractNumId w:val="19"/>
  </w:num>
  <w:num w:numId="39" w16cid:durableId="751008704">
    <w:abstractNumId w:val="19"/>
  </w:num>
  <w:num w:numId="40" w16cid:durableId="7290357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"/>
  <w:removePersonalInformation/>
  <w:removeDateAndTime/>
  <w:proofState w:spelling="clean"/>
  <w:linkStyles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96"/>
    <w:rsid w:val="00002389"/>
    <w:rsid w:val="00002F03"/>
    <w:rsid w:val="00004C16"/>
    <w:rsid w:val="00011177"/>
    <w:rsid w:val="00014814"/>
    <w:rsid w:val="00015C63"/>
    <w:rsid w:val="00017FA2"/>
    <w:rsid w:val="000241DC"/>
    <w:rsid w:val="00024522"/>
    <w:rsid w:val="00024B2E"/>
    <w:rsid w:val="00024FC0"/>
    <w:rsid w:val="00025E51"/>
    <w:rsid w:val="00027A1A"/>
    <w:rsid w:val="00027F4F"/>
    <w:rsid w:val="000300AC"/>
    <w:rsid w:val="000301DC"/>
    <w:rsid w:val="00030430"/>
    <w:rsid w:val="0003078E"/>
    <w:rsid w:val="00030AE5"/>
    <w:rsid w:val="00031B89"/>
    <w:rsid w:val="00032DBB"/>
    <w:rsid w:val="0003693D"/>
    <w:rsid w:val="0004178A"/>
    <w:rsid w:val="0004440F"/>
    <w:rsid w:val="00044799"/>
    <w:rsid w:val="0005006E"/>
    <w:rsid w:val="00052C8A"/>
    <w:rsid w:val="000548C8"/>
    <w:rsid w:val="0005631D"/>
    <w:rsid w:val="0006070C"/>
    <w:rsid w:val="00060B79"/>
    <w:rsid w:val="00065908"/>
    <w:rsid w:val="00074E7F"/>
    <w:rsid w:val="00075605"/>
    <w:rsid w:val="00075C66"/>
    <w:rsid w:val="000817D4"/>
    <w:rsid w:val="000826FB"/>
    <w:rsid w:val="00082879"/>
    <w:rsid w:val="00083731"/>
    <w:rsid w:val="00084326"/>
    <w:rsid w:val="00087281"/>
    <w:rsid w:val="00087AA6"/>
    <w:rsid w:val="00091AE4"/>
    <w:rsid w:val="00091EEA"/>
    <w:rsid w:val="00092546"/>
    <w:rsid w:val="000A0630"/>
    <w:rsid w:val="000A105C"/>
    <w:rsid w:val="000A1294"/>
    <w:rsid w:val="000A2C1E"/>
    <w:rsid w:val="000A64A9"/>
    <w:rsid w:val="000B3359"/>
    <w:rsid w:val="000B76A7"/>
    <w:rsid w:val="000C2DDC"/>
    <w:rsid w:val="000C3115"/>
    <w:rsid w:val="000C60C3"/>
    <w:rsid w:val="000D2FD4"/>
    <w:rsid w:val="000D354B"/>
    <w:rsid w:val="000E069B"/>
    <w:rsid w:val="000E14B3"/>
    <w:rsid w:val="000E635F"/>
    <w:rsid w:val="000E7D2F"/>
    <w:rsid w:val="000F180F"/>
    <w:rsid w:val="000F1B7B"/>
    <w:rsid w:val="000F22C5"/>
    <w:rsid w:val="000F293F"/>
    <w:rsid w:val="000F2ED4"/>
    <w:rsid w:val="000F3BA8"/>
    <w:rsid w:val="000F617C"/>
    <w:rsid w:val="001028E8"/>
    <w:rsid w:val="00106211"/>
    <w:rsid w:val="001101A3"/>
    <w:rsid w:val="0011789D"/>
    <w:rsid w:val="00117A1F"/>
    <w:rsid w:val="00122FCC"/>
    <w:rsid w:val="00123E31"/>
    <w:rsid w:val="00124C2B"/>
    <w:rsid w:val="00125749"/>
    <w:rsid w:val="00126752"/>
    <w:rsid w:val="00130B30"/>
    <w:rsid w:val="00130BA8"/>
    <w:rsid w:val="0013116A"/>
    <w:rsid w:val="00132BC1"/>
    <w:rsid w:val="001331E1"/>
    <w:rsid w:val="00135C22"/>
    <w:rsid w:val="00140E1C"/>
    <w:rsid w:val="00145196"/>
    <w:rsid w:val="00147AE4"/>
    <w:rsid w:val="00150731"/>
    <w:rsid w:val="00151386"/>
    <w:rsid w:val="001558DD"/>
    <w:rsid w:val="00155EED"/>
    <w:rsid w:val="001571E5"/>
    <w:rsid w:val="00160645"/>
    <w:rsid w:val="00160ED4"/>
    <w:rsid w:val="001621FB"/>
    <w:rsid w:val="001633D9"/>
    <w:rsid w:val="0016376F"/>
    <w:rsid w:val="00170744"/>
    <w:rsid w:val="00170D71"/>
    <w:rsid w:val="00174218"/>
    <w:rsid w:val="00177666"/>
    <w:rsid w:val="001849CA"/>
    <w:rsid w:val="00185410"/>
    <w:rsid w:val="0018740B"/>
    <w:rsid w:val="00192352"/>
    <w:rsid w:val="00192984"/>
    <w:rsid w:val="00193E01"/>
    <w:rsid w:val="00194491"/>
    <w:rsid w:val="001A1F63"/>
    <w:rsid w:val="001A227F"/>
    <w:rsid w:val="001A231E"/>
    <w:rsid w:val="001A4886"/>
    <w:rsid w:val="001B3311"/>
    <w:rsid w:val="001B4B42"/>
    <w:rsid w:val="001B55FE"/>
    <w:rsid w:val="001B5E9E"/>
    <w:rsid w:val="001C24D9"/>
    <w:rsid w:val="001C2EBB"/>
    <w:rsid w:val="001C4D63"/>
    <w:rsid w:val="001D0DE0"/>
    <w:rsid w:val="001D22CB"/>
    <w:rsid w:val="001D5AFF"/>
    <w:rsid w:val="001D74B4"/>
    <w:rsid w:val="001E03E1"/>
    <w:rsid w:val="001E38F9"/>
    <w:rsid w:val="001E51B4"/>
    <w:rsid w:val="001F059F"/>
    <w:rsid w:val="001F5ED7"/>
    <w:rsid w:val="001F6CA0"/>
    <w:rsid w:val="001F7391"/>
    <w:rsid w:val="00200811"/>
    <w:rsid w:val="00200CA1"/>
    <w:rsid w:val="00202152"/>
    <w:rsid w:val="00202E23"/>
    <w:rsid w:val="00203DFE"/>
    <w:rsid w:val="0021338D"/>
    <w:rsid w:val="00214D43"/>
    <w:rsid w:val="00217C9A"/>
    <w:rsid w:val="0022007A"/>
    <w:rsid w:val="002210DB"/>
    <w:rsid w:val="00221C7B"/>
    <w:rsid w:val="00223090"/>
    <w:rsid w:val="00223371"/>
    <w:rsid w:val="002238B4"/>
    <w:rsid w:val="0023175C"/>
    <w:rsid w:val="002319AB"/>
    <w:rsid w:val="002319AC"/>
    <w:rsid w:val="00231FD5"/>
    <w:rsid w:val="00232D9D"/>
    <w:rsid w:val="00234342"/>
    <w:rsid w:val="00236805"/>
    <w:rsid w:val="00237547"/>
    <w:rsid w:val="002402B0"/>
    <w:rsid w:val="0024040D"/>
    <w:rsid w:val="002467DC"/>
    <w:rsid w:val="00251843"/>
    <w:rsid w:val="00251CD7"/>
    <w:rsid w:val="00251F46"/>
    <w:rsid w:val="00254359"/>
    <w:rsid w:val="002549EB"/>
    <w:rsid w:val="00255174"/>
    <w:rsid w:val="00255701"/>
    <w:rsid w:val="00255FA3"/>
    <w:rsid w:val="00257288"/>
    <w:rsid w:val="0026045D"/>
    <w:rsid w:val="002604D2"/>
    <w:rsid w:val="002613B4"/>
    <w:rsid w:val="00261FB6"/>
    <w:rsid w:val="002629F8"/>
    <w:rsid w:val="00263396"/>
    <w:rsid w:val="002659FA"/>
    <w:rsid w:val="00267815"/>
    <w:rsid w:val="00271886"/>
    <w:rsid w:val="00272AA2"/>
    <w:rsid w:val="0027426B"/>
    <w:rsid w:val="00276494"/>
    <w:rsid w:val="00276A4F"/>
    <w:rsid w:val="00280DDF"/>
    <w:rsid w:val="00281AD8"/>
    <w:rsid w:val="00283AE6"/>
    <w:rsid w:val="00284955"/>
    <w:rsid w:val="002917FF"/>
    <w:rsid w:val="0029266E"/>
    <w:rsid w:val="00292ADF"/>
    <w:rsid w:val="00292EA4"/>
    <w:rsid w:val="00294058"/>
    <w:rsid w:val="002A0063"/>
    <w:rsid w:val="002A0DEC"/>
    <w:rsid w:val="002A2EDD"/>
    <w:rsid w:val="002A3FAE"/>
    <w:rsid w:val="002A61D5"/>
    <w:rsid w:val="002B1C53"/>
    <w:rsid w:val="002B328A"/>
    <w:rsid w:val="002B36ED"/>
    <w:rsid w:val="002B4808"/>
    <w:rsid w:val="002B5B9B"/>
    <w:rsid w:val="002C0102"/>
    <w:rsid w:val="002C2E28"/>
    <w:rsid w:val="002C477E"/>
    <w:rsid w:val="002C5D53"/>
    <w:rsid w:val="002C6EB4"/>
    <w:rsid w:val="002C7B55"/>
    <w:rsid w:val="002D324A"/>
    <w:rsid w:val="002D4390"/>
    <w:rsid w:val="002D7723"/>
    <w:rsid w:val="002E0BE4"/>
    <w:rsid w:val="002E3B58"/>
    <w:rsid w:val="002E3E8A"/>
    <w:rsid w:val="002E671E"/>
    <w:rsid w:val="002E6A6A"/>
    <w:rsid w:val="002F0493"/>
    <w:rsid w:val="002F0D11"/>
    <w:rsid w:val="002F2ABC"/>
    <w:rsid w:val="002F3397"/>
    <w:rsid w:val="002F511B"/>
    <w:rsid w:val="002F5792"/>
    <w:rsid w:val="0030380D"/>
    <w:rsid w:val="003047B2"/>
    <w:rsid w:val="00304AB0"/>
    <w:rsid w:val="00304B2E"/>
    <w:rsid w:val="00305145"/>
    <w:rsid w:val="00305BC7"/>
    <w:rsid w:val="00310D4F"/>
    <w:rsid w:val="00312411"/>
    <w:rsid w:val="00312844"/>
    <w:rsid w:val="003161FE"/>
    <w:rsid w:val="00321FAA"/>
    <w:rsid w:val="00323328"/>
    <w:rsid w:val="00323E71"/>
    <w:rsid w:val="00324F86"/>
    <w:rsid w:val="00325507"/>
    <w:rsid w:val="00326F77"/>
    <w:rsid w:val="0032731B"/>
    <w:rsid w:val="0032751D"/>
    <w:rsid w:val="003302E7"/>
    <w:rsid w:val="00331AB8"/>
    <w:rsid w:val="003336CB"/>
    <w:rsid w:val="00333814"/>
    <w:rsid w:val="003401B0"/>
    <w:rsid w:val="0034113C"/>
    <w:rsid w:val="00342201"/>
    <w:rsid w:val="003469D3"/>
    <w:rsid w:val="00346C8E"/>
    <w:rsid w:val="003554BF"/>
    <w:rsid w:val="00355FCB"/>
    <w:rsid w:val="00357B53"/>
    <w:rsid w:val="003614BB"/>
    <w:rsid w:val="00361697"/>
    <w:rsid w:val="003620A6"/>
    <w:rsid w:val="00362885"/>
    <w:rsid w:val="00363946"/>
    <w:rsid w:val="00364F8C"/>
    <w:rsid w:val="00365D1A"/>
    <w:rsid w:val="00367BD5"/>
    <w:rsid w:val="00371D09"/>
    <w:rsid w:val="00372333"/>
    <w:rsid w:val="00372ACC"/>
    <w:rsid w:val="00374020"/>
    <w:rsid w:val="00374175"/>
    <w:rsid w:val="00382AF7"/>
    <w:rsid w:val="00382F57"/>
    <w:rsid w:val="0038766B"/>
    <w:rsid w:val="00390327"/>
    <w:rsid w:val="003926B4"/>
    <w:rsid w:val="00393066"/>
    <w:rsid w:val="00393169"/>
    <w:rsid w:val="00393734"/>
    <w:rsid w:val="00393B78"/>
    <w:rsid w:val="00393BDA"/>
    <w:rsid w:val="003941DC"/>
    <w:rsid w:val="003A01E9"/>
    <w:rsid w:val="003A47D9"/>
    <w:rsid w:val="003A5414"/>
    <w:rsid w:val="003A7E1C"/>
    <w:rsid w:val="003B04B7"/>
    <w:rsid w:val="003B0CEE"/>
    <w:rsid w:val="003B251C"/>
    <w:rsid w:val="003B660C"/>
    <w:rsid w:val="003C0306"/>
    <w:rsid w:val="003C114C"/>
    <w:rsid w:val="003C2C5D"/>
    <w:rsid w:val="003C3A6B"/>
    <w:rsid w:val="003C43D2"/>
    <w:rsid w:val="003C465D"/>
    <w:rsid w:val="003C6E6F"/>
    <w:rsid w:val="003D06D6"/>
    <w:rsid w:val="003D0BC4"/>
    <w:rsid w:val="003D2717"/>
    <w:rsid w:val="003D495D"/>
    <w:rsid w:val="003E0350"/>
    <w:rsid w:val="003E098E"/>
    <w:rsid w:val="003E2FAE"/>
    <w:rsid w:val="003E4799"/>
    <w:rsid w:val="003F0224"/>
    <w:rsid w:val="003F11AB"/>
    <w:rsid w:val="003F663C"/>
    <w:rsid w:val="004005EE"/>
    <w:rsid w:val="00401780"/>
    <w:rsid w:val="00403F49"/>
    <w:rsid w:val="00407629"/>
    <w:rsid w:val="00407CF7"/>
    <w:rsid w:val="00410423"/>
    <w:rsid w:val="00410453"/>
    <w:rsid w:val="00412871"/>
    <w:rsid w:val="00414640"/>
    <w:rsid w:val="0041497D"/>
    <w:rsid w:val="00415200"/>
    <w:rsid w:val="00415ED6"/>
    <w:rsid w:val="00417CAF"/>
    <w:rsid w:val="00420A11"/>
    <w:rsid w:val="00420A9C"/>
    <w:rsid w:val="00421697"/>
    <w:rsid w:val="00422265"/>
    <w:rsid w:val="00423053"/>
    <w:rsid w:val="00432373"/>
    <w:rsid w:val="00435AF0"/>
    <w:rsid w:val="004373A7"/>
    <w:rsid w:val="00437D94"/>
    <w:rsid w:val="0044030C"/>
    <w:rsid w:val="00442A4E"/>
    <w:rsid w:val="00442CDB"/>
    <w:rsid w:val="00450F33"/>
    <w:rsid w:val="004518B9"/>
    <w:rsid w:val="0045423B"/>
    <w:rsid w:val="00455334"/>
    <w:rsid w:val="00456547"/>
    <w:rsid w:val="0045707A"/>
    <w:rsid w:val="004648A4"/>
    <w:rsid w:val="00464912"/>
    <w:rsid w:val="004666C8"/>
    <w:rsid w:val="00471380"/>
    <w:rsid w:val="00471FFA"/>
    <w:rsid w:val="0047720F"/>
    <w:rsid w:val="00477561"/>
    <w:rsid w:val="00485398"/>
    <w:rsid w:val="00490ABD"/>
    <w:rsid w:val="004921B2"/>
    <w:rsid w:val="00492CE6"/>
    <w:rsid w:val="004936E8"/>
    <w:rsid w:val="004945BC"/>
    <w:rsid w:val="00494F0D"/>
    <w:rsid w:val="004953EE"/>
    <w:rsid w:val="00495CAF"/>
    <w:rsid w:val="00496BFD"/>
    <w:rsid w:val="00497892"/>
    <w:rsid w:val="004A31DF"/>
    <w:rsid w:val="004A3DF2"/>
    <w:rsid w:val="004A6173"/>
    <w:rsid w:val="004A7AEF"/>
    <w:rsid w:val="004B02EB"/>
    <w:rsid w:val="004B155F"/>
    <w:rsid w:val="004B2DE9"/>
    <w:rsid w:val="004B615C"/>
    <w:rsid w:val="004C18ED"/>
    <w:rsid w:val="004C361D"/>
    <w:rsid w:val="004C4891"/>
    <w:rsid w:val="004D054A"/>
    <w:rsid w:val="004D0A25"/>
    <w:rsid w:val="004D0DF0"/>
    <w:rsid w:val="004D16D7"/>
    <w:rsid w:val="004D1848"/>
    <w:rsid w:val="004D2C07"/>
    <w:rsid w:val="004D2C89"/>
    <w:rsid w:val="004D3D56"/>
    <w:rsid w:val="004D7181"/>
    <w:rsid w:val="004D7C64"/>
    <w:rsid w:val="004D7EC5"/>
    <w:rsid w:val="004E0158"/>
    <w:rsid w:val="004E1BA2"/>
    <w:rsid w:val="004E2DAD"/>
    <w:rsid w:val="004E335B"/>
    <w:rsid w:val="004E3932"/>
    <w:rsid w:val="004E3F55"/>
    <w:rsid w:val="004E5DA0"/>
    <w:rsid w:val="004E6E34"/>
    <w:rsid w:val="004F0D1B"/>
    <w:rsid w:val="004F17A0"/>
    <w:rsid w:val="004F1E79"/>
    <w:rsid w:val="004F5F33"/>
    <w:rsid w:val="004F6995"/>
    <w:rsid w:val="004F7DCB"/>
    <w:rsid w:val="005004B1"/>
    <w:rsid w:val="0050103A"/>
    <w:rsid w:val="00502A1D"/>
    <w:rsid w:val="00504FE4"/>
    <w:rsid w:val="00511B0F"/>
    <w:rsid w:val="00512F78"/>
    <w:rsid w:val="00512FD4"/>
    <w:rsid w:val="00515F88"/>
    <w:rsid w:val="00517D4B"/>
    <w:rsid w:val="00523777"/>
    <w:rsid w:val="0052518F"/>
    <w:rsid w:val="00534759"/>
    <w:rsid w:val="00535BB9"/>
    <w:rsid w:val="00535BDF"/>
    <w:rsid w:val="00536ADB"/>
    <w:rsid w:val="00537786"/>
    <w:rsid w:val="005415FD"/>
    <w:rsid w:val="00542955"/>
    <w:rsid w:val="00551E2C"/>
    <w:rsid w:val="0055388E"/>
    <w:rsid w:val="00553B3F"/>
    <w:rsid w:val="005578E0"/>
    <w:rsid w:val="0056457C"/>
    <w:rsid w:val="005663B3"/>
    <w:rsid w:val="00567F8A"/>
    <w:rsid w:val="0057084B"/>
    <w:rsid w:val="00571FB6"/>
    <w:rsid w:val="005754AE"/>
    <w:rsid w:val="00577FB5"/>
    <w:rsid w:val="005852D1"/>
    <w:rsid w:val="0058587F"/>
    <w:rsid w:val="005879AD"/>
    <w:rsid w:val="00587A22"/>
    <w:rsid w:val="00590678"/>
    <w:rsid w:val="00590C5D"/>
    <w:rsid w:val="0059276A"/>
    <w:rsid w:val="0059299D"/>
    <w:rsid w:val="00595C8C"/>
    <w:rsid w:val="00597747"/>
    <w:rsid w:val="005A1C9D"/>
    <w:rsid w:val="005A242F"/>
    <w:rsid w:val="005A4CDD"/>
    <w:rsid w:val="005B0F8B"/>
    <w:rsid w:val="005B57E4"/>
    <w:rsid w:val="005B5ABD"/>
    <w:rsid w:val="005C0B90"/>
    <w:rsid w:val="005C140A"/>
    <w:rsid w:val="005C1CE3"/>
    <w:rsid w:val="005C1E52"/>
    <w:rsid w:val="005C3466"/>
    <w:rsid w:val="005C6763"/>
    <w:rsid w:val="005D00F3"/>
    <w:rsid w:val="005D1C46"/>
    <w:rsid w:val="005D3164"/>
    <w:rsid w:val="005E0344"/>
    <w:rsid w:val="005E0BA3"/>
    <w:rsid w:val="005E2B78"/>
    <w:rsid w:val="005E440B"/>
    <w:rsid w:val="005F1D93"/>
    <w:rsid w:val="005F254F"/>
    <w:rsid w:val="005F25F6"/>
    <w:rsid w:val="005F2C85"/>
    <w:rsid w:val="005F3CFC"/>
    <w:rsid w:val="005F3FE5"/>
    <w:rsid w:val="005F4816"/>
    <w:rsid w:val="006025FB"/>
    <w:rsid w:val="0060292E"/>
    <w:rsid w:val="00605ADB"/>
    <w:rsid w:val="006071CA"/>
    <w:rsid w:val="00607D88"/>
    <w:rsid w:val="00611C9F"/>
    <w:rsid w:val="00612562"/>
    <w:rsid w:val="006248DE"/>
    <w:rsid w:val="00624DF5"/>
    <w:rsid w:val="00624FC3"/>
    <w:rsid w:val="006265BB"/>
    <w:rsid w:val="00627555"/>
    <w:rsid w:val="00627730"/>
    <w:rsid w:val="006322A0"/>
    <w:rsid w:val="0063619C"/>
    <w:rsid w:val="006361FD"/>
    <w:rsid w:val="00636DC7"/>
    <w:rsid w:val="0063796C"/>
    <w:rsid w:val="0064226F"/>
    <w:rsid w:val="00642884"/>
    <w:rsid w:val="00642DDB"/>
    <w:rsid w:val="00643309"/>
    <w:rsid w:val="00644C38"/>
    <w:rsid w:val="006453FE"/>
    <w:rsid w:val="00650609"/>
    <w:rsid w:val="00653298"/>
    <w:rsid w:val="0066015A"/>
    <w:rsid w:val="00663A7C"/>
    <w:rsid w:val="00666F65"/>
    <w:rsid w:val="00667DF2"/>
    <w:rsid w:val="00670DF1"/>
    <w:rsid w:val="00671345"/>
    <w:rsid w:val="00672A9B"/>
    <w:rsid w:val="00673178"/>
    <w:rsid w:val="00675884"/>
    <w:rsid w:val="006765A9"/>
    <w:rsid w:val="00682160"/>
    <w:rsid w:val="00691020"/>
    <w:rsid w:val="00691657"/>
    <w:rsid w:val="00691ACE"/>
    <w:rsid w:val="00694509"/>
    <w:rsid w:val="00696570"/>
    <w:rsid w:val="00696EE0"/>
    <w:rsid w:val="00697980"/>
    <w:rsid w:val="006A09FE"/>
    <w:rsid w:val="006A19EF"/>
    <w:rsid w:val="006A1B1C"/>
    <w:rsid w:val="006A43D5"/>
    <w:rsid w:val="006A525B"/>
    <w:rsid w:val="006A6581"/>
    <w:rsid w:val="006A6CFA"/>
    <w:rsid w:val="006B341D"/>
    <w:rsid w:val="006B4214"/>
    <w:rsid w:val="006B4B60"/>
    <w:rsid w:val="006B79F7"/>
    <w:rsid w:val="006C045F"/>
    <w:rsid w:val="006C0C4C"/>
    <w:rsid w:val="006C1F79"/>
    <w:rsid w:val="006C3B9D"/>
    <w:rsid w:val="006C3EDB"/>
    <w:rsid w:val="006C4196"/>
    <w:rsid w:val="006C5036"/>
    <w:rsid w:val="006C63B0"/>
    <w:rsid w:val="006C76A2"/>
    <w:rsid w:val="006C792E"/>
    <w:rsid w:val="006D116C"/>
    <w:rsid w:val="006D4F7C"/>
    <w:rsid w:val="006D565B"/>
    <w:rsid w:val="006D59CB"/>
    <w:rsid w:val="006D5E74"/>
    <w:rsid w:val="006E0BD9"/>
    <w:rsid w:val="006E0EB6"/>
    <w:rsid w:val="006E3148"/>
    <w:rsid w:val="006E330E"/>
    <w:rsid w:val="006E7C42"/>
    <w:rsid w:val="006F168A"/>
    <w:rsid w:val="006F345A"/>
    <w:rsid w:val="006F4A37"/>
    <w:rsid w:val="006F5076"/>
    <w:rsid w:val="006F6009"/>
    <w:rsid w:val="00702DC1"/>
    <w:rsid w:val="0070321D"/>
    <w:rsid w:val="0070645E"/>
    <w:rsid w:val="007068BA"/>
    <w:rsid w:val="007100F8"/>
    <w:rsid w:val="00710F86"/>
    <w:rsid w:val="0071173C"/>
    <w:rsid w:val="00712DCE"/>
    <w:rsid w:val="00713032"/>
    <w:rsid w:val="00716AB1"/>
    <w:rsid w:val="00721D0F"/>
    <w:rsid w:val="00721D63"/>
    <w:rsid w:val="00724064"/>
    <w:rsid w:val="00725311"/>
    <w:rsid w:val="00726E25"/>
    <w:rsid w:val="00726EFD"/>
    <w:rsid w:val="00732793"/>
    <w:rsid w:val="00732C7B"/>
    <w:rsid w:val="00733726"/>
    <w:rsid w:val="00734D2B"/>
    <w:rsid w:val="00737705"/>
    <w:rsid w:val="007408D4"/>
    <w:rsid w:val="007420AC"/>
    <w:rsid w:val="00742617"/>
    <w:rsid w:val="0074359D"/>
    <w:rsid w:val="00747878"/>
    <w:rsid w:val="00752B7B"/>
    <w:rsid w:val="00753C12"/>
    <w:rsid w:val="0076718B"/>
    <w:rsid w:val="007678C3"/>
    <w:rsid w:val="0077530D"/>
    <w:rsid w:val="00777BCE"/>
    <w:rsid w:val="0078015A"/>
    <w:rsid w:val="007802CA"/>
    <w:rsid w:val="0078078D"/>
    <w:rsid w:val="00781583"/>
    <w:rsid w:val="00783AFA"/>
    <w:rsid w:val="00785427"/>
    <w:rsid w:val="00786171"/>
    <w:rsid w:val="00790540"/>
    <w:rsid w:val="00791CA5"/>
    <w:rsid w:val="0079224F"/>
    <w:rsid w:val="007968CA"/>
    <w:rsid w:val="007A0266"/>
    <w:rsid w:val="007A1A38"/>
    <w:rsid w:val="007A2883"/>
    <w:rsid w:val="007A43FF"/>
    <w:rsid w:val="007B3918"/>
    <w:rsid w:val="007B6619"/>
    <w:rsid w:val="007B7DD4"/>
    <w:rsid w:val="007C2F0D"/>
    <w:rsid w:val="007C3C1D"/>
    <w:rsid w:val="007C41B5"/>
    <w:rsid w:val="007C4ABF"/>
    <w:rsid w:val="007C7B39"/>
    <w:rsid w:val="007D169E"/>
    <w:rsid w:val="007D199A"/>
    <w:rsid w:val="007D2D40"/>
    <w:rsid w:val="007D2EBE"/>
    <w:rsid w:val="007D5406"/>
    <w:rsid w:val="007D63E1"/>
    <w:rsid w:val="007E1C07"/>
    <w:rsid w:val="007E3640"/>
    <w:rsid w:val="007E5E83"/>
    <w:rsid w:val="007E6D50"/>
    <w:rsid w:val="007E6FDA"/>
    <w:rsid w:val="007E7235"/>
    <w:rsid w:val="007F111A"/>
    <w:rsid w:val="007F131F"/>
    <w:rsid w:val="007F1DFE"/>
    <w:rsid w:val="007F24B6"/>
    <w:rsid w:val="007F5054"/>
    <w:rsid w:val="0080127C"/>
    <w:rsid w:val="00801511"/>
    <w:rsid w:val="0080369B"/>
    <w:rsid w:val="00803ACC"/>
    <w:rsid w:val="00803BB9"/>
    <w:rsid w:val="00803D94"/>
    <w:rsid w:val="00804EDF"/>
    <w:rsid w:val="0080627C"/>
    <w:rsid w:val="008101AB"/>
    <w:rsid w:val="008229BA"/>
    <w:rsid w:val="008232BD"/>
    <w:rsid w:val="00824151"/>
    <w:rsid w:val="00825857"/>
    <w:rsid w:val="008262A2"/>
    <w:rsid w:val="008303BB"/>
    <w:rsid w:val="00831593"/>
    <w:rsid w:val="00836CF9"/>
    <w:rsid w:val="00836DB9"/>
    <w:rsid w:val="00845390"/>
    <w:rsid w:val="0084601B"/>
    <w:rsid w:val="008537AF"/>
    <w:rsid w:val="00855CB1"/>
    <w:rsid w:val="00856D40"/>
    <w:rsid w:val="008606F0"/>
    <w:rsid w:val="00863F29"/>
    <w:rsid w:val="0086474B"/>
    <w:rsid w:val="00865489"/>
    <w:rsid w:val="0086553D"/>
    <w:rsid w:val="00867092"/>
    <w:rsid w:val="00871169"/>
    <w:rsid w:val="00871E2D"/>
    <w:rsid w:val="00874FEB"/>
    <w:rsid w:val="008753D7"/>
    <w:rsid w:val="00875F20"/>
    <w:rsid w:val="00876340"/>
    <w:rsid w:val="0087685C"/>
    <w:rsid w:val="00877A47"/>
    <w:rsid w:val="00881B6F"/>
    <w:rsid w:val="00882AA4"/>
    <w:rsid w:val="00883E22"/>
    <w:rsid w:val="00884BDA"/>
    <w:rsid w:val="00884E43"/>
    <w:rsid w:val="0088522B"/>
    <w:rsid w:val="00887EC6"/>
    <w:rsid w:val="0089084C"/>
    <w:rsid w:val="0089265F"/>
    <w:rsid w:val="00892EF6"/>
    <w:rsid w:val="00893409"/>
    <w:rsid w:val="00893D9F"/>
    <w:rsid w:val="00894A5E"/>
    <w:rsid w:val="00895078"/>
    <w:rsid w:val="00896327"/>
    <w:rsid w:val="008A1E10"/>
    <w:rsid w:val="008A2379"/>
    <w:rsid w:val="008A2F0A"/>
    <w:rsid w:val="008A4329"/>
    <w:rsid w:val="008A578E"/>
    <w:rsid w:val="008B1519"/>
    <w:rsid w:val="008B2309"/>
    <w:rsid w:val="008B456D"/>
    <w:rsid w:val="008B7BCC"/>
    <w:rsid w:val="008C19E5"/>
    <w:rsid w:val="008C31D6"/>
    <w:rsid w:val="008C42C1"/>
    <w:rsid w:val="008C50C3"/>
    <w:rsid w:val="008C7094"/>
    <w:rsid w:val="008D239E"/>
    <w:rsid w:val="008D2B97"/>
    <w:rsid w:val="008D49A5"/>
    <w:rsid w:val="008D6C81"/>
    <w:rsid w:val="008D6EBF"/>
    <w:rsid w:val="008E247B"/>
    <w:rsid w:val="008E2CF9"/>
    <w:rsid w:val="008E4973"/>
    <w:rsid w:val="008E5D60"/>
    <w:rsid w:val="008E6B3B"/>
    <w:rsid w:val="008E6CF0"/>
    <w:rsid w:val="008E7046"/>
    <w:rsid w:val="008F1439"/>
    <w:rsid w:val="008F1497"/>
    <w:rsid w:val="008F7051"/>
    <w:rsid w:val="009011A2"/>
    <w:rsid w:val="009033A9"/>
    <w:rsid w:val="0090581D"/>
    <w:rsid w:val="009109D5"/>
    <w:rsid w:val="00910ADA"/>
    <w:rsid w:val="00912ED1"/>
    <w:rsid w:val="0091439C"/>
    <w:rsid w:val="00914E5E"/>
    <w:rsid w:val="00915BB2"/>
    <w:rsid w:val="009172CA"/>
    <w:rsid w:val="00917898"/>
    <w:rsid w:val="00917B28"/>
    <w:rsid w:val="00920572"/>
    <w:rsid w:val="00920BF2"/>
    <w:rsid w:val="00921029"/>
    <w:rsid w:val="00923643"/>
    <w:rsid w:val="00924C27"/>
    <w:rsid w:val="00931238"/>
    <w:rsid w:val="0093389D"/>
    <w:rsid w:val="00933977"/>
    <w:rsid w:val="00934761"/>
    <w:rsid w:val="009349A9"/>
    <w:rsid w:val="00934BAA"/>
    <w:rsid w:val="00935B72"/>
    <w:rsid w:val="009362B8"/>
    <w:rsid w:val="00936C52"/>
    <w:rsid w:val="00936E4C"/>
    <w:rsid w:val="00942C67"/>
    <w:rsid w:val="00943865"/>
    <w:rsid w:val="009462D0"/>
    <w:rsid w:val="00946982"/>
    <w:rsid w:val="0094725D"/>
    <w:rsid w:val="00950822"/>
    <w:rsid w:val="00953F83"/>
    <w:rsid w:val="0095489B"/>
    <w:rsid w:val="00954D77"/>
    <w:rsid w:val="0095792A"/>
    <w:rsid w:val="00962E89"/>
    <w:rsid w:val="009650FF"/>
    <w:rsid w:val="00966FB9"/>
    <w:rsid w:val="009671CD"/>
    <w:rsid w:val="00967FBA"/>
    <w:rsid w:val="00972DD8"/>
    <w:rsid w:val="00972E5D"/>
    <w:rsid w:val="00972F49"/>
    <w:rsid w:val="00972FF5"/>
    <w:rsid w:val="009751A9"/>
    <w:rsid w:val="009767FB"/>
    <w:rsid w:val="009769CE"/>
    <w:rsid w:val="00980F9C"/>
    <w:rsid w:val="009814B8"/>
    <w:rsid w:val="0098632B"/>
    <w:rsid w:val="00986733"/>
    <w:rsid w:val="0098740C"/>
    <w:rsid w:val="00990A04"/>
    <w:rsid w:val="009910A8"/>
    <w:rsid w:val="00993934"/>
    <w:rsid w:val="009950AA"/>
    <w:rsid w:val="00997BFB"/>
    <w:rsid w:val="009A1F29"/>
    <w:rsid w:val="009A7348"/>
    <w:rsid w:val="009A7D61"/>
    <w:rsid w:val="009A7FFA"/>
    <w:rsid w:val="009B462C"/>
    <w:rsid w:val="009B4648"/>
    <w:rsid w:val="009C0FFA"/>
    <w:rsid w:val="009C15F3"/>
    <w:rsid w:val="009C1955"/>
    <w:rsid w:val="009C2745"/>
    <w:rsid w:val="009C3689"/>
    <w:rsid w:val="009C3B41"/>
    <w:rsid w:val="009C6F1E"/>
    <w:rsid w:val="009C7195"/>
    <w:rsid w:val="009D3A58"/>
    <w:rsid w:val="009D3EF7"/>
    <w:rsid w:val="009E0578"/>
    <w:rsid w:val="009E07C2"/>
    <w:rsid w:val="009E0E52"/>
    <w:rsid w:val="009E1023"/>
    <w:rsid w:val="009E1265"/>
    <w:rsid w:val="009E37AA"/>
    <w:rsid w:val="009E532A"/>
    <w:rsid w:val="009F2812"/>
    <w:rsid w:val="009F34FB"/>
    <w:rsid w:val="009F6DBB"/>
    <w:rsid w:val="009F72F9"/>
    <w:rsid w:val="00A00205"/>
    <w:rsid w:val="00A00AF0"/>
    <w:rsid w:val="00A05176"/>
    <w:rsid w:val="00A07AD3"/>
    <w:rsid w:val="00A110C1"/>
    <w:rsid w:val="00A14B5A"/>
    <w:rsid w:val="00A16900"/>
    <w:rsid w:val="00A2061D"/>
    <w:rsid w:val="00A239E4"/>
    <w:rsid w:val="00A27EC6"/>
    <w:rsid w:val="00A31416"/>
    <w:rsid w:val="00A34A68"/>
    <w:rsid w:val="00A3567F"/>
    <w:rsid w:val="00A37698"/>
    <w:rsid w:val="00A402EF"/>
    <w:rsid w:val="00A41ED3"/>
    <w:rsid w:val="00A4201A"/>
    <w:rsid w:val="00A42DBE"/>
    <w:rsid w:val="00A45A16"/>
    <w:rsid w:val="00A5211E"/>
    <w:rsid w:val="00A55D52"/>
    <w:rsid w:val="00A56DF6"/>
    <w:rsid w:val="00A66E43"/>
    <w:rsid w:val="00A7541E"/>
    <w:rsid w:val="00A77EF6"/>
    <w:rsid w:val="00A81D82"/>
    <w:rsid w:val="00A82C95"/>
    <w:rsid w:val="00A846AB"/>
    <w:rsid w:val="00A8793A"/>
    <w:rsid w:val="00A9118F"/>
    <w:rsid w:val="00A92908"/>
    <w:rsid w:val="00A93E33"/>
    <w:rsid w:val="00A96B11"/>
    <w:rsid w:val="00AA1CB6"/>
    <w:rsid w:val="00AA229E"/>
    <w:rsid w:val="00AA285C"/>
    <w:rsid w:val="00AA581D"/>
    <w:rsid w:val="00AB0524"/>
    <w:rsid w:val="00AB5C59"/>
    <w:rsid w:val="00AB6970"/>
    <w:rsid w:val="00AC0535"/>
    <w:rsid w:val="00AC1660"/>
    <w:rsid w:val="00AC1939"/>
    <w:rsid w:val="00AC2E98"/>
    <w:rsid w:val="00AC4A24"/>
    <w:rsid w:val="00AC7C05"/>
    <w:rsid w:val="00AD167C"/>
    <w:rsid w:val="00AD17C7"/>
    <w:rsid w:val="00AD4041"/>
    <w:rsid w:val="00AD4740"/>
    <w:rsid w:val="00AD5EB3"/>
    <w:rsid w:val="00AD7B05"/>
    <w:rsid w:val="00AE034F"/>
    <w:rsid w:val="00AE10FC"/>
    <w:rsid w:val="00AE302B"/>
    <w:rsid w:val="00AE5C1C"/>
    <w:rsid w:val="00AE667F"/>
    <w:rsid w:val="00AE6946"/>
    <w:rsid w:val="00AF10E1"/>
    <w:rsid w:val="00AF4280"/>
    <w:rsid w:val="00AF5343"/>
    <w:rsid w:val="00AF5BC1"/>
    <w:rsid w:val="00AF744C"/>
    <w:rsid w:val="00B0078F"/>
    <w:rsid w:val="00B02C92"/>
    <w:rsid w:val="00B1388B"/>
    <w:rsid w:val="00B16BE5"/>
    <w:rsid w:val="00B16C36"/>
    <w:rsid w:val="00B21258"/>
    <w:rsid w:val="00B22081"/>
    <w:rsid w:val="00B23C3F"/>
    <w:rsid w:val="00B2487D"/>
    <w:rsid w:val="00B259DF"/>
    <w:rsid w:val="00B30B40"/>
    <w:rsid w:val="00B36791"/>
    <w:rsid w:val="00B37C33"/>
    <w:rsid w:val="00B4461E"/>
    <w:rsid w:val="00B44B1F"/>
    <w:rsid w:val="00B5080C"/>
    <w:rsid w:val="00B53317"/>
    <w:rsid w:val="00B54141"/>
    <w:rsid w:val="00B541DC"/>
    <w:rsid w:val="00B54690"/>
    <w:rsid w:val="00B55964"/>
    <w:rsid w:val="00B62008"/>
    <w:rsid w:val="00B64141"/>
    <w:rsid w:val="00B64E72"/>
    <w:rsid w:val="00B660B5"/>
    <w:rsid w:val="00B70249"/>
    <w:rsid w:val="00B707F8"/>
    <w:rsid w:val="00B725FB"/>
    <w:rsid w:val="00B756FF"/>
    <w:rsid w:val="00B75825"/>
    <w:rsid w:val="00B76D08"/>
    <w:rsid w:val="00B7707E"/>
    <w:rsid w:val="00B77913"/>
    <w:rsid w:val="00B8087E"/>
    <w:rsid w:val="00B81C09"/>
    <w:rsid w:val="00B824FB"/>
    <w:rsid w:val="00B82646"/>
    <w:rsid w:val="00B82B6A"/>
    <w:rsid w:val="00B8721B"/>
    <w:rsid w:val="00B87ACF"/>
    <w:rsid w:val="00B90CD0"/>
    <w:rsid w:val="00B91100"/>
    <w:rsid w:val="00B9206D"/>
    <w:rsid w:val="00B92D9D"/>
    <w:rsid w:val="00B9392D"/>
    <w:rsid w:val="00B97359"/>
    <w:rsid w:val="00B976E0"/>
    <w:rsid w:val="00B97A8F"/>
    <w:rsid w:val="00BA1015"/>
    <w:rsid w:val="00BA1ADD"/>
    <w:rsid w:val="00BA4E58"/>
    <w:rsid w:val="00BA7074"/>
    <w:rsid w:val="00BB054F"/>
    <w:rsid w:val="00BB17D6"/>
    <w:rsid w:val="00BB5CF6"/>
    <w:rsid w:val="00BB7829"/>
    <w:rsid w:val="00BC0D8E"/>
    <w:rsid w:val="00BC526F"/>
    <w:rsid w:val="00BC6E37"/>
    <w:rsid w:val="00BD1457"/>
    <w:rsid w:val="00BD2912"/>
    <w:rsid w:val="00BD31D9"/>
    <w:rsid w:val="00BE0449"/>
    <w:rsid w:val="00BE0CB7"/>
    <w:rsid w:val="00BE0E0F"/>
    <w:rsid w:val="00BE2AD9"/>
    <w:rsid w:val="00BE44D2"/>
    <w:rsid w:val="00BE49FC"/>
    <w:rsid w:val="00BE4EE5"/>
    <w:rsid w:val="00BE5C14"/>
    <w:rsid w:val="00BE65E8"/>
    <w:rsid w:val="00BF27FE"/>
    <w:rsid w:val="00BF2A80"/>
    <w:rsid w:val="00BF3976"/>
    <w:rsid w:val="00BF4C00"/>
    <w:rsid w:val="00C015BB"/>
    <w:rsid w:val="00C02EC4"/>
    <w:rsid w:val="00C04233"/>
    <w:rsid w:val="00C043B3"/>
    <w:rsid w:val="00C06954"/>
    <w:rsid w:val="00C07084"/>
    <w:rsid w:val="00C072A0"/>
    <w:rsid w:val="00C079AB"/>
    <w:rsid w:val="00C10E61"/>
    <w:rsid w:val="00C10EDE"/>
    <w:rsid w:val="00C117AD"/>
    <w:rsid w:val="00C14787"/>
    <w:rsid w:val="00C15690"/>
    <w:rsid w:val="00C1596D"/>
    <w:rsid w:val="00C15B8D"/>
    <w:rsid w:val="00C162FF"/>
    <w:rsid w:val="00C17010"/>
    <w:rsid w:val="00C20562"/>
    <w:rsid w:val="00C215C3"/>
    <w:rsid w:val="00C23474"/>
    <w:rsid w:val="00C23A96"/>
    <w:rsid w:val="00C249C6"/>
    <w:rsid w:val="00C24CBF"/>
    <w:rsid w:val="00C24D23"/>
    <w:rsid w:val="00C318E4"/>
    <w:rsid w:val="00C31D30"/>
    <w:rsid w:val="00C32CC1"/>
    <w:rsid w:val="00C35345"/>
    <w:rsid w:val="00C357AC"/>
    <w:rsid w:val="00C3719D"/>
    <w:rsid w:val="00C409B5"/>
    <w:rsid w:val="00C426EC"/>
    <w:rsid w:val="00C45EB0"/>
    <w:rsid w:val="00C50AE1"/>
    <w:rsid w:val="00C515B5"/>
    <w:rsid w:val="00C5397B"/>
    <w:rsid w:val="00C53CEF"/>
    <w:rsid w:val="00C63E7A"/>
    <w:rsid w:val="00C6483C"/>
    <w:rsid w:val="00C64AE9"/>
    <w:rsid w:val="00C669E4"/>
    <w:rsid w:val="00C70CFF"/>
    <w:rsid w:val="00C718FE"/>
    <w:rsid w:val="00C71B4C"/>
    <w:rsid w:val="00C72D93"/>
    <w:rsid w:val="00C752B8"/>
    <w:rsid w:val="00C80024"/>
    <w:rsid w:val="00C85521"/>
    <w:rsid w:val="00C86CEC"/>
    <w:rsid w:val="00C86D4A"/>
    <w:rsid w:val="00C8773D"/>
    <w:rsid w:val="00C87ABB"/>
    <w:rsid w:val="00C90062"/>
    <w:rsid w:val="00C90634"/>
    <w:rsid w:val="00C9072C"/>
    <w:rsid w:val="00C91831"/>
    <w:rsid w:val="00C937B0"/>
    <w:rsid w:val="00C953DF"/>
    <w:rsid w:val="00C96F17"/>
    <w:rsid w:val="00CB0435"/>
    <w:rsid w:val="00CB1192"/>
    <w:rsid w:val="00CB38F4"/>
    <w:rsid w:val="00CC0863"/>
    <w:rsid w:val="00CC12BB"/>
    <w:rsid w:val="00CC47DD"/>
    <w:rsid w:val="00CC5209"/>
    <w:rsid w:val="00CC527E"/>
    <w:rsid w:val="00CD369A"/>
    <w:rsid w:val="00CD5401"/>
    <w:rsid w:val="00CD64C6"/>
    <w:rsid w:val="00CD6EC4"/>
    <w:rsid w:val="00CD7D76"/>
    <w:rsid w:val="00CE0A59"/>
    <w:rsid w:val="00CE2709"/>
    <w:rsid w:val="00CE2D64"/>
    <w:rsid w:val="00CE3622"/>
    <w:rsid w:val="00CE5A5A"/>
    <w:rsid w:val="00CE6198"/>
    <w:rsid w:val="00CE721B"/>
    <w:rsid w:val="00CE7F3F"/>
    <w:rsid w:val="00CF228A"/>
    <w:rsid w:val="00CF283F"/>
    <w:rsid w:val="00CF6230"/>
    <w:rsid w:val="00CF6318"/>
    <w:rsid w:val="00D017FC"/>
    <w:rsid w:val="00D0226A"/>
    <w:rsid w:val="00D13147"/>
    <w:rsid w:val="00D140F4"/>
    <w:rsid w:val="00D15BE5"/>
    <w:rsid w:val="00D2268B"/>
    <w:rsid w:val="00D22EE5"/>
    <w:rsid w:val="00D24687"/>
    <w:rsid w:val="00D26586"/>
    <w:rsid w:val="00D26D44"/>
    <w:rsid w:val="00D3306C"/>
    <w:rsid w:val="00D3353E"/>
    <w:rsid w:val="00D34EEC"/>
    <w:rsid w:val="00D35BF8"/>
    <w:rsid w:val="00D3635A"/>
    <w:rsid w:val="00D41A7E"/>
    <w:rsid w:val="00D463FF"/>
    <w:rsid w:val="00D549D1"/>
    <w:rsid w:val="00D5528D"/>
    <w:rsid w:val="00D55475"/>
    <w:rsid w:val="00D55EDC"/>
    <w:rsid w:val="00D5715A"/>
    <w:rsid w:val="00D60C23"/>
    <w:rsid w:val="00D653F8"/>
    <w:rsid w:val="00D67B39"/>
    <w:rsid w:val="00D71687"/>
    <w:rsid w:val="00D72810"/>
    <w:rsid w:val="00D74565"/>
    <w:rsid w:val="00D745D1"/>
    <w:rsid w:val="00D7476A"/>
    <w:rsid w:val="00D74813"/>
    <w:rsid w:val="00D7484D"/>
    <w:rsid w:val="00D7719D"/>
    <w:rsid w:val="00DA1EA3"/>
    <w:rsid w:val="00DA30BC"/>
    <w:rsid w:val="00DA69C2"/>
    <w:rsid w:val="00DA6D70"/>
    <w:rsid w:val="00DB19BA"/>
    <w:rsid w:val="00DB2720"/>
    <w:rsid w:val="00DB4F47"/>
    <w:rsid w:val="00DB6050"/>
    <w:rsid w:val="00DC0F05"/>
    <w:rsid w:val="00DC10DD"/>
    <w:rsid w:val="00DC2C34"/>
    <w:rsid w:val="00DC3560"/>
    <w:rsid w:val="00DC6080"/>
    <w:rsid w:val="00DC65C2"/>
    <w:rsid w:val="00DC7175"/>
    <w:rsid w:val="00DD73ED"/>
    <w:rsid w:val="00DD7C3F"/>
    <w:rsid w:val="00DE2C87"/>
    <w:rsid w:val="00DE30F3"/>
    <w:rsid w:val="00DE338B"/>
    <w:rsid w:val="00DE459A"/>
    <w:rsid w:val="00DE5909"/>
    <w:rsid w:val="00DF27DA"/>
    <w:rsid w:val="00DF4DBE"/>
    <w:rsid w:val="00E00044"/>
    <w:rsid w:val="00E00C3D"/>
    <w:rsid w:val="00E00CDA"/>
    <w:rsid w:val="00E01B74"/>
    <w:rsid w:val="00E043B9"/>
    <w:rsid w:val="00E1126D"/>
    <w:rsid w:val="00E1438F"/>
    <w:rsid w:val="00E14F8C"/>
    <w:rsid w:val="00E161C7"/>
    <w:rsid w:val="00E17550"/>
    <w:rsid w:val="00E365A2"/>
    <w:rsid w:val="00E36637"/>
    <w:rsid w:val="00E40820"/>
    <w:rsid w:val="00E461C4"/>
    <w:rsid w:val="00E4658F"/>
    <w:rsid w:val="00E47BBD"/>
    <w:rsid w:val="00E50695"/>
    <w:rsid w:val="00E5309E"/>
    <w:rsid w:val="00E54A67"/>
    <w:rsid w:val="00E55356"/>
    <w:rsid w:val="00E602E4"/>
    <w:rsid w:val="00E6032E"/>
    <w:rsid w:val="00E60519"/>
    <w:rsid w:val="00E61C0D"/>
    <w:rsid w:val="00E63EB4"/>
    <w:rsid w:val="00E66160"/>
    <w:rsid w:val="00E66DEF"/>
    <w:rsid w:val="00E70C39"/>
    <w:rsid w:val="00E71329"/>
    <w:rsid w:val="00E77DD9"/>
    <w:rsid w:val="00E82DEE"/>
    <w:rsid w:val="00E8363B"/>
    <w:rsid w:val="00E84966"/>
    <w:rsid w:val="00E8553D"/>
    <w:rsid w:val="00E87E03"/>
    <w:rsid w:val="00E9054F"/>
    <w:rsid w:val="00E92383"/>
    <w:rsid w:val="00E92FCC"/>
    <w:rsid w:val="00E936AE"/>
    <w:rsid w:val="00E96EB6"/>
    <w:rsid w:val="00E96F6A"/>
    <w:rsid w:val="00EA1B3A"/>
    <w:rsid w:val="00EA200F"/>
    <w:rsid w:val="00EA2109"/>
    <w:rsid w:val="00EA4C1E"/>
    <w:rsid w:val="00EA5E08"/>
    <w:rsid w:val="00EA67D7"/>
    <w:rsid w:val="00EB1CCA"/>
    <w:rsid w:val="00EB3DFA"/>
    <w:rsid w:val="00EC251C"/>
    <w:rsid w:val="00EC3E6F"/>
    <w:rsid w:val="00EC43A0"/>
    <w:rsid w:val="00EC48BB"/>
    <w:rsid w:val="00EC4C8A"/>
    <w:rsid w:val="00EC5E30"/>
    <w:rsid w:val="00EC77C4"/>
    <w:rsid w:val="00ED0CED"/>
    <w:rsid w:val="00ED1EA8"/>
    <w:rsid w:val="00ED4D4E"/>
    <w:rsid w:val="00ED77CB"/>
    <w:rsid w:val="00EE0C77"/>
    <w:rsid w:val="00EE1FD5"/>
    <w:rsid w:val="00EE249A"/>
    <w:rsid w:val="00EE25BE"/>
    <w:rsid w:val="00EE4E54"/>
    <w:rsid w:val="00EE5CFC"/>
    <w:rsid w:val="00EE655B"/>
    <w:rsid w:val="00EF17CA"/>
    <w:rsid w:val="00EF3127"/>
    <w:rsid w:val="00EF39B8"/>
    <w:rsid w:val="00EF4334"/>
    <w:rsid w:val="00F00C68"/>
    <w:rsid w:val="00F0460D"/>
    <w:rsid w:val="00F04B3A"/>
    <w:rsid w:val="00F11725"/>
    <w:rsid w:val="00F135A0"/>
    <w:rsid w:val="00F13A07"/>
    <w:rsid w:val="00F15409"/>
    <w:rsid w:val="00F22EB1"/>
    <w:rsid w:val="00F24438"/>
    <w:rsid w:val="00F267C1"/>
    <w:rsid w:val="00F31379"/>
    <w:rsid w:val="00F342D3"/>
    <w:rsid w:val="00F362A6"/>
    <w:rsid w:val="00F41971"/>
    <w:rsid w:val="00F4242A"/>
    <w:rsid w:val="00F436BB"/>
    <w:rsid w:val="00F44A18"/>
    <w:rsid w:val="00F47145"/>
    <w:rsid w:val="00F47FBB"/>
    <w:rsid w:val="00F51EC2"/>
    <w:rsid w:val="00F532C9"/>
    <w:rsid w:val="00F545BF"/>
    <w:rsid w:val="00F66F88"/>
    <w:rsid w:val="00F71B56"/>
    <w:rsid w:val="00F71FC2"/>
    <w:rsid w:val="00F73532"/>
    <w:rsid w:val="00F73D96"/>
    <w:rsid w:val="00F75B90"/>
    <w:rsid w:val="00F809D6"/>
    <w:rsid w:val="00F817AB"/>
    <w:rsid w:val="00F8270C"/>
    <w:rsid w:val="00F82ED7"/>
    <w:rsid w:val="00F832C8"/>
    <w:rsid w:val="00F837FF"/>
    <w:rsid w:val="00F8500A"/>
    <w:rsid w:val="00F873B3"/>
    <w:rsid w:val="00F87EE9"/>
    <w:rsid w:val="00F93BE2"/>
    <w:rsid w:val="00F9444D"/>
    <w:rsid w:val="00F9554C"/>
    <w:rsid w:val="00F972CC"/>
    <w:rsid w:val="00FA0438"/>
    <w:rsid w:val="00FA0D10"/>
    <w:rsid w:val="00FA1A21"/>
    <w:rsid w:val="00FA1C1D"/>
    <w:rsid w:val="00FA33FE"/>
    <w:rsid w:val="00FA42B9"/>
    <w:rsid w:val="00FA6225"/>
    <w:rsid w:val="00FA69A4"/>
    <w:rsid w:val="00FA6C9D"/>
    <w:rsid w:val="00FA755A"/>
    <w:rsid w:val="00FB0CE0"/>
    <w:rsid w:val="00FB0FED"/>
    <w:rsid w:val="00FB2854"/>
    <w:rsid w:val="00FB2B0F"/>
    <w:rsid w:val="00FB4F6B"/>
    <w:rsid w:val="00FB5485"/>
    <w:rsid w:val="00FB5FE1"/>
    <w:rsid w:val="00FC0E8D"/>
    <w:rsid w:val="00FC46EF"/>
    <w:rsid w:val="00FC7331"/>
    <w:rsid w:val="00FD106B"/>
    <w:rsid w:val="00FD153E"/>
    <w:rsid w:val="00FD203D"/>
    <w:rsid w:val="00FD21CD"/>
    <w:rsid w:val="00FD31B3"/>
    <w:rsid w:val="00FD3C18"/>
    <w:rsid w:val="00FD4204"/>
    <w:rsid w:val="00FD49FF"/>
    <w:rsid w:val="00FD6EBC"/>
    <w:rsid w:val="00FF1B8C"/>
    <w:rsid w:val="00FF3CCB"/>
    <w:rsid w:val="00FF57B5"/>
    <w:rsid w:val="00FF684C"/>
    <w:rsid w:val="00FF6DEF"/>
    <w:rsid w:val="00FF6FE5"/>
    <w:rsid w:val="00FF7C2B"/>
    <w:rsid w:val="09B6FD3C"/>
    <w:rsid w:val="0B52CD9D"/>
    <w:rsid w:val="0F946587"/>
    <w:rsid w:val="12C3D514"/>
    <w:rsid w:val="220C8A7F"/>
    <w:rsid w:val="3F15576B"/>
    <w:rsid w:val="424CF82D"/>
    <w:rsid w:val="43E8C88E"/>
    <w:rsid w:val="4C85D103"/>
    <w:rsid w:val="4FC038C2"/>
    <w:rsid w:val="5675574F"/>
    <w:rsid w:val="5C1323E6"/>
    <w:rsid w:val="5E6740D7"/>
    <w:rsid w:val="5F104A24"/>
    <w:rsid w:val="63899F56"/>
    <w:rsid w:val="6B61B133"/>
    <w:rsid w:val="6DD55733"/>
    <w:rsid w:val="6F6EA8C0"/>
    <w:rsid w:val="7609A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54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4B3"/>
    <w:pPr>
      <w:keepNext/>
      <w:numPr>
        <w:numId w:val="20"/>
      </w:numPr>
      <w:spacing w:before="240" w:after="120" w:line="252" w:lineRule="auto"/>
      <w:outlineLvl w:val="0"/>
    </w:pPr>
    <w:rPr>
      <w:rFonts w:eastAsia="Calibri"/>
      <w:color w:val="22413A"/>
      <w:kern w:val="0"/>
      <w:sz w:val="48"/>
      <w:lang w:bidi="he-IL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0E14B3"/>
    <w:pPr>
      <w:keepNext/>
      <w:numPr>
        <w:ilvl w:val="1"/>
        <w:numId w:val="20"/>
      </w:numPr>
      <w:spacing w:before="240" w:after="120" w:line="252" w:lineRule="auto"/>
      <w:outlineLvl w:val="1"/>
    </w:pPr>
    <w:rPr>
      <w:rFonts w:eastAsia="Calibri"/>
      <w:color w:val="22413A"/>
      <w:kern w:val="0"/>
      <w:sz w:val="36"/>
      <w:lang w:bidi="he-IL"/>
      <w14:ligatures w14:val="none"/>
    </w:rPr>
  </w:style>
  <w:style w:type="paragraph" w:styleId="Heading3">
    <w:name w:val="heading 3"/>
    <w:basedOn w:val="Heading2"/>
    <w:next w:val="Normal"/>
    <w:link w:val="Heading3Char"/>
    <w:qFormat/>
    <w:rsid w:val="000E14B3"/>
    <w:pPr>
      <w:numPr>
        <w:ilvl w:val="2"/>
      </w:numPr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rsid w:val="000E14B3"/>
    <w:pPr>
      <w:numPr>
        <w:ilvl w:val="3"/>
      </w:numPr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rsid w:val="000E14B3"/>
    <w:pPr>
      <w:keepNext/>
      <w:spacing w:before="240" w:after="120" w:line="252" w:lineRule="auto"/>
      <w:outlineLvl w:val="4"/>
    </w:pPr>
    <w:rPr>
      <w:rFonts w:eastAsia="Calibri"/>
      <w:i/>
      <w:noProof/>
      <w:color w:val="22413A"/>
      <w:kern w:val="0"/>
      <w:lang w:bidi="he-IL"/>
      <w14:ligatures w14:val="none"/>
    </w:rPr>
  </w:style>
  <w:style w:type="paragraph" w:styleId="Heading6">
    <w:name w:val="heading 6"/>
    <w:basedOn w:val="Normal"/>
    <w:next w:val="Normal"/>
    <w:link w:val="Heading6Char"/>
    <w:rsid w:val="000E14B3"/>
    <w:pPr>
      <w:keepNext/>
      <w:keepLines/>
      <w:spacing w:before="240" w:after="120" w:line="252" w:lineRule="auto"/>
      <w:outlineLvl w:val="5"/>
    </w:pPr>
    <w:rPr>
      <w:rFonts w:asciiTheme="majorHAnsi" w:eastAsiaTheme="majorEastAsia" w:hAnsiTheme="majorHAnsi" w:cstheme="majorBidi"/>
      <w:i/>
      <w:color w:val="22413A"/>
      <w:kern w:val="0"/>
      <w:u w:val="single"/>
      <w:lang w:bidi="he-IL"/>
      <w14:ligatures w14:val="none"/>
    </w:rPr>
  </w:style>
  <w:style w:type="character" w:default="1" w:styleId="DefaultParagraphFont">
    <w:name w:val="Default Paragraph Font"/>
    <w:uiPriority w:val="1"/>
    <w:semiHidden/>
    <w:unhideWhenUsed/>
    <w:rsid w:val="0045654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56547"/>
  </w:style>
  <w:style w:type="paragraph" w:styleId="Header">
    <w:name w:val="header"/>
    <w:basedOn w:val="Normal"/>
    <w:link w:val="HeaderChar"/>
    <w:uiPriority w:val="99"/>
    <w:semiHidden/>
    <w:rsid w:val="000E14B3"/>
    <w:pPr>
      <w:pBdr>
        <w:bottom w:val="single" w:sz="4" w:space="6" w:color="22413A"/>
      </w:pBdr>
      <w:tabs>
        <w:tab w:val="center" w:pos="4513"/>
        <w:tab w:val="right" w:pos="9026"/>
      </w:tabs>
      <w:spacing w:before="240" w:after="120" w:line="252" w:lineRule="auto"/>
      <w:jc w:val="right"/>
    </w:pPr>
    <w:rPr>
      <w:rFonts w:eastAsia="Calibri"/>
      <w:color w:val="22413A"/>
      <w:kern w:val="0"/>
      <w:sz w:val="18"/>
      <w:lang w:bidi="he-IL"/>
      <w14:ligatures w14:val="none"/>
    </w:rPr>
  </w:style>
  <w:style w:type="character" w:customStyle="1" w:styleId="HeaderChar">
    <w:name w:val="Header Char"/>
    <w:link w:val="Header"/>
    <w:uiPriority w:val="99"/>
    <w:semiHidden/>
    <w:rsid w:val="000E14B3"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rsid w:val="000E14B3"/>
    <w:pPr>
      <w:tabs>
        <w:tab w:val="center" w:pos="4513"/>
        <w:tab w:val="right" w:pos="9026"/>
      </w:tabs>
      <w:spacing w:before="240" w:after="120" w:line="252" w:lineRule="auto"/>
      <w:jc w:val="right"/>
    </w:pPr>
    <w:rPr>
      <w:rFonts w:eastAsia="Calibri"/>
      <w:color w:val="22413A"/>
      <w:kern w:val="0"/>
      <w:lang w:bidi="he-IL"/>
      <w14:ligatures w14:val="none"/>
    </w:rPr>
  </w:style>
  <w:style w:type="character" w:customStyle="1" w:styleId="FooterChar">
    <w:name w:val="Footer Char"/>
    <w:link w:val="Footer"/>
    <w:uiPriority w:val="99"/>
    <w:semiHidden/>
    <w:rsid w:val="000E14B3"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sid w:val="000E14B3"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sid w:val="000E14B3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sid w:val="000E14B3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sid w:val="000E14B3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sid w:val="000E14B3"/>
    <w:rPr>
      <w:rFonts w:ascii="Arial" w:hAnsi="Arial"/>
      <w:i/>
      <w:noProof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sid w:val="000E14B3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rsid w:val="000E1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rsid w:val="000E14B3"/>
    <w:pPr>
      <w:numPr>
        <w:numId w:val="12"/>
      </w:numPr>
      <w:spacing w:before="240" w:after="120" w:line="252" w:lineRule="auto"/>
    </w:pPr>
    <w:rPr>
      <w:rFonts w:eastAsia="Calibri"/>
      <w:noProof/>
      <w:kern w:val="0"/>
      <w:lang w:bidi="he-IL"/>
      <w14:ligatures w14:val="none"/>
    </w:rPr>
  </w:style>
  <w:style w:type="paragraph" w:customStyle="1" w:styleId="Bulletlist2">
    <w:name w:val="Bullet list 2"/>
    <w:basedOn w:val="Bulletlist1"/>
    <w:uiPriority w:val="1"/>
    <w:qFormat/>
    <w:rsid w:val="000E14B3"/>
    <w:pPr>
      <w:numPr>
        <w:ilvl w:val="1"/>
      </w:numPr>
    </w:pPr>
    <w:rPr>
      <w:bCs/>
    </w:rPr>
  </w:style>
  <w:style w:type="paragraph" w:customStyle="1" w:styleId="TableandChartNote">
    <w:name w:val="Table and Chart Note"/>
    <w:basedOn w:val="Normal"/>
    <w:uiPriority w:val="1"/>
    <w:rsid w:val="000E14B3"/>
    <w:pPr>
      <w:spacing w:before="60" w:after="120" w:line="252" w:lineRule="auto"/>
    </w:pPr>
    <w:rPr>
      <w:rFonts w:eastAsia="Calibri"/>
      <w:b/>
      <w:noProof/>
      <w:color w:val="000000" w:themeColor="text2"/>
      <w:kern w:val="0"/>
      <w:sz w:val="20"/>
      <w:szCs w:val="20"/>
      <w:lang w:bidi="he-IL"/>
      <w14:ligatures w14:val="none"/>
    </w:rPr>
  </w:style>
  <w:style w:type="table" w:customStyle="1" w:styleId="ONRTable2">
    <w:name w:val="ONR Table 2"/>
    <w:basedOn w:val="TableNormal"/>
    <w:uiPriority w:val="99"/>
    <w:rsid w:val="000E14B3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rsid w:val="000E14B3"/>
    <w:pPr>
      <w:spacing w:before="60" w:after="60" w:line="252" w:lineRule="auto"/>
    </w:pPr>
    <w:rPr>
      <w:kern w:val="0"/>
      <w:lang w:bidi="he-IL"/>
      <w14:ligatures w14:val="none"/>
    </w:rPr>
  </w:style>
  <w:style w:type="paragraph" w:styleId="TOC1">
    <w:name w:val="toc 1"/>
    <w:basedOn w:val="Normal"/>
    <w:next w:val="Normal"/>
    <w:uiPriority w:val="39"/>
    <w:rsid w:val="000E14B3"/>
    <w:pPr>
      <w:tabs>
        <w:tab w:val="right" w:leader="dot" w:pos="9752"/>
      </w:tabs>
      <w:spacing w:before="240" w:after="120" w:line="252" w:lineRule="auto"/>
    </w:pPr>
    <w:rPr>
      <w:rFonts w:eastAsia="Calibri"/>
      <w:noProof/>
      <w:kern w:val="0"/>
      <w:lang w:bidi="he-IL"/>
      <w14:ligatures w14:val="none"/>
    </w:rPr>
  </w:style>
  <w:style w:type="paragraph" w:styleId="TOC2">
    <w:name w:val="toc 2"/>
    <w:basedOn w:val="Normal"/>
    <w:next w:val="Normal"/>
    <w:uiPriority w:val="39"/>
    <w:rsid w:val="000E14B3"/>
    <w:pPr>
      <w:tabs>
        <w:tab w:val="right" w:leader="dot" w:pos="9752"/>
      </w:tabs>
      <w:spacing w:before="240" w:after="120" w:line="252" w:lineRule="auto"/>
      <w:ind w:left="284"/>
      <w:contextualSpacing/>
    </w:pPr>
    <w:rPr>
      <w:rFonts w:eastAsia="Calibri"/>
      <w:noProof/>
      <w:kern w:val="0"/>
      <w:lang w:bidi="he-IL"/>
      <w14:ligatures w14:val="none"/>
    </w:rPr>
  </w:style>
  <w:style w:type="character" w:styleId="Hyperlink">
    <w:name w:val="Hyperlink"/>
    <w:uiPriority w:val="99"/>
    <w:unhideWhenUsed/>
    <w:rsid w:val="000E14B3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rsid w:val="000E14B3"/>
    <w:pPr>
      <w:tabs>
        <w:tab w:val="right" w:leader="dot" w:pos="9469"/>
      </w:tabs>
      <w:spacing w:before="120" w:after="0" w:line="252" w:lineRule="auto"/>
      <w:ind w:left="720"/>
    </w:pPr>
    <w:rPr>
      <w:rFonts w:eastAsia="Calibri"/>
      <w:kern w:val="0"/>
      <w:lang w:bidi="he-IL"/>
      <w14:ligatures w14:val="none"/>
    </w:rPr>
  </w:style>
  <w:style w:type="paragraph" w:customStyle="1" w:styleId="ContentsHeading">
    <w:name w:val="Contents Heading"/>
    <w:basedOn w:val="Normal"/>
    <w:uiPriority w:val="99"/>
    <w:semiHidden/>
    <w:qFormat/>
    <w:rsid w:val="000E14B3"/>
    <w:pPr>
      <w:spacing w:before="240" w:after="120" w:line="252" w:lineRule="auto"/>
    </w:pPr>
    <w:rPr>
      <w:rFonts w:eastAsia="Calibri"/>
      <w:color w:val="22413A"/>
      <w:kern w:val="0"/>
      <w:sz w:val="48"/>
      <w:szCs w:val="48"/>
      <w:lang w:bidi="he-IL"/>
      <w14:ligatures w14:val="none"/>
    </w:rPr>
  </w:style>
  <w:style w:type="paragraph" w:customStyle="1" w:styleId="CoverDate">
    <w:name w:val="Cover Date"/>
    <w:basedOn w:val="Normal"/>
    <w:uiPriority w:val="99"/>
    <w:semiHidden/>
    <w:qFormat/>
    <w:rsid w:val="000E14B3"/>
    <w:pPr>
      <w:spacing w:before="240" w:after="120" w:line="252" w:lineRule="auto"/>
    </w:pPr>
    <w:rPr>
      <w:rFonts w:eastAsia="Calibri"/>
      <w:color w:val="FFFFFF" w:themeColor="background1"/>
      <w:kern w:val="0"/>
      <w:sz w:val="28"/>
      <w:szCs w:val="28"/>
      <w:lang w:bidi="he-IL"/>
      <w14:ligatures w14:val="none"/>
    </w:rPr>
  </w:style>
  <w:style w:type="paragraph" w:customStyle="1" w:styleId="CoverTitle">
    <w:name w:val="Cover Title"/>
    <w:basedOn w:val="Normal"/>
    <w:uiPriority w:val="99"/>
    <w:semiHidden/>
    <w:qFormat/>
    <w:rsid w:val="000E14B3"/>
    <w:pPr>
      <w:spacing w:before="240" w:after="120" w:line="252" w:lineRule="auto"/>
      <w:ind w:left="227"/>
    </w:pPr>
    <w:rPr>
      <w:rFonts w:eastAsia="Calibri"/>
      <w:b/>
      <w:kern w:val="0"/>
      <w:sz w:val="90"/>
      <w:szCs w:val="88"/>
      <w:lang w:bidi="he-IL"/>
      <w14:ligatures w14:val="none"/>
    </w:rPr>
  </w:style>
  <w:style w:type="paragraph" w:customStyle="1" w:styleId="InnerCoverTitle">
    <w:name w:val="Inner Cover Title"/>
    <w:basedOn w:val="Normal"/>
    <w:uiPriority w:val="99"/>
    <w:semiHidden/>
    <w:qFormat/>
    <w:rsid w:val="000E14B3"/>
    <w:pPr>
      <w:spacing w:before="240" w:after="120" w:line="252" w:lineRule="auto"/>
    </w:pPr>
    <w:rPr>
      <w:rFonts w:eastAsia="Calibri"/>
      <w:color w:val="22413A"/>
      <w:kern w:val="0"/>
      <w:sz w:val="48"/>
      <w:lang w:bidi="he-IL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E14B3"/>
    <w:pPr>
      <w:spacing w:before="240" w:after="120" w:line="252" w:lineRule="auto"/>
      <w:ind w:left="397" w:hanging="397"/>
    </w:pPr>
    <w:rPr>
      <w:rFonts w:eastAsia="Calibri"/>
      <w:kern w:val="0"/>
      <w:sz w:val="20"/>
      <w:szCs w:val="20"/>
      <w:lang w:bidi="he-IL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14B3"/>
    <w:rPr>
      <w:rFonts w:ascii="Arial" w:hAnsi="Arial"/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0E14B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0E14B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4B3"/>
    <w:pPr>
      <w:spacing w:before="240" w:after="0" w:line="252" w:lineRule="auto"/>
    </w:pPr>
    <w:rPr>
      <w:rFonts w:ascii="Tahoma" w:eastAsia="Calibri" w:hAnsi="Tahoma" w:cs="Tahoma"/>
      <w:kern w:val="0"/>
      <w:sz w:val="16"/>
      <w:szCs w:val="16"/>
      <w:lang w:bidi="he-IL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B3"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sid w:val="000E14B3"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sid w:val="000E14B3"/>
    <w:pPr>
      <w:spacing w:before="240" w:after="120" w:line="252" w:lineRule="auto"/>
    </w:pPr>
    <w:rPr>
      <w:rFonts w:eastAsia="Calibri"/>
      <w:color w:val="22413A"/>
      <w:kern w:val="0"/>
      <w:sz w:val="28"/>
      <w:szCs w:val="28"/>
      <w:lang w:bidi="he-IL"/>
      <w14:ligatures w14:val="none"/>
    </w:rPr>
  </w:style>
  <w:style w:type="paragraph" w:customStyle="1" w:styleId="TableandChartCaption">
    <w:name w:val="Table and Chart Caption"/>
    <w:basedOn w:val="Normal"/>
    <w:uiPriority w:val="1"/>
    <w:rsid w:val="000E14B3"/>
    <w:pPr>
      <w:spacing w:before="60" w:after="120" w:line="252" w:lineRule="auto"/>
    </w:pPr>
    <w:rPr>
      <w:b/>
      <w:noProof/>
      <w:color w:val="22413A"/>
      <w:kern w:val="0"/>
      <w:sz w:val="20"/>
      <w:szCs w:val="18"/>
      <w14:ligatures w14:val="none"/>
    </w:rPr>
  </w:style>
  <w:style w:type="table" w:customStyle="1" w:styleId="ONRTable1">
    <w:name w:val="ONR Table 1"/>
    <w:basedOn w:val="TableNormal"/>
    <w:uiPriority w:val="99"/>
    <w:rsid w:val="000E14B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sid w:val="000E14B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sid w:val="000E14B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rsid w:val="000E14B3"/>
    <w:pPr>
      <w:pBdr>
        <w:top w:val="single" w:sz="4" w:space="6" w:color="22413A"/>
        <w:bottom w:val="single" w:sz="4" w:space="6" w:color="22413A"/>
      </w:pBdr>
      <w:spacing w:before="240" w:after="120" w:line="252" w:lineRule="auto"/>
    </w:pPr>
    <w:rPr>
      <w:kern w:val="0"/>
      <w:szCs w:val="28"/>
      <w14:ligatures w14:val="none"/>
    </w:rPr>
  </w:style>
  <w:style w:type="paragraph" w:customStyle="1" w:styleId="NumList1">
    <w:name w:val="Num List 1"/>
    <w:basedOn w:val="Normal"/>
    <w:uiPriority w:val="1"/>
    <w:qFormat/>
    <w:rsid w:val="000E14B3"/>
    <w:pPr>
      <w:numPr>
        <w:numId w:val="18"/>
      </w:numPr>
      <w:spacing w:before="240" w:after="120" w:line="252" w:lineRule="auto"/>
    </w:pPr>
    <w:rPr>
      <w:noProof/>
      <w:kern w:val="0"/>
      <w14:ligatures w14:val="none"/>
    </w:rPr>
  </w:style>
  <w:style w:type="paragraph" w:customStyle="1" w:styleId="NumList2">
    <w:name w:val="Num List 2"/>
    <w:basedOn w:val="Normal"/>
    <w:uiPriority w:val="1"/>
    <w:qFormat/>
    <w:rsid w:val="000E14B3"/>
    <w:pPr>
      <w:numPr>
        <w:ilvl w:val="1"/>
        <w:numId w:val="18"/>
      </w:numPr>
      <w:spacing w:before="240" w:after="120" w:line="252" w:lineRule="auto"/>
    </w:pPr>
    <w:rPr>
      <w:kern w:val="0"/>
      <w14:ligatures w14:val="none"/>
    </w:rPr>
  </w:style>
  <w:style w:type="paragraph" w:customStyle="1" w:styleId="BulletList3">
    <w:name w:val="Bullet List 3"/>
    <w:basedOn w:val="Bulletlist2"/>
    <w:uiPriority w:val="1"/>
    <w:qFormat/>
    <w:rsid w:val="000E14B3"/>
    <w:pPr>
      <w:numPr>
        <w:ilvl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0E14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4B3"/>
    <w:pPr>
      <w:spacing w:before="240" w:after="12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4B3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uiPriority w:val="34"/>
    <w:qFormat/>
    <w:rsid w:val="000E14B3"/>
    <w:pPr>
      <w:spacing w:before="240" w:after="120" w:line="252" w:lineRule="auto"/>
      <w:ind w:left="720"/>
      <w:contextualSpacing/>
    </w:pPr>
    <w:rPr>
      <w:rFonts w:eastAsia="Calibri"/>
      <w:kern w:val="0"/>
      <w:lang w:bidi="he-IL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0E14B3"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qFormat/>
    <w:rsid w:val="000E14B3"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4B3"/>
    <w:pPr>
      <w:pBdr>
        <w:top w:val="single" w:sz="4" w:space="10" w:color="22413A"/>
        <w:bottom w:val="single" w:sz="4" w:space="10" w:color="22413A"/>
      </w:pBdr>
      <w:spacing w:before="360" w:after="360" w:line="252" w:lineRule="auto"/>
      <w:ind w:left="864" w:right="864"/>
      <w:jc w:val="center"/>
    </w:pPr>
    <w:rPr>
      <w:rFonts w:eastAsia="Calibri"/>
      <w:i/>
      <w:iCs/>
      <w:color w:val="22413A"/>
      <w:kern w:val="0"/>
      <w:lang w:bidi="he-IL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4B3"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sid w:val="000E14B3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rsid w:val="000E14B3"/>
    <w:pPr>
      <w:spacing w:before="240" w:after="0" w:line="252" w:lineRule="auto"/>
    </w:pPr>
    <w:rPr>
      <w:rFonts w:eastAsia="Calibri"/>
      <w:color w:val="22413A"/>
      <w:kern w:val="0"/>
      <w:szCs w:val="16"/>
      <w:lang w:bidi="he-IL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E14B3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E14B3"/>
    <w:pPr>
      <w:spacing w:before="240" w:after="200" w:line="240" w:lineRule="auto"/>
    </w:pPr>
    <w:rPr>
      <w:rFonts w:eastAsia="Calibri"/>
      <w:b/>
      <w:bCs/>
      <w:color w:val="000000" w:themeColor="text2"/>
      <w:kern w:val="0"/>
      <w:lang w:bidi="he-IL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E14B3"/>
    <w:pPr>
      <w:spacing w:before="240" w:after="0" w:line="240" w:lineRule="auto"/>
    </w:pPr>
    <w:rPr>
      <w:rFonts w:eastAsia="Calibri"/>
      <w:kern w:val="0"/>
      <w:sz w:val="20"/>
      <w:szCs w:val="20"/>
      <w:lang w:bidi="he-IL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E14B3"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sid w:val="000E14B3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0E14B3"/>
    <w:pPr>
      <w:spacing w:before="240" w:after="120" w:line="252" w:lineRule="auto"/>
    </w:pPr>
    <w:rPr>
      <w:rFonts w:eastAsia="Calibri"/>
      <w:kern w:val="0"/>
      <w:lang w:bidi="he-IL"/>
      <w14:ligatures w14:val="none"/>
    </w:rPr>
  </w:style>
  <w:style w:type="character" w:customStyle="1" w:styleId="Style1">
    <w:name w:val="Style1"/>
    <w:basedOn w:val="DefaultParagraphFont"/>
    <w:uiPriority w:val="1"/>
    <w:rsid w:val="000E14B3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sid w:val="000E14B3"/>
    <w:rPr>
      <w:rFonts w:ascii="Arial" w:hAnsi="Arial"/>
      <w:color w:val="auto"/>
      <w:sz w:val="48"/>
    </w:rPr>
  </w:style>
  <w:style w:type="paragraph" w:styleId="TOCHeading">
    <w:name w:val="TOC Heading"/>
    <w:basedOn w:val="Heading1"/>
    <w:next w:val="Normal"/>
    <w:uiPriority w:val="39"/>
    <w:unhideWhenUsed/>
    <w:qFormat/>
    <w:rsid w:val="000E14B3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color w:val="055450" w:themeColor="accent1" w:themeShade="BF"/>
      <w:sz w:val="32"/>
      <w:szCs w:val="32"/>
      <w:lang w:val="en-US" w:bidi="ar-SA"/>
    </w:rPr>
  </w:style>
  <w:style w:type="paragraph" w:customStyle="1" w:styleId="Numberedparagraph">
    <w:name w:val="Numbered paragraph"/>
    <w:basedOn w:val="ListParagraph"/>
    <w:link w:val="NumberedparagraphChar"/>
    <w:qFormat/>
    <w:rsid w:val="00F73532"/>
    <w:pPr>
      <w:numPr>
        <w:numId w:val="34"/>
      </w:numPr>
      <w:ind w:left="851" w:hanging="851"/>
      <w:contextualSpacing w:val="0"/>
    </w:pPr>
  </w:style>
  <w:style w:type="character" w:customStyle="1" w:styleId="NumberedparagraphChar">
    <w:name w:val="Numbered paragraph Char"/>
    <w:basedOn w:val="DefaultParagraphFont"/>
    <w:link w:val="Numberedparagraph"/>
    <w:rsid w:val="00B660B5"/>
    <w:rPr>
      <w:rFonts w:ascii="Arial" w:hAnsi="Arial"/>
      <w:sz w:val="24"/>
      <w:szCs w:val="22"/>
      <w:lang w:eastAsia="en-US" w:bidi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EE655B"/>
    <w:rPr>
      <w:color w:val="AA1C76" w:themeColor="followedHyperlink"/>
      <w:u w:val="single"/>
    </w:rPr>
  </w:style>
  <w:style w:type="paragraph" w:styleId="Revision">
    <w:name w:val="Revision"/>
    <w:hidden/>
    <w:uiPriority w:val="99"/>
    <w:semiHidden/>
    <w:rsid w:val="00EE655B"/>
    <w:rPr>
      <w:rFonts w:ascii="Arial" w:hAnsi="Arial"/>
      <w:sz w:val="24"/>
      <w:szCs w:val="22"/>
      <w:lang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DC7"/>
    <w:rPr>
      <w:rFonts w:eastAsia="Calibri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55B"/>
    <w:rPr>
      <w:rFonts w:asciiTheme="minorHAnsi" w:eastAsiaTheme="minorHAnsi" w:hAnsiTheme="minorHAnsi" w:cstheme="minorBidi"/>
      <w:b/>
      <w:bCs/>
      <w:kern w:val="2"/>
      <w:lang w:eastAsia="en-US" w:bidi="he-IL"/>
      <w14:ligatures w14:val="standardContextual"/>
    </w:rPr>
  </w:style>
  <w:style w:type="paragraph" w:customStyle="1" w:styleId="Paragraph">
    <w:name w:val="Paragraph"/>
    <w:basedOn w:val="Normal"/>
    <w:link w:val="ParagraphChar"/>
    <w:qFormat/>
    <w:rsid w:val="000E14B3"/>
    <w:pPr>
      <w:spacing w:before="240" w:after="120" w:line="252" w:lineRule="auto"/>
    </w:pPr>
    <w:rPr>
      <w:rFonts w:eastAsia="Calibri"/>
      <w:kern w:val="0"/>
      <w:lang w:bidi="he-IL"/>
      <w14:ligatures w14:val="none"/>
    </w:rPr>
  </w:style>
  <w:style w:type="character" w:customStyle="1" w:styleId="ParagraphChar">
    <w:name w:val="Paragraph Char"/>
    <w:basedOn w:val="DefaultParagraphFont"/>
    <w:link w:val="Paragraph"/>
    <w:rsid w:val="000E14B3"/>
    <w:rPr>
      <w:rFonts w:ascii="Arial" w:hAnsi="Arial"/>
      <w:sz w:val="24"/>
      <w:szCs w:val="22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21" Type="http://schemas.openxmlformats.org/officeDocument/2006/relationships/header" Target="header3.xml"/><Relationship Id="rId7" Type="http://schemas.openxmlformats.org/officeDocument/2006/relationships/customXml" Target="../customXml/item6.xml"/><Relationship Id="rId12" Type="http://schemas.openxmlformats.org/officeDocument/2006/relationships/webSettings" Target="webSettings.xml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yperlink" Target="http://www.onr.org.uk/copyright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settings" Target="settings.xml"/><Relationship Id="rId24" Type="http://schemas.openxmlformats.org/officeDocument/2006/relationships/footer" Target="footer4.xml"/><Relationship Id="rId5" Type="http://schemas.openxmlformats.org/officeDocument/2006/relationships/customXml" Target="../customXml/item4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styles" Target="styles.xml"/><Relationship Id="rId19" Type="http://schemas.openxmlformats.org/officeDocument/2006/relationships/header" Target="header2.xml"/><Relationship Id="rId4" Type="http://schemas.openxmlformats.org/officeDocument/2006/relationships/customXml" Target="../customXml/item3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093E59"/>
    <w:rsid w:val="000D65DA"/>
    <w:rsid w:val="001055D1"/>
    <w:rsid w:val="001808B7"/>
    <w:rsid w:val="00183F29"/>
    <w:rsid w:val="001D78B7"/>
    <w:rsid w:val="002550FD"/>
    <w:rsid w:val="002B328A"/>
    <w:rsid w:val="002D3615"/>
    <w:rsid w:val="00323E51"/>
    <w:rsid w:val="00333F8E"/>
    <w:rsid w:val="00350199"/>
    <w:rsid w:val="00372722"/>
    <w:rsid w:val="00376CEA"/>
    <w:rsid w:val="00411966"/>
    <w:rsid w:val="00434835"/>
    <w:rsid w:val="00497748"/>
    <w:rsid w:val="00505A58"/>
    <w:rsid w:val="00525211"/>
    <w:rsid w:val="00593D5D"/>
    <w:rsid w:val="005F5755"/>
    <w:rsid w:val="00611F13"/>
    <w:rsid w:val="0070291D"/>
    <w:rsid w:val="007154C5"/>
    <w:rsid w:val="00722598"/>
    <w:rsid w:val="00784516"/>
    <w:rsid w:val="008128B6"/>
    <w:rsid w:val="00835E07"/>
    <w:rsid w:val="00974084"/>
    <w:rsid w:val="009E26CE"/>
    <w:rsid w:val="009F18C8"/>
    <w:rsid w:val="00A405DA"/>
    <w:rsid w:val="00A63BEE"/>
    <w:rsid w:val="00B045A7"/>
    <w:rsid w:val="00B24590"/>
    <w:rsid w:val="00BC12E5"/>
    <w:rsid w:val="00BD4FBF"/>
    <w:rsid w:val="00C41BCC"/>
    <w:rsid w:val="00C60B20"/>
    <w:rsid w:val="00CC3573"/>
    <w:rsid w:val="00DD7BA4"/>
    <w:rsid w:val="00E318CE"/>
    <w:rsid w:val="00E614BF"/>
    <w:rsid w:val="00E646E1"/>
    <w:rsid w:val="00F93872"/>
    <w:rsid w:val="00FF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459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f6cfbbfa-3ea0-4d8e-acde-632e83cd9c55" xsi:nil="true"/>
    <External_x0020_Reference xmlns="f6cfbbfa-3ea0-4d8e-acde-632e83cd9c55" xsi:nil="true"/>
    <Site xmlns="f6cfbbfa-3ea0-4d8e-acde-632e83cd9c55" xsi:nil="true"/>
    <GDA_x0020_Regulator_x0020_or_x0020_RP xmlns="f6cfbbfa-3ea0-4d8e-acde-632e83cd9c55">ONR</GDA_x0020_Regulator_x0020_or_x0020_RP>
    <NoRecords xmlns="2b92fa06-69b2-4527-a0e1-9e8803fc1e53" xsi:nil="true"/>
    <_dlc_DocId xmlns="f6cfbbfa-3ea0-4d8e-acde-632e83cd9c55">ONRW-2019369590-15813</_dlc_DocId>
    <External_x0020_Revision xmlns="f6cfbbfa-3ea0-4d8e-acde-632e83cd9c55" xsi:nil="true"/>
    <GDA_x0020_Tier xmlns="f6cfbbfa-3ea0-4d8e-acde-632e83cd9c55" xsi:nil="true"/>
    <Record_x0020_Number xmlns="f6cfbbfa-3ea0-4d8e-acde-632e83cd9c55" xsi:nil="true"/>
    <_dlc_DocIdPersistId xmlns="f6cfbbfa-3ea0-4d8e-acde-632e83cd9c55" xsi:nil="true"/>
    <_dlc_DocIdUrl xmlns="f6cfbbfa-3ea0-4d8e-acde-632e83cd9c55">
      <Url>https://prodonrgov.sharepoint.com/_layouts/15/DocIdRedir.aspx?ID=ONRW-2019369590-15813</Url>
      <Description>ONRW-2019369590-15813</Description>
    </_dlc_DocIdUrl>
    <lcf76f155ced4ddcb4097134ff3c332f xmlns="2b92fa06-69b2-4527-a0e1-9e8803fc1e53">
      <Terms xmlns="http://schemas.microsoft.com/office/infopath/2007/PartnerControls"/>
    </lcf76f155ced4ddcb4097134ff3c332f>
    <GDA_x0020_RP_x0020_Assigned_x0020_Export_x0020_Control xmlns="f6cfbbfa-3ea0-4d8e-acde-632e83cd9c55" xsi:nil="true"/>
    <GDA_x0020_Topics xmlns="f6cfbbfa-3ea0-4d8e-acde-632e83cd9c55" xsi:nil="true"/>
    <Division xmlns="f6cfbbfa-3ea0-4d8e-acde-632e83cd9c55" xsi:nil="true"/>
    <Subdivision xmlns="f6cfbbfa-3ea0-4d8e-acde-632e83cd9c55" xsi:nil="true"/>
    <GDA_x0020_Purpose xmlns="f6cfbbfa-3ea0-4d8e-acde-632e83cd9c55" xsi:nil="true"/>
    <TaxCatchAll xmlns="f6cfbbfa-3ea0-4d8e-acde-632e83cd9c55" xsi:nil="true"/>
    <Dutyholder xmlns="f6cfbbfa-3ea0-4d8e-acde-632e83cd9c55" xsi:nil="true"/>
    <Uploadedby xmlns="2b92fa06-69b2-4527-a0e1-9e8803fc1e53" xsi:nil="true"/>
    <Classification xmlns="2b92fa06-69b2-4527-a0e1-9e8803fc1e5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REP</b:Tag>
    <b:SourceType>Report</b:SourceType>
    <b:Guid>{B6618B33-324F-4C58-88C8-49597D6C0A9E}</b:Guid>
    <b:Title>Radiation (Emergency Preparedness and Public Information) Regulations 2019</b:Title>
    <b:RefOrder>7</b:RefOrder>
  </b:Source>
  <b:Source>
    <b:Tag>ONR08</b:Tag>
    <b:SourceType>Report</b:SourceType>
    <b:Guid>{2D1DD47D-0644-4C82-9A9E-998A77FA16A5}</b:Guid>
    <b:Author>
      <b:Author>
        <b:Corporate>ONR</b:Corporate>
      </b:Author>
    </b:Author>
    <b:Title>Raynesway Neptune Reactor– Nuclear Site Licence No.13C Licence Instrument No. 502 Approval Under Licence Condition 11(3) – Emergency Arrangements. CM9 2008/230443</b:Title>
    <b:Year>June 2008</b:Year>
    <b:RefOrder>4</b:RefOrder>
  </b:Source>
  <b:Source>
    <b:Tag>Rol051</b:Tag>
    <b:SourceType>Report</b:SourceType>
    <b:Guid>{AD34A764-0BF4-439F-A607-F57967444E3E}</b:Guid>
    <b:Title>Rolls-Royce Raynesway Sites Emergency Arrangements Developed Principles, RRMP 22808, Part 2, Issue 2. ONRW-2019369590-13967</b:Title>
    <b:Year>September 2005</b:Year>
    <b:Author>
      <b:Author>
        <b:Corporate>Rolls-Royce</b:Corporate>
      </b:Author>
    </b:Author>
    <b:RefOrder>3</b:RefOrder>
  </b:Source>
  <b:Source>
    <b:Tag>Rol05</b:Tag>
    <b:SourceType>Report</b:SourceType>
    <b:Guid>{50EFD5E4-8192-4C67-996C-4D10B8682913}</b:Guid>
    <b:Author>
      <b:Author>
        <b:Corporate>Rolls-Royce</b:Corporate>
      </b:Author>
    </b:Author>
    <b:Title>Rolls-Royce Raynesway Sites Emergency Arrangements Principle, RRMP 22808, Part 1, Issue 1. ONRW-2019369590-13966</b:Title>
    <b:Year>June 2005</b:Year>
    <b:RefOrder>2</b:RefOrder>
  </b:Source>
  <b:Source>
    <b:Tag>Rol231</b:Tag>
    <b:SourceType>Misc</b:SourceType>
    <b:Guid>{5BCC9324-F0E5-4463-802B-C65B0E885CD1}</b:Guid>
    <b:Author>
      <b:Author>
        <b:Corporate>Rolls-Royce</b:Corporate>
      </b:Author>
    </b:Author>
    <b:Title>RRSL/GEN/896/Y - LC11 Emergency Arrangements, Request for Approval of Emergency Arrangemenst Principles Document Under Licence Instrument 502. ONRW-2019369590-9952</b:Title>
    <b:Year>2023</b:Year>
    <b:RefOrder>1</b:RefOrder>
  </b:Source>
  <b:Source>
    <b:Tag>ONR082</b:Tag>
    <b:SourceType>Report</b:SourceType>
    <b:Guid>{F1DDEFE4-26B8-4BF4-BD8E-97FFF5FE6C80}</b:Guid>
    <b:Author>
      <b:Author>
        <b:Corporate>ONR</b:Corporate>
      </b:Author>
    </b:Author>
    <b:Title>Raynesway NFPP– Nuclear Site Licence No.49 Licence Instrument No. 502 Approval Under Licence Condition 11(3) – Emergency Arrangements. CM9 2008/214023</b:Title>
    <b:Year>June 2008</b:Year>
    <b:RefOrder>5</b:RefOrder>
  </b:Source>
  <b:Source>
    <b:Tag>Rol232</b:Tag>
    <b:SourceType>Misc</b:SourceType>
    <b:Guid>{EF96683F-428E-4F84-B490-7EC114C9008D}</b:Guid>
    <b:Author>
      <b:Author>
        <b:Corporate>Rolls- Royce</b:Corporate>
      </b:Author>
    </b:Author>
    <b:Title>NSC/1310, Rolls-Royce Submarines Limited (RRSL), Nuclear Safety Committee (NSC) Meeting 2023/10. </b:Title>
    <b:Year>October 2023</b:Year>
    <b:RefOrder>9</b:RefOrder>
  </b:Source>
  <b:Source xmlns:b="http://schemas.openxmlformats.org/officeDocument/2006/bibliography">
    <b:Tag>Env</b:Tag>
    <b:SourceType>Misc</b:SourceType>
    <b:Guid>{5EA30657-D1AD-41B0-A3B7-731B69C82B91}</b:Guid>
    <b:Author>
      <b:Author>
        <b:Corporate>Environment Agency (EA)</b:Corporate>
      </b:Author>
    </b:Author>
    <b:Title>Email communication with Environment Agency Nominated Site Inspector, ONRW-2019369590-14503</b:Title>
    <b:RefOrder>10</b:RefOrder>
  </b:Source>
  <b:Source xmlns:b="http://schemas.openxmlformats.org/officeDocument/2006/bibliography">
    <b:Tag>ONR2311</b:Tag>
    <b:SourceType>Misc</b:SourceType>
    <b:Guid>{81652AE1-67C4-4916-9CF4-296D76989DAD}</b:Guid>
    <b:Author>
      <b:Author>
        <b:Corporate>ONR</b:Corporate>
      </b:Author>
    </b:Author>
    <b:Title>ONR-OFD-CR-23-173, Rolls-Royce Submarines Limited - Emergency Arrangements Principles Discussion. CM9 2023/34681</b:Title>
    <b:Year>June 2023</b:Year>
    <b:RefOrder>8</b:RefOrder>
  </b:Source>
  <b:Source>
    <b:Tag>Rol23</b:Tag>
    <b:SourceType>Report</b:SourceType>
    <b:Guid>{D44C0181-9A72-4CA9-A2E6-7108044D9FF5}</b:Guid>
    <b:Author>
      <b:Author>
        <b:Corporate>Rolls-Royce</b:Corporate>
      </b:Author>
    </b:Author>
    <b:Title>Rolls-Royce Raynesway Emergency Arrangements Principles EDNS97040295491 Version 1.0, ONRW-2019369590-9955</b:Title>
    <b:Year>November 2023</b:Year>
    <b:RefOrder>6</b:RefOrder>
  </b:Source>
</b:Sources>
</file>

<file path=customXml/item4.xml><?xml version="1.0" encoding="utf-8"?>
<titus xmlns="http://schemas.titus.com/TitusProperties/">
  <TitusGUID xmlns="">71d6ef43-e07c-4801-815d-64c3653bbc03</TitusGUID>
  <TitusMetadata xmlns="">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</TitusMetadata>
</titu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3914FA0711CC4A961807421DD4EAE1" ma:contentTypeVersion="41" ma:contentTypeDescription="Create a new document." ma:contentTypeScope="" ma:versionID="dee8697d1dd54aaa52f5178128c5e83d">
  <xsd:schema xmlns:xsd="http://www.w3.org/2001/XMLSchema" xmlns:xs="http://www.w3.org/2001/XMLSchema" xmlns:p="http://schemas.microsoft.com/office/2006/metadata/properties" xmlns:ns2="f6cfbbfa-3ea0-4d8e-acde-632e83cd9c55" xmlns:ns3="2b92fa06-69b2-4527-a0e1-9e8803fc1e53" targetNamespace="http://schemas.microsoft.com/office/2006/metadata/properties" ma:root="true" ma:fieldsID="534a8c99425ee5a5d6c040d846c9ad70" ns2:_="" ns3:_="">
    <xsd:import namespace="f6cfbbfa-3ea0-4d8e-acde-632e83cd9c55"/>
    <xsd:import namespace="2b92fa06-69b2-4527-a0e1-9e8803fc1e53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Dutyholder" minOccurs="0"/>
                <xsd:element ref="ns2:External_x0020_Reference" minOccurs="0"/>
                <xsd:element ref="ns2:Site" minOccurs="0"/>
                <xsd:element ref="ns2:Record_x0020_Number" minOccurs="0"/>
                <xsd:element ref="ns2:_dlc_DocIdUrl" minOccurs="0"/>
                <xsd:element ref="ns3:NoRecords" minOccurs="0"/>
                <xsd:element ref="ns2:_dlc_DocId" minOccurs="0"/>
                <xsd:element ref="ns2:_dlc_DocIdPersistId" minOccurs="0"/>
                <xsd:element ref="ns3:MediaServiceMetadata" minOccurs="0"/>
                <xsd:element ref="ns2:SharedWithUsers" minOccurs="0"/>
                <xsd:element ref="ns2:SharedWithDetails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Division" minOccurs="0"/>
                <xsd:element ref="ns2:Subdivision" minOccurs="0"/>
                <xsd:element ref="ns2:External_x0020_Revision" minOccurs="0"/>
                <xsd:element ref="ns2:GDA_x0020_Purpose" minOccurs="0"/>
                <xsd:element ref="ns2:GDA_x0020_RP_x0020_Assigned_x0020_Export_x0020_Control" minOccurs="0"/>
                <xsd:element ref="ns2:GDA_x0020_Tier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GDA_x0020_Regulator_x0020_or_x0020_RP" minOccurs="0"/>
                <xsd:element ref="ns3:MediaServiceSearchProperties" minOccurs="0"/>
                <xsd:element ref="ns2:GDA_x0020_Topics" minOccurs="0"/>
                <xsd:element ref="ns3:Uploadedby" minOccurs="0"/>
                <xsd:element ref="ns3: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fbbfa-3ea0-4d8e-acde-632e83cd9c5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dexed="true" ma:internalName="Document_x0020_Type">
      <xsd:simpleType>
        <xsd:restriction base="dms:Choice">
          <xsd:enumeration value="Agenda"/>
          <xsd:enumeration value="Decision Justification Report"/>
          <xsd:enumeration value="CR Contact report"/>
          <xsd:enumeration value="Request"/>
          <xsd:enumeration value="Decision Communication"/>
          <xsd:enumeration value="Independent Checksheet"/>
          <xsd:enumeration value="Dutyholder Request Document"/>
          <xsd:enumeration value="Dutyholder Supporting Document"/>
          <xsd:enumeration value="Email"/>
          <xsd:enumeration value="Letters in"/>
          <xsd:enumeration value="Letters out"/>
          <xsd:enumeration value="Minutes"/>
          <xsd:enumeration value="Presentation"/>
          <xsd:enumeration value="RNIP"/>
          <xsd:enumeration value="Other"/>
        </xsd:restriction>
      </xsd:simpleType>
    </xsd:element>
    <xsd:element name="Dutyholder" ma:index="3" nillable="true" ma:displayName="Dutyholder" ma:default="" ma:indexed="true" ma:internalName="Dutyholder">
      <xsd:simpleType>
        <xsd:restriction base="dms:Text">
          <xsd:maxLength value="255"/>
        </xsd:restriction>
      </xsd:simpleType>
    </xsd:element>
    <xsd:element name="External_x0020_Reference" ma:index="4" nillable="true" ma:displayName="External Reference" ma:description="SMR0005917" ma:format="Dropdown" ma:internalName="External_x0020_Reference">
      <xsd:simpleType>
        <xsd:restriction base="dms:Text">
          <xsd:maxLength value="255"/>
        </xsd:restriction>
      </xsd:simpleType>
    </xsd:element>
    <xsd:element name="Site" ma:index="5" nillable="true" ma:displayName="Site" ma:default="" ma:internalName="Site" ma:readOnly="false">
      <xsd:simpleType>
        <xsd:restriction base="dms:Text">
          <xsd:maxLength value="255"/>
        </xsd:restriction>
      </xsd:simpleType>
    </xsd:element>
    <xsd:element name="Record_x0020_Number" ma:index="6" nillable="true" ma:displayName="Record Number" ma:default="" ma:internalName="Record_x0020_Number" ma:readOnly="false">
      <xsd:simpleType>
        <xsd:restriction base="dms:Text">
          <xsd:maxLength value="255"/>
        </xsd:restriction>
      </xsd:simpleType>
    </xsd:element>
    <xsd:element name="_dlc_DocIdUrl" ma:index="7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5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_dlc_DocIdPersistId" ma:index="1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5a01dc95-145a-442e-a4dc-738a02de2e92}" ma:internalName="TaxCatchAll" ma:readOnly="false" ma:showField="CatchAllData" ma:web="f6cfbbfa-3ea0-4d8e-acde-632e83cd9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vision" ma:index="28" nillable="true" ma:displayName="Division" ma:default="" ma:internalName="Division">
      <xsd:simpleType>
        <xsd:restriction base="dms:Text">
          <xsd:maxLength value="255"/>
        </xsd:restriction>
      </xsd:simpleType>
    </xsd:element>
    <xsd:element name="Subdivision" ma:index="29" nillable="true" ma:displayName="Subdivision" ma:default="" ma:internalName="Subdivision">
      <xsd:simpleType>
        <xsd:restriction base="dms:Text">
          <xsd:maxLength value="255"/>
        </xsd:restriction>
      </xsd:simpleType>
    </xsd:element>
    <xsd:element name="External_x0020_Revision" ma:index="30" nillable="true" ma:displayName="External Revision" ma:default="" ma:internalName="External_x0020_Revision">
      <xsd:simpleType>
        <xsd:restriction base="dms:Text">
          <xsd:maxLength value="255"/>
        </xsd:restriction>
      </xsd:simpleType>
    </xsd:element>
    <xsd:element name="GDA_x0020_Purpose" ma:index="31" nillable="true" ma:displayName="GDA Purpose" ma:format="Dropdown" ma:internalName="GDA_x0020_Purpose">
      <xsd:simpleType>
        <xsd:restriction base="dms:Choice">
          <xsd:enumeration value="Project"/>
          <xsd:enumeration value="Safety"/>
          <xsd:enumeration value="Security"/>
          <xsd:enumeration value="Safeguards"/>
          <xsd:enumeration value="Environment or General"/>
          <xsd:enumeration value="N/A"/>
        </xsd:restriction>
      </xsd:simpleType>
    </xsd:element>
    <xsd:element name="GDA_x0020_RP_x0020_Assigned_x0020_Export_x0020_Control" ma:index="32" nillable="true" ma:displayName="GDA RP Assigned Export Control" ma:default="" ma:internalName="GDA_x0020_RP_x0020_Assigned_x0020_Export_x0020_Control">
      <xsd:simpleType>
        <xsd:restriction base="dms:Text">
          <xsd:maxLength value="255"/>
        </xsd:restriction>
      </xsd:simpleType>
    </xsd:element>
    <xsd:element name="GDA_x0020_Tier" ma:index="33" nillable="true" ma:displayName="GDA Tier" ma:format="Dropdown" ma:internalName="GDA_x0020_Tier">
      <xsd:simpleType>
        <xsd:restriction base="dms:Choice">
          <xsd:enumeration value="1"/>
          <xsd:enumeration value="2"/>
          <xsd:enumeration value="3"/>
          <xsd:enumeration value="4"/>
          <xsd:enumeration value="N/A"/>
        </xsd:restriction>
      </xsd:simpleType>
    </xsd:element>
    <xsd:element name="GDA_x0020_Regulator_x0020_or_x0020_RP" ma:index="37" nillable="true" ma:displayName="GDA Regulator or RP" ma:default="ONR" ma:format="Dropdown" ma:internalName="GDA_x0020_Regulator_x0020_or_x0020_RP">
      <xsd:simpleType>
        <xsd:restriction base="dms:Choice">
          <xsd:enumeration value="ONR"/>
          <xsd:enumeration value="NRW"/>
          <xsd:enumeration value="EA"/>
          <xsd:enumeration value="Rolls-Royce SMR Ltd"/>
          <xsd:enumeration value="GE Hitachi Nuclear Energy International"/>
          <xsd:enumeration value="Holtec International"/>
        </xsd:restriction>
      </xsd:simpleType>
    </xsd:element>
    <xsd:element name="GDA_x0020_Topics" ma:index="39" nillable="true" ma:displayName="GDA Topics" ma:internalName="GDA_x0020_Topic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ault Studies"/>
                    <xsd:enumeration value="Severe Accident Analysis (SAA)"/>
                    <xsd:enumeration value="Probabilistic Safety Analysis (PSA)"/>
                    <xsd:enumeration value="Fuel and Core"/>
                    <xsd:enumeration value="Internal Hazards"/>
                    <xsd:enumeration value="Human Factors"/>
                    <xsd:enumeration value="Electrical Engineering"/>
                    <xsd:enumeration value="Control and Instrumentation"/>
                    <xsd:enumeration value="External Hazards"/>
                    <xsd:enumeration value="Quality Assurance (MSQA)"/>
                    <xsd:enumeration value="Chemistry"/>
                    <xsd:enumeration value="Safeguards"/>
                    <xsd:enumeration value="Physical Security"/>
                    <xsd:enumeration value="Cyber Security &amp; Information Security"/>
                    <xsd:enumeration value="Sabotage and Target Analysis Review (STAR)"/>
                    <xsd:enumeration value="Fire Safety"/>
                    <xsd:enumeration value="Conventional Safety"/>
                    <xsd:enumeration value="Nuclear Liabilities"/>
                    <xsd:enumeration value="Radiological Consequences"/>
                    <xsd:enumeration value="Radiological Protection &amp; Criticality"/>
                    <xsd:enumeration value="Mechanical Engineering"/>
                    <xsd:enumeration value="Structural Engineering"/>
                    <xsd:enumeration value="Civil Engineering"/>
                    <xsd:enumeration value="Project"/>
                    <xsd:enumeration value="Environment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2fa06-69b2-4527-a0e1-9e8803fc1e53" elementFormDefault="qualified">
    <xsd:import namespace="http://schemas.microsoft.com/office/2006/documentManagement/types"/>
    <xsd:import namespace="http://schemas.microsoft.com/office/infopath/2007/PartnerControls"/>
    <xsd:element name="NoRecords" ma:index="10" nillable="true" ma:displayName="NoRecords" ma:decimals="0" ma:description="Number of records in folder" ma:format="Dropdown" ma:internalName="NoRecords" ma:readOnly="false" ma:percentage="FALSE">
      <xsd:simpleType>
        <xsd:restriction base="dms:Number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6693000-3e12-4b44-a742-9a2ba35b7d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ploadedby" ma:index="40" nillable="true" ma:displayName="Uploaded by" ma:format="Dropdown" ma:internalName="Uploadedby">
      <xsd:simpleType>
        <xsd:restriction base="dms:Text">
          <xsd:maxLength value="255"/>
        </xsd:restriction>
      </xsd:simpleType>
    </xsd:element>
    <xsd:element name="Classification" ma:index="41" nillable="true" ma:displayName="Classification" ma:description="Classification set by Portal user when uploading document via the Portal" ma:format="Dropdown" ma:internalName="Classification">
      <xsd:simpleType>
        <xsd:restriction base="dms:Choice">
          <xsd:enumeration value="Externally-Marked"/>
          <xsd:enumeration value="Official"/>
          <xsd:enumeration value="Official-Sensitive"/>
          <xsd:enumeration value="Official-Sensitive: SNI"/>
          <xsd:enumeration value="Official-Sensitive: Commercial"/>
          <xsd:enumeration value="Official-Sensitive: Export-Controlled"/>
          <xsd:enumeration value="Official-Sensitive: Export Controlled - Commerci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FBD800-2365-42C1-AC38-F13D89481210}">
  <ds:schemaRefs>
    <ds:schemaRef ds:uri="http://schemas.microsoft.com/office/2006/metadata/properties"/>
    <ds:schemaRef ds:uri="http://schemas.microsoft.com/office/infopath/2007/PartnerControls"/>
    <ds:schemaRef ds:uri="f6cfbbfa-3ea0-4d8e-acde-632e83cd9c55"/>
    <ds:schemaRef ds:uri="2b92fa06-69b2-4527-a0e1-9e8803fc1e53"/>
  </ds:schemaRefs>
</ds:datastoreItem>
</file>

<file path=customXml/itemProps3.xml><?xml version="1.0" encoding="utf-8"?>
<ds:datastoreItem xmlns:ds="http://schemas.openxmlformats.org/officeDocument/2006/customXml" ds:itemID="{717E97E9-D35C-4EE8-8D10-9A9EDF4CA1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DD9B1A-1706-4709-9A34-D40C1030D467}">
  <ds:schemaRefs>
    <ds:schemaRef ds:uri="http://schemas.titus.com/TitusProperties/"/>
    <ds:schemaRef ds:uri=""/>
  </ds:schemaRefs>
</ds:datastoreItem>
</file>

<file path=customXml/itemProps5.xml><?xml version="1.0" encoding="utf-8"?>
<ds:datastoreItem xmlns:ds="http://schemas.openxmlformats.org/officeDocument/2006/customXml" ds:itemID="{A4B1E9B4-3E86-4433-81CD-3754A5FF388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1B59B00-C0AA-423A-AC18-AA378A393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fbbfa-3ea0-4d8e-acde-632e83cd9c55"/>
    <ds:schemaRef ds:uri="2b92fa06-69b2-4527-a0e1-9e8803fc1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6AE9445-C87A-49E1-99CE-2265833DF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10225</CharactersWithSpaces>
  <SharedDoc>false</SharedDoc>
  <HLinks>
    <vt:vector size="54" baseType="variant">
      <vt:variant>
        <vt:i4>1900604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_Toc180157849</vt:lpwstr>
      </vt:variant>
      <vt:variant>
        <vt:i4>1900604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_Toc180157848</vt:lpwstr>
      </vt:variant>
      <vt:variant>
        <vt:i4>1900604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_Toc180157847</vt:lpwstr>
      </vt:variant>
      <vt:variant>
        <vt:i4>1900604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_Toc180157846</vt:lpwstr>
      </vt:variant>
      <vt:variant>
        <vt:i4>1900604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_Toc180157845</vt:lpwstr>
      </vt:variant>
      <vt:variant>
        <vt:i4>1900604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_Toc180157844</vt:lpwstr>
      </vt:variant>
      <vt:variant>
        <vt:i4>1900604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_Toc180157843</vt:lpwstr>
      </vt:variant>
      <vt:variant>
        <vt:i4>1900604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_Toc180157842</vt:lpwstr>
      </vt:variant>
      <vt:variant>
        <vt:i4>7536673</vt:i4>
      </vt:variant>
      <vt:variant>
        <vt:i4>3</vt:i4>
      </vt:variant>
      <vt:variant>
        <vt:i4>0</vt:i4>
      </vt:variant>
      <vt:variant>
        <vt:i4>5</vt:i4>
      </vt:variant>
      <vt:variant>
        <vt:lpwstr>http://www.onr.org.uk/copyright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OFFICIAL</cp:keywords>
  <dc:description/>
  <cp:lastModifiedBy/>
  <cp:revision>1</cp:revision>
  <dcterms:created xsi:type="dcterms:W3CDTF">2024-12-20T12:24:00Z</dcterms:created>
  <dcterms:modified xsi:type="dcterms:W3CDTF">2025-02-14T21:30:00Z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0x010100A13914FA0711CC4A961807421DD4EAE1</vt:lpwstr>
  </property>
  <property fmtid="{D5CDD505-2E9C-101B-9397-08002B2CF9AE}" pid="3" name="_dlc_DocIdItemGuid">
    <vt:lpwstr>2560f6fc-1ae5-42fd-aa72-a196a2779388</vt:lpwstr>
  </property>
  <property fmtid="{D5CDD505-2E9C-101B-9397-08002B2CF9AE}" pid="4" name="MSIP_Label_9e5e003a-90eb-47c9-a506-ad47e7a0b281_Enabled">
    <vt:lpwstr>true</vt:lpwstr>
  </property>
  <property fmtid="{D5CDD505-2E9C-101B-9397-08002B2CF9AE}" pid="5" name="MSIP_Label_9e5e003a-90eb-47c9-a506-ad47e7a0b281_SetDate">
    <vt:lpwstr>2024-06-17T11:04:39Z</vt:lpwstr>
  </property>
  <property fmtid="{D5CDD505-2E9C-101B-9397-08002B2CF9AE}" pid="6" name="MSIP_Label_9e5e003a-90eb-47c9-a506-ad47e7a0b281_Method">
    <vt:lpwstr>Privileged</vt:lpwstr>
  </property>
  <property fmtid="{D5CDD505-2E9C-101B-9397-08002B2CF9AE}" pid="7" name="MSIP_Label_9e5e003a-90eb-47c9-a506-ad47e7a0b281_Name">
    <vt:lpwstr>OFFICIAL</vt:lpwstr>
  </property>
  <property fmtid="{D5CDD505-2E9C-101B-9397-08002B2CF9AE}" pid="8" name="MSIP_Label_9e5e003a-90eb-47c9-a506-ad47e7a0b281_SiteId">
    <vt:lpwstr>742775df-8077-48d6-81d0-1e82a1f52cb8</vt:lpwstr>
  </property>
  <property fmtid="{D5CDD505-2E9C-101B-9397-08002B2CF9AE}" pid="9" name="MSIP_Label_9e5e003a-90eb-47c9-a506-ad47e7a0b281_ActionId">
    <vt:lpwstr>5c241eac-2211-49a2-b448-33d657eb0a34</vt:lpwstr>
  </property>
  <property fmtid="{D5CDD505-2E9C-101B-9397-08002B2CF9AE}" pid="10" name="MSIP_Label_9e5e003a-90eb-47c9-a506-ad47e7a0b281_ContentBits">
    <vt:lpwstr>0</vt:lpwstr>
  </property>
  <property fmtid="{D5CDD505-2E9C-101B-9397-08002B2CF9AE}" pid="11" name="MediaServiceImageTags">
    <vt:lpwstr/>
  </property>
  <property fmtid="{D5CDD505-2E9C-101B-9397-08002B2CF9AE}" pid="12" name="TitusGUID">
    <vt:lpwstr>71d6ef43-e07c-4801-815d-64c3653bbc03</vt:lpwstr>
  </property>
  <property fmtid="{D5CDD505-2E9C-101B-9397-08002B2CF9AE}" pid="13" name="RRTITUS">
    <vt:lpwstr>OFFICIAL</vt:lpwstr>
  </property>
  <property fmtid="{D5CDD505-2E9C-101B-9397-08002B2CF9AE}" pid="14" name="RetentionDecision">
    <vt:lpwstr>No requirement to retain</vt:lpwstr>
  </property>
  <property fmtid="{D5CDD505-2E9C-101B-9397-08002B2CF9AE}" pid="15" name="ExportControl">
    <vt:lpwstr>No</vt:lpwstr>
  </property>
  <property fmtid="{D5CDD505-2E9C-101B-9397-08002B2CF9AE}" pid="16" name="VisualMarking">
    <vt:lpwstr>No</vt:lpwstr>
  </property>
</Properties>
</file>