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tbl>
      <w:tblPr>
        <w:tblStyle w:val="TableGrid"/>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13" w:type="dxa"/>
          <w:left w:w="198" w:type="dxa"/>
          <w:bottom w:w="113" w:type="dxa"/>
          <w:right w:w="198" w:type="dxa"/>
        </w:tblCellMar>
        <w:tblLook w:val="04A0" w:firstRow="1" w:lastRow="0" w:firstColumn="1" w:lastColumn="0" w:noHBand="0" w:noVBand="1"/>
      </w:tblPr>
      <w:tblGrid>
        <w:gridCol w:w="9156"/>
      </w:tblGrid>
      <w:tr w:rsidRPr="00C20562" w:rsidR="00C20562" w:rsidTr="00881B6F" w14:paraId="6C65111E" w14:textId="77777777">
        <w:trPr>
          <w:trHeight w:val="1162"/>
        </w:trPr>
        <w:tc>
          <w:tcPr>
            <w:tcW w:w="9156" w:type="dxa"/>
            <w:tcBorders>
              <w:bottom w:val="single" w:color="22413A" w:sz="24" w:space="0"/>
            </w:tcBorders>
            <w:shd w:val="clear" w:color="auto" w:fill="auto"/>
          </w:tcPr>
          <w:p w:rsidRPr="00C20562" w:rsidR="00C20562" w:rsidP="00323E71" w:rsidRDefault="00C20562" w14:paraId="35C1F1C6" w14:textId="279B324D">
            <w:bookmarkStart w:name="_Ref132055153" w:id="0"/>
            <w:bookmarkStart w:name="_Toc466022543" w:id="1"/>
            <w:bookmarkEnd w:id="0"/>
          </w:p>
        </w:tc>
      </w:tr>
      <w:tr w:rsidRPr="00F75FCD" w:rsidR="00D0226A" w:rsidTr="004C439A" w14:paraId="6FF9A0F4" w14:textId="77777777">
        <w:trPr>
          <w:trHeight w:val="3609" w:hRule="exact"/>
        </w:trPr>
        <w:tc>
          <w:tcPr>
            <w:tcW w:w="9156" w:type="dxa"/>
            <w:tcBorders>
              <w:top w:val="single" w:color="22413A" w:sz="24" w:space="0"/>
              <w:left w:val="single" w:color="22413A" w:sz="24" w:space="0"/>
              <w:bottom w:val="single" w:color="22413A" w:sz="24" w:space="0"/>
              <w:right w:val="single" w:color="22413A" w:sz="24" w:space="0"/>
            </w:tcBorders>
            <w:shd w:val="clear" w:color="auto" w:fill="auto"/>
          </w:tcPr>
          <w:p w:rsidRPr="00F75FCD" w:rsidR="00595C8C" w:rsidP="00595C8C" w:rsidRDefault="00595C8C" w14:paraId="2F059A92" w14:textId="78435DC3">
            <w:pPr>
              <w:pStyle w:val="InnerCoverTitle"/>
              <w:rPr>
                <w:szCs w:val="48"/>
              </w:rPr>
            </w:pPr>
            <w:r w:rsidRPr="00F75FCD">
              <w:rPr>
                <w:szCs w:val="48"/>
              </w:rPr>
              <w:t xml:space="preserve">ONR </w:t>
            </w:r>
            <w:r w:rsidRPr="00F75FCD" w:rsidR="005A242F">
              <w:rPr>
                <w:szCs w:val="48"/>
              </w:rPr>
              <w:t>Project Assessment Report</w:t>
            </w:r>
          </w:p>
          <w:p w:rsidRPr="00F75FCD" w:rsidR="00D0226A" w:rsidP="001E03E1" w:rsidRDefault="005F47A8" w14:paraId="7C4EA414" w14:textId="31005FD7">
            <w:pPr>
              <w:pStyle w:val="CoverTitle"/>
              <w:rPr>
                <w:sz w:val="48"/>
                <w:szCs w:val="48"/>
              </w:rPr>
            </w:pPr>
            <w:r w:rsidRPr="005F47A8">
              <w:rPr>
                <w:sz w:val="48"/>
                <w:szCs w:val="48"/>
              </w:rPr>
              <w:t xml:space="preserve">Mk A2 AGR Transport Flask (Design No. 2834) </w:t>
            </w:r>
            <w:r w:rsidRPr="00F75FCD" w:rsidR="00F75FCD">
              <w:rPr>
                <w:sz w:val="48"/>
                <w:szCs w:val="48"/>
              </w:rPr>
              <w:t>-</w:t>
            </w:r>
            <w:r w:rsidRPr="00F75FCD" w:rsidR="00132BC1">
              <w:rPr>
                <w:sz w:val="48"/>
                <w:szCs w:val="48"/>
              </w:rPr>
              <w:t xml:space="preserve"> </w:t>
            </w:r>
            <w:sdt>
              <w:sdtPr>
                <w:rPr>
                  <w:sz w:val="48"/>
                  <w:szCs w:val="48"/>
                </w:rPr>
                <w:id w:val="1228188510"/>
                <w:placeholder>
                  <w:docPart w:val="DefaultPlaceholder_-1854013440"/>
                </w:placeholder>
              </w:sdtPr>
              <w:sdtEndPr/>
              <w:sdtContent>
                <w:sdt>
                  <w:sdtPr>
                    <w:rPr>
                      <w:sz w:val="48"/>
                      <w:szCs w:val="4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FE56D1">
                      <w:rPr>
                        <w:sz w:val="48"/>
                        <w:szCs w:val="48"/>
                      </w:rPr>
                      <w:t>Assessment of Modification N240</w:t>
                    </w:r>
                  </w:sdtContent>
                </w:sdt>
              </w:sdtContent>
            </w:sdt>
          </w:p>
        </w:tc>
      </w:tr>
    </w:tbl>
    <w:p w:rsidRPr="00F75FCD" w:rsidR="00D0226A" w:rsidRDefault="00D0226A" w14:paraId="56A09D10" w14:textId="77777777">
      <w:pPr>
        <w:spacing w:after="0"/>
        <w:rPr>
          <w:sz w:val="48"/>
          <w:szCs w:val="48"/>
        </w:rPr>
      </w:pPr>
    </w:p>
    <w:p w:rsidRPr="00F75FCD" w:rsidR="00D0226A" w:rsidRDefault="00881B6F" w14:paraId="6AB6425B" w14:textId="77777777">
      <w:pPr>
        <w:spacing w:after="0"/>
        <w:rPr>
          <w:sz w:val="48"/>
          <w:szCs w:val="48"/>
        </w:rPr>
      </w:pPr>
      <w:r w:rsidRPr="00F75FCD">
        <w:rPr>
          <w:noProof/>
          <w:sz w:val="48"/>
          <w:szCs w:val="48"/>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F75FCD" w:rsidR="00267815" w:rsidRDefault="00267815" w14:paraId="6D1C8B33" w14:textId="77777777">
      <w:pPr>
        <w:spacing w:after="0"/>
        <w:rPr>
          <w:sz w:val="48"/>
          <w:szCs w:val="48"/>
        </w:rPr>
      </w:pPr>
      <w:r w:rsidRPr="00F75FCD">
        <w:rPr>
          <w:sz w:val="48"/>
          <w:szCs w:val="48"/>
        </w:rPr>
        <w:br w:type="page"/>
      </w:r>
    </w:p>
    <w:p w:rsidRPr="00004C16" w:rsidR="00004C16" w:rsidP="00004C16" w:rsidRDefault="00004C16" w14:paraId="108F43C7" w14:textId="165E557A">
      <w:pPr>
        <w:rPr>
          <w:color w:val="005F63"/>
          <w:sz w:val="36"/>
          <w:szCs w:val="36"/>
        </w:rPr>
      </w:pPr>
      <w:r w:rsidRPr="00004C16">
        <w:rPr>
          <w:color w:val="005F63"/>
          <w:sz w:val="36"/>
          <w:szCs w:val="36"/>
        </w:rPr>
        <w:lastRenderedPageBreak/>
        <w:t xml:space="preserve">ONR </w:t>
      </w:r>
      <w:r w:rsidR="008E5D60">
        <w:rPr>
          <w:color w:val="005F63"/>
          <w:sz w:val="36"/>
          <w:szCs w:val="36"/>
        </w:rPr>
        <w:t>Project Assessment Report</w:t>
      </w:r>
    </w:p>
    <w:p w:rsidR="008E5D60" w:rsidP="008E5D60" w:rsidRDefault="008E5D60" w14:paraId="3E340E1B" w14:textId="1F6BFFD7">
      <w:r>
        <w:rPr>
          <w:rStyle w:val="Style2"/>
        </w:rPr>
        <w:t xml:space="preserve">Project Name: </w:t>
      </w:r>
      <w:r w:rsidRPr="00A649BB" w:rsidR="00A649BB">
        <w:rPr>
          <w:rStyle w:val="Style2"/>
        </w:rPr>
        <w:t xml:space="preserve">Mk A2 AGR Transport Flask (Design No. 2834) </w:t>
      </w:r>
    </w:p>
    <w:p w:rsidR="00004C16" w:rsidP="008E5D60" w:rsidRDefault="008E5D60" w14:paraId="297D790E" w14:textId="0D42A55D">
      <w:r>
        <w:rPr>
          <w:rStyle w:val="Style2"/>
        </w:rPr>
        <w:t xml:space="preserve">Report Title: </w:t>
      </w:r>
      <w:sdt>
        <w:sdtPr>
          <w:rPr>
            <w:sz w:val="48"/>
            <w:szCs w:val="48"/>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sdtContent>
          <w:r w:rsidR="00FE56D1">
            <w:rPr>
              <w:sz w:val="48"/>
              <w:szCs w:val="48"/>
            </w:rPr>
            <w:t>Assessment of Modification N240</w:t>
          </w:r>
        </w:sdtContent>
      </w:sdt>
    </w:p>
    <w:p w:rsidR="00004C16" w:rsidP="00004C16" w:rsidRDefault="00004C16" w14:paraId="61A25C0F" w14:textId="39EC7DBA">
      <w:pPr>
        <w:rPr>
          <w:sz w:val="28"/>
          <w:szCs w:val="28"/>
        </w:rPr>
      </w:pPr>
    </w:p>
    <w:p w:rsidRPr="00004C16" w:rsidR="00004C16" w:rsidP="00004C16" w:rsidRDefault="00F15409" w14:paraId="4D99E381" w14:textId="2DA436EF">
      <w:pPr>
        <w:rPr>
          <w:sz w:val="28"/>
          <w:szCs w:val="28"/>
        </w:rPr>
      </w:pPr>
      <w:r>
        <w:rPr>
          <w:sz w:val="28"/>
          <w:szCs w:val="28"/>
        </w:rPr>
        <w:t>Dutyholder/Applicant</w:t>
      </w:r>
      <w:r w:rsidR="003A7E1C">
        <w:rPr>
          <w:sz w:val="28"/>
          <w:szCs w:val="28"/>
        </w:rPr>
        <w:t>:</w:t>
      </w:r>
      <w:r w:rsidRPr="00004C16" w:rsidR="00004C16">
        <w:rPr>
          <w:sz w:val="28"/>
          <w:szCs w:val="28"/>
        </w:rPr>
        <w:t xml:space="preserve"> </w:t>
      </w:r>
      <w:r w:rsidR="00BD0E1C">
        <w:rPr>
          <w:sz w:val="28"/>
          <w:szCs w:val="28"/>
        </w:rPr>
        <w:t xml:space="preserve">EDF Energy </w:t>
      </w:r>
      <w:r w:rsidR="003F653D">
        <w:rPr>
          <w:sz w:val="28"/>
          <w:szCs w:val="28"/>
        </w:rPr>
        <w:t>Nuclear Generation Limited</w:t>
      </w:r>
    </w:p>
    <w:p w:rsidR="005663B3" w:rsidP="00004C16" w:rsidRDefault="005663B3" w14:paraId="6E8CD0EB" w14:textId="77777777">
      <w:pPr>
        <w:rPr>
          <w:sz w:val="28"/>
          <w:szCs w:val="28"/>
        </w:rPr>
      </w:pPr>
    </w:p>
    <w:p w:rsidRPr="00004C16" w:rsidR="00004C16" w:rsidP="00004C16" w:rsidRDefault="005663B3" w14:paraId="23B9A867" w14:textId="3F85BAA0">
      <w:pPr>
        <w:rPr>
          <w:sz w:val="28"/>
          <w:szCs w:val="28"/>
        </w:rPr>
      </w:pPr>
      <w:r>
        <w:rPr>
          <w:sz w:val="28"/>
          <w:szCs w:val="28"/>
        </w:rPr>
        <w:t>Authored</w:t>
      </w:r>
      <w:r w:rsidRPr="00004C16" w:rsidR="00004C16">
        <w:rPr>
          <w:sz w:val="28"/>
          <w:szCs w:val="28"/>
        </w:rPr>
        <w:t xml:space="preserve"> by</w:t>
      </w:r>
      <w:r w:rsidR="003A7E1C">
        <w:rPr>
          <w:sz w:val="28"/>
          <w:szCs w:val="28"/>
        </w:rPr>
        <w:t>:</w:t>
      </w:r>
      <w:r w:rsidRPr="00004C16" w:rsidR="00004C16">
        <w:rPr>
          <w:sz w:val="28"/>
          <w:szCs w:val="28"/>
        </w:rPr>
        <w:t xml:space="preserve"> </w:t>
      </w:r>
      <w:r w:rsidRPr="00941C22" w:rsidR="00941C22">
        <w:rPr>
          <w:sz w:val="28"/>
          <w:szCs w:val="28"/>
        </w:rPr>
        <w:t>K Hughes-Gill</w:t>
      </w:r>
      <w:r w:rsidRPr="00941C22" w:rsidR="00004C16">
        <w:rPr>
          <w:sz w:val="28"/>
          <w:szCs w:val="28"/>
        </w:rPr>
        <w:t xml:space="preserve">, </w:t>
      </w:r>
      <w:r w:rsidR="00941C22">
        <w:rPr>
          <w:sz w:val="28"/>
          <w:szCs w:val="28"/>
        </w:rPr>
        <w:t>Principal Inspector</w:t>
      </w:r>
      <w:r>
        <w:rPr>
          <w:sz w:val="28"/>
          <w:szCs w:val="28"/>
        </w:rPr>
        <w:t>, ONR</w:t>
      </w:r>
    </w:p>
    <w:p w:rsidR="00D745D1" w:rsidP="00D745D1" w:rsidRDefault="00D745D1" w14:paraId="6480458D" w14:textId="4DA52EC9">
      <w:pPr>
        <w:rPr>
          <w:sz w:val="28"/>
          <w:szCs w:val="28"/>
        </w:rPr>
      </w:pPr>
      <w:r>
        <w:rPr>
          <w:sz w:val="28"/>
          <w:szCs w:val="28"/>
        </w:rPr>
        <w:t xml:space="preserve">ONR Report </w:t>
      </w:r>
      <w:r w:rsidRPr="00004C16">
        <w:rPr>
          <w:sz w:val="28"/>
          <w:szCs w:val="28"/>
        </w:rPr>
        <w:t xml:space="preserve">Ref. No.: </w:t>
      </w:r>
      <w:r>
        <w:rPr>
          <w:sz w:val="28"/>
          <w:szCs w:val="28"/>
        </w:rPr>
        <w:t>ONRW-</w:t>
      </w:r>
      <w:r w:rsidR="00BB68C9">
        <w:rPr>
          <w:sz w:val="28"/>
          <w:szCs w:val="28"/>
        </w:rPr>
        <w:t>2019369</w:t>
      </w:r>
      <w:r w:rsidR="00D46243">
        <w:rPr>
          <w:sz w:val="28"/>
          <w:szCs w:val="28"/>
        </w:rPr>
        <w:t>590-2202</w:t>
      </w:r>
    </w:p>
    <w:p w:rsidRPr="00004C16" w:rsidR="00004C16" w:rsidP="00004C16" w:rsidRDefault="00D5528D" w14:paraId="247E3769" w14:textId="35C69B88">
      <w:pPr>
        <w:rPr>
          <w:sz w:val="28"/>
          <w:szCs w:val="28"/>
        </w:rPr>
      </w:pPr>
      <w:r>
        <w:rPr>
          <w:sz w:val="28"/>
          <w:szCs w:val="28"/>
        </w:rPr>
        <w:t xml:space="preserve">Report </w:t>
      </w:r>
      <w:r w:rsidRPr="00004C16" w:rsid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53512">
            <w:rPr>
              <w:sz w:val="28"/>
              <w:szCs w:val="28"/>
            </w:rPr>
            <w:t>1</w:t>
          </w:r>
        </w:sdtContent>
      </w:sdt>
    </w:p>
    <w:p w:rsidR="00004C16" w:rsidP="00004C16" w:rsidRDefault="00004C16" w14:paraId="19206F45" w14:textId="70BAD274">
      <w:pPr>
        <w:rPr>
          <w:sz w:val="28"/>
          <w:szCs w:val="28"/>
        </w:rPr>
      </w:pPr>
      <w:r w:rsidRPr="00004C16">
        <w:rPr>
          <w:sz w:val="28"/>
          <w:szCs w:val="28"/>
        </w:rPr>
        <w:t xml:space="preserve">Publication Date: </w:t>
      </w:r>
      <w:r w:rsidR="00C150F9">
        <w:rPr>
          <w:sz w:val="28"/>
          <w:szCs w:val="28"/>
        </w:rPr>
        <w:t xml:space="preserve">May </w:t>
      </w:r>
      <w:r w:rsidR="003943CD">
        <w:rPr>
          <w:sz w:val="28"/>
          <w:szCs w:val="28"/>
        </w:rPr>
        <w:t>2023</w:t>
      </w:r>
    </w:p>
    <w:p w:rsidRPr="000F293F" w:rsidR="000F293F" w:rsidP="00323E71" w:rsidRDefault="000F293F" w14:paraId="2BDE6E98" w14:textId="77777777">
      <w:pPr>
        <w:rPr>
          <w:sz w:val="28"/>
          <w:szCs w:val="28"/>
        </w:rPr>
      </w:pPr>
    </w:p>
    <w:p w:rsidR="004D16D7" w:rsidP="004D16D7" w:rsidRDefault="004D16D7" w14:paraId="5DDBE954" w14:textId="5EAC61AC">
      <w:pPr>
        <w:pStyle w:val="Caption"/>
        <w:keepNext/>
      </w:pPr>
      <w:r>
        <w:t xml:space="preserve">Table </w:t>
      </w:r>
      <w:r>
        <w:fldChar w:fldCharType="begin"/>
      </w:r>
      <w:r>
        <w:instrText>SEQ Table \* ARABIC</w:instrText>
      </w:r>
      <w:r>
        <w:fldChar w:fldCharType="separate"/>
      </w:r>
      <w:r w:rsidR="00355E5D">
        <w:rPr>
          <w:noProof/>
        </w:rPr>
        <w:t>1</w:t>
      </w:r>
      <w:r>
        <w:fldChar w:fldCharType="end"/>
      </w:r>
      <w:r>
        <w:t xml:space="preserve">: </w:t>
      </w:r>
      <w:r w:rsidR="00BB054F">
        <w:t>Circulation (latest issue)</w:t>
      </w:r>
    </w:p>
    <w:tbl>
      <w:tblPr>
        <w:tblStyle w:val="ONRTable1"/>
        <w:tblW w:w="0" w:type="auto"/>
        <w:tblInd w:w="10" w:type="dxa"/>
        <w:tblLook w:val="04A0" w:firstRow="1" w:lastRow="0" w:firstColumn="1" w:lastColumn="0" w:noHBand="0" w:noVBand="1"/>
      </w:tblPr>
      <w:tblGrid>
        <w:gridCol w:w="2825"/>
        <w:gridCol w:w="3969"/>
        <w:gridCol w:w="2942"/>
      </w:tblGrid>
      <w:tr w:rsidRPr="004D16D7" w:rsidR="00E9054F" w:rsidTr="00E9054F" w14:paraId="116B87DF" w14:textId="36A12630">
        <w:trPr>
          <w:cnfStyle w:val="100000000000" w:firstRow="1" w:lastRow="0" w:firstColumn="0" w:lastColumn="0" w:oddVBand="0" w:evenVBand="0" w:oddHBand="0" w:evenHBand="0" w:firstRowFirstColumn="0" w:firstRowLastColumn="0" w:lastRowFirstColumn="0" w:lastRowLastColumn="0"/>
        </w:trPr>
        <w:tc>
          <w:tcPr>
            <w:tcW w:w="2825" w:type="dxa"/>
          </w:tcPr>
          <w:p w:rsidRPr="004D16D7" w:rsidR="00E9054F" w:rsidP="00595C8C" w:rsidRDefault="00E9054F" w14:paraId="72366D01" w14:textId="79211401">
            <w:pPr>
              <w:spacing w:before="60" w:after="60"/>
              <w:rPr>
                <w:b w:val="0"/>
                <w:bCs/>
              </w:rPr>
            </w:pPr>
            <w:r>
              <w:rPr>
                <w:b w:val="0"/>
                <w:bCs/>
              </w:rPr>
              <w:t xml:space="preserve">Organisation </w:t>
            </w:r>
          </w:p>
        </w:tc>
        <w:tc>
          <w:tcPr>
            <w:tcW w:w="3969" w:type="dxa"/>
          </w:tcPr>
          <w:p w:rsidRPr="004D16D7" w:rsidR="00E9054F" w:rsidP="00595C8C" w:rsidRDefault="00E9054F" w14:paraId="2D00C3FD" w14:textId="444AF842">
            <w:pPr>
              <w:spacing w:before="60" w:after="60"/>
              <w:rPr>
                <w:b w:val="0"/>
                <w:bCs/>
              </w:rPr>
            </w:pPr>
            <w:r>
              <w:rPr>
                <w:b w:val="0"/>
                <w:bCs/>
              </w:rPr>
              <w:t>Recipient</w:t>
            </w:r>
          </w:p>
        </w:tc>
        <w:tc>
          <w:tcPr>
            <w:tcW w:w="2942" w:type="dxa"/>
          </w:tcPr>
          <w:p w:rsidR="00E9054F" w:rsidP="00595C8C" w:rsidRDefault="00E9054F" w14:paraId="5F42E2CA" w14:textId="3446AE55">
            <w:pPr>
              <w:spacing w:before="60" w:after="60"/>
              <w:rPr>
                <w:b w:val="0"/>
                <w:bCs/>
              </w:rPr>
            </w:pPr>
            <w:r>
              <w:rPr>
                <w:b w:val="0"/>
                <w:bCs/>
              </w:rPr>
              <w:t>Date Report Sent</w:t>
            </w:r>
          </w:p>
        </w:tc>
      </w:tr>
      <w:tr w:rsidR="00E9054F" w:rsidTr="00E9054F" w14:paraId="0B4E4E42" w14:textId="789BBBBC">
        <w:tc>
          <w:tcPr>
            <w:tcW w:w="2825" w:type="dxa"/>
          </w:tcPr>
          <w:p w:rsidR="00E9054F" w:rsidP="00595C8C" w:rsidRDefault="00E9054F" w14:paraId="65482A03" w14:textId="0353E283">
            <w:pPr>
              <w:spacing w:before="60" w:after="60"/>
            </w:pPr>
            <w:r>
              <w:t>ONR</w:t>
            </w:r>
          </w:p>
        </w:tc>
        <w:tc>
          <w:tcPr>
            <w:tcW w:w="3969" w:type="dxa"/>
          </w:tcPr>
          <w:p w:rsidR="001308AF" w:rsidP="00595C8C" w:rsidRDefault="001308AF" w14:paraId="22246C4F" w14:textId="69815F2D">
            <w:pPr>
              <w:spacing w:before="60" w:after="60"/>
            </w:pPr>
            <w:r>
              <w:t xml:space="preserve">G Frackelton, </w:t>
            </w:r>
            <w:r w:rsidR="006152D1">
              <w:t>GB Transport Competent Authority</w:t>
            </w:r>
          </w:p>
          <w:p w:rsidR="00E9054F" w:rsidP="00595C8C" w:rsidRDefault="001308AF" w14:paraId="2163D7C5" w14:textId="77777777">
            <w:pPr>
              <w:spacing w:before="60" w:after="60"/>
            </w:pPr>
            <w:r>
              <w:t>N Blackburn</w:t>
            </w:r>
            <w:r w:rsidR="006152D1">
              <w:t>, Transport Permissioning Lead,</w:t>
            </w:r>
          </w:p>
          <w:p w:rsidR="00937709" w:rsidP="00937709" w:rsidRDefault="006152D1" w14:paraId="3500BA99" w14:textId="77777777">
            <w:pPr>
              <w:shd w:val="clear" w:color="auto" w:fill="FFFFFF"/>
              <w:rPr>
                <w:rFonts w:eastAsia="Times New Roman"/>
                <w:color w:val="212121"/>
              </w:rPr>
            </w:pPr>
            <w:r>
              <w:t xml:space="preserve">I Bramwell, </w:t>
            </w:r>
            <w:r w:rsidR="00CA3C0A">
              <w:rPr>
                <w:rFonts w:eastAsia="Times New Roman"/>
                <w:color w:val="212121"/>
              </w:rPr>
              <w:t>Head of Operating Reactors, OFD</w:t>
            </w:r>
          </w:p>
          <w:p w:rsidRPr="00937709" w:rsidR="00937709" w:rsidP="00937709" w:rsidRDefault="006152D1" w14:paraId="1C80912E" w14:textId="7173A3E9">
            <w:pPr>
              <w:shd w:val="clear" w:color="auto" w:fill="FFFFFF"/>
            </w:pPr>
            <w:r>
              <w:t xml:space="preserve">M Webb, </w:t>
            </w:r>
            <w:r w:rsidR="00937709">
              <w:t xml:space="preserve">Head of </w:t>
            </w:r>
            <w:r>
              <w:t>Assessment, OFD</w:t>
            </w:r>
          </w:p>
        </w:tc>
        <w:tc>
          <w:tcPr>
            <w:tcW w:w="2942" w:type="dxa"/>
          </w:tcPr>
          <w:p w:rsidR="00E9054F" w:rsidP="00595C8C" w:rsidRDefault="00C3275F" w14:paraId="097E1A87" w14:textId="4CE8082D">
            <w:pPr>
              <w:spacing w:before="60" w:after="60"/>
            </w:pPr>
            <w:r>
              <w:t>11</w:t>
            </w:r>
            <w:r w:rsidR="00E9054F">
              <w:t>/</w:t>
            </w:r>
            <w:r w:rsidR="00C150F9">
              <w:t>05</w:t>
            </w:r>
            <w:r w:rsidR="00E9054F">
              <w:t>/</w:t>
            </w:r>
            <w:r w:rsidR="00C150F9">
              <w:t>23</w:t>
            </w:r>
          </w:p>
        </w:tc>
      </w:tr>
      <w:tr w:rsidR="00E9054F" w:rsidTr="00E9054F" w14:paraId="4D932834" w14:textId="77777777">
        <w:tc>
          <w:tcPr>
            <w:tcW w:w="2825" w:type="dxa"/>
          </w:tcPr>
          <w:p w:rsidR="00E9054F" w:rsidP="00595C8C" w:rsidRDefault="00E9054F" w14:paraId="0438C391" w14:textId="38DAC831">
            <w:pPr>
              <w:spacing w:before="60" w:after="60"/>
            </w:pPr>
            <w:r>
              <w:t>Environment Agency</w:t>
            </w:r>
          </w:p>
        </w:tc>
        <w:tc>
          <w:tcPr>
            <w:tcW w:w="3969" w:type="dxa"/>
          </w:tcPr>
          <w:p w:rsidR="00E9054F" w:rsidP="00595C8C" w:rsidRDefault="001308AF" w14:paraId="10B33439" w14:textId="48C383B8">
            <w:pPr>
              <w:spacing w:before="60" w:after="60"/>
            </w:pPr>
            <w:r>
              <w:t>N/A</w:t>
            </w:r>
          </w:p>
        </w:tc>
        <w:tc>
          <w:tcPr>
            <w:tcW w:w="2942" w:type="dxa"/>
          </w:tcPr>
          <w:p w:rsidR="00E9054F" w:rsidP="00595C8C" w:rsidRDefault="001308AF" w14:paraId="45E71811" w14:textId="02D06334">
            <w:pPr>
              <w:spacing w:before="60" w:after="60"/>
            </w:pPr>
            <w:r>
              <w:t>N/A</w:t>
            </w:r>
          </w:p>
        </w:tc>
      </w:tr>
      <w:tr w:rsidR="00E9054F" w:rsidTr="00E9054F" w14:paraId="2F7C7EC2" w14:textId="77777777">
        <w:tc>
          <w:tcPr>
            <w:tcW w:w="2825" w:type="dxa"/>
          </w:tcPr>
          <w:p w:rsidR="00E9054F" w:rsidP="00595C8C" w:rsidRDefault="00E9054F" w14:paraId="4F564E04" w14:textId="2934AE65">
            <w:pPr>
              <w:spacing w:before="60" w:after="60"/>
            </w:pPr>
            <w:r>
              <w:t>Dutyholder/ applicant</w:t>
            </w:r>
          </w:p>
        </w:tc>
        <w:tc>
          <w:tcPr>
            <w:tcW w:w="3969" w:type="dxa"/>
          </w:tcPr>
          <w:p w:rsidR="00E9054F" w:rsidP="00595C8C" w:rsidRDefault="001308AF" w14:paraId="3CFBC47F" w14:textId="0C5DE832">
            <w:pPr>
              <w:spacing w:before="60" w:after="60"/>
            </w:pPr>
            <w:r>
              <w:t>Stuart Austin, Flask Design Authority</w:t>
            </w:r>
            <w:r w:rsidR="00A95B37">
              <w:t>, EDF Energy</w:t>
            </w:r>
          </w:p>
        </w:tc>
        <w:tc>
          <w:tcPr>
            <w:tcW w:w="2942" w:type="dxa"/>
          </w:tcPr>
          <w:p w:rsidR="00E9054F" w:rsidP="00595C8C" w:rsidRDefault="00C3275F" w14:paraId="21AE1C32" w14:textId="7C8E8FC5">
            <w:pPr>
              <w:spacing w:before="60" w:after="60"/>
            </w:pPr>
            <w:r>
              <w:t>11</w:t>
            </w:r>
            <w:r w:rsidR="00E9054F">
              <w:t>/</w:t>
            </w:r>
            <w:r w:rsidR="00C150F9">
              <w:t>05</w:t>
            </w:r>
            <w:r w:rsidR="00E9054F">
              <w:t>/</w:t>
            </w:r>
            <w:r w:rsidR="00C150F9">
              <w:t>23</w:t>
            </w:r>
          </w:p>
        </w:tc>
      </w:tr>
    </w:tbl>
    <w:p w:rsidR="004E6E34" w:rsidP="004E6E34" w:rsidRDefault="004E6E34" w14:paraId="5734D89B" w14:textId="77777777"/>
    <w:p w:rsidR="003C2C5D" w:rsidP="003C2C5D" w:rsidRDefault="003C2C5D" w14:paraId="3A2805DC" w14:textId="77777777"/>
    <w:p w:rsidR="003C2C5D" w:rsidP="003C2C5D" w:rsidRDefault="003C2C5D" w14:paraId="38BDFB55" w14:textId="77777777"/>
    <w:p w:rsidR="003C2C5D" w:rsidP="003C2C5D" w:rsidRDefault="003C2C5D" w14:paraId="5084FFCE" w14:textId="77777777"/>
    <w:p w:rsidR="003C2C5D" w:rsidP="003C2C5D" w:rsidRDefault="004E6E34" w14:paraId="440A84E0" w14:textId="11BB2C9F">
      <w:r>
        <w:t>© Office for Nuclear Regulation, [</w:t>
      </w:r>
      <w:r w:rsidR="00FF62D9">
        <w:t>2023</w:t>
      </w:r>
      <w:r>
        <w:t>]</w:t>
      </w:r>
    </w:p>
    <w:p w:rsidR="003C2C5D" w:rsidP="003C2C5D" w:rsidRDefault="004E6E34" w14:paraId="4EB0285F" w14:textId="4697AE67">
      <w:r>
        <w:t>For published documents, the electronic copy on the ONR website remains the most current publicly available version and copying or printing renders this document uncontrolled.</w:t>
      </w:r>
      <w:r w:rsidR="003C2C5D">
        <w:t xml:space="preserve"> If you wish to reuse this information visit </w:t>
      </w:r>
      <w:hyperlink w:history="1" r:id="rId15">
        <w:r w:rsidRPr="00EE2D14" w:rsidR="003C2C5D">
          <w:rPr>
            <w:rStyle w:val="Hyperlink"/>
          </w:rPr>
          <w:t>www.onr.org.uk/copyright</w:t>
        </w:r>
      </w:hyperlink>
      <w:r w:rsidR="003C2C5D">
        <w:t xml:space="preserve"> for details. </w:t>
      </w:r>
    </w:p>
    <w:p w:rsidR="00595C8C" w:rsidP="004E6E34" w:rsidRDefault="00595C8C" w14:paraId="1FDB4B56" w14:textId="5709B0B5">
      <w:pPr>
        <w:sectPr w:rsidR="00595C8C" w:rsidSect="004C4891">
          <w:headerReference w:type="even" r:id="rId16"/>
          <w:headerReference w:type="default" r:id="rId17"/>
          <w:footerReference w:type="even" r:id="rId18"/>
          <w:footerReference w:type="default" r:id="rId19"/>
          <w:headerReference w:type="first" r:id="rId20"/>
          <w:footerReference w:type="first" r:id="rId21"/>
          <w:pgSz w:w="11906" w:h="16838" w:orient="portrait" w:code="9"/>
          <w:pgMar w:top="1440" w:right="1080" w:bottom="1440" w:left="1080" w:header="397" w:footer="397" w:gutter="0"/>
          <w:cols w:space="312"/>
          <w:titlePg/>
          <w:docGrid w:linePitch="360"/>
        </w:sectPr>
      </w:pPr>
    </w:p>
    <w:p w:rsidRPr="003A47D9" w:rsidR="00202152" w:rsidP="00410423" w:rsidRDefault="00202152" w14:paraId="27EE63D0" w14:textId="77777777">
      <w:pPr>
        <w:pStyle w:val="Heading1"/>
        <w:numPr>
          <w:ilvl w:val="0"/>
          <w:numId w:val="0"/>
        </w:numPr>
        <w:ind w:left="851" w:hanging="851"/>
        <w:rPr>
          <w:color w:val="22413A"/>
        </w:rPr>
      </w:pPr>
      <w:bookmarkStart w:name="_Toc118892109" w:id="2"/>
      <w:bookmarkStart w:name="_Toc119419525" w:id="3"/>
      <w:bookmarkStart w:name="_Toc109727646" w:id="4"/>
      <w:bookmarkEnd w:id="1"/>
      <w:r w:rsidRPr="003A47D9">
        <w:rPr>
          <w:color w:val="22413A"/>
        </w:rPr>
        <w:lastRenderedPageBreak/>
        <w:t>Executive Summary</w:t>
      </w:r>
      <w:bookmarkEnd w:id="2"/>
      <w:bookmarkEnd w:id="3"/>
    </w:p>
    <w:p w:rsidRPr="007837AF" w:rsidR="00D66AF7" w:rsidP="00D66AF7" w:rsidRDefault="00D66AF7" w14:paraId="4D10F3FB" w14:textId="77777777">
      <w:pPr>
        <w:rPr>
          <w:b/>
        </w:rPr>
      </w:pPr>
      <w:r w:rsidRPr="007837AF">
        <w:rPr>
          <w:b/>
        </w:rPr>
        <w:t>Permission Requested</w:t>
      </w:r>
    </w:p>
    <w:p w:rsidRPr="00BD2C4E" w:rsidR="00D66AF7" w:rsidP="00D66AF7" w:rsidRDefault="00D66AF7" w14:paraId="1E6CB5EF" w14:textId="16EB754B">
      <w:pPr>
        <w:pStyle w:val="TSNumberedParagraph1"/>
        <w:numPr>
          <w:ilvl w:val="0"/>
          <w:numId w:val="0"/>
        </w:numPr>
        <w:rPr>
          <w:sz w:val="24"/>
          <w:szCs w:val="28"/>
        </w:rPr>
      </w:pPr>
      <w:r w:rsidRPr="007837AF">
        <w:rPr>
          <w:sz w:val="24"/>
          <w:szCs w:val="28"/>
        </w:rPr>
        <w:t xml:space="preserve">EDF Energy Nuclear Generation Limited (the Applicant) has applied for a </w:t>
      </w:r>
      <w:r>
        <w:rPr>
          <w:sz w:val="24"/>
          <w:szCs w:val="28"/>
        </w:rPr>
        <w:t xml:space="preserve">modification </w:t>
      </w:r>
      <w:r w:rsidR="00DB232E">
        <w:rPr>
          <w:sz w:val="24"/>
          <w:szCs w:val="28"/>
        </w:rPr>
        <w:t xml:space="preserve">(N240) </w:t>
      </w:r>
      <w:r>
        <w:rPr>
          <w:sz w:val="24"/>
          <w:szCs w:val="28"/>
        </w:rPr>
        <w:t xml:space="preserve">to </w:t>
      </w:r>
      <w:r w:rsidRPr="007837AF">
        <w:rPr>
          <w:sz w:val="24"/>
          <w:szCs w:val="28"/>
        </w:rPr>
        <w:t xml:space="preserve">the Mk A2 AGR Transport Flask (Design No. 2834) package design </w:t>
      </w:r>
      <w:r w:rsidR="00BD2C4E">
        <w:rPr>
          <w:sz w:val="24"/>
          <w:szCs w:val="28"/>
        </w:rPr>
        <w:t xml:space="preserve">certificates </w:t>
      </w:r>
      <w:r w:rsidRPr="007837AF">
        <w:rPr>
          <w:sz w:val="24"/>
          <w:szCs w:val="28"/>
        </w:rPr>
        <w:t>for transport by road and rail within the United Kingdom</w:t>
      </w:r>
      <w:r w:rsidR="00BD2C4E">
        <w:rPr>
          <w:sz w:val="24"/>
          <w:szCs w:val="28"/>
        </w:rPr>
        <w:t xml:space="preserve"> </w:t>
      </w:r>
      <w:r w:rsidRPr="00BD2C4E" w:rsidR="00BD2C4E">
        <w:rPr>
          <w:sz w:val="24"/>
          <w:szCs w:val="28"/>
        </w:rPr>
        <w:t xml:space="preserve">for the refurbishment and entry into operational service of 15 </w:t>
      </w:r>
      <w:r w:rsidR="00BD2C4E">
        <w:rPr>
          <w:sz w:val="24"/>
          <w:szCs w:val="28"/>
        </w:rPr>
        <w:t xml:space="preserve">Mk A2 fuel </w:t>
      </w:r>
      <w:r w:rsidRPr="00BD2C4E" w:rsidR="00BD2C4E">
        <w:rPr>
          <w:sz w:val="24"/>
          <w:szCs w:val="28"/>
        </w:rPr>
        <w:t>flasks.</w:t>
      </w:r>
    </w:p>
    <w:p w:rsidRPr="007837AF" w:rsidR="00D66AF7" w:rsidP="00D66AF7" w:rsidRDefault="00D66AF7" w14:paraId="4B8C4BD1" w14:textId="77777777">
      <w:pPr>
        <w:rPr>
          <w:b/>
        </w:rPr>
      </w:pPr>
      <w:r w:rsidRPr="007837AF">
        <w:rPr>
          <w:b/>
        </w:rPr>
        <w:t>Background</w:t>
      </w:r>
    </w:p>
    <w:p w:rsidRPr="007837AF" w:rsidR="00D66AF7" w:rsidP="00D66AF7" w:rsidRDefault="00D66AF7" w14:paraId="60458164" w14:textId="2F526C9A">
      <w:pPr>
        <w:pStyle w:val="TSNumberedParagraph1"/>
        <w:numPr>
          <w:ilvl w:val="0"/>
          <w:numId w:val="0"/>
        </w:numPr>
        <w:rPr>
          <w:sz w:val="24"/>
        </w:rPr>
      </w:pPr>
      <w:r w:rsidRPr="6D4D4268">
        <w:rPr>
          <w:sz w:val="24"/>
        </w:rPr>
        <w:t xml:space="preserve">The A2 flask (variants A-E) is used to carry irradiated Advanced Gas-cooled Reactor (AGR) fuel between the Applicant’s AGR nuclear power stations and the Sellafield </w:t>
      </w:r>
      <w:r w:rsidRPr="6D4D4268" w:rsidR="00CC3D77">
        <w:rPr>
          <w:sz w:val="24"/>
        </w:rPr>
        <w:t xml:space="preserve">Nuclear Licensed </w:t>
      </w:r>
      <w:r w:rsidRPr="6D4D4268">
        <w:rPr>
          <w:sz w:val="24"/>
        </w:rPr>
        <w:t xml:space="preserve">site. The A2 flask is categorised as a </w:t>
      </w:r>
      <w:r w:rsidR="00DB232E">
        <w:rPr>
          <w:sz w:val="24"/>
        </w:rPr>
        <w:t xml:space="preserve">Type </w:t>
      </w:r>
      <w:r w:rsidRPr="6D4D4268">
        <w:rPr>
          <w:sz w:val="24"/>
        </w:rPr>
        <w:t>B(M) package</w:t>
      </w:r>
      <w:r w:rsidR="00DB232E">
        <w:rPr>
          <w:sz w:val="24"/>
        </w:rPr>
        <w:t>.</w:t>
      </w:r>
      <w:r w:rsidRPr="6D4D4268">
        <w:rPr>
          <w:sz w:val="24"/>
        </w:rPr>
        <w:t xml:space="preserve"> 9.</w:t>
      </w:r>
    </w:p>
    <w:p w:rsidR="00473549" w:rsidP="00473549" w:rsidRDefault="006446C0" w14:paraId="3DA12B06" w14:textId="081D18A1">
      <w:r>
        <w:t>The modification</w:t>
      </w:r>
      <w:r w:rsidR="002A4143">
        <w:t xml:space="preserve"> </w:t>
      </w:r>
      <w:r w:rsidR="00B8723F">
        <w:t xml:space="preserve">proposes to introduce </w:t>
      </w:r>
      <w:r w:rsidR="0022699E">
        <w:t>15 A2 flasks</w:t>
      </w:r>
      <w:r w:rsidR="0011663D">
        <w:t xml:space="preserve"> that</w:t>
      </w:r>
      <w:r w:rsidRPr="00902962" w:rsidR="00473549">
        <w:t xml:space="preserve"> have never been in operational service</w:t>
      </w:r>
      <w:r w:rsidR="00473549">
        <w:t xml:space="preserve"> but</w:t>
      </w:r>
      <w:r w:rsidRPr="00902962" w:rsidR="00473549">
        <w:t xml:space="preserve"> </w:t>
      </w:r>
      <w:r w:rsidR="00473549">
        <w:t xml:space="preserve">have been </w:t>
      </w:r>
      <w:r w:rsidRPr="00902962" w:rsidR="00473549">
        <w:t xml:space="preserve">placed </w:t>
      </w:r>
      <w:r w:rsidRPr="00902962" w:rsidR="00DB232E">
        <w:t>in storage</w:t>
      </w:r>
      <w:r w:rsidR="00C81997">
        <w:t xml:space="preserve"> as strategic spares</w:t>
      </w:r>
      <w:r w:rsidRPr="00902962" w:rsidR="00473549">
        <w:t xml:space="preserve"> across the </w:t>
      </w:r>
      <w:r w:rsidRPr="00723F6F" w:rsidR="00473549">
        <w:t>U</w:t>
      </w:r>
      <w:r w:rsidR="00473549">
        <w:t xml:space="preserve">nited </w:t>
      </w:r>
      <w:r w:rsidRPr="00723F6F" w:rsidR="00473549">
        <w:t>K</w:t>
      </w:r>
      <w:r w:rsidR="00473549">
        <w:t>ingdom</w:t>
      </w:r>
      <w:r w:rsidR="001F09BB">
        <w:t xml:space="preserve"> following </w:t>
      </w:r>
      <w:r w:rsidR="00A92B28">
        <w:t>manufacture</w:t>
      </w:r>
      <w:r w:rsidR="001F09BB">
        <w:t xml:space="preserve"> in the 1990s</w:t>
      </w:r>
      <w:r w:rsidRPr="00902962" w:rsidR="00473549">
        <w:t xml:space="preserve">. The objective of the modification is to </w:t>
      </w:r>
      <w:r w:rsidR="00473549">
        <w:t>detail</w:t>
      </w:r>
      <w:r w:rsidRPr="00902962" w:rsidR="00473549">
        <w:t xml:space="preserve"> the </w:t>
      </w:r>
      <w:r w:rsidR="00473549">
        <w:t xml:space="preserve">strategy for </w:t>
      </w:r>
      <w:r w:rsidRPr="00902962" w:rsidR="00473549">
        <w:t xml:space="preserve">refurbishment of these flasks and </w:t>
      </w:r>
      <w:r w:rsidR="00473549">
        <w:t xml:space="preserve">techniques used to </w:t>
      </w:r>
      <w:r w:rsidRPr="00902962" w:rsidR="00473549">
        <w:t xml:space="preserve">return </w:t>
      </w:r>
      <w:r w:rsidR="00473549">
        <w:t xml:space="preserve">them </w:t>
      </w:r>
      <w:r w:rsidRPr="00902962" w:rsidR="00473549">
        <w:t>to design specification</w:t>
      </w:r>
      <w:r w:rsidR="00473549">
        <w:t>,</w:t>
      </w:r>
      <w:r w:rsidRPr="00902962" w:rsidR="00473549">
        <w:t xml:space="preserve"> as per the extant </w:t>
      </w:r>
      <w:r w:rsidR="00DC3F33">
        <w:t>Package Design Safety Report</w:t>
      </w:r>
      <w:r w:rsidRPr="00902962" w:rsidR="00473549">
        <w:t>, allowing them to be brought into service</w:t>
      </w:r>
      <w:r w:rsidR="00473549">
        <w:t>.</w:t>
      </w:r>
    </w:p>
    <w:p w:rsidR="00525F9D" w:rsidP="00473549" w:rsidRDefault="00525F9D" w14:paraId="042B2F23" w14:textId="5F46934E">
      <w:r w:rsidRPr="00525F9D">
        <w:t xml:space="preserve">The Applicant </w:t>
      </w:r>
      <w:r w:rsidR="00194904">
        <w:t>has</w:t>
      </w:r>
      <w:r w:rsidRPr="00525F9D">
        <w:t xml:space="preserve"> </w:t>
      </w:r>
      <w:r w:rsidR="00284E5E">
        <w:t xml:space="preserve">contracted the task of </w:t>
      </w:r>
      <w:r w:rsidRPr="00525F9D">
        <w:t xml:space="preserve">refurbishing the A2 flasks </w:t>
      </w:r>
      <w:r w:rsidR="00194904">
        <w:t xml:space="preserve">to </w:t>
      </w:r>
      <w:r w:rsidRPr="00525F9D">
        <w:t xml:space="preserve">two </w:t>
      </w:r>
      <w:r w:rsidR="00E633AF">
        <w:t>organisations</w:t>
      </w:r>
      <w:r w:rsidRPr="00525F9D" w:rsidR="00284E5E">
        <w:t xml:space="preserve"> </w:t>
      </w:r>
      <w:r w:rsidRPr="00525F9D">
        <w:t>(</w:t>
      </w:r>
      <w:proofErr w:type="spellStart"/>
      <w:r w:rsidRPr="00525F9D">
        <w:t>Altrad</w:t>
      </w:r>
      <w:proofErr w:type="spellEnd"/>
      <w:r w:rsidRPr="00525F9D">
        <w:t xml:space="preserve"> Babcock and Sellafield</w:t>
      </w:r>
      <w:r w:rsidR="00C072E1">
        <w:t xml:space="preserve"> Ltd</w:t>
      </w:r>
      <w:r w:rsidRPr="00525F9D">
        <w:t xml:space="preserve">). </w:t>
      </w:r>
      <w:r w:rsidRPr="00525F9D" w:rsidDel="00D40A24">
        <w:t xml:space="preserve">ONR has undertaken a </w:t>
      </w:r>
      <w:r w:rsidDel="00D40A24" w:rsidR="00DE0115">
        <w:t>recent</w:t>
      </w:r>
      <w:r w:rsidDel="00B1141E" w:rsidR="00DE0115">
        <w:t xml:space="preserve"> </w:t>
      </w:r>
      <w:r w:rsidRPr="00525F9D" w:rsidDel="00D40A24">
        <w:t xml:space="preserve">inspection of both </w:t>
      </w:r>
      <w:r w:rsidR="00A32845">
        <w:t xml:space="preserve">organisations contracted to undertake the flask refurbishment </w:t>
      </w:r>
      <w:r w:rsidDel="00D40A24" w:rsidR="00EF79D8">
        <w:t xml:space="preserve">as part of the </w:t>
      </w:r>
      <w:r w:rsidDel="00D40A24" w:rsidR="00334178">
        <w:rPr>
          <w:lang w:eastAsia="en-GB"/>
        </w:rPr>
        <w:t>renewal of the existing transport and shipment certificates for the GB/2834 package</w:t>
      </w:r>
      <w:r w:rsidDel="00D40A24" w:rsidR="00EF79D8">
        <w:t xml:space="preserve"> in 2022</w:t>
      </w:r>
      <w:r w:rsidRPr="00525F9D" w:rsidDel="00D40A24">
        <w:t>.</w:t>
      </w:r>
    </w:p>
    <w:p w:rsidRPr="007837AF" w:rsidR="00D66AF7" w:rsidP="00D66AF7" w:rsidRDefault="00D66AF7" w14:paraId="3F74FFBF" w14:textId="77777777">
      <w:pPr>
        <w:rPr>
          <w:b/>
        </w:rPr>
      </w:pPr>
      <w:r w:rsidRPr="007837AF">
        <w:rPr>
          <w:b/>
        </w:rPr>
        <w:t>Assessment and inspection work carried out by ONR in consideration of this request</w:t>
      </w:r>
    </w:p>
    <w:p w:rsidR="004809F0" w:rsidP="00D66AF7" w:rsidRDefault="006861BC" w14:paraId="708DA58D" w14:noSpellErr="1" w14:textId="4CB2BFDD">
      <w:pPr>
        <w:pStyle w:val="TSNumberedParagraph1"/>
        <w:numPr>
          <w:numId w:val="0"/>
        </w:numPr>
        <w:rPr>
          <w:sz w:val="24"/>
          <w:szCs w:val="24"/>
        </w:rPr>
      </w:pPr>
      <w:r w:rsidRPr="774A74C5" w:rsidR="006861BC">
        <w:rPr>
          <w:sz w:val="24"/>
          <w:szCs w:val="24"/>
        </w:rPr>
        <w:t>ONR carried out a programme of assessment</w:t>
      </w:r>
      <w:r w:rsidRPr="774A74C5" w:rsidR="00D66AF7">
        <w:rPr>
          <w:sz w:val="24"/>
          <w:szCs w:val="24"/>
        </w:rPr>
        <w:t xml:space="preserve"> </w:t>
      </w:r>
      <w:r w:rsidRPr="774A74C5" w:rsidR="00BC7190">
        <w:rPr>
          <w:sz w:val="24"/>
          <w:szCs w:val="24"/>
        </w:rPr>
        <w:t>of t</w:t>
      </w:r>
      <w:r w:rsidRPr="774A74C5" w:rsidR="00D66AF7">
        <w:rPr>
          <w:sz w:val="24"/>
          <w:szCs w:val="24"/>
        </w:rPr>
        <w:t xml:space="preserve">he Applicant’s </w:t>
      </w:r>
      <w:r w:rsidRPr="774A74C5" w:rsidR="00E66F07">
        <w:rPr>
          <w:sz w:val="24"/>
          <w:szCs w:val="24"/>
        </w:rPr>
        <w:t>claims, arguments, supporting documentation and evidence</w:t>
      </w:r>
      <w:r w:rsidRPr="774A74C5" w:rsidR="00E66F07">
        <w:rPr>
          <w:sz w:val="24"/>
          <w:szCs w:val="24"/>
        </w:rPr>
        <w:t xml:space="preserve"> </w:t>
      </w:r>
      <w:r w:rsidRPr="774A74C5" w:rsidR="00E66F07">
        <w:rPr>
          <w:sz w:val="24"/>
          <w:szCs w:val="24"/>
        </w:rPr>
        <w:t>supporting</w:t>
      </w:r>
      <w:r w:rsidRPr="774A74C5" w:rsidR="00D66AF7">
        <w:rPr>
          <w:sz w:val="24"/>
          <w:szCs w:val="24"/>
        </w:rPr>
        <w:t xml:space="preserve"> modification number N</w:t>
      </w:r>
      <w:r w:rsidRPr="774A74C5" w:rsidR="00473549">
        <w:rPr>
          <w:sz w:val="24"/>
          <w:szCs w:val="24"/>
        </w:rPr>
        <w:t>240</w:t>
      </w:r>
      <w:r w:rsidRPr="774A74C5" w:rsidR="00D66AF7">
        <w:rPr>
          <w:sz w:val="24"/>
          <w:szCs w:val="24"/>
        </w:rPr>
        <w:t xml:space="preserve">, to determine whether the proposed </w:t>
      </w:r>
      <w:r w:rsidRPr="774A74C5" w:rsidR="00DB232E">
        <w:rPr>
          <w:sz w:val="24"/>
          <w:szCs w:val="24"/>
        </w:rPr>
        <w:t>strategy</w:t>
      </w:r>
      <w:r w:rsidRPr="774A74C5" w:rsidR="00DB232E">
        <w:rPr>
          <w:sz w:val="24"/>
          <w:szCs w:val="24"/>
        </w:rPr>
        <w:t xml:space="preserve"> </w:t>
      </w:r>
      <w:r w:rsidRPr="774A74C5" w:rsidR="00D66AF7">
        <w:rPr>
          <w:sz w:val="24"/>
          <w:szCs w:val="24"/>
        </w:rPr>
        <w:t>compl</w:t>
      </w:r>
      <w:r w:rsidRPr="774A74C5" w:rsidR="00DB232E">
        <w:rPr>
          <w:sz w:val="24"/>
          <w:szCs w:val="24"/>
        </w:rPr>
        <w:t>ies</w:t>
      </w:r>
      <w:r w:rsidRPr="774A74C5" w:rsidR="00D66AF7">
        <w:rPr>
          <w:sz w:val="24"/>
          <w:szCs w:val="24"/>
        </w:rPr>
        <w:t xml:space="preserve"> with relevant transport legislation, and whether existing safety claims remain valid.</w:t>
      </w:r>
    </w:p>
    <w:p w:rsidR="007B2240" w:rsidP="00D66AF7" w:rsidRDefault="005E5BF5" w14:paraId="6EA1525E" w14:textId="44E37096">
      <w:pPr>
        <w:pStyle w:val="TSNumberedParagraph1"/>
        <w:numPr>
          <w:ilvl w:val="0"/>
          <w:numId w:val="0"/>
        </w:numPr>
        <w:rPr>
          <w:sz w:val="24"/>
          <w:szCs w:val="28"/>
        </w:rPr>
      </w:pPr>
      <w:r w:rsidRPr="007837AF">
        <w:rPr>
          <w:sz w:val="24"/>
          <w:szCs w:val="28"/>
        </w:rPr>
        <w:t xml:space="preserve">No significant safety matters of concern were identified from ONR’s assessment of </w:t>
      </w:r>
      <w:r w:rsidR="000430A3">
        <w:rPr>
          <w:sz w:val="24"/>
          <w:szCs w:val="28"/>
        </w:rPr>
        <w:t>the</w:t>
      </w:r>
      <w:r w:rsidR="00586159">
        <w:rPr>
          <w:sz w:val="24"/>
          <w:szCs w:val="28"/>
        </w:rPr>
        <w:t xml:space="preserve"> proposed</w:t>
      </w:r>
      <w:r w:rsidRPr="007837AF">
        <w:rPr>
          <w:sz w:val="24"/>
          <w:szCs w:val="28"/>
        </w:rPr>
        <w:t xml:space="preserve"> modification</w:t>
      </w:r>
      <w:r>
        <w:rPr>
          <w:sz w:val="24"/>
          <w:szCs w:val="28"/>
        </w:rPr>
        <w:t xml:space="preserve">. </w:t>
      </w:r>
    </w:p>
    <w:p w:rsidRPr="00B25CDD" w:rsidR="00D66AF7" w:rsidP="00D66AF7" w:rsidRDefault="005E5BF5" w14:paraId="13336627" w14:textId="457C049F">
      <w:pPr>
        <w:pStyle w:val="TSNumberedParagraph1"/>
        <w:numPr>
          <w:ilvl w:val="0"/>
          <w:numId w:val="0"/>
        </w:numPr>
        <w:rPr>
          <w:sz w:val="24"/>
        </w:rPr>
      </w:pPr>
      <w:r>
        <w:rPr>
          <w:sz w:val="24"/>
          <w:szCs w:val="28"/>
        </w:rPr>
        <w:t xml:space="preserve">The </w:t>
      </w:r>
      <w:r w:rsidR="007B2240">
        <w:rPr>
          <w:sz w:val="24"/>
          <w:szCs w:val="28"/>
        </w:rPr>
        <w:t>ONR</w:t>
      </w:r>
      <w:r w:rsidR="000F295C">
        <w:rPr>
          <w:sz w:val="24"/>
          <w:szCs w:val="28"/>
        </w:rPr>
        <w:t xml:space="preserve"> shielding assessment supported approval of the propose</w:t>
      </w:r>
      <w:r w:rsidR="00B56276">
        <w:rPr>
          <w:sz w:val="24"/>
          <w:szCs w:val="28"/>
        </w:rPr>
        <w:t>d</w:t>
      </w:r>
      <w:r w:rsidR="000F295C">
        <w:rPr>
          <w:sz w:val="24"/>
          <w:szCs w:val="28"/>
        </w:rPr>
        <w:t xml:space="preserve"> </w:t>
      </w:r>
      <w:r w:rsidR="0044639A">
        <w:rPr>
          <w:sz w:val="24"/>
          <w:szCs w:val="28"/>
        </w:rPr>
        <w:t>modification.</w:t>
      </w:r>
      <w:r>
        <w:rPr>
          <w:sz w:val="24"/>
          <w:szCs w:val="28"/>
        </w:rPr>
        <w:t xml:space="preserve">  </w:t>
      </w:r>
    </w:p>
    <w:p w:rsidRPr="007837AF" w:rsidR="00D66AF7" w:rsidP="00D66AF7" w:rsidRDefault="00D66AF7" w14:paraId="35E2AA34" w14:textId="77777777">
      <w:pPr>
        <w:rPr>
          <w:b/>
        </w:rPr>
      </w:pPr>
      <w:r w:rsidRPr="007837AF">
        <w:rPr>
          <w:b/>
        </w:rPr>
        <w:t>Matters arising from ONR's work</w:t>
      </w:r>
    </w:p>
    <w:p w:rsidR="002B4BFA" w:rsidP="00D66AF7" w:rsidRDefault="00D66AF7" w14:paraId="532AA47A" w14:textId="67E1F356">
      <w:pPr>
        <w:pStyle w:val="TSNumberedParagraph1"/>
        <w:numPr>
          <w:ilvl w:val="0"/>
          <w:numId w:val="0"/>
        </w:numPr>
        <w:rPr>
          <w:sz w:val="24"/>
          <w:szCs w:val="28"/>
        </w:rPr>
      </w:pPr>
      <w:r w:rsidRPr="007837AF">
        <w:rPr>
          <w:sz w:val="24"/>
          <w:szCs w:val="28"/>
        </w:rPr>
        <w:t xml:space="preserve">The </w:t>
      </w:r>
      <w:r w:rsidR="00A84FF5">
        <w:rPr>
          <w:sz w:val="24"/>
          <w:szCs w:val="28"/>
        </w:rPr>
        <w:t xml:space="preserve">ONR </w:t>
      </w:r>
      <w:r w:rsidR="006B2917">
        <w:rPr>
          <w:sz w:val="24"/>
          <w:szCs w:val="28"/>
        </w:rPr>
        <w:t xml:space="preserve">engineering </w:t>
      </w:r>
      <w:r w:rsidRPr="007837AF">
        <w:rPr>
          <w:sz w:val="24"/>
          <w:szCs w:val="28"/>
        </w:rPr>
        <w:t xml:space="preserve">assessment </w:t>
      </w:r>
      <w:r w:rsidR="00592209">
        <w:rPr>
          <w:sz w:val="24"/>
          <w:szCs w:val="28"/>
        </w:rPr>
        <w:t>found</w:t>
      </w:r>
      <w:r w:rsidRPr="007837AF" w:rsidR="00F928E1">
        <w:rPr>
          <w:sz w:val="24"/>
          <w:szCs w:val="28"/>
        </w:rPr>
        <w:t xml:space="preserve"> </w:t>
      </w:r>
      <w:r w:rsidR="000907AE">
        <w:rPr>
          <w:sz w:val="24"/>
          <w:szCs w:val="28"/>
        </w:rPr>
        <w:t xml:space="preserve">that </w:t>
      </w:r>
      <w:r w:rsidR="00D539E4">
        <w:rPr>
          <w:sz w:val="24"/>
          <w:szCs w:val="28"/>
        </w:rPr>
        <w:t xml:space="preserve">shortfalls </w:t>
      </w:r>
      <w:r w:rsidR="003F4EA0">
        <w:rPr>
          <w:sz w:val="24"/>
          <w:szCs w:val="28"/>
        </w:rPr>
        <w:t xml:space="preserve">identified during the </w:t>
      </w:r>
      <w:r w:rsidRPr="00521792" w:rsidR="00334178">
        <w:rPr>
          <w:sz w:val="24"/>
          <w:szCs w:val="28"/>
        </w:rPr>
        <w:t>renewal of the existing transport and shipment certificates for the GB/2834 package</w:t>
      </w:r>
      <w:r w:rsidR="00930F3D">
        <w:rPr>
          <w:sz w:val="24"/>
          <w:szCs w:val="28"/>
        </w:rPr>
        <w:t xml:space="preserve">, specifically </w:t>
      </w:r>
      <w:r w:rsidR="00ED78E1">
        <w:rPr>
          <w:sz w:val="24"/>
          <w:szCs w:val="28"/>
        </w:rPr>
        <w:t xml:space="preserve">relating to </w:t>
      </w:r>
      <w:proofErr w:type="spellStart"/>
      <w:r w:rsidR="000907AE">
        <w:rPr>
          <w:sz w:val="24"/>
          <w:szCs w:val="28"/>
        </w:rPr>
        <w:t>Altrad</w:t>
      </w:r>
      <w:proofErr w:type="spellEnd"/>
      <w:r w:rsidR="000907AE">
        <w:rPr>
          <w:sz w:val="24"/>
          <w:szCs w:val="28"/>
        </w:rPr>
        <w:t xml:space="preserve"> Babcock’s ability to identify and record defects</w:t>
      </w:r>
      <w:r w:rsidRPr="000907AE" w:rsidR="000907AE">
        <w:rPr>
          <w:sz w:val="24"/>
          <w:szCs w:val="28"/>
        </w:rPr>
        <w:t xml:space="preserve">, and </w:t>
      </w:r>
      <w:r w:rsidR="00F31FA7">
        <w:rPr>
          <w:sz w:val="24"/>
          <w:szCs w:val="28"/>
        </w:rPr>
        <w:t xml:space="preserve">its </w:t>
      </w:r>
      <w:r w:rsidRPr="000907AE" w:rsidR="000907AE">
        <w:rPr>
          <w:sz w:val="24"/>
          <w:szCs w:val="28"/>
        </w:rPr>
        <w:t>ability to paint the flask to the requirements of the safety case documentation</w:t>
      </w:r>
      <w:r w:rsidR="000907AE">
        <w:rPr>
          <w:sz w:val="24"/>
          <w:szCs w:val="28"/>
        </w:rPr>
        <w:t xml:space="preserve"> had not been resolved at the time of </w:t>
      </w:r>
      <w:r w:rsidR="00F832F3">
        <w:rPr>
          <w:sz w:val="24"/>
          <w:szCs w:val="28"/>
        </w:rPr>
        <w:t xml:space="preserve">ONR’s </w:t>
      </w:r>
      <w:r w:rsidR="000907AE">
        <w:rPr>
          <w:sz w:val="24"/>
          <w:szCs w:val="28"/>
        </w:rPr>
        <w:t>assessment</w:t>
      </w:r>
      <w:r w:rsidRPr="000907AE" w:rsidR="000907AE">
        <w:rPr>
          <w:sz w:val="24"/>
          <w:szCs w:val="28"/>
        </w:rPr>
        <w:t>.</w:t>
      </w:r>
    </w:p>
    <w:p w:rsidRPr="007837AF" w:rsidR="00D66AF7" w:rsidP="00D66AF7" w:rsidRDefault="00EB2942" w14:paraId="7E126A42" w14:textId="77375DE8">
      <w:pPr>
        <w:pStyle w:val="TSNumberedParagraph1"/>
        <w:numPr>
          <w:ilvl w:val="0"/>
          <w:numId w:val="0"/>
        </w:numPr>
        <w:rPr>
          <w:sz w:val="24"/>
          <w:szCs w:val="28"/>
        </w:rPr>
      </w:pPr>
      <w:r>
        <w:rPr>
          <w:sz w:val="24"/>
          <w:szCs w:val="28"/>
        </w:rPr>
        <w:t xml:space="preserve">Defects in critical flask components </w:t>
      </w:r>
      <w:r w:rsidR="006D6911">
        <w:rPr>
          <w:sz w:val="24"/>
          <w:szCs w:val="28"/>
        </w:rPr>
        <w:t xml:space="preserve">or engineered tolerances have the potential </w:t>
      </w:r>
      <w:r>
        <w:rPr>
          <w:sz w:val="24"/>
          <w:szCs w:val="28"/>
        </w:rPr>
        <w:t>result in safety consequences</w:t>
      </w:r>
      <w:r w:rsidR="009400AC">
        <w:rPr>
          <w:sz w:val="24"/>
          <w:szCs w:val="28"/>
        </w:rPr>
        <w:t xml:space="preserve"> or incorrectly categorised modifications</w:t>
      </w:r>
      <w:r w:rsidR="006D6911">
        <w:rPr>
          <w:sz w:val="24"/>
          <w:szCs w:val="28"/>
        </w:rPr>
        <w:t xml:space="preserve">, and therefore it is important to gain regulatory confidence </w:t>
      </w:r>
      <w:r w:rsidR="00ED43A8">
        <w:rPr>
          <w:sz w:val="24"/>
          <w:szCs w:val="28"/>
        </w:rPr>
        <w:t xml:space="preserve">that these shortfalls have been resolved prior to introduction </w:t>
      </w:r>
      <w:r w:rsidR="00ED43A8">
        <w:rPr>
          <w:sz w:val="24"/>
          <w:szCs w:val="28"/>
        </w:rPr>
        <w:lastRenderedPageBreak/>
        <w:t>of the flasks into operational service.</w:t>
      </w:r>
      <w:r>
        <w:rPr>
          <w:sz w:val="24"/>
          <w:szCs w:val="28"/>
        </w:rPr>
        <w:t xml:space="preserve"> </w:t>
      </w:r>
      <w:r w:rsidRPr="007837AF" w:rsidR="00D66AF7">
        <w:rPr>
          <w:sz w:val="24"/>
          <w:szCs w:val="28"/>
        </w:rPr>
        <w:t xml:space="preserve">Therefore, </w:t>
      </w:r>
      <w:r w:rsidR="0050091A">
        <w:rPr>
          <w:sz w:val="24"/>
          <w:szCs w:val="28"/>
        </w:rPr>
        <w:t xml:space="preserve">the </w:t>
      </w:r>
      <w:r w:rsidRPr="007837AF" w:rsidR="00D66AF7">
        <w:rPr>
          <w:sz w:val="24"/>
          <w:szCs w:val="28"/>
        </w:rPr>
        <w:t xml:space="preserve">ONR </w:t>
      </w:r>
      <w:r w:rsidR="0051487F">
        <w:rPr>
          <w:sz w:val="24"/>
          <w:szCs w:val="28"/>
        </w:rPr>
        <w:t xml:space="preserve">engineering assessment </w:t>
      </w:r>
      <w:r w:rsidRPr="007837AF" w:rsidR="00D66AF7">
        <w:rPr>
          <w:sz w:val="24"/>
          <w:szCs w:val="28"/>
        </w:rPr>
        <w:t xml:space="preserve">does not support the </w:t>
      </w:r>
      <w:r w:rsidR="00F31FA7">
        <w:rPr>
          <w:sz w:val="24"/>
          <w:szCs w:val="28"/>
        </w:rPr>
        <w:t>release of the</w:t>
      </w:r>
      <w:r w:rsidR="00F728C1">
        <w:rPr>
          <w:sz w:val="24"/>
          <w:szCs w:val="28"/>
        </w:rPr>
        <w:t xml:space="preserve"> flasks being refurbished by</w:t>
      </w:r>
      <w:r w:rsidR="00F31FA7">
        <w:rPr>
          <w:sz w:val="24"/>
          <w:szCs w:val="28"/>
        </w:rPr>
        <w:t xml:space="preserve"> </w:t>
      </w:r>
      <w:proofErr w:type="spellStart"/>
      <w:r w:rsidR="00F31FA7">
        <w:rPr>
          <w:sz w:val="24"/>
          <w:szCs w:val="28"/>
        </w:rPr>
        <w:t>Altrad</w:t>
      </w:r>
      <w:proofErr w:type="spellEnd"/>
      <w:r w:rsidR="00F31FA7">
        <w:rPr>
          <w:sz w:val="24"/>
          <w:szCs w:val="28"/>
        </w:rPr>
        <w:t xml:space="preserve"> Babcock into operational service</w:t>
      </w:r>
      <w:r w:rsidRPr="007837AF" w:rsidR="00D66AF7">
        <w:rPr>
          <w:sz w:val="24"/>
          <w:szCs w:val="28"/>
        </w:rPr>
        <w:t xml:space="preserve">. </w:t>
      </w:r>
      <w:r w:rsidR="00525F9D">
        <w:rPr>
          <w:sz w:val="24"/>
          <w:szCs w:val="28"/>
        </w:rPr>
        <w:t xml:space="preserve">An </w:t>
      </w:r>
      <w:r w:rsidR="006D4B10">
        <w:rPr>
          <w:sz w:val="24"/>
          <w:szCs w:val="28"/>
        </w:rPr>
        <w:t xml:space="preserve">ONR </w:t>
      </w:r>
      <w:r w:rsidR="00525F9D">
        <w:rPr>
          <w:sz w:val="24"/>
          <w:szCs w:val="28"/>
        </w:rPr>
        <w:t>Inspection is planned to ident</w:t>
      </w:r>
      <w:r w:rsidR="006D4B10">
        <w:rPr>
          <w:sz w:val="24"/>
          <w:szCs w:val="28"/>
        </w:rPr>
        <w:t>ify whether these shortfalls have been resolved</w:t>
      </w:r>
      <w:r w:rsidRPr="007837AF" w:rsidR="00D66AF7">
        <w:rPr>
          <w:sz w:val="24"/>
          <w:szCs w:val="28"/>
        </w:rPr>
        <w:t>.</w:t>
      </w:r>
    </w:p>
    <w:p w:rsidRPr="007837AF" w:rsidR="00D66AF7" w:rsidP="00D66AF7" w:rsidRDefault="00D66AF7" w14:paraId="238360A3" w14:textId="77777777">
      <w:pPr>
        <w:rPr>
          <w:b/>
        </w:rPr>
      </w:pPr>
      <w:r w:rsidRPr="007837AF">
        <w:rPr>
          <w:b/>
        </w:rPr>
        <w:t>Conclusions</w:t>
      </w:r>
    </w:p>
    <w:p w:rsidR="005A5665" w:rsidP="00521792" w:rsidRDefault="005A5665" w14:paraId="56A93A4C" w14:textId="6B93AF2E">
      <w:pPr>
        <w:pStyle w:val="NumList1"/>
        <w:numPr>
          <w:ilvl w:val="0"/>
          <w:numId w:val="0"/>
        </w:numPr>
        <w:rPr>
          <w:lang w:eastAsia="en-GB"/>
        </w:rPr>
      </w:pPr>
      <w:r>
        <w:t>I</w:t>
      </w:r>
      <w:r>
        <w:rPr>
          <w:lang w:eastAsia="en-GB"/>
        </w:rPr>
        <w:t xml:space="preserve"> conclude that the proposed strategy for refurbishment of the flasks by Sellafield Ltd </w:t>
      </w:r>
      <w:r w:rsidR="00244CC6">
        <w:rPr>
          <w:lang w:eastAsia="en-GB"/>
        </w:rPr>
        <w:t>is</w:t>
      </w:r>
      <w:r>
        <w:rPr>
          <w:lang w:eastAsia="en-GB"/>
        </w:rPr>
        <w:t xml:space="preserve"> sufficient to ensure compliance with the current package design and shipment certificates.</w:t>
      </w:r>
    </w:p>
    <w:p w:rsidRPr="007837AF" w:rsidR="005A5665" w:rsidP="005A5665" w:rsidRDefault="005C458A" w14:paraId="0599E4A4" w14:textId="1609B6FF">
      <w:pPr>
        <w:pStyle w:val="TSNumberedParagraph1"/>
        <w:numPr>
          <w:ilvl w:val="0"/>
          <w:numId w:val="0"/>
        </w:numPr>
        <w:rPr>
          <w:sz w:val="24"/>
          <w:szCs w:val="28"/>
        </w:rPr>
      </w:pPr>
      <w:r>
        <w:rPr>
          <w:rFonts w:asciiTheme="minorHAnsi" w:hAnsiTheme="minorHAnsi" w:eastAsiaTheme="minorHAnsi" w:cstheme="minorBidi"/>
          <w:noProof/>
          <w:sz w:val="24"/>
          <w:szCs w:val="22"/>
          <w:lang w:eastAsia="en-GB"/>
        </w:rPr>
        <w:t>A</w:t>
      </w:r>
      <w:r w:rsidRPr="00521792" w:rsidR="005A5665">
        <w:rPr>
          <w:rFonts w:asciiTheme="minorHAnsi" w:hAnsiTheme="minorHAnsi" w:eastAsiaTheme="minorHAnsi" w:cstheme="minorBidi"/>
          <w:noProof/>
          <w:sz w:val="24"/>
          <w:szCs w:val="22"/>
          <w:lang w:eastAsia="en-GB"/>
        </w:rPr>
        <w:t xml:space="preserve">t present, the Applicant has been unable to demonstrate that it is able to meet the expectations of its management system, or the requirements of the existing safety case, in relation to the flasks being refurbished </w:t>
      </w:r>
      <w:r w:rsidR="00414A99">
        <w:rPr>
          <w:rFonts w:asciiTheme="minorHAnsi" w:hAnsiTheme="minorHAnsi" w:eastAsiaTheme="minorHAnsi" w:cstheme="minorBidi"/>
          <w:noProof/>
          <w:sz w:val="24"/>
          <w:szCs w:val="22"/>
          <w:lang w:eastAsia="en-GB"/>
        </w:rPr>
        <w:t>by</w:t>
      </w:r>
      <w:r w:rsidRPr="00521792" w:rsidR="00414A99">
        <w:rPr>
          <w:rFonts w:asciiTheme="minorHAnsi" w:hAnsiTheme="minorHAnsi" w:eastAsiaTheme="minorHAnsi" w:cstheme="minorBidi"/>
          <w:noProof/>
          <w:sz w:val="24"/>
          <w:szCs w:val="22"/>
          <w:lang w:eastAsia="en-GB"/>
        </w:rPr>
        <w:t xml:space="preserve"> </w:t>
      </w:r>
      <w:r w:rsidRPr="00521792" w:rsidR="005A5665">
        <w:rPr>
          <w:rFonts w:asciiTheme="minorHAnsi" w:hAnsiTheme="minorHAnsi" w:eastAsiaTheme="minorHAnsi" w:cstheme="minorBidi"/>
          <w:noProof/>
          <w:sz w:val="24"/>
          <w:szCs w:val="22"/>
          <w:lang w:eastAsia="en-GB"/>
        </w:rPr>
        <w:t xml:space="preserve">Altrad Babcock. Therefore, I </w:t>
      </w:r>
      <w:r w:rsidR="00682274">
        <w:rPr>
          <w:rFonts w:asciiTheme="minorHAnsi" w:hAnsiTheme="minorHAnsi" w:eastAsiaTheme="minorHAnsi" w:cstheme="minorBidi"/>
          <w:noProof/>
          <w:sz w:val="24"/>
          <w:szCs w:val="22"/>
          <w:lang w:eastAsia="en-GB"/>
        </w:rPr>
        <w:t>conclude that a</w:t>
      </w:r>
      <w:r w:rsidRPr="00521792" w:rsidR="00682274">
        <w:rPr>
          <w:rFonts w:asciiTheme="minorHAnsi" w:hAnsiTheme="minorHAnsi" w:eastAsiaTheme="minorHAnsi" w:cstheme="minorBidi"/>
          <w:noProof/>
          <w:sz w:val="24"/>
          <w:szCs w:val="22"/>
          <w:lang w:eastAsia="en-GB"/>
        </w:rPr>
        <w:t xml:space="preserve"> </w:t>
      </w:r>
      <w:r w:rsidRPr="00521792" w:rsidR="005A5665">
        <w:rPr>
          <w:rFonts w:asciiTheme="minorHAnsi" w:hAnsiTheme="minorHAnsi" w:eastAsiaTheme="minorHAnsi" w:cstheme="minorBidi"/>
          <w:noProof/>
          <w:sz w:val="24"/>
          <w:szCs w:val="22"/>
          <w:lang w:eastAsia="en-GB"/>
        </w:rPr>
        <w:t xml:space="preserve">further inspection of Altrad Babcock is required to ensure the Applicant is compliant with the current package design and </w:t>
      </w:r>
      <w:r w:rsidR="009D2ECD">
        <w:rPr>
          <w:rFonts w:asciiTheme="minorHAnsi" w:hAnsiTheme="minorHAnsi" w:eastAsiaTheme="minorHAnsi" w:cstheme="minorBidi"/>
          <w:noProof/>
          <w:sz w:val="24"/>
          <w:szCs w:val="22"/>
          <w:lang w:eastAsia="en-GB"/>
        </w:rPr>
        <w:t xml:space="preserve">shipment </w:t>
      </w:r>
      <w:r w:rsidR="00EF367F">
        <w:rPr>
          <w:rFonts w:asciiTheme="minorHAnsi" w:hAnsiTheme="minorHAnsi" w:eastAsiaTheme="minorHAnsi" w:cstheme="minorBidi"/>
          <w:noProof/>
          <w:sz w:val="24"/>
          <w:szCs w:val="22"/>
          <w:lang w:eastAsia="en-GB"/>
        </w:rPr>
        <w:t>certificates</w:t>
      </w:r>
      <w:r w:rsidRPr="00521792" w:rsidR="005A5665">
        <w:rPr>
          <w:rFonts w:asciiTheme="minorHAnsi" w:hAnsiTheme="minorHAnsi" w:eastAsiaTheme="minorHAnsi" w:cstheme="minorBidi"/>
          <w:noProof/>
          <w:sz w:val="24"/>
          <w:szCs w:val="22"/>
          <w:lang w:eastAsia="en-GB"/>
        </w:rPr>
        <w:t>.</w:t>
      </w:r>
    </w:p>
    <w:p w:rsidRPr="007837AF" w:rsidR="00D66AF7" w:rsidP="00D66AF7" w:rsidRDefault="00D66AF7" w14:paraId="7C6A00F3" w14:textId="77777777">
      <w:pPr>
        <w:rPr>
          <w:b/>
        </w:rPr>
      </w:pPr>
      <w:r w:rsidRPr="007837AF">
        <w:rPr>
          <w:b/>
        </w:rPr>
        <w:t>Recommendation</w:t>
      </w:r>
    </w:p>
    <w:p w:rsidR="00D66AF7" w:rsidP="00D66AF7" w:rsidRDefault="00D66AF7" w14:paraId="09B36564" w14:noSpellErr="1" w14:textId="7F3F4456">
      <w:pPr/>
      <w:r w:rsidR="00D66AF7">
        <w:rPr/>
        <w:t>I</w:t>
      </w:r>
      <w:r w:rsidR="00D66AF7">
        <w:rPr/>
        <w:t xml:space="preserve">t is recommended that </w:t>
      </w:r>
      <w:r w:rsidR="00B83CF0">
        <w:rPr/>
        <w:t xml:space="preserve">the </w:t>
      </w:r>
      <w:r w:rsidR="00D66AF7">
        <w:rPr/>
        <w:t xml:space="preserve">GB/2834 package design </w:t>
      </w:r>
      <w:r w:rsidR="006D4B10">
        <w:rPr/>
        <w:t xml:space="preserve">modification sheet </w:t>
      </w:r>
      <w:r w:rsidR="00F128BA">
        <w:rPr/>
        <w:t xml:space="preserve">for modification N240 </w:t>
      </w:r>
      <w:r w:rsidR="006D4B10">
        <w:rPr/>
        <w:t>is endorsed</w:t>
      </w:r>
      <w:r w:rsidR="002873F0">
        <w:rPr/>
        <w:t xml:space="preserve">, with the </w:t>
      </w:r>
      <w:r w:rsidR="002873F0">
        <w:rPr/>
        <w:t>caveat</w:t>
      </w:r>
      <w:r w:rsidR="002873F0">
        <w:rPr/>
        <w:t xml:space="preserve"> that this endorsement is </w:t>
      </w:r>
      <w:r w:rsidR="00D66AF7">
        <w:rPr/>
        <w:t xml:space="preserve">for </w:t>
      </w:r>
      <w:r w:rsidR="006D4B10">
        <w:rPr/>
        <w:t>the flasks</w:t>
      </w:r>
      <w:r w:rsidRPr="774A74C5" w:rsidR="00C85984">
        <w:rPr>
          <w:lang w:eastAsia="en-GB"/>
        </w:rPr>
        <w:t xml:space="preserve"> </w:t>
      </w:r>
      <w:r w:rsidRPr="774A74C5" w:rsidR="00C85984">
        <w:rPr>
          <w:lang w:eastAsia="en-GB"/>
        </w:rPr>
        <w:t>being refurbished</w:t>
      </w:r>
      <w:r w:rsidRPr="774A74C5" w:rsidR="00C85984">
        <w:rPr>
          <w:rFonts w:cs="" w:cstheme="minorBidi"/>
          <w:lang w:eastAsia="en-GB"/>
        </w:rPr>
        <w:t xml:space="preserve"> </w:t>
      </w:r>
      <w:r w:rsidRPr="774A74C5" w:rsidR="00C85984">
        <w:rPr>
          <w:lang w:eastAsia="en-GB"/>
        </w:rPr>
        <w:t xml:space="preserve">by </w:t>
      </w:r>
      <w:r w:rsidRPr="774A74C5" w:rsidR="00C85984">
        <w:rPr>
          <w:rFonts w:cs="" w:cstheme="minorBidi"/>
          <w:lang w:eastAsia="en-GB"/>
        </w:rPr>
        <w:t xml:space="preserve">Sellafield </w:t>
      </w:r>
      <w:r w:rsidRPr="774A74C5" w:rsidR="00C85984">
        <w:rPr>
          <w:lang w:eastAsia="en-GB"/>
        </w:rPr>
        <w:t xml:space="preserve">Ltd </w:t>
      </w:r>
      <w:r w:rsidRPr="774A74C5" w:rsidR="00C85984">
        <w:rPr>
          <w:rFonts w:cs="" w:cstheme="minorBidi"/>
          <w:lang w:eastAsia="en-GB"/>
        </w:rPr>
        <w:t>only</w:t>
      </w:r>
      <w:r w:rsidR="006D4B10">
        <w:rPr/>
        <w:t xml:space="preserve"> (</w:t>
      </w:r>
      <w:r w:rsidR="002873F0">
        <w:rPr/>
        <w:t xml:space="preserve">Flask numbers </w:t>
      </w:r>
      <w:r w:rsidR="0050072C">
        <w:rPr/>
        <w:t>E123, E128, E130, E13</w:t>
      </w:r>
      <w:r w:rsidR="34349838">
        <w:rPr/>
        <w:t>4</w:t>
      </w:r>
      <w:r w:rsidR="0050072C">
        <w:rPr/>
        <w:t>)</w:t>
      </w:r>
      <w:r w:rsidR="00D66AF7">
        <w:rPr/>
        <w:t xml:space="preserve">. </w:t>
      </w:r>
    </w:p>
    <w:p w:rsidRPr="00C657F0" w:rsidR="003A17C4" w:rsidP="00521792" w:rsidRDefault="003A17C4" w14:paraId="44D5EDDA" w14:textId="522CF757">
      <w:pPr>
        <w:pStyle w:val="NumList1"/>
        <w:numPr>
          <w:numId w:val="0"/>
        </w:numPr>
        <w:rPr>
          <w:lang w:eastAsia="en-GB"/>
        </w:rPr>
      </w:pPr>
      <w:r w:rsidRPr="774A74C5" w:rsidR="003A17C4">
        <w:rPr>
          <w:lang w:eastAsia="en-GB"/>
        </w:rPr>
        <w:t>Altrad</w:t>
      </w:r>
      <w:r w:rsidRPr="774A74C5" w:rsidR="003A17C4">
        <w:rPr>
          <w:lang w:eastAsia="en-GB"/>
        </w:rPr>
        <w:t xml:space="preserve"> Babcock will be subject to further ONR inspection in May/June 2023, and dependent upon the satisfactory outcome of this inspection, the Applicant can apply for release of the remaining flasks via submission of </w:t>
      </w:r>
      <w:r w:rsidRPr="774A74C5" w:rsidR="007A6D7F">
        <w:rPr>
          <w:lang w:eastAsia="en-GB"/>
        </w:rPr>
        <w:t xml:space="preserve">an </w:t>
      </w:r>
      <w:r w:rsidRPr="774A74C5" w:rsidR="2A572AD0">
        <w:rPr>
          <w:lang w:eastAsia="en-GB"/>
        </w:rPr>
        <w:t>appropriately</w:t>
      </w:r>
      <w:r w:rsidRPr="774A74C5" w:rsidR="003A17C4">
        <w:rPr>
          <w:lang w:eastAsia="en-GB"/>
        </w:rPr>
        <w:t xml:space="preserve"> categorised modification.</w:t>
      </w:r>
    </w:p>
    <w:p w:rsidRPr="0050072C" w:rsidR="003A17C4" w:rsidP="00D66AF7" w:rsidRDefault="003A17C4" w14:paraId="77B67A21" w14:textId="77777777">
      <w:pPr>
        <w:rPr>
          <w:szCs w:val="28"/>
        </w:rPr>
      </w:pPr>
    </w:p>
    <w:p w:rsidRPr="00681777" w:rsidR="00681777" w:rsidP="00681777" w:rsidRDefault="00681777" w14:paraId="353113EE" w14:textId="6D3A3DFC">
      <w:pPr>
        <w:sectPr w:rsidRPr="00681777" w:rsidR="00681777" w:rsidSect="00B82646">
          <w:headerReference w:type="even" r:id="rId22"/>
          <w:headerReference w:type="default" r:id="rId23"/>
          <w:footerReference w:type="even" r:id="rId24"/>
          <w:footerReference w:type="default" r:id="rId25"/>
          <w:pgSz w:w="11906" w:h="16838" w:orient="portrait" w:code="9"/>
          <w:pgMar w:top="1440" w:right="1080" w:bottom="1440" w:left="1080" w:header="397" w:footer="397" w:gutter="0"/>
          <w:cols w:space="312"/>
          <w:docGrid w:linePitch="360"/>
        </w:sectPr>
      </w:pPr>
    </w:p>
    <w:p w:rsidRPr="00495CAF" w:rsidR="00495CAF" w:rsidP="00495CAF" w:rsidRDefault="00495CAF" w14:paraId="3E3D25AC" w14:textId="77777777">
      <w:pPr>
        <w:pStyle w:val="Heading1"/>
        <w:numPr>
          <w:ilvl w:val="0"/>
          <w:numId w:val="0"/>
        </w:numPr>
        <w:ind w:left="851" w:hanging="851"/>
        <w:rPr>
          <w:color w:val="22413A"/>
        </w:rPr>
      </w:pPr>
      <w:bookmarkStart w:name="_Toc119060033" w:id="5"/>
      <w:r w:rsidRPr="00495CAF">
        <w:rPr>
          <w:color w:val="22413A"/>
        </w:rPr>
        <w:lastRenderedPageBreak/>
        <w:t>List of Abbreviations</w:t>
      </w:r>
      <w:bookmarkEnd w:id="5"/>
    </w:p>
    <w:p w:rsidRPr="007837AF" w:rsidR="00835CED" w:rsidP="00835CED" w:rsidRDefault="00835CED" w14:paraId="4424816D" w14:textId="77777777">
      <w:pPr>
        <w:pStyle w:val="TSNumberedParagraph1"/>
        <w:numPr>
          <w:ilvl w:val="0"/>
          <w:numId w:val="0"/>
        </w:numPr>
        <w:rPr>
          <w:sz w:val="24"/>
          <w:szCs w:val="28"/>
        </w:rPr>
      </w:pPr>
      <w:r w:rsidRPr="007837AF">
        <w:rPr>
          <w:sz w:val="24"/>
          <w:szCs w:val="28"/>
        </w:rPr>
        <w:t>AGR</w:t>
      </w:r>
      <w:r w:rsidRPr="007837AF">
        <w:rPr>
          <w:sz w:val="24"/>
          <w:szCs w:val="28"/>
        </w:rPr>
        <w:tab/>
      </w:r>
      <w:r w:rsidRPr="007837AF">
        <w:rPr>
          <w:sz w:val="24"/>
          <w:szCs w:val="28"/>
        </w:rPr>
        <w:tab/>
      </w:r>
      <w:r w:rsidRPr="007837AF">
        <w:rPr>
          <w:sz w:val="24"/>
          <w:szCs w:val="28"/>
        </w:rPr>
        <w:t>Advanced Gas-cooled Reactor</w:t>
      </w:r>
    </w:p>
    <w:p w:rsidRPr="007837AF" w:rsidR="00835CED" w:rsidP="00835CED" w:rsidRDefault="00835CED" w14:paraId="47860F95" w14:textId="77777777">
      <w:pPr>
        <w:pStyle w:val="TSNumberedParagraph1"/>
        <w:numPr>
          <w:ilvl w:val="0"/>
          <w:numId w:val="0"/>
        </w:numPr>
        <w:rPr>
          <w:sz w:val="24"/>
          <w:szCs w:val="28"/>
        </w:rPr>
      </w:pPr>
      <w:r w:rsidRPr="007837AF">
        <w:rPr>
          <w:sz w:val="24"/>
          <w:szCs w:val="28"/>
        </w:rPr>
        <w:t>CA</w:t>
      </w:r>
      <w:r w:rsidRPr="007837AF">
        <w:rPr>
          <w:sz w:val="24"/>
          <w:szCs w:val="28"/>
        </w:rPr>
        <w:tab/>
      </w:r>
      <w:r w:rsidRPr="007837AF">
        <w:rPr>
          <w:sz w:val="24"/>
          <w:szCs w:val="28"/>
        </w:rPr>
        <w:tab/>
      </w:r>
      <w:r w:rsidRPr="007837AF">
        <w:rPr>
          <w:sz w:val="24"/>
          <w:szCs w:val="28"/>
        </w:rPr>
        <w:t>Competent Authority</w:t>
      </w:r>
    </w:p>
    <w:p w:rsidRPr="007837AF" w:rsidR="00835CED" w:rsidP="00835CED" w:rsidRDefault="00835CED" w14:paraId="7D10B0ED" w14:textId="77777777">
      <w:pPr>
        <w:pStyle w:val="TSNumberedParagraph1"/>
        <w:numPr>
          <w:ilvl w:val="0"/>
          <w:numId w:val="0"/>
        </w:numPr>
        <w:rPr>
          <w:sz w:val="24"/>
          <w:szCs w:val="28"/>
        </w:rPr>
      </w:pPr>
      <w:r w:rsidRPr="007837AF">
        <w:rPr>
          <w:sz w:val="24"/>
          <w:szCs w:val="28"/>
        </w:rPr>
        <w:t>GB</w:t>
      </w:r>
      <w:r w:rsidRPr="007837AF">
        <w:rPr>
          <w:sz w:val="24"/>
          <w:szCs w:val="28"/>
        </w:rPr>
        <w:tab/>
      </w:r>
      <w:r w:rsidRPr="007837AF">
        <w:rPr>
          <w:sz w:val="24"/>
          <w:szCs w:val="28"/>
        </w:rPr>
        <w:tab/>
      </w:r>
      <w:r w:rsidRPr="007837AF">
        <w:rPr>
          <w:sz w:val="24"/>
          <w:szCs w:val="28"/>
        </w:rPr>
        <w:t>Great Britain</w:t>
      </w:r>
    </w:p>
    <w:p w:rsidRPr="007837AF" w:rsidR="00835CED" w:rsidP="00835CED" w:rsidRDefault="00835CED" w14:paraId="04606039" w14:textId="77777777">
      <w:pPr>
        <w:pStyle w:val="TSNumberedParagraph1"/>
        <w:numPr>
          <w:ilvl w:val="0"/>
          <w:numId w:val="0"/>
        </w:numPr>
        <w:rPr>
          <w:sz w:val="24"/>
          <w:szCs w:val="28"/>
        </w:rPr>
      </w:pPr>
      <w:r w:rsidRPr="007837AF">
        <w:rPr>
          <w:sz w:val="24"/>
          <w:szCs w:val="28"/>
        </w:rPr>
        <w:t>HOW2</w:t>
      </w:r>
      <w:r w:rsidRPr="007837AF">
        <w:rPr>
          <w:sz w:val="24"/>
          <w:szCs w:val="28"/>
        </w:rPr>
        <w:tab/>
      </w:r>
      <w:r w:rsidRPr="007837AF">
        <w:rPr>
          <w:sz w:val="24"/>
          <w:szCs w:val="28"/>
        </w:rPr>
        <w:t>ONR’s Management System Platform</w:t>
      </w:r>
    </w:p>
    <w:p w:rsidRPr="007837AF" w:rsidR="00835CED" w:rsidP="00835CED" w:rsidRDefault="00835CED" w14:paraId="00582262" w14:textId="77777777">
      <w:pPr>
        <w:pStyle w:val="TSNumberedParagraph1"/>
        <w:numPr>
          <w:ilvl w:val="0"/>
          <w:numId w:val="0"/>
        </w:numPr>
        <w:rPr>
          <w:sz w:val="24"/>
          <w:szCs w:val="28"/>
        </w:rPr>
      </w:pPr>
      <w:r w:rsidRPr="007837AF">
        <w:rPr>
          <w:sz w:val="24"/>
          <w:szCs w:val="28"/>
        </w:rPr>
        <w:t>IAEA</w:t>
      </w:r>
      <w:r w:rsidRPr="007837AF">
        <w:rPr>
          <w:sz w:val="24"/>
          <w:szCs w:val="28"/>
        </w:rPr>
        <w:tab/>
      </w:r>
      <w:r w:rsidRPr="007837AF">
        <w:rPr>
          <w:sz w:val="24"/>
          <w:szCs w:val="28"/>
        </w:rPr>
        <w:tab/>
      </w:r>
      <w:r w:rsidRPr="007837AF">
        <w:rPr>
          <w:sz w:val="24"/>
          <w:szCs w:val="28"/>
        </w:rPr>
        <w:t>International Atomic Energy Agency</w:t>
      </w:r>
    </w:p>
    <w:p w:rsidRPr="007837AF" w:rsidR="00835CED" w:rsidP="00835CED" w:rsidRDefault="00835CED" w14:paraId="502BBB81" w14:textId="77777777">
      <w:pPr>
        <w:pStyle w:val="TSNumberedParagraph1"/>
        <w:numPr>
          <w:ilvl w:val="0"/>
          <w:numId w:val="0"/>
        </w:numPr>
        <w:rPr>
          <w:sz w:val="24"/>
          <w:szCs w:val="28"/>
        </w:rPr>
      </w:pPr>
      <w:r w:rsidRPr="007837AF">
        <w:rPr>
          <w:sz w:val="24"/>
          <w:szCs w:val="28"/>
        </w:rPr>
        <w:t>NGL</w:t>
      </w:r>
      <w:r w:rsidRPr="007837AF">
        <w:rPr>
          <w:sz w:val="24"/>
          <w:szCs w:val="28"/>
        </w:rPr>
        <w:tab/>
      </w:r>
      <w:r w:rsidRPr="007837AF">
        <w:rPr>
          <w:sz w:val="24"/>
          <w:szCs w:val="28"/>
        </w:rPr>
        <w:tab/>
      </w:r>
      <w:r w:rsidRPr="007837AF">
        <w:rPr>
          <w:sz w:val="24"/>
          <w:szCs w:val="28"/>
        </w:rPr>
        <w:t>Nuclear Generation Limited</w:t>
      </w:r>
    </w:p>
    <w:p w:rsidRPr="007837AF" w:rsidR="00835CED" w:rsidP="00835CED" w:rsidRDefault="00835CED" w14:paraId="38C51CA8" w14:textId="77777777">
      <w:pPr>
        <w:pStyle w:val="TSNumberedParagraph1"/>
        <w:numPr>
          <w:ilvl w:val="0"/>
          <w:numId w:val="0"/>
        </w:numPr>
        <w:rPr>
          <w:sz w:val="24"/>
          <w:szCs w:val="28"/>
        </w:rPr>
      </w:pPr>
      <w:r w:rsidRPr="007837AF">
        <w:rPr>
          <w:sz w:val="24"/>
          <w:szCs w:val="28"/>
        </w:rPr>
        <w:t>ONR</w:t>
      </w:r>
      <w:r w:rsidRPr="007837AF">
        <w:rPr>
          <w:sz w:val="24"/>
          <w:szCs w:val="28"/>
        </w:rPr>
        <w:tab/>
      </w:r>
      <w:r w:rsidRPr="007837AF">
        <w:rPr>
          <w:sz w:val="24"/>
          <w:szCs w:val="28"/>
        </w:rPr>
        <w:tab/>
      </w:r>
      <w:r w:rsidRPr="007837AF">
        <w:rPr>
          <w:sz w:val="24"/>
          <w:szCs w:val="28"/>
        </w:rPr>
        <w:t>Office for Nuclear Regulation</w:t>
      </w:r>
    </w:p>
    <w:p w:rsidRPr="007837AF" w:rsidR="00835CED" w:rsidP="00835CED" w:rsidRDefault="00835CED" w14:paraId="7CE92442" w14:textId="77777777">
      <w:pPr>
        <w:pStyle w:val="TSNumberedParagraph1"/>
        <w:numPr>
          <w:ilvl w:val="0"/>
          <w:numId w:val="0"/>
        </w:numPr>
        <w:rPr>
          <w:sz w:val="24"/>
          <w:szCs w:val="28"/>
        </w:rPr>
      </w:pPr>
      <w:r w:rsidRPr="007837AF">
        <w:rPr>
          <w:sz w:val="24"/>
          <w:szCs w:val="28"/>
        </w:rPr>
        <w:t>PDSR</w:t>
      </w:r>
      <w:r w:rsidRPr="007837AF">
        <w:rPr>
          <w:sz w:val="24"/>
          <w:szCs w:val="28"/>
        </w:rPr>
        <w:tab/>
      </w:r>
      <w:r w:rsidRPr="007837AF">
        <w:rPr>
          <w:sz w:val="24"/>
          <w:szCs w:val="28"/>
        </w:rPr>
        <w:tab/>
      </w:r>
      <w:r w:rsidRPr="007837AF">
        <w:rPr>
          <w:sz w:val="24"/>
          <w:szCs w:val="28"/>
        </w:rPr>
        <w:t>Package Design Safety Report</w:t>
      </w:r>
    </w:p>
    <w:p w:rsidRPr="007837AF" w:rsidR="00835CED" w:rsidP="00835CED" w:rsidRDefault="00835CED" w14:paraId="1720DFE8" w14:textId="77777777">
      <w:pPr>
        <w:pStyle w:val="TSNumberedParagraph1"/>
        <w:numPr>
          <w:ilvl w:val="0"/>
          <w:numId w:val="0"/>
        </w:numPr>
        <w:rPr>
          <w:sz w:val="24"/>
          <w:szCs w:val="28"/>
        </w:rPr>
      </w:pPr>
      <w:r w:rsidRPr="007837AF">
        <w:rPr>
          <w:sz w:val="24"/>
          <w:szCs w:val="28"/>
        </w:rPr>
        <w:t>RI</w:t>
      </w:r>
      <w:r w:rsidRPr="007837AF">
        <w:rPr>
          <w:sz w:val="24"/>
          <w:szCs w:val="28"/>
        </w:rPr>
        <w:tab/>
      </w:r>
      <w:r w:rsidRPr="007837AF">
        <w:rPr>
          <w:sz w:val="24"/>
          <w:szCs w:val="28"/>
        </w:rPr>
        <w:tab/>
      </w:r>
      <w:r w:rsidRPr="007837AF">
        <w:rPr>
          <w:sz w:val="24"/>
          <w:szCs w:val="28"/>
        </w:rPr>
        <w:t>Regulatory Issue</w:t>
      </w:r>
    </w:p>
    <w:p w:rsidRPr="007837AF" w:rsidR="00835CED" w:rsidP="00835CED" w:rsidRDefault="00835CED" w14:paraId="633A785C" w14:textId="77777777">
      <w:pPr>
        <w:pStyle w:val="TSNumberedParagraph1"/>
        <w:numPr>
          <w:ilvl w:val="0"/>
          <w:numId w:val="0"/>
        </w:numPr>
        <w:rPr>
          <w:sz w:val="24"/>
          <w:szCs w:val="28"/>
        </w:rPr>
      </w:pPr>
      <w:r w:rsidRPr="007837AF">
        <w:rPr>
          <w:sz w:val="24"/>
          <w:szCs w:val="28"/>
        </w:rPr>
        <w:t>UK</w:t>
      </w:r>
      <w:r w:rsidRPr="007837AF">
        <w:rPr>
          <w:sz w:val="24"/>
          <w:szCs w:val="28"/>
        </w:rPr>
        <w:tab/>
      </w:r>
      <w:r w:rsidRPr="007837AF">
        <w:rPr>
          <w:sz w:val="24"/>
          <w:szCs w:val="28"/>
        </w:rPr>
        <w:tab/>
      </w:r>
      <w:r w:rsidRPr="007837AF">
        <w:rPr>
          <w:sz w:val="24"/>
          <w:szCs w:val="28"/>
        </w:rPr>
        <w:t>United Kingdom</w:t>
      </w:r>
    </w:p>
    <w:p w:rsidR="00A110C1" w:rsidP="0087685C" w:rsidRDefault="00A110C1" w14:paraId="698B6148" w14:textId="77777777">
      <w:pPr>
        <w:contextualSpacing/>
      </w:pPr>
    </w:p>
    <w:p w:rsidR="00A110C1" w:rsidP="0087685C" w:rsidRDefault="00A110C1" w14:paraId="19D09F42" w14:textId="77777777">
      <w:pPr>
        <w:contextualSpacing/>
      </w:pPr>
    </w:p>
    <w:p w:rsidR="00A110C1" w:rsidP="0087685C" w:rsidRDefault="00A110C1" w14:paraId="00BD78C6" w14:textId="231FE63E">
      <w:pPr>
        <w:contextualSpacing/>
        <w:sectPr w:rsidR="00A110C1" w:rsidSect="00B82646">
          <w:pgSz w:w="11906" w:h="16838" w:orient="portrait" w:code="9"/>
          <w:pgMar w:top="1440" w:right="1080" w:bottom="1440" w:left="1080" w:header="397" w:footer="397" w:gutter="0"/>
          <w:cols w:space="312"/>
          <w:docGrid w:linePitch="360"/>
        </w:sectPr>
      </w:pPr>
    </w:p>
    <w:bookmarkEnd w:displacedByCustomXml="next" w:id="4"/>
    <w:sdt>
      <w:sdtPr>
        <w:rPr>
          <w:rFonts w:ascii="Arial" w:hAnsi="Arial" w:eastAsia="Calibri" w:cs="Arial"/>
          <w:color w:val="auto"/>
          <w:sz w:val="24"/>
          <w:szCs w:val="22"/>
          <w:lang w:val="en-GB" w:bidi="he-IL"/>
        </w:rPr>
        <w:id w:val="-989707961"/>
        <w:docPartObj>
          <w:docPartGallery w:val="Table of Contents"/>
          <w:docPartUnique/>
        </w:docPartObj>
      </w:sdtPr>
      <w:sdtEndPr>
        <w:rPr>
          <w:b/>
          <w:bCs/>
          <w:noProof/>
        </w:rPr>
      </w:sdtEndPr>
      <w:sdtContent>
        <w:p w:rsidRPr="00C86D4A" w:rsidR="00F8500A" w:rsidP="00410423" w:rsidRDefault="00F8500A" w14:paraId="7F366CE6" w14:textId="4C0961A0">
          <w:pPr>
            <w:pStyle w:val="TOCHeading"/>
            <w:rPr>
              <w:rFonts w:ascii="Arial" w:hAnsi="Arial" w:eastAsia="Calibri" w:cs="Arial"/>
              <w:color w:val="22413A"/>
              <w:sz w:val="48"/>
              <w:szCs w:val="22"/>
              <w:lang w:val="en-GB" w:bidi="he-IL"/>
            </w:rPr>
          </w:pPr>
          <w:r w:rsidRPr="00C86D4A">
            <w:rPr>
              <w:rFonts w:ascii="Arial" w:hAnsi="Arial" w:eastAsia="Calibri" w:cs="Arial"/>
              <w:color w:val="22413A"/>
              <w:sz w:val="48"/>
              <w:szCs w:val="22"/>
              <w:lang w:val="en-GB" w:bidi="he-IL"/>
            </w:rPr>
            <w:t>Contents</w:t>
          </w:r>
        </w:p>
        <w:p w:rsidR="0059276A" w:rsidRDefault="00F8500A" w14:paraId="1045613D" w14:textId="621DC9B2">
          <w:pPr>
            <w:pStyle w:val="TOC1"/>
            <w:rPr>
              <w:rFonts w:asciiTheme="minorHAnsi" w:hAnsiTheme="minorHAnsi" w:eastAsiaTheme="minorEastAsia" w:cstheme="minorBidi"/>
              <w:sz w:val="22"/>
              <w:lang w:eastAsia="en-GB" w:bidi="ar-SA"/>
            </w:rPr>
          </w:pPr>
          <w:r>
            <w:fldChar w:fldCharType="begin"/>
          </w:r>
          <w:r>
            <w:instrText xml:space="preserve"> TOC \o "1-3" \h \z \u </w:instrText>
          </w:r>
          <w:r>
            <w:fldChar w:fldCharType="separate"/>
          </w:r>
          <w:hyperlink w:history="1" w:anchor="_Toc119419525">
            <w:r w:rsidRPr="007952B2" w:rsidR="0059276A">
              <w:rPr>
                <w:rStyle w:val="Hyperlink"/>
              </w:rPr>
              <w:t>Executive Summary</w:t>
            </w:r>
            <w:r w:rsidR="0059276A">
              <w:rPr>
                <w:webHidden/>
              </w:rPr>
              <w:tab/>
            </w:r>
            <w:r w:rsidR="0059276A">
              <w:rPr>
                <w:webHidden/>
              </w:rPr>
              <w:fldChar w:fldCharType="begin"/>
            </w:r>
            <w:r w:rsidR="0059276A">
              <w:rPr>
                <w:webHidden/>
              </w:rPr>
              <w:instrText xml:space="preserve"> PAGEREF _Toc119419525 \h </w:instrText>
            </w:r>
            <w:r w:rsidR="0059276A">
              <w:rPr>
                <w:webHidden/>
              </w:rPr>
            </w:r>
            <w:r w:rsidR="0059276A">
              <w:rPr>
                <w:webHidden/>
              </w:rPr>
              <w:fldChar w:fldCharType="separate"/>
            </w:r>
            <w:r w:rsidR="00355E5D">
              <w:rPr>
                <w:webHidden/>
              </w:rPr>
              <w:t>4</w:t>
            </w:r>
            <w:r w:rsidR="0059276A">
              <w:rPr>
                <w:webHidden/>
              </w:rPr>
              <w:fldChar w:fldCharType="end"/>
            </w:r>
          </w:hyperlink>
        </w:p>
        <w:p w:rsidR="0059276A" w:rsidRDefault="001F7871" w14:paraId="50B0268B" w14:textId="2BCFA415">
          <w:pPr>
            <w:pStyle w:val="TOC1"/>
            <w:tabs>
              <w:tab w:val="left" w:pos="720"/>
            </w:tabs>
            <w:rPr>
              <w:rFonts w:asciiTheme="minorHAnsi" w:hAnsiTheme="minorHAnsi" w:eastAsiaTheme="minorEastAsia" w:cstheme="minorBidi"/>
              <w:sz w:val="22"/>
              <w:lang w:eastAsia="en-GB" w:bidi="ar-SA"/>
            </w:rPr>
          </w:pPr>
          <w:hyperlink w:history="1" w:anchor="_Toc119419526">
            <w:r w:rsidRPr="007952B2" w:rsidR="0059276A">
              <w:rPr>
                <w:rStyle w:val="Hyperlink"/>
              </w:rPr>
              <w:t>1.</w:t>
            </w:r>
            <w:r w:rsidR="0059276A">
              <w:rPr>
                <w:rFonts w:asciiTheme="minorHAnsi" w:hAnsiTheme="minorHAnsi" w:eastAsiaTheme="minorEastAsia" w:cstheme="minorBidi"/>
                <w:sz w:val="22"/>
                <w:lang w:eastAsia="en-GB" w:bidi="ar-SA"/>
              </w:rPr>
              <w:tab/>
            </w:r>
            <w:r w:rsidRPr="007952B2" w:rsidR="0059276A">
              <w:rPr>
                <w:rStyle w:val="Hyperlink"/>
              </w:rPr>
              <w:t>Permission Requested</w:t>
            </w:r>
            <w:r w:rsidR="0059276A">
              <w:rPr>
                <w:webHidden/>
              </w:rPr>
              <w:tab/>
            </w:r>
            <w:r w:rsidR="0059276A">
              <w:rPr>
                <w:webHidden/>
              </w:rPr>
              <w:fldChar w:fldCharType="begin"/>
            </w:r>
            <w:r w:rsidR="0059276A">
              <w:rPr>
                <w:webHidden/>
              </w:rPr>
              <w:instrText xml:space="preserve"> PAGEREF _Toc119419526 \h </w:instrText>
            </w:r>
            <w:r w:rsidR="0059276A">
              <w:rPr>
                <w:webHidden/>
              </w:rPr>
            </w:r>
            <w:r w:rsidR="0059276A">
              <w:rPr>
                <w:webHidden/>
              </w:rPr>
              <w:fldChar w:fldCharType="separate"/>
            </w:r>
            <w:r w:rsidR="00355E5D">
              <w:rPr>
                <w:webHidden/>
              </w:rPr>
              <w:t>8</w:t>
            </w:r>
            <w:r w:rsidR="0059276A">
              <w:rPr>
                <w:webHidden/>
              </w:rPr>
              <w:fldChar w:fldCharType="end"/>
            </w:r>
          </w:hyperlink>
        </w:p>
        <w:p w:rsidR="0059276A" w:rsidRDefault="001F7871" w14:paraId="10C383FB" w14:textId="57D67B1D">
          <w:pPr>
            <w:pStyle w:val="TOC1"/>
            <w:tabs>
              <w:tab w:val="left" w:pos="720"/>
            </w:tabs>
            <w:rPr>
              <w:rFonts w:asciiTheme="minorHAnsi" w:hAnsiTheme="minorHAnsi" w:eastAsiaTheme="minorEastAsia" w:cstheme="minorBidi"/>
              <w:sz w:val="22"/>
              <w:lang w:eastAsia="en-GB" w:bidi="ar-SA"/>
            </w:rPr>
          </w:pPr>
          <w:hyperlink w:history="1" w:anchor="_Toc119419527">
            <w:r w:rsidRPr="007952B2" w:rsidR="0059276A">
              <w:rPr>
                <w:rStyle w:val="Hyperlink"/>
              </w:rPr>
              <w:t>2.</w:t>
            </w:r>
            <w:r w:rsidR="0059276A">
              <w:rPr>
                <w:rFonts w:asciiTheme="minorHAnsi" w:hAnsiTheme="minorHAnsi" w:eastAsiaTheme="minorEastAsia" w:cstheme="minorBidi"/>
                <w:sz w:val="22"/>
                <w:lang w:eastAsia="en-GB" w:bidi="ar-SA"/>
              </w:rPr>
              <w:tab/>
            </w:r>
            <w:r w:rsidRPr="007952B2" w:rsidR="0059276A">
              <w:rPr>
                <w:rStyle w:val="Hyperlink"/>
              </w:rPr>
              <w:t>Background</w:t>
            </w:r>
            <w:r w:rsidR="0059276A">
              <w:rPr>
                <w:webHidden/>
              </w:rPr>
              <w:tab/>
            </w:r>
            <w:r w:rsidR="0059276A">
              <w:rPr>
                <w:webHidden/>
              </w:rPr>
              <w:fldChar w:fldCharType="begin"/>
            </w:r>
            <w:r w:rsidR="0059276A">
              <w:rPr>
                <w:webHidden/>
              </w:rPr>
              <w:instrText xml:space="preserve"> PAGEREF _Toc119419527 \h </w:instrText>
            </w:r>
            <w:r w:rsidR="0059276A">
              <w:rPr>
                <w:webHidden/>
              </w:rPr>
            </w:r>
            <w:r w:rsidR="0059276A">
              <w:rPr>
                <w:webHidden/>
              </w:rPr>
              <w:fldChar w:fldCharType="separate"/>
            </w:r>
            <w:r w:rsidR="00355E5D">
              <w:rPr>
                <w:webHidden/>
              </w:rPr>
              <w:t>8</w:t>
            </w:r>
            <w:r w:rsidR="0059276A">
              <w:rPr>
                <w:webHidden/>
              </w:rPr>
              <w:fldChar w:fldCharType="end"/>
            </w:r>
          </w:hyperlink>
        </w:p>
        <w:p w:rsidR="0059276A" w:rsidRDefault="001F7871" w14:paraId="37AAF3B9" w14:textId="5A3DFE4C">
          <w:pPr>
            <w:pStyle w:val="TOC1"/>
            <w:tabs>
              <w:tab w:val="left" w:pos="720"/>
            </w:tabs>
            <w:rPr>
              <w:rFonts w:asciiTheme="minorHAnsi" w:hAnsiTheme="minorHAnsi" w:eastAsiaTheme="minorEastAsia" w:cstheme="minorBidi"/>
              <w:sz w:val="22"/>
              <w:lang w:eastAsia="en-GB" w:bidi="ar-SA"/>
            </w:rPr>
          </w:pPr>
          <w:hyperlink w:history="1" w:anchor="_Toc119419528">
            <w:r w:rsidRPr="007952B2" w:rsidR="0059276A">
              <w:rPr>
                <w:rStyle w:val="Hyperlink"/>
              </w:rPr>
              <w:t>3.</w:t>
            </w:r>
            <w:r w:rsidR="0059276A">
              <w:rPr>
                <w:rFonts w:asciiTheme="minorHAnsi" w:hAnsiTheme="minorHAnsi" w:eastAsiaTheme="minorEastAsia" w:cstheme="minorBidi"/>
                <w:sz w:val="22"/>
                <w:lang w:eastAsia="en-GB" w:bidi="ar-SA"/>
              </w:rPr>
              <w:tab/>
            </w:r>
            <w:r w:rsidRPr="007952B2" w:rsidR="0059276A">
              <w:rPr>
                <w:rStyle w:val="Hyperlink"/>
              </w:rPr>
              <w:t>Assessment and Inspection Work Carried out by ONR in Consideration of this Request</w:t>
            </w:r>
            <w:r w:rsidR="0059276A">
              <w:rPr>
                <w:webHidden/>
              </w:rPr>
              <w:tab/>
            </w:r>
            <w:r w:rsidR="0059276A">
              <w:rPr>
                <w:webHidden/>
              </w:rPr>
              <w:fldChar w:fldCharType="begin"/>
            </w:r>
            <w:r w:rsidR="0059276A">
              <w:rPr>
                <w:webHidden/>
              </w:rPr>
              <w:instrText xml:space="preserve"> PAGEREF _Toc119419528 \h </w:instrText>
            </w:r>
            <w:r w:rsidR="0059276A">
              <w:rPr>
                <w:webHidden/>
              </w:rPr>
            </w:r>
            <w:r w:rsidR="0059276A">
              <w:rPr>
                <w:webHidden/>
              </w:rPr>
              <w:fldChar w:fldCharType="separate"/>
            </w:r>
            <w:r w:rsidR="00355E5D">
              <w:rPr>
                <w:webHidden/>
              </w:rPr>
              <w:t>10</w:t>
            </w:r>
            <w:r w:rsidR="0059276A">
              <w:rPr>
                <w:webHidden/>
              </w:rPr>
              <w:fldChar w:fldCharType="end"/>
            </w:r>
          </w:hyperlink>
        </w:p>
        <w:p w:rsidR="0059276A" w:rsidRDefault="001F7871" w14:paraId="3454DB3F" w14:textId="17517FA1">
          <w:pPr>
            <w:pStyle w:val="TOC1"/>
            <w:tabs>
              <w:tab w:val="left" w:pos="720"/>
            </w:tabs>
            <w:rPr>
              <w:rFonts w:asciiTheme="minorHAnsi" w:hAnsiTheme="minorHAnsi" w:eastAsiaTheme="minorEastAsia" w:cstheme="minorBidi"/>
              <w:sz w:val="22"/>
              <w:lang w:eastAsia="en-GB" w:bidi="ar-SA"/>
            </w:rPr>
          </w:pPr>
          <w:hyperlink w:history="1" w:anchor="_Toc119419529">
            <w:r w:rsidRPr="007952B2" w:rsidR="0059276A">
              <w:rPr>
                <w:rStyle w:val="Hyperlink"/>
              </w:rPr>
              <w:t>4.</w:t>
            </w:r>
            <w:r w:rsidR="0059276A">
              <w:rPr>
                <w:rFonts w:asciiTheme="minorHAnsi" w:hAnsiTheme="minorHAnsi" w:eastAsiaTheme="minorEastAsia" w:cstheme="minorBidi"/>
                <w:sz w:val="22"/>
                <w:lang w:eastAsia="en-GB" w:bidi="ar-SA"/>
              </w:rPr>
              <w:tab/>
            </w:r>
            <w:r w:rsidRPr="007952B2" w:rsidR="0059276A">
              <w:rPr>
                <w:rStyle w:val="Hyperlink"/>
              </w:rPr>
              <w:t>Matters Arising from ONRs Work</w:t>
            </w:r>
            <w:r w:rsidR="0059276A">
              <w:rPr>
                <w:webHidden/>
              </w:rPr>
              <w:tab/>
            </w:r>
            <w:r w:rsidR="0059276A">
              <w:rPr>
                <w:webHidden/>
              </w:rPr>
              <w:fldChar w:fldCharType="begin"/>
            </w:r>
            <w:r w:rsidR="0059276A">
              <w:rPr>
                <w:webHidden/>
              </w:rPr>
              <w:instrText xml:space="preserve"> PAGEREF _Toc119419529 \h </w:instrText>
            </w:r>
            <w:r w:rsidR="0059276A">
              <w:rPr>
                <w:webHidden/>
              </w:rPr>
            </w:r>
            <w:r w:rsidR="0059276A">
              <w:rPr>
                <w:webHidden/>
              </w:rPr>
              <w:fldChar w:fldCharType="separate"/>
            </w:r>
            <w:r w:rsidR="00355E5D">
              <w:rPr>
                <w:webHidden/>
              </w:rPr>
              <w:t>12</w:t>
            </w:r>
            <w:r w:rsidR="0059276A">
              <w:rPr>
                <w:webHidden/>
              </w:rPr>
              <w:fldChar w:fldCharType="end"/>
            </w:r>
          </w:hyperlink>
        </w:p>
        <w:p w:rsidR="0059276A" w:rsidRDefault="001F7871" w14:paraId="366BCDF7" w14:textId="2C9A0B0C">
          <w:pPr>
            <w:pStyle w:val="TOC1"/>
            <w:tabs>
              <w:tab w:val="left" w:pos="720"/>
            </w:tabs>
            <w:rPr>
              <w:rFonts w:asciiTheme="minorHAnsi" w:hAnsiTheme="minorHAnsi" w:eastAsiaTheme="minorEastAsia" w:cstheme="minorBidi"/>
              <w:sz w:val="22"/>
              <w:lang w:eastAsia="en-GB" w:bidi="ar-SA"/>
            </w:rPr>
          </w:pPr>
          <w:hyperlink w:history="1" w:anchor="_Toc119419530">
            <w:r w:rsidRPr="007952B2" w:rsidR="0059276A">
              <w:rPr>
                <w:rStyle w:val="Hyperlink"/>
              </w:rPr>
              <w:t>5.</w:t>
            </w:r>
            <w:r w:rsidR="0059276A">
              <w:rPr>
                <w:rFonts w:asciiTheme="minorHAnsi" w:hAnsiTheme="minorHAnsi" w:eastAsiaTheme="minorEastAsia" w:cstheme="minorBidi"/>
                <w:sz w:val="22"/>
                <w:lang w:eastAsia="en-GB" w:bidi="ar-SA"/>
              </w:rPr>
              <w:tab/>
            </w:r>
            <w:r w:rsidRPr="007952B2" w:rsidR="0059276A">
              <w:rPr>
                <w:rStyle w:val="Hyperlink"/>
              </w:rPr>
              <w:t>Conclusions</w:t>
            </w:r>
            <w:r w:rsidR="0059276A">
              <w:rPr>
                <w:webHidden/>
              </w:rPr>
              <w:tab/>
            </w:r>
            <w:r w:rsidR="0059276A">
              <w:rPr>
                <w:webHidden/>
              </w:rPr>
              <w:fldChar w:fldCharType="begin"/>
            </w:r>
            <w:r w:rsidR="0059276A">
              <w:rPr>
                <w:webHidden/>
              </w:rPr>
              <w:instrText xml:space="preserve"> PAGEREF _Toc119419530 \h </w:instrText>
            </w:r>
            <w:r w:rsidR="0059276A">
              <w:rPr>
                <w:webHidden/>
              </w:rPr>
            </w:r>
            <w:r w:rsidR="0059276A">
              <w:rPr>
                <w:webHidden/>
              </w:rPr>
              <w:fldChar w:fldCharType="separate"/>
            </w:r>
            <w:r w:rsidR="00355E5D">
              <w:rPr>
                <w:webHidden/>
              </w:rPr>
              <w:t>13</w:t>
            </w:r>
            <w:r w:rsidR="0059276A">
              <w:rPr>
                <w:webHidden/>
              </w:rPr>
              <w:fldChar w:fldCharType="end"/>
            </w:r>
          </w:hyperlink>
        </w:p>
        <w:p w:rsidR="0059276A" w:rsidRDefault="001F7871" w14:paraId="60C93A8B" w14:textId="2CA690BF">
          <w:pPr>
            <w:pStyle w:val="TOC1"/>
            <w:tabs>
              <w:tab w:val="left" w:pos="720"/>
            </w:tabs>
            <w:rPr>
              <w:rFonts w:asciiTheme="minorHAnsi" w:hAnsiTheme="minorHAnsi" w:eastAsiaTheme="minorEastAsia" w:cstheme="minorBidi"/>
              <w:sz w:val="22"/>
              <w:lang w:eastAsia="en-GB" w:bidi="ar-SA"/>
            </w:rPr>
          </w:pPr>
          <w:hyperlink w:history="1" w:anchor="_Toc119419531">
            <w:r w:rsidRPr="007952B2" w:rsidR="0059276A">
              <w:rPr>
                <w:rStyle w:val="Hyperlink"/>
              </w:rPr>
              <w:t>6.</w:t>
            </w:r>
            <w:r w:rsidR="0059276A">
              <w:rPr>
                <w:rFonts w:asciiTheme="minorHAnsi" w:hAnsiTheme="minorHAnsi" w:eastAsiaTheme="minorEastAsia" w:cstheme="minorBidi"/>
                <w:sz w:val="22"/>
                <w:lang w:eastAsia="en-GB" w:bidi="ar-SA"/>
              </w:rPr>
              <w:tab/>
            </w:r>
            <w:r w:rsidRPr="007952B2" w:rsidR="0059276A">
              <w:rPr>
                <w:rStyle w:val="Hyperlink"/>
              </w:rPr>
              <w:t>Recommendations</w:t>
            </w:r>
            <w:r w:rsidR="0059276A">
              <w:rPr>
                <w:webHidden/>
              </w:rPr>
              <w:tab/>
            </w:r>
            <w:r w:rsidR="0059276A">
              <w:rPr>
                <w:webHidden/>
              </w:rPr>
              <w:fldChar w:fldCharType="begin"/>
            </w:r>
            <w:r w:rsidR="0059276A">
              <w:rPr>
                <w:webHidden/>
              </w:rPr>
              <w:instrText xml:space="preserve"> PAGEREF _Toc119419531 \h </w:instrText>
            </w:r>
            <w:r w:rsidR="0059276A">
              <w:rPr>
                <w:webHidden/>
              </w:rPr>
            </w:r>
            <w:r w:rsidR="0059276A">
              <w:rPr>
                <w:webHidden/>
              </w:rPr>
              <w:fldChar w:fldCharType="separate"/>
            </w:r>
            <w:r w:rsidR="00355E5D">
              <w:rPr>
                <w:webHidden/>
              </w:rPr>
              <w:t>13</w:t>
            </w:r>
            <w:r w:rsidR="0059276A">
              <w:rPr>
                <w:webHidden/>
              </w:rPr>
              <w:fldChar w:fldCharType="end"/>
            </w:r>
          </w:hyperlink>
        </w:p>
        <w:p w:rsidR="00F8500A" w:rsidRDefault="00F8500A" w14:paraId="65FCBC12" w14:textId="4EE29C66">
          <w:r>
            <w:rPr>
              <w:b/>
              <w:bCs/>
              <w:noProof/>
            </w:rPr>
            <w:fldChar w:fldCharType="end"/>
          </w:r>
        </w:p>
      </w:sdtContent>
    </w:sdt>
    <w:p w:rsidR="00AC2E98" w:rsidP="004D7C64" w:rsidRDefault="00AC2E98" w14:paraId="0CAD6143" w14:textId="6969169F">
      <w:pPr>
        <w:pStyle w:val="Bulletlist1"/>
        <w:numPr>
          <w:ilvl w:val="0"/>
          <w:numId w:val="0"/>
        </w:numPr>
        <w:ind w:left="916"/>
        <w:sectPr w:rsidR="00AC2E98" w:rsidSect="00B82646">
          <w:pgSz w:w="11906" w:h="16838" w:orient="portrait" w:code="9"/>
          <w:pgMar w:top="1440" w:right="1080" w:bottom="1440" w:left="1080" w:header="397" w:footer="397" w:gutter="0"/>
          <w:cols w:space="312"/>
          <w:docGrid w:linePitch="360"/>
        </w:sectPr>
      </w:pPr>
      <w:r>
        <w:t>.</w:t>
      </w:r>
    </w:p>
    <w:p w:rsidRPr="00C86D4A" w:rsidR="0038766B" w:rsidRDefault="0038766B" w14:paraId="4A9F4FE3" w14:textId="05FB45A3">
      <w:pPr>
        <w:pStyle w:val="Heading1"/>
        <w:ind w:left="851" w:hanging="851"/>
        <w:rPr>
          <w:color w:val="22413A"/>
        </w:rPr>
      </w:pPr>
      <w:bookmarkStart w:name="_Toc119419526" w:id="6"/>
      <w:bookmarkStart w:name="_Toc109727647" w:id="7"/>
      <w:r w:rsidRPr="00C86D4A">
        <w:rPr>
          <w:color w:val="22413A"/>
        </w:rPr>
        <w:lastRenderedPageBreak/>
        <w:t>Permission Requested</w:t>
      </w:r>
      <w:bookmarkEnd w:id="6"/>
    </w:p>
    <w:p w:rsidRPr="00835CED" w:rsidR="00835CED" w:rsidRDefault="00835CED" w14:paraId="648CE9E7" w14:textId="2F9B49D0">
      <w:pPr>
        <w:pStyle w:val="NumList1"/>
        <w:ind w:left="851" w:hanging="851"/>
      </w:pPr>
      <w:r w:rsidRPr="00835CED">
        <w:t>EDF Energy Nuclear Generation Limited (the Applicant) has applied for a modification to the Mk A2 AGR Transport Flask (Design No. 2834) package design certificates for transport by road and rail within the United Kingdom for the refurbishment and entry into operational service of 15 Mk A2 fuel flasks</w:t>
      </w:r>
      <w:r w:rsidR="00C13D86">
        <w:t xml:space="preserve"> [</w:t>
      </w:r>
      <w:r w:rsidR="00D40813">
        <w:fldChar w:fldCharType="begin"/>
      </w:r>
      <w:r w:rsidR="00D40813">
        <w:instrText xml:space="preserve"> REF _Ref132055010 \r \h </w:instrText>
      </w:r>
      <w:r w:rsidR="00D40813">
        <w:fldChar w:fldCharType="separate"/>
      </w:r>
      <w:r w:rsidR="00355E5D">
        <w:t>1</w:t>
      </w:r>
      <w:r w:rsidR="00D40813">
        <w:fldChar w:fldCharType="end"/>
      </w:r>
      <w:r w:rsidR="00C13D86">
        <w:t>]</w:t>
      </w:r>
      <w:r w:rsidRPr="00835CED">
        <w:t>.</w:t>
      </w:r>
    </w:p>
    <w:p w:rsidRPr="00C86D4A" w:rsidR="0038766B" w:rsidRDefault="00590C5D" w14:paraId="13C362CC" w14:textId="780BE3CD">
      <w:pPr>
        <w:pStyle w:val="Heading1"/>
        <w:ind w:left="851" w:hanging="851"/>
        <w:rPr>
          <w:color w:val="22413A"/>
        </w:rPr>
      </w:pPr>
      <w:bookmarkStart w:name="_Toc119419527" w:id="8"/>
      <w:r w:rsidRPr="00C86D4A">
        <w:rPr>
          <w:color w:val="22413A"/>
        </w:rPr>
        <w:t>Background</w:t>
      </w:r>
      <w:bookmarkEnd w:id="8"/>
    </w:p>
    <w:p w:rsidRPr="00E168F0" w:rsidR="00A6562D" w:rsidP="00F10026" w:rsidRDefault="00E168F0" w14:paraId="663C7024" w14:textId="075C8F1C">
      <w:pPr>
        <w:pStyle w:val="Heading2"/>
      </w:pPr>
      <w:r w:rsidRPr="00F10026">
        <w:t>Legislation</w:t>
      </w:r>
    </w:p>
    <w:p w:rsidRPr="007837AF" w:rsidR="00C3694D" w:rsidRDefault="00C3694D" w14:paraId="65112FA3" w14:textId="2A1F10E4">
      <w:pPr>
        <w:pStyle w:val="NumList1"/>
        <w:ind w:left="851" w:hanging="851"/>
      </w:pPr>
      <w:r w:rsidRPr="007837AF">
        <w:t xml:space="preserve">This Report presents the basis of the regulatory decision by the Office for Nuclear Regulation (ONR) as Great Britain (GB) Competent Authority (CA) for the transport of Class 7 (radioactive material) dangerous goods, to grant a </w:t>
      </w:r>
      <w:r w:rsidR="00085C99">
        <w:t xml:space="preserve">modification to </w:t>
      </w:r>
      <w:r w:rsidRPr="007837AF">
        <w:t>the current Design and Shipment Approvals for the</w:t>
      </w:r>
      <w:r w:rsidR="00155092">
        <w:t xml:space="preserve"> Type B(M)</w:t>
      </w:r>
      <w:r w:rsidRPr="007837AF">
        <w:t xml:space="preserve"> Mk A2 AGR Transport Flask (Design No. 2834) variants A</w:t>
      </w:r>
      <w:r w:rsidR="00F36C7F">
        <w:t xml:space="preserve">, B, D and </w:t>
      </w:r>
      <w:r w:rsidRPr="007837AF">
        <w:t xml:space="preserve">E </w:t>
      </w:r>
      <w:r w:rsidR="009B2299">
        <w:t>[</w:t>
      </w:r>
      <w:r w:rsidR="00D40813">
        <w:fldChar w:fldCharType="begin"/>
      </w:r>
      <w:r w:rsidR="00D40813">
        <w:instrText xml:space="preserve"> REF _Ref132055153 \r \h </w:instrText>
      </w:r>
      <w:r w:rsidR="00D40813">
        <w:fldChar w:fldCharType="separate"/>
      </w:r>
      <w:r w:rsidR="00355E5D">
        <w:t>1</w:t>
      </w:r>
      <w:r w:rsidR="00D40813">
        <w:fldChar w:fldCharType="end"/>
      </w:r>
      <w:r w:rsidR="009B2299">
        <w:t>]</w:t>
      </w:r>
      <w:r w:rsidRPr="007837AF">
        <w:t>.</w:t>
      </w:r>
    </w:p>
    <w:p w:rsidRPr="00085C99" w:rsidR="00C3694D" w:rsidRDefault="00C3694D" w14:paraId="5F5D6332" w14:textId="3A1CDD9D">
      <w:pPr>
        <w:pStyle w:val="NumList1"/>
        <w:ind w:left="851" w:hanging="851"/>
      </w:pPr>
      <w:r w:rsidRPr="00085C99">
        <w:t xml:space="preserve">This statutory duty is given to ONR through The Carriage of Dangerous Goods and Use of Transportable Pressure Equipment Regulations (CDG) </w:t>
      </w:r>
      <w:r w:rsidR="009B2299">
        <w:t>[</w:t>
      </w:r>
      <w:r w:rsidR="00D40813">
        <w:fldChar w:fldCharType="begin"/>
      </w:r>
      <w:r w:rsidR="00D40813">
        <w:instrText xml:space="preserve"> REF _Ref132055164 \r \h </w:instrText>
      </w:r>
      <w:r w:rsidR="00D40813">
        <w:fldChar w:fldCharType="separate"/>
      </w:r>
      <w:r w:rsidR="00355E5D">
        <w:t>3</w:t>
      </w:r>
      <w:r w:rsidR="00D40813">
        <w:fldChar w:fldCharType="end"/>
      </w:r>
      <w:r w:rsidR="009B2299">
        <w:t>]</w:t>
      </w:r>
      <w:r w:rsidRPr="00085C99">
        <w:t>.</w:t>
      </w:r>
    </w:p>
    <w:p w:rsidRPr="00576C84" w:rsidR="00C3694D" w:rsidRDefault="00C3694D" w14:paraId="1CB34CFC" w14:textId="77777777">
      <w:pPr>
        <w:pStyle w:val="NumList1"/>
        <w:ind w:left="851" w:hanging="851"/>
      </w:pPr>
      <w:r w:rsidRPr="00576C84">
        <w:t>The following modal regulations apply to allow transport by road and rail:</w:t>
      </w:r>
    </w:p>
    <w:p w:rsidRPr="00DE6028" w:rsidR="00C3694D" w:rsidRDefault="00C3694D" w14:paraId="259D0E87" w14:textId="04D7D56C">
      <w:pPr>
        <w:numPr>
          <w:ilvl w:val="0"/>
          <w:numId w:val="1"/>
        </w:numPr>
        <w:spacing w:after="200"/>
        <w:ind w:left="1276" w:hanging="357"/>
        <w:rPr>
          <w:bCs/>
          <w:noProof/>
        </w:rPr>
      </w:pPr>
      <w:r w:rsidRPr="00DE6028">
        <w:rPr>
          <w:bCs/>
          <w:noProof/>
        </w:rPr>
        <w:t>European Agreement Concerning the International Carriage of Dangerous Goods by Road (ADR) 202</w:t>
      </w:r>
      <w:r w:rsidR="00D55934">
        <w:rPr>
          <w:bCs/>
          <w:noProof/>
        </w:rPr>
        <w:t>3</w:t>
      </w:r>
      <w:r w:rsidRPr="00DE6028">
        <w:rPr>
          <w:bCs/>
          <w:noProof/>
        </w:rPr>
        <w:t xml:space="preserve"> Edition </w:t>
      </w:r>
      <w:r w:rsidR="009B2299">
        <w:rPr>
          <w:bCs/>
          <w:noProof/>
        </w:rPr>
        <w:t>[</w:t>
      </w:r>
      <w:r w:rsidR="00D40813">
        <w:rPr>
          <w:bCs/>
          <w:noProof/>
        </w:rPr>
        <w:fldChar w:fldCharType="begin"/>
      </w:r>
      <w:r w:rsidR="00D40813">
        <w:rPr>
          <w:bCs/>
          <w:noProof/>
        </w:rPr>
        <w:instrText xml:space="preserve"> REF _Ref132055170 \r \h </w:instrText>
      </w:r>
      <w:r w:rsidR="00D40813">
        <w:rPr>
          <w:bCs/>
          <w:noProof/>
        </w:rPr>
      </w:r>
      <w:r w:rsidR="00D40813">
        <w:rPr>
          <w:bCs/>
          <w:noProof/>
        </w:rPr>
        <w:fldChar w:fldCharType="separate"/>
      </w:r>
      <w:r w:rsidR="00355E5D">
        <w:rPr>
          <w:bCs/>
          <w:noProof/>
        </w:rPr>
        <w:t>4</w:t>
      </w:r>
      <w:r w:rsidR="00D40813">
        <w:rPr>
          <w:bCs/>
          <w:noProof/>
        </w:rPr>
        <w:fldChar w:fldCharType="end"/>
      </w:r>
      <w:r w:rsidR="009B2299">
        <w:rPr>
          <w:bCs/>
          <w:noProof/>
        </w:rPr>
        <w:t>]</w:t>
      </w:r>
      <w:r w:rsidRPr="00DE6028">
        <w:rPr>
          <w:bCs/>
          <w:noProof/>
        </w:rPr>
        <w:t>;</w:t>
      </w:r>
    </w:p>
    <w:p w:rsidRPr="00DE6028" w:rsidR="00C3694D" w:rsidRDefault="00C3694D" w14:paraId="1543269D" w14:textId="6723347F">
      <w:pPr>
        <w:numPr>
          <w:ilvl w:val="0"/>
          <w:numId w:val="1"/>
        </w:numPr>
        <w:spacing w:after="200"/>
        <w:ind w:left="1276" w:hanging="357"/>
        <w:rPr>
          <w:bCs/>
          <w:noProof/>
        </w:rPr>
      </w:pPr>
      <w:r w:rsidRPr="00DE6028">
        <w:rPr>
          <w:bCs/>
          <w:noProof/>
        </w:rPr>
        <w:t>Regulations concerning the International Carriage of Dangerous Goods by Rail (RID) 202</w:t>
      </w:r>
      <w:r w:rsidR="00D55934">
        <w:rPr>
          <w:bCs/>
          <w:noProof/>
        </w:rPr>
        <w:t>3</w:t>
      </w:r>
      <w:r w:rsidRPr="00DE6028">
        <w:rPr>
          <w:bCs/>
          <w:noProof/>
        </w:rPr>
        <w:t xml:space="preserve"> Edition </w:t>
      </w:r>
      <w:r w:rsidR="009B2299">
        <w:rPr>
          <w:bCs/>
          <w:noProof/>
        </w:rPr>
        <w:t>[</w:t>
      </w:r>
      <w:r w:rsidR="00D40813">
        <w:rPr>
          <w:bCs/>
          <w:noProof/>
        </w:rPr>
        <w:fldChar w:fldCharType="begin"/>
      </w:r>
      <w:r w:rsidR="00D40813">
        <w:rPr>
          <w:bCs/>
          <w:noProof/>
        </w:rPr>
        <w:instrText xml:space="preserve"> REF _Ref132055177 \r \h </w:instrText>
      </w:r>
      <w:r w:rsidR="00D40813">
        <w:rPr>
          <w:bCs/>
          <w:noProof/>
        </w:rPr>
      </w:r>
      <w:r w:rsidR="00D40813">
        <w:rPr>
          <w:bCs/>
          <w:noProof/>
        </w:rPr>
        <w:fldChar w:fldCharType="separate"/>
      </w:r>
      <w:r w:rsidR="00355E5D">
        <w:rPr>
          <w:bCs/>
          <w:noProof/>
        </w:rPr>
        <w:t>5</w:t>
      </w:r>
      <w:r w:rsidR="00D40813">
        <w:rPr>
          <w:bCs/>
          <w:noProof/>
        </w:rPr>
        <w:fldChar w:fldCharType="end"/>
      </w:r>
      <w:r w:rsidR="009B2299">
        <w:rPr>
          <w:bCs/>
          <w:noProof/>
        </w:rPr>
        <w:t>]</w:t>
      </w:r>
      <w:r w:rsidRPr="00DE6028">
        <w:rPr>
          <w:bCs/>
          <w:noProof/>
        </w:rPr>
        <w:t>.</w:t>
      </w:r>
    </w:p>
    <w:p w:rsidRPr="00DE6028" w:rsidR="00C3694D" w:rsidRDefault="00C3694D" w14:paraId="4C2D1925" w14:textId="4706B420">
      <w:pPr>
        <w:pStyle w:val="NumList1"/>
        <w:ind w:left="851" w:hanging="851"/>
      </w:pPr>
      <w:r w:rsidRPr="00DE6028">
        <w:t xml:space="preserve">The above modal regulations are based on the International Atomic Energy Agency (IAEA) Regulations for the Safe Transport of Radioactive Material, currently SSR-6 </w:t>
      </w:r>
      <w:r w:rsidR="00040B30">
        <w:t>[</w:t>
      </w:r>
      <w:r w:rsidR="00040B30">
        <w:fldChar w:fldCharType="begin"/>
      </w:r>
      <w:r w:rsidR="00040B30">
        <w:instrText xml:space="preserve"> REF _Ref132055246 \r \h </w:instrText>
      </w:r>
      <w:r w:rsidR="00040B30">
        <w:fldChar w:fldCharType="separate"/>
      </w:r>
      <w:r w:rsidR="00355E5D">
        <w:t>6</w:t>
      </w:r>
      <w:r w:rsidR="00040B30">
        <w:fldChar w:fldCharType="end"/>
      </w:r>
      <w:r w:rsidR="00040B30">
        <w:t>]</w:t>
      </w:r>
      <w:r w:rsidRPr="00DE6028">
        <w:t xml:space="preserve"> supported by advisory material in SSG-26 </w:t>
      </w:r>
      <w:r w:rsidR="00040B30">
        <w:t>[</w:t>
      </w:r>
      <w:r w:rsidR="00040B30">
        <w:fldChar w:fldCharType="begin"/>
      </w:r>
      <w:r w:rsidR="00040B30">
        <w:instrText xml:space="preserve"> REF _Ref132055256 \r \h </w:instrText>
      </w:r>
      <w:r w:rsidR="00040B30">
        <w:fldChar w:fldCharType="separate"/>
      </w:r>
      <w:r w:rsidR="00355E5D">
        <w:t>7</w:t>
      </w:r>
      <w:r w:rsidR="00040B30">
        <w:fldChar w:fldCharType="end"/>
      </w:r>
      <w:r w:rsidR="00040B30">
        <w:t>]</w:t>
      </w:r>
    </w:p>
    <w:p w:rsidR="00C3694D" w:rsidRDefault="00C3694D" w14:paraId="792A7E8C" w14:textId="759973DE">
      <w:pPr>
        <w:pStyle w:val="NumList1"/>
        <w:ind w:left="851" w:hanging="851"/>
      </w:pPr>
      <w:r w:rsidRPr="00DE6028">
        <w:t xml:space="preserve">The A2 flask (variants A-E) is used to carry irradiated Advanced Gas-cooled Reactor (AGR) fuel between the Applicant’s AGR nuclear power stations and the Sellafield </w:t>
      </w:r>
      <w:r w:rsidR="00AD6025">
        <w:t xml:space="preserve">Nuclear Licensed </w:t>
      </w:r>
      <w:r w:rsidRPr="00DE6028">
        <w:t xml:space="preserve">site. </w:t>
      </w:r>
    </w:p>
    <w:p w:rsidRPr="00E168F0" w:rsidR="001A1778" w:rsidP="001A1778" w:rsidRDefault="001A1778" w14:paraId="1C8CF8E2" w14:textId="71AC0625">
      <w:pPr>
        <w:pStyle w:val="Heading2"/>
      </w:pPr>
      <w:r>
        <w:t>Purpose of Modification</w:t>
      </w:r>
    </w:p>
    <w:p w:rsidR="00B37122" w:rsidRDefault="00B149A9" w14:paraId="2F3B007E" w14:textId="1158357A">
      <w:pPr>
        <w:pStyle w:val="NumList1"/>
        <w:ind w:left="851" w:hanging="851"/>
      </w:pPr>
      <w:r>
        <w:t xml:space="preserve">Modification N240 </w:t>
      </w:r>
      <w:r w:rsidR="00040B30">
        <w:t>[</w:t>
      </w:r>
      <w:r w:rsidR="00040B30">
        <w:fldChar w:fldCharType="begin"/>
      </w:r>
      <w:r w:rsidR="00040B30">
        <w:instrText xml:space="preserve"> REF _Ref132055010 \r \h </w:instrText>
      </w:r>
      <w:r w:rsidR="00040B30">
        <w:fldChar w:fldCharType="separate"/>
      </w:r>
      <w:r w:rsidR="00355E5D">
        <w:t>1</w:t>
      </w:r>
      <w:r w:rsidR="00040B30">
        <w:fldChar w:fldCharType="end"/>
      </w:r>
      <w:r w:rsidR="00040B30">
        <w:t xml:space="preserve">] </w:t>
      </w:r>
      <w:r>
        <w:t xml:space="preserve">is requesting permission to </w:t>
      </w:r>
      <w:r w:rsidR="000B01A9">
        <w:t xml:space="preserve">refurbish </w:t>
      </w:r>
      <w:r w:rsidRPr="000F633E" w:rsidR="00B37122">
        <w:t xml:space="preserve">15 </w:t>
      </w:r>
      <w:r w:rsidRPr="00792620" w:rsidR="00B37122">
        <w:t xml:space="preserve">Mk A2 </w:t>
      </w:r>
      <w:r w:rsidR="00B37122">
        <w:t xml:space="preserve">AGR </w:t>
      </w:r>
      <w:r w:rsidRPr="00792620" w:rsidR="00B37122">
        <w:t>Transport Flask</w:t>
      </w:r>
      <w:r w:rsidRPr="0082424F" w:rsidR="00B37122">
        <w:t xml:space="preserve"> (Design No. </w:t>
      </w:r>
      <w:r w:rsidR="00B37122">
        <w:t>GB/</w:t>
      </w:r>
      <w:r w:rsidRPr="0082424F" w:rsidR="00B37122">
        <w:t>2834)</w:t>
      </w:r>
      <w:r w:rsidR="00B37122">
        <w:t xml:space="preserve">, also known as the A2 Flask, </w:t>
      </w:r>
      <w:r w:rsidRPr="000F633E" w:rsidR="00B37122">
        <w:t xml:space="preserve">which were manufactured in the early 1990’s. </w:t>
      </w:r>
      <w:r w:rsidR="00B37122">
        <w:t xml:space="preserve">These </w:t>
      </w:r>
      <w:r w:rsidRPr="000F633E" w:rsidR="00B37122">
        <w:t xml:space="preserve">15 packages </w:t>
      </w:r>
      <w:r w:rsidR="00B37122">
        <w:t xml:space="preserve">have not seen operational </w:t>
      </w:r>
      <w:r w:rsidRPr="000F633E" w:rsidR="00B37122">
        <w:t>service since manufactur</w:t>
      </w:r>
      <w:r w:rsidR="00B37122">
        <w:t xml:space="preserve">e, and have been stored as “strategic spares”. </w:t>
      </w:r>
      <w:r w:rsidRPr="000F633E" w:rsidR="00B37122">
        <w:t xml:space="preserve">There are currently 31 GB/2834 packages in use regularly in the UK.  </w:t>
      </w:r>
    </w:p>
    <w:p w:rsidR="00B149A9" w:rsidRDefault="00B37122" w14:paraId="58B9F8CD" w14:textId="603F9FBF">
      <w:pPr>
        <w:pStyle w:val="NumList1"/>
        <w:ind w:left="851" w:hanging="851"/>
        <w:rPr/>
      </w:pPr>
      <w:r w:rsidR="00B37122">
        <w:rPr/>
        <w:t xml:space="preserve">Defueling of the AGR stations has resulted in the need for </w:t>
      </w:r>
      <w:r w:rsidR="00B37122">
        <w:rPr/>
        <w:t>additional</w:t>
      </w:r>
      <w:r w:rsidR="00B37122">
        <w:rPr/>
        <w:t xml:space="preserve"> flasks, and therefore demand for the strategic spares to enter operational service. This requires them to be refurbished to ensure they are compliant with the existing design</w:t>
      </w:r>
      <w:r w:rsidR="000A7616">
        <w:rPr/>
        <w:t xml:space="preserve"> </w:t>
      </w:r>
      <w:r w:rsidR="000A7616">
        <w:rPr/>
        <w:t xml:space="preserve">approved by the </w:t>
      </w:r>
      <w:r w:rsidR="00D12CB8">
        <w:rPr/>
        <w:t>GB</w:t>
      </w:r>
      <w:r w:rsidR="000A7616">
        <w:rPr/>
        <w:t xml:space="preserve"> C</w:t>
      </w:r>
      <w:r w:rsidR="0015128A">
        <w:rPr/>
        <w:t xml:space="preserve">ompetent </w:t>
      </w:r>
      <w:r w:rsidR="000A7616">
        <w:rPr/>
        <w:t>A</w:t>
      </w:r>
      <w:r w:rsidR="0015128A">
        <w:rPr/>
        <w:t>uthority (</w:t>
      </w:r>
      <w:r w:rsidR="182BCBE8">
        <w:rPr/>
        <w:t>CA) in</w:t>
      </w:r>
      <w:r w:rsidR="00B7497A">
        <w:rPr/>
        <w:t xml:space="preserve"> the extant </w:t>
      </w:r>
      <w:r w:rsidR="008A3B8A">
        <w:rPr/>
        <w:t>d</w:t>
      </w:r>
      <w:r w:rsidR="00B7497A">
        <w:rPr/>
        <w:t>esign approval certificates</w:t>
      </w:r>
      <w:r w:rsidR="001A1A00">
        <w:rPr/>
        <w:t xml:space="preserve"> </w:t>
      </w:r>
      <w:r w:rsidR="006872AD">
        <w:rPr/>
        <w:t>[</w:t>
      </w:r>
      <w:r>
        <w:fldChar w:fldCharType="begin"/>
      </w:r>
      <w:r>
        <w:instrText xml:space="preserve"> REF _Ref133441139 \r \h </w:instrText>
      </w:r>
      <w:r>
        <w:fldChar w:fldCharType="separate"/>
      </w:r>
      <w:r w:rsidR="00355E5D">
        <w:rPr/>
        <w:t>2</w:t>
      </w:r>
      <w:r>
        <w:fldChar w:fldCharType="end"/>
      </w:r>
      <w:r w:rsidR="001A1A00">
        <w:rPr/>
        <w:t>]</w:t>
      </w:r>
      <w:r w:rsidR="00B37122">
        <w:rPr/>
        <w:t xml:space="preserve">. </w:t>
      </w:r>
    </w:p>
    <w:p w:rsidR="002A20EE" w:rsidRDefault="007449E8" w14:paraId="562C910B" w14:textId="15ED1021">
      <w:pPr>
        <w:pStyle w:val="NumList1"/>
        <w:ind w:left="851" w:hanging="851"/>
        <w:rPr>
          <w:lang w:eastAsia="en-GB"/>
        </w:rPr>
      </w:pPr>
      <w:r>
        <w:t>M</w:t>
      </w:r>
      <w:r w:rsidRPr="00B13C1F" w:rsidR="00B13C1F">
        <w:t xml:space="preserve">odification </w:t>
      </w:r>
      <w:r>
        <w:t>N240</w:t>
      </w:r>
      <w:r w:rsidR="00530B49">
        <w:t xml:space="preserve"> [</w:t>
      </w:r>
      <w:r w:rsidR="00530B49">
        <w:fldChar w:fldCharType="begin"/>
      </w:r>
      <w:r w:rsidR="00530B49">
        <w:instrText xml:space="preserve"> REF _Ref132055010 \r \h </w:instrText>
      </w:r>
      <w:r w:rsidR="00530B49">
        <w:fldChar w:fldCharType="separate"/>
      </w:r>
      <w:r w:rsidR="00355E5D">
        <w:t>1</w:t>
      </w:r>
      <w:r w:rsidR="00530B49">
        <w:fldChar w:fldCharType="end"/>
      </w:r>
      <w:r w:rsidR="00530B49">
        <w:t>]</w:t>
      </w:r>
      <w:r>
        <w:t xml:space="preserve"> </w:t>
      </w:r>
      <w:r w:rsidRPr="00B13C1F" w:rsidR="00B13C1F">
        <w:t xml:space="preserve">details the proposed strategy which will be adopted by the Applicant, rather than detailing the specific repairs undertaken on each A2 Flask. The Applicant has stated that each flask will be individually inspected, and the appropriate refurbishment will be undertaken at this stage, depending on the severity of </w:t>
      </w:r>
      <w:r w:rsidR="00834364">
        <w:t>any</w:t>
      </w:r>
      <w:r w:rsidRPr="00B13C1F" w:rsidR="00834364">
        <w:t xml:space="preserve"> </w:t>
      </w:r>
      <w:r w:rsidRPr="00B13C1F" w:rsidR="00B13C1F">
        <w:t>degradation.</w:t>
      </w:r>
    </w:p>
    <w:p w:rsidRPr="00B13C1F" w:rsidR="00795863" w:rsidP="00795863" w:rsidRDefault="00795863" w14:paraId="5C2B04BA" w14:textId="1EE05865">
      <w:pPr>
        <w:pStyle w:val="NumList1"/>
        <w:ind w:left="851" w:hanging="851"/>
        <w:rPr>
          <w:lang w:eastAsia="en-GB"/>
        </w:rPr>
      </w:pPr>
      <w:r w:rsidRPr="00B13C1F" w:rsidR="00795863">
        <w:rPr>
          <w:lang w:eastAsia="en-GB"/>
        </w:rPr>
        <w:t xml:space="preserve">The </w:t>
      </w:r>
      <w:r w:rsidR="00834364">
        <w:rPr>
          <w:lang w:eastAsia="en-GB"/>
        </w:rPr>
        <w:t>m</w:t>
      </w:r>
      <w:r w:rsidRPr="00B13C1F" w:rsidR="00795863">
        <w:rPr>
          <w:lang w:eastAsia="en-GB"/>
        </w:rPr>
        <w:t xml:space="preserve">odification </w:t>
      </w:r>
      <w:r w:rsidR="00530B49">
        <w:rPr/>
        <w:t>[</w:t>
      </w:r>
      <w:r w:rsidR="00530B49">
        <w:fldChar w:fldCharType="begin"/>
      </w:r>
      <w:r w:rsidR="00530B49">
        <w:instrText xml:space="preserve"> REF _Ref132055010 \r \h </w:instrText>
      </w:r>
      <w:r w:rsidR="00530B49">
        <w:fldChar w:fldCharType="separate"/>
      </w:r>
      <w:r w:rsidR="00355E5D">
        <w:rPr/>
        <w:t>1</w:t>
      </w:r>
      <w:r w:rsidR="00530B49">
        <w:fldChar w:fldCharType="end"/>
      </w:r>
      <w:r w:rsidR="00530B49">
        <w:rPr/>
        <w:t xml:space="preserve">] </w:t>
      </w:r>
      <w:r w:rsidRPr="00B13C1F" w:rsidR="00795863">
        <w:rPr>
          <w:lang w:eastAsia="en-GB"/>
        </w:rPr>
        <w:t>limits refurbishment to the use of existing maintenance procedures and repair techniques covered by the existing safety case</w:t>
      </w:r>
      <w:r w:rsidR="007B7CA9">
        <w:rPr>
          <w:lang w:eastAsia="en-GB"/>
        </w:rPr>
        <w:t xml:space="preserve"> [</w:t>
      </w:r>
      <w:r w:rsidR="00530B49">
        <w:rPr>
          <w:lang w:eastAsia="en-GB"/>
        </w:rPr>
        <w:fldChar w:fldCharType="begin"/>
      </w:r>
      <w:r w:rsidR="00530B49">
        <w:rPr>
          <w:lang w:eastAsia="en-GB"/>
        </w:rPr>
        <w:instrText xml:space="preserve"> REF _Ref133441606 \r \h </w:instrText>
      </w:r>
      <w:r w:rsidR="00530B49">
        <w:rPr>
          <w:lang w:eastAsia="en-GB"/>
        </w:rPr>
      </w:r>
      <w:r w:rsidR="00530B49">
        <w:rPr>
          <w:lang w:eastAsia="en-GB"/>
        </w:rPr>
        <w:fldChar w:fldCharType="separate"/>
      </w:r>
      <w:r w:rsidR="00355E5D">
        <w:rPr>
          <w:lang w:eastAsia="en-GB"/>
        </w:rPr>
        <w:t>8</w:t>
      </w:r>
      <w:r w:rsidR="00530B49">
        <w:rPr>
          <w:lang w:eastAsia="en-GB"/>
        </w:rPr>
        <w:fldChar w:fldCharType="end"/>
      </w:r>
      <w:r w:rsidR="048E1298">
        <w:rPr>
          <w:lang w:eastAsia="en-GB"/>
        </w:rPr>
        <w:t xml:space="preserve">] and</w:t>
      </w:r>
      <w:r w:rsidRPr="00B13C1F" w:rsidR="00795863">
        <w:rPr>
          <w:lang w:eastAsia="en-GB"/>
        </w:rPr>
        <w:t xml:space="preserve"> used within the existing fleet during routine maintenance. If a new/novel repair technique is </w:t>
      </w:r>
      <w:r w:rsidRPr="00B13C1F" w:rsidR="00795863">
        <w:rPr>
          <w:lang w:eastAsia="en-GB"/>
        </w:rPr>
        <w:t xml:space="preserve">required</w:t>
      </w:r>
      <w:r w:rsidRPr="00B13C1F" w:rsidR="00795863">
        <w:rPr>
          <w:lang w:eastAsia="en-GB"/>
        </w:rPr>
        <w:t xml:space="preserve"> to return a flask to compliance, then this will require submission of an appropriately categorised modification</w:t>
      </w:r>
      <w:r w:rsidR="00E1558C">
        <w:rPr>
          <w:lang w:eastAsia="en-GB"/>
        </w:rPr>
        <w:t>, likely to be a Category A or B</w:t>
      </w:r>
      <w:r w:rsidR="00795863">
        <w:rPr>
          <w:lang w:eastAsia="en-GB"/>
        </w:rPr>
        <w:t>.</w:t>
      </w:r>
    </w:p>
    <w:p w:rsidR="002A20EE" w:rsidRDefault="00B13C1F" w14:paraId="0C265F85" w14:textId="77E4063C">
      <w:pPr>
        <w:pStyle w:val="NumList1"/>
        <w:ind w:left="851" w:hanging="851"/>
        <w:rPr>
          <w:lang w:eastAsia="en-GB"/>
        </w:rPr>
      </w:pPr>
      <w:r w:rsidRPr="00B13C1F">
        <w:rPr>
          <w:lang w:eastAsia="en-GB"/>
        </w:rPr>
        <w:t>Within the modification</w:t>
      </w:r>
      <w:r w:rsidR="00530B49">
        <w:rPr>
          <w:lang w:eastAsia="en-GB"/>
        </w:rPr>
        <w:t xml:space="preserve"> </w:t>
      </w:r>
      <w:r w:rsidR="00530B49">
        <w:t>[</w:t>
      </w:r>
      <w:r w:rsidR="00530B49">
        <w:fldChar w:fldCharType="begin"/>
      </w:r>
      <w:r w:rsidR="00530B49">
        <w:instrText xml:space="preserve"> REF _Ref132055010 \r \h </w:instrText>
      </w:r>
      <w:r w:rsidR="00530B49">
        <w:fldChar w:fldCharType="separate"/>
      </w:r>
      <w:r w:rsidR="00355E5D">
        <w:t>1</w:t>
      </w:r>
      <w:r w:rsidR="00530B49">
        <w:fldChar w:fldCharType="end"/>
      </w:r>
      <w:r w:rsidR="00530B49">
        <w:t>]</w:t>
      </w:r>
      <w:r w:rsidRPr="00B13C1F">
        <w:rPr>
          <w:lang w:eastAsia="en-GB"/>
        </w:rPr>
        <w:t>, the Applicant has detailed examples of what it considers Category C modifications, which mainly includes minor dimensional non-conformances, and material loss marginally outwith the values permitted by the safety case</w:t>
      </w:r>
      <w:r w:rsidR="00235419">
        <w:rPr>
          <w:lang w:eastAsia="en-GB"/>
        </w:rPr>
        <w:t xml:space="preserve"> [</w:t>
      </w:r>
      <w:r w:rsidR="00530B49">
        <w:rPr>
          <w:lang w:eastAsia="en-GB"/>
        </w:rPr>
        <w:fldChar w:fldCharType="begin"/>
      </w:r>
      <w:r w:rsidR="00530B49">
        <w:rPr>
          <w:lang w:eastAsia="en-GB"/>
        </w:rPr>
        <w:instrText xml:space="preserve"> REF _Ref133441606 \r \h </w:instrText>
      </w:r>
      <w:r w:rsidR="00530B49">
        <w:rPr>
          <w:lang w:eastAsia="en-GB"/>
        </w:rPr>
      </w:r>
      <w:r w:rsidR="00530B49">
        <w:rPr>
          <w:lang w:eastAsia="en-GB"/>
        </w:rPr>
        <w:fldChar w:fldCharType="separate"/>
      </w:r>
      <w:r w:rsidR="00355E5D">
        <w:rPr>
          <w:lang w:eastAsia="en-GB"/>
        </w:rPr>
        <w:t>8</w:t>
      </w:r>
      <w:r w:rsidR="00530B49">
        <w:rPr>
          <w:lang w:eastAsia="en-GB"/>
        </w:rPr>
        <w:fldChar w:fldCharType="end"/>
      </w:r>
      <w:r w:rsidR="00530B49">
        <w:rPr>
          <w:lang w:eastAsia="en-GB"/>
        </w:rPr>
        <w:t>]</w:t>
      </w:r>
      <w:r w:rsidRPr="00B13C1F">
        <w:rPr>
          <w:lang w:eastAsia="en-GB"/>
        </w:rPr>
        <w:t>.</w:t>
      </w:r>
    </w:p>
    <w:p w:rsidRPr="00E168F0" w:rsidR="00AC16A1" w:rsidP="00AC16A1" w:rsidRDefault="00E76CEC" w14:paraId="189D9C40" w14:textId="14026F03">
      <w:pPr>
        <w:pStyle w:val="Heading2"/>
      </w:pPr>
      <w:r>
        <w:t>Overview of package design</w:t>
      </w:r>
    </w:p>
    <w:p w:rsidR="00AC16A1" w:rsidP="00B032BB" w:rsidRDefault="00C71867" w14:paraId="74B2C9E4" w14:textId="387158FE">
      <w:pPr>
        <w:pStyle w:val="NumList1"/>
        <w:ind w:left="851" w:hanging="851"/>
        <w:rPr/>
      </w:pPr>
      <w:r w:rsidR="00C71867">
        <w:rPr/>
        <w:t xml:space="preserve">The Mk A2 AGR flask has been designed for the transport of AGR fuel elements and components. The package design </w:t>
      </w:r>
      <w:r w:rsidR="00C71867">
        <w:rPr/>
        <w:t>comprises</w:t>
      </w:r>
      <w:r w:rsidR="00C71867">
        <w:rPr/>
        <w:t xml:space="preserve"> a forged carbon steel flask body with attached external cooling fins, a flask lid assembly and an internal </w:t>
      </w:r>
      <w:r w:rsidR="22A40BA3">
        <w:rPr/>
        <w:t>stainless-steel</w:t>
      </w:r>
      <w:r w:rsidR="00C71867">
        <w:rPr/>
        <w:t xml:space="preserve"> skip (of 2 </w:t>
      </w:r>
      <w:r w:rsidR="00C71867">
        <w:rPr/>
        <w:t>different designs</w:t>
      </w:r>
      <w:r w:rsidR="00C71867">
        <w:rPr/>
        <w:t>) carrying the radioactive contents.</w:t>
      </w:r>
    </w:p>
    <w:p w:rsidR="00BB5BF8" w:rsidP="00521792" w:rsidRDefault="00BB5BF8" w14:paraId="5326C115" w14:textId="6D34A33A">
      <w:pPr>
        <w:pStyle w:val="Heading2"/>
      </w:pPr>
      <w:r>
        <w:t>Flask History</w:t>
      </w:r>
    </w:p>
    <w:p w:rsidRPr="00A12D6C" w:rsidR="00A12D6C" w:rsidP="00521792" w:rsidRDefault="00A12D6C" w14:paraId="4F5293FC" w14:textId="49208BFA">
      <w:pPr>
        <w:pStyle w:val="NumList1"/>
        <w:ind w:left="851" w:hanging="851"/>
      </w:pPr>
      <w:r w:rsidRPr="00A12D6C">
        <w:t>The existing operational fleet of Mk A2 AGR fuel flasks entered service from 1991 onwards. Although a total of 47 flasks were manufactured, fitted out, inspected and prepared for duty, only 31 flasks entered operational service. This was approved by the Department for Transport</w:t>
      </w:r>
      <w:r w:rsidR="002A5923">
        <w:t xml:space="preserve"> </w:t>
      </w:r>
      <w:r w:rsidRPr="00A12D6C">
        <w:t xml:space="preserve">as the </w:t>
      </w:r>
      <w:r w:rsidR="002A5923">
        <w:t>GB</w:t>
      </w:r>
      <w:r w:rsidRPr="00A12D6C" w:rsidR="002A5923">
        <w:t xml:space="preserve"> </w:t>
      </w:r>
      <w:r w:rsidR="002A5923">
        <w:t>CA</w:t>
      </w:r>
      <w:r w:rsidRPr="00A12D6C">
        <w:t xml:space="preserve"> at that time.</w:t>
      </w:r>
    </w:p>
    <w:p w:rsidR="00A12D6C" w:rsidP="00086CDA" w:rsidRDefault="00A12D6C" w14:paraId="2E03F853" w14:textId="27D0895F">
      <w:pPr>
        <w:pStyle w:val="NumList1"/>
        <w:ind w:left="851" w:hanging="851"/>
      </w:pPr>
      <w:r w:rsidRPr="00A12D6C">
        <w:t>The remaining 16 flasks were placed into strategic storage, distributed between Scottish Energy (now EDF Energy), Nuclear Electric (now EDF Energy) and Magnox (now NDA) [</w:t>
      </w:r>
      <w:r w:rsidR="000D3A2B">
        <w:rPr>
          <w:highlight w:val="yellow"/>
        </w:rPr>
        <w:fldChar w:fldCharType="begin"/>
      </w:r>
      <w:r w:rsidR="000D3A2B">
        <w:instrText xml:space="preserve"> REF _Ref133443128 \r \h </w:instrText>
      </w:r>
      <w:r w:rsidR="000D3A2B">
        <w:rPr>
          <w:highlight w:val="yellow"/>
        </w:rPr>
      </w:r>
      <w:r w:rsidR="000D3A2B">
        <w:rPr>
          <w:highlight w:val="yellow"/>
        </w:rPr>
        <w:fldChar w:fldCharType="separate"/>
      </w:r>
      <w:r w:rsidR="00355E5D">
        <w:t>9</w:t>
      </w:r>
      <w:r w:rsidR="000D3A2B">
        <w:rPr>
          <w:highlight w:val="yellow"/>
        </w:rPr>
        <w:fldChar w:fldCharType="end"/>
      </w:r>
      <w:r w:rsidRPr="00A12D6C">
        <w:t>]:</w:t>
      </w:r>
    </w:p>
    <w:p w:rsidRPr="009D4BC1" w:rsidR="009D4BC1" w:rsidP="00521792" w:rsidRDefault="009D4BC1" w14:paraId="46906866" w14:textId="19A48B6C">
      <w:pPr>
        <w:pStyle w:val="NumList2"/>
        <w:numPr>
          <w:ilvl w:val="2"/>
          <w:numId w:val="2"/>
        </w:numPr>
      </w:pPr>
      <w:proofErr w:type="spellStart"/>
      <w:r w:rsidRPr="009D4BC1">
        <w:t>Torness</w:t>
      </w:r>
      <w:proofErr w:type="spellEnd"/>
      <w:r w:rsidRPr="009D4BC1">
        <w:t xml:space="preserve"> - 3 flasks, serial numbers E113, E114, E115;</w:t>
      </w:r>
    </w:p>
    <w:p w:rsidRPr="009D4BC1" w:rsidR="009D4BC1" w:rsidP="00521792" w:rsidRDefault="009D4BC1" w14:paraId="2D01E1E7" w14:textId="2A3CEBB0">
      <w:pPr>
        <w:pStyle w:val="NumList2"/>
        <w:numPr>
          <w:ilvl w:val="2"/>
          <w:numId w:val="2"/>
        </w:numPr>
      </w:pPr>
      <w:r w:rsidRPr="009D4BC1">
        <w:t>Hunterston B - 1 flask, serial number E112;</w:t>
      </w:r>
    </w:p>
    <w:p w:rsidRPr="009D4BC1" w:rsidR="009D4BC1" w:rsidP="00521792" w:rsidRDefault="009D4BC1" w14:paraId="3C443462" w14:textId="15259CBC">
      <w:pPr>
        <w:pStyle w:val="NumList2"/>
        <w:numPr>
          <w:ilvl w:val="2"/>
          <w:numId w:val="2"/>
        </w:numPr>
      </w:pPr>
      <w:r w:rsidRPr="009D4BC1">
        <w:t>Heysham (EDF-owned) - 8 flasks, serial numbers E99, E116, E117, E118, E120, E121, E122, E137; and</w:t>
      </w:r>
    </w:p>
    <w:p w:rsidRPr="00A12D6C" w:rsidR="009D4BC1" w:rsidP="00521792" w:rsidRDefault="009D4BC1" w14:paraId="58F12DE5" w14:textId="585927F1">
      <w:pPr>
        <w:pStyle w:val="NumList2"/>
        <w:numPr>
          <w:ilvl w:val="2"/>
          <w:numId w:val="2"/>
        </w:numPr>
      </w:pPr>
      <w:r w:rsidRPr="009D4BC1">
        <w:t>Heysham (NDA-owned) - 4 flasks, serial numbers E123, E128, E130, E134.</w:t>
      </w:r>
    </w:p>
    <w:p w:rsidR="00E443D4" w:rsidP="00B032BB" w:rsidRDefault="00631F1A" w14:paraId="1FA38A53" w14:textId="1909689F">
      <w:pPr>
        <w:pStyle w:val="NumList1"/>
        <w:ind w:left="851" w:hanging="851"/>
      </w:pPr>
      <w:r w:rsidRPr="00521792">
        <w:lastRenderedPageBreak/>
        <w:t xml:space="preserve">Flask E118 was removed from storage at Heysham some years ago and used for destructive testing. It is not suitable for </w:t>
      </w:r>
      <w:r w:rsidR="004550C1">
        <w:t>refurbishment</w:t>
      </w:r>
      <w:r w:rsidRPr="00521792" w:rsidR="004550C1">
        <w:t xml:space="preserve"> </w:t>
      </w:r>
      <w:r w:rsidRPr="00521792">
        <w:t>and is outwith the scope of Modification N240</w:t>
      </w:r>
      <w:r w:rsidR="00104D94">
        <w:t xml:space="preserve"> [</w:t>
      </w:r>
      <w:r w:rsidR="00104D94">
        <w:fldChar w:fldCharType="begin"/>
      </w:r>
      <w:r w:rsidR="00104D94">
        <w:instrText xml:space="preserve"> REF _Ref132055010 \r \h </w:instrText>
      </w:r>
      <w:r w:rsidR="00104D94">
        <w:fldChar w:fldCharType="separate"/>
      </w:r>
      <w:r w:rsidR="00355E5D">
        <w:t>1</w:t>
      </w:r>
      <w:r w:rsidR="00104D94">
        <w:fldChar w:fldCharType="end"/>
      </w:r>
      <w:r w:rsidR="00104D94">
        <w:t>]</w:t>
      </w:r>
      <w:r w:rsidRPr="00521792">
        <w:t>.</w:t>
      </w:r>
    </w:p>
    <w:p w:rsidR="00BB5BF8" w:rsidP="00AA1583" w:rsidRDefault="00BB5BF8" w14:paraId="0A5F84DE" w14:textId="6CCC5BB3">
      <w:pPr>
        <w:pStyle w:val="Heading2"/>
      </w:pPr>
      <w:r>
        <w:t>Refurbishment Strategy</w:t>
      </w:r>
    </w:p>
    <w:p w:rsidRPr="00521792" w:rsidR="00726D6D" w:rsidP="00521792" w:rsidRDefault="00726D6D" w14:paraId="45BBA762" w14:textId="058F13DA">
      <w:pPr>
        <w:pStyle w:val="NumList1"/>
        <w:ind w:left="851" w:hanging="851"/>
      </w:pPr>
      <w:r w:rsidRPr="00521792">
        <w:t xml:space="preserve">The storage of the flasks has been in the open and in a coastal environment that has led to external surface paint loss and corrosion, including material loss from the flask body and cooling fins. </w:t>
      </w:r>
      <w:r w:rsidR="005A24BD">
        <w:t>The Applicant</w:t>
      </w:r>
      <w:r w:rsidRPr="00521792">
        <w:t xml:space="preserve"> has proposed that inspection, examination and refurbishment of the flask</w:t>
      </w:r>
      <w:r w:rsidR="00D827EB">
        <w:t xml:space="preserve"> (including internals)</w:t>
      </w:r>
      <w:r w:rsidRPr="00521792">
        <w:t xml:space="preserve"> will be undertaken by:</w:t>
      </w:r>
    </w:p>
    <w:p w:rsidRPr="00521792" w:rsidR="00726D6D" w:rsidP="004A463D" w:rsidRDefault="00726D6D" w14:paraId="4B113C3C" w14:textId="20BCD1C7">
      <w:pPr>
        <w:pStyle w:val="NumList2"/>
      </w:pPr>
      <w:r w:rsidRPr="00521792">
        <w:t>Sellafield Limited (for the 4 NDA-owned flasks); and</w:t>
      </w:r>
    </w:p>
    <w:p w:rsidR="00726D6D" w:rsidP="004A463D" w:rsidRDefault="00726D6D" w14:paraId="6F409745" w14:textId="18FF6B90">
      <w:pPr>
        <w:pStyle w:val="NumList2"/>
      </w:pPr>
      <w:proofErr w:type="spellStart"/>
      <w:r w:rsidRPr="00521792">
        <w:t>Altrad</w:t>
      </w:r>
      <w:proofErr w:type="spellEnd"/>
      <w:r w:rsidRPr="00521792">
        <w:t xml:space="preserve"> Babcock (</w:t>
      </w:r>
      <w:r w:rsidR="00152760">
        <w:t xml:space="preserve">for </w:t>
      </w:r>
      <w:r w:rsidRPr="00521792">
        <w:t>the remaining 11 EDF-owned flasks).</w:t>
      </w:r>
    </w:p>
    <w:p w:rsidR="00AD068F" w:rsidP="00AD068F" w:rsidRDefault="00AD068F" w14:paraId="520A1353" w14:textId="723F5AA7">
      <w:pPr>
        <w:pStyle w:val="NumList1"/>
        <w:ind w:left="851" w:hanging="851"/>
      </w:pPr>
      <w:r>
        <w:t>T</w:t>
      </w:r>
      <w:r w:rsidRPr="00DE36FF">
        <w:t xml:space="preserve">he </w:t>
      </w:r>
      <w:r w:rsidR="006B1ACA">
        <w:t>m</w:t>
      </w:r>
      <w:r>
        <w:t>odification</w:t>
      </w:r>
      <w:r w:rsidR="00D276B4">
        <w:t xml:space="preserve"> [</w:t>
      </w:r>
      <w:r w:rsidR="00D276B4">
        <w:fldChar w:fldCharType="begin"/>
      </w:r>
      <w:r w:rsidR="00D276B4">
        <w:instrText xml:space="preserve"> REF _Ref132055010 \r \h </w:instrText>
      </w:r>
      <w:r w:rsidR="00D276B4">
        <w:fldChar w:fldCharType="separate"/>
      </w:r>
      <w:r w:rsidR="00355E5D">
        <w:t>1</w:t>
      </w:r>
      <w:r w:rsidR="00D276B4">
        <w:fldChar w:fldCharType="end"/>
      </w:r>
      <w:r w:rsidR="00D276B4">
        <w:t>]</w:t>
      </w:r>
      <w:r>
        <w:t xml:space="preserve"> proposes that the </w:t>
      </w:r>
      <w:r w:rsidRPr="00DE36FF">
        <w:t>flasks will be returned to the design specification as per the flask safety case, through demonstrating compliance with the flask engineering drawings, including any existing modifications/concessions. This will entail full refurbishment and the replacement of all consumable spares, using existing maintenance procedures and repair techniques</w:t>
      </w:r>
      <w:r>
        <w:t xml:space="preserve"> which </w:t>
      </w:r>
      <w:r w:rsidR="00461E50">
        <w:t xml:space="preserve">are documented within the </w:t>
      </w:r>
      <w:r w:rsidR="0003248A">
        <w:t xml:space="preserve">safety case and existing modifications/concessions, and </w:t>
      </w:r>
      <w:r>
        <w:t xml:space="preserve">have been </w:t>
      </w:r>
      <w:r w:rsidR="00F05952">
        <w:t xml:space="preserve">previously </w:t>
      </w:r>
      <w:r>
        <w:t xml:space="preserve">approved by the GB </w:t>
      </w:r>
      <w:r w:rsidR="00DB5ACD">
        <w:t>CA</w:t>
      </w:r>
      <w:r w:rsidR="0003248A">
        <w:t xml:space="preserve"> where necessary</w:t>
      </w:r>
      <w:r w:rsidRPr="00DE36FF">
        <w:t>.</w:t>
      </w:r>
    </w:p>
    <w:p w:rsidRPr="00DE36FF" w:rsidR="00E134CC" w:rsidP="00AD068F" w:rsidRDefault="00E134CC" w14:paraId="47B9F589" w14:textId="38CF0A5E">
      <w:pPr>
        <w:pStyle w:val="NumList1"/>
        <w:ind w:left="851" w:hanging="851"/>
      </w:pPr>
      <w:r w:rsidRPr="00521792">
        <w:t xml:space="preserve">The flask serial numbers covered by the </w:t>
      </w:r>
      <w:r w:rsidR="00D276B4">
        <w:t>existing safety case [</w:t>
      </w:r>
      <w:r w:rsidR="00D276B4">
        <w:fldChar w:fldCharType="begin"/>
      </w:r>
      <w:r w:rsidR="00D276B4">
        <w:instrText xml:space="preserve"> REF _Ref133441606 \r \h </w:instrText>
      </w:r>
      <w:r w:rsidR="00D276B4">
        <w:fldChar w:fldCharType="separate"/>
      </w:r>
      <w:r w:rsidR="00355E5D">
        <w:t>8</w:t>
      </w:r>
      <w:r w:rsidR="00D276B4">
        <w:fldChar w:fldCharType="end"/>
      </w:r>
      <w:r w:rsidR="00D276B4">
        <w:t>]</w:t>
      </w:r>
      <w:r w:rsidRPr="00521792">
        <w:t xml:space="preserve"> are notified to ONR as the </w:t>
      </w:r>
      <w:r w:rsidR="002406E6">
        <w:t>GB</w:t>
      </w:r>
      <w:r w:rsidRPr="00521792">
        <w:t xml:space="preserve"> </w:t>
      </w:r>
      <w:r w:rsidR="0017316E">
        <w:t>CA</w:t>
      </w:r>
      <w:r w:rsidRPr="00521792">
        <w:t>.</w:t>
      </w:r>
      <w:r w:rsidR="004B7D1E">
        <w:t xml:space="preserve"> </w:t>
      </w:r>
      <w:r w:rsidRPr="00521792">
        <w:t xml:space="preserve">All refurbished flasks being brought into service will be supported by a refurbishment quality pack </w:t>
      </w:r>
      <w:r w:rsidR="004B7D1E">
        <w:t xml:space="preserve">produced by </w:t>
      </w:r>
      <w:r w:rsidR="008910EB">
        <w:t>t</w:t>
      </w:r>
      <w:r w:rsidR="004B7D1E">
        <w:t xml:space="preserve">he Applicant </w:t>
      </w:r>
      <w:r w:rsidRPr="00521792">
        <w:t xml:space="preserve">that provides evidence of inspection, repair and refurbishment work completed to demonstrate compliance with the </w:t>
      </w:r>
      <w:r w:rsidR="002406E6">
        <w:t>existing safety case [</w:t>
      </w:r>
      <w:r w:rsidR="002406E6">
        <w:fldChar w:fldCharType="begin"/>
      </w:r>
      <w:r w:rsidR="002406E6">
        <w:instrText xml:space="preserve"> REF _Ref133441606 \r \h </w:instrText>
      </w:r>
      <w:r w:rsidR="002406E6">
        <w:fldChar w:fldCharType="separate"/>
      </w:r>
      <w:r w:rsidR="00355E5D">
        <w:t>8</w:t>
      </w:r>
      <w:r w:rsidR="002406E6">
        <w:fldChar w:fldCharType="end"/>
      </w:r>
      <w:r w:rsidR="002406E6">
        <w:t>]</w:t>
      </w:r>
      <w:r w:rsidRPr="00521792">
        <w:t>. This will be added to the original manufacturing and acceptance data and the flask case histories to provide a detailed record in each case.</w:t>
      </w:r>
    </w:p>
    <w:p w:rsidRPr="00521792" w:rsidR="00AD068F" w:rsidP="00521792" w:rsidRDefault="00AD068F" w14:paraId="7618610C" w14:textId="77777777">
      <w:pPr>
        <w:pStyle w:val="NumList2"/>
        <w:numPr>
          <w:ilvl w:val="0"/>
          <w:numId w:val="0"/>
        </w:numPr>
        <w:ind w:left="714" w:hanging="357"/>
      </w:pPr>
    </w:p>
    <w:p w:rsidR="00BB5BF8" w:rsidP="00AA1583" w:rsidRDefault="00BB5BF8" w14:paraId="6E222E93" w14:textId="637F43B4">
      <w:pPr>
        <w:pStyle w:val="Heading2"/>
      </w:pPr>
      <w:r>
        <w:t xml:space="preserve">Further modification strategy post </w:t>
      </w:r>
      <w:r w:rsidR="00C86F01">
        <w:t>approval of modifica</w:t>
      </w:r>
      <w:r w:rsidR="00383308">
        <w:t xml:space="preserve">tion </w:t>
      </w:r>
      <w:r>
        <w:t>N240</w:t>
      </w:r>
    </w:p>
    <w:p w:rsidR="00FF1C18" w:rsidP="00FF1C18" w:rsidRDefault="00FF1C18" w14:paraId="06D4B0E7" w14:textId="5CF939E8">
      <w:pPr>
        <w:pStyle w:val="NumList1"/>
        <w:ind w:left="851" w:hanging="851"/>
        <w:rPr>
          <w:lang w:eastAsia="en-GB"/>
        </w:rPr>
      </w:pPr>
      <w:r>
        <w:rPr>
          <w:lang w:eastAsia="en-GB"/>
        </w:rPr>
        <w:t xml:space="preserve">Following approval of </w:t>
      </w:r>
      <w:r w:rsidR="00F552A6">
        <w:rPr>
          <w:lang w:eastAsia="en-GB"/>
        </w:rPr>
        <w:t>m</w:t>
      </w:r>
      <w:r>
        <w:rPr>
          <w:lang w:eastAsia="en-GB"/>
        </w:rPr>
        <w:t>odification N240</w:t>
      </w:r>
      <w:r w:rsidR="002406E6">
        <w:rPr>
          <w:lang w:eastAsia="en-GB"/>
        </w:rPr>
        <w:t xml:space="preserve"> </w:t>
      </w:r>
      <w:r w:rsidR="002406E6">
        <w:t>[</w:t>
      </w:r>
      <w:r w:rsidR="002406E6">
        <w:fldChar w:fldCharType="begin"/>
      </w:r>
      <w:r w:rsidR="002406E6">
        <w:instrText xml:space="preserve"> REF _Ref132055010 \r \h </w:instrText>
      </w:r>
      <w:r w:rsidR="002406E6">
        <w:fldChar w:fldCharType="separate"/>
      </w:r>
      <w:r w:rsidR="00355E5D">
        <w:t>1</w:t>
      </w:r>
      <w:r w:rsidR="002406E6">
        <w:fldChar w:fldCharType="end"/>
      </w:r>
      <w:r w:rsidR="002406E6">
        <w:t>]</w:t>
      </w:r>
      <w:r>
        <w:rPr>
          <w:lang w:eastAsia="en-GB"/>
        </w:rPr>
        <w:t>, t</w:t>
      </w:r>
      <w:r w:rsidRPr="00B13C1F">
        <w:rPr>
          <w:lang w:eastAsia="en-GB"/>
        </w:rPr>
        <w:t xml:space="preserve">he Applicant intends to produce </w:t>
      </w:r>
      <w:r w:rsidR="00B06221">
        <w:rPr>
          <w:lang w:eastAsia="en-GB"/>
        </w:rPr>
        <w:t>further</w:t>
      </w:r>
      <w:r w:rsidRPr="00B13C1F" w:rsidR="00B06221">
        <w:rPr>
          <w:lang w:eastAsia="en-GB"/>
        </w:rPr>
        <w:t xml:space="preserve"> </w:t>
      </w:r>
      <w:r w:rsidRPr="00B13C1F">
        <w:rPr>
          <w:lang w:eastAsia="en-GB"/>
        </w:rPr>
        <w:t>modification</w:t>
      </w:r>
      <w:r w:rsidR="00B06221">
        <w:rPr>
          <w:lang w:eastAsia="en-GB"/>
        </w:rPr>
        <w:t>s</w:t>
      </w:r>
      <w:r w:rsidRPr="00B13C1F">
        <w:rPr>
          <w:lang w:eastAsia="en-GB"/>
        </w:rPr>
        <w:t xml:space="preserve"> for each flask, detailing the refurbishment undertaken, which will be appropriately categorised in accordance with ONR’s Guidance for applications for </w:t>
      </w:r>
      <w:r w:rsidR="00D827EB">
        <w:rPr>
          <w:lang w:eastAsia="en-GB"/>
        </w:rPr>
        <w:t>GB</w:t>
      </w:r>
      <w:r w:rsidRPr="00B13C1F">
        <w:rPr>
          <w:lang w:eastAsia="en-GB"/>
        </w:rPr>
        <w:t xml:space="preserve"> Competent Authority approval [</w:t>
      </w:r>
      <w:r w:rsidR="00B85880">
        <w:rPr>
          <w:highlight w:val="yellow"/>
          <w:lang w:eastAsia="en-GB"/>
        </w:rPr>
        <w:fldChar w:fldCharType="begin"/>
      </w:r>
      <w:r w:rsidR="00B85880">
        <w:rPr>
          <w:lang w:eastAsia="en-GB"/>
        </w:rPr>
        <w:instrText xml:space="preserve"> REF _Ref133443246 \r \h </w:instrText>
      </w:r>
      <w:r w:rsidR="00B85880">
        <w:rPr>
          <w:highlight w:val="yellow"/>
          <w:lang w:eastAsia="en-GB"/>
        </w:rPr>
      </w:r>
      <w:r w:rsidR="00B85880">
        <w:rPr>
          <w:highlight w:val="yellow"/>
          <w:lang w:eastAsia="en-GB"/>
        </w:rPr>
        <w:fldChar w:fldCharType="separate"/>
      </w:r>
      <w:r w:rsidR="00355E5D">
        <w:rPr>
          <w:lang w:eastAsia="en-GB"/>
        </w:rPr>
        <w:t>10</w:t>
      </w:r>
      <w:r w:rsidR="00B85880">
        <w:rPr>
          <w:highlight w:val="yellow"/>
          <w:lang w:eastAsia="en-GB"/>
        </w:rPr>
        <w:fldChar w:fldCharType="end"/>
      </w:r>
      <w:r w:rsidRPr="00B13C1F">
        <w:rPr>
          <w:lang w:eastAsia="en-GB"/>
        </w:rPr>
        <w:t>]</w:t>
      </w:r>
      <w:r>
        <w:rPr>
          <w:lang w:eastAsia="en-GB"/>
        </w:rPr>
        <w:t xml:space="preserve"> and the Applicant’s own arrangements</w:t>
      </w:r>
      <w:r w:rsidRPr="00B13C1F">
        <w:rPr>
          <w:lang w:eastAsia="en-GB"/>
        </w:rPr>
        <w:t>.</w:t>
      </w:r>
      <w:r w:rsidR="00246A33">
        <w:rPr>
          <w:lang w:eastAsia="en-GB"/>
        </w:rPr>
        <w:t xml:space="preserve"> </w:t>
      </w:r>
    </w:p>
    <w:p w:rsidRPr="00F70F6E" w:rsidR="00F70F6E" w:rsidP="00521792" w:rsidRDefault="00BC1F17" w14:paraId="67BE55AA" w14:textId="5332531C">
      <w:pPr>
        <w:pStyle w:val="NumList1"/>
        <w:ind w:left="851" w:hanging="851"/>
        <w:rPr>
          <w:lang w:eastAsia="en-GB"/>
        </w:rPr>
      </w:pPr>
      <w:r w:rsidRPr="00DE36FF">
        <w:rPr>
          <w:lang w:eastAsia="en-GB"/>
        </w:rPr>
        <w:t xml:space="preserve">If new/novel repairs are required for </w:t>
      </w:r>
      <w:r>
        <w:rPr>
          <w:lang w:eastAsia="en-GB"/>
        </w:rPr>
        <w:t xml:space="preserve">any </w:t>
      </w:r>
      <w:r w:rsidRPr="00DE36FF">
        <w:rPr>
          <w:lang w:eastAsia="en-GB"/>
        </w:rPr>
        <w:t xml:space="preserve">specific flasks, this will entail further modification proposal(s). </w:t>
      </w:r>
      <w:r w:rsidRPr="00B13C1F" w:rsidR="00FF1C18">
        <w:rPr>
          <w:lang w:eastAsia="en-GB"/>
        </w:rPr>
        <w:t xml:space="preserve">Category C modifications will be self-approved by </w:t>
      </w:r>
      <w:r w:rsidR="007F1CB1">
        <w:rPr>
          <w:lang w:eastAsia="en-GB"/>
        </w:rPr>
        <w:t>t</w:t>
      </w:r>
      <w:r w:rsidRPr="00B13C1F" w:rsidR="00FF1C18">
        <w:rPr>
          <w:lang w:eastAsia="en-GB"/>
        </w:rPr>
        <w:t>he Applicant</w:t>
      </w:r>
      <w:r w:rsidR="00760A9A">
        <w:rPr>
          <w:lang w:eastAsia="en-GB"/>
        </w:rPr>
        <w:t xml:space="preserve"> and submitted to ONR for information.</w:t>
      </w:r>
      <w:r w:rsidRPr="00B13C1F" w:rsidR="00760A9A">
        <w:rPr>
          <w:lang w:eastAsia="en-GB"/>
        </w:rPr>
        <w:t xml:space="preserve"> </w:t>
      </w:r>
      <w:r w:rsidR="00760A9A">
        <w:rPr>
          <w:lang w:eastAsia="en-GB"/>
        </w:rPr>
        <w:t>A</w:t>
      </w:r>
      <w:r w:rsidRPr="00B13C1F" w:rsidR="00FF1C18">
        <w:rPr>
          <w:lang w:eastAsia="en-GB"/>
        </w:rPr>
        <w:t xml:space="preserve">ny Category A or B modifications will </w:t>
      </w:r>
      <w:r>
        <w:rPr>
          <w:lang w:eastAsia="en-GB"/>
        </w:rPr>
        <w:t xml:space="preserve">be </w:t>
      </w:r>
      <w:r w:rsidRPr="00DE36FF">
        <w:t xml:space="preserve">subject to </w:t>
      </w:r>
      <w:r w:rsidR="005D0E6E">
        <w:t>CA</w:t>
      </w:r>
      <w:r w:rsidRPr="00DE36FF" w:rsidR="005D0E6E">
        <w:t xml:space="preserve"> </w:t>
      </w:r>
      <w:r w:rsidRPr="00DE36FF">
        <w:t>approval</w:t>
      </w:r>
      <w:r w:rsidRPr="00B13C1F">
        <w:rPr>
          <w:lang w:eastAsia="en-GB"/>
        </w:rPr>
        <w:t xml:space="preserve"> </w:t>
      </w:r>
      <w:r w:rsidRPr="00B13C1F" w:rsidR="00FF1C18">
        <w:rPr>
          <w:lang w:eastAsia="en-GB"/>
        </w:rPr>
        <w:t xml:space="preserve">prior to </w:t>
      </w:r>
      <w:r w:rsidR="004B6B2C">
        <w:rPr>
          <w:lang w:eastAsia="en-GB"/>
        </w:rPr>
        <w:t>releasing</w:t>
      </w:r>
      <w:r w:rsidRPr="00B13C1F" w:rsidR="00FF1C18">
        <w:rPr>
          <w:lang w:eastAsia="en-GB"/>
        </w:rPr>
        <w:t xml:space="preserve"> the flask into operational service.</w:t>
      </w:r>
    </w:p>
    <w:p w:rsidRPr="00B37C33" w:rsidR="00B37C33" w:rsidP="00AC2E98" w:rsidRDefault="00B37C33" w14:paraId="413FAFDF" w14:textId="77777777">
      <w:pPr>
        <w:pStyle w:val="NumList1"/>
        <w:numPr>
          <w:ilvl w:val="0"/>
          <w:numId w:val="0"/>
        </w:numPr>
        <w:ind w:left="851"/>
      </w:pPr>
    </w:p>
    <w:p w:rsidRPr="00C86D4A" w:rsidR="0038766B" w:rsidRDefault="00B37C33" w14:paraId="4A4B131A" w14:textId="24221420">
      <w:pPr>
        <w:pStyle w:val="Heading1"/>
        <w:ind w:left="851" w:hanging="851"/>
        <w:rPr>
          <w:color w:val="22413A"/>
        </w:rPr>
      </w:pPr>
      <w:bookmarkStart w:name="_Toc119419528" w:id="9"/>
      <w:r w:rsidRPr="00C86D4A">
        <w:rPr>
          <w:color w:val="22413A"/>
        </w:rPr>
        <w:t>Assessment and Inspection Work Carried out by ONR in Consideration of this Request</w:t>
      </w:r>
      <w:bookmarkEnd w:id="9"/>
    </w:p>
    <w:p w:rsidR="00FF2533" w:rsidP="00521792" w:rsidRDefault="0038766B" w14:paraId="1433F071" w14:textId="4922BDC3">
      <w:pPr>
        <w:pStyle w:val="NumList1"/>
        <w:ind w:left="851" w:hanging="851"/>
        <w:rPr>
          <w:lang w:eastAsia="en-GB"/>
        </w:rPr>
      </w:pPr>
      <w:r w:rsidRPr="0038766B" w:rsidR="0038766B">
        <w:rPr>
          <w:lang w:eastAsia="en-GB"/>
        </w:rPr>
        <w:t xml:space="preserve">In accordance with</w:t>
      </w:r>
      <w:r w:rsidRPr="0038766B" w:rsidR="0038766B">
        <w:rPr>
          <w:lang w:eastAsia="en-GB"/>
        </w:rPr>
        <w:t xml:space="preserve"> the regulatory permissioning </w:t>
      </w:r>
      <w:r w:rsidR="00AD4740">
        <w:rPr>
          <w:lang w:eastAsia="en-GB"/>
        </w:rPr>
        <w:t>plan</w:t>
      </w:r>
      <w:r w:rsidRPr="0038766B" w:rsidR="0038766B">
        <w:rPr>
          <w:lang w:eastAsia="en-GB"/>
        </w:rPr>
        <w:t xml:space="preserve"> ONR has carried out</w:t>
      </w:r>
      <w:r w:rsidR="00A41C54">
        <w:rPr>
          <w:lang w:eastAsia="en-GB"/>
        </w:rPr>
        <w:t xml:space="preserve"> a shielding assessment</w:t>
      </w:r>
      <w:r w:rsidR="00C074B0">
        <w:rPr>
          <w:lang w:eastAsia="en-GB"/>
        </w:rPr>
        <w:t xml:space="preserve"> </w:t>
      </w:r>
      <w:r w:rsidR="00B2477A">
        <w:rPr>
          <w:lang w:eastAsia="en-GB"/>
        </w:rPr>
        <w:t>[</w:t>
      </w:r>
      <w:r w:rsidR="00B2477A">
        <w:rPr>
          <w:lang w:eastAsia="en-GB"/>
        </w:rPr>
        <w:fldChar w:fldCharType="begin"/>
      </w:r>
      <w:r w:rsidR="00B2477A">
        <w:rPr>
          <w:lang w:eastAsia="en-GB"/>
        </w:rPr>
        <w:instrText xml:space="preserve"> REF _Ref132055388 \r \h  \* MERGEFORMAT </w:instrText>
      </w:r>
      <w:r w:rsidR="00B2477A">
        <w:rPr>
          <w:lang w:eastAsia="en-GB"/>
        </w:rPr>
      </w:r>
      <w:r w:rsidR="001F7871">
        <w:rPr>
          <w:lang w:eastAsia="en-GB"/>
        </w:rPr>
        <w:fldChar w:fldCharType="separate"/>
      </w:r>
      <w:r w:rsidR="00B2477A">
        <w:rPr>
          <w:lang w:eastAsia="en-GB"/>
        </w:rPr>
        <w:fldChar w:fldCharType="end"/>
      </w:r>
      <w:r w:rsidR="00355E5D">
        <w:rPr>
          <w:lang w:eastAsia="en-GB"/>
        </w:rPr>
        <w:fldChar w:fldCharType="begin"/>
      </w:r>
      <w:r w:rsidR="00355E5D">
        <w:rPr>
          <w:lang w:eastAsia="en-GB"/>
        </w:rPr>
        <w:instrText xml:space="preserve"> REF _Ref133443306 \r \h </w:instrText>
      </w:r>
      <w:r w:rsidR="00355E5D">
        <w:rPr>
          <w:lang w:eastAsia="en-GB"/>
        </w:rPr>
      </w:r>
      <w:r w:rsidR="00355E5D">
        <w:rPr>
          <w:lang w:eastAsia="en-GB"/>
        </w:rPr>
        <w:fldChar w:fldCharType="separate"/>
      </w:r>
      <w:r w:rsidR="00355E5D">
        <w:rPr>
          <w:lang w:eastAsia="en-GB"/>
        </w:rPr>
        <w:t>13</w:t>
      </w:r>
      <w:r w:rsidR="00355E5D">
        <w:rPr>
          <w:lang w:eastAsia="en-GB"/>
        </w:rPr>
        <w:fldChar w:fldCharType="end"/>
      </w:r>
      <w:r w:rsidR="04BD6509">
        <w:rPr>
          <w:lang w:eastAsia="en-GB"/>
        </w:rPr>
        <w:t xml:space="preserve">] and</w:t>
      </w:r>
      <w:r w:rsidR="00A41C54">
        <w:rPr>
          <w:lang w:eastAsia="en-GB"/>
        </w:rPr>
        <w:t xml:space="preserve"> an engineering assessment</w:t>
      </w:r>
      <w:r w:rsidR="00B2477A">
        <w:rPr>
          <w:lang w:eastAsia="en-GB"/>
        </w:rPr>
        <w:t xml:space="preserve"> [</w:t>
      </w:r>
      <w:r w:rsidR="00B2477A">
        <w:rPr>
          <w:lang w:eastAsia="en-GB"/>
        </w:rPr>
        <w:fldChar w:fldCharType="begin"/>
      </w:r>
      <w:r w:rsidR="00B2477A">
        <w:rPr>
          <w:lang w:eastAsia="en-GB"/>
        </w:rPr>
        <w:instrText xml:space="preserve"> REF _Ref132056532 \r \h  \* MERGEFORMAT </w:instrText>
      </w:r>
      <w:r w:rsidR="00B2477A">
        <w:rPr>
          <w:lang w:eastAsia="en-GB"/>
        </w:rPr>
      </w:r>
      <w:r w:rsidR="00B2477A">
        <w:rPr>
          <w:lang w:eastAsia="en-GB"/>
        </w:rPr>
        <w:fldChar w:fldCharType="separate"/>
      </w:r>
      <w:r w:rsidR="00355E5D">
        <w:rPr>
          <w:lang w:eastAsia="en-GB"/>
        </w:rPr>
        <w:t>14</w:t>
      </w:r>
      <w:r w:rsidR="00B2477A">
        <w:rPr>
          <w:lang w:eastAsia="en-GB"/>
        </w:rPr>
        <w:fldChar w:fldCharType="end"/>
      </w:r>
      <w:r w:rsidR="00B2477A">
        <w:rPr>
          <w:lang w:eastAsia="en-GB"/>
        </w:rPr>
        <w:t>]</w:t>
      </w:r>
      <w:r w:rsidR="00A41C54">
        <w:rPr>
          <w:lang w:eastAsia="en-GB"/>
        </w:rPr>
        <w:t>.</w:t>
      </w:r>
      <w:r w:rsidR="00FF2533">
        <w:rPr>
          <w:lang w:eastAsia="en-GB"/>
        </w:rPr>
        <w:t xml:space="preserve"> These assessments were carried out as desktop assessments</w:t>
      </w:r>
      <w:r w:rsidR="006D4912">
        <w:rPr>
          <w:lang w:eastAsia="en-GB"/>
        </w:rPr>
        <w:t>. N</w:t>
      </w:r>
      <w:r w:rsidR="00FF2533">
        <w:rPr>
          <w:lang w:eastAsia="en-GB"/>
        </w:rPr>
        <w:t>o inspection activities were undertaken</w:t>
      </w:r>
      <w:r w:rsidR="006D4912">
        <w:rPr>
          <w:lang w:eastAsia="en-GB"/>
        </w:rPr>
        <w:t xml:space="preserve"> as </w:t>
      </w:r>
      <w:r w:rsidR="00FF2533">
        <w:rPr>
          <w:lang w:eastAsia="en-GB"/>
        </w:rPr>
        <w:t xml:space="preserve">ONR undertook inspection activities in 2022 </w:t>
      </w:r>
      <w:r w:rsidR="00C074B0">
        <w:rPr>
          <w:lang w:eastAsia="en-GB"/>
        </w:rPr>
        <w:t>[</w:t>
      </w:r>
      <w:r w:rsidR="008F42B7">
        <w:rPr>
          <w:lang w:eastAsia="en-GB"/>
        </w:rPr>
        <w:fldChar w:fldCharType="begin"/>
      </w:r>
      <w:r w:rsidR="008F42B7">
        <w:rPr>
          <w:lang w:eastAsia="en-GB"/>
        </w:rPr>
        <w:instrText xml:space="preserve"> REF _Ref133443391 \r \h </w:instrText>
      </w:r>
      <w:r w:rsidR="008F42B7">
        <w:rPr>
          <w:lang w:eastAsia="en-GB"/>
        </w:rPr>
      </w:r>
      <w:r w:rsidR="008F42B7">
        <w:rPr>
          <w:lang w:eastAsia="en-GB"/>
        </w:rPr>
        <w:fldChar w:fldCharType="separate"/>
      </w:r>
      <w:r w:rsidR="008F42B7">
        <w:rPr>
          <w:lang w:eastAsia="en-GB"/>
        </w:rPr>
        <w:t>11</w:t>
      </w:r>
      <w:r w:rsidR="008F42B7">
        <w:rPr>
          <w:lang w:eastAsia="en-GB"/>
        </w:rPr>
        <w:fldChar w:fldCharType="end"/>
      </w:r>
      <w:r w:rsidR="00C074B0">
        <w:rPr>
          <w:lang w:eastAsia="en-GB"/>
        </w:rPr>
        <w:t xml:space="preserve">] </w:t>
      </w:r>
      <w:r w:rsidR="00FF2533">
        <w:rPr>
          <w:lang w:eastAsia="en-GB"/>
        </w:rPr>
        <w:t>as part of the request by the Applicant for renewal of the design and shipment certificates.</w:t>
      </w:r>
      <w:r w:rsidR="00C31010">
        <w:rPr>
          <w:lang w:eastAsia="en-GB"/>
        </w:rPr>
        <w:t xml:space="preserve"> </w:t>
      </w:r>
    </w:p>
    <w:p w:rsidRPr="007837AF" w:rsidR="00F83CEC" w:rsidP="00521792" w:rsidRDefault="00F83CEC" w14:paraId="6935C38B" w14:textId="77777777">
      <w:pPr>
        <w:pStyle w:val="NumList1"/>
        <w:ind w:left="851" w:hanging="851"/>
        <w:rPr>
          <w:lang w:eastAsia="en-GB"/>
        </w:rPr>
      </w:pPr>
      <w:r w:rsidRPr="00576C84">
        <w:rPr>
          <w:lang w:eastAsia="en-GB"/>
        </w:rPr>
        <w:t>Assessment was undertaken in accordance with the requirements of the Office for Nuclear Regulation (ONR) How2 Business Management System (BMS) and its associated guidance</w:t>
      </w:r>
      <w:r w:rsidRPr="007837AF">
        <w:rPr>
          <w:lang w:eastAsia="en-GB"/>
        </w:rPr>
        <w:t>.</w:t>
      </w:r>
    </w:p>
    <w:p w:rsidR="00F83CEC" w:rsidP="00521792" w:rsidRDefault="00F83CEC" w14:paraId="6E6664CB" w14:textId="4CAB321C">
      <w:pPr>
        <w:pStyle w:val="NumList1"/>
        <w:ind w:left="851" w:hanging="851"/>
        <w:rPr>
          <w:lang w:eastAsia="en-GB"/>
        </w:rPr>
      </w:pPr>
      <w:r w:rsidRPr="007837AF">
        <w:rPr>
          <w:lang w:eastAsia="en-GB"/>
        </w:rPr>
        <w:t xml:space="preserve">ONR </w:t>
      </w:r>
      <w:r w:rsidR="0049342C">
        <w:rPr>
          <w:lang w:eastAsia="en-GB"/>
        </w:rPr>
        <w:t>has</w:t>
      </w:r>
      <w:r w:rsidRPr="007837AF" w:rsidR="0049342C">
        <w:rPr>
          <w:lang w:eastAsia="en-GB"/>
        </w:rPr>
        <w:t xml:space="preserve"> </w:t>
      </w:r>
      <w:r w:rsidRPr="007837AF">
        <w:rPr>
          <w:lang w:eastAsia="en-GB"/>
        </w:rPr>
        <w:t xml:space="preserve">recorded regulatory queries via a Q1 query log </w:t>
      </w:r>
      <w:r w:rsidR="00A05D05">
        <w:rPr>
          <w:lang w:eastAsia="en-GB"/>
        </w:rPr>
        <w:t>[</w:t>
      </w:r>
      <w:r w:rsidR="008F42B7">
        <w:rPr>
          <w:lang w:eastAsia="en-GB"/>
        </w:rPr>
        <w:fldChar w:fldCharType="begin"/>
      </w:r>
      <w:r w:rsidR="008F42B7">
        <w:rPr>
          <w:lang w:eastAsia="en-GB"/>
        </w:rPr>
        <w:instrText xml:space="preserve"> REF _Ref133442804 \r \h </w:instrText>
      </w:r>
      <w:r w:rsidR="008F42B7">
        <w:rPr>
          <w:lang w:eastAsia="en-GB"/>
        </w:rPr>
      </w:r>
      <w:r w:rsidR="008F42B7">
        <w:rPr>
          <w:lang w:eastAsia="en-GB"/>
        </w:rPr>
        <w:fldChar w:fldCharType="separate"/>
      </w:r>
      <w:r w:rsidR="008F42B7">
        <w:rPr>
          <w:lang w:eastAsia="en-GB"/>
        </w:rPr>
        <w:t>12</w:t>
      </w:r>
      <w:r w:rsidR="008F42B7">
        <w:rPr>
          <w:lang w:eastAsia="en-GB"/>
        </w:rPr>
        <w:fldChar w:fldCharType="end"/>
      </w:r>
      <w:r w:rsidR="00A05D05">
        <w:rPr>
          <w:lang w:eastAsia="en-GB"/>
        </w:rPr>
        <w:t>]</w:t>
      </w:r>
      <w:r w:rsidRPr="007837AF">
        <w:rPr>
          <w:lang w:eastAsia="en-GB"/>
        </w:rPr>
        <w:t xml:space="preserve"> to record queries and applicant’s responses associated with N</w:t>
      </w:r>
      <w:r w:rsidR="00C55F6E">
        <w:rPr>
          <w:lang w:eastAsia="en-GB"/>
        </w:rPr>
        <w:t>240</w:t>
      </w:r>
      <w:r w:rsidRPr="007837AF">
        <w:rPr>
          <w:lang w:eastAsia="en-GB"/>
        </w:rPr>
        <w:t>.  All regulatory questions have been satisfactorily addressed by the Applicant, with ONR Assessment Inspectors signing off their respective section in the log.</w:t>
      </w:r>
    </w:p>
    <w:p w:rsidR="005C0818" w:rsidP="00521792" w:rsidRDefault="005C0818" w14:paraId="147563ED" w14:textId="602F5D75">
      <w:pPr>
        <w:pStyle w:val="Heading2"/>
      </w:pPr>
      <w:r>
        <w:t xml:space="preserve">Shielding </w:t>
      </w:r>
      <w:r w:rsidR="00D827EB">
        <w:t>Assessment</w:t>
      </w:r>
    </w:p>
    <w:p w:rsidR="00003184" w:rsidP="00590027" w:rsidRDefault="000F2C45" w14:paraId="4A5D2A94" w14:textId="7F73BAA2" w14:noSpellErr="1">
      <w:pPr>
        <w:pStyle w:val="NumList1"/>
        <w:ind w:left="851" w:hanging="851"/>
        <w:rPr>
          <w:lang w:eastAsia="en-GB"/>
        </w:rPr>
      </w:pPr>
      <w:r w:rsidR="000F2C45">
        <w:rPr>
          <w:lang w:eastAsia="en-GB"/>
        </w:rPr>
        <w:t xml:space="preserve">The shielding assessment </w:t>
      </w:r>
      <w:r w:rsidR="00A05D05">
        <w:rPr>
          <w:lang w:eastAsia="en-GB"/>
        </w:rPr>
        <w:t>[</w:t>
      </w:r>
      <w:r w:rsidR="008F42B7">
        <w:rPr>
          <w:lang w:eastAsia="en-GB"/>
        </w:rPr>
        <w:fldChar w:fldCharType="begin"/>
      </w:r>
      <w:r w:rsidR="008F42B7">
        <w:rPr>
          <w:lang w:eastAsia="en-GB"/>
        </w:rPr>
        <w:instrText xml:space="preserve"> REF _Ref133443306 \r \h </w:instrText>
      </w:r>
      <w:r w:rsidR="008F42B7">
        <w:rPr>
          <w:lang w:eastAsia="en-GB"/>
        </w:rPr>
      </w:r>
      <w:r w:rsidR="008F42B7">
        <w:rPr>
          <w:lang w:eastAsia="en-GB"/>
        </w:rPr>
        <w:fldChar w:fldCharType="separate"/>
      </w:r>
      <w:r w:rsidR="008F42B7">
        <w:rPr>
          <w:lang w:eastAsia="en-GB"/>
        </w:rPr>
        <w:t>13</w:t>
      </w:r>
      <w:r w:rsidR="008F42B7">
        <w:rPr>
          <w:lang w:eastAsia="en-GB"/>
        </w:rPr>
        <w:fldChar w:fldCharType="end"/>
      </w:r>
      <w:r w:rsidR="00CD59F0">
        <w:rPr>
          <w:lang w:eastAsia="en-GB"/>
        </w:rPr>
        <w:t>]</w:t>
      </w:r>
      <w:r w:rsidR="00A05D05">
        <w:rPr>
          <w:lang w:eastAsia="en-GB"/>
        </w:rPr>
        <w:t xml:space="preserve"> </w:t>
      </w:r>
      <w:r w:rsidR="000F2C45">
        <w:rPr>
          <w:lang w:eastAsia="en-GB"/>
        </w:rPr>
        <w:t xml:space="preserve">considered the </w:t>
      </w:r>
      <w:r w:rsidR="00A37B5F">
        <w:rPr>
          <w:lang w:eastAsia="en-GB"/>
        </w:rPr>
        <w:t xml:space="preserve">impact of material loss </w:t>
      </w:r>
      <w:r w:rsidR="0073084E">
        <w:rPr>
          <w:lang w:eastAsia="en-GB"/>
        </w:rPr>
        <w:t xml:space="preserve">due to corrosion on the shielding </w:t>
      </w:r>
      <w:r w:rsidR="00DE6044">
        <w:rPr>
          <w:lang w:eastAsia="en-GB"/>
        </w:rPr>
        <w:t>performance</w:t>
      </w:r>
      <w:r w:rsidR="0073084E">
        <w:rPr>
          <w:lang w:eastAsia="en-GB"/>
        </w:rPr>
        <w:t xml:space="preserve"> of the flask</w:t>
      </w:r>
      <w:r w:rsidR="0045011F">
        <w:rPr>
          <w:lang w:eastAsia="en-GB"/>
        </w:rPr>
        <w:t>,</w:t>
      </w:r>
      <w:r w:rsidR="00D84498">
        <w:rPr>
          <w:lang w:eastAsia="en-GB"/>
        </w:rPr>
        <w:t xml:space="preserve"> and </w:t>
      </w:r>
      <w:r w:rsidRPr="00521792" w:rsidR="00D84498">
        <w:rPr>
          <w:lang w:eastAsia="en-GB"/>
        </w:rPr>
        <w:t>its ability to ensure that radiation dose rates external to the package satisfy the requirements of the IAEA Transport Regulations, SSR-6 [</w:t>
      </w:r>
      <w:r w:rsidR="00D84498">
        <w:rPr>
          <w:lang w:eastAsia="en-GB"/>
        </w:rPr>
        <w:fldChar w:fldCharType="begin"/>
      </w:r>
      <w:r w:rsidR="00D84498">
        <w:rPr>
          <w:lang w:eastAsia="en-GB"/>
        </w:rPr>
        <w:instrText xml:space="preserve"> REF _Ref132055246 \r \h </w:instrText>
      </w:r>
      <w:r w:rsidR="00D84498">
        <w:rPr>
          <w:lang w:eastAsia="en-GB"/>
        </w:rPr>
      </w:r>
      <w:r w:rsidR="00D84498">
        <w:rPr>
          <w:lang w:eastAsia="en-GB"/>
        </w:rPr>
        <w:fldChar w:fldCharType="separate"/>
      </w:r>
      <w:r w:rsidR="00355E5D">
        <w:rPr>
          <w:lang w:eastAsia="en-GB"/>
        </w:rPr>
        <w:t>6</w:t>
      </w:r>
      <w:r w:rsidR="00D84498">
        <w:rPr>
          <w:lang w:eastAsia="en-GB"/>
        </w:rPr>
        <w:fldChar w:fldCharType="end"/>
      </w:r>
      <w:r w:rsidRPr="00521792" w:rsidR="00D84498">
        <w:rPr>
          <w:lang w:eastAsia="en-GB"/>
        </w:rPr>
        <w:t>], as implemented in UK law.</w:t>
      </w:r>
      <w:r w:rsidR="00D84498">
        <w:rPr>
          <w:lang w:eastAsia="en-GB"/>
        </w:rPr>
        <w:t xml:space="preserve"> </w:t>
      </w:r>
    </w:p>
    <w:p w:rsidR="001428D9" w:rsidP="001428D9" w:rsidRDefault="00003184" w14:paraId="0DFBDE39" w14:textId="73F510B7">
      <w:pPr>
        <w:pStyle w:val="NumList1"/>
        <w:ind w:left="851" w:hanging="851"/>
        <w:rPr>
          <w:lang w:eastAsia="en-GB"/>
        </w:rPr>
      </w:pPr>
      <w:r>
        <w:rPr>
          <w:lang w:eastAsia="en-GB"/>
        </w:rPr>
        <w:t xml:space="preserve">The </w:t>
      </w:r>
      <w:r w:rsidR="00892237">
        <w:rPr>
          <w:lang w:eastAsia="en-GB"/>
        </w:rPr>
        <w:t>shielding assessment [</w:t>
      </w:r>
      <w:r w:rsidR="008F42B7">
        <w:rPr>
          <w:lang w:eastAsia="en-GB"/>
        </w:rPr>
        <w:fldChar w:fldCharType="begin"/>
      </w:r>
      <w:r w:rsidR="008F42B7">
        <w:rPr>
          <w:lang w:eastAsia="en-GB"/>
        </w:rPr>
        <w:instrText xml:space="preserve"> REF _Ref133443306 \r \h </w:instrText>
      </w:r>
      <w:r w:rsidR="00FF0F6D">
        <w:rPr>
          <w:lang w:eastAsia="en-GB"/>
        </w:rPr>
        <w:instrText xml:space="preserve"> \* MERGEFORMAT </w:instrText>
      </w:r>
      <w:r w:rsidR="008F42B7">
        <w:rPr>
          <w:lang w:eastAsia="en-GB"/>
        </w:rPr>
      </w:r>
      <w:r w:rsidR="008F42B7">
        <w:rPr>
          <w:lang w:eastAsia="en-GB"/>
        </w:rPr>
        <w:fldChar w:fldCharType="separate"/>
      </w:r>
      <w:r w:rsidR="008F42B7">
        <w:rPr>
          <w:lang w:eastAsia="en-GB"/>
        </w:rPr>
        <w:t>13</w:t>
      </w:r>
      <w:r w:rsidR="008F42B7">
        <w:rPr>
          <w:lang w:eastAsia="en-GB"/>
        </w:rPr>
        <w:fldChar w:fldCharType="end"/>
      </w:r>
      <w:r w:rsidR="00892237">
        <w:rPr>
          <w:lang w:eastAsia="en-GB"/>
        </w:rPr>
        <w:t xml:space="preserve">] also considered the </w:t>
      </w:r>
      <w:r w:rsidR="000F2C45">
        <w:rPr>
          <w:lang w:eastAsia="en-GB"/>
        </w:rPr>
        <w:t>neutron shielding provided by the borosilic</w:t>
      </w:r>
      <w:r w:rsidR="004F2915">
        <w:rPr>
          <w:lang w:eastAsia="en-GB"/>
        </w:rPr>
        <w:t>one</w:t>
      </w:r>
      <w:r w:rsidR="000F2C45">
        <w:rPr>
          <w:lang w:eastAsia="en-GB"/>
        </w:rPr>
        <w:t xml:space="preserve"> layer. The shielding assessor considered</w:t>
      </w:r>
      <w:r w:rsidR="00BF57FA">
        <w:rPr>
          <w:lang w:eastAsia="en-GB"/>
        </w:rPr>
        <w:t xml:space="preserve"> the boro</w:t>
      </w:r>
      <w:r w:rsidR="00F54A72">
        <w:rPr>
          <w:lang w:eastAsia="en-GB"/>
        </w:rPr>
        <w:t xml:space="preserve">silicone layer to be a </w:t>
      </w:r>
      <w:r w:rsidRPr="00521792" w:rsidR="00F54A72">
        <w:rPr>
          <w:lang w:eastAsia="en-GB"/>
        </w:rPr>
        <w:t>key design feature in meeting the requirements of SSR-6</w:t>
      </w:r>
      <w:r w:rsidR="00F54A72">
        <w:rPr>
          <w:lang w:eastAsia="en-GB"/>
        </w:rPr>
        <w:t xml:space="preserve"> </w:t>
      </w:r>
      <w:r w:rsidRPr="00C657F0" w:rsidR="00F54A72">
        <w:rPr>
          <w:lang w:eastAsia="en-GB"/>
        </w:rPr>
        <w:t>[</w:t>
      </w:r>
      <w:r w:rsidR="00F54A72">
        <w:rPr>
          <w:lang w:eastAsia="en-GB"/>
        </w:rPr>
        <w:fldChar w:fldCharType="begin"/>
      </w:r>
      <w:r w:rsidR="00F54A72">
        <w:rPr>
          <w:lang w:eastAsia="en-GB"/>
        </w:rPr>
        <w:instrText xml:space="preserve"> REF _Ref132055246 \r \h </w:instrText>
      </w:r>
      <w:r w:rsidR="00FF0F6D">
        <w:rPr>
          <w:lang w:eastAsia="en-GB"/>
        </w:rPr>
        <w:instrText xml:space="preserve"> \* MERGEFORMAT </w:instrText>
      </w:r>
      <w:r w:rsidR="00F54A72">
        <w:rPr>
          <w:lang w:eastAsia="en-GB"/>
        </w:rPr>
      </w:r>
      <w:r w:rsidR="00F54A72">
        <w:rPr>
          <w:lang w:eastAsia="en-GB"/>
        </w:rPr>
        <w:fldChar w:fldCharType="separate"/>
      </w:r>
      <w:r w:rsidR="00355E5D">
        <w:rPr>
          <w:lang w:eastAsia="en-GB"/>
        </w:rPr>
        <w:t>6</w:t>
      </w:r>
      <w:r w:rsidR="00F54A72">
        <w:rPr>
          <w:lang w:eastAsia="en-GB"/>
        </w:rPr>
        <w:fldChar w:fldCharType="end"/>
      </w:r>
      <w:r w:rsidRPr="00C657F0" w:rsidR="00F54A72">
        <w:rPr>
          <w:lang w:eastAsia="en-GB"/>
        </w:rPr>
        <w:t>]</w:t>
      </w:r>
      <w:r w:rsidR="00C758C6">
        <w:rPr>
          <w:lang w:eastAsia="en-GB"/>
        </w:rPr>
        <w:t>, however no inspection is undertaken by the Applicant during refurbishment activities</w:t>
      </w:r>
      <w:r w:rsidR="00F54A72">
        <w:rPr>
          <w:lang w:eastAsia="en-GB"/>
        </w:rPr>
        <w:t>.</w:t>
      </w:r>
    </w:p>
    <w:p w:rsidR="0016536C" w:rsidP="00FF0F6D" w:rsidRDefault="001428D9" w14:paraId="76FC5B0D" w14:textId="5D32B17D">
      <w:pPr>
        <w:pStyle w:val="NumList1"/>
        <w:ind w:left="851" w:hanging="851"/>
        <w:rPr>
          <w:lang w:eastAsia="en-GB"/>
        </w:rPr>
      </w:pPr>
      <w:r w:rsidRPr="774A74C5" w:rsidR="001428D9">
        <w:rPr>
          <w:lang w:eastAsia="en-GB"/>
        </w:rPr>
        <w:t xml:space="preserve">The </w:t>
      </w:r>
      <w:r w:rsidRPr="774A74C5" w:rsidR="00DA58A6">
        <w:rPr>
          <w:lang w:eastAsia="en-GB"/>
        </w:rPr>
        <w:t xml:space="preserve">Applicant </w:t>
      </w:r>
      <w:r w:rsidRPr="774A74C5" w:rsidR="00231055">
        <w:rPr>
          <w:lang w:eastAsia="en-GB"/>
        </w:rPr>
        <w:t xml:space="preserve">has </w:t>
      </w:r>
      <w:r w:rsidRPr="774A74C5" w:rsidR="00231055">
        <w:rPr>
          <w:lang w:eastAsia="en-GB"/>
        </w:rPr>
        <w:t>demonstrated</w:t>
      </w:r>
      <w:r w:rsidRPr="774A74C5" w:rsidR="00231055">
        <w:rPr>
          <w:lang w:eastAsia="en-GB"/>
        </w:rPr>
        <w:t xml:space="preserve"> </w:t>
      </w:r>
      <w:r w:rsidRPr="774A74C5" w:rsidR="00DA58A6">
        <w:rPr>
          <w:lang w:eastAsia="en-GB"/>
        </w:rPr>
        <w:t xml:space="preserve">that </w:t>
      </w:r>
      <w:r w:rsidRPr="774A74C5" w:rsidR="00231055">
        <w:rPr>
          <w:lang w:eastAsia="en-GB"/>
        </w:rPr>
        <w:t xml:space="preserve">the </w:t>
      </w:r>
      <w:r w:rsidRPr="774A74C5" w:rsidR="00817D9D">
        <w:rPr>
          <w:lang w:eastAsia="en-GB"/>
        </w:rPr>
        <w:t xml:space="preserve">flask </w:t>
      </w:r>
      <w:r w:rsidRPr="774A74C5" w:rsidR="00817D9D">
        <w:rPr>
          <w:lang w:eastAsia="en-GB"/>
        </w:rPr>
        <w:t>build</w:t>
      </w:r>
      <w:r w:rsidRPr="774A74C5" w:rsidR="00817D9D">
        <w:rPr>
          <w:lang w:eastAsia="en-GB"/>
        </w:rPr>
        <w:t xml:space="preserve"> records confirm the original insertion of </w:t>
      </w:r>
      <w:r w:rsidRPr="774A74C5" w:rsidR="00817D9D">
        <w:rPr>
          <w:lang w:eastAsia="en-GB"/>
        </w:rPr>
        <w:t>borosilicone</w:t>
      </w:r>
      <w:r w:rsidRPr="774A74C5" w:rsidR="00817D9D">
        <w:rPr>
          <w:lang w:eastAsia="en-GB"/>
        </w:rPr>
        <w:t xml:space="preserve"> as per the design specification and flask safety case</w:t>
      </w:r>
      <w:r w:rsidRPr="774A74C5" w:rsidR="00C3275F">
        <w:rPr>
          <w:lang w:eastAsia="en-GB"/>
        </w:rPr>
        <w:t>.</w:t>
      </w:r>
      <w:r w:rsidRPr="774A74C5" w:rsidR="006C1F55">
        <w:rPr>
          <w:lang w:eastAsia="en-GB"/>
        </w:rPr>
        <w:t xml:space="preserve"> </w:t>
      </w:r>
      <w:r w:rsidRPr="774A74C5" w:rsidR="00C3275F">
        <w:rPr>
          <w:lang w:eastAsia="en-GB"/>
        </w:rPr>
        <w:t xml:space="preserve">The Applicant claimed that </w:t>
      </w:r>
      <w:r w:rsidRPr="774A74C5" w:rsidR="00817D9D">
        <w:rPr>
          <w:lang w:eastAsia="en-GB"/>
        </w:rPr>
        <w:t xml:space="preserve">there </w:t>
      </w:r>
      <w:r w:rsidRPr="774A74C5" w:rsidR="00866C1F">
        <w:rPr>
          <w:lang w:eastAsia="en-GB"/>
        </w:rPr>
        <w:t>is</w:t>
      </w:r>
      <w:r w:rsidRPr="774A74C5" w:rsidR="00866C1F">
        <w:rPr>
          <w:lang w:eastAsia="en-GB"/>
        </w:rPr>
        <w:t xml:space="preserve"> </w:t>
      </w:r>
      <w:r w:rsidRPr="774A74C5" w:rsidR="00817D9D">
        <w:rPr>
          <w:lang w:eastAsia="en-GB"/>
        </w:rPr>
        <w:t xml:space="preserve">no operational experience of </w:t>
      </w:r>
      <w:r w:rsidRPr="774A74C5" w:rsidR="00817D9D">
        <w:rPr>
          <w:lang w:eastAsia="en-GB"/>
        </w:rPr>
        <w:t>borosilicone</w:t>
      </w:r>
      <w:r w:rsidRPr="774A74C5" w:rsidR="00817D9D">
        <w:rPr>
          <w:lang w:eastAsia="en-GB"/>
        </w:rPr>
        <w:t xml:space="preserve"> degradation. </w:t>
      </w:r>
      <w:r w:rsidRPr="774A74C5" w:rsidR="00C3275F">
        <w:rPr>
          <w:lang w:eastAsia="en-GB"/>
        </w:rPr>
        <w:t xml:space="preserve">This has been </w:t>
      </w:r>
      <w:r w:rsidRPr="774A74C5" w:rsidR="1AD3C86B">
        <w:rPr>
          <w:lang w:eastAsia="en-GB"/>
        </w:rPr>
        <w:t>confirmed</w:t>
      </w:r>
      <w:r w:rsidRPr="774A74C5" w:rsidR="00C3275F">
        <w:rPr>
          <w:lang w:eastAsia="en-GB"/>
        </w:rPr>
        <w:t xml:space="preserve"> via </w:t>
      </w:r>
      <w:r w:rsidRPr="774A74C5" w:rsidR="00817D9D">
        <w:rPr>
          <w:lang w:eastAsia="en-GB"/>
        </w:rPr>
        <w:t>routine radiation dose rate measurements on flask dispatch</w:t>
      </w:r>
      <w:r w:rsidRPr="774A74C5" w:rsidR="00817D9D">
        <w:rPr>
          <w:lang w:eastAsia="en-GB"/>
        </w:rPr>
        <w:t>.</w:t>
      </w:r>
      <w:r w:rsidRPr="774A74C5" w:rsidR="00F54A72">
        <w:rPr>
          <w:lang w:eastAsia="en-GB"/>
        </w:rPr>
        <w:t xml:space="preserve"> </w:t>
      </w:r>
      <w:r w:rsidRPr="774A74C5" w:rsidR="000F2C45">
        <w:rPr>
          <w:lang w:eastAsia="en-GB"/>
        </w:rPr>
        <w:t xml:space="preserve"> </w:t>
      </w:r>
    </w:p>
    <w:p w:rsidR="000F2C45" w:rsidP="00521792" w:rsidRDefault="00DA58A6" w14:paraId="10417B2F" w14:textId="295E6768">
      <w:pPr>
        <w:pStyle w:val="NumList1"/>
        <w:ind w:left="851" w:hanging="851"/>
        <w:rPr>
          <w:lang w:eastAsia="en-GB"/>
        </w:rPr>
      </w:pPr>
      <w:r w:rsidRPr="774A74C5" w:rsidR="00DA58A6">
        <w:rPr>
          <w:lang w:eastAsia="en-GB"/>
        </w:rPr>
        <w:t xml:space="preserve">The shielding assessor was content that </w:t>
      </w:r>
      <w:r w:rsidRPr="774A74C5" w:rsidR="00EF5F12">
        <w:rPr>
          <w:lang w:eastAsia="en-GB"/>
        </w:rPr>
        <w:t>t</w:t>
      </w:r>
      <w:r w:rsidRPr="774A74C5" w:rsidR="000F2C45">
        <w:rPr>
          <w:lang w:eastAsia="en-GB"/>
        </w:rPr>
        <w:t xml:space="preserve">he Applicant had presented a reasoned argument </w:t>
      </w:r>
      <w:r w:rsidRPr="774A74C5" w:rsidR="00C72463">
        <w:rPr>
          <w:lang w:eastAsia="en-GB"/>
        </w:rPr>
        <w:t>providing</w:t>
      </w:r>
      <w:r w:rsidRPr="774A74C5" w:rsidR="00C72463">
        <w:rPr>
          <w:lang w:eastAsia="en-GB"/>
        </w:rPr>
        <w:t xml:space="preserve"> assurance </w:t>
      </w:r>
      <w:r w:rsidRPr="774A74C5" w:rsidR="000F2C45">
        <w:rPr>
          <w:lang w:eastAsia="en-GB"/>
        </w:rPr>
        <w:t xml:space="preserve">that the </w:t>
      </w:r>
      <w:r w:rsidRPr="774A74C5" w:rsidR="000F2C45">
        <w:rPr>
          <w:lang w:eastAsia="en-GB"/>
        </w:rPr>
        <w:t>borosilic</w:t>
      </w:r>
      <w:r w:rsidRPr="774A74C5" w:rsidR="004F2915">
        <w:rPr>
          <w:lang w:eastAsia="en-GB"/>
        </w:rPr>
        <w:t>one</w:t>
      </w:r>
      <w:r w:rsidRPr="774A74C5" w:rsidR="000F2C45">
        <w:rPr>
          <w:lang w:eastAsia="en-GB"/>
        </w:rPr>
        <w:t xml:space="preserve"> neutron shielding would not be compromised as part of the refurbishment </w:t>
      </w:r>
      <w:r w:rsidRPr="774A74C5" w:rsidR="19D9B564">
        <w:rPr>
          <w:lang w:eastAsia="en-GB"/>
        </w:rPr>
        <w:t>activities and</w:t>
      </w:r>
      <w:r w:rsidRPr="774A74C5" w:rsidR="000F2C45">
        <w:rPr>
          <w:lang w:eastAsia="en-GB"/>
        </w:rPr>
        <w:t xml:space="preserve"> was content to support permissioning of </w:t>
      </w:r>
      <w:r w:rsidRPr="774A74C5" w:rsidR="00D66887">
        <w:rPr>
          <w:lang w:eastAsia="en-GB"/>
        </w:rPr>
        <w:t>m</w:t>
      </w:r>
      <w:r w:rsidRPr="774A74C5" w:rsidR="000F2C45">
        <w:rPr>
          <w:lang w:eastAsia="en-GB"/>
        </w:rPr>
        <w:t>odification N240.</w:t>
      </w:r>
    </w:p>
    <w:p w:rsidR="00CC1F7B" w:rsidP="00C900C8" w:rsidRDefault="00CC1F7B" w14:paraId="370FE58C" w14:textId="70B8ED10">
      <w:pPr>
        <w:pStyle w:val="Heading2"/>
        <w:rPr>
          <w:lang w:eastAsia="en-GB"/>
        </w:rPr>
      </w:pPr>
      <w:r>
        <w:rPr>
          <w:lang w:eastAsia="en-GB"/>
        </w:rPr>
        <w:lastRenderedPageBreak/>
        <w:t>Engineering Assessment</w:t>
      </w:r>
    </w:p>
    <w:p w:rsidR="00CC1F7B" w:rsidP="00521792" w:rsidRDefault="003072BC" w14:paraId="378D6989" w14:textId="7F05F856">
      <w:pPr>
        <w:pStyle w:val="NumList1"/>
        <w:ind w:left="851" w:hanging="851"/>
        <w:rPr>
          <w:lang w:eastAsia="en-GB"/>
        </w:rPr>
      </w:pPr>
      <w:r>
        <w:rPr>
          <w:lang w:eastAsia="en-GB"/>
        </w:rPr>
        <w:t xml:space="preserve">The </w:t>
      </w:r>
      <w:r w:rsidR="0000431E">
        <w:rPr>
          <w:lang w:eastAsia="en-GB"/>
        </w:rPr>
        <w:t>ONR</w:t>
      </w:r>
      <w:r>
        <w:rPr>
          <w:lang w:eastAsia="en-GB"/>
        </w:rPr>
        <w:t xml:space="preserve"> assessment [</w:t>
      </w:r>
      <w:r>
        <w:rPr>
          <w:lang w:eastAsia="en-GB"/>
        </w:rPr>
        <w:fldChar w:fldCharType="begin"/>
      </w:r>
      <w:r>
        <w:rPr>
          <w:lang w:eastAsia="en-GB"/>
        </w:rPr>
        <w:instrText xml:space="preserve"> REF _Ref132056532 \r \h  \* MERGEFORMAT </w:instrText>
      </w:r>
      <w:r>
        <w:rPr>
          <w:lang w:eastAsia="en-GB"/>
        </w:rPr>
      </w:r>
      <w:r>
        <w:rPr>
          <w:lang w:eastAsia="en-GB"/>
        </w:rPr>
        <w:fldChar w:fldCharType="separate"/>
      </w:r>
      <w:r>
        <w:rPr>
          <w:lang w:eastAsia="en-GB"/>
        </w:rPr>
        <w:t>14</w:t>
      </w:r>
      <w:r>
        <w:rPr>
          <w:lang w:eastAsia="en-GB"/>
        </w:rPr>
        <w:fldChar w:fldCharType="end"/>
      </w:r>
      <w:r>
        <w:rPr>
          <w:lang w:eastAsia="en-GB"/>
        </w:rPr>
        <w:t>] sampled the package integrity, thermal insulation and package containment.</w:t>
      </w:r>
      <w:r w:rsidRPr="0000431E" w:rsidR="0000431E">
        <w:t xml:space="preserve"> </w:t>
      </w:r>
      <w:r w:rsidR="0000431E">
        <w:rPr>
          <w:lang w:eastAsia="en-GB"/>
        </w:rPr>
        <w:t>The</w:t>
      </w:r>
      <w:r w:rsidRPr="0000431E" w:rsidR="0000431E">
        <w:rPr>
          <w:lang w:eastAsia="en-GB"/>
        </w:rPr>
        <w:t xml:space="preserve"> assessment did not identify any significant shortfalls with Modification N240</w:t>
      </w:r>
      <w:r w:rsidR="001E0634">
        <w:rPr>
          <w:lang w:eastAsia="en-GB"/>
        </w:rPr>
        <w:t xml:space="preserve">. However, </w:t>
      </w:r>
      <w:r w:rsidRPr="00504F55" w:rsidR="00504F55">
        <w:rPr>
          <w:lang w:eastAsia="en-GB"/>
        </w:rPr>
        <w:t>it did highlight that outstanding shortfalls associated with defect identification and categorisation by Altrad-Babcock</w:t>
      </w:r>
      <w:r w:rsidR="00504F55">
        <w:rPr>
          <w:lang w:eastAsia="en-GB"/>
        </w:rPr>
        <w:t xml:space="preserve"> </w:t>
      </w:r>
      <w:r w:rsidR="008C47E6">
        <w:rPr>
          <w:lang w:eastAsia="en-GB"/>
        </w:rPr>
        <w:t xml:space="preserve">had yet to be satifactorily addressed. This is </w:t>
      </w:r>
      <w:r w:rsidR="00F26ED3">
        <w:rPr>
          <w:lang w:eastAsia="en-GB"/>
        </w:rPr>
        <w:t>di</w:t>
      </w:r>
      <w:r w:rsidR="008C47E6">
        <w:rPr>
          <w:lang w:eastAsia="en-GB"/>
        </w:rPr>
        <w:t>scussed further in Section 4 of this report.</w:t>
      </w:r>
    </w:p>
    <w:p w:rsidR="005C0818" w:rsidP="00521792" w:rsidRDefault="005C0818" w14:paraId="5C03C692" w14:noSpellErr="1" w14:textId="4CB2BFDD">
      <w:pPr>
        <w:pStyle w:val="Heading2"/>
        <w:rPr/>
      </w:pPr>
      <w:r w:rsidR="005C0818">
        <w:rPr/>
        <w:t>Safety Case Requirements Assessment</w:t>
      </w:r>
    </w:p>
    <w:p w:rsidR="0000084B" w:rsidP="00D827EB" w:rsidRDefault="0000084B" w14:paraId="0644FE7B" w14:textId="3905E22B">
      <w:pPr>
        <w:pStyle w:val="NumList1"/>
        <w:ind w:left="851" w:hanging="851"/>
        <w:rPr>
          <w:lang w:eastAsia="en-GB"/>
        </w:rPr>
      </w:pPr>
      <w:r w:rsidRPr="00C900C8">
        <w:rPr>
          <w:lang w:eastAsia="en-GB"/>
        </w:rPr>
        <w:t>The</w:t>
      </w:r>
      <w:r>
        <w:rPr>
          <w:lang w:eastAsia="en-GB"/>
        </w:rPr>
        <w:t xml:space="preserve"> purpose of a </w:t>
      </w:r>
      <w:r w:rsidRPr="00C900C8">
        <w:rPr>
          <w:lang w:eastAsia="en-GB"/>
        </w:rPr>
        <w:t xml:space="preserve"> Safety Case Requirements assessment </w:t>
      </w:r>
      <w:r>
        <w:rPr>
          <w:lang w:eastAsia="en-GB"/>
        </w:rPr>
        <w:t xml:space="preserve">is to </w:t>
      </w:r>
      <w:r w:rsidRPr="00C900C8">
        <w:rPr>
          <w:lang w:eastAsia="en-GB"/>
        </w:rPr>
        <w:t>address the non-engineering means of achieving compliance</w:t>
      </w:r>
      <w:r>
        <w:rPr>
          <w:lang w:eastAsia="en-GB"/>
        </w:rPr>
        <w:t xml:space="preserve"> </w:t>
      </w:r>
      <w:r w:rsidRPr="004809F0">
        <w:rPr>
          <w:szCs w:val="28"/>
        </w:rPr>
        <w:t>with the International Atomic Energy Agency (IAEA) Regulations for the Safe Transport of Radioactive Material, currently SSR-6 (2012 edition)</w:t>
      </w:r>
      <w:r>
        <w:rPr>
          <w:szCs w:val="28"/>
        </w:rPr>
        <w:t xml:space="preserve"> [</w:t>
      </w:r>
      <w:r>
        <w:rPr>
          <w:szCs w:val="28"/>
        </w:rPr>
        <w:fldChar w:fldCharType="begin"/>
      </w:r>
      <w:r>
        <w:rPr>
          <w:szCs w:val="28"/>
        </w:rPr>
        <w:instrText xml:space="preserve"> REF _Ref132055246 \r \h </w:instrText>
      </w:r>
      <w:r>
        <w:rPr>
          <w:szCs w:val="28"/>
        </w:rPr>
      </w:r>
      <w:r>
        <w:rPr>
          <w:szCs w:val="28"/>
        </w:rPr>
        <w:fldChar w:fldCharType="separate"/>
      </w:r>
      <w:r>
        <w:rPr>
          <w:szCs w:val="28"/>
        </w:rPr>
        <w:t>6</w:t>
      </w:r>
      <w:r>
        <w:rPr>
          <w:szCs w:val="28"/>
        </w:rPr>
        <w:fldChar w:fldCharType="end"/>
      </w:r>
      <w:r>
        <w:rPr>
          <w:szCs w:val="28"/>
        </w:rPr>
        <w:t>]</w:t>
      </w:r>
      <w:r w:rsidRPr="004809F0">
        <w:rPr>
          <w:szCs w:val="28"/>
        </w:rPr>
        <w:t>, supported by advisory material in SSG-26 (2012 edition)</w:t>
      </w:r>
      <w:r>
        <w:rPr>
          <w:szCs w:val="28"/>
        </w:rPr>
        <w:t xml:space="preserve"> [</w:t>
      </w:r>
      <w:r>
        <w:rPr>
          <w:szCs w:val="28"/>
        </w:rPr>
        <w:fldChar w:fldCharType="begin"/>
      </w:r>
      <w:r>
        <w:rPr>
          <w:szCs w:val="28"/>
        </w:rPr>
        <w:instrText xml:space="preserve"> REF _Ref134474280 \r \h </w:instrText>
      </w:r>
      <w:r>
        <w:rPr>
          <w:szCs w:val="28"/>
        </w:rPr>
      </w:r>
      <w:r>
        <w:rPr>
          <w:szCs w:val="28"/>
        </w:rPr>
        <w:fldChar w:fldCharType="separate"/>
      </w:r>
      <w:r>
        <w:rPr>
          <w:szCs w:val="28"/>
        </w:rPr>
        <w:t>7</w:t>
      </w:r>
      <w:r>
        <w:rPr>
          <w:szCs w:val="28"/>
        </w:rPr>
        <w:fldChar w:fldCharType="end"/>
      </w:r>
      <w:r>
        <w:rPr>
          <w:szCs w:val="28"/>
        </w:rPr>
        <w:t>]</w:t>
      </w:r>
      <w:r w:rsidRPr="00C900C8">
        <w:rPr>
          <w:lang w:eastAsia="en-GB"/>
        </w:rPr>
        <w:t>, such as in the use, operation, and maintenance of the approved package design.</w:t>
      </w:r>
      <w:r w:rsidR="00D827EB">
        <w:rPr>
          <w:lang w:eastAsia="en-GB"/>
        </w:rPr>
        <w:t xml:space="preserve"> It </w:t>
      </w:r>
      <w:r w:rsidRPr="00C900C8">
        <w:rPr>
          <w:lang w:eastAsia="en-GB"/>
        </w:rPr>
        <w:t>also complements the engineering assessment of the package design by reviewing the manufacturing processes to ascertain that the manufactured package conforms to the design intent.</w:t>
      </w:r>
    </w:p>
    <w:p w:rsidRPr="00521792" w:rsidR="0000084B" w:rsidP="0000084B" w:rsidRDefault="0000084B" w14:paraId="6EC285E2" w14:textId="01AD4128" w14:noSpellErr="1">
      <w:pPr>
        <w:pStyle w:val="NumList1"/>
        <w:ind w:left="851" w:hanging="851"/>
        <w:rPr>
          <w:lang w:eastAsia="en-GB"/>
        </w:rPr>
      </w:pPr>
      <w:r w:rsidR="66F1A43B">
        <w:rPr>
          <w:lang w:eastAsia="en-GB"/>
        </w:rPr>
        <w:t>A Safety Case Requirements (SCR) assessment was previously undertaken as part of the approval for the renewal of the existing transport and shipment certificates for the GB/2834 package in 2022 [</w:t>
      </w:r>
      <w:r>
        <w:rPr>
          <w:lang w:eastAsia="en-GB"/>
        </w:rPr>
        <w:fldChar w:fldCharType="begin"/>
      </w:r>
      <w:r>
        <w:rPr>
          <w:lang w:eastAsia="en-GB"/>
        </w:rPr>
        <w:instrText xml:space="preserve"> REF _Ref132056503 \r \h  \* MERGEFORMAT </w:instrText>
      </w:r>
      <w:r>
        <w:rPr>
          <w:lang w:eastAsia="en-GB"/>
        </w:rPr>
      </w:r>
      <w:r>
        <w:rPr>
          <w:lang w:eastAsia="en-GB"/>
        </w:rPr>
        <w:fldChar w:fldCharType="separate"/>
      </w:r>
      <w:r w:rsidR="66F1A43B">
        <w:rPr>
          <w:lang w:eastAsia="en-GB"/>
        </w:rPr>
        <w:t>12</w:t>
      </w:r>
      <w:r>
        <w:rPr>
          <w:lang w:eastAsia="en-GB"/>
        </w:rPr>
        <w:fldChar w:fldCharType="end"/>
      </w:r>
      <w:r w:rsidR="66F1A43B">
        <w:rPr>
          <w:lang w:eastAsia="en-GB"/>
        </w:rPr>
        <w:t>]. This was also a Category A modification (Modification N0219). Given how recent this assessment was undertaken, and no changes were proposed to the existing safety case or management system as a result of this modification, it was not considered necessary to undertake a further assessment as part of this assessment. However, a review of existing Regulatory Issues was undertaken.</w:t>
      </w:r>
    </w:p>
    <w:p w:rsidR="00306235" w:rsidP="00521792" w:rsidRDefault="0068504B" w14:paraId="585CAE45" w14:textId="053A9FCD">
      <w:pPr>
        <w:pStyle w:val="NumList1"/>
        <w:ind w:left="851" w:hanging="851"/>
        <w:rPr>
          <w:lang w:eastAsia="en-GB"/>
        </w:rPr>
      </w:pPr>
      <w:r w:rsidRPr="00521792">
        <w:rPr>
          <w:lang w:eastAsia="en-GB"/>
        </w:rPr>
        <w:t xml:space="preserve">There </w:t>
      </w:r>
      <w:r w:rsidRPr="00521792" w:rsidR="003F51C7">
        <w:rPr>
          <w:lang w:eastAsia="en-GB"/>
        </w:rPr>
        <w:t xml:space="preserve">is one </w:t>
      </w:r>
      <w:r w:rsidRPr="00521792" w:rsidR="00306235">
        <w:rPr>
          <w:lang w:eastAsia="en-GB"/>
        </w:rPr>
        <w:t xml:space="preserve">Regulatory Issue </w:t>
      </w:r>
      <w:r w:rsidRPr="00521792" w:rsidR="00281B8C">
        <w:rPr>
          <w:lang w:eastAsia="en-GB"/>
        </w:rPr>
        <w:t>(RI-</w:t>
      </w:r>
      <w:r w:rsidRPr="00521792" w:rsidR="003F51C7">
        <w:rPr>
          <w:lang w:eastAsia="en-GB"/>
        </w:rPr>
        <w:t>11022</w:t>
      </w:r>
      <w:r w:rsidRPr="00521792" w:rsidR="00281B8C">
        <w:rPr>
          <w:lang w:eastAsia="en-GB"/>
        </w:rPr>
        <w:t xml:space="preserve">) </w:t>
      </w:r>
      <w:r w:rsidRPr="00521792" w:rsidR="00306235">
        <w:rPr>
          <w:lang w:eastAsia="en-GB"/>
        </w:rPr>
        <w:t>still open from the renewal of the shipment and design certificates for the Mk A2 transport flask which specifically relate</w:t>
      </w:r>
      <w:r w:rsidRPr="00521792" w:rsidR="00611F79">
        <w:rPr>
          <w:lang w:eastAsia="en-GB"/>
        </w:rPr>
        <w:t>s</w:t>
      </w:r>
      <w:r w:rsidRPr="00521792" w:rsidR="00306235">
        <w:rPr>
          <w:lang w:eastAsia="en-GB"/>
        </w:rPr>
        <w:t xml:space="preserve"> to the package maintenance. I am content that the consequences of th</w:t>
      </w:r>
      <w:r w:rsidRPr="00521792" w:rsidR="00E21762">
        <w:rPr>
          <w:lang w:eastAsia="en-GB"/>
        </w:rPr>
        <w:t>is</w:t>
      </w:r>
      <w:r w:rsidRPr="00521792" w:rsidR="00306235">
        <w:rPr>
          <w:lang w:eastAsia="en-GB"/>
        </w:rPr>
        <w:t xml:space="preserve"> open issue </w:t>
      </w:r>
      <w:r w:rsidRPr="00521792" w:rsidR="00E21762">
        <w:rPr>
          <w:lang w:eastAsia="en-GB"/>
        </w:rPr>
        <w:t xml:space="preserve">is </w:t>
      </w:r>
      <w:r w:rsidRPr="00521792" w:rsidR="00306235">
        <w:rPr>
          <w:lang w:eastAsia="en-GB"/>
        </w:rPr>
        <w:t>adequately addressed within the Engineering assessment</w:t>
      </w:r>
      <w:r w:rsidR="000A3063">
        <w:rPr>
          <w:lang w:eastAsia="en-GB"/>
        </w:rPr>
        <w:t xml:space="preserve"> </w:t>
      </w:r>
      <w:r w:rsidRPr="00521792" w:rsidR="000A3063">
        <w:rPr>
          <w:lang w:eastAsia="en-GB"/>
        </w:rPr>
        <w:t>[</w:t>
      </w:r>
      <w:r w:rsidRPr="00521792" w:rsidR="000A3063">
        <w:rPr>
          <w:lang w:eastAsia="en-GB"/>
        </w:rPr>
        <w:fldChar w:fldCharType="begin"/>
      </w:r>
      <w:r w:rsidRPr="00521792" w:rsidR="000A3063">
        <w:rPr>
          <w:lang w:eastAsia="en-GB"/>
        </w:rPr>
        <w:instrText xml:space="preserve"> REF _Ref132056532 \r \h </w:instrText>
      </w:r>
      <w:r w:rsidR="000A3063">
        <w:rPr>
          <w:lang w:eastAsia="en-GB"/>
        </w:rPr>
        <w:instrText xml:space="preserve"> \* MERGEFORMAT </w:instrText>
      </w:r>
      <w:r w:rsidRPr="00521792" w:rsidR="000A3063">
        <w:rPr>
          <w:lang w:eastAsia="en-GB"/>
        </w:rPr>
      </w:r>
      <w:r w:rsidRPr="00521792" w:rsidR="000A3063">
        <w:rPr>
          <w:lang w:eastAsia="en-GB"/>
        </w:rPr>
        <w:fldChar w:fldCharType="separate"/>
      </w:r>
      <w:r w:rsidR="000A3063">
        <w:rPr>
          <w:lang w:eastAsia="en-GB"/>
        </w:rPr>
        <w:t>14</w:t>
      </w:r>
      <w:r w:rsidRPr="00521792" w:rsidR="000A3063">
        <w:rPr>
          <w:lang w:eastAsia="en-GB"/>
        </w:rPr>
        <w:fldChar w:fldCharType="end"/>
      </w:r>
      <w:r w:rsidRPr="00521792" w:rsidR="000A3063">
        <w:rPr>
          <w:lang w:eastAsia="en-GB"/>
        </w:rPr>
        <w:t>].</w:t>
      </w:r>
      <w:r w:rsidR="00606513">
        <w:rPr>
          <w:lang w:eastAsia="en-GB"/>
        </w:rPr>
        <w:t xml:space="preserve"> and the subsequent matter arising</w:t>
      </w:r>
      <w:r w:rsidRPr="00521792">
        <w:rPr>
          <w:lang w:eastAsia="en-GB"/>
        </w:rPr>
        <w:t xml:space="preserve"> </w:t>
      </w:r>
    </w:p>
    <w:p w:rsidRPr="0038766B" w:rsidR="000F617C" w:rsidP="00AC2E98" w:rsidRDefault="000F617C" w14:paraId="5D8C3367" w14:textId="77777777">
      <w:pPr>
        <w:pStyle w:val="NumList1"/>
        <w:numPr>
          <w:ilvl w:val="0"/>
          <w:numId w:val="0"/>
        </w:numPr>
        <w:ind w:left="851"/>
      </w:pPr>
    </w:p>
    <w:p w:rsidRPr="00C86D4A" w:rsidR="0038766B" w:rsidRDefault="000F617C" w14:paraId="59A5C587" w14:textId="3AD39F18">
      <w:pPr>
        <w:pStyle w:val="Heading1"/>
        <w:ind w:left="851" w:hanging="851"/>
        <w:rPr>
          <w:color w:val="22413A"/>
        </w:rPr>
      </w:pPr>
      <w:bookmarkStart w:name="_Toc119419529" w:id="10"/>
      <w:r w:rsidRPr="00C86D4A">
        <w:rPr>
          <w:color w:val="22413A"/>
        </w:rPr>
        <w:t>Matters Arising from ONRs Work</w:t>
      </w:r>
      <w:bookmarkEnd w:id="10"/>
    </w:p>
    <w:p w:rsidR="000F617C" w:rsidP="00521792" w:rsidRDefault="0038766B" w14:paraId="5428DC2B" w14:textId="71A235B7">
      <w:pPr>
        <w:pStyle w:val="NumList1"/>
        <w:ind w:left="851" w:hanging="851"/>
        <w:rPr>
          <w:lang w:eastAsia="en-GB"/>
        </w:rPr>
      </w:pPr>
      <w:r w:rsidRPr="0038766B">
        <w:rPr>
          <w:lang w:eastAsia="en-GB"/>
        </w:rPr>
        <w:t>The matters arising from the work carried out by ONR specialist</w:t>
      </w:r>
      <w:r w:rsidR="003C196E">
        <w:rPr>
          <w:lang w:eastAsia="en-GB"/>
        </w:rPr>
        <w:t>s</w:t>
      </w:r>
      <w:r w:rsidRPr="0038766B">
        <w:rPr>
          <w:lang w:eastAsia="en-GB"/>
        </w:rPr>
        <w:t xml:space="preserve"> are summarised as follows</w:t>
      </w:r>
      <w:r w:rsidR="003C196E">
        <w:rPr>
          <w:lang w:eastAsia="en-GB"/>
        </w:rPr>
        <w:t>:</w:t>
      </w:r>
    </w:p>
    <w:p w:rsidR="00AF45F3" w:rsidP="00521792" w:rsidRDefault="00925E4E" w14:paraId="7A056BF2" w14:textId="6D4A480C">
      <w:pPr>
        <w:pStyle w:val="NumList1"/>
        <w:ind w:left="851" w:hanging="851"/>
        <w:rPr>
          <w:lang w:eastAsia="en-GB"/>
        </w:rPr>
      </w:pPr>
      <w:r>
        <w:rPr>
          <w:lang w:eastAsia="en-GB"/>
        </w:rPr>
        <w:t xml:space="preserve">Although the engineering assessment did not identify any significant shortfalls with Modification </w:t>
      </w:r>
      <w:r w:rsidR="00997DE9">
        <w:rPr>
          <w:lang w:eastAsia="en-GB"/>
        </w:rPr>
        <w:t>N</w:t>
      </w:r>
      <w:r>
        <w:rPr>
          <w:lang w:eastAsia="en-GB"/>
        </w:rPr>
        <w:t xml:space="preserve">240, it did highlight that </w:t>
      </w:r>
      <w:r w:rsidR="000E30B7">
        <w:rPr>
          <w:lang w:eastAsia="en-GB"/>
        </w:rPr>
        <w:t xml:space="preserve">outstanding </w:t>
      </w:r>
      <w:r>
        <w:rPr>
          <w:lang w:eastAsia="en-GB"/>
        </w:rPr>
        <w:t xml:space="preserve">shortfalls </w:t>
      </w:r>
      <w:r w:rsidR="0002426D">
        <w:rPr>
          <w:lang w:eastAsia="en-GB"/>
        </w:rPr>
        <w:t>associated with defect identification and categorisation</w:t>
      </w:r>
      <w:r w:rsidR="009874B0">
        <w:rPr>
          <w:lang w:eastAsia="en-GB"/>
        </w:rPr>
        <w:t xml:space="preserve"> by Altrad-Babcock</w:t>
      </w:r>
      <w:r w:rsidR="000E30B7">
        <w:rPr>
          <w:lang w:eastAsia="en-GB"/>
        </w:rPr>
        <w:t>, (previously</w:t>
      </w:r>
      <w:r w:rsidR="0002426D">
        <w:rPr>
          <w:lang w:eastAsia="en-GB"/>
        </w:rPr>
        <w:t xml:space="preserve"> </w:t>
      </w:r>
      <w:r w:rsidR="001E55D5">
        <w:rPr>
          <w:lang w:eastAsia="en-GB"/>
        </w:rPr>
        <w:t xml:space="preserve">identified </w:t>
      </w:r>
      <w:r w:rsidR="00266DDB">
        <w:rPr>
          <w:lang w:eastAsia="en-GB"/>
        </w:rPr>
        <w:t xml:space="preserve">during </w:t>
      </w:r>
      <w:r w:rsidR="001E55D5">
        <w:rPr>
          <w:lang w:eastAsia="en-GB"/>
        </w:rPr>
        <w:t xml:space="preserve">the renewal </w:t>
      </w:r>
      <w:r w:rsidR="00014C84">
        <w:rPr>
          <w:lang w:eastAsia="en-GB"/>
        </w:rPr>
        <w:t>[</w:t>
      </w:r>
      <w:r w:rsidR="002D2325">
        <w:rPr>
          <w:lang w:eastAsia="en-GB"/>
        </w:rPr>
        <w:fldChar w:fldCharType="begin"/>
      </w:r>
      <w:r w:rsidR="002D2325">
        <w:rPr>
          <w:lang w:eastAsia="en-GB"/>
        </w:rPr>
        <w:instrText xml:space="preserve"> REF _Ref132056569 \r \h </w:instrText>
      </w:r>
      <w:r w:rsidR="00F857E6">
        <w:rPr>
          <w:lang w:eastAsia="en-GB"/>
        </w:rPr>
        <w:instrText xml:space="preserve"> \* MERGEFORMAT </w:instrText>
      </w:r>
      <w:r w:rsidR="002D2325">
        <w:rPr>
          <w:lang w:eastAsia="en-GB"/>
        </w:rPr>
      </w:r>
      <w:r w:rsidR="002D2325">
        <w:rPr>
          <w:lang w:eastAsia="en-GB"/>
        </w:rPr>
        <w:fldChar w:fldCharType="separate"/>
      </w:r>
      <w:r w:rsidR="00355E5D">
        <w:rPr>
          <w:lang w:eastAsia="en-GB"/>
        </w:rPr>
        <w:t>16</w:t>
      </w:r>
      <w:r w:rsidR="002D2325">
        <w:rPr>
          <w:lang w:eastAsia="en-GB"/>
        </w:rPr>
        <w:fldChar w:fldCharType="end"/>
      </w:r>
      <w:r w:rsidR="00014C84">
        <w:rPr>
          <w:lang w:eastAsia="en-GB"/>
        </w:rPr>
        <w:t xml:space="preserve">] </w:t>
      </w:r>
      <w:r w:rsidR="001E55D5">
        <w:rPr>
          <w:lang w:eastAsia="en-GB"/>
        </w:rPr>
        <w:t>of the Mk A2 tran</w:t>
      </w:r>
      <w:r w:rsidR="00B35E59">
        <w:rPr>
          <w:lang w:eastAsia="en-GB"/>
        </w:rPr>
        <w:t>s</w:t>
      </w:r>
      <w:r w:rsidR="001E55D5">
        <w:rPr>
          <w:lang w:eastAsia="en-GB"/>
        </w:rPr>
        <w:t xml:space="preserve">port flask </w:t>
      </w:r>
      <w:r w:rsidR="00101841">
        <w:rPr>
          <w:lang w:eastAsia="en-GB"/>
        </w:rPr>
        <w:t>design and shipment certificates</w:t>
      </w:r>
      <w:r w:rsidR="000E30B7">
        <w:rPr>
          <w:lang w:eastAsia="en-GB"/>
        </w:rPr>
        <w:t>)</w:t>
      </w:r>
      <w:r w:rsidR="00101841">
        <w:rPr>
          <w:lang w:eastAsia="en-GB"/>
        </w:rPr>
        <w:t>, could result in nuclear safety consequences.</w:t>
      </w:r>
    </w:p>
    <w:p w:rsidRPr="00AF45F3" w:rsidR="00AF45F3" w:rsidP="00521792" w:rsidRDefault="00AF45F3" w14:paraId="76DA99EA" w14:textId="4C3B94FB">
      <w:pPr>
        <w:pStyle w:val="NumList1"/>
        <w:ind w:left="851" w:hanging="851"/>
        <w:rPr>
          <w:lang w:eastAsia="en-GB"/>
        </w:rPr>
      </w:pPr>
      <w:r w:rsidRPr="00AF45F3">
        <w:rPr>
          <w:lang w:eastAsia="en-GB"/>
        </w:rPr>
        <w:lastRenderedPageBreak/>
        <w:t xml:space="preserve">At the time of the </w:t>
      </w:r>
      <w:r w:rsidR="00DD1EC6">
        <w:rPr>
          <w:lang w:eastAsia="en-GB"/>
        </w:rPr>
        <w:t>renewal of the A2 flask design and shipment certificates</w:t>
      </w:r>
      <w:r w:rsidRPr="00AF45F3">
        <w:rPr>
          <w:lang w:eastAsia="en-GB"/>
        </w:rPr>
        <w:t xml:space="preserve">, the shortfalls were deemed to be minor as minimal refurbishment work had been undertaken. An inspection was planned to provide confidence in Altrad-Babcock’s ability to record and resolve defects adequately prior to the approval of </w:t>
      </w:r>
      <w:r w:rsidR="008C2ACE">
        <w:rPr>
          <w:lang w:eastAsia="en-GB"/>
        </w:rPr>
        <w:t>m</w:t>
      </w:r>
      <w:r w:rsidRPr="00AF45F3">
        <w:rPr>
          <w:lang w:eastAsia="en-GB"/>
        </w:rPr>
        <w:t xml:space="preserve">odification N240. However, due to delays with refurbishment at Altrad-Babcock, this inspection is now planned for </w:t>
      </w:r>
      <w:r w:rsidR="008621C2">
        <w:rPr>
          <w:lang w:eastAsia="en-GB"/>
        </w:rPr>
        <w:t>May/June</w:t>
      </w:r>
      <w:r w:rsidRPr="00AF45F3">
        <w:rPr>
          <w:lang w:eastAsia="en-GB"/>
        </w:rPr>
        <w:t xml:space="preserve"> 2023.</w:t>
      </w:r>
    </w:p>
    <w:p w:rsidRPr="00AF45F3" w:rsidR="00AF45F3" w:rsidP="00521792" w:rsidRDefault="00AF45F3" w14:paraId="3B4F9E91" w14:textId="24CF442A">
      <w:pPr>
        <w:pStyle w:val="NumList1"/>
        <w:ind w:left="851" w:hanging="851"/>
        <w:rPr>
          <w:lang w:eastAsia="en-GB"/>
        </w:rPr>
      </w:pPr>
      <w:r w:rsidRPr="00AF45F3">
        <w:rPr>
          <w:lang w:eastAsia="en-GB"/>
        </w:rPr>
        <w:t xml:space="preserve">To release the flasks into operational service, it is important that they comply with the drawing and other associated documentation, or that defects are recorded and approved via </w:t>
      </w:r>
      <w:r w:rsidR="00B54C56">
        <w:rPr>
          <w:lang w:eastAsia="en-GB"/>
        </w:rPr>
        <w:t>an</w:t>
      </w:r>
      <w:r w:rsidRPr="00AF45F3" w:rsidR="00B54C56">
        <w:rPr>
          <w:lang w:eastAsia="en-GB"/>
        </w:rPr>
        <w:t xml:space="preserve"> </w:t>
      </w:r>
      <w:r w:rsidRPr="00AF45F3">
        <w:rPr>
          <w:lang w:eastAsia="en-GB"/>
        </w:rPr>
        <w:t>appropriately categorised modification. Incorrectly recorded defects on critical areas of the flask could result in significant safety consequences, or the incorrect categorisation of a modification</w:t>
      </w:r>
    </w:p>
    <w:p w:rsidR="005D1884" w:rsidP="00521792" w:rsidRDefault="00281B8C" w14:paraId="5C23C372" w14:textId="358480DF">
      <w:pPr>
        <w:pStyle w:val="NumList1"/>
        <w:ind w:left="851" w:hanging="851"/>
        <w:rPr>
          <w:lang w:eastAsia="en-GB"/>
        </w:rPr>
      </w:pPr>
      <w:r>
        <w:rPr>
          <w:lang w:eastAsia="en-GB"/>
        </w:rPr>
        <w:t xml:space="preserve"> </w:t>
      </w:r>
      <w:r w:rsidR="00266DDB">
        <w:rPr>
          <w:lang w:eastAsia="en-GB"/>
        </w:rPr>
        <w:t xml:space="preserve">The engineering assessment </w:t>
      </w:r>
      <w:r w:rsidR="00997DE9">
        <w:rPr>
          <w:lang w:eastAsia="en-GB"/>
        </w:rPr>
        <w:t xml:space="preserve">therefore </w:t>
      </w:r>
      <w:r w:rsidR="00266DDB">
        <w:rPr>
          <w:lang w:eastAsia="en-GB"/>
        </w:rPr>
        <w:t xml:space="preserve">recommended approval of </w:t>
      </w:r>
      <w:r w:rsidR="00997DE9">
        <w:rPr>
          <w:lang w:eastAsia="en-GB"/>
        </w:rPr>
        <w:t>M</w:t>
      </w:r>
      <w:r w:rsidR="00266DDB">
        <w:rPr>
          <w:lang w:eastAsia="en-GB"/>
        </w:rPr>
        <w:t xml:space="preserve">odification </w:t>
      </w:r>
      <w:r w:rsidR="00997DE9">
        <w:rPr>
          <w:lang w:eastAsia="en-GB"/>
        </w:rPr>
        <w:t>N</w:t>
      </w:r>
      <w:r w:rsidR="00266DDB">
        <w:rPr>
          <w:lang w:eastAsia="en-GB"/>
        </w:rPr>
        <w:t xml:space="preserve">240 </w:t>
      </w:r>
      <w:r w:rsidR="00CB0526">
        <w:rPr>
          <w:lang w:eastAsia="en-GB"/>
        </w:rPr>
        <w:t>[</w:t>
      </w:r>
      <w:r w:rsidR="00CB0526">
        <w:rPr>
          <w:lang w:eastAsia="en-GB"/>
        </w:rPr>
        <w:fldChar w:fldCharType="begin"/>
      </w:r>
      <w:r w:rsidR="00CB0526">
        <w:rPr>
          <w:lang w:eastAsia="en-GB"/>
        </w:rPr>
        <w:instrText xml:space="preserve"> REF _Ref133442106 \r \h </w:instrText>
      </w:r>
      <w:r w:rsidR="00CB0526">
        <w:rPr>
          <w:lang w:eastAsia="en-GB"/>
        </w:rPr>
      </w:r>
      <w:r w:rsidR="00CB0526">
        <w:rPr>
          <w:lang w:eastAsia="en-GB"/>
        </w:rPr>
        <w:fldChar w:fldCharType="separate"/>
      </w:r>
      <w:r w:rsidR="00CB0526">
        <w:rPr>
          <w:lang w:eastAsia="en-GB"/>
        </w:rPr>
        <w:t>1</w:t>
      </w:r>
      <w:r w:rsidR="00CB0526">
        <w:rPr>
          <w:lang w:eastAsia="en-GB"/>
        </w:rPr>
        <w:fldChar w:fldCharType="end"/>
      </w:r>
      <w:r w:rsidR="00CB0526">
        <w:rPr>
          <w:lang w:eastAsia="en-GB"/>
        </w:rPr>
        <w:t xml:space="preserve">] </w:t>
      </w:r>
      <w:r w:rsidR="005F444C">
        <w:rPr>
          <w:lang w:eastAsia="en-GB"/>
        </w:rPr>
        <w:t xml:space="preserve">only </w:t>
      </w:r>
      <w:r w:rsidR="00266DDB">
        <w:rPr>
          <w:lang w:eastAsia="en-GB"/>
        </w:rPr>
        <w:t xml:space="preserve">for the </w:t>
      </w:r>
      <w:r w:rsidR="005F444C">
        <w:rPr>
          <w:lang w:eastAsia="en-GB"/>
        </w:rPr>
        <w:t>flasks being refurbished by Sellafield Ltd.</w:t>
      </w:r>
    </w:p>
    <w:p w:rsidR="00D841CC" w:rsidP="00521792" w:rsidRDefault="00C74930" w14:paraId="72DA91F9" w14:textId="3382B38B">
      <w:pPr>
        <w:pStyle w:val="NumList1"/>
        <w:ind w:left="851" w:hanging="851"/>
        <w:rPr>
          <w:lang w:eastAsia="en-GB"/>
        </w:rPr>
      </w:pPr>
      <w:r w:rsidRPr="774A74C5" w:rsidR="00C74930">
        <w:rPr>
          <w:lang w:eastAsia="en-GB"/>
        </w:rPr>
        <w:t xml:space="preserve">I support this recommendation, and </w:t>
      </w:r>
      <w:r w:rsidRPr="774A74C5" w:rsidR="00F0309E">
        <w:rPr>
          <w:lang w:eastAsia="en-GB"/>
        </w:rPr>
        <w:t>recommend</w:t>
      </w:r>
      <w:r w:rsidRPr="774A74C5" w:rsidR="00C74930">
        <w:rPr>
          <w:lang w:eastAsia="en-GB"/>
        </w:rPr>
        <w:t xml:space="preserve"> </w:t>
      </w:r>
      <w:r w:rsidRPr="774A74C5" w:rsidR="00F0309E">
        <w:rPr>
          <w:lang w:eastAsia="en-GB"/>
        </w:rPr>
        <w:t xml:space="preserve">endorsing </w:t>
      </w:r>
      <w:r w:rsidRPr="774A74C5" w:rsidR="00C74930">
        <w:rPr>
          <w:lang w:eastAsia="en-GB"/>
        </w:rPr>
        <w:t>the modification sheet</w:t>
      </w:r>
      <w:r w:rsidRPr="774A74C5" w:rsidR="00025AB0">
        <w:rPr>
          <w:lang w:eastAsia="en-GB"/>
        </w:rPr>
        <w:t>, with the caveat that approval only extends to the flasks being refurbished by Sellafield Ltd.</w:t>
      </w:r>
      <w:r w:rsidRPr="774A74C5" w:rsidR="007C5D1A">
        <w:rPr>
          <w:lang w:eastAsia="en-GB"/>
        </w:rPr>
        <w:t xml:space="preserve"> </w:t>
      </w:r>
      <w:r w:rsidRPr="774A74C5" w:rsidR="00240C21">
        <w:rPr>
          <w:lang w:eastAsia="en-GB"/>
        </w:rPr>
        <w:t>Altrad</w:t>
      </w:r>
      <w:r w:rsidRPr="774A74C5" w:rsidR="008D24B4">
        <w:rPr>
          <w:lang w:eastAsia="en-GB"/>
        </w:rPr>
        <w:t xml:space="preserve"> </w:t>
      </w:r>
      <w:r w:rsidRPr="774A74C5" w:rsidR="00240C21">
        <w:rPr>
          <w:lang w:eastAsia="en-GB"/>
        </w:rPr>
        <w:t xml:space="preserve">Babcock will be </w:t>
      </w:r>
      <w:r w:rsidRPr="774A74C5" w:rsidR="007C5D1A">
        <w:rPr>
          <w:lang w:eastAsia="en-GB"/>
        </w:rPr>
        <w:t xml:space="preserve">subject to </w:t>
      </w:r>
      <w:r w:rsidRPr="774A74C5" w:rsidR="008D24B4">
        <w:rPr>
          <w:lang w:eastAsia="en-GB"/>
        </w:rPr>
        <w:t xml:space="preserve">further </w:t>
      </w:r>
      <w:r w:rsidRPr="774A74C5" w:rsidR="007C5D1A">
        <w:rPr>
          <w:lang w:eastAsia="en-GB"/>
        </w:rPr>
        <w:t>ONR inspection</w:t>
      </w:r>
      <w:r w:rsidRPr="774A74C5" w:rsidR="00B854AD">
        <w:rPr>
          <w:lang w:eastAsia="en-GB"/>
        </w:rPr>
        <w:t xml:space="preserve"> in May/June 2023</w:t>
      </w:r>
      <w:r w:rsidRPr="774A74C5" w:rsidR="007C5D1A">
        <w:rPr>
          <w:lang w:eastAsia="en-GB"/>
        </w:rPr>
        <w:t xml:space="preserve">, and </w:t>
      </w:r>
      <w:r w:rsidRPr="774A74C5" w:rsidR="0039795E">
        <w:rPr>
          <w:lang w:eastAsia="en-GB"/>
        </w:rPr>
        <w:t xml:space="preserve">dependent upon </w:t>
      </w:r>
      <w:r w:rsidRPr="774A74C5" w:rsidR="0088741E">
        <w:rPr>
          <w:lang w:eastAsia="en-GB"/>
        </w:rPr>
        <w:t xml:space="preserve">the </w:t>
      </w:r>
      <w:r w:rsidRPr="774A74C5" w:rsidR="00ED5798">
        <w:rPr>
          <w:lang w:eastAsia="en-GB"/>
        </w:rPr>
        <w:t xml:space="preserve">satisfactory </w:t>
      </w:r>
      <w:r w:rsidRPr="774A74C5" w:rsidR="0039795E">
        <w:rPr>
          <w:lang w:eastAsia="en-GB"/>
        </w:rPr>
        <w:t xml:space="preserve">outcome of this inspection, the </w:t>
      </w:r>
      <w:r w:rsidRPr="774A74C5" w:rsidR="00FF4A6A">
        <w:rPr>
          <w:lang w:eastAsia="en-GB"/>
        </w:rPr>
        <w:t xml:space="preserve">Applicant can apply for release of the remaining flasks via </w:t>
      </w:r>
      <w:r w:rsidRPr="774A74C5" w:rsidR="0039795E">
        <w:rPr>
          <w:lang w:eastAsia="en-GB"/>
        </w:rPr>
        <w:t xml:space="preserve">submission of </w:t>
      </w:r>
      <w:r w:rsidRPr="774A74C5" w:rsidR="00150CD3">
        <w:rPr>
          <w:lang w:eastAsia="en-GB"/>
        </w:rPr>
        <w:t xml:space="preserve">an </w:t>
      </w:r>
      <w:r w:rsidRPr="774A74C5" w:rsidR="4B04B837">
        <w:rPr>
          <w:lang w:eastAsia="en-GB"/>
        </w:rPr>
        <w:t>appropriately</w:t>
      </w:r>
      <w:r w:rsidRPr="774A74C5" w:rsidR="0039795E">
        <w:rPr>
          <w:lang w:eastAsia="en-GB"/>
        </w:rPr>
        <w:t xml:space="preserve"> categorised modification.</w:t>
      </w:r>
    </w:p>
    <w:p w:rsidRPr="00C86D4A" w:rsidR="00777BCE" w:rsidRDefault="00777BCE" w14:paraId="669047B6" w14:textId="77777777">
      <w:pPr>
        <w:pStyle w:val="Heading1"/>
        <w:ind w:left="851" w:hanging="851"/>
        <w:rPr>
          <w:color w:val="22413A"/>
        </w:rPr>
      </w:pPr>
      <w:bookmarkStart w:name="_Toc119419530" w:id="11"/>
      <w:r w:rsidRPr="00C86D4A">
        <w:rPr>
          <w:color w:val="22413A"/>
        </w:rPr>
        <w:t>Conclusions</w:t>
      </w:r>
      <w:bookmarkEnd w:id="11"/>
    </w:p>
    <w:p w:rsidR="00B936EC" w:rsidP="00521792" w:rsidRDefault="00B936EC" w14:paraId="2D207D82" w14:textId="74A64B74">
      <w:pPr>
        <w:pStyle w:val="NumList1"/>
        <w:ind w:left="851" w:hanging="851"/>
        <w:rPr>
          <w:lang w:eastAsia="en-GB"/>
        </w:rPr>
      </w:pPr>
      <w:r>
        <w:t>I</w:t>
      </w:r>
      <w:r>
        <w:rPr>
          <w:lang w:eastAsia="en-GB"/>
        </w:rPr>
        <w:t xml:space="preserve"> conclude that the proposed strategy for refurbishment of the </w:t>
      </w:r>
      <w:r w:rsidR="005B03DB">
        <w:rPr>
          <w:lang w:eastAsia="en-GB"/>
        </w:rPr>
        <w:t xml:space="preserve">flasks by Sellafield Ltd </w:t>
      </w:r>
      <w:r w:rsidR="007A43F5">
        <w:rPr>
          <w:lang w:eastAsia="en-GB"/>
        </w:rPr>
        <w:t>is</w:t>
      </w:r>
      <w:r>
        <w:rPr>
          <w:lang w:eastAsia="en-GB"/>
        </w:rPr>
        <w:t xml:space="preserve"> sufficient to ensure compliance with the current </w:t>
      </w:r>
      <w:r w:rsidR="00AA29FD">
        <w:rPr>
          <w:lang w:eastAsia="en-GB"/>
        </w:rPr>
        <w:t>package design and shipment certificates</w:t>
      </w:r>
      <w:r>
        <w:rPr>
          <w:lang w:eastAsia="en-GB"/>
        </w:rPr>
        <w:t>.</w:t>
      </w:r>
    </w:p>
    <w:p w:rsidRPr="0038766B" w:rsidR="00777BCE" w:rsidP="00521792" w:rsidRDefault="007A43F5" w14:paraId="054B2A42" w14:textId="0CFB2230">
      <w:pPr>
        <w:pStyle w:val="NumList1"/>
        <w:ind w:left="851" w:hanging="851"/>
        <w:rPr>
          <w:lang w:eastAsia="en-GB"/>
        </w:rPr>
      </w:pPr>
      <w:r>
        <w:rPr>
          <w:lang w:eastAsia="en-GB"/>
        </w:rPr>
        <w:t>A</w:t>
      </w:r>
      <w:r w:rsidR="00525D4A">
        <w:rPr>
          <w:lang w:eastAsia="en-GB"/>
        </w:rPr>
        <w:t xml:space="preserve">t present, the Applicant has been unable to demonstrate that </w:t>
      </w:r>
      <w:r w:rsidR="008432F0">
        <w:rPr>
          <w:lang w:eastAsia="en-GB"/>
        </w:rPr>
        <w:t>it is able to meet the expectations of its management system, or the requirements of the existing safety case</w:t>
      </w:r>
      <w:r w:rsidR="00AB552B">
        <w:rPr>
          <w:lang w:eastAsia="en-GB"/>
        </w:rPr>
        <w:t xml:space="preserve"> </w:t>
      </w:r>
      <w:r w:rsidR="00D87A61">
        <w:rPr>
          <w:lang w:eastAsia="en-GB"/>
        </w:rPr>
        <w:t>[</w:t>
      </w:r>
      <w:r w:rsidR="00AB552B">
        <w:rPr>
          <w:lang w:eastAsia="en-GB"/>
        </w:rPr>
        <w:fldChar w:fldCharType="begin"/>
      </w:r>
      <w:r w:rsidR="00AB552B">
        <w:rPr>
          <w:lang w:eastAsia="en-GB"/>
        </w:rPr>
        <w:instrText xml:space="preserve"> REF _Ref133441606 \r \h </w:instrText>
      </w:r>
      <w:r w:rsidR="00AB552B">
        <w:rPr>
          <w:lang w:eastAsia="en-GB"/>
        </w:rPr>
      </w:r>
      <w:r w:rsidR="00AB552B">
        <w:rPr>
          <w:lang w:eastAsia="en-GB"/>
        </w:rPr>
        <w:fldChar w:fldCharType="separate"/>
      </w:r>
      <w:r w:rsidR="00AB552B">
        <w:rPr>
          <w:lang w:eastAsia="en-GB"/>
        </w:rPr>
        <w:t>8</w:t>
      </w:r>
      <w:r w:rsidR="00AB552B">
        <w:rPr>
          <w:lang w:eastAsia="en-GB"/>
        </w:rPr>
        <w:fldChar w:fldCharType="end"/>
      </w:r>
      <w:r w:rsidR="00D87A61">
        <w:rPr>
          <w:lang w:eastAsia="en-GB"/>
        </w:rPr>
        <w:t>]</w:t>
      </w:r>
      <w:r w:rsidR="008432F0">
        <w:rPr>
          <w:lang w:eastAsia="en-GB"/>
        </w:rPr>
        <w:t xml:space="preserve">, in relation to </w:t>
      </w:r>
      <w:r w:rsidR="004A789E">
        <w:rPr>
          <w:lang w:eastAsia="en-GB"/>
        </w:rPr>
        <w:t xml:space="preserve">the flasks being refurbished </w:t>
      </w:r>
      <w:r w:rsidR="00414A99">
        <w:rPr>
          <w:lang w:eastAsia="en-GB"/>
        </w:rPr>
        <w:t xml:space="preserve">by </w:t>
      </w:r>
      <w:r w:rsidR="004A789E">
        <w:rPr>
          <w:lang w:eastAsia="en-GB"/>
        </w:rPr>
        <w:t xml:space="preserve">Altrad Babcock. </w:t>
      </w:r>
      <w:r w:rsidR="001F1EE9">
        <w:rPr>
          <w:lang w:eastAsia="en-GB"/>
        </w:rPr>
        <w:t xml:space="preserve">Therefore, </w:t>
      </w:r>
      <w:r w:rsidR="006A6BF5">
        <w:rPr>
          <w:lang w:eastAsia="en-GB"/>
        </w:rPr>
        <w:t xml:space="preserve">I </w:t>
      </w:r>
      <w:r w:rsidR="006A23D6">
        <w:rPr>
          <w:lang w:eastAsia="en-GB"/>
        </w:rPr>
        <w:t xml:space="preserve">conclude that a </w:t>
      </w:r>
      <w:r w:rsidR="004A789E">
        <w:rPr>
          <w:lang w:eastAsia="en-GB"/>
        </w:rPr>
        <w:t xml:space="preserve">further </w:t>
      </w:r>
      <w:r w:rsidR="00856B4E">
        <w:rPr>
          <w:lang w:eastAsia="en-GB"/>
        </w:rPr>
        <w:t>inspection of Altrad Babcock is required</w:t>
      </w:r>
      <w:r w:rsidR="006A6BF5">
        <w:rPr>
          <w:lang w:eastAsia="en-GB"/>
        </w:rPr>
        <w:t xml:space="preserve"> to ensure the Applicant is compliant with the current package design and shipment certificates</w:t>
      </w:r>
      <w:r w:rsidR="00856B4E">
        <w:rPr>
          <w:lang w:eastAsia="en-GB"/>
        </w:rPr>
        <w:t>.</w:t>
      </w:r>
    </w:p>
    <w:p w:rsidRPr="00C86D4A" w:rsidR="0038766B" w:rsidRDefault="00777BCE" w14:paraId="3AD06306" w14:textId="16D2DEFB">
      <w:pPr>
        <w:pStyle w:val="Heading1"/>
        <w:ind w:left="851" w:hanging="851"/>
        <w:rPr>
          <w:color w:val="22413A"/>
        </w:rPr>
      </w:pPr>
      <w:bookmarkStart w:name="_Toc119419531" w:id="12"/>
      <w:r w:rsidRPr="00C86D4A">
        <w:rPr>
          <w:color w:val="22413A"/>
        </w:rPr>
        <w:t>Recommendations</w:t>
      </w:r>
      <w:bookmarkEnd w:id="12"/>
    </w:p>
    <w:bookmarkEnd w:id="7"/>
    <w:p w:rsidR="00194916" w:rsidP="00C24265" w:rsidRDefault="00194916" w14:paraId="4B8D17D8" w14:textId="1E34B0BE">
      <w:pPr>
        <w:pStyle w:val="NumList1"/>
        <w:ind w:left="851" w:hanging="851"/>
        <w:rPr>
          <w:lang w:eastAsia="en-GB"/>
        </w:rPr>
      </w:pPr>
      <w:r w:rsidRPr="00521792" w:rsidR="00194916">
        <w:rPr>
          <w:lang w:eastAsia="en-GB"/>
        </w:rPr>
        <w:t xml:space="preserve">It is recommended that the GB/2834 package design modification sheet for modification N240 </w:t>
      </w:r>
      <w:r w:rsidR="00DD2899">
        <w:rPr>
          <w:lang w:eastAsia="en-GB"/>
        </w:rPr>
        <w:t>[</w:t>
      </w:r>
      <w:r w:rsidR="00DD2899">
        <w:rPr>
          <w:lang w:eastAsia="en-GB"/>
        </w:rPr>
        <w:fldChar w:fldCharType="begin"/>
      </w:r>
      <w:r w:rsidR="00DD2899">
        <w:rPr>
          <w:lang w:eastAsia="en-GB"/>
        </w:rPr>
        <w:instrText xml:space="preserve"> REF _Ref133442106 \r \h </w:instrText>
      </w:r>
      <w:r w:rsidR="00DD2899">
        <w:rPr>
          <w:lang w:eastAsia="en-GB"/>
        </w:rPr>
      </w:r>
      <w:r w:rsidR="00DD2899">
        <w:rPr>
          <w:lang w:eastAsia="en-GB"/>
        </w:rPr>
        <w:fldChar w:fldCharType="separate"/>
      </w:r>
      <w:r w:rsidR="00DD2899">
        <w:rPr>
          <w:lang w:eastAsia="en-GB"/>
        </w:rPr>
        <w:t>1</w:t>
      </w:r>
      <w:r w:rsidR="00DD2899">
        <w:rPr>
          <w:lang w:eastAsia="en-GB"/>
        </w:rPr>
        <w:fldChar w:fldCharType="end"/>
      </w:r>
      <w:r w:rsidR="00DD2899">
        <w:rPr>
          <w:lang w:eastAsia="en-GB"/>
        </w:rPr>
        <w:t xml:space="preserve">] </w:t>
      </w:r>
      <w:r w:rsidRPr="00521792" w:rsidR="00194916">
        <w:rPr>
          <w:lang w:eastAsia="en-GB"/>
        </w:rPr>
        <w:t>is endorsed</w:t>
      </w:r>
      <w:r w:rsidR="00DD2899">
        <w:rPr>
          <w:lang w:eastAsia="en-GB"/>
        </w:rPr>
        <w:t>;</w:t>
      </w:r>
      <w:r w:rsidR="0088741E">
        <w:rPr>
          <w:lang w:eastAsia="en-GB"/>
        </w:rPr>
        <w:t xml:space="preserve"> with the </w:t>
      </w:r>
      <w:r w:rsidR="0088741E">
        <w:rPr>
          <w:lang w:eastAsia="en-GB"/>
        </w:rPr>
        <w:t xml:space="preserve">caveat</w:t>
      </w:r>
      <w:r w:rsidR="0088741E">
        <w:rPr>
          <w:lang w:eastAsia="en-GB"/>
        </w:rPr>
        <w:t xml:space="preserve"> that this endorsement is </w:t>
      </w:r>
      <w:r w:rsidRPr="00521792" w:rsidR="00194916">
        <w:rPr>
          <w:lang w:eastAsia="en-GB"/>
        </w:rPr>
        <w:t xml:space="preserve">for the flasks </w:t>
      </w:r>
      <w:r w:rsidR="002927DB">
        <w:rPr>
          <w:lang w:eastAsia="en-GB"/>
        </w:rPr>
        <w:t>being refurbished</w:t>
      </w:r>
      <w:r w:rsidRPr="00521792" w:rsidR="002927DB">
        <w:rPr>
          <w:lang w:eastAsia="en-GB"/>
        </w:rPr>
        <w:t xml:space="preserve"> </w:t>
      </w:r>
      <w:r w:rsidR="002927DB">
        <w:rPr>
          <w:lang w:eastAsia="en-GB"/>
        </w:rPr>
        <w:t xml:space="preserve">by </w:t>
      </w:r>
      <w:r w:rsidRPr="00521792" w:rsidR="00194916">
        <w:rPr>
          <w:lang w:eastAsia="en-GB"/>
        </w:rPr>
        <w:t xml:space="preserve">Sellafield </w:t>
      </w:r>
      <w:r w:rsidR="002927DB">
        <w:rPr>
          <w:lang w:eastAsia="en-GB"/>
        </w:rPr>
        <w:t xml:space="preserve">Ltd </w:t>
      </w:r>
      <w:r w:rsidRPr="00521792" w:rsidR="00194916">
        <w:rPr>
          <w:lang w:eastAsia="en-GB"/>
        </w:rPr>
        <w:t>only (</w:t>
      </w:r>
      <w:r w:rsidRPr="00521792" w:rsidR="00501E9D">
        <w:rPr>
          <w:lang w:eastAsia="en-GB"/>
        </w:rPr>
        <w:t>Flas</w:t>
      </w:r>
      <w:r w:rsidR="00C24265">
        <w:rPr>
          <w:lang w:eastAsia="en-GB"/>
        </w:rPr>
        <w:t>k</w:t>
      </w:r>
      <w:r w:rsidRPr="00521792" w:rsidR="00501E9D">
        <w:rPr>
          <w:lang w:eastAsia="en-GB"/>
        </w:rPr>
        <w:t xml:space="preserve"> numbers </w:t>
      </w:r>
      <w:r w:rsidRPr="00521792" w:rsidR="00194916">
        <w:rPr>
          <w:lang w:eastAsia="en-GB"/>
        </w:rPr>
        <w:t xml:space="preserve">E123, E128, E130, E13</w:t>
      </w:r>
      <w:r w:rsidRPr="00521792" w:rsidR="5FCE103C">
        <w:rPr>
          <w:lang w:eastAsia="en-GB"/>
        </w:rPr>
        <w:t xml:space="preserve">4</w:t>
      </w:r>
      <w:r w:rsidRPr="00521792" w:rsidR="00194916">
        <w:rPr>
          <w:lang w:eastAsia="en-GB"/>
        </w:rPr>
        <w:t xml:space="preserve">). </w:t>
      </w:r>
    </w:p>
    <w:p w:rsidRPr="00521792" w:rsidR="00B854AD" w:rsidP="00521792" w:rsidRDefault="00A779A1" w14:paraId="740002C8" w14:textId="056FB496">
      <w:pPr>
        <w:pStyle w:val="NumList1"/>
        <w:ind w:left="851" w:hanging="851"/>
        <w:rPr>
          <w:lang w:eastAsia="en-GB"/>
        </w:rPr>
      </w:pPr>
      <w:r w:rsidRPr="774A74C5" w:rsidR="00A779A1">
        <w:rPr>
          <w:lang w:eastAsia="en-GB"/>
        </w:rPr>
        <w:t>Altrad</w:t>
      </w:r>
      <w:r w:rsidRPr="774A74C5" w:rsidR="00A779A1">
        <w:rPr>
          <w:lang w:eastAsia="en-GB"/>
        </w:rPr>
        <w:t xml:space="preserve"> Babcock will be subject to further ONR inspection in May/June 2023, and dependent upon the satisfactory outcome of this inspection, the Applicant can apply for release of the remaining flasks via submission of the </w:t>
      </w:r>
      <w:r w:rsidRPr="774A74C5" w:rsidR="423A8411">
        <w:rPr>
          <w:lang w:eastAsia="en-GB"/>
        </w:rPr>
        <w:t>appropriately</w:t>
      </w:r>
      <w:r w:rsidRPr="774A74C5" w:rsidR="00A779A1">
        <w:rPr>
          <w:lang w:eastAsia="en-GB"/>
        </w:rPr>
        <w:t xml:space="preserve"> categorised modification</w:t>
      </w:r>
      <w:r w:rsidRPr="774A74C5" w:rsidR="00604759">
        <w:rPr>
          <w:lang w:eastAsia="en-GB"/>
        </w:rPr>
        <w:t>.</w:t>
      </w:r>
    </w:p>
    <w:p w:rsidR="008C19E5" w:rsidP="0059276A" w:rsidRDefault="008C19E5" w14:paraId="4DDEF1F4" w14:textId="77777777">
      <w:pPr>
        <w:pStyle w:val="NumList1"/>
        <w:numPr>
          <w:ilvl w:val="0"/>
          <w:numId w:val="0"/>
        </w:numPr>
        <w:ind w:left="851" w:hanging="851"/>
      </w:pPr>
    </w:p>
    <w:p w:rsidR="008C19E5" w:rsidP="00817BC2" w:rsidRDefault="008C19E5" w14:paraId="7A972664" w14:textId="0A8C928D">
      <w:pPr>
        <w:pStyle w:val="NumList1"/>
        <w:numPr>
          <w:ilvl w:val="0"/>
          <w:numId w:val="0"/>
        </w:numPr>
        <w:ind w:left="357" w:hanging="357"/>
        <w:sectPr w:rsidR="008C19E5" w:rsidSect="00B82646">
          <w:pgSz w:w="11906" w:h="16838" w:orient="portrait" w:code="9"/>
          <w:pgMar w:top="1440" w:right="1080" w:bottom="1440" w:left="1080" w:header="397" w:footer="397" w:gutter="0"/>
          <w:cols w:space="312"/>
          <w:docGrid w:linePitch="360"/>
        </w:sectPr>
      </w:pPr>
    </w:p>
    <w:p w:rsidR="00817BC2" w:rsidP="00817BC2" w:rsidRDefault="00817BC2" w14:paraId="29ADC8BF" w14:textId="77777777">
      <w:pPr>
        <w:pStyle w:val="Heading1"/>
        <w:numPr>
          <w:ilvl w:val="0"/>
          <w:numId w:val="0"/>
        </w:numPr>
      </w:pPr>
      <w:r>
        <w:lastRenderedPageBreak/>
        <w:t>References</w:t>
      </w:r>
    </w:p>
    <w:bookmarkStart w:name="_Ref133442106" w:displacedByCustomXml="next" w:id="13"/>
    <w:sdt>
      <w:sdtPr>
        <w:id w:val="2120718720"/>
        <w:bibliography/>
      </w:sdtPr>
      <w:sdtEndPr/>
      <w:sdtContent>
        <w:p w:rsidRPr="00DF522A" w:rsidR="00DF522A" w:rsidP="005A714D" w:rsidRDefault="00DF522A" w14:paraId="055F33F3" w14:textId="4B0709EE">
          <w:pPr>
            <w:pStyle w:val="NumList1"/>
            <w:numPr>
              <w:ilvl w:val="0"/>
              <w:numId w:val="17"/>
            </w:numPr>
          </w:pPr>
          <w:r w:rsidRPr="00DF522A">
            <w:t>EDF Energy Nuclear Generation Limited (NGL) - MODIFICATION NUMBER N240, E/REP/BRDB/0007/AGR/03 - W</w:t>
          </w:r>
          <w:r>
            <w:t>I</w:t>
          </w:r>
          <w:r w:rsidRPr="00DF522A">
            <w:t>R</w:t>
          </w:r>
          <w:r>
            <w:t>e</w:t>
          </w:r>
          <w:r w:rsidRPr="00DF522A">
            <w:t>D Ref: ONRW-2019363590-880</w:t>
          </w:r>
          <w:bookmarkEnd w:id="13"/>
        </w:p>
        <w:p w:rsidR="00817BC2" w:rsidP="002B35B2" w:rsidRDefault="00817BC2" w14:paraId="36E32751" w14:textId="483D7405">
          <w:pPr>
            <w:pStyle w:val="NumList1"/>
          </w:pPr>
          <w:bookmarkStart w:name="_Ref133441139" w:id="14"/>
          <w:r>
            <w:t xml:space="preserve">Existing </w:t>
          </w:r>
          <w:r w:rsidR="00EE790D">
            <w:t>package design and shipment certificates:</w:t>
          </w:r>
          <w:bookmarkEnd w:id="14"/>
        </w:p>
        <w:p w:rsidRPr="007837AF" w:rsidR="00EE790D" w:rsidP="00EE790D" w:rsidRDefault="00EE790D" w14:paraId="3C7B6A84" w14:textId="77777777">
          <w:pPr>
            <w:pStyle w:val="NumList2"/>
          </w:pPr>
          <w:r w:rsidRPr="007837AF">
            <w:t>GB/2834A/B(M)F Rev. 12 (expiry date of end of 30 September 2027)</w:t>
          </w:r>
        </w:p>
        <w:p w:rsidRPr="007837AF" w:rsidR="00EE790D" w:rsidP="00EE790D" w:rsidRDefault="00EE790D" w14:paraId="65B22EBB" w14:textId="77777777">
          <w:pPr>
            <w:pStyle w:val="NumList2"/>
          </w:pPr>
          <w:r w:rsidRPr="007837AF">
            <w:t>GB/2834B/B(M)F Rev. 12 (expiry date of end of 30 September 2027)</w:t>
          </w:r>
        </w:p>
        <w:p w:rsidRPr="007837AF" w:rsidR="00EE790D" w:rsidP="00EE790D" w:rsidRDefault="00EE790D" w14:paraId="7FB7A188" w14:textId="77777777">
          <w:pPr>
            <w:pStyle w:val="NumList2"/>
          </w:pPr>
          <w:r w:rsidRPr="007837AF">
            <w:t>GB/2834D/B(M) Rev. 12 (expiry date of end of 30 September 2027)</w:t>
          </w:r>
        </w:p>
        <w:p w:rsidRPr="007837AF" w:rsidR="00EE790D" w:rsidP="00EE790D" w:rsidRDefault="00EE790D" w14:paraId="42BCEA4C" w14:textId="77777777">
          <w:pPr>
            <w:pStyle w:val="NumList2"/>
          </w:pPr>
          <w:r w:rsidRPr="007837AF">
            <w:t>GB/2834E/B(M) Rev. 4 (expiry date of end of 30 September 2027)</w:t>
          </w:r>
        </w:p>
        <w:p w:rsidRPr="007837AF" w:rsidR="00EE790D" w:rsidP="00EE790D" w:rsidRDefault="00EE790D" w14:paraId="6475443E" w14:textId="77777777">
          <w:pPr>
            <w:pStyle w:val="NumList1"/>
            <w:numPr>
              <w:ilvl w:val="0"/>
              <w:numId w:val="0"/>
            </w:numPr>
            <w:ind w:left="357"/>
          </w:pPr>
        </w:p>
        <w:p w:rsidRPr="007837AF" w:rsidR="00EE790D" w:rsidP="00EE790D" w:rsidRDefault="00EE790D" w14:paraId="01C7E82D" w14:textId="77777777">
          <w:pPr>
            <w:pStyle w:val="NumList2"/>
          </w:pPr>
          <w:r w:rsidRPr="007837AF">
            <w:t>GB/2834A/B(M)FT Rev. 15 (expiry date of end of 30 September 2027)</w:t>
          </w:r>
        </w:p>
        <w:p w:rsidRPr="007837AF" w:rsidR="00EE790D" w:rsidP="00EE790D" w:rsidRDefault="00EE790D" w14:paraId="6D22BE2B" w14:textId="77777777">
          <w:pPr>
            <w:pStyle w:val="NumList2"/>
          </w:pPr>
          <w:r w:rsidRPr="007837AF">
            <w:t>GB/2834B/B(M)FT Rev. 13 (expiry date of end of 30 September 2027)</w:t>
          </w:r>
        </w:p>
        <w:p w:rsidRPr="007837AF" w:rsidR="00EE790D" w:rsidP="00EE790D" w:rsidRDefault="00EE790D" w14:paraId="68E65DD3" w14:textId="77777777">
          <w:pPr>
            <w:pStyle w:val="NumList2"/>
          </w:pPr>
          <w:r w:rsidRPr="007837AF">
            <w:t>GB/2834D/B(M)T Rev. 16 (expiry date of end of 30 September 2027)</w:t>
          </w:r>
        </w:p>
        <w:p w:rsidRPr="007837AF" w:rsidR="00EE790D" w:rsidP="00EE790D" w:rsidRDefault="00EE790D" w14:paraId="68AA4F47" w14:textId="77777777">
          <w:pPr>
            <w:pStyle w:val="NumList2"/>
          </w:pPr>
          <w:r w:rsidRPr="007837AF">
            <w:t>GB/2834E/B(M)T Rev. 4 (expiry date of end of 30 September 2027)</w:t>
          </w:r>
        </w:p>
        <w:p w:rsidR="00EE790D" w:rsidP="00EE790D" w:rsidRDefault="00EE790D" w14:paraId="18FB0D53" w14:textId="77777777">
          <w:pPr>
            <w:pStyle w:val="NumList2"/>
            <w:numPr>
              <w:ilvl w:val="0"/>
              <w:numId w:val="0"/>
            </w:numPr>
            <w:ind w:left="714"/>
          </w:pPr>
        </w:p>
        <w:p w:rsidR="00817BC2" w:rsidP="00CF4AEE" w:rsidRDefault="002534DE" w14:paraId="4368323B" w14:textId="1551DDA1">
          <w:pPr>
            <w:pStyle w:val="NumList1"/>
          </w:pPr>
          <w:bookmarkStart w:name="_Ref132055164" w:id="15"/>
          <w:r w:rsidRPr="002B35B2">
            <w:t>The Carriage of Dangerous Goods and use of Transportable Pressure Equipment (2009) Regulations</w:t>
          </w:r>
          <w:bookmarkEnd w:id="15"/>
        </w:p>
        <w:p w:rsidR="00817BC2" w:rsidP="00CF4AEE" w:rsidRDefault="00E449DC" w14:paraId="0F5BD92E" w14:textId="65C9112B">
          <w:pPr>
            <w:pStyle w:val="NumList1"/>
          </w:pPr>
          <w:bookmarkStart w:name="_Ref132055170" w:id="16"/>
          <w:r w:rsidRPr="002B35B2">
            <w:t>European Agreement concerning the International Carriage of Dangerous Goods by Road (ADR), 202</w:t>
          </w:r>
          <w:r w:rsidR="003D696A">
            <w:t>3</w:t>
          </w:r>
          <w:bookmarkEnd w:id="16"/>
        </w:p>
        <w:p w:rsidR="00817BC2" w:rsidP="00CF4AEE" w:rsidRDefault="002534DE" w14:paraId="51A761B9" w14:textId="6DA489D7">
          <w:pPr>
            <w:pStyle w:val="NumList1"/>
          </w:pPr>
          <w:bookmarkStart w:name="_Ref132055177" w:id="17"/>
          <w:r w:rsidRPr="002B35B2">
            <w:t>Regulations concerning the International Carriage of Dangerous Goods by Rail (RID), 202</w:t>
          </w:r>
          <w:r w:rsidR="00095FEC">
            <w:t>3</w:t>
          </w:r>
          <w:bookmarkEnd w:id="17"/>
        </w:p>
        <w:p w:rsidR="00040B30" w:rsidP="00CF4AEE" w:rsidRDefault="00D135A2" w14:paraId="2EEA2A64" w14:textId="3D6DA77B">
          <w:pPr>
            <w:pStyle w:val="NumList1"/>
          </w:pPr>
          <w:bookmarkStart w:name="_Ref132055246" w:id="18"/>
          <w:r w:rsidRPr="002B35B2">
            <w:t>IAEA Regulations for the Safe Transport of Radioactive Material, Specific Safety Requirements Number SSR-6, 2018</w:t>
          </w:r>
          <w:bookmarkEnd w:id="18"/>
        </w:p>
        <w:p w:rsidR="00040B30" w:rsidRDefault="001F3680" w14:paraId="2A20A168" w14:textId="29BE6558">
          <w:pPr>
            <w:pStyle w:val="NumList1"/>
          </w:pPr>
          <w:bookmarkStart w:name="_Ref132055256" w:id="19"/>
          <w:bookmarkStart w:name="_Ref134474280" w:id="20"/>
          <w:r>
            <w:t xml:space="preserve">IAEA, SSG-26, </w:t>
          </w:r>
          <w:r w:rsidRPr="00624C19" w:rsidR="00624C19">
            <w:t>Advisory Material for the IAEA Regulations for the Safe Transport of Radioactive Material</w:t>
          </w:r>
          <w:bookmarkEnd w:id="19"/>
          <w:r>
            <w:t>, 2012</w:t>
          </w:r>
          <w:r w:rsidR="00D64100">
            <w:t xml:space="preserve"> Edition</w:t>
          </w:r>
          <w:bookmarkEnd w:id="20"/>
        </w:p>
        <w:p w:rsidR="00530497" w:rsidRDefault="00530497" w14:paraId="1932ED54" w14:textId="0F6E6332">
          <w:pPr>
            <w:pStyle w:val="NumList1"/>
          </w:pPr>
          <w:bookmarkStart w:name="_Ref133441606" w:id="21"/>
          <w:r w:rsidRPr="00521792">
            <w:t>EDF Energy Nuclear Generation Limited (NGL) - Package Design Safety Report (PDSR) - E/REP/BRDB/0007/AGR/03 - WiRED Ref: ONRW-2019369590-996</w:t>
          </w:r>
          <w:bookmarkEnd w:id="21"/>
        </w:p>
        <w:p w:rsidR="00D677EB" w:rsidP="00040B30" w:rsidRDefault="00C72530" w14:paraId="4C1B20DF" w14:textId="2E3477C6">
          <w:pPr>
            <w:pStyle w:val="NumList1"/>
          </w:pPr>
          <w:bookmarkStart w:name="_Ref133443128" w:id="22"/>
          <w:bookmarkStart w:name="_Ref132056487" w:id="23"/>
          <w:r w:rsidRPr="00521792">
            <w:t>EDF Energy Nuclear Generation Limited (NGL), Further Flasks in Readiness – Outset Spares Strategy EAN, LT/EAN/DGSF/009/AGR/18 WiRED Ref: ONRW-2019369590-968</w:t>
          </w:r>
          <w:bookmarkEnd w:id="22"/>
        </w:p>
        <w:p w:rsidR="00621183" w:rsidP="00040B30" w:rsidRDefault="00B85880" w14:paraId="09DF0DD4" w14:textId="5CBECA0F">
          <w:pPr>
            <w:pStyle w:val="NumList1"/>
          </w:pPr>
          <w:r>
            <w:t xml:space="preserve"> </w:t>
          </w:r>
          <w:bookmarkStart w:name="_Ref133443246" w:id="24"/>
          <w:r w:rsidRPr="00521792" w:rsidR="00621183">
            <w:t>TRA-PER-GD-014 - Guidance for applications for UK Competent Authority approval</w:t>
          </w:r>
          <w:bookmarkEnd w:id="24"/>
        </w:p>
        <w:p w:rsidR="00040B30" w:rsidP="00040B30" w:rsidRDefault="007B40F3" w14:paraId="5687FB11" w14:textId="66AE69BB">
          <w:pPr>
            <w:pStyle w:val="NumList1"/>
          </w:pPr>
          <w:bookmarkStart w:name="_Ref133443391" w:id="25"/>
          <w:r w:rsidRPr="002B35B2">
            <w:lastRenderedPageBreak/>
            <w:t>ONR-OFD-IR-22-014, Doosan Babcock, Compliance inspection of refurbishment arrangements for the Mk A2 AGR Transport Flask (Design No. 2834) package, K Hughes-Gill, 2022/55500</w:t>
          </w:r>
          <w:bookmarkEnd w:id="23"/>
          <w:bookmarkEnd w:id="25"/>
        </w:p>
        <w:p w:rsidRPr="00791E73" w:rsidR="00791E73" w:rsidP="00040B30" w:rsidRDefault="00791E73" w14:paraId="07BFB6CB" w14:textId="156E0C10">
          <w:pPr>
            <w:pStyle w:val="NumList1"/>
          </w:pPr>
          <w:bookmarkStart w:name="_Ref133442804" w:id="26"/>
          <w:bookmarkStart w:name="_Ref132056503" w:id="27"/>
          <w:r w:rsidRPr="00791E73">
            <w:t>GB/2384/B(M)F Mod N240 - Q1AR Assessment Review Form, January 2023, CM9 Ref: 2023/620</w:t>
          </w:r>
          <w:r w:rsidR="00D044B0">
            <w:t>8</w:t>
          </w:r>
          <w:bookmarkEnd w:id="26"/>
        </w:p>
        <w:p w:rsidR="00F353B7" w:rsidP="00040B30" w:rsidRDefault="00F353B7" w14:paraId="6B2F57D4" w14:textId="67C83C57">
          <w:pPr>
            <w:pStyle w:val="NumList1"/>
          </w:pPr>
          <w:bookmarkStart w:name="_Ref133443306" w:id="28"/>
          <w:r>
            <w:t xml:space="preserve">ONR Technical Assessment File Note - </w:t>
          </w:r>
          <w:r w:rsidRPr="00CB2892">
            <w:t xml:space="preserve">Radiation Protection – </w:t>
          </w:r>
          <w:r>
            <w:t xml:space="preserve">Shielding </w:t>
          </w:r>
          <w:r w:rsidRPr="00CB2892">
            <w:t>Assessment</w:t>
          </w:r>
          <w:r>
            <w:t xml:space="preserve">, R Bowden, </w:t>
          </w:r>
          <w:r w:rsidR="00B040FC">
            <w:t xml:space="preserve">CM9 Reference: </w:t>
          </w:r>
          <w:r w:rsidRPr="00B040FC" w:rsidR="00B040FC">
            <w:t>2023/10880</w:t>
          </w:r>
          <w:bookmarkEnd w:id="28"/>
        </w:p>
        <w:p w:rsidRPr="00F64C7B" w:rsidR="00E05080" w:rsidP="00E05080" w:rsidRDefault="00E05080" w14:paraId="78E04C00" w14:textId="77777777">
          <w:pPr>
            <w:pStyle w:val="NumList1"/>
          </w:pPr>
          <w:bookmarkStart w:name="_Ref132056532" w:id="29"/>
          <w:bookmarkEnd w:id="27"/>
          <w:r w:rsidRPr="00F64C7B">
            <w:t>ONR-TD-AR-22-003 - Safety Case Requirements Assessment – K Hughes-Gill CM9 Ref: 2022/31401</w:t>
          </w:r>
        </w:p>
        <w:p w:rsidRPr="00210CF9" w:rsidR="00210CF9" w:rsidRDefault="00A67BDC" w14:paraId="4E2A0FED" w14:textId="2D34D615">
          <w:pPr>
            <w:pStyle w:val="NumList1"/>
          </w:pPr>
          <w:r>
            <w:t>AR-01115</w:t>
          </w:r>
          <w:r w:rsidR="00210CF9">
            <w:t xml:space="preserve"> - </w:t>
          </w:r>
          <w:r w:rsidRPr="00210CF9" w:rsidR="00210CF9">
            <w:t>Mk A2 Irradiated Fuel</w:t>
          </w:r>
          <w:r w:rsidR="00210CF9">
            <w:t xml:space="preserve"> </w:t>
          </w:r>
          <w:r w:rsidRPr="00210CF9" w:rsidR="00210CF9">
            <w:t>Transport Flask – Engineering</w:t>
          </w:r>
          <w:r w:rsidR="00210CF9">
            <w:t xml:space="preserve"> </w:t>
          </w:r>
          <w:r w:rsidRPr="00210CF9" w:rsidR="00210CF9">
            <w:t>Assessment of Modification N240</w:t>
          </w:r>
          <w:r w:rsidR="005A714D">
            <w:t xml:space="preserve"> – </w:t>
          </w:r>
          <w:r w:rsidR="00983432">
            <w:t xml:space="preserve">K Hughes-Gill and </w:t>
          </w:r>
          <w:r w:rsidR="005A714D">
            <w:t>T McLoughlin</w:t>
          </w:r>
          <w:r w:rsidR="003D152A">
            <w:t xml:space="preserve">, WIReD Reference: </w:t>
          </w:r>
          <w:r w:rsidRPr="00983432" w:rsidR="00983432">
            <w:t>ONRW- 2126615823-450</w:t>
          </w:r>
        </w:p>
        <w:p w:rsidRPr="00112961" w:rsidR="00817BC2" w:rsidP="00112961" w:rsidRDefault="00112961" w14:paraId="1D5CCFE6" w14:textId="0AE16F7E">
          <w:pPr>
            <w:pStyle w:val="NumList1"/>
            <w:rPr>
              <w:lang w:val="fr-FR"/>
            </w:rPr>
          </w:pPr>
          <w:bookmarkStart w:name="_Ref132056569" w:id="30"/>
          <w:bookmarkEnd w:id="29"/>
          <w:r w:rsidRPr="00F64C7B">
            <w:rPr>
              <w:lang w:val="fr-FR"/>
            </w:rPr>
            <w:t>ONR-TD-PAR-22-002</w:t>
          </w:r>
          <w:r>
            <w:rPr>
              <w:lang w:val="fr-FR"/>
            </w:rPr>
            <w:t xml:space="preserve">, </w:t>
          </w:r>
          <w:r w:rsidRPr="00F64C7B" w:rsidR="00816D47">
            <w:rPr>
              <w:rFonts w:cs="Arial"/>
            </w:rPr>
            <w:t>Competent Authority Certificate Renewal for package GB/2834 (Modification number N0219)</w:t>
          </w:r>
          <w:r w:rsidR="00816D47">
            <w:rPr>
              <w:rFonts w:cs="Arial"/>
            </w:rPr>
            <w:t xml:space="preserve">, K Hughes-Gill, CM9 Reference: </w:t>
          </w:r>
          <w:r w:rsidRPr="00F64C7B" w:rsidR="007B216B">
            <w:t>2022/39499</w:t>
          </w:r>
        </w:p>
      </w:sdtContent>
    </w:sdt>
    <w:bookmarkEnd w:displacedByCustomXml="prev" w:id="30"/>
    <w:sectPr w:rsidRPr="00112961" w:rsidR="00817BC2" w:rsidSect="00B82646">
      <w:pgSz w:w="11906" w:h="16838" w:orient="portrait"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93084" w:rsidP="007D199A" w:rsidRDefault="00793084" w14:paraId="561AC66F" w14:textId="77777777">
      <w:pPr>
        <w:spacing w:after="0"/>
      </w:pPr>
      <w:r>
        <w:separator/>
      </w:r>
    </w:p>
    <w:p w:rsidR="00793084" w:rsidRDefault="00793084" w14:paraId="5C3B6ECF" w14:textId="77777777"/>
  </w:endnote>
  <w:endnote w:type="continuationSeparator" w:id="0">
    <w:p w:rsidR="00793084" w:rsidP="007D199A" w:rsidRDefault="00793084" w14:paraId="5A3F8F12" w14:textId="77777777">
      <w:pPr>
        <w:spacing w:after="0"/>
      </w:pPr>
      <w:r>
        <w:continuationSeparator/>
      </w:r>
    </w:p>
    <w:p w:rsidR="00793084" w:rsidRDefault="00793084" w14:paraId="53608B11" w14:textId="77777777"/>
  </w:endnote>
  <w:endnote w:type="continuationNotice" w:id="1">
    <w:p w:rsidR="00793084" w:rsidRDefault="00793084" w14:paraId="2BEAB3F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D0E1C" w:rsidRDefault="00BD0E1C" w14:paraId="4AB353F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A525B" w:rsidR="007C3C1D" w:rsidP="007C3C1D" w:rsidRDefault="006A525B" w14:paraId="5714E96E" w14:textId="32F6819E">
    <w:pPr>
      <w:pStyle w:val="Footer"/>
      <w:jc w:val="left"/>
      <w:rPr>
        <w:szCs w:val="24"/>
      </w:rPr>
    </w:pPr>
    <w:r w:rsidRPr="006A525B">
      <w:rPr>
        <w:szCs w:val="24"/>
      </w:rPr>
      <w:t>ONR-DOC-TEMP-</w:t>
    </w:r>
    <w:r w:rsidR="00410423">
      <w:rPr>
        <w:szCs w:val="24"/>
      </w:rPr>
      <w:t>0</w:t>
    </w:r>
    <w:r w:rsidR="00D5528D">
      <w:rPr>
        <w:szCs w:val="24"/>
      </w:rPr>
      <w:t>05</w:t>
    </w:r>
    <w:r w:rsidRPr="006A525B">
      <w:rPr>
        <w:szCs w:val="24"/>
      </w:rPr>
      <w:t xml:space="preserve"> (Issue </w:t>
    </w:r>
    <w:r w:rsidR="00410423">
      <w:rPr>
        <w:szCs w:val="24"/>
      </w:rPr>
      <w:t>16</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D0E1C" w:rsidRDefault="00BD0E1C" w14:paraId="2E2421C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C50C3" w:rsidR="008C50C3" w:rsidP="008229BA" w:rsidRDefault="008C50C3" w14:paraId="515DBB1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D16D7" w:rsidR="004D16D7" w:rsidP="004D16D7" w:rsidRDefault="004D16D7" w14:paraId="1AFA00D1" w14:textId="5FD6AF3A">
    <w:pPr>
      <w:pStyle w:val="Foote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Pr="005E0344" w:rsidR="00793084" w:rsidP="005E0344" w:rsidRDefault="00793084" w14:paraId="007A2A32" w14:textId="77777777">
      <w:pPr>
        <w:spacing w:after="120"/>
        <w:rPr>
          <w:color w:val="000000" w:themeColor="text2"/>
        </w:rPr>
      </w:pPr>
      <w:r w:rsidRPr="005E0344">
        <w:rPr>
          <w:color w:val="000000" w:themeColor="text2"/>
        </w:rPr>
        <w:separator/>
      </w:r>
    </w:p>
  </w:footnote>
  <w:footnote w:type="continuationSeparator" w:id="0">
    <w:p w:rsidRPr="005E0344" w:rsidR="00793084" w:rsidP="0090581D" w:rsidRDefault="00793084" w14:paraId="5563C6A2" w14:textId="77777777">
      <w:pPr>
        <w:spacing w:after="120"/>
        <w:rPr>
          <w:color w:val="000000" w:themeColor="text2"/>
        </w:rPr>
      </w:pPr>
      <w:r w:rsidRPr="005E0344">
        <w:rPr>
          <w:color w:val="000000" w:themeColor="text2"/>
        </w:rPr>
        <w:continuationSeparator/>
      </w:r>
    </w:p>
    <w:p w:rsidR="00793084" w:rsidRDefault="00793084" w14:paraId="6FC81668" w14:textId="77777777"/>
  </w:footnote>
  <w:footnote w:type="continuationNotice" w:id="1">
    <w:p w:rsidR="00793084" w:rsidRDefault="00793084" w14:paraId="16245DAA" w14:textId="77777777">
      <w:pPr>
        <w:spacing w:after="0"/>
      </w:pPr>
    </w:p>
    <w:p w:rsidR="00793084" w:rsidRDefault="00793084" w14:paraId="0C29F1D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D0E1C" w:rsidRDefault="00BD0E1C" w14:paraId="6C091D7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1EEA" w:rsidP="00091EEA" w:rsidRDefault="00091EEA" w14:paraId="15338445" w14:textId="77777777">
    <w:pPr>
      <w:pStyle w:val="Header"/>
      <w:pBdr>
        <w:bottom w:val="none" w:color="auto" w:sz="0" w:space="0"/>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D0E1C" w:rsidRDefault="00BD0E1C" w14:paraId="3C152C4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C50C3" w:rsidR="008C50C3" w:rsidP="00257288" w:rsidRDefault="008C50C3" w14:paraId="3F8800C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A7E1C" w:rsidR="00177666" w:rsidP="009E0E52" w:rsidRDefault="002613B4" w14:paraId="47FFC75F" w14:textId="46F034B0">
    <w:pPr>
      <w:pStyle w:val="Header"/>
      <w:rPr>
        <w:sz w:val="20"/>
        <w:szCs w:val="24"/>
      </w:rPr>
    </w:pPr>
    <w:r w:rsidRPr="001966D1">
      <w:rPr>
        <w:sz w:val="20"/>
        <w:szCs w:val="20"/>
      </w:rPr>
      <w:t>Report Title:</w:t>
    </w:r>
    <w:r>
      <w:rPr>
        <w:sz w:val="20"/>
        <w:szCs w:val="20"/>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FE56D1">
          <w:rPr>
            <w:sz w:val="20"/>
            <w:szCs w:val="24"/>
          </w:rPr>
          <w:t>Assessment of Modification N240</w:t>
        </w:r>
      </w:sdtContent>
    </w:sdt>
    <w:r w:rsidRPr="003A7E1C" w:rsidR="004E3932">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53512">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4502E"/>
    <w:multiLevelType w:val="hybridMultilevel"/>
    <w:tmpl w:val="E0C45702"/>
    <w:lvl w:ilvl="0" w:tplc="460A4346">
      <w:start w:val="1"/>
      <w:numFmt w:val="decimal"/>
      <w:pStyle w:val="Numberedparagraph"/>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A6B3DE3"/>
    <w:multiLevelType w:val="multilevel"/>
    <w:tmpl w:val="2DBE317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D40031D"/>
    <w:multiLevelType w:val="hybridMultilevel"/>
    <w:tmpl w:val="1D129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5F46359"/>
    <w:multiLevelType w:val="hybridMultilevel"/>
    <w:tmpl w:val="93FCC364"/>
    <w:lvl w:ilvl="0" w:tplc="C088D240">
      <w:start w:val="1"/>
      <w:numFmt w:val="bullet"/>
      <w:pStyle w:val="Bulletlist1"/>
      <w:lvlText w:val=""/>
      <w:lvlJc w:val="left"/>
      <w:pPr>
        <w:ind w:left="360" w:hanging="360"/>
      </w:pPr>
      <w:rPr>
        <w:rFonts w:hint="default" w:ascii="Symbol" w:hAnsi="Symbol"/>
        <w:strike w:val="0"/>
        <w:dstrike w:val="0"/>
        <w:color w:val="07716C" w:themeColor="accent1"/>
        <w:sz w:val="24"/>
      </w:rPr>
    </w:lvl>
    <w:lvl w:ilvl="1" w:tplc="573869C8">
      <w:start w:val="1"/>
      <w:numFmt w:val="bullet"/>
      <w:pStyle w:val="Bulletlist2"/>
      <w:lvlText w:val="o"/>
      <w:lvlJc w:val="left"/>
      <w:pPr>
        <w:ind w:left="1440" w:hanging="360"/>
      </w:pPr>
      <w:rPr>
        <w:rFonts w:hint="default" w:ascii="Courier New" w:hAnsi="Courier New" w:cs="Courier New"/>
      </w:rPr>
    </w:lvl>
    <w:lvl w:ilvl="2" w:tplc="441A0458">
      <w:start w:val="1"/>
      <w:numFmt w:val="bullet"/>
      <w:pStyle w:val="BulletList3"/>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0221997">
    <w:abstractNumId w:val="6"/>
  </w:num>
  <w:num w:numId="2" w16cid:durableId="632060021">
    <w:abstractNumId w:val="5"/>
  </w:num>
  <w:num w:numId="3" w16cid:durableId="1566528829">
    <w:abstractNumId w:val="2"/>
  </w:num>
  <w:num w:numId="4" w16cid:durableId="475025141">
    <w:abstractNumId w:val="0"/>
  </w:num>
  <w:num w:numId="5" w16cid:durableId="1950625374">
    <w:abstractNumId w:val="0"/>
    <w:lvlOverride w:ilvl="0">
      <w:startOverride w:val="1"/>
    </w:lvlOverride>
  </w:num>
  <w:num w:numId="6" w16cid:durableId="7449580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4668593">
    <w:abstractNumId w:val="1"/>
  </w:num>
  <w:num w:numId="8" w16cid:durableId="9019109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8759956">
    <w:abstractNumId w:val="3"/>
  </w:num>
  <w:num w:numId="10" w16cid:durableId="2109500880">
    <w:abstractNumId w:val="5"/>
  </w:num>
  <w:num w:numId="11" w16cid:durableId="10875761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7532715">
    <w:abstractNumId w:val="5"/>
  </w:num>
  <w:num w:numId="13" w16cid:durableId="993608084">
    <w:abstractNumId w:val="5"/>
  </w:num>
  <w:num w:numId="14" w16cid:durableId="16502861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39469569">
    <w:abstractNumId w:val="5"/>
  </w:num>
  <w:num w:numId="16" w16cid:durableId="914823028">
    <w:abstractNumId w:val="5"/>
  </w:num>
  <w:num w:numId="17" w16cid:durableId="4623083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848221">
    <w:abstractNumId w:val="5"/>
  </w:num>
  <w:num w:numId="19" w16cid:durableId="245462768">
    <w:abstractNumId w:val="5"/>
  </w:num>
  <w:num w:numId="20" w16cid:durableId="1179079065">
    <w:abstractNumId w:val="4"/>
  </w:num>
  <w:num w:numId="21" w16cid:durableId="1227952930">
    <w:abstractNumId w:val="2"/>
  </w:num>
  <w:num w:numId="22" w16cid:durableId="487593706">
    <w:abstractNumId w:val="5"/>
  </w:num>
  <w:num w:numId="23" w16cid:durableId="1900706380">
    <w:abstractNumId w:val="5"/>
  </w:num>
  <w:num w:numId="24" w16cid:durableId="1435444389">
    <w:abstractNumId w:val="5"/>
  </w:num>
  <w:num w:numId="25" w16cid:durableId="2059166672">
    <w:abstractNumId w:val="2"/>
  </w:num>
  <w:num w:numId="26" w16cid:durableId="1291402013">
    <w:abstractNumId w:val="5"/>
  </w:num>
  <w:num w:numId="27" w16cid:durableId="93938086">
    <w:abstractNumId w:val="2"/>
  </w:num>
  <w:num w:numId="28" w16cid:durableId="313721531">
    <w:abstractNumId w:val="2"/>
  </w:num>
  <w:num w:numId="29" w16cid:durableId="411125632">
    <w:abstractNumId w:val="5"/>
  </w:num>
  <w:num w:numId="30" w16cid:durableId="916397578">
    <w:abstractNumId w:val="5"/>
  </w:num>
  <w:num w:numId="31" w16cid:durableId="183983303">
    <w:abstractNumId w:val="5"/>
  </w:num>
  <w:num w:numId="32" w16cid:durableId="288704788">
    <w:abstractNumId w:val="5"/>
  </w:num>
  <w:num w:numId="33" w16cid:durableId="1366255654">
    <w:abstractNumId w:val="5"/>
  </w:num>
  <w:num w:numId="34" w16cid:durableId="1493329848">
    <w:abstractNumId w:val="5"/>
  </w:num>
  <w:num w:numId="35" w16cid:durableId="689649527">
    <w:abstractNumId w:val="2"/>
  </w:num>
  <w:num w:numId="36" w16cid:durableId="376317730">
    <w:abstractNumId w:val="2"/>
  </w:num>
  <w:num w:numId="37" w16cid:durableId="1089351413">
    <w:abstractNumId w:val="5"/>
  </w:num>
  <w:num w:numId="38" w16cid:durableId="1508204931">
    <w:abstractNumId w:val="5"/>
  </w:num>
  <w:num w:numId="39" w16cid:durableId="194386118">
    <w:abstractNumId w:val="5"/>
  </w:num>
  <w:num w:numId="40" w16cid:durableId="1755317306">
    <w:abstractNumId w:val="5"/>
  </w:num>
  <w:num w:numId="41" w16cid:durableId="268858656">
    <w:abstractNumId w:val="5"/>
  </w:num>
  <w:num w:numId="42" w16cid:durableId="1518426217">
    <w:abstractNumId w:val="5"/>
  </w:num>
  <w:num w:numId="43" w16cid:durableId="1160584120">
    <w:abstractNumId w:val="5"/>
  </w:num>
  <w:num w:numId="44" w16cid:durableId="1572498075">
    <w:abstractNumId w:val="5"/>
  </w:num>
  <w:num w:numId="45" w16cid:durableId="115753757">
    <w:abstractNumId w:val="5"/>
  </w:num>
  <w:num w:numId="46" w16cid:durableId="1081365192">
    <w:abstractNumId w:val="5"/>
  </w:num>
  <w:num w:numId="47" w16cid:durableId="1082723587">
    <w:abstractNumId w:val="5"/>
  </w:num>
  <w:num w:numId="48" w16cid:durableId="1074739435">
    <w:abstractNumId w:val="5"/>
  </w:num>
  <w:num w:numId="49" w16cid:durableId="935672268">
    <w:abstractNumId w:val="5"/>
  </w:num>
  <w:num w:numId="50" w16cid:durableId="1172066193">
    <w:abstractNumId w:val="5"/>
  </w:num>
  <w:num w:numId="51" w16cid:durableId="639960712">
    <w:abstractNumId w:val="5"/>
  </w:num>
  <w:num w:numId="52" w16cid:durableId="1855146892">
    <w:abstractNumId w:val="5"/>
  </w:num>
  <w:num w:numId="53" w16cid:durableId="1779132080">
    <w:abstractNumId w:val="5"/>
  </w:num>
  <w:num w:numId="54" w16cid:durableId="2080977931">
    <w:abstractNumId w:val="5"/>
  </w:num>
  <w:num w:numId="55" w16cid:durableId="318703222">
    <w:abstractNumId w:val="5"/>
  </w:num>
  <w:num w:numId="56" w16cid:durableId="307633198">
    <w:abstractNumId w:val="5"/>
  </w:num>
  <w:num w:numId="57" w16cid:durableId="1946844452">
    <w:abstractNumId w:val="5"/>
  </w:num>
  <w:numIdMacAtCleanup w:val="5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84B"/>
    <w:rsid w:val="00002389"/>
    <w:rsid w:val="00002F03"/>
    <w:rsid w:val="00003184"/>
    <w:rsid w:val="00003224"/>
    <w:rsid w:val="0000431E"/>
    <w:rsid w:val="00004C16"/>
    <w:rsid w:val="00011177"/>
    <w:rsid w:val="00014814"/>
    <w:rsid w:val="00014C84"/>
    <w:rsid w:val="0002426D"/>
    <w:rsid w:val="00024522"/>
    <w:rsid w:val="00024B2E"/>
    <w:rsid w:val="00025AB0"/>
    <w:rsid w:val="00027F4F"/>
    <w:rsid w:val="00030430"/>
    <w:rsid w:val="0003078E"/>
    <w:rsid w:val="00031B89"/>
    <w:rsid w:val="0003248A"/>
    <w:rsid w:val="00032DBB"/>
    <w:rsid w:val="0003693D"/>
    <w:rsid w:val="00040B30"/>
    <w:rsid w:val="000430A3"/>
    <w:rsid w:val="0004440F"/>
    <w:rsid w:val="000479B8"/>
    <w:rsid w:val="00051E4F"/>
    <w:rsid w:val="00052C8A"/>
    <w:rsid w:val="000548C8"/>
    <w:rsid w:val="00067C8C"/>
    <w:rsid w:val="00067EB3"/>
    <w:rsid w:val="00071FC3"/>
    <w:rsid w:val="000751AC"/>
    <w:rsid w:val="00075605"/>
    <w:rsid w:val="00075C66"/>
    <w:rsid w:val="000817D4"/>
    <w:rsid w:val="00082348"/>
    <w:rsid w:val="00082879"/>
    <w:rsid w:val="00085A2A"/>
    <w:rsid w:val="00085C99"/>
    <w:rsid w:val="00086CDA"/>
    <w:rsid w:val="000907AE"/>
    <w:rsid w:val="00090C9A"/>
    <w:rsid w:val="00091EEA"/>
    <w:rsid w:val="00095FEC"/>
    <w:rsid w:val="000A105C"/>
    <w:rsid w:val="000A1294"/>
    <w:rsid w:val="000A3063"/>
    <w:rsid w:val="000A7616"/>
    <w:rsid w:val="000B01A9"/>
    <w:rsid w:val="000B0CBF"/>
    <w:rsid w:val="000B103C"/>
    <w:rsid w:val="000B1286"/>
    <w:rsid w:val="000C2DDC"/>
    <w:rsid w:val="000C3115"/>
    <w:rsid w:val="000D2FD4"/>
    <w:rsid w:val="000D3A2B"/>
    <w:rsid w:val="000D7FFD"/>
    <w:rsid w:val="000E30B7"/>
    <w:rsid w:val="000E4A59"/>
    <w:rsid w:val="000F1B7B"/>
    <w:rsid w:val="000F22C5"/>
    <w:rsid w:val="000F293F"/>
    <w:rsid w:val="000F295C"/>
    <w:rsid w:val="000F2C45"/>
    <w:rsid w:val="000F2ED4"/>
    <w:rsid w:val="000F617C"/>
    <w:rsid w:val="00101841"/>
    <w:rsid w:val="001028E8"/>
    <w:rsid w:val="00104D94"/>
    <w:rsid w:val="00107FC2"/>
    <w:rsid w:val="00112961"/>
    <w:rsid w:val="00113F45"/>
    <w:rsid w:val="0011663D"/>
    <w:rsid w:val="00117A44"/>
    <w:rsid w:val="00122FCC"/>
    <w:rsid w:val="00124C2B"/>
    <w:rsid w:val="00125749"/>
    <w:rsid w:val="001258FE"/>
    <w:rsid w:val="00126752"/>
    <w:rsid w:val="001308AF"/>
    <w:rsid w:val="00130B30"/>
    <w:rsid w:val="0013226E"/>
    <w:rsid w:val="001329C2"/>
    <w:rsid w:val="00132BC1"/>
    <w:rsid w:val="00140E1C"/>
    <w:rsid w:val="001428D9"/>
    <w:rsid w:val="00147AE4"/>
    <w:rsid w:val="001508E6"/>
    <w:rsid w:val="00150CD3"/>
    <w:rsid w:val="0015128A"/>
    <w:rsid w:val="00152760"/>
    <w:rsid w:val="00155092"/>
    <w:rsid w:val="001558DD"/>
    <w:rsid w:val="001571E5"/>
    <w:rsid w:val="0016376F"/>
    <w:rsid w:val="0016536C"/>
    <w:rsid w:val="00165688"/>
    <w:rsid w:val="0017316E"/>
    <w:rsid w:val="00177666"/>
    <w:rsid w:val="001849CA"/>
    <w:rsid w:val="00185410"/>
    <w:rsid w:val="00192352"/>
    <w:rsid w:val="00192633"/>
    <w:rsid w:val="00193E01"/>
    <w:rsid w:val="00194904"/>
    <w:rsid w:val="00194916"/>
    <w:rsid w:val="001A14CE"/>
    <w:rsid w:val="001A1778"/>
    <w:rsid w:val="001A1A00"/>
    <w:rsid w:val="001B4AF5"/>
    <w:rsid w:val="001C4D63"/>
    <w:rsid w:val="001C5DC1"/>
    <w:rsid w:val="001C7064"/>
    <w:rsid w:val="001C73F2"/>
    <w:rsid w:val="001D0DE0"/>
    <w:rsid w:val="001D4181"/>
    <w:rsid w:val="001D5AFF"/>
    <w:rsid w:val="001D74B4"/>
    <w:rsid w:val="001E03E1"/>
    <w:rsid w:val="001E0634"/>
    <w:rsid w:val="001E2F95"/>
    <w:rsid w:val="001E55D5"/>
    <w:rsid w:val="001F059F"/>
    <w:rsid w:val="001F09BB"/>
    <w:rsid w:val="001F1EE9"/>
    <w:rsid w:val="001F3680"/>
    <w:rsid w:val="001F6CA0"/>
    <w:rsid w:val="001F7871"/>
    <w:rsid w:val="00200811"/>
    <w:rsid w:val="00200CA1"/>
    <w:rsid w:val="00202152"/>
    <w:rsid w:val="00202431"/>
    <w:rsid w:val="00204730"/>
    <w:rsid w:val="0020610D"/>
    <w:rsid w:val="00206C5D"/>
    <w:rsid w:val="00210358"/>
    <w:rsid w:val="00210CF9"/>
    <w:rsid w:val="00212A93"/>
    <w:rsid w:val="0021338D"/>
    <w:rsid w:val="00214D43"/>
    <w:rsid w:val="00215C30"/>
    <w:rsid w:val="00217367"/>
    <w:rsid w:val="00220FB2"/>
    <w:rsid w:val="00223090"/>
    <w:rsid w:val="002238B4"/>
    <w:rsid w:val="0022699E"/>
    <w:rsid w:val="00231055"/>
    <w:rsid w:val="002319AB"/>
    <w:rsid w:val="002319AC"/>
    <w:rsid w:val="00234342"/>
    <w:rsid w:val="002347CE"/>
    <w:rsid w:val="00235419"/>
    <w:rsid w:val="0024040D"/>
    <w:rsid w:val="002406E6"/>
    <w:rsid w:val="00240C21"/>
    <w:rsid w:val="00241941"/>
    <w:rsid w:val="00244CC6"/>
    <w:rsid w:val="002452E9"/>
    <w:rsid w:val="00246A33"/>
    <w:rsid w:val="00251843"/>
    <w:rsid w:val="00251CD7"/>
    <w:rsid w:val="002534DE"/>
    <w:rsid w:val="00255FA3"/>
    <w:rsid w:val="00257288"/>
    <w:rsid w:val="002613B4"/>
    <w:rsid w:val="00261FB6"/>
    <w:rsid w:val="002629F8"/>
    <w:rsid w:val="00263396"/>
    <w:rsid w:val="002659FA"/>
    <w:rsid w:val="00266DDB"/>
    <w:rsid w:val="00267815"/>
    <w:rsid w:val="00270417"/>
    <w:rsid w:val="00280DDF"/>
    <w:rsid w:val="0028133B"/>
    <w:rsid w:val="00281B8C"/>
    <w:rsid w:val="00284E5E"/>
    <w:rsid w:val="002873F0"/>
    <w:rsid w:val="00290048"/>
    <w:rsid w:val="002917FF"/>
    <w:rsid w:val="002927DB"/>
    <w:rsid w:val="00292ADF"/>
    <w:rsid w:val="00294058"/>
    <w:rsid w:val="002A0DEC"/>
    <w:rsid w:val="002A20EE"/>
    <w:rsid w:val="002A4143"/>
    <w:rsid w:val="002A5923"/>
    <w:rsid w:val="002B1C53"/>
    <w:rsid w:val="002B2C36"/>
    <w:rsid w:val="002B35B2"/>
    <w:rsid w:val="002B4BFA"/>
    <w:rsid w:val="002C0341"/>
    <w:rsid w:val="002C346B"/>
    <w:rsid w:val="002C7B55"/>
    <w:rsid w:val="002D2325"/>
    <w:rsid w:val="002D44DD"/>
    <w:rsid w:val="002D5E58"/>
    <w:rsid w:val="002E0BE4"/>
    <w:rsid w:val="002E3B58"/>
    <w:rsid w:val="002E3E8A"/>
    <w:rsid w:val="002E6A6A"/>
    <w:rsid w:val="002F0D11"/>
    <w:rsid w:val="002F15F9"/>
    <w:rsid w:val="002F3397"/>
    <w:rsid w:val="002F6294"/>
    <w:rsid w:val="0030380D"/>
    <w:rsid w:val="00305FDC"/>
    <w:rsid w:val="00306235"/>
    <w:rsid w:val="0030702C"/>
    <w:rsid w:val="003072BC"/>
    <w:rsid w:val="00312411"/>
    <w:rsid w:val="00323E71"/>
    <w:rsid w:val="00325507"/>
    <w:rsid w:val="00326F77"/>
    <w:rsid w:val="0032731B"/>
    <w:rsid w:val="00327C1E"/>
    <w:rsid w:val="00331AB8"/>
    <w:rsid w:val="00334178"/>
    <w:rsid w:val="003401B0"/>
    <w:rsid w:val="00346C8E"/>
    <w:rsid w:val="00355E5D"/>
    <w:rsid w:val="00362885"/>
    <w:rsid w:val="00367BD5"/>
    <w:rsid w:val="0038010B"/>
    <w:rsid w:val="00383308"/>
    <w:rsid w:val="003860FD"/>
    <w:rsid w:val="0038766B"/>
    <w:rsid w:val="00390327"/>
    <w:rsid w:val="0039258D"/>
    <w:rsid w:val="00393066"/>
    <w:rsid w:val="00393B78"/>
    <w:rsid w:val="003943CD"/>
    <w:rsid w:val="0039795E"/>
    <w:rsid w:val="003A01E9"/>
    <w:rsid w:val="003A0E1C"/>
    <w:rsid w:val="003A17C4"/>
    <w:rsid w:val="003A47D9"/>
    <w:rsid w:val="003A7724"/>
    <w:rsid w:val="003A77B3"/>
    <w:rsid w:val="003A7E1C"/>
    <w:rsid w:val="003B04B7"/>
    <w:rsid w:val="003B17A8"/>
    <w:rsid w:val="003B4AF3"/>
    <w:rsid w:val="003C0306"/>
    <w:rsid w:val="003C08A3"/>
    <w:rsid w:val="003C114C"/>
    <w:rsid w:val="003C196E"/>
    <w:rsid w:val="003C2C5D"/>
    <w:rsid w:val="003C43D2"/>
    <w:rsid w:val="003C465D"/>
    <w:rsid w:val="003D0BC4"/>
    <w:rsid w:val="003D152A"/>
    <w:rsid w:val="003D495D"/>
    <w:rsid w:val="003D696A"/>
    <w:rsid w:val="003E098E"/>
    <w:rsid w:val="003E27E3"/>
    <w:rsid w:val="003E2FAE"/>
    <w:rsid w:val="003E4108"/>
    <w:rsid w:val="003F0224"/>
    <w:rsid w:val="003F4EA0"/>
    <w:rsid w:val="003F51C7"/>
    <w:rsid w:val="003F653D"/>
    <w:rsid w:val="00403E6E"/>
    <w:rsid w:val="00407CF7"/>
    <w:rsid w:val="00410423"/>
    <w:rsid w:val="00414A99"/>
    <w:rsid w:val="00415ED6"/>
    <w:rsid w:val="00417CAF"/>
    <w:rsid w:val="00420A11"/>
    <w:rsid w:val="00422265"/>
    <w:rsid w:val="00430009"/>
    <w:rsid w:val="0043488F"/>
    <w:rsid w:val="004373A7"/>
    <w:rsid w:val="00437D94"/>
    <w:rsid w:val="0044030C"/>
    <w:rsid w:val="0044639A"/>
    <w:rsid w:val="0045011F"/>
    <w:rsid w:val="004531F1"/>
    <w:rsid w:val="004550C1"/>
    <w:rsid w:val="00455334"/>
    <w:rsid w:val="0045707A"/>
    <w:rsid w:val="00461E50"/>
    <w:rsid w:val="004648A4"/>
    <w:rsid w:val="00465460"/>
    <w:rsid w:val="00465793"/>
    <w:rsid w:val="00471380"/>
    <w:rsid w:val="00473549"/>
    <w:rsid w:val="004809F0"/>
    <w:rsid w:val="0049342C"/>
    <w:rsid w:val="004936E8"/>
    <w:rsid w:val="00494F0D"/>
    <w:rsid w:val="00495CAF"/>
    <w:rsid w:val="00496BFD"/>
    <w:rsid w:val="004A3DF2"/>
    <w:rsid w:val="004A463D"/>
    <w:rsid w:val="004A789E"/>
    <w:rsid w:val="004B5D81"/>
    <w:rsid w:val="004B6B2C"/>
    <w:rsid w:val="004B7D1E"/>
    <w:rsid w:val="004C2585"/>
    <w:rsid w:val="004C361D"/>
    <w:rsid w:val="004C439A"/>
    <w:rsid w:val="004C4891"/>
    <w:rsid w:val="004D0A25"/>
    <w:rsid w:val="004D16D7"/>
    <w:rsid w:val="004D2C89"/>
    <w:rsid w:val="004D5C52"/>
    <w:rsid w:val="004D7C64"/>
    <w:rsid w:val="004E3932"/>
    <w:rsid w:val="004E6E34"/>
    <w:rsid w:val="004F1E79"/>
    <w:rsid w:val="004F2915"/>
    <w:rsid w:val="004F5F33"/>
    <w:rsid w:val="004F6995"/>
    <w:rsid w:val="0050028A"/>
    <w:rsid w:val="0050072C"/>
    <w:rsid w:val="0050091A"/>
    <w:rsid w:val="0050103A"/>
    <w:rsid w:val="00501E9D"/>
    <w:rsid w:val="00502A1D"/>
    <w:rsid w:val="00504F55"/>
    <w:rsid w:val="00506632"/>
    <w:rsid w:val="00511B0F"/>
    <w:rsid w:val="0051487F"/>
    <w:rsid w:val="00521792"/>
    <w:rsid w:val="00525D4A"/>
    <w:rsid w:val="00525F9D"/>
    <w:rsid w:val="00530497"/>
    <w:rsid w:val="00530B49"/>
    <w:rsid w:val="0054410E"/>
    <w:rsid w:val="00551E2C"/>
    <w:rsid w:val="0055388E"/>
    <w:rsid w:val="005555FA"/>
    <w:rsid w:val="005578E0"/>
    <w:rsid w:val="00560156"/>
    <w:rsid w:val="005663B3"/>
    <w:rsid w:val="005754AE"/>
    <w:rsid w:val="00577FB5"/>
    <w:rsid w:val="00583C8E"/>
    <w:rsid w:val="005852D1"/>
    <w:rsid w:val="0058607B"/>
    <w:rsid w:val="00586159"/>
    <w:rsid w:val="00587A22"/>
    <w:rsid w:val="00590027"/>
    <w:rsid w:val="00590C5D"/>
    <w:rsid w:val="00592209"/>
    <w:rsid w:val="0059276A"/>
    <w:rsid w:val="0059299D"/>
    <w:rsid w:val="00595C8C"/>
    <w:rsid w:val="00596EB9"/>
    <w:rsid w:val="00597747"/>
    <w:rsid w:val="005A040C"/>
    <w:rsid w:val="005A242F"/>
    <w:rsid w:val="005A24BD"/>
    <w:rsid w:val="005A4CDD"/>
    <w:rsid w:val="005A5665"/>
    <w:rsid w:val="005A714D"/>
    <w:rsid w:val="005B03DB"/>
    <w:rsid w:val="005B57E4"/>
    <w:rsid w:val="005B5ABD"/>
    <w:rsid w:val="005C0818"/>
    <w:rsid w:val="005C140A"/>
    <w:rsid w:val="005C1E52"/>
    <w:rsid w:val="005C3466"/>
    <w:rsid w:val="005C458A"/>
    <w:rsid w:val="005C6763"/>
    <w:rsid w:val="005D0E6E"/>
    <w:rsid w:val="005D1884"/>
    <w:rsid w:val="005D1D60"/>
    <w:rsid w:val="005D3164"/>
    <w:rsid w:val="005D65B0"/>
    <w:rsid w:val="005E0344"/>
    <w:rsid w:val="005E440B"/>
    <w:rsid w:val="005E5BF5"/>
    <w:rsid w:val="005F2C85"/>
    <w:rsid w:val="005F444C"/>
    <w:rsid w:val="005F47A8"/>
    <w:rsid w:val="006006C5"/>
    <w:rsid w:val="00604759"/>
    <w:rsid w:val="00605ADB"/>
    <w:rsid w:val="00606513"/>
    <w:rsid w:val="00610943"/>
    <w:rsid w:val="00611C9F"/>
    <w:rsid w:val="00611F79"/>
    <w:rsid w:val="006152D1"/>
    <w:rsid w:val="00620E5F"/>
    <w:rsid w:val="00621183"/>
    <w:rsid w:val="0062367D"/>
    <w:rsid w:val="006248DE"/>
    <w:rsid w:val="00624C19"/>
    <w:rsid w:val="00625B89"/>
    <w:rsid w:val="00627555"/>
    <w:rsid w:val="00631F1A"/>
    <w:rsid w:val="006322A0"/>
    <w:rsid w:val="006361FD"/>
    <w:rsid w:val="00636F7D"/>
    <w:rsid w:val="0064226F"/>
    <w:rsid w:val="00642DDB"/>
    <w:rsid w:val="006446C0"/>
    <w:rsid w:val="0065147C"/>
    <w:rsid w:val="00653298"/>
    <w:rsid w:val="00656805"/>
    <w:rsid w:val="006632CA"/>
    <w:rsid w:val="00663A7C"/>
    <w:rsid w:val="00666141"/>
    <w:rsid w:val="00667DF2"/>
    <w:rsid w:val="00670DF1"/>
    <w:rsid w:val="00671345"/>
    <w:rsid w:val="00672A9B"/>
    <w:rsid w:val="00675884"/>
    <w:rsid w:val="00680E86"/>
    <w:rsid w:val="00681777"/>
    <w:rsid w:val="00681E67"/>
    <w:rsid w:val="00682274"/>
    <w:rsid w:val="0068504B"/>
    <w:rsid w:val="006855CD"/>
    <w:rsid w:val="006861BC"/>
    <w:rsid w:val="006872AD"/>
    <w:rsid w:val="00696EE0"/>
    <w:rsid w:val="00697980"/>
    <w:rsid w:val="006A19EF"/>
    <w:rsid w:val="006A23D6"/>
    <w:rsid w:val="006A3A73"/>
    <w:rsid w:val="006A43D5"/>
    <w:rsid w:val="006A525B"/>
    <w:rsid w:val="006A6BF5"/>
    <w:rsid w:val="006B1ACA"/>
    <w:rsid w:val="006B2917"/>
    <w:rsid w:val="006B2C06"/>
    <w:rsid w:val="006C045F"/>
    <w:rsid w:val="006C0641"/>
    <w:rsid w:val="006C1F55"/>
    <w:rsid w:val="006C4196"/>
    <w:rsid w:val="006C63B0"/>
    <w:rsid w:val="006C76A2"/>
    <w:rsid w:val="006C792E"/>
    <w:rsid w:val="006D116C"/>
    <w:rsid w:val="006D19C3"/>
    <w:rsid w:val="006D4912"/>
    <w:rsid w:val="006D4B10"/>
    <w:rsid w:val="006D59CB"/>
    <w:rsid w:val="006D6635"/>
    <w:rsid w:val="006D6911"/>
    <w:rsid w:val="006E16B5"/>
    <w:rsid w:val="006E7C42"/>
    <w:rsid w:val="006F168A"/>
    <w:rsid w:val="006F5076"/>
    <w:rsid w:val="006F6009"/>
    <w:rsid w:val="006F6EAB"/>
    <w:rsid w:val="0070321D"/>
    <w:rsid w:val="007068BA"/>
    <w:rsid w:val="007100F8"/>
    <w:rsid w:val="00716AB1"/>
    <w:rsid w:val="00721D63"/>
    <w:rsid w:val="00726D6D"/>
    <w:rsid w:val="0072752E"/>
    <w:rsid w:val="0073084E"/>
    <w:rsid w:val="00731F4A"/>
    <w:rsid w:val="00732C7B"/>
    <w:rsid w:val="00734D2B"/>
    <w:rsid w:val="00736371"/>
    <w:rsid w:val="00737705"/>
    <w:rsid w:val="007408D4"/>
    <w:rsid w:val="007420AC"/>
    <w:rsid w:val="00742617"/>
    <w:rsid w:val="007438B7"/>
    <w:rsid w:val="007449E8"/>
    <w:rsid w:val="00751103"/>
    <w:rsid w:val="00753265"/>
    <w:rsid w:val="00760A9A"/>
    <w:rsid w:val="007668BE"/>
    <w:rsid w:val="007678C3"/>
    <w:rsid w:val="007720CF"/>
    <w:rsid w:val="00777BCE"/>
    <w:rsid w:val="00781425"/>
    <w:rsid w:val="0078313A"/>
    <w:rsid w:val="00783AFA"/>
    <w:rsid w:val="00785427"/>
    <w:rsid w:val="00786171"/>
    <w:rsid w:val="00790540"/>
    <w:rsid w:val="00791E73"/>
    <w:rsid w:val="00793084"/>
    <w:rsid w:val="00795863"/>
    <w:rsid w:val="007968CA"/>
    <w:rsid w:val="00796DBC"/>
    <w:rsid w:val="007A1A38"/>
    <w:rsid w:val="007A43F5"/>
    <w:rsid w:val="007A43FF"/>
    <w:rsid w:val="007A6D7F"/>
    <w:rsid w:val="007B216B"/>
    <w:rsid w:val="007B2240"/>
    <w:rsid w:val="007B3918"/>
    <w:rsid w:val="007B40F3"/>
    <w:rsid w:val="007B7CA9"/>
    <w:rsid w:val="007C2EF2"/>
    <w:rsid w:val="007C2F0D"/>
    <w:rsid w:val="007C3C1D"/>
    <w:rsid w:val="007C3D9F"/>
    <w:rsid w:val="007C47EB"/>
    <w:rsid w:val="007C5D1A"/>
    <w:rsid w:val="007D199A"/>
    <w:rsid w:val="007D2EBE"/>
    <w:rsid w:val="007E1C07"/>
    <w:rsid w:val="007E7235"/>
    <w:rsid w:val="007F1CB1"/>
    <w:rsid w:val="007F24B6"/>
    <w:rsid w:val="008019E1"/>
    <w:rsid w:val="00803D94"/>
    <w:rsid w:val="00816D47"/>
    <w:rsid w:val="00817BC2"/>
    <w:rsid w:val="00817D9D"/>
    <w:rsid w:val="008229BA"/>
    <w:rsid w:val="00824151"/>
    <w:rsid w:val="0082570D"/>
    <w:rsid w:val="00830776"/>
    <w:rsid w:val="00832202"/>
    <w:rsid w:val="00833DD1"/>
    <w:rsid w:val="00834364"/>
    <w:rsid w:val="00835CED"/>
    <w:rsid w:val="00840564"/>
    <w:rsid w:val="008412FE"/>
    <w:rsid w:val="008432F0"/>
    <w:rsid w:val="00845390"/>
    <w:rsid w:val="0084601B"/>
    <w:rsid w:val="0084745F"/>
    <w:rsid w:val="00852A58"/>
    <w:rsid w:val="00852F18"/>
    <w:rsid w:val="0085685B"/>
    <w:rsid w:val="00856B4E"/>
    <w:rsid w:val="008606F0"/>
    <w:rsid w:val="008621C2"/>
    <w:rsid w:val="00863424"/>
    <w:rsid w:val="00863E54"/>
    <w:rsid w:val="00865489"/>
    <w:rsid w:val="008654C1"/>
    <w:rsid w:val="0086553D"/>
    <w:rsid w:val="00866C1F"/>
    <w:rsid w:val="00874FEB"/>
    <w:rsid w:val="0087685C"/>
    <w:rsid w:val="00881B6F"/>
    <w:rsid w:val="00882AA4"/>
    <w:rsid w:val="00883E22"/>
    <w:rsid w:val="00884E43"/>
    <w:rsid w:val="00885713"/>
    <w:rsid w:val="00886612"/>
    <w:rsid w:val="0088741E"/>
    <w:rsid w:val="00887EC6"/>
    <w:rsid w:val="0089084C"/>
    <w:rsid w:val="008910EB"/>
    <w:rsid w:val="00891973"/>
    <w:rsid w:val="00892237"/>
    <w:rsid w:val="00893409"/>
    <w:rsid w:val="00893D9F"/>
    <w:rsid w:val="00895910"/>
    <w:rsid w:val="008A2379"/>
    <w:rsid w:val="008A2F0A"/>
    <w:rsid w:val="008A3B8A"/>
    <w:rsid w:val="008A4329"/>
    <w:rsid w:val="008A578E"/>
    <w:rsid w:val="008B1519"/>
    <w:rsid w:val="008B2309"/>
    <w:rsid w:val="008B7BCC"/>
    <w:rsid w:val="008C0AAA"/>
    <w:rsid w:val="008C19E5"/>
    <w:rsid w:val="008C2ACE"/>
    <w:rsid w:val="008C42C1"/>
    <w:rsid w:val="008C47E6"/>
    <w:rsid w:val="008C50C3"/>
    <w:rsid w:val="008C7094"/>
    <w:rsid w:val="008D24B4"/>
    <w:rsid w:val="008D2B97"/>
    <w:rsid w:val="008D4309"/>
    <w:rsid w:val="008D49A5"/>
    <w:rsid w:val="008D5C36"/>
    <w:rsid w:val="008D6C81"/>
    <w:rsid w:val="008E2CD5"/>
    <w:rsid w:val="008E2CF9"/>
    <w:rsid w:val="008E5D60"/>
    <w:rsid w:val="008E6CF0"/>
    <w:rsid w:val="008F1439"/>
    <w:rsid w:val="008F42B7"/>
    <w:rsid w:val="008F50D2"/>
    <w:rsid w:val="008F5583"/>
    <w:rsid w:val="008F5910"/>
    <w:rsid w:val="008F7051"/>
    <w:rsid w:val="009033A9"/>
    <w:rsid w:val="0090581D"/>
    <w:rsid w:val="00913EBB"/>
    <w:rsid w:val="0091439C"/>
    <w:rsid w:val="00917E55"/>
    <w:rsid w:val="00920572"/>
    <w:rsid w:val="00920BF2"/>
    <w:rsid w:val="0092458B"/>
    <w:rsid w:val="00925E4E"/>
    <w:rsid w:val="00930F3D"/>
    <w:rsid w:val="00933977"/>
    <w:rsid w:val="009349A9"/>
    <w:rsid w:val="00935B72"/>
    <w:rsid w:val="00936AE5"/>
    <w:rsid w:val="00936C52"/>
    <w:rsid w:val="00937709"/>
    <w:rsid w:val="009400AC"/>
    <w:rsid w:val="00941C22"/>
    <w:rsid w:val="00945CD8"/>
    <w:rsid w:val="00953512"/>
    <w:rsid w:val="0095489B"/>
    <w:rsid w:val="00954D77"/>
    <w:rsid w:val="00964684"/>
    <w:rsid w:val="00966FB9"/>
    <w:rsid w:val="009671CD"/>
    <w:rsid w:val="00972F49"/>
    <w:rsid w:val="00974BB0"/>
    <w:rsid w:val="009751A9"/>
    <w:rsid w:val="009770B9"/>
    <w:rsid w:val="00980F9C"/>
    <w:rsid w:val="00983432"/>
    <w:rsid w:val="00983478"/>
    <w:rsid w:val="009859E2"/>
    <w:rsid w:val="0098632B"/>
    <w:rsid w:val="009874B0"/>
    <w:rsid w:val="00993182"/>
    <w:rsid w:val="00997BFB"/>
    <w:rsid w:val="00997DE9"/>
    <w:rsid w:val="009A7348"/>
    <w:rsid w:val="009B2299"/>
    <w:rsid w:val="009B3355"/>
    <w:rsid w:val="009B462C"/>
    <w:rsid w:val="009B552A"/>
    <w:rsid w:val="009C15F3"/>
    <w:rsid w:val="009C3689"/>
    <w:rsid w:val="009C7195"/>
    <w:rsid w:val="009D2ECD"/>
    <w:rsid w:val="009D4BC1"/>
    <w:rsid w:val="009E0578"/>
    <w:rsid w:val="009E07C2"/>
    <w:rsid w:val="009E0E52"/>
    <w:rsid w:val="009E60F2"/>
    <w:rsid w:val="009F72F9"/>
    <w:rsid w:val="00A00205"/>
    <w:rsid w:val="00A00AF0"/>
    <w:rsid w:val="00A05D05"/>
    <w:rsid w:val="00A07AD3"/>
    <w:rsid w:val="00A110C1"/>
    <w:rsid w:val="00A12D6C"/>
    <w:rsid w:val="00A14B5A"/>
    <w:rsid w:val="00A25392"/>
    <w:rsid w:val="00A2F47B"/>
    <w:rsid w:val="00A32845"/>
    <w:rsid w:val="00A3567F"/>
    <w:rsid w:val="00A37698"/>
    <w:rsid w:val="00A37B5F"/>
    <w:rsid w:val="00A41C54"/>
    <w:rsid w:val="00A41ED3"/>
    <w:rsid w:val="00A44415"/>
    <w:rsid w:val="00A5156D"/>
    <w:rsid w:val="00A534F4"/>
    <w:rsid w:val="00A55EFD"/>
    <w:rsid w:val="00A62B5B"/>
    <w:rsid w:val="00A649BB"/>
    <w:rsid w:val="00A6562D"/>
    <w:rsid w:val="00A673C2"/>
    <w:rsid w:val="00A67BDC"/>
    <w:rsid w:val="00A70FF2"/>
    <w:rsid w:val="00A779A1"/>
    <w:rsid w:val="00A81D82"/>
    <w:rsid w:val="00A84762"/>
    <w:rsid w:val="00A84FF5"/>
    <w:rsid w:val="00A9118F"/>
    <w:rsid w:val="00A92B28"/>
    <w:rsid w:val="00A93E33"/>
    <w:rsid w:val="00A95B37"/>
    <w:rsid w:val="00A95C4D"/>
    <w:rsid w:val="00A97F43"/>
    <w:rsid w:val="00AA1583"/>
    <w:rsid w:val="00AA29FD"/>
    <w:rsid w:val="00AA581D"/>
    <w:rsid w:val="00AB2CC8"/>
    <w:rsid w:val="00AB552B"/>
    <w:rsid w:val="00AB674D"/>
    <w:rsid w:val="00AB6970"/>
    <w:rsid w:val="00AC16A1"/>
    <w:rsid w:val="00AC1939"/>
    <w:rsid w:val="00AC2E98"/>
    <w:rsid w:val="00AC4C84"/>
    <w:rsid w:val="00AC4D74"/>
    <w:rsid w:val="00AC4F8F"/>
    <w:rsid w:val="00AC7C05"/>
    <w:rsid w:val="00AD068F"/>
    <w:rsid w:val="00AD167C"/>
    <w:rsid w:val="00AD17C7"/>
    <w:rsid w:val="00AD4041"/>
    <w:rsid w:val="00AD4740"/>
    <w:rsid w:val="00AD6025"/>
    <w:rsid w:val="00AD7B05"/>
    <w:rsid w:val="00AE0CFE"/>
    <w:rsid w:val="00AE1A06"/>
    <w:rsid w:val="00AE302B"/>
    <w:rsid w:val="00AF45F3"/>
    <w:rsid w:val="00B032BB"/>
    <w:rsid w:val="00B040FC"/>
    <w:rsid w:val="00B06221"/>
    <w:rsid w:val="00B06998"/>
    <w:rsid w:val="00B113B8"/>
    <w:rsid w:val="00B1141E"/>
    <w:rsid w:val="00B13C1F"/>
    <w:rsid w:val="00B149A9"/>
    <w:rsid w:val="00B15E0A"/>
    <w:rsid w:val="00B16BE5"/>
    <w:rsid w:val="00B20E96"/>
    <w:rsid w:val="00B21302"/>
    <w:rsid w:val="00B2477A"/>
    <w:rsid w:val="00B259DF"/>
    <w:rsid w:val="00B25A77"/>
    <w:rsid w:val="00B25CDD"/>
    <w:rsid w:val="00B35E59"/>
    <w:rsid w:val="00B37122"/>
    <w:rsid w:val="00B37C33"/>
    <w:rsid w:val="00B433C5"/>
    <w:rsid w:val="00B44B1F"/>
    <w:rsid w:val="00B505D1"/>
    <w:rsid w:val="00B53317"/>
    <w:rsid w:val="00B54C56"/>
    <w:rsid w:val="00B56276"/>
    <w:rsid w:val="00B5731E"/>
    <w:rsid w:val="00B61F3D"/>
    <w:rsid w:val="00B64141"/>
    <w:rsid w:val="00B64E72"/>
    <w:rsid w:val="00B660B5"/>
    <w:rsid w:val="00B70CB9"/>
    <w:rsid w:val="00B70F3A"/>
    <w:rsid w:val="00B7497A"/>
    <w:rsid w:val="00B77913"/>
    <w:rsid w:val="00B824FB"/>
    <w:rsid w:val="00B82646"/>
    <w:rsid w:val="00B83CF0"/>
    <w:rsid w:val="00B854AD"/>
    <w:rsid w:val="00B85880"/>
    <w:rsid w:val="00B8721B"/>
    <w:rsid w:val="00B8723F"/>
    <w:rsid w:val="00B877C0"/>
    <w:rsid w:val="00B936EC"/>
    <w:rsid w:val="00B97359"/>
    <w:rsid w:val="00B97A8F"/>
    <w:rsid w:val="00BA4E58"/>
    <w:rsid w:val="00BA7074"/>
    <w:rsid w:val="00BB054F"/>
    <w:rsid w:val="00BB15E8"/>
    <w:rsid w:val="00BB3742"/>
    <w:rsid w:val="00BB5BF8"/>
    <w:rsid w:val="00BB68C9"/>
    <w:rsid w:val="00BB7829"/>
    <w:rsid w:val="00BC1CF6"/>
    <w:rsid w:val="00BC1F17"/>
    <w:rsid w:val="00BC7190"/>
    <w:rsid w:val="00BD0E1C"/>
    <w:rsid w:val="00BD1457"/>
    <w:rsid w:val="00BD2C4E"/>
    <w:rsid w:val="00BE0CB7"/>
    <w:rsid w:val="00BE1470"/>
    <w:rsid w:val="00BE2AD9"/>
    <w:rsid w:val="00BF0409"/>
    <w:rsid w:val="00BF27FE"/>
    <w:rsid w:val="00BF407D"/>
    <w:rsid w:val="00BF57FA"/>
    <w:rsid w:val="00BF74E4"/>
    <w:rsid w:val="00C043B3"/>
    <w:rsid w:val="00C072E1"/>
    <w:rsid w:val="00C074B0"/>
    <w:rsid w:val="00C079AB"/>
    <w:rsid w:val="00C10E61"/>
    <w:rsid w:val="00C13D86"/>
    <w:rsid w:val="00C14787"/>
    <w:rsid w:val="00C150F9"/>
    <w:rsid w:val="00C1596D"/>
    <w:rsid w:val="00C15B8D"/>
    <w:rsid w:val="00C17010"/>
    <w:rsid w:val="00C20562"/>
    <w:rsid w:val="00C20B8B"/>
    <w:rsid w:val="00C215C3"/>
    <w:rsid w:val="00C215D8"/>
    <w:rsid w:val="00C224DF"/>
    <w:rsid w:val="00C23A96"/>
    <w:rsid w:val="00C24265"/>
    <w:rsid w:val="00C249C6"/>
    <w:rsid w:val="00C31010"/>
    <w:rsid w:val="00C3275F"/>
    <w:rsid w:val="00C32CC1"/>
    <w:rsid w:val="00C3694D"/>
    <w:rsid w:val="00C426EC"/>
    <w:rsid w:val="00C45EB0"/>
    <w:rsid w:val="00C50CE1"/>
    <w:rsid w:val="00C55F6E"/>
    <w:rsid w:val="00C60CF0"/>
    <w:rsid w:val="00C62807"/>
    <w:rsid w:val="00C6483C"/>
    <w:rsid w:val="00C64932"/>
    <w:rsid w:val="00C64AE9"/>
    <w:rsid w:val="00C64C20"/>
    <w:rsid w:val="00C6715F"/>
    <w:rsid w:val="00C70CFF"/>
    <w:rsid w:val="00C71867"/>
    <w:rsid w:val="00C718FE"/>
    <w:rsid w:val="00C72463"/>
    <w:rsid w:val="00C72530"/>
    <w:rsid w:val="00C7350C"/>
    <w:rsid w:val="00C74930"/>
    <w:rsid w:val="00C758C6"/>
    <w:rsid w:val="00C80746"/>
    <w:rsid w:val="00C81997"/>
    <w:rsid w:val="00C82356"/>
    <w:rsid w:val="00C85984"/>
    <w:rsid w:val="00C86CEC"/>
    <w:rsid w:val="00C86D4A"/>
    <w:rsid w:val="00C86F01"/>
    <w:rsid w:val="00C8773D"/>
    <w:rsid w:val="00C87ABB"/>
    <w:rsid w:val="00C90062"/>
    <w:rsid w:val="00C900C8"/>
    <w:rsid w:val="00C91419"/>
    <w:rsid w:val="00C91831"/>
    <w:rsid w:val="00C953DF"/>
    <w:rsid w:val="00CA3C0A"/>
    <w:rsid w:val="00CA487A"/>
    <w:rsid w:val="00CA7C07"/>
    <w:rsid w:val="00CB0526"/>
    <w:rsid w:val="00CB5035"/>
    <w:rsid w:val="00CB6C6B"/>
    <w:rsid w:val="00CC1F7B"/>
    <w:rsid w:val="00CC3D77"/>
    <w:rsid w:val="00CD362E"/>
    <w:rsid w:val="00CD5401"/>
    <w:rsid w:val="00CD59F0"/>
    <w:rsid w:val="00CD64C6"/>
    <w:rsid w:val="00CE2709"/>
    <w:rsid w:val="00CE2D64"/>
    <w:rsid w:val="00CE43EA"/>
    <w:rsid w:val="00CE6198"/>
    <w:rsid w:val="00CF4AEE"/>
    <w:rsid w:val="00CF53CD"/>
    <w:rsid w:val="00CF6230"/>
    <w:rsid w:val="00D004E7"/>
    <w:rsid w:val="00D017FC"/>
    <w:rsid w:val="00D0226A"/>
    <w:rsid w:val="00D044B0"/>
    <w:rsid w:val="00D12CB8"/>
    <w:rsid w:val="00D13147"/>
    <w:rsid w:val="00D135A2"/>
    <w:rsid w:val="00D14B4D"/>
    <w:rsid w:val="00D24581"/>
    <w:rsid w:val="00D276B4"/>
    <w:rsid w:val="00D3306C"/>
    <w:rsid w:val="00D355EB"/>
    <w:rsid w:val="00D40813"/>
    <w:rsid w:val="00D40A24"/>
    <w:rsid w:val="00D46243"/>
    <w:rsid w:val="00D463FF"/>
    <w:rsid w:val="00D503C3"/>
    <w:rsid w:val="00D5312B"/>
    <w:rsid w:val="00D539E4"/>
    <w:rsid w:val="00D5528D"/>
    <w:rsid w:val="00D55934"/>
    <w:rsid w:val="00D5715A"/>
    <w:rsid w:val="00D57EA7"/>
    <w:rsid w:val="00D60873"/>
    <w:rsid w:val="00D61DDA"/>
    <w:rsid w:val="00D64100"/>
    <w:rsid w:val="00D66887"/>
    <w:rsid w:val="00D66AF7"/>
    <w:rsid w:val="00D677EB"/>
    <w:rsid w:val="00D71687"/>
    <w:rsid w:val="00D740FA"/>
    <w:rsid w:val="00D745D1"/>
    <w:rsid w:val="00D74813"/>
    <w:rsid w:val="00D75E2B"/>
    <w:rsid w:val="00D827EB"/>
    <w:rsid w:val="00D82F3C"/>
    <w:rsid w:val="00D841CC"/>
    <w:rsid w:val="00D84498"/>
    <w:rsid w:val="00D86ED3"/>
    <w:rsid w:val="00D87A61"/>
    <w:rsid w:val="00D94F92"/>
    <w:rsid w:val="00D9575E"/>
    <w:rsid w:val="00DA30BC"/>
    <w:rsid w:val="00DA3BBA"/>
    <w:rsid w:val="00DA58A6"/>
    <w:rsid w:val="00DA69C2"/>
    <w:rsid w:val="00DA6D70"/>
    <w:rsid w:val="00DB232E"/>
    <w:rsid w:val="00DB4F47"/>
    <w:rsid w:val="00DB5929"/>
    <w:rsid w:val="00DB5ACD"/>
    <w:rsid w:val="00DB6050"/>
    <w:rsid w:val="00DC15D1"/>
    <w:rsid w:val="00DC2C34"/>
    <w:rsid w:val="00DC3F33"/>
    <w:rsid w:val="00DC3F44"/>
    <w:rsid w:val="00DD0F54"/>
    <w:rsid w:val="00DD1EC6"/>
    <w:rsid w:val="00DD2899"/>
    <w:rsid w:val="00DD2F6C"/>
    <w:rsid w:val="00DD73ED"/>
    <w:rsid w:val="00DE0115"/>
    <w:rsid w:val="00DE13AA"/>
    <w:rsid w:val="00DE28DA"/>
    <w:rsid w:val="00DE2C87"/>
    <w:rsid w:val="00DE36FF"/>
    <w:rsid w:val="00DE4009"/>
    <w:rsid w:val="00DE459A"/>
    <w:rsid w:val="00DE6028"/>
    <w:rsid w:val="00DE6044"/>
    <w:rsid w:val="00DF1CAA"/>
    <w:rsid w:val="00DF27DA"/>
    <w:rsid w:val="00DF2A97"/>
    <w:rsid w:val="00DF4DBE"/>
    <w:rsid w:val="00DF522A"/>
    <w:rsid w:val="00DF7816"/>
    <w:rsid w:val="00E05080"/>
    <w:rsid w:val="00E06B6B"/>
    <w:rsid w:val="00E06F73"/>
    <w:rsid w:val="00E134CC"/>
    <w:rsid w:val="00E1558C"/>
    <w:rsid w:val="00E168F0"/>
    <w:rsid w:val="00E21762"/>
    <w:rsid w:val="00E30B95"/>
    <w:rsid w:val="00E34648"/>
    <w:rsid w:val="00E40820"/>
    <w:rsid w:val="00E443D4"/>
    <w:rsid w:val="00E449DC"/>
    <w:rsid w:val="00E4658F"/>
    <w:rsid w:val="00E5253B"/>
    <w:rsid w:val="00E54A67"/>
    <w:rsid w:val="00E61C0D"/>
    <w:rsid w:val="00E633AF"/>
    <w:rsid w:val="00E63EB4"/>
    <w:rsid w:val="00E66160"/>
    <w:rsid w:val="00E66DEF"/>
    <w:rsid w:val="00E66ED5"/>
    <w:rsid w:val="00E66F07"/>
    <w:rsid w:val="00E71329"/>
    <w:rsid w:val="00E76CEC"/>
    <w:rsid w:val="00E8115E"/>
    <w:rsid w:val="00E81351"/>
    <w:rsid w:val="00E83245"/>
    <w:rsid w:val="00E8363B"/>
    <w:rsid w:val="00E84966"/>
    <w:rsid w:val="00E9054F"/>
    <w:rsid w:val="00E92383"/>
    <w:rsid w:val="00E93C22"/>
    <w:rsid w:val="00E96484"/>
    <w:rsid w:val="00EA0A2C"/>
    <w:rsid w:val="00EA1B3A"/>
    <w:rsid w:val="00EA2109"/>
    <w:rsid w:val="00EB1CCA"/>
    <w:rsid w:val="00EB2942"/>
    <w:rsid w:val="00EC6417"/>
    <w:rsid w:val="00ED43A8"/>
    <w:rsid w:val="00ED4D4E"/>
    <w:rsid w:val="00ED5798"/>
    <w:rsid w:val="00ED78E1"/>
    <w:rsid w:val="00EE0C77"/>
    <w:rsid w:val="00EE25BE"/>
    <w:rsid w:val="00EE4E54"/>
    <w:rsid w:val="00EE62F4"/>
    <w:rsid w:val="00EE790D"/>
    <w:rsid w:val="00EF367F"/>
    <w:rsid w:val="00EF4334"/>
    <w:rsid w:val="00EF5F12"/>
    <w:rsid w:val="00EF79D8"/>
    <w:rsid w:val="00F0309E"/>
    <w:rsid w:val="00F0460D"/>
    <w:rsid w:val="00F05952"/>
    <w:rsid w:val="00F10026"/>
    <w:rsid w:val="00F128BA"/>
    <w:rsid w:val="00F15409"/>
    <w:rsid w:val="00F26ED3"/>
    <w:rsid w:val="00F31FA7"/>
    <w:rsid w:val="00F332FB"/>
    <w:rsid w:val="00F353B7"/>
    <w:rsid w:val="00F36C7F"/>
    <w:rsid w:val="00F37940"/>
    <w:rsid w:val="00F436BB"/>
    <w:rsid w:val="00F47145"/>
    <w:rsid w:val="00F47FBB"/>
    <w:rsid w:val="00F545BF"/>
    <w:rsid w:val="00F5477F"/>
    <w:rsid w:val="00F54A72"/>
    <w:rsid w:val="00F552A6"/>
    <w:rsid w:val="00F65C3C"/>
    <w:rsid w:val="00F70F6E"/>
    <w:rsid w:val="00F71B56"/>
    <w:rsid w:val="00F728C1"/>
    <w:rsid w:val="00F73532"/>
    <w:rsid w:val="00F75FCD"/>
    <w:rsid w:val="00F817AB"/>
    <w:rsid w:val="00F82ED7"/>
    <w:rsid w:val="00F832C8"/>
    <w:rsid w:val="00F832F3"/>
    <w:rsid w:val="00F83CEC"/>
    <w:rsid w:val="00F8500A"/>
    <w:rsid w:val="00F857E6"/>
    <w:rsid w:val="00F873B3"/>
    <w:rsid w:val="00F928E1"/>
    <w:rsid w:val="00F92CBE"/>
    <w:rsid w:val="00F9665A"/>
    <w:rsid w:val="00FA33FE"/>
    <w:rsid w:val="00FA42B9"/>
    <w:rsid w:val="00FA755A"/>
    <w:rsid w:val="00FB0CE0"/>
    <w:rsid w:val="00FB2854"/>
    <w:rsid w:val="00FB2B0F"/>
    <w:rsid w:val="00FB4F6B"/>
    <w:rsid w:val="00FB5FE1"/>
    <w:rsid w:val="00FC09EF"/>
    <w:rsid w:val="00FC0E8D"/>
    <w:rsid w:val="00FC46EF"/>
    <w:rsid w:val="00FD31B3"/>
    <w:rsid w:val="00FD4204"/>
    <w:rsid w:val="00FE2272"/>
    <w:rsid w:val="00FE56D1"/>
    <w:rsid w:val="00FF0F6D"/>
    <w:rsid w:val="00FF1C18"/>
    <w:rsid w:val="00FF2533"/>
    <w:rsid w:val="00FF3CCB"/>
    <w:rsid w:val="00FF4A6A"/>
    <w:rsid w:val="00FF57B5"/>
    <w:rsid w:val="00FF62D9"/>
    <w:rsid w:val="048E1298"/>
    <w:rsid w:val="04BD6509"/>
    <w:rsid w:val="169C5E32"/>
    <w:rsid w:val="1802F45F"/>
    <w:rsid w:val="182BCBE8"/>
    <w:rsid w:val="18382E93"/>
    <w:rsid w:val="19D9B564"/>
    <w:rsid w:val="1AD3C86B"/>
    <w:rsid w:val="22A40BA3"/>
    <w:rsid w:val="2A572AD0"/>
    <w:rsid w:val="34349838"/>
    <w:rsid w:val="39EF0BB1"/>
    <w:rsid w:val="40EF5E50"/>
    <w:rsid w:val="423A8411"/>
    <w:rsid w:val="4B04B837"/>
    <w:rsid w:val="5FCE103C"/>
    <w:rsid w:val="66F1A43B"/>
    <w:rsid w:val="6D4D4268"/>
    <w:rsid w:val="774A7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C55E029E-F52C-49BB-AB72-4A6906D68C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semiHidden="1"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qFormat="1"/>
    <w:lsdException w:name="Subtle Reference" w:uiPriority="31" w:semiHidden="1" w:qFormat="1"/>
    <w:lsdException w:name="Intense Reference" w:uiPriority="32"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3"/>
      </w:numPr>
      <w:spacing w:before="240"/>
      <w:outlineLvl w:val="0"/>
    </w:pPr>
    <w:rPr>
      <w:sz w:val="48"/>
    </w:rPr>
  </w:style>
  <w:style w:type="paragraph" w:styleId="Heading2">
    <w:name w:val="heading 2"/>
    <w:basedOn w:val="Normal"/>
    <w:next w:val="Normal"/>
    <w:link w:val="Heading2Char"/>
    <w:qFormat/>
    <w:rsid w:val="00C60CF0"/>
    <w:pPr>
      <w:keepNext/>
      <w:numPr>
        <w:ilvl w:val="1"/>
        <w:numId w:val="3"/>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hAnsiTheme="majorHAnsi" w:eastAsiaTheme="majorEastAsia" w:cstheme="majorBidi"/>
      <w:i/>
      <w:color w:val="22413A"/>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257288"/>
    <w:pPr>
      <w:pBdr>
        <w:bottom w:val="single" w:color="22413A" w:sz="4" w:space="6"/>
      </w:pBdr>
      <w:tabs>
        <w:tab w:val="center" w:pos="4513"/>
        <w:tab w:val="right" w:pos="9026"/>
      </w:tabs>
      <w:jc w:val="right"/>
    </w:pPr>
    <w:rPr>
      <w:color w:val="22413A"/>
      <w:sz w:val="18"/>
    </w:rPr>
  </w:style>
  <w:style w:type="character" w:styleId="HeaderChar" w:customStyle="1">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styleId="FooterChar" w:customStyle="1">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styleId="Heading2Char" w:customStyle="1">
    <w:name w:val="Heading 2 Char"/>
    <w:link w:val="Heading2"/>
    <w:rsid w:val="00C60CF0"/>
    <w:rPr>
      <w:rFonts w:ascii="Arial" w:hAnsi="Arial"/>
      <w:color w:val="22413A"/>
      <w:sz w:val="36"/>
      <w:szCs w:val="22"/>
      <w:lang w:eastAsia="en-US" w:bidi="he-IL"/>
    </w:rPr>
  </w:style>
  <w:style w:type="character" w:styleId="Heading3Char" w:customStyle="1">
    <w:name w:val="Heading 3 Char"/>
    <w:link w:val="Heading3"/>
    <w:rsid w:val="00D463FF"/>
    <w:rPr>
      <w:rFonts w:ascii="Arial" w:hAnsi="Arial"/>
      <w:color w:val="22413A"/>
      <w:sz w:val="28"/>
      <w:szCs w:val="18"/>
      <w:lang w:eastAsia="en-US" w:bidi="he-IL"/>
    </w:rPr>
  </w:style>
  <w:style w:type="character" w:styleId="Heading4Char" w:customStyle="1">
    <w:name w:val="Heading 4 Char"/>
    <w:link w:val="Heading4"/>
    <w:rsid w:val="003401B0"/>
    <w:rPr>
      <w:rFonts w:ascii="Arial" w:hAnsi="Arial"/>
      <w:b/>
      <w:bCs/>
      <w:color w:val="22413A"/>
      <w:sz w:val="24"/>
      <w:szCs w:val="16"/>
      <w:lang w:eastAsia="en-US" w:bidi="he-IL"/>
    </w:rPr>
  </w:style>
  <w:style w:type="character" w:styleId="Heading5Char" w:customStyle="1">
    <w:name w:val="Heading 5 Char"/>
    <w:link w:val="Heading5"/>
    <w:rsid w:val="00F47145"/>
    <w:rPr>
      <w:rFonts w:ascii="Arial" w:hAnsi="Arial"/>
      <w:i/>
      <w:noProof/>
      <w:color w:val="22413A"/>
      <w:sz w:val="24"/>
      <w:szCs w:val="22"/>
      <w:lang w:eastAsia="en-US" w:bidi="he-IL"/>
    </w:rPr>
  </w:style>
  <w:style w:type="character" w:styleId="Heading1Char" w:customStyle="1">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ulletlist1" w:customStyle="1">
    <w:name w:val="Bullet list 1"/>
    <w:basedOn w:val="Normal"/>
    <w:uiPriority w:val="1"/>
    <w:qFormat/>
    <w:rsid w:val="000F617C"/>
    <w:pPr>
      <w:numPr>
        <w:numId w:val="1"/>
      </w:numPr>
      <w:ind w:left="1276"/>
    </w:pPr>
    <w:rPr>
      <w:noProof/>
    </w:rPr>
  </w:style>
  <w:style w:type="paragraph" w:styleId="Bulletlist2" w:customStyle="1">
    <w:name w:val="Bullet list 2"/>
    <w:basedOn w:val="Bulletlist1"/>
    <w:uiPriority w:val="1"/>
    <w:qFormat/>
    <w:rsid w:val="00777BCE"/>
    <w:pPr>
      <w:numPr>
        <w:ilvl w:val="1"/>
      </w:numPr>
      <w:ind w:left="1843"/>
    </w:pPr>
    <w:rPr>
      <w:bCs/>
    </w:rPr>
  </w:style>
  <w:style w:type="paragraph" w:styleId="TableandChartNote" w:customStyle="1">
    <w:name w:val="Table and Chart Note"/>
    <w:basedOn w:val="Normal"/>
    <w:uiPriority w:val="1"/>
    <w:rsid w:val="007068BA"/>
    <w:pPr>
      <w:spacing w:before="60"/>
    </w:pPr>
    <w:rPr>
      <w:b/>
      <w:noProof/>
      <w:color w:val="000000" w:themeColor="text2"/>
      <w:sz w:val="20"/>
      <w:szCs w:val="20"/>
    </w:rPr>
  </w:style>
  <w:style w:type="table" w:styleId="ONRTable2" w:customStyle="1">
    <w:name w:val="ONR Table 2"/>
    <w:basedOn w:val="TableNormal"/>
    <w:uiPriority w:val="99"/>
    <w:rsid w:val="00881B6F"/>
    <w:rPr>
      <w:rFonts w:ascii="Arial" w:hAnsi="Arial"/>
      <w:sz w:val="22"/>
    </w:rPr>
    <w:tblPr>
      <w:tblBorders>
        <w:top w:val="single" w:color="FFFFFF" w:themeColor="background1" w:sz="12" w:space="0"/>
        <w:left w:val="single" w:color="FFFFFF" w:themeColor="background1" w:sz="12" w:space="0"/>
        <w:bottom w:val="single" w:color="FFFFFF" w:themeColor="background1" w:sz="12" w:space="0"/>
        <w:right w:val="single" w:color="FFFFFF" w:themeColor="background1" w:sz="12" w:space="0"/>
        <w:insideH w:val="single" w:color="FFFFFF" w:themeColor="background1" w:sz="12" w:space="0"/>
        <w:insideV w:val="single" w:color="FFFFFF" w:themeColor="background1" w:sz="12" w:space="0"/>
      </w:tblBorders>
      <w:tblCellMar>
        <w:top w:w="57" w:type="dxa"/>
        <w:left w:w="113" w:type="dxa"/>
        <w:bottom w:w="57" w:type="dxa"/>
        <w:right w:w="113" w:type="dxa"/>
      </w:tblCellMar>
    </w:tblPr>
    <w:tcPr>
      <w:shd w:val="clear" w:color="auto" w:fill="E9ECEB"/>
    </w:tcPr>
    <w:tblStylePr w:type="firstRow">
      <w:rPr>
        <w:b/>
        <w:color w:val="auto"/>
      </w:rPr>
      <w:tblPr/>
      <w:tcPr>
        <w:tcBorders>
          <w:top w:val="single" w:color="FFFFFF" w:themeColor="background1" w:sz="12" w:space="0"/>
          <w:left w:val="single" w:color="FFFFFF" w:themeColor="background1" w:sz="12" w:space="0"/>
          <w:bottom w:val="single" w:color="FFFFFF" w:themeColor="background1" w:sz="12" w:space="0"/>
          <w:right w:val="single" w:color="FFFFFF" w:themeColor="background1" w:sz="12" w:space="0"/>
          <w:insideH w:val="single" w:color="FFFFFF" w:themeColor="background1" w:sz="12" w:space="0"/>
          <w:insideV w:val="single" w:color="FFFFFF" w:themeColor="background1" w:sz="12" w:space="0"/>
          <w:tl2br w:val="nil"/>
          <w:tr2bl w:val="nil"/>
        </w:tcBorders>
        <w:shd w:val="clear" w:color="auto" w:fill="D4EFE5"/>
      </w:tcPr>
    </w:tblStylePr>
  </w:style>
  <w:style w:type="paragraph" w:styleId="TableText" w:customStyle="1">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styleId="ContentsHeading" w:customStyle="1">
    <w:name w:val="Contents Heading"/>
    <w:basedOn w:val="Normal"/>
    <w:uiPriority w:val="99"/>
    <w:semiHidden/>
    <w:qFormat/>
    <w:rsid w:val="00EE0C77"/>
    <w:pPr>
      <w:spacing w:before="240" w:after="120"/>
    </w:pPr>
    <w:rPr>
      <w:color w:val="22413A"/>
      <w:sz w:val="48"/>
      <w:szCs w:val="48"/>
    </w:rPr>
  </w:style>
  <w:style w:type="paragraph" w:styleId="CoverDate" w:customStyle="1">
    <w:name w:val="Cover Date"/>
    <w:basedOn w:val="Normal"/>
    <w:uiPriority w:val="99"/>
    <w:semiHidden/>
    <w:qFormat/>
    <w:rsid w:val="00185410"/>
    <w:pPr>
      <w:spacing w:before="240"/>
    </w:pPr>
    <w:rPr>
      <w:color w:val="FFFFFF" w:themeColor="background1"/>
      <w:sz w:val="28"/>
      <w:szCs w:val="28"/>
    </w:rPr>
  </w:style>
  <w:style w:type="paragraph" w:styleId="CoverTitle" w:customStyle="1">
    <w:name w:val="Cover Title"/>
    <w:basedOn w:val="Normal"/>
    <w:uiPriority w:val="99"/>
    <w:semiHidden/>
    <w:qFormat/>
    <w:rsid w:val="00881B6F"/>
    <w:pPr>
      <w:ind w:left="227"/>
    </w:pPr>
    <w:rPr>
      <w:b/>
      <w:sz w:val="90"/>
      <w:szCs w:val="88"/>
    </w:rPr>
  </w:style>
  <w:style w:type="paragraph" w:styleId="InnerCoverTitle" w:customStyle="1">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styleId="FootnoteTextChar" w:customStyle="1">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696EE0"/>
    <w:rPr>
      <w:rFonts w:ascii="Tahoma" w:hAnsi="Tahoma" w:cs="Tahoma"/>
      <w:sz w:val="16"/>
      <w:szCs w:val="16"/>
      <w:lang w:eastAsia="en-US" w:bidi="he-IL"/>
    </w:rPr>
  </w:style>
  <w:style w:type="paragraph" w:styleId="InnerCoverDate" w:customStyle="1">
    <w:name w:val="Inner Cover Date"/>
    <w:basedOn w:val="CoverDate"/>
    <w:uiPriority w:val="99"/>
    <w:semiHidden/>
    <w:qFormat/>
    <w:rsid w:val="00420A11"/>
    <w:rPr>
      <w:color w:val="22413A"/>
    </w:rPr>
  </w:style>
  <w:style w:type="paragraph" w:styleId="InnerCoverAuthor" w:customStyle="1">
    <w:name w:val="Inner Cover Author"/>
    <w:basedOn w:val="Normal"/>
    <w:uiPriority w:val="99"/>
    <w:semiHidden/>
    <w:qFormat/>
    <w:rsid w:val="00420A11"/>
    <w:rPr>
      <w:color w:val="22413A"/>
      <w:sz w:val="28"/>
      <w:szCs w:val="28"/>
    </w:rPr>
  </w:style>
  <w:style w:type="paragraph" w:styleId="TableandChartCaption" w:customStyle="1">
    <w:name w:val="Table and Chart Caption"/>
    <w:basedOn w:val="Normal"/>
    <w:uiPriority w:val="1"/>
    <w:rsid w:val="005754AE"/>
    <w:pPr>
      <w:spacing w:before="60"/>
    </w:pPr>
    <w:rPr>
      <w:rFonts w:asciiTheme="minorHAnsi" w:hAnsiTheme="minorHAnsi" w:eastAsiaTheme="minorHAnsi" w:cstheme="minorBidi"/>
      <w:b/>
      <w:noProof/>
      <w:color w:val="22413A"/>
      <w:sz w:val="20"/>
      <w:szCs w:val="18"/>
      <w:lang w:bidi="ar-SA"/>
    </w:rPr>
  </w:style>
  <w:style w:type="table" w:styleId="ONRTable1" w:customStyle="1">
    <w:name w:val="ONR Table 1"/>
    <w:basedOn w:val="TableNormal"/>
    <w:uiPriority w:val="99"/>
    <w:rsid w:val="00881B6F"/>
    <w:rPr>
      <w:rFonts w:asciiTheme="minorHAnsi" w:hAnsiTheme="minorHAnsi" w:eastAsiaTheme="minorHAnsi" w:cstheme="minorBidi"/>
      <w:sz w:val="22"/>
      <w:szCs w:val="22"/>
      <w:lang w:eastAsia="en-US"/>
    </w:rPr>
    <w:tblPr>
      <w:tblInd w:w="0" w:type="nil"/>
      <w:tblBorders>
        <w:bottom w:val="single" w:color="22413A" w:sz="4" w:space="0"/>
        <w:insideH w:val="single" w:color="22413A" w:sz="4" w:space="0"/>
        <w:insideV w:val="single" w:color="22413A" w:sz="4" w:space="0"/>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color="22413A" w:sz="4" w:space="0"/>
          <w:tl2br w:val="nil"/>
          <w:tr2bl w:val="nil"/>
        </w:tcBorders>
        <w:shd w:val="clear" w:color="auto" w:fill="D4EFE5"/>
      </w:tcPr>
    </w:tblStylePr>
  </w:style>
  <w:style w:type="table" w:styleId="Box1" w:customStyle="1">
    <w:name w:val="Box 1"/>
    <w:basedOn w:val="TableNormal"/>
    <w:uiPriority w:val="99"/>
    <w:rsid w:val="002319AC"/>
    <w:rPr>
      <w:rFonts w:asciiTheme="minorHAnsi" w:hAnsiTheme="minorHAnsi" w:eastAsiaTheme="minorHAnsi" w:cstheme="minorBidi"/>
      <w:sz w:val="22"/>
      <w:szCs w:val="22"/>
      <w:lang w:eastAsia="en-US"/>
    </w:rPr>
    <w:tblPr>
      <w:tblInd w:w="0" w:type="nil"/>
      <w:tblBorders>
        <w:top w:val="single" w:color="22413A" w:sz="4" w:space="0"/>
        <w:left w:val="single" w:color="22413A" w:sz="4" w:space="0"/>
        <w:bottom w:val="single" w:color="22413A" w:sz="4" w:space="0"/>
        <w:right w:val="single" w:color="22413A" w:sz="4" w:space="0"/>
      </w:tblBorders>
      <w:tblCellMar>
        <w:top w:w="57" w:type="dxa"/>
        <w:left w:w="113" w:type="dxa"/>
        <w:bottom w:w="57" w:type="dxa"/>
        <w:right w:w="113" w:type="dxa"/>
      </w:tblCellMar>
    </w:tblPr>
  </w:style>
  <w:style w:type="table" w:styleId="Box2" w:customStyle="1">
    <w:name w:val="Box 2"/>
    <w:basedOn w:val="TableNormal"/>
    <w:uiPriority w:val="99"/>
    <w:rsid w:val="00B64141"/>
    <w:rPr>
      <w:rFonts w:asciiTheme="minorHAnsi" w:hAnsiTheme="minorHAnsi" w:eastAsiaTheme="minorHAnsi" w:cstheme="minorBidi"/>
      <w:sz w:val="22"/>
      <w:szCs w:val="22"/>
      <w:lang w:eastAsia="en-US"/>
    </w:rPr>
    <w:tblPr>
      <w:tblInd w:w="0" w:type="nil"/>
      <w:tblBorders>
        <w:top w:val="single" w:color="22413A" w:sz="4" w:space="0"/>
        <w:left w:val="single" w:color="22413A" w:sz="4" w:space="0"/>
        <w:bottom w:val="single" w:color="22413A" w:sz="4" w:space="0"/>
        <w:right w:val="single" w:color="22413A" w:sz="4" w:space="0"/>
      </w:tblBorders>
      <w:tblCellMar>
        <w:top w:w="57" w:type="dxa"/>
        <w:left w:w="113" w:type="dxa"/>
        <w:bottom w:w="57" w:type="dxa"/>
        <w:right w:w="113" w:type="dxa"/>
      </w:tblCellMar>
    </w:tblPr>
    <w:tblStylePr w:type="firstRow">
      <w:rPr>
        <w:b/>
        <w:color w:val="auto"/>
      </w:rPr>
      <w:tblPr/>
      <w:tcPr>
        <w:tcBorders>
          <w:top w:val="single" w:color="22413A" w:sz="4" w:space="0"/>
          <w:left w:val="single" w:color="22413A" w:sz="4" w:space="0"/>
          <w:bottom w:val="single" w:color="22413A" w:sz="4" w:space="0"/>
          <w:right w:val="single" w:color="22413A" w:sz="4" w:space="0"/>
          <w:insideH w:val="nil"/>
          <w:insideV w:val="nil"/>
          <w:tl2br w:val="nil"/>
          <w:tr2bl w:val="nil"/>
        </w:tcBorders>
        <w:shd w:val="clear" w:color="auto" w:fill="D4EFE5"/>
      </w:tcPr>
    </w:tblStylePr>
  </w:style>
  <w:style w:type="paragraph" w:styleId="QuoteText" w:customStyle="1">
    <w:name w:val="Quote Text"/>
    <w:basedOn w:val="Normal"/>
    <w:uiPriority w:val="1"/>
    <w:qFormat/>
    <w:rsid w:val="004A3DF2"/>
    <w:pPr>
      <w:pBdr>
        <w:top w:val="single" w:color="22413A" w:sz="4" w:space="6"/>
        <w:bottom w:val="single" w:color="22413A" w:sz="4" w:space="6"/>
      </w:pBdr>
      <w:spacing w:before="240"/>
    </w:pPr>
    <w:rPr>
      <w:rFonts w:asciiTheme="minorHAnsi" w:hAnsiTheme="minorHAnsi" w:eastAsiaTheme="minorHAnsi" w:cstheme="minorBidi"/>
      <w:color w:val="22413A"/>
      <w:sz w:val="28"/>
      <w:szCs w:val="30"/>
      <w:lang w:bidi="ar-SA"/>
    </w:rPr>
  </w:style>
  <w:style w:type="paragraph" w:styleId="NumList1" w:customStyle="1">
    <w:name w:val="Num List 1"/>
    <w:basedOn w:val="Normal"/>
    <w:uiPriority w:val="1"/>
    <w:qFormat/>
    <w:rsid w:val="00AC2E98"/>
    <w:pPr>
      <w:numPr>
        <w:numId w:val="2"/>
      </w:numPr>
    </w:pPr>
    <w:rPr>
      <w:rFonts w:asciiTheme="minorHAnsi" w:hAnsiTheme="minorHAnsi" w:eastAsiaTheme="minorHAnsi" w:cstheme="minorBidi"/>
      <w:noProof/>
      <w:lang w:bidi="ar-SA"/>
    </w:rPr>
  </w:style>
  <w:style w:type="paragraph" w:styleId="NumList2" w:customStyle="1">
    <w:name w:val="Num List 2"/>
    <w:basedOn w:val="Normal"/>
    <w:uiPriority w:val="1"/>
    <w:qFormat/>
    <w:rsid w:val="00C91419"/>
    <w:pPr>
      <w:numPr>
        <w:ilvl w:val="1"/>
        <w:numId w:val="2"/>
      </w:numPr>
      <w:ind w:left="1208"/>
    </w:pPr>
    <w:rPr>
      <w:rFonts w:asciiTheme="minorHAnsi" w:hAnsiTheme="minorHAnsi" w:eastAsiaTheme="minorHAnsi" w:cstheme="minorBidi"/>
      <w:lang w:bidi="ar-SA"/>
    </w:rPr>
  </w:style>
  <w:style w:type="paragraph" w:styleId="BulletList3" w:customStyle="1">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hAnsiTheme="minorHAnsi" w:eastAsiaTheme="minorHAnsi" w:cstheme="minorBidi"/>
      <w:sz w:val="20"/>
      <w:szCs w:val="20"/>
      <w:lang w:bidi="ar-SA"/>
    </w:rPr>
  </w:style>
  <w:style w:type="character" w:styleId="CommentTextChar" w:customStyle="1">
    <w:name w:val="Comment Text Char"/>
    <w:basedOn w:val="DefaultParagraphFont"/>
    <w:link w:val="CommentText"/>
    <w:uiPriority w:val="99"/>
    <w:semiHidden/>
    <w:rsid w:val="00FD31B3"/>
    <w:rPr>
      <w:rFonts w:asciiTheme="minorHAnsi" w:hAnsiTheme="minorHAnsi" w:eastAsia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color="22413A" w:sz="4" w:space="10"/>
        <w:bottom w:val="single" w:color="22413A" w:sz="4" w:space="10"/>
      </w:pBdr>
      <w:spacing w:before="360" w:after="360"/>
      <w:ind w:left="864" w:right="864"/>
      <w:jc w:val="center"/>
    </w:pPr>
    <w:rPr>
      <w:i/>
      <w:iCs/>
      <w:color w:val="22413A"/>
    </w:rPr>
  </w:style>
  <w:style w:type="character" w:styleId="IntenseQuoteChar" w:customStyle="1">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styleId="Heading6Char" w:customStyle="1">
    <w:name w:val="Heading 6 Char"/>
    <w:basedOn w:val="DefaultParagraphFont"/>
    <w:link w:val="Heading6"/>
    <w:rsid w:val="00F47145"/>
    <w:rPr>
      <w:rFonts w:asciiTheme="majorHAnsi" w:hAnsiTheme="majorHAnsi" w:eastAsiaTheme="majorEastAsia" w:cstheme="majorBidi"/>
      <w:i/>
      <w:color w:val="22413A"/>
      <w:sz w:val="24"/>
      <w:szCs w:val="22"/>
      <w:u w:val="single"/>
      <w:lang w:eastAsia="en-US" w:bidi="he-IL"/>
    </w:rPr>
  </w:style>
  <w:style w:type="paragraph" w:styleId="Copyright" w:customStyle="1">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styleId="EndnoteTextChar" w:customStyle="1">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styleId="Style1" w:customStyle="1">
    <w:name w:val="Style1"/>
    <w:basedOn w:val="DefaultParagraphFont"/>
    <w:uiPriority w:val="1"/>
    <w:rsid w:val="00004C16"/>
    <w:rPr>
      <w:rFonts w:ascii="Arial" w:hAnsi="Arial"/>
      <w:color w:val="auto"/>
      <w:sz w:val="36"/>
    </w:rPr>
  </w:style>
  <w:style w:type="character" w:styleId="Style2" w:customStyle="1">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hAnsiTheme="majorHAnsi" w:eastAsiaTheme="majorEastAsia" w:cstheme="majorBidi"/>
      <w:color w:val="055450" w:themeColor="accent1" w:themeShade="BF"/>
      <w:sz w:val="32"/>
      <w:szCs w:val="32"/>
      <w:lang w:val="en-US" w:bidi="ar-SA"/>
    </w:rPr>
  </w:style>
  <w:style w:type="paragraph" w:styleId="Numberedparagraph" w:customStyle="1">
    <w:name w:val="Numbered paragraph"/>
    <w:basedOn w:val="ListParagraph"/>
    <w:link w:val="NumberedparagraphChar"/>
    <w:qFormat/>
    <w:rsid w:val="00F73532"/>
    <w:pPr>
      <w:numPr>
        <w:numId w:val="4"/>
      </w:numPr>
      <w:ind w:left="851" w:hanging="851"/>
      <w:contextualSpacing w:val="0"/>
    </w:pPr>
  </w:style>
  <w:style w:type="character" w:styleId="NumberedparagraphChar" w:customStyle="1">
    <w:name w:val="Numbered paragraph Char"/>
    <w:basedOn w:val="DefaultParagraphFont"/>
    <w:link w:val="Numberedparagraph"/>
    <w:rsid w:val="00B660B5"/>
    <w:rPr>
      <w:rFonts w:ascii="Arial" w:hAnsi="Arial"/>
      <w:sz w:val="24"/>
      <w:szCs w:val="22"/>
      <w:lang w:eastAsia="en-US" w:bidi="he-IL"/>
    </w:rPr>
  </w:style>
  <w:style w:type="paragraph" w:styleId="TSNumberedParagraph1" w:customStyle="1">
    <w:name w:val="TS Numbered Paragraph 1"/>
    <w:basedOn w:val="Normal"/>
    <w:rsid w:val="00D66AF7"/>
    <w:pPr>
      <w:numPr>
        <w:numId w:val="7"/>
      </w:numPr>
      <w:spacing w:after="220" w:line="240" w:lineRule="auto"/>
      <w:outlineLvl w:val="0"/>
    </w:pPr>
    <w:rPr>
      <w:rFonts w:eastAsia="Times New Roman" w:cs="Times New Roman"/>
      <w:sz w:val="22"/>
      <w:szCs w:val="24"/>
      <w:lang w:bidi="ar-SA"/>
    </w:rPr>
  </w:style>
  <w:style w:type="paragraph" w:styleId="NormalWeb">
    <w:name w:val="Normal (Web)"/>
    <w:basedOn w:val="Normal"/>
    <w:uiPriority w:val="99"/>
    <w:semiHidden/>
    <w:unhideWhenUsed/>
    <w:rsid w:val="00210CF9"/>
    <w:pPr>
      <w:spacing w:before="100" w:beforeAutospacing="1" w:after="100" w:afterAutospacing="1" w:line="240" w:lineRule="auto"/>
    </w:pPr>
    <w:rPr>
      <w:rFonts w:ascii="Times New Roman" w:hAnsi="Times New Roman" w:eastAsia="Times New Roman" w:cs="Times New Roman"/>
      <w:szCs w:val="24"/>
      <w:lang w:eastAsia="en-GB" w:bidi="ar-SA"/>
    </w:rPr>
  </w:style>
  <w:style w:type="character" w:styleId="doc-name" w:customStyle="1">
    <w:name w:val="doc-name"/>
    <w:basedOn w:val="DefaultParagraphFont"/>
    <w:rsid w:val="00624C19"/>
  </w:style>
  <w:style w:type="paragraph" w:styleId="CommentSubject">
    <w:name w:val="annotation subject"/>
    <w:basedOn w:val="CommentText"/>
    <w:next w:val="CommentText"/>
    <w:link w:val="CommentSubjectChar"/>
    <w:uiPriority w:val="99"/>
    <w:semiHidden/>
    <w:unhideWhenUsed/>
    <w:rsid w:val="00DF2A97"/>
    <w:rPr>
      <w:rFonts w:ascii="Arial" w:hAnsi="Arial" w:eastAsia="Calibri" w:cs="Arial"/>
      <w:b/>
      <w:bCs/>
      <w:lang w:bidi="he-IL"/>
    </w:rPr>
  </w:style>
  <w:style w:type="character" w:styleId="CommentSubjectChar" w:customStyle="1">
    <w:name w:val="Comment Subject Char"/>
    <w:basedOn w:val="CommentTextChar"/>
    <w:link w:val="CommentSubject"/>
    <w:uiPriority w:val="99"/>
    <w:semiHidden/>
    <w:rsid w:val="00DF2A97"/>
    <w:rPr>
      <w:rFonts w:ascii="Arial" w:hAnsi="Arial" w:eastAsiaTheme="minorHAnsi" w:cstheme="minorBidi"/>
      <w:b/>
      <w:bCs/>
      <w:lang w:eastAsia="en-US" w:bidi="he-IL"/>
    </w:rPr>
  </w:style>
  <w:style w:type="paragraph" w:styleId="Revision">
    <w:name w:val="Revision"/>
    <w:hidden/>
    <w:uiPriority w:val="99"/>
    <w:semiHidden/>
    <w:rsid w:val="00D740FA"/>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8229">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38179539">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24885372">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25546334">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87914037">
      <w:bodyDiv w:val="1"/>
      <w:marLeft w:val="0"/>
      <w:marRight w:val="0"/>
      <w:marTop w:val="0"/>
      <w:marBottom w:val="0"/>
      <w:divBdr>
        <w:top w:val="none" w:sz="0" w:space="0" w:color="auto"/>
        <w:left w:val="none" w:sz="0" w:space="0" w:color="auto"/>
        <w:bottom w:val="none" w:sz="0" w:space="0" w:color="auto"/>
        <w:right w:val="none" w:sz="0" w:space="0" w:color="auto"/>
      </w:divBdr>
    </w:div>
    <w:div w:id="1252350568">
      <w:bodyDiv w:val="1"/>
      <w:marLeft w:val="0"/>
      <w:marRight w:val="0"/>
      <w:marTop w:val="0"/>
      <w:marBottom w:val="0"/>
      <w:divBdr>
        <w:top w:val="none" w:sz="0" w:space="0" w:color="auto"/>
        <w:left w:val="none" w:sz="0" w:space="0" w:color="auto"/>
        <w:bottom w:val="none" w:sz="0" w:space="0" w:color="auto"/>
        <w:right w:val="none" w:sz="0" w:space="0" w:color="auto"/>
      </w:divBdr>
    </w:div>
    <w:div w:id="136760850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3694021">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29260939">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oter" Target="footer1.xml" Id="rId18" /><Relationship Type="http://schemas.openxmlformats.org/officeDocument/2006/relationships/fontTable" Target="fontTable.xml" Id="rId26" /><Relationship Type="http://schemas.openxmlformats.org/officeDocument/2006/relationships/customXml" Target="../customXml/item2.xml" Id="rId3" /><Relationship Type="http://schemas.openxmlformats.org/officeDocument/2006/relationships/footer" Target="footer3.xml" Id="rId21" /><Relationship Type="http://schemas.openxmlformats.org/officeDocument/2006/relationships/customXml" Target="../customXml/item6.xml" Id="rId7" /><Relationship Type="http://schemas.openxmlformats.org/officeDocument/2006/relationships/footnotes" Target="footnotes.xml" Id="rId12" /><Relationship Type="http://schemas.openxmlformats.org/officeDocument/2006/relationships/header" Target="header2.xml" Id="rId17" /><Relationship Type="http://schemas.openxmlformats.org/officeDocument/2006/relationships/footer" Target="footer5.xml" Id="rId25" /><Relationship Type="http://schemas.openxmlformats.org/officeDocument/2006/relationships/customXml" Target="../customXml/item1.xml" Id="rId2" /><Relationship Type="http://schemas.openxmlformats.org/officeDocument/2006/relationships/header" Target="header1.xml" Id="rId16" /><Relationship Type="http://schemas.openxmlformats.org/officeDocument/2006/relationships/header" Target="header3.xml" Id="rId20" /><Relationship Type="http://schemas.microsoft.com/office/2006/relationships/keyMapCustomizations" Target="customizations.xml" Id="rId1" /><Relationship Type="http://schemas.openxmlformats.org/officeDocument/2006/relationships/customXml" Target="../customXml/item5.xml" Id="rId6" /><Relationship Type="http://schemas.openxmlformats.org/officeDocument/2006/relationships/webSettings" Target="webSettings.xml" Id="rId11" /><Relationship Type="http://schemas.openxmlformats.org/officeDocument/2006/relationships/footer" Target="footer4.xml" Id="rId24" /><Relationship Type="http://schemas.openxmlformats.org/officeDocument/2006/relationships/customXml" Target="../customXml/item4.xml" Id="rId5" /><Relationship Type="http://schemas.openxmlformats.org/officeDocument/2006/relationships/hyperlink" Target="http://www.onr.org.uk/copyright" TargetMode="External" Id="rId15" /><Relationship Type="http://schemas.openxmlformats.org/officeDocument/2006/relationships/header" Target="header5.xml" Id="rId23" /><Relationship Type="http://schemas.openxmlformats.org/officeDocument/2006/relationships/theme" Target="theme/theme1.xml" Id="rId28" /><Relationship Type="http://schemas.openxmlformats.org/officeDocument/2006/relationships/settings" Target="settings.xml" Id="rId10" /><Relationship Type="http://schemas.openxmlformats.org/officeDocument/2006/relationships/footer" Target="footer2.xml" Id="rId19" /><Relationship Type="http://schemas.openxmlformats.org/officeDocument/2006/relationships/customXml" Target="../customXml/item3.xml" Id="rId4" /><Relationship Type="http://schemas.openxmlformats.org/officeDocument/2006/relationships/styles" Target="styles.xml" Id="rId9" /><Relationship Type="http://schemas.openxmlformats.org/officeDocument/2006/relationships/image" Target="media/image1.png" Id="rId14" /><Relationship Type="http://schemas.openxmlformats.org/officeDocument/2006/relationships/header" Target="header4.xml" Id="rId22" /><Relationship Type="http://schemas.openxmlformats.org/officeDocument/2006/relationships/glossaryDocument" Target="glossary/document.xml" Id="rId27"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F8E"/>
    <w:rsid w:val="00350199"/>
    <w:rsid w:val="00357CC1"/>
    <w:rsid w:val="00496B57"/>
    <w:rsid w:val="00593D5D"/>
    <w:rsid w:val="005F5755"/>
    <w:rsid w:val="00611F13"/>
    <w:rsid w:val="007154C5"/>
    <w:rsid w:val="007C5E5D"/>
    <w:rsid w:val="00835E07"/>
    <w:rsid w:val="00B24590"/>
    <w:rsid w:val="00C41BCC"/>
    <w:rsid w:val="00DD7BA4"/>
    <w:rsid w:val="00E318CE"/>
    <w:rsid w:val="00E646E1"/>
    <w:rsid w:val="00F93872"/>
    <w:rsid w:val="00FF3A89"/>
    <w:rsid w:val="00FF3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590"/>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ONRW-2019369590-2202</_dlc_DocId>
    <_dlc_DocIdUrl xmlns="f6cfbbfa-3ea0-4d8e-acde-632e83cd9c55">
      <Url>https://prodonrgov.sharepoint.com/_layouts/15/DocIdRedir.aspx?ID=ONRW-2019369590-2202</Url>
      <Description>ONRW-2019369590-2202</Description>
    </_dlc_DocIdUrl>
    <Document_x0020_Type xmlns="f6cfbbfa-3ea0-4d8e-acde-632e83cd9c55">Decision Justification Report</Document_x0020_Type>
    <External_x0020_Reference xmlns="f6cfbbfa-3ea0-4d8e-acde-632e83cd9c55">null</External_x0020_Reference>
    <Site xmlns="f6cfbbfa-3ea0-4d8e-acde-632e83cd9c55" xsi:nil="true"/>
    <NoRecords xmlns="2b92fa06-69b2-4527-a0e1-9e8803fc1e53" xsi:nil="true"/>
    <Record_x0020_Number xmlns="f6cfbbfa-3ea0-4d8e-acde-632e83cd9c55">PR-01169</Record_x0020_Number>
    <_dlc_DocIdPersistId xmlns="f6cfbbfa-3ea0-4d8e-acde-632e83cd9c55" xsi:nil="true"/>
    <lcf76f155ced4ddcb4097134ff3c332f xmlns="2b92fa06-69b2-4527-a0e1-9e8803fc1e53">
      <Terms xmlns="http://schemas.microsoft.com/office/infopath/2007/PartnerControls"/>
    </lcf76f155ced4ddcb4097134ff3c332f>
    <Division xmlns="f6cfbbfa-3ea0-4d8e-acde-632e83cd9c55" xsi:nil="true"/>
    <Subdivision xmlns="f6cfbbfa-3ea0-4d8e-acde-632e83cd9c55" xsi:nil="true"/>
    <TaxCatchAll xmlns="f6cfbbfa-3ea0-4d8e-acde-632e83cd9c55" xsi:nil="true"/>
    <Dutyholder xmlns="f6cfbbfa-3ea0-4d8e-acde-632e83cd9c55">EDF Energy Nuclear Generation Limited</Dutyholder>
    <External_x0020_Revision xmlns="f6cfbbfa-3ea0-4d8e-acde-632e83cd9c55" xsi:nil="true"/>
    <GDA_x0020_Tier xmlns="f6cfbbfa-3ea0-4d8e-acde-632e83cd9c55" xsi:nil="true"/>
    <GDA_x0020_RP_x0020_Assigned_x0020_Export_x0020_Control xmlns="f6cfbbfa-3ea0-4d8e-acde-632e83cd9c55" xsi:nil="true"/>
    <GDA_x0020_Topic xmlns="f6cfbbfa-3ea0-4d8e-acde-632e83cd9c55" xsi:nil="true"/>
    <GDA_x0020_Purpose xmlns="f6cfbbfa-3ea0-4d8e-acde-632e83cd9c55" xsi:nil="true"/>
    <GDA_x0020_Regulator_x0020_or_x0020_RP xmlns="f6cfbbfa-3ea0-4d8e-acde-632e83cd9c55">ONR</GDA_x0020_Regulator_x0020_or_x0020_RP>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37" ma:contentTypeDescription="Create a new document." ma:contentTypeScope="" ma:versionID="43f48bbc3e08350aaa03a539e415451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7cad35cbec62d99c146410788751532e"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2:GDA_x0020_Topic" minOccurs="0"/>
                <xsd:element ref="ns3:MediaServiceDateTaken" minOccurs="0"/>
                <xsd:element ref="ns3:MediaServiceObjectDetectorVersions" minOccurs="0"/>
                <xsd:element ref="ns3:MediaLengthInSeconds" minOccurs="0"/>
                <xsd:element ref="ns2:GDA_x0020_Regulator_x0020_or_x0020_R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Topic" ma:index="34" nillable="true" ma:displayName="GDA Topic" ma:format="Dropdown" ma:internalName="GDA_x0020_Topic">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element name="GDA_x0020_Regulator_x0020_or_x0020_RP" ma:index="38"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IEEE2006OfficeOnline.xsl" StyleName="IEEE" Version="200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FB632D-F4FB-40D8-9F18-53087D982261}">
  <ds:schemaRefs>
    <ds:schemaRef ds:uri="http://schemas.microsoft.com/office/2006/documentManagement/types"/>
    <ds:schemaRef ds:uri="http://purl.org/dc/dcmitype/"/>
    <ds:schemaRef ds:uri="http://schemas.microsoft.com/office/infopath/2007/PartnerControls"/>
    <ds:schemaRef ds:uri="http://purl.org/dc/terms/"/>
    <ds:schemaRef ds:uri="http://schemas.openxmlformats.org/package/2006/metadata/core-properties"/>
    <ds:schemaRef ds:uri="http://purl.org/dc/elements/1.1/"/>
    <ds:schemaRef ds:uri="http://schemas.microsoft.com/office/2006/metadata/properties"/>
    <ds:schemaRef ds:uri="2b92fa06-69b2-4527-a0e1-9e8803fc1e53"/>
    <ds:schemaRef ds:uri="f6cfbbfa-3ea0-4d8e-acde-632e83cd9c55"/>
    <ds:schemaRef ds:uri="http://www.w3.org/XML/1998/namespace"/>
  </ds:schemaRefs>
</ds:datastoreItem>
</file>

<file path=customXml/itemProps3.xml><?xml version="1.0" encoding="utf-8"?>
<ds:datastoreItem xmlns:ds="http://schemas.openxmlformats.org/officeDocument/2006/customXml" ds:itemID="{A9B66097-30AF-4505-B701-09296CFFA65F}"/>
</file>

<file path=customXml/itemProps4.xml><?xml version="1.0" encoding="utf-8"?>
<ds:datastoreItem xmlns:ds="http://schemas.openxmlformats.org/officeDocument/2006/customXml" ds:itemID="{9C02A8E4-4742-4B90-BA28-2000116892E1}">
  <ds:schemaRefs>
    <ds:schemaRef ds:uri="http://schemas.microsoft.com/sharepoint/events"/>
  </ds:schemaRefs>
</ds:datastoreItem>
</file>

<file path=customXml/itemProps5.xml><?xml version="1.0" encoding="utf-8"?>
<ds:datastoreItem xmlns:ds="http://schemas.openxmlformats.org/officeDocument/2006/customXml" ds:itemID="{CD4658E1-B0AC-4D2A-A2A5-0F40059F4428}">
  <ds:schemaRefs>
    <ds:schemaRef ds:uri="http://schemas.openxmlformats.org/officeDocument/2006/bibliography"/>
  </ds:schemaRefs>
</ds:datastoreItem>
</file>

<file path=customXml/itemProps6.xml><?xml version="1.0" encoding="utf-8"?>
<ds:datastoreItem xmlns:ds="http://schemas.openxmlformats.org/officeDocument/2006/customXml" ds:itemID="{57359C4D-9B40-422A-B38B-DF75C087C57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ONR-DOC-TEMP-305 - ONR Word Template - Generic.DOTX</ap:Template>
  <ap:Application>Microsoft Word for the web</ap:Application>
  <ap:DocSecurity>0</ap:DocSecurity>
  <ap:ScaleCrop>false</ap:ScaleCrop>
  <ap:Manager>Office for Nuclear Regulation</ap:Manager>
  <ap:Company>Office for Nuclear Regulation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of Modification N240</dc:title>
  <dc:subject>[Subtitle or description]</dc:subject>
  <dc:creator>Liam Dunning</dc:creator>
  <cp:keywords>[Key words separated by commas]</cp:keywords>
  <dc:description/>
  <cp:lastModifiedBy>Kate Hughes-Gill</cp:lastModifiedBy>
  <cp:revision>4</cp:revision>
  <cp:lastPrinted>2016-11-28T19:35:00Z</cp:lastPrinted>
  <dcterms:created xsi:type="dcterms:W3CDTF">2023-05-11T11:37:00Z</dcterms:created>
  <dcterms:modified xsi:type="dcterms:W3CDTF">2023-05-11T13:07:34Z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0x010100A13914FA0711CC4A961807421DD4EAE1</vt:lpwstr>
  </property>
  <property fmtid="{D5CDD505-2E9C-101B-9397-08002B2CF9AE}" pid="10" name="_dlc_DocIdItemGuid">
    <vt:lpwstr>5bd16496-0a9b-4cab-af1c-bc25f281c4e2</vt:lpwstr>
  </property>
  <property fmtid="{D5CDD505-2E9C-101B-9397-08002B2CF9AE}" pid="11" name="MediaServiceImageTags">
    <vt:lpwstr/>
  </property>
</Properties>
</file>