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2D76EC" w14:paraId="6C65111E" w14:textId="77777777" w:rsidTr="006C0594">
        <w:trPr>
          <w:trHeight w:val="596"/>
        </w:trPr>
        <w:tc>
          <w:tcPr>
            <w:tcW w:w="9156" w:type="dxa"/>
            <w:tcBorders>
              <w:bottom w:val="single" w:sz="24" w:space="0" w:color="22413A"/>
            </w:tcBorders>
            <w:shd w:val="clear" w:color="auto" w:fill="auto"/>
          </w:tcPr>
          <w:p w14:paraId="35C1F1C6" w14:textId="77777777" w:rsidR="00C20562" w:rsidRPr="002D76EC" w:rsidRDefault="00C20562" w:rsidP="00323E71">
            <w:bookmarkStart w:id="0" w:name="_Toc466022543"/>
          </w:p>
        </w:tc>
      </w:tr>
      <w:tr w:rsidR="00D0226A" w:rsidRPr="002D76EC" w14:paraId="6FF9A0F4" w14:textId="77777777" w:rsidTr="00E94738">
        <w:trPr>
          <w:trHeight w:hRule="exact" w:val="3601"/>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8435DC3" w:rsidR="00595C8C" w:rsidRPr="002D76EC" w:rsidRDefault="00595C8C" w:rsidP="00595C8C">
            <w:pPr>
              <w:pStyle w:val="InnerCoverTitle"/>
              <w:rPr>
                <w:sz w:val="36"/>
                <w:szCs w:val="36"/>
              </w:rPr>
            </w:pPr>
            <w:r w:rsidRPr="002D76EC">
              <w:rPr>
                <w:sz w:val="36"/>
                <w:szCs w:val="36"/>
              </w:rPr>
              <w:t xml:space="preserve">ONR </w:t>
            </w:r>
            <w:r w:rsidR="005A242F" w:rsidRPr="002D76EC">
              <w:rPr>
                <w:sz w:val="36"/>
                <w:szCs w:val="36"/>
              </w:rPr>
              <w:t>Project Assessment Report</w:t>
            </w:r>
          </w:p>
          <w:p w14:paraId="7C4EA414" w14:textId="0D943509" w:rsidR="00D0226A" w:rsidRPr="002D76EC" w:rsidRDefault="002065D2" w:rsidP="001E03E1">
            <w:pPr>
              <w:pStyle w:val="CoverTitle"/>
              <w:rPr>
                <w:szCs w:val="90"/>
              </w:rPr>
            </w:pPr>
            <w:r w:rsidRPr="00E94738">
              <w:rPr>
                <w:sz w:val="56"/>
                <w:szCs w:val="56"/>
              </w:rPr>
              <w:t>Sizewell B Periodic Shutdown 2023</w:t>
            </w:r>
            <w:r w:rsidR="00132BC1" w:rsidRPr="00E94738">
              <w:rPr>
                <w:sz w:val="56"/>
                <w:szCs w:val="56"/>
              </w:rPr>
              <w:t xml:space="preserve"> – </w:t>
            </w:r>
            <w:sdt>
              <w:sdtPr>
                <w:rPr>
                  <w:sz w:val="56"/>
                  <w:szCs w:val="56"/>
                </w:rPr>
                <w:id w:val="1228188510"/>
                <w:placeholder>
                  <w:docPart w:val="DefaultPlaceholder_-1854013440"/>
                </w:placeholder>
              </w:sdtPr>
              <w:sdtEndPr>
                <w:rPr>
                  <w:sz w:val="72"/>
                  <w:szCs w:val="72"/>
                </w:rPr>
              </w:sdtEndPr>
              <w:sdtContent>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E94738">
                      <w:rPr>
                        <w:sz w:val="56"/>
                        <w:szCs w:val="56"/>
                      </w:rPr>
                      <w:t>Consent to start-up the reactor following refuelling outage 18</w:t>
                    </w:r>
                  </w:sdtContent>
                </w:sdt>
              </w:sdtContent>
            </w:sdt>
          </w:p>
        </w:tc>
      </w:tr>
    </w:tbl>
    <w:p w14:paraId="56A09D10" w14:textId="7ADD3271" w:rsidR="00D0226A" w:rsidRPr="002D76EC" w:rsidRDefault="00D0226A">
      <w:pPr>
        <w:spacing w:after="0"/>
      </w:pPr>
    </w:p>
    <w:p w14:paraId="6AB6425B" w14:textId="5D0E9941" w:rsidR="00D0226A" w:rsidRPr="002D76EC" w:rsidRDefault="00881B6F">
      <w:pPr>
        <w:spacing w:after="0"/>
      </w:pPr>
      <w:r w:rsidRPr="002D76EC">
        <w:rPr>
          <w:noProof/>
        </w:rPr>
        <w:drawing>
          <wp:anchor distT="0" distB="0" distL="114300" distR="114300" simplePos="0" relativeHeight="251658240" behindDoc="1" locked="0" layoutInCell="1" allowOverlap="1" wp14:anchorId="10B0A4AA" wp14:editId="24613502">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Pr="002D76EC" w:rsidRDefault="00267815">
      <w:pPr>
        <w:spacing w:after="0"/>
      </w:pPr>
      <w:r w:rsidRPr="002D76EC">
        <w:br w:type="page"/>
      </w:r>
    </w:p>
    <w:p w14:paraId="108F43C7" w14:textId="165E557A" w:rsidR="00004C16" w:rsidRPr="002D76EC" w:rsidRDefault="00004C16" w:rsidP="00004C16">
      <w:pPr>
        <w:rPr>
          <w:color w:val="005F63"/>
          <w:sz w:val="36"/>
          <w:szCs w:val="36"/>
        </w:rPr>
      </w:pPr>
      <w:r w:rsidRPr="002D76EC">
        <w:rPr>
          <w:color w:val="005F63"/>
          <w:sz w:val="36"/>
          <w:szCs w:val="36"/>
        </w:rPr>
        <w:lastRenderedPageBreak/>
        <w:t xml:space="preserve">ONR </w:t>
      </w:r>
      <w:r w:rsidR="008E5D60" w:rsidRPr="002D76EC">
        <w:rPr>
          <w:color w:val="005F63"/>
          <w:sz w:val="36"/>
          <w:szCs w:val="36"/>
        </w:rPr>
        <w:t>Project Assessment Report</w:t>
      </w:r>
    </w:p>
    <w:p w14:paraId="3E340E1B" w14:textId="778DFA37" w:rsidR="008E5D60" w:rsidRPr="002D76EC" w:rsidRDefault="001F76F2" w:rsidP="008E5D60">
      <w:r w:rsidRPr="002D76EC">
        <w:rPr>
          <w:rStyle w:val="Style2"/>
        </w:rPr>
        <w:t>Sizewell B Periodic Shutdown 2023</w:t>
      </w:r>
    </w:p>
    <w:p w14:paraId="297D790E" w14:textId="596FD627" w:rsidR="00004C16" w:rsidRPr="002D76EC" w:rsidRDefault="008E5D60" w:rsidP="008E5D60">
      <w:r w:rsidRPr="002D76EC">
        <w:rPr>
          <w:rStyle w:val="Style2"/>
        </w:rPr>
        <w:t xml:space="preserve">Report Title: </w:t>
      </w:r>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E94738">
            <w:rPr>
              <w:rStyle w:val="Style2"/>
            </w:rPr>
            <w:t>Consent to start-up the reactor following refuelling outage 18</w:t>
          </w:r>
        </w:sdtContent>
      </w:sdt>
    </w:p>
    <w:p w14:paraId="61A25C0F" w14:textId="39EC7DBA" w:rsidR="00004C16" w:rsidRPr="002D76EC" w:rsidRDefault="00004C16" w:rsidP="00004C16">
      <w:pPr>
        <w:rPr>
          <w:sz w:val="28"/>
          <w:szCs w:val="28"/>
        </w:rPr>
      </w:pPr>
    </w:p>
    <w:p w14:paraId="6E8CD0EB" w14:textId="77777777" w:rsidR="005663B3" w:rsidRPr="002D76EC" w:rsidRDefault="005663B3" w:rsidP="00004C16">
      <w:pPr>
        <w:rPr>
          <w:sz w:val="28"/>
          <w:szCs w:val="28"/>
        </w:rPr>
      </w:pPr>
    </w:p>
    <w:p w14:paraId="247E3769" w14:textId="23288CE6" w:rsidR="00004C16" w:rsidRPr="002D76EC" w:rsidRDefault="00AB60F3" w:rsidP="00004C16">
      <w:pPr>
        <w:rPr>
          <w:sz w:val="28"/>
          <w:szCs w:val="28"/>
        </w:rPr>
      </w:pPr>
      <w:sdt>
        <w:sdtPr>
          <w:rPr>
            <w:sz w:val="28"/>
            <w:szCs w:val="28"/>
          </w:rPr>
          <w:alias w:val="Issue No."/>
          <w:tag w:val=""/>
          <w:id w:val="-894428327"/>
          <w:lock w:val="sdtLocked"/>
          <w:placeholder>
            <w:docPart w:val="7059B6F672C24F8487D7AFF2B2EB1FE6"/>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Pr="00812B14">
            <w:rPr>
              <w:rStyle w:val="PlaceholderText"/>
            </w:rPr>
            <w:t>[Status]</w:t>
          </w:r>
        </w:sdtContent>
      </w:sdt>
    </w:p>
    <w:p w14:paraId="031F045D" w14:textId="77777777" w:rsidR="00595C8C" w:rsidRDefault="00595C8C" w:rsidP="004E6E34">
      <w:pPr>
        <w:rPr>
          <w:sz w:val="28"/>
          <w:szCs w:val="28"/>
        </w:rPr>
      </w:pPr>
    </w:p>
    <w:p w14:paraId="27EE63D0" w14:textId="20163D38" w:rsidR="00202152" w:rsidRPr="00564CE3" w:rsidRDefault="00202152" w:rsidP="00E94738">
      <w:pPr>
        <w:pStyle w:val="Heading1"/>
      </w:pPr>
      <w:bookmarkStart w:id="1" w:name="_Toc118892109"/>
      <w:bookmarkStart w:id="2" w:name="_Toc145662753"/>
      <w:bookmarkStart w:id="3" w:name="_Toc109727646"/>
      <w:bookmarkEnd w:id="0"/>
      <w:r w:rsidRPr="00564CE3">
        <w:t xml:space="preserve">Executive </w:t>
      </w:r>
      <w:r w:rsidR="00E94738">
        <w:t>s</w:t>
      </w:r>
      <w:r w:rsidRPr="00564CE3">
        <w:t>ummary</w:t>
      </w:r>
      <w:bookmarkEnd w:id="1"/>
      <w:bookmarkEnd w:id="2"/>
    </w:p>
    <w:p w14:paraId="25EEDAA8" w14:textId="7ECB154D" w:rsidR="00C10C4A" w:rsidRPr="00B23E4D" w:rsidRDefault="00C10C4A" w:rsidP="00C10C4A">
      <w:pPr>
        <w:rPr>
          <w:rFonts w:asciiTheme="minorHAnsi" w:hAnsiTheme="minorHAnsi" w:cstheme="minorHAnsi"/>
          <w:b/>
          <w:szCs w:val="24"/>
        </w:rPr>
      </w:pPr>
      <w:r w:rsidRPr="00B23E4D">
        <w:rPr>
          <w:rFonts w:asciiTheme="minorHAnsi" w:hAnsiTheme="minorHAnsi" w:cstheme="minorHAnsi"/>
          <w:b/>
          <w:szCs w:val="24"/>
        </w:rPr>
        <w:t xml:space="preserve">Consent to </w:t>
      </w:r>
      <w:r w:rsidR="00E94738">
        <w:rPr>
          <w:rFonts w:asciiTheme="minorHAnsi" w:hAnsiTheme="minorHAnsi" w:cstheme="minorHAnsi"/>
          <w:b/>
          <w:szCs w:val="24"/>
        </w:rPr>
        <w:t>s</w:t>
      </w:r>
      <w:r w:rsidRPr="00B23E4D">
        <w:rPr>
          <w:rFonts w:asciiTheme="minorHAnsi" w:hAnsiTheme="minorHAnsi" w:cstheme="minorHAnsi"/>
          <w:b/>
          <w:szCs w:val="24"/>
        </w:rPr>
        <w:t>tart-</w:t>
      </w:r>
      <w:r w:rsidR="00E94738">
        <w:rPr>
          <w:rFonts w:asciiTheme="minorHAnsi" w:hAnsiTheme="minorHAnsi" w:cstheme="minorHAnsi"/>
          <w:b/>
          <w:szCs w:val="24"/>
        </w:rPr>
        <w:t>u</w:t>
      </w:r>
      <w:r w:rsidRPr="00B23E4D">
        <w:rPr>
          <w:rFonts w:asciiTheme="minorHAnsi" w:hAnsiTheme="minorHAnsi" w:cstheme="minorHAnsi"/>
          <w:b/>
          <w:szCs w:val="24"/>
        </w:rPr>
        <w:t xml:space="preserve">p the </w:t>
      </w:r>
      <w:r w:rsidR="00E94738">
        <w:rPr>
          <w:rFonts w:asciiTheme="minorHAnsi" w:hAnsiTheme="minorHAnsi" w:cstheme="minorHAnsi"/>
          <w:b/>
          <w:szCs w:val="24"/>
        </w:rPr>
        <w:t>r</w:t>
      </w:r>
      <w:r w:rsidRPr="00B23E4D">
        <w:rPr>
          <w:rFonts w:asciiTheme="minorHAnsi" w:hAnsiTheme="minorHAnsi" w:cstheme="minorHAnsi"/>
          <w:b/>
          <w:szCs w:val="24"/>
        </w:rPr>
        <w:t xml:space="preserve">eactor </w:t>
      </w:r>
      <w:r w:rsidR="00E94738">
        <w:rPr>
          <w:rFonts w:asciiTheme="minorHAnsi" w:hAnsiTheme="minorHAnsi" w:cstheme="minorHAnsi"/>
          <w:b/>
          <w:szCs w:val="24"/>
        </w:rPr>
        <w:t>u</w:t>
      </w:r>
      <w:r w:rsidRPr="00B23E4D">
        <w:rPr>
          <w:rFonts w:asciiTheme="minorHAnsi" w:hAnsiTheme="minorHAnsi" w:cstheme="minorHAnsi"/>
          <w:b/>
          <w:szCs w:val="24"/>
        </w:rPr>
        <w:t>nder Licence Condition 30(3)</w:t>
      </w:r>
    </w:p>
    <w:p w14:paraId="5E6CA213" w14:textId="3DF85479" w:rsidR="00C10C4A" w:rsidRPr="00B23E4D" w:rsidRDefault="00C10C4A" w:rsidP="00C10C4A">
      <w:pPr>
        <w:rPr>
          <w:rFonts w:asciiTheme="minorHAnsi" w:hAnsiTheme="minorHAnsi" w:cstheme="minorHAnsi"/>
          <w:b/>
          <w:szCs w:val="24"/>
        </w:rPr>
      </w:pPr>
      <w:r w:rsidRPr="00B23E4D">
        <w:rPr>
          <w:rFonts w:asciiTheme="minorHAnsi" w:hAnsiTheme="minorHAnsi" w:cstheme="minorHAnsi"/>
          <w:b/>
          <w:szCs w:val="24"/>
        </w:rPr>
        <w:t xml:space="preserve">Permission </w:t>
      </w:r>
      <w:r w:rsidR="00E94738">
        <w:rPr>
          <w:rFonts w:asciiTheme="minorHAnsi" w:hAnsiTheme="minorHAnsi" w:cstheme="minorHAnsi"/>
          <w:b/>
          <w:szCs w:val="24"/>
        </w:rPr>
        <w:t>r</w:t>
      </w:r>
      <w:r w:rsidRPr="00B23E4D">
        <w:rPr>
          <w:rFonts w:asciiTheme="minorHAnsi" w:hAnsiTheme="minorHAnsi" w:cstheme="minorHAnsi"/>
          <w:b/>
          <w:szCs w:val="24"/>
        </w:rPr>
        <w:t>equested</w:t>
      </w:r>
    </w:p>
    <w:p w14:paraId="7D2A98C8" w14:textId="61ABD6A6" w:rsidR="00C10C4A" w:rsidRPr="00B23E4D" w:rsidRDefault="00C10C4A" w:rsidP="00C10C4A">
      <w:pPr>
        <w:rPr>
          <w:rFonts w:asciiTheme="minorHAnsi" w:hAnsiTheme="minorHAnsi" w:cstheme="minorHAnsi"/>
          <w:szCs w:val="24"/>
        </w:rPr>
      </w:pPr>
      <w:r w:rsidRPr="00B23E4D">
        <w:rPr>
          <w:rFonts w:asciiTheme="minorHAnsi" w:hAnsiTheme="minorHAnsi" w:cstheme="minorHAnsi"/>
          <w:szCs w:val="24"/>
        </w:rPr>
        <w:t>EDF Energy Nuclear Generation Limited (</w:t>
      </w:r>
      <w:r w:rsidR="005438CC">
        <w:rPr>
          <w:rFonts w:asciiTheme="minorHAnsi" w:hAnsiTheme="minorHAnsi" w:cstheme="minorHAnsi"/>
          <w:szCs w:val="24"/>
        </w:rPr>
        <w:t>EDF NGL</w:t>
      </w:r>
      <w:r w:rsidRPr="00B23E4D">
        <w:rPr>
          <w:rFonts w:asciiTheme="minorHAnsi" w:hAnsiTheme="minorHAnsi" w:cstheme="minorHAnsi"/>
          <w:szCs w:val="24"/>
        </w:rPr>
        <w:t>), the holder of nuclear site license number 63 for Sizewell B power station, has requested that the Office for Nuclear Regulation (ONR) grant</w:t>
      </w:r>
      <w:r w:rsidR="006E2260">
        <w:rPr>
          <w:rFonts w:asciiTheme="minorHAnsi" w:hAnsiTheme="minorHAnsi" w:cstheme="minorHAnsi"/>
          <w:szCs w:val="24"/>
        </w:rPr>
        <w:t>s</w:t>
      </w:r>
      <w:r w:rsidRPr="00B23E4D">
        <w:rPr>
          <w:rFonts w:asciiTheme="minorHAnsi" w:hAnsiTheme="minorHAnsi" w:cstheme="minorHAnsi"/>
          <w:szCs w:val="24"/>
        </w:rPr>
        <w:t xml:space="preserve"> consent to start-up the reactor following its periodic shutdown, as required by licence condition 30(3) of </w:t>
      </w:r>
      <w:r w:rsidR="006E2260">
        <w:rPr>
          <w:rFonts w:asciiTheme="minorHAnsi" w:hAnsiTheme="minorHAnsi" w:cstheme="minorHAnsi"/>
          <w:szCs w:val="24"/>
        </w:rPr>
        <w:t xml:space="preserve">its </w:t>
      </w:r>
      <w:r w:rsidRPr="00B23E4D">
        <w:rPr>
          <w:rFonts w:asciiTheme="minorHAnsi" w:hAnsiTheme="minorHAnsi" w:cstheme="minorHAnsi"/>
          <w:szCs w:val="24"/>
        </w:rPr>
        <w:t>nuclear site license.</w:t>
      </w:r>
    </w:p>
    <w:p w14:paraId="7A6BA34A" w14:textId="77777777" w:rsidR="00C10C4A" w:rsidRPr="00B23E4D" w:rsidRDefault="00C10C4A" w:rsidP="00C10C4A">
      <w:pPr>
        <w:rPr>
          <w:rFonts w:asciiTheme="minorHAnsi" w:hAnsiTheme="minorHAnsi" w:cstheme="minorHAnsi"/>
          <w:b/>
          <w:szCs w:val="24"/>
        </w:rPr>
      </w:pPr>
      <w:r w:rsidRPr="00B23E4D">
        <w:rPr>
          <w:rFonts w:asciiTheme="minorHAnsi" w:hAnsiTheme="minorHAnsi" w:cstheme="minorHAnsi"/>
          <w:b/>
          <w:szCs w:val="24"/>
        </w:rPr>
        <w:t>Background</w:t>
      </w:r>
    </w:p>
    <w:p w14:paraId="395690D7" w14:textId="41188EE6" w:rsidR="00C10C4A" w:rsidRPr="00B23E4D" w:rsidRDefault="00C10C4A" w:rsidP="00C10C4A">
      <w:pPr>
        <w:rPr>
          <w:rFonts w:asciiTheme="minorHAnsi" w:hAnsiTheme="minorHAnsi" w:cstheme="minorHAnsi"/>
          <w:szCs w:val="24"/>
        </w:rPr>
      </w:pPr>
      <w:r w:rsidRPr="00B23E4D">
        <w:rPr>
          <w:rFonts w:asciiTheme="minorHAnsi" w:hAnsiTheme="minorHAnsi" w:cstheme="minorHAnsi"/>
          <w:szCs w:val="24"/>
        </w:rPr>
        <w:t>Sizewell B’s operating cycle lasts approximately 18 months after which it is required to shut down so that it can be refuelled. When refuelling is undertaken, some of the fuel assemblies (around one-third) are replaced with new ones. The existing fuel assemblies are returned to the core in a rearranged array to ensure optimum fuel utilisation.</w:t>
      </w:r>
    </w:p>
    <w:p w14:paraId="07ADFA7B" w14:textId="18568EDA" w:rsidR="00C10C4A" w:rsidRPr="00B23E4D" w:rsidRDefault="00C10C4A" w:rsidP="00C10C4A">
      <w:pPr>
        <w:rPr>
          <w:rFonts w:asciiTheme="minorHAnsi" w:hAnsiTheme="minorHAnsi" w:cstheme="minorHAnsi"/>
          <w:szCs w:val="24"/>
        </w:rPr>
      </w:pPr>
      <w:r w:rsidRPr="00B23E4D">
        <w:rPr>
          <w:rFonts w:asciiTheme="minorHAnsi" w:hAnsiTheme="minorHAnsi" w:cstheme="minorHAnsi"/>
          <w:szCs w:val="24"/>
        </w:rPr>
        <w:t>To continue to operate safely and reliably</w:t>
      </w:r>
      <w:r w:rsidR="006E2260">
        <w:rPr>
          <w:rFonts w:asciiTheme="minorHAnsi" w:hAnsiTheme="minorHAnsi" w:cstheme="minorHAnsi"/>
          <w:szCs w:val="24"/>
        </w:rPr>
        <w:t>,</w:t>
      </w:r>
      <w:r w:rsidRPr="00B23E4D">
        <w:rPr>
          <w:rFonts w:asciiTheme="minorHAnsi" w:hAnsiTheme="minorHAnsi" w:cstheme="minorHAnsi"/>
          <w:szCs w:val="24"/>
        </w:rPr>
        <w:t xml:space="preserve"> the reactor plant requires regular examination, inspection, maintenance and testing (EIMT). The specific requirements for EIMT are captured in the plant maintenance schedule, made under </w:t>
      </w:r>
      <w:r w:rsidR="00516C81" w:rsidRPr="00B23E4D">
        <w:rPr>
          <w:rFonts w:asciiTheme="minorHAnsi" w:hAnsiTheme="minorHAnsi" w:cstheme="minorHAnsi"/>
          <w:szCs w:val="24"/>
        </w:rPr>
        <w:t>licence condition (LC)</w:t>
      </w:r>
      <w:r w:rsidRPr="00B23E4D">
        <w:rPr>
          <w:rFonts w:asciiTheme="minorHAnsi" w:hAnsiTheme="minorHAnsi" w:cstheme="minorHAnsi"/>
          <w:szCs w:val="24"/>
        </w:rPr>
        <w:t xml:space="preserve"> 28 (at Sizewell B, this terminology is not used, and the licensee instead refers to “surveillance programmes” which satisfy the same requirements). Continuous improvement also requires plant upgrades to be implemented where deemed to be reasonably practicable. </w:t>
      </w:r>
      <w:r w:rsidR="006E2260">
        <w:rPr>
          <w:rFonts w:asciiTheme="minorHAnsi" w:hAnsiTheme="minorHAnsi" w:cstheme="minorHAnsi"/>
          <w:szCs w:val="24"/>
        </w:rPr>
        <w:t xml:space="preserve">Although </w:t>
      </w:r>
      <w:r w:rsidRPr="00B23E4D">
        <w:rPr>
          <w:rFonts w:asciiTheme="minorHAnsi" w:hAnsiTheme="minorHAnsi" w:cstheme="minorHAnsi"/>
          <w:szCs w:val="24"/>
        </w:rPr>
        <w:t xml:space="preserve"> some of these activities can safely take place when the reactor is operating at power, many of them require the reactor to be shut down. The refuelling outages at Sizewell B provide the opportunity for undertaking such activities.</w:t>
      </w:r>
    </w:p>
    <w:p w14:paraId="10F618F6" w14:textId="0379E36B" w:rsidR="00C10C4A" w:rsidRPr="00B23E4D" w:rsidRDefault="00C10C4A" w:rsidP="00C10C4A">
      <w:pPr>
        <w:rPr>
          <w:rFonts w:asciiTheme="minorHAnsi" w:hAnsiTheme="minorHAnsi" w:cstheme="minorHAnsi"/>
          <w:szCs w:val="24"/>
        </w:rPr>
      </w:pPr>
      <w:r w:rsidRPr="00B23E4D">
        <w:rPr>
          <w:rFonts w:asciiTheme="minorHAnsi" w:hAnsiTheme="minorHAnsi" w:cstheme="minorHAnsi"/>
          <w:szCs w:val="24"/>
        </w:rPr>
        <w:t xml:space="preserve">The requirement to shut down periodically for the purposes of EIMT is captured in LC 30. LC 30(1) states that “when necessary for the purpose of enabling any examination, </w:t>
      </w:r>
      <w:r w:rsidRPr="00B23E4D">
        <w:rPr>
          <w:rFonts w:asciiTheme="minorHAnsi" w:hAnsiTheme="minorHAnsi" w:cstheme="minorHAnsi"/>
          <w:szCs w:val="24"/>
        </w:rPr>
        <w:lastRenderedPageBreak/>
        <w:t xml:space="preserve">inspection, maintenance or testing of any plant or process to take place, the licensee shall ensure that any such plant or process shall be shut down in accordance with the requirements of its plant maintenance schedule referred to in </w:t>
      </w:r>
      <w:r w:rsidR="00143867">
        <w:rPr>
          <w:rFonts w:asciiTheme="minorHAnsi" w:hAnsiTheme="minorHAnsi" w:cstheme="minorHAnsi"/>
          <w:szCs w:val="24"/>
        </w:rPr>
        <w:t>C</w:t>
      </w:r>
      <w:r w:rsidRPr="00B23E4D">
        <w:rPr>
          <w:rFonts w:asciiTheme="minorHAnsi" w:hAnsiTheme="minorHAnsi" w:cstheme="minorHAnsi"/>
          <w:szCs w:val="24"/>
        </w:rPr>
        <w:t>ondition 28”. LC 30(3) further states that “</w:t>
      </w:r>
      <w:r w:rsidR="00143867">
        <w:rPr>
          <w:rFonts w:asciiTheme="minorHAnsi" w:hAnsiTheme="minorHAnsi" w:cstheme="minorHAnsi"/>
          <w:szCs w:val="24"/>
        </w:rPr>
        <w:t>T</w:t>
      </w:r>
      <w:r w:rsidRPr="00B23E4D">
        <w:rPr>
          <w:rFonts w:asciiTheme="minorHAnsi" w:hAnsiTheme="minorHAnsi" w:cstheme="minorHAnsi"/>
          <w:szCs w:val="24"/>
        </w:rPr>
        <w:t>he licensee shall, if so specified by ONR, ensure that when a plant or process is shut down in pursuance of paragraph 1 of this condition it shall not be started up again thereafter without the consent of ONR.</w:t>
      </w:r>
      <w:r w:rsidR="006E2260">
        <w:rPr>
          <w:rFonts w:asciiTheme="minorHAnsi" w:hAnsiTheme="minorHAnsi" w:cstheme="minorHAnsi"/>
          <w:szCs w:val="24"/>
        </w:rPr>
        <w:t>”</w:t>
      </w:r>
    </w:p>
    <w:p w14:paraId="41D568C0" w14:textId="24CAD1C1" w:rsidR="00C10C4A" w:rsidRPr="00B23E4D" w:rsidRDefault="00C10C4A" w:rsidP="00C10C4A">
      <w:pPr>
        <w:rPr>
          <w:rFonts w:asciiTheme="minorHAnsi" w:hAnsiTheme="minorHAnsi" w:cstheme="minorHAnsi"/>
          <w:szCs w:val="24"/>
        </w:rPr>
      </w:pPr>
      <w:r w:rsidRPr="00B23E4D">
        <w:rPr>
          <w:rFonts w:asciiTheme="minorHAnsi" w:hAnsiTheme="minorHAnsi" w:cstheme="minorHAnsi"/>
          <w:szCs w:val="24"/>
        </w:rPr>
        <w:t xml:space="preserve">In licence instrument number 4 of nuclear site licence number 63, dated 27 March 1996, ONR specified that the licensee shall seek its consent to start-up a reactor at Sizewell B power station whenever it is shutdown under </w:t>
      </w:r>
      <w:r w:rsidR="00516C81" w:rsidRPr="00B23E4D">
        <w:rPr>
          <w:rFonts w:asciiTheme="minorHAnsi" w:hAnsiTheme="minorHAnsi" w:cstheme="minorHAnsi"/>
          <w:szCs w:val="24"/>
        </w:rPr>
        <w:t>LC</w:t>
      </w:r>
      <w:r w:rsidRPr="00B23E4D">
        <w:rPr>
          <w:rFonts w:asciiTheme="minorHAnsi" w:hAnsiTheme="minorHAnsi" w:cstheme="minorHAnsi"/>
          <w:szCs w:val="24"/>
        </w:rPr>
        <w:t xml:space="preserve"> 30(1).  </w:t>
      </w:r>
    </w:p>
    <w:p w14:paraId="7E60AFF2" w14:textId="07270AC5" w:rsidR="00C10C4A" w:rsidRPr="00B23E4D" w:rsidRDefault="00C10C4A" w:rsidP="00C10C4A">
      <w:pPr>
        <w:rPr>
          <w:rFonts w:asciiTheme="minorHAnsi" w:hAnsiTheme="minorHAnsi" w:cstheme="minorHAnsi"/>
          <w:szCs w:val="24"/>
        </w:rPr>
      </w:pPr>
      <w:r w:rsidRPr="00B23E4D">
        <w:rPr>
          <w:rFonts w:asciiTheme="minorHAnsi" w:hAnsiTheme="minorHAnsi" w:cstheme="minorHAnsi"/>
          <w:szCs w:val="24"/>
        </w:rPr>
        <w:t xml:space="preserve">The reactor at Sizewell B was shut down on </w:t>
      </w:r>
      <w:r w:rsidR="00517F7E" w:rsidRPr="00B23E4D">
        <w:rPr>
          <w:rFonts w:asciiTheme="minorHAnsi" w:hAnsiTheme="minorHAnsi" w:cstheme="minorHAnsi"/>
          <w:szCs w:val="24"/>
        </w:rPr>
        <w:t>17</w:t>
      </w:r>
      <w:r w:rsidRPr="00B23E4D">
        <w:rPr>
          <w:rFonts w:asciiTheme="minorHAnsi" w:hAnsiTheme="minorHAnsi" w:cstheme="minorHAnsi"/>
          <w:szCs w:val="24"/>
        </w:rPr>
        <w:t xml:space="preserve"> </w:t>
      </w:r>
      <w:r w:rsidR="00517F7E" w:rsidRPr="00B23E4D">
        <w:rPr>
          <w:rFonts w:asciiTheme="minorHAnsi" w:hAnsiTheme="minorHAnsi" w:cstheme="minorHAnsi"/>
          <w:szCs w:val="24"/>
        </w:rPr>
        <w:t>February</w:t>
      </w:r>
      <w:r w:rsidRPr="00B23E4D">
        <w:rPr>
          <w:rFonts w:asciiTheme="minorHAnsi" w:hAnsiTheme="minorHAnsi" w:cstheme="minorHAnsi"/>
          <w:szCs w:val="24"/>
        </w:rPr>
        <w:t xml:space="preserve"> 202</w:t>
      </w:r>
      <w:r w:rsidR="00517F7E" w:rsidRPr="00B23E4D">
        <w:rPr>
          <w:rFonts w:asciiTheme="minorHAnsi" w:hAnsiTheme="minorHAnsi" w:cstheme="minorHAnsi"/>
          <w:szCs w:val="24"/>
        </w:rPr>
        <w:t>3</w:t>
      </w:r>
      <w:r w:rsidRPr="00B23E4D">
        <w:rPr>
          <w:rFonts w:asciiTheme="minorHAnsi" w:hAnsiTheme="minorHAnsi" w:cstheme="minorHAnsi"/>
          <w:szCs w:val="24"/>
        </w:rPr>
        <w:t xml:space="preserve"> for its </w:t>
      </w:r>
      <w:r w:rsidR="00517F7E" w:rsidRPr="00B23E4D">
        <w:rPr>
          <w:rFonts w:asciiTheme="minorHAnsi" w:hAnsiTheme="minorHAnsi" w:cstheme="minorHAnsi"/>
          <w:szCs w:val="24"/>
        </w:rPr>
        <w:t>ei</w:t>
      </w:r>
      <w:r w:rsidR="00D63279" w:rsidRPr="00B23E4D">
        <w:rPr>
          <w:rFonts w:asciiTheme="minorHAnsi" w:hAnsiTheme="minorHAnsi" w:cstheme="minorHAnsi"/>
          <w:szCs w:val="24"/>
        </w:rPr>
        <w:t>ghteenth</w:t>
      </w:r>
      <w:r w:rsidRPr="00B23E4D">
        <w:rPr>
          <w:rFonts w:asciiTheme="minorHAnsi" w:hAnsiTheme="minorHAnsi" w:cstheme="minorHAnsi"/>
          <w:szCs w:val="24"/>
        </w:rPr>
        <w:t xml:space="preserve"> refuelling outage (RO1</w:t>
      </w:r>
      <w:r w:rsidR="00D63279" w:rsidRPr="00B23E4D">
        <w:rPr>
          <w:rFonts w:asciiTheme="minorHAnsi" w:hAnsiTheme="minorHAnsi" w:cstheme="minorHAnsi"/>
          <w:szCs w:val="24"/>
        </w:rPr>
        <w:t>8</w:t>
      </w:r>
      <w:r w:rsidRPr="00B23E4D">
        <w:rPr>
          <w:rFonts w:asciiTheme="minorHAnsi" w:hAnsiTheme="minorHAnsi" w:cstheme="minorHAnsi"/>
          <w:szCs w:val="24"/>
        </w:rPr>
        <w:t xml:space="preserve">). With refuelling and all required EIMT now complete, </w:t>
      </w:r>
      <w:r w:rsidR="005438CC">
        <w:rPr>
          <w:rFonts w:asciiTheme="minorHAnsi" w:hAnsiTheme="minorHAnsi" w:cstheme="minorHAnsi"/>
          <w:szCs w:val="24"/>
        </w:rPr>
        <w:t>EDF NGL</w:t>
      </w:r>
      <w:r w:rsidRPr="00B23E4D">
        <w:rPr>
          <w:rFonts w:asciiTheme="minorHAnsi" w:hAnsiTheme="minorHAnsi" w:cstheme="minorHAnsi"/>
          <w:szCs w:val="24"/>
        </w:rPr>
        <w:t xml:space="preserve"> has applied to ONR for consent to restart the reactor, as required by LC 30(3) and LI 4.</w:t>
      </w:r>
    </w:p>
    <w:p w14:paraId="767F1EFD" w14:textId="77777777" w:rsidR="00C10C4A" w:rsidRPr="00B23E4D" w:rsidRDefault="00C10C4A" w:rsidP="00C10C4A">
      <w:pPr>
        <w:rPr>
          <w:rFonts w:asciiTheme="minorHAnsi" w:hAnsiTheme="minorHAnsi" w:cstheme="minorHAnsi"/>
          <w:b/>
          <w:szCs w:val="24"/>
        </w:rPr>
      </w:pPr>
      <w:r w:rsidRPr="00B23E4D">
        <w:rPr>
          <w:rFonts w:asciiTheme="minorHAnsi" w:hAnsiTheme="minorHAnsi" w:cstheme="minorHAnsi"/>
          <w:b/>
          <w:szCs w:val="24"/>
        </w:rPr>
        <w:t>Assessment and inspection work carried out by ONR in consideration of this request</w:t>
      </w:r>
    </w:p>
    <w:p w14:paraId="6808B12B" w14:textId="77777777" w:rsidR="009F6706" w:rsidRPr="00B23E4D" w:rsidRDefault="009F6706" w:rsidP="009F6706">
      <w:pPr>
        <w:rPr>
          <w:rFonts w:asciiTheme="minorHAnsi" w:hAnsiTheme="minorHAnsi" w:cstheme="minorHAnsi"/>
          <w:szCs w:val="24"/>
        </w:rPr>
      </w:pPr>
      <w:r w:rsidRPr="00B23E4D">
        <w:rPr>
          <w:rFonts w:asciiTheme="minorHAnsi" w:hAnsiTheme="minorHAnsi" w:cstheme="minorHAnsi"/>
          <w:szCs w:val="24"/>
        </w:rPr>
        <w:t>The main requirements ONR seeks to confirm during a periodic shutdown are:</w:t>
      </w:r>
    </w:p>
    <w:p w14:paraId="78A5A2CF" w14:textId="72531FFE" w:rsidR="009F6706" w:rsidRPr="00B23E4D" w:rsidRDefault="009F6706" w:rsidP="00327E2B">
      <w:pPr>
        <w:pStyle w:val="Bulletlist1"/>
        <w:rPr>
          <w:noProof w:val="0"/>
        </w:rPr>
      </w:pPr>
      <w:r w:rsidRPr="00B23E4D">
        <w:rPr>
          <w:noProof w:val="0"/>
        </w:rPr>
        <w:t>The EIMT requirements specified in the station’s maintenance schedule in support of LC</w:t>
      </w:r>
      <w:r w:rsidR="0076006E" w:rsidRPr="00B23E4D">
        <w:rPr>
          <w:noProof w:val="0"/>
        </w:rPr>
        <w:t xml:space="preserve"> </w:t>
      </w:r>
      <w:r w:rsidRPr="00B23E4D">
        <w:rPr>
          <w:noProof w:val="0"/>
        </w:rPr>
        <w:t>30 have been complied with</w:t>
      </w:r>
      <w:r w:rsidR="006E2260">
        <w:rPr>
          <w:noProof w:val="0"/>
        </w:rPr>
        <w:t>;</w:t>
      </w:r>
    </w:p>
    <w:p w14:paraId="0563DD28" w14:textId="0F73F6C9" w:rsidR="009F6706" w:rsidRPr="00B23E4D" w:rsidRDefault="009F6706" w:rsidP="00327E2B">
      <w:pPr>
        <w:pStyle w:val="Bulletlist1"/>
        <w:rPr>
          <w:noProof w:val="0"/>
        </w:rPr>
      </w:pPr>
      <w:r w:rsidRPr="00B23E4D">
        <w:rPr>
          <w:noProof w:val="0"/>
        </w:rPr>
        <w:t xml:space="preserve">EIMT has been carried out by Suitably Qualified and Experienced Persons, with an appropriate level of supervision and quality assurance in place commensurate with </w:t>
      </w:r>
      <w:r w:rsidR="00536D91" w:rsidRPr="00B23E4D">
        <w:rPr>
          <w:noProof w:val="0"/>
        </w:rPr>
        <w:t xml:space="preserve">the </w:t>
      </w:r>
      <w:r w:rsidRPr="00B23E4D">
        <w:rPr>
          <w:noProof w:val="0"/>
        </w:rPr>
        <w:t>equipment’s safety function</w:t>
      </w:r>
      <w:r w:rsidR="006E2260">
        <w:rPr>
          <w:noProof w:val="0"/>
        </w:rPr>
        <w:t>; and</w:t>
      </w:r>
    </w:p>
    <w:p w14:paraId="6328080B" w14:textId="5F2A23D1" w:rsidR="009F6706" w:rsidRPr="00B23E4D" w:rsidRDefault="00526C07" w:rsidP="00327E2B">
      <w:pPr>
        <w:pStyle w:val="Bulletlist1"/>
        <w:rPr>
          <w:noProof w:val="0"/>
        </w:rPr>
      </w:pPr>
      <w:r w:rsidRPr="00B23E4D">
        <w:rPr>
          <w:noProof w:val="0"/>
        </w:rPr>
        <w:t xml:space="preserve">Safety issues identified during the reactor outage have been adequately addressed with suitable and sufficient justification provided to allow a regulatory judgement to be made that start-up of the reactor is safe and will remain safe until the next </w:t>
      </w:r>
      <w:r w:rsidR="009F6706" w:rsidRPr="00B23E4D">
        <w:rPr>
          <w:noProof w:val="0"/>
        </w:rPr>
        <w:t>periodic shutdown.</w:t>
      </w:r>
    </w:p>
    <w:p w14:paraId="6E3F3C60" w14:textId="2EF8ECCD" w:rsidR="001207DD" w:rsidRPr="00B23E4D" w:rsidRDefault="001207DD" w:rsidP="001207DD">
      <w:pPr>
        <w:rPr>
          <w:rFonts w:asciiTheme="minorHAnsi" w:hAnsiTheme="minorHAnsi" w:cstheme="minorHAnsi"/>
          <w:szCs w:val="24"/>
        </w:rPr>
      </w:pPr>
      <w:r w:rsidRPr="00B23E4D">
        <w:rPr>
          <w:rFonts w:asciiTheme="minorHAnsi" w:hAnsiTheme="minorHAnsi" w:cstheme="minorHAnsi"/>
          <w:szCs w:val="24"/>
        </w:rPr>
        <w:t xml:space="preserve">The documentation produced by the licensee for </w:t>
      </w:r>
      <w:r w:rsidR="00CD692E" w:rsidRPr="00B23E4D">
        <w:rPr>
          <w:rFonts w:asciiTheme="minorHAnsi" w:hAnsiTheme="minorHAnsi" w:cstheme="minorHAnsi"/>
          <w:szCs w:val="24"/>
        </w:rPr>
        <w:t>RO18</w:t>
      </w:r>
      <w:r w:rsidRPr="00B23E4D">
        <w:rPr>
          <w:rFonts w:asciiTheme="minorHAnsi" w:hAnsiTheme="minorHAnsi" w:cstheme="minorHAnsi"/>
          <w:szCs w:val="24"/>
        </w:rPr>
        <w:t xml:space="preserve"> and the EIMT of structures,</w:t>
      </w:r>
      <w:r w:rsidR="00AE05E5" w:rsidRPr="00B23E4D">
        <w:rPr>
          <w:rFonts w:asciiTheme="minorHAnsi" w:hAnsiTheme="minorHAnsi" w:cstheme="minorHAnsi"/>
          <w:szCs w:val="24"/>
        </w:rPr>
        <w:t xml:space="preserve"> </w:t>
      </w:r>
      <w:r w:rsidRPr="00B23E4D">
        <w:rPr>
          <w:rFonts w:asciiTheme="minorHAnsi" w:hAnsiTheme="minorHAnsi" w:cstheme="minorHAnsi"/>
          <w:szCs w:val="24"/>
        </w:rPr>
        <w:t>systems and components important to nuclear safety ha</w:t>
      </w:r>
      <w:r w:rsidR="00143867">
        <w:rPr>
          <w:rFonts w:asciiTheme="minorHAnsi" w:hAnsiTheme="minorHAnsi" w:cstheme="minorHAnsi"/>
          <w:szCs w:val="24"/>
        </w:rPr>
        <w:t>ve</w:t>
      </w:r>
      <w:r w:rsidRPr="00B23E4D">
        <w:rPr>
          <w:rFonts w:asciiTheme="minorHAnsi" w:hAnsiTheme="minorHAnsi" w:cstheme="minorHAnsi"/>
          <w:szCs w:val="24"/>
        </w:rPr>
        <w:t xml:space="preserve"> been </w:t>
      </w:r>
      <w:r w:rsidR="00B35A3E" w:rsidRPr="00B23E4D">
        <w:rPr>
          <w:rFonts w:asciiTheme="minorHAnsi" w:hAnsiTheme="minorHAnsi" w:cstheme="minorHAnsi"/>
          <w:szCs w:val="24"/>
        </w:rPr>
        <w:t xml:space="preserve">inspected and </w:t>
      </w:r>
      <w:r w:rsidRPr="00B23E4D">
        <w:rPr>
          <w:rFonts w:asciiTheme="minorHAnsi" w:hAnsiTheme="minorHAnsi" w:cstheme="minorHAnsi"/>
          <w:szCs w:val="24"/>
        </w:rPr>
        <w:t xml:space="preserve">assessed by ONR specialist inspectors in: </w:t>
      </w:r>
    </w:p>
    <w:p w14:paraId="5EF80414" w14:textId="77777777" w:rsidR="00100106" w:rsidRPr="00B23E4D" w:rsidRDefault="00100106" w:rsidP="00100106">
      <w:pPr>
        <w:pStyle w:val="Bulletlist1"/>
        <w:rPr>
          <w:noProof w:val="0"/>
        </w:rPr>
      </w:pPr>
      <w:r w:rsidRPr="00B23E4D">
        <w:rPr>
          <w:noProof w:val="0"/>
        </w:rPr>
        <w:t>Fuel and Core</w:t>
      </w:r>
    </w:p>
    <w:p w14:paraId="6BC1684D" w14:textId="77777777" w:rsidR="00100106" w:rsidRPr="00B23E4D" w:rsidRDefault="00100106" w:rsidP="00100106">
      <w:pPr>
        <w:pStyle w:val="Bulletlist1"/>
        <w:rPr>
          <w:noProof w:val="0"/>
        </w:rPr>
      </w:pPr>
      <w:r w:rsidRPr="00B23E4D">
        <w:rPr>
          <w:noProof w:val="0"/>
        </w:rPr>
        <w:t>Civil Engineering</w:t>
      </w:r>
    </w:p>
    <w:p w14:paraId="75CB4788" w14:textId="77777777" w:rsidR="00100106" w:rsidRPr="00B23E4D" w:rsidRDefault="00100106" w:rsidP="00100106">
      <w:pPr>
        <w:pStyle w:val="Bulletlist1"/>
        <w:rPr>
          <w:noProof w:val="0"/>
        </w:rPr>
      </w:pPr>
      <w:r w:rsidRPr="00B23E4D">
        <w:rPr>
          <w:noProof w:val="0"/>
        </w:rPr>
        <w:t>Electrical Engineering</w:t>
      </w:r>
    </w:p>
    <w:p w14:paraId="12842C76" w14:textId="77777777" w:rsidR="00100106" w:rsidRPr="00B23E4D" w:rsidRDefault="00100106" w:rsidP="00100106">
      <w:pPr>
        <w:pStyle w:val="Bulletlist1"/>
        <w:rPr>
          <w:noProof w:val="0"/>
        </w:rPr>
      </w:pPr>
      <w:r w:rsidRPr="00B23E4D">
        <w:rPr>
          <w:noProof w:val="0"/>
        </w:rPr>
        <w:t>Mechanical Engineering</w:t>
      </w:r>
    </w:p>
    <w:p w14:paraId="73AA6EAD" w14:textId="77777777" w:rsidR="00100106" w:rsidRPr="00B23E4D" w:rsidRDefault="00100106" w:rsidP="00100106">
      <w:pPr>
        <w:pStyle w:val="Bulletlist1"/>
        <w:rPr>
          <w:noProof w:val="0"/>
        </w:rPr>
      </w:pPr>
      <w:r w:rsidRPr="00B23E4D">
        <w:rPr>
          <w:noProof w:val="0"/>
        </w:rPr>
        <w:t>Structural Integrity</w:t>
      </w:r>
    </w:p>
    <w:p w14:paraId="6C64CB72" w14:textId="77777777" w:rsidR="00100106" w:rsidRPr="00B23E4D" w:rsidRDefault="00100106" w:rsidP="00100106">
      <w:pPr>
        <w:pStyle w:val="Bulletlist1"/>
        <w:rPr>
          <w:noProof w:val="0"/>
        </w:rPr>
      </w:pPr>
      <w:r w:rsidRPr="00B23E4D">
        <w:rPr>
          <w:noProof w:val="0"/>
        </w:rPr>
        <w:t>Control and Instrumentation</w:t>
      </w:r>
    </w:p>
    <w:p w14:paraId="098424A6" w14:textId="77777777" w:rsidR="00143867" w:rsidRPr="00B23E4D" w:rsidRDefault="00143867" w:rsidP="00143867">
      <w:pPr>
        <w:pStyle w:val="Bulletlist1"/>
        <w:rPr>
          <w:noProof w:val="0"/>
        </w:rPr>
      </w:pPr>
      <w:r w:rsidRPr="00B23E4D">
        <w:rPr>
          <w:noProof w:val="0"/>
        </w:rPr>
        <w:t>Chemistry</w:t>
      </w:r>
    </w:p>
    <w:p w14:paraId="71DDC421" w14:textId="77777777" w:rsidR="00100106" w:rsidRPr="00B23E4D" w:rsidRDefault="00100106" w:rsidP="00100106">
      <w:pPr>
        <w:pStyle w:val="Bulletlist1"/>
        <w:rPr>
          <w:noProof w:val="0"/>
        </w:rPr>
      </w:pPr>
      <w:r w:rsidRPr="00B23E4D">
        <w:rPr>
          <w:noProof w:val="0"/>
        </w:rPr>
        <w:t>Radiation Protection</w:t>
      </w:r>
    </w:p>
    <w:p w14:paraId="784338EF" w14:textId="31F4959E" w:rsidR="00F372F5" w:rsidRPr="00B23E4D" w:rsidRDefault="00F372F5" w:rsidP="00F372F5">
      <w:pPr>
        <w:pStyle w:val="Bulletlist1"/>
        <w:numPr>
          <w:ilvl w:val="0"/>
          <w:numId w:val="0"/>
        </w:numPr>
        <w:rPr>
          <w:noProof w:val="0"/>
        </w:rPr>
      </w:pPr>
      <w:r w:rsidRPr="00B23E4D">
        <w:rPr>
          <w:noProof w:val="0"/>
        </w:rPr>
        <w:lastRenderedPageBreak/>
        <w:t>During RO18</w:t>
      </w:r>
      <w:r w:rsidR="006E2260">
        <w:rPr>
          <w:noProof w:val="0"/>
        </w:rPr>
        <w:t>,</w:t>
      </w:r>
      <w:r w:rsidRPr="00B23E4D">
        <w:rPr>
          <w:noProof w:val="0"/>
        </w:rPr>
        <w:t xml:space="preserve"> the licensee has also </w:t>
      </w:r>
      <w:r w:rsidR="00E92E00" w:rsidRPr="00B23E4D">
        <w:rPr>
          <w:noProof w:val="0"/>
        </w:rPr>
        <w:t>carried out</w:t>
      </w:r>
      <w:r w:rsidRPr="00B23E4D">
        <w:rPr>
          <w:noProof w:val="0"/>
        </w:rPr>
        <w:t xml:space="preserve"> plant improvements and some non-routine inspections. </w:t>
      </w:r>
      <w:r w:rsidR="00A328DD" w:rsidRPr="00B23E4D">
        <w:rPr>
          <w:noProof w:val="0"/>
        </w:rPr>
        <w:t>These activities have also been considered by ONR specialist inspectors dur</w:t>
      </w:r>
      <w:r w:rsidR="004C633A" w:rsidRPr="00B23E4D">
        <w:rPr>
          <w:noProof w:val="0"/>
        </w:rPr>
        <w:t>ing their inspection and assessment activities.</w:t>
      </w:r>
      <w:r w:rsidR="009A1B79" w:rsidRPr="00B23E4D">
        <w:rPr>
          <w:noProof w:val="0"/>
        </w:rPr>
        <w:t xml:space="preserve"> </w:t>
      </w:r>
    </w:p>
    <w:p w14:paraId="6C180C1C" w14:textId="77777777" w:rsidR="000879B3" w:rsidRPr="00B23E4D" w:rsidRDefault="000879B3" w:rsidP="000879B3">
      <w:pPr>
        <w:rPr>
          <w:rFonts w:asciiTheme="minorHAnsi" w:hAnsiTheme="minorHAnsi" w:cstheme="minorHAnsi"/>
          <w:b/>
          <w:bCs/>
          <w:szCs w:val="24"/>
        </w:rPr>
      </w:pPr>
      <w:r w:rsidRPr="00B23E4D">
        <w:rPr>
          <w:rFonts w:asciiTheme="minorHAnsi" w:hAnsiTheme="minorHAnsi" w:cstheme="minorHAnsi"/>
          <w:b/>
          <w:bCs/>
          <w:szCs w:val="24"/>
        </w:rPr>
        <w:t>Matters arising from ONR's work</w:t>
      </w:r>
    </w:p>
    <w:p w14:paraId="102DB9F1" w14:textId="17F34CBF" w:rsidR="000879B3" w:rsidRPr="00B23E4D" w:rsidRDefault="000879B3" w:rsidP="000879B3">
      <w:pPr>
        <w:rPr>
          <w:rFonts w:asciiTheme="minorHAnsi" w:hAnsiTheme="minorHAnsi" w:cstheme="minorHAnsi"/>
          <w:szCs w:val="24"/>
        </w:rPr>
      </w:pPr>
      <w:r w:rsidRPr="00B23E4D">
        <w:rPr>
          <w:rFonts w:asciiTheme="minorHAnsi" w:hAnsiTheme="minorHAnsi" w:cstheme="minorHAnsi"/>
          <w:szCs w:val="24"/>
        </w:rPr>
        <w:t>There are no outstanding issues</w:t>
      </w:r>
      <w:r w:rsidR="00266A10">
        <w:rPr>
          <w:rFonts w:asciiTheme="minorHAnsi" w:hAnsiTheme="minorHAnsi" w:cstheme="minorHAnsi"/>
          <w:szCs w:val="24"/>
        </w:rPr>
        <w:t xml:space="preserve"> of significance</w:t>
      </w:r>
      <w:r w:rsidRPr="00B23E4D">
        <w:rPr>
          <w:rFonts w:asciiTheme="minorHAnsi" w:hAnsiTheme="minorHAnsi" w:cstheme="minorHAnsi"/>
          <w:szCs w:val="24"/>
        </w:rPr>
        <w:t xml:space="preserve"> preventing start-up of the re</w:t>
      </w:r>
      <w:r w:rsidR="00877E1D" w:rsidRPr="00B23E4D">
        <w:rPr>
          <w:rFonts w:asciiTheme="minorHAnsi" w:hAnsiTheme="minorHAnsi" w:cstheme="minorHAnsi"/>
          <w:szCs w:val="24"/>
        </w:rPr>
        <w:t>actor</w:t>
      </w:r>
      <w:r w:rsidRPr="00B23E4D">
        <w:rPr>
          <w:rFonts w:asciiTheme="minorHAnsi" w:hAnsiTheme="minorHAnsi" w:cstheme="minorHAnsi"/>
          <w:szCs w:val="24"/>
        </w:rPr>
        <w:t xml:space="preserve">. ONR intervention findings during the periodic shutdown have been recorded in the respective inspection records and reported to the licensee. All matters have now been addressed to allow </w:t>
      </w:r>
      <w:r w:rsidR="006E2260">
        <w:rPr>
          <w:rFonts w:asciiTheme="minorHAnsi" w:hAnsiTheme="minorHAnsi" w:cstheme="minorHAnsi"/>
          <w:szCs w:val="24"/>
        </w:rPr>
        <w:t>c</w:t>
      </w:r>
      <w:r w:rsidRPr="00B23E4D">
        <w:rPr>
          <w:rFonts w:asciiTheme="minorHAnsi" w:hAnsiTheme="minorHAnsi" w:cstheme="minorHAnsi"/>
          <w:szCs w:val="24"/>
        </w:rPr>
        <w:t xml:space="preserve">onsent to start-up </w:t>
      </w:r>
      <w:r w:rsidR="00D36CFC" w:rsidRPr="00B23E4D">
        <w:rPr>
          <w:rFonts w:asciiTheme="minorHAnsi" w:hAnsiTheme="minorHAnsi" w:cstheme="minorHAnsi"/>
          <w:szCs w:val="24"/>
        </w:rPr>
        <w:t>the reactor</w:t>
      </w:r>
      <w:r w:rsidRPr="00B23E4D">
        <w:rPr>
          <w:rFonts w:asciiTheme="minorHAnsi" w:hAnsiTheme="minorHAnsi" w:cstheme="minorHAnsi"/>
          <w:szCs w:val="24"/>
        </w:rPr>
        <w:t xml:space="preserve">. There remain some minor residual issues to be addressed after </w:t>
      </w:r>
      <w:r w:rsidR="00D36CFC" w:rsidRPr="00B23E4D">
        <w:rPr>
          <w:rFonts w:asciiTheme="minorHAnsi" w:hAnsiTheme="minorHAnsi" w:cstheme="minorHAnsi"/>
          <w:szCs w:val="24"/>
        </w:rPr>
        <w:t>reactor</w:t>
      </w:r>
      <w:r w:rsidRPr="00B23E4D">
        <w:rPr>
          <w:rFonts w:asciiTheme="minorHAnsi" w:hAnsiTheme="minorHAnsi" w:cstheme="minorHAnsi"/>
          <w:szCs w:val="24"/>
        </w:rPr>
        <w:t xml:space="preserve"> start-up and these will be followed up through routine regulatory business.</w:t>
      </w:r>
    </w:p>
    <w:p w14:paraId="35FD9B38" w14:textId="77777777" w:rsidR="000879B3" w:rsidRPr="00B23E4D" w:rsidRDefault="000879B3" w:rsidP="000879B3">
      <w:pPr>
        <w:rPr>
          <w:rFonts w:asciiTheme="minorHAnsi" w:hAnsiTheme="minorHAnsi" w:cstheme="minorHAnsi"/>
          <w:b/>
          <w:bCs/>
          <w:szCs w:val="24"/>
        </w:rPr>
      </w:pPr>
      <w:r w:rsidRPr="00B23E4D">
        <w:rPr>
          <w:rFonts w:asciiTheme="minorHAnsi" w:hAnsiTheme="minorHAnsi" w:cstheme="minorHAnsi"/>
          <w:b/>
          <w:bCs/>
          <w:szCs w:val="24"/>
        </w:rPr>
        <w:t>Conclusions</w:t>
      </w:r>
    </w:p>
    <w:p w14:paraId="5A627A37" w14:textId="3262E14C" w:rsidR="000879B3" w:rsidRPr="00B23E4D" w:rsidRDefault="000879B3" w:rsidP="000879B3">
      <w:pPr>
        <w:rPr>
          <w:rFonts w:asciiTheme="minorHAnsi" w:hAnsiTheme="minorHAnsi" w:cstheme="minorHAnsi"/>
          <w:szCs w:val="24"/>
        </w:rPr>
      </w:pPr>
      <w:r w:rsidRPr="00B23E4D">
        <w:rPr>
          <w:rFonts w:asciiTheme="minorHAnsi" w:hAnsiTheme="minorHAnsi" w:cstheme="minorHAnsi"/>
          <w:szCs w:val="24"/>
        </w:rPr>
        <w:t xml:space="preserve">ONR’s inspection and assessment of </w:t>
      </w:r>
      <w:r w:rsidR="00F11857" w:rsidRPr="00B23E4D">
        <w:rPr>
          <w:rFonts w:asciiTheme="minorHAnsi" w:hAnsiTheme="minorHAnsi" w:cstheme="minorHAnsi"/>
          <w:szCs w:val="24"/>
        </w:rPr>
        <w:t>RO18</w:t>
      </w:r>
      <w:r w:rsidRPr="00B23E4D">
        <w:rPr>
          <w:rFonts w:asciiTheme="minorHAnsi" w:hAnsiTheme="minorHAnsi" w:cstheme="minorHAnsi"/>
          <w:szCs w:val="24"/>
        </w:rPr>
        <w:t xml:space="preserve"> confirms that the licensee has carried out EIMT in accordance with the requirements of its maintenance schedule. The work has been conducted to the required quality standards by competent personnel. </w:t>
      </w:r>
      <w:r w:rsidR="001968CC" w:rsidRPr="00B23E4D">
        <w:rPr>
          <w:rFonts w:asciiTheme="minorHAnsi" w:hAnsiTheme="minorHAnsi" w:cstheme="minorHAnsi"/>
          <w:szCs w:val="24"/>
        </w:rPr>
        <w:t xml:space="preserve">The plant improvements and non-routine inspections carried out during RO18 </w:t>
      </w:r>
      <w:r w:rsidR="00AC42E7" w:rsidRPr="00B23E4D">
        <w:rPr>
          <w:rFonts w:asciiTheme="minorHAnsi" w:hAnsiTheme="minorHAnsi" w:cstheme="minorHAnsi"/>
          <w:szCs w:val="24"/>
        </w:rPr>
        <w:t xml:space="preserve">have also </w:t>
      </w:r>
      <w:r w:rsidR="00AE47FD" w:rsidRPr="00B23E4D">
        <w:rPr>
          <w:rFonts w:asciiTheme="minorHAnsi" w:hAnsiTheme="minorHAnsi" w:cstheme="minorHAnsi"/>
          <w:szCs w:val="24"/>
        </w:rPr>
        <w:t>been considered by ONR inspecto</w:t>
      </w:r>
      <w:r w:rsidR="00B24B15" w:rsidRPr="00B23E4D">
        <w:rPr>
          <w:rFonts w:asciiTheme="minorHAnsi" w:hAnsiTheme="minorHAnsi" w:cstheme="minorHAnsi"/>
          <w:szCs w:val="24"/>
        </w:rPr>
        <w:t>rs</w:t>
      </w:r>
      <w:r w:rsidR="00AC344D">
        <w:rPr>
          <w:rFonts w:asciiTheme="minorHAnsi" w:hAnsiTheme="minorHAnsi" w:cstheme="minorHAnsi"/>
          <w:szCs w:val="24"/>
        </w:rPr>
        <w:t xml:space="preserve"> to ensure these a</w:t>
      </w:r>
      <w:r w:rsidR="00884258">
        <w:rPr>
          <w:rFonts w:asciiTheme="minorHAnsi" w:hAnsiTheme="minorHAnsi" w:cstheme="minorHAnsi"/>
          <w:szCs w:val="24"/>
        </w:rPr>
        <w:t xml:space="preserve">spects support </w:t>
      </w:r>
      <w:r w:rsidR="00C100EF">
        <w:rPr>
          <w:rFonts w:asciiTheme="minorHAnsi" w:hAnsiTheme="minorHAnsi" w:cstheme="minorHAnsi"/>
          <w:szCs w:val="24"/>
        </w:rPr>
        <w:t>start-up of the reactor</w:t>
      </w:r>
      <w:r w:rsidR="00D97E8D" w:rsidRPr="00B23E4D">
        <w:rPr>
          <w:rFonts w:asciiTheme="minorHAnsi" w:hAnsiTheme="minorHAnsi" w:cstheme="minorHAnsi"/>
          <w:szCs w:val="24"/>
        </w:rPr>
        <w:t>.</w:t>
      </w:r>
      <w:r w:rsidR="00B24B15" w:rsidRPr="00B23E4D">
        <w:rPr>
          <w:rFonts w:asciiTheme="minorHAnsi" w:hAnsiTheme="minorHAnsi" w:cstheme="minorHAnsi"/>
          <w:szCs w:val="24"/>
        </w:rPr>
        <w:t xml:space="preserve"> </w:t>
      </w:r>
      <w:r w:rsidR="00EC02F5" w:rsidRPr="00B23E4D">
        <w:rPr>
          <w:rFonts w:asciiTheme="minorHAnsi" w:hAnsiTheme="minorHAnsi" w:cstheme="minorHAnsi"/>
          <w:szCs w:val="24"/>
        </w:rPr>
        <w:t>No outstanding issues of significance have been identified by the licensee or ONR that prevent start-up of the reactor following RO18.</w:t>
      </w:r>
    </w:p>
    <w:p w14:paraId="46415C57" w14:textId="77777777" w:rsidR="000879B3" w:rsidRPr="00B23E4D" w:rsidRDefault="000879B3" w:rsidP="000879B3">
      <w:pPr>
        <w:rPr>
          <w:rFonts w:asciiTheme="minorHAnsi" w:hAnsiTheme="minorHAnsi" w:cstheme="minorHAnsi"/>
          <w:b/>
          <w:bCs/>
          <w:szCs w:val="24"/>
        </w:rPr>
      </w:pPr>
      <w:r w:rsidRPr="00B23E4D">
        <w:rPr>
          <w:rFonts w:asciiTheme="minorHAnsi" w:hAnsiTheme="minorHAnsi" w:cstheme="minorHAnsi"/>
          <w:b/>
          <w:bCs/>
          <w:szCs w:val="24"/>
        </w:rPr>
        <w:t>Recommendation</w:t>
      </w:r>
    </w:p>
    <w:p w14:paraId="1ABBC7E9" w14:textId="30FB2EE9" w:rsidR="00846992" w:rsidRPr="00B23E4D" w:rsidRDefault="000879B3" w:rsidP="000879B3">
      <w:pPr>
        <w:rPr>
          <w:rFonts w:asciiTheme="minorHAnsi" w:hAnsiTheme="minorHAnsi" w:cstheme="minorHAnsi"/>
          <w:szCs w:val="24"/>
          <w:highlight w:val="yellow"/>
        </w:rPr>
      </w:pPr>
      <w:r w:rsidRPr="00B23E4D">
        <w:rPr>
          <w:rFonts w:asciiTheme="minorHAnsi" w:hAnsiTheme="minorHAnsi" w:cstheme="minorHAnsi"/>
          <w:szCs w:val="24"/>
        </w:rPr>
        <w:t>I recommend that ONR issues Licence Instrument 56</w:t>
      </w:r>
      <w:r w:rsidR="00F11857" w:rsidRPr="00B23E4D">
        <w:rPr>
          <w:rFonts w:asciiTheme="minorHAnsi" w:hAnsiTheme="minorHAnsi" w:cstheme="minorHAnsi"/>
          <w:szCs w:val="24"/>
        </w:rPr>
        <w:t>1</w:t>
      </w:r>
      <w:r w:rsidRPr="00B23E4D">
        <w:rPr>
          <w:rFonts w:asciiTheme="minorHAnsi" w:hAnsiTheme="minorHAnsi" w:cstheme="minorHAnsi"/>
          <w:szCs w:val="24"/>
        </w:rPr>
        <w:t xml:space="preserve">, giving </w:t>
      </w:r>
      <w:r w:rsidR="006E2260">
        <w:rPr>
          <w:rFonts w:asciiTheme="minorHAnsi" w:hAnsiTheme="minorHAnsi" w:cstheme="minorHAnsi"/>
          <w:szCs w:val="24"/>
        </w:rPr>
        <w:t>c</w:t>
      </w:r>
      <w:r w:rsidRPr="00B23E4D">
        <w:rPr>
          <w:rFonts w:asciiTheme="minorHAnsi" w:hAnsiTheme="minorHAnsi" w:cstheme="minorHAnsi"/>
          <w:szCs w:val="24"/>
        </w:rPr>
        <w:t xml:space="preserve">onsent to start-up </w:t>
      </w:r>
      <w:r w:rsidR="00F11857" w:rsidRPr="00B23E4D">
        <w:rPr>
          <w:rFonts w:asciiTheme="minorHAnsi" w:hAnsiTheme="minorHAnsi" w:cstheme="minorHAnsi"/>
          <w:szCs w:val="24"/>
        </w:rPr>
        <w:t>the r</w:t>
      </w:r>
      <w:r w:rsidRPr="00B23E4D">
        <w:rPr>
          <w:rFonts w:asciiTheme="minorHAnsi" w:hAnsiTheme="minorHAnsi" w:cstheme="minorHAnsi"/>
          <w:szCs w:val="24"/>
        </w:rPr>
        <w:t xml:space="preserve">eactor following </w:t>
      </w:r>
      <w:r w:rsidR="00F11857" w:rsidRPr="00B23E4D">
        <w:rPr>
          <w:rFonts w:asciiTheme="minorHAnsi" w:hAnsiTheme="minorHAnsi" w:cstheme="minorHAnsi"/>
          <w:szCs w:val="24"/>
        </w:rPr>
        <w:t>the RO18</w:t>
      </w:r>
      <w:r w:rsidRPr="00B23E4D">
        <w:rPr>
          <w:rFonts w:asciiTheme="minorHAnsi" w:hAnsiTheme="minorHAnsi" w:cstheme="minorHAnsi"/>
          <w:szCs w:val="24"/>
        </w:rPr>
        <w:t xml:space="preserve"> periodic shutdown.</w:t>
      </w:r>
    </w:p>
    <w:p w14:paraId="681D2CA9" w14:textId="7B97BB0F" w:rsidR="00202152" w:rsidRPr="00B23E4D" w:rsidRDefault="00202152" w:rsidP="00C10C4A">
      <w:pPr>
        <w:rPr>
          <w:i/>
          <w:iCs/>
        </w:rPr>
      </w:pPr>
    </w:p>
    <w:p w14:paraId="353113EE" w14:textId="77777777" w:rsidR="00B53317" w:rsidRPr="00B23E4D" w:rsidRDefault="00B53317" w:rsidP="00E94738">
      <w:pPr>
        <w:pStyle w:val="Heading1"/>
        <w:sectPr w:rsidR="00B53317" w:rsidRPr="00B23E4D" w:rsidSect="00B82646">
          <w:headerReference w:type="default" r:id="rId15"/>
          <w:footerReference w:type="default" r:id="rId16"/>
          <w:pgSz w:w="11906" w:h="16838" w:code="9"/>
          <w:pgMar w:top="1440" w:right="1080" w:bottom="1440" w:left="1080" w:header="397" w:footer="397" w:gutter="0"/>
          <w:cols w:space="312"/>
          <w:docGrid w:linePitch="360"/>
        </w:sectPr>
      </w:pPr>
    </w:p>
    <w:p w14:paraId="3E3D25AC" w14:textId="374536F3" w:rsidR="00495CAF" w:rsidRPr="00B23E4D" w:rsidRDefault="00495CAF" w:rsidP="00E94738">
      <w:pPr>
        <w:pStyle w:val="Heading1"/>
      </w:pPr>
      <w:bookmarkStart w:id="4" w:name="_Toc119060033"/>
      <w:bookmarkStart w:id="5" w:name="_Toc145662754"/>
      <w:r w:rsidRPr="00B23E4D">
        <w:lastRenderedPageBreak/>
        <w:t xml:space="preserve">List of </w:t>
      </w:r>
      <w:r w:rsidR="00E94738">
        <w:t>a</w:t>
      </w:r>
      <w:r w:rsidRPr="00B23E4D">
        <w:t>bbreviations</w:t>
      </w:r>
      <w:bookmarkEnd w:id="4"/>
      <w:bookmarkEnd w:id="5"/>
    </w:p>
    <w:p w14:paraId="49B55219" w14:textId="51BA560D" w:rsidR="00EB1CCA" w:rsidRPr="00B23E4D" w:rsidRDefault="00EB1CCA" w:rsidP="0087685C">
      <w:pPr>
        <w:contextualSpacing/>
      </w:pPr>
    </w:p>
    <w:p w14:paraId="565C7897" w14:textId="77777777" w:rsidR="008203F0" w:rsidRPr="0051132F" w:rsidRDefault="008203F0" w:rsidP="008203F0">
      <w:pPr>
        <w:contextualSpacing/>
      </w:pPr>
      <w:r w:rsidRPr="0051132F">
        <w:t>ALARP</w:t>
      </w:r>
      <w:r w:rsidRPr="0051132F">
        <w:tab/>
        <w:t>As low as reasonably practicable</w:t>
      </w:r>
    </w:p>
    <w:p w14:paraId="3AE7E3D9" w14:textId="0A4D5E89" w:rsidR="00903FC6" w:rsidRPr="0051132F" w:rsidRDefault="00903FC6" w:rsidP="008203F0">
      <w:pPr>
        <w:contextualSpacing/>
      </w:pPr>
      <w:r w:rsidRPr="0051132F">
        <w:t>ASME</w:t>
      </w:r>
      <w:r w:rsidRPr="0051132F">
        <w:tab/>
      </w:r>
      <w:r w:rsidRPr="0051132F">
        <w:tab/>
      </w:r>
      <w:r w:rsidR="00883766" w:rsidRPr="0051132F">
        <w:t>American Society of Mechanical Engineers</w:t>
      </w:r>
    </w:p>
    <w:p w14:paraId="583632DE" w14:textId="7FC93225" w:rsidR="008203F0" w:rsidRPr="0051132F" w:rsidRDefault="008203F0" w:rsidP="008203F0">
      <w:pPr>
        <w:contextualSpacing/>
      </w:pPr>
      <w:r w:rsidRPr="0051132F">
        <w:t>C&amp;I</w:t>
      </w:r>
      <w:r w:rsidRPr="0051132F">
        <w:tab/>
      </w:r>
      <w:r w:rsidR="00351260" w:rsidRPr="0051132F">
        <w:tab/>
      </w:r>
      <w:r w:rsidRPr="0051132F">
        <w:t>Control and Instrumentation</w:t>
      </w:r>
    </w:p>
    <w:p w14:paraId="324A4E7C" w14:textId="7DF11D6E" w:rsidR="008203F0" w:rsidRPr="0051132F" w:rsidRDefault="008203F0" w:rsidP="008203F0">
      <w:pPr>
        <w:contextualSpacing/>
      </w:pPr>
      <w:r w:rsidRPr="0051132F">
        <w:t>CNSS</w:t>
      </w:r>
      <w:r w:rsidRPr="0051132F">
        <w:tab/>
      </w:r>
      <w:r w:rsidR="00351260" w:rsidRPr="0051132F">
        <w:tab/>
      </w:r>
      <w:r w:rsidRPr="0051132F">
        <w:t>Civil Nuclear Security and Safeguards</w:t>
      </w:r>
    </w:p>
    <w:p w14:paraId="64866752" w14:textId="53EDE8EE" w:rsidR="00022B44" w:rsidRPr="0051132F" w:rsidRDefault="00022B44" w:rsidP="008203F0">
      <w:pPr>
        <w:contextualSpacing/>
      </w:pPr>
      <w:r w:rsidRPr="0051132F">
        <w:t>CST</w:t>
      </w:r>
      <w:r w:rsidRPr="0051132F">
        <w:tab/>
      </w:r>
      <w:r w:rsidRPr="0051132F">
        <w:tab/>
        <w:t>Condensate Storage Tanks</w:t>
      </w:r>
    </w:p>
    <w:p w14:paraId="67B1AABC" w14:textId="5C07C7E6" w:rsidR="008203F0" w:rsidRPr="0051132F" w:rsidRDefault="008203F0" w:rsidP="008203F0">
      <w:pPr>
        <w:contextualSpacing/>
      </w:pPr>
      <w:r w:rsidRPr="0051132F">
        <w:t>EC</w:t>
      </w:r>
      <w:r w:rsidRPr="0051132F">
        <w:tab/>
      </w:r>
      <w:r w:rsidR="00351260" w:rsidRPr="0051132F">
        <w:tab/>
      </w:r>
      <w:r w:rsidRPr="0051132F">
        <w:t>Engineering Change</w:t>
      </w:r>
    </w:p>
    <w:p w14:paraId="25EFD746" w14:textId="318CB57F" w:rsidR="008203F0" w:rsidRPr="0051132F" w:rsidRDefault="008203F0" w:rsidP="008203F0">
      <w:pPr>
        <w:contextualSpacing/>
      </w:pPr>
      <w:r w:rsidRPr="0051132F">
        <w:t>EIMT</w:t>
      </w:r>
      <w:r w:rsidRPr="0051132F">
        <w:tab/>
      </w:r>
      <w:r w:rsidR="00351260" w:rsidRPr="0051132F">
        <w:tab/>
      </w:r>
      <w:r w:rsidRPr="0051132F">
        <w:t>Examination, Inspection, Maintenance and Testing</w:t>
      </w:r>
    </w:p>
    <w:p w14:paraId="7D225E42" w14:textId="0FD18EDF" w:rsidR="008203F0" w:rsidRPr="0051132F" w:rsidRDefault="008203F0" w:rsidP="008203F0">
      <w:pPr>
        <w:contextualSpacing/>
      </w:pPr>
      <w:r w:rsidRPr="0051132F">
        <w:t>EOSR</w:t>
      </w:r>
      <w:r w:rsidRPr="0051132F">
        <w:tab/>
      </w:r>
      <w:r w:rsidR="00351260" w:rsidRPr="0051132F">
        <w:tab/>
      </w:r>
      <w:r w:rsidRPr="0051132F">
        <w:t>Early Outage Safety Review</w:t>
      </w:r>
    </w:p>
    <w:p w14:paraId="7562C81E" w14:textId="4574A555" w:rsidR="00616676" w:rsidRPr="0051132F" w:rsidRDefault="00616676" w:rsidP="008203F0">
      <w:pPr>
        <w:contextualSpacing/>
      </w:pPr>
      <w:r w:rsidRPr="0051132F">
        <w:t>FSWOL</w:t>
      </w:r>
      <w:r w:rsidRPr="0051132F">
        <w:tab/>
        <w:t xml:space="preserve">Full Structural Weld Overlay </w:t>
      </w:r>
    </w:p>
    <w:p w14:paraId="0D132667" w14:textId="4DE13522" w:rsidR="008203F0" w:rsidRPr="0051132F" w:rsidRDefault="008203F0" w:rsidP="008203F0">
      <w:pPr>
        <w:contextualSpacing/>
      </w:pPr>
      <w:r w:rsidRPr="0051132F">
        <w:t>INA</w:t>
      </w:r>
      <w:r w:rsidRPr="0051132F">
        <w:tab/>
      </w:r>
      <w:r w:rsidR="00351260" w:rsidRPr="0051132F">
        <w:tab/>
      </w:r>
      <w:r w:rsidRPr="0051132F">
        <w:t>Independent Nuclear Assurance</w:t>
      </w:r>
    </w:p>
    <w:p w14:paraId="32B4F311" w14:textId="558F0499" w:rsidR="008203F0" w:rsidRPr="0051132F" w:rsidRDefault="008203F0" w:rsidP="008203F0">
      <w:pPr>
        <w:contextualSpacing/>
      </w:pPr>
      <w:r w:rsidRPr="0051132F">
        <w:t>INSA</w:t>
      </w:r>
      <w:r w:rsidRPr="0051132F">
        <w:tab/>
      </w:r>
      <w:r w:rsidR="00351260" w:rsidRPr="0051132F">
        <w:tab/>
      </w:r>
      <w:r w:rsidRPr="0051132F">
        <w:t>Independent Nuclear Safety Assessment</w:t>
      </w:r>
    </w:p>
    <w:p w14:paraId="62DDAF1C" w14:textId="6AB035A6" w:rsidR="008203F0" w:rsidRPr="0051132F" w:rsidRDefault="008203F0" w:rsidP="008203F0">
      <w:pPr>
        <w:contextualSpacing/>
      </w:pPr>
      <w:r w:rsidRPr="0051132F">
        <w:t>LC</w:t>
      </w:r>
      <w:r w:rsidRPr="0051132F">
        <w:tab/>
      </w:r>
      <w:r w:rsidR="00351260" w:rsidRPr="0051132F">
        <w:tab/>
      </w:r>
      <w:r w:rsidRPr="0051132F">
        <w:t>Licence Condition</w:t>
      </w:r>
    </w:p>
    <w:p w14:paraId="6D93C080" w14:textId="050719DE" w:rsidR="008203F0" w:rsidRPr="0051132F" w:rsidRDefault="008203F0" w:rsidP="008203F0">
      <w:pPr>
        <w:contextualSpacing/>
      </w:pPr>
      <w:r w:rsidRPr="0051132F">
        <w:t xml:space="preserve">LI </w:t>
      </w:r>
      <w:r w:rsidRPr="0051132F">
        <w:tab/>
      </w:r>
      <w:r w:rsidR="00351260" w:rsidRPr="0051132F">
        <w:tab/>
      </w:r>
      <w:r w:rsidRPr="0051132F">
        <w:t>Licence Instrument</w:t>
      </w:r>
    </w:p>
    <w:p w14:paraId="1A51826F" w14:textId="18DAEDE8" w:rsidR="008203F0" w:rsidRPr="0051132F" w:rsidRDefault="005438CC" w:rsidP="008203F0">
      <w:pPr>
        <w:contextualSpacing/>
      </w:pPr>
      <w:r>
        <w:t>EDF NGL</w:t>
      </w:r>
      <w:r w:rsidR="008203F0" w:rsidRPr="0051132F">
        <w:tab/>
        <w:t>EDF Energy Nuclear Generation Limited</w:t>
      </w:r>
    </w:p>
    <w:p w14:paraId="032662C2" w14:textId="09E33C11" w:rsidR="009A0EB3" w:rsidRPr="0051132F" w:rsidRDefault="009A0EB3" w:rsidP="008203F0">
      <w:pPr>
        <w:contextualSpacing/>
      </w:pPr>
      <w:r w:rsidRPr="0051132F">
        <w:t>NSSS</w:t>
      </w:r>
      <w:r w:rsidRPr="0051132F">
        <w:tab/>
      </w:r>
      <w:r w:rsidRPr="0051132F">
        <w:tab/>
        <w:t>Nuclear Steam Supply System</w:t>
      </w:r>
    </w:p>
    <w:p w14:paraId="7CB18229" w14:textId="1F7533CB" w:rsidR="008203F0" w:rsidRPr="0051132F" w:rsidRDefault="008203F0" w:rsidP="008203F0">
      <w:pPr>
        <w:contextualSpacing/>
      </w:pPr>
      <w:r w:rsidRPr="0051132F">
        <w:t>ONR</w:t>
      </w:r>
      <w:r w:rsidRPr="0051132F">
        <w:tab/>
      </w:r>
      <w:r w:rsidR="00351260" w:rsidRPr="0051132F">
        <w:tab/>
      </w:r>
      <w:r w:rsidRPr="0051132F">
        <w:t>Office for Nuclear Regulation</w:t>
      </w:r>
    </w:p>
    <w:p w14:paraId="3A635943" w14:textId="29E56EB5" w:rsidR="008203F0" w:rsidRPr="0051132F" w:rsidRDefault="008203F0" w:rsidP="008203F0">
      <w:pPr>
        <w:contextualSpacing/>
      </w:pPr>
      <w:r w:rsidRPr="0051132F">
        <w:t>PSSR</w:t>
      </w:r>
      <w:r w:rsidRPr="0051132F">
        <w:tab/>
      </w:r>
      <w:r w:rsidR="00351260" w:rsidRPr="0051132F">
        <w:tab/>
      </w:r>
      <w:r w:rsidRPr="0051132F">
        <w:t>Pressure Systems Safety Regulations</w:t>
      </w:r>
    </w:p>
    <w:p w14:paraId="523D4A79" w14:textId="5BE6F1A3" w:rsidR="00CE01FB" w:rsidRPr="0051132F" w:rsidRDefault="00CE01FB" w:rsidP="008203F0">
      <w:pPr>
        <w:contextualSpacing/>
      </w:pPr>
      <w:r w:rsidRPr="0051132F">
        <w:t>RCA</w:t>
      </w:r>
      <w:r w:rsidRPr="0051132F">
        <w:tab/>
      </w:r>
      <w:r w:rsidRPr="0051132F">
        <w:tab/>
        <w:t>Radiation Controlled Area</w:t>
      </w:r>
    </w:p>
    <w:p w14:paraId="6E7AB310" w14:textId="2A0C5A91" w:rsidR="002F5A8C" w:rsidRPr="0051132F" w:rsidRDefault="002F5A8C" w:rsidP="008203F0">
      <w:pPr>
        <w:contextualSpacing/>
      </w:pPr>
      <w:r w:rsidRPr="0051132F">
        <w:t>RCP</w:t>
      </w:r>
      <w:r w:rsidRPr="0051132F">
        <w:tab/>
      </w:r>
      <w:r w:rsidRPr="0051132F">
        <w:tab/>
        <w:t>Reactor Coolant Pump</w:t>
      </w:r>
    </w:p>
    <w:p w14:paraId="61D4CDCC" w14:textId="7DD70859" w:rsidR="008604E0" w:rsidRPr="0051132F" w:rsidRDefault="008604E0" w:rsidP="008203F0">
      <w:pPr>
        <w:contextualSpacing/>
      </w:pPr>
      <w:r w:rsidRPr="0051132F">
        <w:t>RO18</w:t>
      </w:r>
      <w:r w:rsidRPr="0051132F">
        <w:tab/>
      </w:r>
      <w:r w:rsidRPr="0051132F">
        <w:tab/>
        <w:t>Refuelling Outage 18</w:t>
      </w:r>
    </w:p>
    <w:p w14:paraId="574E23F0" w14:textId="1AAC1EDD" w:rsidR="00153D92" w:rsidRPr="0051132F" w:rsidRDefault="00153D92" w:rsidP="008203F0">
      <w:pPr>
        <w:contextualSpacing/>
      </w:pPr>
      <w:r w:rsidRPr="0051132F">
        <w:t>RPV</w:t>
      </w:r>
      <w:r w:rsidRPr="0051132F">
        <w:tab/>
      </w:r>
      <w:r w:rsidRPr="0051132F">
        <w:tab/>
        <w:t>Reactor Pressure Vessel</w:t>
      </w:r>
    </w:p>
    <w:p w14:paraId="500D6709" w14:textId="785EBE66" w:rsidR="00022B44" w:rsidRDefault="00022B44" w:rsidP="008203F0">
      <w:pPr>
        <w:contextualSpacing/>
      </w:pPr>
      <w:r w:rsidRPr="0051132F">
        <w:t>SCC</w:t>
      </w:r>
      <w:r w:rsidRPr="0051132F">
        <w:tab/>
      </w:r>
      <w:r w:rsidRPr="0051132F">
        <w:tab/>
        <w:t>Stress Corrosion Cracking</w:t>
      </w:r>
    </w:p>
    <w:p w14:paraId="7F03E702" w14:textId="4821FCDE" w:rsidR="003E1482" w:rsidRPr="0051132F" w:rsidRDefault="003E1482" w:rsidP="008203F0">
      <w:pPr>
        <w:contextualSpacing/>
      </w:pPr>
      <w:r>
        <w:t>SSC</w:t>
      </w:r>
      <w:r>
        <w:tab/>
      </w:r>
      <w:r>
        <w:tab/>
      </w:r>
      <w:r>
        <w:rPr>
          <w:color w:val="000000"/>
        </w:rPr>
        <w:t>S</w:t>
      </w:r>
      <w:r w:rsidRPr="00790125">
        <w:rPr>
          <w:color w:val="000000"/>
        </w:rPr>
        <w:t xml:space="preserve">tructures, </w:t>
      </w:r>
      <w:r>
        <w:rPr>
          <w:color w:val="000000"/>
        </w:rPr>
        <w:t>S</w:t>
      </w:r>
      <w:r w:rsidRPr="00790125">
        <w:rPr>
          <w:color w:val="000000"/>
        </w:rPr>
        <w:t xml:space="preserve">ystems and </w:t>
      </w:r>
      <w:r>
        <w:rPr>
          <w:color w:val="000000"/>
        </w:rPr>
        <w:t>C</w:t>
      </w:r>
      <w:r w:rsidRPr="00790125">
        <w:rPr>
          <w:color w:val="000000"/>
        </w:rPr>
        <w:t>omponents</w:t>
      </w:r>
    </w:p>
    <w:p w14:paraId="7484230F" w14:textId="40B2FD18" w:rsidR="008203F0" w:rsidRPr="0051132F" w:rsidRDefault="008203F0" w:rsidP="008203F0">
      <w:pPr>
        <w:contextualSpacing/>
      </w:pPr>
      <w:r w:rsidRPr="0051132F">
        <w:t>SQEP</w:t>
      </w:r>
      <w:r w:rsidRPr="0051132F">
        <w:tab/>
      </w:r>
      <w:r w:rsidR="00351260" w:rsidRPr="0051132F">
        <w:tab/>
      </w:r>
      <w:r w:rsidRPr="0051132F">
        <w:t xml:space="preserve">Suitably </w:t>
      </w:r>
      <w:r w:rsidR="009E66A2" w:rsidRPr="0051132F">
        <w:t>Q</w:t>
      </w:r>
      <w:r w:rsidRPr="0051132F">
        <w:t xml:space="preserve">ualified and </w:t>
      </w:r>
      <w:r w:rsidR="009E66A2" w:rsidRPr="0051132F">
        <w:t>E</w:t>
      </w:r>
      <w:r w:rsidRPr="0051132F">
        <w:t xml:space="preserve">xperienced </w:t>
      </w:r>
      <w:r w:rsidR="009E66A2" w:rsidRPr="0051132F">
        <w:t>P</w:t>
      </w:r>
      <w:r w:rsidRPr="0051132F">
        <w:t>ersons</w:t>
      </w:r>
    </w:p>
    <w:p w14:paraId="783816D5" w14:textId="0781CB7E" w:rsidR="00E174FE" w:rsidRPr="0051132F" w:rsidRDefault="00E174FE" w:rsidP="008203F0">
      <w:pPr>
        <w:contextualSpacing/>
      </w:pPr>
      <w:r w:rsidRPr="0051132F">
        <w:t>SZB</w:t>
      </w:r>
      <w:r w:rsidRPr="0051132F">
        <w:tab/>
      </w:r>
      <w:r w:rsidRPr="0051132F">
        <w:tab/>
        <w:t>Sizewell B</w:t>
      </w:r>
    </w:p>
    <w:p w14:paraId="40A24E62" w14:textId="682D2F45" w:rsidR="00FA79E5" w:rsidRPr="00B23E4D" w:rsidRDefault="00FA79E5" w:rsidP="008203F0">
      <w:pPr>
        <w:contextualSpacing/>
      </w:pPr>
      <w:r w:rsidRPr="0051132F">
        <w:t>WRS</w:t>
      </w:r>
      <w:r w:rsidRPr="0051132F">
        <w:tab/>
      </w:r>
      <w:r w:rsidRPr="0051132F">
        <w:tab/>
        <w:t>Weld Residual Stress</w:t>
      </w:r>
    </w:p>
    <w:p w14:paraId="698B6148" w14:textId="77777777" w:rsidR="00A110C1" w:rsidRPr="00B23E4D" w:rsidRDefault="00A110C1" w:rsidP="0087685C">
      <w:pPr>
        <w:contextualSpacing/>
      </w:pPr>
    </w:p>
    <w:p w14:paraId="19D09F42" w14:textId="77777777" w:rsidR="00A110C1" w:rsidRPr="00B23E4D" w:rsidRDefault="00A110C1" w:rsidP="0087685C">
      <w:pPr>
        <w:contextualSpacing/>
      </w:pPr>
    </w:p>
    <w:p w14:paraId="00BD78C6" w14:textId="231FE63E" w:rsidR="00A110C1" w:rsidRPr="00B23E4D" w:rsidRDefault="00A110C1" w:rsidP="0087685C">
      <w:pPr>
        <w:contextualSpacing/>
        <w:sectPr w:rsidR="00A110C1" w:rsidRPr="00B23E4D" w:rsidSect="00B82646">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rPr>
      </w:sdtEndPr>
      <w:sdtContent>
        <w:p w14:paraId="7F366CE6" w14:textId="4C0961A0" w:rsidR="00F8500A" w:rsidRPr="00B23E4D" w:rsidRDefault="00F8500A" w:rsidP="00E94738">
          <w:pPr>
            <w:pStyle w:val="TOCHeading"/>
            <w:rPr>
              <w:rFonts w:eastAsia="Calibri"/>
            </w:rPr>
          </w:pPr>
          <w:r w:rsidRPr="00B23E4D">
            <w:rPr>
              <w:rFonts w:eastAsia="Calibri"/>
            </w:rPr>
            <w:t>Contents</w:t>
          </w:r>
        </w:p>
        <w:p w14:paraId="2B69FB79" w14:textId="04EBEC93" w:rsidR="000B4D33" w:rsidRDefault="00F8500A">
          <w:pPr>
            <w:pStyle w:val="TOC1"/>
            <w:rPr>
              <w:rFonts w:asciiTheme="minorHAnsi" w:eastAsiaTheme="minorEastAsia" w:hAnsiTheme="minorHAnsi" w:cstheme="minorBidi"/>
              <w:sz w:val="22"/>
              <w:lang w:eastAsia="en-GB" w:bidi="ar-SA"/>
            </w:rPr>
          </w:pPr>
          <w:r w:rsidRPr="00B23E4D">
            <w:rPr>
              <w:noProof w:val="0"/>
            </w:rPr>
            <w:fldChar w:fldCharType="begin"/>
          </w:r>
          <w:r w:rsidRPr="00B23E4D">
            <w:rPr>
              <w:noProof w:val="0"/>
            </w:rPr>
            <w:instrText xml:space="preserve"> TOC \o "1-3" \h \z \u </w:instrText>
          </w:r>
          <w:r w:rsidRPr="00B23E4D">
            <w:rPr>
              <w:noProof w:val="0"/>
            </w:rPr>
            <w:fldChar w:fldCharType="separate"/>
          </w:r>
          <w:hyperlink w:anchor="_Toc145662753" w:history="1">
            <w:r w:rsidR="000B4D33" w:rsidRPr="00C505EE">
              <w:rPr>
                <w:rStyle w:val="Hyperlink"/>
              </w:rPr>
              <w:t>Executive summary</w:t>
            </w:r>
            <w:r w:rsidR="000B4D33">
              <w:rPr>
                <w:webHidden/>
              </w:rPr>
              <w:tab/>
            </w:r>
            <w:r w:rsidR="000B4D33">
              <w:rPr>
                <w:webHidden/>
              </w:rPr>
              <w:fldChar w:fldCharType="begin"/>
            </w:r>
            <w:r w:rsidR="000B4D33">
              <w:rPr>
                <w:webHidden/>
              </w:rPr>
              <w:instrText xml:space="preserve"> PAGEREF _Toc145662753 \h </w:instrText>
            </w:r>
            <w:r w:rsidR="000B4D33">
              <w:rPr>
                <w:webHidden/>
              </w:rPr>
            </w:r>
            <w:r w:rsidR="000B4D33">
              <w:rPr>
                <w:webHidden/>
              </w:rPr>
              <w:fldChar w:fldCharType="separate"/>
            </w:r>
            <w:r w:rsidR="000B4D33">
              <w:rPr>
                <w:webHidden/>
              </w:rPr>
              <w:t>2</w:t>
            </w:r>
            <w:r w:rsidR="000B4D33">
              <w:rPr>
                <w:webHidden/>
              </w:rPr>
              <w:fldChar w:fldCharType="end"/>
            </w:r>
          </w:hyperlink>
        </w:p>
        <w:p w14:paraId="1BE1125F" w14:textId="3AB2C080" w:rsidR="000B4D33" w:rsidRDefault="00AB60F3">
          <w:pPr>
            <w:pStyle w:val="TOC1"/>
            <w:rPr>
              <w:rFonts w:asciiTheme="minorHAnsi" w:eastAsiaTheme="minorEastAsia" w:hAnsiTheme="minorHAnsi" w:cstheme="minorBidi"/>
              <w:sz w:val="22"/>
              <w:lang w:eastAsia="en-GB" w:bidi="ar-SA"/>
            </w:rPr>
          </w:pPr>
          <w:hyperlink w:anchor="_Toc145662754" w:history="1">
            <w:r w:rsidR="000B4D33" w:rsidRPr="00C505EE">
              <w:rPr>
                <w:rStyle w:val="Hyperlink"/>
              </w:rPr>
              <w:t>List of abbreviations</w:t>
            </w:r>
            <w:r w:rsidR="000B4D33">
              <w:rPr>
                <w:webHidden/>
              </w:rPr>
              <w:tab/>
            </w:r>
            <w:r w:rsidR="000B4D33">
              <w:rPr>
                <w:webHidden/>
              </w:rPr>
              <w:fldChar w:fldCharType="begin"/>
            </w:r>
            <w:r w:rsidR="000B4D33">
              <w:rPr>
                <w:webHidden/>
              </w:rPr>
              <w:instrText xml:space="preserve"> PAGEREF _Toc145662754 \h </w:instrText>
            </w:r>
            <w:r w:rsidR="000B4D33">
              <w:rPr>
                <w:webHidden/>
              </w:rPr>
            </w:r>
            <w:r w:rsidR="000B4D33">
              <w:rPr>
                <w:webHidden/>
              </w:rPr>
              <w:fldChar w:fldCharType="separate"/>
            </w:r>
            <w:r w:rsidR="000B4D33">
              <w:rPr>
                <w:webHidden/>
              </w:rPr>
              <w:t>5</w:t>
            </w:r>
            <w:r w:rsidR="000B4D33">
              <w:rPr>
                <w:webHidden/>
              </w:rPr>
              <w:fldChar w:fldCharType="end"/>
            </w:r>
          </w:hyperlink>
        </w:p>
        <w:p w14:paraId="248A8FF2" w14:textId="04088EA9" w:rsidR="000B4D33" w:rsidRDefault="00AB60F3">
          <w:pPr>
            <w:pStyle w:val="TOC1"/>
            <w:rPr>
              <w:rFonts w:asciiTheme="minorHAnsi" w:eastAsiaTheme="minorEastAsia" w:hAnsiTheme="minorHAnsi" w:cstheme="minorBidi"/>
              <w:sz w:val="22"/>
              <w:lang w:eastAsia="en-GB" w:bidi="ar-SA"/>
            </w:rPr>
          </w:pPr>
          <w:hyperlink w:anchor="_Toc145662755" w:history="1">
            <w:r w:rsidR="000B4D33" w:rsidRPr="00C505EE">
              <w:rPr>
                <w:rStyle w:val="Hyperlink"/>
              </w:rPr>
              <w:t>Permission requested</w:t>
            </w:r>
            <w:r w:rsidR="000B4D33">
              <w:rPr>
                <w:webHidden/>
              </w:rPr>
              <w:tab/>
            </w:r>
            <w:r w:rsidR="000B4D33">
              <w:rPr>
                <w:webHidden/>
              </w:rPr>
              <w:fldChar w:fldCharType="begin"/>
            </w:r>
            <w:r w:rsidR="000B4D33">
              <w:rPr>
                <w:webHidden/>
              </w:rPr>
              <w:instrText xml:space="preserve"> PAGEREF _Toc145662755 \h </w:instrText>
            </w:r>
            <w:r w:rsidR="000B4D33">
              <w:rPr>
                <w:webHidden/>
              </w:rPr>
            </w:r>
            <w:r w:rsidR="000B4D33">
              <w:rPr>
                <w:webHidden/>
              </w:rPr>
              <w:fldChar w:fldCharType="separate"/>
            </w:r>
            <w:r w:rsidR="000B4D33">
              <w:rPr>
                <w:webHidden/>
              </w:rPr>
              <w:t>8</w:t>
            </w:r>
            <w:r w:rsidR="000B4D33">
              <w:rPr>
                <w:webHidden/>
              </w:rPr>
              <w:fldChar w:fldCharType="end"/>
            </w:r>
          </w:hyperlink>
        </w:p>
        <w:p w14:paraId="72C0EAB0" w14:textId="0CFF4B33" w:rsidR="000B4D33" w:rsidRDefault="00AB60F3">
          <w:pPr>
            <w:pStyle w:val="TOC1"/>
            <w:rPr>
              <w:rFonts w:asciiTheme="minorHAnsi" w:eastAsiaTheme="minorEastAsia" w:hAnsiTheme="minorHAnsi" w:cstheme="minorBidi"/>
              <w:sz w:val="22"/>
              <w:lang w:eastAsia="en-GB" w:bidi="ar-SA"/>
            </w:rPr>
          </w:pPr>
          <w:hyperlink w:anchor="_Toc145662756" w:history="1">
            <w:r w:rsidR="000B4D33" w:rsidRPr="00C505EE">
              <w:rPr>
                <w:rStyle w:val="Hyperlink"/>
              </w:rPr>
              <w:t>Background</w:t>
            </w:r>
            <w:r w:rsidR="000B4D33">
              <w:rPr>
                <w:webHidden/>
              </w:rPr>
              <w:tab/>
            </w:r>
            <w:r w:rsidR="000B4D33">
              <w:rPr>
                <w:webHidden/>
              </w:rPr>
              <w:fldChar w:fldCharType="begin"/>
            </w:r>
            <w:r w:rsidR="000B4D33">
              <w:rPr>
                <w:webHidden/>
              </w:rPr>
              <w:instrText xml:space="preserve"> PAGEREF _Toc145662756 \h </w:instrText>
            </w:r>
            <w:r w:rsidR="000B4D33">
              <w:rPr>
                <w:webHidden/>
              </w:rPr>
            </w:r>
            <w:r w:rsidR="000B4D33">
              <w:rPr>
                <w:webHidden/>
              </w:rPr>
              <w:fldChar w:fldCharType="separate"/>
            </w:r>
            <w:r w:rsidR="000B4D33">
              <w:rPr>
                <w:webHidden/>
              </w:rPr>
              <w:t>8</w:t>
            </w:r>
            <w:r w:rsidR="000B4D33">
              <w:rPr>
                <w:webHidden/>
              </w:rPr>
              <w:fldChar w:fldCharType="end"/>
            </w:r>
          </w:hyperlink>
        </w:p>
        <w:p w14:paraId="6DF84F7B" w14:textId="1D2BF230" w:rsidR="000B4D33" w:rsidRDefault="00AB60F3">
          <w:pPr>
            <w:pStyle w:val="TOC1"/>
            <w:rPr>
              <w:rFonts w:asciiTheme="minorHAnsi" w:eastAsiaTheme="minorEastAsia" w:hAnsiTheme="minorHAnsi" w:cstheme="minorBidi"/>
              <w:sz w:val="22"/>
              <w:lang w:eastAsia="en-GB" w:bidi="ar-SA"/>
            </w:rPr>
          </w:pPr>
          <w:hyperlink w:anchor="_Toc145662757" w:history="1">
            <w:r w:rsidR="000B4D33" w:rsidRPr="00C505EE">
              <w:rPr>
                <w:rStyle w:val="Hyperlink"/>
              </w:rPr>
              <w:t>Assessment and inspection work carried out by ONR in consideration of this request</w:t>
            </w:r>
            <w:r w:rsidR="000B4D33">
              <w:rPr>
                <w:webHidden/>
              </w:rPr>
              <w:tab/>
            </w:r>
            <w:r w:rsidR="000B4D33">
              <w:rPr>
                <w:webHidden/>
              </w:rPr>
              <w:fldChar w:fldCharType="begin"/>
            </w:r>
            <w:r w:rsidR="000B4D33">
              <w:rPr>
                <w:webHidden/>
              </w:rPr>
              <w:instrText xml:space="preserve"> PAGEREF _Toc145662757 \h </w:instrText>
            </w:r>
            <w:r w:rsidR="000B4D33">
              <w:rPr>
                <w:webHidden/>
              </w:rPr>
            </w:r>
            <w:r w:rsidR="000B4D33">
              <w:rPr>
                <w:webHidden/>
              </w:rPr>
              <w:fldChar w:fldCharType="separate"/>
            </w:r>
            <w:r w:rsidR="000B4D33">
              <w:rPr>
                <w:webHidden/>
              </w:rPr>
              <w:t>9</w:t>
            </w:r>
            <w:r w:rsidR="000B4D33">
              <w:rPr>
                <w:webHidden/>
              </w:rPr>
              <w:fldChar w:fldCharType="end"/>
            </w:r>
          </w:hyperlink>
        </w:p>
        <w:p w14:paraId="6A0E111A" w14:textId="50778A1F" w:rsidR="000B4D33" w:rsidRDefault="00AB60F3">
          <w:pPr>
            <w:pStyle w:val="TOC2"/>
            <w:rPr>
              <w:rFonts w:asciiTheme="minorHAnsi" w:eastAsiaTheme="minorEastAsia" w:hAnsiTheme="minorHAnsi" w:cstheme="minorBidi"/>
              <w:sz w:val="22"/>
              <w:lang w:eastAsia="en-GB" w:bidi="ar-SA"/>
            </w:rPr>
          </w:pPr>
          <w:hyperlink w:anchor="_Toc145662758" w:history="1">
            <w:r w:rsidR="000B4D33" w:rsidRPr="00C505EE">
              <w:rPr>
                <w:rStyle w:val="Hyperlink"/>
              </w:rPr>
              <w:t>Assessment of the licensee’s readiness to commence RO18</w:t>
            </w:r>
            <w:r w:rsidR="000B4D33">
              <w:rPr>
                <w:webHidden/>
              </w:rPr>
              <w:tab/>
            </w:r>
            <w:r w:rsidR="000B4D33">
              <w:rPr>
                <w:webHidden/>
              </w:rPr>
              <w:fldChar w:fldCharType="begin"/>
            </w:r>
            <w:r w:rsidR="000B4D33">
              <w:rPr>
                <w:webHidden/>
              </w:rPr>
              <w:instrText xml:space="preserve"> PAGEREF _Toc145662758 \h </w:instrText>
            </w:r>
            <w:r w:rsidR="000B4D33">
              <w:rPr>
                <w:webHidden/>
              </w:rPr>
            </w:r>
            <w:r w:rsidR="000B4D33">
              <w:rPr>
                <w:webHidden/>
              </w:rPr>
              <w:fldChar w:fldCharType="separate"/>
            </w:r>
            <w:r w:rsidR="000B4D33">
              <w:rPr>
                <w:webHidden/>
              </w:rPr>
              <w:t>10</w:t>
            </w:r>
            <w:r w:rsidR="000B4D33">
              <w:rPr>
                <w:webHidden/>
              </w:rPr>
              <w:fldChar w:fldCharType="end"/>
            </w:r>
          </w:hyperlink>
        </w:p>
        <w:p w14:paraId="38B2F02E" w14:textId="6FD4DF2A" w:rsidR="000B4D33" w:rsidRDefault="00AB60F3" w:rsidP="000B4D33">
          <w:pPr>
            <w:pStyle w:val="TOC3"/>
            <w:rPr>
              <w:rFonts w:asciiTheme="minorHAnsi" w:eastAsiaTheme="minorEastAsia" w:hAnsiTheme="minorHAnsi" w:cstheme="minorBidi"/>
              <w:noProof/>
              <w:sz w:val="22"/>
              <w:lang w:eastAsia="en-GB" w:bidi="ar-SA"/>
            </w:rPr>
          </w:pPr>
          <w:hyperlink w:anchor="_Toc145662759" w:history="1">
            <w:r w:rsidR="000B4D33" w:rsidRPr="00C505EE">
              <w:rPr>
                <w:rStyle w:val="Hyperlink"/>
                <w:noProof/>
              </w:rPr>
              <w:t>Outage intentions meeting</w:t>
            </w:r>
            <w:r w:rsidR="000B4D33">
              <w:rPr>
                <w:noProof/>
                <w:webHidden/>
              </w:rPr>
              <w:tab/>
            </w:r>
            <w:r w:rsidR="000B4D33">
              <w:rPr>
                <w:noProof/>
                <w:webHidden/>
              </w:rPr>
              <w:fldChar w:fldCharType="begin"/>
            </w:r>
            <w:r w:rsidR="000B4D33">
              <w:rPr>
                <w:noProof/>
                <w:webHidden/>
              </w:rPr>
              <w:instrText xml:space="preserve"> PAGEREF _Toc145662759 \h </w:instrText>
            </w:r>
            <w:r w:rsidR="000B4D33">
              <w:rPr>
                <w:noProof/>
                <w:webHidden/>
              </w:rPr>
            </w:r>
            <w:r w:rsidR="000B4D33">
              <w:rPr>
                <w:noProof/>
                <w:webHidden/>
              </w:rPr>
              <w:fldChar w:fldCharType="separate"/>
            </w:r>
            <w:r w:rsidR="000B4D33">
              <w:rPr>
                <w:noProof/>
                <w:webHidden/>
              </w:rPr>
              <w:t>10</w:t>
            </w:r>
            <w:r w:rsidR="000B4D33">
              <w:rPr>
                <w:noProof/>
                <w:webHidden/>
              </w:rPr>
              <w:fldChar w:fldCharType="end"/>
            </w:r>
          </w:hyperlink>
        </w:p>
        <w:p w14:paraId="43B4F777" w14:textId="23A77208" w:rsidR="000B4D33" w:rsidRDefault="00AB60F3" w:rsidP="000B4D33">
          <w:pPr>
            <w:pStyle w:val="TOC3"/>
            <w:rPr>
              <w:rFonts w:asciiTheme="minorHAnsi" w:eastAsiaTheme="minorEastAsia" w:hAnsiTheme="minorHAnsi" w:cstheme="minorBidi"/>
              <w:noProof/>
              <w:sz w:val="22"/>
              <w:lang w:eastAsia="en-GB" w:bidi="ar-SA"/>
            </w:rPr>
          </w:pPr>
          <w:hyperlink w:anchor="_Toc145662760" w:history="1">
            <w:r w:rsidR="000B4D33" w:rsidRPr="00C505EE">
              <w:rPr>
                <w:rStyle w:val="Hyperlink"/>
                <w:noProof/>
              </w:rPr>
              <w:t>Observation of the licensee’s pre-outage training programme.</w:t>
            </w:r>
            <w:r w:rsidR="000B4D33">
              <w:rPr>
                <w:noProof/>
                <w:webHidden/>
              </w:rPr>
              <w:tab/>
            </w:r>
            <w:r w:rsidR="000B4D33">
              <w:rPr>
                <w:noProof/>
                <w:webHidden/>
              </w:rPr>
              <w:fldChar w:fldCharType="begin"/>
            </w:r>
            <w:r w:rsidR="000B4D33">
              <w:rPr>
                <w:noProof/>
                <w:webHidden/>
              </w:rPr>
              <w:instrText xml:space="preserve"> PAGEREF _Toc145662760 \h </w:instrText>
            </w:r>
            <w:r w:rsidR="000B4D33">
              <w:rPr>
                <w:noProof/>
                <w:webHidden/>
              </w:rPr>
            </w:r>
            <w:r w:rsidR="000B4D33">
              <w:rPr>
                <w:noProof/>
                <w:webHidden/>
              </w:rPr>
              <w:fldChar w:fldCharType="separate"/>
            </w:r>
            <w:r w:rsidR="000B4D33">
              <w:rPr>
                <w:noProof/>
                <w:webHidden/>
              </w:rPr>
              <w:t>11</w:t>
            </w:r>
            <w:r w:rsidR="000B4D33">
              <w:rPr>
                <w:noProof/>
                <w:webHidden/>
              </w:rPr>
              <w:fldChar w:fldCharType="end"/>
            </w:r>
          </w:hyperlink>
        </w:p>
        <w:p w14:paraId="10867982" w14:textId="305AF2CF" w:rsidR="000B4D33" w:rsidRDefault="00AB60F3">
          <w:pPr>
            <w:pStyle w:val="TOC2"/>
            <w:rPr>
              <w:rFonts w:asciiTheme="minorHAnsi" w:eastAsiaTheme="minorEastAsia" w:hAnsiTheme="minorHAnsi" w:cstheme="minorBidi"/>
              <w:sz w:val="22"/>
              <w:lang w:eastAsia="en-GB" w:bidi="ar-SA"/>
            </w:rPr>
          </w:pPr>
          <w:hyperlink w:anchor="_Toc145662761" w:history="1">
            <w:r w:rsidR="000B4D33" w:rsidRPr="00C505EE">
              <w:rPr>
                <w:rStyle w:val="Hyperlink"/>
              </w:rPr>
              <w:t>Engineering assessments</w:t>
            </w:r>
            <w:r w:rsidR="000B4D33">
              <w:rPr>
                <w:webHidden/>
              </w:rPr>
              <w:tab/>
            </w:r>
            <w:r w:rsidR="000B4D33">
              <w:rPr>
                <w:webHidden/>
              </w:rPr>
              <w:fldChar w:fldCharType="begin"/>
            </w:r>
            <w:r w:rsidR="000B4D33">
              <w:rPr>
                <w:webHidden/>
              </w:rPr>
              <w:instrText xml:space="preserve"> PAGEREF _Toc145662761 \h </w:instrText>
            </w:r>
            <w:r w:rsidR="000B4D33">
              <w:rPr>
                <w:webHidden/>
              </w:rPr>
            </w:r>
            <w:r w:rsidR="000B4D33">
              <w:rPr>
                <w:webHidden/>
              </w:rPr>
              <w:fldChar w:fldCharType="separate"/>
            </w:r>
            <w:r w:rsidR="000B4D33">
              <w:rPr>
                <w:webHidden/>
              </w:rPr>
              <w:t>11</w:t>
            </w:r>
            <w:r w:rsidR="000B4D33">
              <w:rPr>
                <w:webHidden/>
              </w:rPr>
              <w:fldChar w:fldCharType="end"/>
            </w:r>
          </w:hyperlink>
        </w:p>
        <w:p w14:paraId="11F02B93" w14:textId="27C2AF74" w:rsidR="000B4D33" w:rsidRDefault="00AB60F3" w:rsidP="000B4D33">
          <w:pPr>
            <w:pStyle w:val="TOC3"/>
            <w:rPr>
              <w:rFonts w:asciiTheme="minorHAnsi" w:eastAsiaTheme="minorEastAsia" w:hAnsiTheme="minorHAnsi" w:cstheme="minorBidi"/>
              <w:noProof/>
              <w:sz w:val="22"/>
              <w:lang w:eastAsia="en-GB" w:bidi="ar-SA"/>
            </w:rPr>
          </w:pPr>
          <w:hyperlink w:anchor="_Toc145662762" w:history="1">
            <w:r w:rsidR="000B4D33" w:rsidRPr="00C505EE">
              <w:rPr>
                <w:rStyle w:val="Hyperlink"/>
                <w:noProof/>
              </w:rPr>
              <w:t>Fuel and core</w:t>
            </w:r>
            <w:r w:rsidR="000B4D33">
              <w:rPr>
                <w:noProof/>
                <w:webHidden/>
              </w:rPr>
              <w:tab/>
            </w:r>
            <w:r w:rsidR="000B4D33">
              <w:rPr>
                <w:noProof/>
                <w:webHidden/>
              </w:rPr>
              <w:fldChar w:fldCharType="begin"/>
            </w:r>
            <w:r w:rsidR="000B4D33">
              <w:rPr>
                <w:noProof/>
                <w:webHidden/>
              </w:rPr>
              <w:instrText xml:space="preserve"> PAGEREF _Toc145662762 \h </w:instrText>
            </w:r>
            <w:r w:rsidR="000B4D33">
              <w:rPr>
                <w:noProof/>
                <w:webHidden/>
              </w:rPr>
            </w:r>
            <w:r w:rsidR="000B4D33">
              <w:rPr>
                <w:noProof/>
                <w:webHidden/>
              </w:rPr>
              <w:fldChar w:fldCharType="separate"/>
            </w:r>
            <w:r w:rsidR="000B4D33">
              <w:rPr>
                <w:noProof/>
                <w:webHidden/>
              </w:rPr>
              <w:t>11</w:t>
            </w:r>
            <w:r w:rsidR="000B4D33">
              <w:rPr>
                <w:noProof/>
                <w:webHidden/>
              </w:rPr>
              <w:fldChar w:fldCharType="end"/>
            </w:r>
          </w:hyperlink>
        </w:p>
        <w:p w14:paraId="45C4547C" w14:textId="71F0938A" w:rsidR="000B4D33" w:rsidRDefault="00AB60F3" w:rsidP="000B4D33">
          <w:pPr>
            <w:pStyle w:val="TOC3"/>
            <w:rPr>
              <w:rFonts w:asciiTheme="minorHAnsi" w:eastAsiaTheme="minorEastAsia" w:hAnsiTheme="minorHAnsi" w:cstheme="minorBidi"/>
              <w:noProof/>
              <w:sz w:val="22"/>
              <w:lang w:eastAsia="en-GB" w:bidi="ar-SA"/>
            </w:rPr>
          </w:pPr>
          <w:hyperlink w:anchor="_Toc145662763" w:history="1">
            <w:r w:rsidR="000B4D33" w:rsidRPr="00C505EE">
              <w:rPr>
                <w:rStyle w:val="Hyperlink"/>
                <w:noProof/>
              </w:rPr>
              <w:t>Civil engineering</w:t>
            </w:r>
            <w:r w:rsidR="000B4D33">
              <w:rPr>
                <w:noProof/>
                <w:webHidden/>
              </w:rPr>
              <w:tab/>
            </w:r>
            <w:r w:rsidR="000B4D33">
              <w:rPr>
                <w:noProof/>
                <w:webHidden/>
              </w:rPr>
              <w:fldChar w:fldCharType="begin"/>
            </w:r>
            <w:r w:rsidR="000B4D33">
              <w:rPr>
                <w:noProof/>
                <w:webHidden/>
              </w:rPr>
              <w:instrText xml:space="preserve"> PAGEREF _Toc145662763 \h </w:instrText>
            </w:r>
            <w:r w:rsidR="000B4D33">
              <w:rPr>
                <w:noProof/>
                <w:webHidden/>
              </w:rPr>
            </w:r>
            <w:r w:rsidR="000B4D33">
              <w:rPr>
                <w:noProof/>
                <w:webHidden/>
              </w:rPr>
              <w:fldChar w:fldCharType="separate"/>
            </w:r>
            <w:r w:rsidR="000B4D33">
              <w:rPr>
                <w:noProof/>
                <w:webHidden/>
              </w:rPr>
              <w:t>12</w:t>
            </w:r>
            <w:r w:rsidR="000B4D33">
              <w:rPr>
                <w:noProof/>
                <w:webHidden/>
              </w:rPr>
              <w:fldChar w:fldCharType="end"/>
            </w:r>
          </w:hyperlink>
        </w:p>
        <w:p w14:paraId="17E9E7B9" w14:textId="34412540" w:rsidR="000B4D33" w:rsidRDefault="00AB60F3" w:rsidP="000B4D33">
          <w:pPr>
            <w:pStyle w:val="TOC3"/>
            <w:rPr>
              <w:rFonts w:asciiTheme="minorHAnsi" w:eastAsiaTheme="minorEastAsia" w:hAnsiTheme="minorHAnsi" w:cstheme="minorBidi"/>
              <w:noProof/>
              <w:sz w:val="22"/>
              <w:lang w:eastAsia="en-GB" w:bidi="ar-SA"/>
            </w:rPr>
          </w:pPr>
          <w:hyperlink w:anchor="_Toc145662764" w:history="1">
            <w:r w:rsidR="000B4D33" w:rsidRPr="00C505EE">
              <w:rPr>
                <w:rStyle w:val="Hyperlink"/>
                <w:noProof/>
                <w:lang w:eastAsia="en-GB"/>
              </w:rPr>
              <w:t>Electrical engineering</w:t>
            </w:r>
            <w:r w:rsidR="000B4D33">
              <w:rPr>
                <w:noProof/>
                <w:webHidden/>
              </w:rPr>
              <w:tab/>
            </w:r>
            <w:r w:rsidR="000B4D33">
              <w:rPr>
                <w:noProof/>
                <w:webHidden/>
              </w:rPr>
              <w:fldChar w:fldCharType="begin"/>
            </w:r>
            <w:r w:rsidR="000B4D33">
              <w:rPr>
                <w:noProof/>
                <w:webHidden/>
              </w:rPr>
              <w:instrText xml:space="preserve"> PAGEREF _Toc145662764 \h </w:instrText>
            </w:r>
            <w:r w:rsidR="000B4D33">
              <w:rPr>
                <w:noProof/>
                <w:webHidden/>
              </w:rPr>
            </w:r>
            <w:r w:rsidR="000B4D33">
              <w:rPr>
                <w:noProof/>
                <w:webHidden/>
              </w:rPr>
              <w:fldChar w:fldCharType="separate"/>
            </w:r>
            <w:r w:rsidR="000B4D33">
              <w:rPr>
                <w:noProof/>
                <w:webHidden/>
              </w:rPr>
              <w:t>13</w:t>
            </w:r>
            <w:r w:rsidR="000B4D33">
              <w:rPr>
                <w:noProof/>
                <w:webHidden/>
              </w:rPr>
              <w:fldChar w:fldCharType="end"/>
            </w:r>
          </w:hyperlink>
        </w:p>
        <w:p w14:paraId="036B7369" w14:textId="00914840" w:rsidR="000B4D33" w:rsidRDefault="00AB60F3" w:rsidP="000B4D33">
          <w:pPr>
            <w:pStyle w:val="TOC3"/>
            <w:rPr>
              <w:rFonts w:asciiTheme="minorHAnsi" w:eastAsiaTheme="minorEastAsia" w:hAnsiTheme="minorHAnsi" w:cstheme="minorBidi"/>
              <w:noProof/>
              <w:sz w:val="22"/>
              <w:lang w:eastAsia="en-GB" w:bidi="ar-SA"/>
            </w:rPr>
          </w:pPr>
          <w:hyperlink w:anchor="_Toc145662765" w:history="1">
            <w:r w:rsidR="000B4D33" w:rsidRPr="00C505EE">
              <w:rPr>
                <w:rStyle w:val="Hyperlink"/>
                <w:noProof/>
                <w:lang w:eastAsia="en-GB"/>
              </w:rPr>
              <w:t>Mechanical engineering</w:t>
            </w:r>
            <w:r w:rsidR="000B4D33">
              <w:rPr>
                <w:noProof/>
                <w:webHidden/>
              </w:rPr>
              <w:tab/>
            </w:r>
            <w:r w:rsidR="000B4D33">
              <w:rPr>
                <w:noProof/>
                <w:webHidden/>
              </w:rPr>
              <w:fldChar w:fldCharType="begin"/>
            </w:r>
            <w:r w:rsidR="000B4D33">
              <w:rPr>
                <w:noProof/>
                <w:webHidden/>
              </w:rPr>
              <w:instrText xml:space="preserve"> PAGEREF _Toc145662765 \h </w:instrText>
            </w:r>
            <w:r w:rsidR="000B4D33">
              <w:rPr>
                <w:noProof/>
                <w:webHidden/>
              </w:rPr>
            </w:r>
            <w:r w:rsidR="000B4D33">
              <w:rPr>
                <w:noProof/>
                <w:webHidden/>
              </w:rPr>
              <w:fldChar w:fldCharType="separate"/>
            </w:r>
            <w:r w:rsidR="000B4D33">
              <w:rPr>
                <w:noProof/>
                <w:webHidden/>
              </w:rPr>
              <w:t>13</w:t>
            </w:r>
            <w:r w:rsidR="000B4D33">
              <w:rPr>
                <w:noProof/>
                <w:webHidden/>
              </w:rPr>
              <w:fldChar w:fldCharType="end"/>
            </w:r>
          </w:hyperlink>
        </w:p>
        <w:p w14:paraId="4C373665" w14:textId="2A71DE09" w:rsidR="000B4D33" w:rsidRDefault="00AB60F3" w:rsidP="000B4D33">
          <w:pPr>
            <w:pStyle w:val="TOC3"/>
            <w:rPr>
              <w:rFonts w:asciiTheme="minorHAnsi" w:eastAsiaTheme="minorEastAsia" w:hAnsiTheme="minorHAnsi" w:cstheme="minorBidi"/>
              <w:noProof/>
              <w:sz w:val="22"/>
              <w:lang w:eastAsia="en-GB" w:bidi="ar-SA"/>
            </w:rPr>
          </w:pPr>
          <w:hyperlink w:anchor="_Toc145662766" w:history="1">
            <w:r w:rsidR="000B4D33" w:rsidRPr="00C505EE">
              <w:rPr>
                <w:rStyle w:val="Hyperlink"/>
                <w:noProof/>
                <w:lang w:eastAsia="en-GB"/>
              </w:rPr>
              <w:t>Structural integrity</w:t>
            </w:r>
            <w:r w:rsidR="000B4D33">
              <w:rPr>
                <w:noProof/>
                <w:webHidden/>
              </w:rPr>
              <w:tab/>
            </w:r>
            <w:r w:rsidR="000B4D33">
              <w:rPr>
                <w:noProof/>
                <w:webHidden/>
              </w:rPr>
              <w:fldChar w:fldCharType="begin"/>
            </w:r>
            <w:r w:rsidR="000B4D33">
              <w:rPr>
                <w:noProof/>
                <w:webHidden/>
              </w:rPr>
              <w:instrText xml:space="preserve"> PAGEREF _Toc145662766 \h </w:instrText>
            </w:r>
            <w:r w:rsidR="000B4D33">
              <w:rPr>
                <w:noProof/>
                <w:webHidden/>
              </w:rPr>
            </w:r>
            <w:r w:rsidR="000B4D33">
              <w:rPr>
                <w:noProof/>
                <w:webHidden/>
              </w:rPr>
              <w:fldChar w:fldCharType="separate"/>
            </w:r>
            <w:r w:rsidR="000B4D33">
              <w:rPr>
                <w:noProof/>
                <w:webHidden/>
              </w:rPr>
              <w:t>14</w:t>
            </w:r>
            <w:r w:rsidR="000B4D33">
              <w:rPr>
                <w:noProof/>
                <w:webHidden/>
              </w:rPr>
              <w:fldChar w:fldCharType="end"/>
            </w:r>
          </w:hyperlink>
        </w:p>
        <w:p w14:paraId="7D2EA3D1" w14:textId="0C674EE8" w:rsidR="000B4D33" w:rsidRDefault="00AB60F3" w:rsidP="000B4D33">
          <w:pPr>
            <w:pStyle w:val="TOC3"/>
            <w:rPr>
              <w:rFonts w:asciiTheme="minorHAnsi" w:eastAsiaTheme="minorEastAsia" w:hAnsiTheme="minorHAnsi" w:cstheme="minorBidi"/>
              <w:noProof/>
              <w:sz w:val="22"/>
              <w:lang w:eastAsia="en-GB" w:bidi="ar-SA"/>
            </w:rPr>
          </w:pPr>
          <w:hyperlink w:anchor="_Toc145662767" w:history="1">
            <w:r w:rsidR="000B4D33" w:rsidRPr="00C505EE">
              <w:rPr>
                <w:rStyle w:val="Hyperlink"/>
                <w:noProof/>
                <w:lang w:eastAsia="en-GB"/>
              </w:rPr>
              <w:t>Control and instrumentation</w:t>
            </w:r>
            <w:r w:rsidR="000B4D33">
              <w:rPr>
                <w:noProof/>
                <w:webHidden/>
              </w:rPr>
              <w:tab/>
            </w:r>
            <w:r w:rsidR="000B4D33">
              <w:rPr>
                <w:noProof/>
                <w:webHidden/>
              </w:rPr>
              <w:fldChar w:fldCharType="begin"/>
            </w:r>
            <w:r w:rsidR="000B4D33">
              <w:rPr>
                <w:noProof/>
                <w:webHidden/>
              </w:rPr>
              <w:instrText xml:space="preserve"> PAGEREF _Toc145662767 \h </w:instrText>
            </w:r>
            <w:r w:rsidR="000B4D33">
              <w:rPr>
                <w:noProof/>
                <w:webHidden/>
              </w:rPr>
            </w:r>
            <w:r w:rsidR="000B4D33">
              <w:rPr>
                <w:noProof/>
                <w:webHidden/>
              </w:rPr>
              <w:fldChar w:fldCharType="separate"/>
            </w:r>
            <w:r w:rsidR="000B4D33">
              <w:rPr>
                <w:noProof/>
                <w:webHidden/>
              </w:rPr>
              <w:t>16</w:t>
            </w:r>
            <w:r w:rsidR="000B4D33">
              <w:rPr>
                <w:noProof/>
                <w:webHidden/>
              </w:rPr>
              <w:fldChar w:fldCharType="end"/>
            </w:r>
          </w:hyperlink>
        </w:p>
        <w:p w14:paraId="014F950C" w14:textId="3A236464" w:rsidR="000B4D33" w:rsidRDefault="00AB60F3" w:rsidP="000B4D33">
          <w:pPr>
            <w:pStyle w:val="TOC3"/>
            <w:rPr>
              <w:rFonts w:asciiTheme="minorHAnsi" w:eastAsiaTheme="minorEastAsia" w:hAnsiTheme="minorHAnsi" w:cstheme="minorBidi"/>
              <w:noProof/>
              <w:sz w:val="22"/>
              <w:lang w:eastAsia="en-GB" w:bidi="ar-SA"/>
            </w:rPr>
          </w:pPr>
          <w:hyperlink w:anchor="_Toc145662768" w:history="1">
            <w:r w:rsidR="000B4D33" w:rsidRPr="00C505EE">
              <w:rPr>
                <w:rStyle w:val="Hyperlink"/>
                <w:noProof/>
                <w:lang w:eastAsia="en-GB"/>
              </w:rPr>
              <w:t>Chemistry</w:t>
            </w:r>
            <w:r w:rsidR="000B4D33">
              <w:rPr>
                <w:noProof/>
                <w:webHidden/>
              </w:rPr>
              <w:tab/>
            </w:r>
            <w:r w:rsidR="000B4D33">
              <w:rPr>
                <w:noProof/>
                <w:webHidden/>
              </w:rPr>
              <w:fldChar w:fldCharType="begin"/>
            </w:r>
            <w:r w:rsidR="000B4D33">
              <w:rPr>
                <w:noProof/>
                <w:webHidden/>
              </w:rPr>
              <w:instrText xml:space="preserve"> PAGEREF _Toc145662768 \h </w:instrText>
            </w:r>
            <w:r w:rsidR="000B4D33">
              <w:rPr>
                <w:noProof/>
                <w:webHidden/>
              </w:rPr>
            </w:r>
            <w:r w:rsidR="000B4D33">
              <w:rPr>
                <w:noProof/>
                <w:webHidden/>
              </w:rPr>
              <w:fldChar w:fldCharType="separate"/>
            </w:r>
            <w:r w:rsidR="000B4D33">
              <w:rPr>
                <w:noProof/>
                <w:webHidden/>
              </w:rPr>
              <w:t>17</w:t>
            </w:r>
            <w:r w:rsidR="000B4D33">
              <w:rPr>
                <w:noProof/>
                <w:webHidden/>
              </w:rPr>
              <w:fldChar w:fldCharType="end"/>
            </w:r>
          </w:hyperlink>
        </w:p>
        <w:p w14:paraId="6515943F" w14:textId="789D04C6" w:rsidR="000B4D33" w:rsidRDefault="00AB60F3">
          <w:pPr>
            <w:pStyle w:val="TOC2"/>
            <w:rPr>
              <w:rFonts w:asciiTheme="minorHAnsi" w:eastAsiaTheme="minorEastAsia" w:hAnsiTheme="minorHAnsi" w:cstheme="minorBidi"/>
              <w:sz w:val="22"/>
              <w:lang w:eastAsia="en-GB" w:bidi="ar-SA"/>
            </w:rPr>
          </w:pPr>
          <w:hyperlink w:anchor="_Toc145662769" w:history="1">
            <w:r w:rsidR="000B4D33" w:rsidRPr="00C505EE">
              <w:rPr>
                <w:rStyle w:val="Hyperlink"/>
              </w:rPr>
              <w:t>Outage safety management</w:t>
            </w:r>
            <w:r w:rsidR="000B4D33">
              <w:rPr>
                <w:webHidden/>
              </w:rPr>
              <w:tab/>
            </w:r>
            <w:r w:rsidR="000B4D33">
              <w:rPr>
                <w:webHidden/>
              </w:rPr>
              <w:fldChar w:fldCharType="begin"/>
            </w:r>
            <w:r w:rsidR="000B4D33">
              <w:rPr>
                <w:webHidden/>
              </w:rPr>
              <w:instrText xml:space="preserve"> PAGEREF _Toc145662769 \h </w:instrText>
            </w:r>
            <w:r w:rsidR="000B4D33">
              <w:rPr>
                <w:webHidden/>
              </w:rPr>
            </w:r>
            <w:r w:rsidR="000B4D33">
              <w:rPr>
                <w:webHidden/>
              </w:rPr>
              <w:fldChar w:fldCharType="separate"/>
            </w:r>
            <w:r w:rsidR="000B4D33">
              <w:rPr>
                <w:webHidden/>
              </w:rPr>
              <w:t>17</w:t>
            </w:r>
            <w:r w:rsidR="000B4D33">
              <w:rPr>
                <w:webHidden/>
              </w:rPr>
              <w:fldChar w:fldCharType="end"/>
            </w:r>
          </w:hyperlink>
        </w:p>
        <w:p w14:paraId="07E51925" w14:textId="67D2A711" w:rsidR="000B4D33" w:rsidRDefault="00AB60F3" w:rsidP="000B4D33">
          <w:pPr>
            <w:pStyle w:val="TOC3"/>
            <w:rPr>
              <w:rFonts w:asciiTheme="minorHAnsi" w:eastAsiaTheme="minorEastAsia" w:hAnsiTheme="minorHAnsi" w:cstheme="minorBidi"/>
              <w:noProof/>
              <w:sz w:val="22"/>
              <w:lang w:eastAsia="en-GB" w:bidi="ar-SA"/>
            </w:rPr>
          </w:pPr>
          <w:hyperlink w:anchor="_Toc145662770" w:history="1">
            <w:r w:rsidR="000B4D33" w:rsidRPr="00C505EE">
              <w:rPr>
                <w:rStyle w:val="Hyperlink"/>
                <w:noProof/>
              </w:rPr>
              <w:t>Early Outage Safety Review</w:t>
            </w:r>
            <w:r w:rsidR="000B4D33">
              <w:rPr>
                <w:noProof/>
                <w:webHidden/>
              </w:rPr>
              <w:tab/>
            </w:r>
            <w:r w:rsidR="000B4D33">
              <w:rPr>
                <w:noProof/>
                <w:webHidden/>
              </w:rPr>
              <w:fldChar w:fldCharType="begin"/>
            </w:r>
            <w:r w:rsidR="000B4D33">
              <w:rPr>
                <w:noProof/>
                <w:webHidden/>
              </w:rPr>
              <w:instrText xml:space="preserve"> PAGEREF _Toc145662770 \h </w:instrText>
            </w:r>
            <w:r w:rsidR="000B4D33">
              <w:rPr>
                <w:noProof/>
                <w:webHidden/>
              </w:rPr>
            </w:r>
            <w:r w:rsidR="000B4D33">
              <w:rPr>
                <w:noProof/>
                <w:webHidden/>
              </w:rPr>
              <w:fldChar w:fldCharType="separate"/>
            </w:r>
            <w:r w:rsidR="000B4D33">
              <w:rPr>
                <w:noProof/>
                <w:webHidden/>
              </w:rPr>
              <w:t>17</w:t>
            </w:r>
            <w:r w:rsidR="000B4D33">
              <w:rPr>
                <w:noProof/>
                <w:webHidden/>
              </w:rPr>
              <w:fldChar w:fldCharType="end"/>
            </w:r>
          </w:hyperlink>
        </w:p>
        <w:p w14:paraId="7B0260BA" w14:textId="5CCFA8BC" w:rsidR="000B4D33" w:rsidRDefault="00AB60F3" w:rsidP="000B4D33">
          <w:pPr>
            <w:pStyle w:val="TOC3"/>
            <w:rPr>
              <w:rFonts w:asciiTheme="minorHAnsi" w:eastAsiaTheme="minorEastAsia" w:hAnsiTheme="minorHAnsi" w:cstheme="minorBidi"/>
              <w:noProof/>
              <w:sz w:val="22"/>
              <w:lang w:eastAsia="en-GB" w:bidi="ar-SA"/>
            </w:rPr>
          </w:pPr>
          <w:hyperlink w:anchor="_Toc145662771" w:history="1">
            <w:r w:rsidR="000B4D33" w:rsidRPr="00C505EE">
              <w:rPr>
                <w:rStyle w:val="Hyperlink"/>
                <w:noProof/>
              </w:rPr>
              <w:t>Radiological protection</w:t>
            </w:r>
            <w:r w:rsidR="000B4D33">
              <w:rPr>
                <w:noProof/>
                <w:webHidden/>
              </w:rPr>
              <w:tab/>
            </w:r>
            <w:r w:rsidR="000B4D33">
              <w:rPr>
                <w:noProof/>
                <w:webHidden/>
              </w:rPr>
              <w:fldChar w:fldCharType="begin"/>
            </w:r>
            <w:r w:rsidR="000B4D33">
              <w:rPr>
                <w:noProof/>
                <w:webHidden/>
              </w:rPr>
              <w:instrText xml:space="preserve"> PAGEREF _Toc145662771 \h </w:instrText>
            </w:r>
            <w:r w:rsidR="000B4D33">
              <w:rPr>
                <w:noProof/>
                <w:webHidden/>
              </w:rPr>
            </w:r>
            <w:r w:rsidR="000B4D33">
              <w:rPr>
                <w:noProof/>
                <w:webHidden/>
              </w:rPr>
              <w:fldChar w:fldCharType="separate"/>
            </w:r>
            <w:r w:rsidR="000B4D33">
              <w:rPr>
                <w:noProof/>
                <w:webHidden/>
              </w:rPr>
              <w:t>18</w:t>
            </w:r>
            <w:r w:rsidR="000B4D33">
              <w:rPr>
                <w:noProof/>
                <w:webHidden/>
              </w:rPr>
              <w:fldChar w:fldCharType="end"/>
            </w:r>
          </w:hyperlink>
        </w:p>
        <w:p w14:paraId="2545B9EE" w14:textId="171DF8CF" w:rsidR="000B4D33" w:rsidRDefault="00AB60F3" w:rsidP="000B4D33">
          <w:pPr>
            <w:pStyle w:val="TOC3"/>
            <w:rPr>
              <w:rFonts w:asciiTheme="minorHAnsi" w:eastAsiaTheme="minorEastAsia" w:hAnsiTheme="minorHAnsi" w:cstheme="minorBidi"/>
              <w:noProof/>
              <w:sz w:val="22"/>
              <w:lang w:eastAsia="en-GB" w:bidi="ar-SA"/>
            </w:rPr>
          </w:pPr>
          <w:hyperlink w:anchor="_Toc145662772" w:history="1">
            <w:r w:rsidR="000B4D33" w:rsidRPr="00C505EE">
              <w:rPr>
                <w:rStyle w:val="Hyperlink"/>
                <w:noProof/>
              </w:rPr>
              <w:t>LC 8 inspection</w:t>
            </w:r>
            <w:r w:rsidR="000B4D33">
              <w:rPr>
                <w:noProof/>
                <w:webHidden/>
              </w:rPr>
              <w:tab/>
            </w:r>
            <w:r w:rsidR="000B4D33">
              <w:rPr>
                <w:noProof/>
                <w:webHidden/>
              </w:rPr>
              <w:fldChar w:fldCharType="begin"/>
            </w:r>
            <w:r w:rsidR="000B4D33">
              <w:rPr>
                <w:noProof/>
                <w:webHidden/>
              </w:rPr>
              <w:instrText xml:space="preserve"> PAGEREF _Toc145662772 \h </w:instrText>
            </w:r>
            <w:r w:rsidR="000B4D33">
              <w:rPr>
                <w:noProof/>
                <w:webHidden/>
              </w:rPr>
            </w:r>
            <w:r w:rsidR="000B4D33">
              <w:rPr>
                <w:noProof/>
                <w:webHidden/>
              </w:rPr>
              <w:fldChar w:fldCharType="separate"/>
            </w:r>
            <w:r w:rsidR="000B4D33">
              <w:rPr>
                <w:noProof/>
                <w:webHidden/>
              </w:rPr>
              <w:t>18</w:t>
            </w:r>
            <w:r w:rsidR="000B4D33">
              <w:rPr>
                <w:noProof/>
                <w:webHidden/>
              </w:rPr>
              <w:fldChar w:fldCharType="end"/>
            </w:r>
          </w:hyperlink>
        </w:p>
        <w:p w14:paraId="7EFAAAC3" w14:textId="4A0BBF93" w:rsidR="000B4D33" w:rsidRDefault="00AB60F3">
          <w:pPr>
            <w:pStyle w:val="TOC2"/>
            <w:rPr>
              <w:rFonts w:asciiTheme="minorHAnsi" w:eastAsiaTheme="minorEastAsia" w:hAnsiTheme="minorHAnsi" w:cstheme="minorBidi"/>
              <w:sz w:val="22"/>
              <w:lang w:eastAsia="en-GB" w:bidi="ar-SA"/>
            </w:rPr>
          </w:pPr>
          <w:hyperlink w:anchor="_Toc145662773" w:history="1">
            <w:r w:rsidR="000B4D33" w:rsidRPr="00C505EE">
              <w:rPr>
                <w:rStyle w:val="Hyperlink"/>
              </w:rPr>
              <w:t>Emergent issues</w:t>
            </w:r>
            <w:r w:rsidR="000B4D33">
              <w:rPr>
                <w:webHidden/>
              </w:rPr>
              <w:tab/>
            </w:r>
            <w:r w:rsidR="000B4D33">
              <w:rPr>
                <w:webHidden/>
              </w:rPr>
              <w:fldChar w:fldCharType="begin"/>
            </w:r>
            <w:r w:rsidR="000B4D33">
              <w:rPr>
                <w:webHidden/>
              </w:rPr>
              <w:instrText xml:space="preserve"> PAGEREF _Toc145662773 \h </w:instrText>
            </w:r>
            <w:r w:rsidR="000B4D33">
              <w:rPr>
                <w:webHidden/>
              </w:rPr>
            </w:r>
            <w:r w:rsidR="000B4D33">
              <w:rPr>
                <w:webHidden/>
              </w:rPr>
              <w:fldChar w:fldCharType="separate"/>
            </w:r>
            <w:r w:rsidR="000B4D33">
              <w:rPr>
                <w:webHidden/>
              </w:rPr>
              <w:t>18</w:t>
            </w:r>
            <w:r w:rsidR="000B4D33">
              <w:rPr>
                <w:webHidden/>
              </w:rPr>
              <w:fldChar w:fldCharType="end"/>
            </w:r>
          </w:hyperlink>
        </w:p>
        <w:p w14:paraId="7175E9BB" w14:textId="745E1073" w:rsidR="000B4D33" w:rsidRDefault="00AB60F3" w:rsidP="000B4D33">
          <w:pPr>
            <w:pStyle w:val="TOC3"/>
            <w:rPr>
              <w:rFonts w:asciiTheme="minorHAnsi" w:eastAsiaTheme="minorEastAsia" w:hAnsiTheme="minorHAnsi" w:cstheme="minorBidi"/>
              <w:noProof/>
              <w:sz w:val="22"/>
              <w:lang w:eastAsia="en-GB" w:bidi="ar-SA"/>
            </w:rPr>
          </w:pPr>
          <w:hyperlink w:anchor="_Toc145662774" w:history="1">
            <w:r w:rsidR="000B4D33" w:rsidRPr="00C505EE">
              <w:rPr>
                <w:rStyle w:val="Hyperlink"/>
                <w:noProof/>
              </w:rPr>
              <w:t>Control rod drive equipment fault</w:t>
            </w:r>
            <w:r w:rsidR="000B4D33">
              <w:rPr>
                <w:noProof/>
                <w:webHidden/>
              </w:rPr>
              <w:tab/>
            </w:r>
            <w:r w:rsidR="000B4D33">
              <w:rPr>
                <w:noProof/>
                <w:webHidden/>
              </w:rPr>
              <w:fldChar w:fldCharType="begin"/>
            </w:r>
            <w:r w:rsidR="000B4D33">
              <w:rPr>
                <w:noProof/>
                <w:webHidden/>
              </w:rPr>
              <w:instrText xml:space="preserve"> PAGEREF _Toc145662774 \h </w:instrText>
            </w:r>
            <w:r w:rsidR="000B4D33">
              <w:rPr>
                <w:noProof/>
                <w:webHidden/>
              </w:rPr>
            </w:r>
            <w:r w:rsidR="000B4D33">
              <w:rPr>
                <w:noProof/>
                <w:webHidden/>
              </w:rPr>
              <w:fldChar w:fldCharType="separate"/>
            </w:r>
            <w:r w:rsidR="000B4D33">
              <w:rPr>
                <w:noProof/>
                <w:webHidden/>
              </w:rPr>
              <w:t>18</w:t>
            </w:r>
            <w:r w:rsidR="000B4D33">
              <w:rPr>
                <w:noProof/>
                <w:webHidden/>
              </w:rPr>
              <w:fldChar w:fldCharType="end"/>
            </w:r>
          </w:hyperlink>
        </w:p>
        <w:p w14:paraId="5394A48B" w14:textId="32C5607B" w:rsidR="000B4D33" w:rsidRDefault="00AB60F3" w:rsidP="000B4D33">
          <w:pPr>
            <w:pStyle w:val="TOC3"/>
            <w:rPr>
              <w:rFonts w:asciiTheme="minorHAnsi" w:eastAsiaTheme="minorEastAsia" w:hAnsiTheme="minorHAnsi" w:cstheme="minorBidi"/>
              <w:noProof/>
              <w:sz w:val="22"/>
              <w:lang w:eastAsia="en-GB" w:bidi="ar-SA"/>
            </w:rPr>
          </w:pPr>
          <w:hyperlink w:anchor="_Toc145662775" w:history="1">
            <w:r w:rsidR="000B4D33" w:rsidRPr="00C505EE">
              <w:rPr>
                <w:rStyle w:val="Hyperlink"/>
                <w:noProof/>
              </w:rPr>
              <w:t>Inspection of ASME Class 1 valves</w:t>
            </w:r>
            <w:r w:rsidR="000B4D33">
              <w:rPr>
                <w:noProof/>
                <w:webHidden/>
              </w:rPr>
              <w:tab/>
            </w:r>
            <w:r w:rsidR="000B4D33">
              <w:rPr>
                <w:noProof/>
                <w:webHidden/>
              </w:rPr>
              <w:fldChar w:fldCharType="begin"/>
            </w:r>
            <w:r w:rsidR="000B4D33">
              <w:rPr>
                <w:noProof/>
                <w:webHidden/>
              </w:rPr>
              <w:instrText xml:space="preserve"> PAGEREF _Toc145662775 \h </w:instrText>
            </w:r>
            <w:r w:rsidR="000B4D33">
              <w:rPr>
                <w:noProof/>
                <w:webHidden/>
              </w:rPr>
            </w:r>
            <w:r w:rsidR="000B4D33">
              <w:rPr>
                <w:noProof/>
                <w:webHidden/>
              </w:rPr>
              <w:fldChar w:fldCharType="separate"/>
            </w:r>
            <w:r w:rsidR="000B4D33">
              <w:rPr>
                <w:noProof/>
                <w:webHidden/>
              </w:rPr>
              <w:t>19</w:t>
            </w:r>
            <w:r w:rsidR="000B4D33">
              <w:rPr>
                <w:noProof/>
                <w:webHidden/>
              </w:rPr>
              <w:fldChar w:fldCharType="end"/>
            </w:r>
          </w:hyperlink>
        </w:p>
        <w:p w14:paraId="08793AD9" w14:textId="4F038E7B" w:rsidR="000B4D33" w:rsidRDefault="00AB60F3">
          <w:pPr>
            <w:pStyle w:val="TOC2"/>
            <w:rPr>
              <w:rFonts w:asciiTheme="minorHAnsi" w:eastAsiaTheme="minorEastAsia" w:hAnsiTheme="minorHAnsi" w:cstheme="minorBidi"/>
              <w:sz w:val="22"/>
              <w:lang w:eastAsia="en-GB" w:bidi="ar-SA"/>
            </w:rPr>
          </w:pPr>
          <w:hyperlink w:anchor="_Toc145662776" w:history="1">
            <w:r w:rsidR="000B4D33" w:rsidRPr="00C505EE">
              <w:rPr>
                <w:rStyle w:val="Hyperlink"/>
              </w:rPr>
              <w:t>Start-up meeting</w:t>
            </w:r>
            <w:r w:rsidR="000B4D33">
              <w:rPr>
                <w:webHidden/>
              </w:rPr>
              <w:tab/>
            </w:r>
            <w:r w:rsidR="000B4D33">
              <w:rPr>
                <w:webHidden/>
              </w:rPr>
              <w:fldChar w:fldCharType="begin"/>
            </w:r>
            <w:r w:rsidR="000B4D33">
              <w:rPr>
                <w:webHidden/>
              </w:rPr>
              <w:instrText xml:space="preserve"> PAGEREF _Toc145662776 \h </w:instrText>
            </w:r>
            <w:r w:rsidR="000B4D33">
              <w:rPr>
                <w:webHidden/>
              </w:rPr>
            </w:r>
            <w:r w:rsidR="000B4D33">
              <w:rPr>
                <w:webHidden/>
              </w:rPr>
              <w:fldChar w:fldCharType="separate"/>
            </w:r>
            <w:r w:rsidR="000B4D33">
              <w:rPr>
                <w:webHidden/>
              </w:rPr>
              <w:t>19</w:t>
            </w:r>
            <w:r w:rsidR="000B4D33">
              <w:rPr>
                <w:webHidden/>
              </w:rPr>
              <w:fldChar w:fldCharType="end"/>
            </w:r>
          </w:hyperlink>
        </w:p>
        <w:p w14:paraId="2DD33BD9" w14:textId="365B6604" w:rsidR="000B4D33" w:rsidRDefault="00AB60F3">
          <w:pPr>
            <w:pStyle w:val="TOC2"/>
            <w:rPr>
              <w:rFonts w:asciiTheme="minorHAnsi" w:eastAsiaTheme="minorEastAsia" w:hAnsiTheme="minorHAnsi" w:cstheme="minorBidi"/>
              <w:sz w:val="22"/>
              <w:lang w:eastAsia="en-GB" w:bidi="ar-SA"/>
            </w:rPr>
          </w:pPr>
          <w:hyperlink w:anchor="_Toc145662777" w:history="1">
            <w:r w:rsidR="000B4D33" w:rsidRPr="00C505EE">
              <w:rPr>
                <w:rStyle w:val="Hyperlink"/>
              </w:rPr>
              <w:t>Start-up letter</w:t>
            </w:r>
            <w:r w:rsidR="000B4D33">
              <w:rPr>
                <w:webHidden/>
              </w:rPr>
              <w:tab/>
            </w:r>
            <w:r w:rsidR="000B4D33">
              <w:rPr>
                <w:webHidden/>
              </w:rPr>
              <w:fldChar w:fldCharType="begin"/>
            </w:r>
            <w:r w:rsidR="000B4D33">
              <w:rPr>
                <w:webHidden/>
              </w:rPr>
              <w:instrText xml:space="preserve"> PAGEREF _Toc145662777 \h </w:instrText>
            </w:r>
            <w:r w:rsidR="000B4D33">
              <w:rPr>
                <w:webHidden/>
              </w:rPr>
            </w:r>
            <w:r w:rsidR="000B4D33">
              <w:rPr>
                <w:webHidden/>
              </w:rPr>
              <w:fldChar w:fldCharType="separate"/>
            </w:r>
            <w:r w:rsidR="000B4D33">
              <w:rPr>
                <w:webHidden/>
              </w:rPr>
              <w:t>19</w:t>
            </w:r>
            <w:r w:rsidR="000B4D33">
              <w:rPr>
                <w:webHidden/>
              </w:rPr>
              <w:fldChar w:fldCharType="end"/>
            </w:r>
          </w:hyperlink>
        </w:p>
        <w:p w14:paraId="1BABC355" w14:textId="2E889E27" w:rsidR="000B4D33" w:rsidRDefault="00AB60F3">
          <w:pPr>
            <w:pStyle w:val="TOC2"/>
            <w:rPr>
              <w:rFonts w:asciiTheme="minorHAnsi" w:eastAsiaTheme="minorEastAsia" w:hAnsiTheme="minorHAnsi" w:cstheme="minorBidi"/>
              <w:sz w:val="22"/>
              <w:lang w:eastAsia="en-GB" w:bidi="ar-SA"/>
            </w:rPr>
          </w:pPr>
          <w:hyperlink w:anchor="_Toc145662778" w:history="1">
            <w:r w:rsidR="000B4D33" w:rsidRPr="00C505EE">
              <w:rPr>
                <w:rStyle w:val="Hyperlink"/>
              </w:rPr>
              <w:t>Maintenance schedule exceptions list</w:t>
            </w:r>
            <w:r w:rsidR="000B4D33">
              <w:rPr>
                <w:webHidden/>
              </w:rPr>
              <w:tab/>
            </w:r>
            <w:r w:rsidR="000B4D33">
              <w:rPr>
                <w:webHidden/>
              </w:rPr>
              <w:fldChar w:fldCharType="begin"/>
            </w:r>
            <w:r w:rsidR="000B4D33">
              <w:rPr>
                <w:webHidden/>
              </w:rPr>
              <w:instrText xml:space="preserve"> PAGEREF _Toc145662778 \h </w:instrText>
            </w:r>
            <w:r w:rsidR="000B4D33">
              <w:rPr>
                <w:webHidden/>
              </w:rPr>
            </w:r>
            <w:r w:rsidR="000B4D33">
              <w:rPr>
                <w:webHidden/>
              </w:rPr>
              <w:fldChar w:fldCharType="separate"/>
            </w:r>
            <w:r w:rsidR="000B4D33">
              <w:rPr>
                <w:webHidden/>
              </w:rPr>
              <w:t>20</w:t>
            </w:r>
            <w:r w:rsidR="000B4D33">
              <w:rPr>
                <w:webHidden/>
              </w:rPr>
              <w:fldChar w:fldCharType="end"/>
            </w:r>
          </w:hyperlink>
        </w:p>
        <w:p w14:paraId="27716301" w14:textId="7FF70D58" w:rsidR="000B4D33" w:rsidRDefault="00AB60F3">
          <w:pPr>
            <w:pStyle w:val="TOC2"/>
            <w:rPr>
              <w:rFonts w:asciiTheme="minorHAnsi" w:eastAsiaTheme="minorEastAsia" w:hAnsiTheme="minorHAnsi" w:cstheme="minorBidi"/>
              <w:sz w:val="22"/>
              <w:lang w:eastAsia="en-GB" w:bidi="ar-SA"/>
            </w:rPr>
          </w:pPr>
          <w:hyperlink w:anchor="_Toc145662779" w:history="1">
            <w:r w:rsidR="000B4D33" w:rsidRPr="00C505EE">
              <w:rPr>
                <w:rStyle w:val="Hyperlink"/>
              </w:rPr>
              <w:t>Return to service justification</w:t>
            </w:r>
            <w:r w:rsidR="000B4D33">
              <w:rPr>
                <w:webHidden/>
              </w:rPr>
              <w:tab/>
            </w:r>
            <w:r w:rsidR="000B4D33">
              <w:rPr>
                <w:webHidden/>
              </w:rPr>
              <w:fldChar w:fldCharType="begin"/>
            </w:r>
            <w:r w:rsidR="000B4D33">
              <w:rPr>
                <w:webHidden/>
              </w:rPr>
              <w:instrText xml:space="preserve"> PAGEREF _Toc145662779 \h </w:instrText>
            </w:r>
            <w:r w:rsidR="000B4D33">
              <w:rPr>
                <w:webHidden/>
              </w:rPr>
            </w:r>
            <w:r w:rsidR="000B4D33">
              <w:rPr>
                <w:webHidden/>
              </w:rPr>
              <w:fldChar w:fldCharType="separate"/>
            </w:r>
            <w:r w:rsidR="000B4D33">
              <w:rPr>
                <w:webHidden/>
              </w:rPr>
              <w:t>20</w:t>
            </w:r>
            <w:r w:rsidR="000B4D33">
              <w:rPr>
                <w:webHidden/>
              </w:rPr>
              <w:fldChar w:fldCharType="end"/>
            </w:r>
          </w:hyperlink>
        </w:p>
        <w:p w14:paraId="43EFF002" w14:textId="643B31E8" w:rsidR="000B4D33" w:rsidRDefault="00AB60F3">
          <w:pPr>
            <w:pStyle w:val="TOC2"/>
            <w:rPr>
              <w:rFonts w:asciiTheme="minorHAnsi" w:eastAsiaTheme="minorEastAsia" w:hAnsiTheme="minorHAnsi" w:cstheme="minorBidi"/>
              <w:sz w:val="22"/>
              <w:lang w:eastAsia="en-GB" w:bidi="ar-SA"/>
            </w:rPr>
          </w:pPr>
          <w:hyperlink w:anchor="_Toc145662780" w:history="1">
            <w:r w:rsidR="000B4D33" w:rsidRPr="00C505EE">
              <w:rPr>
                <w:rStyle w:val="Hyperlink"/>
              </w:rPr>
              <w:t>PSSR competent person</w:t>
            </w:r>
            <w:r w:rsidR="000B4D33">
              <w:rPr>
                <w:webHidden/>
              </w:rPr>
              <w:tab/>
            </w:r>
            <w:r w:rsidR="000B4D33">
              <w:rPr>
                <w:webHidden/>
              </w:rPr>
              <w:fldChar w:fldCharType="begin"/>
            </w:r>
            <w:r w:rsidR="000B4D33">
              <w:rPr>
                <w:webHidden/>
              </w:rPr>
              <w:instrText xml:space="preserve"> PAGEREF _Toc145662780 \h </w:instrText>
            </w:r>
            <w:r w:rsidR="000B4D33">
              <w:rPr>
                <w:webHidden/>
              </w:rPr>
            </w:r>
            <w:r w:rsidR="000B4D33">
              <w:rPr>
                <w:webHidden/>
              </w:rPr>
              <w:fldChar w:fldCharType="separate"/>
            </w:r>
            <w:r w:rsidR="000B4D33">
              <w:rPr>
                <w:webHidden/>
              </w:rPr>
              <w:t>20</w:t>
            </w:r>
            <w:r w:rsidR="000B4D33">
              <w:rPr>
                <w:webHidden/>
              </w:rPr>
              <w:fldChar w:fldCharType="end"/>
            </w:r>
          </w:hyperlink>
        </w:p>
        <w:p w14:paraId="66D763FA" w14:textId="03B45C34" w:rsidR="000B4D33" w:rsidRDefault="00AB60F3">
          <w:pPr>
            <w:pStyle w:val="TOC2"/>
            <w:rPr>
              <w:rFonts w:asciiTheme="minorHAnsi" w:eastAsiaTheme="minorEastAsia" w:hAnsiTheme="minorHAnsi" w:cstheme="minorBidi"/>
              <w:sz w:val="22"/>
              <w:lang w:eastAsia="en-GB" w:bidi="ar-SA"/>
            </w:rPr>
          </w:pPr>
          <w:hyperlink w:anchor="_Toc145662781" w:history="1">
            <w:r w:rsidR="000B4D33" w:rsidRPr="00C505EE">
              <w:rPr>
                <w:rStyle w:val="Hyperlink"/>
              </w:rPr>
              <w:t>Station INA concurrence</w:t>
            </w:r>
            <w:r w:rsidR="000B4D33">
              <w:rPr>
                <w:webHidden/>
              </w:rPr>
              <w:tab/>
            </w:r>
            <w:r w:rsidR="000B4D33">
              <w:rPr>
                <w:webHidden/>
              </w:rPr>
              <w:fldChar w:fldCharType="begin"/>
            </w:r>
            <w:r w:rsidR="000B4D33">
              <w:rPr>
                <w:webHidden/>
              </w:rPr>
              <w:instrText xml:space="preserve"> PAGEREF _Toc145662781 \h </w:instrText>
            </w:r>
            <w:r w:rsidR="000B4D33">
              <w:rPr>
                <w:webHidden/>
              </w:rPr>
            </w:r>
            <w:r w:rsidR="000B4D33">
              <w:rPr>
                <w:webHidden/>
              </w:rPr>
              <w:fldChar w:fldCharType="separate"/>
            </w:r>
            <w:r w:rsidR="000B4D33">
              <w:rPr>
                <w:webHidden/>
              </w:rPr>
              <w:t>20</w:t>
            </w:r>
            <w:r w:rsidR="000B4D33">
              <w:rPr>
                <w:webHidden/>
              </w:rPr>
              <w:fldChar w:fldCharType="end"/>
            </w:r>
          </w:hyperlink>
        </w:p>
        <w:p w14:paraId="70235332" w14:textId="2E8CE38F" w:rsidR="000B4D33" w:rsidRDefault="00AB60F3">
          <w:pPr>
            <w:pStyle w:val="TOC2"/>
            <w:rPr>
              <w:rFonts w:asciiTheme="minorHAnsi" w:eastAsiaTheme="minorEastAsia" w:hAnsiTheme="minorHAnsi" w:cstheme="minorBidi"/>
              <w:sz w:val="22"/>
              <w:lang w:eastAsia="en-GB" w:bidi="ar-SA"/>
            </w:rPr>
          </w:pPr>
          <w:hyperlink w:anchor="_Toc145662782" w:history="1">
            <w:r w:rsidR="000B4D33" w:rsidRPr="00C505EE">
              <w:rPr>
                <w:rStyle w:val="Hyperlink"/>
              </w:rPr>
              <w:t>Civil nuclear security and safeguards</w:t>
            </w:r>
            <w:r w:rsidR="000B4D33">
              <w:rPr>
                <w:webHidden/>
              </w:rPr>
              <w:tab/>
            </w:r>
            <w:r w:rsidR="000B4D33">
              <w:rPr>
                <w:webHidden/>
              </w:rPr>
              <w:fldChar w:fldCharType="begin"/>
            </w:r>
            <w:r w:rsidR="000B4D33">
              <w:rPr>
                <w:webHidden/>
              </w:rPr>
              <w:instrText xml:space="preserve"> PAGEREF _Toc145662782 \h </w:instrText>
            </w:r>
            <w:r w:rsidR="000B4D33">
              <w:rPr>
                <w:webHidden/>
              </w:rPr>
            </w:r>
            <w:r w:rsidR="000B4D33">
              <w:rPr>
                <w:webHidden/>
              </w:rPr>
              <w:fldChar w:fldCharType="separate"/>
            </w:r>
            <w:r w:rsidR="000B4D33">
              <w:rPr>
                <w:webHidden/>
              </w:rPr>
              <w:t>20</w:t>
            </w:r>
            <w:r w:rsidR="000B4D33">
              <w:rPr>
                <w:webHidden/>
              </w:rPr>
              <w:fldChar w:fldCharType="end"/>
            </w:r>
          </w:hyperlink>
        </w:p>
        <w:p w14:paraId="163B9C27" w14:textId="76B7E715" w:rsidR="000B4D33" w:rsidRDefault="00AB60F3">
          <w:pPr>
            <w:pStyle w:val="TOC2"/>
            <w:rPr>
              <w:rFonts w:asciiTheme="minorHAnsi" w:eastAsiaTheme="minorEastAsia" w:hAnsiTheme="minorHAnsi" w:cstheme="minorBidi"/>
              <w:sz w:val="22"/>
              <w:lang w:eastAsia="en-GB" w:bidi="ar-SA"/>
            </w:rPr>
          </w:pPr>
          <w:hyperlink w:anchor="_Toc145662783" w:history="1">
            <w:r w:rsidR="000B4D33" w:rsidRPr="00C505EE">
              <w:rPr>
                <w:rStyle w:val="Hyperlink"/>
              </w:rPr>
              <w:t>Engagement with other governmental agencies</w:t>
            </w:r>
            <w:r w:rsidR="000B4D33">
              <w:rPr>
                <w:webHidden/>
              </w:rPr>
              <w:tab/>
            </w:r>
            <w:r w:rsidR="000B4D33">
              <w:rPr>
                <w:webHidden/>
              </w:rPr>
              <w:fldChar w:fldCharType="begin"/>
            </w:r>
            <w:r w:rsidR="000B4D33">
              <w:rPr>
                <w:webHidden/>
              </w:rPr>
              <w:instrText xml:space="preserve"> PAGEREF _Toc145662783 \h </w:instrText>
            </w:r>
            <w:r w:rsidR="000B4D33">
              <w:rPr>
                <w:webHidden/>
              </w:rPr>
            </w:r>
            <w:r w:rsidR="000B4D33">
              <w:rPr>
                <w:webHidden/>
              </w:rPr>
              <w:fldChar w:fldCharType="separate"/>
            </w:r>
            <w:r w:rsidR="000B4D33">
              <w:rPr>
                <w:webHidden/>
              </w:rPr>
              <w:t>21</w:t>
            </w:r>
            <w:r w:rsidR="000B4D33">
              <w:rPr>
                <w:webHidden/>
              </w:rPr>
              <w:fldChar w:fldCharType="end"/>
            </w:r>
          </w:hyperlink>
        </w:p>
        <w:p w14:paraId="07E248BB" w14:textId="29E7D398" w:rsidR="000B4D33" w:rsidRDefault="00AB60F3">
          <w:pPr>
            <w:pStyle w:val="TOC1"/>
            <w:rPr>
              <w:rFonts w:asciiTheme="minorHAnsi" w:eastAsiaTheme="minorEastAsia" w:hAnsiTheme="minorHAnsi" w:cstheme="minorBidi"/>
              <w:sz w:val="22"/>
              <w:lang w:eastAsia="en-GB" w:bidi="ar-SA"/>
            </w:rPr>
          </w:pPr>
          <w:hyperlink w:anchor="_Toc145662784" w:history="1">
            <w:r w:rsidR="000B4D33" w:rsidRPr="00C505EE">
              <w:rPr>
                <w:rStyle w:val="Hyperlink"/>
              </w:rPr>
              <w:t>Matters arising from ONR’s work</w:t>
            </w:r>
            <w:r w:rsidR="000B4D33">
              <w:rPr>
                <w:webHidden/>
              </w:rPr>
              <w:tab/>
            </w:r>
            <w:r w:rsidR="000B4D33">
              <w:rPr>
                <w:webHidden/>
              </w:rPr>
              <w:fldChar w:fldCharType="begin"/>
            </w:r>
            <w:r w:rsidR="000B4D33">
              <w:rPr>
                <w:webHidden/>
              </w:rPr>
              <w:instrText xml:space="preserve"> PAGEREF _Toc145662784 \h </w:instrText>
            </w:r>
            <w:r w:rsidR="000B4D33">
              <w:rPr>
                <w:webHidden/>
              </w:rPr>
            </w:r>
            <w:r w:rsidR="000B4D33">
              <w:rPr>
                <w:webHidden/>
              </w:rPr>
              <w:fldChar w:fldCharType="separate"/>
            </w:r>
            <w:r w:rsidR="000B4D33">
              <w:rPr>
                <w:webHidden/>
              </w:rPr>
              <w:t>21</w:t>
            </w:r>
            <w:r w:rsidR="000B4D33">
              <w:rPr>
                <w:webHidden/>
              </w:rPr>
              <w:fldChar w:fldCharType="end"/>
            </w:r>
          </w:hyperlink>
        </w:p>
        <w:p w14:paraId="0F0CE921" w14:textId="390EB783" w:rsidR="000B4D33" w:rsidRDefault="00AB60F3">
          <w:pPr>
            <w:pStyle w:val="TOC1"/>
            <w:rPr>
              <w:rFonts w:asciiTheme="minorHAnsi" w:eastAsiaTheme="minorEastAsia" w:hAnsiTheme="minorHAnsi" w:cstheme="minorBidi"/>
              <w:sz w:val="22"/>
              <w:lang w:eastAsia="en-GB" w:bidi="ar-SA"/>
            </w:rPr>
          </w:pPr>
          <w:hyperlink w:anchor="_Toc145662785" w:history="1">
            <w:r w:rsidR="000B4D33" w:rsidRPr="00C505EE">
              <w:rPr>
                <w:rStyle w:val="Hyperlink"/>
              </w:rPr>
              <w:t>Conclusions</w:t>
            </w:r>
            <w:r w:rsidR="000B4D33">
              <w:rPr>
                <w:webHidden/>
              </w:rPr>
              <w:tab/>
            </w:r>
            <w:r w:rsidR="000B4D33">
              <w:rPr>
                <w:webHidden/>
              </w:rPr>
              <w:fldChar w:fldCharType="begin"/>
            </w:r>
            <w:r w:rsidR="000B4D33">
              <w:rPr>
                <w:webHidden/>
              </w:rPr>
              <w:instrText xml:space="preserve"> PAGEREF _Toc145662785 \h </w:instrText>
            </w:r>
            <w:r w:rsidR="000B4D33">
              <w:rPr>
                <w:webHidden/>
              </w:rPr>
            </w:r>
            <w:r w:rsidR="000B4D33">
              <w:rPr>
                <w:webHidden/>
              </w:rPr>
              <w:fldChar w:fldCharType="separate"/>
            </w:r>
            <w:r w:rsidR="000B4D33">
              <w:rPr>
                <w:webHidden/>
              </w:rPr>
              <w:t>21</w:t>
            </w:r>
            <w:r w:rsidR="000B4D33">
              <w:rPr>
                <w:webHidden/>
              </w:rPr>
              <w:fldChar w:fldCharType="end"/>
            </w:r>
          </w:hyperlink>
        </w:p>
        <w:p w14:paraId="7D585D7E" w14:textId="7C2ABC3D" w:rsidR="000B4D33" w:rsidRDefault="00AB60F3">
          <w:pPr>
            <w:pStyle w:val="TOC1"/>
            <w:rPr>
              <w:rFonts w:asciiTheme="minorHAnsi" w:eastAsiaTheme="minorEastAsia" w:hAnsiTheme="minorHAnsi" w:cstheme="minorBidi"/>
              <w:sz w:val="22"/>
              <w:lang w:eastAsia="en-GB" w:bidi="ar-SA"/>
            </w:rPr>
          </w:pPr>
          <w:hyperlink w:anchor="_Toc145662786" w:history="1">
            <w:r w:rsidR="000B4D33" w:rsidRPr="00C505EE">
              <w:rPr>
                <w:rStyle w:val="Hyperlink"/>
              </w:rPr>
              <w:t>Recommendations</w:t>
            </w:r>
            <w:r w:rsidR="000B4D33">
              <w:rPr>
                <w:webHidden/>
              </w:rPr>
              <w:tab/>
            </w:r>
            <w:r w:rsidR="000B4D33">
              <w:rPr>
                <w:webHidden/>
              </w:rPr>
              <w:fldChar w:fldCharType="begin"/>
            </w:r>
            <w:r w:rsidR="000B4D33">
              <w:rPr>
                <w:webHidden/>
              </w:rPr>
              <w:instrText xml:space="preserve"> PAGEREF _Toc145662786 \h </w:instrText>
            </w:r>
            <w:r w:rsidR="000B4D33">
              <w:rPr>
                <w:webHidden/>
              </w:rPr>
            </w:r>
            <w:r w:rsidR="000B4D33">
              <w:rPr>
                <w:webHidden/>
              </w:rPr>
              <w:fldChar w:fldCharType="separate"/>
            </w:r>
            <w:r w:rsidR="000B4D33">
              <w:rPr>
                <w:webHidden/>
              </w:rPr>
              <w:t>22</w:t>
            </w:r>
            <w:r w:rsidR="000B4D33">
              <w:rPr>
                <w:webHidden/>
              </w:rPr>
              <w:fldChar w:fldCharType="end"/>
            </w:r>
          </w:hyperlink>
        </w:p>
        <w:p w14:paraId="4207A80E" w14:textId="0B0543E2" w:rsidR="000B4D33" w:rsidRDefault="00AB60F3">
          <w:pPr>
            <w:pStyle w:val="TOC1"/>
            <w:rPr>
              <w:rFonts w:asciiTheme="minorHAnsi" w:eastAsiaTheme="minorEastAsia" w:hAnsiTheme="minorHAnsi" w:cstheme="minorBidi"/>
              <w:sz w:val="22"/>
              <w:lang w:eastAsia="en-GB" w:bidi="ar-SA"/>
            </w:rPr>
          </w:pPr>
          <w:hyperlink w:anchor="_Toc145662787" w:history="1">
            <w:r w:rsidR="000B4D33" w:rsidRPr="00C505EE">
              <w:rPr>
                <w:rStyle w:val="Hyperlink"/>
              </w:rPr>
              <w:t>References</w:t>
            </w:r>
            <w:r w:rsidR="000B4D33">
              <w:rPr>
                <w:webHidden/>
              </w:rPr>
              <w:tab/>
            </w:r>
            <w:r w:rsidR="000B4D33">
              <w:rPr>
                <w:webHidden/>
              </w:rPr>
              <w:fldChar w:fldCharType="begin"/>
            </w:r>
            <w:r w:rsidR="000B4D33">
              <w:rPr>
                <w:webHidden/>
              </w:rPr>
              <w:instrText xml:space="preserve"> PAGEREF _Toc145662787 \h </w:instrText>
            </w:r>
            <w:r w:rsidR="000B4D33">
              <w:rPr>
                <w:webHidden/>
              </w:rPr>
            </w:r>
            <w:r w:rsidR="000B4D33">
              <w:rPr>
                <w:webHidden/>
              </w:rPr>
              <w:fldChar w:fldCharType="separate"/>
            </w:r>
            <w:r w:rsidR="000B4D33">
              <w:rPr>
                <w:webHidden/>
              </w:rPr>
              <w:t>23</w:t>
            </w:r>
            <w:r w:rsidR="000B4D33">
              <w:rPr>
                <w:webHidden/>
              </w:rPr>
              <w:fldChar w:fldCharType="end"/>
            </w:r>
          </w:hyperlink>
        </w:p>
        <w:p w14:paraId="65FCBC12" w14:textId="3AC6EF89" w:rsidR="00F8500A" w:rsidRPr="00B23E4D" w:rsidRDefault="00F8500A">
          <w:r w:rsidRPr="00B23E4D">
            <w:rPr>
              <w:b/>
              <w:bCs/>
            </w:rPr>
            <w:fldChar w:fldCharType="end"/>
          </w:r>
        </w:p>
      </w:sdtContent>
    </w:sdt>
    <w:p w14:paraId="0CAD6143" w14:textId="6969169F" w:rsidR="00AC2E98" w:rsidRPr="00B23E4D" w:rsidRDefault="00AC2E98" w:rsidP="004D7C64">
      <w:pPr>
        <w:pStyle w:val="Bulletlist1"/>
        <w:numPr>
          <w:ilvl w:val="0"/>
          <w:numId w:val="0"/>
        </w:numPr>
        <w:ind w:left="916"/>
        <w:rPr>
          <w:noProof w:val="0"/>
        </w:rPr>
        <w:sectPr w:rsidR="00AC2E98" w:rsidRPr="00B23E4D" w:rsidSect="000B4D33">
          <w:pgSz w:w="11906" w:h="16838" w:code="9"/>
          <w:pgMar w:top="1440" w:right="707" w:bottom="1440" w:left="1080" w:header="397" w:footer="397" w:gutter="0"/>
          <w:cols w:space="312"/>
          <w:docGrid w:linePitch="360"/>
        </w:sectPr>
      </w:pPr>
      <w:r w:rsidRPr="00B23E4D">
        <w:rPr>
          <w:noProof w:val="0"/>
        </w:rPr>
        <w:t>.</w:t>
      </w:r>
    </w:p>
    <w:p w14:paraId="4A9F4FE3" w14:textId="6135A303" w:rsidR="0038766B" w:rsidRPr="00E94738" w:rsidRDefault="0038766B" w:rsidP="00E94738">
      <w:pPr>
        <w:pStyle w:val="Heading1"/>
      </w:pPr>
      <w:bookmarkStart w:id="6" w:name="_Toc145662755"/>
      <w:bookmarkStart w:id="7" w:name="_Toc109727647"/>
      <w:r w:rsidRPr="00E94738">
        <w:lastRenderedPageBreak/>
        <w:t xml:space="preserve">Permission </w:t>
      </w:r>
      <w:r w:rsidR="00E94738" w:rsidRPr="00E94738">
        <w:t>r</w:t>
      </w:r>
      <w:r w:rsidRPr="00E94738">
        <w:t>equested</w:t>
      </w:r>
      <w:bookmarkEnd w:id="6"/>
    </w:p>
    <w:p w14:paraId="348DECE5" w14:textId="6DC5FEAD" w:rsidR="005E3ED1" w:rsidRPr="00790125" w:rsidRDefault="005E3ED1" w:rsidP="005E3ED1">
      <w:pPr>
        <w:pStyle w:val="NumList1"/>
        <w:rPr>
          <w:noProof w:val="0"/>
        </w:rPr>
      </w:pPr>
      <w:r w:rsidRPr="00790125">
        <w:rPr>
          <w:noProof w:val="0"/>
        </w:rPr>
        <w:t>EDF Energy Nuclear Generation Limited (</w:t>
      </w:r>
      <w:r w:rsidR="005438CC" w:rsidRPr="00790125">
        <w:rPr>
          <w:noProof w:val="0"/>
        </w:rPr>
        <w:t>EDF NGL</w:t>
      </w:r>
      <w:r w:rsidRPr="00790125">
        <w:rPr>
          <w:noProof w:val="0"/>
        </w:rPr>
        <w:t xml:space="preserve">), the operator and licensee of Sizewell B (SZB) nuclear power station, has </w:t>
      </w:r>
      <w:r w:rsidR="00143867">
        <w:rPr>
          <w:noProof w:val="0"/>
        </w:rPr>
        <w:t>requested</w:t>
      </w:r>
      <w:r w:rsidRPr="00790125">
        <w:rPr>
          <w:noProof w:val="0"/>
        </w:rPr>
        <w:t xml:space="preserve"> the Office for Nuclear Regulation (ONR) (Ref.</w:t>
      </w:r>
      <w:r w:rsidR="00DB09B1" w:rsidRPr="00790125">
        <w:rPr>
          <w:noProof w:val="0"/>
        </w:rPr>
        <w:t xml:space="preserve"> </w:t>
      </w:r>
      <w:sdt>
        <w:sdtPr>
          <w:rPr>
            <w:noProof w:val="0"/>
          </w:rPr>
          <w:id w:val="-1859346209"/>
          <w:citation/>
        </w:sdtPr>
        <w:sdtEndPr/>
        <w:sdtContent>
          <w:r w:rsidR="000B21F4" w:rsidRPr="00790125">
            <w:rPr>
              <w:noProof w:val="0"/>
            </w:rPr>
            <w:fldChar w:fldCharType="begin"/>
          </w:r>
          <w:r w:rsidR="008561F3" w:rsidRPr="00790125">
            <w:rPr>
              <w:noProof w:val="0"/>
            </w:rPr>
            <w:instrText xml:space="preserve">CITATION NGLSUR \l 2057 </w:instrText>
          </w:r>
          <w:r w:rsidR="000B21F4" w:rsidRPr="00790125">
            <w:rPr>
              <w:noProof w:val="0"/>
            </w:rPr>
            <w:fldChar w:fldCharType="separate"/>
          </w:r>
          <w:r w:rsidR="00985A0C" w:rsidRPr="00985A0C">
            <w:t>[1]</w:t>
          </w:r>
          <w:r w:rsidR="000B21F4" w:rsidRPr="00790125">
            <w:rPr>
              <w:noProof w:val="0"/>
            </w:rPr>
            <w:fldChar w:fldCharType="end"/>
          </w:r>
        </w:sdtContent>
      </w:sdt>
      <w:r w:rsidR="00DB09B1" w:rsidRPr="00790125">
        <w:rPr>
          <w:noProof w:val="0"/>
        </w:rPr>
        <w:t xml:space="preserve">) </w:t>
      </w:r>
      <w:r w:rsidR="00143867">
        <w:rPr>
          <w:noProof w:val="0"/>
        </w:rPr>
        <w:t>grant</w:t>
      </w:r>
      <w:r w:rsidRPr="00790125">
        <w:rPr>
          <w:noProof w:val="0"/>
        </w:rPr>
        <w:t xml:space="preserve"> </w:t>
      </w:r>
      <w:r w:rsidR="006E2260">
        <w:rPr>
          <w:noProof w:val="0"/>
        </w:rPr>
        <w:t>c</w:t>
      </w:r>
      <w:r w:rsidRPr="00790125">
        <w:rPr>
          <w:noProof w:val="0"/>
        </w:rPr>
        <w:t xml:space="preserve">onsent to start-up </w:t>
      </w:r>
      <w:r w:rsidR="00455CE7" w:rsidRPr="00790125">
        <w:rPr>
          <w:noProof w:val="0"/>
        </w:rPr>
        <w:t>the reactor</w:t>
      </w:r>
      <w:r w:rsidRPr="00790125">
        <w:rPr>
          <w:noProof w:val="0"/>
        </w:rPr>
        <w:t xml:space="preserve"> after its 202</w:t>
      </w:r>
      <w:r w:rsidR="00455CE7" w:rsidRPr="00790125">
        <w:rPr>
          <w:noProof w:val="0"/>
        </w:rPr>
        <w:t>3</w:t>
      </w:r>
      <w:r w:rsidRPr="00790125">
        <w:rPr>
          <w:noProof w:val="0"/>
        </w:rPr>
        <w:t xml:space="preserve"> periodic shutdown</w:t>
      </w:r>
      <w:r w:rsidR="00455CE7" w:rsidRPr="00790125">
        <w:rPr>
          <w:noProof w:val="0"/>
        </w:rPr>
        <w:t xml:space="preserve"> for refuelling outage 18 (RO18)</w:t>
      </w:r>
      <w:r w:rsidRPr="00790125">
        <w:rPr>
          <w:noProof w:val="0"/>
        </w:rPr>
        <w:t>. The request is in accordance with the licensee’s arrangements made under Licence Condition (LC) 30(3).</w:t>
      </w:r>
    </w:p>
    <w:p w14:paraId="497F5287" w14:textId="13879D59" w:rsidR="005E3ED1" w:rsidRPr="00790125" w:rsidRDefault="005E3ED1" w:rsidP="005E3ED1">
      <w:pPr>
        <w:pStyle w:val="NumList1"/>
        <w:rPr>
          <w:noProof w:val="0"/>
        </w:rPr>
      </w:pPr>
      <w:r w:rsidRPr="00790125">
        <w:rPr>
          <w:noProof w:val="0"/>
        </w:rPr>
        <w:t xml:space="preserve">This report describes how ONR has regulated the periodic shutdown, the matters considered, decisions made and the basis for giving </w:t>
      </w:r>
      <w:r w:rsidR="006E2260">
        <w:rPr>
          <w:noProof w:val="0"/>
        </w:rPr>
        <w:t>c</w:t>
      </w:r>
      <w:r w:rsidRPr="00790125">
        <w:rPr>
          <w:noProof w:val="0"/>
        </w:rPr>
        <w:t xml:space="preserve">onsent to start-up </w:t>
      </w:r>
      <w:r w:rsidR="00D43958" w:rsidRPr="00790125">
        <w:rPr>
          <w:noProof w:val="0"/>
        </w:rPr>
        <w:t>the reactor</w:t>
      </w:r>
      <w:r w:rsidRPr="00790125">
        <w:rPr>
          <w:noProof w:val="0"/>
        </w:rPr>
        <w:t>.</w:t>
      </w:r>
    </w:p>
    <w:p w14:paraId="13C362CC" w14:textId="780BE3CD" w:rsidR="0038766B" w:rsidRPr="00790125" w:rsidRDefault="00590C5D" w:rsidP="00E94738">
      <w:pPr>
        <w:pStyle w:val="Heading1"/>
      </w:pPr>
      <w:bookmarkStart w:id="8" w:name="_Toc145662756"/>
      <w:r w:rsidRPr="00790125">
        <w:t>Background</w:t>
      </w:r>
      <w:bookmarkEnd w:id="8"/>
    </w:p>
    <w:p w14:paraId="5CB1E687" w14:textId="55F7EBC9" w:rsidR="001621A8" w:rsidRPr="00790125" w:rsidRDefault="001621A8" w:rsidP="00C174A9">
      <w:pPr>
        <w:pStyle w:val="NumList1"/>
        <w:rPr>
          <w:noProof w:val="0"/>
        </w:rPr>
      </w:pPr>
      <w:r w:rsidRPr="00790125">
        <w:rPr>
          <w:noProof w:val="0"/>
        </w:rPr>
        <w:t>Sizewell B is a single pressurised water reactor incorporating a nuclear steam supply system (NSSS) based on a Westinghouse standard four loop design. The NSSS comprises of enriched uranium fuel assemblies contained within a steel reactor pressure vessel (RPV) with four associated coolant loops each connected in parallel to the RPV. Each cooling water loop has its own reactor coolant pump (RCP), steam generator and interconnecting pipework. The primary cooling circuit is closed and pressurised by a single pressuriser vessel which is maintained part filled with water and part with steam in equilibrium. The secondary coolant side is isolated from the primary system by the steam generator tubes that produce steam which is passed to two 630MW turbine generators producing a nominal 1260MW of electricity.</w:t>
      </w:r>
    </w:p>
    <w:p w14:paraId="57FBD152" w14:textId="49D61E30" w:rsidR="00E8301B" w:rsidRPr="00790125" w:rsidRDefault="00E8301B" w:rsidP="00E8301B">
      <w:pPr>
        <w:pStyle w:val="NumList1"/>
        <w:rPr>
          <w:noProof w:val="0"/>
        </w:rPr>
      </w:pPr>
      <w:r w:rsidRPr="00790125">
        <w:rPr>
          <w:noProof w:val="0"/>
        </w:rPr>
        <w:t>S</w:t>
      </w:r>
      <w:r w:rsidR="00D00534" w:rsidRPr="00790125">
        <w:rPr>
          <w:noProof w:val="0"/>
        </w:rPr>
        <w:t>Z</w:t>
      </w:r>
      <w:r w:rsidRPr="00790125">
        <w:rPr>
          <w:noProof w:val="0"/>
        </w:rPr>
        <w:t>B’s operating cycle lasts approximately 18 months, after which it is required to shut down so that it can be refuelled. When refuelling is undertaken, some of the fuel assemblies (around one-third) are replaced with new ones. The existing fuel assemblies are returned to the core in a rearranged array to ensure optimum fuel utilisation.</w:t>
      </w:r>
    </w:p>
    <w:p w14:paraId="1B7FA209" w14:textId="1DA264B2" w:rsidR="00E8301B" w:rsidRPr="00790125" w:rsidRDefault="00E8301B" w:rsidP="00E8301B">
      <w:pPr>
        <w:pStyle w:val="NumList1"/>
        <w:rPr>
          <w:noProof w:val="0"/>
        </w:rPr>
      </w:pPr>
      <w:r w:rsidRPr="00790125">
        <w:rPr>
          <w:noProof w:val="0"/>
        </w:rPr>
        <w:t>To continue to operate safely and reliably</w:t>
      </w:r>
      <w:r w:rsidR="00F9024C">
        <w:rPr>
          <w:noProof w:val="0"/>
        </w:rPr>
        <w:t>,</w:t>
      </w:r>
      <w:r w:rsidRPr="00790125">
        <w:rPr>
          <w:noProof w:val="0"/>
        </w:rPr>
        <w:t xml:space="preserve"> the reactor plant requires regular examination, inspection, maintenance and testing (EIMT). The specific requirements for EIMT are captured in the plant maintenance schedule, made under LC 28 (at Sizewell B, this terminology is not used, and the licensee instead refers to “surveillance programmes” which satisfy the same requirements). Continuous improvement also requires plant upgrades and inspections to be implemented where deemed to be reasonably practicable. </w:t>
      </w:r>
      <w:r w:rsidR="0036322D">
        <w:rPr>
          <w:noProof w:val="0"/>
        </w:rPr>
        <w:t xml:space="preserve">Although </w:t>
      </w:r>
      <w:r w:rsidR="0036322D" w:rsidRPr="00790125">
        <w:rPr>
          <w:noProof w:val="0"/>
        </w:rPr>
        <w:t>some</w:t>
      </w:r>
      <w:r w:rsidRPr="00790125">
        <w:rPr>
          <w:noProof w:val="0"/>
        </w:rPr>
        <w:t xml:space="preserve"> of these activities can safely take place when the reactor is operating at power, many of them require the reactor to be shut down. The refuelling outages at Sizewell B provide the opportunity for undertaking such activities. During RO18 </w:t>
      </w:r>
      <w:r w:rsidR="00F9024C">
        <w:rPr>
          <w:noProof w:val="0"/>
        </w:rPr>
        <w:t>some</w:t>
      </w:r>
      <w:r w:rsidRPr="00790125">
        <w:rPr>
          <w:noProof w:val="0"/>
        </w:rPr>
        <w:t xml:space="preserve"> plant improvements and </w:t>
      </w:r>
      <w:r w:rsidR="00293992" w:rsidRPr="00790125">
        <w:rPr>
          <w:noProof w:val="0"/>
        </w:rPr>
        <w:t>non-routine</w:t>
      </w:r>
      <w:r w:rsidRPr="00790125">
        <w:rPr>
          <w:noProof w:val="0"/>
        </w:rPr>
        <w:t xml:space="preserve"> inspections will be undertaken.</w:t>
      </w:r>
    </w:p>
    <w:p w14:paraId="342F86D2" w14:textId="1EC5F009" w:rsidR="00E8301B" w:rsidRPr="00790125" w:rsidRDefault="00E8301B" w:rsidP="00E8301B">
      <w:pPr>
        <w:pStyle w:val="NumList1"/>
        <w:rPr>
          <w:noProof w:val="0"/>
        </w:rPr>
      </w:pPr>
      <w:r w:rsidRPr="00790125">
        <w:rPr>
          <w:noProof w:val="0"/>
        </w:rPr>
        <w:t>The requirement to shut down periodically for the purposes of EIMT is captured in LC 30(1). LC 30(3) further states that “</w:t>
      </w:r>
      <w:r w:rsidR="00143867">
        <w:rPr>
          <w:noProof w:val="0"/>
        </w:rPr>
        <w:t>T</w:t>
      </w:r>
      <w:r w:rsidRPr="00790125">
        <w:rPr>
          <w:noProof w:val="0"/>
        </w:rPr>
        <w:t xml:space="preserve">he licensee shall, if so specified by ONR, ensure that when a plant or process is shut down in pursuance of paragraph 1 of this condition it shall not be started up again thereafter without the consent of </w:t>
      </w:r>
      <w:r w:rsidRPr="00790125">
        <w:rPr>
          <w:noProof w:val="0"/>
        </w:rPr>
        <w:lastRenderedPageBreak/>
        <w:t>ONR”. In licence instrument (LI) number 4 of nuclear site licence number 63, dated 27 March 1996</w:t>
      </w:r>
      <w:r w:rsidR="0037411A" w:rsidRPr="00790125">
        <w:rPr>
          <w:noProof w:val="0"/>
        </w:rPr>
        <w:t xml:space="preserve"> (Ref</w:t>
      </w:r>
      <w:r w:rsidR="00146158" w:rsidRPr="00790125">
        <w:rPr>
          <w:noProof w:val="0"/>
        </w:rPr>
        <w:t>.</w:t>
      </w:r>
      <w:r w:rsidR="0037411A" w:rsidRPr="00790125">
        <w:rPr>
          <w:noProof w:val="0"/>
        </w:rPr>
        <w:t xml:space="preserve"> </w:t>
      </w:r>
      <w:sdt>
        <w:sdtPr>
          <w:rPr>
            <w:noProof w:val="0"/>
          </w:rPr>
          <w:id w:val="1988514188"/>
          <w:citation/>
        </w:sdtPr>
        <w:sdtEndPr/>
        <w:sdtContent>
          <w:r w:rsidR="000B25DF" w:rsidRPr="00790125">
            <w:rPr>
              <w:noProof w:val="0"/>
            </w:rPr>
            <w:fldChar w:fldCharType="begin"/>
          </w:r>
          <w:r w:rsidR="000B25DF" w:rsidRPr="00790125">
            <w:rPr>
              <w:noProof w:val="0"/>
            </w:rPr>
            <w:instrText xml:space="preserve"> CITATION SZBLI4 \l 2057 </w:instrText>
          </w:r>
          <w:r w:rsidR="000B25DF" w:rsidRPr="00790125">
            <w:rPr>
              <w:noProof w:val="0"/>
            </w:rPr>
            <w:fldChar w:fldCharType="separate"/>
          </w:r>
          <w:r w:rsidR="00985A0C" w:rsidRPr="00985A0C">
            <w:t>[2]</w:t>
          </w:r>
          <w:r w:rsidR="000B25DF" w:rsidRPr="00790125">
            <w:rPr>
              <w:noProof w:val="0"/>
            </w:rPr>
            <w:fldChar w:fldCharType="end"/>
          </w:r>
        </w:sdtContent>
      </w:sdt>
      <w:r w:rsidR="000B25DF" w:rsidRPr="00790125">
        <w:rPr>
          <w:noProof w:val="0"/>
        </w:rPr>
        <w:t>)</w:t>
      </w:r>
      <w:r w:rsidRPr="00790125">
        <w:rPr>
          <w:noProof w:val="0"/>
        </w:rPr>
        <w:t xml:space="preserve">, ONR specified that the licensee shall seek its consent to start-up </w:t>
      </w:r>
      <w:r w:rsidR="00602998" w:rsidRPr="00790125">
        <w:rPr>
          <w:noProof w:val="0"/>
        </w:rPr>
        <w:t>the</w:t>
      </w:r>
      <w:r w:rsidRPr="00790125">
        <w:rPr>
          <w:noProof w:val="0"/>
        </w:rPr>
        <w:t xml:space="preserve"> reactor at Sizewell B power station whenever it is shutdown under licence condition 30(1).</w:t>
      </w:r>
    </w:p>
    <w:p w14:paraId="65ED2FC7" w14:textId="68BA7627" w:rsidR="00B37C33" w:rsidRPr="00790125" w:rsidRDefault="00E8301B" w:rsidP="00E8301B">
      <w:pPr>
        <w:pStyle w:val="NumList1"/>
        <w:rPr>
          <w:noProof w:val="0"/>
        </w:rPr>
      </w:pPr>
      <w:r w:rsidRPr="00790125">
        <w:rPr>
          <w:noProof w:val="0"/>
        </w:rPr>
        <w:t xml:space="preserve">The reactor at Sizewell B </w:t>
      </w:r>
      <w:r w:rsidR="000929BC" w:rsidRPr="00790125">
        <w:rPr>
          <w:noProof w:val="0"/>
        </w:rPr>
        <w:t>was</w:t>
      </w:r>
      <w:r w:rsidRPr="00790125">
        <w:rPr>
          <w:noProof w:val="0"/>
        </w:rPr>
        <w:t xml:space="preserve"> shut down on 17 February 202</w:t>
      </w:r>
      <w:r w:rsidR="006872EA" w:rsidRPr="00790125">
        <w:rPr>
          <w:noProof w:val="0"/>
        </w:rPr>
        <w:t>3</w:t>
      </w:r>
      <w:r w:rsidRPr="00790125">
        <w:rPr>
          <w:noProof w:val="0"/>
        </w:rPr>
        <w:t xml:space="preserve"> for RO18. </w:t>
      </w:r>
      <w:r w:rsidR="00BB0A25" w:rsidRPr="00790125">
        <w:rPr>
          <w:noProof w:val="0"/>
        </w:rPr>
        <w:t xml:space="preserve">With refuelling and all required EIMT now complete, </w:t>
      </w:r>
      <w:r w:rsidR="005438CC" w:rsidRPr="00790125">
        <w:rPr>
          <w:noProof w:val="0"/>
        </w:rPr>
        <w:t>EDF NGL</w:t>
      </w:r>
      <w:r w:rsidR="00BB0A25" w:rsidRPr="00790125">
        <w:rPr>
          <w:noProof w:val="0"/>
        </w:rPr>
        <w:t xml:space="preserve"> has applied to ONR for consent to restart the reactor, as required by LC 30(3) and LI 4.</w:t>
      </w:r>
    </w:p>
    <w:p w14:paraId="4A4B131A" w14:textId="6F144D80" w:rsidR="0038766B" w:rsidRPr="00790125" w:rsidRDefault="00B37C33" w:rsidP="00E94738">
      <w:pPr>
        <w:pStyle w:val="Heading1"/>
      </w:pPr>
      <w:bookmarkStart w:id="9" w:name="_Toc145662757"/>
      <w:r w:rsidRPr="00790125">
        <w:t xml:space="preserve">Assessment and </w:t>
      </w:r>
      <w:r w:rsidR="00E94738">
        <w:t>i</w:t>
      </w:r>
      <w:r w:rsidRPr="00790125">
        <w:t xml:space="preserve">nspection </w:t>
      </w:r>
      <w:r w:rsidR="00E94738">
        <w:t>w</w:t>
      </w:r>
      <w:r w:rsidRPr="00790125">
        <w:t xml:space="preserve">ork </w:t>
      </w:r>
      <w:r w:rsidR="00E94738">
        <w:t>c</w:t>
      </w:r>
      <w:r w:rsidRPr="00790125">
        <w:t xml:space="preserve">arried out by ONR in </w:t>
      </w:r>
      <w:r w:rsidR="00E94738">
        <w:t>c</w:t>
      </w:r>
      <w:r w:rsidRPr="00790125">
        <w:t xml:space="preserve">onsideration of this </w:t>
      </w:r>
      <w:r w:rsidR="00E94738">
        <w:t>r</w:t>
      </w:r>
      <w:r w:rsidRPr="00790125">
        <w:t>equest</w:t>
      </w:r>
      <w:bookmarkEnd w:id="9"/>
    </w:p>
    <w:p w14:paraId="2FC89FF9" w14:textId="77777777" w:rsidR="00B85DB8" w:rsidRPr="00790125" w:rsidRDefault="00B85DB8" w:rsidP="00B85DB8">
      <w:pPr>
        <w:pStyle w:val="NumList1"/>
        <w:rPr>
          <w:noProof w:val="0"/>
        </w:rPr>
      </w:pPr>
      <w:r w:rsidRPr="00790125">
        <w:rPr>
          <w:noProof w:val="0"/>
        </w:rPr>
        <w:t>The purposes of ONR inspection and assessment activities during a periodic shutdown are to establish that:</w:t>
      </w:r>
    </w:p>
    <w:p w14:paraId="3EADD458" w14:textId="7E3CE7DA" w:rsidR="00B85DB8" w:rsidRPr="00790125" w:rsidRDefault="00B85DB8" w:rsidP="00B85DB8">
      <w:pPr>
        <w:pStyle w:val="Bulletlist1"/>
        <w:rPr>
          <w:noProof w:val="0"/>
        </w:rPr>
      </w:pPr>
      <w:r w:rsidRPr="00790125">
        <w:rPr>
          <w:noProof w:val="0"/>
        </w:rPr>
        <w:t xml:space="preserve">The EIMT requirements specified in the station’s </w:t>
      </w:r>
      <w:r w:rsidR="001A022E" w:rsidRPr="00790125">
        <w:rPr>
          <w:noProof w:val="0"/>
        </w:rPr>
        <w:t xml:space="preserve">maintenance schedule </w:t>
      </w:r>
      <w:r w:rsidRPr="00790125">
        <w:rPr>
          <w:noProof w:val="0"/>
        </w:rPr>
        <w:t>in support of LC</w:t>
      </w:r>
      <w:r w:rsidR="00AA4BC0" w:rsidRPr="00790125">
        <w:rPr>
          <w:noProof w:val="0"/>
        </w:rPr>
        <w:t xml:space="preserve"> </w:t>
      </w:r>
      <w:r w:rsidRPr="00790125">
        <w:rPr>
          <w:noProof w:val="0"/>
        </w:rPr>
        <w:t>30 have been complied with.</w:t>
      </w:r>
    </w:p>
    <w:p w14:paraId="2DB81959" w14:textId="77777777" w:rsidR="00B85DB8" w:rsidRPr="00790125" w:rsidRDefault="00B85DB8" w:rsidP="00B85DB8">
      <w:pPr>
        <w:pStyle w:val="Bulletlist1"/>
        <w:rPr>
          <w:noProof w:val="0"/>
        </w:rPr>
      </w:pPr>
      <w:r w:rsidRPr="00790125">
        <w:rPr>
          <w:noProof w:val="0"/>
        </w:rPr>
        <w:t>EIMT has been carried out by suitably qualified and experienced persons (SQEP), with an appropriate level of supervision and quality assurance in place commensurate with equipment’s safety function.</w:t>
      </w:r>
    </w:p>
    <w:p w14:paraId="0AB13BF5" w14:textId="0947DBC1" w:rsidR="00B85DB8" w:rsidRPr="00790125" w:rsidRDefault="00526C07" w:rsidP="00526C07">
      <w:pPr>
        <w:pStyle w:val="Bulletlist1"/>
        <w:rPr>
          <w:noProof w:val="0"/>
        </w:rPr>
      </w:pPr>
      <w:r w:rsidRPr="00790125">
        <w:rPr>
          <w:noProof w:val="0"/>
        </w:rPr>
        <w:t>Safety issues identified during the reactor outage have been adequately addressed with suitable and sufficient justification provided to allow a regulatory judgement to be made that start-up of the reactor is safe and will remain safe until the next periodic shutdown.</w:t>
      </w:r>
    </w:p>
    <w:p w14:paraId="5522329F" w14:textId="0BA314A6" w:rsidR="0028324A" w:rsidRPr="00790125" w:rsidRDefault="00F9024C" w:rsidP="0016376F">
      <w:pPr>
        <w:pStyle w:val="NumList1"/>
        <w:rPr>
          <w:noProof w:val="0"/>
          <w:szCs w:val="24"/>
        </w:rPr>
      </w:pPr>
      <w:r>
        <w:rPr>
          <w:rFonts w:ascii="Arial" w:hAnsi="Arial" w:cs="Arial"/>
          <w:noProof w:val="0"/>
          <w:color w:val="000000"/>
          <w:szCs w:val="24"/>
        </w:rPr>
        <w:t>Some</w:t>
      </w:r>
      <w:r w:rsidR="00FF31B6" w:rsidRPr="00790125">
        <w:rPr>
          <w:rFonts w:ascii="Arial" w:hAnsi="Arial" w:cs="Arial"/>
          <w:noProof w:val="0"/>
          <w:color w:val="000000"/>
          <w:szCs w:val="24"/>
        </w:rPr>
        <w:t xml:space="preserve"> plant improvements and </w:t>
      </w:r>
      <w:r w:rsidR="00BF024E" w:rsidRPr="00790125">
        <w:rPr>
          <w:rFonts w:ascii="Arial" w:hAnsi="Arial" w:cs="Arial"/>
          <w:noProof w:val="0"/>
          <w:color w:val="000000"/>
          <w:szCs w:val="24"/>
        </w:rPr>
        <w:t>non-routine</w:t>
      </w:r>
      <w:r w:rsidR="00FF31B6" w:rsidRPr="00790125">
        <w:rPr>
          <w:rFonts w:ascii="Arial" w:hAnsi="Arial" w:cs="Arial"/>
          <w:noProof w:val="0"/>
          <w:color w:val="000000"/>
          <w:szCs w:val="24"/>
        </w:rPr>
        <w:t xml:space="preserve"> inspections </w:t>
      </w:r>
      <w:r w:rsidR="00E67032" w:rsidRPr="00790125">
        <w:rPr>
          <w:rFonts w:ascii="Arial" w:hAnsi="Arial" w:cs="Arial"/>
          <w:noProof w:val="0"/>
          <w:color w:val="000000"/>
          <w:szCs w:val="24"/>
        </w:rPr>
        <w:t>have</w:t>
      </w:r>
      <w:r w:rsidR="00290D87" w:rsidRPr="00790125">
        <w:rPr>
          <w:rFonts w:ascii="Arial" w:hAnsi="Arial" w:cs="Arial"/>
          <w:noProof w:val="0"/>
          <w:color w:val="000000"/>
          <w:szCs w:val="24"/>
        </w:rPr>
        <w:t xml:space="preserve"> also be</w:t>
      </w:r>
      <w:r w:rsidR="00E67032" w:rsidRPr="00790125">
        <w:rPr>
          <w:rFonts w:ascii="Arial" w:hAnsi="Arial" w:cs="Arial"/>
          <w:noProof w:val="0"/>
          <w:color w:val="000000"/>
          <w:szCs w:val="24"/>
        </w:rPr>
        <w:t>en</w:t>
      </w:r>
      <w:r w:rsidR="00FF31B6" w:rsidRPr="00790125">
        <w:rPr>
          <w:rFonts w:ascii="Arial" w:hAnsi="Arial" w:cs="Arial"/>
          <w:noProof w:val="0"/>
          <w:color w:val="000000"/>
          <w:szCs w:val="24"/>
        </w:rPr>
        <w:t xml:space="preserve"> completed during RO18. These include</w:t>
      </w:r>
      <w:r w:rsidR="0028324A" w:rsidRPr="00790125">
        <w:rPr>
          <w:rFonts w:ascii="Arial" w:hAnsi="Arial" w:cs="Arial"/>
          <w:noProof w:val="0"/>
          <w:color w:val="000000"/>
          <w:szCs w:val="24"/>
        </w:rPr>
        <w:t>:</w:t>
      </w:r>
    </w:p>
    <w:p w14:paraId="08FF113E" w14:textId="0EF2D11D" w:rsidR="007A1AFB" w:rsidRPr="00790125" w:rsidRDefault="00B71039" w:rsidP="0028324A">
      <w:pPr>
        <w:pStyle w:val="Bulletlist1"/>
        <w:rPr>
          <w:rFonts w:asciiTheme="minorHAnsi" w:hAnsiTheme="minorHAnsi" w:cstheme="minorBidi"/>
          <w:noProof w:val="0"/>
        </w:rPr>
      </w:pPr>
      <w:r w:rsidRPr="00790125">
        <w:rPr>
          <w:noProof w:val="0"/>
        </w:rPr>
        <w:t>T</w:t>
      </w:r>
      <w:r w:rsidR="00FF31B6" w:rsidRPr="00790125">
        <w:rPr>
          <w:noProof w:val="0"/>
        </w:rPr>
        <w:t>ie-in and commissioning</w:t>
      </w:r>
      <w:r w:rsidRPr="00790125">
        <w:rPr>
          <w:noProof w:val="0"/>
        </w:rPr>
        <w:t xml:space="preserve"> of new Condensate Storage Tanks (CST</w:t>
      </w:r>
      <w:r w:rsidR="00E07F03" w:rsidRPr="00790125">
        <w:rPr>
          <w:noProof w:val="0"/>
        </w:rPr>
        <w:t>s</w:t>
      </w:r>
      <w:r w:rsidRPr="00790125">
        <w:rPr>
          <w:noProof w:val="0"/>
        </w:rPr>
        <w:t>)</w:t>
      </w:r>
    </w:p>
    <w:p w14:paraId="094032D3" w14:textId="7FA147AD" w:rsidR="007A1AFB" w:rsidRPr="00790125" w:rsidRDefault="00FF31B6" w:rsidP="0028324A">
      <w:pPr>
        <w:pStyle w:val="Bulletlist1"/>
        <w:rPr>
          <w:rFonts w:asciiTheme="minorHAnsi" w:hAnsiTheme="minorHAnsi" w:cstheme="minorBidi"/>
          <w:noProof w:val="0"/>
        </w:rPr>
      </w:pPr>
      <w:r w:rsidRPr="00790125">
        <w:rPr>
          <w:noProof w:val="0"/>
        </w:rPr>
        <w:t>Full Structural Weld Overlay (FSWOL) of the pressurizer nozzles</w:t>
      </w:r>
      <w:r w:rsidR="007E6A39">
        <w:rPr>
          <w:noProof w:val="0"/>
        </w:rPr>
        <w:t xml:space="preserve">. </w:t>
      </w:r>
    </w:p>
    <w:p w14:paraId="513E45AC" w14:textId="30A8942A" w:rsidR="00420B7B" w:rsidRPr="00420B7B" w:rsidRDefault="00FF31B6" w:rsidP="0028324A">
      <w:pPr>
        <w:pStyle w:val="Bulletlist1"/>
        <w:rPr>
          <w:rFonts w:asciiTheme="minorHAnsi" w:hAnsiTheme="minorHAnsi" w:cstheme="minorBidi"/>
          <w:noProof w:val="0"/>
        </w:rPr>
      </w:pPr>
      <w:r w:rsidRPr="00790125">
        <w:rPr>
          <w:noProof w:val="0"/>
        </w:rPr>
        <w:t xml:space="preserve">Stress Corrosion Cracking (SCC) inspections </w:t>
      </w:r>
      <w:r w:rsidR="00AB12EB" w:rsidRPr="00AB12EB">
        <w:t xml:space="preserve">of unisolable pipework in the </w:t>
      </w:r>
      <w:r w:rsidR="00372213">
        <w:t>r</w:t>
      </w:r>
      <w:r w:rsidR="00AB12EB" w:rsidRPr="00AB12EB">
        <w:t xml:space="preserve">eactor </w:t>
      </w:r>
      <w:r w:rsidR="00372213">
        <w:t>c</w:t>
      </w:r>
      <w:r w:rsidR="00AB12EB" w:rsidRPr="00AB12EB">
        <w:t xml:space="preserve">oolant </w:t>
      </w:r>
      <w:r w:rsidR="00372213">
        <w:t>s</w:t>
      </w:r>
      <w:r w:rsidR="00AB12EB" w:rsidRPr="00AB12EB">
        <w:t>ystem</w:t>
      </w:r>
      <w:r w:rsidR="00420B7B">
        <w:t xml:space="preserve">. These inspections </w:t>
      </w:r>
      <w:r w:rsidR="000E2D14">
        <w:t xml:space="preserve">take account of </w:t>
      </w:r>
      <w:r w:rsidR="00C312CB">
        <w:t>operational</w:t>
      </w:r>
      <w:r w:rsidR="000E2D14">
        <w:t xml:space="preserve"> experience </w:t>
      </w:r>
      <w:r w:rsidR="00CC1F0D">
        <w:t>in</w:t>
      </w:r>
      <w:r w:rsidR="002F764D">
        <w:t xml:space="preserve"> France where </w:t>
      </w:r>
      <w:r w:rsidR="007D7515" w:rsidRPr="008E107A">
        <w:rPr>
          <w:noProof w:val="0"/>
          <w:lang w:eastAsia="en-GB"/>
        </w:rPr>
        <w:t xml:space="preserve">SCC </w:t>
      </w:r>
      <w:r w:rsidR="002F764D">
        <w:rPr>
          <w:noProof w:val="0"/>
          <w:lang w:eastAsia="en-GB"/>
        </w:rPr>
        <w:t>has been</w:t>
      </w:r>
      <w:r w:rsidR="007D7515" w:rsidRPr="008E107A">
        <w:rPr>
          <w:noProof w:val="0"/>
          <w:lang w:eastAsia="en-GB"/>
        </w:rPr>
        <w:t xml:space="preserve"> identified in safety injection welds during inspections of the French reactor fleet</w:t>
      </w:r>
      <w:r w:rsidR="00473A7C">
        <w:rPr>
          <w:noProof w:val="0"/>
          <w:lang w:eastAsia="en-GB"/>
        </w:rPr>
        <w:t>.</w:t>
      </w:r>
    </w:p>
    <w:p w14:paraId="650964B6" w14:textId="0D6E558E" w:rsidR="007A1AFB" w:rsidRPr="00790125" w:rsidRDefault="00ED0932" w:rsidP="00761D64">
      <w:pPr>
        <w:pStyle w:val="Bulletlist1"/>
        <w:rPr>
          <w:rFonts w:asciiTheme="minorHAnsi" w:hAnsiTheme="minorHAnsi" w:cstheme="minorBidi"/>
          <w:noProof w:val="0"/>
        </w:rPr>
      </w:pPr>
      <w:r w:rsidRPr="00790125">
        <w:rPr>
          <w:rFonts w:asciiTheme="minorHAnsi" w:hAnsiTheme="minorHAnsi" w:cstheme="minorBidi"/>
          <w:noProof w:val="0"/>
        </w:rPr>
        <w:t xml:space="preserve">Control </w:t>
      </w:r>
      <w:r w:rsidR="00B7303E" w:rsidRPr="00790125">
        <w:rPr>
          <w:rFonts w:asciiTheme="minorHAnsi" w:hAnsiTheme="minorHAnsi" w:cstheme="minorBidi"/>
          <w:noProof w:val="0"/>
        </w:rPr>
        <w:t>r</w:t>
      </w:r>
      <w:r w:rsidRPr="00790125">
        <w:rPr>
          <w:rFonts w:asciiTheme="minorHAnsi" w:hAnsiTheme="minorHAnsi" w:cstheme="minorBidi"/>
          <w:noProof w:val="0"/>
        </w:rPr>
        <w:t xml:space="preserve">od </w:t>
      </w:r>
      <w:r w:rsidR="00B7303E" w:rsidRPr="00790125">
        <w:rPr>
          <w:rFonts w:asciiTheme="minorHAnsi" w:hAnsiTheme="minorHAnsi" w:cstheme="minorBidi"/>
          <w:noProof w:val="0"/>
        </w:rPr>
        <w:t>d</w:t>
      </w:r>
      <w:r w:rsidRPr="00790125">
        <w:rPr>
          <w:rFonts w:asciiTheme="minorHAnsi" w:hAnsiTheme="minorHAnsi" w:cstheme="minorBidi"/>
          <w:noProof w:val="0"/>
        </w:rPr>
        <w:t xml:space="preserve">rive </w:t>
      </w:r>
      <w:r w:rsidR="00B7303E" w:rsidRPr="00790125">
        <w:rPr>
          <w:rFonts w:asciiTheme="minorHAnsi" w:hAnsiTheme="minorHAnsi" w:cstheme="minorBidi"/>
          <w:noProof w:val="0"/>
        </w:rPr>
        <w:t>m</w:t>
      </w:r>
      <w:r w:rsidRPr="00790125">
        <w:rPr>
          <w:rFonts w:asciiTheme="minorHAnsi" w:hAnsiTheme="minorHAnsi" w:cstheme="minorBidi"/>
          <w:noProof w:val="0"/>
        </w:rPr>
        <w:t xml:space="preserve">echanism </w:t>
      </w:r>
      <w:r w:rsidR="00B7303E" w:rsidRPr="00790125">
        <w:rPr>
          <w:rFonts w:asciiTheme="minorHAnsi" w:hAnsiTheme="minorHAnsi" w:cstheme="minorBidi"/>
          <w:noProof w:val="0"/>
        </w:rPr>
        <w:t>t</w:t>
      </w:r>
      <w:r w:rsidR="007A1AFB" w:rsidRPr="00790125">
        <w:rPr>
          <w:rFonts w:asciiTheme="minorHAnsi" w:hAnsiTheme="minorHAnsi" w:cstheme="minorBidi"/>
          <w:noProof w:val="0"/>
        </w:rPr>
        <w:t>hermal sleeve</w:t>
      </w:r>
      <w:r w:rsidR="002D4B75" w:rsidRPr="00790125">
        <w:rPr>
          <w:rFonts w:asciiTheme="minorHAnsi" w:hAnsiTheme="minorHAnsi" w:cstheme="minorBidi"/>
          <w:noProof w:val="0"/>
        </w:rPr>
        <w:t xml:space="preserve"> inspections</w:t>
      </w:r>
      <w:r w:rsidR="00473A7C">
        <w:rPr>
          <w:rFonts w:asciiTheme="minorHAnsi" w:hAnsiTheme="minorHAnsi" w:cstheme="minorBidi"/>
          <w:noProof w:val="0"/>
        </w:rPr>
        <w:t xml:space="preserve">. </w:t>
      </w:r>
      <w:r w:rsidR="00970C4D">
        <w:rPr>
          <w:rFonts w:asciiTheme="minorHAnsi" w:hAnsiTheme="minorHAnsi" w:cstheme="minorBidi"/>
          <w:noProof w:val="0"/>
        </w:rPr>
        <w:t xml:space="preserve">This follows </w:t>
      </w:r>
      <w:r w:rsidR="00105FFE">
        <w:rPr>
          <w:rFonts w:asciiTheme="minorHAnsi" w:hAnsiTheme="minorHAnsi" w:cstheme="minorBidi"/>
          <w:noProof w:val="0"/>
        </w:rPr>
        <w:t>thermal sleeve failures identified during refuelling outage 17.</w:t>
      </w:r>
    </w:p>
    <w:p w14:paraId="52021CAB" w14:textId="23609B29" w:rsidR="00FF31B6" w:rsidRPr="00790125" w:rsidRDefault="00FF31B6" w:rsidP="0016376F">
      <w:pPr>
        <w:pStyle w:val="NumList1"/>
        <w:rPr>
          <w:noProof w:val="0"/>
          <w:szCs w:val="24"/>
        </w:rPr>
      </w:pPr>
      <w:r w:rsidRPr="00790125">
        <w:rPr>
          <w:rFonts w:ascii="Arial" w:hAnsi="Arial" w:cs="Arial"/>
          <w:noProof w:val="0"/>
          <w:color w:val="000000"/>
          <w:szCs w:val="24"/>
        </w:rPr>
        <w:t>ONR need</w:t>
      </w:r>
      <w:r w:rsidR="008C43CB" w:rsidRPr="00790125">
        <w:rPr>
          <w:rFonts w:ascii="Arial" w:hAnsi="Arial" w:cs="Arial"/>
          <w:noProof w:val="0"/>
          <w:color w:val="000000"/>
          <w:szCs w:val="24"/>
        </w:rPr>
        <w:t>s</w:t>
      </w:r>
      <w:r w:rsidRPr="00790125">
        <w:rPr>
          <w:rFonts w:ascii="Arial" w:hAnsi="Arial" w:cs="Arial"/>
          <w:noProof w:val="0"/>
          <w:color w:val="000000"/>
          <w:szCs w:val="24"/>
        </w:rPr>
        <w:t xml:space="preserve"> to be content that the</w:t>
      </w:r>
      <w:r w:rsidR="00790216" w:rsidRPr="00790125">
        <w:rPr>
          <w:rFonts w:ascii="Arial" w:hAnsi="Arial" w:cs="Arial"/>
          <w:noProof w:val="0"/>
          <w:color w:val="000000"/>
          <w:szCs w:val="24"/>
        </w:rPr>
        <w:t>se</w:t>
      </w:r>
      <w:r w:rsidRPr="00790125">
        <w:rPr>
          <w:rFonts w:ascii="Arial" w:hAnsi="Arial" w:cs="Arial"/>
          <w:noProof w:val="0"/>
          <w:color w:val="000000"/>
          <w:szCs w:val="24"/>
        </w:rPr>
        <w:t xml:space="preserve"> plant improvements and</w:t>
      </w:r>
      <w:r w:rsidR="00BC1670" w:rsidRPr="00790125">
        <w:rPr>
          <w:rFonts w:ascii="Arial" w:hAnsi="Arial" w:cs="Arial"/>
          <w:noProof w:val="0"/>
          <w:color w:val="000000"/>
          <w:szCs w:val="24"/>
        </w:rPr>
        <w:t xml:space="preserve"> </w:t>
      </w:r>
      <w:r w:rsidR="00BF024E" w:rsidRPr="00790125">
        <w:rPr>
          <w:rFonts w:ascii="Arial" w:hAnsi="Arial" w:cs="Arial"/>
          <w:noProof w:val="0"/>
          <w:color w:val="000000"/>
          <w:szCs w:val="24"/>
        </w:rPr>
        <w:t>non-routine</w:t>
      </w:r>
      <w:r w:rsidR="00BC1670" w:rsidRPr="00790125">
        <w:rPr>
          <w:rFonts w:ascii="Arial" w:hAnsi="Arial" w:cs="Arial"/>
          <w:noProof w:val="0"/>
          <w:color w:val="000000"/>
          <w:szCs w:val="24"/>
        </w:rPr>
        <w:t xml:space="preserve"> </w:t>
      </w:r>
      <w:r w:rsidRPr="00790125">
        <w:rPr>
          <w:rFonts w:ascii="Arial" w:hAnsi="Arial" w:cs="Arial"/>
          <w:noProof w:val="0"/>
          <w:color w:val="000000"/>
          <w:szCs w:val="24"/>
        </w:rPr>
        <w:t>inspection activities</w:t>
      </w:r>
      <w:r w:rsidR="00BC1670" w:rsidRPr="00790125">
        <w:rPr>
          <w:rFonts w:ascii="Arial" w:hAnsi="Arial" w:cs="Arial"/>
          <w:noProof w:val="0"/>
          <w:color w:val="000000"/>
          <w:szCs w:val="24"/>
        </w:rPr>
        <w:t xml:space="preserve"> </w:t>
      </w:r>
      <w:r w:rsidRPr="00790125">
        <w:rPr>
          <w:rFonts w:ascii="Arial" w:hAnsi="Arial" w:cs="Arial"/>
          <w:noProof w:val="0"/>
          <w:color w:val="000000"/>
          <w:szCs w:val="24"/>
        </w:rPr>
        <w:t xml:space="preserve">support granting of the </w:t>
      </w:r>
      <w:r w:rsidR="00F9024C">
        <w:rPr>
          <w:rFonts w:ascii="Arial" w:hAnsi="Arial" w:cs="Arial"/>
          <w:noProof w:val="0"/>
          <w:color w:val="000000"/>
          <w:szCs w:val="24"/>
        </w:rPr>
        <w:t>c</w:t>
      </w:r>
      <w:r w:rsidRPr="00790125">
        <w:rPr>
          <w:rFonts w:ascii="Arial" w:hAnsi="Arial" w:cs="Arial"/>
          <w:noProof w:val="0"/>
          <w:color w:val="000000"/>
          <w:szCs w:val="24"/>
        </w:rPr>
        <w:t>onsent</w:t>
      </w:r>
      <w:r w:rsidR="00BC1670" w:rsidRPr="00790125">
        <w:rPr>
          <w:rFonts w:ascii="Arial" w:hAnsi="Arial" w:cs="Arial"/>
          <w:noProof w:val="0"/>
          <w:color w:val="000000"/>
          <w:szCs w:val="24"/>
        </w:rPr>
        <w:t xml:space="preserve"> </w:t>
      </w:r>
      <w:r w:rsidRPr="00790125">
        <w:rPr>
          <w:rFonts w:ascii="Arial" w:hAnsi="Arial" w:cs="Arial"/>
          <w:noProof w:val="0"/>
          <w:color w:val="000000"/>
          <w:szCs w:val="24"/>
        </w:rPr>
        <w:t xml:space="preserve">to start-up. </w:t>
      </w:r>
      <w:r w:rsidR="00143867">
        <w:rPr>
          <w:rFonts w:ascii="Arial" w:hAnsi="Arial" w:cs="Arial"/>
          <w:noProof w:val="0"/>
          <w:color w:val="000000"/>
          <w:szCs w:val="24"/>
        </w:rPr>
        <w:t>T</w:t>
      </w:r>
      <w:r w:rsidRPr="00790125">
        <w:rPr>
          <w:rFonts w:ascii="Arial" w:hAnsi="Arial" w:cs="Arial"/>
          <w:noProof w:val="0"/>
          <w:color w:val="000000"/>
          <w:szCs w:val="24"/>
        </w:rPr>
        <w:t>hese</w:t>
      </w:r>
      <w:r w:rsidR="00BC1670" w:rsidRPr="00790125">
        <w:rPr>
          <w:rFonts w:ascii="Arial" w:hAnsi="Arial" w:cs="Arial"/>
          <w:noProof w:val="0"/>
          <w:color w:val="000000"/>
          <w:szCs w:val="24"/>
        </w:rPr>
        <w:t xml:space="preserve"> </w:t>
      </w:r>
      <w:r w:rsidRPr="00790125">
        <w:rPr>
          <w:rFonts w:ascii="Arial" w:hAnsi="Arial" w:cs="Arial"/>
          <w:noProof w:val="0"/>
          <w:color w:val="000000"/>
          <w:szCs w:val="24"/>
        </w:rPr>
        <w:t>aspects also require</w:t>
      </w:r>
      <w:r w:rsidR="00AD339D" w:rsidRPr="00790125">
        <w:rPr>
          <w:rFonts w:ascii="Arial" w:hAnsi="Arial" w:cs="Arial"/>
          <w:noProof w:val="0"/>
          <w:color w:val="000000"/>
          <w:szCs w:val="24"/>
        </w:rPr>
        <w:t>d</w:t>
      </w:r>
      <w:r w:rsidRPr="00790125">
        <w:rPr>
          <w:rFonts w:ascii="Arial" w:hAnsi="Arial" w:cs="Arial"/>
          <w:noProof w:val="0"/>
          <w:color w:val="000000"/>
          <w:szCs w:val="24"/>
        </w:rPr>
        <w:t xml:space="preserve"> </w:t>
      </w:r>
      <w:r w:rsidR="0070449F" w:rsidRPr="00790125">
        <w:rPr>
          <w:rFonts w:ascii="Arial" w:hAnsi="Arial" w:cs="Arial"/>
          <w:noProof w:val="0"/>
          <w:color w:val="000000"/>
          <w:szCs w:val="24"/>
        </w:rPr>
        <w:t xml:space="preserve">ONR </w:t>
      </w:r>
      <w:r w:rsidRPr="00790125">
        <w:rPr>
          <w:rFonts w:ascii="Arial" w:hAnsi="Arial" w:cs="Arial"/>
          <w:noProof w:val="0"/>
          <w:color w:val="000000"/>
          <w:szCs w:val="24"/>
        </w:rPr>
        <w:t>assessment and inspection during the outag</w:t>
      </w:r>
      <w:r w:rsidR="00BC1670" w:rsidRPr="00790125">
        <w:rPr>
          <w:rFonts w:ascii="Arial" w:hAnsi="Arial" w:cs="Arial"/>
          <w:noProof w:val="0"/>
          <w:color w:val="000000"/>
          <w:szCs w:val="24"/>
        </w:rPr>
        <w:t>e</w:t>
      </w:r>
      <w:r w:rsidRPr="00790125">
        <w:rPr>
          <w:rFonts w:ascii="Arial" w:hAnsi="Arial" w:cs="Arial"/>
          <w:noProof w:val="0"/>
          <w:color w:val="000000"/>
          <w:szCs w:val="24"/>
        </w:rPr>
        <w:t>.</w:t>
      </w:r>
    </w:p>
    <w:p w14:paraId="6D7AD780" w14:textId="06666BB5" w:rsidR="00D43958" w:rsidRPr="00790125" w:rsidRDefault="00265539" w:rsidP="0016376F">
      <w:pPr>
        <w:pStyle w:val="NumList1"/>
        <w:rPr>
          <w:noProof w:val="0"/>
          <w:szCs w:val="24"/>
        </w:rPr>
      </w:pPr>
      <w:r w:rsidRPr="00790125">
        <w:rPr>
          <w:rFonts w:cs="Arial"/>
          <w:noProof w:val="0"/>
          <w:szCs w:val="24"/>
        </w:rPr>
        <w:t xml:space="preserve">Based on the scope of work identified in the </w:t>
      </w:r>
      <w:r w:rsidR="00143867">
        <w:rPr>
          <w:rFonts w:cs="Arial"/>
          <w:noProof w:val="0"/>
          <w:szCs w:val="24"/>
        </w:rPr>
        <w:t>outage intentions document</w:t>
      </w:r>
      <w:r w:rsidRPr="00790125">
        <w:rPr>
          <w:rFonts w:cs="Arial"/>
          <w:noProof w:val="0"/>
          <w:szCs w:val="24"/>
        </w:rPr>
        <w:t xml:space="preserve">, I judged it proportionate to obtain advice from the following </w:t>
      </w:r>
      <w:r w:rsidR="00DF7615" w:rsidRPr="00790125">
        <w:rPr>
          <w:rFonts w:cs="Arial"/>
          <w:noProof w:val="0"/>
          <w:szCs w:val="24"/>
        </w:rPr>
        <w:t xml:space="preserve">ONR </w:t>
      </w:r>
      <w:r w:rsidR="001B6B44" w:rsidRPr="00790125">
        <w:rPr>
          <w:rFonts w:cs="Arial"/>
          <w:noProof w:val="0"/>
          <w:szCs w:val="24"/>
        </w:rPr>
        <w:t>specialisms</w:t>
      </w:r>
      <w:r w:rsidRPr="00790125">
        <w:rPr>
          <w:rFonts w:cs="Arial"/>
          <w:noProof w:val="0"/>
          <w:szCs w:val="24"/>
        </w:rPr>
        <w:t>:</w:t>
      </w:r>
    </w:p>
    <w:p w14:paraId="4FF4741B" w14:textId="347E25E1" w:rsidR="0064343B" w:rsidRPr="00790125" w:rsidRDefault="0022725A" w:rsidP="006F492A">
      <w:pPr>
        <w:pStyle w:val="Bulletlist2"/>
        <w:spacing w:after="0"/>
        <w:ind w:hanging="357"/>
        <w:rPr>
          <w:noProof w:val="0"/>
          <w:szCs w:val="24"/>
        </w:rPr>
      </w:pPr>
      <w:r w:rsidRPr="00790125">
        <w:rPr>
          <w:noProof w:val="0"/>
          <w:szCs w:val="24"/>
        </w:rPr>
        <w:lastRenderedPageBreak/>
        <w:t>Fuel and Core</w:t>
      </w:r>
    </w:p>
    <w:p w14:paraId="667FF769" w14:textId="492835F1" w:rsidR="0022725A" w:rsidRPr="00790125" w:rsidRDefault="0022725A" w:rsidP="006F492A">
      <w:pPr>
        <w:pStyle w:val="Bulletlist2"/>
        <w:spacing w:after="0"/>
        <w:ind w:hanging="357"/>
        <w:rPr>
          <w:noProof w:val="0"/>
          <w:szCs w:val="24"/>
        </w:rPr>
      </w:pPr>
      <w:r w:rsidRPr="00790125">
        <w:rPr>
          <w:noProof w:val="0"/>
          <w:szCs w:val="24"/>
        </w:rPr>
        <w:t>Civil Engineering</w:t>
      </w:r>
    </w:p>
    <w:p w14:paraId="26AA4CB2" w14:textId="3CFA0CFF" w:rsidR="0022725A" w:rsidRPr="00790125" w:rsidRDefault="0022725A" w:rsidP="006F492A">
      <w:pPr>
        <w:pStyle w:val="Bulletlist2"/>
        <w:spacing w:after="0"/>
        <w:ind w:hanging="357"/>
        <w:rPr>
          <w:noProof w:val="0"/>
          <w:szCs w:val="24"/>
        </w:rPr>
      </w:pPr>
      <w:r w:rsidRPr="00790125">
        <w:rPr>
          <w:noProof w:val="0"/>
          <w:szCs w:val="24"/>
        </w:rPr>
        <w:t>Electrical Engineering</w:t>
      </w:r>
    </w:p>
    <w:p w14:paraId="5FD16834" w14:textId="12D29736" w:rsidR="0022725A" w:rsidRPr="00790125" w:rsidRDefault="0022725A" w:rsidP="006F492A">
      <w:pPr>
        <w:pStyle w:val="Bulletlist2"/>
        <w:spacing w:after="0"/>
        <w:ind w:hanging="357"/>
        <w:rPr>
          <w:noProof w:val="0"/>
          <w:szCs w:val="24"/>
        </w:rPr>
      </w:pPr>
      <w:r w:rsidRPr="00790125">
        <w:rPr>
          <w:noProof w:val="0"/>
          <w:szCs w:val="24"/>
        </w:rPr>
        <w:t>Mechanical Engineering</w:t>
      </w:r>
    </w:p>
    <w:p w14:paraId="33FFB262" w14:textId="398E59D9" w:rsidR="0022725A" w:rsidRPr="00790125" w:rsidRDefault="0022725A" w:rsidP="006F492A">
      <w:pPr>
        <w:pStyle w:val="Bulletlist2"/>
        <w:spacing w:after="0"/>
        <w:ind w:hanging="357"/>
        <w:rPr>
          <w:noProof w:val="0"/>
          <w:szCs w:val="24"/>
        </w:rPr>
      </w:pPr>
      <w:r w:rsidRPr="00790125">
        <w:rPr>
          <w:noProof w:val="0"/>
          <w:szCs w:val="24"/>
        </w:rPr>
        <w:t>Structural Integrity</w:t>
      </w:r>
    </w:p>
    <w:p w14:paraId="2519B300" w14:textId="3409C796" w:rsidR="0022725A" w:rsidRPr="00790125" w:rsidRDefault="0022725A" w:rsidP="006F492A">
      <w:pPr>
        <w:pStyle w:val="Bulletlist2"/>
        <w:spacing w:after="0"/>
        <w:ind w:hanging="357"/>
        <w:rPr>
          <w:noProof w:val="0"/>
          <w:szCs w:val="24"/>
        </w:rPr>
      </w:pPr>
      <w:r w:rsidRPr="00790125">
        <w:rPr>
          <w:noProof w:val="0"/>
          <w:szCs w:val="24"/>
        </w:rPr>
        <w:t>Control and Instrumentation</w:t>
      </w:r>
      <w:r w:rsidR="001E704C" w:rsidRPr="00790125">
        <w:rPr>
          <w:noProof w:val="0"/>
          <w:szCs w:val="24"/>
        </w:rPr>
        <w:t xml:space="preserve"> (C&amp;I)</w:t>
      </w:r>
    </w:p>
    <w:p w14:paraId="2F4C6DCC" w14:textId="753C8B81" w:rsidR="0022725A" w:rsidRPr="00790125" w:rsidRDefault="0022725A" w:rsidP="006F492A">
      <w:pPr>
        <w:pStyle w:val="Bulletlist2"/>
        <w:spacing w:after="0"/>
        <w:ind w:hanging="357"/>
        <w:rPr>
          <w:noProof w:val="0"/>
          <w:szCs w:val="24"/>
        </w:rPr>
      </w:pPr>
      <w:r w:rsidRPr="00790125">
        <w:rPr>
          <w:noProof w:val="0"/>
          <w:szCs w:val="24"/>
        </w:rPr>
        <w:t>Radiation Protection</w:t>
      </w:r>
    </w:p>
    <w:p w14:paraId="611242BA" w14:textId="4830E1AC" w:rsidR="0022725A" w:rsidRPr="00790125" w:rsidRDefault="0022725A" w:rsidP="006F492A">
      <w:pPr>
        <w:pStyle w:val="Bulletlist2"/>
        <w:spacing w:after="0"/>
        <w:ind w:hanging="357"/>
        <w:rPr>
          <w:noProof w:val="0"/>
          <w:szCs w:val="24"/>
        </w:rPr>
      </w:pPr>
      <w:r w:rsidRPr="00790125">
        <w:rPr>
          <w:noProof w:val="0"/>
          <w:szCs w:val="24"/>
        </w:rPr>
        <w:t>Chemistry</w:t>
      </w:r>
    </w:p>
    <w:p w14:paraId="356E30AA" w14:textId="674748B2" w:rsidR="00496C50" w:rsidRPr="00790125" w:rsidRDefault="00366486" w:rsidP="006F492A">
      <w:pPr>
        <w:pStyle w:val="Bulletlist2"/>
        <w:ind w:hanging="357"/>
        <w:rPr>
          <w:noProof w:val="0"/>
          <w:szCs w:val="24"/>
        </w:rPr>
      </w:pPr>
      <w:r w:rsidRPr="00790125">
        <w:rPr>
          <w:noProof w:val="0"/>
          <w:szCs w:val="24"/>
        </w:rPr>
        <w:t>Site and project</w:t>
      </w:r>
      <w:r w:rsidR="00496C50" w:rsidRPr="00790125">
        <w:rPr>
          <w:noProof w:val="0"/>
          <w:szCs w:val="24"/>
        </w:rPr>
        <w:t xml:space="preserve"> </w:t>
      </w:r>
      <w:r w:rsidRPr="00790125">
        <w:rPr>
          <w:noProof w:val="0"/>
          <w:szCs w:val="24"/>
        </w:rPr>
        <w:t>i</w:t>
      </w:r>
      <w:r w:rsidR="00496C50" w:rsidRPr="00790125">
        <w:rPr>
          <w:noProof w:val="0"/>
          <w:szCs w:val="24"/>
        </w:rPr>
        <w:t>nspection</w:t>
      </w:r>
      <w:r w:rsidRPr="00790125">
        <w:rPr>
          <w:noProof w:val="0"/>
          <w:szCs w:val="24"/>
        </w:rPr>
        <w:t xml:space="preserve"> oversight</w:t>
      </w:r>
    </w:p>
    <w:p w14:paraId="3D970556" w14:textId="6FF21B31" w:rsidR="00B446B7" w:rsidRPr="00790125" w:rsidRDefault="004B57E6" w:rsidP="000C49F4">
      <w:pPr>
        <w:pStyle w:val="NumList1"/>
        <w:rPr>
          <w:noProof w:val="0"/>
          <w:szCs w:val="24"/>
        </w:rPr>
      </w:pPr>
      <w:r w:rsidRPr="00790125">
        <w:rPr>
          <w:noProof w:val="0"/>
        </w:rPr>
        <w:t xml:space="preserve">The inspection activity carried out by </w:t>
      </w:r>
      <w:r w:rsidR="00156865" w:rsidRPr="00790125">
        <w:rPr>
          <w:noProof w:val="0"/>
        </w:rPr>
        <w:t>ONR</w:t>
      </w:r>
      <w:r w:rsidRPr="00790125">
        <w:rPr>
          <w:noProof w:val="0"/>
        </w:rPr>
        <w:t xml:space="preserve"> can be summarised as follows:</w:t>
      </w:r>
    </w:p>
    <w:p w14:paraId="05B980D1" w14:textId="5A77E71A" w:rsidR="004B57E6" w:rsidRPr="00790125" w:rsidRDefault="00913D23" w:rsidP="004B57E6">
      <w:pPr>
        <w:pStyle w:val="Bulletlist1"/>
        <w:rPr>
          <w:noProof w:val="0"/>
        </w:rPr>
      </w:pPr>
      <w:r w:rsidRPr="00790125">
        <w:rPr>
          <w:noProof w:val="0"/>
        </w:rPr>
        <w:t>Assessment of the licensee’s readiness to commence the outage through:</w:t>
      </w:r>
    </w:p>
    <w:p w14:paraId="045F5F65" w14:textId="345B0620" w:rsidR="00520A6C" w:rsidRPr="00790125" w:rsidRDefault="00520A6C" w:rsidP="006F492A">
      <w:pPr>
        <w:pStyle w:val="Bulletlist2"/>
        <w:spacing w:after="0"/>
        <w:ind w:hanging="357"/>
        <w:rPr>
          <w:noProof w:val="0"/>
        </w:rPr>
      </w:pPr>
      <w:r w:rsidRPr="00790125">
        <w:rPr>
          <w:noProof w:val="0"/>
        </w:rPr>
        <w:t>Attendance at the outage intentions meeting</w:t>
      </w:r>
    </w:p>
    <w:p w14:paraId="59DB5784" w14:textId="147E1E9E" w:rsidR="00520A6C" w:rsidRPr="00790125" w:rsidRDefault="00520A6C" w:rsidP="00827D0E">
      <w:pPr>
        <w:pStyle w:val="Bulletlist2"/>
        <w:rPr>
          <w:noProof w:val="0"/>
        </w:rPr>
      </w:pPr>
      <w:r w:rsidRPr="00790125">
        <w:rPr>
          <w:noProof w:val="0"/>
        </w:rPr>
        <w:t>Observation of the licensee’s pre-outage training programme</w:t>
      </w:r>
      <w:r w:rsidR="008236D0" w:rsidRPr="00790125">
        <w:rPr>
          <w:noProof w:val="0"/>
        </w:rPr>
        <w:t xml:space="preserve"> (LC</w:t>
      </w:r>
      <w:r w:rsidR="00110A5E" w:rsidRPr="00790125">
        <w:rPr>
          <w:noProof w:val="0"/>
        </w:rPr>
        <w:t xml:space="preserve"> </w:t>
      </w:r>
      <w:r w:rsidR="008236D0" w:rsidRPr="00790125">
        <w:rPr>
          <w:noProof w:val="0"/>
        </w:rPr>
        <w:t>9 inspection)</w:t>
      </w:r>
    </w:p>
    <w:p w14:paraId="1D9845EF" w14:textId="690DA889" w:rsidR="00B446B7" w:rsidRPr="00790125" w:rsidRDefault="00B446B7" w:rsidP="004B57E6">
      <w:pPr>
        <w:pStyle w:val="Bulletlist1"/>
        <w:rPr>
          <w:noProof w:val="0"/>
        </w:rPr>
      </w:pPr>
      <w:r w:rsidRPr="00790125">
        <w:rPr>
          <w:noProof w:val="0"/>
        </w:rPr>
        <w:t xml:space="preserve">Engineering </w:t>
      </w:r>
      <w:r w:rsidR="00E744A9" w:rsidRPr="00790125">
        <w:rPr>
          <w:noProof w:val="0"/>
        </w:rPr>
        <w:t xml:space="preserve">inspection and </w:t>
      </w:r>
      <w:r w:rsidRPr="00790125">
        <w:rPr>
          <w:noProof w:val="0"/>
        </w:rPr>
        <w:t>assessment of maintenance, modifications and other work during the outage covering the following areas:</w:t>
      </w:r>
    </w:p>
    <w:p w14:paraId="6E1C1E8E" w14:textId="5F8045A2" w:rsidR="000A4E73" w:rsidRPr="00790125" w:rsidRDefault="000A4E73" w:rsidP="000A4E73">
      <w:pPr>
        <w:pStyle w:val="Bulletlist2"/>
        <w:spacing w:after="0"/>
        <w:ind w:hanging="357"/>
        <w:rPr>
          <w:noProof w:val="0"/>
        </w:rPr>
      </w:pPr>
      <w:r w:rsidRPr="00790125">
        <w:rPr>
          <w:noProof w:val="0"/>
        </w:rPr>
        <w:t xml:space="preserve">Fuel </w:t>
      </w:r>
      <w:r w:rsidR="00E117E2" w:rsidRPr="00790125">
        <w:rPr>
          <w:noProof w:val="0"/>
        </w:rPr>
        <w:t>and Core</w:t>
      </w:r>
    </w:p>
    <w:p w14:paraId="7C67B3C3" w14:textId="77777777" w:rsidR="000A4E73" w:rsidRPr="00790125" w:rsidRDefault="000A4E73" w:rsidP="000A4E73">
      <w:pPr>
        <w:pStyle w:val="Bulletlist2"/>
        <w:spacing w:after="0"/>
        <w:ind w:hanging="357"/>
        <w:rPr>
          <w:noProof w:val="0"/>
        </w:rPr>
      </w:pPr>
      <w:r w:rsidRPr="00790125">
        <w:rPr>
          <w:noProof w:val="0"/>
        </w:rPr>
        <w:t>Civil engineering</w:t>
      </w:r>
    </w:p>
    <w:p w14:paraId="542A8C54" w14:textId="77777777" w:rsidR="000A4E73" w:rsidRPr="00790125" w:rsidRDefault="000A4E73" w:rsidP="000A4E73">
      <w:pPr>
        <w:pStyle w:val="Bulletlist2"/>
        <w:spacing w:after="0"/>
        <w:ind w:hanging="357"/>
        <w:rPr>
          <w:noProof w:val="0"/>
        </w:rPr>
      </w:pPr>
      <w:r w:rsidRPr="00790125">
        <w:rPr>
          <w:noProof w:val="0"/>
        </w:rPr>
        <w:t>Electrical engineering</w:t>
      </w:r>
    </w:p>
    <w:p w14:paraId="623180AC" w14:textId="77777777" w:rsidR="000A4E73" w:rsidRPr="00790125" w:rsidRDefault="000A4E73" w:rsidP="000A4E73">
      <w:pPr>
        <w:pStyle w:val="Bulletlist2"/>
        <w:spacing w:after="0"/>
        <w:ind w:hanging="357"/>
        <w:rPr>
          <w:noProof w:val="0"/>
        </w:rPr>
      </w:pPr>
      <w:r w:rsidRPr="00790125">
        <w:rPr>
          <w:noProof w:val="0"/>
        </w:rPr>
        <w:t>Mechanical engineering</w:t>
      </w:r>
    </w:p>
    <w:p w14:paraId="75BF9778" w14:textId="77777777" w:rsidR="00B446B7" w:rsidRPr="00790125" w:rsidRDefault="00B446B7" w:rsidP="006F492A">
      <w:pPr>
        <w:pStyle w:val="Bulletlist2"/>
        <w:spacing w:after="0"/>
        <w:ind w:hanging="357"/>
        <w:rPr>
          <w:noProof w:val="0"/>
        </w:rPr>
      </w:pPr>
      <w:r w:rsidRPr="00790125">
        <w:rPr>
          <w:noProof w:val="0"/>
        </w:rPr>
        <w:t>Structural integrity</w:t>
      </w:r>
    </w:p>
    <w:p w14:paraId="0D6DFD28" w14:textId="40F11DB5" w:rsidR="00B446B7" w:rsidRPr="00790125" w:rsidRDefault="00B446B7" w:rsidP="006F492A">
      <w:pPr>
        <w:pStyle w:val="Bulletlist2"/>
        <w:spacing w:after="0"/>
        <w:ind w:hanging="357"/>
        <w:rPr>
          <w:noProof w:val="0"/>
        </w:rPr>
      </w:pPr>
      <w:r w:rsidRPr="00790125">
        <w:rPr>
          <w:noProof w:val="0"/>
        </w:rPr>
        <w:t>C&amp;I</w:t>
      </w:r>
    </w:p>
    <w:p w14:paraId="3612B6AF" w14:textId="59526F7A" w:rsidR="00287FE4" w:rsidRPr="00790125" w:rsidRDefault="00287FE4" w:rsidP="006F492A">
      <w:pPr>
        <w:pStyle w:val="Bulletlist2"/>
        <w:ind w:hanging="357"/>
        <w:rPr>
          <w:noProof w:val="0"/>
        </w:rPr>
      </w:pPr>
      <w:r w:rsidRPr="00790125">
        <w:rPr>
          <w:noProof w:val="0"/>
        </w:rPr>
        <w:t>Chemistry</w:t>
      </w:r>
    </w:p>
    <w:p w14:paraId="39D2C89D" w14:textId="77777777" w:rsidR="00B446B7" w:rsidRPr="00790125" w:rsidRDefault="00B446B7" w:rsidP="006F492A">
      <w:pPr>
        <w:pStyle w:val="Bulletlist1"/>
        <w:rPr>
          <w:noProof w:val="0"/>
        </w:rPr>
      </w:pPr>
      <w:bookmarkStart w:id="10" w:name="_Hlk78642357"/>
      <w:r w:rsidRPr="00790125">
        <w:rPr>
          <w:noProof w:val="0"/>
        </w:rPr>
        <w:t xml:space="preserve">Assessment of the safety management </w:t>
      </w:r>
      <w:bookmarkEnd w:id="10"/>
      <w:r w:rsidRPr="00790125">
        <w:rPr>
          <w:noProof w:val="0"/>
        </w:rPr>
        <w:t xml:space="preserve">of the outage including: </w:t>
      </w:r>
    </w:p>
    <w:p w14:paraId="66670966" w14:textId="4B6757A0" w:rsidR="00B446B7" w:rsidRPr="00790125" w:rsidRDefault="00B446B7" w:rsidP="006F492A">
      <w:pPr>
        <w:pStyle w:val="Bulletlist2"/>
        <w:spacing w:after="0"/>
        <w:ind w:hanging="357"/>
        <w:rPr>
          <w:noProof w:val="0"/>
        </w:rPr>
      </w:pPr>
      <w:r w:rsidRPr="00790125">
        <w:rPr>
          <w:noProof w:val="0"/>
        </w:rPr>
        <w:t>Early outage safety review</w:t>
      </w:r>
      <w:r w:rsidR="000A2E4F" w:rsidRPr="00790125">
        <w:rPr>
          <w:noProof w:val="0"/>
        </w:rPr>
        <w:t xml:space="preserve"> (EOSR)</w:t>
      </w:r>
    </w:p>
    <w:p w14:paraId="5154C9FC" w14:textId="77777777" w:rsidR="00B446B7" w:rsidRPr="00790125" w:rsidRDefault="00B446B7" w:rsidP="006F492A">
      <w:pPr>
        <w:pStyle w:val="Bulletlist2"/>
        <w:spacing w:after="0"/>
        <w:ind w:hanging="357"/>
        <w:rPr>
          <w:noProof w:val="0"/>
        </w:rPr>
      </w:pPr>
      <w:r w:rsidRPr="00790125">
        <w:rPr>
          <w:noProof w:val="0"/>
        </w:rPr>
        <w:t xml:space="preserve">Radiological protection </w:t>
      </w:r>
    </w:p>
    <w:p w14:paraId="5A72F537" w14:textId="309C6B2A" w:rsidR="006F492A" w:rsidRPr="00790125" w:rsidRDefault="00110A5E" w:rsidP="00D101F7">
      <w:pPr>
        <w:pStyle w:val="Bulletlist2"/>
        <w:ind w:hanging="357"/>
        <w:rPr>
          <w:noProof w:val="0"/>
        </w:rPr>
      </w:pPr>
      <w:r w:rsidRPr="00790125">
        <w:rPr>
          <w:noProof w:val="0"/>
        </w:rPr>
        <w:t>LC 8 (warning notices) inspection</w:t>
      </w:r>
    </w:p>
    <w:p w14:paraId="384F80BA" w14:textId="77777777" w:rsidR="00B446B7" w:rsidRPr="00790125" w:rsidRDefault="00B446B7" w:rsidP="004C3AF8">
      <w:pPr>
        <w:pStyle w:val="Bulletlist1"/>
        <w:rPr>
          <w:noProof w:val="0"/>
        </w:rPr>
      </w:pPr>
      <w:r w:rsidRPr="00790125">
        <w:rPr>
          <w:noProof w:val="0"/>
        </w:rPr>
        <w:t>Oversight of the licensee’s response to emergent issues</w:t>
      </w:r>
    </w:p>
    <w:p w14:paraId="6704D4EB" w14:textId="203618A1" w:rsidR="006F492A" w:rsidRPr="00790125" w:rsidRDefault="00676639" w:rsidP="00012E4D">
      <w:pPr>
        <w:pStyle w:val="Bulletlist2"/>
        <w:spacing w:after="0"/>
        <w:ind w:hanging="357"/>
        <w:rPr>
          <w:noProof w:val="0"/>
        </w:rPr>
      </w:pPr>
      <w:r w:rsidRPr="00790125">
        <w:rPr>
          <w:noProof w:val="0"/>
        </w:rPr>
        <w:t>Control rod drive mechanism fault</w:t>
      </w:r>
    </w:p>
    <w:p w14:paraId="6C3F7F7C" w14:textId="17D831EE" w:rsidR="00552D35" w:rsidRPr="00790125" w:rsidRDefault="00AC3710" w:rsidP="00012E4D">
      <w:pPr>
        <w:pStyle w:val="Bulletlist2"/>
        <w:rPr>
          <w:noProof w:val="0"/>
        </w:rPr>
      </w:pPr>
      <w:r w:rsidRPr="00790125">
        <w:rPr>
          <w:noProof w:val="0"/>
        </w:rPr>
        <w:t xml:space="preserve">Inspection of </w:t>
      </w:r>
      <w:r w:rsidR="00E117E2" w:rsidRPr="00790125">
        <w:rPr>
          <w:noProof w:val="0"/>
        </w:rPr>
        <w:t>American Society of Mechanical Engineers (</w:t>
      </w:r>
      <w:r w:rsidRPr="00790125">
        <w:rPr>
          <w:noProof w:val="0"/>
        </w:rPr>
        <w:t>ASME</w:t>
      </w:r>
      <w:r w:rsidR="00E117E2" w:rsidRPr="00790125">
        <w:rPr>
          <w:noProof w:val="0"/>
        </w:rPr>
        <w:t>)</w:t>
      </w:r>
      <w:r w:rsidRPr="00790125">
        <w:rPr>
          <w:noProof w:val="0"/>
        </w:rPr>
        <w:t xml:space="preserve"> Class 1 valves </w:t>
      </w:r>
    </w:p>
    <w:p w14:paraId="40554161" w14:textId="514BDC7C" w:rsidR="00B446B7" w:rsidRPr="00790125" w:rsidRDefault="00B446B7" w:rsidP="004C3AF8">
      <w:pPr>
        <w:pStyle w:val="Bulletlist1"/>
        <w:rPr>
          <w:noProof w:val="0"/>
        </w:rPr>
      </w:pPr>
      <w:r w:rsidRPr="00790125">
        <w:rPr>
          <w:noProof w:val="0"/>
        </w:rPr>
        <w:t xml:space="preserve">Consideration of the licensee’s overall performance at </w:t>
      </w:r>
      <w:r w:rsidR="00267AD3" w:rsidRPr="00790125">
        <w:rPr>
          <w:noProof w:val="0"/>
        </w:rPr>
        <w:t xml:space="preserve">the </w:t>
      </w:r>
      <w:r w:rsidRPr="00790125">
        <w:rPr>
          <w:noProof w:val="0"/>
        </w:rPr>
        <w:t>start-up meeting.</w:t>
      </w:r>
    </w:p>
    <w:p w14:paraId="28D2D8F1" w14:textId="2522488C" w:rsidR="00267AD3" w:rsidRPr="000B4D33" w:rsidRDefault="00E54FAD" w:rsidP="000B4D33">
      <w:pPr>
        <w:pStyle w:val="Heading2"/>
      </w:pPr>
      <w:bookmarkStart w:id="11" w:name="_Toc145662758"/>
      <w:r w:rsidRPr="000B4D33">
        <w:t xml:space="preserve">Assessment of the </w:t>
      </w:r>
      <w:r w:rsidR="000B4D33" w:rsidRPr="000B4D33">
        <w:t>l</w:t>
      </w:r>
      <w:r w:rsidRPr="000B4D33">
        <w:t xml:space="preserve">icensee’s </w:t>
      </w:r>
      <w:r w:rsidR="000B4D33" w:rsidRPr="000B4D33">
        <w:t>r</w:t>
      </w:r>
      <w:r w:rsidR="00466866" w:rsidRPr="000B4D33">
        <w:t>eadiness</w:t>
      </w:r>
      <w:r w:rsidRPr="000B4D33">
        <w:t xml:space="preserve"> to </w:t>
      </w:r>
      <w:r w:rsidR="000B4D33" w:rsidRPr="000B4D33">
        <w:t>c</w:t>
      </w:r>
      <w:r w:rsidRPr="000B4D33">
        <w:t>ommence RO18</w:t>
      </w:r>
      <w:bookmarkEnd w:id="11"/>
    </w:p>
    <w:p w14:paraId="23350858" w14:textId="54CF1E86" w:rsidR="00EC2786" w:rsidRPr="00790125" w:rsidRDefault="004D7BC6" w:rsidP="000B4D33">
      <w:pPr>
        <w:pStyle w:val="Heading3"/>
      </w:pPr>
      <w:bookmarkStart w:id="12" w:name="_Toc145662759"/>
      <w:r w:rsidRPr="00790125">
        <w:t>Outage intentions meeting</w:t>
      </w:r>
      <w:bookmarkEnd w:id="12"/>
    </w:p>
    <w:p w14:paraId="2884612B" w14:textId="62884AB8" w:rsidR="00517166" w:rsidRPr="00790125" w:rsidRDefault="005438CC" w:rsidP="00517166">
      <w:pPr>
        <w:pStyle w:val="NumList1"/>
        <w:rPr>
          <w:noProof w:val="0"/>
        </w:rPr>
      </w:pPr>
      <w:r w:rsidRPr="00790125">
        <w:rPr>
          <w:noProof w:val="0"/>
        </w:rPr>
        <w:t>EDF NGL</w:t>
      </w:r>
      <w:r w:rsidR="00517166" w:rsidRPr="00790125">
        <w:rPr>
          <w:noProof w:val="0"/>
        </w:rPr>
        <w:t>’s planned outage work programme was outlined in the outage intentions document</w:t>
      </w:r>
      <w:r w:rsidR="00B23594" w:rsidRPr="00790125">
        <w:rPr>
          <w:noProof w:val="0"/>
        </w:rPr>
        <w:t xml:space="preserve"> (Ref. </w:t>
      </w:r>
      <w:sdt>
        <w:sdtPr>
          <w:rPr>
            <w:noProof w:val="0"/>
          </w:rPr>
          <w:id w:val="211704679"/>
          <w:citation/>
        </w:sdtPr>
        <w:sdtEndPr/>
        <w:sdtContent>
          <w:r w:rsidR="004306FF" w:rsidRPr="00790125">
            <w:rPr>
              <w:noProof w:val="0"/>
            </w:rPr>
            <w:fldChar w:fldCharType="begin"/>
          </w:r>
          <w:r w:rsidR="004306FF" w:rsidRPr="00790125">
            <w:rPr>
              <w:noProof w:val="0"/>
            </w:rPr>
            <w:instrText xml:space="preserve"> CITATION NGLOID \l 2057 </w:instrText>
          </w:r>
          <w:r w:rsidR="004306FF" w:rsidRPr="00790125">
            <w:rPr>
              <w:noProof w:val="0"/>
            </w:rPr>
            <w:fldChar w:fldCharType="separate"/>
          </w:r>
          <w:r w:rsidR="00985A0C" w:rsidRPr="00985A0C">
            <w:t>[3]</w:t>
          </w:r>
          <w:r w:rsidR="004306FF" w:rsidRPr="00790125">
            <w:rPr>
              <w:noProof w:val="0"/>
            </w:rPr>
            <w:fldChar w:fldCharType="end"/>
          </w:r>
        </w:sdtContent>
      </w:sdt>
      <w:r w:rsidR="004306FF" w:rsidRPr="00790125">
        <w:rPr>
          <w:noProof w:val="0"/>
        </w:rPr>
        <w:t>)</w:t>
      </w:r>
      <w:r w:rsidR="00517166" w:rsidRPr="00790125">
        <w:rPr>
          <w:noProof w:val="0"/>
        </w:rPr>
        <w:t xml:space="preserve">. This was examined by ONR inspectors in preparation for the </w:t>
      </w:r>
      <w:r w:rsidR="00517166" w:rsidRPr="00790125">
        <w:rPr>
          <w:noProof w:val="0"/>
        </w:rPr>
        <w:lastRenderedPageBreak/>
        <w:t xml:space="preserve">outage intentions meeting </w:t>
      </w:r>
      <w:r w:rsidR="005636D5" w:rsidRPr="00790125">
        <w:rPr>
          <w:noProof w:val="0"/>
        </w:rPr>
        <w:t xml:space="preserve">which was </w:t>
      </w:r>
      <w:r w:rsidR="00517166" w:rsidRPr="00790125">
        <w:rPr>
          <w:noProof w:val="0"/>
        </w:rPr>
        <w:t xml:space="preserve">held on </w:t>
      </w:r>
      <w:r w:rsidR="0066756D" w:rsidRPr="00790125">
        <w:rPr>
          <w:noProof w:val="0"/>
        </w:rPr>
        <w:t>13 October 202</w:t>
      </w:r>
      <w:r w:rsidR="002D0540" w:rsidRPr="00790125">
        <w:rPr>
          <w:noProof w:val="0"/>
        </w:rPr>
        <w:t>2</w:t>
      </w:r>
      <w:r w:rsidR="007C5ACC" w:rsidRPr="00790125">
        <w:rPr>
          <w:noProof w:val="0"/>
        </w:rPr>
        <w:t xml:space="preserve"> (Ref. </w:t>
      </w:r>
      <w:sdt>
        <w:sdtPr>
          <w:rPr>
            <w:noProof w:val="0"/>
          </w:rPr>
          <w:id w:val="933942630"/>
          <w:citation/>
        </w:sdtPr>
        <w:sdtEndPr/>
        <w:sdtContent>
          <w:r w:rsidR="00D833BC" w:rsidRPr="00790125">
            <w:rPr>
              <w:noProof w:val="0"/>
            </w:rPr>
            <w:fldChar w:fldCharType="begin"/>
          </w:r>
          <w:r w:rsidR="00D833BC" w:rsidRPr="00790125">
            <w:rPr>
              <w:noProof w:val="0"/>
            </w:rPr>
            <w:instrText xml:space="preserve"> CITATION RO18OIM \l 2057 </w:instrText>
          </w:r>
          <w:r w:rsidR="00D833BC" w:rsidRPr="00790125">
            <w:rPr>
              <w:noProof w:val="0"/>
            </w:rPr>
            <w:fldChar w:fldCharType="separate"/>
          </w:r>
          <w:r w:rsidR="00985A0C" w:rsidRPr="00985A0C">
            <w:t>[4]</w:t>
          </w:r>
          <w:r w:rsidR="00D833BC" w:rsidRPr="00790125">
            <w:rPr>
              <w:noProof w:val="0"/>
            </w:rPr>
            <w:fldChar w:fldCharType="end"/>
          </w:r>
        </w:sdtContent>
      </w:sdt>
      <w:r w:rsidR="007C5ACC" w:rsidRPr="00790125">
        <w:rPr>
          <w:noProof w:val="0"/>
        </w:rPr>
        <w:t>)</w:t>
      </w:r>
      <w:r w:rsidR="005636D5" w:rsidRPr="00790125">
        <w:rPr>
          <w:noProof w:val="0"/>
        </w:rPr>
        <w:t>. The meeting</w:t>
      </w:r>
      <w:r w:rsidR="00517166" w:rsidRPr="00790125">
        <w:rPr>
          <w:noProof w:val="0"/>
        </w:rPr>
        <w:t xml:space="preserve"> was attended by the nominated site inspector</w:t>
      </w:r>
      <w:r w:rsidR="00DA3DEC" w:rsidRPr="00790125">
        <w:rPr>
          <w:noProof w:val="0"/>
        </w:rPr>
        <w:t>,</w:t>
      </w:r>
      <w:r w:rsidR="00517166" w:rsidRPr="00790125">
        <w:rPr>
          <w:noProof w:val="0"/>
        </w:rPr>
        <w:t xml:space="preserve"> </w:t>
      </w:r>
      <w:r w:rsidR="008C6B2E" w:rsidRPr="00790125">
        <w:rPr>
          <w:noProof w:val="0"/>
        </w:rPr>
        <w:t xml:space="preserve">the </w:t>
      </w:r>
      <w:r w:rsidR="003D62FA" w:rsidRPr="00790125">
        <w:rPr>
          <w:noProof w:val="0"/>
        </w:rPr>
        <w:t>RO18</w:t>
      </w:r>
      <w:r w:rsidR="00517166" w:rsidRPr="00790125">
        <w:rPr>
          <w:noProof w:val="0"/>
        </w:rPr>
        <w:t xml:space="preserve"> project inspector</w:t>
      </w:r>
      <w:r w:rsidR="00DA3DEC" w:rsidRPr="00790125">
        <w:rPr>
          <w:noProof w:val="0"/>
        </w:rPr>
        <w:t xml:space="preserve">, a structural integrity inspector and </w:t>
      </w:r>
      <w:r w:rsidR="00CA266B" w:rsidRPr="00790125">
        <w:rPr>
          <w:noProof w:val="0"/>
        </w:rPr>
        <w:t>a</w:t>
      </w:r>
      <w:r w:rsidR="00DA3DEC" w:rsidRPr="00790125">
        <w:rPr>
          <w:noProof w:val="0"/>
        </w:rPr>
        <w:t xml:space="preserve"> radiation protection inspector</w:t>
      </w:r>
      <w:r w:rsidR="00517166" w:rsidRPr="00790125">
        <w:rPr>
          <w:noProof w:val="0"/>
        </w:rPr>
        <w:t>.</w:t>
      </w:r>
    </w:p>
    <w:p w14:paraId="799076EC" w14:textId="36CACDE4" w:rsidR="00517166" w:rsidRPr="00790125" w:rsidRDefault="00517166" w:rsidP="00517166">
      <w:pPr>
        <w:pStyle w:val="NumList1"/>
        <w:rPr>
          <w:noProof w:val="0"/>
        </w:rPr>
      </w:pPr>
      <w:r w:rsidRPr="00790125">
        <w:rPr>
          <w:noProof w:val="0"/>
        </w:rPr>
        <w:t xml:space="preserve">At the outage intentions meeting, </w:t>
      </w:r>
      <w:r w:rsidR="005438CC" w:rsidRPr="00790125">
        <w:rPr>
          <w:noProof w:val="0"/>
        </w:rPr>
        <w:t>EDF NGL</w:t>
      </w:r>
      <w:r w:rsidRPr="00790125">
        <w:rPr>
          <w:noProof w:val="0"/>
        </w:rPr>
        <w:t xml:space="preserve"> set out its intended scope of work, identifying the EIMT requirements as well as other work to be carried out in support of safety. The </w:t>
      </w:r>
      <w:r w:rsidR="00093562" w:rsidRPr="00790125">
        <w:rPr>
          <w:noProof w:val="0"/>
        </w:rPr>
        <w:t xml:space="preserve">outage intentions document </w:t>
      </w:r>
      <w:r w:rsidRPr="00790125">
        <w:rPr>
          <w:noProof w:val="0"/>
        </w:rPr>
        <w:t xml:space="preserve">also identified the </w:t>
      </w:r>
      <w:r w:rsidR="00952FDD" w:rsidRPr="00790125">
        <w:rPr>
          <w:noProof w:val="0"/>
        </w:rPr>
        <w:t>SZB</w:t>
      </w:r>
      <w:r w:rsidRPr="00790125">
        <w:rPr>
          <w:noProof w:val="0"/>
        </w:rPr>
        <w:t xml:space="preserve"> approach for managing safety (both nuclear and non-nuclear) and quality during the outage which was to be delivered by processes set out in corporate and local arrangements.</w:t>
      </w:r>
    </w:p>
    <w:p w14:paraId="362F46CD" w14:textId="6A81A030" w:rsidR="00517166" w:rsidRPr="00790125" w:rsidRDefault="00517166" w:rsidP="00517166">
      <w:pPr>
        <w:pStyle w:val="NumList1"/>
        <w:rPr>
          <w:noProof w:val="0"/>
        </w:rPr>
      </w:pPr>
      <w:r w:rsidRPr="00790125">
        <w:rPr>
          <w:noProof w:val="0"/>
        </w:rPr>
        <w:t xml:space="preserve">The ONR inspectors present did not raise any specific issues relating to the content of the </w:t>
      </w:r>
      <w:r w:rsidR="00093562" w:rsidRPr="00790125">
        <w:rPr>
          <w:noProof w:val="0"/>
        </w:rPr>
        <w:t xml:space="preserve">outage intentions document </w:t>
      </w:r>
      <w:r w:rsidRPr="00790125">
        <w:rPr>
          <w:noProof w:val="0"/>
        </w:rPr>
        <w:t xml:space="preserve">but sought clarification on </w:t>
      </w:r>
      <w:r w:rsidR="00F9024C">
        <w:rPr>
          <w:noProof w:val="0"/>
        </w:rPr>
        <w:t>some</w:t>
      </w:r>
      <w:r w:rsidR="00143867">
        <w:rPr>
          <w:noProof w:val="0"/>
        </w:rPr>
        <w:t xml:space="preserve"> minor issues</w:t>
      </w:r>
      <w:r w:rsidRPr="00790125">
        <w:rPr>
          <w:noProof w:val="0"/>
        </w:rPr>
        <w:t xml:space="preserve"> which were subsequently satisfactorily addressed by </w:t>
      </w:r>
      <w:r w:rsidR="005438CC" w:rsidRPr="00790125">
        <w:rPr>
          <w:noProof w:val="0"/>
        </w:rPr>
        <w:t>EDF NGL</w:t>
      </w:r>
      <w:r w:rsidRPr="00790125">
        <w:rPr>
          <w:noProof w:val="0"/>
        </w:rPr>
        <w:t>.</w:t>
      </w:r>
    </w:p>
    <w:p w14:paraId="381D7B6A" w14:textId="7C44451A" w:rsidR="00EC2786" w:rsidRPr="00790125" w:rsidRDefault="005410E9" w:rsidP="000B4D33">
      <w:pPr>
        <w:pStyle w:val="Heading3"/>
      </w:pPr>
      <w:bookmarkStart w:id="13" w:name="_Toc145662760"/>
      <w:r w:rsidRPr="00790125">
        <w:t>Observation of the licensee’s pre-outage training programme.</w:t>
      </w:r>
      <w:bookmarkEnd w:id="13"/>
    </w:p>
    <w:p w14:paraId="36CC885A" w14:textId="2B293634" w:rsidR="004F4986" w:rsidRPr="00790125" w:rsidRDefault="00A262E2" w:rsidP="00023620">
      <w:pPr>
        <w:pStyle w:val="NumList1"/>
        <w:rPr>
          <w:noProof w:val="0"/>
        </w:rPr>
      </w:pPr>
      <w:r w:rsidRPr="00790125">
        <w:rPr>
          <w:rFonts w:ascii="Arial" w:eastAsia="Times New Roman" w:hAnsi="Arial" w:cs="Arial"/>
          <w:noProof w:val="0"/>
          <w:szCs w:val="24"/>
        </w:rPr>
        <w:t xml:space="preserve">During refuelling outages, large numbers of contractors </w:t>
      </w:r>
      <w:r w:rsidR="00672F2E" w:rsidRPr="00790125">
        <w:rPr>
          <w:rFonts w:ascii="Arial" w:eastAsia="Times New Roman" w:hAnsi="Arial" w:cs="Arial"/>
          <w:noProof w:val="0"/>
          <w:szCs w:val="24"/>
        </w:rPr>
        <w:t>are</w:t>
      </w:r>
      <w:r w:rsidRPr="00790125">
        <w:rPr>
          <w:rFonts w:ascii="Arial" w:eastAsia="Times New Roman" w:hAnsi="Arial" w:cs="Arial"/>
          <w:noProof w:val="0"/>
          <w:szCs w:val="24"/>
        </w:rPr>
        <w:t xml:space="preserve"> brought onto site to undertake the necessary outage activities</w:t>
      </w:r>
      <w:r w:rsidR="00AF5A1A" w:rsidRPr="00790125">
        <w:rPr>
          <w:rFonts w:ascii="Arial" w:eastAsia="Times New Roman" w:hAnsi="Arial" w:cs="Arial"/>
          <w:noProof w:val="0"/>
          <w:szCs w:val="24"/>
        </w:rPr>
        <w:t xml:space="preserve">. The nominated site inspector </w:t>
      </w:r>
      <w:r w:rsidR="007B0687" w:rsidRPr="00790125">
        <w:rPr>
          <w:rFonts w:ascii="Arial" w:eastAsia="Times New Roman" w:hAnsi="Arial" w:cs="Arial"/>
          <w:noProof w:val="0"/>
          <w:szCs w:val="24"/>
        </w:rPr>
        <w:t xml:space="preserve">therefore </w:t>
      </w:r>
      <w:r w:rsidR="00F304FF" w:rsidRPr="00790125">
        <w:rPr>
          <w:rFonts w:ascii="Arial" w:eastAsia="Times New Roman" w:hAnsi="Arial" w:cs="Arial"/>
          <w:noProof w:val="0"/>
          <w:szCs w:val="24"/>
        </w:rPr>
        <w:t xml:space="preserve">undertook a </w:t>
      </w:r>
      <w:r w:rsidR="007B0687" w:rsidRPr="00790125">
        <w:rPr>
          <w:rFonts w:ascii="Arial" w:eastAsia="Times New Roman" w:hAnsi="Arial" w:cs="Arial"/>
          <w:noProof w:val="0"/>
          <w:szCs w:val="24"/>
        </w:rPr>
        <w:t>LC</w:t>
      </w:r>
      <w:r w:rsidR="00AA4BC0" w:rsidRPr="00790125">
        <w:rPr>
          <w:rFonts w:ascii="Arial" w:eastAsia="Times New Roman" w:hAnsi="Arial" w:cs="Arial"/>
          <w:noProof w:val="0"/>
          <w:szCs w:val="24"/>
        </w:rPr>
        <w:t xml:space="preserve"> </w:t>
      </w:r>
      <w:r w:rsidR="007B0687" w:rsidRPr="00790125">
        <w:rPr>
          <w:rFonts w:ascii="Arial" w:eastAsia="Times New Roman" w:hAnsi="Arial" w:cs="Arial"/>
          <w:noProof w:val="0"/>
          <w:szCs w:val="24"/>
        </w:rPr>
        <w:t xml:space="preserve">9 (instructions to persons on the site) </w:t>
      </w:r>
      <w:r w:rsidR="009F5810" w:rsidRPr="00790125">
        <w:rPr>
          <w:rFonts w:ascii="Arial" w:eastAsia="Times New Roman" w:hAnsi="Arial" w:cs="Arial"/>
          <w:noProof w:val="0"/>
          <w:szCs w:val="24"/>
        </w:rPr>
        <w:t>compliance</w:t>
      </w:r>
      <w:r w:rsidR="007B0687" w:rsidRPr="00790125">
        <w:rPr>
          <w:rFonts w:ascii="Arial" w:eastAsia="Times New Roman" w:hAnsi="Arial" w:cs="Arial"/>
          <w:noProof w:val="0"/>
          <w:szCs w:val="24"/>
        </w:rPr>
        <w:t xml:space="preserve"> inspection. This is reported in </w:t>
      </w:r>
      <w:r w:rsidR="006C291B" w:rsidRPr="00790125">
        <w:rPr>
          <w:noProof w:val="0"/>
        </w:rPr>
        <w:t>reference</w:t>
      </w:r>
      <w:r w:rsidR="009823E2" w:rsidRPr="00790125">
        <w:rPr>
          <w:noProof w:val="0"/>
        </w:rPr>
        <w:t xml:space="preserve"> </w:t>
      </w:r>
      <w:sdt>
        <w:sdtPr>
          <w:rPr>
            <w:noProof w:val="0"/>
          </w:rPr>
          <w:id w:val="-290527779"/>
          <w:citation/>
        </w:sdtPr>
        <w:sdtEndPr/>
        <w:sdtContent>
          <w:r w:rsidR="009823E2" w:rsidRPr="00790125">
            <w:rPr>
              <w:noProof w:val="0"/>
            </w:rPr>
            <w:fldChar w:fldCharType="begin"/>
          </w:r>
          <w:r w:rsidR="009823E2" w:rsidRPr="00790125">
            <w:rPr>
              <w:noProof w:val="0"/>
            </w:rPr>
            <w:instrText xml:space="preserve"> CITATION RO18LC9 \l 2057 </w:instrText>
          </w:r>
          <w:r w:rsidR="009823E2" w:rsidRPr="00790125">
            <w:rPr>
              <w:noProof w:val="0"/>
            </w:rPr>
            <w:fldChar w:fldCharType="separate"/>
          </w:r>
          <w:r w:rsidR="00985A0C" w:rsidRPr="00985A0C">
            <w:t>[5]</w:t>
          </w:r>
          <w:r w:rsidR="009823E2" w:rsidRPr="00790125">
            <w:rPr>
              <w:noProof w:val="0"/>
            </w:rPr>
            <w:fldChar w:fldCharType="end"/>
          </w:r>
        </w:sdtContent>
      </w:sdt>
      <w:r w:rsidR="004F4986" w:rsidRPr="00790125">
        <w:rPr>
          <w:noProof w:val="0"/>
        </w:rPr>
        <w:t>.</w:t>
      </w:r>
    </w:p>
    <w:p w14:paraId="06B899CA" w14:textId="2423444B" w:rsidR="00DB10E3" w:rsidRPr="00790125" w:rsidRDefault="0038324E" w:rsidP="005410E9">
      <w:pPr>
        <w:pStyle w:val="NumList1"/>
        <w:rPr>
          <w:noProof w:val="0"/>
        </w:rPr>
      </w:pPr>
      <w:r w:rsidRPr="00790125">
        <w:rPr>
          <w:noProof w:val="0"/>
        </w:rPr>
        <w:t xml:space="preserve">The inspector sampled the </w:t>
      </w:r>
      <w:r w:rsidR="006C291B" w:rsidRPr="00790125">
        <w:rPr>
          <w:noProof w:val="0"/>
        </w:rPr>
        <w:t xml:space="preserve">training courses required for unescorted access to </w:t>
      </w:r>
      <w:r w:rsidR="00DB10E3" w:rsidRPr="00790125">
        <w:rPr>
          <w:noProof w:val="0"/>
        </w:rPr>
        <w:t xml:space="preserve">the site, the </w:t>
      </w:r>
      <w:r w:rsidR="0099538D" w:rsidRPr="00790125">
        <w:rPr>
          <w:noProof w:val="0"/>
        </w:rPr>
        <w:t>radiation-controlled</w:t>
      </w:r>
      <w:r w:rsidR="00DB10E3" w:rsidRPr="00790125">
        <w:rPr>
          <w:noProof w:val="0"/>
        </w:rPr>
        <w:t xml:space="preserve"> area </w:t>
      </w:r>
      <w:r w:rsidR="00CE01FB" w:rsidRPr="00790125">
        <w:rPr>
          <w:noProof w:val="0"/>
        </w:rPr>
        <w:t xml:space="preserve">(RCA) </w:t>
      </w:r>
      <w:r w:rsidR="00DB10E3" w:rsidRPr="00790125">
        <w:rPr>
          <w:noProof w:val="0"/>
        </w:rPr>
        <w:t>and the containment building</w:t>
      </w:r>
      <w:r w:rsidR="006C291B" w:rsidRPr="00790125">
        <w:rPr>
          <w:noProof w:val="0"/>
        </w:rPr>
        <w:t>.</w:t>
      </w:r>
    </w:p>
    <w:p w14:paraId="3B0EEB7B" w14:textId="446A7161" w:rsidR="006E2673" w:rsidRPr="00790125" w:rsidRDefault="006E2673" w:rsidP="006E2673">
      <w:pPr>
        <w:pStyle w:val="NumList1"/>
        <w:rPr>
          <w:noProof w:val="0"/>
          <w:lang w:eastAsia="en-GB"/>
        </w:rPr>
      </w:pPr>
      <w:r w:rsidRPr="00790125">
        <w:rPr>
          <w:noProof w:val="0"/>
        </w:rPr>
        <w:t>The inspector was satisfied that persons coming to site for RO18 will only be allowed unescorted access to the site or the containment building if they have been provided with appropriate information regarding:</w:t>
      </w:r>
    </w:p>
    <w:p w14:paraId="466C9CA8" w14:textId="77777777" w:rsidR="006E2673" w:rsidRPr="00790125" w:rsidRDefault="006E2673" w:rsidP="006E2673">
      <w:pPr>
        <w:pStyle w:val="Bulletlist1"/>
        <w:rPr>
          <w:noProof w:val="0"/>
        </w:rPr>
      </w:pPr>
      <w:r w:rsidRPr="00790125">
        <w:rPr>
          <w:noProof w:val="0"/>
        </w:rPr>
        <w:t>the risks and hazards associated with the site in general and the RCA and containment building in particular;</w:t>
      </w:r>
    </w:p>
    <w:p w14:paraId="4FC2C41A" w14:textId="11053C1C" w:rsidR="006E2673" w:rsidRPr="00790125" w:rsidRDefault="006E2673" w:rsidP="006E2673">
      <w:pPr>
        <w:pStyle w:val="Bulletlist1"/>
        <w:rPr>
          <w:noProof w:val="0"/>
        </w:rPr>
      </w:pPr>
      <w:r w:rsidRPr="00790125">
        <w:rPr>
          <w:noProof w:val="0"/>
        </w:rPr>
        <w:t>the precautions to be observed in connection with those risks and hazards;</w:t>
      </w:r>
      <w:r w:rsidR="00F9024C">
        <w:rPr>
          <w:noProof w:val="0"/>
        </w:rPr>
        <w:t xml:space="preserve"> and</w:t>
      </w:r>
    </w:p>
    <w:p w14:paraId="7DEA08EF" w14:textId="77777777" w:rsidR="006E2673" w:rsidRPr="00790125" w:rsidRDefault="006E2673" w:rsidP="006E2673">
      <w:pPr>
        <w:pStyle w:val="Bulletlist1"/>
        <w:rPr>
          <w:noProof w:val="0"/>
        </w:rPr>
      </w:pPr>
      <w:r w:rsidRPr="00790125">
        <w:rPr>
          <w:noProof w:val="0"/>
        </w:rPr>
        <w:t>the action to be taken in the event of an accident or emergency on the site.</w:t>
      </w:r>
    </w:p>
    <w:p w14:paraId="2932E966" w14:textId="5FAA61D9" w:rsidR="005410E9" w:rsidRPr="00790125" w:rsidRDefault="005410E9" w:rsidP="000B4D33">
      <w:pPr>
        <w:pStyle w:val="Heading2"/>
      </w:pPr>
      <w:bookmarkStart w:id="14" w:name="_Toc145662761"/>
      <w:r w:rsidRPr="00790125">
        <w:t xml:space="preserve">Engineering </w:t>
      </w:r>
      <w:r w:rsidR="00E94738">
        <w:t>a</w:t>
      </w:r>
      <w:r w:rsidRPr="00790125">
        <w:t>ssessments</w:t>
      </w:r>
      <w:bookmarkEnd w:id="14"/>
    </w:p>
    <w:p w14:paraId="5FCCBCB5" w14:textId="7EBC0757" w:rsidR="000C49F4" w:rsidRPr="00790125" w:rsidRDefault="008F55A3" w:rsidP="000B4D33">
      <w:pPr>
        <w:pStyle w:val="Heading3"/>
      </w:pPr>
      <w:bookmarkStart w:id="15" w:name="_Toc145662762"/>
      <w:r w:rsidRPr="00790125">
        <w:t xml:space="preserve">Fuel and </w:t>
      </w:r>
      <w:r w:rsidR="00E94738">
        <w:t>c</w:t>
      </w:r>
      <w:r w:rsidRPr="00790125">
        <w:t>ore</w:t>
      </w:r>
      <w:bookmarkEnd w:id="15"/>
    </w:p>
    <w:p w14:paraId="3D980962" w14:textId="420550B8" w:rsidR="00265539" w:rsidRPr="00790125" w:rsidRDefault="00F455A4" w:rsidP="0016376F">
      <w:pPr>
        <w:pStyle w:val="NumList1"/>
        <w:rPr>
          <w:noProof w:val="0"/>
        </w:rPr>
      </w:pPr>
      <w:r w:rsidRPr="00790125">
        <w:rPr>
          <w:rFonts w:cs="Arial"/>
          <w:noProof w:val="0"/>
        </w:rPr>
        <w:t xml:space="preserve">Reference </w:t>
      </w:r>
      <w:sdt>
        <w:sdtPr>
          <w:rPr>
            <w:rFonts w:cs="Arial"/>
            <w:noProof w:val="0"/>
          </w:rPr>
          <w:id w:val="-43533092"/>
          <w:citation/>
        </w:sdtPr>
        <w:sdtEndPr/>
        <w:sdtContent>
          <w:r w:rsidR="004B70C9" w:rsidRPr="00790125">
            <w:rPr>
              <w:rFonts w:cs="Arial"/>
              <w:noProof w:val="0"/>
            </w:rPr>
            <w:fldChar w:fldCharType="begin"/>
          </w:r>
          <w:r w:rsidR="000B06D3" w:rsidRPr="00790125">
            <w:rPr>
              <w:rFonts w:cs="Arial"/>
              <w:noProof w:val="0"/>
            </w:rPr>
            <w:instrText xml:space="preserve">CITATION FCRO18 \l 2057 </w:instrText>
          </w:r>
          <w:r w:rsidR="004B70C9" w:rsidRPr="00790125">
            <w:rPr>
              <w:rFonts w:cs="Arial"/>
              <w:noProof w:val="0"/>
            </w:rPr>
            <w:fldChar w:fldCharType="separate"/>
          </w:r>
          <w:r w:rsidR="00985A0C" w:rsidRPr="00985A0C">
            <w:rPr>
              <w:rFonts w:cs="Arial"/>
            </w:rPr>
            <w:t>[6]</w:t>
          </w:r>
          <w:r w:rsidR="004B70C9" w:rsidRPr="00790125">
            <w:rPr>
              <w:rFonts w:cs="Arial"/>
              <w:noProof w:val="0"/>
            </w:rPr>
            <w:fldChar w:fldCharType="end"/>
          </w:r>
        </w:sdtContent>
      </w:sdt>
      <w:r w:rsidRPr="00790125">
        <w:rPr>
          <w:rFonts w:cs="Arial"/>
          <w:noProof w:val="0"/>
        </w:rPr>
        <w:t xml:space="preserve"> reports the findings of the </w:t>
      </w:r>
      <w:r w:rsidR="00D44662" w:rsidRPr="00790125">
        <w:rPr>
          <w:rFonts w:cs="Arial"/>
          <w:noProof w:val="0"/>
        </w:rPr>
        <w:t xml:space="preserve">fuel and core </w:t>
      </w:r>
      <w:r w:rsidRPr="00790125">
        <w:rPr>
          <w:rFonts w:cs="Arial"/>
          <w:noProof w:val="0"/>
        </w:rPr>
        <w:t xml:space="preserve">assessment of the </w:t>
      </w:r>
      <w:r w:rsidR="00F27400" w:rsidRPr="00790125">
        <w:rPr>
          <w:rFonts w:cs="Arial"/>
          <w:noProof w:val="0"/>
        </w:rPr>
        <w:t>C</w:t>
      </w:r>
      <w:r w:rsidR="00D44662" w:rsidRPr="00790125">
        <w:rPr>
          <w:rFonts w:cs="Arial"/>
          <w:noProof w:val="0"/>
        </w:rPr>
        <w:t>yc</w:t>
      </w:r>
      <w:r w:rsidR="00675167" w:rsidRPr="00790125">
        <w:rPr>
          <w:rFonts w:cs="Arial"/>
          <w:noProof w:val="0"/>
        </w:rPr>
        <w:t>l</w:t>
      </w:r>
      <w:r w:rsidR="00D44662" w:rsidRPr="00790125">
        <w:rPr>
          <w:rFonts w:cs="Arial"/>
          <w:noProof w:val="0"/>
        </w:rPr>
        <w:t>e 19 core reload safety case</w:t>
      </w:r>
      <w:r w:rsidRPr="00790125">
        <w:rPr>
          <w:rFonts w:cs="Arial"/>
          <w:noProof w:val="0"/>
        </w:rPr>
        <w:t>.</w:t>
      </w:r>
    </w:p>
    <w:p w14:paraId="7E80AEAD" w14:textId="76DE1E1E" w:rsidR="00591409" w:rsidRPr="00790125" w:rsidRDefault="00BF5229" w:rsidP="0016376F">
      <w:pPr>
        <w:pStyle w:val="NumList1"/>
        <w:rPr>
          <w:noProof w:val="0"/>
        </w:rPr>
      </w:pPr>
      <w:r w:rsidRPr="00790125">
        <w:rPr>
          <w:noProof w:val="0"/>
        </w:rPr>
        <w:t>The inspector found that:</w:t>
      </w:r>
    </w:p>
    <w:p w14:paraId="286601F0" w14:textId="4B57070E" w:rsidR="003464DA" w:rsidRPr="00790125" w:rsidRDefault="003464DA" w:rsidP="00324E9B">
      <w:pPr>
        <w:pStyle w:val="Bulletlist1"/>
        <w:rPr>
          <w:noProof w:val="0"/>
        </w:rPr>
      </w:pPr>
      <w:r w:rsidRPr="00790125">
        <w:rPr>
          <w:noProof w:val="0"/>
        </w:rPr>
        <w:t xml:space="preserve">an appropriate level of evidence has been provided by </w:t>
      </w:r>
      <w:r w:rsidR="005438CC" w:rsidRPr="00790125">
        <w:rPr>
          <w:noProof w:val="0"/>
        </w:rPr>
        <w:t>EDF NGL</w:t>
      </w:r>
      <w:r w:rsidRPr="00790125">
        <w:rPr>
          <w:noProof w:val="0"/>
        </w:rPr>
        <w:t xml:space="preserve"> to demonstrate compliance with its fuel design criteria and fuel safety case requirements for Cycle 19;</w:t>
      </w:r>
    </w:p>
    <w:p w14:paraId="6C651D04" w14:textId="593758B5" w:rsidR="003464DA" w:rsidRPr="00790125" w:rsidRDefault="003464DA" w:rsidP="00324E9B">
      <w:pPr>
        <w:pStyle w:val="Bulletlist1"/>
        <w:rPr>
          <w:noProof w:val="0"/>
        </w:rPr>
      </w:pPr>
      <w:r w:rsidRPr="00790125">
        <w:rPr>
          <w:noProof w:val="0"/>
        </w:rPr>
        <w:lastRenderedPageBreak/>
        <w:t xml:space="preserve">adequate evidence has been presented that the Sizewell B Cycle 19 core design is compliant with limits on neutronic and kinetic </w:t>
      </w:r>
      <w:r w:rsidR="00A920F8" w:rsidRPr="00790125">
        <w:rPr>
          <w:noProof w:val="0"/>
        </w:rPr>
        <w:t>parameters</w:t>
      </w:r>
      <w:r w:rsidR="00854D85" w:rsidRPr="00790125">
        <w:rPr>
          <w:noProof w:val="0"/>
        </w:rPr>
        <w:t>;</w:t>
      </w:r>
    </w:p>
    <w:p w14:paraId="7E171191" w14:textId="782224DA" w:rsidR="003464DA" w:rsidRPr="00790125" w:rsidRDefault="003464DA" w:rsidP="00324E9B">
      <w:pPr>
        <w:pStyle w:val="Bulletlist1"/>
        <w:rPr>
          <w:noProof w:val="0"/>
        </w:rPr>
      </w:pPr>
      <w:r w:rsidRPr="00790125">
        <w:rPr>
          <w:noProof w:val="0"/>
        </w:rPr>
        <w:t xml:space="preserve">the </w:t>
      </w:r>
      <w:bookmarkStart w:id="16" w:name="_Hlk125449419"/>
      <w:r w:rsidRPr="00790125">
        <w:rPr>
          <w:noProof w:val="0"/>
        </w:rPr>
        <w:t xml:space="preserve">effects of the modified fuel design on thermal hydraulic safety margins have been adequately accounted for in fault analysis </w:t>
      </w:r>
      <w:bookmarkEnd w:id="16"/>
      <w:r w:rsidR="00A920F8" w:rsidRPr="00790125">
        <w:rPr>
          <w:noProof w:val="0"/>
        </w:rPr>
        <w:t>calculations</w:t>
      </w:r>
      <w:r w:rsidR="00854D85" w:rsidRPr="00790125">
        <w:rPr>
          <w:noProof w:val="0"/>
        </w:rPr>
        <w:t>;</w:t>
      </w:r>
    </w:p>
    <w:p w14:paraId="5609F643" w14:textId="54AD5519" w:rsidR="003464DA" w:rsidRPr="00790125" w:rsidRDefault="003464DA" w:rsidP="00324E9B">
      <w:pPr>
        <w:pStyle w:val="Bulletlist1"/>
        <w:rPr>
          <w:noProof w:val="0"/>
        </w:rPr>
      </w:pPr>
      <w:r w:rsidRPr="00790125">
        <w:rPr>
          <w:noProof w:val="0"/>
        </w:rPr>
        <w:t>two outstanding actions</w:t>
      </w:r>
      <w:r w:rsidR="0027567C" w:rsidRPr="00790125">
        <w:rPr>
          <w:noProof w:val="0"/>
        </w:rPr>
        <w:t xml:space="preserve"> associated with </w:t>
      </w:r>
      <w:r w:rsidR="0051470C" w:rsidRPr="00790125">
        <w:rPr>
          <w:noProof w:val="0"/>
        </w:rPr>
        <w:t>regulatory</w:t>
      </w:r>
      <w:r w:rsidR="0027567C" w:rsidRPr="00790125">
        <w:rPr>
          <w:noProof w:val="0"/>
        </w:rPr>
        <w:t xml:space="preserve"> issue 3444</w:t>
      </w:r>
      <w:r w:rsidRPr="00790125">
        <w:rPr>
          <w:noProof w:val="0"/>
        </w:rPr>
        <w:t>, associated with the risk of criticality due to a core misloading event and with the modelling of fuel clad ballooning in a loss of coolant accident, have been adequately addressed for the purpose of this safety case; and</w:t>
      </w:r>
    </w:p>
    <w:p w14:paraId="57395BA7" w14:textId="14783B42" w:rsidR="003464DA" w:rsidRPr="00790125" w:rsidRDefault="003464DA" w:rsidP="00324E9B">
      <w:pPr>
        <w:pStyle w:val="Bulletlist1"/>
        <w:rPr>
          <w:noProof w:val="0"/>
        </w:rPr>
      </w:pPr>
      <w:r w:rsidRPr="00790125">
        <w:rPr>
          <w:noProof w:val="0"/>
        </w:rPr>
        <w:t xml:space="preserve">the fuel inspection activities proposed for </w:t>
      </w:r>
      <w:r w:rsidR="00E225A7" w:rsidRPr="00790125">
        <w:rPr>
          <w:noProof w:val="0"/>
        </w:rPr>
        <w:t>RO18</w:t>
      </w:r>
      <w:r w:rsidRPr="00790125">
        <w:rPr>
          <w:noProof w:val="0"/>
        </w:rPr>
        <w:t xml:space="preserve"> are suitable.</w:t>
      </w:r>
    </w:p>
    <w:p w14:paraId="04577CE8" w14:textId="2C26F60F" w:rsidR="002A6CB8" w:rsidRPr="00790125" w:rsidRDefault="00734DDC" w:rsidP="0027567C">
      <w:pPr>
        <w:pStyle w:val="NumList1"/>
        <w:rPr>
          <w:noProof w:val="0"/>
        </w:rPr>
      </w:pPr>
      <w:r w:rsidRPr="00790125">
        <w:rPr>
          <w:noProof w:val="0"/>
        </w:rPr>
        <w:t>The inspector conclude</w:t>
      </w:r>
      <w:r w:rsidR="00143867">
        <w:rPr>
          <w:noProof w:val="0"/>
        </w:rPr>
        <w:t>d</w:t>
      </w:r>
      <w:r w:rsidRPr="00790125">
        <w:rPr>
          <w:noProof w:val="0"/>
        </w:rPr>
        <w:t xml:space="preserve"> that the claims, arguments and evidence presented show that the risks associated with the proposal are ALARP</w:t>
      </w:r>
      <w:r w:rsidR="00434406" w:rsidRPr="00790125">
        <w:rPr>
          <w:noProof w:val="0"/>
        </w:rPr>
        <w:t xml:space="preserve"> and the inspector </w:t>
      </w:r>
      <w:r w:rsidRPr="00790125">
        <w:rPr>
          <w:noProof w:val="0"/>
        </w:rPr>
        <w:t>judge</w:t>
      </w:r>
      <w:r w:rsidR="00143867">
        <w:rPr>
          <w:noProof w:val="0"/>
        </w:rPr>
        <w:t>d</w:t>
      </w:r>
      <w:r w:rsidRPr="00790125">
        <w:rPr>
          <w:noProof w:val="0"/>
        </w:rPr>
        <w:t xml:space="preserve"> the Cycle 19 reload safety case to be adequate.</w:t>
      </w:r>
    </w:p>
    <w:p w14:paraId="6E532E2C" w14:textId="1C064DA7" w:rsidR="00434406" w:rsidRPr="00790125" w:rsidRDefault="00434406" w:rsidP="0027567C">
      <w:pPr>
        <w:pStyle w:val="NumList1"/>
        <w:rPr>
          <w:noProof w:val="0"/>
        </w:rPr>
      </w:pPr>
      <w:r w:rsidRPr="00790125">
        <w:rPr>
          <w:noProof w:val="0"/>
        </w:rPr>
        <w:t xml:space="preserve">The inspector </w:t>
      </w:r>
      <w:r w:rsidR="00FA5147" w:rsidRPr="00790125">
        <w:rPr>
          <w:noProof w:val="0"/>
        </w:rPr>
        <w:t>ma</w:t>
      </w:r>
      <w:r w:rsidR="00143867">
        <w:rPr>
          <w:noProof w:val="0"/>
        </w:rPr>
        <w:t>d</w:t>
      </w:r>
      <w:r w:rsidR="00FA5147" w:rsidRPr="00790125">
        <w:rPr>
          <w:noProof w:val="0"/>
        </w:rPr>
        <w:t>e three re</w:t>
      </w:r>
      <w:r w:rsidR="00D2107B" w:rsidRPr="00790125">
        <w:rPr>
          <w:noProof w:val="0"/>
        </w:rPr>
        <w:t>commendations</w:t>
      </w:r>
      <w:r w:rsidR="00C9248B" w:rsidRPr="00790125">
        <w:rPr>
          <w:noProof w:val="0"/>
        </w:rPr>
        <w:t xml:space="preserve"> in their assessment</w:t>
      </w:r>
      <w:r w:rsidR="00CB4F03" w:rsidRPr="00790125">
        <w:rPr>
          <w:noProof w:val="0"/>
        </w:rPr>
        <w:t>. These are:</w:t>
      </w:r>
    </w:p>
    <w:p w14:paraId="165BEFCA" w14:textId="17CF0A7A" w:rsidR="00CB4F03" w:rsidRPr="00790125" w:rsidRDefault="00CB4F03" w:rsidP="00CB4F03">
      <w:pPr>
        <w:pStyle w:val="Bulletlist1"/>
        <w:rPr>
          <w:noProof w:val="0"/>
        </w:rPr>
      </w:pPr>
      <w:r w:rsidRPr="00790125">
        <w:rPr>
          <w:noProof w:val="0"/>
        </w:rPr>
        <w:t xml:space="preserve">Recommendation 1: That </w:t>
      </w:r>
      <w:r w:rsidR="005438CC" w:rsidRPr="00790125">
        <w:rPr>
          <w:noProof w:val="0"/>
        </w:rPr>
        <w:t>EDF NGL</w:t>
      </w:r>
      <w:r w:rsidRPr="00790125">
        <w:rPr>
          <w:noProof w:val="0"/>
        </w:rPr>
        <w:t xml:space="preserve"> should provide to ONR a satisfactory proposal to review the control of past fuel safety case requirement changes and</w:t>
      </w:r>
      <w:r w:rsidR="00F9024C">
        <w:rPr>
          <w:noProof w:val="0"/>
        </w:rPr>
        <w:t>,</w:t>
      </w:r>
      <w:r w:rsidRPr="00790125">
        <w:rPr>
          <w:noProof w:val="0"/>
        </w:rPr>
        <w:t xml:space="preserve"> if necessary</w:t>
      </w:r>
      <w:r w:rsidR="00F9024C">
        <w:rPr>
          <w:noProof w:val="0"/>
        </w:rPr>
        <w:t>,</w:t>
      </w:r>
      <w:r w:rsidRPr="00790125">
        <w:rPr>
          <w:noProof w:val="0"/>
        </w:rPr>
        <w:t xml:space="preserve"> improve the control of future such changes.</w:t>
      </w:r>
    </w:p>
    <w:p w14:paraId="600AD659" w14:textId="53A71A0A" w:rsidR="00CB4F03" w:rsidRPr="00790125" w:rsidRDefault="00CB4F03" w:rsidP="00CB4F03">
      <w:pPr>
        <w:pStyle w:val="Bulletlist1"/>
        <w:rPr>
          <w:noProof w:val="0"/>
        </w:rPr>
      </w:pPr>
      <w:r w:rsidRPr="00790125">
        <w:rPr>
          <w:noProof w:val="0"/>
        </w:rPr>
        <w:t xml:space="preserve">Recommendation 2: That </w:t>
      </w:r>
      <w:r w:rsidR="005438CC" w:rsidRPr="00790125">
        <w:rPr>
          <w:noProof w:val="0"/>
        </w:rPr>
        <w:t>EDF NGL</w:t>
      </w:r>
      <w:r w:rsidRPr="00790125">
        <w:rPr>
          <w:noProof w:val="0"/>
        </w:rPr>
        <w:t xml:space="preserve"> should provide to ONR a justification for fuel and core component operability prior to loading the core for Sizewell B Cycle 19.</w:t>
      </w:r>
    </w:p>
    <w:p w14:paraId="1ACDF67E" w14:textId="7D7C448E" w:rsidR="00CB4F03" w:rsidRPr="00790125" w:rsidRDefault="00CB4F03" w:rsidP="00CB4F03">
      <w:pPr>
        <w:pStyle w:val="Bulletlist1"/>
        <w:rPr>
          <w:noProof w:val="0"/>
        </w:rPr>
      </w:pPr>
      <w:r w:rsidRPr="00790125">
        <w:rPr>
          <w:noProof w:val="0"/>
        </w:rPr>
        <w:t xml:space="preserve">Recommendation 3: That the ONR Project Inspector provides </w:t>
      </w:r>
      <w:r w:rsidR="00F9024C">
        <w:rPr>
          <w:noProof w:val="0"/>
        </w:rPr>
        <w:t>c</w:t>
      </w:r>
      <w:r w:rsidRPr="00790125">
        <w:rPr>
          <w:noProof w:val="0"/>
        </w:rPr>
        <w:t xml:space="preserve">onsent for </w:t>
      </w:r>
      <w:r w:rsidR="005438CC" w:rsidRPr="00790125">
        <w:rPr>
          <w:noProof w:val="0"/>
        </w:rPr>
        <w:t>EDF NGL</w:t>
      </w:r>
      <w:r w:rsidRPr="00790125">
        <w:rPr>
          <w:noProof w:val="0"/>
        </w:rPr>
        <w:t xml:space="preserve"> to proceed with the restart of the Sizewell B reactor following </w:t>
      </w:r>
      <w:r w:rsidR="00E225A7" w:rsidRPr="00790125">
        <w:rPr>
          <w:noProof w:val="0"/>
        </w:rPr>
        <w:t>RO18</w:t>
      </w:r>
      <w:r w:rsidRPr="00790125">
        <w:rPr>
          <w:noProof w:val="0"/>
        </w:rPr>
        <w:t>, subject to:</w:t>
      </w:r>
    </w:p>
    <w:p w14:paraId="6A75F14C" w14:textId="77777777" w:rsidR="00CB4F03" w:rsidRPr="00790125" w:rsidRDefault="00CB4F03" w:rsidP="00CB4F03">
      <w:pPr>
        <w:pStyle w:val="Bulletlist2"/>
        <w:rPr>
          <w:noProof w:val="0"/>
        </w:rPr>
      </w:pPr>
      <w:r w:rsidRPr="00790125">
        <w:rPr>
          <w:noProof w:val="0"/>
        </w:rPr>
        <w:t>satisfactory completion of Recommendation 2; and</w:t>
      </w:r>
    </w:p>
    <w:p w14:paraId="49B6F349" w14:textId="5A1F49B2" w:rsidR="00CB4F03" w:rsidRPr="00790125" w:rsidRDefault="00CB4F03" w:rsidP="00CB4F03">
      <w:pPr>
        <w:pStyle w:val="Bulletlist2"/>
        <w:rPr>
          <w:noProof w:val="0"/>
        </w:rPr>
      </w:pPr>
      <w:r w:rsidRPr="00790125">
        <w:rPr>
          <w:noProof w:val="0"/>
        </w:rPr>
        <w:t xml:space="preserve">a satisfactory outcome from </w:t>
      </w:r>
      <w:r w:rsidR="00143867">
        <w:rPr>
          <w:noProof w:val="0"/>
        </w:rPr>
        <w:t xml:space="preserve">a </w:t>
      </w:r>
      <w:r w:rsidRPr="00790125">
        <w:rPr>
          <w:noProof w:val="0"/>
        </w:rPr>
        <w:t xml:space="preserve">pre-outage </w:t>
      </w:r>
      <w:r w:rsidR="00143867">
        <w:rPr>
          <w:noProof w:val="0"/>
        </w:rPr>
        <w:t xml:space="preserve">LC22 </w:t>
      </w:r>
      <w:r w:rsidRPr="00790125">
        <w:rPr>
          <w:noProof w:val="0"/>
        </w:rPr>
        <w:t>inspection.</w:t>
      </w:r>
    </w:p>
    <w:p w14:paraId="12E4631D" w14:textId="6D7B64CA" w:rsidR="008264CA" w:rsidRPr="00790125" w:rsidRDefault="00601B9C" w:rsidP="0027567C">
      <w:pPr>
        <w:pStyle w:val="NumList1"/>
        <w:rPr>
          <w:noProof w:val="0"/>
        </w:rPr>
      </w:pPr>
      <w:r w:rsidRPr="00790125">
        <w:rPr>
          <w:noProof w:val="0"/>
        </w:rPr>
        <w:t xml:space="preserve">Recommendation 1 is not </w:t>
      </w:r>
      <w:r w:rsidR="00CE5CEF" w:rsidRPr="00790125">
        <w:rPr>
          <w:noProof w:val="0"/>
        </w:rPr>
        <w:t xml:space="preserve">required to be addressed prior to start-up and a regulatory issue </w:t>
      </w:r>
      <w:r w:rsidR="006D7D29" w:rsidRPr="00790125">
        <w:rPr>
          <w:noProof w:val="0"/>
        </w:rPr>
        <w:t xml:space="preserve">(RI 11231) </w:t>
      </w:r>
      <w:r w:rsidR="00CE5CEF" w:rsidRPr="00790125">
        <w:rPr>
          <w:noProof w:val="0"/>
        </w:rPr>
        <w:t xml:space="preserve">has been raised to track this finding. </w:t>
      </w:r>
    </w:p>
    <w:p w14:paraId="75CB612D" w14:textId="69597EEB" w:rsidR="00CB4F03" w:rsidRPr="00790125" w:rsidRDefault="00CB4F03" w:rsidP="0027567C">
      <w:pPr>
        <w:pStyle w:val="NumList1"/>
        <w:rPr>
          <w:noProof w:val="0"/>
        </w:rPr>
      </w:pPr>
      <w:r w:rsidRPr="00790125">
        <w:rPr>
          <w:noProof w:val="0"/>
        </w:rPr>
        <w:t xml:space="preserve">The inspector </w:t>
      </w:r>
      <w:r w:rsidR="003C7231" w:rsidRPr="00790125">
        <w:rPr>
          <w:noProof w:val="0"/>
        </w:rPr>
        <w:t>subsequently undertook a LC</w:t>
      </w:r>
      <w:r w:rsidR="00AA4BC0" w:rsidRPr="00790125">
        <w:rPr>
          <w:noProof w:val="0"/>
        </w:rPr>
        <w:t xml:space="preserve"> </w:t>
      </w:r>
      <w:r w:rsidR="00FE3F19" w:rsidRPr="00790125">
        <w:rPr>
          <w:noProof w:val="0"/>
        </w:rPr>
        <w:t>22 inspection (Ref</w:t>
      </w:r>
      <w:r w:rsidR="00DC39E9" w:rsidRPr="00790125">
        <w:rPr>
          <w:noProof w:val="0"/>
        </w:rPr>
        <w:t>.</w:t>
      </w:r>
      <w:r w:rsidR="00FE3F19" w:rsidRPr="00790125">
        <w:rPr>
          <w:noProof w:val="0"/>
        </w:rPr>
        <w:t xml:space="preserve"> </w:t>
      </w:r>
      <w:sdt>
        <w:sdtPr>
          <w:rPr>
            <w:noProof w:val="0"/>
          </w:rPr>
          <w:id w:val="-2074809003"/>
          <w:citation/>
        </w:sdtPr>
        <w:sdtEndPr/>
        <w:sdtContent>
          <w:r w:rsidR="00FE3F19" w:rsidRPr="00790125">
            <w:rPr>
              <w:noProof w:val="0"/>
            </w:rPr>
            <w:fldChar w:fldCharType="begin"/>
          </w:r>
          <w:r w:rsidR="00B3342D" w:rsidRPr="00790125">
            <w:rPr>
              <w:noProof w:val="0"/>
            </w:rPr>
            <w:instrText xml:space="preserve">CITATION FCLC22 \l 2057 </w:instrText>
          </w:r>
          <w:r w:rsidR="00FE3F19" w:rsidRPr="00790125">
            <w:rPr>
              <w:noProof w:val="0"/>
            </w:rPr>
            <w:fldChar w:fldCharType="separate"/>
          </w:r>
          <w:r w:rsidR="00985A0C" w:rsidRPr="00985A0C">
            <w:t>[7]</w:t>
          </w:r>
          <w:r w:rsidR="00FE3F19" w:rsidRPr="00790125">
            <w:rPr>
              <w:noProof w:val="0"/>
            </w:rPr>
            <w:fldChar w:fldCharType="end"/>
          </w:r>
        </w:sdtContent>
      </w:sdt>
      <w:r w:rsidR="00FE3F19" w:rsidRPr="00790125">
        <w:rPr>
          <w:noProof w:val="0"/>
        </w:rPr>
        <w:t>)</w:t>
      </w:r>
      <w:r w:rsidR="0095399A" w:rsidRPr="00790125">
        <w:rPr>
          <w:noProof w:val="0"/>
        </w:rPr>
        <w:t xml:space="preserve"> which concluded that </w:t>
      </w:r>
      <w:r w:rsidR="0095399A" w:rsidRPr="00790125">
        <w:rPr>
          <w:rFonts w:ascii="Arial" w:hAnsi="Arial" w:cs="Arial"/>
          <w:noProof w:val="0"/>
          <w:color w:val="000000"/>
        </w:rPr>
        <w:t xml:space="preserve">that </w:t>
      </w:r>
      <w:r w:rsidR="005438CC" w:rsidRPr="00790125">
        <w:rPr>
          <w:rFonts w:ascii="Arial" w:hAnsi="Arial" w:cs="Arial"/>
          <w:noProof w:val="0"/>
          <w:color w:val="000000"/>
        </w:rPr>
        <w:t>EDF NGL</w:t>
      </w:r>
      <w:r w:rsidR="0095399A" w:rsidRPr="00790125">
        <w:rPr>
          <w:rFonts w:ascii="Arial" w:hAnsi="Arial" w:cs="Arial"/>
          <w:noProof w:val="0"/>
          <w:color w:val="000000"/>
        </w:rPr>
        <w:t xml:space="preserve"> has adequately implemented its arrangements for new fuel receipt and inspection for RO18.</w:t>
      </w:r>
      <w:r w:rsidR="008850AC" w:rsidRPr="00790125">
        <w:rPr>
          <w:rFonts w:ascii="Arial" w:hAnsi="Arial" w:cs="Arial"/>
          <w:noProof w:val="0"/>
          <w:color w:val="000000"/>
        </w:rPr>
        <w:t xml:space="preserve"> </w:t>
      </w:r>
      <w:r w:rsidR="0009097B" w:rsidRPr="00790125">
        <w:rPr>
          <w:rFonts w:ascii="Arial" w:hAnsi="Arial" w:cs="Arial"/>
          <w:noProof w:val="0"/>
          <w:color w:val="000000"/>
        </w:rPr>
        <w:t>A</w:t>
      </w:r>
      <w:r w:rsidR="00E415B8" w:rsidRPr="00790125">
        <w:rPr>
          <w:rFonts w:ascii="Arial" w:hAnsi="Arial" w:cs="Arial"/>
          <w:noProof w:val="0"/>
          <w:color w:val="000000"/>
        </w:rPr>
        <w:t xml:space="preserve"> justification for fuel and core component operability has been provided by </w:t>
      </w:r>
      <w:r w:rsidR="005438CC" w:rsidRPr="00790125">
        <w:rPr>
          <w:rFonts w:ascii="Arial" w:hAnsi="Arial" w:cs="Arial"/>
          <w:noProof w:val="0"/>
          <w:color w:val="000000"/>
        </w:rPr>
        <w:t>EDF NGL</w:t>
      </w:r>
      <w:r w:rsidR="00E415B8" w:rsidRPr="00790125">
        <w:rPr>
          <w:rFonts w:ascii="Arial" w:hAnsi="Arial" w:cs="Arial"/>
          <w:noProof w:val="0"/>
          <w:color w:val="000000"/>
        </w:rPr>
        <w:t xml:space="preserve"> and </w:t>
      </w:r>
      <w:r w:rsidR="007F2ED4" w:rsidRPr="00790125">
        <w:rPr>
          <w:rFonts w:ascii="Arial" w:hAnsi="Arial" w:cs="Arial"/>
          <w:noProof w:val="0"/>
          <w:color w:val="000000"/>
        </w:rPr>
        <w:t xml:space="preserve">the inspector is content with the justification provided </w:t>
      </w:r>
      <w:r w:rsidR="00132592" w:rsidRPr="00790125">
        <w:rPr>
          <w:rFonts w:ascii="Arial" w:hAnsi="Arial" w:cs="Arial"/>
          <w:noProof w:val="0"/>
          <w:color w:val="000000"/>
        </w:rPr>
        <w:t xml:space="preserve">by </w:t>
      </w:r>
      <w:r w:rsidR="005438CC" w:rsidRPr="00790125">
        <w:rPr>
          <w:rFonts w:ascii="Arial" w:hAnsi="Arial" w:cs="Arial"/>
          <w:noProof w:val="0"/>
          <w:color w:val="000000"/>
        </w:rPr>
        <w:t>EDF NGL</w:t>
      </w:r>
      <w:r w:rsidR="00132592" w:rsidRPr="00790125">
        <w:rPr>
          <w:rFonts w:ascii="Arial" w:hAnsi="Arial" w:cs="Arial"/>
          <w:noProof w:val="0"/>
          <w:color w:val="000000"/>
        </w:rPr>
        <w:t xml:space="preserve"> </w:t>
      </w:r>
      <w:r w:rsidR="007F2ED4" w:rsidRPr="00790125">
        <w:rPr>
          <w:rFonts w:ascii="Arial" w:hAnsi="Arial" w:cs="Arial"/>
          <w:noProof w:val="0"/>
          <w:color w:val="000000"/>
        </w:rPr>
        <w:t>(Ref</w:t>
      </w:r>
      <w:r w:rsidR="00654830" w:rsidRPr="00790125">
        <w:rPr>
          <w:rFonts w:ascii="Arial" w:hAnsi="Arial" w:cs="Arial"/>
          <w:noProof w:val="0"/>
          <w:color w:val="000000"/>
        </w:rPr>
        <w:t>.</w:t>
      </w:r>
      <w:r w:rsidR="007F2ED4" w:rsidRPr="00790125">
        <w:rPr>
          <w:rFonts w:ascii="Arial" w:hAnsi="Arial" w:cs="Arial"/>
          <w:noProof w:val="0"/>
          <w:color w:val="000000"/>
        </w:rPr>
        <w:t xml:space="preserve"> </w:t>
      </w:r>
      <w:sdt>
        <w:sdtPr>
          <w:rPr>
            <w:rFonts w:ascii="Arial" w:hAnsi="Arial" w:cs="Arial"/>
            <w:noProof w:val="0"/>
            <w:color w:val="000000"/>
          </w:rPr>
          <w:id w:val="-307404591"/>
          <w:citation/>
        </w:sdtPr>
        <w:sdtEndPr/>
        <w:sdtContent>
          <w:r w:rsidR="007F2ED4" w:rsidRPr="00790125">
            <w:rPr>
              <w:rFonts w:ascii="Arial" w:hAnsi="Arial" w:cs="Arial"/>
              <w:noProof w:val="0"/>
              <w:color w:val="000000"/>
            </w:rPr>
            <w:fldChar w:fldCharType="begin"/>
          </w:r>
          <w:r w:rsidR="007F2ED4" w:rsidRPr="00790125">
            <w:rPr>
              <w:rFonts w:ascii="Arial" w:hAnsi="Arial" w:cs="Arial"/>
              <w:noProof w:val="0"/>
              <w:color w:val="000000"/>
            </w:rPr>
            <w:instrText xml:space="preserve"> CITATION FCEMAIL \l 2057 </w:instrText>
          </w:r>
          <w:r w:rsidR="007F2ED4" w:rsidRPr="00790125">
            <w:rPr>
              <w:rFonts w:ascii="Arial" w:hAnsi="Arial" w:cs="Arial"/>
              <w:noProof w:val="0"/>
              <w:color w:val="000000"/>
            </w:rPr>
            <w:fldChar w:fldCharType="separate"/>
          </w:r>
          <w:r w:rsidR="00985A0C" w:rsidRPr="00985A0C">
            <w:rPr>
              <w:rFonts w:ascii="Arial" w:hAnsi="Arial" w:cs="Arial"/>
              <w:color w:val="000000"/>
            </w:rPr>
            <w:t>[8]</w:t>
          </w:r>
          <w:r w:rsidR="007F2ED4" w:rsidRPr="00790125">
            <w:rPr>
              <w:rFonts w:ascii="Arial" w:hAnsi="Arial" w:cs="Arial"/>
              <w:noProof w:val="0"/>
              <w:color w:val="000000"/>
            </w:rPr>
            <w:fldChar w:fldCharType="end"/>
          </w:r>
        </w:sdtContent>
      </w:sdt>
      <w:r w:rsidR="007F2ED4" w:rsidRPr="00790125">
        <w:rPr>
          <w:rFonts w:ascii="Arial" w:hAnsi="Arial" w:cs="Arial"/>
          <w:noProof w:val="0"/>
          <w:color w:val="000000"/>
        </w:rPr>
        <w:t>)</w:t>
      </w:r>
      <w:r w:rsidR="00070C97" w:rsidRPr="00790125">
        <w:rPr>
          <w:rFonts w:ascii="Arial" w:hAnsi="Arial" w:cs="Arial"/>
          <w:noProof w:val="0"/>
          <w:color w:val="000000"/>
        </w:rPr>
        <w:t xml:space="preserve">. </w:t>
      </w:r>
      <w:r w:rsidR="00132592" w:rsidRPr="00790125">
        <w:rPr>
          <w:rFonts w:ascii="Arial" w:hAnsi="Arial" w:cs="Arial"/>
          <w:noProof w:val="0"/>
          <w:color w:val="000000"/>
        </w:rPr>
        <w:t xml:space="preserve">Recommendation 2 </w:t>
      </w:r>
      <w:r w:rsidR="00F602F5" w:rsidRPr="00790125">
        <w:rPr>
          <w:rFonts w:ascii="Arial" w:hAnsi="Arial" w:cs="Arial"/>
          <w:noProof w:val="0"/>
          <w:color w:val="000000"/>
        </w:rPr>
        <w:t>and t</w:t>
      </w:r>
      <w:r w:rsidR="00070C97" w:rsidRPr="00790125">
        <w:rPr>
          <w:rFonts w:ascii="Arial" w:hAnsi="Arial" w:cs="Arial"/>
          <w:noProof w:val="0"/>
          <w:color w:val="000000"/>
        </w:rPr>
        <w:t>he caveats to recommendation 3 have therefore been addressed</w:t>
      </w:r>
      <w:r w:rsidR="000B06D3" w:rsidRPr="00790125">
        <w:rPr>
          <w:rFonts w:ascii="Arial" w:hAnsi="Arial" w:cs="Arial"/>
          <w:noProof w:val="0"/>
          <w:color w:val="000000"/>
        </w:rPr>
        <w:t xml:space="preserve"> and the inspector is content </w:t>
      </w:r>
      <w:r w:rsidR="0098231B" w:rsidRPr="00790125">
        <w:rPr>
          <w:rFonts w:ascii="Arial" w:hAnsi="Arial" w:cs="Arial"/>
          <w:noProof w:val="0"/>
          <w:color w:val="000000"/>
        </w:rPr>
        <w:t xml:space="preserve">for </w:t>
      </w:r>
      <w:r w:rsidR="004072C7" w:rsidRPr="00790125">
        <w:rPr>
          <w:rFonts w:ascii="Arial" w:hAnsi="Arial" w:cs="Arial"/>
          <w:noProof w:val="0"/>
          <w:color w:val="000000"/>
        </w:rPr>
        <w:t xml:space="preserve">ONR to grant </w:t>
      </w:r>
      <w:r w:rsidR="00BD5E23">
        <w:rPr>
          <w:rFonts w:ascii="Arial" w:hAnsi="Arial" w:cs="Arial"/>
          <w:noProof w:val="0"/>
          <w:color w:val="000000"/>
        </w:rPr>
        <w:t>c</w:t>
      </w:r>
      <w:r w:rsidR="0098231B" w:rsidRPr="00790125">
        <w:rPr>
          <w:rFonts w:ascii="Arial" w:hAnsi="Arial" w:cs="Arial"/>
          <w:noProof w:val="0"/>
          <w:color w:val="000000"/>
        </w:rPr>
        <w:t xml:space="preserve">onsent to start-up the reactor </w:t>
      </w:r>
      <w:r w:rsidR="00F602F5" w:rsidRPr="00790125">
        <w:rPr>
          <w:rFonts w:ascii="Arial" w:hAnsi="Arial" w:cs="Arial"/>
          <w:noProof w:val="0"/>
          <w:color w:val="000000"/>
        </w:rPr>
        <w:t>(Ref</w:t>
      </w:r>
      <w:r w:rsidR="00654830" w:rsidRPr="00790125">
        <w:rPr>
          <w:rFonts w:ascii="Arial" w:hAnsi="Arial" w:cs="Arial"/>
          <w:noProof w:val="0"/>
          <w:color w:val="000000"/>
        </w:rPr>
        <w:t>.</w:t>
      </w:r>
      <w:r w:rsidR="00F602F5" w:rsidRPr="00790125">
        <w:rPr>
          <w:rFonts w:ascii="Arial" w:hAnsi="Arial" w:cs="Arial"/>
          <w:noProof w:val="0"/>
          <w:color w:val="000000"/>
        </w:rPr>
        <w:t xml:space="preserve"> </w:t>
      </w:r>
      <w:sdt>
        <w:sdtPr>
          <w:rPr>
            <w:rFonts w:ascii="Arial" w:hAnsi="Arial" w:cs="Arial"/>
            <w:noProof w:val="0"/>
            <w:color w:val="000000"/>
          </w:rPr>
          <w:id w:val="-578598465"/>
          <w:citation/>
        </w:sdtPr>
        <w:sdtEndPr/>
        <w:sdtContent>
          <w:r w:rsidR="00204EFD" w:rsidRPr="00790125">
            <w:rPr>
              <w:rFonts w:ascii="Arial" w:hAnsi="Arial" w:cs="Arial"/>
              <w:noProof w:val="0"/>
              <w:color w:val="000000"/>
            </w:rPr>
            <w:fldChar w:fldCharType="begin"/>
          </w:r>
          <w:r w:rsidR="00204EFD" w:rsidRPr="00790125">
            <w:rPr>
              <w:rFonts w:ascii="Arial" w:hAnsi="Arial" w:cs="Arial"/>
              <w:noProof w:val="0"/>
              <w:color w:val="000000"/>
            </w:rPr>
            <w:instrText xml:space="preserve"> CITATION FCEMAIL \l 2057 </w:instrText>
          </w:r>
          <w:r w:rsidR="00204EFD" w:rsidRPr="00790125">
            <w:rPr>
              <w:rFonts w:ascii="Arial" w:hAnsi="Arial" w:cs="Arial"/>
              <w:noProof w:val="0"/>
              <w:color w:val="000000"/>
            </w:rPr>
            <w:fldChar w:fldCharType="separate"/>
          </w:r>
          <w:r w:rsidR="00985A0C" w:rsidRPr="00985A0C">
            <w:rPr>
              <w:rFonts w:ascii="Arial" w:hAnsi="Arial" w:cs="Arial"/>
              <w:color w:val="000000"/>
            </w:rPr>
            <w:t>[8]</w:t>
          </w:r>
          <w:r w:rsidR="00204EFD" w:rsidRPr="00790125">
            <w:rPr>
              <w:rFonts w:ascii="Arial" w:hAnsi="Arial" w:cs="Arial"/>
              <w:noProof w:val="0"/>
              <w:color w:val="000000"/>
            </w:rPr>
            <w:fldChar w:fldCharType="end"/>
          </w:r>
        </w:sdtContent>
      </w:sdt>
      <w:r w:rsidR="00204EFD" w:rsidRPr="00790125">
        <w:rPr>
          <w:rFonts w:ascii="Arial" w:hAnsi="Arial" w:cs="Arial"/>
          <w:noProof w:val="0"/>
          <w:color w:val="000000"/>
        </w:rPr>
        <w:t>)</w:t>
      </w:r>
      <w:r w:rsidR="0098231B" w:rsidRPr="00790125">
        <w:rPr>
          <w:rFonts w:ascii="Arial" w:hAnsi="Arial" w:cs="Arial"/>
          <w:noProof w:val="0"/>
          <w:color w:val="000000"/>
        </w:rPr>
        <w:t xml:space="preserve">. </w:t>
      </w:r>
    </w:p>
    <w:p w14:paraId="3FE776FF" w14:textId="5A3FB7EA" w:rsidR="00A03200" w:rsidRPr="00790125" w:rsidRDefault="00A03200" w:rsidP="000B4D33">
      <w:pPr>
        <w:pStyle w:val="Heading3"/>
      </w:pPr>
      <w:bookmarkStart w:id="17" w:name="_Toc145662763"/>
      <w:r w:rsidRPr="00790125">
        <w:t xml:space="preserve">Civil </w:t>
      </w:r>
      <w:r w:rsidR="00E94738">
        <w:t>e</w:t>
      </w:r>
      <w:r w:rsidRPr="00790125">
        <w:t>ngineering</w:t>
      </w:r>
      <w:bookmarkEnd w:id="17"/>
    </w:p>
    <w:p w14:paraId="65919D32" w14:textId="5C3F637E" w:rsidR="00A03200" w:rsidRPr="00790125" w:rsidRDefault="00EE1420" w:rsidP="00EE1420">
      <w:pPr>
        <w:pStyle w:val="NumList1"/>
        <w:rPr>
          <w:noProof w:val="0"/>
          <w:lang w:eastAsia="en-GB"/>
        </w:rPr>
      </w:pPr>
      <w:r w:rsidRPr="00790125">
        <w:rPr>
          <w:noProof w:val="0"/>
          <w:lang w:eastAsia="en-GB"/>
        </w:rPr>
        <w:t xml:space="preserve">Reference </w:t>
      </w:r>
      <w:sdt>
        <w:sdtPr>
          <w:rPr>
            <w:noProof w:val="0"/>
            <w:lang w:eastAsia="en-GB"/>
          </w:rPr>
          <w:id w:val="-177968543"/>
          <w:citation/>
        </w:sdtPr>
        <w:sdtEndPr/>
        <w:sdtContent>
          <w:r w:rsidR="00F5611A" w:rsidRPr="00790125">
            <w:rPr>
              <w:noProof w:val="0"/>
              <w:lang w:eastAsia="en-GB"/>
            </w:rPr>
            <w:fldChar w:fldCharType="begin"/>
          </w:r>
          <w:r w:rsidR="00F5611A" w:rsidRPr="00790125">
            <w:rPr>
              <w:noProof w:val="0"/>
              <w:lang w:eastAsia="en-GB"/>
            </w:rPr>
            <w:instrText xml:space="preserve"> CITATION RO18CIVILS \l 2057 </w:instrText>
          </w:r>
          <w:r w:rsidR="00F5611A" w:rsidRPr="00790125">
            <w:rPr>
              <w:noProof w:val="0"/>
              <w:lang w:eastAsia="en-GB"/>
            </w:rPr>
            <w:fldChar w:fldCharType="separate"/>
          </w:r>
          <w:r w:rsidR="00985A0C" w:rsidRPr="00985A0C">
            <w:rPr>
              <w:lang w:eastAsia="en-GB"/>
            </w:rPr>
            <w:t>[9]</w:t>
          </w:r>
          <w:r w:rsidR="00F5611A" w:rsidRPr="00790125">
            <w:rPr>
              <w:noProof w:val="0"/>
              <w:lang w:eastAsia="en-GB"/>
            </w:rPr>
            <w:fldChar w:fldCharType="end"/>
          </w:r>
        </w:sdtContent>
      </w:sdt>
      <w:r w:rsidRPr="00790125">
        <w:rPr>
          <w:noProof w:val="0"/>
          <w:lang w:eastAsia="en-GB"/>
        </w:rPr>
        <w:t xml:space="preserve"> reports the findings of </w:t>
      </w:r>
      <w:r w:rsidR="00636A2A" w:rsidRPr="00790125">
        <w:rPr>
          <w:noProof w:val="0"/>
          <w:lang w:eastAsia="en-GB"/>
        </w:rPr>
        <w:t>a</w:t>
      </w:r>
      <w:r w:rsidRPr="00790125">
        <w:rPr>
          <w:noProof w:val="0"/>
          <w:lang w:eastAsia="en-GB"/>
        </w:rPr>
        <w:t xml:space="preserve"> civil engineering</w:t>
      </w:r>
      <w:r w:rsidR="00636A2A" w:rsidRPr="00790125">
        <w:rPr>
          <w:noProof w:val="0"/>
          <w:lang w:eastAsia="en-GB"/>
        </w:rPr>
        <w:t xml:space="preserve"> LC</w:t>
      </w:r>
      <w:r w:rsidR="00157F74" w:rsidRPr="00790125">
        <w:rPr>
          <w:noProof w:val="0"/>
          <w:lang w:eastAsia="en-GB"/>
        </w:rPr>
        <w:t xml:space="preserve"> </w:t>
      </w:r>
      <w:r w:rsidR="00636A2A" w:rsidRPr="00790125">
        <w:rPr>
          <w:noProof w:val="0"/>
          <w:lang w:eastAsia="en-GB"/>
        </w:rPr>
        <w:t>23 and LC</w:t>
      </w:r>
      <w:r w:rsidR="00157F74" w:rsidRPr="00790125">
        <w:rPr>
          <w:noProof w:val="0"/>
          <w:lang w:eastAsia="en-GB"/>
        </w:rPr>
        <w:t xml:space="preserve"> </w:t>
      </w:r>
      <w:r w:rsidR="00636A2A" w:rsidRPr="00790125">
        <w:rPr>
          <w:noProof w:val="0"/>
          <w:lang w:eastAsia="en-GB"/>
        </w:rPr>
        <w:t xml:space="preserve">28 </w:t>
      </w:r>
      <w:r w:rsidRPr="00790125">
        <w:rPr>
          <w:noProof w:val="0"/>
          <w:lang w:eastAsia="en-GB"/>
        </w:rPr>
        <w:t>inspection during RO18.</w:t>
      </w:r>
    </w:p>
    <w:p w14:paraId="647A6CF5" w14:textId="42A2DFFE" w:rsidR="003D517D" w:rsidRPr="00790125" w:rsidRDefault="003F1323" w:rsidP="00EE1420">
      <w:pPr>
        <w:pStyle w:val="NumList1"/>
        <w:rPr>
          <w:noProof w:val="0"/>
          <w:lang w:eastAsia="en-GB"/>
        </w:rPr>
      </w:pPr>
      <w:r w:rsidRPr="00790125">
        <w:rPr>
          <w:noProof w:val="0"/>
          <w:lang w:eastAsia="en-GB"/>
        </w:rPr>
        <w:lastRenderedPageBreak/>
        <w:t xml:space="preserve">The inspector </w:t>
      </w:r>
      <w:r w:rsidR="009B60A1" w:rsidRPr="00790125">
        <w:rPr>
          <w:noProof w:val="0"/>
          <w:lang w:eastAsia="en-GB"/>
        </w:rPr>
        <w:t>targeted</w:t>
      </w:r>
      <w:r w:rsidR="008A0284" w:rsidRPr="00790125">
        <w:rPr>
          <w:noProof w:val="0"/>
          <w:lang w:eastAsia="en-GB"/>
        </w:rPr>
        <w:t xml:space="preserve"> the</w:t>
      </w:r>
      <w:r w:rsidRPr="00790125">
        <w:rPr>
          <w:noProof w:val="0"/>
          <w:lang w:eastAsia="en-GB"/>
        </w:rPr>
        <w:t xml:space="preserve"> </w:t>
      </w:r>
      <w:r w:rsidR="00EE4162" w:rsidRPr="00790125">
        <w:rPr>
          <w:noProof w:val="0"/>
          <w:lang w:eastAsia="en-GB"/>
        </w:rPr>
        <w:t xml:space="preserve">leak tightness of the containment penetrations and other aspects of the primary containment boundary such as </w:t>
      </w:r>
      <w:r w:rsidR="004F3523" w:rsidRPr="00790125">
        <w:rPr>
          <w:noProof w:val="0"/>
          <w:lang w:eastAsia="en-GB"/>
        </w:rPr>
        <w:t>the floor drain sumps and liner.</w:t>
      </w:r>
    </w:p>
    <w:p w14:paraId="2FC85365" w14:textId="11F2DAC6" w:rsidR="004F3523" w:rsidRPr="00790125" w:rsidRDefault="004F3523" w:rsidP="00EE1420">
      <w:pPr>
        <w:pStyle w:val="NumList1"/>
        <w:rPr>
          <w:noProof w:val="0"/>
          <w:lang w:eastAsia="en-GB"/>
        </w:rPr>
      </w:pPr>
      <w:r w:rsidRPr="00790125">
        <w:rPr>
          <w:noProof w:val="0"/>
          <w:lang w:eastAsia="en-GB"/>
        </w:rPr>
        <w:t>The inspector</w:t>
      </w:r>
      <w:r w:rsidR="00101238" w:rsidRPr="00790125">
        <w:rPr>
          <w:noProof w:val="0"/>
          <w:lang w:eastAsia="en-GB"/>
        </w:rPr>
        <w:t>:</w:t>
      </w:r>
    </w:p>
    <w:p w14:paraId="47ADA4B9" w14:textId="6C232BFC" w:rsidR="00C95672" w:rsidRPr="00790125" w:rsidRDefault="00A71A8B" w:rsidP="004F16FF">
      <w:pPr>
        <w:pStyle w:val="Bulletlist1"/>
        <w:rPr>
          <w:rFonts w:asciiTheme="minorHAnsi" w:hAnsiTheme="minorHAnsi" w:cstheme="minorHAnsi"/>
          <w:noProof w:val="0"/>
          <w:lang w:eastAsia="en-GB"/>
        </w:rPr>
      </w:pPr>
      <w:r w:rsidRPr="00790125">
        <w:rPr>
          <w:rFonts w:asciiTheme="minorHAnsi" w:hAnsiTheme="minorHAnsi" w:cstheme="minorHAnsi"/>
          <w:noProof w:val="0"/>
          <w:color w:val="000000"/>
        </w:rPr>
        <w:t>was able to trace operational limits and conditions to relevant safety cases, and into more detailed surveillance requirements</w:t>
      </w:r>
      <w:r w:rsidR="0094116C" w:rsidRPr="00790125">
        <w:rPr>
          <w:rFonts w:asciiTheme="minorHAnsi" w:hAnsiTheme="minorHAnsi" w:cstheme="minorHAnsi"/>
          <w:noProof w:val="0"/>
          <w:color w:val="000000"/>
        </w:rPr>
        <w:t>.</w:t>
      </w:r>
    </w:p>
    <w:p w14:paraId="1E94148F" w14:textId="372F276A" w:rsidR="004F16FF" w:rsidRPr="00790125" w:rsidRDefault="0094116C" w:rsidP="004F16FF">
      <w:pPr>
        <w:pStyle w:val="Bulletlist1"/>
        <w:rPr>
          <w:rFonts w:asciiTheme="minorHAnsi" w:hAnsiTheme="minorHAnsi" w:cstheme="minorHAnsi"/>
          <w:noProof w:val="0"/>
          <w:lang w:eastAsia="en-GB"/>
        </w:rPr>
      </w:pPr>
      <w:r w:rsidRPr="00790125">
        <w:rPr>
          <w:rFonts w:asciiTheme="minorHAnsi" w:hAnsiTheme="minorHAnsi" w:cstheme="minorHAnsi"/>
          <w:noProof w:val="0"/>
          <w:color w:val="000000"/>
        </w:rPr>
        <w:t>j</w:t>
      </w:r>
      <w:r w:rsidR="00C95672" w:rsidRPr="00790125">
        <w:rPr>
          <w:rFonts w:asciiTheme="minorHAnsi" w:hAnsiTheme="minorHAnsi" w:cstheme="minorHAnsi"/>
          <w:noProof w:val="0"/>
          <w:color w:val="000000"/>
        </w:rPr>
        <w:t xml:space="preserve">udged </w:t>
      </w:r>
      <w:r w:rsidR="005438CC" w:rsidRPr="00790125">
        <w:rPr>
          <w:rFonts w:asciiTheme="minorHAnsi" w:hAnsiTheme="minorHAnsi" w:cstheme="minorHAnsi"/>
          <w:noProof w:val="0"/>
          <w:color w:val="000000"/>
        </w:rPr>
        <w:t>EDF NGL</w:t>
      </w:r>
      <w:r w:rsidR="00C95672" w:rsidRPr="00790125">
        <w:rPr>
          <w:rFonts w:asciiTheme="minorHAnsi" w:hAnsiTheme="minorHAnsi" w:cstheme="minorHAnsi"/>
          <w:noProof w:val="0"/>
          <w:color w:val="000000"/>
        </w:rPr>
        <w:t xml:space="preserve"> to be adequately implementing their maintenance and surveillance routines in respect of the civil engineering aspects of the primary containment</w:t>
      </w:r>
      <w:r w:rsidRPr="00790125">
        <w:rPr>
          <w:rFonts w:asciiTheme="minorHAnsi" w:hAnsiTheme="minorHAnsi" w:cstheme="minorHAnsi"/>
          <w:noProof w:val="0"/>
          <w:color w:val="000000"/>
        </w:rPr>
        <w:t>.</w:t>
      </w:r>
    </w:p>
    <w:p w14:paraId="59D92974" w14:textId="74AD99BA" w:rsidR="00737BA4" w:rsidRPr="00790125" w:rsidRDefault="008A0284" w:rsidP="00EE1420">
      <w:pPr>
        <w:pStyle w:val="NumList1"/>
        <w:rPr>
          <w:noProof w:val="0"/>
          <w:lang w:eastAsia="en-GB"/>
        </w:rPr>
      </w:pPr>
      <w:r w:rsidRPr="00790125">
        <w:rPr>
          <w:noProof w:val="0"/>
        </w:rPr>
        <w:t xml:space="preserve">The </w:t>
      </w:r>
      <w:r w:rsidR="00921973" w:rsidRPr="00790125">
        <w:rPr>
          <w:noProof w:val="0"/>
        </w:rPr>
        <w:t>civil</w:t>
      </w:r>
      <w:r w:rsidRPr="00790125">
        <w:rPr>
          <w:noProof w:val="0"/>
        </w:rPr>
        <w:t xml:space="preserve"> engineering inspector</w:t>
      </w:r>
      <w:r w:rsidR="00921973" w:rsidRPr="00790125">
        <w:rPr>
          <w:noProof w:val="0"/>
        </w:rPr>
        <w:t xml:space="preserve"> </w:t>
      </w:r>
      <w:r w:rsidRPr="00790125">
        <w:rPr>
          <w:noProof w:val="0"/>
        </w:rPr>
        <w:t xml:space="preserve">considered </w:t>
      </w:r>
      <w:r w:rsidR="005438CC" w:rsidRPr="00790125">
        <w:rPr>
          <w:rFonts w:ascii="Arial" w:hAnsi="Arial" w:cs="Arial"/>
          <w:noProof w:val="0"/>
          <w:color w:val="000000"/>
        </w:rPr>
        <w:t>EDF NGL</w:t>
      </w:r>
      <w:r w:rsidR="00737BA4" w:rsidRPr="00790125">
        <w:rPr>
          <w:rFonts w:ascii="Arial" w:hAnsi="Arial" w:cs="Arial"/>
          <w:noProof w:val="0"/>
          <w:color w:val="000000"/>
        </w:rPr>
        <w:t xml:space="preserve">'s existing arrangements and their implementation in respect of LC 23 and LC 28 to be adequate for the civil engineering aspects </w:t>
      </w:r>
      <w:r w:rsidR="009B60A1" w:rsidRPr="00790125">
        <w:rPr>
          <w:rFonts w:ascii="Arial" w:hAnsi="Arial" w:cs="Arial"/>
          <w:noProof w:val="0"/>
          <w:color w:val="000000"/>
        </w:rPr>
        <w:t>targeted</w:t>
      </w:r>
      <w:r w:rsidR="00737BA4" w:rsidRPr="00790125">
        <w:rPr>
          <w:rFonts w:ascii="Arial" w:hAnsi="Arial" w:cs="Arial"/>
          <w:noProof w:val="0"/>
          <w:color w:val="000000"/>
        </w:rPr>
        <w:t xml:space="preserve">. </w:t>
      </w:r>
      <w:r w:rsidR="004875DC" w:rsidRPr="00790125">
        <w:rPr>
          <w:rFonts w:ascii="Arial" w:hAnsi="Arial" w:cs="Arial"/>
          <w:noProof w:val="0"/>
          <w:color w:val="000000"/>
        </w:rPr>
        <w:t xml:space="preserve">The inspector </w:t>
      </w:r>
      <w:r w:rsidR="009B60A1" w:rsidRPr="00790125">
        <w:rPr>
          <w:rFonts w:ascii="Arial" w:hAnsi="Arial" w:cs="Arial"/>
          <w:noProof w:val="0"/>
          <w:color w:val="000000"/>
        </w:rPr>
        <w:t>concludes</w:t>
      </w:r>
      <w:r w:rsidR="004875DC" w:rsidRPr="00790125">
        <w:rPr>
          <w:rFonts w:ascii="Arial" w:hAnsi="Arial" w:cs="Arial"/>
          <w:noProof w:val="0"/>
          <w:color w:val="000000"/>
        </w:rPr>
        <w:t xml:space="preserve"> that they have no objection to </w:t>
      </w:r>
      <w:r w:rsidR="001F127D" w:rsidRPr="00790125">
        <w:rPr>
          <w:rFonts w:ascii="Arial" w:hAnsi="Arial" w:cs="Arial"/>
          <w:noProof w:val="0"/>
          <w:color w:val="000000"/>
        </w:rPr>
        <w:t>start-up of the reactor from a civil</w:t>
      </w:r>
      <w:r w:rsidR="008D37E0" w:rsidRPr="00790125">
        <w:rPr>
          <w:rFonts w:ascii="Arial" w:hAnsi="Arial" w:cs="Arial"/>
          <w:noProof w:val="0"/>
          <w:color w:val="000000"/>
        </w:rPr>
        <w:t xml:space="preserve"> engineering</w:t>
      </w:r>
      <w:r w:rsidR="001F127D" w:rsidRPr="00790125">
        <w:rPr>
          <w:rFonts w:ascii="Arial" w:hAnsi="Arial" w:cs="Arial"/>
          <w:noProof w:val="0"/>
          <w:color w:val="000000"/>
        </w:rPr>
        <w:t xml:space="preserve"> perspective.</w:t>
      </w:r>
      <w:r w:rsidR="00737BA4" w:rsidRPr="00790125">
        <w:rPr>
          <w:noProof w:val="0"/>
        </w:rPr>
        <w:t xml:space="preserve"> </w:t>
      </w:r>
    </w:p>
    <w:p w14:paraId="759BDDC4" w14:textId="08C9181E" w:rsidR="001F127D" w:rsidRPr="00790125" w:rsidRDefault="00A212F2" w:rsidP="000B4D33">
      <w:pPr>
        <w:pStyle w:val="Heading3"/>
        <w:rPr>
          <w:lang w:eastAsia="en-GB"/>
        </w:rPr>
      </w:pPr>
      <w:bookmarkStart w:id="18" w:name="_Toc145662764"/>
      <w:r w:rsidRPr="00790125">
        <w:rPr>
          <w:lang w:eastAsia="en-GB"/>
        </w:rPr>
        <w:t xml:space="preserve">Electrical </w:t>
      </w:r>
      <w:r w:rsidR="00E94738">
        <w:rPr>
          <w:lang w:eastAsia="en-GB"/>
        </w:rPr>
        <w:t>e</w:t>
      </w:r>
      <w:r w:rsidRPr="00790125">
        <w:rPr>
          <w:lang w:eastAsia="en-GB"/>
        </w:rPr>
        <w:t>ngineering</w:t>
      </w:r>
      <w:bookmarkEnd w:id="18"/>
    </w:p>
    <w:p w14:paraId="630B6AC2" w14:textId="7975AEAD" w:rsidR="00A212F2" w:rsidRPr="00790125" w:rsidRDefault="00215818" w:rsidP="00895829">
      <w:pPr>
        <w:pStyle w:val="NumList1"/>
        <w:rPr>
          <w:noProof w:val="0"/>
          <w:lang w:eastAsia="en-GB"/>
        </w:rPr>
      </w:pPr>
      <w:r w:rsidRPr="00790125">
        <w:rPr>
          <w:noProof w:val="0"/>
          <w:lang w:eastAsia="en-GB"/>
        </w:rPr>
        <w:t>Reference</w:t>
      </w:r>
      <w:sdt>
        <w:sdtPr>
          <w:rPr>
            <w:noProof w:val="0"/>
            <w:lang w:eastAsia="en-GB"/>
          </w:rPr>
          <w:id w:val="-95639623"/>
          <w:citation/>
        </w:sdtPr>
        <w:sdtEndPr/>
        <w:sdtContent>
          <w:r w:rsidR="004B4217" w:rsidRPr="00790125">
            <w:rPr>
              <w:noProof w:val="0"/>
              <w:lang w:eastAsia="en-GB"/>
            </w:rPr>
            <w:fldChar w:fldCharType="begin"/>
          </w:r>
          <w:r w:rsidR="004B4217" w:rsidRPr="00790125">
            <w:rPr>
              <w:noProof w:val="0"/>
              <w:lang w:eastAsia="en-GB"/>
            </w:rPr>
            <w:instrText xml:space="preserve"> CITATION RO18EE \l 2057 </w:instrText>
          </w:r>
          <w:r w:rsidR="004B4217" w:rsidRPr="00790125">
            <w:rPr>
              <w:noProof w:val="0"/>
              <w:lang w:eastAsia="en-GB"/>
            </w:rPr>
            <w:fldChar w:fldCharType="separate"/>
          </w:r>
          <w:r w:rsidR="00985A0C">
            <w:rPr>
              <w:lang w:eastAsia="en-GB"/>
            </w:rPr>
            <w:t xml:space="preserve"> </w:t>
          </w:r>
          <w:r w:rsidR="00985A0C" w:rsidRPr="00985A0C">
            <w:rPr>
              <w:lang w:eastAsia="en-GB"/>
            </w:rPr>
            <w:t>[10]</w:t>
          </w:r>
          <w:r w:rsidR="004B4217" w:rsidRPr="00790125">
            <w:rPr>
              <w:noProof w:val="0"/>
              <w:lang w:eastAsia="en-GB"/>
            </w:rPr>
            <w:fldChar w:fldCharType="end"/>
          </w:r>
        </w:sdtContent>
      </w:sdt>
      <w:r w:rsidRPr="00790125">
        <w:rPr>
          <w:noProof w:val="0"/>
          <w:lang w:eastAsia="en-GB"/>
        </w:rPr>
        <w:t xml:space="preserve"> reports the findings</w:t>
      </w:r>
      <w:r w:rsidR="004B4217" w:rsidRPr="00790125">
        <w:rPr>
          <w:noProof w:val="0"/>
          <w:lang w:eastAsia="en-GB"/>
        </w:rPr>
        <w:t xml:space="preserve"> of </w:t>
      </w:r>
      <w:r w:rsidR="009056F5" w:rsidRPr="00790125">
        <w:rPr>
          <w:noProof w:val="0"/>
          <w:lang w:eastAsia="en-GB"/>
        </w:rPr>
        <w:t>a</w:t>
      </w:r>
      <w:r w:rsidR="00400B14" w:rsidRPr="00790125">
        <w:rPr>
          <w:noProof w:val="0"/>
          <w:lang w:eastAsia="en-GB"/>
        </w:rPr>
        <w:t>n</w:t>
      </w:r>
      <w:r w:rsidR="009056F5" w:rsidRPr="00790125">
        <w:rPr>
          <w:noProof w:val="0"/>
          <w:lang w:eastAsia="en-GB"/>
        </w:rPr>
        <w:t xml:space="preserve"> electrical engineering </w:t>
      </w:r>
      <w:r w:rsidR="001E4CB6" w:rsidRPr="00790125">
        <w:rPr>
          <w:noProof w:val="0"/>
          <w:lang w:eastAsia="en-GB"/>
        </w:rPr>
        <w:t>LC</w:t>
      </w:r>
      <w:r w:rsidR="00B42ACD" w:rsidRPr="00790125">
        <w:rPr>
          <w:noProof w:val="0"/>
          <w:lang w:eastAsia="en-GB"/>
        </w:rPr>
        <w:t xml:space="preserve"> </w:t>
      </w:r>
      <w:r w:rsidR="001E4CB6" w:rsidRPr="00790125">
        <w:rPr>
          <w:noProof w:val="0"/>
          <w:lang w:eastAsia="en-GB"/>
        </w:rPr>
        <w:t>28 inspection during RO18.</w:t>
      </w:r>
    </w:p>
    <w:p w14:paraId="69F165DC" w14:textId="4C36D340" w:rsidR="001A237A" w:rsidRPr="00790125" w:rsidRDefault="001E4CB6" w:rsidP="00895829">
      <w:pPr>
        <w:pStyle w:val="NumList1"/>
        <w:rPr>
          <w:noProof w:val="0"/>
          <w:lang w:eastAsia="en-GB"/>
        </w:rPr>
      </w:pPr>
      <w:r w:rsidRPr="00790125">
        <w:rPr>
          <w:noProof w:val="0"/>
          <w:lang w:eastAsia="en-GB"/>
        </w:rPr>
        <w:t xml:space="preserve">The </w:t>
      </w:r>
      <w:r w:rsidR="008A7156" w:rsidRPr="00790125">
        <w:rPr>
          <w:noProof w:val="0"/>
          <w:lang w:eastAsia="en-GB"/>
        </w:rPr>
        <w:t>inspection</w:t>
      </w:r>
      <w:r w:rsidRPr="00790125">
        <w:rPr>
          <w:noProof w:val="0"/>
          <w:lang w:eastAsia="en-GB"/>
        </w:rPr>
        <w:t xml:space="preserve"> targeted </w:t>
      </w:r>
      <w:r w:rsidR="00A11C22" w:rsidRPr="00790125">
        <w:rPr>
          <w:rFonts w:ascii="Arial" w:hAnsi="Arial" w:cs="Arial"/>
          <w:noProof w:val="0"/>
          <w:color w:val="000000"/>
        </w:rPr>
        <w:t xml:space="preserve">the electrical engineering </w:t>
      </w:r>
      <w:r w:rsidR="00476D28" w:rsidRPr="00790125">
        <w:rPr>
          <w:rFonts w:ascii="Arial" w:hAnsi="Arial" w:cs="Arial"/>
          <w:noProof w:val="0"/>
          <w:color w:val="000000"/>
        </w:rPr>
        <w:t>s</w:t>
      </w:r>
      <w:r w:rsidR="00A11C22" w:rsidRPr="00790125">
        <w:rPr>
          <w:rFonts w:ascii="Arial" w:hAnsi="Arial" w:cs="Arial"/>
          <w:noProof w:val="0"/>
          <w:color w:val="000000"/>
        </w:rPr>
        <w:t xml:space="preserve">tructures, systems and components (SSCs) that </w:t>
      </w:r>
      <w:r w:rsidR="004E3D8E" w:rsidRPr="00790125">
        <w:rPr>
          <w:rFonts w:ascii="Arial" w:hAnsi="Arial" w:cs="Arial"/>
          <w:noProof w:val="0"/>
          <w:color w:val="000000"/>
        </w:rPr>
        <w:t>were</w:t>
      </w:r>
      <w:r w:rsidR="00A11C22" w:rsidRPr="00790125">
        <w:rPr>
          <w:rFonts w:ascii="Arial" w:hAnsi="Arial" w:cs="Arial"/>
          <w:noProof w:val="0"/>
          <w:color w:val="000000"/>
        </w:rPr>
        <w:t xml:space="preserve"> being maintained during RO18.</w:t>
      </w:r>
    </w:p>
    <w:p w14:paraId="50E145E8" w14:textId="10B8700A" w:rsidR="001A237A" w:rsidRPr="00790125" w:rsidRDefault="001A237A" w:rsidP="00895829">
      <w:pPr>
        <w:pStyle w:val="NumList1"/>
        <w:rPr>
          <w:rStyle w:val="Strong"/>
          <w:b w:val="0"/>
          <w:bCs w:val="0"/>
          <w:noProof w:val="0"/>
          <w:lang w:eastAsia="en-GB"/>
        </w:rPr>
      </w:pPr>
      <w:r w:rsidRPr="00790125">
        <w:rPr>
          <w:rFonts w:ascii="Arial" w:hAnsi="Arial" w:cs="Arial"/>
          <w:noProof w:val="0"/>
          <w:color w:val="000000"/>
        </w:rPr>
        <w:t>From the sample inspected</w:t>
      </w:r>
      <w:r w:rsidR="00BD5E23">
        <w:rPr>
          <w:rFonts w:ascii="Arial" w:hAnsi="Arial" w:cs="Arial"/>
          <w:noProof w:val="0"/>
          <w:color w:val="000000"/>
        </w:rPr>
        <w:t>,</w:t>
      </w:r>
      <w:r w:rsidR="00BA0A8F" w:rsidRPr="00790125">
        <w:rPr>
          <w:rFonts w:ascii="Arial" w:hAnsi="Arial" w:cs="Arial"/>
          <w:noProof w:val="0"/>
          <w:color w:val="000000"/>
        </w:rPr>
        <w:t xml:space="preserve"> the inspector judged that</w:t>
      </w:r>
      <w:r w:rsidRPr="00790125">
        <w:rPr>
          <w:rFonts w:ascii="Arial" w:hAnsi="Arial" w:cs="Arial"/>
          <w:noProof w:val="0"/>
          <w:color w:val="000000"/>
        </w:rPr>
        <w:t xml:space="preserve"> </w:t>
      </w:r>
      <w:r w:rsidR="005438CC" w:rsidRPr="00790125">
        <w:rPr>
          <w:rFonts w:ascii="Arial" w:hAnsi="Arial" w:cs="Arial"/>
          <w:noProof w:val="0"/>
          <w:color w:val="000000"/>
        </w:rPr>
        <w:t>EDF NGL</w:t>
      </w:r>
      <w:r w:rsidRPr="00790125">
        <w:rPr>
          <w:rFonts w:ascii="Arial" w:hAnsi="Arial" w:cs="Arial"/>
          <w:noProof w:val="0"/>
          <w:color w:val="000000"/>
        </w:rPr>
        <w:t xml:space="preserve"> </w:t>
      </w:r>
      <w:r w:rsidR="00BD5E23">
        <w:rPr>
          <w:rFonts w:ascii="Arial" w:hAnsi="Arial" w:cs="Arial"/>
          <w:noProof w:val="0"/>
          <w:color w:val="000000"/>
        </w:rPr>
        <w:t>suitably</w:t>
      </w:r>
      <w:r w:rsidRPr="00790125">
        <w:rPr>
          <w:rFonts w:ascii="Arial" w:hAnsi="Arial" w:cs="Arial"/>
          <w:noProof w:val="0"/>
          <w:color w:val="000000"/>
        </w:rPr>
        <w:t xml:space="preserve"> demonstrated the implementation of the</w:t>
      </w:r>
      <w:r w:rsidR="008A436D" w:rsidRPr="00790125">
        <w:rPr>
          <w:rFonts w:ascii="Arial" w:hAnsi="Arial" w:cs="Arial"/>
          <w:noProof w:val="0"/>
          <w:color w:val="000000"/>
        </w:rPr>
        <w:t>ir</w:t>
      </w:r>
      <w:r w:rsidRPr="00790125">
        <w:rPr>
          <w:rFonts w:ascii="Arial" w:hAnsi="Arial" w:cs="Arial"/>
          <w:noProof w:val="0"/>
          <w:color w:val="000000"/>
        </w:rPr>
        <w:t xml:space="preserve"> arrangements</w:t>
      </w:r>
      <w:r w:rsidR="001364CD" w:rsidRPr="00790125">
        <w:rPr>
          <w:rFonts w:ascii="Arial" w:hAnsi="Arial" w:cs="Arial"/>
          <w:noProof w:val="0"/>
          <w:color w:val="000000"/>
        </w:rPr>
        <w:t xml:space="preserve">. This </w:t>
      </w:r>
      <w:r w:rsidRPr="00790125">
        <w:rPr>
          <w:rFonts w:ascii="Arial" w:hAnsi="Arial" w:cs="Arial"/>
          <w:noProof w:val="0"/>
          <w:color w:val="000000"/>
        </w:rPr>
        <w:t>includ</w:t>
      </w:r>
      <w:r w:rsidR="001364CD" w:rsidRPr="00790125">
        <w:rPr>
          <w:rFonts w:ascii="Arial" w:hAnsi="Arial" w:cs="Arial"/>
          <w:noProof w:val="0"/>
          <w:color w:val="000000"/>
        </w:rPr>
        <w:t>e</w:t>
      </w:r>
      <w:r w:rsidR="001569DF" w:rsidRPr="00790125">
        <w:rPr>
          <w:rFonts w:ascii="Arial" w:hAnsi="Arial" w:cs="Arial"/>
          <w:noProof w:val="0"/>
          <w:color w:val="000000"/>
        </w:rPr>
        <w:t>d</w:t>
      </w:r>
      <w:r w:rsidRPr="00790125">
        <w:rPr>
          <w:rFonts w:ascii="Arial" w:hAnsi="Arial" w:cs="Arial"/>
          <w:noProof w:val="0"/>
          <w:color w:val="000000"/>
        </w:rPr>
        <w:t xml:space="preserve"> inspection and observation of the actual condition of the station’s electrical SSCs, progress against the station’s RO18 plan, management of emergent issues and completion of work order cards, in accordance with</w:t>
      </w:r>
      <w:r w:rsidR="00B42ACD" w:rsidRPr="00790125">
        <w:rPr>
          <w:rFonts w:ascii="Arial" w:hAnsi="Arial" w:cs="Arial"/>
          <w:noProof w:val="0"/>
          <w:color w:val="000000"/>
        </w:rPr>
        <w:t xml:space="preserve"> LC </w:t>
      </w:r>
      <w:r w:rsidRPr="00790125">
        <w:rPr>
          <w:rStyle w:val="Strong"/>
          <w:rFonts w:cs="Arial"/>
          <w:b w:val="0"/>
          <w:bCs w:val="0"/>
          <w:noProof w:val="0"/>
          <w:color w:val="000000"/>
        </w:rPr>
        <w:t>28</w:t>
      </w:r>
      <w:r w:rsidRPr="00790125">
        <w:rPr>
          <w:rStyle w:val="Strong"/>
          <w:rFonts w:cs="Arial"/>
          <w:noProof w:val="0"/>
          <w:color w:val="000000"/>
        </w:rPr>
        <w:t>.</w:t>
      </w:r>
    </w:p>
    <w:p w14:paraId="6CF2B553" w14:textId="25A9CCE7" w:rsidR="001E4CB6" w:rsidRPr="00790125" w:rsidRDefault="00E767E2" w:rsidP="00895829">
      <w:pPr>
        <w:pStyle w:val="NumList1"/>
        <w:rPr>
          <w:noProof w:val="0"/>
          <w:lang w:eastAsia="en-GB"/>
        </w:rPr>
      </w:pPr>
      <w:r w:rsidRPr="00790125">
        <w:rPr>
          <w:rFonts w:ascii="Arial" w:hAnsi="Arial" w:cs="Arial"/>
          <w:noProof w:val="0"/>
          <w:color w:val="000000"/>
        </w:rPr>
        <w:t xml:space="preserve">The inspector considered that there </w:t>
      </w:r>
      <w:r w:rsidR="00B42ACD" w:rsidRPr="00790125">
        <w:rPr>
          <w:rFonts w:ascii="Arial" w:hAnsi="Arial" w:cs="Arial"/>
          <w:noProof w:val="0"/>
          <w:color w:val="000000"/>
        </w:rPr>
        <w:t xml:space="preserve">were no issues identified from electrical work activities which would prevent ONR granting </w:t>
      </w:r>
      <w:r w:rsidR="00BD5E23">
        <w:rPr>
          <w:rFonts w:ascii="Arial" w:hAnsi="Arial" w:cs="Arial"/>
          <w:noProof w:val="0"/>
          <w:color w:val="000000"/>
        </w:rPr>
        <w:t>c</w:t>
      </w:r>
      <w:r w:rsidR="00B42ACD" w:rsidRPr="00790125">
        <w:rPr>
          <w:rFonts w:ascii="Arial" w:hAnsi="Arial" w:cs="Arial"/>
          <w:noProof w:val="0"/>
          <w:color w:val="000000"/>
        </w:rPr>
        <w:t>onsent for S</w:t>
      </w:r>
      <w:r w:rsidR="00BD5E23">
        <w:rPr>
          <w:rFonts w:ascii="Arial" w:hAnsi="Arial" w:cs="Arial"/>
          <w:noProof w:val="0"/>
          <w:color w:val="000000"/>
        </w:rPr>
        <w:t xml:space="preserve">izewell </w:t>
      </w:r>
      <w:r w:rsidR="00B42ACD" w:rsidRPr="00790125">
        <w:rPr>
          <w:rFonts w:ascii="Arial" w:hAnsi="Arial" w:cs="Arial"/>
          <w:noProof w:val="0"/>
          <w:color w:val="000000"/>
        </w:rPr>
        <w:t xml:space="preserve">B to return to service. </w:t>
      </w:r>
    </w:p>
    <w:p w14:paraId="0C416291" w14:textId="439008F8" w:rsidR="00895829" w:rsidRPr="00790125" w:rsidRDefault="00895829" w:rsidP="000B4D33">
      <w:pPr>
        <w:pStyle w:val="Heading3"/>
        <w:rPr>
          <w:lang w:eastAsia="en-GB"/>
        </w:rPr>
      </w:pPr>
      <w:bookmarkStart w:id="19" w:name="_Toc145662765"/>
      <w:r w:rsidRPr="00790125">
        <w:rPr>
          <w:lang w:eastAsia="en-GB"/>
        </w:rPr>
        <w:t xml:space="preserve">Mechanical </w:t>
      </w:r>
      <w:r w:rsidR="00E94738">
        <w:rPr>
          <w:lang w:eastAsia="en-GB"/>
        </w:rPr>
        <w:t>e</w:t>
      </w:r>
      <w:r w:rsidRPr="00790125">
        <w:rPr>
          <w:lang w:eastAsia="en-GB"/>
        </w:rPr>
        <w:t>ngineering</w:t>
      </w:r>
      <w:bookmarkEnd w:id="19"/>
    </w:p>
    <w:p w14:paraId="04EA97C6" w14:textId="305B1A6F" w:rsidR="00895829" w:rsidRPr="00790125" w:rsidRDefault="00215818" w:rsidP="00895829">
      <w:pPr>
        <w:pStyle w:val="NumList1"/>
        <w:rPr>
          <w:noProof w:val="0"/>
          <w:lang w:eastAsia="en-GB"/>
        </w:rPr>
      </w:pPr>
      <w:r w:rsidRPr="00790125">
        <w:rPr>
          <w:noProof w:val="0"/>
          <w:lang w:eastAsia="en-GB"/>
        </w:rPr>
        <w:t xml:space="preserve">Reference </w:t>
      </w:r>
      <w:sdt>
        <w:sdtPr>
          <w:rPr>
            <w:noProof w:val="0"/>
            <w:lang w:eastAsia="en-GB"/>
          </w:rPr>
          <w:id w:val="-601871037"/>
          <w:citation/>
        </w:sdtPr>
        <w:sdtEndPr/>
        <w:sdtContent>
          <w:r w:rsidR="004B4217" w:rsidRPr="00790125">
            <w:rPr>
              <w:noProof w:val="0"/>
              <w:lang w:eastAsia="en-GB"/>
            </w:rPr>
            <w:fldChar w:fldCharType="begin"/>
          </w:r>
          <w:r w:rsidR="004B4217" w:rsidRPr="00790125">
            <w:rPr>
              <w:noProof w:val="0"/>
              <w:lang w:eastAsia="en-GB"/>
            </w:rPr>
            <w:instrText xml:space="preserve"> CITATION RO18MECH \l 2057 </w:instrText>
          </w:r>
          <w:r w:rsidR="004B4217" w:rsidRPr="00790125">
            <w:rPr>
              <w:noProof w:val="0"/>
              <w:lang w:eastAsia="en-GB"/>
            </w:rPr>
            <w:fldChar w:fldCharType="separate"/>
          </w:r>
          <w:r w:rsidR="00985A0C" w:rsidRPr="00985A0C">
            <w:rPr>
              <w:lang w:eastAsia="en-GB"/>
            </w:rPr>
            <w:t>[11]</w:t>
          </w:r>
          <w:r w:rsidR="004B4217" w:rsidRPr="00790125">
            <w:rPr>
              <w:noProof w:val="0"/>
              <w:lang w:eastAsia="en-GB"/>
            </w:rPr>
            <w:fldChar w:fldCharType="end"/>
          </w:r>
        </w:sdtContent>
      </w:sdt>
      <w:r w:rsidR="004B4217" w:rsidRPr="00790125">
        <w:rPr>
          <w:noProof w:val="0"/>
          <w:lang w:eastAsia="en-GB"/>
        </w:rPr>
        <w:t xml:space="preserve"> </w:t>
      </w:r>
      <w:r w:rsidRPr="00790125">
        <w:rPr>
          <w:noProof w:val="0"/>
          <w:lang w:eastAsia="en-GB"/>
        </w:rPr>
        <w:t>reports the findings</w:t>
      </w:r>
      <w:r w:rsidR="004B4217" w:rsidRPr="00790125">
        <w:rPr>
          <w:noProof w:val="0"/>
          <w:lang w:eastAsia="en-GB"/>
        </w:rPr>
        <w:t xml:space="preserve"> of a </w:t>
      </w:r>
      <w:r w:rsidR="004A12C5" w:rsidRPr="00790125">
        <w:rPr>
          <w:noProof w:val="0"/>
          <w:lang w:eastAsia="en-GB"/>
        </w:rPr>
        <w:t>mechanical engineering LC</w:t>
      </w:r>
      <w:r w:rsidR="008C2CD4" w:rsidRPr="00790125">
        <w:rPr>
          <w:noProof w:val="0"/>
          <w:lang w:eastAsia="en-GB"/>
        </w:rPr>
        <w:t xml:space="preserve"> </w:t>
      </w:r>
      <w:r w:rsidR="004A12C5" w:rsidRPr="00790125">
        <w:rPr>
          <w:noProof w:val="0"/>
          <w:lang w:eastAsia="en-GB"/>
        </w:rPr>
        <w:t>28 inspection during RO18.</w:t>
      </w:r>
    </w:p>
    <w:p w14:paraId="2A5D794D" w14:textId="77F2C9F2" w:rsidR="004A12C5" w:rsidRPr="00790125" w:rsidRDefault="00710EEB" w:rsidP="00895829">
      <w:pPr>
        <w:pStyle w:val="NumList1"/>
        <w:rPr>
          <w:noProof w:val="0"/>
          <w:lang w:eastAsia="en-GB"/>
        </w:rPr>
      </w:pPr>
      <w:r w:rsidRPr="00790125">
        <w:rPr>
          <w:noProof w:val="0"/>
          <w:lang w:eastAsia="en-GB"/>
        </w:rPr>
        <w:t>The inspection targeted</w:t>
      </w:r>
      <w:r w:rsidR="00436E29" w:rsidRPr="00790125">
        <w:rPr>
          <w:rFonts w:ascii="Arial" w:hAnsi="Arial" w:cs="Arial"/>
          <w:noProof w:val="0"/>
        </w:rPr>
        <w:t xml:space="preserve"> RO18 </w:t>
      </w:r>
      <w:r w:rsidR="00EE3176" w:rsidRPr="00790125">
        <w:rPr>
          <w:rFonts w:ascii="Arial" w:hAnsi="Arial" w:cs="Arial"/>
          <w:noProof w:val="0"/>
        </w:rPr>
        <w:t>EIMT</w:t>
      </w:r>
      <w:r w:rsidR="00436E29" w:rsidRPr="00790125">
        <w:rPr>
          <w:rFonts w:ascii="Arial" w:hAnsi="Arial" w:cs="Arial"/>
          <w:noProof w:val="0"/>
        </w:rPr>
        <w:t xml:space="preserve"> a</w:t>
      </w:r>
      <w:r w:rsidR="00081463" w:rsidRPr="00790125">
        <w:rPr>
          <w:rFonts w:ascii="Arial" w:hAnsi="Arial" w:cs="Arial"/>
          <w:noProof w:val="0"/>
        </w:rPr>
        <w:t xml:space="preserve">ctivities </w:t>
      </w:r>
      <w:r w:rsidR="00436E29" w:rsidRPr="00790125">
        <w:rPr>
          <w:rFonts w:ascii="Arial" w:hAnsi="Arial" w:cs="Arial"/>
          <w:noProof w:val="0"/>
        </w:rPr>
        <w:t>associated with</w:t>
      </w:r>
      <w:r w:rsidR="00081463" w:rsidRPr="00790125">
        <w:rPr>
          <w:rFonts w:ascii="Arial" w:hAnsi="Arial" w:cs="Arial"/>
          <w:noProof w:val="0"/>
        </w:rPr>
        <w:t xml:space="preserve"> the</w:t>
      </w:r>
      <w:r w:rsidRPr="00790125">
        <w:rPr>
          <w:noProof w:val="0"/>
          <w:lang w:eastAsia="en-GB"/>
        </w:rPr>
        <w:t>:</w:t>
      </w:r>
    </w:p>
    <w:p w14:paraId="7B79C89E" w14:textId="4AFCDFDE" w:rsidR="00081463" w:rsidRPr="00790125" w:rsidRDefault="004F6982" w:rsidP="00081463">
      <w:pPr>
        <w:pStyle w:val="Bulletlist1"/>
        <w:rPr>
          <w:noProof w:val="0"/>
          <w:lang w:eastAsia="en-GB"/>
        </w:rPr>
      </w:pPr>
      <w:r w:rsidRPr="00790125">
        <w:rPr>
          <w:noProof w:val="0"/>
          <w:lang w:eastAsia="en-GB"/>
        </w:rPr>
        <w:t>p</w:t>
      </w:r>
      <w:r w:rsidR="00081463" w:rsidRPr="00790125">
        <w:rPr>
          <w:noProof w:val="0"/>
          <w:lang w:eastAsia="en-GB"/>
        </w:rPr>
        <w:t xml:space="preserve">olar </w:t>
      </w:r>
      <w:r w:rsidRPr="00790125">
        <w:rPr>
          <w:noProof w:val="0"/>
          <w:lang w:eastAsia="en-GB"/>
        </w:rPr>
        <w:t>c</w:t>
      </w:r>
      <w:r w:rsidR="00081463" w:rsidRPr="00790125">
        <w:rPr>
          <w:noProof w:val="0"/>
          <w:lang w:eastAsia="en-GB"/>
        </w:rPr>
        <w:t>rane</w:t>
      </w:r>
    </w:p>
    <w:p w14:paraId="0A125CA6" w14:textId="131A705A" w:rsidR="00081463" w:rsidRPr="00790125" w:rsidRDefault="004F6982" w:rsidP="00081463">
      <w:pPr>
        <w:pStyle w:val="Bulletlist1"/>
        <w:rPr>
          <w:noProof w:val="0"/>
          <w:lang w:eastAsia="en-GB"/>
        </w:rPr>
      </w:pPr>
      <w:r w:rsidRPr="00790125">
        <w:rPr>
          <w:noProof w:val="0"/>
          <w:lang w:eastAsia="en-GB"/>
        </w:rPr>
        <w:t>e</w:t>
      </w:r>
      <w:r w:rsidR="00081463" w:rsidRPr="00790125">
        <w:rPr>
          <w:noProof w:val="0"/>
          <w:lang w:eastAsia="en-GB"/>
        </w:rPr>
        <w:t xml:space="preserve">mergency </w:t>
      </w:r>
      <w:proofErr w:type="spellStart"/>
      <w:r w:rsidRPr="00790125">
        <w:rPr>
          <w:noProof w:val="0"/>
          <w:lang w:eastAsia="en-GB"/>
        </w:rPr>
        <w:t>b</w:t>
      </w:r>
      <w:r w:rsidR="00081463" w:rsidRPr="00790125">
        <w:rPr>
          <w:noProof w:val="0"/>
          <w:lang w:eastAsia="en-GB"/>
        </w:rPr>
        <w:t>oration</w:t>
      </w:r>
      <w:proofErr w:type="spellEnd"/>
      <w:r w:rsidR="00081463" w:rsidRPr="00790125">
        <w:rPr>
          <w:noProof w:val="0"/>
          <w:lang w:eastAsia="en-GB"/>
        </w:rPr>
        <w:t xml:space="preserve"> </w:t>
      </w:r>
      <w:r w:rsidRPr="00790125">
        <w:rPr>
          <w:noProof w:val="0"/>
          <w:lang w:eastAsia="en-GB"/>
        </w:rPr>
        <w:t>s</w:t>
      </w:r>
      <w:r w:rsidR="00081463" w:rsidRPr="00790125">
        <w:rPr>
          <w:noProof w:val="0"/>
          <w:lang w:eastAsia="en-GB"/>
        </w:rPr>
        <w:t>ystem</w:t>
      </w:r>
    </w:p>
    <w:p w14:paraId="7D78FA88" w14:textId="7C52A63D" w:rsidR="00081463" w:rsidRPr="00790125" w:rsidRDefault="004F6982" w:rsidP="00081463">
      <w:pPr>
        <w:pStyle w:val="Bulletlist1"/>
        <w:rPr>
          <w:noProof w:val="0"/>
          <w:lang w:eastAsia="en-GB"/>
        </w:rPr>
      </w:pPr>
      <w:r w:rsidRPr="00790125">
        <w:rPr>
          <w:noProof w:val="0"/>
          <w:lang w:eastAsia="en-GB"/>
        </w:rPr>
        <w:t>a</w:t>
      </w:r>
      <w:r w:rsidR="00081463" w:rsidRPr="00790125">
        <w:rPr>
          <w:noProof w:val="0"/>
          <w:lang w:eastAsia="en-GB"/>
        </w:rPr>
        <w:t xml:space="preserve">uxiliary </w:t>
      </w:r>
      <w:r w:rsidRPr="00790125">
        <w:rPr>
          <w:noProof w:val="0"/>
          <w:lang w:eastAsia="en-GB"/>
        </w:rPr>
        <w:t>f</w:t>
      </w:r>
      <w:r w:rsidR="00081463" w:rsidRPr="00790125">
        <w:rPr>
          <w:noProof w:val="0"/>
          <w:lang w:eastAsia="en-GB"/>
        </w:rPr>
        <w:t xml:space="preserve">eedwater </w:t>
      </w:r>
      <w:r w:rsidRPr="00790125">
        <w:rPr>
          <w:noProof w:val="0"/>
          <w:lang w:eastAsia="en-GB"/>
        </w:rPr>
        <w:t>t</w:t>
      </w:r>
      <w:r w:rsidR="00081463" w:rsidRPr="00790125">
        <w:rPr>
          <w:noProof w:val="0"/>
          <w:lang w:eastAsia="en-GB"/>
        </w:rPr>
        <w:t xml:space="preserve">urbine </w:t>
      </w:r>
      <w:r w:rsidRPr="00790125">
        <w:rPr>
          <w:noProof w:val="0"/>
          <w:lang w:eastAsia="en-GB"/>
        </w:rPr>
        <w:t>s</w:t>
      </w:r>
      <w:r w:rsidR="00081463" w:rsidRPr="00790125">
        <w:rPr>
          <w:noProof w:val="0"/>
          <w:lang w:eastAsia="en-GB"/>
        </w:rPr>
        <w:t>ystem</w:t>
      </w:r>
    </w:p>
    <w:p w14:paraId="21C735FF" w14:textId="744E2751" w:rsidR="00710EEB" w:rsidRPr="00790125" w:rsidRDefault="004F6982" w:rsidP="00081463">
      <w:pPr>
        <w:pStyle w:val="Bulletlist1"/>
        <w:rPr>
          <w:noProof w:val="0"/>
          <w:lang w:eastAsia="en-GB"/>
        </w:rPr>
      </w:pPr>
      <w:r w:rsidRPr="00790125">
        <w:rPr>
          <w:noProof w:val="0"/>
          <w:lang w:eastAsia="en-GB"/>
        </w:rPr>
        <w:t>m</w:t>
      </w:r>
      <w:r w:rsidR="00081463" w:rsidRPr="00790125">
        <w:rPr>
          <w:noProof w:val="0"/>
          <w:lang w:eastAsia="en-GB"/>
        </w:rPr>
        <w:t xml:space="preserve">otor </w:t>
      </w:r>
      <w:r w:rsidRPr="00790125">
        <w:rPr>
          <w:noProof w:val="0"/>
          <w:lang w:eastAsia="en-GB"/>
        </w:rPr>
        <w:t>o</w:t>
      </w:r>
      <w:r w:rsidR="00081463" w:rsidRPr="00790125">
        <w:rPr>
          <w:noProof w:val="0"/>
          <w:lang w:eastAsia="en-GB"/>
        </w:rPr>
        <w:t xml:space="preserve">perated </w:t>
      </w:r>
      <w:r w:rsidRPr="00790125">
        <w:rPr>
          <w:noProof w:val="0"/>
          <w:lang w:eastAsia="en-GB"/>
        </w:rPr>
        <w:t>v</w:t>
      </w:r>
      <w:r w:rsidR="00081463" w:rsidRPr="00790125">
        <w:rPr>
          <w:noProof w:val="0"/>
          <w:lang w:eastAsia="en-GB"/>
        </w:rPr>
        <w:t xml:space="preserve">alves </w:t>
      </w:r>
      <w:r w:rsidRPr="00790125">
        <w:rPr>
          <w:noProof w:val="0"/>
          <w:lang w:eastAsia="en-GB"/>
        </w:rPr>
        <w:t>p</w:t>
      </w:r>
      <w:r w:rsidR="00081463" w:rsidRPr="00790125">
        <w:rPr>
          <w:noProof w:val="0"/>
          <w:lang w:eastAsia="en-GB"/>
        </w:rPr>
        <w:t>rogramme</w:t>
      </w:r>
    </w:p>
    <w:p w14:paraId="12D5A314" w14:textId="6D6EE80A" w:rsidR="00081463" w:rsidRPr="00790125" w:rsidRDefault="00171714" w:rsidP="00081463">
      <w:pPr>
        <w:pStyle w:val="NumList1"/>
        <w:rPr>
          <w:noProof w:val="0"/>
          <w:lang w:eastAsia="en-GB"/>
        </w:rPr>
      </w:pPr>
      <w:r w:rsidRPr="00790125">
        <w:rPr>
          <w:noProof w:val="0"/>
          <w:lang w:eastAsia="en-GB"/>
        </w:rPr>
        <w:lastRenderedPageBreak/>
        <w:t xml:space="preserve">The inspector </w:t>
      </w:r>
      <w:r w:rsidR="00812E8E" w:rsidRPr="00790125">
        <w:rPr>
          <w:noProof w:val="0"/>
          <w:lang w:eastAsia="en-GB"/>
        </w:rPr>
        <w:t>was satisfied that f</w:t>
      </w:r>
      <w:r w:rsidR="008F61E3" w:rsidRPr="00790125">
        <w:rPr>
          <w:noProof w:val="0"/>
          <w:lang w:eastAsia="en-GB"/>
        </w:rPr>
        <w:t xml:space="preserve">rom a mechanical engineering perspective the LC28 arrangements in place for RO18 </w:t>
      </w:r>
      <w:r w:rsidR="00923408" w:rsidRPr="00790125">
        <w:rPr>
          <w:noProof w:val="0"/>
          <w:lang w:eastAsia="en-GB"/>
        </w:rPr>
        <w:t>are</w:t>
      </w:r>
      <w:r w:rsidR="008F61E3" w:rsidRPr="00790125">
        <w:rPr>
          <w:noProof w:val="0"/>
          <w:lang w:eastAsia="en-GB"/>
        </w:rPr>
        <w:t xml:space="preserve"> appropriate.</w:t>
      </w:r>
      <w:r w:rsidR="00812E8E" w:rsidRPr="00790125">
        <w:rPr>
          <w:noProof w:val="0"/>
          <w:lang w:eastAsia="en-GB"/>
        </w:rPr>
        <w:t xml:space="preserve"> The inspector </w:t>
      </w:r>
      <w:r w:rsidR="008F61E3" w:rsidRPr="00790125">
        <w:rPr>
          <w:noProof w:val="0"/>
          <w:lang w:eastAsia="en-GB"/>
        </w:rPr>
        <w:t>support</w:t>
      </w:r>
      <w:r w:rsidR="00812E8E" w:rsidRPr="00790125">
        <w:rPr>
          <w:noProof w:val="0"/>
          <w:lang w:eastAsia="en-GB"/>
        </w:rPr>
        <w:t>s</w:t>
      </w:r>
      <w:r w:rsidR="008F61E3" w:rsidRPr="00790125">
        <w:rPr>
          <w:noProof w:val="0"/>
          <w:lang w:eastAsia="en-GB"/>
        </w:rPr>
        <w:t xml:space="preserve"> ONR granting </w:t>
      </w:r>
      <w:r w:rsidR="00BD5E23">
        <w:rPr>
          <w:noProof w:val="0"/>
          <w:lang w:eastAsia="en-GB"/>
        </w:rPr>
        <w:t>c</w:t>
      </w:r>
      <w:r w:rsidR="00D004A3" w:rsidRPr="00790125">
        <w:rPr>
          <w:noProof w:val="0"/>
          <w:lang w:eastAsia="en-GB"/>
        </w:rPr>
        <w:t>onsent to start-up the reactor</w:t>
      </w:r>
      <w:r w:rsidR="008F61E3" w:rsidRPr="00790125">
        <w:rPr>
          <w:noProof w:val="0"/>
          <w:lang w:eastAsia="en-GB"/>
        </w:rPr>
        <w:t>.</w:t>
      </w:r>
    </w:p>
    <w:p w14:paraId="3995A039" w14:textId="411FB4C4" w:rsidR="00895829" w:rsidRPr="00790125" w:rsidRDefault="00895829" w:rsidP="000B4D33">
      <w:pPr>
        <w:pStyle w:val="Heading3"/>
        <w:rPr>
          <w:lang w:eastAsia="en-GB"/>
        </w:rPr>
      </w:pPr>
      <w:bookmarkStart w:id="20" w:name="_Ref132270182"/>
      <w:bookmarkStart w:id="21" w:name="_Toc145662766"/>
      <w:r w:rsidRPr="00790125">
        <w:rPr>
          <w:lang w:eastAsia="en-GB"/>
        </w:rPr>
        <w:t xml:space="preserve">Structural </w:t>
      </w:r>
      <w:r w:rsidR="00E94738">
        <w:rPr>
          <w:lang w:eastAsia="en-GB"/>
        </w:rPr>
        <w:t>i</w:t>
      </w:r>
      <w:r w:rsidRPr="00790125">
        <w:rPr>
          <w:lang w:eastAsia="en-GB"/>
        </w:rPr>
        <w:t>ntegrity</w:t>
      </w:r>
      <w:bookmarkEnd w:id="20"/>
      <w:bookmarkEnd w:id="21"/>
    </w:p>
    <w:p w14:paraId="10FFAD0B" w14:textId="01442E8E" w:rsidR="00895829" w:rsidRPr="00790125" w:rsidRDefault="006554F0" w:rsidP="00895829">
      <w:pPr>
        <w:pStyle w:val="NumList1"/>
        <w:rPr>
          <w:noProof w:val="0"/>
          <w:lang w:eastAsia="en-GB"/>
        </w:rPr>
      </w:pPr>
      <w:r w:rsidRPr="00790125">
        <w:rPr>
          <w:noProof w:val="0"/>
          <w:lang w:eastAsia="en-GB"/>
        </w:rPr>
        <w:t>Ref</w:t>
      </w:r>
      <w:r w:rsidR="0025509A" w:rsidRPr="00790125">
        <w:rPr>
          <w:noProof w:val="0"/>
          <w:lang w:eastAsia="en-GB"/>
        </w:rPr>
        <w:t xml:space="preserve">erences </w:t>
      </w:r>
      <w:sdt>
        <w:sdtPr>
          <w:rPr>
            <w:noProof w:val="0"/>
            <w:lang w:eastAsia="en-GB"/>
          </w:rPr>
          <w:id w:val="-2066177293"/>
          <w:citation/>
        </w:sdtPr>
        <w:sdtEndPr/>
        <w:sdtContent>
          <w:r w:rsidR="005C4246" w:rsidRPr="00790125">
            <w:rPr>
              <w:noProof w:val="0"/>
              <w:lang w:eastAsia="en-GB"/>
            </w:rPr>
            <w:fldChar w:fldCharType="begin"/>
          </w:r>
          <w:r w:rsidR="005C4246" w:rsidRPr="00790125">
            <w:rPr>
              <w:noProof w:val="0"/>
              <w:lang w:eastAsia="en-GB"/>
            </w:rPr>
            <w:instrText xml:space="preserve"> CITATION RO18SIAR \l 2057 </w:instrText>
          </w:r>
          <w:r w:rsidR="005C4246" w:rsidRPr="00790125">
            <w:rPr>
              <w:noProof w:val="0"/>
              <w:lang w:eastAsia="en-GB"/>
            </w:rPr>
            <w:fldChar w:fldCharType="separate"/>
          </w:r>
          <w:r w:rsidR="00985A0C" w:rsidRPr="00985A0C">
            <w:rPr>
              <w:lang w:eastAsia="en-GB"/>
            </w:rPr>
            <w:t>[12]</w:t>
          </w:r>
          <w:r w:rsidR="005C4246" w:rsidRPr="00790125">
            <w:rPr>
              <w:noProof w:val="0"/>
              <w:lang w:eastAsia="en-GB"/>
            </w:rPr>
            <w:fldChar w:fldCharType="end"/>
          </w:r>
        </w:sdtContent>
      </w:sdt>
      <w:r w:rsidR="0025509A" w:rsidRPr="00790125">
        <w:rPr>
          <w:noProof w:val="0"/>
          <w:lang w:eastAsia="en-GB"/>
        </w:rPr>
        <w:t xml:space="preserve"> and </w:t>
      </w:r>
      <w:sdt>
        <w:sdtPr>
          <w:rPr>
            <w:noProof w:val="0"/>
            <w:lang w:eastAsia="en-GB"/>
          </w:rPr>
          <w:id w:val="1160573375"/>
          <w:citation/>
        </w:sdtPr>
        <w:sdtEndPr/>
        <w:sdtContent>
          <w:r w:rsidR="00202BCF" w:rsidRPr="00790125">
            <w:rPr>
              <w:noProof w:val="0"/>
              <w:lang w:eastAsia="en-GB"/>
            </w:rPr>
            <w:fldChar w:fldCharType="begin"/>
          </w:r>
          <w:r w:rsidR="00202BCF" w:rsidRPr="00790125">
            <w:rPr>
              <w:noProof w:val="0"/>
              <w:lang w:eastAsia="en-GB"/>
            </w:rPr>
            <w:instrText xml:space="preserve"> CITATION RO18SILC28 \l 2057 </w:instrText>
          </w:r>
          <w:r w:rsidR="00202BCF" w:rsidRPr="00790125">
            <w:rPr>
              <w:noProof w:val="0"/>
              <w:lang w:eastAsia="en-GB"/>
            </w:rPr>
            <w:fldChar w:fldCharType="separate"/>
          </w:r>
          <w:r w:rsidR="00985A0C" w:rsidRPr="00985A0C">
            <w:rPr>
              <w:lang w:eastAsia="en-GB"/>
            </w:rPr>
            <w:t>[13]</w:t>
          </w:r>
          <w:r w:rsidR="00202BCF" w:rsidRPr="00790125">
            <w:rPr>
              <w:noProof w:val="0"/>
              <w:lang w:eastAsia="en-GB"/>
            </w:rPr>
            <w:fldChar w:fldCharType="end"/>
          </w:r>
        </w:sdtContent>
      </w:sdt>
      <w:r w:rsidR="0025509A" w:rsidRPr="00790125">
        <w:rPr>
          <w:noProof w:val="0"/>
          <w:lang w:eastAsia="en-GB"/>
        </w:rPr>
        <w:t xml:space="preserve"> report the findings </w:t>
      </w:r>
      <w:r w:rsidR="00D86EC3" w:rsidRPr="00790125">
        <w:rPr>
          <w:noProof w:val="0"/>
          <w:lang w:eastAsia="en-GB"/>
        </w:rPr>
        <w:t xml:space="preserve">from </w:t>
      </w:r>
      <w:r w:rsidR="0025509A" w:rsidRPr="00790125">
        <w:rPr>
          <w:noProof w:val="0"/>
          <w:lang w:eastAsia="en-GB"/>
        </w:rPr>
        <w:t xml:space="preserve">structural integrity </w:t>
      </w:r>
      <w:r w:rsidR="00160B6D" w:rsidRPr="00790125">
        <w:rPr>
          <w:noProof w:val="0"/>
          <w:lang w:eastAsia="en-GB"/>
        </w:rPr>
        <w:t xml:space="preserve">inspection and </w:t>
      </w:r>
      <w:r w:rsidR="0025509A" w:rsidRPr="00790125">
        <w:rPr>
          <w:noProof w:val="0"/>
          <w:lang w:eastAsia="en-GB"/>
        </w:rPr>
        <w:t xml:space="preserve">assessment </w:t>
      </w:r>
      <w:r w:rsidR="003D14D4" w:rsidRPr="00790125">
        <w:rPr>
          <w:noProof w:val="0"/>
          <w:lang w:eastAsia="en-GB"/>
        </w:rPr>
        <w:t>during RO18.</w:t>
      </w:r>
    </w:p>
    <w:p w14:paraId="54655A58" w14:textId="049BC194" w:rsidR="00A80052" w:rsidRPr="00790125" w:rsidRDefault="004A0FCB" w:rsidP="00A80052">
      <w:pPr>
        <w:pStyle w:val="NumList1"/>
        <w:rPr>
          <w:noProof w:val="0"/>
          <w:szCs w:val="24"/>
          <w:lang w:eastAsia="en-GB"/>
        </w:rPr>
      </w:pPr>
      <w:r w:rsidRPr="00790125">
        <w:rPr>
          <w:noProof w:val="0"/>
          <w:szCs w:val="24"/>
          <w:lang w:eastAsia="en-GB"/>
        </w:rPr>
        <w:t xml:space="preserve">The </w:t>
      </w:r>
      <w:r w:rsidR="00E84DA5" w:rsidRPr="00790125">
        <w:rPr>
          <w:noProof w:val="0"/>
          <w:szCs w:val="24"/>
          <w:lang w:eastAsia="en-GB"/>
        </w:rPr>
        <w:t xml:space="preserve">inspection and assessment </w:t>
      </w:r>
      <w:r w:rsidR="0096366E" w:rsidRPr="00790125">
        <w:rPr>
          <w:noProof w:val="0"/>
          <w:szCs w:val="24"/>
          <w:lang w:eastAsia="en-GB"/>
        </w:rPr>
        <w:t xml:space="preserve">activity </w:t>
      </w:r>
      <w:r w:rsidR="00E84DA5" w:rsidRPr="00790125">
        <w:rPr>
          <w:noProof w:val="0"/>
          <w:szCs w:val="24"/>
          <w:lang w:eastAsia="en-GB"/>
        </w:rPr>
        <w:t>targeted</w:t>
      </w:r>
      <w:r w:rsidR="00047DA4" w:rsidRPr="00790125">
        <w:rPr>
          <w:noProof w:val="0"/>
          <w:szCs w:val="24"/>
          <w:lang w:eastAsia="en-GB"/>
        </w:rPr>
        <w:t xml:space="preserve"> compliance with LC28 and </w:t>
      </w:r>
      <w:r w:rsidR="00926163" w:rsidRPr="00790125">
        <w:rPr>
          <w:noProof w:val="0"/>
          <w:szCs w:val="24"/>
          <w:lang w:eastAsia="en-GB"/>
        </w:rPr>
        <w:t xml:space="preserve">the </w:t>
      </w:r>
      <w:r w:rsidR="00926163" w:rsidRPr="00790125">
        <w:rPr>
          <w:noProof w:val="0"/>
          <w:szCs w:val="24"/>
        </w:rPr>
        <w:t xml:space="preserve">Pressure Systems Safety Regulations (PSSR). </w:t>
      </w:r>
      <w:r w:rsidR="005748CD" w:rsidRPr="00790125">
        <w:rPr>
          <w:noProof w:val="0"/>
          <w:szCs w:val="24"/>
        </w:rPr>
        <w:t xml:space="preserve">Additionally, the adequacy of modifications </w:t>
      </w:r>
      <w:r w:rsidR="00773A94" w:rsidRPr="00790125">
        <w:rPr>
          <w:noProof w:val="0"/>
          <w:szCs w:val="24"/>
        </w:rPr>
        <w:t xml:space="preserve">and </w:t>
      </w:r>
      <w:r w:rsidR="0047131F" w:rsidRPr="00790125">
        <w:rPr>
          <w:noProof w:val="0"/>
          <w:szCs w:val="24"/>
        </w:rPr>
        <w:t>non-routine</w:t>
      </w:r>
      <w:r w:rsidR="00773A94" w:rsidRPr="00790125">
        <w:rPr>
          <w:noProof w:val="0"/>
          <w:szCs w:val="24"/>
        </w:rPr>
        <w:t xml:space="preserve"> inspections </w:t>
      </w:r>
      <w:r w:rsidR="00210EB2" w:rsidRPr="00790125">
        <w:rPr>
          <w:noProof w:val="0"/>
          <w:szCs w:val="24"/>
        </w:rPr>
        <w:t xml:space="preserve">during RO18 </w:t>
      </w:r>
      <w:r w:rsidR="00063AB4" w:rsidRPr="00790125">
        <w:rPr>
          <w:noProof w:val="0"/>
          <w:szCs w:val="24"/>
        </w:rPr>
        <w:t>w</w:t>
      </w:r>
      <w:r w:rsidR="00143867">
        <w:rPr>
          <w:noProof w:val="0"/>
          <w:szCs w:val="24"/>
        </w:rPr>
        <w:t>ere</w:t>
      </w:r>
      <w:r w:rsidR="005748CD" w:rsidRPr="00790125">
        <w:rPr>
          <w:noProof w:val="0"/>
          <w:szCs w:val="24"/>
        </w:rPr>
        <w:t xml:space="preserve"> considered</w:t>
      </w:r>
      <w:r w:rsidR="00A80052" w:rsidRPr="00790125">
        <w:rPr>
          <w:noProof w:val="0"/>
          <w:szCs w:val="24"/>
        </w:rPr>
        <w:t>.</w:t>
      </w:r>
    </w:p>
    <w:p w14:paraId="36781E09" w14:textId="1618AB1B" w:rsidR="00C30ECC" w:rsidRPr="00790125" w:rsidRDefault="006608AF" w:rsidP="00A80052">
      <w:pPr>
        <w:pStyle w:val="NumList1"/>
        <w:rPr>
          <w:noProof w:val="0"/>
          <w:szCs w:val="24"/>
          <w:lang w:eastAsia="en-GB"/>
        </w:rPr>
      </w:pPr>
      <w:r w:rsidRPr="00790125">
        <w:rPr>
          <w:noProof w:val="0"/>
          <w:lang w:eastAsia="en-GB"/>
        </w:rPr>
        <w:t>The finding</w:t>
      </w:r>
      <w:r w:rsidR="00D63F2A" w:rsidRPr="00790125">
        <w:rPr>
          <w:noProof w:val="0"/>
          <w:lang w:eastAsia="en-GB"/>
        </w:rPr>
        <w:t>s from structural integrity assessment</w:t>
      </w:r>
      <w:r w:rsidR="00445D90" w:rsidRPr="00790125">
        <w:rPr>
          <w:noProof w:val="0"/>
          <w:lang w:eastAsia="en-GB"/>
        </w:rPr>
        <w:t xml:space="preserve"> and inspection</w:t>
      </w:r>
      <w:r w:rsidR="00D63F2A" w:rsidRPr="00790125">
        <w:rPr>
          <w:noProof w:val="0"/>
          <w:lang w:eastAsia="en-GB"/>
        </w:rPr>
        <w:t xml:space="preserve"> </w:t>
      </w:r>
      <w:r w:rsidR="00EE2E8A" w:rsidRPr="00790125">
        <w:rPr>
          <w:noProof w:val="0"/>
          <w:lang w:eastAsia="en-GB"/>
        </w:rPr>
        <w:t xml:space="preserve">during RO18 </w:t>
      </w:r>
      <w:r w:rsidR="00D63F2A" w:rsidRPr="00790125">
        <w:rPr>
          <w:noProof w:val="0"/>
          <w:lang w:eastAsia="en-GB"/>
        </w:rPr>
        <w:t>include:</w:t>
      </w:r>
    </w:p>
    <w:p w14:paraId="02B52171" w14:textId="4B2E0B92" w:rsidR="00D63F2A" w:rsidRPr="00790125" w:rsidRDefault="00351938" w:rsidP="00D63F2A">
      <w:pPr>
        <w:pStyle w:val="Bulletlist1"/>
        <w:rPr>
          <w:noProof w:val="0"/>
          <w:lang w:eastAsia="en-GB"/>
        </w:rPr>
      </w:pPr>
      <w:r w:rsidRPr="00790125">
        <w:rPr>
          <w:noProof w:val="0"/>
          <w:lang w:eastAsia="en-GB"/>
        </w:rPr>
        <w:t xml:space="preserve">The inspection programme has been carried out in line with the expectations of </w:t>
      </w:r>
      <w:r w:rsidR="00016CF6" w:rsidRPr="00790125">
        <w:rPr>
          <w:noProof w:val="0"/>
          <w:lang w:eastAsia="en-GB"/>
        </w:rPr>
        <w:t xml:space="preserve">ONR’s safety assessment principle </w:t>
      </w:r>
      <w:r w:rsidRPr="00790125">
        <w:rPr>
          <w:noProof w:val="0"/>
          <w:lang w:eastAsia="en-GB"/>
        </w:rPr>
        <w:t>EMT.6 (Engineering Principles: Maintenance, Inspection and Testing - Reliability Claims) in the assessment and sentencing of inspection results</w:t>
      </w:r>
      <w:r w:rsidR="00A61341" w:rsidRPr="00790125">
        <w:rPr>
          <w:noProof w:val="0"/>
          <w:lang w:eastAsia="en-GB"/>
        </w:rPr>
        <w:t>. A</w:t>
      </w:r>
      <w:r w:rsidRPr="00790125">
        <w:rPr>
          <w:noProof w:val="0"/>
          <w:lang w:eastAsia="en-GB"/>
        </w:rPr>
        <w:t>ny defects or non-conformances are being dealt with appropriately</w:t>
      </w:r>
      <w:r w:rsidR="008D1ED0" w:rsidRPr="00790125">
        <w:rPr>
          <w:noProof w:val="0"/>
          <w:lang w:eastAsia="en-GB"/>
        </w:rPr>
        <w:t>;</w:t>
      </w:r>
    </w:p>
    <w:p w14:paraId="022D85EF" w14:textId="1C1EA212" w:rsidR="00351938" w:rsidRPr="00790125" w:rsidRDefault="00C16259" w:rsidP="00D63F2A">
      <w:pPr>
        <w:pStyle w:val="Bulletlist1"/>
        <w:rPr>
          <w:noProof w:val="0"/>
          <w:lang w:eastAsia="en-GB"/>
        </w:rPr>
      </w:pPr>
      <w:r w:rsidRPr="00790125">
        <w:rPr>
          <w:noProof w:val="0"/>
          <w:lang w:eastAsia="en-GB"/>
        </w:rPr>
        <w:t>The inspector is satisfied with the work witnessed during manufacture of the replacement CSTs</w:t>
      </w:r>
      <w:r w:rsidR="008D1ED0" w:rsidRPr="00790125">
        <w:rPr>
          <w:noProof w:val="0"/>
          <w:lang w:eastAsia="en-GB"/>
        </w:rPr>
        <w:t>;</w:t>
      </w:r>
    </w:p>
    <w:p w14:paraId="578B0E99" w14:textId="070F8246" w:rsidR="00C16259" w:rsidRPr="00790125" w:rsidRDefault="001E7F12" w:rsidP="00D63F2A">
      <w:pPr>
        <w:pStyle w:val="Bulletlist1"/>
        <w:rPr>
          <w:noProof w:val="0"/>
          <w:lang w:eastAsia="en-GB"/>
        </w:rPr>
      </w:pPr>
      <w:r w:rsidRPr="00790125">
        <w:rPr>
          <w:noProof w:val="0"/>
          <w:lang w:eastAsia="en-GB"/>
        </w:rPr>
        <w:t xml:space="preserve">The inspector has reviewed the extended operability assessment in light of increased </w:t>
      </w:r>
      <w:r w:rsidR="00D66504" w:rsidRPr="00790125">
        <w:rPr>
          <w:noProof w:val="0"/>
          <w:lang w:eastAsia="en-GB"/>
        </w:rPr>
        <w:t>weld residual stress (</w:t>
      </w:r>
      <w:r w:rsidRPr="00790125">
        <w:rPr>
          <w:noProof w:val="0"/>
          <w:lang w:eastAsia="en-GB"/>
        </w:rPr>
        <w:t>WRS</w:t>
      </w:r>
      <w:r w:rsidR="00D66504" w:rsidRPr="00790125">
        <w:rPr>
          <w:noProof w:val="0"/>
          <w:lang w:eastAsia="en-GB"/>
        </w:rPr>
        <w:t>)</w:t>
      </w:r>
      <w:r w:rsidRPr="00790125">
        <w:rPr>
          <w:noProof w:val="0"/>
          <w:lang w:eastAsia="en-GB"/>
        </w:rPr>
        <w:t xml:space="preserve"> and is content to support continued operation until the end of 2023</w:t>
      </w:r>
      <w:r w:rsidR="006F22AB" w:rsidRPr="00790125">
        <w:rPr>
          <w:noProof w:val="0"/>
          <w:lang w:eastAsia="en-GB"/>
        </w:rPr>
        <w:t>.</w:t>
      </w:r>
      <w:r w:rsidRPr="00790125">
        <w:rPr>
          <w:noProof w:val="0"/>
          <w:lang w:eastAsia="en-GB"/>
        </w:rPr>
        <w:t xml:space="preserve"> </w:t>
      </w:r>
      <w:r w:rsidR="00890220" w:rsidRPr="00790125">
        <w:rPr>
          <w:noProof w:val="0"/>
          <w:lang w:eastAsia="en-GB"/>
        </w:rPr>
        <w:t xml:space="preserve">The inspector </w:t>
      </w:r>
      <w:r w:rsidRPr="00790125">
        <w:rPr>
          <w:noProof w:val="0"/>
          <w:lang w:eastAsia="en-GB"/>
        </w:rPr>
        <w:t xml:space="preserve">will continue to monitor production of </w:t>
      </w:r>
      <w:r w:rsidR="00662849" w:rsidRPr="00790125">
        <w:rPr>
          <w:noProof w:val="0"/>
          <w:lang w:eastAsia="en-GB"/>
        </w:rPr>
        <w:t>an</w:t>
      </w:r>
      <w:r w:rsidRPr="00790125">
        <w:rPr>
          <w:noProof w:val="0"/>
          <w:lang w:eastAsia="en-GB"/>
        </w:rPr>
        <w:t xml:space="preserve"> updated safety case </w:t>
      </w:r>
      <w:r w:rsidR="004213C6" w:rsidRPr="00790125">
        <w:rPr>
          <w:noProof w:val="0"/>
          <w:lang w:eastAsia="en-GB"/>
        </w:rPr>
        <w:t>through</w:t>
      </w:r>
      <w:r w:rsidRPr="00790125">
        <w:rPr>
          <w:noProof w:val="0"/>
          <w:lang w:eastAsia="en-GB"/>
        </w:rPr>
        <w:t xml:space="preserve"> </w:t>
      </w:r>
      <w:r w:rsidR="00F32FDA" w:rsidRPr="00790125">
        <w:rPr>
          <w:noProof w:val="0"/>
          <w:lang w:eastAsia="en-GB"/>
        </w:rPr>
        <w:t xml:space="preserve">a </w:t>
      </w:r>
      <w:r w:rsidR="0070713F" w:rsidRPr="00790125">
        <w:rPr>
          <w:noProof w:val="0"/>
          <w:lang w:eastAsia="en-GB"/>
        </w:rPr>
        <w:t>r</w:t>
      </w:r>
      <w:r w:rsidRPr="00790125">
        <w:rPr>
          <w:noProof w:val="0"/>
          <w:lang w:eastAsia="en-GB"/>
        </w:rPr>
        <w:t xml:space="preserve">egulatory </w:t>
      </w:r>
      <w:r w:rsidR="0070713F" w:rsidRPr="00790125">
        <w:rPr>
          <w:noProof w:val="0"/>
          <w:lang w:eastAsia="en-GB"/>
        </w:rPr>
        <w:t>i</w:t>
      </w:r>
      <w:r w:rsidRPr="00790125">
        <w:rPr>
          <w:noProof w:val="0"/>
          <w:lang w:eastAsia="en-GB"/>
        </w:rPr>
        <w:t xml:space="preserve">ssue </w:t>
      </w:r>
      <w:r w:rsidR="00F32FDA" w:rsidRPr="00790125">
        <w:rPr>
          <w:noProof w:val="0"/>
          <w:lang w:eastAsia="en-GB"/>
        </w:rPr>
        <w:t>(RI-</w:t>
      </w:r>
      <w:r w:rsidRPr="00790125">
        <w:rPr>
          <w:noProof w:val="0"/>
          <w:lang w:eastAsia="en-GB"/>
        </w:rPr>
        <w:t>7708</w:t>
      </w:r>
      <w:r w:rsidR="00F32FDA" w:rsidRPr="00790125">
        <w:rPr>
          <w:noProof w:val="0"/>
          <w:lang w:eastAsia="en-GB"/>
        </w:rPr>
        <w:t xml:space="preserve"> refers)</w:t>
      </w:r>
      <w:r w:rsidR="00CD7A53" w:rsidRPr="00790125">
        <w:rPr>
          <w:noProof w:val="0"/>
          <w:lang w:eastAsia="en-GB"/>
        </w:rPr>
        <w:t>;</w:t>
      </w:r>
      <w:r w:rsidRPr="00790125">
        <w:rPr>
          <w:noProof w:val="0"/>
          <w:lang w:eastAsia="en-GB"/>
        </w:rPr>
        <w:t xml:space="preserve"> </w:t>
      </w:r>
    </w:p>
    <w:p w14:paraId="56DB35EF" w14:textId="2D33E36E" w:rsidR="00662849" w:rsidRPr="00790125" w:rsidRDefault="000E6A48" w:rsidP="00D63F2A">
      <w:pPr>
        <w:pStyle w:val="Bulletlist1"/>
        <w:rPr>
          <w:noProof w:val="0"/>
          <w:lang w:eastAsia="en-GB"/>
        </w:rPr>
      </w:pPr>
      <w:r w:rsidRPr="00790125">
        <w:rPr>
          <w:noProof w:val="0"/>
          <w:lang w:eastAsia="en-GB"/>
        </w:rPr>
        <w:t>The application of the FSWOL to the pressuriser nozzles is progressing in accordance with the requirements of the safety case</w:t>
      </w:r>
      <w:r w:rsidR="00CD7A53" w:rsidRPr="00790125">
        <w:rPr>
          <w:noProof w:val="0"/>
          <w:lang w:eastAsia="en-GB"/>
        </w:rPr>
        <w:t>;</w:t>
      </w:r>
    </w:p>
    <w:p w14:paraId="16256A50" w14:textId="758CC243" w:rsidR="009D60D0" w:rsidRPr="00790125" w:rsidRDefault="002D17DE" w:rsidP="00D63F2A">
      <w:pPr>
        <w:pStyle w:val="Bulletlist1"/>
        <w:rPr>
          <w:noProof w:val="0"/>
          <w:lang w:eastAsia="en-GB"/>
        </w:rPr>
      </w:pPr>
      <w:r w:rsidRPr="00790125">
        <w:rPr>
          <w:noProof w:val="0"/>
          <w:lang w:eastAsia="en-GB"/>
        </w:rPr>
        <w:t xml:space="preserve">The inspection and sentencing procedures are sufficient to provide an appropriate level of assurance of thermal sleeve integrity for the next operating period. </w:t>
      </w:r>
      <w:r w:rsidR="00B44188" w:rsidRPr="00790125">
        <w:rPr>
          <w:noProof w:val="0"/>
          <w:lang w:eastAsia="en-GB"/>
        </w:rPr>
        <w:t>The inspector considers that the</w:t>
      </w:r>
      <w:r w:rsidRPr="00790125">
        <w:rPr>
          <w:noProof w:val="0"/>
          <w:lang w:eastAsia="en-GB"/>
        </w:rPr>
        <w:t xml:space="preserve"> wear rates identified in the thermal sleeves support </w:t>
      </w:r>
      <w:r w:rsidR="00B13384" w:rsidRPr="00790125">
        <w:rPr>
          <w:noProof w:val="0"/>
          <w:lang w:eastAsia="en-GB"/>
        </w:rPr>
        <w:t>return to service</w:t>
      </w:r>
      <w:r w:rsidRPr="00790125">
        <w:rPr>
          <w:noProof w:val="0"/>
          <w:lang w:eastAsia="en-GB"/>
        </w:rPr>
        <w:t xml:space="preserve"> and continued operation until </w:t>
      </w:r>
      <w:r w:rsidR="00B13384" w:rsidRPr="00790125">
        <w:rPr>
          <w:noProof w:val="0"/>
          <w:lang w:eastAsia="en-GB"/>
        </w:rPr>
        <w:t xml:space="preserve">the next </w:t>
      </w:r>
      <w:r w:rsidRPr="00790125">
        <w:rPr>
          <w:noProof w:val="0"/>
          <w:lang w:eastAsia="en-GB"/>
        </w:rPr>
        <w:t xml:space="preserve">refuelling outage </w:t>
      </w:r>
      <w:r w:rsidR="00B13384" w:rsidRPr="00790125">
        <w:rPr>
          <w:noProof w:val="0"/>
          <w:lang w:eastAsia="en-GB"/>
        </w:rPr>
        <w:t>(</w:t>
      </w:r>
      <w:r w:rsidRPr="00790125">
        <w:rPr>
          <w:noProof w:val="0"/>
          <w:lang w:eastAsia="en-GB"/>
        </w:rPr>
        <w:t>RO19</w:t>
      </w:r>
      <w:r w:rsidR="00B13384" w:rsidRPr="00790125">
        <w:rPr>
          <w:noProof w:val="0"/>
          <w:lang w:eastAsia="en-GB"/>
        </w:rPr>
        <w:t>)</w:t>
      </w:r>
      <w:r w:rsidR="00CD7A53" w:rsidRPr="00790125">
        <w:rPr>
          <w:noProof w:val="0"/>
          <w:lang w:eastAsia="en-GB"/>
        </w:rPr>
        <w:t>;</w:t>
      </w:r>
    </w:p>
    <w:p w14:paraId="47B7EECA" w14:textId="16EB532A" w:rsidR="00B65871" w:rsidRPr="00790125" w:rsidRDefault="00795A5A" w:rsidP="00D63F2A">
      <w:pPr>
        <w:pStyle w:val="Bulletlist1"/>
        <w:rPr>
          <w:noProof w:val="0"/>
          <w:lang w:eastAsia="en-GB"/>
        </w:rPr>
      </w:pPr>
      <w:r w:rsidRPr="00790125">
        <w:rPr>
          <w:noProof w:val="0"/>
          <w:lang w:eastAsia="en-GB"/>
        </w:rPr>
        <w:t xml:space="preserve">The inspector is </w:t>
      </w:r>
      <w:r w:rsidR="00624891" w:rsidRPr="00790125">
        <w:rPr>
          <w:noProof w:val="0"/>
        </w:rPr>
        <w:t xml:space="preserve">satisfied with the SCC inspection programme </w:t>
      </w:r>
      <w:r w:rsidR="00E0104E" w:rsidRPr="00790125">
        <w:rPr>
          <w:noProof w:val="0"/>
        </w:rPr>
        <w:t xml:space="preserve">that EDF </w:t>
      </w:r>
      <w:r w:rsidR="00624891" w:rsidRPr="00790125">
        <w:rPr>
          <w:noProof w:val="0"/>
        </w:rPr>
        <w:t>NGL ha</w:t>
      </w:r>
      <w:r w:rsidR="00BD5E23">
        <w:rPr>
          <w:noProof w:val="0"/>
        </w:rPr>
        <w:t>s</w:t>
      </w:r>
      <w:r w:rsidR="00624891" w:rsidRPr="00790125">
        <w:rPr>
          <w:noProof w:val="0"/>
        </w:rPr>
        <w:t xml:space="preserve"> put in place in terms of the capability of the techniques and extent of coverage</w:t>
      </w:r>
      <w:r w:rsidR="00E0104E" w:rsidRPr="00790125">
        <w:rPr>
          <w:noProof w:val="0"/>
          <w:lang w:eastAsia="en-GB"/>
        </w:rPr>
        <w:t xml:space="preserve">. The inspector is content </w:t>
      </w:r>
      <w:r w:rsidRPr="00790125">
        <w:rPr>
          <w:noProof w:val="0"/>
          <w:lang w:eastAsia="en-GB"/>
        </w:rPr>
        <w:t xml:space="preserve">for Sizewell B to </w:t>
      </w:r>
      <w:r w:rsidR="003456A4" w:rsidRPr="00790125">
        <w:rPr>
          <w:noProof w:val="0"/>
          <w:lang w:eastAsia="en-GB"/>
        </w:rPr>
        <w:t>return to service</w:t>
      </w:r>
      <w:r w:rsidRPr="00790125">
        <w:rPr>
          <w:noProof w:val="0"/>
          <w:lang w:eastAsia="en-GB"/>
        </w:rPr>
        <w:t xml:space="preserve"> based upon the inspection programme not identifying any SCC defects</w:t>
      </w:r>
      <w:r w:rsidR="00CD7A53" w:rsidRPr="00790125">
        <w:rPr>
          <w:noProof w:val="0"/>
          <w:lang w:eastAsia="en-GB"/>
        </w:rPr>
        <w:t>; and</w:t>
      </w:r>
    </w:p>
    <w:p w14:paraId="3192533E" w14:textId="7994CF31" w:rsidR="00795A5A" w:rsidRPr="00790125" w:rsidRDefault="002D6304" w:rsidP="00D63F2A">
      <w:pPr>
        <w:pStyle w:val="Bulletlist1"/>
        <w:rPr>
          <w:noProof w:val="0"/>
          <w:lang w:eastAsia="en-GB"/>
        </w:rPr>
      </w:pPr>
      <w:r w:rsidRPr="00790125">
        <w:rPr>
          <w:noProof w:val="0"/>
          <w:lang w:eastAsia="en-GB"/>
        </w:rPr>
        <w:t xml:space="preserve">The </w:t>
      </w:r>
      <w:r w:rsidR="00782295" w:rsidRPr="00790125">
        <w:rPr>
          <w:noProof w:val="0"/>
          <w:lang w:eastAsia="en-GB"/>
        </w:rPr>
        <w:t>j</w:t>
      </w:r>
      <w:r w:rsidRPr="00790125">
        <w:rPr>
          <w:noProof w:val="0"/>
          <w:lang w:eastAsia="en-GB"/>
        </w:rPr>
        <w:t xml:space="preserve">ustification for </w:t>
      </w:r>
      <w:r w:rsidR="00782295" w:rsidRPr="00790125">
        <w:rPr>
          <w:noProof w:val="0"/>
          <w:lang w:eastAsia="en-GB"/>
        </w:rPr>
        <w:t>c</w:t>
      </w:r>
      <w:r w:rsidRPr="00790125">
        <w:rPr>
          <w:noProof w:val="0"/>
          <w:lang w:eastAsia="en-GB"/>
        </w:rPr>
        <w:t xml:space="preserve">ontinued </w:t>
      </w:r>
      <w:r w:rsidR="00782295" w:rsidRPr="00790125">
        <w:rPr>
          <w:noProof w:val="0"/>
          <w:lang w:eastAsia="en-GB"/>
        </w:rPr>
        <w:t>o</w:t>
      </w:r>
      <w:r w:rsidRPr="00790125">
        <w:rPr>
          <w:noProof w:val="0"/>
          <w:lang w:eastAsia="en-GB"/>
        </w:rPr>
        <w:t xml:space="preserve">peration </w:t>
      </w:r>
      <w:r w:rsidR="007D60E7" w:rsidRPr="00790125">
        <w:rPr>
          <w:noProof w:val="0"/>
          <w:lang w:eastAsia="en-GB"/>
        </w:rPr>
        <w:t xml:space="preserve">which considers </w:t>
      </w:r>
      <w:r w:rsidR="00652483" w:rsidRPr="00790125">
        <w:rPr>
          <w:noProof w:val="0"/>
          <w:lang w:eastAsia="en-GB"/>
        </w:rPr>
        <w:t xml:space="preserve">pipework modelling load discrepancies for the safety injection lines </w:t>
      </w:r>
      <w:r w:rsidR="00671829" w:rsidRPr="00790125">
        <w:rPr>
          <w:noProof w:val="0"/>
          <w:lang w:eastAsia="en-GB"/>
        </w:rPr>
        <w:t>has been reviewed</w:t>
      </w:r>
      <w:r w:rsidR="000B727C" w:rsidRPr="00790125">
        <w:rPr>
          <w:noProof w:val="0"/>
          <w:lang w:eastAsia="en-GB"/>
        </w:rPr>
        <w:t>. T</w:t>
      </w:r>
      <w:r w:rsidRPr="00790125">
        <w:rPr>
          <w:noProof w:val="0"/>
          <w:lang w:eastAsia="en-GB"/>
        </w:rPr>
        <w:t xml:space="preserve">he </w:t>
      </w:r>
      <w:r w:rsidR="009340D9" w:rsidRPr="00790125">
        <w:rPr>
          <w:noProof w:val="0"/>
          <w:lang w:eastAsia="en-GB"/>
        </w:rPr>
        <w:t xml:space="preserve">inspector considers the </w:t>
      </w:r>
      <w:r w:rsidRPr="00790125">
        <w:rPr>
          <w:noProof w:val="0"/>
          <w:lang w:eastAsia="en-GB"/>
        </w:rPr>
        <w:t xml:space="preserve">arguments and evidence support continued operation </w:t>
      </w:r>
      <w:r w:rsidRPr="00790125">
        <w:rPr>
          <w:noProof w:val="0"/>
          <w:lang w:eastAsia="en-GB"/>
        </w:rPr>
        <w:lastRenderedPageBreak/>
        <w:t xml:space="preserve">until completion of </w:t>
      </w:r>
      <w:r w:rsidR="000B727C" w:rsidRPr="00790125">
        <w:rPr>
          <w:noProof w:val="0"/>
          <w:lang w:eastAsia="en-GB"/>
        </w:rPr>
        <w:t xml:space="preserve">a </w:t>
      </w:r>
      <w:r w:rsidRPr="00790125">
        <w:rPr>
          <w:noProof w:val="0"/>
          <w:lang w:eastAsia="en-GB"/>
        </w:rPr>
        <w:t>revised analysis and safety case</w:t>
      </w:r>
      <w:r w:rsidR="00296265" w:rsidRPr="00790125">
        <w:rPr>
          <w:noProof w:val="0"/>
          <w:lang w:eastAsia="en-GB"/>
        </w:rPr>
        <w:t>.</w:t>
      </w:r>
      <w:r w:rsidR="00BE71AC" w:rsidRPr="00790125">
        <w:rPr>
          <w:noProof w:val="0"/>
          <w:lang w:eastAsia="en-GB"/>
        </w:rPr>
        <w:t xml:space="preserve"> </w:t>
      </w:r>
      <w:r w:rsidR="00785CB5" w:rsidRPr="00790125">
        <w:rPr>
          <w:noProof w:val="0"/>
          <w:lang w:eastAsia="en-GB"/>
        </w:rPr>
        <w:t xml:space="preserve">A regulatory issue has been raised </w:t>
      </w:r>
      <w:r w:rsidR="000C4850" w:rsidRPr="00790125">
        <w:rPr>
          <w:noProof w:val="0"/>
          <w:lang w:eastAsia="en-GB"/>
        </w:rPr>
        <w:t>to track this (RI-11282 refers).</w:t>
      </w:r>
    </w:p>
    <w:p w14:paraId="68BC84AD" w14:textId="1F2BF1A2" w:rsidR="00917CF3" w:rsidRPr="00790125" w:rsidRDefault="00E50853" w:rsidP="00E50853">
      <w:pPr>
        <w:pStyle w:val="NumList1"/>
        <w:rPr>
          <w:rFonts w:ascii="Times New Roman" w:hAnsi="Times New Roman"/>
          <w:noProof w:val="0"/>
          <w:lang w:eastAsia="en-GB"/>
        </w:rPr>
      </w:pPr>
      <w:r w:rsidRPr="00790125">
        <w:rPr>
          <w:noProof w:val="0"/>
        </w:rPr>
        <w:t xml:space="preserve">The inspector concludes that </w:t>
      </w:r>
      <w:r w:rsidR="00917CF3" w:rsidRPr="00790125">
        <w:rPr>
          <w:noProof w:val="0"/>
        </w:rPr>
        <w:t xml:space="preserve">they are satisfied that </w:t>
      </w:r>
      <w:r w:rsidR="00E80A80" w:rsidRPr="00790125">
        <w:rPr>
          <w:noProof w:val="0"/>
        </w:rPr>
        <w:t>S</w:t>
      </w:r>
      <w:r w:rsidR="00BD5E23">
        <w:rPr>
          <w:noProof w:val="0"/>
        </w:rPr>
        <w:t xml:space="preserve">izewell </w:t>
      </w:r>
      <w:r w:rsidR="00E80A80" w:rsidRPr="00790125">
        <w:rPr>
          <w:noProof w:val="0"/>
        </w:rPr>
        <w:t>B</w:t>
      </w:r>
      <w:r w:rsidR="00917CF3" w:rsidRPr="00790125">
        <w:rPr>
          <w:noProof w:val="0"/>
        </w:rPr>
        <w:t xml:space="preserve"> </w:t>
      </w:r>
      <w:r w:rsidR="00BD5E23">
        <w:rPr>
          <w:noProof w:val="0"/>
        </w:rPr>
        <w:t xml:space="preserve">is </w:t>
      </w:r>
      <w:r w:rsidR="00917CF3" w:rsidRPr="00790125">
        <w:rPr>
          <w:noProof w:val="0"/>
        </w:rPr>
        <w:t xml:space="preserve"> following the ASME Boiler and Pressure Vessels Code and ha</w:t>
      </w:r>
      <w:r w:rsidR="00BD5E23">
        <w:rPr>
          <w:noProof w:val="0"/>
        </w:rPr>
        <w:t xml:space="preserve">s </w:t>
      </w:r>
      <w:r w:rsidR="00917CF3" w:rsidRPr="00790125">
        <w:rPr>
          <w:noProof w:val="0"/>
        </w:rPr>
        <w:t>complied with LC 28 and PSSR during the periodic shutdown.</w:t>
      </w:r>
    </w:p>
    <w:p w14:paraId="6F4838A0" w14:textId="251B0B18" w:rsidR="00E50853" w:rsidRPr="00790125" w:rsidRDefault="006224F1" w:rsidP="00E50853">
      <w:pPr>
        <w:pStyle w:val="NumList1"/>
        <w:rPr>
          <w:rFonts w:ascii="Times New Roman" w:hAnsi="Times New Roman"/>
          <w:noProof w:val="0"/>
          <w:lang w:eastAsia="en-GB"/>
        </w:rPr>
      </w:pPr>
      <w:r w:rsidRPr="00790125">
        <w:rPr>
          <w:noProof w:val="0"/>
        </w:rPr>
        <w:t>The inspecto</w:t>
      </w:r>
      <w:r w:rsidR="00C05757" w:rsidRPr="00790125">
        <w:rPr>
          <w:noProof w:val="0"/>
        </w:rPr>
        <w:t>r</w:t>
      </w:r>
      <w:r w:rsidRPr="00790125">
        <w:rPr>
          <w:noProof w:val="0"/>
        </w:rPr>
        <w:t xml:space="preserve"> recommends that</w:t>
      </w:r>
      <w:r w:rsidR="00BD5E23">
        <w:rPr>
          <w:noProof w:val="0"/>
        </w:rPr>
        <w:t>,</w:t>
      </w:r>
      <w:r w:rsidRPr="00790125">
        <w:rPr>
          <w:noProof w:val="0"/>
        </w:rPr>
        <w:t xml:space="preserve"> </w:t>
      </w:r>
      <w:r w:rsidR="00E50853" w:rsidRPr="00790125">
        <w:rPr>
          <w:noProof w:val="0"/>
        </w:rPr>
        <w:t>from a structural integrity perspective</w:t>
      </w:r>
      <w:r w:rsidR="00BD5E23">
        <w:rPr>
          <w:noProof w:val="0"/>
        </w:rPr>
        <w:t>,</w:t>
      </w:r>
      <w:r w:rsidR="00816B58" w:rsidRPr="00790125">
        <w:rPr>
          <w:noProof w:val="0"/>
        </w:rPr>
        <w:t xml:space="preserve"> </w:t>
      </w:r>
      <w:r w:rsidR="00A41446" w:rsidRPr="00790125">
        <w:rPr>
          <w:noProof w:val="0"/>
        </w:rPr>
        <w:t>there is</w:t>
      </w:r>
      <w:r w:rsidR="00E50853" w:rsidRPr="00790125">
        <w:rPr>
          <w:noProof w:val="0"/>
        </w:rPr>
        <w:t xml:space="preserve"> no objection to ONR issuing the Licence Instrument to grant consent for start-up of </w:t>
      </w:r>
      <w:r w:rsidR="00544E5C" w:rsidRPr="00790125">
        <w:rPr>
          <w:noProof w:val="0"/>
        </w:rPr>
        <w:t>S</w:t>
      </w:r>
      <w:r w:rsidR="00BD5E23">
        <w:rPr>
          <w:noProof w:val="0"/>
        </w:rPr>
        <w:t xml:space="preserve">izewell </w:t>
      </w:r>
      <w:r w:rsidR="00544E5C" w:rsidRPr="00790125">
        <w:rPr>
          <w:noProof w:val="0"/>
        </w:rPr>
        <w:t>B</w:t>
      </w:r>
      <w:r w:rsidR="00E50853" w:rsidRPr="00790125">
        <w:rPr>
          <w:noProof w:val="0"/>
        </w:rPr>
        <w:t xml:space="preserve"> Nuclear Power Station, following the 2023 periodic shutdown. However, this is contingent on the</w:t>
      </w:r>
      <w:r w:rsidR="00B6408A" w:rsidRPr="00790125">
        <w:rPr>
          <w:noProof w:val="0"/>
        </w:rPr>
        <w:t xml:space="preserve"> RO18</w:t>
      </w:r>
      <w:r w:rsidR="00E50853" w:rsidRPr="00790125">
        <w:rPr>
          <w:noProof w:val="0"/>
        </w:rPr>
        <w:t xml:space="preserve"> Project Inspector receiving the following:</w:t>
      </w:r>
    </w:p>
    <w:p w14:paraId="40B156E6" w14:textId="344582F1" w:rsidR="00E50853" w:rsidRPr="00790125" w:rsidRDefault="00A41446" w:rsidP="00A41446">
      <w:pPr>
        <w:pStyle w:val="Bulletlist1"/>
        <w:rPr>
          <w:noProof w:val="0"/>
        </w:rPr>
      </w:pPr>
      <w:r w:rsidRPr="00790125">
        <w:rPr>
          <w:noProof w:val="0"/>
        </w:rPr>
        <w:t>T</w:t>
      </w:r>
      <w:r w:rsidR="00E50853" w:rsidRPr="00790125">
        <w:rPr>
          <w:noProof w:val="0"/>
        </w:rPr>
        <w:t xml:space="preserve">o demonstrate satisfactory completion of the steam system inspection programme and completion of the work of the Structural Integrity Panel, the Independent Nuclear Safety Assessment (INSA) certificate for the </w:t>
      </w:r>
      <w:r w:rsidR="009A2AC0" w:rsidRPr="00790125">
        <w:rPr>
          <w:noProof w:val="0"/>
        </w:rPr>
        <w:t>return to service</w:t>
      </w:r>
      <w:r w:rsidR="00E50853" w:rsidRPr="00790125">
        <w:rPr>
          <w:noProof w:val="0"/>
        </w:rPr>
        <w:t xml:space="preserve"> </w:t>
      </w:r>
      <w:r w:rsidR="009A2AC0" w:rsidRPr="00790125">
        <w:rPr>
          <w:noProof w:val="0"/>
        </w:rPr>
        <w:t>engineering change (</w:t>
      </w:r>
      <w:r w:rsidR="00E50853" w:rsidRPr="00790125">
        <w:rPr>
          <w:noProof w:val="0"/>
        </w:rPr>
        <w:t>EC370406</w:t>
      </w:r>
      <w:r w:rsidR="009A2AC0" w:rsidRPr="00790125">
        <w:rPr>
          <w:noProof w:val="0"/>
        </w:rPr>
        <w:t>)</w:t>
      </w:r>
      <w:r w:rsidR="00E50853" w:rsidRPr="00790125">
        <w:rPr>
          <w:noProof w:val="0"/>
        </w:rPr>
        <w:t xml:space="preserve"> should be submitted </w:t>
      </w:r>
      <w:r w:rsidR="00143867">
        <w:rPr>
          <w:noProof w:val="0"/>
        </w:rPr>
        <w:t>to ONR</w:t>
      </w:r>
      <w:r w:rsidR="00E50853" w:rsidRPr="00790125">
        <w:rPr>
          <w:noProof w:val="0"/>
        </w:rPr>
        <w:t xml:space="preserve"> as part of </w:t>
      </w:r>
      <w:r w:rsidR="005438CC" w:rsidRPr="00790125">
        <w:rPr>
          <w:noProof w:val="0"/>
        </w:rPr>
        <w:t>EDF NGL</w:t>
      </w:r>
      <w:r w:rsidR="00E50853" w:rsidRPr="00790125">
        <w:rPr>
          <w:noProof w:val="0"/>
        </w:rPr>
        <w:t>'s application for consent to return to service.</w:t>
      </w:r>
    </w:p>
    <w:p w14:paraId="6E5F8A4C" w14:textId="559504D7" w:rsidR="00E50853" w:rsidRPr="00790125" w:rsidRDefault="00E50853" w:rsidP="00A41446">
      <w:pPr>
        <w:pStyle w:val="Bulletlist1"/>
        <w:rPr>
          <w:noProof w:val="0"/>
        </w:rPr>
      </w:pPr>
      <w:r w:rsidRPr="00790125">
        <w:rPr>
          <w:noProof w:val="0"/>
        </w:rPr>
        <w:t xml:space="preserve">To demonstrate satisfactory completion of the PSSR inspections, a return to service statement from the </w:t>
      </w:r>
      <w:r w:rsidR="00B6189D" w:rsidRPr="00790125">
        <w:rPr>
          <w:noProof w:val="0"/>
        </w:rPr>
        <w:t>competent person</w:t>
      </w:r>
      <w:r w:rsidRPr="00790125">
        <w:rPr>
          <w:noProof w:val="0"/>
        </w:rPr>
        <w:t xml:space="preserve"> should be submitted </w:t>
      </w:r>
      <w:r w:rsidR="00143867">
        <w:rPr>
          <w:noProof w:val="0"/>
        </w:rPr>
        <w:t xml:space="preserve">to ONR </w:t>
      </w:r>
      <w:r w:rsidRPr="00790125">
        <w:rPr>
          <w:noProof w:val="0"/>
        </w:rPr>
        <w:t xml:space="preserve">as part of </w:t>
      </w:r>
      <w:r w:rsidR="005438CC" w:rsidRPr="00790125">
        <w:rPr>
          <w:noProof w:val="0"/>
        </w:rPr>
        <w:t>EDF NGL</w:t>
      </w:r>
      <w:r w:rsidRPr="00790125">
        <w:rPr>
          <w:noProof w:val="0"/>
        </w:rPr>
        <w:t>'s application for consent to return to service.</w:t>
      </w:r>
    </w:p>
    <w:p w14:paraId="62497028" w14:textId="1A412936" w:rsidR="00E50853" w:rsidRPr="00790125" w:rsidRDefault="00E50853" w:rsidP="00A41446">
      <w:pPr>
        <w:pStyle w:val="Bulletlist1"/>
        <w:rPr>
          <w:noProof w:val="0"/>
        </w:rPr>
      </w:pPr>
      <w:r w:rsidRPr="00790125">
        <w:rPr>
          <w:noProof w:val="0"/>
        </w:rPr>
        <w:t xml:space="preserve">To demonstrate satisfactory completion and commissioning of the new CSTs the final hand over certificate should be submitted </w:t>
      </w:r>
      <w:r w:rsidR="00143867">
        <w:rPr>
          <w:noProof w:val="0"/>
        </w:rPr>
        <w:t xml:space="preserve">to ONR </w:t>
      </w:r>
      <w:r w:rsidRPr="00790125">
        <w:rPr>
          <w:noProof w:val="0"/>
        </w:rPr>
        <w:t xml:space="preserve">as part of </w:t>
      </w:r>
      <w:r w:rsidR="005438CC" w:rsidRPr="00790125">
        <w:rPr>
          <w:noProof w:val="0"/>
        </w:rPr>
        <w:t>EDF NGL</w:t>
      </w:r>
      <w:r w:rsidRPr="00790125">
        <w:rPr>
          <w:noProof w:val="0"/>
        </w:rPr>
        <w:t>'s application for consent to return to service.</w:t>
      </w:r>
    </w:p>
    <w:p w14:paraId="366093C3" w14:textId="4DD8C518" w:rsidR="00E50853" w:rsidRPr="00790125" w:rsidRDefault="00E50853" w:rsidP="00A41446">
      <w:pPr>
        <w:pStyle w:val="Bulletlist1"/>
        <w:rPr>
          <w:noProof w:val="0"/>
        </w:rPr>
      </w:pPr>
      <w:r w:rsidRPr="00790125">
        <w:rPr>
          <w:noProof w:val="0"/>
        </w:rPr>
        <w:t xml:space="preserve">To demonstrate satisfactory completion of the FSWOL to the seven pressuriser nozzles the final hand over certificate should be submitted </w:t>
      </w:r>
      <w:r w:rsidR="00143867">
        <w:rPr>
          <w:noProof w:val="0"/>
        </w:rPr>
        <w:t xml:space="preserve">to ONR </w:t>
      </w:r>
      <w:r w:rsidRPr="00790125">
        <w:rPr>
          <w:noProof w:val="0"/>
        </w:rPr>
        <w:t xml:space="preserve">as part of </w:t>
      </w:r>
      <w:r w:rsidR="005438CC" w:rsidRPr="00790125">
        <w:rPr>
          <w:noProof w:val="0"/>
        </w:rPr>
        <w:t>EDF NGL</w:t>
      </w:r>
      <w:r w:rsidRPr="00790125">
        <w:rPr>
          <w:noProof w:val="0"/>
        </w:rPr>
        <w:t>'s application for consent to return to service</w:t>
      </w:r>
      <w:r w:rsidR="003E063A" w:rsidRPr="00790125">
        <w:rPr>
          <w:noProof w:val="0"/>
        </w:rPr>
        <w:t>.</w:t>
      </w:r>
    </w:p>
    <w:p w14:paraId="32116287" w14:textId="2FAB8690" w:rsidR="00E50853" w:rsidRPr="00790125" w:rsidRDefault="00E50853" w:rsidP="00A41446">
      <w:pPr>
        <w:pStyle w:val="Bulletlist1"/>
        <w:rPr>
          <w:noProof w:val="0"/>
        </w:rPr>
      </w:pPr>
      <w:r w:rsidRPr="00790125">
        <w:rPr>
          <w:noProof w:val="0"/>
        </w:rPr>
        <w:t xml:space="preserve">Prior to giving consent for </w:t>
      </w:r>
      <w:r w:rsidR="00BD5E23">
        <w:rPr>
          <w:noProof w:val="0"/>
        </w:rPr>
        <w:t xml:space="preserve">the </w:t>
      </w:r>
      <w:r w:rsidRPr="00790125">
        <w:rPr>
          <w:noProof w:val="0"/>
        </w:rPr>
        <w:t xml:space="preserve">start-up of Sizewell B Power Station the Project Inspector should consult with structural integrity </w:t>
      </w:r>
      <w:r w:rsidR="002E2183">
        <w:rPr>
          <w:noProof w:val="0"/>
        </w:rPr>
        <w:t>s</w:t>
      </w:r>
      <w:r w:rsidRPr="00790125">
        <w:rPr>
          <w:noProof w:val="0"/>
        </w:rPr>
        <w:t xml:space="preserve">pecialist </w:t>
      </w:r>
      <w:r w:rsidR="002E2183">
        <w:rPr>
          <w:noProof w:val="0"/>
        </w:rPr>
        <w:t>i</w:t>
      </w:r>
      <w:r w:rsidRPr="00790125">
        <w:rPr>
          <w:noProof w:val="0"/>
        </w:rPr>
        <w:t>nspectors to confirm that there have been no emergent issues from the inspection programme that would prevent RTS.</w:t>
      </w:r>
    </w:p>
    <w:p w14:paraId="51F3B28A" w14:textId="00435EDF" w:rsidR="00C30ECC" w:rsidRPr="0041524B" w:rsidRDefault="00BD1079" w:rsidP="00895829">
      <w:pPr>
        <w:pStyle w:val="NumList1"/>
        <w:rPr>
          <w:noProof w:val="0"/>
          <w:lang w:eastAsia="en-GB"/>
        </w:rPr>
      </w:pPr>
      <w:r w:rsidRPr="0041524B">
        <w:rPr>
          <w:noProof w:val="0"/>
          <w:lang w:eastAsia="en-GB"/>
        </w:rPr>
        <w:t xml:space="preserve">The licensee has subsequently submitted </w:t>
      </w:r>
      <w:r w:rsidR="00E52D31" w:rsidRPr="0041524B">
        <w:rPr>
          <w:noProof w:val="0"/>
          <w:lang w:eastAsia="en-GB"/>
        </w:rPr>
        <w:t xml:space="preserve">the INSA statement for the RTS EC (Ref. </w:t>
      </w:r>
      <w:sdt>
        <w:sdtPr>
          <w:rPr>
            <w:noProof w:val="0"/>
            <w:lang w:eastAsia="en-GB"/>
          </w:rPr>
          <w:id w:val="-893498226"/>
          <w:citation/>
        </w:sdtPr>
        <w:sdtEndPr/>
        <w:sdtContent>
          <w:r w:rsidR="00E52D31" w:rsidRPr="0041524B">
            <w:rPr>
              <w:noProof w:val="0"/>
              <w:lang w:eastAsia="en-GB"/>
            </w:rPr>
            <w:fldChar w:fldCharType="begin"/>
          </w:r>
          <w:r w:rsidR="00E52D31" w:rsidRPr="0041524B">
            <w:rPr>
              <w:noProof w:val="0"/>
              <w:lang w:eastAsia="en-GB"/>
            </w:rPr>
            <w:instrText xml:space="preserve"> CITATION RO18RTSEC \l 2057 </w:instrText>
          </w:r>
          <w:r w:rsidR="00E52D31" w:rsidRPr="0041524B">
            <w:rPr>
              <w:noProof w:val="0"/>
              <w:lang w:eastAsia="en-GB"/>
            </w:rPr>
            <w:fldChar w:fldCharType="separate"/>
          </w:r>
          <w:r w:rsidR="00985A0C" w:rsidRPr="00985A0C">
            <w:rPr>
              <w:lang w:eastAsia="en-GB"/>
            </w:rPr>
            <w:t>[14]</w:t>
          </w:r>
          <w:r w:rsidR="00E52D31" w:rsidRPr="0041524B">
            <w:rPr>
              <w:noProof w:val="0"/>
              <w:lang w:eastAsia="en-GB"/>
            </w:rPr>
            <w:fldChar w:fldCharType="end"/>
          </w:r>
        </w:sdtContent>
      </w:sdt>
      <w:r w:rsidR="00E52D31" w:rsidRPr="0041524B">
        <w:rPr>
          <w:noProof w:val="0"/>
          <w:lang w:eastAsia="en-GB"/>
        </w:rPr>
        <w:t>)</w:t>
      </w:r>
      <w:r w:rsidR="00B300C1" w:rsidRPr="0041524B">
        <w:rPr>
          <w:noProof w:val="0"/>
          <w:lang w:eastAsia="en-GB"/>
        </w:rPr>
        <w:t xml:space="preserve"> and</w:t>
      </w:r>
      <w:r w:rsidR="00E52D31" w:rsidRPr="0041524B">
        <w:rPr>
          <w:noProof w:val="0"/>
          <w:lang w:eastAsia="en-GB"/>
        </w:rPr>
        <w:t xml:space="preserve"> </w:t>
      </w:r>
      <w:r w:rsidR="00B300C1" w:rsidRPr="0041524B">
        <w:rPr>
          <w:noProof w:val="0"/>
          <w:lang w:eastAsia="en-GB"/>
        </w:rPr>
        <w:t xml:space="preserve">return to service </w:t>
      </w:r>
      <w:r w:rsidR="0077753A" w:rsidRPr="0041524B">
        <w:rPr>
          <w:noProof w:val="0"/>
          <w:lang w:eastAsia="en-GB"/>
        </w:rPr>
        <w:t xml:space="preserve">statements from the PSSR competent person (see Section </w:t>
      </w:r>
      <w:r w:rsidR="0077753A" w:rsidRPr="0041524B">
        <w:rPr>
          <w:noProof w:val="0"/>
          <w:lang w:eastAsia="en-GB"/>
        </w:rPr>
        <w:fldChar w:fldCharType="begin"/>
      </w:r>
      <w:r w:rsidR="0077753A" w:rsidRPr="0041524B">
        <w:rPr>
          <w:noProof w:val="0"/>
          <w:lang w:eastAsia="en-GB"/>
        </w:rPr>
        <w:instrText xml:space="preserve"> REF _Ref132704524 \r \h </w:instrText>
      </w:r>
      <w:r w:rsidR="00AC12F5" w:rsidRPr="0041524B">
        <w:rPr>
          <w:noProof w:val="0"/>
          <w:lang w:eastAsia="en-GB"/>
        </w:rPr>
        <w:instrText xml:space="preserve"> \* MERGEFORMAT </w:instrText>
      </w:r>
      <w:r w:rsidR="0077753A" w:rsidRPr="0041524B">
        <w:rPr>
          <w:noProof w:val="0"/>
          <w:lang w:eastAsia="en-GB"/>
        </w:rPr>
      </w:r>
      <w:r w:rsidR="0077753A" w:rsidRPr="0041524B">
        <w:rPr>
          <w:noProof w:val="0"/>
          <w:lang w:eastAsia="en-GB"/>
        </w:rPr>
        <w:fldChar w:fldCharType="separate"/>
      </w:r>
      <w:r w:rsidR="007747E0">
        <w:rPr>
          <w:noProof w:val="0"/>
          <w:lang w:eastAsia="en-GB"/>
        </w:rPr>
        <w:t>3.9</w:t>
      </w:r>
      <w:r w:rsidR="0077753A" w:rsidRPr="0041524B">
        <w:rPr>
          <w:noProof w:val="0"/>
          <w:lang w:eastAsia="en-GB"/>
        </w:rPr>
        <w:fldChar w:fldCharType="end"/>
      </w:r>
      <w:r w:rsidR="0077753A" w:rsidRPr="0041524B">
        <w:rPr>
          <w:noProof w:val="0"/>
          <w:lang w:eastAsia="en-GB"/>
        </w:rPr>
        <w:t>)</w:t>
      </w:r>
      <w:r w:rsidR="00B300C1" w:rsidRPr="0041524B">
        <w:rPr>
          <w:noProof w:val="0"/>
          <w:lang w:eastAsia="en-GB"/>
        </w:rPr>
        <w:t>. For the CSTs and FSWOL</w:t>
      </w:r>
      <w:r w:rsidR="00BD5E23">
        <w:rPr>
          <w:noProof w:val="0"/>
          <w:lang w:eastAsia="en-GB"/>
        </w:rPr>
        <w:t>,</w:t>
      </w:r>
      <w:r w:rsidR="00B300C1" w:rsidRPr="0041524B">
        <w:rPr>
          <w:noProof w:val="0"/>
          <w:lang w:eastAsia="en-GB"/>
        </w:rPr>
        <w:t xml:space="preserve"> not all final handover certificates are available at the time of w</w:t>
      </w:r>
      <w:r w:rsidR="00414EFE" w:rsidRPr="0041524B">
        <w:rPr>
          <w:noProof w:val="0"/>
          <w:lang w:eastAsia="en-GB"/>
        </w:rPr>
        <w:t xml:space="preserve">riting this PAR. However, </w:t>
      </w:r>
      <w:r w:rsidR="00267B91" w:rsidRPr="0041524B">
        <w:rPr>
          <w:noProof w:val="0"/>
          <w:lang w:eastAsia="en-GB"/>
        </w:rPr>
        <w:t xml:space="preserve">where final handover certificates are not available the </w:t>
      </w:r>
      <w:r w:rsidR="00414EFE" w:rsidRPr="0041524B">
        <w:rPr>
          <w:noProof w:val="0"/>
          <w:lang w:eastAsia="en-GB"/>
        </w:rPr>
        <w:t xml:space="preserve">licensee has provided interim handover certificates which recognise </w:t>
      </w:r>
      <w:r w:rsidR="00BE027A" w:rsidRPr="0041524B">
        <w:rPr>
          <w:noProof w:val="0"/>
          <w:lang w:eastAsia="en-GB"/>
        </w:rPr>
        <w:t>the</w:t>
      </w:r>
      <w:r w:rsidR="00414EFE" w:rsidRPr="0041524B">
        <w:rPr>
          <w:noProof w:val="0"/>
          <w:lang w:eastAsia="en-GB"/>
        </w:rPr>
        <w:t xml:space="preserve"> </w:t>
      </w:r>
      <w:r w:rsidR="007A68AD" w:rsidRPr="0041524B">
        <w:rPr>
          <w:noProof w:val="0"/>
          <w:lang w:eastAsia="en-GB"/>
        </w:rPr>
        <w:t>work</w:t>
      </w:r>
      <w:r w:rsidR="00414EFE" w:rsidRPr="0041524B">
        <w:rPr>
          <w:noProof w:val="0"/>
          <w:lang w:eastAsia="en-GB"/>
        </w:rPr>
        <w:t xml:space="preserve"> </w:t>
      </w:r>
      <w:r w:rsidR="00BE027A" w:rsidRPr="0041524B">
        <w:rPr>
          <w:noProof w:val="0"/>
          <w:lang w:eastAsia="en-GB"/>
        </w:rPr>
        <w:t xml:space="preserve">that </w:t>
      </w:r>
      <w:r w:rsidR="00414EFE" w:rsidRPr="0041524B">
        <w:rPr>
          <w:noProof w:val="0"/>
          <w:lang w:eastAsia="en-GB"/>
        </w:rPr>
        <w:t xml:space="preserve">remains to be completed </w:t>
      </w:r>
      <w:r w:rsidR="00FC4BE2" w:rsidRPr="0041524B">
        <w:rPr>
          <w:noProof w:val="0"/>
          <w:lang w:eastAsia="en-GB"/>
        </w:rPr>
        <w:t>prior to</w:t>
      </w:r>
      <w:r w:rsidR="00414EFE" w:rsidRPr="0041524B">
        <w:rPr>
          <w:noProof w:val="0"/>
          <w:lang w:eastAsia="en-GB"/>
        </w:rPr>
        <w:t xml:space="preserve"> return to service</w:t>
      </w:r>
      <w:r w:rsidR="007A68AD" w:rsidRPr="0041524B">
        <w:rPr>
          <w:noProof w:val="0"/>
          <w:lang w:eastAsia="en-GB"/>
        </w:rPr>
        <w:t xml:space="preserve">. </w:t>
      </w:r>
      <w:r w:rsidR="00ED626C" w:rsidRPr="0041524B">
        <w:rPr>
          <w:noProof w:val="0"/>
          <w:lang w:eastAsia="en-GB"/>
        </w:rPr>
        <w:t xml:space="preserve">I </w:t>
      </w:r>
      <w:r w:rsidR="00450D88" w:rsidRPr="0041524B">
        <w:rPr>
          <w:noProof w:val="0"/>
          <w:lang w:eastAsia="en-GB"/>
        </w:rPr>
        <w:t xml:space="preserve">am content that the </w:t>
      </w:r>
      <w:r w:rsidR="00C15A80" w:rsidRPr="0041524B">
        <w:rPr>
          <w:noProof w:val="0"/>
          <w:lang w:eastAsia="en-GB"/>
        </w:rPr>
        <w:t>licensees’</w:t>
      </w:r>
      <w:r w:rsidR="00450D88" w:rsidRPr="0041524B">
        <w:rPr>
          <w:noProof w:val="0"/>
          <w:lang w:eastAsia="en-GB"/>
        </w:rPr>
        <w:t xml:space="preserve"> processes </w:t>
      </w:r>
      <w:r w:rsidR="00A75A88" w:rsidRPr="0041524B">
        <w:rPr>
          <w:noProof w:val="0"/>
          <w:lang w:eastAsia="en-GB"/>
        </w:rPr>
        <w:t xml:space="preserve">will </w:t>
      </w:r>
      <w:r w:rsidR="00450D88" w:rsidRPr="0041524B">
        <w:rPr>
          <w:noProof w:val="0"/>
          <w:lang w:eastAsia="en-GB"/>
        </w:rPr>
        <w:t xml:space="preserve">ensure this </w:t>
      </w:r>
      <w:r w:rsidR="00A75A88" w:rsidRPr="0041524B">
        <w:rPr>
          <w:noProof w:val="0"/>
          <w:lang w:eastAsia="en-GB"/>
        </w:rPr>
        <w:t>is</w:t>
      </w:r>
      <w:r w:rsidR="00450D88" w:rsidRPr="0041524B">
        <w:rPr>
          <w:noProof w:val="0"/>
          <w:lang w:eastAsia="en-GB"/>
        </w:rPr>
        <w:t xml:space="preserve"> completed </w:t>
      </w:r>
      <w:r w:rsidR="00A75A88" w:rsidRPr="0041524B">
        <w:rPr>
          <w:noProof w:val="0"/>
          <w:lang w:eastAsia="en-GB"/>
        </w:rPr>
        <w:t>prior to start-up</w:t>
      </w:r>
      <w:r w:rsidR="00B22935" w:rsidRPr="0041524B">
        <w:rPr>
          <w:noProof w:val="0"/>
          <w:lang w:eastAsia="en-GB"/>
        </w:rPr>
        <w:t xml:space="preserve"> </w:t>
      </w:r>
      <w:r w:rsidR="00C35167" w:rsidRPr="0041524B">
        <w:rPr>
          <w:noProof w:val="0"/>
          <w:lang w:eastAsia="en-GB"/>
        </w:rPr>
        <w:t>and t</w:t>
      </w:r>
      <w:r w:rsidR="00520ED2" w:rsidRPr="0041524B">
        <w:rPr>
          <w:noProof w:val="0"/>
          <w:lang w:eastAsia="en-GB"/>
        </w:rPr>
        <w:t>he licensee has committed to provide the final handover certificates</w:t>
      </w:r>
      <w:r w:rsidR="00C35167" w:rsidRPr="0041524B">
        <w:rPr>
          <w:noProof w:val="0"/>
          <w:lang w:eastAsia="en-GB"/>
        </w:rPr>
        <w:t xml:space="preserve"> to ONR. </w:t>
      </w:r>
      <w:r w:rsidR="00B22935" w:rsidRPr="0041524B">
        <w:rPr>
          <w:noProof w:val="0"/>
          <w:lang w:eastAsia="en-GB"/>
        </w:rPr>
        <w:t xml:space="preserve"> </w:t>
      </w:r>
      <w:r w:rsidR="008F50B5" w:rsidRPr="0041524B">
        <w:rPr>
          <w:noProof w:val="0"/>
          <w:lang w:eastAsia="en-GB"/>
        </w:rPr>
        <w:t xml:space="preserve">Additionally, </w:t>
      </w:r>
      <w:r w:rsidR="00B22935" w:rsidRPr="0041524B">
        <w:rPr>
          <w:noProof w:val="0"/>
          <w:lang w:eastAsia="en-GB"/>
        </w:rPr>
        <w:t xml:space="preserve">INA </w:t>
      </w:r>
      <w:r w:rsidR="003C04E8" w:rsidRPr="0041524B">
        <w:rPr>
          <w:noProof w:val="0"/>
          <w:lang w:eastAsia="en-GB"/>
        </w:rPr>
        <w:t xml:space="preserve">are tracking the issue of the </w:t>
      </w:r>
      <w:r w:rsidR="001329D5" w:rsidRPr="0041524B">
        <w:rPr>
          <w:noProof w:val="0"/>
          <w:lang w:eastAsia="en-GB"/>
        </w:rPr>
        <w:t xml:space="preserve">final </w:t>
      </w:r>
      <w:proofErr w:type="spellStart"/>
      <w:r w:rsidR="001329D5" w:rsidRPr="0041524B">
        <w:rPr>
          <w:noProof w:val="0"/>
          <w:lang w:eastAsia="en-GB"/>
        </w:rPr>
        <w:t>HoCs</w:t>
      </w:r>
      <w:proofErr w:type="spellEnd"/>
      <w:r w:rsidR="001329D5" w:rsidRPr="0041524B">
        <w:rPr>
          <w:noProof w:val="0"/>
          <w:lang w:eastAsia="en-GB"/>
        </w:rPr>
        <w:t xml:space="preserve"> and will require </w:t>
      </w:r>
      <w:r w:rsidR="00CE3185" w:rsidRPr="0041524B">
        <w:rPr>
          <w:noProof w:val="0"/>
          <w:lang w:eastAsia="en-GB"/>
        </w:rPr>
        <w:t>these prior</w:t>
      </w:r>
      <w:r w:rsidR="00B22935" w:rsidRPr="0041524B">
        <w:rPr>
          <w:noProof w:val="0"/>
          <w:lang w:eastAsia="en-GB"/>
        </w:rPr>
        <w:t xml:space="preserve"> to </w:t>
      </w:r>
      <w:r w:rsidR="00D80ACC">
        <w:rPr>
          <w:noProof w:val="0"/>
          <w:lang w:eastAsia="en-GB"/>
        </w:rPr>
        <w:t xml:space="preserve">issue of their concurrence </w:t>
      </w:r>
      <w:r w:rsidR="00BD5E23">
        <w:rPr>
          <w:noProof w:val="0"/>
          <w:lang w:eastAsia="en-GB"/>
        </w:rPr>
        <w:t>P</w:t>
      </w:r>
      <w:r w:rsidR="00D80ACC">
        <w:rPr>
          <w:noProof w:val="0"/>
          <w:lang w:eastAsia="en-GB"/>
        </w:rPr>
        <w:t>art B</w:t>
      </w:r>
      <w:r w:rsidR="00450D88" w:rsidRPr="0041524B">
        <w:rPr>
          <w:noProof w:val="0"/>
          <w:lang w:eastAsia="en-GB"/>
        </w:rPr>
        <w:t xml:space="preserve">. </w:t>
      </w:r>
      <w:r w:rsidRPr="0041524B">
        <w:rPr>
          <w:noProof w:val="0"/>
          <w:lang w:eastAsia="en-GB"/>
        </w:rPr>
        <w:t xml:space="preserve">I have </w:t>
      </w:r>
      <w:r w:rsidR="003E063A" w:rsidRPr="0041524B">
        <w:rPr>
          <w:noProof w:val="0"/>
          <w:lang w:eastAsia="en-GB"/>
        </w:rPr>
        <w:t xml:space="preserve">further </w:t>
      </w:r>
      <w:r w:rsidRPr="0041524B">
        <w:rPr>
          <w:noProof w:val="0"/>
          <w:lang w:eastAsia="en-GB"/>
        </w:rPr>
        <w:t>consulted with the structural integrity inspector</w:t>
      </w:r>
      <w:r w:rsidR="00AC60A8" w:rsidRPr="0041524B">
        <w:rPr>
          <w:noProof w:val="0"/>
          <w:lang w:eastAsia="en-GB"/>
        </w:rPr>
        <w:t xml:space="preserve"> who </w:t>
      </w:r>
      <w:r w:rsidR="003E063A" w:rsidRPr="0041524B">
        <w:rPr>
          <w:noProof w:val="0"/>
          <w:lang w:eastAsia="en-GB"/>
        </w:rPr>
        <w:t xml:space="preserve">has confirmed that </w:t>
      </w:r>
      <w:r w:rsidR="009E5A8E" w:rsidRPr="0041524B">
        <w:rPr>
          <w:noProof w:val="0"/>
          <w:lang w:eastAsia="en-GB"/>
        </w:rPr>
        <w:t xml:space="preserve">they are not aware </w:t>
      </w:r>
      <w:r w:rsidR="00906998" w:rsidRPr="0041524B">
        <w:rPr>
          <w:noProof w:val="0"/>
          <w:lang w:eastAsia="en-GB"/>
        </w:rPr>
        <w:t xml:space="preserve">of any </w:t>
      </w:r>
      <w:r w:rsidR="008F50B5" w:rsidRPr="0041524B">
        <w:rPr>
          <w:noProof w:val="0"/>
          <w:lang w:eastAsia="en-GB"/>
        </w:rPr>
        <w:t xml:space="preserve">emergent issues </w:t>
      </w:r>
      <w:r w:rsidR="00CE3185" w:rsidRPr="0041524B">
        <w:rPr>
          <w:noProof w:val="0"/>
          <w:lang w:eastAsia="en-GB"/>
        </w:rPr>
        <w:t xml:space="preserve">which would impact their recommendation </w:t>
      </w:r>
      <w:r w:rsidR="00D5333F" w:rsidRPr="0041524B">
        <w:rPr>
          <w:noProof w:val="0"/>
          <w:lang w:eastAsia="en-GB"/>
        </w:rPr>
        <w:t xml:space="preserve">for </w:t>
      </w:r>
      <w:r w:rsidR="0014549B" w:rsidRPr="0041524B">
        <w:rPr>
          <w:noProof w:val="0"/>
          <w:lang w:eastAsia="en-GB"/>
        </w:rPr>
        <w:t xml:space="preserve">ONR to grant </w:t>
      </w:r>
      <w:r w:rsidR="00BD5E23">
        <w:rPr>
          <w:noProof w:val="0"/>
          <w:lang w:eastAsia="en-GB"/>
        </w:rPr>
        <w:t>c</w:t>
      </w:r>
      <w:r w:rsidR="0014549B" w:rsidRPr="0041524B">
        <w:rPr>
          <w:noProof w:val="0"/>
          <w:lang w:eastAsia="en-GB"/>
        </w:rPr>
        <w:t>onsent to start-up the reactor.</w:t>
      </w:r>
    </w:p>
    <w:p w14:paraId="1BAC4CC3" w14:textId="139AE10F" w:rsidR="00496C50" w:rsidRPr="00790125" w:rsidRDefault="00496C50" w:rsidP="000B4D33">
      <w:pPr>
        <w:pStyle w:val="Heading3"/>
        <w:rPr>
          <w:lang w:eastAsia="en-GB"/>
        </w:rPr>
      </w:pPr>
      <w:bookmarkStart w:id="22" w:name="_Toc145662767"/>
      <w:r w:rsidRPr="00790125">
        <w:rPr>
          <w:lang w:eastAsia="en-GB"/>
        </w:rPr>
        <w:lastRenderedPageBreak/>
        <w:t xml:space="preserve">Control and </w:t>
      </w:r>
      <w:r w:rsidR="00E94738">
        <w:rPr>
          <w:lang w:eastAsia="en-GB"/>
        </w:rPr>
        <w:t>i</w:t>
      </w:r>
      <w:r w:rsidRPr="00790125">
        <w:rPr>
          <w:lang w:eastAsia="en-GB"/>
        </w:rPr>
        <w:t>nstrumentation</w:t>
      </w:r>
      <w:bookmarkEnd w:id="22"/>
    </w:p>
    <w:p w14:paraId="6F9C963E" w14:textId="61C80A22" w:rsidR="00496C50" w:rsidRPr="00790125" w:rsidRDefault="00380406" w:rsidP="00496C50">
      <w:pPr>
        <w:pStyle w:val="NumList1"/>
        <w:rPr>
          <w:noProof w:val="0"/>
          <w:lang w:eastAsia="en-GB"/>
        </w:rPr>
      </w:pPr>
      <w:r w:rsidRPr="00790125">
        <w:rPr>
          <w:noProof w:val="0"/>
          <w:lang w:eastAsia="en-GB"/>
        </w:rPr>
        <w:t xml:space="preserve">Reference </w:t>
      </w:r>
      <w:sdt>
        <w:sdtPr>
          <w:rPr>
            <w:noProof w:val="0"/>
            <w:lang w:eastAsia="en-GB"/>
          </w:rPr>
          <w:id w:val="1186713429"/>
          <w:citation/>
        </w:sdtPr>
        <w:sdtEndPr/>
        <w:sdtContent>
          <w:r w:rsidRPr="00790125">
            <w:rPr>
              <w:noProof w:val="0"/>
              <w:lang w:eastAsia="en-GB"/>
            </w:rPr>
            <w:fldChar w:fldCharType="begin"/>
          </w:r>
          <w:r w:rsidR="00AE6984" w:rsidRPr="00790125">
            <w:rPr>
              <w:noProof w:val="0"/>
              <w:lang w:eastAsia="en-GB"/>
            </w:rPr>
            <w:instrText xml:space="preserve">CITATION RO18CI \l 2057 </w:instrText>
          </w:r>
          <w:r w:rsidRPr="00790125">
            <w:rPr>
              <w:noProof w:val="0"/>
              <w:lang w:eastAsia="en-GB"/>
            </w:rPr>
            <w:fldChar w:fldCharType="separate"/>
          </w:r>
          <w:r w:rsidR="00985A0C" w:rsidRPr="00985A0C">
            <w:rPr>
              <w:lang w:eastAsia="en-GB"/>
            </w:rPr>
            <w:t>[15]</w:t>
          </w:r>
          <w:r w:rsidRPr="00790125">
            <w:rPr>
              <w:noProof w:val="0"/>
              <w:lang w:eastAsia="en-GB"/>
            </w:rPr>
            <w:fldChar w:fldCharType="end"/>
          </w:r>
        </w:sdtContent>
      </w:sdt>
      <w:r w:rsidRPr="00790125">
        <w:rPr>
          <w:noProof w:val="0"/>
          <w:lang w:eastAsia="en-GB"/>
        </w:rPr>
        <w:t xml:space="preserve"> reports the findings of a </w:t>
      </w:r>
      <w:r w:rsidR="00585DD4" w:rsidRPr="00790125">
        <w:rPr>
          <w:noProof w:val="0"/>
          <w:lang w:eastAsia="en-GB"/>
        </w:rPr>
        <w:t>C&amp;I LC</w:t>
      </w:r>
      <w:r w:rsidR="003D14D4" w:rsidRPr="00790125">
        <w:rPr>
          <w:noProof w:val="0"/>
          <w:lang w:eastAsia="en-GB"/>
        </w:rPr>
        <w:t xml:space="preserve"> </w:t>
      </w:r>
      <w:r w:rsidR="00585DD4" w:rsidRPr="00790125">
        <w:rPr>
          <w:noProof w:val="0"/>
          <w:lang w:eastAsia="en-GB"/>
        </w:rPr>
        <w:t>28 inspection</w:t>
      </w:r>
      <w:r w:rsidRPr="00790125">
        <w:rPr>
          <w:noProof w:val="0"/>
          <w:lang w:eastAsia="en-GB"/>
        </w:rPr>
        <w:t xml:space="preserve"> during RO18.</w:t>
      </w:r>
    </w:p>
    <w:p w14:paraId="45A67629" w14:textId="1E0FDADD" w:rsidR="00317A83" w:rsidRPr="00790125" w:rsidRDefault="00186281" w:rsidP="00496C50">
      <w:pPr>
        <w:pStyle w:val="NumList1"/>
        <w:rPr>
          <w:noProof w:val="0"/>
          <w:lang w:eastAsia="en-GB"/>
        </w:rPr>
      </w:pPr>
      <w:r w:rsidRPr="00790125">
        <w:rPr>
          <w:noProof w:val="0"/>
          <w:lang w:eastAsia="en-GB"/>
        </w:rPr>
        <w:t>The inspection targeted</w:t>
      </w:r>
      <w:r w:rsidR="00FB36D0" w:rsidRPr="00790125">
        <w:rPr>
          <w:noProof w:val="0"/>
          <w:lang w:eastAsia="en-GB"/>
        </w:rPr>
        <w:t xml:space="preserve"> </w:t>
      </w:r>
      <w:r w:rsidR="004828CB" w:rsidRPr="00790125">
        <w:rPr>
          <w:noProof w:val="0"/>
          <w:lang w:eastAsia="en-GB"/>
        </w:rPr>
        <w:t xml:space="preserve">RO18 </w:t>
      </w:r>
      <w:r w:rsidR="00317A83" w:rsidRPr="00790125">
        <w:rPr>
          <w:noProof w:val="0"/>
          <w:lang w:eastAsia="en-GB"/>
        </w:rPr>
        <w:t>EIMT activities associated with:</w:t>
      </w:r>
    </w:p>
    <w:p w14:paraId="0C836F20" w14:textId="7C96BF8C" w:rsidR="00A65A26" w:rsidRPr="00790125" w:rsidRDefault="00B62C04" w:rsidP="00317A83">
      <w:pPr>
        <w:pStyle w:val="Bulletlist1"/>
        <w:rPr>
          <w:noProof w:val="0"/>
          <w:lang w:eastAsia="en-GB"/>
        </w:rPr>
      </w:pPr>
      <w:r w:rsidRPr="00790125">
        <w:rPr>
          <w:noProof w:val="0"/>
          <w:lang w:eastAsia="en-GB"/>
        </w:rPr>
        <w:t>r</w:t>
      </w:r>
      <w:r w:rsidR="00317A83" w:rsidRPr="00790125">
        <w:rPr>
          <w:noProof w:val="0"/>
          <w:lang w:eastAsia="en-GB"/>
        </w:rPr>
        <w:t>eactor saf</w:t>
      </w:r>
      <w:r w:rsidR="00A65A26" w:rsidRPr="00790125">
        <w:rPr>
          <w:noProof w:val="0"/>
          <w:lang w:eastAsia="en-GB"/>
        </w:rPr>
        <w:t>e</w:t>
      </w:r>
      <w:r w:rsidR="00317A83" w:rsidRPr="00790125">
        <w:rPr>
          <w:noProof w:val="0"/>
          <w:lang w:eastAsia="en-GB"/>
        </w:rPr>
        <w:t xml:space="preserve">ty circuits </w:t>
      </w:r>
      <w:r w:rsidR="00A65A26" w:rsidRPr="00790125">
        <w:rPr>
          <w:noProof w:val="0"/>
          <w:lang w:eastAsia="en-GB"/>
        </w:rPr>
        <w:t xml:space="preserve">including </w:t>
      </w:r>
    </w:p>
    <w:p w14:paraId="352B1BA2" w14:textId="20DC9AD5" w:rsidR="00A65A26" w:rsidRPr="00790125" w:rsidRDefault="007E5C7A" w:rsidP="00A65A26">
      <w:pPr>
        <w:pStyle w:val="Bulletlist2"/>
        <w:rPr>
          <w:rFonts w:ascii="Times New Roman" w:hAnsi="Times New Roman" w:cs="Times New Roman"/>
          <w:noProof w:val="0"/>
          <w:lang w:eastAsia="en-GB" w:bidi="ar-SA"/>
        </w:rPr>
      </w:pPr>
      <w:r w:rsidRPr="00790125">
        <w:rPr>
          <w:noProof w:val="0"/>
          <w:lang w:eastAsia="en-GB" w:bidi="ar-SA"/>
        </w:rPr>
        <w:t>p</w:t>
      </w:r>
      <w:r w:rsidR="00A65A26" w:rsidRPr="00790125">
        <w:rPr>
          <w:noProof w:val="0"/>
          <w:lang w:eastAsia="en-GB" w:bidi="ar-SA"/>
        </w:rPr>
        <w:t>rimary protection system</w:t>
      </w:r>
    </w:p>
    <w:p w14:paraId="51CFF310" w14:textId="2C226332" w:rsidR="00A65A26" w:rsidRPr="00790125" w:rsidRDefault="007E5C7A" w:rsidP="00A65A26">
      <w:pPr>
        <w:pStyle w:val="Bulletlist2"/>
        <w:rPr>
          <w:rFonts w:ascii="Times New Roman" w:hAnsi="Times New Roman" w:cs="Times New Roman"/>
          <w:noProof w:val="0"/>
          <w:lang w:eastAsia="en-GB" w:bidi="ar-SA"/>
        </w:rPr>
      </w:pPr>
      <w:r w:rsidRPr="00790125">
        <w:rPr>
          <w:noProof w:val="0"/>
          <w:lang w:eastAsia="en-GB" w:bidi="ar-SA"/>
        </w:rPr>
        <w:t>h</w:t>
      </w:r>
      <w:r w:rsidR="00A65A26" w:rsidRPr="00790125">
        <w:rPr>
          <w:noProof w:val="0"/>
          <w:lang w:eastAsia="en-GB" w:bidi="ar-SA"/>
        </w:rPr>
        <w:t xml:space="preserve">igh integrity control system </w:t>
      </w:r>
    </w:p>
    <w:p w14:paraId="31AC8527" w14:textId="5BAF0105" w:rsidR="00A65A26" w:rsidRPr="00790125" w:rsidRDefault="007E5C7A" w:rsidP="00A65A26">
      <w:pPr>
        <w:pStyle w:val="Bulletlist2"/>
        <w:rPr>
          <w:rFonts w:ascii="Times New Roman" w:hAnsi="Times New Roman" w:cs="Times New Roman"/>
          <w:noProof w:val="0"/>
          <w:lang w:eastAsia="en-GB" w:bidi="ar-SA"/>
        </w:rPr>
      </w:pPr>
      <w:r w:rsidRPr="00790125">
        <w:rPr>
          <w:noProof w:val="0"/>
          <w:lang w:eastAsia="en-GB" w:bidi="ar-SA"/>
        </w:rPr>
        <w:t>c</w:t>
      </w:r>
      <w:r w:rsidR="00A65A26" w:rsidRPr="00790125">
        <w:rPr>
          <w:noProof w:val="0"/>
          <w:lang w:eastAsia="en-GB" w:bidi="ar-SA"/>
        </w:rPr>
        <w:t xml:space="preserve">ontrol rod drive system </w:t>
      </w:r>
    </w:p>
    <w:p w14:paraId="427D08ED" w14:textId="64614C26" w:rsidR="00A65A26" w:rsidRPr="00790125" w:rsidRDefault="007E5C7A" w:rsidP="00A65A26">
      <w:pPr>
        <w:pStyle w:val="Bulletlist2"/>
        <w:rPr>
          <w:rFonts w:ascii="Times New Roman" w:hAnsi="Times New Roman" w:cs="Times New Roman"/>
          <w:noProof w:val="0"/>
          <w:lang w:eastAsia="en-GB" w:bidi="ar-SA"/>
        </w:rPr>
      </w:pPr>
      <w:r w:rsidRPr="00790125">
        <w:rPr>
          <w:noProof w:val="0"/>
          <w:lang w:eastAsia="en-GB" w:bidi="ar-SA"/>
        </w:rPr>
        <w:t>r</w:t>
      </w:r>
      <w:r w:rsidR="00A65A26" w:rsidRPr="00790125">
        <w:rPr>
          <w:noProof w:val="0"/>
          <w:lang w:eastAsia="en-GB" w:bidi="ar-SA"/>
        </w:rPr>
        <w:t xml:space="preserve">eactor vessel level indication system  </w:t>
      </w:r>
    </w:p>
    <w:p w14:paraId="256D10CF" w14:textId="5C6CF516" w:rsidR="00A65A26" w:rsidRPr="00790125" w:rsidRDefault="007E5C7A" w:rsidP="00A65A26">
      <w:pPr>
        <w:pStyle w:val="Bulletlist2"/>
        <w:rPr>
          <w:rFonts w:ascii="Times New Roman" w:hAnsi="Times New Roman" w:cs="Times New Roman"/>
          <w:noProof w:val="0"/>
          <w:lang w:eastAsia="en-GB" w:bidi="ar-SA"/>
        </w:rPr>
      </w:pPr>
      <w:r w:rsidRPr="00790125">
        <w:rPr>
          <w:noProof w:val="0"/>
          <w:lang w:eastAsia="en-GB" w:bidi="ar-SA"/>
        </w:rPr>
        <w:t>c</w:t>
      </w:r>
      <w:r w:rsidR="00A65A26" w:rsidRPr="00790125">
        <w:rPr>
          <w:noProof w:val="0"/>
          <w:lang w:eastAsia="en-GB" w:bidi="ar-SA"/>
        </w:rPr>
        <w:t>alibration and testing of reactor protection equipment</w:t>
      </w:r>
    </w:p>
    <w:p w14:paraId="4D82550F" w14:textId="21614E0B" w:rsidR="00585DD4" w:rsidRPr="00790125" w:rsidRDefault="00B62C04" w:rsidP="00833469">
      <w:pPr>
        <w:pStyle w:val="Bulletlist1"/>
        <w:rPr>
          <w:noProof w:val="0"/>
          <w:lang w:eastAsia="en-GB"/>
        </w:rPr>
      </w:pPr>
      <w:r w:rsidRPr="00790125">
        <w:rPr>
          <w:noProof w:val="0"/>
          <w:lang w:eastAsia="en-GB"/>
        </w:rPr>
        <w:t>f</w:t>
      </w:r>
      <w:r w:rsidR="00D25BB8" w:rsidRPr="00790125">
        <w:rPr>
          <w:noProof w:val="0"/>
          <w:lang w:eastAsia="en-GB"/>
        </w:rPr>
        <w:t>lux mapping system</w:t>
      </w:r>
    </w:p>
    <w:p w14:paraId="701598AB" w14:textId="50229422" w:rsidR="00133B04" w:rsidRPr="00790125" w:rsidRDefault="00B62C04" w:rsidP="00133B04">
      <w:pPr>
        <w:pStyle w:val="Bulletlist1"/>
        <w:rPr>
          <w:noProof w:val="0"/>
          <w:lang w:eastAsia="en-GB"/>
        </w:rPr>
      </w:pPr>
      <w:r w:rsidRPr="00790125">
        <w:rPr>
          <w:noProof w:val="0"/>
          <w:lang w:eastAsia="en-GB"/>
        </w:rPr>
        <w:t>p</w:t>
      </w:r>
      <w:r w:rsidR="00133B04" w:rsidRPr="00790125">
        <w:rPr>
          <w:noProof w:val="0"/>
          <w:lang w:eastAsia="en-GB"/>
        </w:rPr>
        <w:t>olar crane</w:t>
      </w:r>
    </w:p>
    <w:p w14:paraId="26B67248" w14:textId="7C89FDF5" w:rsidR="00133B04" w:rsidRPr="00790125" w:rsidRDefault="00B62C04" w:rsidP="00133B04">
      <w:pPr>
        <w:pStyle w:val="Bulletlist1"/>
        <w:rPr>
          <w:noProof w:val="0"/>
          <w:lang w:eastAsia="en-GB"/>
        </w:rPr>
      </w:pPr>
      <w:r w:rsidRPr="00790125">
        <w:rPr>
          <w:noProof w:val="0"/>
          <w:lang w:eastAsia="en-GB"/>
        </w:rPr>
        <w:t>r</w:t>
      </w:r>
      <w:r w:rsidR="00133B04" w:rsidRPr="00790125">
        <w:rPr>
          <w:noProof w:val="0"/>
          <w:lang w:eastAsia="en-GB"/>
        </w:rPr>
        <w:t>efuelling machine</w:t>
      </w:r>
    </w:p>
    <w:p w14:paraId="3CB4F016" w14:textId="242EBA72" w:rsidR="00DC33A8" w:rsidRPr="00790125" w:rsidRDefault="0040448F" w:rsidP="006A1258">
      <w:pPr>
        <w:pStyle w:val="NumList1"/>
        <w:rPr>
          <w:noProof w:val="0"/>
          <w:lang w:eastAsia="en-GB"/>
        </w:rPr>
      </w:pPr>
      <w:r w:rsidRPr="00790125">
        <w:rPr>
          <w:rFonts w:ascii="Arial" w:hAnsi="Arial" w:cs="Arial"/>
          <w:noProof w:val="0"/>
          <w:color w:val="000000"/>
        </w:rPr>
        <w:t>The</w:t>
      </w:r>
      <w:r w:rsidR="006A1258" w:rsidRPr="00790125">
        <w:rPr>
          <w:rFonts w:ascii="Arial" w:hAnsi="Arial" w:cs="Arial"/>
          <w:noProof w:val="0"/>
          <w:color w:val="000000"/>
        </w:rPr>
        <w:t xml:space="preserve"> inspection found that the commitments made in the S</w:t>
      </w:r>
      <w:r w:rsidR="00BD5E23">
        <w:rPr>
          <w:rFonts w:ascii="Arial" w:hAnsi="Arial" w:cs="Arial"/>
          <w:noProof w:val="0"/>
          <w:color w:val="000000"/>
        </w:rPr>
        <w:t xml:space="preserve">izewell </w:t>
      </w:r>
      <w:r w:rsidR="006A1258" w:rsidRPr="00790125">
        <w:rPr>
          <w:rFonts w:ascii="Arial" w:hAnsi="Arial" w:cs="Arial"/>
          <w:noProof w:val="0"/>
          <w:color w:val="000000"/>
        </w:rPr>
        <w:t xml:space="preserve">B RO18 outage intentions document for C&amp;I equipment and systems important to nuclear safety </w:t>
      </w:r>
      <w:r w:rsidR="00803FDD" w:rsidRPr="00790125">
        <w:rPr>
          <w:rFonts w:ascii="Arial" w:hAnsi="Arial" w:cs="Arial"/>
          <w:noProof w:val="0"/>
          <w:color w:val="000000"/>
        </w:rPr>
        <w:t>had</w:t>
      </w:r>
      <w:r w:rsidR="006A1258" w:rsidRPr="00790125">
        <w:rPr>
          <w:rFonts w:ascii="Arial" w:hAnsi="Arial" w:cs="Arial"/>
          <w:noProof w:val="0"/>
          <w:color w:val="000000"/>
        </w:rPr>
        <w:t xml:space="preserve"> been satisfied for </w:t>
      </w:r>
      <w:r w:rsidR="00DC33A8" w:rsidRPr="00790125">
        <w:rPr>
          <w:rFonts w:ascii="Arial" w:hAnsi="Arial" w:cs="Arial"/>
          <w:noProof w:val="0"/>
          <w:color w:val="000000"/>
        </w:rPr>
        <w:t>the</w:t>
      </w:r>
      <w:r w:rsidR="006A1258" w:rsidRPr="00790125">
        <w:rPr>
          <w:rFonts w:ascii="Arial" w:hAnsi="Arial" w:cs="Arial"/>
          <w:noProof w:val="0"/>
          <w:color w:val="000000"/>
        </w:rPr>
        <w:t xml:space="preserve"> work complete at the time of the inspection. </w:t>
      </w:r>
      <w:r w:rsidR="00EF7E0F" w:rsidRPr="00790125">
        <w:rPr>
          <w:rFonts w:ascii="Arial" w:hAnsi="Arial" w:cs="Arial"/>
          <w:noProof w:val="0"/>
          <w:color w:val="000000"/>
        </w:rPr>
        <w:t xml:space="preserve">The inspector </w:t>
      </w:r>
      <w:r w:rsidR="00DC33A8" w:rsidRPr="00790125">
        <w:rPr>
          <w:rFonts w:ascii="Arial" w:hAnsi="Arial" w:cs="Arial"/>
          <w:noProof w:val="0"/>
          <w:color w:val="000000"/>
        </w:rPr>
        <w:t xml:space="preserve">was </w:t>
      </w:r>
      <w:r w:rsidR="00F9218A" w:rsidRPr="00790125">
        <w:rPr>
          <w:rFonts w:ascii="Arial" w:hAnsi="Arial" w:cs="Arial"/>
          <w:noProof w:val="0"/>
          <w:color w:val="000000"/>
        </w:rPr>
        <w:t xml:space="preserve">generally of the </w:t>
      </w:r>
      <w:r w:rsidR="00DC33A8" w:rsidRPr="00790125">
        <w:rPr>
          <w:rFonts w:ascii="Arial" w:hAnsi="Arial" w:cs="Arial"/>
          <w:noProof w:val="0"/>
          <w:color w:val="000000"/>
        </w:rPr>
        <w:t xml:space="preserve">opinion that </w:t>
      </w:r>
      <w:r w:rsidR="00792891" w:rsidRPr="00790125">
        <w:rPr>
          <w:rFonts w:ascii="Arial" w:hAnsi="Arial" w:cs="Arial"/>
          <w:noProof w:val="0"/>
          <w:color w:val="000000"/>
        </w:rPr>
        <w:t>the standards of work were</w:t>
      </w:r>
      <w:r w:rsidR="00F24468" w:rsidRPr="00790125">
        <w:rPr>
          <w:rFonts w:ascii="Arial" w:hAnsi="Arial" w:cs="Arial"/>
          <w:noProof w:val="0"/>
          <w:color w:val="000000"/>
        </w:rPr>
        <w:t xml:space="preserve"> adequate and consistent with the standards expected from C&amp;I SQEP</w:t>
      </w:r>
      <w:r w:rsidR="00792891" w:rsidRPr="00790125">
        <w:rPr>
          <w:rFonts w:ascii="Arial" w:hAnsi="Arial" w:cs="Arial"/>
          <w:noProof w:val="0"/>
          <w:color w:val="000000"/>
        </w:rPr>
        <w:t>.</w:t>
      </w:r>
    </w:p>
    <w:p w14:paraId="394AD9C7" w14:textId="15626F65" w:rsidR="00062AEE" w:rsidRPr="00790125" w:rsidRDefault="00133B04" w:rsidP="00496C50">
      <w:pPr>
        <w:pStyle w:val="NumList1"/>
        <w:rPr>
          <w:noProof w:val="0"/>
          <w:lang w:eastAsia="en-GB"/>
        </w:rPr>
      </w:pPr>
      <w:r w:rsidRPr="00790125">
        <w:rPr>
          <w:rFonts w:ascii="Arial" w:hAnsi="Arial" w:cs="Arial"/>
          <w:noProof w:val="0"/>
          <w:color w:val="000000"/>
        </w:rPr>
        <w:t xml:space="preserve">The inspector considered </w:t>
      </w:r>
      <w:r w:rsidR="00AA1B0B" w:rsidRPr="00790125">
        <w:rPr>
          <w:rFonts w:ascii="Arial" w:hAnsi="Arial" w:cs="Arial"/>
          <w:noProof w:val="0"/>
          <w:color w:val="000000"/>
        </w:rPr>
        <w:t xml:space="preserve">the reactor safety systems </w:t>
      </w:r>
      <w:r w:rsidR="009072A1" w:rsidRPr="00790125">
        <w:rPr>
          <w:rFonts w:ascii="Arial" w:hAnsi="Arial" w:cs="Arial"/>
          <w:noProof w:val="0"/>
          <w:color w:val="000000"/>
        </w:rPr>
        <w:t xml:space="preserve">examined to </w:t>
      </w:r>
      <w:r w:rsidR="00AA1B0B" w:rsidRPr="00790125">
        <w:rPr>
          <w:rFonts w:ascii="Arial" w:hAnsi="Arial" w:cs="Arial"/>
          <w:noProof w:val="0"/>
          <w:color w:val="000000"/>
        </w:rPr>
        <w:t xml:space="preserve">be in good order, well maintained with good tracking of any failures and well supported by the original equipment manufacturer. </w:t>
      </w:r>
      <w:r w:rsidR="009072A1" w:rsidRPr="00790125">
        <w:rPr>
          <w:rFonts w:ascii="Arial" w:hAnsi="Arial" w:cs="Arial"/>
          <w:noProof w:val="0"/>
          <w:color w:val="000000"/>
        </w:rPr>
        <w:t>S</w:t>
      </w:r>
      <w:r w:rsidR="00AA1B0B" w:rsidRPr="00790125">
        <w:rPr>
          <w:rFonts w:ascii="Arial" w:hAnsi="Arial" w:cs="Arial"/>
          <w:noProof w:val="0"/>
          <w:color w:val="000000"/>
        </w:rPr>
        <w:t xml:space="preserve">ome areas for improvement </w:t>
      </w:r>
      <w:r w:rsidR="001B4E76" w:rsidRPr="00790125">
        <w:rPr>
          <w:rFonts w:ascii="Arial" w:hAnsi="Arial" w:cs="Arial"/>
          <w:noProof w:val="0"/>
          <w:color w:val="000000"/>
        </w:rPr>
        <w:t>were identified</w:t>
      </w:r>
      <w:r w:rsidR="00AA1B0B" w:rsidRPr="00790125">
        <w:rPr>
          <w:rFonts w:ascii="Arial" w:hAnsi="Arial" w:cs="Arial"/>
          <w:noProof w:val="0"/>
          <w:color w:val="000000"/>
        </w:rPr>
        <w:t xml:space="preserve"> regard</w:t>
      </w:r>
      <w:r w:rsidR="001B4E76" w:rsidRPr="00790125">
        <w:rPr>
          <w:rFonts w:ascii="Arial" w:hAnsi="Arial" w:cs="Arial"/>
          <w:noProof w:val="0"/>
          <w:color w:val="000000"/>
        </w:rPr>
        <w:t>ing</w:t>
      </w:r>
      <w:r w:rsidR="00AA1B0B" w:rsidRPr="00790125">
        <w:rPr>
          <w:rFonts w:ascii="Arial" w:hAnsi="Arial" w:cs="Arial"/>
          <w:noProof w:val="0"/>
          <w:color w:val="000000"/>
        </w:rPr>
        <w:t xml:space="preserve"> plant maintenance instructions to provide greater clarity of requirements and/or data recording but </w:t>
      </w:r>
      <w:r w:rsidR="00E42327" w:rsidRPr="00790125">
        <w:rPr>
          <w:rFonts w:ascii="Arial" w:hAnsi="Arial" w:cs="Arial"/>
          <w:noProof w:val="0"/>
          <w:color w:val="000000"/>
        </w:rPr>
        <w:t xml:space="preserve">the inspector considered these to be </w:t>
      </w:r>
      <w:r w:rsidR="00AA1B0B" w:rsidRPr="00790125">
        <w:rPr>
          <w:rFonts w:ascii="Arial" w:hAnsi="Arial" w:cs="Arial"/>
          <w:noProof w:val="0"/>
          <w:color w:val="000000"/>
        </w:rPr>
        <w:t>minor in nature</w:t>
      </w:r>
      <w:r w:rsidR="00E42327" w:rsidRPr="00790125">
        <w:rPr>
          <w:rFonts w:ascii="Arial" w:hAnsi="Arial" w:cs="Arial"/>
          <w:noProof w:val="0"/>
          <w:color w:val="000000"/>
        </w:rPr>
        <w:t xml:space="preserve"> </w:t>
      </w:r>
    </w:p>
    <w:p w14:paraId="4D218A57" w14:textId="1261C7CE" w:rsidR="00AA1B0B" w:rsidRPr="00790125" w:rsidRDefault="00E439EF" w:rsidP="006A1C01">
      <w:pPr>
        <w:pStyle w:val="NumList1"/>
        <w:rPr>
          <w:noProof w:val="0"/>
          <w:lang w:eastAsia="en-GB"/>
        </w:rPr>
      </w:pPr>
      <w:r w:rsidRPr="00790125">
        <w:rPr>
          <w:rFonts w:ascii="Arial" w:hAnsi="Arial" w:cs="Arial"/>
          <w:noProof w:val="0"/>
          <w:color w:val="000000"/>
        </w:rPr>
        <w:t>With regard to the</w:t>
      </w:r>
      <w:r w:rsidR="00AA1B0B" w:rsidRPr="00790125">
        <w:rPr>
          <w:rFonts w:ascii="Arial" w:hAnsi="Arial" w:cs="Arial"/>
          <w:noProof w:val="0"/>
          <w:color w:val="000000"/>
        </w:rPr>
        <w:t xml:space="preserve"> polar crane and refuelling machine maintenance activities</w:t>
      </w:r>
      <w:r w:rsidR="00BD5E23">
        <w:rPr>
          <w:rFonts w:ascii="Arial" w:hAnsi="Arial" w:cs="Arial"/>
          <w:noProof w:val="0"/>
          <w:color w:val="000000"/>
        </w:rPr>
        <w:t>,</w:t>
      </w:r>
      <w:r w:rsidR="00854B7D" w:rsidRPr="00790125">
        <w:rPr>
          <w:rFonts w:ascii="Arial" w:hAnsi="Arial" w:cs="Arial"/>
          <w:noProof w:val="0"/>
          <w:color w:val="000000"/>
        </w:rPr>
        <w:t xml:space="preserve"> the inspection found </w:t>
      </w:r>
      <w:r w:rsidR="00AA1B0B" w:rsidRPr="00790125">
        <w:rPr>
          <w:rFonts w:ascii="Arial" w:hAnsi="Arial" w:cs="Arial"/>
          <w:noProof w:val="0"/>
          <w:color w:val="000000"/>
        </w:rPr>
        <w:t xml:space="preserve">shortfalls regarding procedural use and adherence, control of test equipment and clarity of plant maintenance instructions. </w:t>
      </w:r>
      <w:r w:rsidR="00B731C2" w:rsidRPr="00790125">
        <w:rPr>
          <w:rFonts w:ascii="Arial" w:hAnsi="Arial" w:cs="Arial"/>
          <w:noProof w:val="0"/>
          <w:color w:val="000000"/>
        </w:rPr>
        <w:t xml:space="preserve">The inspector </w:t>
      </w:r>
      <w:r w:rsidR="00BD5E23">
        <w:rPr>
          <w:rFonts w:ascii="Arial" w:hAnsi="Arial" w:cs="Arial"/>
          <w:noProof w:val="0"/>
          <w:color w:val="000000"/>
        </w:rPr>
        <w:t xml:space="preserve">has noted </w:t>
      </w:r>
      <w:r w:rsidR="00B731C2" w:rsidRPr="00790125">
        <w:rPr>
          <w:rFonts w:ascii="Arial" w:hAnsi="Arial" w:cs="Arial"/>
          <w:noProof w:val="0"/>
          <w:color w:val="000000"/>
        </w:rPr>
        <w:t xml:space="preserve">that </w:t>
      </w:r>
      <w:r w:rsidR="00AA1B0B" w:rsidRPr="00790125">
        <w:rPr>
          <w:rFonts w:ascii="Arial" w:hAnsi="Arial" w:cs="Arial"/>
          <w:noProof w:val="0"/>
          <w:color w:val="000000"/>
        </w:rPr>
        <w:t xml:space="preserve">the polar crane and potentially the wider fuel route equipment remains one of the more challenging aspects in relation to </w:t>
      </w:r>
      <w:r w:rsidR="003F1071" w:rsidRPr="00790125">
        <w:rPr>
          <w:rFonts w:ascii="Arial" w:hAnsi="Arial" w:cs="Arial"/>
          <w:noProof w:val="0"/>
          <w:color w:val="000000"/>
        </w:rPr>
        <w:t>EIMT</w:t>
      </w:r>
      <w:r w:rsidR="00AC797D" w:rsidRPr="00790125">
        <w:rPr>
          <w:rFonts w:ascii="Arial" w:hAnsi="Arial" w:cs="Arial"/>
          <w:noProof w:val="0"/>
          <w:color w:val="000000"/>
        </w:rPr>
        <w:t xml:space="preserve"> for C&amp;I systems</w:t>
      </w:r>
      <w:r w:rsidR="00AA1B0B" w:rsidRPr="00790125">
        <w:rPr>
          <w:rFonts w:ascii="Arial" w:hAnsi="Arial" w:cs="Arial"/>
          <w:noProof w:val="0"/>
          <w:color w:val="000000"/>
        </w:rPr>
        <w:t xml:space="preserve">. </w:t>
      </w:r>
      <w:r w:rsidR="00AC797D" w:rsidRPr="00790125">
        <w:rPr>
          <w:rFonts w:ascii="Arial" w:hAnsi="Arial" w:cs="Arial"/>
          <w:noProof w:val="0"/>
          <w:color w:val="000000"/>
        </w:rPr>
        <w:t xml:space="preserve">The inspector </w:t>
      </w:r>
      <w:r w:rsidR="002B63C7" w:rsidRPr="00790125">
        <w:rPr>
          <w:rFonts w:ascii="Arial" w:hAnsi="Arial" w:cs="Arial"/>
          <w:noProof w:val="0"/>
          <w:color w:val="000000"/>
        </w:rPr>
        <w:t>will</w:t>
      </w:r>
      <w:r w:rsidR="00AC797D" w:rsidRPr="00790125">
        <w:rPr>
          <w:rFonts w:ascii="Arial" w:hAnsi="Arial" w:cs="Arial"/>
          <w:noProof w:val="0"/>
          <w:color w:val="000000"/>
        </w:rPr>
        <w:t xml:space="preserve"> follow this up</w:t>
      </w:r>
      <w:r w:rsidR="00AA1B0B" w:rsidRPr="00790125">
        <w:rPr>
          <w:rFonts w:ascii="Arial" w:hAnsi="Arial" w:cs="Arial"/>
          <w:noProof w:val="0"/>
          <w:color w:val="000000"/>
        </w:rPr>
        <w:t xml:space="preserve"> as a separate activity in conjunction with the S</w:t>
      </w:r>
      <w:r w:rsidR="00BD5E23">
        <w:rPr>
          <w:rFonts w:ascii="Arial" w:hAnsi="Arial" w:cs="Arial"/>
          <w:noProof w:val="0"/>
          <w:color w:val="000000"/>
        </w:rPr>
        <w:t xml:space="preserve">izewell B </w:t>
      </w:r>
      <w:r w:rsidR="00AA1B0B" w:rsidRPr="00790125">
        <w:rPr>
          <w:rFonts w:ascii="Arial" w:hAnsi="Arial" w:cs="Arial"/>
          <w:noProof w:val="0"/>
          <w:color w:val="000000"/>
        </w:rPr>
        <w:t xml:space="preserve"> </w:t>
      </w:r>
      <w:r w:rsidR="00BD5E23">
        <w:rPr>
          <w:rFonts w:ascii="Arial" w:hAnsi="Arial" w:cs="Arial"/>
          <w:noProof w:val="0"/>
          <w:color w:val="000000"/>
        </w:rPr>
        <w:t>n</w:t>
      </w:r>
      <w:r w:rsidR="00AA1B0B" w:rsidRPr="00790125">
        <w:rPr>
          <w:rFonts w:ascii="Arial" w:hAnsi="Arial" w:cs="Arial"/>
          <w:noProof w:val="0"/>
          <w:color w:val="000000"/>
        </w:rPr>
        <w:t xml:space="preserve">ominated </w:t>
      </w:r>
      <w:r w:rsidR="00BD5E23">
        <w:rPr>
          <w:rFonts w:ascii="Arial" w:hAnsi="Arial" w:cs="Arial"/>
          <w:noProof w:val="0"/>
          <w:color w:val="000000"/>
        </w:rPr>
        <w:t>s</w:t>
      </w:r>
      <w:r w:rsidR="00AA1B0B" w:rsidRPr="00790125">
        <w:rPr>
          <w:rFonts w:ascii="Arial" w:hAnsi="Arial" w:cs="Arial"/>
          <w:noProof w:val="0"/>
          <w:color w:val="000000"/>
        </w:rPr>
        <w:t xml:space="preserve">ite </w:t>
      </w:r>
      <w:r w:rsidR="00BD5E23">
        <w:rPr>
          <w:rFonts w:ascii="Arial" w:hAnsi="Arial" w:cs="Arial"/>
          <w:noProof w:val="0"/>
          <w:color w:val="000000"/>
        </w:rPr>
        <w:t>i</w:t>
      </w:r>
      <w:r w:rsidR="00AA1B0B" w:rsidRPr="00790125">
        <w:rPr>
          <w:rFonts w:ascii="Arial" w:hAnsi="Arial" w:cs="Arial"/>
          <w:noProof w:val="0"/>
          <w:color w:val="000000"/>
        </w:rPr>
        <w:t>nspector.</w:t>
      </w:r>
    </w:p>
    <w:p w14:paraId="1D3C659D" w14:textId="47650ACD" w:rsidR="00E52AAF" w:rsidRPr="00790125" w:rsidRDefault="00EF6A27" w:rsidP="003D040B">
      <w:pPr>
        <w:pStyle w:val="NumList1"/>
        <w:rPr>
          <w:noProof w:val="0"/>
          <w:lang w:eastAsia="en-GB"/>
        </w:rPr>
      </w:pPr>
      <w:r w:rsidRPr="00790125">
        <w:rPr>
          <w:noProof w:val="0"/>
          <w:lang w:eastAsia="en-GB"/>
        </w:rPr>
        <w:t>For the shortfalls identified</w:t>
      </w:r>
      <w:r w:rsidR="00BD5E23">
        <w:rPr>
          <w:noProof w:val="0"/>
          <w:lang w:eastAsia="en-GB"/>
        </w:rPr>
        <w:t>,</w:t>
      </w:r>
      <w:r w:rsidRPr="00790125">
        <w:rPr>
          <w:noProof w:val="0"/>
          <w:lang w:eastAsia="en-GB"/>
        </w:rPr>
        <w:t xml:space="preserve"> the inspector did not consider that these shortfalls posed an immediate or significant risk to nuclear safety or need to be addressed before </w:t>
      </w:r>
      <w:r w:rsidR="000C6AB1" w:rsidRPr="00790125">
        <w:rPr>
          <w:noProof w:val="0"/>
          <w:lang w:eastAsia="en-GB"/>
        </w:rPr>
        <w:t>start-up</w:t>
      </w:r>
      <w:r w:rsidR="009E197D" w:rsidRPr="00790125">
        <w:rPr>
          <w:noProof w:val="0"/>
          <w:lang w:eastAsia="en-GB"/>
        </w:rPr>
        <w:t xml:space="preserve"> of the reactor</w:t>
      </w:r>
      <w:r w:rsidR="007822EF" w:rsidRPr="00790125">
        <w:rPr>
          <w:noProof w:val="0"/>
          <w:lang w:eastAsia="en-GB"/>
        </w:rPr>
        <w:t>.</w:t>
      </w:r>
      <w:r w:rsidRPr="00790125">
        <w:rPr>
          <w:noProof w:val="0"/>
          <w:lang w:eastAsia="en-GB"/>
        </w:rPr>
        <w:t xml:space="preserve"> </w:t>
      </w:r>
      <w:r w:rsidR="00E52AAF" w:rsidRPr="00790125">
        <w:rPr>
          <w:noProof w:val="0"/>
          <w:lang w:eastAsia="en-GB"/>
        </w:rPr>
        <w:t>T</w:t>
      </w:r>
      <w:r w:rsidR="00236244" w:rsidRPr="00790125">
        <w:rPr>
          <w:noProof w:val="0"/>
          <w:lang w:eastAsia="en-GB"/>
        </w:rPr>
        <w:t>wo regulatory issues have been raised to address the shortfalls identified during the inspection (RI-</w:t>
      </w:r>
      <w:r w:rsidR="001E4AA5" w:rsidRPr="00790125">
        <w:rPr>
          <w:noProof w:val="0"/>
          <w:lang w:eastAsia="en-GB"/>
        </w:rPr>
        <w:t>11336 and RI-11337 refer)</w:t>
      </w:r>
      <w:r w:rsidR="00143867">
        <w:rPr>
          <w:noProof w:val="0"/>
          <w:lang w:eastAsia="en-GB"/>
        </w:rPr>
        <w:t xml:space="preserve"> and this will be followed up as routine regulatory business</w:t>
      </w:r>
      <w:r w:rsidR="001E4AA5" w:rsidRPr="00790125">
        <w:rPr>
          <w:noProof w:val="0"/>
          <w:lang w:eastAsia="en-GB"/>
        </w:rPr>
        <w:t xml:space="preserve">. </w:t>
      </w:r>
    </w:p>
    <w:p w14:paraId="674A35FB" w14:textId="4FA8AC8C" w:rsidR="004F4ED9" w:rsidRPr="00790125" w:rsidRDefault="004F4ED9" w:rsidP="00E96983">
      <w:pPr>
        <w:pStyle w:val="NumList1"/>
        <w:rPr>
          <w:noProof w:val="0"/>
          <w:lang w:eastAsia="en-GB"/>
        </w:rPr>
      </w:pPr>
      <w:r w:rsidRPr="00790125">
        <w:rPr>
          <w:noProof w:val="0"/>
          <w:lang w:eastAsia="en-GB"/>
        </w:rPr>
        <w:lastRenderedPageBreak/>
        <w:t xml:space="preserve">Overall, the inspection did not identify any significant issues in relation to the C&amp;I equipment and systems that would prevent ONR from issuing a </w:t>
      </w:r>
      <w:r w:rsidR="00BD5E23">
        <w:rPr>
          <w:noProof w:val="0"/>
          <w:lang w:eastAsia="en-GB"/>
        </w:rPr>
        <w:t>c</w:t>
      </w:r>
      <w:r w:rsidRPr="00790125">
        <w:rPr>
          <w:noProof w:val="0"/>
          <w:lang w:eastAsia="en-GB"/>
        </w:rPr>
        <w:t>onsent to allow S</w:t>
      </w:r>
      <w:r w:rsidR="00BD5E23">
        <w:rPr>
          <w:noProof w:val="0"/>
          <w:lang w:eastAsia="en-GB"/>
        </w:rPr>
        <w:t xml:space="preserve">izewell </w:t>
      </w:r>
      <w:r w:rsidRPr="00790125">
        <w:rPr>
          <w:noProof w:val="0"/>
          <w:lang w:eastAsia="en-GB"/>
        </w:rPr>
        <w:t xml:space="preserve">B to return to normal operating service. </w:t>
      </w:r>
    </w:p>
    <w:p w14:paraId="6E9EBA96" w14:textId="5AF31349" w:rsidR="00496C50" w:rsidRPr="00790125" w:rsidRDefault="00496C50" w:rsidP="000B4D33">
      <w:pPr>
        <w:pStyle w:val="Heading3"/>
        <w:rPr>
          <w:lang w:eastAsia="en-GB"/>
        </w:rPr>
      </w:pPr>
      <w:bookmarkStart w:id="23" w:name="_Toc145662768"/>
      <w:r w:rsidRPr="00790125">
        <w:rPr>
          <w:lang w:eastAsia="en-GB"/>
        </w:rPr>
        <w:t>Chemistry</w:t>
      </w:r>
      <w:bookmarkEnd w:id="23"/>
    </w:p>
    <w:p w14:paraId="08E90213" w14:textId="787089AD" w:rsidR="00496C50" w:rsidRPr="00790125" w:rsidRDefault="006F6508" w:rsidP="00496C50">
      <w:pPr>
        <w:pStyle w:val="NumList1"/>
        <w:rPr>
          <w:noProof w:val="0"/>
          <w:lang w:eastAsia="en-GB"/>
        </w:rPr>
      </w:pPr>
      <w:r w:rsidRPr="00790125">
        <w:rPr>
          <w:noProof w:val="0"/>
          <w:lang w:eastAsia="en-GB"/>
        </w:rPr>
        <w:t xml:space="preserve">Reference </w:t>
      </w:r>
      <w:sdt>
        <w:sdtPr>
          <w:rPr>
            <w:noProof w:val="0"/>
            <w:lang w:eastAsia="en-GB"/>
          </w:rPr>
          <w:id w:val="1420989423"/>
          <w:citation/>
        </w:sdtPr>
        <w:sdtEndPr/>
        <w:sdtContent>
          <w:r w:rsidRPr="00790125">
            <w:rPr>
              <w:noProof w:val="0"/>
              <w:lang w:eastAsia="en-GB"/>
            </w:rPr>
            <w:fldChar w:fldCharType="begin"/>
          </w:r>
          <w:r w:rsidRPr="00790125">
            <w:rPr>
              <w:noProof w:val="0"/>
              <w:lang w:eastAsia="en-GB"/>
            </w:rPr>
            <w:instrText xml:space="preserve"> CITATION RO18CHEM \l 2057 </w:instrText>
          </w:r>
          <w:r w:rsidRPr="00790125">
            <w:rPr>
              <w:noProof w:val="0"/>
              <w:lang w:eastAsia="en-GB"/>
            </w:rPr>
            <w:fldChar w:fldCharType="separate"/>
          </w:r>
          <w:r w:rsidR="00985A0C" w:rsidRPr="00985A0C">
            <w:rPr>
              <w:lang w:eastAsia="en-GB"/>
            </w:rPr>
            <w:t>[16]</w:t>
          </w:r>
          <w:r w:rsidRPr="00790125">
            <w:rPr>
              <w:noProof w:val="0"/>
              <w:lang w:eastAsia="en-GB"/>
            </w:rPr>
            <w:fldChar w:fldCharType="end"/>
          </w:r>
        </w:sdtContent>
      </w:sdt>
      <w:r w:rsidRPr="00790125">
        <w:rPr>
          <w:noProof w:val="0"/>
          <w:lang w:eastAsia="en-GB"/>
        </w:rPr>
        <w:t xml:space="preserve"> reports the findings of a chemistry LC</w:t>
      </w:r>
      <w:r w:rsidR="00FB55ED" w:rsidRPr="00790125">
        <w:rPr>
          <w:noProof w:val="0"/>
          <w:lang w:eastAsia="en-GB"/>
        </w:rPr>
        <w:t xml:space="preserve"> </w:t>
      </w:r>
      <w:r w:rsidRPr="00790125">
        <w:rPr>
          <w:noProof w:val="0"/>
          <w:lang w:eastAsia="en-GB"/>
        </w:rPr>
        <w:t>23 and LC</w:t>
      </w:r>
      <w:r w:rsidR="00FB55ED" w:rsidRPr="00790125">
        <w:rPr>
          <w:noProof w:val="0"/>
          <w:lang w:eastAsia="en-GB"/>
        </w:rPr>
        <w:t xml:space="preserve"> </w:t>
      </w:r>
      <w:r w:rsidRPr="00790125">
        <w:rPr>
          <w:noProof w:val="0"/>
          <w:lang w:eastAsia="en-GB"/>
        </w:rPr>
        <w:t>28 inspection during RO18.</w:t>
      </w:r>
    </w:p>
    <w:p w14:paraId="11BDF156" w14:textId="46F0530E" w:rsidR="00CE23CC" w:rsidRPr="00790125" w:rsidRDefault="00CE23CC" w:rsidP="00496C50">
      <w:pPr>
        <w:pStyle w:val="NumList1"/>
        <w:rPr>
          <w:noProof w:val="0"/>
          <w:lang w:eastAsia="en-GB"/>
        </w:rPr>
      </w:pPr>
      <w:r w:rsidRPr="00790125">
        <w:rPr>
          <w:noProof w:val="0"/>
          <w:lang w:eastAsia="en-GB"/>
        </w:rPr>
        <w:t xml:space="preserve">The </w:t>
      </w:r>
      <w:r w:rsidR="00615D81" w:rsidRPr="00790125">
        <w:rPr>
          <w:noProof w:val="0"/>
          <w:lang w:eastAsia="en-GB"/>
        </w:rPr>
        <w:t>inspection</w:t>
      </w:r>
      <w:r w:rsidRPr="00790125">
        <w:rPr>
          <w:noProof w:val="0"/>
          <w:lang w:eastAsia="en-GB"/>
        </w:rPr>
        <w:t xml:space="preserve"> </w:t>
      </w:r>
      <w:r w:rsidR="00615D81" w:rsidRPr="00790125">
        <w:rPr>
          <w:noProof w:val="0"/>
          <w:lang w:eastAsia="en-GB"/>
        </w:rPr>
        <w:t xml:space="preserve">targeted </w:t>
      </w:r>
      <w:r w:rsidR="00A77D3E" w:rsidRPr="00790125">
        <w:rPr>
          <w:noProof w:val="0"/>
          <w:lang w:eastAsia="en-GB"/>
        </w:rPr>
        <w:t xml:space="preserve">off-load chemistry control, </w:t>
      </w:r>
      <w:r w:rsidRPr="00790125">
        <w:rPr>
          <w:noProof w:val="0"/>
          <w:lang w:eastAsia="en-GB"/>
        </w:rPr>
        <w:t xml:space="preserve">compliance with </w:t>
      </w:r>
      <w:r w:rsidR="000E2546" w:rsidRPr="00790125">
        <w:rPr>
          <w:noProof w:val="0"/>
          <w:lang w:eastAsia="en-GB"/>
        </w:rPr>
        <w:t xml:space="preserve">chemistry limits and conditions </w:t>
      </w:r>
      <w:r w:rsidR="00163E76" w:rsidRPr="00790125">
        <w:rPr>
          <w:noProof w:val="0"/>
          <w:lang w:eastAsia="en-GB"/>
        </w:rPr>
        <w:t>and significant chemistry related outage activities.</w:t>
      </w:r>
    </w:p>
    <w:p w14:paraId="19B4AE0C" w14:textId="3A16683F" w:rsidR="008C04AB" w:rsidRPr="00790125" w:rsidRDefault="008C04AB" w:rsidP="002B474D">
      <w:pPr>
        <w:pStyle w:val="NumList1"/>
        <w:rPr>
          <w:noProof w:val="0"/>
          <w:lang w:eastAsia="en-GB"/>
        </w:rPr>
      </w:pPr>
      <w:r w:rsidRPr="00790125">
        <w:rPr>
          <w:noProof w:val="0"/>
          <w:lang w:eastAsia="en-GB"/>
        </w:rPr>
        <w:t>The inspector</w:t>
      </w:r>
      <w:r w:rsidR="0014541D" w:rsidRPr="00790125">
        <w:rPr>
          <w:noProof w:val="0"/>
          <w:lang w:eastAsia="en-GB"/>
        </w:rPr>
        <w:t xml:space="preserve"> </w:t>
      </w:r>
      <w:r w:rsidR="00CE3185">
        <w:rPr>
          <w:noProof w:val="0"/>
          <w:color w:val="000000"/>
        </w:rPr>
        <w:t>wa</w:t>
      </w:r>
      <w:r w:rsidR="00081C5E" w:rsidRPr="00790125">
        <w:rPr>
          <w:noProof w:val="0"/>
          <w:color w:val="000000"/>
        </w:rPr>
        <w:t xml:space="preserve">s content that chemistry-relevant limits and conditions (operating rules) for outages </w:t>
      </w:r>
      <w:r w:rsidR="009558DC" w:rsidRPr="00790125">
        <w:rPr>
          <w:noProof w:val="0"/>
          <w:color w:val="000000"/>
        </w:rPr>
        <w:t>are</w:t>
      </w:r>
      <w:r w:rsidR="00081C5E" w:rsidRPr="00790125">
        <w:rPr>
          <w:noProof w:val="0"/>
          <w:color w:val="000000"/>
        </w:rPr>
        <w:t xml:space="preserve"> captured in S</w:t>
      </w:r>
      <w:r w:rsidR="00BD5E23">
        <w:rPr>
          <w:noProof w:val="0"/>
          <w:color w:val="000000"/>
        </w:rPr>
        <w:t xml:space="preserve">izewell </w:t>
      </w:r>
      <w:r w:rsidR="00081C5E" w:rsidRPr="00790125">
        <w:rPr>
          <w:noProof w:val="0"/>
          <w:color w:val="000000"/>
        </w:rPr>
        <w:t xml:space="preserve">B's suite of technical chemistry </w:t>
      </w:r>
      <w:r w:rsidR="00CF5743" w:rsidRPr="00790125">
        <w:rPr>
          <w:noProof w:val="0"/>
          <w:color w:val="000000"/>
        </w:rPr>
        <w:t>technical</w:t>
      </w:r>
      <w:r w:rsidR="00081C5E" w:rsidRPr="00790125">
        <w:rPr>
          <w:noProof w:val="0"/>
          <w:color w:val="000000"/>
        </w:rPr>
        <w:t xml:space="preserve"> standards and implemented through station operating instructions. Further, </w:t>
      </w:r>
      <w:r w:rsidR="008714C1" w:rsidRPr="00790125">
        <w:rPr>
          <w:noProof w:val="0"/>
          <w:color w:val="000000"/>
        </w:rPr>
        <w:t xml:space="preserve">the inspector considered </w:t>
      </w:r>
      <w:r w:rsidR="00081C5E" w:rsidRPr="00790125">
        <w:rPr>
          <w:noProof w:val="0"/>
          <w:color w:val="000000"/>
        </w:rPr>
        <w:t>that S</w:t>
      </w:r>
      <w:r w:rsidR="00BD5E23">
        <w:rPr>
          <w:noProof w:val="0"/>
          <w:color w:val="000000"/>
        </w:rPr>
        <w:t xml:space="preserve">izewell </w:t>
      </w:r>
      <w:r w:rsidR="00081C5E" w:rsidRPr="00790125">
        <w:rPr>
          <w:noProof w:val="0"/>
          <w:color w:val="000000"/>
        </w:rPr>
        <w:t>B was demonstrating effective control with these limits and conditions.</w:t>
      </w:r>
    </w:p>
    <w:p w14:paraId="424BEABC" w14:textId="61296414" w:rsidR="005651E0" w:rsidRPr="00790125" w:rsidRDefault="00F2049C" w:rsidP="002B474D">
      <w:pPr>
        <w:pStyle w:val="NumList1"/>
        <w:rPr>
          <w:noProof w:val="0"/>
          <w:lang w:eastAsia="en-GB"/>
        </w:rPr>
      </w:pPr>
      <w:r w:rsidRPr="00790125">
        <w:rPr>
          <w:noProof w:val="0"/>
          <w:color w:val="000000"/>
        </w:rPr>
        <w:t xml:space="preserve">The inspector </w:t>
      </w:r>
      <w:r w:rsidR="00AF5C5A">
        <w:rPr>
          <w:noProof w:val="0"/>
          <w:color w:val="000000"/>
        </w:rPr>
        <w:t>wa</w:t>
      </w:r>
      <w:r w:rsidRPr="00790125">
        <w:rPr>
          <w:noProof w:val="0"/>
          <w:color w:val="000000"/>
        </w:rPr>
        <w:t>s also content that the steam generator blowdown system, condensate chemical addition</w:t>
      </w:r>
      <w:r w:rsidR="005472BE" w:rsidRPr="00790125">
        <w:rPr>
          <w:noProof w:val="0"/>
          <w:color w:val="000000"/>
        </w:rPr>
        <w:t xml:space="preserve"> </w:t>
      </w:r>
      <w:r w:rsidRPr="00790125">
        <w:rPr>
          <w:noProof w:val="0"/>
          <w:color w:val="000000"/>
        </w:rPr>
        <w:t>and condensate polishing plant were in suitable condition to maintain compliance with chemistry operating rules.</w:t>
      </w:r>
    </w:p>
    <w:p w14:paraId="5209836D" w14:textId="12FE2D66" w:rsidR="00B71007" w:rsidRPr="00790125" w:rsidRDefault="00B71007" w:rsidP="00B71007">
      <w:pPr>
        <w:pStyle w:val="NumList1"/>
        <w:rPr>
          <w:noProof w:val="0"/>
          <w:lang w:eastAsia="en-GB"/>
        </w:rPr>
      </w:pPr>
      <w:r w:rsidRPr="00790125">
        <w:rPr>
          <w:rFonts w:ascii="Arial" w:hAnsi="Arial" w:cs="Arial"/>
          <w:noProof w:val="0"/>
          <w:color w:val="000000"/>
        </w:rPr>
        <w:t xml:space="preserve">The inspector </w:t>
      </w:r>
      <w:r w:rsidR="001676AD" w:rsidRPr="00790125">
        <w:rPr>
          <w:rFonts w:ascii="Arial" w:hAnsi="Arial" w:cs="Arial"/>
          <w:noProof w:val="0"/>
          <w:color w:val="000000"/>
        </w:rPr>
        <w:t>concludes that from a chemistry perspective</w:t>
      </w:r>
      <w:r w:rsidRPr="00790125">
        <w:rPr>
          <w:rFonts w:ascii="Arial" w:hAnsi="Arial" w:cs="Arial"/>
          <w:noProof w:val="0"/>
          <w:color w:val="000000"/>
        </w:rPr>
        <w:t xml:space="preserve"> there are no objections to the return to service of S</w:t>
      </w:r>
      <w:r w:rsidR="00BD5E23">
        <w:rPr>
          <w:rFonts w:ascii="Arial" w:hAnsi="Arial" w:cs="Arial"/>
          <w:noProof w:val="0"/>
          <w:color w:val="000000"/>
        </w:rPr>
        <w:t xml:space="preserve">izewell </w:t>
      </w:r>
      <w:r w:rsidRPr="00790125">
        <w:rPr>
          <w:rFonts w:ascii="Arial" w:hAnsi="Arial" w:cs="Arial"/>
          <w:noProof w:val="0"/>
          <w:color w:val="000000"/>
        </w:rPr>
        <w:t>B from RO18.</w:t>
      </w:r>
    </w:p>
    <w:p w14:paraId="3CBDCA58" w14:textId="6242F3AB" w:rsidR="00DF2C20" w:rsidRPr="00790125" w:rsidRDefault="005030CA" w:rsidP="000B4D33">
      <w:pPr>
        <w:pStyle w:val="Heading2"/>
      </w:pPr>
      <w:bookmarkStart w:id="24" w:name="_Toc145662769"/>
      <w:r w:rsidRPr="00790125">
        <w:t xml:space="preserve">Outage </w:t>
      </w:r>
      <w:r w:rsidR="00E94738">
        <w:t>s</w:t>
      </w:r>
      <w:r w:rsidRPr="00790125">
        <w:t xml:space="preserve">afety </w:t>
      </w:r>
      <w:r w:rsidR="00E94738">
        <w:t>m</w:t>
      </w:r>
      <w:r w:rsidRPr="00790125">
        <w:t>anagement</w:t>
      </w:r>
      <w:bookmarkEnd w:id="24"/>
    </w:p>
    <w:p w14:paraId="36490A98" w14:textId="3501FF0E" w:rsidR="005B4CE1" w:rsidRPr="00790125" w:rsidRDefault="005B4CE1" w:rsidP="000B4D33">
      <w:pPr>
        <w:pStyle w:val="Heading3"/>
      </w:pPr>
      <w:bookmarkStart w:id="25" w:name="_Toc145662770"/>
      <w:r w:rsidRPr="00790125">
        <w:t xml:space="preserve">Early </w:t>
      </w:r>
      <w:r w:rsidR="00E94738">
        <w:t>O</w:t>
      </w:r>
      <w:r w:rsidRPr="00790125">
        <w:t xml:space="preserve">utage </w:t>
      </w:r>
      <w:r w:rsidR="00E94738">
        <w:t>S</w:t>
      </w:r>
      <w:r w:rsidRPr="00790125">
        <w:t xml:space="preserve">afety </w:t>
      </w:r>
      <w:r w:rsidR="00E94738">
        <w:t>R</w:t>
      </w:r>
      <w:r w:rsidRPr="00790125">
        <w:t>eview</w:t>
      </w:r>
      <w:bookmarkEnd w:id="25"/>
    </w:p>
    <w:p w14:paraId="0BC1CD10" w14:textId="394FE522" w:rsidR="005B4CE1" w:rsidRPr="00790125" w:rsidRDefault="005B4CE1" w:rsidP="005B4CE1">
      <w:pPr>
        <w:pStyle w:val="NumList1"/>
        <w:rPr>
          <w:noProof w:val="0"/>
        </w:rPr>
      </w:pPr>
      <w:r w:rsidRPr="00790125">
        <w:rPr>
          <w:noProof w:val="0"/>
        </w:rPr>
        <w:t xml:space="preserve">I </w:t>
      </w:r>
      <w:r w:rsidR="005D5255" w:rsidRPr="00790125">
        <w:rPr>
          <w:noProof w:val="0"/>
        </w:rPr>
        <w:t xml:space="preserve">joined the </w:t>
      </w:r>
      <w:r w:rsidRPr="00790125">
        <w:rPr>
          <w:noProof w:val="0"/>
        </w:rPr>
        <w:t xml:space="preserve">licensee’s internal nuclear assurance (INA) team on their EOSR (Ref. </w:t>
      </w:r>
      <w:sdt>
        <w:sdtPr>
          <w:rPr>
            <w:noProof w:val="0"/>
          </w:rPr>
          <w:id w:val="999999537"/>
          <w:citation/>
        </w:sdtPr>
        <w:sdtEndPr/>
        <w:sdtContent>
          <w:r w:rsidRPr="00790125">
            <w:rPr>
              <w:noProof w:val="0"/>
            </w:rPr>
            <w:fldChar w:fldCharType="begin"/>
          </w:r>
          <w:r w:rsidRPr="00790125">
            <w:rPr>
              <w:noProof w:val="0"/>
            </w:rPr>
            <w:instrText xml:space="preserve"> CITATION RO18EOSR \l 2057 </w:instrText>
          </w:r>
          <w:r w:rsidRPr="00790125">
            <w:rPr>
              <w:noProof w:val="0"/>
            </w:rPr>
            <w:fldChar w:fldCharType="separate"/>
          </w:r>
          <w:r w:rsidR="00985A0C" w:rsidRPr="00985A0C">
            <w:t>[17]</w:t>
          </w:r>
          <w:r w:rsidRPr="00790125">
            <w:rPr>
              <w:noProof w:val="0"/>
            </w:rPr>
            <w:fldChar w:fldCharType="end"/>
          </w:r>
        </w:sdtContent>
      </w:sdt>
      <w:r w:rsidRPr="00790125">
        <w:rPr>
          <w:noProof w:val="0"/>
        </w:rPr>
        <w:t xml:space="preserve">). </w:t>
      </w:r>
    </w:p>
    <w:p w14:paraId="24E48E18" w14:textId="7E364A47" w:rsidR="005B4CE1" w:rsidRPr="00790125" w:rsidRDefault="005B4CE1" w:rsidP="005B4CE1">
      <w:pPr>
        <w:pStyle w:val="NumList1"/>
        <w:rPr>
          <w:noProof w:val="0"/>
        </w:rPr>
      </w:pPr>
      <w:r w:rsidRPr="00790125">
        <w:rPr>
          <w:noProof w:val="0"/>
        </w:rPr>
        <w:t xml:space="preserve">The </w:t>
      </w:r>
      <w:r w:rsidR="00044C8F" w:rsidRPr="00790125">
        <w:rPr>
          <w:noProof w:val="0"/>
        </w:rPr>
        <w:t>EOSR</w:t>
      </w:r>
      <w:r w:rsidRPr="00790125">
        <w:rPr>
          <w:noProof w:val="0"/>
        </w:rPr>
        <w:t xml:space="preserve"> looked at work area standards and working practices</w:t>
      </w:r>
      <w:r w:rsidR="005C58DE" w:rsidRPr="00790125">
        <w:rPr>
          <w:noProof w:val="0"/>
        </w:rPr>
        <w:t xml:space="preserve"> and t</w:t>
      </w:r>
      <w:r w:rsidRPr="00790125">
        <w:rPr>
          <w:noProof w:val="0"/>
        </w:rPr>
        <w:t>he purpose of is to:</w:t>
      </w:r>
    </w:p>
    <w:p w14:paraId="6F2BF9CB" w14:textId="684E2E49" w:rsidR="005B4CE1" w:rsidRPr="00790125" w:rsidRDefault="005B4CE1" w:rsidP="005B4CE1">
      <w:pPr>
        <w:pStyle w:val="Bulletlist1"/>
        <w:rPr>
          <w:noProof w:val="0"/>
        </w:rPr>
      </w:pPr>
      <w:r w:rsidRPr="00790125">
        <w:rPr>
          <w:noProof w:val="0"/>
        </w:rPr>
        <w:t>Assist station management in reducing or eliminating undesirable behaviours and conditions which could have an adverse impact on outage success.</w:t>
      </w:r>
    </w:p>
    <w:p w14:paraId="051AE11A" w14:textId="6CD08700" w:rsidR="005B4CE1" w:rsidRPr="00790125" w:rsidRDefault="005B4CE1" w:rsidP="005B4CE1">
      <w:pPr>
        <w:pStyle w:val="Bulletlist1"/>
        <w:rPr>
          <w:noProof w:val="0"/>
        </w:rPr>
      </w:pPr>
      <w:r w:rsidRPr="00790125">
        <w:rPr>
          <w:noProof w:val="0"/>
        </w:rPr>
        <w:t>Identification of performance shortfalls in the early stages of an outage.</w:t>
      </w:r>
    </w:p>
    <w:p w14:paraId="733A5BC3" w14:textId="5C7327DE" w:rsidR="005B4CE1" w:rsidRPr="00790125" w:rsidRDefault="005B4CE1" w:rsidP="005B4CE1">
      <w:pPr>
        <w:pStyle w:val="Bulletlist1"/>
        <w:rPr>
          <w:noProof w:val="0"/>
        </w:rPr>
      </w:pPr>
      <w:r w:rsidRPr="00790125">
        <w:rPr>
          <w:noProof w:val="0"/>
        </w:rPr>
        <w:t xml:space="preserve">Identify any </w:t>
      </w:r>
      <w:r w:rsidR="00BD5E23">
        <w:rPr>
          <w:noProof w:val="0"/>
        </w:rPr>
        <w:t>f</w:t>
      </w:r>
      <w:r w:rsidRPr="00790125">
        <w:rPr>
          <w:noProof w:val="0"/>
        </w:rPr>
        <w:t>leet issues for resolution in the longer term.</w:t>
      </w:r>
    </w:p>
    <w:p w14:paraId="20DF4652" w14:textId="61C0766D" w:rsidR="005B4CE1" w:rsidRPr="00790125" w:rsidRDefault="005B4CE1" w:rsidP="005B4CE1">
      <w:pPr>
        <w:pStyle w:val="NumList1"/>
        <w:rPr>
          <w:noProof w:val="0"/>
        </w:rPr>
      </w:pPr>
      <w:r w:rsidRPr="00790125">
        <w:rPr>
          <w:noProof w:val="0"/>
        </w:rPr>
        <w:t>The EOSR focused on nuclear safety (</w:t>
      </w:r>
      <w:r w:rsidR="00BD5E23" w:rsidRPr="00790125">
        <w:rPr>
          <w:noProof w:val="0"/>
        </w:rPr>
        <w:t>e.g.,</w:t>
      </w:r>
      <w:r w:rsidRPr="00790125">
        <w:rPr>
          <w:noProof w:val="0"/>
        </w:rPr>
        <w:t xml:space="preserve"> protected plant, defence in depth) and conventional health and safety (</w:t>
      </w:r>
      <w:r w:rsidR="00BD5E23" w:rsidRPr="00790125">
        <w:rPr>
          <w:noProof w:val="0"/>
        </w:rPr>
        <w:t>e.g.,</w:t>
      </w:r>
      <w:r w:rsidRPr="00790125">
        <w:rPr>
          <w:noProof w:val="0"/>
        </w:rPr>
        <w:t xml:space="preserve"> lifting operations, working at height). A hot debrief was given to the station lead team at the end of each day.</w:t>
      </w:r>
    </w:p>
    <w:p w14:paraId="029B75EA" w14:textId="6877712D" w:rsidR="005B4CE1" w:rsidRPr="00790125" w:rsidRDefault="005B4CE1" w:rsidP="005B4CE1">
      <w:pPr>
        <w:pStyle w:val="NumList1"/>
        <w:rPr>
          <w:noProof w:val="0"/>
        </w:rPr>
      </w:pPr>
      <w:r w:rsidRPr="00790125">
        <w:rPr>
          <w:noProof w:val="0"/>
        </w:rPr>
        <w:t>At the end of the EOSR</w:t>
      </w:r>
      <w:r w:rsidR="00BD5E23">
        <w:rPr>
          <w:noProof w:val="0"/>
        </w:rPr>
        <w:t>,</w:t>
      </w:r>
      <w:r w:rsidRPr="00790125">
        <w:rPr>
          <w:noProof w:val="0"/>
        </w:rPr>
        <w:t xml:space="preserve"> feedback was given on positive observations, areas to </w:t>
      </w:r>
      <w:r w:rsidR="00143867">
        <w:rPr>
          <w:noProof w:val="0"/>
        </w:rPr>
        <w:t>enhance oversight</w:t>
      </w:r>
      <w:r w:rsidRPr="00790125">
        <w:rPr>
          <w:noProof w:val="0"/>
        </w:rPr>
        <w:t xml:space="preserve">, areas for improvement and fleet level considerations. There </w:t>
      </w:r>
      <w:r w:rsidRPr="00790125">
        <w:rPr>
          <w:noProof w:val="0"/>
        </w:rPr>
        <w:lastRenderedPageBreak/>
        <w:t xml:space="preserve">were some minor issues identified </w:t>
      </w:r>
      <w:r w:rsidR="0000196E" w:rsidRPr="00790125">
        <w:rPr>
          <w:noProof w:val="0"/>
        </w:rPr>
        <w:t xml:space="preserve">and there </w:t>
      </w:r>
      <w:r w:rsidRPr="00790125">
        <w:rPr>
          <w:noProof w:val="0"/>
        </w:rPr>
        <w:t>was positive engagement between the INA team and the station lead team.</w:t>
      </w:r>
    </w:p>
    <w:p w14:paraId="50C5B4EA" w14:textId="7EBDA985" w:rsidR="0080581D" w:rsidRPr="00790125" w:rsidRDefault="0080581D" w:rsidP="000B4D33">
      <w:pPr>
        <w:pStyle w:val="Heading3"/>
      </w:pPr>
      <w:bookmarkStart w:id="26" w:name="_Toc145662771"/>
      <w:r w:rsidRPr="00790125">
        <w:t xml:space="preserve">Radiological </w:t>
      </w:r>
      <w:r w:rsidR="00E94738">
        <w:t>p</w:t>
      </w:r>
      <w:r w:rsidRPr="00790125">
        <w:t>rotection</w:t>
      </w:r>
      <w:bookmarkEnd w:id="26"/>
    </w:p>
    <w:p w14:paraId="7833D98F" w14:textId="48B6D268" w:rsidR="00294D8F" w:rsidRPr="00790125" w:rsidRDefault="00874A91" w:rsidP="0080581D">
      <w:pPr>
        <w:pStyle w:val="NumList1"/>
        <w:rPr>
          <w:noProof w:val="0"/>
          <w:szCs w:val="24"/>
        </w:rPr>
      </w:pPr>
      <w:r w:rsidRPr="00790125">
        <w:rPr>
          <w:noProof w:val="0"/>
          <w:szCs w:val="24"/>
        </w:rPr>
        <w:t>A</w:t>
      </w:r>
      <w:r w:rsidR="0080581D" w:rsidRPr="00790125">
        <w:rPr>
          <w:noProof w:val="0"/>
          <w:szCs w:val="24"/>
        </w:rPr>
        <w:t xml:space="preserve"> radiation protection inspection </w:t>
      </w:r>
      <w:r w:rsidR="00FF6B61" w:rsidRPr="00790125">
        <w:rPr>
          <w:noProof w:val="0"/>
          <w:szCs w:val="24"/>
        </w:rPr>
        <w:t xml:space="preserve">(Ref. </w:t>
      </w:r>
      <w:sdt>
        <w:sdtPr>
          <w:rPr>
            <w:noProof w:val="0"/>
            <w:szCs w:val="24"/>
          </w:rPr>
          <w:id w:val="502401228"/>
          <w:citation/>
        </w:sdtPr>
        <w:sdtEndPr/>
        <w:sdtContent>
          <w:r w:rsidR="00FF6B61" w:rsidRPr="00790125">
            <w:rPr>
              <w:noProof w:val="0"/>
              <w:szCs w:val="24"/>
            </w:rPr>
            <w:fldChar w:fldCharType="begin"/>
          </w:r>
          <w:r w:rsidR="00FF6B61" w:rsidRPr="00790125">
            <w:rPr>
              <w:noProof w:val="0"/>
              <w:szCs w:val="24"/>
            </w:rPr>
            <w:instrText xml:space="preserve"> CITATION RO18RP \l 2057 </w:instrText>
          </w:r>
          <w:r w:rsidR="00FF6B61" w:rsidRPr="00790125">
            <w:rPr>
              <w:noProof w:val="0"/>
              <w:szCs w:val="24"/>
            </w:rPr>
            <w:fldChar w:fldCharType="separate"/>
          </w:r>
          <w:r w:rsidR="00985A0C" w:rsidRPr="00985A0C">
            <w:rPr>
              <w:szCs w:val="24"/>
            </w:rPr>
            <w:t>[18]</w:t>
          </w:r>
          <w:r w:rsidR="00FF6B61" w:rsidRPr="00790125">
            <w:rPr>
              <w:noProof w:val="0"/>
              <w:szCs w:val="24"/>
            </w:rPr>
            <w:fldChar w:fldCharType="end"/>
          </w:r>
        </w:sdtContent>
      </w:sdt>
      <w:r w:rsidR="00FF6B61" w:rsidRPr="00790125">
        <w:rPr>
          <w:noProof w:val="0"/>
          <w:szCs w:val="24"/>
        </w:rPr>
        <w:t xml:space="preserve">) </w:t>
      </w:r>
      <w:r w:rsidR="0080581D" w:rsidRPr="00790125">
        <w:rPr>
          <w:noProof w:val="0"/>
          <w:szCs w:val="24"/>
        </w:rPr>
        <w:t>was undertaken during RO18. That inspection considered if the outage work was being conducted in compliance with the I</w:t>
      </w:r>
      <w:r w:rsidR="0080581D" w:rsidRPr="00790125">
        <w:rPr>
          <w:rFonts w:ascii="Arial" w:hAnsi="Arial" w:cs="Arial"/>
          <w:noProof w:val="0"/>
          <w:color w:val="000000"/>
          <w:szCs w:val="24"/>
        </w:rPr>
        <w:t>onising Radiations Regulations 2017</w:t>
      </w:r>
      <w:r w:rsidR="005B2FA4" w:rsidRPr="00790125">
        <w:rPr>
          <w:rFonts w:ascii="Arial" w:hAnsi="Arial" w:cs="Arial"/>
          <w:noProof w:val="0"/>
          <w:color w:val="000000"/>
          <w:szCs w:val="24"/>
        </w:rPr>
        <w:t xml:space="preserve"> and LC 18 (</w:t>
      </w:r>
      <w:r w:rsidR="00143867">
        <w:rPr>
          <w:rFonts w:ascii="Arial" w:hAnsi="Arial" w:cs="Arial"/>
          <w:noProof w:val="0"/>
          <w:color w:val="000000"/>
          <w:szCs w:val="24"/>
        </w:rPr>
        <w:t>radiological</w:t>
      </w:r>
      <w:r w:rsidR="005B2FA4" w:rsidRPr="00790125">
        <w:rPr>
          <w:rFonts w:ascii="Arial" w:hAnsi="Arial" w:cs="Arial"/>
          <w:noProof w:val="0"/>
          <w:color w:val="000000"/>
          <w:szCs w:val="24"/>
        </w:rPr>
        <w:t xml:space="preserve"> protection)</w:t>
      </w:r>
      <w:r w:rsidR="0080581D" w:rsidRPr="00790125">
        <w:rPr>
          <w:rFonts w:ascii="Arial" w:hAnsi="Arial" w:cs="Arial"/>
          <w:noProof w:val="0"/>
          <w:color w:val="000000"/>
          <w:szCs w:val="24"/>
        </w:rPr>
        <w:t xml:space="preserve">. </w:t>
      </w:r>
    </w:p>
    <w:p w14:paraId="325F7E72" w14:textId="6E5127F0" w:rsidR="0080581D" w:rsidRPr="00790125" w:rsidRDefault="00294D8F" w:rsidP="00F64AAB">
      <w:pPr>
        <w:pStyle w:val="NumList1"/>
        <w:rPr>
          <w:noProof w:val="0"/>
          <w:szCs w:val="24"/>
        </w:rPr>
      </w:pPr>
      <w:r w:rsidRPr="00790125">
        <w:rPr>
          <w:noProof w:val="0"/>
          <w:szCs w:val="24"/>
        </w:rPr>
        <w:t xml:space="preserve">The inspector </w:t>
      </w:r>
      <w:r w:rsidR="0080581D" w:rsidRPr="00790125">
        <w:rPr>
          <w:rFonts w:ascii="Arial" w:hAnsi="Arial" w:cs="Arial"/>
          <w:noProof w:val="0"/>
          <w:color w:val="000000"/>
          <w:szCs w:val="24"/>
        </w:rPr>
        <w:t>found adequate arrangements were in place for RO18</w:t>
      </w:r>
      <w:r w:rsidR="0080581D" w:rsidRPr="00790125">
        <w:rPr>
          <w:noProof w:val="0"/>
          <w:szCs w:val="24"/>
        </w:rPr>
        <w:t xml:space="preserve">. </w:t>
      </w:r>
      <w:r w:rsidR="0080581D" w:rsidRPr="00790125">
        <w:rPr>
          <w:rFonts w:cs="Arial"/>
          <w:noProof w:val="0"/>
          <w:szCs w:val="24"/>
        </w:rPr>
        <w:t xml:space="preserve">No matters of safety significance were identified and no issues that would impact </w:t>
      </w:r>
      <w:r w:rsidR="00143867">
        <w:rPr>
          <w:rFonts w:cs="Arial"/>
          <w:noProof w:val="0"/>
          <w:szCs w:val="24"/>
        </w:rPr>
        <w:t>granting</w:t>
      </w:r>
      <w:r w:rsidR="0080581D" w:rsidRPr="00790125">
        <w:rPr>
          <w:rFonts w:cs="Arial"/>
          <w:noProof w:val="0"/>
          <w:szCs w:val="24"/>
        </w:rPr>
        <w:t xml:space="preserve"> </w:t>
      </w:r>
      <w:r w:rsidR="00BD5E23">
        <w:rPr>
          <w:rFonts w:cs="Arial"/>
          <w:noProof w:val="0"/>
          <w:szCs w:val="24"/>
        </w:rPr>
        <w:t>c</w:t>
      </w:r>
      <w:r w:rsidR="0080581D" w:rsidRPr="00790125">
        <w:rPr>
          <w:rFonts w:cs="Arial"/>
          <w:noProof w:val="0"/>
          <w:szCs w:val="24"/>
        </w:rPr>
        <w:t xml:space="preserve">onsent to start-up </w:t>
      </w:r>
      <w:r w:rsidR="008C794E" w:rsidRPr="00790125">
        <w:rPr>
          <w:rFonts w:cs="Arial"/>
          <w:noProof w:val="0"/>
          <w:szCs w:val="24"/>
        </w:rPr>
        <w:t>the reactor</w:t>
      </w:r>
      <w:r w:rsidR="0080581D" w:rsidRPr="00790125">
        <w:rPr>
          <w:rFonts w:cs="Arial"/>
          <w:noProof w:val="0"/>
          <w:szCs w:val="24"/>
        </w:rPr>
        <w:t>.</w:t>
      </w:r>
    </w:p>
    <w:p w14:paraId="6207F1EC" w14:textId="4DC3CFF2" w:rsidR="008178D2" w:rsidRPr="00790125" w:rsidRDefault="008178D2" w:rsidP="000B4D33">
      <w:pPr>
        <w:pStyle w:val="Heading3"/>
      </w:pPr>
      <w:bookmarkStart w:id="27" w:name="_Toc145662772"/>
      <w:r w:rsidRPr="00790125">
        <w:t>LC 8 inspection</w:t>
      </w:r>
      <w:bookmarkEnd w:id="27"/>
    </w:p>
    <w:p w14:paraId="5DF5DA90" w14:textId="3A762769" w:rsidR="008178D2" w:rsidRPr="00790125" w:rsidRDefault="008178D2" w:rsidP="008178D2">
      <w:pPr>
        <w:pStyle w:val="NumList1"/>
        <w:rPr>
          <w:noProof w:val="0"/>
        </w:rPr>
      </w:pPr>
      <w:r w:rsidRPr="00790125">
        <w:rPr>
          <w:noProof w:val="0"/>
        </w:rPr>
        <w:t xml:space="preserve">The nominated site inspector undertook </w:t>
      </w:r>
      <w:r w:rsidR="001E4C7B" w:rsidRPr="00790125">
        <w:rPr>
          <w:noProof w:val="0"/>
        </w:rPr>
        <w:t>a</w:t>
      </w:r>
      <w:r w:rsidRPr="00790125">
        <w:rPr>
          <w:noProof w:val="0"/>
        </w:rPr>
        <w:t xml:space="preserve"> LC 8 (warning notices) inspection during RO18</w:t>
      </w:r>
      <w:r w:rsidR="00C550EA" w:rsidRPr="00790125">
        <w:rPr>
          <w:noProof w:val="0"/>
        </w:rPr>
        <w:t xml:space="preserve"> (Ref. </w:t>
      </w:r>
      <w:sdt>
        <w:sdtPr>
          <w:rPr>
            <w:noProof w:val="0"/>
          </w:rPr>
          <w:id w:val="464010378"/>
          <w:citation/>
        </w:sdtPr>
        <w:sdtEndPr/>
        <w:sdtContent>
          <w:r w:rsidR="00C550EA" w:rsidRPr="00790125">
            <w:rPr>
              <w:noProof w:val="0"/>
            </w:rPr>
            <w:fldChar w:fldCharType="begin"/>
          </w:r>
          <w:r w:rsidR="00C550EA" w:rsidRPr="00790125">
            <w:rPr>
              <w:noProof w:val="0"/>
            </w:rPr>
            <w:instrText xml:space="preserve"> CITATION Ro18LC8 \l 2057 </w:instrText>
          </w:r>
          <w:r w:rsidR="00C550EA" w:rsidRPr="00790125">
            <w:rPr>
              <w:noProof w:val="0"/>
            </w:rPr>
            <w:fldChar w:fldCharType="separate"/>
          </w:r>
          <w:r w:rsidR="00985A0C" w:rsidRPr="00985A0C">
            <w:t>[19]</w:t>
          </w:r>
          <w:r w:rsidR="00C550EA" w:rsidRPr="00790125">
            <w:rPr>
              <w:noProof w:val="0"/>
            </w:rPr>
            <w:fldChar w:fldCharType="end"/>
          </w:r>
        </w:sdtContent>
      </w:sdt>
      <w:r w:rsidR="00C550EA" w:rsidRPr="00790125">
        <w:rPr>
          <w:noProof w:val="0"/>
        </w:rPr>
        <w:t>)</w:t>
      </w:r>
      <w:r w:rsidRPr="00790125">
        <w:rPr>
          <w:noProof w:val="0"/>
        </w:rPr>
        <w:t>. This focused on confirming the legibility and accuracy of emergency signage in containment</w:t>
      </w:r>
    </w:p>
    <w:p w14:paraId="3BCEA16D" w14:textId="17EEBBEB" w:rsidR="008178D2" w:rsidRPr="00790125" w:rsidRDefault="008178D2" w:rsidP="008178D2">
      <w:pPr>
        <w:pStyle w:val="NumList1"/>
        <w:rPr>
          <w:noProof w:val="0"/>
        </w:rPr>
      </w:pPr>
      <w:r w:rsidRPr="00790125">
        <w:rPr>
          <w:noProof w:val="0"/>
        </w:rPr>
        <w:t xml:space="preserve">The inspector </w:t>
      </w:r>
      <w:r w:rsidR="008A5A67">
        <w:rPr>
          <w:noProof w:val="0"/>
        </w:rPr>
        <w:t>sampled the</w:t>
      </w:r>
      <w:r w:rsidRPr="00790125">
        <w:rPr>
          <w:noProof w:val="0"/>
        </w:rPr>
        <w:t xml:space="preserve"> accessible areas within containment (except the gantry and polar crane) and confirmed that:</w:t>
      </w:r>
    </w:p>
    <w:p w14:paraId="0113A7A5" w14:textId="6B292AE3" w:rsidR="008178D2" w:rsidRPr="00790125" w:rsidRDefault="008178D2" w:rsidP="008178D2">
      <w:pPr>
        <w:pStyle w:val="Bulletlist1"/>
        <w:rPr>
          <w:noProof w:val="0"/>
        </w:rPr>
      </w:pPr>
      <w:r w:rsidRPr="00790125">
        <w:rPr>
          <w:noProof w:val="0"/>
        </w:rPr>
        <w:t>Emergency escape route signage was visible (i.e. not obscured by equipment brought into containment) and legible (i.e. the escape route could be clearly identified).</w:t>
      </w:r>
    </w:p>
    <w:p w14:paraId="61A04A94" w14:textId="4EDCD145" w:rsidR="008178D2" w:rsidRPr="00790125" w:rsidRDefault="008178D2" w:rsidP="008178D2">
      <w:pPr>
        <w:pStyle w:val="Bulletlist1"/>
        <w:rPr>
          <w:noProof w:val="0"/>
        </w:rPr>
      </w:pPr>
      <w:r w:rsidRPr="00790125">
        <w:rPr>
          <w:noProof w:val="0"/>
        </w:rPr>
        <w:t>The escape route indicated was the most expedient one.</w:t>
      </w:r>
    </w:p>
    <w:p w14:paraId="6B34850D" w14:textId="7698E3D3" w:rsidR="00C3494E" w:rsidRPr="00790125" w:rsidRDefault="00C3494E" w:rsidP="000B4D33">
      <w:pPr>
        <w:pStyle w:val="Heading2"/>
      </w:pPr>
      <w:bookmarkStart w:id="28" w:name="_Toc145662773"/>
      <w:r w:rsidRPr="00790125">
        <w:t xml:space="preserve">Emergent </w:t>
      </w:r>
      <w:r w:rsidR="00E94738">
        <w:t>i</w:t>
      </w:r>
      <w:r w:rsidRPr="00790125">
        <w:t>ssues</w:t>
      </w:r>
      <w:bookmarkEnd w:id="28"/>
    </w:p>
    <w:p w14:paraId="69933DC1" w14:textId="7E90F3F1" w:rsidR="006A756D" w:rsidRPr="00790125" w:rsidRDefault="006A756D" w:rsidP="009B0EDD">
      <w:pPr>
        <w:pStyle w:val="NumList1"/>
        <w:rPr>
          <w:noProof w:val="0"/>
        </w:rPr>
      </w:pPr>
      <w:r w:rsidRPr="00790125">
        <w:rPr>
          <w:rFonts w:cs="Arial"/>
          <w:noProof w:val="0"/>
        </w:rPr>
        <w:t xml:space="preserve">During RO18 there were </w:t>
      </w:r>
      <w:r w:rsidR="0036322D">
        <w:rPr>
          <w:rFonts w:cs="Arial"/>
          <w:noProof w:val="0"/>
        </w:rPr>
        <w:t xml:space="preserve">some </w:t>
      </w:r>
      <w:r w:rsidR="0036322D" w:rsidRPr="00790125">
        <w:rPr>
          <w:rFonts w:cs="Arial"/>
          <w:noProof w:val="0"/>
        </w:rPr>
        <w:t>routine</w:t>
      </w:r>
      <w:r w:rsidRPr="00790125">
        <w:rPr>
          <w:rFonts w:cs="Arial"/>
          <w:noProof w:val="0"/>
        </w:rPr>
        <w:t xml:space="preserve"> notifications to ONR in compliance with LC</w:t>
      </w:r>
      <w:r w:rsidR="0036322D">
        <w:rPr>
          <w:rFonts w:cs="Arial"/>
          <w:noProof w:val="0"/>
        </w:rPr>
        <w:t> </w:t>
      </w:r>
      <w:r w:rsidRPr="00790125">
        <w:rPr>
          <w:rFonts w:cs="Arial"/>
          <w:noProof w:val="0"/>
        </w:rPr>
        <w:t>7. None of these were significant and the licensee responded with appropriate levels of investigation</w:t>
      </w:r>
      <w:r w:rsidR="004F5ED5" w:rsidRPr="00790125">
        <w:rPr>
          <w:rFonts w:cs="Arial"/>
          <w:noProof w:val="0"/>
        </w:rPr>
        <w:t xml:space="preserve"> and</w:t>
      </w:r>
      <w:r w:rsidRPr="00790125">
        <w:rPr>
          <w:rFonts w:cs="Arial"/>
          <w:noProof w:val="0"/>
        </w:rPr>
        <w:t xml:space="preserve"> targeted </w:t>
      </w:r>
      <w:r w:rsidR="008A5A67">
        <w:rPr>
          <w:rFonts w:cs="Arial"/>
          <w:noProof w:val="0"/>
        </w:rPr>
        <w:t xml:space="preserve">learning </w:t>
      </w:r>
      <w:r w:rsidRPr="00790125">
        <w:rPr>
          <w:rFonts w:cs="Arial"/>
          <w:noProof w:val="0"/>
        </w:rPr>
        <w:t xml:space="preserve">briefs. One </w:t>
      </w:r>
      <w:r w:rsidR="00F05812" w:rsidRPr="00790125">
        <w:rPr>
          <w:rFonts w:cs="Arial"/>
          <w:noProof w:val="0"/>
        </w:rPr>
        <w:t xml:space="preserve">of these </w:t>
      </w:r>
      <w:r w:rsidR="007A23DF" w:rsidRPr="00790125">
        <w:rPr>
          <w:rFonts w:cs="Arial"/>
          <w:noProof w:val="0"/>
        </w:rPr>
        <w:t>incidents</w:t>
      </w:r>
      <w:r w:rsidR="008070B0" w:rsidRPr="00790125">
        <w:rPr>
          <w:rFonts w:cs="Arial"/>
          <w:noProof w:val="0"/>
        </w:rPr>
        <w:t xml:space="preserve"> </w:t>
      </w:r>
      <w:r w:rsidR="00F05812" w:rsidRPr="00790125">
        <w:rPr>
          <w:rFonts w:cs="Arial"/>
          <w:noProof w:val="0"/>
        </w:rPr>
        <w:t xml:space="preserve">merits further discussion </w:t>
      </w:r>
      <w:r w:rsidR="0004278C" w:rsidRPr="00790125">
        <w:rPr>
          <w:rFonts w:cs="Arial"/>
          <w:noProof w:val="0"/>
        </w:rPr>
        <w:t>in the context of</w:t>
      </w:r>
      <w:r w:rsidR="000F470F" w:rsidRPr="00790125">
        <w:rPr>
          <w:rFonts w:cs="Arial"/>
          <w:noProof w:val="0"/>
        </w:rPr>
        <w:t xml:space="preserve"> granting </w:t>
      </w:r>
      <w:r w:rsidR="006F400A">
        <w:rPr>
          <w:rFonts w:cs="Arial"/>
          <w:noProof w:val="0"/>
        </w:rPr>
        <w:t>c</w:t>
      </w:r>
      <w:r w:rsidR="000F470F" w:rsidRPr="00790125">
        <w:rPr>
          <w:rFonts w:cs="Arial"/>
          <w:noProof w:val="0"/>
        </w:rPr>
        <w:t>onsent to start-up the reactor (see Section 3.4.1).</w:t>
      </w:r>
      <w:r w:rsidR="002B2546" w:rsidRPr="00790125">
        <w:rPr>
          <w:rFonts w:cs="Arial"/>
          <w:noProof w:val="0"/>
        </w:rPr>
        <w:t xml:space="preserve"> </w:t>
      </w:r>
    </w:p>
    <w:p w14:paraId="50D2FCA4" w14:textId="4F0E2ABA" w:rsidR="00C3494E" w:rsidRPr="00790125" w:rsidRDefault="002D2ADF" w:rsidP="000B4D33">
      <w:pPr>
        <w:pStyle w:val="Heading3"/>
      </w:pPr>
      <w:bookmarkStart w:id="29" w:name="_Toc145662774"/>
      <w:r w:rsidRPr="00790125">
        <w:t xml:space="preserve">Control </w:t>
      </w:r>
      <w:r w:rsidR="00E94738">
        <w:t>r</w:t>
      </w:r>
      <w:r w:rsidRPr="00790125">
        <w:t>od</w:t>
      </w:r>
      <w:r w:rsidR="00995669" w:rsidRPr="00790125">
        <w:t xml:space="preserve"> </w:t>
      </w:r>
      <w:r w:rsidR="00E94738">
        <w:t>d</w:t>
      </w:r>
      <w:r w:rsidR="00995669" w:rsidRPr="00790125">
        <w:t xml:space="preserve">rive </w:t>
      </w:r>
      <w:r w:rsidR="00E94738">
        <w:t>e</w:t>
      </w:r>
      <w:r w:rsidR="00995669" w:rsidRPr="00790125">
        <w:t>quipment</w:t>
      </w:r>
      <w:r w:rsidR="004A0909" w:rsidRPr="00790125">
        <w:t xml:space="preserve"> </w:t>
      </w:r>
      <w:r w:rsidR="00E94738">
        <w:t>f</w:t>
      </w:r>
      <w:r w:rsidR="004A0909" w:rsidRPr="00790125">
        <w:t>ault</w:t>
      </w:r>
      <w:bookmarkEnd w:id="29"/>
    </w:p>
    <w:p w14:paraId="1895720F" w14:textId="355CBB65" w:rsidR="00995669" w:rsidRPr="00790125" w:rsidRDefault="00EA3497" w:rsidP="00995669">
      <w:pPr>
        <w:pStyle w:val="NumList1"/>
        <w:rPr>
          <w:noProof w:val="0"/>
        </w:rPr>
      </w:pPr>
      <w:r w:rsidRPr="00790125">
        <w:rPr>
          <w:noProof w:val="0"/>
        </w:rPr>
        <w:t xml:space="preserve">During </w:t>
      </w:r>
      <w:r w:rsidR="00CB2DA4" w:rsidRPr="00790125">
        <w:rPr>
          <w:noProof w:val="0"/>
        </w:rPr>
        <w:t xml:space="preserve">a </w:t>
      </w:r>
      <w:r w:rsidRPr="00790125">
        <w:rPr>
          <w:noProof w:val="0"/>
        </w:rPr>
        <w:t xml:space="preserve">reduction in </w:t>
      </w:r>
      <w:r w:rsidR="00CB2DA4" w:rsidRPr="00790125">
        <w:rPr>
          <w:noProof w:val="0"/>
        </w:rPr>
        <w:t>r</w:t>
      </w:r>
      <w:r w:rsidRPr="00790125">
        <w:rPr>
          <w:noProof w:val="0"/>
        </w:rPr>
        <w:t xml:space="preserve">eactor power </w:t>
      </w:r>
      <w:r w:rsidR="00CB2DA4" w:rsidRPr="00790125">
        <w:rPr>
          <w:noProof w:val="0"/>
        </w:rPr>
        <w:t xml:space="preserve">for </w:t>
      </w:r>
      <w:r w:rsidR="00AA4BC0" w:rsidRPr="00790125">
        <w:rPr>
          <w:noProof w:val="0"/>
        </w:rPr>
        <w:t>RO</w:t>
      </w:r>
      <w:r w:rsidR="00CB2DA4" w:rsidRPr="00790125">
        <w:rPr>
          <w:noProof w:val="0"/>
        </w:rPr>
        <w:t xml:space="preserve">18 </w:t>
      </w:r>
      <w:r w:rsidR="00F53496" w:rsidRPr="00790125">
        <w:rPr>
          <w:noProof w:val="0"/>
        </w:rPr>
        <w:t>S</w:t>
      </w:r>
      <w:r w:rsidR="006F400A">
        <w:rPr>
          <w:noProof w:val="0"/>
        </w:rPr>
        <w:t xml:space="preserve">izewell </w:t>
      </w:r>
      <w:r w:rsidR="00F53496" w:rsidRPr="00790125">
        <w:rPr>
          <w:noProof w:val="0"/>
        </w:rPr>
        <w:t xml:space="preserve">B </w:t>
      </w:r>
      <w:r w:rsidR="00F53496" w:rsidRPr="00790125">
        <w:rPr>
          <w:rFonts w:ascii="Arial" w:hAnsi="Arial" w:cs="Arial"/>
          <w:noProof w:val="0"/>
        </w:rPr>
        <w:t>experienced a control rod freeze</w:t>
      </w:r>
      <w:r w:rsidR="006F400A">
        <w:rPr>
          <w:rFonts w:ascii="Arial" w:hAnsi="Arial" w:cs="Arial"/>
          <w:noProof w:val="0"/>
        </w:rPr>
        <w:t xml:space="preserve"> during which </w:t>
      </w:r>
      <w:r w:rsidR="0036322D">
        <w:rPr>
          <w:rFonts w:ascii="Arial" w:hAnsi="Arial" w:cs="Arial"/>
          <w:noProof w:val="0"/>
        </w:rPr>
        <w:t>the</w:t>
      </w:r>
      <w:r w:rsidR="00F53496" w:rsidRPr="00790125">
        <w:rPr>
          <w:rFonts w:ascii="Arial" w:hAnsi="Arial" w:cs="Arial"/>
          <w:noProof w:val="0"/>
        </w:rPr>
        <w:t xml:space="preserve"> control rods </w:t>
      </w:r>
      <w:r w:rsidR="006F400A">
        <w:rPr>
          <w:rFonts w:ascii="Arial" w:hAnsi="Arial" w:cs="Arial"/>
          <w:noProof w:val="0"/>
        </w:rPr>
        <w:t xml:space="preserve">failed </w:t>
      </w:r>
      <w:r w:rsidR="0036322D">
        <w:rPr>
          <w:rFonts w:ascii="Arial" w:hAnsi="Arial" w:cs="Arial"/>
          <w:noProof w:val="0"/>
        </w:rPr>
        <w:t xml:space="preserve">to </w:t>
      </w:r>
      <w:r w:rsidR="0036322D" w:rsidRPr="00790125">
        <w:rPr>
          <w:rFonts w:ascii="Arial" w:hAnsi="Arial" w:cs="Arial"/>
          <w:noProof w:val="0"/>
        </w:rPr>
        <w:t>move</w:t>
      </w:r>
      <w:r w:rsidR="00F53496" w:rsidRPr="00790125">
        <w:rPr>
          <w:rFonts w:ascii="Arial" w:hAnsi="Arial" w:cs="Arial"/>
          <w:noProof w:val="0"/>
        </w:rPr>
        <w:t xml:space="preserve"> under auto or manual control</w:t>
      </w:r>
      <w:r w:rsidR="00CB2DA4" w:rsidRPr="00790125">
        <w:rPr>
          <w:noProof w:val="0"/>
        </w:rPr>
        <w:t xml:space="preserve">. </w:t>
      </w:r>
      <w:r w:rsidR="005133B8" w:rsidRPr="00790125">
        <w:rPr>
          <w:noProof w:val="0"/>
        </w:rPr>
        <w:t>D</w:t>
      </w:r>
      <w:r w:rsidR="000837C8" w:rsidRPr="00790125">
        <w:rPr>
          <w:noProof w:val="0"/>
        </w:rPr>
        <w:t xml:space="preserve">uring this </w:t>
      </w:r>
      <w:r w:rsidR="00535D08" w:rsidRPr="00790125">
        <w:rPr>
          <w:noProof w:val="0"/>
        </w:rPr>
        <w:t>fault</w:t>
      </w:r>
      <w:r w:rsidR="006F400A">
        <w:rPr>
          <w:noProof w:val="0"/>
        </w:rPr>
        <w:t>,</w:t>
      </w:r>
      <w:r w:rsidR="000837C8" w:rsidRPr="00790125">
        <w:rPr>
          <w:noProof w:val="0"/>
        </w:rPr>
        <w:t xml:space="preserve"> </w:t>
      </w:r>
      <w:r w:rsidR="008006F9" w:rsidRPr="00790125">
        <w:rPr>
          <w:noProof w:val="0"/>
        </w:rPr>
        <w:t>the licensee</w:t>
      </w:r>
      <w:r w:rsidR="00DD4D4C" w:rsidRPr="00790125">
        <w:rPr>
          <w:noProof w:val="0"/>
        </w:rPr>
        <w:t xml:space="preserve"> ha</w:t>
      </w:r>
      <w:r w:rsidR="008006F9" w:rsidRPr="00790125">
        <w:rPr>
          <w:noProof w:val="0"/>
        </w:rPr>
        <w:t>s</w:t>
      </w:r>
      <w:r w:rsidR="00DD4D4C" w:rsidRPr="00790125">
        <w:rPr>
          <w:noProof w:val="0"/>
        </w:rPr>
        <w:t xml:space="preserve"> </w:t>
      </w:r>
      <w:r w:rsidR="00CF27CB" w:rsidRPr="00790125">
        <w:rPr>
          <w:rFonts w:ascii="Arial" w:hAnsi="Arial" w:cs="Arial"/>
          <w:noProof w:val="0"/>
        </w:rPr>
        <w:t>confirmed that</w:t>
      </w:r>
      <w:r w:rsidR="00084768" w:rsidRPr="00790125">
        <w:rPr>
          <w:rFonts w:ascii="Arial" w:hAnsi="Arial" w:cs="Arial"/>
          <w:noProof w:val="0"/>
        </w:rPr>
        <w:t xml:space="preserve"> this did not affect the capability </w:t>
      </w:r>
      <w:r w:rsidR="004E29F4" w:rsidRPr="00790125">
        <w:rPr>
          <w:rFonts w:ascii="Arial" w:hAnsi="Arial" w:cs="Arial"/>
          <w:noProof w:val="0"/>
        </w:rPr>
        <w:t xml:space="preserve">of the control rods to </w:t>
      </w:r>
      <w:r w:rsidR="00D536A3" w:rsidRPr="00790125">
        <w:rPr>
          <w:rFonts w:ascii="Arial" w:hAnsi="Arial" w:cs="Arial"/>
          <w:noProof w:val="0"/>
        </w:rPr>
        <w:t xml:space="preserve">drop and </w:t>
      </w:r>
      <w:r w:rsidR="00084768" w:rsidRPr="00790125">
        <w:rPr>
          <w:rFonts w:ascii="Arial" w:hAnsi="Arial" w:cs="Arial"/>
          <w:noProof w:val="0"/>
        </w:rPr>
        <w:t>shut down the reactor</w:t>
      </w:r>
      <w:r w:rsidR="00DC1738" w:rsidRPr="00790125">
        <w:rPr>
          <w:rFonts w:ascii="Arial" w:hAnsi="Arial" w:cs="Arial"/>
          <w:noProof w:val="0"/>
        </w:rPr>
        <w:t>,</w:t>
      </w:r>
      <w:r w:rsidR="00084768" w:rsidRPr="00790125">
        <w:rPr>
          <w:rFonts w:ascii="Arial" w:hAnsi="Arial" w:cs="Arial"/>
          <w:noProof w:val="0"/>
        </w:rPr>
        <w:t xml:space="preserve"> </w:t>
      </w:r>
      <w:r w:rsidR="00214763" w:rsidRPr="00790125">
        <w:rPr>
          <w:rFonts w:ascii="Arial" w:hAnsi="Arial" w:cs="Arial"/>
          <w:noProof w:val="0"/>
        </w:rPr>
        <w:t>should it have</w:t>
      </w:r>
      <w:r w:rsidR="002069C8" w:rsidRPr="00790125">
        <w:rPr>
          <w:rFonts w:ascii="Arial" w:hAnsi="Arial" w:cs="Arial"/>
          <w:noProof w:val="0"/>
        </w:rPr>
        <w:t xml:space="preserve"> been necessary</w:t>
      </w:r>
      <w:r w:rsidR="00310331" w:rsidRPr="00790125">
        <w:rPr>
          <w:noProof w:val="0"/>
        </w:rPr>
        <w:t>.</w:t>
      </w:r>
      <w:r w:rsidR="005133B8" w:rsidRPr="00790125">
        <w:rPr>
          <w:noProof w:val="0"/>
        </w:rPr>
        <w:t xml:space="preserve"> This was reported to ONR in compliance with LC</w:t>
      </w:r>
      <w:r w:rsidR="00C207DF" w:rsidRPr="00790125">
        <w:rPr>
          <w:noProof w:val="0"/>
        </w:rPr>
        <w:t xml:space="preserve"> </w:t>
      </w:r>
      <w:r w:rsidR="005133B8" w:rsidRPr="00790125">
        <w:rPr>
          <w:noProof w:val="0"/>
        </w:rPr>
        <w:t>7.</w:t>
      </w:r>
    </w:p>
    <w:p w14:paraId="14A674D3" w14:textId="3E6571B8" w:rsidR="00937C55" w:rsidRPr="00790125" w:rsidRDefault="00D855A7" w:rsidP="00995669">
      <w:pPr>
        <w:pStyle w:val="NumList1"/>
        <w:rPr>
          <w:noProof w:val="0"/>
        </w:rPr>
      </w:pPr>
      <w:r w:rsidRPr="00790125">
        <w:rPr>
          <w:noProof w:val="0"/>
        </w:rPr>
        <w:t>The licensee has carried an investigation into the cause of this fault</w:t>
      </w:r>
      <w:r w:rsidR="00937C55" w:rsidRPr="00790125">
        <w:rPr>
          <w:noProof w:val="0"/>
        </w:rPr>
        <w:t xml:space="preserve"> and ONR inspectors have discussed the investigation findings with the licensee</w:t>
      </w:r>
      <w:r w:rsidR="00BF2354" w:rsidRPr="00790125">
        <w:rPr>
          <w:noProof w:val="0"/>
          <w:szCs w:val="24"/>
        </w:rPr>
        <w:t xml:space="preserve">. </w:t>
      </w:r>
      <w:r w:rsidR="00937C55" w:rsidRPr="00790125">
        <w:rPr>
          <w:noProof w:val="0"/>
          <w:szCs w:val="24"/>
        </w:rPr>
        <w:t xml:space="preserve">We are satisfied that </w:t>
      </w:r>
      <w:r w:rsidR="00214763" w:rsidRPr="00790125">
        <w:rPr>
          <w:noProof w:val="0"/>
          <w:szCs w:val="24"/>
        </w:rPr>
        <w:t>EDF NGL</w:t>
      </w:r>
      <w:r w:rsidR="00937C55" w:rsidRPr="00790125">
        <w:rPr>
          <w:noProof w:val="0"/>
          <w:szCs w:val="24"/>
        </w:rPr>
        <w:t xml:space="preserve"> ha</w:t>
      </w:r>
      <w:r w:rsidR="00B30179" w:rsidRPr="00790125">
        <w:rPr>
          <w:noProof w:val="0"/>
          <w:szCs w:val="24"/>
        </w:rPr>
        <w:t>s</w:t>
      </w:r>
      <w:r w:rsidR="00937C55" w:rsidRPr="00790125">
        <w:rPr>
          <w:noProof w:val="0"/>
          <w:szCs w:val="24"/>
        </w:rPr>
        <w:t xml:space="preserve"> identified a plausible cause for the control rod </w:t>
      </w:r>
      <w:r w:rsidR="00CC24E8" w:rsidRPr="00790125">
        <w:rPr>
          <w:noProof w:val="0"/>
          <w:szCs w:val="24"/>
        </w:rPr>
        <w:t>fault</w:t>
      </w:r>
      <w:r w:rsidR="00937C55" w:rsidRPr="00790125">
        <w:rPr>
          <w:noProof w:val="0"/>
          <w:szCs w:val="24"/>
        </w:rPr>
        <w:t xml:space="preserve"> and identified suitable procedural mitigations </w:t>
      </w:r>
      <w:r w:rsidR="00CF3BC0" w:rsidRPr="00790125">
        <w:rPr>
          <w:noProof w:val="0"/>
          <w:szCs w:val="24"/>
        </w:rPr>
        <w:t xml:space="preserve">that will be implemented prior to start-up </w:t>
      </w:r>
      <w:r w:rsidR="00937C55" w:rsidRPr="00790125">
        <w:rPr>
          <w:noProof w:val="0"/>
          <w:szCs w:val="24"/>
        </w:rPr>
        <w:t xml:space="preserve">to reduce the risk of this </w:t>
      </w:r>
      <w:r w:rsidR="00FB39A6" w:rsidRPr="00790125">
        <w:rPr>
          <w:noProof w:val="0"/>
          <w:szCs w:val="24"/>
        </w:rPr>
        <w:t>recurring</w:t>
      </w:r>
      <w:r w:rsidR="00937C55" w:rsidRPr="00790125">
        <w:rPr>
          <w:noProof w:val="0"/>
          <w:szCs w:val="24"/>
        </w:rPr>
        <w:t xml:space="preserve">. </w:t>
      </w:r>
      <w:r w:rsidR="00BF6270" w:rsidRPr="00790125">
        <w:rPr>
          <w:noProof w:val="0"/>
          <w:szCs w:val="24"/>
        </w:rPr>
        <w:t xml:space="preserve">ONR specialist inspectors from C&amp;I and fuel and </w:t>
      </w:r>
      <w:r w:rsidR="00BF6270" w:rsidRPr="00790125">
        <w:rPr>
          <w:noProof w:val="0"/>
          <w:szCs w:val="24"/>
        </w:rPr>
        <w:lastRenderedPageBreak/>
        <w:t>core</w:t>
      </w:r>
      <w:r w:rsidR="00937C55" w:rsidRPr="00790125">
        <w:rPr>
          <w:noProof w:val="0"/>
          <w:szCs w:val="24"/>
        </w:rPr>
        <w:t xml:space="preserve"> are therefore</w:t>
      </w:r>
      <w:r w:rsidR="00937C55" w:rsidRPr="00790125">
        <w:rPr>
          <w:noProof w:val="0"/>
        </w:rPr>
        <w:t xml:space="preserve"> content for </w:t>
      </w:r>
      <w:r w:rsidR="006F400A">
        <w:rPr>
          <w:noProof w:val="0"/>
        </w:rPr>
        <w:t>c</w:t>
      </w:r>
      <w:r w:rsidR="00937C55" w:rsidRPr="00790125">
        <w:rPr>
          <w:noProof w:val="0"/>
        </w:rPr>
        <w:t>onsent to be granted to start-up the reactor (Ref</w:t>
      </w:r>
      <w:r w:rsidR="003A2593" w:rsidRPr="00790125">
        <w:rPr>
          <w:noProof w:val="0"/>
        </w:rPr>
        <w:t>s</w:t>
      </w:r>
      <w:r w:rsidR="00937C55" w:rsidRPr="00790125">
        <w:rPr>
          <w:noProof w:val="0"/>
        </w:rPr>
        <w:t xml:space="preserve">. </w:t>
      </w:r>
      <w:sdt>
        <w:sdtPr>
          <w:rPr>
            <w:noProof w:val="0"/>
          </w:rPr>
          <w:id w:val="726345188"/>
          <w:citation/>
        </w:sdtPr>
        <w:sdtEndPr/>
        <w:sdtContent>
          <w:r w:rsidR="003A2593" w:rsidRPr="00790125">
            <w:rPr>
              <w:noProof w:val="0"/>
            </w:rPr>
            <w:fldChar w:fldCharType="begin"/>
          </w:r>
          <w:r w:rsidR="003A2593" w:rsidRPr="00790125">
            <w:rPr>
              <w:noProof w:val="0"/>
            </w:rPr>
            <w:instrText xml:space="preserve"> CITATION FCEMAIL \l 2057 </w:instrText>
          </w:r>
          <w:r w:rsidR="003A2593" w:rsidRPr="00790125">
            <w:rPr>
              <w:noProof w:val="0"/>
            </w:rPr>
            <w:fldChar w:fldCharType="separate"/>
          </w:r>
          <w:r w:rsidR="00985A0C" w:rsidRPr="00985A0C">
            <w:t>[8]</w:t>
          </w:r>
          <w:r w:rsidR="003A2593" w:rsidRPr="00790125">
            <w:rPr>
              <w:noProof w:val="0"/>
            </w:rPr>
            <w:fldChar w:fldCharType="end"/>
          </w:r>
        </w:sdtContent>
      </w:sdt>
      <w:r w:rsidR="003A2593" w:rsidRPr="00790125">
        <w:rPr>
          <w:noProof w:val="0"/>
        </w:rPr>
        <w:t xml:space="preserve"> </w:t>
      </w:r>
      <w:r w:rsidR="00BF6270" w:rsidRPr="00790125">
        <w:rPr>
          <w:noProof w:val="0"/>
        </w:rPr>
        <w:t>and</w:t>
      </w:r>
      <w:r w:rsidR="003A2593" w:rsidRPr="00790125">
        <w:rPr>
          <w:noProof w:val="0"/>
        </w:rPr>
        <w:t xml:space="preserve"> </w:t>
      </w:r>
      <w:sdt>
        <w:sdtPr>
          <w:rPr>
            <w:noProof w:val="0"/>
          </w:rPr>
          <w:id w:val="439803235"/>
          <w:citation/>
        </w:sdtPr>
        <w:sdtEndPr/>
        <w:sdtContent>
          <w:r w:rsidR="003A2593" w:rsidRPr="00790125">
            <w:rPr>
              <w:noProof w:val="0"/>
            </w:rPr>
            <w:fldChar w:fldCharType="begin"/>
          </w:r>
          <w:r w:rsidR="00AE6984" w:rsidRPr="00790125">
            <w:rPr>
              <w:noProof w:val="0"/>
            </w:rPr>
            <w:instrText xml:space="preserve">CITATION RO18CI \l 2057 </w:instrText>
          </w:r>
          <w:r w:rsidR="003A2593" w:rsidRPr="00790125">
            <w:rPr>
              <w:noProof w:val="0"/>
            </w:rPr>
            <w:fldChar w:fldCharType="separate"/>
          </w:r>
          <w:r w:rsidR="00985A0C" w:rsidRPr="00985A0C">
            <w:t>[15]</w:t>
          </w:r>
          <w:r w:rsidR="003A2593" w:rsidRPr="00790125">
            <w:rPr>
              <w:noProof w:val="0"/>
            </w:rPr>
            <w:fldChar w:fldCharType="end"/>
          </w:r>
        </w:sdtContent>
      </w:sdt>
      <w:r w:rsidR="00937C55" w:rsidRPr="00790125">
        <w:rPr>
          <w:noProof w:val="0"/>
        </w:rPr>
        <w:t>).</w:t>
      </w:r>
    </w:p>
    <w:p w14:paraId="0F7B1FFB" w14:textId="24CAB1D8" w:rsidR="00506425" w:rsidRPr="00790125" w:rsidRDefault="006F400A" w:rsidP="008A5ED5">
      <w:pPr>
        <w:pStyle w:val="NumList1"/>
        <w:rPr>
          <w:noProof w:val="0"/>
        </w:rPr>
      </w:pPr>
      <w:r>
        <w:rPr>
          <w:noProof w:val="0"/>
        </w:rPr>
        <w:t>Some</w:t>
      </w:r>
      <w:r w:rsidR="00F57021" w:rsidRPr="00790125">
        <w:rPr>
          <w:noProof w:val="0"/>
        </w:rPr>
        <w:t xml:space="preserve"> further </w:t>
      </w:r>
      <w:r w:rsidR="008A5A67">
        <w:rPr>
          <w:noProof w:val="0"/>
        </w:rPr>
        <w:t xml:space="preserve">minor </w:t>
      </w:r>
      <w:r w:rsidR="00F57021" w:rsidRPr="00790125">
        <w:rPr>
          <w:noProof w:val="0"/>
        </w:rPr>
        <w:t xml:space="preserve">actions </w:t>
      </w:r>
      <w:r w:rsidR="00913126" w:rsidRPr="00790125">
        <w:rPr>
          <w:noProof w:val="0"/>
        </w:rPr>
        <w:t>remain</w:t>
      </w:r>
      <w:r w:rsidR="003B07AE" w:rsidRPr="00790125">
        <w:rPr>
          <w:noProof w:val="0"/>
        </w:rPr>
        <w:t xml:space="preserve"> to be completed </w:t>
      </w:r>
      <w:r w:rsidR="000563B9" w:rsidRPr="00790125">
        <w:rPr>
          <w:noProof w:val="0"/>
        </w:rPr>
        <w:t>but</w:t>
      </w:r>
      <w:r w:rsidR="003A16DE" w:rsidRPr="00790125">
        <w:rPr>
          <w:noProof w:val="0"/>
        </w:rPr>
        <w:t xml:space="preserve"> these are not significant enough to prevent granting </w:t>
      </w:r>
      <w:r>
        <w:rPr>
          <w:noProof w:val="0"/>
        </w:rPr>
        <w:t>c</w:t>
      </w:r>
      <w:r w:rsidR="003A16DE" w:rsidRPr="00790125">
        <w:rPr>
          <w:noProof w:val="0"/>
        </w:rPr>
        <w:t>onsent to start up the reactor</w:t>
      </w:r>
      <w:r w:rsidR="003B07AE" w:rsidRPr="00790125">
        <w:rPr>
          <w:noProof w:val="0"/>
        </w:rPr>
        <w:t xml:space="preserve"> and t</w:t>
      </w:r>
      <w:r w:rsidR="003A16DE" w:rsidRPr="00790125">
        <w:rPr>
          <w:noProof w:val="0"/>
        </w:rPr>
        <w:t>hese actions will be tracked through a regulatory issue (RI-</w:t>
      </w:r>
      <w:r w:rsidR="00AD7631" w:rsidRPr="00790125">
        <w:rPr>
          <w:noProof w:val="0"/>
        </w:rPr>
        <w:t>11336</w:t>
      </w:r>
      <w:r w:rsidR="003A16DE" w:rsidRPr="00790125">
        <w:rPr>
          <w:noProof w:val="0"/>
        </w:rPr>
        <w:t xml:space="preserve"> refers)</w:t>
      </w:r>
      <w:r w:rsidR="008A5A67">
        <w:rPr>
          <w:noProof w:val="0"/>
        </w:rPr>
        <w:t xml:space="preserve"> and routine regulatory engagement</w:t>
      </w:r>
      <w:r w:rsidR="003A16DE" w:rsidRPr="00790125">
        <w:rPr>
          <w:noProof w:val="0"/>
        </w:rPr>
        <w:t>.</w:t>
      </w:r>
    </w:p>
    <w:p w14:paraId="33864416" w14:textId="1AC7BBD3" w:rsidR="00995669" w:rsidRPr="00790125" w:rsidRDefault="00B11B74" w:rsidP="000B4D33">
      <w:pPr>
        <w:pStyle w:val="Heading3"/>
      </w:pPr>
      <w:bookmarkStart w:id="30" w:name="_Toc145662775"/>
      <w:r w:rsidRPr="00790125">
        <w:t>Inspection</w:t>
      </w:r>
      <w:r w:rsidR="00A93DF7" w:rsidRPr="00790125">
        <w:t xml:space="preserve"> of </w:t>
      </w:r>
      <w:r w:rsidR="00AC3710" w:rsidRPr="00790125">
        <w:t xml:space="preserve">ASME </w:t>
      </w:r>
      <w:r w:rsidR="00A93DF7" w:rsidRPr="00790125">
        <w:t>Class 1 valves</w:t>
      </w:r>
      <w:bookmarkEnd w:id="30"/>
      <w:r w:rsidR="00A93DF7" w:rsidRPr="00790125">
        <w:t xml:space="preserve"> </w:t>
      </w:r>
    </w:p>
    <w:p w14:paraId="4C047CC4" w14:textId="161CC022" w:rsidR="00A93DF7" w:rsidRPr="00790125" w:rsidRDefault="00A93DF7" w:rsidP="00AF4403">
      <w:pPr>
        <w:pStyle w:val="NumList1"/>
        <w:rPr>
          <w:noProof w:val="0"/>
        </w:rPr>
      </w:pPr>
      <w:r w:rsidRPr="00790125">
        <w:rPr>
          <w:noProof w:val="0"/>
        </w:rPr>
        <w:t>During R</w:t>
      </w:r>
      <w:r w:rsidR="00ED6057" w:rsidRPr="00790125">
        <w:rPr>
          <w:noProof w:val="0"/>
        </w:rPr>
        <w:t>O</w:t>
      </w:r>
      <w:r w:rsidRPr="00790125">
        <w:rPr>
          <w:noProof w:val="0"/>
        </w:rPr>
        <w:t>18</w:t>
      </w:r>
      <w:r w:rsidR="006F400A">
        <w:rPr>
          <w:noProof w:val="0"/>
        </w:rPr>
        <w:t>, some</w:t>
      </w:r>
      <w:r w:rsidRPr="00790125">
        <w:rPr>
          <w:noProof w:val="0"/>
        </w:rPr>
        <w:t xml:space="preserve"> </w:t>
      </w:r>
      <w:r w:rsidR="00E6589A" w:rsidRPr="00790125">
        <w:rPr>
          <w:noProof w:val="0"/>
        </w:rPr>
        <w:t xml:space="preserve">safety </w:t>
      </w:r>
      <w:r w:rsidR="00ED6057" w:rsidRPr="00790125">
        <w:rPr>
          <w:noProof w:val="0"/>
        </w:rPr>
        <w:t xml:space="preserve">Class 1 valves were </w:t>
      </w:r>
      <w:r w:rsidR="00B05287" w:rsidRPr="00790125">
        <w:rPr>
          <w:noProof w:val="0"/>
        </w:rPr>
        <w:t xml:space="preserve">disassembled for maintenance. </w:t>
      </w:r>
      <w:r w:rsidR="00640E5C" w:rsidRPr="00790125">
        <w:rPr>
          <w:noProof w:val="0"/>
        </w:rPr>
        <w:t xml:space="preserve">Although visual inspections were completed prior to </w:t>
      </w:r>
      <w:r w:rsidR="00851E88" w:rsidRPr="00790125">
        <w:rPr>
          <w:noProof w:val="0"/>
        </w:rPr>
        <w:t>re-assembl</w:t>
      </w:r>
      <w:r w:rsidR="00640E5C" w:rsidRPr="00790125">
        <w:rPr>
          <w:noProof w:val="0"/>
        </w:rPr>
        <w:t xml:space="preserve">y </w:t>
      </w:r>
      <w:r w:rsidR="002324FB" w:rsidRPr="00790125">
        <w:rPr>
          <w:noProof w:val="0"/>
        </w:rPr>
        <w:t xml:space="preserve">these </w:t>
      </w:r>
      <w:r w:rsidR="000C1797" w:rsidRPr="00790125">
        <w:rPr>
          <w:noProof w:val="0"/>
        </w:rPr>
        <w:t>examinations</w:t>
      </w:r>
      <w:r w:rsidR="00A17097" w:rsidRPr="00790125">
        <w:rPr>
          <w:noProof w:val="0"/>
        </w:rPr>
        <w:t xml:space="preserve"> </w:t>
      </w:r>
      <w:r w:rsidR="002324FB" w:rsidRPr="00790125">
        <w:rPr>
          <w:noProof w:val="0"/>
        </w:rPr>
        <w:t xml:space="preserve">were </w:t>
      </w:r>
      <w:r w:rsidR="00986F3B" w:rsidRPr="00790125">
        <w:rPr>
          <w:noProof w:val="0"/>
        </w:rPr>
        <w:t>not</w:t>
      </w:r>
      <w:r w:rsidR="002324FB" w:rsidRPr="00790125">
        <w:rPr>
          <w:noProof w:val="0"/>
        </w:rPr>
        <w:t xml:space="preserve"> fully compliant</w:t>
      </w:r>
      <w:r w:rsidR="008B060E" w:rsidRPr="00790125">
        <w:rPr>
          <w:noProof w:val="0"/>
        </w:rPr>
        <w:t xml:space="preserve"> with ASME Section </w:t>
      </w:r>
      <w:r w:rsidR="0089735A" w:rsidRPr="00790125">
        <w:rPr>
          <w:noProof w:val="0"/>
        </w:rPr>
        <w:t>XI</w:t>
      </w:r>
      <w:r w:rsidR="00841B83" w:rsidRPr="00790125">
        <w:rPr>
          <w:noProof w:val="0"/>
        </w:rPr>
        <w:t xml:space="preserve"> requirements</w:t>
      </w:r>
      <w:r w:rsidR="0089735A" w:rsidRPr="00790125">
        <w:rPr>
          <w:noProof w:val="0"/>
        </w:rPr>
        <w:t xml:space="preserve">. </w:t>
      </w:r>
      <w:r w:rsidR="00B54B5A" w:rsidRPr="00790125">
        <w:rPr>
          <w:noProof w:val="0"/>
        </w:rPr>
        <w:t>The</w:t>
      </w:r>
      <w:r w:rsidR="00841B83" w:rsidRPr="00790125">
        <w:rPr>
          <w:noProof w:val="0"/>
        </w:rPr>
        <w:t>se</w:t>
      </w:r>
      <w:r w:rsidR="00B54B5A" w:rsidRPr="00790125">
        <w:rPr>
          <w:noProof w:val="0"/>
        </w:rPr>
        <w:t xml:space="preserve"> examination</w:t>
      </w:r>
      <w:r w:rsidR="004046BB" w:rsidRPr="00790125">
        <w:rPr>
          <w:noProof w:val="0"/>
        </w:rPr>
        <w:t xml:space="preserve">s </w:t>
      </w:r>
      <w:r w:rsidR="00AF4403" w:rsidRPr="00790125">
        <w:rPr>
          <w:noProof w:val="0"/>
        </w:rPr>
        <w:t>are of</w:t>
      </w:r>
      <w:r w:rsidR="00841B83" w:rsidRPr="00790125">
        <w:rPr>
          <w:noProof w:val="0"/>
        </w:rPr>
        <w:t xml:space="preserve"> </w:t>
      </w:r>
      <w:r w:rsidR="001E329A" w:rsidRPr="00790125">
        <w:rPr>
          <w:noProof w:val="0"/>
        </w:rPr>
        <w:t xml:space="preserve">valve </w:t>
      </w:r>
      <w:r w:rsidR="002A12C8" w:rsidRPr="00790125">
        <w:rPr>
          <w:noProof w:val="0"/>
        </w:rPr>
        <w:t>bolting</w:t>
      </w:r>
      <w:r w:rsidR="001E329A" w:rsidRPr="00790125">
        <w:rPr>
          <w:noProof w:val="0"/>
        </w:rPr>
        <w:t xml:space="preserve"> </w:t>
      </w:r>
      <w:r w:rsidR="005928C5" w:rsidRPr="00790125">
        <w:rPr>
          <w:noProof w:val="0"/>
        </w:rPr>
        <w:t xml:space="preserve">(VT-1) </w:t>
      </w:r>
      <w:r w:rsidR="001E329A" w:rsidRPr="00790125">
        <w:rPr>
          <w:noProof w:val="0"/>
        </w:rPr>
        <w:t>and the valve internal surfaces</w:t>
      </w:r>
      <w:r w:rsidR="005928C5" w:rsidRPr="00790125">
        <w:rPr>
          <w:noProof w:val="0"/>
        </w:rPr>
        <w:t xml:space="preserve"> (VT-3)</w:t>
      </w:r>
      <w:r w:rsidR="001E329A" w:rsidRPr="00790125">
        <w:rPr>
          <w:noProof w:val="0"/>
        </w:rPr>
        <w:t xml:space="preserve">. </w:t>
      </w:r>
    </w:p>
    <w:p w14:paraId="08807C94" w14:textId="2E7946E0" w:rsidR="0089735A" w:rsidRPr="00790125" w:rsidRDefault="000C1797" w:rsidP="003B07AE">
      <w:pPr>
        <w:pStyle w:val="NumList1"/>
        <w:rPr>
          <w:noProof w:val="0"/>
        </w:rPr>
      </w:pPr>
      <w:r w:rsidRPr="00790125">
        <w:rPr>
          <w:noProof w:val="0"/>
        </w:rPr>
        <w:t>T</w:t>
      </w:r>
      <w:r w:rsidR="00134FF0" w:rsidRPr="00790125">
        <w:rPr>
          <w:noProof w:val="0"/>
        </w:rPr>
        <w:t xml:space="preserve">he </w:t>
      </w:r>
      <w:r w:rsidR="00F61175" w:rsidRPr="00790125">
        <w:rPr>
          <w:noProof w:val="0"/>
        </w:rPr>
        <w:t xml:space="preserve">licensee has </w:t>
      </w:r>
      <w:r w:rsidR="00246D84" w:rsidRPr="00790125">
        <w:rPr>
          <w:noProof w:val="0"/>
        </w:rPr>
        <w:t xml:space="preserve">retrospectively completed the </w:t>
      </w:r>
      <w:r w:rsidR="00134FF0" w:rsidRPr="00790125">
        <w:rPr>
          <w:noProof w:val="0"/>
        </w:rPr>
        <w:t xml:space="preserve">valve bolting </w:t>
      </w:r>
      <w:r w:rsidR="00131627" w:rsidRPr="00790125">
        <w:rPr>
          <w:noProof w:val="0"/>
        </w:rPr>
        <w:t xml:space="preserve">(VT-1) </w:t>
      </w:r>
      <w:r w:rsidRPr="00790125">
        <w:rPr>
          <w:noProof w:val="0"/>
        </w:rPr>
        <w:t>examination</w:t>
      </w:r>
      <w:r w:rsidR="003214D6" w:rsidRPr="00790125">
        <w:rPr>
          <w:noProof w:val="0"/>
        </w:rPr>
        <w:t>s</w:t>
      </w:r>
      <w:r w:rsidRPr="00790125">
        <w:rPr>
          <w:noProof w:val="0"/>
        </w:rPr>
        <w:t xml:space="preserve"> </w:t>
      </w:r>
      <w:r w:rsidR="00246D84" w:rsidRPr="00790125">
        <w:rPr>
          <w:noProof w:val="0"/>
        </w:rPr>
        <w:t xml:space="preserve">and there is now no shortfall. </w:t>
      </w:r>
      <w:r w:rsidR="00A432EB" w:rsidRPr="00790125">
        <w:rPr>
          <w:noProof w:val="0"/>
        </w:rPr>
        <w:t>F</w:t>
      </w:r>
      <w:r w:rsidR="009D61AD" w:rsidRPr="00790125">
        <w:rPr>
          <w:noProof w:val="0"/>
        </w:rPr>
        <w:t xml:space="preserve">or the </w:t>
      </w:r>
      <w:r w:rsidR="00A432EB" w:rsidRPr="00790125">
        <w:rPr>
          <w:noProof w:val="0"/>
        </w:rPr>
        <w:t>examination</w:t>
      </w:r>
      <w:r w:rsidR="009D61AD" w:rsidRPr="00790125">
        <w:rPr>
          <w:noProof w:val="0"/>
        </w:rPr>
        <w:t xml:space="preserve"> of the internal valve </w:t>
      </w:r>
      <w:r w:rsidR="004333CB" w:rsidRPr="00790125">
        <w:rPr>
          <w:noProof w:val="0"/>
        </w:rPr>
        <w:t>surfaces</w:t>
      </w:r>
      <w:r w:rsidR="009D61AD" w:rsidRPr="00790125">
        <w:rPr>
          <w:noProof w:val="0"/>
        </w:rPr>
        <w:t xml:space="preserve"> </w:t>
      </w:r>
      <w:r w:rsidR="00D64F95" w:rsidRPr="00790125">
        <w:rPr>
          <w:noProof w:val="0"/>
        </w:rPr>
        <w:t>(VT-3)</w:t>
      </w:r>
      <w:r w:rsidR="006F400A">
        <w:rPr>
          <w:noProof w:val="0"/>
        </w:rPr>
        <w:t>,</w:t>
      </w:r>
      <w:r w:rsidR="00D64F95" w:rsidRPr="00790125">
        <w:rPr>
          <w:noProof w:val="0"/>
        </w:rPr>
        <w:t xml:space="preserve"> </w:t>
      </w:r>
      <w:r w:rsidR="009D61AD" w:rsidRPr="00790125">
        <w:rPr>
          <w:noProof w:val="0"/>
        </w:rPr>
        <w:t xml:space="preserve">a justification </w:t>
      </w:r>
      <w:r w:rsidR="00B54B5A" w:rsidRPr="00790125">
        <w:rPr>
          <w:noProof w:val="0"/>
        </w:rPr>
        <w:t xml:space="preserve">of equivalent inspections </w:t>
      </w:r>
      <w:r w:rsidR="00A432EB" w:rsidRPr="00790125">
        <w:rPr>
          <w:noProof w:val="0"/>
        </w:rPr>
        <w:t>has been made</w:t>
      </w:r>
      <w:r w:rsidR="00B54B5A" w:rsidRPr="00790125">
        <w:rPr>
          <w:noProof w:val="0"/>
        </w:rPr>
        <w:t xml:space="preserve"> by </w:t>
      </w:r>
      <w:r w:rsidR="004333CB" w:rsidRPr="00790125">
        <w:rPr>
          <w:noProof w:val="0"/>
        </w:rPr>
        <w:t>the licensee</w:t>
      </w:r>
      <w:r w:rsidRPr="00790125">
        <w:rPr>
          <w:noProof w:val="0"/>
        </w:rPr>
        <w:t xml:space="preserve">. </w:t>
      </w:r>
      <w:r w:rsidR="00D40405" w:rsidRPr="00790125">
        <w:rPr>
          <w:noProof w:val="0"/>
        </w:rPr>
        <w:t>This justification is presented in the return to service EC (Ref</w:t>
      </w:r>
      <w:r w:rsidR="008A766D" w:rsidRPr="00790125">
        <w:rPr>
          <w:noProof w:val="0"/>
        </w:rPr>
        <w:t>.</w:t>
      </w:r>
      <w:r w:rsidR="00D40405" w:rsidRPr="00790125">
        <w:rPr>
          <w:noProof w:val="0"/>
        </w:rPr>
        <w:t xml:space="preserve"> </w:t>
      </w:r>
      <w:sdt>
        <w:sdtPr>
          <w:rPr>
            <w:noProof w:val="0"/>
          </w:rPr>
          <w:id w:val="698054014"/>
          <w:citation/>
        </w:sdtPr>
        <w:sdtEndPr/>
        <w:sdtContent>
          <w:r w:rsidR="00C7389B" w:rsidRPr="00790125">
            <w:rPr>
              <w:noProof w:val="0"/>
            </w:rPr>
            <w:fldChar w:fldCharType="begin"/>
          </w:r>
          <w:r w:rsidR="0030779C" w:rsidRPr="00790125">
            <w:rPr>
              <w:noProof w:val="0"/>
            </w:rPr>
            <w:instrText xml:space="preserve">CITATION RO18RTSEC \l 2057 </w:instrText>
          </w:r>
          <w:r w:rsidR="00C7389B" w:rsidRPr="00790125">
            <w:rPr>
              <w:noProof w:val="0"/>
            </w:rPr>
            <w:fldChar w:fldCharType="separate"/>
          </w:r>
          <w:r w:rsidR="00985A0C" w:rsidRPr="00985A0C">
            <w:t>[14]</w:t>
          </w:r>
          <w:r w:rsidR="00C7389B" w:rsidRPr="00790125">
            <w:rPr>
              <w:noProof w:val="0"/>
            </w:rPr>
            <w:fldChar w:fldCharType="end"/>
          </w:r>
        </w:sdtContent>
      </w:sdt>
      <w:r w:rsidR="00D40405" w:rsidRPr="00790125">
        <w:rPr>
          <w:noProof w:val="0"/>
        </w:rPr>
        <w:t xml:space="preserve">) and </w:t>
      </w:r>
      <w:r w:rsidR="00D40405" w:rsidRPr="00790125">
        <w:rPr>
          <w:noProof w:val="0"/>
          <w:szCs w:val="24"/>
        </w:rPr>
        <w:t xml:space="preserve">ONR structural </w:t>
      </w:r>
      <w:r w:rsidR="002A12C8" w:rsidRPr="00790125">
        <w:rPr>
          <w:noProof w:val="0"/>
          <w:szCs w:val="24"/>
        </w:rPr>
        <w:t>integrity</w:t>
      </w:r>
      <w:r w:rsidR="00D40405" w:rsidRPr="00790125">
        <w:rPr>
          <w:noProof w:val="0"/>
          <w:szCs w:val="24"/>
        </w:rPr>
        <w:t xml:space="preserve"> inspectors are </w:t>
      </w:r>
      <w:r w:rsidR="002A12C8" w:rsidRPr="00790125">
        <w:rPr>
          <w:noProof w:val="0"/>
          <w:szCs w:val="24"/>
        </w:rPr>
        <w:t xml:space="preserve">content </w:t>
      </w:r>
      <w:r w:rsidR="00385DAC" w:rsidRPr="00790125">
        <w:rPr>
          <w:noProof w:val="0"/>
          <w:szCs w:val="24"/>
        </w:rPr>
        <w:t>t</w:t>
      </w:r>
      <w:r w:rsidR="00385DAC" w:rsidRPr="00790125">
        <w:rPr>
          <w:noProof w:val="0"/>
          <w:color w:val="000000"/>
          <w:szCs w:val="24"/>
        </w:rPr>
        <w:t xml:space="preserve">hat the </w:t>
      </w:r>
      <w:r w:rsidR="008A5A67">
        <w:rPr>
          <w:noProof w:val="0"/>
          <w:color w:val="000000"/>
          <w:szCs w:val="24"/>
        </w:rPr>
        <w:t xml:space="preserve">completed </w:t>
      </w:r>
      <w:r w:rsidR="00385DAC" w:rsidRPr="00790125">
        <w:rPr>
          <w:noProof w:val="0"/>
          <w:color w:val="000000"/>
          <w:szCs w:val="24"/>
        </w:rPr>
        <w:t>inspections have achieved the intent of the ASME Section XI requirements</w:t>
      </w:r>
      <w:r w:rsidR="00092FCA" w:rsidRPr="00790125">
        <w:rPr>
          <w:noProof w:val="0"/>
          <w:color w:val="000000"/>
          <w:szCs w:val="24"/>
        </w:rPr>
        <w:t xml:space="preserve"> (Ref. </w:t>
      </w:r>
      <w:sdt>
        <w:sdtPr>
          <w:rPr>
            <w:noProof w:val="0"/>
            <w:color w:val="000000"/>
            <w:szCs w:val="24"/>
          </w:rPr>
          <w:id w:val="-162398553"/>
          <w:citation/>
        </w:sdtPr>
        <w:sdtEndPr/>
        <w:sdtContent>
          <w:r w:rsidR="00092FCA" w:rsidRPr="00790125">
            <w:rPr>
              <w:noProof w:val="0"/>
              <w:color w:val="000000"/>
              <w:szCs w:val="24"/>
            </w:rPr>
            <w:fldChar w:fldCharType="begin"/>
          </w:r>
          <w:r w:rsidR="00092FCA" w:rsidRPr="00790125">
            <w:rPr>
              <w:noProof w:val="0"/>
              <w:color w:val="000000"/>
              <w:szCs w:val="24"/>
            </w:rPr>
            <w:instrText xml:space="preserve"> CITATION RO18SIAR \l 2057 </w:instrText>
          </w:r>
          <w:r w:rsidR="00092FCA" w:rsidRPr="00790125">
            <w:rPr>
              <w:noProof w:val="0"/>
              <w:color w:val="000000"/>
              <w:szCs w:val="24"/>
            </w:rPr>
            <w:fldChar w:fldCharType="separate"/>
          </w:r>
          <w:r w:rsidR="00985A0C" w:rsidRPr="00985A0C">
            <w:rPr>
              <w:color w:val="000000"/>
              <w:szCs w:val="24"/>
            </w:rPr>
            <w:t>[12]</w:t>
          </w:r>
          <w:r w:rsidR="00092FCA" w:rsidRPr="00790125">
            <w:rPr>
              <w:noProof w:val="0"/>
              <w:color w:val="000000"/>
              <w:szCs w:val="24"/>
            </w:rPr>
            <w:fldChar w:fldCharType="end"/>
          </w:r>
        </w:sdtContent>
      </w:sdt>
      <w:r w:rsidR="00441A85" w:rsidRPr="00790125">
        <w:rPr>
          <w:noProof w:val="0"/>
          <w:color w:val="000000"/>
          <w:szCs w:val="24"/>
        </w:rPr>
        <w:t>)</w:t>
      </w:r>
      <w:r w:rsidR="002A12C8" w:rsidRPr="00790125">
        <w:rPr>
          <w:noProof w:val="0"/>
          <w:szCs w:val="24"/>
        </w:rPr>
        <w:t>.</w:t>
      </w:r>
      <w:r w:rsidR="002A12C8" w:rsidRPr="00790125">
        <w:rPr>
          <w:noProof w:val="0"/>
        </w:rPr>
        <w:t xml:space="preserve"> </w:t>
      </w:r>
    </w:p>
    <w:p w14:paraId="267B4C06" w14:textId="4380DA09" w:rsidR="00B35074" w:rsidRPr="00790125" w:rsidRDefault="00DD34C9" w:rsidP="000B4D33">
      <w:pPr>
        <w:pStyle w:val="Heading2"/>
      </w:pPr>
      <w:bookmarkStart w:id="31" w:name="_Toc145662776"/>
      <w:r w:rsidRPr="00790125">
        <w:t>Start-</w:t>
      </w:r>
      <w:r w:rsidR="00E94738">
        <w:t>u</w:t>
      </w:r>
      <w:r w:rsidRPr="00790125">
        <w:t xml:space="preserve">p </w:t>
      </w:r>
      <w:r w:rsidR="00E94738">
        <w:t>m</w:t>
      </w:r>
      <w:r w:rsidRPr="00790125">
        <w:t>eeting</w:t>
      </w:r>
      <w:bookmarkEnd w:id="31"/>
    </w:p>
    <w:p w14:paraId="7313ED8F" w14:textId="3CCA6933" w:rsidR="00B17A94" w:rsidRPr="00790125" w:rsidRDefault="00EF485B" w:rsidP="006B1521">
      <w:pPr>
        <w:pStyle w:val="NumList1"/>
        <w:rPr>
          <w:noProof w:val="0"/>
        </w:rPr>
      </w:pPr>
      <w:r w:rsidRPr="00790125">
        <w:rPr>
          <w:rFonts w:cs="Arial"/>
          <w:noProof w:val="0"/>
        </w:rPr>
        <w:t>The start-up meeting (Ref</w:t>
      </w:r>
      <w:r w:rsidR="00B9372C" w:rsidRPr="00790125">
        <w:rPr>
          <w:rFonts w:cs="Arial"/>
          <w:noProof w:val="0"/>
        </w:rPr>
        <w:t xml:space="preserve">. </w:t>
      </w:r>
      <w:sdt>
        <w:sdtPr>
          <w:rPr>
            <w:rFonts w:cs="Arial"/>
            <w:noProof w:val="0"/>
          </w:rPr>
          <w:id w:val="1894005913"/>
          <w:citation/>
        </w:sdtPr>
        <w:sdtEndPr/>
        <w:sdtContent>
          <w:r w:rsidR="00E405B5" w:rsidRPr="00790125">
            <w:rPr>
              <w:rFonts w:cs="Arial"/>
              <w:noProof w:val="0"/>
            </w:rPr>
            <w:fldChar w:fldCharType="begin"/>
          </w:r>
          <w:r w:rsidR="00E405B5" w:rsidRPr="00790125">
            <w:rPr>
              <w:rFonts w:cs="Arial"/>
              <w:noProof w:val="0"/>
            </w:rPr>
            <w:instrText xml:space="preserve"> CITATION RO18SUCR \l 2057 </w:instrText>
          </w:r>
          <w:r w:rsidR="00E405B5" w:rsidRPr="00790125">
            <w:rPr>
              <w:rFonts w:cs="Arial"/>
              <w:noProof w:val="0"/>
            </w:rPr>
            <w:fldChar w:fldCharType="separate"/>
          </w:r>
          <w:r w:rsidR="00985A0C" w:rsidRPr="00985A0C">
            <w:rPr>
              <w:rFonts w:cs="Arial"/>
            </w:rPr>
            <w:t>[20]</w:t>
          </w:r>
          <w:r w:rsidR="00E405B5" w:rsidRPr="00790125">
            <w:rPr>
              <w:rFonts w:cs="Arial"/>
              <w:noProof w:val="0"/>
            </w:rPr>
            <w:fldChar w:fldCharType="end"/>
          </w:r>
        </w:sdtContent>
      </w:sdt>
      <w:r w:rsidRPr="00790125">
        <w:rPr>
          <w:rFonts w:cs="Arial"/>
          <w:noProof w:val="0"/>
        </w:rPr>
        <w:t>) was held on 2</w:t>
      </w:r>
      <w:r w:rsidR="00B9372C" w:rsidRPr="00790125">
        <w:rPr>
          <w:rFonts w:cs="Arial"/>
          <w:noProof w:val="0"/>
        </w:rPr>
        <w:t>2</w:t>
      </w:r>
      <w:r w:rsidRPr="00790125">
        <w:rPr>
          <w:rFonts w:cs="Arial"/>
          <w:noProof w:val="0"/>
        </w:rPr>
        <w:t xml:space="preserve"> </w:t>
      </w:r>
      <w:r w:rsidR="00B9372C" w:rsidRPr="00790125">
        <w:rPr>
          <w:rFonts w:cs="Arial"/>
          <w:noProof w:val="0"/>
        </w:rPr>
        <w:t>March 2023</w:t>
      </w:r>
      <w:r w:rsidRPr="00790125">
        <w:rPr>
          <w:rFonts w:cs="Arial"/>
          <w:noProof w:val="0"/>
        </w:rPr>
        <w:t xml:space="preserve"> and was chaired by </w:t>
      </w:r>
      <w:r w:rsidR="008909BC" w:rsidRPr="00790125">
        <w:rPr>
          <w:rFonts w:cs="Arial"/>
          <w:noProof w:val="0"/>
        </w:rPr>
        <w:t xml:space="preserve">the </w:t>
      </w:r>
      <w:r w:rsidR="008909BC" w:rsidRPr="00790125">
        <w:rPr>
          <w:noProof w:val="0"/>
        </w:rPr>
        <w:t xml:space="preserve">station </w:t>
      </w:r>
      <w:r w:rsidR="001A63DD" w:rsidRPr="00790125">
        <w:rPr>
          <w:noProof w:val="0"/>
        </w:rPr>
        <w:t>t</w:t>
      </w:r>
      <w:r w:rsidR="008909BC" w:rsidRPr="00790125">
        <w:rPr>
          <w:noProof w:val="0"/>
        </w:rPr>
        <w:t xml:space="preserve">echnical and </w:t>
      </w:r>
      <w:r w:rsidR="001A63DD" w:rsidRPr="00790125">
        <w:rPr>
          <w:noProof w:val="0"/>
        </w:rPr>
        <w:t>s</w:t>
      </w:r>
      <w:r w:rsidR="008909BC" w:rsidRPr="00790125">
        <w:rPr>
          <w:noProof w:val="0"/>
        </w:rPr>
        <w:t xml:space="preserve">afety </w:t>
      </w:r>
      <w:r w:rsidR="001A63DD" w:rsidRPr="00790125">
        <w:rPr>
          <w:noProof w:val="0"/>
        </w:rPr>
        <w:t>s</w:t>
      </w:r>
      <w:r w:rsidR="008909BC" w:rsidRPr="00790125">
        <w:rPr>
          <w:noProof w:val="0"/>
        </w:rPr>
        <w:t xml:space="preserve">upport </w:t>
      </w:r>
      <w:r w:rsidR="001A63DD" w:rsidRPr="00790125">
        <w:rPr>
          <w:noProof w:val="0"/>
        </w:rPr>
        <w:t>m</w:t>
      </w:r>
      <w:r w:rsidR="008909BC" w:rsidRPr="00790125">
        <w:rPr>
          <w:noProof w:val="0"/>
        </w:rPr>
        <w:t>anager with presentations from the outage programme leads.</w:t>
      </w:r>
      <w:r w:rsidR="00B17A94" w:rsidRPr="00790125">
        <w:rPr>
          <w:noProof w:val="0"/>
        </w:rPr>
        <w:t xml:space="preserve"> ONR’s attendance at the start-up meeting consisted of the operating reactors sub-division superintending inspector, the nominated site inspector, the RO18 project inspector and a </w:t>
      </w:r>
      <w:r w:rsidR="004E435B" w:rsidRPr="00790125">
        <w:rPr>
          <w:noProof w:val="0"/>
        </w:rPr>
        <w:t>s</w:t>
      </w:r>
      <w:r w:rsidR="00B17A94" w:rsidRPr="00790125">
        <w:rPr>
          <w:noProof w:val="0"/>
        </w:rPr>
        <w:t xml:space="preserve">tructural </w:t>
      </w:r>
      <w:r w:rsidR="004E435B" w:rsidRPr="00790125">
        <w:rPr>
          <w:noProof w:val="0"/>
        </w:rPr>
        <w:t>i</w:t>
      </w:r>
      <w:r w:rsidR="00B17A94" w:rsidRPr="00790125">
        <w:rPr>
          <w:noProof w:val="0"/>
        </w:rPr>
        <w:t>ntegrity inspector.</w:t>
      </w:r>
    </w:p>
    <w:p w14:paraId="29A96B6E" w14:textId="03C3BDB4" w:rsidR="00EF485B" w:rsidRPr="00790125" w:rsidRDefault="00EF485B" w:rsidP="006B1521">
      <w:pPr>
        <w:pStyle w:val="NumList1"/>
        <w:rPr>
          <w:noProof w:val="0"/>
        </w:rPr>
      </w:pPr>
      <w:r w:rsidRPr="00790125">
        <w:rPr>
          <w:rFonts w:cs="Arial"/>
          <w:noProof w:val="0"/>
        </w:rPr>
        <w:t xml:space="preserve">A briefing pack was submitted in advance of the meeting with verbal updates provided during the meeting. </w:t>
      </w:r>
      <w:r w:rsidR="00357BC4" w:rsidRPr="00790125">
        <w:rPr>
          <w:rFonts w:cs="Arial"/>
          <w:noProof w:val="0"/>
        </w:rPr>
        <w:t>In advance of the</w:t>
      </w:r>
      <w:r w:rsidRPr="00790125">
        <w:rPr>
          <w:rFonts w:cs="Arial"/>
          <w:noProof w:val="0"/>
        </w:rPr>
        <w:t xml:space="preserve"> meeting </w:t>
      </w:r>
      <w:r w:rsidR="00357BC4" w:rsidRPr="00790125">
        <w:rPr>
          <w:rFonts w:cs="Arial"/>
          <w:noProof w:val="0"/>
        </w:rPr>
        <w:t>there</w:t>
      </w:r>
      <w:r w:rsidR="00521666" w:rsidRPr="00790125">
        <w:rPr>
          <w:rFonts w:cs="Arial"/>
          <w:noProof w:val="0"/>
        </w:rPr>
        <w:t xml:space="preserve"> was </w:t>
      </w:r>
      <w:r w:rsidRPr="00790125">
        <w:rPr>
          <w:rFonts w:cs="Arial"/>
          <w:noProof w:val="0"/>
        </w:rPr>
        <w:t>a plant walkdown</w:t>
      </w:r>
      <w:r w:rsidR="00521666" w:rsidRPr="00790125">
        <w:rPr>
          <w:rFonts w:cs="Arial"/>
          <w:noProof w:val="0"/>
        </w:rPr>
        <w:t xml:space="preserve"> which</w:t>
      </w:r>
      <w:r w:rsidRPr="00790125">
        <w:rPr>
          <w:rFonts w:cs="Arial"/>
          <w:noProof w:val="0"/>
        </w:rPr>
        <w:t xml:space="preserve"> </w:t>
      </w:r>
      <w:r w:rsidR="00357BC4" w:rsidRPr="00790125">
        <w:rPr>
          <w:rFonts w:cs="Arial"/>
          <w:noProof w:val="0"/>
        </w:rPr>
        <w:t>included</w:t>
      </w:r>
      <w:r w:rsidR="002706D3" w:rsidRPr="00790125">
        <w:rPr>
          <w:rFonts w:cs="Arial"/>
          <w:noProof w:val="0"/>
        </w:rPr>
        <w:t xml:space="preserve"> </w:t>
      </w:r>
      <w:r w:rsidR="008A5A67">
        <w:rPr>
          <w:rFonts w:cs="Arial"/>
          <w:noProof w:val="0"/>
        </w:rPr>
        <w:t xml:space="preserve">inspecting the areas where </w:t>
      </w:r>
      <w:r w:rsidRPr="00790125">
        <w:rPr>
          <w:rFonts w:cs="Arial"/>
          <w:noProof w:val="0"/>
        </w:rPr>
        <w:t xml:space="preserve">significant </w:t>
      </w:r>
      <w:r w:rsidR="004F47B1" w:rsidRPr="00790125">
        <w:rPr>
          <w:rFonts w:cs="Arial"/>
          <w:noProof w:val="0"/>
        </w:rPr>
        <w:t>RO18</w:t>
      </w:r>
      <w:r w:rsidRPr="00790125">
        <w:rPr>
          <w:rFonts w:cs="Arial"/>
          <w:noProof w:val="0"/>
        </w:rPr>
        <w:t xml:space="preserve"> work packages</w:t>
      </w:r>
      <w:r w:rsidR="008A5A67">
        <w:rPr>
          <w:rFonts w:cs="Arial"/>
          <w:noProof w:val="0"/>
        </w:rPr>
        <w:t xml:space="preserve"> has been completed or were ongoing</w:t>
      </w:r>
      <w:r w:rsidRPr="00790125">
        <w:rPr>
          <w:rFonts w:cs="Arial"/>
          <w:noProof w:val="0"/>
        </w:rPr>
        <w:t xml:space="preserve">. </w:t>
      </w:r>
      <w:r w:rsidR="00521666" w:rsidRPr="00790125">
        <w:rPr>
          <w:rFonts w:cs="Arial"/>
          <w:noProof w:val="0"/>
        </w:rPr>
        <w:t xml:space="preserve">No </w:t>
      </w:r>
      <w:r w:rsidRPr="00790125">
        <w:rPr>
          <w:rFonts w:cs="Arial"/>
          <w:noProof w:val="0"/>
        </w:rPr>
        <w:t xml:space="preserve">issues that would prevent the </w:t>
      </w:r>
      <w:r w:rsidR="00A64E9C" w:rsidRPr="00790125">
        <w:rPr>
          <w:rFonts w:cs="Arial"/>
          <w:noProof w:val="0"/>
        </w:rPr>
        <w:t>start-up</w:t>
      </w:r>
      <w:r w:rsidRPr="00790125">
        <w:rPr>
          <w:rFonts w:cs="Arial"/>
          <w:noProof w:val="0"/>
        </w:rPr>
        <w:t xml:space="preserve"> of </w:t>
      </w:r>
      <w:r w:rsidR="004D32BB" w:rsidRPr="00790125">
        <w:rPr>
          <w:rFonts w:cs="Arial"/>
          <w:noProof w:val="0"/>
        </w:rPr>
        <w:t>the S</w:t>
      </w:r>
      <w:r w:rsidR="006F400A">
        <w:rPr>
          <w:rFonts w:cs="Arial"/>
          <w:noProof w:val="0"/>
        </w:rPr>
        <w:t xml:space="preserve">izewell </w:t>
      </w:r>
      <w:r w:rsidR="004D32BB" w:rsidRPr="00790125">
        <w:rPr>
          <w:rFonts w:cs="Arial"/>
          <w:noProof w:val="0"/>
        </w:rPr>
        <w:t>B reactor</w:t>
      </w:r>
      <w:r w:rsidRPr="00790125">
        <w:rPr>
          <w:rFonts w:cs="Arial"/>
          <w:noProof w:val="0"/>
        </w:rPr>
        <w:t xml:space="preserve"> were identified</w:t>
      </w:r>
      <w:r w:rsidR="006F400A">
        <w:rPr>
          <w:rFonts w:cs="Arial"/>
          <w:noProof w:val="0"/>
        </w:rPr>
        <w:t>,</w:t>
      </w:r>
      <w:r w:rsidR="007B3784" w:rsidRPr="00790125">
        <w:rPr>
          <w:rFonts w:cs="Arial"/>
          <w:noProof w:val="0"/>
        </w:rPr>
        <w:t xml:space="preserve"> noting that there remained </w:t>
      </w:r>
      <w:r w:rsidR="008A5A67">
        <w:rPr>
          <w:rFonts w:cs="Arial"/>
          <w:noProof w:val="0"/>
        </w:rPr>
        <w:t>a recognised amount of</w:t>
      </w:r>
      <w:r w:rsidR="007B3784" w:rsidRPr="00790125">
        <w:rPr>
          <w:rFonts w:cs="Arial"/>
          <w:noProof w:val="0"/>
        </w:rPr>
        <w:t xml:space="preserve"> inspection and assessment work</w:t>
      </w:r>
      <w:r w:rsidR="008A5A67">
        <w:rPr>
          <w:rFonts w:cs="Arial"/>
          <w:noProof w:val="0"/>
        </w:rPr>
        <w:t xml:space="preserve"> to complete</w:t>
      </w:r>
      <w:r w:rsidRPr="00790125">
        <w:rPr>
          <w:rFonts w:cs="Arial"/>
          <w:noProof w:val="0"/>
        </w:rPr>
        <w:t>.</w:t>
      </w:r>
    </w:p>
    <w:p w14:paraId="1E540C3F" w14:textId="4F761109" w:rsidR="00DD34C9" w:rsidRPr="00790125" w:rsidRDefault="00055E0C" w:rsidP="000B4D33">
      <w:pPr>
        <w:pStyle w:val="Heading2"/>
      </w:pPr>
      <w:bookmarkStart w:id="32" w:name="_Toc145662777"/>
      <w:r w:rsidRPr="00790125">
        <w:t xml:space="preserve">Start-up </w:t>
      </w:r>
      <w:r w:rsidR="00E94738">
        <w:t>l</w:t>
      </w:r>
      <w:r w:rsidRPr="00790125">
        <w:t>etter</w:t>
      </w:r>
      <w:bookmarkEnd w:id="32"/>
    </w:p>
    <w:p w14:paraId="1B996E23" w14:textId="77A0FF07" w:rsidR="00871304" w:rsidRPr="00790125" w:rsidRDefault="00D24AF1" w:rsidP="005657F9">
      <w:pPr>
        <w:pStyle w:val="NumList1"/>
        <w:rPr>
          <w:noProof w:val="0"/>
        </w:rPr>
      </w:pPr>
      <w:r w:rsidRPr="00790125">
        <w:rPr>
          <w:noProof w:val="0"/>
        </w:rPr>
        <w:t xml:space="preserve">The </w:t>
      </w:r>
      <w:r w:rsidR="00954A7B" w:rsidRPr="00790125">
        <w:rPr>
          <w:noProof w:val="0"/>
        </w:rPr>
        <w:t>s</w:t>
      </w:r>
      <w:r w:rsidRPr="00790125">
        <w:rPr>
          <w:noProof w:val="0"/>
        </w:rPr>
        <w:t xml:space="preserve">tation </w:t>
      </w:r>
      <w:r w:rsidR="00954A7B" w:rsidRPr="00790125">
        <w:rPr>
          <w:noProof w:val="0"/>
        </w:rPr>
        <w:t>d</w:t>
      </w:r>
      <w:r w:rsidRPr="00790125">
        <w:rPr>
          <w:noProof w:val="0"/>
        </w:rPr>
        <w:t xml:space="preserve">irector has asked ONR for </w:t>
      </w:r>
      <w:r w:rsidR="006F400A">
        <w:rPr>
          <w:noProof w:val="0"/>
        </w:rPr>
        <w:t>c</w:t>
      </w:r>
      <w:r w:rsidRPr="00790125">
        <w:rPr>
          <w:noProof w:val="0"/>
        </w:rPr>
        <w:t xml:space="preserve">onsent to </w:t>
      </w:r>
      <w:r w:rsidR="00830660" w:rsidRPr="00790125">
        <w:rPr>
          <w:noProof w:val="0"/>
        </w:rPr>
        <w:t xml:space="preserve">start-up the reactor </w:t>
      </w:r>
      <w:r w:rsidRPr="00790125">
        <w:rPr>
          <w:noProof w:val="0"/>
        </w:rPr>
        <w:t>under LC</w:t>
      </w:r>
      <w:r w:rsidR="00AA4BC0" w:rsidRPr="00790125">
        <w:rPr>
          <w:noProof w:val="0"/>
        </w:rPr>
        <w:t> </w:t>
      </w:r>
      <w:r w:rsidRPr="00790125">
        <w:rPr>
          <w:noProof w:val="0"/>
        </w:rPr>
        <w:t>30(3) (Ref</w:t>
      </w:r>
      <w:r w:rsidR="00F54C22" w:rsidRPr="00790125">
        <w:rPr>
          <w:noProof w:val="0"/>
        </w:rPr>
        <w:t xml:space="preserve">. </w:t>
      </w:r>
      <w:sdt>
        <w:sdtPr>
          <w:rPr>
            <w:noProof w:val="0"/>
          </w:rPr>
          <w:id w:val="-206490987"/>
          <w:citation/>
        </w:sdtPr>
        <w:sdtEndPr/>
        <w:sdtContent>
          <w:r w:rsidR="00F54C22" w:rsidRPr="00790125">
            <w:rPr>
              <w:noProof w:val="0"/>
            </w:rPr>
            <w:fldChar w:fldCharType="begin"/>
          </w:r>
          <w:r w:rsidR="008561F3" w:rsidRPr="00790125">
            <w:rPr>
              <w:noProof w:val="0"/>
            </w:rPr>
            <w:instrText xml:space="preserve">CITATION NGLSUR \l 2057 </w:instrText>
          </w:r>
          <w:r w:rsidR="00F54C22" w:rsidRPr="00790125">
            <w:rPr>
              <w:noProof w:val="0"/>
            </w:rPr>
            <w:fldChar w:fldCharType="separate"/>
          </w:r>
          <w:r w:rsidR="00985A0C" w:rsidRPr="00985A0C">
            <w:t>[1]</w:t>
          </w:r>
          <w:r w:rsidR="00F54C22" w:rsidRPr="00790125">
            <w:rPr>
              <w:noProof w:val="0"/>
            </w:rPr>
            <w:fldChar w:fldCharType="end"/>
          </w:r>
        </w:sdtContent>
      </w:sdt>
      <w:r w:rsidRPr="00790125">
        <w:rPr>
          <w:noProof w:val="0"/>
        </w:rPr>
        <w:t xml:space="preserve">). </w:t>
      </w:r>
      <w:r w:rsidR="00871304" w:rsidRPr="00790125">
        <w:rPr>
          <w:noProof w:val="0"/>
        </w:rPr>
        <w:t>The station director has set out those activities still to be undertaken prior to start-up. These are controlled through the site’s mode change process and will be reviewed by the site’s operational safety review committee prior to start-up to confirm the fitness-for-service of the plant and endorse return to service. This is usual practice for the return to service of Sizewell B following an outage.</w:t>
      </w:r>
    </w:p>
    <w:p w14:paraId="277C1C1B" w14:textId="0F187BE0" w:rsidR="00D24AF1" w:rsidRPr="00790125" w:rsidRDefault="00531E26" w:rsidP="000B4D33">
      <w:pPr>
        <w:pStyle w:val="Heading2"/>
      </w:pPr>
      <w:bookmarkStart w:id="33" w:name="_Toc145662778"/>
      <w:r w:rsidRPr="00790125">
        <w:lastRenderedPageBreak/>
        <w:t xml:space="preserve">Maintenance </w:t>
      </w:r>
      <w:r w:rsidR="00E94738">
        <w:t>s</w:t>
      </w:r>
      <w:r w:rsidRPr="00790125">
        <w:t xml:space="preserve">chedule </w:t>
      </w:r>
      <w:r w:rsidR="00E94738">
        <w:t>e</w:t>
      </w:r>
      <w:r w:rsidRPr="00790125">
        <w:t xml:space="preserve">xceptions </w:t>
      </w:r>
      <w:r w:rsidR="00E94738">
        <w:t>l</w:t>
      </w:r>
      <w:r w:rsidRPr="00790125">
        <w:t>ist</w:t>
      </w:r>
      <w:bookmarkEnd w:id="33"/>
      <w:r w:rsidRPr="00790125">
        <w:t xml:space="preserve"> </w:t>
      </w:r>
    </w:p>
    <w:p w14:paraId="056914D0" w14:textId="5C238C3C" w:rsidR="00531E26" w:rsidRPr="00790125" w:rsidRDefault="00A53629" w:rsidP="003642A2">
      <w:pPr>
        <w:pStyle w:val="NumList1"/>
        <w:rPr>
          <w:noProof w:val="0"/>
        </w:rPr>
      </w:pPr>
      <w:r w:rsidRPr="00790125">
        <w:rPr>
          <w:noProof w:val="0"/>
        </w:rPr>
        <w:t xml:space="preserve">The licensee’s request for ONR’s </w:t>
      </w:r>
      <w:r w:rsidR="006F400A">
        <w:rPr>
          <w:noProof w:val="0"/>
        </w:rPr>
        <w:t>c</w:t>
      </w:r>
      <w:r w:rsidRPr="00790125">
        <w:rPr>
          <w:noProof w:val="0"/>
        </w:rPr>
        <w:t xml:space="preserve">onsent to start-up Sizewell B following RO18 states that the EIMT specified in the </w:t>
      </w:r>
      <w:r w:rsidR="006B5831" w:rsidRPr="00790125">
        <w:rPr>
          <w:noProof w:val="0"/>
        </w:rPr>
        <w:t>outage intentions document</w:t>
      </w:r>
      <w:r w:rsidRPr="00790125">
        <w:rPr>
          <w:noProof w:val="0"/>
        </w:rPr>
        <w:t xml:space="preserve"> </w:t>
      </w:r>
      <w:r w:rsidR="00C62749" w:rsidRPr="00790125">
        <w:rPr>
          <w:noProof w:val="0"/>
        </w:rPr>
        <w:t>is</w:t>
      </w:r>
      <w:r w:rsidRPr="00790125">
        <w:rPr>
          <w:noProof w:val="0"/>
        </w:rPr>
        <w:t xml:space="preserve"> now complete, with the exceptions detailed in </w:t>
      </w:r>
      <w:r w:rsidR="00835EBE" w:rsidRPr="00790125">
        <w:rPr>
          <w:noProof w:val="0"/>
        </w:rPr>
        <w:t>attachment</w:t>
      </w:r>
      <w:r w:rsidR="009A0002" w:rsidRPr="00790125">
        <w:rPr>
          <w:noProof w:val="0"/>
        </w:rPr>
        <w:t xml:space="preserve"> 2 to </w:t>
      </w:r>
      <w:r w:rsidR="00953F7B" w:rsidRPr="00790125">
        <w:rPr>
          <w:noProof w:val="0"/>
        </w:rPr>
        <w:t>R</w:t>
      </w:r>
      <w:r w:rsidR="009A0002" w:rsidRPr="00790125">
        <w:rPr>
          <w:noProof w:val="0"/>
        </w:rPr>
        <w:t xml:space="preserve">eference </w:t>
      </w:r>
      <w:sdt>
        <w:sdtPr>
          <w:rPr>
            <w:noProof w:val="0"/>
          </w:rPr>
          <w:id w:val="2057511218"/>
          <w:citation/>
        </w:sdtPr>
        <w:sdtEndPr/>
        <w:sdtContent>
          <w:r w:rsidR="009A0002" w:rsidRPr="00790125">
            <w:rPr>
              <w:noProof w:val="0"/>
            </w:rPr>
            <w:fldChar w:fldCharType="begin"/>
          </w:r>
          <w:r w:rsidR="009A0002" w:rsidRPr="00790125">
            <w:rPr>
              <w:noProof w:val="0"/>
            </w:rPr>
            <w:instrText xml:space="preserve"> CITATION NGLSUR \l 2057 </w:instrText>
          </w:r>
          <w:r w:rsidR="009A0002" w:rsidRPr="00790125">
            <w:rPr>
              <w:noProof w:val="0"/>
            </w:rPr>
            <w:fldChar w:fldCharType="separate"/>
          </w:r>
          <w:r w:rsidR="00985A0C" w:rsidRPr="00985A0C">
            <w:t>[1]</w:t>
          </w:r>
          <w:r w:rsidR="009A0002" w:rsidRPr="00790125">
            <w:rPr>
              <w:noProof w:val="0"/>
            </w:rPr>
            <w:fldChar w:fldCharType="end"/>
          </w:r>
        </w:sdtContent>
      </w:sdt>
      <w:r w:rsidRPr="00790125">
        <w:rPr>
          <w:noProof w:val="0"/>
        </w:rPr>
        <w:t xml:space="preserve"> and that these will be completed before, or as part of, return to service. Based on the evidence from ONR’s interventions and assessments, I am content that the licensee has complied with their plant maintenance schedule requirements</w:t>
      </w:r>
      <w:r w:rsidR="00C15689" w:rsidRPr="00790125">
        <w:rPr>
          <w:noProof w:val="0"/>
        </w:rPr>
        <w:t>.</w:t>
      </w:r>
    </w:p>
    <w:p w14:paraId="552816B3" w14:textId="0C36B658" w:rsidR="003E05B1" w:rsidRPr="00790125" w:rsidRDefault="003E05B1" w:rsidP="000B4D33">
      <w:pPr>
        <w:pStyle w:val="Heading2"/>
      </w:pPr>
      <w:bookmarkStart w:id="34" w:name="_Toc145662779"/>
      <w:r w:rsidRPr="00790125">
        <w:t>R</w:t>
      </w:r>
      <w:r w:rsidR="004F6BFA" w:rsidRPr="00790125">
        <w:t xml:space="preserve">eturn </w:t>
      </w:r>
      <w:r w:rsidR="00E94738">
        <w:t>t</w:t>
      </w:r>
      <w:r w:rsidR="004F6BFA" w:rsidRPr="00790125">
        <w:t xml:space="preserve">o </w:t>
      </w:r>
      <w:r w:rsidR="00E94738">
        <w:t>s</w:t>
      </w:r>
      <w:r w:rsidR="004F6BFA" w:rsidRPr="00790125">
        <w:t>ervice</w:t>
      </w:r>
      <w:r w:rsidRPr="00790125">
        <w:t xml:space="preserve"> </w:t>
      </w:r>
      <w:r w:rsidR="00E94738">
        <w:t>j</w:t>
      </w:r>
      <w:r w:rsidR="004F6BFA" w:rsidRPr="00790125">
        <w:t>ustification</w:t>
      </w:r>
      <w:bookmarkEnd w:id="34"/>
    </w:p>
    <w:p w14:paraId="34161112" w14:textId="49C27122" w:rsidR="00B76368" w:rsidRPr="00790125" w:rsidRDefault="009933DF" w:rsidP="009933DF">
      <w:pPr>
        <w:pStyle w:val="NumList1"/>
        <w:rPr>
          <w:noProof w:val="0"/>
        </w:rPr>
      </w:pPr>
      <w:r w:rsidRPr="00790125">
        <w:rPr>
          <w:noProof w:val="0"/>
        </w:rPr>
        <w:t xml:space="preserve">The licensee’s justification to return </w:t>
      </w:r>
      <w:r w:rsidR="006F58B9" w:rsidRPr="00790125">
        <w:rPr>
          <w:noProof w:val="0"/>
        </w:rPr>
        <w:t>Sizewell B</w:t>
      </w:r>
      <w:r w:rsidRPr="00790125">
        <w:rPr>
          <w:noProof w:val="0"/>
        </w:rPr>
        <w:t xml:space="preserve"> to service following the in-service inspections and associated assessments is set out in EC </w:t>
      </w:r>
      <w:r w:rsidR="009B738A" w:rsidRPr="00790125">
        <w:rPr>
          <w:noProof w:val="0"/>
        </w:rPr>
        <w:t>370406</w:t>
      </w:r>
      <w:r w:rsidRPr="00790125">
        <w:rPr>
          <w:noProof w:val="0"/>
        </w:rPr>
        <w:t xml:space="preserve"> (Ref. </w:t>
      </w:r>
      <w:sdt>
        <w:sdtPr>
          <w:rPr>
            <w:noProof w:val="0"/>
          </w:rPr>
          <w:id w:val="-874226193"/>
          <w:citation/>
        </w:sdtPr>
        <w:sdtEndPr/>
        <w:sdtContent>
          <w:r w:rsidR="00E01FFE" w:rsidRPr="00790125">
            <w:rPr>
              <w:noProof w:val="0"/>
            </w:rPr>
            <w:fldChar w:fldCharType="begin"/>
          </w:r>
          <w:r w:rsidR="0030779C" w:rsidRPr="00790125">
            <w:rPr>
              <w:noProof w:val="0"/>
            </w:rPr>
            <w:instrText xml:space="preserve">CITATION RO18RTSEC \l 2057 </w:instrText>
          </w:r>
          <w:r w:rsidR="00E01FFE" w:rsidRPr="00790125">
            <w:rPr>
              <w:noProof w:val="0"/>
            </w:rPr>
            <w:fldChar w:fldCharType="separate"/>
          </w:r>
          <w:r w:rsidR="00985A0C" w:rsidRPr="00985A0C">
            <w:t>[14]</w:t>
          </w:r>
          <w:r w:rsidR="00E01FFE" w:rsidRPr="00790125">
            <w:rPr>
              <w:noProof w:val="0"/>
            </w:rPr>
            <w:fldChar w:fldCharType="end"/>
          </w:r>
        </w:sdtContent>
      </w:sdt>
      <w:r w:rsidRPr="00790125">
        <w:rPr>
          <w:noProof w:val="0"/>
        </w:rPr>
        <w:t xml:space="preserve">). It confirms that </w:t>
      </w:r>
      <w:r w:rsidR="00395D65" w:rsidRPr="00790125">
        <w:rPr>
          <w:noProof w:val="0"/>
        </w:rPr>
        <w:t>the In-Service Inspections (ISI) undertaken in RO18 have been appropriately carried out, assessed and accepted</w:t>
      </w:r>
      <w:r w:rsidR="004339AA" w:rsidRPr="00790125">
        <w:rPr>
          <w:noProof w:val="0"/>
        </w:rPr>
        <w:t xml:space="preserve"> and that any repairs and adjustments necessary for the safe return to service of the reactor have been carried out</w:t>
      </w:r>
      <w:r w:rsidR="00395D65" w:rsidRPr="00790125">
        <w:rPr>
          <w:noProof w:val="0"/>
        </w:rPr>
        <w:t>.</w:t>
      </w:r>
      <w:r w:rsidR="009F5BC1" w:rsidRPr="00790125">
        <w:rPr>
          <w:noProof w:val="0"/>
        </w:rPr>
        <w:t xml:space="preserve"> This is supported by the INSA approval statement (Ref</w:t>
      </w:r>
      <w:r w:rsidR="00781EA8" w:rsidRPr="00790125">
        <w:rPr>
          <w:noProof w:val="0"/>
        </w:rPr>
        <w:t>.</w:t>
      </w:r>
      <w:r w:rsidR="0030779C" w:rsidRPr="00790125">
        <w:rPr>
          <w:noProof w:val="0"/>
        </w:rPr>
        <w:t xml:space="preserve"> </w:t>
      </w:r>
      <w:sdt>
        <w:sdtPr>
          <w:rPr>
            <w:noProof w:val="0"/>
          </w:rPr>
          <w:id w:val="-1424483333"/>
          <w:citation/>
        </w:sdtPr>
        <w:sdtEndPr/>
        <w:sdtContent>
          <w:r w:rsidR="0030779C" w:rsidRPr="00790125">
            <w:rPr>
              <w:noProof w:val="0"/>
            </w:rPr>
            <w:fldChar w:fldCharType="begin"/>
          </w:r>
          <w:r w:rsidR="0030779C" w:rsidRPr="00790125">
            <w:rPr>
              <w:noProof w:val="0"/>
            </w:rPr>
            <w:instrText xml:space="preserve"> CITATION RO18RTSEC \l 2057 </w:instrText>
          </w:r>
          <w:r w:rsidR="0030779C" w:rsidRPr="00790125">
            <w:rPr>
              <w:noProof w:val="0"/>
            </w:rPr>
            <w:fldChar w:fldCharType="separate"/>
          </w:r>
          <w:r w:rsidR="00985A0C" w:rsidRPr="00985A0C">
            <w:t>[14]</w:t>
          </w:r>
          <w:r w:rsidR="0030779C" w:rsidRPr="00790125">
            <w:rPr>
              <w:noProof w:val="0"/>
            </w:rPr>
            <w:fldChar w:fldCharType="end"/>
          </w:r>
        </w:sdtContent>
      </w:sdt>
      <w:r w:rsidR="0030779C" w:rsidRPr="00790125">
        <w:rPr>
          <w:noProof w:val="0"/>
        </w:rPr>
        <w:t>)</w:t>
      </w:r>
      <w:r w:rsidR="009F5BC1" w:rsidRPr="00790125">
        <w:rPr>
          <w:noProof w:val="0"/>
        </w:rPr>
        <w:t xml:space="preserve"> </w:t>
      </w:r>
    </w:p>
    <w:p w14:paraId="7F9A7E4F" w14:textId="41587297" w:rsidR="00627685" w:rsidRPr="00790125" w:rsidRDefault="004339AA" w:rsidP="00627685">
      <w:pPr>
        <w:pStyle w:val="NumList1"/>
        <w:rPr>
          <w:rFonts w:ascii="Times New Roman" w:hAnsi="Times New Roman"/>
          <w:noProof w:val="0"/>
          <w:szCs w:val="24"/>
          <w:lang w:eastAsia="en-GB"/>
        </w:rPr>
      </w:pPr>
      <w:r w:rsidRPr="00790125">
        <w:rPr>
          <w:noProof w:val="0"/>
        </w:rPr>
        <w:t>Th</w:t>
      </w:r>
      <w:r w:rsidR="00880923" w:rsidRPr="00790125">
        <w:rPr>
          <w:noProof w:val="0"/>
        </w:rPr>
        <w:t xml:space="preserve">e </w:t>
      </w:r>
      <w:r w:rsidR="00600D08" w:rsidRPr="00790125">
        <w:rPr>
          <w:noProof w:val="0"/>
        </w:rPr>
        <w:t>licensee’s</w:t>
      </w:r>
      <w:r w:rsidR="00FF2761" w:rsidRPr="00790125">
        <w:rPr>
          <w:noProof w:val="0"/>
        </w:rPr>
        <w:t xml:space="preserve"> </w:t>
      </w:r>
      <w:r w:rsidR="00880923" w:rsidRPr="00790125">
        <w:rPr>
          <w:noProof w:val="0"/>
        </w:rPr>
        <w:t>justification for</w:t>
      </w:r>
      <w:r w:rsidR="00627685" w:rsidRPr="00790125">
        <w:rPr>
          <w:noProof w:val="0"/>
        </w:rPr>
        <w:t xml:space="preserve"> return to service following inspection of </w:t>
      </w:r>
      <w:r w:rsidR="00623A66" w:rsidRPr="00790125">
        <w:rPr>
          <w:noProof w:val="0"/>
        </w:rPr>
        <w:t>the c</w:t>
      </w:r>
      <w:r w:rsidR="00627685" w:rsidRPr="00790125">
        <w:rPr>
          <w:noProof w:val="0"/>
        </w:rPr>
        <w:t xml:space="preserve">ontrol </w:t>
      </w:r>
      <w:r w:rsidR="00623A66" w:rsidRPr="00790125">
        <w:rPr>
          <w:noProof w:val="0"/>
        </w:rPr>
        <w:t>r</w:t>
      </w:r>
      <w:r w:rsidR="00627685" w:rsidRPr="00790125">
        <w:rPr>
          <w:noProof w:val="0"/>
        </w:rPr>
        <w:t xml:space="preserve">od </w:t>
      </w:r>
      <w:r w:rsidR="00623A66" w:rsidRPr="00790125">
        <w:rPr>
          <w:noProof w:val="0"/>
        </w:rPr>
        <w:t>d</w:t>
      </w:r>
      <w:r w:rsidR="00627685" w:rsidRPr="00790125">
        <w:rPr>
          <w:noProof w:val="0"/>
        </w:rPr>
        <w:t xml:space="preserve">rive </w:t>
      </w:r>
      <w:r w:rsidR="00623A66" w:rsidRPr="00790125">
        <w:rPr>
          <w:noProof w:val="0"/>
        </w:rPr>
        <w:t>m</w:t>
      </w:r>
      <w:r w:rsidR="00627685" w:rsidRPr="00790125">
        <w:rPr>
          <w:noProof w:val="0"/>
        </w:rPr>
        <w:t xml:space="preserve">echanism </w:t>
      </w:r>
      <w:r w:rsidR="00623A66" w:rsidRPr="00790125">
        <w:rPr>
          <w:noProof w:val="0"/>
        </w:rPr>
        <w:t>t</w:t>
      </w:r>
      <w:r w:rsidR="00627685" w:rsidRPr="00790125">
        <w:rPr>
          <w:noProof w:val="0"/>
        </w:rPr>
        <w:t xml:space="preserve">hermal </w:t>
      </w:r>
      <w:r w:rsidR="00623A66" w:rsidRPr="00790125">
        <w:rPr>
          <w:noProof w:val="0"/>
        </w:rPr>
        <w:t>s</w:t>
      </w:r>
      <w:r w:rsidR="00627685" w:rsidRPr="00790125">
        <w:rPr>
          <w:noProof w:val="0"/>
        </w:rPr>
        <w:t xml:space="preserve">leeves and SCC inspections </w:t>
      </w:r>
      <w:r w:rsidR="003616F9" w:rsidRPr="00790125">
        <w:rPr>
          <w:noProof w:val="0"/>
        </w:rPr>
        <w:t>i</w:t>
      </w:r>
      <w:r w:rsidR="00627685" w:rsidRPr="00790125">
        <w:rPr>
          <w:noProof w:val="0"/>
        </w:rPr>
        <w:t xml:space="preserve">s provided </w:t>
      </w:r>
      <w:r w:rsidR="00BF7E51" w:rsidRPr="00790125">
        <w:rPr>
          <w:noProof w:val="0"/>
        </w:rPr>
        <w:t>in separate justifications</w:t>
      </w:r>
      <w:r w:rsidR="001D3286" w:rsidRPr="00790125">
        <w:rPr>
          <w:noProof w:val="0"/>
        </w:rPr>
        <w:t xml:space="preserve">. The outcome of these inspections has been discussed in Section </w:t>
      </w:r>
      <w:r w:rsidR="00B66EFF" w:rsidRPr="00790125">
        <w:rPr>
          <w:noProof w:val="0"/>
        </w:rPr>
        <w:fldChar w:fldCharType="begin"/>
      </w:r>
      <w:r w:rsidR="00B66EFF" w:rsidRPr="00790125">
        <w:rPr>
          <w:noProof w:val="0"/>
        </w:rPr>
        <w:instrText xml:space="preserve"> REF _Ref132270182 \r \h  \* MERGEFORMAT </w:instrText>
      </w:r>
      <w:r w:rsidR="00B66EFF" w:rsidRPr="00790125">
        <w:rPr>
          <w:noProof w:val="0"/>
        </w:rPr>
      </w:r>
      <w:r w:rsidR="00B66EFF" w:rsidRPr="00790125">
        <w:rPr>
          <w:noProof w:val="0"/>
        </w:rPr>
        <w:fldChar w:fldCharType="separate"/>
      </w:r>
      <w:r w:rsidR="007747E0">
        <w:rPr>
          <w:noProof w:val="0"/>
        </w:rPr>
        <w:t>3.2.5</w:t>
      </w:r>
      <w:r w:rsidR="00B66EFF" w:rsidRPr="00790125">
        <w:rPr>
          <w:noProof w:val="0"/>
        </w:rPr>
        <w:fldChar w:fldCharType="end"/>
      </w:r>
      <w:r w:rsidR="00B66EFF" w:rsidRPr="00790125">
        <w:rPr>
          <w:noProof w:val="0"/>
        </w:rPr>
        <w:t>.</w:t>
      </w:r>
    </w:p>
    <w:p w14:paraId="3FA4DBD8" w14:textId="39F0BC28" w:rsidR="003642A2" w:rsidRPr="00790125" w:rsidRDefault="00840C08" w:rsidP="000B4D33">
      <w:pPr>
        <w:pStyle w:val="Heading2"/>
      </w:pPr>
      <w:bookmarkStart w:id="35" w:name="_Ref132704524"/>
      <w:bookmarkStart w:id="36" w:name="_Toc145662780"/>
      <w:r w:rsidRPr="00790125">
        <w:t>PSSR</w:t>
      </w:r>
      <w:r w:rsidR="00847F22" w:rsidRPr="00790125">
        <w:t xml:space="preserve"> </w:t>
      </w:r>
      <w:r w:rsidR="00E94738">
        <w:t>c</w:t>
      </w:r>
      <w:r w:rsidR="00847F22" w:rsidRPr="00790125">
        <w:t xml:space="preserve">ompetent </w:t>
      </w:r>
      <w:r w:rsidR="00E94738">
        <w:t>p</w:t>
      </w:r>
      <w:r w:rsidR="00847F22" w:rsidRPr="00790125">
        <w:t>erson</w:t>
      </w:r>
      <w:bookmarkEnd w:id="35"/>
      <w:bookmarkEnd w:id="36"/>
    </w:p>
    <w:p w14:paraId="644F0117" w14:textId="01554825" w:rsidR="00BA69D1" w:rsidRPr="00790125" w:rsidRDefault="00FA0072" w:rsidP="00840C08">
      <w:pPr>
        <w:pStyle w:val="NumList1"/>
        <w:rPr>
          <w:noProof w:val="0"/>
        </w:rPr>
      </w:pPr>
      <w:r w:rsidRPr="00790125">
        <w:rPr>
          <w:noProof w:val="0"/>
        </w:rPr>
        <w:t xml:space="preserve">The PSSR competent person has confirmed, in attachment 4 </w:t>
      </w:r>
      <w:r w:rsidR="002E2A52" w:rsidRPr="00790125">
        <w:rPr>
          <w:noProof w:val="0"/>
        </w:rPr>
        <w:t>of</w:t>
      </w:r>
      <w:r w:rsidR="00587F07" w:rsidRPr="00790125">
        <w:rPr>
          <w:noProof w:val="0"/>
        </w:rPr>
        <w:t xml:space="preserve"> R</w:t>
      </w:r>
      <w:r w:rsidR="002E2A52" w:rsidRPr="00790125">
        <w:rPr>
          <w:noProof w:val="0"/>
        </w:rPr>
        <w:t xml:space="preserve">eference </w:t>
      </w:r>
      <w:sdt>
        <w:sdtPr>
          <w:rPr>
            <w:noProof w:val="0"/>
          </w:rPr>
          <w:id w:val="-849332976"/>
          <w:citation/>
        </w:sdtPr>
        <w:sdtEndPr/>
        <w:sdtContent>
          <w:r w:rsidR="00763E45" w:rsidRPr="00790125">
            <w:rPr>
              <w:noProof w:val="0"/>
            </w:rPr>
            <w:fldChar w:fldCharType="begin"/>
          </w:r>
          <w:r w:rsidR="00763E45" w:rsidRPr="00790125">
            <w:rPr>
              <w:noProof w:val="0"/>
            </w:rPr>
            <w:instrText xml:space="preserve"> CITATION NGLSUR \l 2057 </w:instrText>
          </w:r>
          <w:r w:rsidR="00763E45" w:rsidRPr="00790125">
            <w:rPr>
              <w:noProof w:val="0"/>
            </w:rPr>
            <w:fldChar w:fldCharType="separate"/>
          </w:r>
          <w:r w:rsidR="00985A0C" w:rsidRPr="00985A0C">
            <w:t>[1]</w:t>
          </w:r>
          <w:r w:rsidR="00763E45" w:rsidRPr="00790125">
            <w:rPr>
              <w:noProof w:val="0"/>
            </w:rPr>
            <w:fldChar w:fldCharType="end"/>
          </w:r>
        </w:sdtContent>
      </w:sdt>
      <w:r w:rsidR="006F400A">
        <w:rPr>
          <w:noProof w:val="0"/>
        </w:rPr>
        <w:t>,</w:t>
      </w:r>
      <w:r w:rsidRPr="00790125">
        <w:rPr>
          <w:noProof w:val="0"/>
        </w:rPr>
        <w:t xml:space="preserve"> that </w:t>
      </w:r>
      <w:r w:rsidR="00F0150A">
        <w:rPr>
          <w:noProof w:val="0"/>
        </w:rPr>
        <w:t>the written schemes of</w:t>
      </w:r>
      <w:r w:rsidRPr="00790125">
        <w:rPr>
          <w:noProof w:val="0"/>
        </w:rPr>
        <w:t xml:space="preserve"> examination have been satisfactorily completed and the plant </w:t>
      </w:r>
      <w:r w:rsidR="001A608E">
        <w:rPr>
          <w:noProof w:val="0"/>
        </w:rPr>
        <w:t>is</w:t>
      </w:r>
      <w:r w:rsidRPr="00790125">
        <w:rPr>
          <w:noProof w:val="0"/>
        </w:rPr>
        <w:t xml:space="preserve"> considered to be acceptable to return </w:t>
      </w:r>
      <w:r w:rsidRPr="00430E14">
        <w:rPr>
          <w:noProof w:val="0"/>
        </w:rPr>
        <w:t>to service</w:t>
      </w:r>
      <w:r w:rsidR="001A608E">
        <w:rPr>
          <w:noProof w:val="0"/>
        </w:rPr>
        <w:t xml:space="preserve">. This is </w:t>
      </w:r>
      <w:r w:rsidRPr="00430E14">
        <w:rPr>
          <w:noProof w:val="0"/>
        </w:rPr>
        <w:t xml:space="preserve">subject to </w:t>
      </w:r>
      <w:proofErr w:type="spellStart"/>
      <w:r w:rsidR="009235E4" w:rsidRPr="00430E14">
        <w:rPr>
          <w:noProof w:val="0"/>
        </w:rPr>
        <w:t>Trevi</w:t>
      </w:r>
      <w:proofErr w:type="spellEnd"/>
      <w:r w:rsidR="009235E4" w:rsidRPr="00430E14">
        <w:rPr>
          <w:noProof w:val="0"/>
        </w:rPr>
        <w:t xml:space="preserve">-testing of main </w:t>
      </w:r>
      <w:proofErr w:type="spellStart"/>
      <w:r w:rsidR="009235E4" w:rsidRPr="00430E14">
        <w:rPr>
          <w:noProof w:val="0"/>
        </w:rPr>
        <w:t>steam</w:t>
      </w:r>
      <w:proofErr w:type="spellEnd"/>
      <w:r w:rsidR="009235E4" w:rsidRPr="00430E14">
        <w:rPr>
          <w:noProof w:val="0"/>
        </w:rPr>
        <w:t xml:space="preserve"> relief valves during return to service </w:t>
      </w:r>
      <w:r w:rsidR="009235E4">
        <w:rPr>
          <w:noProof w:val="0"/>
        </w:rPr>
        <w:t xml:space="preserve">and </w:t>
      </w:r>
      <w:r w:rsidRPr="00430E14">
        <w:rPr>
          <w:noProof w:val="0"/>
        </w:rPr>
        <w:t>the completion of satisfactory plant walkdowns at normal operational temperatures and pressures</w:t>
      </w:r>
      <w:r w:rsidR="00D74EB2" w:rsidRPr="00430E14">
        <w:rPr>
          <w:noProof w:val="0"/>
        </w:rPr>
        <w:t>.</w:t>
      </w:r>
      <w:r w:rsidR="00D74EB2" w:rsidRPr="00790125">
        <w:rPr>
          <w:noProof w:val="0"/>
        </w:rPr>
        <w:t xml:space="preserve"> </w:t>
      </w:r>
    </w:p>
    <w:p w14:paraId="08560F7A" w14:textId="3674C8FB" w:rsidR="007D41A4" w:rsidRPr="00790125" w:rsidRDefault="00782EE1" w:rsidP="000B4D33">
      <w:pPr>
        <w:pStyle w:val="Heading2"/>
      </w:pPr>
      <w:bookmarkStart w:id="37" w:name="_Toc145662781"/>
      <w:r w:rsidRPr="00790125">
        <w:t>S</w:t>
      </w:r>
      <w:r w:rsidR="00E348EC" w:rsidRPr="00790125">
        <w:t>tation</w:t>
      </w:r>
      <w:r w:rsidRPr="00790125">
        <w:t xml:space="preserve"> INA </w:t>
      </w:r>
      <w:r w:rsidR="00E94738">
        <w:t>c</w:t>
      </w:r>
      <w:r w:rsidR="00E348EC" w:rsidRPr="00790125">
        <w:t>oncurrence</w:t>
      </w:r>
      <w:bookmarkEnd w:id="37"/>
    </w:p>
    <w:p w14:paraId="3C9BF257" w14:textId="1E10D5B3" w:rsidR="001123C3" w:rsidRPr="00790125" w:rsidRDefault="00865B44" w:rsidP="001123C3">
      <w:pPr>
        <w:pStyle w:val="NumList1"/>
        <w:rPr>
          <w:noProof w:val="0"/>
        </w:rPr>
      </w:pPr>
      <w:r w:rsidRPr="00790125">
        <w:rPr>
          <w:noProof w:val="0"/>
        </w:rPr>
        <w:t xml:space="preserve">INA has provided a statement supporting the application for consent, attachment </w:t>
      </w:r>
      <w:r w:rsidR="000626A9" w:rsidRPr="00790125">
        <w:rPr>
          <w:noProof w:val="0"/>
        </w:rPr>
        <w:t>9</w:t>
      </w:r>
      <w:r w:rsidRPr="00790125">
        <w:rPr>
          <w:noProof w:val="0"/>
        </w:rPr>
        <w:t xml:space="preserve"> </w:t>
      </w:r>
      <w:r w:rsidR="00587F07" w:rsidRPr="00790125">
        <w:rPr>
          <w:noProof w:val="0"/>
        </w:rPr>
        <w:t xml:space="preserve">of </w:t>
      </w:r>
      <w:r w:rsidRPr="00790125">
        <w:rPr>
          <w:noProof w:val="0"/>
        </w:rPr>
        <w:t>Ref</w:t>
      </w:r>
      <w:r w:rsidR="00587F07" w:rsidRPr="00790125">
        <w:rPr>
          <w:noProof w:val="0"/>
        </w:rPr>
        <w:t xml:space="preserve">erence </w:t>
      </w:r>
      <w:sdt>
        <w:sdtPr>
          <w:rPr>
            <w:noProof w:val="0"/>
          </w:rPr>
          <w:id w:val="-1936822507"/>
          <w:citation/>
        </w:sdtPr>
        <w:sdtEndPr/>
        <w:sdtContent>
          <w:r w:rsidR="000626A9" w:rsidRPr="00790125">
            <w:rPr>
              <w:noProof w:val="0"/>
            </w:rPr>
            <w:fldChar w:fldCharType="begin"/>
          </w:r>
          <w:r w:rsidR="000626A9" w:rsidRPr="00790125">
            <w:rPr>
              <w:noProof w:val="0"/>
            </w:rPr>
            <w:instrText xml:space="preserve"> CITATION NGLSUR \l 2057 </w:instrText>
          </w:r>
          <w:r w:rsidR="000626A9" w:rsidRPr="00790125">
            <w:rPr>
              <w:noProof w:val="0"/>
            </w:rPr>
            <w:fldChar w:fldCharType="separate"/>
          </w:r>
          <w:r w:rsidR="00985A0C" w:rsidRPr="00985A0C">
            <w:t>[1]</w:t>
          </w:r>
          <w:r w:rsidR="000626A9" w:rsidRPr="00790125">
            <w:rPr>
              <w:noProof w:val="0"/>
            </w:rPr>
            <w:fldChar w:fldCharType="end"/>
          </w:r>
        </w:sdtContent>
      </w:sdt>
      <w:r w:rsidRPr="00790125">
        <w:rPr>
          <w:noProof w:val="0"/>
        </w:rPr>
        <w:t xml:space="preserve">, which confirms that, based on their assessment activities so far, there are no issues which they are aware of </w:t>
      </w:r>
      <w:r w:rsidR="003429A3" w:rsidRPr="00851296">
        <w:rPr>
          <w:noProof w:val="0"/>
        </w:rPr>
        <w:t xml:space="preserve">that </w:t>
      </w:r>
      <w:r w:rsidRPr="00790125">
        <w:rPr>
          <w:noProof w:val="0"/>
        </w:rPr>
        <w:t xml:space="preserve">would prevent their </w:t>
      </w:r>
      <w:r w:rsidR="003429A3">
        <w:rPr>
          <w:noProof w:val="0"/>
        </w:rPr>
        <w:t xml:space="preserve">agreement </w:t>
      </w:r>
      <w:r w:rsidRPr="00790125">
        <w:rPr>
          <w:noProof w:val="0"/>
        </w:rPr>
        <w:t>to start</w:t>
      </w:r>
      <w:r w:rsidR="003429A3">
        <w:rPr>
          <w:noProof w:val="0"/>
        </w:rPr>
        <w:t>-</w:t>
      </w:r>
      <w:r w:rsidRPr="00790125">
        <w:rPr>
          <w:noProof w:val="0"/>
        </w:rPr>
        <w:t>up.</w:t>
      </w:r>
    </w:p>
    <w:p w14:paraId="7A47484E" w14:textId="3E68D545" w:rsidR="00865B44" w:rsidRPr="00790125" w:rsidRDefault="005310A6" w:rsidP="000B4D33">
      <w:pPr>
        <w:pStyle w:val="Heading2"/>
      </w:pPr>
      <w:bookmarkStart w:id="38" w:name="_Toc145662782"/>
      <w:r w:rsidRPr="00790125">
        <w:t xml:space="preserve">Civil </w:t>
      </w:r>
      <w:r w:rsidR="00E94738">
        <w:t>n</w:t>
      </w:r>
      <w:r w:rsidRPr="00790125">
        <w:t xml:space="preserve">uclear </w:t>
      </w:r>
      <w:r w:rsidR="00E94738">
        <w:t>s</w:t>
      </w:r>
      <w:r w:rsidRPr="00790125">
        <w:t xml:space="preserve">ecurity and </w:t>
      </w:r>
      <w:r w:rsidR="00E94738">
        <w:t>s</w:t>
      </w:r>
      <w:r w:rsidRPr="00790125">
        <w:t>afeguards</w:t>
      </w:r>
      <w:bookmarkEnd w:id="38"/>
    </w:p>
    <w:p w14:paraId="5489F74D" w14:textId="207F602C" w:rsidR="00E75FCE" w:rsidRPr="00790125" w:rsidRDefault="009E398F" w:rsidP="00E75FCE">
      <w:pPr>
        <w:pStyle w:val="NumList1"/>
        <w:rPr>
          <w:noProof w:val="0"/>
        </w:rPr>
      </w:pPr>
      <w:r w:rsidRPr="00790125">
        <w:rPr>
          <w:rFonts w:cs="Arial"/>
          <w:noProof w:val="0"/>
        </w:rPr>
        <w:t xml:space="preserve">In addition to the nuclear safety assessments identified, I sought the opinion of ONR’s </w:t>
      </w:r>
      <w:bookmarkStart w:id="39" w:name="_Hlk107315854"/>
      <w:r w:rsidR="00CB4D3D" w:rsidRPr="00790125">
        <w:rPr>
          <w:rFonts w:cs="Arial"/>
          <w:noProof w:val="0"/>
        </w:rPr>
        <w:t>S</w:t>
      </w:r>
      <w:r w:rsidR="006F400A">
        <w:rPr>
          <w:rFonts w:cs="Arial"/>
          <w:noProof w:val="0"/>
        </w:rPr>
        <w:t xml:space="preserve">izewell </w:t>
      </w:r>
      <w:r w:rsidR="00CB4D3D" w:rsidRPr="00790125">
        <w:rPr>
          <w:rFonts w:cs="Arial"/>
          <w:noProof w:val="0"/>
        </w:rPr>
        <w:t>B site</w:t>
      </w:r>
      <w:r w:rsidRPr="00790125">
        <w:rPr>
          <w:rFonts w:cs="Arial"/>
          <w:noProof w:val="0"/>
        </w:rPr>
        <w:t xml:space="preserve"> security inspector</w:t>
      </w:r>
      <w:bookmarkEnd w:id="39"/>
      <w:r w:rsidRPr="00790125">
        <w:rPr>
          <w:rFonts w:cs="Arial"/>
          <w:noProof w:val="0"/>
        </w:rPr>
        <w:t xml:space="preserve">, to understand if there were any aspects of the periodic shutdown that may impact on ONR’s decision to give </w:t>
      </w:r>
      <w:r w:rsidR="006F400A">
        <w:rPr>
          <w:rFonts w:cs="Arial"/>
          <w:noProof w:val="0"/>
        </w:rPr>
        <w:t>c</w:t>
      </w:r>
      <w:r w:rsidRPr="00790125">
        <w:rPr>
          <w:rFonts w:cs="Arial"/>
          <w:noProof w:val="0"/>
        </w:rPr>
        <w:t xml:space="preserve">onsent to start-up </w:t>
      </w:r>
      <w:r w:rsidR="00CB4D3D" w:rsidRPr="00790125">
        <w:rPr>
          <w:rFonts w:cs="Arial"/>
          <w:noProof w:val="0"/>
        </w:rPr>
        <w:t>the reactor</w:t>
      </w:r>
      <w:r w:rsidRPr="00790125">
        <w:rPr>
          <w:rFonts w:cs="Arial"/>
          <w:noProof w:val="0"/>
        </w:rPr>
        <w:t xml:space="preserve">. The </w:t>
      </w:r>
      <w:r w:rsidR="00CB4D3D" w:rsidRPr="00790125">
        <w:rPr>
          <w:rFonts w:cs="Arial"/>
          <w:noProof w:val="0"/>
        </w:rPr>
        <w:t>security</w:t>
      </w:r>
      <w:r w:rsidRPr="00790125">
        <w:rPr>
          <w:rFonts w:cs="Arial"/>
          <w:noProof w:val="0"/>
        </w:rPr>
        <w:t xml:space="preserve"> inspector confirmed (Ref.</w:t>
      </w:r>
      <w:r w:rsidR="00D137CE" w:rsidRPr="00790125">
        <w:rPr>
          <w:rFonts w:cs="Arial"/>
          <w:noProof w:val="0"/>
        </w:rPr>
        <w:t xml:space="preserve"> </w:t>
      </w:r>
      <w:sdt>
        <w:sdtPr>
          <w:rPr>
            <w:rFonts w:cs="Arial"/>
            <w:noProof w:val="0"/>
          </w:rPr>
          <w:id w:val="450361819"/>
          <w:citation/>
        </w:sdtPr>
        <w:sdtEndPr/>
        <w:sdtContent>
          <w:r w:rsidR="00D137CE" w:rsidRPr="00790125">
            <w:rPr>
              <w:rFonts w:cs="Arial"/>
              <w:noProof w:val="0"/>
            </w:rPr>
            <w:fldChar w:fldCharType="begin"/>
          </w:r>
          <w:r w:rsidR="004071FD" w:rsidRPr="00790125">
            <w:rPr>
              <w:rFonts w:cs="Arial"/>
              <w:noProof w:val="0"/>
            </w:rPr>
            <w:instrText xml:space="preserve">CITATION CNSSemail \l 2057 </w:instrText>
          </w:r>
          <w:r w:rsidR="00D137CE" w:rsidRPr="00790125">
            <w:rPr>
              <w:rFonts w:cs="Arial"/>
              <w:noProof w:val="0"/>
            </w:rPr>
            <w:fldChar w:fldCharType="separate"/>
          </w:r>
          <w:r w:rsidR="00985A0C" w:rsidRPr="00985A0C">
            <w:rPr>
              <w:rFonts w:cs="Arial"/>
            </w:rPr>
            <w:t>[21]</w:t>
          </w:r>
          <w:r w:rsidR="00D137CE" w:rsidRPr="00790125">
            <w:rPr>
              <w:rFonts w:cs="Arial"/>
              <w:noProof w:val="0"/>
            </w:rPr>
            <w:fldChar w:fldCharType="end"/>
          </w:r>
        </w:sdtContent>
      </w:sdt>
      <w:r w:rsidRPr="00790125">
        <w:rPr>
          <w:rFonts w:cs="Arial"/>
          <w:noProof w:val="0"/>
        </w:rPr>
        <w:t>) that there were no objections or issues that would impact on th</w:t>
      </w:r>
      <w:r w:rsidR="006F400A">
        <w:rPr>
          <w:rFonts w:cs="Arial"/>
          <w:noProof w:val="0"/>
        </w:rPr>
        <w:t xml:space="preserve">is. </w:t>
      </w:r>
    </w:p>
    <w:p w14:paraId="7A2691E6" w14:textId="7C5FE6E6" w:rsidR="009E398F" w:rsidRPr="00790125" w:rsidRDefault="005310A6" w:rsidP="000B4D33">
      <w:pPr>
        <w:pStyle w:val="Heading2"/>
      </w:pPr>
      <w:bookmarkStart w:id="40" w:name="_Toc145662783"/>
      <w:r w:rsidRPr="00790125">
        <w:lastRenderedPageBreak/>
        <w:t xml:space="preserve">Engagement with other </w:t>
      </w:r>
      <w:r w:rsidR="00E94738">
        <w:t>g</w:t>
      </w:r>
      <w:r w:rsidRPr="00790125">
        <w:t xml:space="preserve">overnmental </w:t>
      </w:r>
      <w:r w:rsidR="00E94738">
        <w:t>a</w:t>
      </w:r>
      <w:r w:rsidRPr="00790125">
        <w:t>gencies</w:t>
      </w:r>
      <w:bookmarkEnd w:id="40"/>
    </w:p>
    <w:p w14:paraId="6C7DB352" w14:textId="7073939B" w:rsidR="00F80113" w:rsidRPr="00790125" w:rsidRDefault="00965BD1" w:rsidP="00F80113">
      <w:pPr>
        <w:pStyle w:val="NumList1"/>
        <w:rPr>
          <w:noProof w:val="0"/>
        </w:rPr>
      </w:pPr>
      <w:r w:rsidRPr="00790125">
        <w:rPr>
          <w:noProof w:val="0"/>
        </w:rPr>
        <w:t xml:space="preserve">Before giving </w:t>
      </w:r>
      <w:r w:rsidR="006F400A">
        <w:rPr>
          <w:noProof w:val="0"/>
        </w:rPr>
        <w:t>c</w:t>
      </w:r>
      <w:r w:rsidRPr="00790125">
        <w:rPr>
          <w:noProof w:val="0"/>
        </w:rPr>
        <w:t xml:space="preserve">onsent, it is established practice to notify other competent regulatory authorities of ONR’s intention to ensure there are no specific objections that may compromise other regulatory requirements. The </w:t>
      </w:r>
      <w:r w:rsidR="005310A6" w:rsidRPr="00790125">
        <w:rPr>
          <w:noProof w:val="0"/>
        </w:rPr>
        <w:t>Environment</w:t>
      </w:r>
      <w:r w:rsidRPr="00790125">
        <w:rPr>
          <w:noProof w:val="0"/>
        </w:rPr>
        <w:t xml:space="preserve"> Agency site inspector </w:t>
      </w:r>
      <w:r w:rsidR="00CA57E2" w:rsidRPr="00790125">
        <w:rPr>
          <w:noProof w:val="0"/>
        </w:rPr>
        <w:t>has been</w:t>
      </w:r>
      <w:r w:rsidRPr="00790125">
        <w:rPr>
          <w:noProof w:val="0"/>
        </w:rPr>
        <w:t xml:space="preserve"> informed that ONR intend to issue a LI giving </w:t>
      </w:r>
      <w:r w:rsidR="006F400A">
        <w:rPr>
          <w:noProof w:val="0"/>
        </w:rPr>
        <w:t>c</w:t>
      </w:r>
      <w:r w:rsidRPr="00790125">
        <w:rPr>
          <w:noProof w:val="0"/>
        </w:rPr>
        <w:t xml:space="preserve">onsent to the start-up of </w:t>
      </w:r>
      <w:r w:rsidR="009817A1" w:rsidRPr="00790125">
        <w:rPr>
          <w:noProof w:val="0"/>
        </w:rPr>
        <w:t xml:space="preserve">the </w:t>
      </w:r>
      <w:r w:rsidR="005310A6" w:rsidRPr="00790125">
        <w:rPr>
          <w:noProof w:val="0"/>
        </w:rPr>
        <w:t>reactor</w:t>
      </w:r>
      <w:r w:rsidRPr="00790125">
        <w:rPr>
          <w:noProof w:val="0"/>
        </w:rPr>
        <w:t xml:space="preserve"> and they confirmed that they had no objections (Ref.</w:t>
      </w:r>
      <w:r w:rsidR="00311B19" w:rsidRPr="00790125">
        <w:rPr>
          <w:noProof w:val="0"/>
        </w:rPr>
        <w:t xml:space="preserve"> </w:t>
      </w:r>
      <w:sdt>
        <w:sdtPr>
          <w:rPr>
            <w:noProof w:val="0"/>
          </w:rPr>
          <w:id w:val="-1627768232"/>
          <w:citation/>
        </w:sdtPr>
        <w:sdtEndPr/>
        <w:sdtContent>
          <w:r w:rsidR="00311B19" w:rsidRPr="00790125">
            <w:rPr>
              <w:noProof w:val="0"/>
            </w:rPr>
            <w:fldChar w:fldCharType="begin"/>
          </w:r>
          <w:r w:rsidR="004071FD" w:rsidRPr="00790125">
            <w:rPr>
              <w:noProof w:val="0"/>
            </w:rPr>
            <w:instrText xml:space="preserve">CITATION EAemail \l 2057 </w:instrText>
          </w:r>
          <w:r w:rsidR="00311B19" w:rsidRPr="00790125">
            <w:rPr>
              <w:noProof w:val="0"/>
            </w:rPr>
            <w:fldChar w:fldCharType="separate"/>
          </w:r>
          <w:r w:rsidR="00985A0C" w:rsidRPr="00985A0C">
            <w:t>[22]</w:t>
          </w:r>
          <w:r w:rsidR="00311B19" w:rsidRPr="00790125">
            <w:rPr>
              <w:noProof w:val="0"/>
            </w:rPr>
            <w:fldChar w:fldCharType="end"/>
          </w:r>
        </w:sdtContent>
      </w:sdt>
      <w:r w:rsidRPr="00790125">
        <w:rPr>
          <w:noProof w:val="0"/>
        </w:rPr>
        <w:t>).</w:t>
      </w:r>
    </w:p>
    <w:p w14:paraId="59A5C587" w14:textId="3B8CADA4" w:rsidR="0038766B" w:rsidRPr="00790125" w:rsidRDefault="000F617C" w:rsidP="00E94738">
      <w:pPr>
        <w:pStyle w:val="Heading1"/>
      </w:pPr>
      <w:bookmarkStart w:id="41" w:name="_Toc145662784"/>
      <w:r w:rsidRPr="00790125">
        <w:t xml:space="preserve">Matters </w:t>
      </w:r>
      <w:r w:rsidR="00E94738">
        <w:t>a</w:t>
      </w:r>
      <w:r w:rsidRPr="00790125">
        <w:t>rising from ONR</w:t>
      </w:r>
      <w:r w:rsidR="00E94738">
        <w:t>’</w:t>
      </w:r>
      <w:r w:rsidRPr="00790125">
        <w:t xml:space="preserve">s </w:t>
      </w:r>
      <w:r w:rsidR="00E94738">
        <w:t>wo</w:t>
      </w:r>
      <w:r w:rsidRPr="00790125">
        <w:t>rk</w:t>
      </w:r>
      <w:bookmarkEnd w:id="41"/>
    </w:p>
    <w:p w14:paraId="5692C8DC" w14:textId="6A61C867" w:rsidR="006A4052" w:rsidRPr="00790125" w:rsidRDefault="006A4052" w:rsidP="006A4052">
      <w:pPr>
        <w:pStyle w:val="NumList1"/>
        <w:rPr>
          <w:noProof w:val="0"/>
        </w:rPr>
      </w:pPr>
      <w:r w:rsidRPr="00790125">
        <w:rPr>
          <w:noProof w:val="0"/>
        </w:rPr>
        <w:t xml:space="preserve">I am content that the work of greatest significance to nuclear safety has been completed and assessed or inspected by ONR’s specialist assessors, and the </w:t>
      </w:r>
      <w:r w:rsidR="008A5A67">
        <w:rPr>
          <w:noProof w:val="0"/>
        </w:rPr>
        <w:t>outstanding work</w:t>
      </w:r>
      <w:r w:rsidRPr="00790125">
        <w:rPr>
          <w:noProof w:val="0"/>
        </w:rPr>
        <w:t xml:space="preserve"> can be adequately managed by the licensee’s due process, overseen by INA through their concurrence process. </w:t>
      </w:r>
    </w:p>
    <w:p w14:paraId="7EF3A997" w14:textId="7C35DEA7" w:rsidR="00606F7C" w:rsidRPr="00790125" w:rsidRDefault="00606F7C" w:rsidP="00606F7C">
      <w:pPr>
        <w:pStyle w:val="NumList1"/>
        <w:rPr>
          <w:noProof w:val="0"/>
        </w:rPr>
      </w:pPr>
      <w:r w:rsidRPr="00790125">
        <w:rPr>
          <w:noProof w:val="0"/>
        </w:rPr>
        <w:t xml:space="preserve">There are no outstanding matters arising from the inspection and assessment work carried out by ONR that would prevent granting </w:t>
      </w:r>
      <w:r w:rsidR="006F400A">
        <w:rPr>
          <w:noProof w:val="0"/>
        </w:rPr>
        <w:t>c</w:t>
      </w:r>
      <w:r w:rsidRPr="00790125">
        <w:rPr>
          <w:noProof w:val="0"/>
        </w:rPr>
        <w:t xml:space="preserve">onsent to start-up </w:t>
      </w:r>
      <w:r w:rsidR="003B1111" w:rsidRPr="00790125">
        <w:rPr>
          <w:noProof w:val="0"/>
        </w:rPr>
        <w:t>the reactor</w:t>
      </w:r>
      <w:r w:rsidR="008B69AA" w:rsidRPr="00790125">
        <w:rPr>
          <w:noProof w:val="0"/>
        </w:rPr>
        <w:t xml:space="preserve"> </w:t>
      </w:r>
      <w:r w:rsidRPr="00790125">
        <w:rPr>
          <w:noProof w:val="0"/>
        </w:rPr>
        <w:t xml:space="preserve">after </w:t>
      </w:r>
      <w:r w:rsidR="008B69AA" w:rsidRPr="00790125">
        <w:rPr>
          <w:noProof w:val="0"/>
        </w:rPr>
        <w:t>RO18</w:t>
      </w:r>
      <w:r w:rsidRPr="00790125">
        <w:rPr>
          <w:noProof w:val="0"/>
        </w:rPr>
        <w:t>.</w:t>
      </w:r>
    </w:p>
    <w:p w14:paraId="64BE096D" w14:textId="02324D7D" w:rsidR="00606F7C" w:rsidRPr="00790125" w:rsidRDefault="00606F7C" w:rsidP="00606F7C">
      <w:pPr>
        <w:pStyle w:val="NumList1"/>
        <w:rPr>
          <w:noProof w:val="0"/>
        </w:rPr>
      </w:pPr>
      <w:r w:rsidRPr="00790125">
        <w:rPr>
          <w:noProof w:val="0"/>
        </w:rPr>
        <w:t xml:space="preserve">Residual issues that do not prevent ONR granting </w:t>
      </w:r>
      <w:r w:rsidR="006F400A">
        <w:rPr>
          <w:noProof w:val="0"/>
        </w:rPr>
        <w:t>c</w:t>
      </w:r>
      <w:r w:rsidRPr="00790125">
        <w:rPr>
          <w:noProof w:val="0"/>
        </w:rPr>
        <w:t xml:space="preserve">onsent to start-up </w:t>
      </w:r>
      <w:r w:rsidR="003B1111" w:rsidRPr="00790125">
        <w:rPr>
          <w:noProof w:val="0"/>
        </w:rPr>
        <w:t>the reactor</w:t>
      </w:r>
      <w:r w:rsidRPr="00790125">
        <w:rPr>
          <w:noProof w:val="0"/>
        </w:rPr>
        <w:t xml:space="preserve"> will be followed up through normal regulatory business.</w:t>
      </w:r>
    </w:p>
    <w:p w14:paraId="669047B6" w14:textId="77777777" w:rsidR="00777BCE" w:rsidRPr="00790125" w:rsidRDefault="00777BCE" w:rsidP="00E94738">
      <w:pPr>
        <w:pStyle w:val="Heading1"/>
      </w:pPr>
      <w:bookmarkStart w:id="42" w:name="_Toc145662785"/>
      <w:r w:rsidRPr="00790125">
        <w:t>Conclusions</w:t>
      </w:r>
      <w:bookmarkEnd w:id="42"/>
    </w:p>
    <w:p w14:paraId="53888557" w14:textId="75547E71" w:rsidR="00FB5AFC" w:rsidRPr="00790125" w:rsidRDefault="00FB5AFC" w:rsidP="00FB5AFC">
      <w:pPr>
        <w:pStyle w:val="NumList1"/>
        <w:rPr>
          <w:noProof w:val="0"/>
        </w:rPr>
      </w:pPr>
      <w:r w:rsidRPr="00790125">
        <w:rPr>
          <w:noProof w:val="0"/>
        </w:rPr>
        <w:t>The Sizewell B periodic shutdown, RO1</w:t>
      </w:r>
      <w:r w:rsidR="00CE4858" w:rsidRPr="00790125">
        <w:rPr>
          <w:noProof w:val="0"/>
        </w:rPr>
        <w:t>8</w:t>
      </w:r>
      <w:r w:rsidRPr="00790125">
        <w:rPr>
          <w:noProof w:val="0"/>
        </w:rPr>
        <w:t xml:space="preserve">, has been undertaken in accordance with the requirements of the work scope outlined within the </w:t>
      </w:r>
      <w:r w:rsidR="009059AC" w:rsidRPr="00790125">
        <w:rPr>
          <w:noProof w:val="0"/>
        </w:rPr>
        <w:t>outage intentions document</w:t>
      </w:r>
      <w:r w:rsidRPr="00790125">
        <w:rPr>
          <w:noProof w:val="0"/>
        </w:rPr>
        <w:t>.</w:t>
      </w:r>
    </w:p>
    <w:p w14:paraId="3770453B" w14:textId="6B58F4F6" w:rsidR="00FB5AFC" w:rsidRPr="00790125" w:rsidRDefault="00FB5AFC" w:rsidP="00FB5AFC">
      <w:pPr>
        <w:pStyle w:val="NumList1"/>
        <w:rPr>
          <w:noProof w:val="0"/>
        </w:rPr>
      </w:pPr>
      <w:r w:rsidRPr="00790125">
        <w:rPr>
          <w:noProof w:val="0"/>
        </w:rPr>
        <w:t>The licensee has followed its arrangements in undertaking the periodic shutdown, culminating in the S</w:t>
      </w:r>
      <w:r w:rsidR="006F400A">
        <w:rPr>
          <w:noProof w:val="0"/>
        </w:rPr>
        <w:t xml:space="preserve">izewell </w:t>
      </w:r>
      <w:r w:rsidRPr="00790125">
        <w:rPr>
          <w:noProof w:val="0"/>
        </w:rPr>
        <w:t>B station director writing to ONR requesting consent to start-up the reactor. His letter stated that</w:t>
      </w:r>
      <w:r w:rsidR="006F400A">
        <w:rPr>
          <w:noProof w:val="0"/>
        </w:rPr>
        <w:t>,</w:t>
      </w:r>
      <w:r w:rsidRPr="00790125">
        <w:rPr>
          <w:noProof w:val="0"/>
        </w:rPr>
        <w:t xml:space="preserve"> subject to the completion of the remaining outage activities, he was satisfied that the reactor was fit for return to service and sufficient procedures were in place to assure safe operation through to the next periodic shutdown.</w:t>
      </w:r>
    </w:p>
    <w:p w14:paraId="691CAE1D" w14:textId="18562EFE" w:rsidR="00FB5AFC" w:rsidRPr="00790125" w:rsidRDefault="00FB5AFC" w:rsidP="00FB5AFC">
      <w:pPr>
        <w:pStyle w:val="NumList1"/>
        <w:rPr>
          <w:noProof w:val="0"/>
        </w:rPr>
      </w:pPr>
      <w:r w:rsidRPr="00790125">
        <w:rPr>
          <w:noProof w:val="0"/>
        </w:rPr>
        <w:t>The licensee’s internal regulator, INA, has provided a statement that confirm</w:t>
      </w:r>
      <w:r w:rsidR="0025306B" w:rsidRPr="00790125">
        <w:rPr>
          <w:noProof w:val="0"/>
        </w:rPr>
        <w:t>s</w:t>
      </w:r>
      <w:r w:rsidRPr="00790125">
        <w:rPr>
          <w:noProof w:val="0"/>
        </w:rPr>
        <w:t xml:space="preserve"> that it foresees no issues that would prevent the provision of the</w:t>
      </w:r>
      <w:r w:rsidR="008A5A67">
        <w:rPr>
          <w:noProof w:val="0"/>
        </w:rPr>
        <w:t>ir</w:t>
      </w:r>
      <w:r w:rsidRPr="00790125">
        <w:rPr>
          <w:noProof w:val="0"/>
        </w:rPr>
        <w:t xml:space="preserve"> concurrence part B report in due course to support the return to service of the reactor </w:t>
      </w:r>
      <w:r w:rsidR="00807A8F" w:rsidRPr="00790125">
        <w:rPr>
          <w:noProof w:val="0"/>
        </w:rPr>
        <w:t>following</w:t>
      </w:r>
      <w:r w:rsidRPr="00790125">
        <w:rPr>
          <w:noProof w:val="0"/>
        </w:rPr>
        <w:t xml:space="preserve"> its periodic shutdown.</w:t>
      </w:r>
    </w:p>
    <w:p w14:paraId="0C508BE5" w14:textId="77777777" w:rsidR="00FB5AFC" w:rsidRPr="00790125" w:rsidRDefault="00FB5AFC" w:rsidP="00FB5AFC">
      <w:pPr>
        <w:pStyle w:val="NumList1"/>
        <w:rPr>
          <w:noProof w:val="0"/>
        </w:rPr>
      </w:pPr>
      <w:r w:rsidRPr="00790125">
        <w:rPr>
          <w:noProof w:val="0"/>
        </w:rPr>
        <w:t>The PSSR competent person has confirmed that they are content for the reactor to start up.</w:t>
      </w:r>
    </w:p>
    <w:p w14:paraId="09137F40" w14:textId="4A24BDA7" w:rsidR="00FB5AFC" w:rsidRPr="00790125" w:rsidRDefault="00FB5AFC" w:rsidP="00FB5AFC">
      <w:pPr>
        <w:pStyle w:val="NumList1"/>
        <w:rPr>
          <w:noProof w:val="0"/>
        </w:rPr>
      </w:pPr>
      <w:r w:rsidRPr="00790125">
        <w:rPr>
          <w:noProof w:val="0"/>
        </w:rPr>
        <w:t>ONR inspectors have sampled the safety management and engineering activities throughout the shutdown and judged them to be adequate</w:t>
      </w:r>
      <w:r w:rsidR="008A5A67">
        <w:rPr>
          <w:noProof w:val="0"/>
        </w:rPr>
        <w:t>. A</w:t>
      </w:r>
      <w:r w:rsidRPr="00790125">
        <w:rPr>
          <w:noProof w:val="0"/>
        </w:rPr>
        <w:t>ll</w:t>
      </w:r>
      <w:r w:rsidR="008A5A67">
        <w:rPr>
          <w:noProof w:val="0"/>
        </w:rPr>
        <w:t xml:space="preserve"> inspectors</w:t>
      </w:r>
      <w:r w:rsidRPr="00790125">
        <w:rPr>
          <w:noProof w:val="0"/>
        </w:rPr>
        <w:t xml:space="preserve"> either support, or have no objection to, issuing consent to start-up the reactor.  All actions raised during their inspections and assessments have been satisfactorily addressed or have acceptable plans for resolution.</w:t>
      </w:r>
    </w:p>
    <w:p w14:paraId="4C05706C" w14:textId="77777777" w:rsidR="00FB5AFC" w:rsidRPr="00790125" w:rsidRDefault="00FB5AFC" w:rsidP="00FB5AFC">
      <w:pPr>
        <w:pStyle w:val="NumList1"/>
        <w:rPr>
          <w:noProof w:val="0"/>
        </w:rPr>
      </w:pPr>
      <w:r w:rsidRPr="00790125">
        <w:rPr>
          <w:noProof w:val="0"/>
        </w:rPr>
        <w:lastRenderedPageBreak/>
        <w:t xml:space="preserve">I consider that the licensee delivered a shutdown that was safely managed and completed the required safety related work activities. I am therefore satisfied that the licensee’s justification to start-up the reactor and operate for a further period is adequate, and consent to start-up the reactor can be granted. </w:t>
      </w:r>
    </w:p>
    <w:p w14:paraId="3AD06306" w14:textId="16D2DEFB" w:rsidR="0038766B" w:rsidRPr="00790125" w:rsidRDefault="00777BCE" w:rsidP="00E94738">
      <w:pPr>
        <w:pStyle w:val="Heading1"/>
      </w:pPr>
      <w:bookmarkStart w:id="43" w:name="_Toc145662786"/>
      <w:r w:rsidRPr="00790125">
        <w:t>Recommendations</w:t>
      </w:r>
      <w:bookmarkEnd w:id="43"/>
    </w:p>
    <w:p w14:paraId="7C17A2A3" w14:textId="24D67FE1" w:rsidR="00FA7A9E" w:rsidRPr="00790125" w:rsidRDefault="00FA7A9E" w:rsidP="00FA7A9E">
      <w:pPr>
        <w:pStyle w:val="NumList1"/>
        <w:rPr>
          <w:noProof w:val="0"/>
        </w:rPr>
      </w:pPr>
      <w:r w:rsidRPr="00790125">
        <w:rPr>
          <w:noProof w:val="0"/>
        </w:rPr>
        <w:t xml:space="preserve">I recommend that ONR issues Licence Instrument </w:t>
      </w:r>
      <w:r w:rsidR="00C06190" w:rsidRPr="00790125">
        <w:rPr>
          <w:noProof w:val="0"/>
        </w:rPr>
        <w:t>561</w:t>
      </w:r>
      <w:r w:rsidRPr="00790125">
        <w:rPr>
          <w:noProof w:val="0"/>
        </w:rPr>
        <w:t xml:space="preserve">, giving </w:t>
      </w:r>
      <w:r w:rsidR="006F400A">
        <w:rPr>
          <w:noProof w:val="0"/>
        </w:rPr>
        <w:t>c</w:t>
      </w:r>
      <w:r w:rsidRPr="00790125">
        <w:rPr>
          <w:noProof w:val="0"/>
        </w:rPr>
        <w:t xml:space="preserve">onsent to start-up </w:t>
      </w:r>
      <w:r w:rsidR="00C06190" w:rsidRPr="00790125">
        <w:rPr>
          <w:noProof w:val="0"/>
        </w:rPr>
        <w:t xml:space="preserve">the </w:t>
      </w:r>
      <w:r w:rsidRPr="00790125">
        <w:rPr>
          <w:noProof w:val="0"/>
        </w:rPr>
        <w:t xml:space="preserve">Sizewell B </w:t>
      </w:r>
      <w:r w:rsidR="00C06190" w:rsidRPr="00790125">
        <w:rPr>
          <w:noProof w:val="0"/>
        </w:rPr>
        <w:t>reactor</w:t>
      </w:r>
      <w:r w:rsidRPr="00790125">
        <w:rPr>
          <w:noProof w:val="0"/>
        </w:rPr>
        <w:t>.</w:t>
      </w:r>
    </w:p>
    <w:bookmarkEnd w:id="7"/>
    <w:p w14:paraId="4DDEF1F4" w14:textId="77777777" w:rsidR="008C19E5" w:rsidRPr="002D76EC" w:rsidRDefault="008C19E5" w:rsidP="0059276A">
      <w:pPr>
        <w:pStyle w:val="NumList1"/>
        <w:numPr>
          <w:ilvl w:val="0"/>
          <w:numId w:val="0"/>
        </w:numPr>
        <w:ind w:left="851" w:hanging="851"/>
        <w:rPr>
          <w:noProof w:val="0"/>
        </w:rPr>
      </w:pPr>
    </w:p>
    <w:p w14:paraId="7A972664" w14:textId="0A8C928D" w:rsidR="008C19E5" w:rsidRPr="002D76EC" w:rsidRDefault="008C19E5" w:rsidP="0059276A">
      <w:pPr>
        <w:pStyle w:val="NumList1"/>
        <w:numPr>
          <w:ilvl w:val="0"/>
          <w:numId w:val="0"/>
        </w:numPr>
        <w:ind w:left="851" w:hanging="851"/>
        <w:rPr>
          <w:noProof w:val="0"/>
        </w:rPr>
        <w:sectPr w:rsidR="008C19E5" w:rsidRPr="002D76EC" w:rsidSect="00B82646">
          <w:pgSz w:w="11906" w:h="16838" w:code="9"/>
          <w:pgMar w:top="1440" w:right="1080" w:bottom="1440" w:left="1080" w:header="397" w:footer="397" w:gutter="0"/>
          <w:cols w:space="312"/>
          <w:docGrid w:linePitch="360"/>
        </w:sectPr>
      </w:pPr>
    </w:p>
    <w:bookmarkStart w:id="44" w:name="_Toc145662787" w:displacedByCustomXml="next"/>
    <w:sdt>
      <w:sdtPr>
        <w:rPr>
          <w:color w:val="auto"/>
          <w:sz w:val="24"/>
        </w:rPr>
        <w:id w:val="1663974676"/>
        <w:docPartObj>
          <w:docPartGallery w:val="Bibliographies"/>
          <w:docPartUnique/>
        </w:docPartObj>
      </w:sdtPr>
      <w:sdtEndPr/>
      <w:sdtContent>
        <w:p w14:paraId="13A8D2DA" w14:textId="2766E623" w:rsidR="00AC2E98" w:rsidRPr="002D76EC" w:rsidRDefault="00AC2E98" w:rsidP="00E94738">
          <w:pPr>
            <w:pStyle w:val="Heading1"/>
          </w:pPr>
          <w:r w:rsidRPr="002D76EC">
            <w:t>References</w:t>
          </w:r>
          <w:bookmarkEnd w:id="44"/>
        </w:p>
        <w:sdt>
          <w:sdtPr>
            <w:id w:val="-573587230"/>
            <w:bibliography/>
          </w:sdtPr>
          <w:sdtEndPr/>
          <w:sdtContent>
            <w:p w14:paraId="5D62F334" w14:textId="77777777" w:rsidR="00985A0C" w:rsidRDefault="00AC2E98">
              <w:pPr>
                <w:rPr>
                  <w:rFonts w:ascii="Calibri" w:hAnsi="Calibri"/>
                  <w:noProof/>
                  <w:sz w:val="20"/>
                  <w:szCs w:val="20"/>
                  <w:lang w:eastAsia="en-GB" w:bidi="ar-SA"/>
                </w:rPr>
              </w:pPr>
              <w:r w:rsidRPr="002D76EC">
                <w:fldChar w:fldCharType="begin"/>
              </w:r>
              <w:r w:rsidRPr="002D76EC">
                <w:instrText xml:space="preserve"> BIBLIOGRAPHY </w:instrText>
              </w:r>
              <w:r w:rsidRPr="002D76EC">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9270"/>
              </w:tblGrid>
              <w:tr w:rsidR="00985A0C" w14:paraId="16B20D08" w14:textId="77777777">
                <w:trPr>
                  <w:divId w:val="1136798599"/>
                  <w:tblCellSpacing w:w="15" w:type="dxa"/>
                </w:trPr>
                <w:tc>
                  <w:tcPr>
                    <w:tcW w:w="50" w:type="pct"/>
                    <w:hideMark/>
                  </w:tcPr>
                  <w:p w14:paraId="5CAE3FC1" w14:textId="472E7C4A" w:rsidR="00985A0C" w:rsidRDefault="00985A0C">
                    <w:pPr>
                      <w:pStyle w:val="Bibliography"/>
                      <w:rPr>
                        <w:noProof/>
                        <w:szCs w:val="24"/>
                      </w:rPr>
                    </w:pPr>
                    <w:r>
                      <w:rPr>
                        <w:noProof/>
                      </w:rPr>
                      <w:t xml:space="preserve">[1] </w:t>
                    </w:r>
                  </w:p>
                </w:tc>
                <w:tc>
                  <w:tcPr>
                    <w:tcW w:w="0" w:type="auto"/>
                    <w:hideMark/>
                  </w:tcPr>
                  <w:p w14:paraId="23D0A761" w14:textId="77777777" w:rsidR="00985A0C" w:rsidRDefault="00985A0C">
                    <w:pPr>
                      <w:pStyle w:val="Bibliography"/>
                      <w:rPr>
                        <w:noProof/>
                      </w:rPr>
                    </w:pPr>
                    <w:r>
                      <w:rPr>
                        <w:i/>
                        <w:iCs/>
                        <w:noProof/>
                      </w:rPr>
                      <w:t>NGL, SZB 50900R, Request for Consent to Start-up the Reactor under LC 30(3), ONRW-2019369590-2304.</w:t>
                    </w:r>
                    <w:r>
                      <w:rPr>
                        <w:noProof/>
                      </w:rPr>
                      <w:t xml:space="preserve"> </w:t>
                    </w:r>
                  </w:p>
                </w:tc>
              </w:tr>
              <w:tr w:rsidR="00985A0C" w14:paraId="3EF6BF27" w14:textId="77777777">
                <w:trPr>
                  <w:divId w:val="1136798599"/>
                  <w:tblCellSpacing w:w="15" w:type="dxa"/>
                </w:trPr>
                <w:tc>
                  <w:tcPr>
                    <w:tcW w:w="50" w:type="pct"/>
                    <w:hideMark/>
                  </w:tcPr>
                  <w:p w14:paraId="47AAA8BF" w14:textId="77777777" w:rsidR="00985A0C" w:rsidRDefault="00985A0C">
                    <w:pPr>
                      <w:pStyle w:val="Bibliography"/>
                      <w:rPr>
                        <w:noProof/>
                      </w:rPr>
                    </w:pPr>
                    <w:r>
                      <w:rPr>
                        <w:noProof/>
                      </w:rPr>
                      <w:t xml:space="preserve">[2] </w:t>
                    </w:r>
                  </w:p>
                </w:tc>
                <w:tc>
                  <w:tcPr>
                    <w:tcW w:w="0" w:type="auto"/>
                    <w:hideMark/>
                  </w:tcPr>
                  <w:p w14:paraId="7918941B" w14:textId="77777777" w:rsidR="00985A0C" w:rsidRDefault="00985A0C">
                    <w:pPr>
                      <w:pStyle w:val="Bibliography"/>
                      <w:rPr>
                        <w:noProof/>
                      </w:rPr>
                    </w:pPr>
                    <w:r>
                      <w:rPr>
                        <w:i/>
                        <w:iCs/>
                        <w:noProof/>
                      </w:rPr>
                      <w:t>ONR, SZB 75704N Requirement for a consent to start up a reactor. 27 March 1996, 2016/173892.</w:t>
                    </w:r>
                    <w:r>
                      <w:rPr>
                        <w:noProof/>
                      </w:rPr>
                      <w:t xml:space="preserve"> </w:t>
                    </w:r>
                  </w:p>
                </w:tc>
              </w:tr>
              <w:tr w:rsidR="00985A0C" w14:paraId="7074F9D1" w14:textId="77777777">
                <w:trPr>
                  <w:divId w:val="1136798599"/>
                  <w:tblCellSpacing w:w="15" w:type="dxa"/>
                </w:trPr>
                <w:tc>
                  <w:tcPr>
                    <w:tcW w:w="50" w:type="pct"/>
                    <w:hideMark/>
                  </w:tcPr>
                  <w:p w14:paraId="1B101203" w14:textId="77777777" w:rsidR="00985A0C" w:rsidRDefault="00985A0C">
                    <w:pPr>
                      <w:pStyle w:val="Bibliography"/>
                      <w:rPr>
                        <w:noProof/>
                      </w:rPr>
                    </w:pPr>
                    <w:r>
                      <w:rPr>
                        <w:noProof/>
                      </w:rPr>
                      <w:t xml:space="preserve">[3] </w:t>
                    </w:r>
                  </w:p>
                </w:tc>
                <w:tc>
                  <w:tcPr>
                    <w:tcW w:w="0" w:type="auto"/>
                    <w:hideMark/>
                  </w:tcPr>
                  <w:p w14:paraId="528FC492" w14:textId="77777777" w:rsidR="00985A0C" w:rsidRDefault="00985A0C">
                    <w:pPr>
                      <w:pStyle w:val="Bibliography"/>
                      <w:rPr>
                        <w:noProof/>
                      </w:rPr>
                    </w:pPr>
                    <w:r>
                      <w:rPr>
                        <w:i/>
                        <w:iCs/>
                        <w:noProof/>
                      </w:rPr>
                      <w:t>NGL, Outage Intentions Document, Refuelling Outage 18, 2023 Statutory Outage, SZB/OZR/288, ONRW-2019369590-90.</w:t>
                    </w:r>
                    <w:r>
                      <w:rPr>
                        <w:noProof/>
                      </w:rPr>
                      <w:t xml:space="preserve"> </w:t>
                    </w:r>
                  </w:p>
                </w:tc>
              </w:tr>
              <w:tr w:rsidR="00985A0C" w14:paraId="340E6B9A" w14:textId="77777777">
                <w:trPr>
                  <w:divId w:val="1136798599"/>
                  <w:tblCellSpacing w:w="15" w:type="dxa"/>
                </w:trPr>
                <w:tc>
                  <w:tcPr>
                    <w:tcW w:w="50" w:type="pct"/>
                    <w:hideMark/>
                  </w:tcPr>
                  <w:p w14:paraId="52A0AC87" w14:textId="77777777" w:rsidR="00985A0C" w:rsidRDefault="00985A0C">
                    <w:pPr>
                      <w:pStyle w:val="Bibliography"/>
                      <w:rPr>
                        <w:noProof/>
                      </w:rPr>
                    </w:pPr>
                    <w:r>
                      <w:rPr>
                        <w:noProof/>
                      </w:rPr>
                      <w:t xml:space="preserve">[4] </w:t>
                    </w:r>
                  </w:p>
                </w:tc>
                <w:tc>
                  <w:tcPr>
                    <w:tcW w:w="0" w:type="auto"/>
                    <w:hideMark/>
                  </w:tcPr>
                  <w:p w14:paraId="79079C91" w14:textId="77777777" w:rsidR="00985A0C" w:rsidRDefault="00985A0C">
                    <w:pPr>
                      <w:pStyle w:val="Bibliography"/>
                      <w:rPr>
                        <w:noProof/>
                      </w:rPr>
                    </w:pPr>
                    <w:r>
                      <w:rPr>
                        <w:i/>
                        <w:iCs/>
                        <w:noProof/>
                      </w:rPr>
                      <w:t>ONR-OFD-CR-22-561, Sizewell B Refuelling outage 18 (RO18) – Outage Intentions Meeting, ONRW-2019369590-82.</w:t>
                    </w:r>
                    <w:r>
                      <w:rPr>
                        <w:noProof/>
                      </w:rPr>
                      <w:t xml:space="preserve"> </w:t>
                    </w:r>
                  </w:p>
                </w:tc>
              </w:tr>
              <w:tr w:rsidR="00985A0C" w14:paraId="1E9C968D" w14:textId="77777777">
                <w:trPr>
                  <w:divId w:val="1136798599"/>
                  <w:tblCellSpacing w:w="15" w:type="dxa"/>
                </w:trPr>
                <w:tc>
                  <w:tcPr>
                    <w:tcW w:w="50" w:type="pct"/>
                    <w:hideMark/>
                  </w:tcPr>
                  <w:p w14:paraId="2842AF6A" w14:textId="77777777" w:rsidR="00985A0C" w:rsidRDefault="00985A0C">
                    <w:pPr>
                      <w:pStyle w:val="Bibliography"/>
                      <w:rPr>
                        <w:noProof/>
                      </w:rPr>
                    </w:pPr>
                    <w:r>
                      <w:rPr>
                        <w:noProof/>
                      </w:rPr>
                      <w:t xml:space="preserve">[5] </w:t>
                    </w:r>
                  </w:p>
                </w:tc>
                <w:tc>
                  <w:tcPr>
                    <w:tcW w:w="0" w:type="auto"/>
                    <w:hideMark/>
                  </w:tcPr>
                  <w:p w14:paraId="21503F64" w14:textId="77777777" w:rsidR="00985A0C" w:rsidRDefault="00985A0C">
                    <w:pPr>
                      <w:pStyle w:val="Bibliography"/>
                      <w:rPr>
                        <w:noProof/>
                      </w:rPr>
                    </w:pPr>
                    <w:r>
                      <w:rPr>
                        <w:i/>
                        <w:iCs/>
                        <w:noProof/>
                      </w:rPr>
                      <w:t>ONR, IIS-51251, LC9 Outage Inspection.</w:t>
                    </w:r>
                    <w:r>
                      <w:rPr>
                        <w:noProof/>
                      </w:rPr>
                      <w:t xml:space="preserve"> </w:t>
                    </w:r>
                  </w:p>
                </w:tc>
              </w:tr>
              <w:tr w:rsidR="00985A0C" w14:paraId="0E9EB3D7" w14:textId="77777777">
                <w:trPr>
                  <w:divId w:val="1136798599"/>
                  <w:tblCellSpacing w:w="15" w:type="dxa"/>
                </w:trPr>
                <w:tc>
                  <w:tcPr>
                    <w:tcW w:w="50" w:type="pct"/>
                    <w:hideMark/>
                  </w:tcPr>
                  <w:p w14:paraId="7848740A" w14:textId="77777777" w:rsidR="00985A0C" w:rsidRDefault="00985A0C">
                    <w:pPr>
                      <w:pStyle w:val="Bibliography"/>
                      <w:rPr>
                        <w:noProof/>
                      </w:rPr>
                    </w:pPr>
                    <w:r>
                      <w:rPr>
                        <w:noProof/>
                      </w:rPr>
                      <w:t xml:space="preserve">[6] </w:t>
                    </w:r>
                  </w:p>
                </w:tc>
                <w:tc>
                  <w:tcPr>
                    <w:tcW w:w="0" w:type="auto"/>
                    <w:hideMark/>
                  </w:tcPr>
                  <w:p w14:paraId="0E989527" w14:textId="77777777" w:rsidR="00985A0C" w:rsidRDefault="00985A0C">
                    <w:pPr>
                      <w:pStyle w:val="Bibliography"/>
                      <w:rPr>
                        <w:noProof/>
                      </w:rPr>
                    </w:pPr>
                    <w:r>
                      <w:rPr>
                        <w:i/>
                        <w:iCs/>
                        <w:noProof/>
                      </w:rPr>
                      <w:t>ONR, AR-01042, Fuel and Core Assessment of the Cycle 19 Core Reload Safety Case, Issue 1, ONRW-2126615823-274.</w:t>
                    </w:r>
                    <w:r>
                      <w:rPr>
                        <w:noProof/>
                      </w:rPr>
                      <w:t xml:space="preserve"> </w:t>
                    </w:r>
                  </w:p>
                </w:tc>
              </w:tr>
              <w:tr w:rsidR="00985A0C" w14:paraId="5AC4965D" w14:textId="77777777">
                <w:trPr>
                  <w:divId w:val="1136798599"/>
                  <w:tblCellSpacing w:w="15" w:type="dxa"/>
                </w:trPr>
                <w:tc>
                  <w:tcPr>
                    <w:tcW w:w="50" w:type="pct"/>
                    <w:hideMark/>
                  </w:tcPr>
                  <w:p w14:paraId="7965FB32" w14:textId="77777777" w:rsidR="00985A0C" w:rsidRDefault="00985A0C">
                    <w:pPr>
                      <w:pStyle w:val="Bibliography"/>
                      <w:rPr>
                        <w:noProof/>
                      </w:rPr>
                    </w:pPr>
                    <w:r>
                      <w:rPr>
                        <w:noProof/>
                      </w:rPr>
                      <w:t xml:space="preserve">[7] </w:t>
                    </w:r>
                  </w:p>
                </w:tc>
                <w:tc>
                  <w:tcPr>
                    <w:tcW w:w="0" w:type="auto"/>
                    <w:hideMark/>
                  </w:tcPr>
                  <w:p w14:paraId="5862A0ED" w14:textId="77777777" w:rsidR="00985A0C" w:rsidRDefault="00985A0C">
                    <w:pPr>
                      <w:pStyle w:val="Bibliography"/>
                      <w:rPr>
                        <w:noProof/>
                      </w:rPr>
                    </w:pPr>
                    <w:r>
                      <w:rPr>
                        <w:i/>
                        <w:iCs/>
                        <w:noProof/>
                      </w:rPr>
                      <w:t>ONR, IR-52014, LC22 Compliance Inspection Focusing on Receipt Inspections for New Fuel and RCCAs for Sizewell B Cycle 19.</w:t>
                    </w:r>
                    <w:r>
                      <w:rPr>
                        <w:noProof/>
                      </w:rPr>
                      <w:t xml:space="preserve"> </w:t>
                    </w:r>
                  </w:p>
                </w:tc>
              </w:tr>
              <w:tr w:rsidR="00985A0C" w14:paraId="5E655363" w14:textId="77777777">
                <w:trPr>
                  <w:divId w:val="1136798599"/>
                  <w:tblCellSpacing w:w="15" w:type="dxa"/>
                </w:trPr>
                <w:tc>
                  <w:tcPr>
                    <w:tcW w:w="50" w:type="pct"/>
                    <w:hideMark/>
                  </w:tcPr>
                  <w:p w14:paraId="42C947B3" w14:textId="77777777" w:rsidR="00985A0C" w:rsidRDefault="00985A0C">
                    <w:pPr>
                      <w:pStyle w:val="Bibliography"/>
                      <w:rPr>
                        <w:noProof/>
                      </w:rPr>
                    </w:pPr>
                    <w:r>
                      <w:rPr>
                        <w:noProof/>
                      </w:rPr>
                      <w:t xml:space="preserve">[8] </w:t>
                    </w:r>
                  </w:p>
                </w:tc>
                <w:tc>
                  <w:tcPr>
                    <w:tcW w:w="0" w:type="auto"/>
                    <w:hideMark/>
                  </w:tcPr>
                  <w:p w14:paraId="3ED076AB" w14:textId="77777777" w:rsidR="00985A0C" w:rsidRDefault="00985A0C">
                    <w:pPr>
                      <w:pStyle w:val="Bibliography"/>
                      <w:rPr>
                        <w:noProof/>
                      </w:rPr>
                    </w:pPr>
                    <w:r>
                      <w:rPr>
                        <w:i/>
                        <w:iCs/>
                        <w:noProof/>
                      </w:rPr>
                      <w:t>ONR, E-mail titled "Review of fuel operability report and SZB return to service (F&amp;C perspective)", 23/03/2023, ONRW-2019369590-2070.</w:t>
                    </w:r>
                    <w:r>
                      <w:rPr>
                        <w:noProof/>
                      </w:rPr>
                      <w:t xml:space="preserve"> </w:t>
                    </w:r>
                  </w:p>
                </w:tc>
              </w:tr>
              <w:tr w:rsidR="00985A0C" w14:paraId="1973070A" w14:textId="77777777">
                <w:trPr>
                  <w:divId w:val="1136798599"/>
                  <w:tblCellSpacing w:w="15" w:type="dxa"/>
                </w:trPr>
                <w:tc>
                  <w:tcPr>
                    <w:tcW w:w="50" w:type="pct"/>
                    <w:hideMark/>
                  </w:tcPr>
                  <w:p w14:paraId="703CF1ED" w14:textId="77777777" w:rsidR="00985A0C" w:rsidRDefault="00985A0C">
                    <w:pPr>
                      <w:pStyle w:val="Bibliography"/>
                      <w:rPr>
                        <w:noProof/>
                      </w:rPr>
                    </w:pPr>
                    <w:r>
                      <w:rPr>
                        <w:noProof/>
                      </w:rPr>
                      <w:t xml:space="preserve">[9] </w:t>
                    </w:r>
                  </w:p>
                </w:tc>
                <w:tc>
                  <w:tcPr>
                    <w:tcW w:w="0" w:type="auto"/>
                    <w:hideMark/>
                  </w:tcPr>
                  <w:p w14:paraId="6D19FFB0" w14:textId="77777777" w:rsidR="00985A0C" w:rsidRDefault="00985A0C">
                    <w:pPr>
                      <w:pStyle w:val="Bibliography"/>
                      <w:rPr>
                        <w:noProof/>
                      </w:rPr>
                    </w:pPr>
                    <w:r>
                      <w:rPr>
                        <w:i/>
                        <w:iCs/>
                        <w:noProof/>
                      </w:rPr>
                      <w:t>ONR, IR-52057, Civil Engineering RO18 Compliance Inspection.</w:t>
                    </w:r>
                    <w:r>
                      <w:rPr>
                        <w:noProof/>
                      </w:rPr>
                      <w:t xml:space="preserve"> </w:t>
                    </w:r>
                  </w:p>
                </w:tc>
              </w:tr>
              <w:tr w:rsidR="00985A0C" w14:paraId="10531FE4" w14:textId="77777777">
                <w:trPr>
                  <w:divId w:val="1136798599"/>
                  <w:tblCellSpacing w:w="15" w:type="dxa"/>
                </w:trPr>
                <w:tc>
                  <w:tcPr>
                    <w:tcW w:w="50" w:type="pct"/>
                    <w:hideMark/>
                  </w:tcPr>
                  <w:p w14:paraId="6CE1C719" w14:textId="77777777" w:rsidR="00985A0C" w:rsidRDefault="00985A0C">
                    <w:pPr>
                      <w:pStyle w:val="Bibliography"/>
                      <w:rPr>
                        <w:noProof/>
                      </w:rPr>
                    </w:pPr>
                    <w:r>
                      <w:rPr>
                        <w:noProof/>
                      </w:rPr>
                      <w:t xml:space="preserve">[10] </w:t>
                    </w:r>
                  </w:p>
                </w:tc>
                <w:tc>
                  <w:tcPr>
                    <w:tcW w:w="0" w:type="auto"/>
                    <w:hideMark/>
                  </w:tcPr>
                  <w:p w14:paraId="2C9FFA53" w14:textId="77777777" w:rsidR="00985A0C" w:rsidRDefault="00985A0C">
                    <w:pPr>
                      <w:pStyle w:val="Bibliography"/>
                      <w:rPr>
                        <w:noProof/>
                      </w:rPr>
                    </w:pPr>
                    <w:r>
                      <w:rPr>
                        <w:i/>
                        <w:iCs/>
                        <w:noProof/>
                      </w:rPr>
                      <w:t>ONR, IR-52177, Electrical engineering inspection of Sizewell B planned refuelling outage work activities18.</w:t>
                    </w:r>
                    <w:r>
                      <w:rPr>
                        <w:noProof/>
                      </w:rPr>
                      <w:t xml:space="preserve"> </w:t>
                    </w:r>
                  </w:p>
                </w:tc>
              </w:tr>
              <w:tr w:rsidR="00985A0C" w14:paraId="3B85821B" w14:textId="77777777">
                <w:trPr>
                  <w:divId w:val="1136798599"/>
                  <w:tblCellSpacing w:w="15" w:type="dxa"/>
                </w:trPr>
                <w:tc>
                  <w:tcPr>
                    <w:tcW w:w="50" w:type="pct"/>
                    <w:hideMark/>
                  </w:tcPr>
                  <w:p w14:paraId="5FFB2A38" w14:textId="77777777" w:rsidR="00985A0C" w:rsidRDefault="00985A0C">
                    <w:pPr>
                      <w:pStyle w:val="Bibliography"/>
                      <w:rPr>
                        <w:noProof/>
                      </w:rPr>
                    </w:pPr>
                    <w:r>
                      <w:rPr>
                        <w:noProof/>
                      </w:rPr>
                      <w:t xml:space="preserve">[11] </w:t>
                    </w:r>
                  </w:p>
                </w:tc>
                <w:tc>
                  <w:tcPr>
                    <w:tcW w:w="0" w:type="auto"/>
                    <w:hideMark/>
                  </w:tcPr>
                  <w:p w14:paraId="418F8F9E" w14:textId="77777777" w:rsidR="00985A0C" w:rsidRDefault="00985A0C">
                    <w:pPr>
                      <w:pStyle w:val="Bibliography"/>
                      <w:rPr>
                        <w:noProof/>
                      </w:rPr>
                    </w:pPr>
                    <w:r>
                      <w:rPr>
                        <w:i/>
                        <w:iCs/>
                        <w:noProof/>
                      </w:rPr>
                      <w:t>ONR, IR-52183, LC28/LC30 SZB Outage Mechanical Inspection.</w:t>
                    </w:r>
                    <w:r>
                      <w:rPr>
                        <w:noProof/>
                      </w:rPr>
                      <w:t xml:space="preserve"> </w:t>
                    </w:r>
                  </w:p>
                </w:tc>
              </w:tr>
              <w:tr w:rsidR="00985A0C" w14:paraId="3DDC2C15" w14:textId="77777777">
                <w:trPr>
                  <w:divId w:val="1136798599"/>
                  <w:tblCellSpacing w:w="15" w:type="dxa"/>
                </w:trPr>
                <w:tc>
                  <w:tcPr>
                    <w:tcW w:w="50" w:type="pct"/>
                    <w:hideMark/>
                  </w:tcPr>
                  <w:p w14:paraId="0BDD1A42" w14:textId="77777777" w:rsidR="00985A0C" w:rsidRDefault="00985A0C">
                    <w:pPr>
                      <w:pStyle w:val="Bibliography"/>
                      <w:rPr>
                        <w:noProof/>
                      </w:rPr>
                    </w:pPr>
                    <w:r>
                      <w:rPr>
                        <w:noProof/>
                      </w:rPr>
                      <w:t xml:space="preserve">[12] </w:t>
                    </w:r>
                  </w:p>
                </w:tc>
                <w:tc>
                  <w:tcPr>
                    <w:tcW w:w="0" w:type="auto"/>
                    <w:hideMark/>
                  </w:tcPr>
                  <w:p w14:paraId="3C44FE4A" w14:textId="77777777" w:rsidR="00985A0C" w:rsidRDefault="00985A0C">
                    <w:pPr>
                      <w:pStyle w:val="Bibliography"/>
                      <w:rPr>
                        <w:noProof/>
                      </w:rPr>
                    </w:pPr>
                    <w:r>
                      <w:rPr>
                        <w:i/>
                        <w:iCs/>
                        <w:noProof/>
                      </w:rPr>
                      <w:t>ONR Assessment Report, AR-01049, Sizewell B Nuclear Power Station: Assessment of Structural Integrity in Support of the Restart Following the 2023 Periodic Shutdown, ONRW-2126615823-543.</w:t>
                    </w:r>
                    <w:r>
                      <w:rPr>
                        <w:noProof/>
                      </w:rPr>
                      <w:t xml:space="preserve"> </w:t>
                    </w:r>
                  </w:p>
                </w:tc>
              </w:tr>
              <w:tr w:rsidR="00985A0C" w14:paraId="0861586D" w14:textId="77777777">
                <w:trPr>
                  <w:divId w:val="1136798599"/>
                  <w:tblCellSpacing w:w="15" w:type="dxa"/>
                </w:trPr>
                <w:tc>
                  <w:tcPr>
                    <w:tcW w:w="50" w:type="pct"/>
                    <w:hideMark/>
                  </w:tcPr>
                  <w:p w14:paraId="4293FB3E" w14:textId="77777777" w:rsidR="00985A0C" w:rsidRDefault="00985A0C">
                    <w:pPr>
                      <w:pStyle w:val="Bibliography"/>
                      <w:rPr>
                        <w:noProof/>
                      </w:rPr>
                    </w:pPr>
                    <w:r>
                      <w:rPr>
                        <w:noProof/>
                      </w:rPr>
                      <w:t xml:space="preserve">[13] </w:t>
                    </w:r>
                  </w:p>
                </w:tc>
                <w:tc>
                  <w:tcPr>
                    <w:tcW w:w="0" w:type="auto"/>
                    <w:hideMark/>
                  </w:tcPr>
                  <w:p w14:paraId="421A5CA7" w14:textId="77777777" w:rsidR="00985A0C" w:rsidRDefault="00985A0C">
                    <w:pPr>
                      <w:pStyle w:val="Bibliography"/>
                      <w:rPr>
                        <w:noProof/>
                      </w:rPr>
                    </w:pPr>
                    <w:r>
                      <w:rPr>
                        <w:i/>
                        <w:iCs/>
                        <w:noProof/>
                      </w:rPr>
                      <w:t>ONR, IR-52090, Structural Integrity LC28 RO18 Outage Inspection.</w:t>
                    </w:r>
                    <w:r>
                      <w:rPr>
                        <w:noProof/>
                      </w:rPr>
                      <w:t xml:space="preserve"> </w:t>
                    </w:r>
                  </w:p>
                </w:tc>
              </w:tr>
              <w:tr w:rsidR="00985A0C" w14:paraId="37651A61" w14:textId="77777777">
                <w:trPr>
                  <w:divId w:val="1136798599"/>
                  <w:tblCellSpacing w:w="15" w:type="dxa"/>
                </w:trPr>
                <w:tc>
                  <w:tcPr>
                    <w:tcW w:w="50" w:type="pct"/>
                    <w:hideMark/>
                  </w:tcPr>
                  <w:p w14:paraId="1989F457" w14:textId="77777777" w:rsidR="00985A0C" w:rsidRDefault="00985A0C">
                    <w:pPr>
                      <w:pStyle w:val="Bibliography"/>
                      <w:rPr>
                        <w:noProof/>
                      </w:rPr>
                    </w:pPr>
                    <w:r>
                      <w:rPr>
                        <w:noProof/>
                      </w:rPr>
                      <w:t xml:space="preserve">[14] </w:t>
                    </w:r>
                  </w:p>
                </w:tc>
                <w:tc>
                  <w:tcPr>
                    <w:tcW w:w="0" w:type="auto"/>
                    <w:hideMark/>
                  </w:tcPr>
                  <w:p w14:paraId="5C6F5D8F" w14:textId="77777777" w:rsidR="00985A0C" w:rsidRDefault="00985A0C">
                    <w:pPr>
                      <w:pStyle w:val="Bibliography"/>
                      <w:rPr>
                        <w:noProof/>
                      </w:rPr>
                    </w:pPr>
                    <w:r>
                      <w:rPr>
                        <w:i/>
                        <w:iCs/>
                        <w:noProof/>
                      </w:rPr>
                      <w:t>NGL, EC370406 and supporting INSA statement, RO18 - Return to service justification following in service inspection, ONRW-2019369590-2267.</w:t>
                    </w:r>
                    <w:r>
                      <w:rPr>
                        <w:noProof/>
                      </w:rPr>
                      <w:t xml:space="preserve"> </w:t>
                    </w:r>
                  </w:p>
                </w:tc>
              </w:tr>
              <w:tr w:rsidR="00985A0C" w14:paraId="54EA7980" w14:textId="77777777">
                <w:trPr>
                  <w:divId w:val="1136798599"/>
                  <w:tblCellSpacing w:w="15" w:type="dxa"/>
                </w:trPr>
                <w:tc>
                  <w:tcPr>
                    <w:tcW w:w="50" w:type="pct"/>
                    <w:hideMark/>
                  </w:tcPr>
                  <w:p w14:paraId="3CB1D680" w14:textId="77777777" w:rsidR="00985A0C" w:rsidRDefault="00985A0C">
                    <w:pPr>
                      <w:pStyle w:val="Bibliography"/>
                      <w:rPr>
                        <w:noProof/>
                      </w:rPr>
                    </w:pPr>
                    <w:r>
                      <w:rPr>
                        <w:noProof/>
                      </w:rPr>
                      <w:t xml:space="preserve">[15] </w:t>
                    </w:r>
                  </w:p>
                </w:tc>
                <w:tc>
                  <w:tcPr>
                    <w:tcW w:w="0" w:type="auto"/>
                    <w:hideMark/>
                  </w:tcPr>
                  <w:p w14:paraId="0D7ECF7C" w14:textId="77777777" w:rsidR="00985A0C" w:rsidRDefault="00985A0C">
                    <w:pPr>
                      <w:pStyle w:val="Bibliography"/>
                      <w:rPr>
                        <w:noProof/>
                      </w:rPr>
                    </w:pPr>
                    <w:r>
                      <w:rPr>
                        <w:i/>
                        <w:iCs/>
                        <w:noProof/>
                      </w:rPr>
                      <w:t>ONR, IR-52659, Sizewell B Reactor Outage 18 (RO18) Control &amp; Instrumentation (C&amp;I) Inspection.</w:t>
                    </w:r>
                    <w:r>
                      <w:rPr>
                        <w:noProof/>
                      </w:rPr>
                      <w:t xml:space="preserve"> </w:t>
                    </w:r>
                  </w:p>
                </w:tc>
              </w:tr>
              <w:tr w:rsidR="00985A0C" w14:paraId="6DA7DFBD" w14:textId="77777777">
                <w:trPr>
                  <w:divId w:val="1136798599"/>
                  <w:tblCellSpacing w:w="15" w:type="dxa"/>
                </w:trPr>
                <w:tc>
                  <w:tcPr>
                    <w:tcW w:w="50" w:type="pct"/>
                    <w:hideMark/>
                  </w:tcPr>
                  <w:p w14:paraId="4243F8D8" w14:textId="77777777" w:rsidR="00985A0C" w:rsidRDefault="00985A0C">
                    <w:pPr>
                      <w:pStyle w:val="Bibliography"/>
                      <w:rPr>
                        <w:noProof/>
                      </w:rPr>
                    </w:pPr>
                    <w:r>
                      <w:rPr>
                        <w:noProof/>
                      </w:rPr>
                      <w:lastRenderedPageBreak/>
                      <w:t xml:space="preserve">[16] </w:t>
                    </w:r>
                  </w:p>
                </w:tc>
                <w:tc>
                  <w:tcPr>
                    <w:tcW w:w="0" w:type="auto"/>
                    <w:hideMark/>
                  </w:tcPr>
                  <w:p w14:paraId="44AE4C09" w14:textId="77777777" w:rsidR="00985A0C" w:rsidRDefault="00985A0C">
                    <w:pPr>
                      <w:pStyle w:val="Bibliography"/>
                      <w:rPr>
                        <w:noProof/>
                      </w:rPr>
                    </w:pPr>
                    <w:r>
                      <w:rPr>
                        <w:i/>
                        <w:iCs/>
                        <w:noProof/>
                      </w:rPr>
                      <w:t>ONR, IR-52158, Sizewell B RO18 Chemistry Intervention.</w:t>
                    </w:r>
                    <w:r>
                      <w:rPr>
                        <w:noProof/>
                      </w:rPr>
                      <w:t xml:space="preserve"> </w:t>
                    </w:r>
                  </w:p>
                </w:tc>
              </w:tr>
              <w:tr w:rsidR="00985A0C" w14:paraId="7483B429" w14:textId="77777777">
                <w:trPr>
                  <w:divId w:val="1136798599"/>
                  <w:tblCellSpacing w:w="15" w:type="dxa"/>
                </w:trPr>
                <w:tc>
                  <w:tcPr>
                    <w:tcW w:w="50" w:type="pct"/>
                    <w:hideMark/>
                  </w:tcPr>
                  <w:p w14:paraId="5C3F5A22" w14:textId="77777777" w:rsidR="00985A0C" w:rsidRDefault="00985A0C">
                    <w:pPr>
                      <w:pStyle w:val="Bibliography"/>
                      <w:rPr>
                        <w:noProof/>
                      </w:rPr>
                    </w:pPr>
                    <w:r>
                      <w:rPr>
                        <w:noProof/>
                      </w:rPr>
                      <w:t xml:space="preserve">[17] </w:t>
                    </w:r>
                  </w:p>
                </w:tc>
                <w:tc>
                  <w:tcPr>
                    <w:tcW w:w="0" w:type="auto"/>
                    <w:hideMark/>
                  </w:tcPr>
                  <w:p w14:paraId="0571A997" w14:textId="77777777" w:rsidR="00985A0C" w:rsidRDefault="00985A0C">
                    <w:pPr>
                      <w:pStyle w:val="Bibliography"/>
                      <w:rPr>
                        <w:noProof/>
                      </w:rPr>
                    </w:pPr>
                    <w:r>
                      <w:rPr>
                        <w:i/>
                        <w:iCs/>
                        <w:noProof/>
                      </w:rPr>
                      <w:t>ONR-OFD-CR-22-887, Sizewell B – Refuelling Outage 18 – INA Early Outage Safety Review.</w:t>
                    </w:r>
                    <w:r>
                      <w:rPr>
                        <w:noProof/>
                      </w:rPr>
                      <w:t xml:space="preserve"> </w:t>
                    </w:r>
                  </w:p>
                </w:tc>
              </w:tr>
              <w:tr w:rsidR="00985A0C" w14:paraId="5F0A8437" w14:textId="77777777">
                <w:trPr>
                  <w:divId w:val="1136798599"/>
                  <w:tblCellSpacing w:w="15" w:type="dxa"/>
                </w:trPr>
                <w:tc>
                  <w:tcPr>
                    <w:tcW w:w="50" w:type="pct"/>
                    <w:hideMark/>
                  </w:tcPr>
                  <w:p w14:paraId="7BA36C79" w14:textId="77777777" w:rsidR="00985A0C" w:rsidRDefault="00985A0C">
                    <w:pPr>
                      <w:pStyle w:val="Bibliography"/>
                      <w:rPr>
                        <w:noProof/>
                      </w:rPr>
                    </w:pPr>
                    <w:r>
                      <w:rPr>
                        <w:noProof/>
                      </w:rPr>
                      <w:t xml:space="preserve">[18] </w:t>
                    </w:r>
                  </w:p>
                </w:tc>
                <w:tc>
                  <w:tcPr>
                    <w:tcW w:w="0" w:type="auto"/>
                    <w:hideMark/>
                  </w:tcPr>
                  <w:p w14:paraId="4785473B" w14:textId="77777777" w:rsidR="00985A0C" w:rsidRDefault="00985A0C">
                    <w:pPr>
                      <w:pStyle w:val="Bibliography"/>
                      <w:rPr>
                        <w:noProof/>
                      </w:rPr>
                    </w:pPr>
                    <w:r>
                      <w:rPr>
                        <w:i/>
                        <w:iCs/>
                        <w:noProof/>
                      </w:rPr>
                      <w:t>ONR, IR-52073, SZB RO18 IRR/LC18 Inspection.</w:t>
                    </w:r>
                    <w:r>
                      <w:rPr>
                        <w:noProof/>
                      </w:rPr>
                      <w:t xml:space="preserve"> </w:t>
                    </w:r>
                  </w:p>
                </w:tc>
              </w:tr>
              <w:tr w:rsidR="00985A0C" w14:paraId="75C38E75" w14:textId="77777777">
                <w:trPr>
                  <w:divId w:val="1136798599"/>
                  <w:tblCellSpacing w:w="15" w:type="dxa"/>
                </w:trPr>
                <w:tc>
                  <w:tcPr>
                    <w:tcW w:w="50" w:type="pct"/>
                    <w:hideMark/>
                  </w:tcPr>
                  <w:p w14:paraId="317F0D65" w14:textId="77777777" w:rsidR="00985A0C" w:rsidRDefault="00985A0C">
                    <w:pPr>
                      <w:pStyle w:val="Bibliography"/>
                      <w:rPr>
                        <w:noProof/>
                      </w:rPr>
                    </w:pPr>
                    <w:r>
                      <w:rPr>
                        <w:noProof/>
                      </w:rPr>
                      <w:t xml:space="preserve">[19] </w:t>
                    </w:r>
                  </w:p>
                </w:tc>
                <w:tc>
                  <w:tcPr>
                    <w:tcW w:w="0" w:type="auto"/>
                    <w:hideMark/>
                  </w:tcPr>
                  <w:p w14:paraId="7231A63E" w14:textId="77777777" w:rsidR="00985A0C" w:rsidRDefault="00985A0C">
                    <w:pPr>
                      <w:pStyle w:val="Bibliography"/>
                      <w:rPr>
                        <w:noProof/>
                      </w:rPr>
                    </w:pPr>
                    <w:r>
                      <w:rPr>
                        <w:i/>
                        <w:iCs/>
                        <w:noProof/>
                      </w:rPr>
                      <w:t>ONR, IIS-51250, LC8 outage inspection.</w:t>
                    </w:r>
                    <w:r>
                      <w:rPr>
                        <w:noProof/>
                      </w:rPr>
                      <w:t xml:space="preserve"> </w:t>
                    </w:r>
                  </w:p>
                </w:tc>
              </w:tr>
              <w:tr w:rsidR="00985A0C" w14:paraId="24574F1C" w14:textId="77777777">
                <w:trPr>
                  <w:divId w:val="1136798599"/>
                  <w:tblCellSpacing w:w="15" w:type="dxa"/>
                </w:trPr>
                <w:tc>
                  <w:tcPr>
                    <w:tcW w:w="50" w:type="pct"/>
                    <w:hideMark/>
                  </w:tcPr>
                  <w:p w14:paraId="6A3D1B1B" w14:textId="77777777" w:rsidR="00985A0C" w:rsidRDefault="00985A0C">
                    <w:pPr>
                      <w:pStyle w:val="Bibliography"/>
                      <w:rPr>
                        <w:noProof/>
                      </w:rPr>
                    </w:pPr>
                    <w:r>
                      <w:rPr>
                        <w:noProof/>
                      </w:rPr>
                      <w:t xml:space="preserve">[20] </w:t>
                    </w:r>
                  </w:p>
                </w:tc>
                <w:tc>
                  <w:tcPr>
                    <w:tcW w:w="0" w:type="auto"/>
                    <w:hideMark/>
                  </w:tcPr>
                  <w:p w14:paraId="4545DDB5" w14:textId="77777777" w:rsidR="00985A0C" w:rsidRDefault="00985A0C">
                    <w:pPr>
                      <w:pStyle w:val="Bibliography"/>
                      <w:rPr>
                        <w:noProof/>
                      </w:rPr>
                    </w:pPr>
                    <w:r>
                      <w:rPr>
                        <w:i/>
                        <w:iCs/>
                        <w:noProof/>
                      </w:rPr>
                      <w:t>ONR-OFD-CR-22-959, Sizewell B – Refuelling Outage 18 – Start-Up Meeting, ONRW-2019369590-2073.</w:t>
                    </w:r>
                    <w:r>
                      <w:rPr>
                        <w:noProof/>
                      </w:rPr>
                      <w:t xml:space="preserve"> </w:t>
                    </w:r>
                  </w:p>
                </w:tc>
              </w:tr>
              <w:tr w:rsidR="00985A0C" w14:paraId="61F89A6E" w14:textId="77777777">
                <w:trPr>
                  <w:divId w:val="1136798599"/>
                  <w:tblCellSpacing w:w="15" w:type="dxa"/>
                </w:trPr>
                <w:tc>
                  <w:tcPr>
                    <w:tcW w:w="50" w:type="pct"/>
                    <w:hideMark/>
                  </w:tcPr>
                  <w:p w14:paraId="44829D4B" w14:textId="77777777" w:rsidR="00985A0C" w:rsidRDefault="00985A0C">
                    <w:pPr>
                      <w:pStyle w:val="Bibliography"/>
                      <w:rPr>
                        <w:noProof/>
                      </w:rPr>
                    </w:pPr>
                    <w:r>
                      <w:rPr>
                        <w:noProof/>
                      </w:rPr>
                      <w:t xml:space="preserve">[21] </w:t>
                    </w:r>
                  </w:p>
                </w:tc>
                <w:tc>
                  <w:tcPr>
                    <w:tcW w:w="0" w:type="auto"/>
                    <w:hideMark/>
                  </w:tcPr>
                  <w:p w14:paraId="61D921F5" w14:textId="77777777" w:rsidR="00985A0C" w:rsidRDefault="00985A0C">
                    <w:pPr>
                      <w:pStyle w:val="Bibliography"/>
                      <w:rPr>
                        <w:noProof/>
                      </w:rPr>
                    </w:pPr>
                    <w:r>
                      <w:rPr>
                        <w:i/>
                        <w:iCs/>
                        <w:noProof/>
                      </w:rPr>
                      <w:t>E-mail from ONR SZB security inspector, RE: SZB Consent to re-start, 17/04/2023, ONRW-2019369590-2301.</w:t>
                    </w:r>
                    <w:r>
                      <w:rPr>
                        <w:noProof/>
                      </w:rPr>
                      <w:t xml:space="preserve"> </w:t>
                    </w:r>
                  </w:p>
                </w:tc>
              </w:tr>
              <w:tr w:rsidR="00985A0C" w14:paraId="21F562E3" w14:textId="77777777">
                <w:trPr>
                  <w:divId w:val="1136798599"/>
                  <w:tblCellSpacing w:w="15" w:type="dxa"/>
                </w:trPr>
                <w:tc>
                  <w:tcPr>
                    <w:tcW w:w="50" w:type="pct"/>
                    <w:hideMark/>
                  </w:tcPr>
                  <w:p w14:paraId="1949536B" w14:textId="77777777" w:rsidR="00985A0C" w:rsidRDefault="00985A0C">
                    <w:pPr>
                      <w:pStyle w:val="Bibliography"/>
                      <w:rPr>
                        <w:noProof/>
                      </w:rPr>
                    </w:pPr>
                    <w:r>
                      <w:rPr>
                        <w:noProof/>
                      </w:rPr>
                      <w:t xml:space="preserve">[22] </w:t>
                    </w:r>
                  </w:p>
                </w:tc>
                <w:tc>
                  <w:tcPr>
                    <w:tcW w:w="0" w:type="auto"/>
                    <w:hideMark/>
                  </w:tcPr>
                  <w:p w14:paraId="2D11E11A" w14:textId="77777777" w:rsidR="00985A0C" w:rsidRDefault="00985A0C">
                    <w:pPr>
                      <w:pStyle w:val="Bibliography"/>
                      <w:rPr>
                        <w:noProof/>
                      </w:rPr>
                    </w:pPr>
                    <w:r>
                      <w:rPr>
                        <w:i/>
                        <w:iCs/>
                        <w:noProof/>
                      </w:rPr>
                      <w:t>E-mail from Environment Agency Site Inspector, RE: Sizewell B - Notice of No Objection to grant consent to start-up following RO18, 12/04/2023, ONRW-2019369590-2220.</w:t>
                    </w:r>
                    <w:r>
                      <w:rPr>
                        <w:noProof/>
                      </w:rPr>
                      <w:t xml:space="preserve"> </w:t>
                    </w:r>
                  </w:p>
                </w:tc>
              </w:tr>
            </w:tbl>
            <w:p w14:paraId="5DDF5A08" w14:textId="77777777" w:rsidR="00985A0C" w:rsidRDefault="00985A0C">
              <w:pPr>
                <w:divId w:val="1136798599"/>
                <w:rPr>
                  <w:rFonts w:eastAsia="Times New Roman"/>
                  <w:noProof/>
                </w:rPr>
              </w:pPr>
            </w:p>
            <w:p w14:paraId="4EADA6DF" w14:textId="67B14BB2" w:rsidR="00AC2E98" w:rsidRDefault="00AC2E98">
              <w:r w:rsidRPr="002D76EC">
                <w:rPr>
                  <w:b/>
                  <w:bCs/>
                </w:rPr>
                <w:fldChar w:fldCharType="end"/>
              </w:r>
            </w:p>
          </w:sdtContent>
        </w:sdt>
      </w:sdtContent>
    </w:sdt>
    <w:sectPr w:rsidR="00AC2E98"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FA6B4" w14:textId="77777777" w:rsidR="00C92931" w:rsidRDefault="00C92931" w:rsidP="007D199A">
      <w:pPr>
        <w:spacing w:after="0"/>
      </w:pPr>
      <w:r>
        <w:separator/>
      </w:r>
    </w:p>
    <w:p w14:paraId="2D4B22CE" w14:textId="77777777" w:rsidR="00C92931" w:rsidRDefault="00C92931"/>
  </w:endnote>
  <w:endnote w:type="continuationSeparator" w:id="0">
    <w:p w14:paraId="5B25E2E7" w14:textId="77777777" w:rsidR="00C92931" w:rsidRDefault="00C92931" w:rsidP="007D199A">
      <w:pPr>
        <w:spacing w:after="0"/>
      </w:pPr>
      <w:r>
        <w:continuationSeparator/>
      </w:r>
    </w:p>
    <w:p w14:paraId="577E8E02" w14:textId="77777777" w:rsidR="00C92931" w:rsidRDefault="00C92931"/>
  </w:endnote>
  <w:endnote w:type="continuationNotice" w:id="1">
    <w:p w14:paraId="79CE89A8" w14:textId="77777777" w:rsidR="00C92931" w:rsidRDefault="00C929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28A2F6A8" w:rsidR="004D16D7" w:rsidRPr="004D16D7" w:rsidRDefault="004D16D7" w:rsidP="004D16D7">
    <w:pPr>
      <w:pStyle w:val="Footer"/>
    </w:pPr>
    <w:r>
      <w:fldChar w:fldCharType="begin"/>
    </w:r>
    <w:r>
      <w:instrText xml:space="preserve"> PAGE   \* MERGEFORMAT </w:instrText>
    </w:r>
    <w:r>
      <w:fldChar w:fldCharType="separate"/>
    </w:r>
    <w:r>
      <w:rPr>
        <w:b/>
        <w:bCs/>
        <w:noProof/>
      </w:rPr>
      <w:t>1</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ECBCF" w14:textId="77777777" w:rsidR="00C92931" w:rsidRPr="005E0344" w:rsidRDefault="00C92931" w:rsidP="005E0344">
      <w:pPr>
        <w:spacing w:after="120"/>
        <w:rPr>
          <w:color w:val="000000" w:themeColor="text2"/>
        </w:rPr>
      </w:pPr>
      <w:r w:rsidRPr="005E0344">
        <w:rPr>
          <w:color w:val="000000" w:themeColor="text2"/>
        </w:rPr>
        <w:separator/>
      </w:r>
    </w:p>
  </w:footnote>
  <w:footnote w:type="continuationSeparator" w:id="0">
    <w:p w14:paraId="2DC56DED" w14:textId="77777777" w:rsidR="00C92931" w:rsidRPr="005E0344" w:rsidRDefault="00C92931" w:rsidP="0090581D">
      <w:pPr>
        <w:spacing w:after="120"/>
        <w:rPr>
          <w:color w:val="000000" w:themeColor="text2"/>
        </w:rPr>
      </w:pPr>
      <w:r w:rsidRPr="005E0344">
        <w:rPr>
          <w:color w:val="000000" w:themeColor="text2"/>
        </w:rPr>
        <w:continuationSeparator/>
      </w:r>
    </w:p>
    <w:p w14:paraId="0A16D67F" w14:textId="77777777" w:rsidR="00C92931" w:rsidRDefault="00C92931"/>
  </w:footnote>
  <w:footnote w:type="continuationNotice" w:id="1">
    <w:p w14:paraId="1E2284A8" w14:textId="77777777" w:rsidR="00C92931" w:rsidRDefault="00C92931">
      <w:pPr>
        <w:spacing w:after="0"/>
      </w:pPr>
    </w:p>
    <w:p w14:paraId="2D47E67E" w14:textId="77777777" w:rsidR="00C92931" w:rsidRDefault="00C929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294DD901" w:rsidR="00177666" w:rsidRPr="003A7E1C" w:rsidRDefault="00AB60F3"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5C5307">
          <w:rPr>
            <w:sz w:val="20"/>
            <w:szCs w:val="24"/>
          </w:rPr>
          <w:t xml:space="preserve">Consent to </w:t>
        </w:r>
        <w:r w:rsidR="00E94738">
          <w:rPr>
            <w:sz w:val="20"/>
            <w:szCs w:val="24"/>
          </w:rPr>
          <w:t>s</w:t>
        </w:r>
        <w:r w:rsidR="005C5307">
          <w:rPr>
            <w:sz w:val="20"/>
            <w:szCs w:val="24"/>
          </w:rPr>
          <w:t>tart-</w:t>
        </w:r>
        <w:r w:rsidR="00E94738">
          <w:rPr>
            <w:sz w:val="20"/>
            <w:szCs w:val="24"/>
          </w:rPr>
          <w:t>u</w:t>
        </w:r>
        <w:r w:rsidR="005C5307">
          <w:rPr>
            <w:sz w:val="20"/>
            <w:szCs w:val="24"/>
          </w:rPr>
          <w:t xml:space="preserve">p the </w:t>
        </w:r>
        <w:r w:rsidR="00E94738">
          <w:rPr>
            <w:sz w:val="20"/>
            <w:szCs w:val="24"/>
          </w:rPr>
          <w:t>r</w:t>
        </w:r>
        <w:r w:rsidR="005C5307">
          <w:rPr>
            <w:sz w:val="20"/>
            <w:szCs w:val="24"/>
          </w:rPr>
          <w:t xml:space="preserve">eactor </w:t>
        </w:r>
        <w:r w:rsidR="00E94738">
          <w:rPr>
            <w:sz w:val="20"/>
            <w:szCs w:val="24"/>
          </w:rPr>
          <w:t>f</w:t>
        </w:r>
        <w:r w:rsidR="005C5307">
          <w:rPr>
            <w:sz w:val="20"/>
            <w:szCs w:val="24"/>
          </w:rPr>
          <w:t xml:space="preserve">ollowing </w:t>
        </w:r>
        <w:r w:rsidR="00E94738">
          <w:rPr>
            <w:sz w:val="20"/>
            <w:szCs w:val="24"/>
          </w:rPr>
          <w:t>r</w:t>
        </w:r>
        <w:r w:rsidR="005C5307">
          <w:rPr>
            <w:sz w:val="20"/>
            <w:szCs w:val="24"/>
          </w:rPr>
          <w:t xml:space="preserve">efuelling </w:t>
        </w:r>
        <w:r w:rsidR="00E94738">
          <w:rPr>
            <w:sz w:val="20"/>
            <w:szCs w:val="24"/>
          </w:rPr>
          <w:t>o</w:t>
        </w:r>
        <w:r w:rsidR="005C5307">
          <w:rPr>
            <w:sz w:val="20"/>
            <w:szCs w:val="24"/>
          </w:rPr>
          <w:t>utage 18</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F39E2"/>
    <w:multiLevelType w:val="hybridMultilevel"/>
    <w:tmpl w:val="1C12293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CC4502E"/>
    <w:multiLevelType w:val="hybridMultilevel"/>
    <w:tmpl w:val="E0C45702"/>
    <w:lvl w:ilvl="0" w:tplc="460A4346">
      <w:start w:val="1"/>
      <w:numFmt w:val="decimal"/>
      <w:pStyle w:val="Numberedparagraph"/>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866945"/>
    <w:multiLevelType w:val="hybridMultilevel"/>
    <w:tmpl w:val="21B8E1B4"/>
    <w:lvl w:ilvl="0" w:tplc="9D204E1A">
      <w:start w:val="1"/>
      <w:numFmt w:val="bullet"/>
      <w:pStyle w:val="TSBullet2Circle"/>
      <w:lvlText w:val=""/>
      <w:lvlJc w:val="left"/>
      <w:pPr>
        <w:tabs>
          <w:tab w:val="num" w:pos="-31680"/>
        </w:tabs>
        <w:ind w:left="2160" w:hanging="720"/>
      </w:pPr>
      <w:rPr>
        <w:rFonts w:ascii="Symbol" w:hAnsi="Symbol" w:hint="default"/>
        <w:b w:val="0"/>
        <w:i w:val="0"/>
        <w:color w:val="333333"/>
        <w:sz w:val="24"/>
      </w:rPr>
    </w:lvl>
    <w:lvl w:ilvl="1" w:tplc="9FE6A73C" w:tentative="1">
      <w:start w:val="1"/>
      <w:numFmt w:val="bullet"/>
      <w:lvlText w:val="o"/>
      <w:lvlJc w:val="left"/>
      <w:pPr>
        <w:tabs>
          <w:tab w:val="num" w:pos="1440"/>
        </w:tabs>
        <w:ind w:left="1440" w:hanging="360"/>
      </w:pPr>
      <w:rPr>
        <w:rFonts w:ascii="Courier New" w:hAnsi="Courier New" w:cs="Courier New" w:hint="default"/>
      </w:rPr>
    </w:lvl>
    <w:lvl w:ilvl="2" w:tplc="4300AE4C" w:tentative="1">
      <w:start w:val="1"/>
      <w:numFmt w:val="bullet"/>
      <w:lvlText w:val=""/>
      <w:lvlJc w:val="left"/>
      <w:pPr>
        <w:tabs>
          <w:tab w:val="num" w:pos="2160"/>
        </w:tabs>
        <w:ind w:left="2160" w:hanging="360"/>
      </w:pPr>
      <w:rPr>
        <w:rFonts w:ascii="Wingdings" w:hAnsi="Wingdings" w:hint="default"/>
      </w:rPr>
    </w:lvl>
    <w:lvl w:ilvl="3" w:tplc="0480EF52" w:tentative="1">
      <w:start w:val="1"/>
      <w:numFmt w:val="bullet"/>
      <w:lvlText w:val=""/>
      <w:lvlJc w:val="left"/>
      <w:pPr>
        <w:tabs>
          <w:tab w:val="num" w:pos="2880"/>
        </w:tabs>
        <w:ind w:left="2880" w:hanging="360"/>
      </w:pPr>
      <w:rPr>
        <w:rFonts w:ascii="Symbol" w:hAnsi="Symbol" w:hint="default"/>
      </w:rPr>
    </w:lvl>
    <w:lvl w:ilvl="4" w:tplc="B6B85DAE" w:tentative="1">
      <w:start w:val="1"/>
      <w:numFmt w:val="bullet"/>
      <w:lvlText w:val="o"/>
      <w:lvlJc w:val="left"/>
      <w:pPr>
        <w:tabs>
          <w:tab w:val="num" w:pos="3600"/>
        </w:tabs>
        <w:ind w:left="3600" w:hanging="360"/>
      </w:pPr>
      <w:rPr>
        <w:rFonts w:ascii="Courier New" w:hAnsi="Courier New" w:cs="Courier New" w:hint="default"/>
      </w:rPr>
    </w:lvl>
    <w:lvl w:ilvl="5" w:tplc="4CE4192E" w:tentative="1">
      <w:start w:val="1"/>
      <w:numFmt w:val="bullet"/>
      <w:lvlText w:val=""/>
      <w:lvlJc w:val="left"/>
      <w:pPr>
        <w:tabs>
          <w:tab w:val="num" w:pos="4320"/>
        </w:tabs>
        <w:ind w:left="4320" w:hanging="360"/>
      </w:pPr>
      <w:rPr>
        <w:rFonts w:ascii="Wingdings" w:hAnsi="Wingdings" w:hint="default"/>
      </w:rPr>
    </w:lvl>
    <w:lvl w:ilvl="6" w:tplc="70362166" w:tentative="1">
      <w:start w:val="1"/>
      <w:numFmt w:val="bullet"/>
      <w:lvlText w:val=""/>
      <w:lvlJc w:val="left"/>
      <w:pPr>
        <w:tabs>
          <w:tab w:val="num" w:pos="5040"/>
        </w:tabs>
        <w:ind w:left="5040" w:hanging="360"/>
      </w:pPr>
      <w:rPr>
        <w:rFonts w:ascii="Symbol" w:hAnsi="Symbol" w:hint="default"/>
      </w:rPr>
    </w:lvl>
    <w:lvl w:ilvl="7" w:tplc="A6CA2BEC" w:tentative="1">
      <w:start w:val="1"/>
      <w:numFmt w:val="bullet"/>
      <w:lvlText w:val="o"/>
      <w:lvlJc w:val="left"/>
      <w:pPr>
        <w:tabs>
          <w:tab w:val="num" w:pos="5760"/>
        </w:tabs>
        <w:ind w:left="5760" w:hanging="360"/>
      </w:pPr>
      <w:rPr>
        <w:rFonts w:ascii="Courier New" w:hAnsi="Courier New" w:cs="Courier New" w:hint="default"/>
      </w:rPr>
    </w:lvl>
    <w:lvl w:ilvl="8" w:tplc="5A7E246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706A39"/>
    <w:multiLevelType w:val="multilevel"/>
    <w:tmpl w:val="22124D6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06D14A2"/>
    <w:multiLevelType w:val="multilevel"/>
    <w:tmpl w:val="63E002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2D2DE0"/>
    <w:multiLevelType w:val="hybridMultilevel"/>
    <w:tmpl w:val="462C6CE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1"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C2195C"/>
    <w:multiLevelType w:val="hybridMultilevel"/>
    <w:tmpl w:val="11C8635E"/>
    <w:lvl w:ilvl="0" w:tplc="BCE4119A">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90A8E202">
      <w:start w:val="1"/>
      <w:numFmt w:val="bullet"/>
      <w:lvlText w:val="o"/>
      <w:lvlJc w:val="left"/>
      <w:pPr>
        <w:tabs>
          <w:tab w:val="num" w:pos="1440"/>
        </w:tabs>
        <w:ind w:left="1440" w:hanging="360"/>
      </w:pPr>
      <w:rPr>
        <w:rFonts w:ascii="Courier New" w:hAnsi="Courier New" w:cs="Courier New" w:hint="default"/>
      </w:rPr>
    </w:lvl>
    <w:lvl w:ilvl="2" w:tplc="F2CC0ECE">
      <w:start w:val="1"/>
      <w:numFmt w:val="bullet"/>
      <w:lvlText w:val=""/>
      <w:lvlJc w:val="left"/>
      <w:pPr>
        <w:tabs>
          <w:tab w:val="num" w:pos="2160"/>
        </w:tabs>
        <w:ind w:left="2160" w:hanging="360"/>
      </w:pPr>
      <w:rPr>
        <w:rFonts w:ascii="Wingdings" w:hAnsi="Wingdings" w:hint="default"/>
      </w:rPr>
    </w:lvl>
    <w:lvl w:ilvl="3" w:tplc="688AE44C" w:tentative="1">
      <w:start w:val="1"/>
      <w:numFmt w:val="bullet"/>
      <w:lvlText w:val=""/>
      <w:lvlJc w:val="left"/>
      <w:pPr>
        <w:tabs>
          <w:tab w:val="num" w:pos="2880"/>
        </w:tabs>
        <w:ind w:left="2880" w:hanging="360"/>
      </w:pPr>
      <w:rPr>
        <w:rFonts w:ascii="Symbol" w:hAnsi="Symbol" w:hint="default"/>
      </w:rPr>
    </w:lvl>
    <w:lvl w:ilvl="4" w:tplc="D7767BFA" w:tentative="1">
      <w:start w:val="1"/>
      <w:numFmt w:val="bullet"/>
      <w:lvlText w:val="o"/>
      <w:lvlJc w:val="left"/>
      <w:pPr>
        <w:tabs>
          <w:tab w:val="num" w:pos="3600"/>
        </w:tabs>
        <w:ind w:left="3600" w:hanging="360"/>
      </w:pPr>
      <w:rPr>
        <w:rFonts w:ascii="Courier New" w:hAnsi="Courier New" w:cs="Courier New" w:hint="default"/>
      </w:rPr>
    </w:lvl>
    <w:lvl w:ilvl="5" w:tplc="A8B47D78" w:tentative="1">
      <w:start w:val="1"/>
      <w:numFmt w:val="bullet"/>
      <w:lvlText w:val=""/>
      <w:lvlJc w:val="left"/>
      <w:pPr>
        <w:tabs>
          <w:tab w:val="num" w:pos="4320"/>
        </w:tabs>
        <w:ind w:left="4320" w:hanging="360"/>
      </w:pPr>
      <w:rPr>
        <w:rFonts w:ascii="Wingdings" w:hAnsi="Wingdings" w:hint="default"/>
      </w:rPr>
    </w:lvl>
    <w:lvl w:ilvl="6" w:tplc="F74254D8" w:tentative="1">
      <w:start w:val="1"/>
      <w:numFmt w:val="bullet"/>
      <w:lvlText w:val=""/>
      <w:lvlJc w:val="left"/>
      <w:pPr>
        <w:tabs>
          <w:tab w:val="num" w:pos="5040"/>
        </w:tabs>
        <w:ind w:left="5040" w:hanging="360"/>
      </w:pPr>
      <w:rPr>
        <w:rFonts w:ascii="Symbol" w:hAnsi="Symbol" w:hint="default"/>
      </w:rPr>
    </w:lvl>
    <w:lvl w:ilvl="7" w:tplc="707E2E26" w:tentative="1">
      <w:start w:val="1"/>
      <w:numFmt w:val="bullet"/>
      <w:lvlText w:val="o"/>
      <w:lvlJc w:val="left"/>
      <w:pPr>
        <w:tabs>
          <w:tab w:val="num" w:pos="5760"/>
        </w:tabs>
        <w:ind w:left="5760" w:hanging="360"/>
      </w:pPr>
      <w:rPr>
        <w:rFonts w:ascii="Courier New" w:hAnsi="Courier New" w:cs="Courier New" w:hint="default"/>
      </w:rPr>
    </w:lvl>
    <w:lvl w:ilvl="8" w:tplc="C1427F0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DA2428"/>
    <w:multiLevelType w:val="multilevel"/>
    <w:tmpl w:val="9F446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5E2867"/>
    <w:multiLevelType w:val="multilevel"/>
    <w:tmpl w:val="76F65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96040233">
    <w:abstractNumId w:val="9"/>
  </w:num>
  <w:num w:numId="2" w16cid:durableId="389228143">
    <w:abstractNumId w:val="7"/>
  </w:num>
  <w:num w:numId="3" w16cid:durableId="1590311448">
    <w:abstractNumId w:val="6"/>
  </w:num>
  <w:num w:numId="4" w16cid:durableId="1558783469">
    <w:abstractNumId w:val="5"/>
  </w:num>
  <w:num w:numId="5" w16cid:durableId="1098520579">
    <w:abstractNumId w:val="4"/>
  </w:num>
  <w:num w:numId="6" w16cid:durableId="1611161868">
    <w:abstractNumId w:val="8"/>
  </w:num>
  <w:num w:numId="7" w16cid:durableId="1980647438">
    <w:abstractNumId w:val="3"/>
  </w:num>
  <w:num w:numId="8" w16cid:durableId="783960870">
    <w:abstractNumId w:val="2"/>
  </w:num>
  <w:num w:numId="9" w16cid:durableId="1466046331">
    <w:abstractNumId w:val="1"/>
  </w:num>
  <w:num w:numId="10" w16cid:durableId="1655185077">
    <w:abstractNumId w:val="0"/>
  </w:num>
  <w:num w:numId="11" w16cid:durableId="87047069">
    <w:abstractNumId w:val="11"/>
  </w:num>
  <w:num w:numId="12" w16cid:durableId="756756998">
    <w:abstractNumId w:val="25"/>
  </w:num>
  <w:num w:numId="13" w16cid:durableId="908152697">
    <w:abstractNumId w:val="18"/>
  </w:num>
  <w:num w:numId="14" w16cid:durableId="1016468388">
    <w:abstractNumId w:val="13"/>
  </w:num>
  <w:num w:numId="15" w16cid:durableId="231474091">
    <w:abstractNumId w:val="25"/>
    <w:lvlOverride w:ilvl="0">
      <w:startOverride w:val="1"/>
    </w:lvlOverride>
  </w:num>
  <w:num w:numId="16" w16cid:durableId="1076322282">
    <w:abstractNumId w:val="18"/>
    <w:lvlOverride w:ilvl="0">
      <w:startOverride w:val="1"/>
    </w:lvlOverride>
  </w:num>
  <w:num w:numId="17" w16cid:durableId="1477451672">
    <w:abstractNumId w:val="13"/>
    <w:lvlOverride w:ilvl="0">
      <w:startOverride w:val="1"/>
    </w:lvlOverride>
  </w:num>
  <w:num w:numId="18" w16cid:durableId="1107313734">
    <w:abstractNumId w:val="24"/>
  </w:num>
  <w:num w:numId="19" w16cid:durableId="1330593556">
    <w:abstractNumId w:val="19"/>
  </w:num>
  <w:num w:numId="20" w16cid:durableId="1912033943">
    <w:abstractNumId w:val="17"/>
  </w:num>
  <w:num w:numId="21" w16cid:durableId="1614634468">
    <w:abstractNumId w:val="21"/>
  </w:num>
  <w:num w:numId="22" w16cid:durableId="1408073472">
    <w:abstractNumId w:val="16"/>
  </w:num>
  <w:num w:numId="23" w16cid:durableId="255404333">
    <w:abstractNumId w:val="25"/>
  </w:num>
  <w:num w:numId="24" w16cid:durableId="69036918">
    <w:abstractNumId w:val="24"/>
  </w:num>
  <w:num w:numId="25" w16cid:durableId="1345130943">
    <w:abstractNumId w:val="24"/>
  </w:num>
  <w:num w:numId="26" w16cid:durableId="15347078">
    <w:abstractNumId w:val="24"/>
  </w:num>
  <w:num w:numId="27" w16cid:durableId="1296135551">
    <w:abstractNumId w:val="17"/>
  </w:num>
  <w:num w:numId="28" w16cid:durableId="1620258745">
    <w:abstractNumId w:val="17"/>
  </w:num>
  <w:num w:numId="29" w16cid:durableId="601576607">
    <w:abstractNumId w:val="17"/>
  </w:num>
  <w:num w:numId="30" w16cid:durableId="191068749">
    <w:abstractNumId w:val="17"/>
  </w:num>
  <w:num w:numId="31" w16cid:durableId="1287927282">
    <w:abstractNumId w:val="17"/>
  </w:num>
  <w:num w:numId="32" w16cid:durableId="1370954843">
    <w:abstractNumId w:val="17"/>
  </w:num>
  <w:num w:numId="33" w16cid:durableId="395325733">
    <w:abstractNumId w:val="17"/>
  </w:num>
  <w:num w:numId="34" w16cid:durableId="1091009118">
    <w:abstractNumId w:val="12"/>
  </w:num>
  <w:num w:numId="35" w16cid:durableId="665747254">
    <w:abstractNumId w:val="12"/>
    <w:lvlOverride w:ilvl="0">
      <w:startOverride w:val="1"/>
    </w:lvlOverride>
  </w:num>
  <w:num w:numId="36" w16cid:durableId="13765403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04872551">
    <w:abstractNumId w:val="10"/>
  </w:num>
  <w:num w:numId="38" w16cid:durableId="889342632">
    <w:abstractNumId w:val="20"/>
  </w:num>
  <w:num w:numId="39" w16cid:durableId="2143113072">
    <w:abstractNumId w:val="15"/>
  </w:num>
  <w:num w:numId="40" w16cid:durableId="436829603">
    <w:abstractNumId w:val="22"/>
  </w:num>
  <w:num w:numId="41" w16cid:durableId="387843577">
    <w:abstractNumId w:val="14"/>
  </w:num>
  <w:num w:numId="42" w16cid:durableId="2141729120">
    <w:abstractNumId w:val="26"/>
  </w:num>
  <w:num w:numId="43" w16cid:durableId="8088603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86E"/>
    <w:rsid w:val="0000196E"/>
    <w:rsid w:val="00002389"/>
    <w:rsid w:val="00002F03"/>
    <w:rsid w:val="00003B1E"/>
    <w:rsid w:val="00004C16"/>
    <w:rsid w:val="00004DED"/>
    <w:rsid w:val="00005506"/>
    <w:rsid w:val="00005B01"/>
    <w:rsid w:val="00006170"/>
    <w:rsid w:val="0000660B"/>
    <w:rsid w:val="000101B0"/>
    <w:rsid w:val="00011177"/>
    <w:rsid w:val="00012E4D"/>
    <w:rsid w:val="00014814"/>
    <w:rsid w:val="00016CF6"/>
    <w:rsid w:val="00021FAF"/>
    <w:rsid w:val="000224DC"/>
    <w:rsid w:val="00022B44"/>
    <w:rsid w:val="00024522"/>
    <w:rsid w:val="00024B2E"/>
    <w:rsid w:val="00027C1F"/>
    <w:rsid w:val="00027F4F"/>
    <w:rsid w:val="00030430"/>
    <w:rsid w:val="0003078E"/>
    <w:rsid w:val="000317AD"/>
    <w:rsid w:val="00031B89"/>
    <w:rsid w:val="00032DBB"/>
    <w:rsid w:val="0003693D"/>
    <w:rsid w:val="000375AA"/>
    <w:rsid w:val="00040118"/>
    <w:rsid w:val="0004278C"/>
    <w:rsid w:val="00043782"/>
    <w:rsid w:val="0004386B"/>
    <w:rsid w:val="0004440F"/>
    <w:rsid w:val="00044C8F"/>
    <w:rsid w:val="00047DA4"/>
    <w:rsid w:val="0005240E"/>
    <w:rsid w:val="00052C8A"/>
    <w:rsid w:val="000548C8"/>
    <w:rsid w:val="000552B1"/>
    <w:rsid w:val="00055E0C"/>
    <w:rsid w:val="000563B9"/>
    <w:rsid w:val="00056DFC"/>
    <w:rsid w:val="00061385"/>
    <w:rsid w:val="000626A9"/>
    <w:rsid w:val="00062AEE"/>
    <w:rsid w:val="00063AB4"/>
    <w:rsid w:val="000645A0"/>
    <w:rsid w:val="000709EE"/>
    <w:rsid w:val="00070C97"/>
    <w:rsid w:val="000714B8"/>
    <w:rsid w:val="000729AA"/>
    <w:rsid w:val="00075605"/>
    <w:rsid w:val="00075C66"/>
    <w:rsid w:val="00080E49"/>
    <w:rsid w:val="00081463"/>
    <w:rsid w:val="000817D4"/>
    <w:rsid w:val="00081C5E"/>
    <w:rsid w:val="00082879"/>
    <w:rsid w:val="000830A4"/>
    <w:rsid w:val="000837C8"/>
    <w:rsid w:val="00084768"/>
    <w:rsid w:val="0008591C"/>
    <w:rsid w:val="000879B3"/>
    <w:rsid w:val="0009097B"/>
    <w:rsid w:val="00091EEA"/>
    <w:rsid w:val="00091F62"/>
    <w:rsid w:val="000929BC"/>
    <w:rsid w:val="00092FCA"/>
    <w:rsid w:val="00093562"/>
    <w:rsid w:val="00093B35"/>
    <w:rsid w:val="00096A20"/>
    <w:rsid w:val="000A105C"/>
    <w:rsid w:val="000A1294"/>
    <w:rsid w:val="000A2E4F"/>
    <w:rsid w:val="000A4E73"/>
    <w:rsid w:val="000B06D3"/>
    <w:rsid w:val="000B21F4"/>
    <w:rsid w:val="000B25DF"/>
    <w:rsid w:val="000B4D33"/>
    <w:rsid w:val="000B559B"/>
    <w:rsid w:val="000B727C"/>
    <w:rsid w:val="000B7D4D"/>
    <w:rsid w:val="000C0C31"/>
    <w:rsid w:val="000C1797"/>
    <w:rsid w:val="000C2DDC"/>
    <w:rsid w:val="000C3115"/>
    <w:rsid w:val="000C4850"/>
    <w:rsid w:val="000C49F4"/>
    <w:rsid w:val="000C6AB1"/>
    <w:rsid w:val="000D0107"/>
    <w:rsid w:val="000D2FD4"/>
    <w:rsid w:val="000E2546"/>
    <w:rsid w:val="000E2D14"/>
    <w:rsid w:val="000E6A48"/>
    <w:rsid w:val="000F1B7B"/>
    <w:rsid w:val="000F1C50"/>
    <w:rsid w:val="000F22C5"/>
    <w:rsid w:val="000F293F"/>
    <w:rsid w:val="000F2ED4"/>
    <w:rsid w:val="000F470F"/>
    <w:rsid w:val="000F4745"/>
    <w:rsid w:val="000F617C"/>
    <w:rsid w:val="00100106"/>
    <w:rsid w:val="0010074F"/>
    <w:rsid w:val="00101238"/>
    <w:rsid w:val="001028E8"/>
    <w:rsid w:val="001045EE"/>
    <w:rsid w:val="00105FFE"/>
    <w:rsid w:val="00110A5E"/>
    <w:rsid w:val="001123C3"/>
    <w:rsid w:val="00113C04"/>
    <w:rsid w:val="001207DD"/>
    <w:rsid w:val="00122257"/>
    <w:rsid w:val="00122FCC"/>
    <w:rsid w:val="00124C2B"/>
    <w:rsid w:val="00125749"/>
    <w:rsid w:val="00126752"/>
    <w:rsid w:val="00130B30"/>
    <w:rsid w:val="00131627"/>
    <w:rsid w:val="00132592"/>
    <w:rsid w:val="001329D5"/>
    <w:rsid w:val="00132BC1"/>
    <w:rsid w:val="00133B04"/>
    <w:rsid w:val="00134FF0"/>
    <w:rsid w:val="001364CD"/>
    <w:rsid w:val="001403DE"/>
    <w:rsid w:val="00140E1C"/>
    <w:rsid w:val="00143867"/>
    <w:rsid w:val="00144C8C"/>
    <w:rsid w:val="0014541D"/>
    <w:rsid w:val="0014549B"/>
    <w:rsid w:val="00146158"/>
    <w:rsid w:val="00146F48"/>
    <w:rsid w:val="00147AE4"/>
    <w:rsid w:val="00152EAF"/>
    <w:rsid w:val="00153D92"/>
    <w:rsid w:val="001558DD"/>
    <w:rsid w:val="00156865"/>
    <w:rsid w:val="001569DF"/>
    <w:rsid w:val="001571E5"/>
    <w:rsid w:val="00157A96"/>
    <w:rsid w:val="00157F74"/>
    <w:rsid w:val="00160B6D"/>
    <w:rsid w:val="001621A8"/>
    <w:rsid w:val="00162B4B"/>
    <w:rsid w:val="0016376F"/>
    <w:rsid w:val="00163E76"/>
    <w:rsid w:val="00165C33"/>
    <w:rsid w:val="001676AD"/>
    <w:rsid w:val="00171714"/>
    <w:rsid w:val="00171E00"/>
    <w:rsid w:val="00173AC9"/>
    <w:rsid w:val="00175C66"/>
    <w:rsid w:val="00177666"/>
    <w:rsid w:val="0018021A"/>
    <w:rsid w:val="00182E38"/>
    <w:rsid w:val="001841F0"/>
    <w:rsid w:val="00184545"/>
    <w:rsid w:val="001848CE"/>
    <w:rsid w:val="001849CA"/>
    <w:rsid w:val="00185410"/>
    <w:rsid w:val="00186281"/>
    <w:rsid w:val="0019217B"/>
    <w:rsid w:val="00192352"/>
    <w:rsid w:val="00193E01"/>
    <w:rsid w:val="00194F5F"/>
    <w:rsid w:val="001968CC"/>
    <w:rsid w:val="001A022E"/>
    <w:rsid w:val="001A0CEE"/>
    <w:rsid w:val="001A2170"/>
    <w:rsid w:val="001A237A"/>
    <w:rsid w:val="001A608E"/>
    <w:rsid w:val="001A63DD"/>
    <w:rsid w:val="001A6C7C"/>
    <w:rsid w:val="001A719F"/>
    <w:rsid w:val="001B4E76"/>
    <w:rsid w:val="001B60E2"/>
    <w:rsid w:val="001B6B44"/>
    <w:rsid w:val="001B7374"/>
    <w:rsid w:val="001C0FD2"/>
    <w:rsid w:val="001C13FC"/>
    <w:rsid w:val="001C14C4"/>
    <w:rsid w:val="001C4D63"/>
    <w:rsid w:val="001D0DE0"/>
    <w:rsid w:val="001D3286"/>
    <w:rsid w:val="001D5AFF"/>
    <w:rsid w:val="001D71D7"/>
    <w:rsid w:val="001D74B4"/>
    <w:rsid w:val="001E03E1"/>
    <w:rsid w:val="001E315A"/>
    <w:rsid w:val="001E329A"/>
    <w:rsid w:val="001E4AA5"/>
    <w:rsid w:val="001E4C7B"/>
    <w:rsid w:val="001E4CB6"/>
    <w:rsid w:val="001E6220"/>
    <w:rsid w:val="001E704C"/>
    <w:rsid w:val="001E7F12"/>
    <w:rsid w:val="001F059F"/>
    <w:rsid w:val="001F127D"/>
    <w:rsid w:val="001F355B"/>
    <w:rsid w:val="001F45F6"/>
    <w:rsid w:val="001F6CA0"/>
    <w:rsid w:val="001F76F2"/>
    <w:rsid w:val="00200811"/>
    <w:rsid w:val="00200CA1"/>
    <w:rsid w:val="00200E9F"/>
    <w:rsid w:val="00202152"/>
    <w:rsid w:val="00202BCF"/>
    <w:rsid w:val="00204EFD"/>
    <w:rsid w:val="002065D2"/>
    <w:rsid w:val="002069C8"/>
    <w:rsid w:val="00210EB2"/>
    <w:rsid w:val="00212CAE"/>
    <w:rsid w:val="0021338D"/>
    <w:rsid w:val="00214763"/>
    <w:rsid w:val="00214D43"/>
    <w:rsid w:val="00215658"/>
    <w:rsid w:val="00215818"/>
    <w:rsid w:val="002160BE"/>
    <w:rsid w:val="00217898"/>
    <w:rsid w:val="002222CB"/>
    <w:rsid w:val="00223090"/>
    <w:rsid w:val="002238B4"/>
    <w:rsid w:val="0022725A"/>
    <w:rsid w:val="002319AB"/>
    <w:rsid w:val="002319AC"/>
    <w:rsid w:val="002324FB"/>
    <w:rsid w:val="00233B32"/>
    <w:rsid w:val="00234342"/>
    <w:rsid w:val="0023480B"/>
    <w:rsid w:val="00236244"/>
    <w:rsid w:val="0024040D"/>
    <w:rsid w:val="00246D84"/>
    <w:rsid w:val="00247770"/>
    <w:rsid w:val="00251843"/>
    <w:rsid w:val="00251CD7"/>
    <w:rsid w:val="0025306B"/>
    <w:rsid w:val="0025337E"/>
    <w:rsid w:val="0025509A"/>
    <w:rsid w:val="00255FA3"/>
    <w:rsid w:val="00257288"/>
    <w:rsid w:val="002613B4"/>
    <w:rsid w:val="00261FB6"/>
    <w:rsid w:val="002629F8"/>
    <w:rsid w:val="00263396"/>
    <w:rsid w:val="00265539"/>
    <w:rsid w:val="002659FA"/>
    <w:rsid w:val="00266A10"/>
    <w:rsid w:val="002671ED"/>
    <w:rsid w:val="00267815"/>
    <w:rsid w:val="00267AD3"/>
    <w:rsid w:val="00267B91"/>
    <w:rsid w:val="002706D3"/>
    <w:rsid w:val="0027567C"/>
    <w:rsid w:val="00276E82"/>
    <w:rsid w:val="00280DDF"/>
    <w:rsid w:val="002827FB"/>
    <w:rsid w:val="0028324A"/>
    <w:rsid w:val="0028670B"/>
    <w:rsid w:val="00287FE4"/>
    <w:rsid w:val="00290D87"/>
    <w:rsid w:val="002917FF"/>
    <w:rsid w:val="00292ADF"/>
    <w:rsid w:val="00293992"/>
    <w:rsid w:val="00294058"/>
    <w:rsid w:val="00294606"/>
    <w:rsid w:val="0029480E"/>
    <w:rsid w:val="00294D8F"/>
    <w:rsid w:val="00295C5B"/>
    <w:rsid w:val="00295E32"/>
    <w:rsid w:val="00296265"/>
    <w:rsid w:val="002A0DEC"/>
    <w:rsid w:val="002A12C8"/>
    <w:rsid w:val="002A40E4"/>
    <w:rsid w:val="002A6CB8"/>
    <w:rsid w:val="002A7663"/>
    <w:rsid w:val="002B1348"/>
    <w:rsid w:val="002B1C53"/>
    <w:rsid w:val="002B2546"/>
    <w:rsid w:val="002B63C7"/>
    <w:rsid w:val="002B6CEE"/>
    <w:rsid w:val="002C7B55"/>
    <w:rsid w:val="002D0540"/>
    <w:rsid w:val="002D17DE"/>
    <w:rsid w:val="002D2ADF"/>
    <w:rsid w:val="002D4B75"/>
    <w:rsid w:val="002D6304"/>
    <w:rsid w:val="002D76EC"/>
    <w:rsid w:val="002E0BE4"/>
    <w:rsid w:val="002E2183"/>
    <w:rsid w:val="002E2A52"/>
    <w:rsid w:val="002E3B58"/>
    <w:rsid w:val="002E3E8A"/>
    <w:rsid w:val="002E6A6A"/>
    <w:rsid w:val="002F0BE4"/>
    <w:rsid w:val="002F0D11"/>
    <w:rsid w:val="002F3397"/>
    <w:rsid w:val="002F5A8C"/>
    <w:rsid w:val="002F764D"/>
    <w:rsid w:val="00301AA4"/>
    <w:rsid w:val="0030380D"/>
    <w:rsid w:val="0030779C"/>
    <w:rsid w:val="00310331"/>
    <w:rsid w:val="00311B19"/>
    <w:rsid w:val="00312411"/>
    <w:rsid w:val="003158FC"/>
    <w:rsid w:val="0031670A"/>
    <w:rsid w:val="00317960"/>
    <w:rsid w:val="00317A83"/>
    <w:rsid w:val="003214D6"/>
    <w:rsid w:val="00323E71"/>
    <w:rsid w:val="00324E9B"/>
    <w:rsid w:val="00325507"/>
    <w:rsid w:val="00325E48"/>
    <w:rsid w:val="00326F77"/>
    <w:rsid w:val="0032731B"/>
    <w:rsid w:val="00327E2B"/>
    <w:rsid w:val="00330E2B"/>
    <w:rsid w:val="00331AB8"/>
    <w:rsid w:val="003346DE"/>
    <w:rsid w:val="003401B0"/>
    <w:rsid w:val="00340368"/>
    <w:rsid w:val="00340681"/>
    <w:rsid w:val="003413D6"/>
    <w:rsid w:val="003429A3"/>
    <w:rsid w:val="003456A4"/>
    <w:rsid w:val="003464DA"/>
    <w:rsid w:val="00346C8E"/>
    <w:rsid w:val="003503DF"/>
    <w:rsid w:val="00351260"/>
    <w:rsid w:val="00351938"/>
    <w:rsid w:val="00356AE8"/>
    <w:rsid w:val="00357BC4"/>
    <w:rsid w:val="003616F9"/>
    <w:rsid w:val="0036222E"/>
    <w:rsid w:val="00362885"/>
    <w:rsid w:val="0036322D"/>
    <w:rsid w:val="003642A2"/>
    <w:rsid w:val="00366486"/>
    <w:rsid w:val="00366851"/>
    <w:rsid w:val="00367A9B"/>
    <w:rsid w:val="00367BD5"/>
    <w:rsid w:val="00372213"/>
    <w:rsid w:val="0037411A"/>
    <w:rsid w:val="003743C2"/>
    <w:rsid w:val="00374BCC"/>
    <w:rsid w:val="003800B7"/>
    <w:rsid w:val="00380406"/>
    <w:rsid w:val="00380FE2"/>
    <w:rsid w:val="00381DC3"/>
    <w:rsid w:val="0038252E"/>
    <w:rsid w:val="0038324E"/>
    <w:rsid w:val="00385DAC"/>
    <w:rsid w:val="00386941"/>
    <w:rsid w:val="0038749A"/>
    <w:rsid w:val="0038766B"/>
    <w:rsid w:val="00390327"/>
    <w:rsid w:val="00393066"/>
    <w:rsid w:val="00393B78"/>
    <w:rsid w:val="00395D65"/>
    <w:rsid w:val="003A01E9"/>
    <w:rsid w:val="003A0355"/>
    <w:rsid w:val="003A16DE"/>
    <w:rsid w:val="003A2593"/>
    <w:rsid w:val="003A4042"/>
    <w:rsid w:val="003A47D9"/>
    <w:rsid w:val="003A7E1C"/>
    <w:rsid w:val="003B04B7"/>
    <w:rsid w:val="003B07AE"/>
    <w:rsid w:val="003B1111"/>
    <w:rsid w:val="003B1D6F"/>
    <w:rsid w:val="003C0306"/>
    <w:rsid w:val="003C04E8"/>
    <w:rsid w:val="003C050A"/>
    <w:rsid w:val="003C0A53"/>
    <w:rsid w:val="003C114C"/>
    <w:rsid w:val="003C2C5D"/>
    <w:rsid w:val="003C3405"/>
    <w:rsid w:val="003C43D2"/>
    <w:rsid w:val="003C465D"/>
    <w:rsid w:val="003C7231"/>
    <w:rsid w:val="003C7370"/>
    <w:rsid w:val="003D040B"/>
    <w:rsid w:val="003D0BC4"/>
    <w:rsid w:val="003D12D7"/>
    <w:rsid w:val="003D14D4"/>
    <w:rsid w:val="003D495D"/>
    <w:rsid w:val="003D517D"/>
    <w:rsid w:val="003D62FA"/>
    <w:rsid w:val="003D7711"/>
    <w:rsid w:val="003E02C2"/>
    <w:rsid w:val="003E05B1"/>
    <w:rsid w:val="003E063A"/>
    <w:rsid w:val="003E098E"/>
    <w:rsid w:val="003E1482"/>
    <w:rsid w:val="003E2FAE"/>
    <w:rsid w:val="003F0224"/>
    <w:rsid w:val="003F1071"/>
    <w:rsid w:val="003F1323"/>
    <w:rsid w:val="003F6ACB"/>
    <w:rsid w:val="00400B14"/>
    <w:rsid w:val="0040448F"/>
    <w:rsid w:val="004046BB"/>
    <w:rsid w:val="004071FD"/>
    <w:rsid w:val="004072C7"/>
    <w:rsid w:val="00407CF7"/>
    <w:rsid w:val="00410423"/>
    <w:rsid w:val="00414EFE"/>
    <w:rsid w:val="0041524B"/>
    <w:rsid w:val="00415ED6"/>
    <w:rsid w:val="00417CAF"/>
    <w:rsid w:val="00420A11"/>
    <w:rsid w:val="00420B7B"/>
    <w:rsid w:val="004213C6"/>
    <w:rsid w:val="00422265"/>
    <w:rsid w:val="0042384B"/>
    <w:rsid w:val="00424880"/>
    <w:rsid w:val="0042642A"/>
    <w:rsid w:val="004306FF"/>
    <w:rsid w:val="00430E14"/>
    <w:rsid w:val="004318BF"/>
    <w:rsid w:val="00432365"/>
    <w:rsid w:val="004333CB"/>
    <w:rsid w:val="00433473"/>
    <w:rsid w:val="004339AA"/>
    <w:rsid w:val="00434406"/>
    <w:rsid w:val="00436D78"/>
    <w:rsid w:val="00436E29"/>
    <w:rsid w:val="004373A7"/>
    <w:rsid w:val="00437D94"/>
    <w:rsid w:val="004400F7"/>
    <w:rsid w:val="0044030C"/>
    <w:rsid w:val="00441A85"/>
    <w:rsid w:val="00445D90"/>
    <w:rsid w:val="00450D88"/>
    <w:rsid w:val="00455334"/>
    <w:rsid w:val="00455CE7"/>
    <w:rsid w:val="0045707A"/>
    <w:rsid w:val="0045764B"/>
    <w:rsid w:val="00462717"/>
    <w:rsid w:val="00462BB9"/>
    <w:rsid w:val="00463341"/>
    <w:rsid w:val="004648A4"/>
    <w:rsid w:val="004654A9"/>
    <w:rsid w:val="00466866"/>
    <w:rsid w:val="0047131F"/>
    <w:rsid w:val="00471380"/>
    <w:rsid w:val="00473A7C"/>
    <w:rsid w:val="00476D28"/>
    <w:rsid w:val="00482112"/>
    <w:rsid w:val="00482782"/>
    <w:rsid w:val="004828CB"/>
    <w:rsid w:val="0048589E"/>
    <w:rsid w:val="00487196"/>
    <w:rsid w:val="004875DC"/>
    <w:rsid w:val="00492815"/>
    <w:rsid w:val="004936E8"/>
    <w:rsid w:val="004944AF"/>
    <w:rsid w:val="00494F0D"/>
    <w:rsid w:val="00495582"/>
    <w:rsid w:val="00495CAF"/>
    <w:rsid w:val="00496BFD"/>
    <w:rsid w:val="00496C50"/>
    <w:rsid w:val="004A0909"/>
    <w:rsid w:val="004A0FCB"/>
    <w:rsid w:val="004A12C5"/>
    <w:rsid w:val="004A3DF2"/>
    <w:rsid w:val="004A564E"/>
    <w:rsid w:val="004A7618"/>
    <w:rsid w:val="004B00CC"/>
    <w:rsid w:val="004B4217"/>
    <w:rsid w:val="004B57E6"/>
    <w:rsid w:val="004B70C9"/>
    <w:rsid w:val="004C361D"/>
    <w:rsid w:val="004C39A2"/>
    <w:rsid w:val="004C3AF8"/>
    <w:rsid w:val="004C4891"/>
    <w:rsid w:val="004C49F7"/>
    <w:rsid w:val="004C62AE"/>
    <w:rsid w:val="004C633A"/>
    <w:rsid w:val="004C69D0"/>
    <w:rsid w:val="004D0A25"/>
    <w:rsid w:val="004D16D7"/>
    <w:rsid w:val="004D2C31"/>
    <w:rsid w:val="004D2C89"/>
    <w:rsid w:val="004D32BB"/>
    <w:rsid w:val="004D5A19"/>
    <w:rsid w:val="004D6260"/>
    <w:rsid w:val="004D68C5"/>
    <w:rsid w:val="004D7BC6"/>
    <w:rsid w:val="004D7C64"/>
    <w:rsid w:val="004E29F4"/>
    <w:rsid w:val="004E3932"/>
    <w:rsid w:val="004E3D8E"/>
    <w:rsid w:val="004E435B"/>
    <w:rsid w:val="004E680C"/>
    <w:rsid w:val="004E6E34"/>
    <w:rsid w:val="004F065B"/>
    <w:rsid w:val="004F16FF"/>
    <w:rsid w:val="004F1E79"/>
    <w:rsid w:val="004F27FF"/>
    <w:rsid w:val="004F3523"/>
    <w:rsid w:val="004F3AE0"/>
    <w:rsid w:val="004F47B1"/>
    <w:rsid w:val="004F4986"/>
    <w:rsid w:val="004F4ED9"/>
    <w:rsid w:val="004F5ED5"/>
    <w:rsid w:val="004F5F33"/>
    <w:rsid w:val="004F6982"/>
    <w:rsid w:val="004F6995"/>
    <w:rsid w:val="004F6BFA"/>
    <w:rsid w:val="004F753D"/>
    <w:rsid w:val="0050103A"/>
    <w:rsid w:val="00502A1D"/>
    <w:rsid w:val="005030CA"/>
    <w:rsid w:val="00506425"/>
    <w:rsid w:val="0050707E"/>
    <w:rsid w:val="0051132F"/>
    <w:rsid w:val="00511B0F"/>
    <w:rsid w:val="005133B8"/>
    <w:rsid w:val="0051470C"/>
    <w:rsid w:val="00516C81"/>
    <w:rsid w:val="00517166"/>
    <w:rsid w:val="00517F7E"/>
    <w:rsid w:val="00520A6C"/>
    <w:rsid w:val="00520ED2"/>
    <w:rsid w:val="00521666"/>
    <w:rsid w:val="00525A2F"/>
    <w:rsid w:val="0052673E"/>
    <w:rsid w:val="00526C07"/>
    <w:rsid w:val="005310A6"/>
    <w:rsid w:val="00531E26"/>
    <w:rsid w:val="005338FE"/>
    <w:rsid w:val="00533E1E"/>
    <w:rsid w:val="00535D08"/>
    <w:rsid w:val="00536CB7"/>
    <w:rsid w:val="00536D91"/>
    <w:rsid w:val="005374C8"/>
    <w:rsid w:val="005410E9"/>
    <w:rsid w:val="00541671"/>
    <w:rsid w:val="00542493"/>
    <w:rsid w:val="00542EC9"/>
    <w:rsid w:val="005438CC"/>
    <w:rsid w:val="00544E5C"/>
    <w:rsid w:val="005472BE"/>
    <w:rsid w:val="005514BD"/>
    <w:rsid w:val="00551E2C"/>
    <w:rsid w:val="00552D35"/>
    <w:rsid w:val="0055388E"/>
    <w:rsid w:val="00553E61"/>
    <w:rsid w:val="0055416C"/>
    <w:rsid w:val="0055606D"/>
    <w:rsid w:val="005560F4"/>
    <w:rsid w:val="005578E0"/>
    <w:rsid w:val="005636D5"/>
    <w:rsid w:val="00564CE3"/>
    <w:rsid w:val="005651E0"/>
    <w:rsid w:val="005663B3"/>
    <w:rsid w:val="005748CD"/>
    <w:rsid w:val="005754AE"/>
    <w:rsid w:val="00577FB5"/>
    <w:rsid w:val="00582C0A"/>
    <w:rsid w:val="005852D1"/>
    <w:rsid w:val="0058570F"/>
    <w:rsid w:val="00585DD4"/>
    <w:rsid w:val="00587A22"/>
    <w:rsid w:val="00587F07"/>
    <w:rsid w:val="00590C5D"/>
    <w:rsid w:val="005911B9"/>
    <w:rsid w:val="0059133C"/>
    <w:rsid w:val="00591409"/>
    <w:rsid w:val="0059276A"/>
    <w:rsid w:val="005928C5"/>
    <w:rsid w:val="0059299D"/>
    <w:rsid w:val="00595C8C"/>
    <w:rsid w:val="00597747"/>
    <w:rsid w:val="005A1C98"/>
    <w:rsid w:val="005A242F"/>
    <w:rsid w:val="005A4CDD"/>
    <w:rsid w:val="005B2FA4"/>
    <w:rsid w:val="005B4CE1"/>
    <w:rsid w:val="005B57E4"/>
    <w:rsid w:val="005B5ABD"/>
    <w:rsid w:val="005B7C8A"/>
    <w:rsid w:val="005C140A"/>
    <w:rsid w:val="005C1E52"/>
    <w:rsid w:val="005C2AA6"/>
    <w:rsid w:val="005C3466"/>
    <w:rsid w:val="005C4246"/>
    <w:rsid w:val="005C5307"/>
    <w:rsid w:val="005C58DE"/>
    <w:rsid w:val="005C6763"/>
    <w:rsid w:val="005D2B85"/>
    <w:rsid w:val="005D3164"/>
    <w:rsid w:val="005D5255"/>
    <w:rsid w:val="005E0344"/>
    <w:rsid w:val="005E30B5"/>
    <w:rsid w:val="005E3ED1"/>
    <w:rsid w:val="005E4102"/>
    <w:rsid w:val="005E440B"/>
    <w:rsid w:val="005E71BA"/>
    <w:rsid w:val="005F142E"/>
    <w:rsid w:val="005F2C85"/>
    <w:rsid w:val="00600D08"/>
    <w:rsid w:val="00601B9C"/>
    <w:rsid w:val="00602998"/>
    <w:rsid w:val="00605ADB"/>
    <w:rsid w:val="00606F7C"/>
    <w:rsid w:val="00607225"/>
    <w:rsid w:val="00611C9F"/>
    <w:rsid w:val="00613269"/>
    <w:rsid w:val="0061327E"/>
    <w:rsid w:val="00613A01"/>
    <w:rsid w:val="00615D81"/>
    <w:rsid w:val="00616676"/>
    <w:rsid w:val="006175BC"/>
    <w:rsid w:val="00622400"/>
    <w:rsid w:val="006224F1"/>
    <w:rsid w:val="00622A7F"/>
    <w:rsid w:val="00622F2E"/>
    <w:rsid w:val="00623A66"/>
    <w:rsid w:val="00624891"/>
    <w:rsid w:val="006248DE"/>
    <w:rsid w:val="0062655A"/>
    <w:rsid w:val="00627555"/>
    <w:rsid w:val="00627685"/>
    <w:rsid w:val="006304E7"/>
    <w:rsid w:val="00631836"/>
    <w:rsid w:val="006322A0"/>
    <w:rsid w:val="0063239B"/>
    <w:rsid w:val="00632621"/>
    <w:rsid w:val="00635149"/>
    <w:rsid w:val="006361FD"/>
    <w:rsid w:val="00636A2A"/>
    <w:rsid w:val="00640E5C"/>
    <w:rsid w:val="0064107B"/>
    <w:rsid w:val="0064226F"/>
    <w:rsid w:val="00642DDB"/>
    <w:rsid w:val="0064343B"/>
    <w:rsid w:val="006449DA"/>
    <w:rsid w:val="00645F3F"/>
    <w:rsid w:val="006467D5"/>
    <w:rsid w:val="00652483"/>
    <w:rsid w:val="00653298"/>
    <w:rsid w:val="00654830"/>
    <w:rsid w:val="006554F0"/>
    <w:rsid w:val="00655BD3"/>
    <w:rsid w:val="006608AF"/>
    <w:rsid w:val="00662849"/>
    <w:rsid w:val="00663A7C"/>
    <w:rsid w:val="0066434A"/>
    <w:rsid w:val="00664744"/>
    <w:rsid w:val="0066756D"/>
    <w:rsid w:val="00667DF2"/>
    <w:rsid w:val="0067046F"/>
    <w:rsid w:val="00670DF1"/>
    <w:rsid w:val="00671345"/>
    <w:rsid w:val="00671829"/>
    <w:rsid w:val="0067230B"/>
    <w:rsid w:val="00672A9B"/>
    <w:rsid w:val="00672F2E"/>
    <w:rsid w:val="00675167"/>
    <w:rsid w:val="00675884"/>
    <w:rsid w:val="00676639"/>
    <w:rsid w:val="00676963"/>
    <w:rsid w:val="00677918"/>
    <w:rsid w:val="006872EA"/>
    <w:rsid w:val="006876DE"/>
    <w:rsid w:val="00696EE0"/>
    <w:rsid w:val="006977F1"/>
    <w:rsid w:val="00697980"/>
    <w:rsid w:val="00697FE4"/>
    <w:rsid w:val="006A1258"/>
    <w:rsid w:val="006A12A9"/>
    <w:rsid w:val="006A19EF"/>
    <w:rsid w:val="006A4052"/>
    <w:rsid w:val="006A41FB"/>
    <w:rsid w:val="006A43D5"/>
    <w:rsid w:val="006A525B"/>
    <w:rsid w:val="006A5FF5"/>
    <w:rsid w:val="006A756D"/>
    <w:rsid w:val="006A7E34"/>
    <w:rsid w:val="006B2D48"/>
    <w:rsid w:val="006B359C"/>
    <w:rsid w:val="006B3F3D"/>
    <w:rsid w:val="006B5816"/>
    <w:rsid w:val="006B5831"/>
    <w:rsid w:val="006B6949"/>
    <w:rsid w:val="006B7D2F"/>
    <w:rsid w:val="006C0262"/>
    <w:rsid w:val="006C045F"/>
    <w:rsid w:val="006C0594"/>
    <w:rsid w:val="006C10F2"/>
    <w:rsid w:val="006C26D5"/>
    <w:rsid w:val="006C291B"/>
    <w:rsid w:val="006C4196"/>
    <w:rsid w:val="006C63B0"/>
    <w:rsid w:val="006C76A2"/>
    <w:rsid w:val="006C792E"/>
    <w:rsid w:val="006D116C"/>
    <w:rsid w:val="006D158C"/>
    <w:rsid w:val="006D1A4E"/>
    <w:rsid w:val="006D59CB"/>
    <w:rsid w:val="006D741D"/>
    <w:rsid w:val="006D7D29"/>
    <w:rsid w:val="006E2260"/>
    <w:rsid w:val="006E2673"/>
    <w:rsid w:val="006E7C42"/>
    <w:rsid w:val="006F168A"/>
    <w:rsid w:val="006F22AB"/>
    <w:rsid w:val="006F400A"/>
    <w:rsid w:val="006F492A"/>
    <w:rsid w:val="006F5076"/>
    <w:rsid w:val="006F58B9"/>
    <w:rsid w:val="006F6009"/>
    <w:rsid w:val="006F6508"/>
    <w:rsid w:val="00701277"/>
    <w:rsid w:val="00702E81"/>
    <w:rsid w:val="0070321D"/>
    <w:rsid w:val="007040B0"/>
    <w:rsid w:val="0070449F"/>
    <w:rsid w:val="007060AF"/>
    <w:rsid w:val="007068BA"/>
    <w:rsid w:val="00706F9D"/>
    <w:rsid w:val="0070713F"/>
    <w:rsid w:val="007100F8"/>
    <w:rsid w:val="00710EEB"/>
    <w:rsid w:val="00712281"/>
    <w:rsid w:val="00716AB1"/>
    <w:rsid w:val="00721D63"/>
    <w:rsid w:val="007220C0"/>
    <w:rsid w:val="0072611C"/>
    <w:rsid w:val="0073173F"/>
    <w:rsid w:val="00731C65"/>
    <w:rsid w:val="00732C7B"/>
    <w:rsid w:val="00734D2B"/>
    <w:rsid w:val="00734DDC"/>
    <w:rsid w:val="00737705"/>
    <w:rsid w:val="00737BA4"/>
    <w:rsid w:val="0074053B"/>
    <w:rsid w:val="00740615"/>
    <w:rsid w:val="007408D4"/>
    <w:rsid w:val="00740DA6"/>
    <w:rsid w:val="007420AC"/>
    <w:rsid w:val="0074223A"/>
    <w:rsid w:val="00742617"/>
    <w:rsid w:val="007535D1"/>
    <w:rsid w:val="0076006E"/>
    <w:rsid w:val="00760321"/>
    <w:rsid w:val="00761D64"/>
    <w:rsid w:val="00763E45"/>
    <w:rsid w:val="007678C3"/>
    <w:rsid w:val="00770457"/>
    <w:rsid w:val="007720CB"/>
    <w:rsid w:val="00773A94"/>
    <w:rsid w:val="007747E0"/>
    <w:rsid w:val="0077753A"/>
    <w:rsid w:val="00777BCE"/>
    <w:rsid w:val="00781EA8"/>
    <w:rsid w:val="00782295"/>
    <w:rsid w:val="007822EF"/>
    <w:rsid w:val="0078244E"/>
    <w:rsid w:val="00782EE1"/>
    <w:rsid w:val="00783AFA"/>
    <w:rsid w:val="00785427"/>
    <w:rsid w:val="00785CB5"/>
    <w:rsid w:val="00786171"/>
    <w:rsid w:val="00790125"/>
    <w:rsid w:val="00790216"/>
    <w:rsid w:val="0079046D"/>
    <w:rsid w:val="00790540"/>
    <w:rsid w:val="00792891"/>
    <w:rsid w:val="00792C9F"/>
    <w:rsid w:val="00795A5A"/>
    <w:rsid w:val="00796283"/>
    <w:rsid w:val="007968CA"/>
    <w:rsid w:val="007A1A38"/>
    <w:rsid w:val="007A1AFB"/>
    <w:rsid w:val="007A23DF"/>
    <w:rsid w:val="007A43FF"/>
    <w:rsid w:val="007A68AD"/>
    <w:rsid w:val="007B0687"/>
    <w:rsid w:val="007B3784"/>
    <w:rsid w:val="007B3918"/>
    <w:rsid w:val="007B7158"/>
    <w:rsid w:val="007C105B"/>
    <w:rsid w:val="007C2F0D"/>
    <w:rsid w:val="007C32CD"/>
    <w:rsid w:val="007C3C1D"/>
    <w:rsid w:val="007C5ACC"/>
    <w:rsid w:val="007D07BC"/>
    <w:rsid w:val="007D199A"/>
    <w:rsid w:val="007D2EBE"/>
    <w:rsid w:val="007D41A4"/>
    <w:rsid w:val="007D4F0F"/>
    <w:rsid w:val="007D60E7"/>
    <w:rsid w:val="007D6636"/>
    <w:rsid w:val="007D7515"/>
    <w:rsid w:val="007E1C07"/>
    <w:rsid w:val="007E3E3B"/>
    <w:rsid w:val="007E5C7A"/>
    <w:rsid w:val="007E5F0A"/>
    <w:rsid w:val="007E6A39"/>
    <w:rsid w:val="007E7235"/>
    <w:rsid w:val="007F0CB2"/>
    <w:rsid w:val="007F24B6"/>
    <w:rsid w:val="007F2ED4"/>
    <w:rsid w:val="007F68CB"/>
    <w:rsid w:val="008006F9"/>
    <w:rsid w:val="00803D94"/>
    <w:rsid w:val="00803FDD"/>
    <w:rsid w:val="0080581D"/>
    <w:rsid w:val="00806371"/>
    <w:rsid w:val="00806883"/>
    <w:rsid w:val="008070B0"/>
    <w:rsid w:val="00807A8F"/>
    <w:rsid w:val="00812E8E"/>
    <w:rsid w:val="00816B0F"/>
    <w:rsid w:val="00816B58"/>
    <w:rsid w:val="008178D2"/>
    <w:rsid w:val="008203F0"/>
    <w:rsid w:val="0082161D"/>
    <w:rsid w:val="008229BA"/>
    <w:rsid w:val="008236D0"/>
    <w:rsid w:val="00824151"/>
    <w:rsid w:val="008264CA"/>
    <w:rsid w:val="00827641"/>
    <w:rsid w:val="00827D0E"/>
    <w:rsid w:val="00830660"/>
    <w:rsid w:val="00830A2D"/>
    <w:rsid w:val="00832CC5"/>
    <w:rsid w:val="00833469"/>
    <w:rsid w:val="00835EBE"/>
    <w:rsid w:val="00840C08"/>
    <w:rsid w:val="00841B83"/>
    <w:rsid w:val="00845390"/>
    <w:rsid w:val="00845784"/>
    <w:rsid w:val="0084601B"/>
    <w:rsid w:val="00846351"/>
    <w:rsid w:val="00846992"/>
    <w:rsid w:val="00847A98"/>
    <w:rsid w:val="00847F22"/>
    <w:rsid w:val="00851296"/>
    <w:rsid w:val="00851E88"/>
    <w:rsid w:val="00854B7D"/>
    <w:rsid w:val="00854D85"/>
    <w:rsid w:val="008561F3"/>
    <w:rsid w:val="008604E0"/>
    <w:rsid w:val="008606F0"/>
    <w:rsid w:val="0086090F"/>
    <w:rsid w:val="00862964"/>
    <w:rsid w:val="00865489"/>
    <w:rsid w:val="0086553D"/>
    <w:rsid w:val="00865B44"/>
    <w:rsid w:val="0086692C"/>
    <w:rsid w:val="00871304"/>
    <w:rsid w:val="008714C1"/>
    <w:rsid w:val="00874A91"/>
    <w:rsid w:val="00874FEB"/>
    <w:rsid w:val="00875A06"/>
    <w:rsid w:val="0087685C"/>
    <w:rsid w:val="0087723A"/>
    <w:rsid w:val="00877E1D"/>
    <w:rsid w:val="00880923"/>
    <w:rsid w:val="00880E7D"/>
    <w:rsid w:val="00881B6F"/>
    <w:rsid w:val="00882AA4"/>
    <w:rsid w:val="00883766"/>
    <w:rsid w:val="00883E22"/>
    <w:rsid w:val="00884258"/>
    <w:rsid w:val="00884E43"/>
    <w:rsid w:val="008850AC"/>
    <w:rsid w:val="008875F6"/>
    <w:rsid w:val="00887C42"/>
    <w:rsid w:val="00887EC6"/>
    <w:rsid w:val="00890220"/>
    <w:rsid w:val="0089084C"/>
    <w:rsid w:val="008909BC"/>
    <w:rsid w:val="00893409"/>
    <w:rsid w:val="00893946"/>
    <w:rsid w:val="00893D9F"/>
    <w:rsid w:val="00895829"/>
    <w:rsid w:val="00896137"/>
    <w:rsid w:val="0089634D"/>
    <w:rsid w:val="0089735A"/>
    <w:rsid w:val="008A0284"/>
    <w:rsid w:val="008A232E"/>
    <w:rsid w:val="008A2379"/>
    <w:rsid w:val="008A2F0A"/>
    <w:rsid w:val="008A4329"/>
    <w:rsid w:val="008A436D"/>
    <w:rsid w:val="008A578E"/>
    <w:rsid w:val="008A5A67"/>
    <w:rsid w:val="008A65C4"/>
    <w:rsid w:val="008A7156"/>
    <w:rsid w:val="008A766D"/>
    <w:rsid w:val="008B060E"/>
    <w:rsid w:val="008B1519"/>
    <w:rsid w:val="008B2309"/>
    <w:rsid w:val="008B5DCA"/>
    <w:rsid w:val="008B69AA"/>
    <w:rsid w:val="008B7BCC"/>
    <w:rsid w:val="008C04AB"/>
    <w:rsid w:val="008C0531"/>
    <w:rsid w:val="008C19E5"/>
    <w:rsid w:val="008C2CD4"/>
    <w:rsid w:val="008C42C1"/>
    <w:rsid w:val="008C43CB"/>
    <w:rsid w:val="008C50C3"/>
    <w:rsid w:val="008C6B2E"/>
    <w:rsid w:val="008C7094"/>
    <w:rsid w:val="008C76A6"/>
    <w:rsid w:val="008C794E"/>
    <w:rsid w:val="008D1ED0"/>
    <w:rsid w:val="008D2B97"/>
    <w:rsid w:val="008D37E0"/>
    <w:rsid w:val="008D49A5"/>
    <w:rsid w:val="008D6C81"/>
    <w:rsid w:val="008E107A"/>
    <w:rsid w:val="008E2CF9"/>
    <w:rsid w:val="008E5D60"/>
    <w:rsid w:val="008E64FC"/>
    <w:rsid w:val="008E6CF0"/>
    <w:rsid w:val="008E6E47"/>
    <w:rsid w:val="008F0599"/>
    <w:rsid w:val="008F1200"/>
    <w:rsid w:val="008F1439"/>
    <w:rsid w:val="008F46ED"/>
    <w:rsid w:val="008F50B5"/>
    <w:rsid w:val="008F55A3"/>
    <w:rsid w:val="008F61E3"/>
    <w:rsid w:val="008F7051"/>
    <w:rsid w:val="009018E4"/>
    <w:rsid w:val="009033A9"/>
    <w:rsid w:val="00903FC6"/>
    <w:rsid w:val="009056F5"/>
    <w:rsid w:val="0090581D"/>
    <w:rsid w:val="009059AC"/>
    <w:rsid w:val="00906998"/>
    <w:rsid w:val="009071BA"/>
    <w:rsid w:val="009072A1"/>
    <w:rsid w:val="009126AA"/>
    <w:rsid w:val="00913126"/>
    <w:rsid w:val="00913D23"/>
    <w:rsid w:val="0091439C"/>
    <w:rsid w:val="0091449D"/>
    <w:rsid w:val="00915D88"/>
    <w:rsid w:val="00917CF3"/>
    <w:rsid w:val="00920572"/>
    <w:rsid w:val="00920BF2"/>
    <w:rsid w:val="00921973"/>
    <w:rsid w:val="00923408"/>
    <w:rsid w:val="009235E4"/>
    <w:rsid w:val="00926163"/>
    <w:rsid w:val="00933977"/>
    <w:rsid w:val="009340D9"/>
    <w:rsid w:val="009349A9"/>
    <w:rsid w:val="009349AA"/>
    <w:rsid w:val="00935B72"/>
    <w:rsid w:val="00936C52"/>
    <w:rsid w:val="00937C55"/>
    <w:rsid w:val="0094116C"/>
    <w:rsid w:val="00942776"/>
    <w:rsid w:val="00945646"/>
    <w:rsid w:val="00952FDD"/>
    <w:rsid w:val="00953355"/>
    <w:rsid w:val="0095399A"/>
    <w:rsid w:val="00953F7B"/>
    <w:rsid w:val="0095489B"/>
    <w:rsid w:val="00954A7B"/>
    <w:rsid w:val="00954D77"/>
    <w:rsid w:val="009558DC"/>
    <w:rsid w:val="00957839"/>
    <w:rsid w:val="00962685"/>
    <w:rsid w:val="0096366E"/>
    <w:rsid w:val="00965BD1"/>
    <w:rsid w:val="00966615"/>
    <w:rsid w:val="00966FB9"/>
    <w:rsid w:val="009671CD"/>
    <w:rsid w:val="00970C4D"/>
    <w:rsid w:val="00972F49"/>
    <w:rsid w:val="009751A9"/>
    <w:rsid w:val="0097676E"/>
    <w:rsid w:val="00976830"/>
    <w:rsid w:val="00977953"/>
    <w:rsid w:val="00980F9C"/>
    <w:rsid w:val="009817A1"/>
    <w:rsid w:val="0098231B"/>
    <w:rsid w:val="009823E2"/>
    <w:rsid w:val="00985A0C"/>
    <w:rsid w:val="0098632B"/>
    <w:rsid w:val="00986F3B"/>
    <w:rsid w:val="00986FAF"/>
    <w:rsid w:val="0099054E"/>
    <w:rsid w:val="009926F6"/>
    <w:rsid w:val="00992D35"/>
    <w:rsid w:val="009933DF"/>
    <w:rsid w:val="0099538D"/>
    <w:rsid w:val="00995669"/>
    <w:rsid w:val="00997BFB"/>
    <w:rsid w:val="009A0002"/>
    <w:rsid w:val="009A0EB3"/>
    <w:rsid w:val="009A1B79"/>
    <w:rsid w:val="009A2AC0"/>
    <w:rsid w:val="009A349D"/>
    <w:rsid w:val="009A60AE"/>
    <w:rsid w:val="009A7348"/>
    <w:rsid w:val="009A779B"/>
    <w:rsid w:val="009A7A4F"/>
    <w:rsid w:val="009B0599"/>
    <w:rsid w:val="009B0EDD"/>
    <w:rsid w:val="009B14F0"/>
    <w:rsid w:val="009B250C"/>
    <w:rsid w:val="009B462C"/>
    <w:rsid w:val="009B60A1"/>
    <w:rsid w:val="009B738A"/>
    <w:rsid w:val="009C15F3"/>
    <w:rsid w:val="009C1976"/>
    <w:rsid w:val="009C1B5C"/>
    <w:rsid w:val="009C3689"/>
    <w:rsid w:val="009C7195"/>
    <w:rsid w:val="009C776E"/>
    <w:rsid w:val="009D23EF"/>
    <w:rsid w:val="009D24E0"/>
    <w:rsid w:val="009D3272"/>
    <w:rsid w:val="009D3D62"/>
    <w:rsid w:val="009D60D0"/>
    <w:rsid w:val="009D61AD"/>
    <w:rsid w:val="009E0578"/>
    <w:rsid w:val="009E07C2"/>
    <w:rsid w:val="009E0E52"/>
    <w:rsid w:val="009E197D"/>
    <w:rsid w:val="009E398F"/>
    <w:rsid w:val="009E46D2"/>
    <w:rsid w:val="009E5A8E"/>
    <w:rsid w:val="009E606B"/>
    <w:rsid w:val="009E66A2"/>
    <w:rsid w:val="009F498A"/>
    <w:rsid w:val="009F5810"/>
    <w:rsid w:val="009F5BC1"/>
    <w:rsid w:val="009F6706"/>
    <w:rsid w:val="009F72F9"/>
    <w:rsid w:val="00A00205"/>
    <w:rsid w:val="00A00AF0"/>
    <w:rsid w:val="00A01B88"/>
    <w:rsid w:val="00A03200"/>
    <w:rsid w:val="00A07AD3"/>
    <w:rsid w:val="00A10A4F"/>
    <w:rsid w:val="00A110C1"/>
    <w:rsid w:val="00A11C22"/>
    <w:rsid w:val="00A14B5A"/>
    <w:rsid w:val="00A1553D"/>
    <w:rsid w:val="00A17097"/>
    <w:rsid w:val="00A212F2"/>
    <w:rsid w:val="00A262E2"/>
    <w:rsid w:val="00A328DD"/>
    <w:rsid w:val="00A32D3F"/>
    <w:rsid w:val="00A3567F"/>
    <w:rsid w:val="00A374CD"/>
    <w:rsid w:val="00A37698"/>
    <w:rsid w:val="00A410EE"/>
    <w:rsid w:val="00A41446"/>
    <w:rsid w:val="00A41ED3"/>
    <w:rsid w:val="00A432EB"/>
    <w:rsid w:val="00A53629"/>
    <w:rsid w:val="00A54B27"/>
    <w:rsid w:val="00A61341"/>
    <w:rsid w:val="00A63451"/>
    <w:rsid w:val="00A64E9C"/>
    <w:rsid w:val="00A65A26"/>
    <w:rsid w:val="00A70923"/>
    <w:rsid w:val="00A71218"/>
    <w:rsid w:val="00A71A8B"/>
    <w:rsid w:val="00A73F66"/>
    <w:rsid w:val="00A75A88"/>
    <w:rsid w:val="00A77D3E"/>
    <w:rsid w:val="00A80052"/>
    <w:rsid w:val="00A81D82"/>
    <w:rsid w:val="00A86B39"/>
    <w:rsid w:val="00A9118F"/>
    <w:rsid w:val="00A920F8"/>
    <w:rsid w:val="00A92139"/>
    <w:rsid w:val="00A93DF7"/>
    <w:rsid w:val="00A93E33"/>
    <w:rsid w:val="00A95E2B"/>
    <w:rsid w:val="00A96743"/>
    <w:rsid w:val="00A96F63"/>
    <w:rsid w:val="00AA0D6B"/>
    <w:rsid w:val="00AA1B0B"/>
    <w:rsid w:val="00AA49A8"/>
    <w:rsid w:val="00AA4BC0"/>
    <w:rsid w:val="00AA581D"/>
    <w:rsid w:val="00AA63AF"/>
    <w:rsid w:val="00AA665E"/>
    <w:rsid w:val="00AA7E58"/>
    <w:rsid w:val="00AB12EB"/>
    <w:rsid w:val="00AB60F3"/>
    <w:rsid w:val="00AB6970"/>
    <w:rsid w:val="00AC12F5"/>
    <w:rsid w:val="00AC1939"/>
    <w:rsid w:val="00AC2A0D"/>
    <w:rsid w:val="00AC2E98"/>
    <w:rsid w:val="00AC344D"/>
    <w:rsid w:val="00AC3710"/>
    <w:rsid w:val="00AC42E7"/>
    <w:rsid w:val="00AC4ECD"/>
    <w:rsid w:val="00AC60A8"/>
    <w:rsid w:val="00AC797D"/>
    <w:rsid w:val="00AC7C05"/>
    <w:rsid w:val="00AD167C"/>
    <w:rsid w:val="00AD17C7"/>
    <w:rsid w:val="00AD2051"/>
    <w:rsid w:val="00AD339D"/>
    <w:rsid w:val="00AD4041"/>
    <w:rsid w:val="00AD41A3"/>
    <w:rsid w:val="00AD4740"/>
    <w:rsid w:val="00AD708D"/>
    <w:rsid w:val="00AD7631"/>
    <w:rsid w:val="00AD7B05"/>
    <w:rsid w:val="00AE05E5"/>
    <w:rsid w:val="00AE0D24"/>
    <w:rsid w:val="00AE302B"/>
    <w:rsid w:val="00AE47FD"/>
    <w:rsid w:val="00AE4901"/>
    <w:rsid w:val="00AE6984"/>
    <w:rsid w:val="00AE7B11"/>
    <w:rsid w:val="00AF4185"/>
    <w:rsid w:val="00AF4403"/>
    <w:rsid w:val="00AF5A1A"/>
    <w:rsid w:val="00AF5C5A"/>
    <w:rsid w:val="00B05287"/>
    <w:rsid w:val="00B05B70"/>
    <w:rsid w:val="00B11B74"/>
    <w:rsid w:val="00B13384"/>
    <w:rsid w:val="00B13C97"/>
    <w:rsid w:val="00B16BE5"/>
    <w:rsid w:val="00B17A94"/>
    <w:rsid w:val="00B22935"/>
    <w:rsid w:val="00B23594"/>
    <w:rsid w:val="00B2362A"/>
    <w:rsid w:val="00B23BCE"/>
    <w:rsid w:val="00B23E4D"/>
    <w:rsid w:val="00B24B15"/>
    <w:rsid w:val="00B25469"/>
    <w:rsid w:val="00B259DF"/>
    <w:rsid w:val="00B2760E"/>
    <w:rsid w:val="00B300C1"/>
    <w:rsid w:val="00B30179"/>
    <w:rsid w:val="00B32A2E"/>
    <w:rsid w:val="00B3342D"/>
    <w:rsid w:val="00B35074"/>
    <w:rsid w:val="00B35A3E"/>
    <w:rsid w:val="00B37C33"/>
    <w:rsid w:val="00B41E96"/>
    <w:rsid w:val="00B42ACD"/>
    <w:rsid w:val="00B44188"/>
    <w:rsid w:val="00B446B7"/>
    <w:rsid w:val="00B44B1F"/>
    <w:rsid w:val="00B462CC"/>
    <w:rsid w:val="00B510A4"/>
    <w:rsid w:val="00B53317"/>
    <w:rsid w:val="00B54B5A"/>
    <w:rsid w:val="00B557A6"/>
    <w:rsid w:val="00B569DC"/>
    <w:rsid w:val="00B576BA"/>
    <w:rsid w:val="00B6189D"/>
    <w:rsid w:val="00B62C04"/>
    <w:rsid w:val="00B6408A"/>
    <w:rsid w:val="00B64141"/>
    <w:rsid w:val="00B6454E"/>
    <w:rsid w:val="00B64E72"/>
    <w:rsid w:val="00B65871"/>
    <w:rsid w:val="00B660B5"/>
    <w:rsid w:val="00B66EFF"/>
    <w:rsid w:val="00B71007"/>
    <w:rsid w:val="00B71039"/>
    <w:rsid w:val="00B72665"/>
    <w:rsid w:val="00B7303E"/>
    <w:rsid w:val="00B731C2"/>
    <w:rsid w:val="00B7354C"/>
    <w:rsid w:val="00B7418B"/>
    <w:rsid w:val="00B76368"/>
    <w:rsid w:val="00B7673A"/>
    <w:rsid w:val="00B77913"/>
    <w:rsid w:val="00B80112"/>
    <w:rsid w:val="00B824FB"/>
    <w:rsid w:val="00B82646"/>
    <w:rsid w:val="00B85DB8"/>
    <w:rsid w:val="00B8648A"/>
    <w:rsid w:val="00B8721B"/>
    <w:rsid w:val="00B9215C"/>
    <w:rsid w:val="00B925FB"/>
    <w:rsid w:val="00B9372C"/>
    <w:rsid w:val="00B96B2C"/>
    <w:rsid w:val="00B97359"/>
    <w:rsid w:val="00B97A8F"/>
    <w:rsid w:val="00BA0A8F"/>
    <w:rsid w:val="00BA3DC6"/>
    <w:rsid w:val="00BA4E58"/>
    <w:rsid w:val="00BA653A"/>
    <w:rsid w:val="00BA65DB"/>
    <w:rsid w:val="00BA69D1"/>
    <w:rsid w:val="00BA7074"/>
    <w:rsid w:val="00BB054F"/>
    <w:rsid w:val="00BB079A"/>
    <w:rsid w:val="00BB0A25"/>
    <w:rsid w:val="00BB7829"/>
    <w:rsid w:val="00BC1670"/>
    <w:rsid w:val="00BC3D31"/>
    <w:rsid w:val="00BC76ED"/>
    <w:rsid w:val="00BD07AD"/>
    <w:rsid w:val="00BD1079"/>
    <w:rsid w:val="00BD1457"/>
    <w:rsid w:val="00BD5E23"/>
    <w:rsid w:val="00BE027A"/>
    <w:rsid w:val="00BE0A10"/>
    <w:rsid w:val="00BE0CB7"/>
    <w:rsid w:val="00BE2AD9"/>
    <w:rsid w:val="00BE71AC"/>
    <w:rsid w:val="00BF024E"/>
    <w:rsid w:val="00BF2354"/>
    <w:rsid w:val="00BF237D"/>
    <w:rsid w:val="00BF27FE"/>
    <w:rsid w:val="00BF5229"/>
    <w:rsid w:val="00BF6270"/>
    <w:rsid w:val="00BF7E51"/>
    <w:rsid w:val="00C043B3"/>
    <w:rsid w:val="00C04875"/>
    <w:rsid w:val="00C05757"/>
    <w:rsid w:val="00C05764"/>
    <w:rsid w:val="00C06190"/>
    <w:rsid w:val="00C079AB"/>
    <w:rsid w:val="00C100EF"/>
    <w:rsid w:val="00C10C4A"/>
    <w:rsid w:val="00C10E61"/>
    <w:rsid w:val="00C14787"/>
    <w:rsid w:val="00C15689"/>
    <w:rsid w:val="00C1596D"/>
    <w:rsid w:val="00C15A80"/>
    <w:rsid w:val="00C15B8D"/>
    <w:rsid w:val="00C16259"/>
    <w:rsid w:val="00C17010"/>
    <w:rsid w:val="00C174A9"/>
    <w:rsid w:val="00C20562"/>
    <w:rsid w:val="00C207DF"/>
    <w:rsid w:val="00C215C3"/>
    <w:rsid w:val="00C23A96"/>
    <w:rsid w:val="00C249C6"/>
    <w:rsid w:val="00C30ECC"/>
    <w:rsid w:val="00C312CB"/>
    <w:rsid w:val="00C315D1"/>
    <w:rsid w:val="00C3194F"/>
    <w:rsid w:val="00C32CC1"/>
    <w:rsid w:val="00C330C4"/>
    <w:rsid w:val="00C3494E"/>
    <w:rsid w:val="00C35167"/>
    <w:rsid w:val="00C3596D"/>
    <w:rsid w:val="00C426EC"/>
    <w:rsid w:val="00C439DA"/>
    <w:rsid w:val="00C45EB0"/>
    <w:rsid w:val="00C5068C"/>
    <w:rsid w:val="00C50722"/>
    <w:rsid w:val="00C5302F"/>
    <w:rsid w:val="00C550EA"/>
    <w:rsid w:val="00C62749"/>
    <w:rsid w:val="00C6483C"/>
    <w:rsid w:val="00C64AE9"/>
    <w:rsid w:val="00C6769D"/>
    <w:rsid w:val="00C70CFF"/>
    <w:rsid w:val="00C7177E"/>
    <w:rsid w:val="00C718FE"/>
    <w:rsid w:val="00C71DB4"/>
    <w:rsid w:val="00C7389B"/>
    <w:rsid w:val="00C763C7"/>
    <w:rsid w:val="00C8298D"/>
    <w:rsid w:val="00C83132"/>
    <w:rsid w:val="00C85D73"/>
    <w:rsid w:val="00C86CEC"/>
    <w:rsid w:val="00C86D4A"/>
    <w:rsid w:val="00C8773D"/>
    <w:rsid w:val="00C87ABB"/>
    <w:rsid w:val="00C90062"/>
    <w:rsid w:val="00C91831"/>
    <w:rsid w:val="00C9248B"/>
    <w:rsid w:val="00C92931"/>
    <w:rsid w:val="00C953DF"/>
    <w:rsid w:val="00C95672"/>
    <w:rsid w:val="00C95E7C"/>
    <w:rsid w:val="00CA266B"/>
    <w:rsid w:val="00CA57E2"/>
    <w:rsid w:val="00CA6C3D"/>
    <w:rsid w:val="00CA78B9"/>
    <w:rsid w:val="00CB07FC"/>
    <w:rsid w:val="00CB2DA4"/>
    <w:rsid w:val="00CB4CD0"/>
    <w:rsid w:val="00CB4D3D"/>
    <w:rsid w:val="00CB4F03"/>
    <w:rsid w:val="00CC02BD"/>
    <w:rsid w:val="00CC177B"/>
    <w:rsid w:val="00CC1F0D"/>
    <w:rsid w:val="00CC24E8"/>
    <w:rsid w:val="00CD5401"/>
    <w:rsid w:val="00CD64C6"/>
    <w:rsid w:val="00CD692E"/>
    <w:rsid w:val="00CD6DDB"/>
    <w:rsid w:val="00CD7A53"/>
    <w:rsid w:val="00CE01FB"/>
    <w:rsid w:val="00CE0E42"/>
    <w:rsid w:val="00CE23CC"/>
    <w:rsid w:val="00CE2709"/>
    <w:rsid w:val="00CE2D64"/>
    <w:rsid w:val="00CE3185"/>
    <w:rsid w:val="00CE4858"/>
    <w:rsid w:val="00CE517C"/>
    <w:rsid w:val="00CE5CEF"/>
    <w:rsid w:val="00CE6198"/>
    <w:rsid w:val="00CF16D6"/>
    <w:rsid w:val="00CF242E"/>
    <w:rsid w:val="00CF27CB"/>
    <w:rsid w:val="00CF2FF9"/>
    <w:rsid w:val="00CF30CB"/>
    <w:rsid w:val="00CF3BC0"/>
    <w:rsid w:val="00CF5743"/>
    <w:rsid w:val="00CF6230"/>
    <w:rsid w:val="00CF7E6C"/>
    <w:rsid w:val="00CF7F0F"/>
    <w:rsid w:val="00D004A3"/>
    <w:rsid w:val="00D00534"/>
    <w:rsid w:val="00D017FC"/>
    <w:rsid w:val="00D0226A"/>
    <w:rsid w:val="00D07E71"/>
    <w:rsid w:val="00D101F7"/>
    <w:rsid w:val="00D13147"/>
    <w:rsid w:val="00D137CE"/>
    <w:rsid w:val="00D15011"/>
    <w:rsid w:val="00D2107B"/>
    <w:rsid w:val="00D21DD6"/>
    <w:rsid w:val="00D23B4B"/>
    <w:rsid w:val="00D24AF1"/>
    <w:rsid w:val="00D25BB8"/>
    <w:rsid w:val="00D25C68"/>
    <w:rsid w:val="00D26AC0"/>
    <w:rsid w:val="00D32881"/>
    <w:rsid w:val="00D3306C"/>
    <w:rsid w:val="00D36CFC"/>
    <w:rsid w:val="00D40405"/>
    <w:rsid w:val="00D43958"/>
    <w:rsid w:val="00D44615"/>
    <w:rsid w:val="00D44662"/>
    <w:rsid w:val="00D44FC6"/>
    <w:rsid w:val="00D4609E"/>
    <w:rsid w:val="00D463FF"/>
    <w:rsid w:val="00D50459"/>
    <w:rsid w:val="00D5333F"/>
    <w:rsid w:val="00D536A3"/>
    <w:rsid w:val="00D5528D"/>
    <w:rsid w:val="00D5715A"/>
    <w:rsid w:val="00D607F1"/>
    <w:rsid w:val="00D612D5"/>
    <w:rsid w:val="00D614AD"/>
    <w:rsid w:val="00D627A3"/>
    <w:rsid w:val="00D63279"/>
    <w:rsid w:val="00D63F2A"/>
    <w:rsid w:val="00D6400C"/>
    <w:rsid w:val="00D64F95"/>
    <w:rsid w:val="00D66504"/>
    <w:rsid w:val="00D70E22"/>
    <w:rsid w:val="00D71687"/>
    <w:rsid w:val="00D745D1"/>
    <w:rsid w:val="00D74813"/>
    <w:rsid w:val="00D74EB2"/>
    <w:rsid w:val="00D75E90"/>
    <w:rsid w:val="00D76FE6"/>
    <w:rsid w:val="00D80ACC"/>
    <w:rsid w:val="00D81E1C"/>
    <w:rsid w:val="00D833BC"/>
    <w:rsid w:val="00D83527"/>
    <w:rsid w:val="00D855A7"/>
    <w:rsid w:val="00D86EC3"/>
    <w:rsid w:val="00D92202"/>
    <w:rsid w:val="00D97E8D"/>
    <w:rsid w:val="00D97EAC"/>
    <w:rsid w:val="00DA22C0"/>
    <w:rsid w:val="00DA30BC"/>
    <w:rsid w:val="00DA3DEC"/>
    <w:rsid w:val="00DA69C2"/>
    <w:rsid w:val="00DA6D70"/>
    <w:rsid w:val="00DA7A13"/>
    <w:rsid w:val="00DB09B1"/>
    <w:rsid w:val="00DB10E3"/>
    <w:rsid w:val="00DB4F47"/>
    <w:rsid w:val="00DB5E55"/>
    <w:rsid w:val="00DB6050"/>
    <w:rsid w:val="00DC1738"/>
    <w:rsid w:val="00DC2C34"/>
    <w:rsid w:val="00DC33A8"/>
    <w:rsid w:val="00DC3989"/>
    <w:rsid w:val="00DC39E9"/>
    <w:rsid w:val="00DC4E7D"/>
    <w:rsid w:val="00DD0640"/>
    <w:rsid w:val="00DD0705"/>
    <w:rsid w:val="00DD284C"/>
    <w:rsid w:val="00DD34C9"/>
    <w:rsid w:val="00DD3E91"/>
    <w:rsid w:val="00DD4D4C"/>
    <w:rsid w:val="00DD73ED"/>
    <w:rsid w:val="00DE2427"/>
    <w:rsid w:val="00DE2C87"/>
    <w:rsid w:val="00DE3446"/>
    <w:rsid w:val="00DE459A"/>
    <w:rsid w:val="00DF27DA"/>
    <w:rsid w:val="00DF2C20"/>
    <w:rsid w:val="00DF49D2"/>
    <w:rsid w:val="00DF4DBE"/>
    <w:rsid w:val="00DF7615"/>
    <w:rsid w:val="00DF781E"/>
    <w:rsid w:val="00E0104E"/>
    <w:rsid w:val="00E01FFE"/>
    <w:rsid w:val="00E07F03"/>
    <w:rsid w:val="00E117E2"/>
    <w:rsid w:val="00E17378"/>
    <w:rsid w:val="00E174FE"/>
    <w:rsid w:val="00E225A7"/>
    <w:rsid w:val="00E23D97"/>
    <w:rsid w:val="00E25425"/>
    <w:rsid w:val="00E27B3A"/>
    <w:rsid w:val="00E348EC"/>
    <w:rsid w:val="00E35A72"/>
    <w:rsid w:val="00E363AF"/>
    <w:rsid w:val="00E4014A"/>
    <w:rsid w:val="00E405B5"/>
    <w:rsid w:val="00E40820"/>
    <w:rsid w:val="00E415B8"/>
    <w:rsid w:val="00E42327"/>
    <w:rsid w:val="00E439EF"/>
    <w:rsid w:val="00E4658F"/>
    <w:rsid w:val="00E50853"/>
    <w:rsid w:val="00E5282A"/>
    <w:rsid w:val="00E52AAF"/>
    <w:rsid w:val="00E52D31"/>
    <w:rsid w:val="00E54A67"/>
    <w:rsid w:val="00E54FAD"/>
    <w:rsid w:val="00E56C8E"/>
    <w:rsid w:val="00E56E31"/>
    <w:rsid w:val="00E575ED"/>
    <w:rsid w:val="00E57AE4"/>
    <w:rsid w:val="00E61C0D"/>
    <w:rsid w:val="00E62090"/>
    <w:rsid w:val="00E63EB4"/>
    <w:rsid w:val="00E6478F"/>
    <w:rsid w:val="00E6589A"/>
    <w:rsid w:val="00E66160"/>
    <w:rsid w:val="00E66DEF"/>
    <w:rsid w:val="00E67032"/>
    <w:rsid w:val="00E71329"/>
    <w:rsid w:val="00E7274F"/>
    <w:rsid w:val="00E73BA5"/>
    <w:rsid w:val="00E744A9"/>
    <w:rsid w:val="00E74CD6"/>
    <w:rsid w:val="00E75FCE"/>
    <w:rsid w:val="00E767E2"/>
    <w:rsid w:val="00E779B7"/>
    <w:rsid w:val="00E80A80"/>
    <w:rsid w:val="00E8301B"/>
    <w:rsid w:val="00E8363B"/>
    <w:rsid w:val="00E84966"/>
    <w:rsid w:val="00E84DA5"/>
    <w:rsid w:val="00E8673E"/>
    <w:rsid w:val="00E9054F"/>
    <w:rsid w:val="00E92383"/>
    <w:rsid w:val="00E92E00"/>
    <w:rsid w:val="00E93EE0"/>
    <w:rsid w:val="00E94738"/>
    <w:rsid w:val="00E95F92"/>
    <w:rsid w:val="00EA0E1B"/>
    <w:rsid w:val="00EA1B3A"/>
    <w:rsid w:val="00EA2109"/>
    <w:rsid w:val="00EA3161"/>
    <w:rsid w:val="00EA3497"/>
    <w:rsid w:val="00EA3653"/>
    <w:rsid w:val="00EB1CCA"/>
    <w:rsid w:val="00EB2857"/>
    <w:rsid w:val="00EB3656"/>
    <w:rsid w:val="00EB57E1"/>
    <w:rsid w:val="00EC02F5"/>
    <w:rsid w:val="00EC25C8"/>
    <w:rsid w:val="00EC2786"/>
    <w:rsid w:val="00EC7FDC"/>
    <w:rsid w:val="00ED0932"/>
    <w:rsid w:val="00ED4D4E"/>
    <w:rsid w:val="00ED6057"/>
    <w:rsid w:val="00ED626C"/>
    <w:rsid w:val="00EE0C77"/>
    <w:rsid w:val="00EE1420"/>
    <w:rsid w:val="00EE2423"/>
    <w:rsid w:val="00EE25BE"/>
    <w:rsid w:val="00EE2690"/>
    <w:rsid w:val="00EE2E8A"/>
    <w:rsid w:val="00EE3176"/>
    <w:rsid w:val="00EE4162"/>
    <w:rsid w:val="00EE4E54"/>
    <w:rsid w:val="00EF0826"/>
    <w:rsid w:val="00EF4334"/>
    <w:rsid w:val="00EF485B"/>
    <w:rsid w:val="00EF6A27"/>
    <w:rsid w:val="00EF7E0F"/>
    <w:rsid w:val="00F0150A"/>
    <w:rsid w:val="00F0460D"/>
    <w:rsid w:val="00F05812"/>
    <w:rsid w:val="00F11857"/>
    <w:rsid w:val="00F15109"/>
    <w:rsid w:val="00F15409"/>
    <w:rsid w:val="00F156BC"/>
    <w:rsid w:val="00F2049C"/>
    <w:rsid w:val="00F22028"/>
    <w:rsid w:val="00F2295A"/>
    <w:rsid w:val="00F22B9A"/>
    <w:rsid w:val="00F234EF"/>
    <w:rsid w:val="00F24468"/>
    <w:rsid w:val="00F27400"/>
    <w:rsid w:val="00F304FF"/>
    <w:rsid w:val="00F30F4A"/>
    <w:rsid w:val="00F32FDA"/>
    <w:rsid w:val="00F33945"/>
    <w:rsid w:val="00F350C2"/>
    <w:rsid w:val="00F35BEC"/>
    <w:rsid w:val="00F372F5"/>
    <w:rsid w:val="00F40CC0"/>
    <w:rsid w:val="00F436BB"/>
    <w:rsid w:val="00F455A4"/>
    <w:rsid w:val="00F45FC5"/>
    <w:rsid w:val="00F46887"/>
    <w:rsid w:val="00F47145"/>
    <w:rsid w:val="00F47FBB"/>
    <w:rsid w:val="00F53496"/>
    <w:rsid w:val="00F53B38"/>
    <w:rsid w:val="00F545BF"/>
    <w:rsid w:val="00F54C22"/>
    <w:rsid w:val="00F5611A"/>
    <w:rsid w:val="00F57021"/>
    <w:rsid w:val="00F602F5"/>
    <w:rsid w:val="00F61175"/>
    <w:rsid w:val="00F66310"/>
    <w:rsid w:val="00F71B56"/>
    <w:rsid w:val="00F7333E"/>
    <w:rsid w:val="00F73532"/>
    <w:rsid w:val="00F73980"/>
    <w:rsid w:val="00F73D39"/>
    <w:rsid w:val="00F74DBF"/>
    <w:rsid w:val="00F76686"/>
    <w:rsid w:val="00F80113"/>
    <w:rsid w:val="00F817AB"/>
    <w:rsid w:val="00F82ED7"/>
    <w:rsid w:val="00F830CD"/>
    <w:rsid w:val="00F832C8"/>
    <w:rsid w:val="00F8473D"/>
    <w:rsid w:val="00F8500A"/>
    <w:rsid w:val="00F8675F"/>
    <w:rsid w:val="00F873B3"/>
    <w:rsid w:val="00F9024C"/>
    <w:rsid w:val="00F903A6"/>
    <w:rsid w:val="00F9218A"/>
    <w:rsid w:val="00FA0072"/>
    <w:rsid w:val="00FA0FF6"/>
    <w:rsid w:val="00FA33FE"/>
    <w:rsid w:val="00FA42B9"/>
    <w:rsid w:val="00FA5147"/>
    <w:rsid w:val="00FA755A"/>
    <w:rsid w:val="00FA79E5"/>
    <w:rsid w:val="00FA7A9E"/>
    <w:rsid w:val="00FA7C7B"/>
    <w:rsid w:val="00FB0CE0"/>
    <w:rsid w:val="00FB2854"/>
    <w:rsid w:val="00FB2B0F"/>
    <w:rsid w:val="00FB36D0"/>
    <w:rsid w:val="00FB39A6"/>
    <w:rsid w:val="00FB4F6B"/>
    <w:rsid w:val="00FB55ED"/>
    <w:rsid w:val="00FB5AFC"/>
    <w:rsid w:val="00FB5DCB"/>
    <w:rsid w:val="00FB5FE1"/>
    <w:rsid w:val="00FC0E8D"/>
    <w:rsid w:val="00FC35A4"/>
    <w:rsid w:val="00FC46EF"/>
    <w:rsid w:val="00FC474B"/>
    <w:rsid w:val="00FC4BE2"/>
    <w:rsid w:val="00FC6AA3"/>
    <w:rsid w:val="00FD0DF3"/>
    <w:rsid w:val="00FD31B3"/>
    <w:rsid w:val="00FD4204"/>
    <w:rsid w:val="00FD5524"/>
    <w:rsid w:val="00FE3F19"/>
    <w:rsid w:val="00FE6C99"/>
    <w:rsid w:val="00FF03D1"/>
    <w:rsid w:val="00FF0F46"/>
    <w:rsid w:val="00FF2761"/>
    <w:rsid w:val="00FF31B6"/>
    <w:rsid w:val="00FF3CCB"/>
    <w:rsid w:val="00FF57B5"/>
    <w:rsid w:val="00FF6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E94738"/>
    <w:pPr>
      <w:keepNext/>
      <w:spacing w:before="240"/>
      <w:outlineLvl w:val="0"/>
    </w:pPr>
    <w:rPr>
      <w:color w:val="22413A"/>
      <w:sz w:val="48"/>
    </w:rPr>
  </w:style>
  <w:style w:type="paragraph" w:styleId="Heading2">
    <w:name w:val="heading 2"/>
    <w:basedOn w:val="Normal"/>
    <w:next w:val="Normal"/>
    <w:link w:val="Heading2Char"/>
    <w:qFormat/>
    <w:rsid w:val="000B4D33"/>
    <w:pPr>
      <w:keepNext/>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0B4D3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E94738"/>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0F617C"/>
    <w:pPr>
      <w:numPr>
        <w:numId w:val="12"/>
      </w:numPr>
      <w:ind w:left="1276"/>
    </w:pPr>
    <w:rPr>
      <w:noProof/>
    </w:r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0B4D33"/>
    <w:pPr>
      <w:tabs>
        <w:tab w:val="right" w:leader="dot" w:pos="9781"/>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AC2E98"/>
    <w:pPr>
      <w:numPr>
        <w:numId w:val="18"/>
      </w:numPr>
      <w:ind w:left="851" w:hanging="851"/>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F73532"/>
    <w:pPr>
      <w:numPr>
        <w:numId w:val="34"/>
      </w:numPr>
      <w:ind w:left="851" w:hanging="851"/>
      <w:contextualSpacing w:val="0"/>
    </w:pPr>
  </w:style>
  <w:style w:type="character" w:customStyle="1" w:styleId="NumberedparagraphChar">
    <w:name w:val="Numbered paragraph Char"/>
    <w:basedOn w:val="DefaultParagraphFont"/>
    <w:link w:val="Numberedparagraph"/>
    <w:rsid w:val="00B660B5"/>
    <w:rPr>
      <w:rFonts w:ascii="Arial" w:hAnsi="Arial"/>
      <w:sz w:val="24"/>
      <w:szCs w:val="22"/>
      <w:lang w:eastAsia="en-US" w:bidi="he-IL"/>
    </w:rPr>
  </w:style>
  <w:style w:type="paragraph" w:customStyle="1" w:styleId="TSNumberedParagraph1">
    <w:name w:val="TS Numbered Paragraph 1"/>
    <w:basedOn w:val="Normal"/>
    <w:link w:val="TSNumberedParagraph1Char"/>
    <w:rsid w:val="005E3ED1"/>
    <w:pPr>
      <w:numPr>
        <w:numId w:val="39"/>
      </w:numPr>
      <w:spacing w:after="220" w:line="240" w:lineRule="auto"/>
      <w:outlineLvl w:val="0"/>
    </w:pPr>
    <w:rPr>
      <w:rFonts w:eastAsia="Times New Roman" w:cs="Times New Roman"/>
      <w:sz w:val="22"/>
      <w:szCs w:val="24"/>
      <w:lang w:bidi="ar-SA"/>
    </w:rPr>
  </w:style>
  <w:style w:type="paragraph" w:styleId="CommentSubject">
    <w:name w:val="annotation subject"/>
    <w:basedOn w:val="CommentText"/>
    <w:next w:val="CommentText"/>
    <w:link w:val="CommentSubjectChar"/>
    <w:semiHidden/>
    <w:unhideWhenUsed/>
    <w:rsid w:val="005E3ED1"/>
    <w:pPr>
      <w:spacing w:after="0"/>
    </w:pPr>
    <w:rPr>
      <w:rFonts w:ascii="Arial" w:eastAsia="Times New Roman" w:hAnsi="Arial" w:cs="Times New Roman"/>
      <w:b/>
      <w:bCs/>
    </w:rPr>
  </w:style>
  <w:style w:type="character" w:customStyle="1" w:styleId="CommentSubjectChar">
    <w:name w:val="Comment Subject Char"/>
    <w:basedOn w:val="CommentTextChar"/>
    <w:link w:val="CommentSubject"/>
    <w:semiHidden/>
    <w:rsid w:val="005E3ED1"/>
    <w:rPr>
      <w:rFonts w:ascii="Arial" w:eastAsia="Times New Roman" w:hAnsi="Arial" w:cs="Times New Roman"/>
      <w:b/>
      <w:bCs/>
      <w:lang w:eastAsia="en-US"/>
    </w:rPr>
  </w:style>
  <w:style w:type="character" w:styleId="Strong">
    <w:name w:val="Strong"/>
    <w:basedOn w:val="DefaultParagraphFont"/>
    <w:uiPriority w:val="22"/>
    <w:qFormat/>
    <w:rsid w:val="00A11C22"/>
    <w:rPr>
      <w:b/>
      <w:bCs/>
    </w:rPr>
  </w:style>
  <w:style w:type="character" w:customStyle="1" w:styleId="TSNumberedParagraph1Char">
    <w:name w:val="TS Numbered Paragraph 1 Char"/>
    <w:link w:val="TSNumberedParagraph1"/>
    <w:locked/>
    <w:rsid w:val="001621A8"/>
    <w:rPr>
      <w:rFonts w:ascii="Arial" w:eastAsia="Times New Roman" w:hAnsi="Arial" w:cs="Times New Roman"/>
      <w:sz w:val="22"/>
      <w:szCs w:val="24"/>
      <w:lang w:eastAsia="en-US"/>
    </w:rPr>
  </w:style>
  <w:style w:type="paragraph" w:customStyle="1" w:styleId="TSBullet1Square">
    <w:name w:val="TS Bullet 1 Square"/>
    <w:basedOn w:val="Normal"/>
    <w:link w:val="TSBullet1SquareChar"/>
    <w:rsid w:val="00C10C4A"/>
    <w:pPr>
      <w:numPr>
        <w:numId w:val="40"/>
      </w:numPr>
      <w:spacing w:line="240" w:lineRule="auto"/>
      <w:contextualSpacing/>
    </w:pPr>
    <w:rPr>
      <w:rFonts w:eastAsia="Times New Roman" w:cs="Times New Roman"/>
      <w:sz w:val="22"/>
      <w:szCs w:val="24"/>
      <w:lang w:bidi="ar-SA"/>
    </w:rPr>
  </w:style>
  <w:style w:type="paragraph" w:customStyle="1" w:styleId="TSBullet2Circle">
    <w:name w:val="TS Bullet 2 Circle"/>
    <w:basedOn w:val="TSBullet1Square"/>
    <w:rsid w:val="00C10C4A"/>
    <w:pPr>
      <w:numPr>
        <w:numId w:val="41"/>
      </w:numPr>
      <w:tabs>
        <w:tab w:val="clear" w:pos="-31680"/>
        <w:tab w:val="num" w:pos="643"/>
      </w:tabs>
      <w:ind w:left="643" w:hanging="360"/>
    </w:pPr>
  </w:style>
  <w:style w:type="character" w:customStyle="1" w:styleId="TSBullet1SquareChar">
    <w:name w:val="TS Bullet 1 Square Char"/>
    <w:link w:val="TSBullet1Square"/>
    <w:locked/>
    <w:rsid w:val="00C10C4A"/>
    <w:rPr>
      <w:rFonts w:ascii="Arial" w:eastAsia="Times New Roman" w:hAnsi="Arial" w:cs="Times New Roman"/>
      <w:sz w:val="22"/>
      <w:szCs w:val="24"/>
      <w:lang w:eastAsia="en-US"/>
    </w:rPr>
  </w:style>
  <w:style w:type="paragraph" w:styleId="NormalWeb">
    <w:name w:val="Normal (Web)"/>
    <w:basedOn w:val="Normal"/>
    <w:uiPriority w:val="99"/>
    <w:semiHidden/>
    <w:unhideWhenUsed/>
    <w:rsid w:val="00E50853"/>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styleId="Revision">
    <w:name w:val="Revision"/>
    <w:hidden/>
    <w:uiPriority w:val="99"/>
    <w:semiHidden/>
    <w:rsid w:val="006E2260"/>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944">
      <w:bodyDiv w:val="1"/>
      <w:marLeft w:val="0"/>
      <w:marRight w:val="0"/>
      <w:marTop w:val="0"/>
      <w:marBottom w:val="0"/>
      <w:divBdr>
        <w:top w:val="none" w:sz="0" w:space="0" w:color="auto"/>
        <w:left w:val="none" w:sz="0" w:space="0" w:color="auto"/>
        <w:bottom w:val="none" w:sz="0" w:space="0" w:color="auto"/>
        <w:right w:val="none" w:sz="0" w:space="0" w:color="auto"/>
      </w:divBdr>
    </w:div>
    <w:div w:id="5062025">
      <w:bodyDiv w:val="1"/>
      <w:marLeft w:val="0"/>
      <w:marRight w:val="0"/>
      <w:marTop w:val="0"/>
      <w:marBottom w:val="0"/>
      <w:divBdr>
        <w:top w:val="none" w:sz="0" w:space="0" w:color="auto"/>
        <w:left w:val="none" w:sz="0" w:space="0" w:color="auto"/>
        <w:bottom w:val="none" w:sz="0" w:space="0" w:color="auto"/>
        <w:right w:val="none" w:sz="0" w:space="0" w:color="auto"/>
      </w:divBdr>
    </w:div>
    <w:div w:id="5595538">
      <w:bodyDiv w:val="1"/>
      <w:marLeft w:val="0"/>
      <w:marRight w:val="0"/>
      <w:marTop w:val="0"/>
      <w:marBottom w:val="0"/>
      <w:divBdr>
        <w:top w:val="none" w:sz="0" w:space="0" w:color="auto"/>
        <w:left w:val="none" w:sz="0" w:space="0" w:color="auto"/>
        <w:bottom w:val="none" w:sz="0" w:space="0" w:color="auto"/>
        <w:right w:val="none" w:sz="0" w:space="0" w:color="auto"/>
      </w:divBdr>
    </w:div>
    <w:div w:id="5643335">
      <w:bodyDiv w:val="1"/>
      <w:marLeft w:val="0"/>
      <w:marRight w:val="0"/>
      <w:marTop w:val="0"/>
      <w:marBottom w:val="0"/>
      <w:divBdr>
        <w:top w:val="none" w:sz="0" w:space="0" w:color="auto"/>
        <w:left w:val="none" w:sz="0" w:space="0" w:color="auto"/>
        <w:bottom w:val="none" w:sz="0" w:space="0" w:color="auto"/>
        <w:right w:val="none" w:sz="0" w:space="0" w:color="auto"/>
      </w:divBdr>
    </w:div>
    <w:div w:id="8995577">
      <w:bodyDiv w:val="1"/>
      <w:marLeft w:val="0"/>
      <w:marRight w:val="0"/>
      <w:marTop w:val="0"/>
      <w:marBottom w:val="0"/>
      <w:divBdr>
        <w:top w:val="none" w:sz="0" w:space="0" w:color="auto"/>
        <w:left w:val="none" w:sz="0" w:space="0" w:color="auto"/>
        <w:bottom w:val="none" w:sz="0" w:space="0" w:color="auto"/>
        <w:right w:val="none" w:sz="0" w:space="0" w:color="auto"/>
      </w:divBdr>
    </w:div>
    <w:div w:id="8996301">
      <w:bodyDiv w:val="1"/>
      <w:marLeft w:val="0"/>
      <w:marRight w:val="0"/>
      <w:marTop w:val="0"/>
      <w:marBottom w:val="0"/>
      <w:divBdr>
        <w:top w:val="none" w:sz="0" w:space="0" w:color="auto"/>
        <w:left w:val="none" w:sz="0" w:space="0" w:color="auto"/>
        <w:bottom w:val="none" w:sz="0" w:space="0" w:color="auto"/>
        <w:right w:val="none" w:sz="0" w:space="0" w:color="auto"/>
      </w:divBdr>
    </w:div>
    <w:div w:id="12806324">
      <w:bodyDiv w:val="1"/>
      <w:marLeft w:val="0"/>
      <w:marRight w:val="0"/>
      <w:marTop w:val="0"/>
      <w:marBottom w:val="0"/>
      <w:divBdr>
        <w:top w:val="none" w:sz="0" w:space="0" w:color="auto"/>
        <w:left w:val="none" w:sz="0" w:space="0" w:color="auto"/>
        <w:bottom w:val="none" w:sz="0" w:space="0" w:color="auto"/>
        <w:right w:val="none" w:sz="0" w:space="0" w:color="auto"/>
      </w:divBdr>
    </w:div>
    <w:div w:id="13852138">
      <w:bodyDiv w:val="1"/>
      <w:marLeft w:val="0"/>
      <w:marRight w:val="0"/>
      <w:marTop w:val="0"/>
      <w:marBottom w:val="0"/>
      <w:divBdr>
        <w:top w:val="none" w:sz="0" w:space="0" w:color="auto"/>
        <w:left w:val="none" w:sz="0" w:space="0" w:color="auto"/>
        <w:bottom w:val="none" w:sz="0" w:space="0" w:color="auto"/>
        <w:right w:val="none" w:sz="0" w:space="0" w:color="auto"/>
      </w:divBdr>
    </w:div>
    <w:div w:id="20009764">
      <w:bodyDiv w:val="1"/>
      <w:marLeft w:val="0"/>
      <w:marRight w:val="0"/>
      <w:marTop w:val="0"/>
      <w:marBottom w:val="0"/>
      <w:divBdr>
        <w:top w:val="none" w:sz="0" w:space="0" w:color="auto"/>
        <w:left w:val="none" w:sz="0" w:space="0" w:color="auto"/>
        <w:bottom w:val="none" w:sz="0" w:space="0" w:color="auto"/>
        <w:right w:val="none" w:sz="0" w:space="0" w:color="auto"/>
      </w:divBdr>
    </w:div>
    <w:div w:id="20399708">
      <w:bodyDiv w:val="1"/>
      <w:marLeft w:val="0"/>
      <w:marRight w:val="0"/>
      <w:marTop w:val="0"/>
      <w:marBottom w:val="0"/>
      <w:divBdr>
        <w:top w:val="none" w:sz="0" w:space="0" w:color="auto"/>
        <w:left w:val="none" w:sz="0" w:space="0" w:color="auto"/>
        <w:bottom w:val="none" w:sz="0" w:space="0" w:color="auto"/>
        <w:right w:val="none" w:sz="0" w:space="0" w:color="auto"/>
      </w:divBdr>
    </w:div>
    <w:div w:id="20594662">
      <w:bodyDiv w:val="1"/>
      <w:marLeft w:val="0"/>
      <w:marRight w:val="0"/>
      <w:marTop w:val="0"/>
      <w:marBottom w:val="0"/>
      <w:divBdr>
        <w:top w:val="none" w:sz="0" w:space="0" w:color="auto"/>
        <w:left w:val="none" w:sz="0" w:space="0" w:color="auto"/>
        <w:bottom w:val="none" w:sz="0" w:space="0" w:color="auto"/>
        <w:right w:val="none" w:sz="0" w:space="0" w:color="auto"/>
      </w:divBdr>
    </w:div>
    <w:div w:id="24796494">
      <w:bodyDiv w:val="1"/>
      <w:marLeft w:val="0"/>
      <w:marRight w:val="0"/>
      <w:marTop w:val="0"/>
      <w:marBottom w:val="0"/>
      <w:divBdr>
        <w:top w:val="none" w:sz="0" w:space="0" w:color="auto"/>
        <w:left w:val="none" w:sz="0" w:space="0" w:color="auto"/>
        <w:bottom w:val="none" w:sz="0" w:space="0" w:color="auto"/>
        <w:right w:val="none" w:sz="0" w:space="0" w:color="auto"/>
      </w:divBdr>
    </w:div>
    <w:div w:id="25906662">
      <w:bodyDiv w:val="1"/>
      <w:marLeft w:val="0"/>
      <w:marRight w:val="0"/>
      <w:marTop w:val="0"/>
      <w:marBottom w:val="0"/>
      <w:divBdr>
        <w:top w:val="none" w:sz="0" w:space="0" w:color="auto"/>
        <w:left w:val="none" w:sz="0" w:space="0" w:color="auto"/>
        <w:bottom w:val="none" w:sz="0" w:space="0" w:color="auto"/>
        <w:right w:val="none" w:sz="0" w:space="0" w:color="auto"/>
      </w:divBdr>
    </w:div>
    <w:div w:id="30812343">
      <w:bodyDiv w:val="1"/>
      <w:marLeft w:val="0"/>
      <w:marRight w:val="0"/>
      <w:marTop w:val="0"/>
      <w:marBottom w:val="0"/>
      <w:divBdr>
        <w:top w:val="none" w:sz="0" w:space="0" w:color="auto"/>
        <w:left w:val="none" w:sz="0" w:space="0" w:color="auto"/>
        <w:bottom w:val="none" w:sz="0" w:space="0" w:color="auto"/>
        <w:right w:val="none" w:sz="0" w:space="0" w:color="auto"/>
      </w:divBdr>
    </w:div>
    <w:div w:id="40784842">
      <w:bodyDiv w:val="1"/>
      <w:marLeft w:val="0"/>
      <w:marRight w:val="0"/>
      <w:marTop w:val="0"/>
      <w:marBottom w:val="0"/>
      <w:divBdr>
        <w:top w:val="none" w:sz="0" w:space="0" w:color="auto"/>
        <w:left w:val="none" w:sz="0" w:space="0" w:color="auto"/>
        <w:bottom w:val="none" w:sz="0" w:space="0" w:color="auto"/>
        <w:right w:val="none" w:sz="0" w:space="0" w:color="auto"/>
      </w:divBdr>
    </w:div>
    <w:div w:id="42142600">
      <w:bodyDiv w:val="1"/>
      <w:marLeft w:val="0"/>
      <w:marRight w:val="0"/>
      <w:marTop w:val="0"/>
      <w:marBottom w:val="0"/>
      <w:divBdr>
        <w:top w:val="none" w:sz="0" w:space="0" w:color="auto"/>
        <w:left w:val="none" w:sz="0" w:space="0" w:color="auto"/>
        <w:bottom w:val="none" w:sz="0" w:space="0" w:color="auto"/>
        <w:right w:val="none" w:sz="0" w:space="0" w:color="auto"/>
      </w:divBdr>
    </w:div>
    <w:div w:id="45033827">
      <w:bodyDiv w:val="1"/>
      <w:marLeft w:val="0"/>
      <w:marRight w:val="0"/>
      <w:marTop w:val="0"/>
      <w:marBottom w:val="0"/>
      <w:divBdr>
        <w:top w:val="none" w:sz="0" w:space="0" w:color="auto"/>
        <w:left w:val="none" w:sz="0" w:space="0" w:color="auto"/>
        <w:bottom w:val="none" w:sz="0" w:space="0" w:color="auto"/>
        <w:right w:val="none" w:sz="0" w:space="0" w:color="auto"/>
      </w:divBdr>
    </w:div>
    <w:div w:id="45953025">
      <w:bodyDiv w:val="1"/>
      <w:marLeft w:val="0"/>
      <w:marRight w:val="0"/>
      <w:marTop w:val="0"/>
      <w:marBottom w:val="0"/>
      <w:divBdr>
        <w:top w:val="none" w:sz="0" w:space="0" w:color="auto"/>
        <w:left w:val="none" w:sz="0" w:space="0" w:color="auto"/>
        <w:bottom w:val="none" w:sz="0" w:space="0" w:color="auto"/>
        <w:right w:val="none" w:sz="0" w:space="0" w:color="auto"/>
      </w:divBdr>
    </w:div>
    <w:div w:id="50463221">
      <w:bodyDiv w:val="1"/>
      <w:marLeft w:val="0"/>
      <w:marRight w:val="0"/>
      <w:marTop w:val="0"/>
      <w:marBottom w:val="0"/>
      <w:divBdr>
        <w:top w:val="none" w:sz="0" w:space="0" w:color="auto"/>
        <w:left w:val="none" w:sz="0" w:space="0" w:color="auto"/>
        <w:bottom w:val="none" w:sz="0" w:space="0" w:color="auto"/>
        <w:right w:val="none" w:sz="0" w:space="0" w:color="auto"/>
      </w:divBdr>
    </w:div>
    <w:div w:id="52042328">
      <w:bodyDiv w:val="1"/>
      <w:marLeft w:val="0"/>
      <w:marRight w:val="0"/>
      <w:marTop w:val="0"/>
      <w:marBottom w:val="0"/>
      <w:divBdr>
        <w:top w:val="none" w:sz="0" w:space="0" w:color="auto"/>
        <w:left w:val="none" w:sz="0" w:space="0" w:color="auto"/>
        <w:bottom w:val="none" w:sz="0" w:space="0" w:color="auto"/>
        <w:right w:val="none" w:sz="0" w:space="0" w:color="auto"/>
      </w:divBdr>
    </w:div>
    <w:div w:id="52430249">
      <w:bodyDiv w:val="1"/>
      <w:marLeft w:val="0"/>
      <w:marRight w:val="0"/>
      <w:marTop w:val="0"/>
      <w:marBottom w:val="0"/>
      <w:divBdr>
        <w:top w:val="none" w:sz="0" w:space="0" w:color="auto"/>
        <w:left w:val="none" w:sz="0" w:space="0" w:color="auto"/>
        <w:bottom w:val="none" w:sz="0" w:space="0" w:color="auto"/>
        <w:right w:val="none" w:sz="0" w:space="0" w:color="auto"/>
      </w:divBdr>
    </w:div>
    <w:div w:id="53508514">
      <w:bodyDiv w:val="1"/>
      <w:marLeft w:val="0"/>
      <w:marRight w:val="0"/>
      <w:marTop w:val="0"/>
      <w:marBottom w:val="0"/>
      <w:divBdr>
        <w:top w:val="none" w:sz="0" w:space="0" w:color="auto"/>
        <w:left w:val="none" w:sz="0" w:space="0" w:color="auto"/>
        <w:bottom w:val="none" w:sz="0" w:space="0" w:color="auto"/>
        <w:right w:val="none" w:sz="0" w:space="0" w:color="auto"/>
      </w:divBdr>
    </w:div>
    <w:div w:id="53966070">
      <w:bodyDiv w:val="1"/>
      <w:marLeft w:val="0"/>
      <w:marRight w:val="0"/>
      <w:marTop w:val="0"/>
      <w:marBottom w:val="0"/>
      <w:divBdr>
        <w:top w:val="none" w:sz="0" w:space="0" w:color="auto"/>
        <w:left w:val="none" w:sz="0" w:space="0" w:color="auto"/>
        <w:bottom w:val="none" w:sz="0" w:space="0" w:color="auto"/>
        <w:right w:val="none" w:sz="0" w:space="0" w:color="auto"/>
      </w:divBdr>
    </w:div>
    <w:div w:id="54547200">
      <w:bodyDiv w:val="1"/>
      <w:marLeft w:val="0"/>
      <w:marRight w:val="0"/>
      <w:marTop w:val="0"/>
      <w:marBottom w:val="0"/>
      <w:divBdr>
        <w:top w:val="none" w:sz="0" w:space="0" w:color="auto"/>
        <w:left w:val="none" w:sz="0" w:space="0" w:color="auto"/>
        <w:bottom w:val="none" w:sz="0" w:space="0" w:color="auto"/>
        <w:right w:val="none" w:sz="0" w:space="0" w:color="auto"/>
      </w:divBdr>
    </w:div>
    <w:div w:id="55979997">
      <w:bodyDiv w:val="1"/>
      <w:marLeft w:val="0"/>
      <w:marRight w:val="0"/>
      <w:marTop w:val="0"/>
      <w:marBottom w:val="0"/>
      <w:divBdr>
        <w:top w:val="none" w:sz="0" w:space="0" w:color="auto"/>
        <w:left w:val="none" w:sz="0" w:space="0" w:color="auto"/>
        <w:bottom w:val="none" w:sz="0" w:space="0" w:color="auto"/>
        <w:right w:val="none" w:sz="0" w:space="0" w:color="auto"/>
      </w:divBdr>
    </w:div>
    <w:div w:id="56436746">
      <w:bodyDiv w:val="1"/>
      <w:marLeft w:val="0"/>
      <w:marRight w:val="0"/>
      <w:marTop w:val="0"/>
      <w:marBottom w:val="0"/>
      <w:divBdr>
        <w:top w:val="none" w:sz="0" w:space="0" w:color="auto"/>
        <w:left w:val="none" w:sz="0" w:space="0" w:color="auto"/>
        <w:bottom w:val="none" w:sz="0" w:space="0" w:color="auto"/>
        <w:right w:val="none" w:sz="0" w:space="0" w:color="auto"/>
      </w:divBdr>
    </w:div>
    <w:div w:id="59064848">
      <w:bodyDiv w:val="1"/>
      <w:marLeft w:val="0"/>
      <w:marRight w:val="0"/>
      <w:marTop w:val="0"/>
      <w:marBottom w:val="0"/>
      <w:divBdr>
        <w:top w:val="none" w:sz="0" w:space="0" w:color="auto"/>
        <w:left w:val="none" w:sz="0" w:space="0" w:color="auto"/>
        <w:bottom w:val="none" w:sz="0" w:space="0" w:color="auto"/>
        <w:right w:val="none" w:sz="0" w:space="0" w:color="auto"/>
      </w:divBdr>
    </w:div>
    <w:div w:id="60057003">
      <w:bodyDiv w:val="1"/>
      <w:marLeft w:val="0"/>
      <w:marRight w:val="0"/>
      <w:marTop w:val="0"/>
      <w:marBottom w:val="0"/>
      <w:divBdr>
        <w:top w:val="none" w:sz="0" w:space="0" w:color="auto"/>
        <w:left w:val="none" w:sz="0" w:space="0" w:color="auto"/>
        <w:bottom w:val="none" w:sz="0" w:space="0" w:color="auto"/>
        <w:right w:val="none" w:sz="0" w:space="0" w:color="auto"/>
      </w:divBdr>
    </w:div>
    <w:div w:id="60103755">
      <w:bodyDiv w:val="1"/>
      <w:marLeft w:val="0"/>
      <w:marRight w:val="0"/>
      <w:marTop w:val="0"/>
      <w:marBottom w:val="0"/>
      <w:divBdr>
        <w:top w:val="none" w:sz="0" w:space="0" w:color="auto"/>
        <w:left w:val="none" w:sz="0" w:space="0" w:color="auto"/>
        <w:bottom w:val="none" w:sz="0" w:space="0" w:color="auto"/>
        <w:right w:val="none" w:sz="0" w:space="0" w:color="auto"/>
      </w:divBdr>
    </w:div>
    <w:div w:id="64423511">
      <w:bodyDiv w:val="1"/>
      <w:marLeft w:val="0"/>
      <w:marRight w:val="0"/>
      <w:marTop w:val="0"/>
      <w:marBottom w:val="0"/>
      <w:divBdr>
        <w:top w:val="none" w:sz="0" w:space="0" w:color="auto"/>
        <w:left w:val="none" w:sz="0" w:space="0" w:color="auto"/>
        <w:bottom w:val="none" w:sz="0" w:space="0" w:color="auto"/>
        <w:right w:val="none" w:sz="0" w:space="0" w:color="auto"/>
      </w:divBdr>
    </w:div>
    <w:div w:id="65491604">
      <w:bodyDiv w:val="1"/>
      <w:marLeft w:val="0"/>
      <w:marRight w:val="0"/>
      <w:marTop w:val="0"/>
      <w:marBottom w:val="0"/>
      <w:divBdr>
        <w:top w:val="none" w:sz="0" w:space="0" w:color="auto"/>
        <w:left w:val="none" w:sz="0" w:space="0" w:color="auto"/>
        <w:bottom w:val="none" w:sz="0" w:space="0" w:color="auto"/>
        <w:right w:val="none" w:sz="0" w:space="0" w:color="auto"/>
      </w:divBdr>
    </w:div>
    <w:div w:id="70927901">
      <w:bodyDiv w:val="1"/>
      <w:marLeft w:val="0"/>
      <w:marRight w:val="0"/>
      <w:marTop w:val="0"/>
      <w:marBottom w:val="0"/>
      <w:divBdr>
        <w:top w:val="none" w:sz="0" w:space="0" w:color="auto"/>
        <w:left w:val="none" w:sz="0" w:space="0" w:color="auto"/>
        <w:bottom w:val="none" w:sz="0" w:space="0" w:color="auto"/>
        <w:right w:val="none" w:sz="0" w:space="0" w:color="auto"/>
      </w:divBdr>
    </w:div>
    <w:div w:id="71007430">
      <w:bodyDiv w:val="1"/>
      <w:marLeft w:val="0"/>
      <w:marRight w:val="0"/>
      <w:marTop w:val="0"/>
      <w:marBottom w:val="0"/>
      <w:divBdr>
        <w:top w:val="none" w:sz="0" w:space="0" w:color="auto"/>
        <w:left w:val="none" w:sz="0" w:space="0" w:color="auto"/>
        <w:bottom w:val="none" w:sz="0" w:space="0" w:color="auto"/>
        <w:right w:val="none" w:sz="0" w:space="0" w:color="auto"/>
      </w:divBdr>
    </w:div>
    <w:div w:id="71976312">
      <w:bodyDiv w:val="1"/>
      <w:marLeft w:val="0"/>
      <w:marRight w:val="0"/>
      <w:marTop w:val="0"/>
      <w:marBottom w:val="0"/>
      <w:divBdr>
        <w:top w:val="none" w:sz="0" w:space="0" w:color="auto"/>
        <w:left w:val="none" w:sz="0" w:space="0" w:color="auto"/>
        <w:bottom w:val="none" w:sz="0" w:space="0" w:color="auto"/>
        <w:right w:val="none" w:sz="0" w:space="0" w:color="auto"/>
      </w:divBdr>
    </w:div>
    <w:div w:id="75058248">
      <w:bodyDiv w:val="1"/>
      <w:marLeft w:val="0"/>
      <w:marRight w:val="0"/>
      <w:marTop w:val="0"/>
      <w:marBottom w:val="0"/>
      <w:divBdr>
        <w:top w:val="none" w:sz="0" w:space="0" w:color="auto"/>
        <w:left w:val="none" w:sz="0" w:space="0" w:color="auto"/>
        <w:bottom w:val="none" w:sz="0" w:space="0" w:color="auto"/>
        <w:right w:val="none" w:sz="0" w:space="0" w:color="auto"/>
      </w:divBdr>
    </w:div>
    <w:div w:id="78644276">
      <w:bodyDiv w:val="1"/>
      <w:marLeft w:val="0"/>
      <w:marRight w:val="0"/>
      <w:marTop w:val="0"/>
      <w:marBottom w:val="0"/>
      <w:divBdr>
        <w:top w:val="none" w:sz="0" w:space="0" w:color="auto"/>
        <w:left w:val="none" w:sz="0" w:space="0" w:color="auto"/>
        <w:bottom w:val="none" w:sz="0" w:space="0" w:color="auto"/>
        <w:right w:val="none" w:sz="0" w:space="0" w:color="auto"/>
      </w:divBdr>
    </w:div>
    <w:div w:id="83763595">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708239">
      <w:bodyDiv w:val="1"/>
      <w:marLeft w:val="0"/>
      <w:marRight w:val="0"/>
      <w:marTop w:val="0"/>
      <w:marBottom w:val="0"/>
      <w:divBdr>
        <w:top w:val="none" w:sz="0" w:space="0" w:color="auto"/>
        <w:left w:val="none" w:sz="0" w:space="0" w:color="auto"/>
        <w:bottom w:val="none" w:sz="0" w:space="0" w:color="auto"/>
        <w:right w:val="none" w:sz="0" w:space="0" w:color="auto"/>
      </w:divBdr>
    </w:div>
    <w:div w:id="91895615">
      <w:bodyDiv w:val="1"/>
      <w:marLeft w:val="0"/>
      <w:marRight w:val="0"/>
      <w:marTop w:val="0"/>
      <w:marBottom w:val="0"/>
      <w:divBdr>
        <w:top w:val="none" w:sz="0" w:space="0" w:color="auto"/>
        <w:left w:val="none" w:sz="0" w:space="0" w:color="auto"/>
        <w:bottom w:val="none" w:sz="0" w:space="0" w:color="auto"/>
        <w:right w:val="none" w:sz="0" w:space="0" w:color="auto"/>
      </w:divBdr>
    </w:div>
    <w:div w:id="95179180">
      <w:bodyDiv w:val="1"/>
      <w:marLeft w:val="0"/>
      <w:marRight w:val="0"/>
      <w:marTop w:val="0"/>
      <w:marBottom w:val="0"/>
      <w:divBdr>
        <w:top w:val="none" w:sz="0" w:space="0" w:color="auto"/>
        <w:left w:val="none" w:sz="0" w:space="0" w:color="auto"/>
        <w:bottom w:val="none" w:sz="0" w:space="0" w:color="auto"/>
        <w:right w:val="none" w:sz="0" w:space="0" w:color="auto"/>
      </w:divBdr>
    </w:div>
    <w:div w:id="99640738">
      <w:bodyDiv w:val="1"/>
      <w:marLeft w:val="0"/>
      <w:marRight w:val="0"/>
      <w:marTop w:val="0"/>
      <w:marBottom w:val="0"/>
      <w:divBdr>
        <w:top w:val="none" w:sz="0" w:space="0" w:color="auto"/>
        <w:left w:val="none" w:sz="0" w:space="0" w:color="auto"/>
        <w:bottom w:val="none" w:sz="0" w:space="0" w:color="auto"/>
        <w:right w:val="none" w:sz="0" w:space="0" w:color="auto"/>
      </w:divBdr>
    </w:div>
    <w:div w:id="99951964">
      <w:bodyDiv w:val="1"/>
      <w:marLeft w:val="0"/>
      <w:marRight w:val="0"/>
      <w:marTop w:val="0"/>
      <w:marBottom w:val="0"/>
      <w:divBdr>
        <w:top w:val="none" w:sz="0" w:space="0" w:color="auto"/>
        <w:left w:val="none" w:sz="0" w:space="0" w:color="auto"/>
        <w:bottom w:val="none" w:sz="0" w:space="0" w:color="auto"/>
        <w:right w:val="none" w:sz="0" w:space="0" w:color="auto"/>
      </w:divBdr>
    </w:div>
    <w:div w:id="102070583">
      <w:bodyDiv w:val="1"/>
      <w:marLeft w:val="0"/>
      <w:marRight w:val="0"/>
      <w:marTop w:val="0"/>
      <w:marBottom w:val="0"/>
      <w:divBdr>
        <w:top w:val="none" w:sz="0" w:space="0" w:color="auto"/>
        <w:left w:val="none" w:sz="0" w:space="0" w:color="auto"/>
        <w:bottom w:val="none" w:sz="0" w:space="0" w:color="auto"/>
        <w:right w:val="none" w:sz="0" w:space="0" w:color="auto"/>
      </w:divBdr>
    </w:div>
    <w:div w:id="102921565">
      <w:bodyDiv w:val="1"/>
      <w:marLeft w:val="0"/>
      <w:marRight w:val="0"/>
      <w:marTop w:val="0"/>
      <w:marBottom w:val="0"/>
      <w:divBdr>
        <w:top w:val="none" w:sz="0" w:space="0" w:color="auto"/>
        <w:left w:val="none" w:sz="0" w:space="0" w:color="auto"/>
        <w:bottom w:val="none" w:sz="0" w:space="0" w:color="auto"/>
        <w:right w:val="none" w:sz="0" w:space="0" w:color="auto"/>
      </w:divBdr>
    </w:div>
    <w:div w:id="104422090">
      <w:bodyDiv w:val="1"/>
      <w:marLeft w:val="0"/>
      <w:marRight w:val="0"/>
      <w:marTop w:val="0"/>
      <w:marBottom w:val="0"/>
      <w:divBdr>
        <w:top w:val="none" w:sz="0" w:space="0" w:color="auto"/>
        <w:left w:val="none" w:sz="0" w:space="0" w:color="auto"/>
        <w:bottom w:val="none" w:sz="0" w:space="0" w:color="auto"/>
        <w:right w:val="none" w:sz="0" w:space="0" w:color="auto"/>
      </w:divBdr>
    </w:div>
    <w:div w:id="106042613">
      <w:bodyDiv w:val="1"/>
      <w:marLeft w:val="0"/>
      <w:marRight w:val="0"/>
      <w:marTop w:val="0"/>
      <w:marBottom w:val="0"/>
      <w:divBdr>
        <w:top w:val="none" w:sz="0" w:space="0" w:color="auto"/>
        <w:left w:val="none" w:sz="0" w:space="0" w:color="auto"/>
        <w:bottom w:val="none" w:sz="0" w:space="0" w:color="auto"/>
        <w:right w:val="none" w:sz="0" w:space="0" w:color="auto"/>
      </w:divBdr>
    </w:div>
    <w:div w:id="108428109">
      <w:bodyDiv w:val="1"/>
      <w:marLeft w:val="0"/>
      <w:marRight w:val="0"/>
      <w:marTop w:val="0"/>
      <w:marBottom w:val="0"/>
      <w:divBdr>
        <w:top w:val="none" w:sz="0" w:space="0" w:color="auto"/>
        <w:left w:val="none" w:sz="0" w:space="0" w:color="auto"/>
        <w:bottom w:val="none" w:sz="0" w:space="0" w:color="auto"/>
        <w:right w:val="none" w:sz="0" w:space="0" w:color="auto"/>
      </w:divBdr>
    </w:div>
    <w:div w:id="109083451">
      <w:bodyDiv w:val="1"/>
      <w:marLeft w:val="0"/>
      <w:marRight w:val="0"/>
      <w:marTop w:val="0"/>
      <w:marBottom w:val="0"/>
      <w:divBdr>
        <w:top w:val="none" w:sz="0" w:space="0" w:color="auto"/>
        <w:left w:val="none" w:sz="0" w:space="0" w:color="auto"/>
        <w:bottom w:val="none" w:sz="0" w:space="0" w:color="auto"/>
        <w:right w:val="none" w:sz="0" w:space="0" w:color="auto"/>
      </w:divBdr>
    </w:div>
    <w:div w:id="119033548">
      <w:bodyDiv w:val="1"/>
      <w:marLeft w:val="0"/>
      <w:marRight w:val="0"/>
      <w:marTop w:val="0"/>
      <w:marBottom w:val="0"/>
      <w:divBdr>
        <w:top w:val="none" w:sz="0" w:space="0" w:color="auto"/>
        <w:left w:val="none" w:sz="0" w:space="0" w:color="auto"/>
        <w:bottom w:val="none" w:sz="0" w:space="0" w:color="auto"/>
        <w:right w:val="none" w:sz="0" w:space="0" w:color="auto"/>
      </w:divBdr>
    </w:div>
    <w:div w:id="124322966">
      <w:bodyDiv w:val="1"/>
      <w:marLeft w:val="0"/>
      <w:marRight w:val="0"/>
      <w:marTop w:val="0"/>
      <w:marBottom w:val="0"/>
      <w:divBdr>
        <w:top w:val="none" w:sz="0" w:space="0" w:color="auto"/>
        <w:left w:val="none" w:sz="0" w:space="0" w:color="auto"/>
        <w:bottom w:val="none" w:sz="0" w:space="0" w:color="auto"/>
        <w:right w:val="none" w:sz="0" w:space="0" w:color="auto"/>
      </w:divBdr>
    </w:div>
    <w:div w:id="124473093">
      <w:bodyDiv w:val="1"/>
      <w:marLeft w:val="0"/>
      <w:marRight w:val="0"/>
      <w:marTop w:val="0"/>
      <w:marBottom w:val="0"/>
      <w:divBdr>
        <w:top w:val="none" w:sz="0" w:space="0" w:color="auto"/>
        <w:left w:val="none" w:sz="0" w:space="0" w:color="auto"/>
        <w:bottom w:val="none" w:sz="0" w:space="0" w:color="auto"/>
        <w:right w:val="none" w:sz="0" w:space="0" w:color="auto"/>
      </w:divBdr>
    </w:div>
    <w:div w:id="125783593">
      <w:bodyDiv w:val="1"/>
      <w:marLeft w:val="0"/>
      <w:marRight w:val="0"/>
      <w:marTop w:val="0"/>
      <w:marBottom w:val="0"/>
      <w:divBdr>
        <w:top w:val="none" w:sz="0" w:space="0" w:color="auto"/>
        <w:left w:val="none" w:sz="0" w:space="0" w:color="auto"/>
        <w:bottom w:val="none" w:sz="0" w:space="0" w:color="auto"/>
        <w:right w:val="none" w:sz="0" w:space="0" w:color="auto"/>
      </w:divBdr>
    </w:div>
    <w:div w:id="127212700">
      <w:bodyDiv w:val="1"/>
      <w:marLeft w:val="0"/>
      <w:marRight w:val="0"/>
      <w:marTop w:val="0"/>
      <w:marBottom w:val="0"/>
      <w:divBdr>
        <w:top w:val="none" w:sz="0" w:space="0" w:color="auto"/>
        <w:left w:val="none" w:sz="0" w:space="0" w:color="auto"/>
        <w:bottom w:val="none" w:sz="0" w:space="0" w:color="auto"/>
        <w:right w:val="none" w:sz="0" w:space="0" w:color="auto"/>
      </w:divBdr>
    </w:div>
    <w:div w:id="129442891">
      <w:bodyDiv w:val="1"/>
      <w:marLeft w:val="0"/>
      <w:marRight w:val="0"/>
      <w:marTop w:val="0"/>
      <w:marBottom w:val="0"/>
      <w:divBdr>
        <w:top w:val="none" w:sz="0" w:space="0" w:color="auto"/>
        <w:left w:val="none" w:sz="0" w:space="0" w:color="auto"/>
        <w:bottom w:val="none" w:sz="0" w:space="0" w:color="auto"/>
        <w:right w:val="none" w:sz="0" w:space="0" w:color="auto"/>
      </w:divBdr>
    </w:div>
    <w:div w:id="134564650">
      <w:bodyDiv w:val="1"/>
      <w:marLeft w:val="0"/>
      <w:marRight w:val="0"/>
      <w:marTop w:val="0"/>
      <w:marBottom w:val="0"/>
      <w:divBdr>
        <w:top w:val="none" w:sz="0" w:space="0" w:color="auto"/>
        <w:left w:val="none" w:sz="0" w:space="0" w:color="auto"/>
        <w:bottom w:val="none" w:sz="0" w:space="0" w:color="auto"/>
        <w:right w:val="none" w:sz="0" w:space="0" w:color="auto"/>
      </w:divBdr>
    </w:div>
    <w:div w:id="136919301">
      <w:bodyDiv w:val="1"/>
      <w:marLeft w:val="0"/>
      <w:marRight w:val="0"/>
      <w:marTop w:val="0"/>
      <w:marBottom w:val="0"/>
      <w:divBdr>
        <w:top w:val="none" w:sz="0" w:space="0" w:color="auto"/>
        <w:left w:val="none" w:sz="0" w:space="0" w:color="auto"/>
        <w:bottom w:val="none" w:sz="0" w:space="0" w:color="auto"/>
        <w:right w:val="none" w:sz="0" w:space="0" w:color="auto"/>
      </w:divBdr>
    </w:div>
    <w:div w:id="140000758">
      <w:bodyDiv w:val="1"/>
      <w:marLeft w:val="0"/>
      <w:marRight w:val="0"/>
      <w:marTop w:val="0"/>
      <w:marBottom w:val="0"/>
      <w:divBdr>
        <w:top w:val="none" w:sz="0" w:space="0" w:color="auto"/>
        <w:left w:val="none" w:sz="0" w:space="0" w:color="auto"/>
        <w:bottom w:val="none" w:sz="0" w:space="0" w:color="auto"/>
        <w:right w:val="none" w:sz="0" w:space="0" w:color="auto"/>
      </w:divBdr>
    </w:div>
    <w:div w:id="148401548">
      <w:bodyDiv w:val="1"/>
      <w:marLeft w:val="0"/>
      <w:marRight w:val="0"/>
      <w:marTop w:val="0"/>
      <w:marBottom w:val="0"/>
      <w:divBdr>
        <w:top w:val="none" w:sz="0" w:space="0" w:color="auto"/>
        <w:left w:val="none" w:sz="0" w:space="0" w:color="auto"/>
        <w:bottom w:val="none" w:sz="0" w:space="0" w:color="auto"/>
        <w:right w:val="none" w:sz="0" w:space="0" w:color="auto"/>
      </w:divBdr>
    </w:div>
    <w:div w:id="152138522">
      <w:bodyDiv w:val="1"/>
      <w:marLeft w:val="0"/>
      <w:marRight w:val="0"/>
      <w:marTop w:val="0"/>
      <w:marBottom w:val="0"/>
      <w:divBdr>
        <w:top w:val="none" w:sz="0" w:space="0" w:color="auto"/>
        <w:left w:val="none" w:sz="0" w:space="0" w:color="auto"/>
        <w:bottom w:val="none" w:sz="0" w:space="0" w:color="auto"/>
        <w:right w:val="none" w:sz="0" w:space="0" w:color="auto"/>
      </w:divBdr>
    </w:div>
    <w:div w:id="159008577">
      <w:bodyDiv w:val="1"/>
      <w:marLeft w:val="0"/>
      <w:marRight w:val="0"/>
      <w:marTop w:val="0"/>
      <w:marBottom w:val="0"/>
      <w:divBdr>
        <w:top w:val="none" w:sz="0" w:space="0" w:color="auto"/>
        <w:left w:val="none" w:sz="0" w:space="0" w:color="auto"/>
        <w:bottom w:val="none" w:sz="0" w:space="0" w:color="auto"/>
        <w:right w:val="none" w:sz="0" w:space="0" w:color="auto"/>
      </w:divBdr>
    </w:div>
    <w:div w:id="163981720">
      <w:bodyDiv w:val="1"/>
      <w:marLeft w:val="0"/>
      <w:marRight w:val="0"/>
      <w:marTop w:val="0"/>
      <w:marBottom w:val="0"/>
      <w:divBdr>
        <w:top w:val="none" w:sz="0" w:space="0" w:color="auto"/>
        <w:left w:val="none" w:sz="0" w:space="0" w:color="auto"/>
        <w:bottom w:val="none" w:sz="0" w:space="0" w:color="auto"/>
        <w:right w:val="none" w:sz="0" w:space="0" w:color="auto"/>
      </w:divBdr>
    </w:div>
    <w:div w:id="169489116">
      <w:bodyDiv w:val="1"/>
      <w:marLeft w:val="0"/>
      <w:marRight w:val="0"/>
      <w:marTop w:val="0"/>
      <w:marBottom w:val="0"/>
      <w:divBdr>
        <w:top w:val="none" w:sz="0" w:space="0" w:color="auto"/>
        <w:left w:val="none" w:sz="0" w:space="0" w:color="auto"/>
        <w:bottom w:val="none" w:sz="0" w:space="0" w:color="auto"/>
        <w:right w:val="none" w:sz="0" w:space="0" w:color="auto"/>
      </w:divBdr>
    </w:div>
    <w:div w:id="174418707">
      <w:bodyDiv w:val="1"/>
      <w:marLeft w:val="0"/>
      <w:marRight w:val="0"/>
      <w:marTop w:val="0"/>
      <w:marBottom w:val="0"/>
      <w:divBdr>
        <w:top w:val="none" w:sz="0" w:space="0" w:color="auto"/>
        <w:left w:val="none" w:sz="0" w:space="0" w:color="auto"/>
        <w:bottom w:val="none" w:sz="0" w:space="0" w:color="auto"/>
        <w:right w:val="none" w:sz="0" w:space="0" w:color="auto"/>
      </w:divBdr>
    </w:div>
    <w:div w:id="176504857">
      <w:bodyDiv w:val="1"/>
      <w:marLeft w:val="0"/>
      <w:marRight w:val="0"/>
      <w:marTop w:val="0"/>
      <w:marBottom w:val="0"/>
      <w:divBdr>
        <w:top w:val="none" w:sz="0" w:space="0" w:color="auto"/>
        <w:left w:val="none" w:sz="0" w:space="0" w:color="auto"/>
        <w:bottom w:val="none" w:sz="0" w:space="0" w:color="auto"/>
        <w:right w:val="none" w:sz="0" w:space="0" w:color="auto"/>
      </w:divBdr>
    </w:div>
    <w:div w:id="180172523">
      <w:bodyDiv w:val="1"/>
      <w:marLeft w:val="0"/>
      <w:marRight w:val="0"/>
      <w:marTop w:val="0"/>
      <w:marBottom w:val="0"/>
      <w:divBdr>
        <w:top w:val="none" w:sz="0" w:space="0" w:color="auto"/>
        <w:left w:val="none" w:sz="0" w:space="0" w:color="auto"/>
        <w:bottom w:val="none" w:sz="0" w:space="0" w:color="auto"/>
        <w:right w:val="none" w:sz="0" w:space="0" w:color="auto"/>
      </w:divBdr>
    </w:div>
    <w:div w:id="181629030">
      <w:bodyDiv w:val="1"/>
      <w:marLeft w:val="0"/>
      <w:marRight w:val="0"/>
      <w:marTop w:val="0"/>
      <w:marBottom w:val="0"/>
      <w:divBdr>
        <w:top w:val="none" w:sz="0" w:space="0" w:color="auto"/>
        <w:left w:val="none" w:sz="0" w:space="0" w:color="auto"/>
        <w:bottom w:val="none" w:sz="0" w:space="0" w:color="auto"/>
        <w:right w:val="none" w:sz="0" w:space="0" w:color="auto"/>
      </w:divBdr>
    </w:div>
    <w:div w:id="184180082">
      <w:bodyDiv w:val="1"/>
      <w:marLeft w:val="0"/>
      <w:marRight w:val="0"/>
      <w:marTop w:val="0"/>
      <w:marBottom w:val="0"/>
      <w:divBdr>
        <w:top w:val="none" w:sz="0" w:space="0" w:color="auto"/>
        <w:left w:val="none" w:sz="0" w:space="0" w:color="auto"/>
        <w:bottom w:val="none" w:sz="0" w:space="0" w:color="auto"/>
        <w:right w:val="none" w:sz="0" w:space="0" w:color="auto"/>
      </w:divBdr>
      <w:divsChild>
        <w:div w:id="2025203405">
          <w:marLeft w:val="0"/>
          <w:marRight w:val="0"/>
          <w:marTop w:val="0"/>
          <w:marBottom w:val="0"/>
          <w:divBdr>
            <w:top w:val="none" w:sz="0" w:space="0" w:color="auto"/>
            <w:left w:val="none" w:sz="0" w:space="0" w:color="auto"/>
            <w:bottom w:val="none" w:sz="0" w:space="0" w:color="auto"/>
            <w:right w:val="none" w:sz="0" w:space="0" w:color="auto"/>
          </w:divBdr>
        </w:div>
        <w:div w:id="185604243">
          <w:marLeft w:val="0"/>
          <w:marRight w:val="0"/>
          <w:marTop w:val="0"/>
          <w:marBottom w:val="0"/>
          <w:divBdr>
            <w:top w:val="none" w:sz="0" w:space="0" w:color="auto"/>
            <w:left w:val="none" w:sz="0" w:space="0" w:color="auto"/>
            <w:bottom w:val="none" w:sz="0" w:space="0" w:color="auto"/>
            <w:right w:val="none" w:sz="0" w:space="0" w:color="auto"/>
          </w:divBdr>
        </w:div>
        <w:div w:id="1340037228">
          <w:marLeft w:val="0"/>
          <w:marRight w:val="0"/>
          <w:marTop w:val="0"/>
          <w:marBottom w:val="0"/>
          <w:divBdr>
            <w:top w:val="none" w:sz="0" w:space="0" w:color="auto"/>
            <w:left w:val="none" w:sz="0" w:space="0" w:color="auto"/>
            <w:bottom w:val="none" w:sz="0" w:space="0" w:color="auto"/>
            <w:right w:val="none" w:sz="0" w:space="0" w:color="auto"/>
          </w:divBdr>
        </w:div>
        <w:div w:id="1384476383">
          <w:marLeft w:val="0"/>
          <w:marRight w:val="0"/>
          <w:marTop w:val="0"/>
          <w:marBottom w:val="0"/>
          <w:divBdr>
            <w:top w:val="none" w:sz="0" w:space="0" w:color="auto"/>
            <w:left w:val="none" w:sz="0" w:space="0" w:color="auto"/>
            <w:bottom w:val="none" w:sz="0" w:space="0" w:color="auto"/>
            <w:right w:val="none" w:sz="0" w:space="0" w:color="auto"/>
          </w:divBdr>
        </w:div>
      </w:divsChild>
    </w:div>
    <w:div w:id="184363998">
      <w:bodyDiv w:val="1"/>
      <w:marLeft w:val="0"/>
      <w:marRight w:val="0"/>
      <w:marTop w:val="0"/>
      <w:marBottom w:val="0"/>
      <w:divBdr>
        <w:top w:val="none" w:sz="0" w:space="0" w:color="auto"/>
        <w:left w:val="none" w:sz="0" w:space="0" w:color="auto"/>
        <w:bottom w:val="none" w:sz="0" w:space="0" w:color="auto"/>
        <w:right w:val="none" w:sz="0" w:space="0" w:color="auto"/>
      </w:divBdr>
    </w:div>
    <w:div w:id="186528145">
      <w:bodyDiv w:val="1"/>
      <w:marLeft w:val="0"/>
      <w:marRight w:val="0"/>
      <w:marTop w:val="0"/>
      <w:marBottom w:val="0"/>
      <w:divBdr>
        <w:top w:val="none" w:sz="0" w:space="0" w:color="auto"/>
        <w:left w:val="none" w:sz="0" w:space="0" w:color="auto"/>
        <w:bottom w:val="none" w:sz="0" w:space="0" w:color="auto"/>
        <w:right w:val="none" w:sz="0" w:space="0" w:color="auto"/>
      </w:divBdr>
    </w:div>
    <w:div w:id="190189193">
      <w:bodyDiv w:val="1"/>
      <w:marLeft w:val="0"/>
      <w:marRight w:val="0"/>
      <w:marTop w:val="0"/>
      <w:marBottom w:val="0"/>
      <w:divBdr>
        <w:top w:val="none" w:sz="0" w:space="0" w:color="auto"/>
        <w:left w:val="none" w:sz="0" w:space="0" w:color="auto"/>
        <w:bottom w:val="none" w:sz="0" w:space="0" w:color="auto"/>
        <w:right w:val="none" w:sz="0" w:space="0" w:color="auto"/>
      </w:divBdr>
    </w:div>
    <w:div w:id="190459828">
      <w:bodyDiv w:val="1"/>
      <w:marLeft w:val="0"/>
      <w:marRight w:val="0"/>
      <w:marTop w:val="0"/>
      <w:marBottom w:val="0"/>
      <w:divBdr>
        <w:top w:val="none" w:sz="0" w:space="0" w:color="auto"/>
        <w:left w:val="none" w:sz="0" w:space="0" w:color="auto"/>
        <w:bottom w:val="none" w:sz="0" w:space="0" w:color="auto"/>
        <w:right w:val="none" w:sz="0" w:space="0" w:color="auto"/>
      </w:divBdr>
    </w:div>
    <w:div w:id="191848688">
      <w:bodyDiv w:val="1"/>
      <w:marLeft w:val="0"/>
      <w:marRight w:val="0"/>
      <w:marTop w:val="0"/>
      <w:marBottom w:val="0"/>
      <w:divBdr>
        <w:top w:val="none" w:sz="0" w:space="0" w:color="auto"/>
        <w:left w:val="none" w:sz="0" w:space="0" w:color="auto"/>
        <w:bottom w:val="none" w:sz="0" w:space="0" w:color="auto"/>
        <w:right w:val="none" w:sz="0" w:space="0" w:color="auto"/>
      </w:divBdr>
    </w:div>
    <w:div w:id="194343454">
      <w:bodyDiv w:val="1"/>
      <w:marLeft w:val="0"/>
      <w:marRight w:val="0"/>
      <w:marTop w:val="0"/>
      <w:marBottom w:val="0"/>
      <w:divBdr>
        <w:top w:val="none" w:sz="0" w:space="0" w:color="auto"/>
        <w:left w:val="none" w:sz="0" w:space="0" w:color="auto"/>
        <w:bottom w:val="none" w:sz="0" w:space="0" w:color="auto"/>
        <w:right w:val="none" w:sz="0" w:space="0" w:color="auto"/>
      </w:divBdr>
    </w:div>
    <w:div w:id="195461103">
      <w:bodyDiv w:val="1"/>
      <w:marLeft w:val="0"/>
      <w:marRight w:val="0"/>
      <w:marTop w:val="0"/>
      <w:marBottom w:val="0"/>
      <w:divBdr>
        <w:top w:val="none" w:sz="0" w:space="0" w:color="auto"/>
        <w:left w:val="none" w:sz="0" w:space="0" w:color="auto"/>
        <w:bottom w:val="none" w:sz="0" w:space="0" w:color="auto"/>
        <w:right w:val="none" w:sz="0" w:space="0" w:color="auto"/>
      </w:divBdr>
    </w:div>
    <w:div w:id="196436077">
      <w:bodyDiv w:val="1"/>
      <w:marLeft w:val="0"/>
      <w:marRight w:val="0"/>
      <w:marTop w:val="0"/>
      <w:marBottom w:val="0"/>
      <w:divBdr>
        <w:top w:val="none" w:sz="0" w:space="0" w:color="auto"/>
        <w:left w:val="none" w:sz="0" w:space="0" w:color="auto"/>
        <w:bottom w:val="none" w:sz="0" w:space="0" w:color="auto"/>
        <w:right w:val="none" w:sz="0" w:space="0" w:color="auto"/>
      </w:divBdr>
    </w:div>
    <w:div w:id="200289778">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4559817">
      <w:bodyDiv w:val="1"/>
      <w:marLeft w:val="0"/>
      <w:marRight w:val="0"/>
      <w:marTop w:val="0"/>
      <w:marBottom w:val="0"/>
      <w:divBdr>
        <w:top w:val="none" w:sz="0" w:space="0" w:color="auto"/>
        <w:left w:val="none" w:sz="0" w:space="0" w:color="auto"/>
        <w:bottom w:val="none" w:sz="0" w:space="0" w:color="auto"/>
        <w:right w:val="none" w:sz="0" w:space="0" w:color="auto"/>
      </w:divBdr>
    </w:div>
    <w:div w:id="205458317">
      <w:bodyDiv w:val="1"/>
      <w:marLeft w:val="0"/>
      <w:marRight w:val="0"/>
      <w:marTop w:val="0"/>
      <w:marBottom w:val="0"/>
      <w:divBdr>
        <w:top w:val="none" w:sz="0" w:space="0" w:color="auto"/>
        <w:left w:val="none" w:sz="0" w:space="0" w:color="auto"/>
        <w:bottom w:val="none" w:sz="0" w:space="0" w:color="auto"/>
        <w:right w:val="none" w:sz="0" w:space="0" w:color="auto"/>
      </w:divBdr>
    </w:div>
    <w:div w:id="210118866">
      <w:bodyDiv w:val="1"/>
      <w:marLeft w:val="0"/>
      <w:marRight w:val="0"/>
      <w:marTop w:val="0"/>
      <w:marBottom w:val="0"/>
      <w:divBdr>
        <w:top w:val="none" w:sz="0" w:space="0" w:color="auto"/>
        <w:left w:val="none" w:sz="0" w:space="0" w:color="auto"/>
        <w:bottom w:val="none" w:sz="0" w:space="0" w:color="auto"/>
        <w:right w:val="none" w:sz="0" w:space="0" w:color="auto"/>
      </w:divBdr>
    </w:div>
    <w:div w:id="211116555">
      <w:bodyDiv w:val="1"/>
      <w:marLeft w:val="0"/>
      <w:marRight w:val="0"/>
      <w:marTop w:val="0"/>
      <w:marBottom w:val="0"/>
      <w:divBdr>
        <w:top w:val="none" w:sz="0" w:space="0" w:color="auto"/>
        <w:left w:val="none" w:sz="0" w:space="0" w:color="auto"/>
        <w:bottom w:val="none" w:sz="0" w:space="0" w:color="auto"/>
        <w:right w:val="none" w:sz="0" w:space="0" w:color="auto"/>
      </w:divBdr>
    </w:div>
    <w:div w:id="216431988">
      <w:bodyDiv w:val="1"/>
      <w:marLeft w:val="0"/>
      <w:marRight w:val="0"/>
      <w:marTop w:val="0"/>
      <w:marBottom w:val="0"/>
      <w:divBdr>
        <w:top w:val="none" w:sz="0" w:space="0" w:color="auto"/>
        <w:left w:val="none" w:sz="0" w:space="0" w:color="auto"/>
        <w:bottom w:val="none" w:sz="0" w:space="0" w:color="auto"/>
        <w:right w:val="none" w:sz="0" w:space="0" w:color="auto"/>
      </w:divBdr>
    </w:div>
    <w:div w:id="219099949">
      <w:bodyDiv w:val="1"/>
      <w:marLeft w:val="0"/>
      <w:marRight w:val="0"/>
      <w:marTop w:val="0"/>
      <w:marBottom w:val="0"/>
      <w:divBdr>
        <w:top w:val="none" w:sz="0" w:space="0" w:color="auto"/>
        <w:left w:val="none" w:sz="0" w:space="0" w:color="auto"/>
        <w:bottom w:val="none" w:sz="0" w:space="0" w:color="auto"/>
        <w:right w:val="none" w:sz="0" w:space="0" w:color="auto"/>
      </w:divBdr>
    </w:div>
    <w:div w:id="219102426">
      <w:bodyDiv w:val="1"/>
      <w:marLeft w:val="0"/>
      <w:marRight w:val="0"/>
      <w:marTop w:val="0"/>
      <w:marBottom w:val="0"/>
      <w:divBdr>
        <w:top w:val="none" w:sz="0" w:space="0" w:color="auto"/>
        <w:left w:val="none" w:sz="0" w:space="0" w:color="auto"/>
        <w:bottom w:val="none" w:sz="0" w:space="0" w:color="auto"/>
        <w:right w:val="none" w:sz="0" w:space="0" w:color="auto"/>
      </w:divBdr>
    </w:div>
    <w:div w:id="224265618">
      <w:bodyDiv w:val="1"/>
      <w:marLeft w:val="0"/>
      <w:marRight w:val="0"/>
      <w:marTop w:val="0"/>
      <w:marBottom w:val="0"/>
      <w:divBdr>
        <w:top w:val="none" w:sz="0" w:space="0" w:color="auto"/>
        <w:left w:val="none" w:sz="0" w:space="0" w:color="auto"/>
        <w:bottom w:val="none" w:sz="0" w:space="0" w:color="auto"/>
        <w:right w:val="none" w:sz="0" w:space="0" w:color="auto"/>
      </w:divBdr>
    </w:div>
    <w:div w:id="226494939">
      <w:bodyDiv w:val="1"/>
      <w:marLeft w:val="0"/>
      <w:marRight w:val="0"/>
      <w:marTop w:val="0"/>
      <w:marBottom w:val="0"/>
      <w:divBdr>
        <w:top w:val="none" w:sz="0" w:space="0" w:color="auto"/>
        <w:left w:val="none" w:sz="0" w:space="0" w:color="auto"/>
        <w:bottom w:val="none" w:sz="0" w:space="0" w:color="auto"/>
        <w:right w:val="none" w:sz="0" w:space="0" w:color="auto"/>
      </w:divBdr>
    </w:div>
    <w:div w:id="228003673">
      <w:bodyDiv w:val="1"/>
      <w:marLeft w:val="0"/>
      <w:marRight w:val="0"/>
      <w:marTop w:val="0"/>
      <w:marBottom w:val="0"/>
      <w:divBdr>
        <w:top w:val="none" w:sz="0" w:space="0" w:color="auto"/>
        <w:left w:val="none" w:sz="0" w:space="0" w:color="auto"/>
        <w:bottom w:val="none" w:sz="0" w:space="0" w:color="auto"/>
        <w:right w:val="none" w:sz="0" w:space="0" w:color="auto"/>
      </w:divBdr>
    </w:div>
    <w:div w:id="233243787">
      <w:bodyDiv w:val="1"/>
      <w:marLeft w:val="0"/>
      <w:marRight w:val="0"/>
      <w:marTop w:val="0"/>
      <w:marBottom w:val="0"/>
      <w:divBdr>
        <w:top w:val="none" w:sz="0" w:space="0" w:color="auto"/>
        <w:left w:val="none" w:sz="0" w:space="0" w:color="auto"/>
        <w:bottom w:val="none" w:sz="0" w:space="0" w:color="auto"/>
        <w:right w:val="none" w:sz="0" w:space="0" w:color="auto"/>
      </w:divBdr>
    </w:div>
    <w:div w:id="240408555">
      <w:bodyDiv w:val="1"/>
      <w:marLeft w:val="0"/>
      <w:marRight w:val="0"/>
      <w:marTop w:val="0"/>
      <w:marBottom w:val="0"/>
      <w:divBdr>
        <w:top w:val="none" w:sz="0" w:space="0" w:color="auto"/>
        <w:left w:val="none" w:sz="0" w:space="0" w:color="auto"/>
        <w:bottom w:val="none" w:sz="0" w:space="0" w:color="auto"/>
        <w:right w:val="none" w:sz="0" w:space="0" w:color="auto"/>
      </w:divBdr>
    </w:div>
    <w:div w:id="240524581">
      <w:bodyDiv w:val="1"/>
      <w:marLeft w:val="0"/>
      <w:marRight w:val="0"/>
      <w:marTop w:val="0"/>
      <w:marBottom w:val="0"/>
      <w:divBdr>
        <w:top w:val="none" w:sz="0" w:space="0" w:color="auto"/>
        <w:left w:val="none" w:sz="0" w:space="0" w:color="auto"/>
        <w:bottom w:val="none" w:sz="0" w:space="0" w:color="auto"/>
        <w:right w:val="none" w:sz="0" w:space="0" w:color="auto"/>
      </w:divBdr>
    </w:div>
    <w:div w:id="242767183">
      <w:bodyDiv w:val="1"/>
      <w:marLeft w:val="0"/>
      <w:marRight w:val="0"/>
      <w:marTop w:val="0"/>
      <w:marBottom w:val="0"/>
      <w:divBdr>
        <w:top w:val="none" w:sz="0" w:space="0" w:color="auto"/>
        <w:left w:val="none" w:sz="0" w:space="0" w:color="auto"/>
        <w:bottom w:val="none" w:sz="0" w:space="0" w:color="auto"/>
        <w:right w:val="none" w:sz="0" w:space="0" w:color="auto"/>
      </w:divBdr>
    </w:div>
    <w:div w:id="249003558">
      <w:bodyDiv w:val="1"/>
      <w:marLeft w:val="0"/>
      <w:marRight w:val="0"/>
      <w:marTop w:val="0"/>
      <w:marBottom w:val="0"/>
      <w:divBdr>
        <w:top w:val="none" w:sz="0" w:space="0" w:color="auto"/>
        <w:left w:val="none" w:sz="0" w:space="0" w:color="auto"/>
        <w:bottom w:val="none" w:sz="0" w:space="0" w:color="auto"/>
        <w:right w:val="none" w:sz="0" w:space="0" w:color="auto"/>
      </w:divBdr>
    </w:div>
    <w:div w:id="249823642">
      <w:bodyDiv w:val="1"/>
      <w:marLeft w:val="0"/>
      <w:marRight w:val="0"/>
      <w:marTop w:val="0"/>
      <w:marBottom w:val="0"/>
      <w:divBdr>
        <w:top w:val="none" w:sz="0" w:space="0" w:color="auto"/>
        <w:left w:val="none" w:sz="0" w:space="0" w:color="auto"/>
        <w:bottom w:val="none" w:sz="0" w:space="0" w:color="auto"/>
        <w:right w:val="none" w:sz="0" w:space="0" w:color="auto"/>
      </w:divBdr>
    </w:div>
    <w:div w:id="252129791">
      <w:bodyDiv w:val="1"/>
      <w:marLeft w:val="0"/>
      <w:marRight w:val="0"/>
      <w:marTop w:val="0"/>
      <w:marBottom w:val="0"/>
      <w:divBdr>
        <w:top w:val="none" w:sz="0" w:space="0" w:color="auto"/>
        <w:left w:val="none" w:sz="0" w:space="0" w:color="auto"/>
        <w:bottom w:val="none" w:sz="0" w:space="0" w:color="auto"/>
        <w:right w:val="none" w:sz="0" w:space="0" w:color="auto"/>
      </w:divBdr>
    </w:div>
    <w:div w:id="252706989">
      <w:bodyDiv w:val="1"/>
      <w:marLeft w:val="0"/>
      <w:marRight w:val="0"/>
      <w:marTop w:val="0"/>
      <w:marBottom w:val="0"/>
      <w:divBdr>
        <w:top w:val="none" w:sz="0" w:space="0" w:color="auto"/>
        <w:left w:val="none" w:sz="0" w:space="0" w:color="auto"/>
        <w:bottom w:val="none" w:sz="0" w:space="0" w:color="auto"/>
        <w:right w:val="none" w:sz="0" w:space="0" w:color="auto"/>
      </w:divBdr>
    </w:div>
    <w:div w:id="255554339">
      <w:bodyDiv w:val="1"/>
      <w:marLeft w:val="0"/>
      <w:marRight w:val="0"/>
      <w:marTop w:val="0"/>
      <w:marBottom w:val="0"/>
      <w:divBdr>
        <w:top w:val="none" w:sz="0" w:space="0" w:color="auto"/>
        <w:left w:val="none" w:sz="0" w:space="0" w:color="auto"/>
        <w:bottom w:val="none" w:sz="0" w:space="0" w:color="auto"/>
        <w:right w:val="none" w:sz="0" w:space="0" w:color="auto"/>
      </w:divBdr>
    </w:div>
    <w:div w:id="258098372">
      <w:bodyDiv w:val="1"/>
      <w:marLeft w:val="0"/>
      <w:marRight w:val="0"/>
      <w:marTop w:val="0"/>
      <w:marBottom w:val="0"/>
      <w:divBdr>
        <w:top w:val="none" w:sz="0" w:space="0" w:color="auto"/>
        <w:left w:val="none" w:sz="0" w:space="0" w:color="auto"/>
        <w:bottom w:val="none" w:sz="0" w:space="0" w:color="auto"/>
        <w:right w:val="none" w:sz="0" w:space="0" w:color="auto"/>
      </w:divBdr>
    </w:div>
    <w:div w:id="259610055">
      <w:bodyDiv w:val="1"/>
      <w:marLeft w:val="0"/>
      <w:marRight w:val="0"/>
      <w:marTop w:val="0"/>
      <w:marBottom w:val="0"/>
      <w:divBdr>
        <w:top w:val="none" w:sz="0" w:space="0" w:color="auto"/>
        <w:left w:val="none" w:sz="0" w:space="0" w:color="auto"/>
        <w:bottom w:val="none" w:sz="0" w:space="0" w:color="auto"/>
        <w:right w:val="none" w:sz="0" w:space="0" w:color="auto"/>
      </w:divBdr>
    </w:div>
    <w:div w:id="265576247">
      <w:bodyDiv w:val="1"/>
      <w:marLeft w:val="0"/>
      <w:marRight w:val="0"/>
      <w:marTop w:val="0"/>
      <w:marBottom w:val="0"/>
      <w:divBdr>
        <w:top w:val="none" w:sz="0" w:space="0" w:color="auto"/>
        <w:left w:val="none" w:sz="0" w:space="0" w:color="auto"/>
        <w:bottom w:val="none" w:sz="0" w:space="0" w:color="auto"/>
        <w:right w:val="none" w:sz="0" w:space="0" w:color="auto"/>
      </w:divBdr>
    </w:div>
    <w:div w:id="273365394">
      <w:bodyDiv w:val="1"/>
      <w:marLeft w:val="0"/>
      <w:marRight w:val="0"/>
      <w:marTop w:val="0"/>
      <w:marBottom w:val="0"/>
      <w:divBdr>
        <w:top w:val="none" w:sz="0" w:space="0" w:color="auto"/>
        <w:left w:val="none" w:sz="0" w:space="0" w:color="auto"/>
        <w:bottom w:val="none" w:sz="0" w:space="0" w:color="auto"/>
        <w:right w:val="none" w:sz="0" w:space="0" w:color="auto"/>
      </w:divBdr>
    </w:div>
    <w:div w:id="273906409">
      <w:bodyDiv w:val="1"/>
      <w:marLeft w:val="0"/>
      <w:marRight w:val="0"/>
      <w:marTop w:val="0"/>
      <w:marBottom w:val="0"/>
      <w:divBdr>
        <w:top w:val="none" w:sz="0" w:space="0" w:color="auto"/>
        <w:left w:val="none" w:sz="0" w:space="0" w:color="auto"/>
        <w:bottom w:val="none" w:sz="0" w:space="0" w:color="auto"/>
        <w:right w:val="none" w:sz="0" w:space="0" w:color="auto"/>
      </w:divBdr>
    </w:div>
    <w:div w:id="279604442">
      <w:bodyDiv w:val="1"/>
      <w:marLeft w:val="0"/>
      <w:marRight w:val="0"/>
      <w:marTop w:val="0"/>
      <w:marBottom w:val="0"/>
      <w:divBdr>
        <w:top w:val="none" w:sz="0" w:space="0" w:color="auto"/>
        <w:left w:val="none" w:sz="0" w:space="0" w:color="auto"/>
        <w:bottom w:val="none" w:sz="0" w:space="0" w:color="auto"/>
        <w:right w:val="none" w:sz="0" w:space="0" w:color="auto"/>
      </w:divBdr>
    </w:div>
    <w:div w:id="280385985">
      <w:bodyDiv w:val="1"/>
      <w:marLeft w:val="0"/>
      <w:marRight w:val="0"/>
      <w:marTop w:val="0"/>
      <w:marBottom w:val="0"/>
      <w:divBdr>
        <w:top w:val="none" w:sz="0" w:space="0" w:color="auto"/>
        <w:left w:val="none" w:sz="0" w:space="0" w:color="auto"/>
        <w:bottom w:val="none" w:sz="0" w:space="0" w:color="auto"/>
        <w:right w:val="none" w:sz="0" w:space="0" w:color="auto"/>
      </w:divBdr>
    </w:div>
    <w:div w:id="282736663">
      <w:bodyDiv w:val="1"/>
      <w:marLeft w:val="0"/>
      <w:marRight w:val="0"/>
      <w:marTop w:val="0"/>
      <w:marBottom w:val="0"/>
      <w:divBdr>
        <w:top w:val="none" w:sz="0" w:space="0" w:color="auto"/>
        <w:left w:val="none" w:sz="0" w:space="0" w:color="auto"/>
        <w:bottom w:val="none" w:sz="0" w:space="0" w:color="auto"/>
        <w:right w:val="none" w:sz="0" w:space="0" w:color="auto"/>
      </w:divBdr>
    </w:div>
    <w:div w:id="286743866">
      <w:bodyDiv w:val="1"/>
      <w:marLeft w:val="0"/>
      <w:marRight w:val="0"/>
      <w:marTop w:val="0"/>
      <w:marBottom w:val="0"/>
      <w:divBdr>
        <w:top w:val="none" w:sz="0" w:space="0" w:color="auto"/>
        <w:left w:val="none" w:sz="0" w:space="0" w:color="auto"/>
        <w:bottom w:val="none" w:sz="0" w:space="0" w:color="auto"/>
        <w:right w:val="none" w:sz="0" w:space="0" w:color="auto"/>
      </w:divBdr>
    </w:div>
    <w:div w:id="287513931">
      <w:bodyDiv w:val="1"/>
      <w:marLeft w:val="0"/>
      <w:marRight w:val="0"/>
      <w:marTop w:val="0"/>
      <w:marBottom w:val="0"/>
      <w:divBdr>
        <w:top w:val="none" w:sz="0" w:space="0" w:color="auto"/>
        <w:left w:val="none" w:sz="0" w:space="0" w:color="auto"/>
        <w:bottom w:val="none" w:sz="0" w:space="0" w:color="auto"/>
        <w:right w:val="none" w:sz="0" w:space="0" w:color="auto"/>
      </w:divBdr>
    </w:div>
    <w:div w:id="291132813">
      <w:bodyDiv w:val="1"/>
      <w:marLeft w:val="0"/>
      <w:marRight w:val="0"/>
      <w:marTop w:val="0"/>
      <w:marBottom w:val="0"/>
      <w:divBdr>
        <w:top w:val="none" w:sz="0" w:space="0" w:color="auto"/>
        <w:left w:val="none" w:sz="0" w:space="0" w:color="auto"/>
        <w:bottom w:val="none" w:sz="0" w:space="0" w:color="auto"/>
        <w:right w:val="none" w:sz="0" w:space="0" w:color="auto"/>
      </w:divBdr>
    </w:div>
    <w:div w:id="291905183">
      <w:bodyDiv w:val="1"/>
      <w:marLeft w:val="0"/>
      <w:marRight w:val="0"/>
      <w:marTop w:val="0"/>
      <w:marBottom w:val="0"/>
      <w:divBdr>
        <w:top w:val="none" w:sz="0" w:space="0" w:color="auto"/>
        <w:left w:val="none" w:sz="0" w:space="0" w:color="auto"/>
        <w:bottom w:val="none" w:sz="0" w:space="0" w:color="auto"/>
        <w:right w:val="none" w:sz="0" w:space="0" w:color="auto"/>
      </w:divBdr>
    </w:div>
    <w:div w:id="292714272">
      <w:bodyDiv w:val="1"/>
      <w:marLeft w:val="0"/>
      <w:marRight w:val="0"/>
      <w:marTop w:val="0"/>
      <w:marBottom w:val="0"/>
      <w:divBdr>
        <w:top w:val="none" w:sz="0" w:space="0" w:color="auto"/>
        <w:left w:val="none" w:sz="0" w:space="0" w:color="auto"/>
        <w:bottom w:val="none" w:sz="0" w:space="0" w:color="auto"/>
        <w:right w:val="none" w:sz="0" w:space="0" w:color="auto"/>
      </w:divBdr>
    </w:div>
    <w:div w:id="296642697">
      <w:bodyDiv w:val="1"/>
      <w:marLeft w:val="0"/>
      <w:marRight w:val="0"/>
      <w:marTop w:val="0"/>
      <w:marBottom w:val="0"/>
      <w:divBdr>
        <w:top w:val="none" w:sz="0" w:space="0" w:color="auto"/>
        <w:left w:val="none" w:sz="0" w:space="0" w:color="auto"/>
        <w:bottom w:val="none" w:sz="0" w:space="0" w:color="auto"/>
        <w:right w:val="none" w:sz="0" w:space="0" w:color="auto"/>
      </w:divBdr>
    </w:div>
    <w:div w:id="297415831">
      <w:bodyDiv w:val="1"/>
      <w:marLeft w:val="0"/>
      <w:marRight w:val="0"/>
      <w:marTop w:val="0"/>
      <w:marBottom w:val="0"/>
      <w:divBdr>
        <w:top w:val="none" w:sz="0" w:space="0" w:color="auto"/>
        <w:left w:val="none" w:sz="0" w:space="0" w:color="auto"/>
        <w:bottom w:val="none" w:sz="0" w:space="0" w:color="auto"/>
        <w:right w:val="none" w:sz="0" w:space="0" w:color="auto"/>
      </w:divBdr>
    </w:div>
    <w:div w:id="305548505">
      <w:bodyDiv w:val="1"/>
      <w:marLeft w:val="0"/>
      <w:marRight w:val="0"/>
      <w:marTop w:val="0"/>
      <w:marBottom w:val="0"/>
      <w:divBdr>
        <w:top w:val="none" w:sz="0" w:space="0" w:color="auto"/>
        <w:left w:val="none" w:sz="0" w:space="0" w:color="auto"/>
        <w:bottom w:val="none" w:sz="0" w:space="0" w:color="auto"/>
        <w:right w:val="none" w:sz="0" w:space="0" w:color="auto"/>
      </w:divBdr>
    </w:div>
    <w:div w:id="312678990">
      <w:bodyDiv w:val="1"/>
      <w:marLeft w:val="0"/>
      <w:marRight w:val="0"/>
      <w:marTop w:val="0"/>
      <w:marBottom w:val="0"/>
      <w:divBdr>
        <w:top w:val="none" w:sz="0" w:space="0" w:color="auto"/>
        <w:left w:val="none" w:sz="0" w:space="0" w:color="auto"/>
        <w:bottom w:val="none" w:sz="0" w:space="0" w:color="auto"/>
        <w:right w:val="none" w:sz="0" w:space="0" w:color="auto"/>
      </w:divBdr>
    </w:div>
    <w:div w:id="313919545">
      <w:bodyDiv w:val="1"/>
      <w:marLeft w:val="0"/>
      <w:marRight w:val="0"/>
      <w:marTop w:val="0"/>
      <w:marBottom w:val="0"/>
      <w:divBdr>
        <w:top w:val="none" w:sz="0" w:space="0" w:color="auto"/>
        <w:left w:val="none" w:sz="0" w:space="0" w:color="auto"/>
        <w:bottom w:val="none" w:sz="0" w:space="0" w:color="auto"/>
        <w:right w:val="none" w:sz="0" w:space="0" w:color="auto"/>
      </w:divBdr>
    </w:div>
    <w:div w:id="315765635">
      <w:bodyDiv w:val="1"/>
      <w:marLeft w:val="0"/>
      <w:marRight w:val="0"/>
      <w:marTop w:val="0"/>
      <w:marBottom w:val="0"/>
      <w:divBdr>
        <w:top w:val="none" w:sz="0" w:space="0" w:color="auto"/>
        <w:left w:val="none" w:sz="0" w:space="0" w:color="auto"/>
        <w:bottom w:val="none" w:sz="0" w:space="0" w:color="auto"/>
        <w:right w:val="none" w:sz="0" w:space="0" w:color="auto"/>
      </w:divBdr>
    </w:div>
    <w:div w:id="319116576">
      <w:bodyDiv w:val="1"/>
      <w:marLeft w:val="0"/>
      <w:marRight w:val="0"/>
      <w:marTop w:val="0"/>
      <w:marBottom w:val="0"/>
      <w:divBdr>
        <w:top w:val="none" w:sz="0" w:space="0" w:color="auto"/>
        <w:left w:val="none" w:sz="0" w:space="0" w:color="auto"/>
        <w:bottom w:val="none" w:sz="0" w:space="0" w:color="auto"/>
        <w:right w:val="none" w:sz="0" w:space="0" w:color="auto"/>
      </w:divBdr>
    </w:div>
    <w:div w:id="319387900">
      <w:bodyDiv w:val="1"/>
      <w:marLeft w:val="0"/>
      <w:marRight w:val="0"/>
      <w:marTop w:val="0"/>
      <w:marBottom w:val="0"/>
      <w:divBdr>
        <w:top w:val="none" w:sz="0" w:space="0" w:color="auto"/>
        <w:left w:val="none" w:sz="0" w:space="0" w:color="auto"/>
        <w:bottom w:val="none" w:sz="0" w:space="0" w:color="auto"/>
        <w:right w:val="none" w:sz="0" w:space="0" w:color="auto"/>
      </w:divBdr>
    </w:div>
    <w:div w:id="320551041">
      <w:bodyDiv w:val="1"/>
      <w:marLeft w:val="0"/>
      <w:marRight w:val="0"/>
      <w:marTop w:val="0"/>
      <w:marBottom w:val="0"/>
      <w:divBdr>
        <w:top w:val="none" w:sz="0" w:space="0" w:color="auto"/>
        <w:left w:val="none" w:sz="0" w:space="0" w:color="auto"/>
        <w:bottom w:val="none" w:sz="0" w:space="0" w:color="auto"/>
        <w:right w:val="none" w:sz="0" w:space="0" w:color="auto"/>
      </w:divBdr>
    </w:div>
    <w:div w:id="321198821">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571069">
      <w:bodyDiv w:val="1"/>
      <w:marLeft w:val="0"/>
      <w:marRight w:val="0"/>
      <w:marTop w:val="0"/>
      <w:marBottom w:val="0"/>
      <w:divBdr>
        <w:top w:val="none" w:sz="0" w:space="0" w:color="auto"/>
        <w:left w:val="none" w:sz="0" w:space="0" w:color="auto"/>
        <w:bottom w:val="none" w:sz="0" w:space="0" w:color="auto"/>
        <w:right w:val="none" w:sz="0" w:space="0" w:color="auto"/>
      </w:divBdr>
    </w:div>
    <w:div w:id="335423786">
      <w:bodyDiv w:val="1"/>
      <w:marLeft w:val="0"/>
      <w:marRight w:val="0"/>
      <w:marTop w:val="0"/>
      <w:marBottom w:val="0"/>
      <w:divBdr>
        <w:top w:val="none" w:sz="0" w:space="0" w:color="auto"/>
        <w:left w:val="none" w:sz="0" w:space="0" w:color="auto"/>
        <w:bottom w:val="none" w:sz="0" w:space="0" w:color="auto"/>
        <w:right w:val="none" w:sz="0" w:space="0" w:color="auto"/>
      </w:divBdr>
    </w:div>
    <w:div w:id="339280133">
      <w:bodyDiv w:val="1"/>
      <w:marLeft w:val="0"/>
      <w:marRight w:val="0"/>
      <w:marTop w:val="0"/>
      <w:marBottom w:val="0"/>
      <w:divBdr>
        <w:top w:val="none" w:sz="0" w:space="0" w:color="auto"/>
        <w:left w:val="none" w:sz="0" w:space="0" w:color="auto"/>
        <w:bottom w:val="none" w:sz="0" w:space="0" w:color="auto"/>
        <w:right w:val="none" w:sz="0" w:space="0" w:color="auto"/>
      </w:divBdr>
    </w:div>
    <w:div w:id="341905846">
      <w:bodyDiv w:val="1"/>
      <w:marLeft w:val="0"/>
      <w:marRight w:val="0"/>
      <w:marTop w:val="0"/>
      <w:marBottom w:val="0"/>
      <w:divBdr>
        <w:top w:val="none" w:sz="0" w:space="0" w:color="auto"/>
        <w:left w:val="none" w:sz="0" w:space="0" w:color="auto"/>
        <w:bottom w:val="none" w:sz="0" w:space="0" w:color="auto"/>
        <w:right w:val="none" w:sz="0" w:space="0" w:color="auto"/>
      </w:divBdr>
    </w:div>
    <w:div w:id="342323932">
      <w:bodyDiv w:val="1"/>
      <w:marLeft w:val="0"/>
      <w:marRight w:val="0"/>
      <w:marTop w:val="0"/>
      <w:marBottom w:val="0"/>
      <w:divBdr>
        <w:top w:val="none" w:sz="0" w:space="0" w:color="auto"/>
        <w:left w:val="none" w:sz="0" w:space="0" w:color="auto"/>
        <w:bottom w:val="none" w:sz="0" w:space="0" w:color="auto"/>
        <w:right w:val="none" w:sz="0" w:space="0" w:color="auto"/>
      </w:divBdr>
    </w:div>
    <w:div w:id="348066868">
      <w:bodyDiv w:val="1"/>
      <w:marLeft w:val="0"/>
      <w:marRight w:val="0"/>
      <w:marTop w:val="0"/>
      <w:marBottom w:val="0"/>
      <w:divBdr>
        <w:top w:val="none" w:sz="0" w:space="0" w:color="auto"/>
        <w:left w:val="none" w:sz="0" w:space="0" w:color="auto"/>
        <w:bottom w:val="none" w:sz="0" w:space="0" w:color="auto"/>
        <w:right w:val="none" w:sz="0" w:space="0" w:color="auto"/>
      </w:divBdr>
    </w:div>
    <w:div w:id="348525228">
      <w:bodyDiv w:val="1"/>
      <w:marLeft w:val="0"/>
      <w:marRight w:val="0"/>
      <w:marTop w:val="0"/>
      <w:marBottom w:val="0"/>
      <w:divBdr>
        <w:top w:val="none" w:sz="0" w:space="0" w:color="auto"/>
        <w:left w:val="none" w:sz="0" w:space="0" w:color="auto"/>
        <w:bottom w:val="none" w:sz="0" w:space="0" w:color="auto"/>
        <w:right w:val="none" w:sz="0" w:space="0" w:color="auto"/>
      </w:divBdr>
    </w:div>
    <w:div w:id="353461105">
      <w:bodyDiv w:val="1"/>
      <w:marLeft w:val="0"/>
      <w:marRight w:val="0"/>
      <w:marTop w:val="0"/>
      <w:marBottom w:val="0"/>
      <w:divBdr>
        <w:top w:val="none" w:sz="0" w:space="0" w:color="auto"/>
        <w:left w:val="none" w:sz="0" w:space="0" w:color="auto"/>
        <w:bottom w:val="none" w:sz="0" w:space="0" w:color="auto"/>
        <w:right w:val="none" w:sz="0" w:space="0" w:color="auto"/>
      </w:divBdr>
    </w:div>
    <w:div w:id="367531006">
      <w:bodyDiv w:val="1"/>
      <w:marLeft w:val="0"/>
      <w:marRight w:val="0"/>
      <w:marTop w:val="0"/>
      <w:marBottom w:val="0"/>
      <w:divBdr>
        <w:top w:val="none" w:sz="0" w:space="0" w:color="auto"/>
        <w:left w:val="none" w:sz="0" w:space="0" w:color="auto"/>
        <w:bottom w:val="none" w:sz="0" w:space="0" w:color="auto"/>
        <w:right w:val="none" w:sz="0" w:space="0" w:color="auto"/>
      </w:divBdr>
    </w:div>
    <w:div w:id="368803430">
      <w:bodyDiv w:val="1"/>
      <w:marLeft w:val="0"/>
      <w:marRight w:val="0"/>
      <w:marTop w:val="0"/>
      <w:marBottom w:val="0"/>
      <w:divBdr>
        <w:top w:val="none" w:sz="0" w:space="0" w:color="auto"/>
        <w:left w:val="none" w:sz="0" w:space="0" w:color="auto"/>
        <w:bottom w:val="none" w:sz="0" w:space="0" w:color="auto"/>
        <w:right w:val="none" w:sz="0" w:space="0" w:color="auto"/>
      </w:divBdr>
    </w:div>
    <w:div w:id="370570092">
      <w:bodyDiv w:val="1"/>
      <w:marLeft w:val="0"/>
      <w:marRight w:val="0"/>
      <w:marTop w:val="0"/>
      <w:marBottom w:val="0"/>
      <w:divBdr>
        <w:top w:val="none" w:sz="0" w:space="0" w:color="auto"/>
        <w:left w:val="none" w:sz="0" w:space="0" w:color="auto"/>
        <w:bottom w:val="none" w:sz="0" w:space="0" w:color="auto"/>
        <w:right w:val="none" w:sz="0" w:space="0" w:color="auto"/>
      </w:divBdr>
    </w:div>
    <w:div w:id="374621912">
      <w:bodyDiv w:val="1"/>
      <w:marLeft w:val="0"/>
      <w:marRight w:val="0"/>
      <w:marTop w:val="0"/>
      <w:marBottom w:val="0"/>
      <w:divBdr>
        <w:top w:val="none" w:sz="0" w:space="0" w:color="auto"/>
        <w:left w:val="none" w:sz="0" w:space="0" w:color="auto"/>
        <w:bottom w:val="none" w:sz="0" w:space="0" w:color="auto"/>
        <w:right w:val="none" w:sz="0" w:space="0" w:color="auto"/>
      </w:divBdr>
    </w:div>
    <w:div w:id="379521600">
      <w:bodyDiv w:val="1"/>
      <w:marLeft w:val="0"/>
      <w:marRight w:val="0"/>
      <w:marTop w:val="0"/>
      <w:marBottom w:val="0"/>
      <w:divBdr>
        <w:top w:val="none" w:sz="0" w:space="0" w:color="auto"/>
        <w:left w:val="none" w:sz="0" w:space="0" w:color="auto"/>
        <w:bottom w:val="none" w:sz="0" w:space="0" w:color="auto"/>
        <w:right w:val="none" w:sz="0" w:space="0" w:color="auto"/>
      </w:divBdr>
    </w:div>
    <w:div w:id="380910642">
      <w:bodyDiv w:val="1"/>
      <w:marLeft w:val="0"/>
      <w:marRight w:val="0"/>
      <w:marTop w:val="0"/>
      <w:marBottom w:val="0"/>
      <w:divBdr>
        <w:top w:val="none" w:sz="0" w:space="0" w:color="auto"/>
        <w:left w:val="none" w:sz="0" w:space="0" w:color="auto"/>
        <w:bottom w:val="none" w:sz="0" w:space="0" w:color="auto"/>
        <w:right w:val="none" w:sz="0" w:space="0" w:color="auto"/>
      </w:divBdr>
    </w:div>
    <w:div w:id="383603309">
      <w:bodyDiv w:val="1"/>
      <w:marLeft w:val="0"/>
      <w:marRight w:val="0"/>
      <w:marTop w:val="0"/>
      <w:marBottom w:val="0"/>
      <w:divBdr>
        <w:top w:val="none" w:sz="0" w:space="0" w:color="auto"/>
        <w:left w:val="none" w:sz="0" w:space="0" w:color="auto"/>
        <w:bottom w:val="none" w:sz="0" w:space="0" w:color="auto"/>
        <w:right w:val="none" w:sz="0" w:space="0" w:color="auto"/>
      </w:divBdr>
    </w:div>
    <w:div w:id="385417478">
      <w:bodyDiv w:val="1"/>
      <w:marLeft w:val="0"/>
      <w:marRight w:val="0"/>
      <w:marTop w:val="0"/>
      <w:marBottom w:val="0"/>
      <w:divBdr>
        <w:top w:val="none" w:sz="0" w:space="0" w:color="auto"/>
        <w:left w:val="none" w:sz="0" w:space="0" w:color="auto"/>
        <w:bottom w:val="none" w:sz="0" w:space="0" w:color="auto"/>
        <w:right w:val="none" w:sz="0" w:space="0" w:color="auto"/>
      </w:divBdr>
    </w:div>
    <w:div w:id="391318664">
      <w:bodyDiv w:val="1"/>
      <w:marLeft w:val="0"/>
      <w:marRight w:val="0"/>
      <w:marTop w:val="0"/>
      <w:marBottom w:val="0"/>
      <w:divBdr>
        <w:top w:val="none" w:sz="0" w:space="0" w:color="auto"/>
        <w:left w:val="none" w:sz="0" w:space="0" w:color="auto"/>
        <w:bottom w:val="none" w:sz="0" w:space="0" w:color="auto"/>
        <w:right w:val="none" w:sz="0" w:space="0" w:color="auto"/>
      </w:divBdr>
    </w:div>
    <w:div w:id="394862341">
      <w:bodyDiv w:val="1"/>
      <w:marLeft w:val="0"/>
      <w:marRight w:val="0"/>
      <w:marTop w:val="0"/>
      <w:marBottom w:val="0"/>
      <w:divBdr>
        <w:top w:val="none" w:sz="0" w:space="0" w:color="auto"/>
        <w:left w:val="none" w:sz="0" w:space="0" w:color="auto"/>
        <w:bottom w:val="none" w:sz="0" w:space="0" w:color="auto"/>
        <w:right w:val="none" w:sz="0" w:space="0" w:color="auto"/>
      </w:divBdr>
    </w:div>
    <w:div w:id="396055834">
      <w:bodyDiv w:val="1"/>
      <w:marLeft w:val="0"/>
      <w:marRight w:val="0"/>
      <w:marTop w:val="0"/>
      <w:marBottom w:val="0"/>
      <w:divBdr>
        <w:top w:val="none" w:sz="0" w:space="0" w:color="auto"/>
        <w:left w:val="none" w:sz="0" w:space="0" w:color="auto"/>
        <w:bottom w:val="none" w:sz="0" w:space="0" w:color="auto"/>
        <w:right w:val="none" w:sz="0" w:space="0" w:color="auto"/>
      </w:divBdr>
    </w:div>
    <w:div w:id="397097998">
      <w:bodyDiv w:val="1"/>
      <w:marLeft w:val="0"/>
      <w:marRight w:val="0"/>
      <w:marTop w:val="0"/>
      <w:marBottom w:val="0"/>
      <w:divBdr>
        <w:top w:val="none" w:sz="0" w:space="0" w:color="auto"/>
        <w:left w:val="none" w:sz="0" w:space="0" w:color="auto"/>
        <w:bottom w:val="none" w:sz="0" w:space="0" w:color="auto"/>
        <w:right w:val="none" w:sz="0" w:space="0" w:color="auto"/>
      </w:divBdr>
    </w:div>
    <w:div w:id="400642633">
      <w:bodyDiv w:val="1"/>
      <w:marLeft w:val="0"/>
      <w:marRight w:val="0"/>
      <w:marTop w:val="0"/>
      <w:marBottom w:val="0"/>
      <w:divBdr>
        <w:top w:val="none" w:sz="0" w:space="0" w:color="auto"/>
        <w:left w:val="none" w:sz="0" w:space="0" w:color="auto"/>
        <w:bottom w:val="none" w:sz="0" w:space="0" w:color="auto"/>
        <w:right w:val="none" w:sz="0" w:space="0" w:color="auto"/>
      </w:divBdr>
    </w:div>
    <w:div w:id="400829896">
      <w:bodyDiv w:val="1"/>
      <w:marLeft w:val="0"/>
      <w:marRight w:val="0"/>
      <w:marTop w:val="0"/>
      <w:marBottom w:val="0"/>
      <w:divBdr>
        <w:top w:val="none" w:sz="0" w:space="0" w:color="auto"/>
        <w:left w:val="none" w:sz="0" w:space="0" w:color="auto"/>
        <w:bottom w:val="none" w:sz="0" w:space="0" w:color="auto"/>
        <w:right w:val="none" w:sz="0" w:space="0" w:color="auto"/>
      </w:divBdr>
    </w:div>
    <w:div w:id="408120472">
      <w:bodyDiv w:val="1"/>
      <w:marLeft w:val="0"/>
      <w:marRight w:val="0"/>
      <w:marTop w:val="0"/>
      <w:marBottom w:val="0"/>
      <w:divBdr>
        <w:top w:val="none" w:sz="0" w:space="0" w:color="auto"/>
        <w:left w:val="none" w:sz="0" w:space="0" w:color="auto"/>
        <w:bottom w:val="none" w:sz="0" w:space="0" w:color="auto"/>
        <w:right w:val="none" w:sz="0" w:space="0" w:color="auto"/>
      </w:divBdr>
    </w:div>
    <w:div w:id="409695527">
      <w:bodyDiv w:val="1"/>
      <w:marLeft w:val="0"/>
      <w:marRight w:val="0"/>
      <w:marTop w:val="0"/>
      <w:marBottom w:val="0"/>
      <w:divBdr>
        <w:top w:val="none" w:sz="0" w:space="0" w:color="auto"/>
        <w:left w:val="none" w:sz="0" w:space="0" w:color="auto"/>
        <w:bottom w:val="none" w:sz="0" w:space="0" w:color="auto"/>
        <w:right w:val="none" w:sz="0" w:space="0" w:color="auto"/>
      </w:divBdr>
    </w:div>
    <w:div w:id="411389158">
      <w:bodyDiv w:val="1"/>
      <w:marLeft w:val="0"/>
      <w:marRight w:val="0"/>
      <w:marTop w:val="0"/>
      <w:marBottom w:val="0"/>
      <w:divBdr>
        <w:top w:val="none" w:sz="0" w:space="0" w:color="auto"/>
        <w:left w:val="none" w:sz="0" w:space="0" w:color="auto"/>
        <w:bottom w:val="none" w:sz="0" w:space="0" w:color="auto"/>
        <w:right w:val="none" w:sz="0" w:space="0" w:color="auto"/>
      </w:divBdr>
    </w:div>
    <w:div w:id="415716000">
      <w:bodyDiv w:val="1"/>
      <w:marLeft w:val="0"/>
      <w:marRight w:val="0"/>
      <w:marTop w:val="0"/>
      <w:marBottom w:val="0"/>
      <w:divBdr>
        <w:top w:val="none" w:sz="0" w:space="0" w:color="auto"/>
        <w:left w:val="none" w:sz="0" w:space="0" w:color="auto"/>
        <w:bottom w:val="none" w:sz="0" w:space="0" w:color="auto"/>
        <w:right w:val="none" w:sz="0" w:space="0" w:color="auto"/>
      </w:divBdr>
    </w:div>
    <w:div w:id="417144103">
      <w:bodyDiv w:val="1"/>
      <w:marLeft w:val="0"/>
      <w:marRight w:val="0"/>
      <w:marTop w:val="0"/>
      <w:marBottom w:val="0"/>
      <w:divBdr>
        <w:top w:val="none" w:sz="0" w:space="0" w:color="auto"/>
        <w:left w:val="none" w:sz="0" w:space="0" w:color="auto"/>
        <w:bottom w:val="none" w:sz="0" w:space="0" w:color="auto"/>
        <w:right w:val="none" w:sz="0" w:space="0" w:color="auto"/>
      </w:divBdr>
    </w:div>
    <w:div w:id="419833760">
      <w:bodyDiv w:val="1"/>
      <w:marLeft w:val="0"/>
      <w:marRight w:val="0"/>
      <w:marTop w:val="0"/>
      <w:marBottom w:val="0"/>
      <w:divBdr>
        <w:top w:val="none" w:sz="0" w:space="0" w:color="auto"/>
        <w:left w:val="none" w:sz="0" w:space="0" w:color="auto"/>
        <w:bottom w:val="none" w:sz="0" w:space="0" w:color="auto"/>
        <w:right w:val="none" w:sz="0" w:space="0" w:color="auto"/>
      </w:divBdr>
    </w:div>
    <w:div w:id="423573177">
      <w:bodyDiv w:val="1"/>
      <w:marLeft w:val="0"/>
      <w:marRight w:val="0"/>
      <w:marTop w:val="0"/>
      <w:marBottom w:val="0"/>
      <w:divBdr>
        <w:top w:val="none" w:sz="0" w:space="0" w:color="auto"/>
        <w:left w:val="none" w:sz="0" w:space="0" w:color="auto"/>
        <w:bottom w:val="none" w:sz="0" w:space="0" w:color="auto"/>
        <w:right w:val="none" w:sz="0" w:space="0" w:color="auto"/>
      </w:divBdr>
    </w:div>
    <w:div w:id="424963038">
      <w:bodyDiv w:val="1"/>
      <w:marLeft w:val="0"/>
      <w:marRight w:val="0"/>
      <w:marTop w:val="0"/>
      <w:marBottom w:val="0"/>
      <w:divBdr>
        <w:top w:val="none" w:sz="0" w:space="0" w:color="auto"/>
        <w:left w:val="none" w:sz="0" w:space="0" w:color="auto"/>
        <w:bottom w:val="none" w:sz="0" w:space="0" w:color="auto"/>
        <w:right w:val="none" w:sz="0" w:space="0" w:color="auto"/>
      </w:divBdr>
    </w:div>
    <w:div w:id="427583052">
      <w:bodyDiv w:val="1"/>
      <w:marLeft w:val="0"/>
      <w:marRight w:val="0"/>
      <w:marTop w:val="0"/>
      <w:marBottom w:val="0"/>
      <w:divBdr>
        <w:top w:val="none" w:sz="0" w:space="0" w:color="auto"/>
        <w:left w:val="none" w:sz="0" w:space="0" w:color="auto"/>
        <w:bottom w:val="none" w:sz="0" w:space="0" w:color="auto"/>
        <w:right w:val="none" w:sz="0" w:space="0" w:color="auto"/>
      </w:divBdr>
    </w:div>
    <w:div w:id="428547182">
      <w:bodyDiv w:val="1"/>
      <w:marLeft w:val="0"/>
      <w:marRight w:val="0"/>
      <w:marTop w:val="0"/>
      <w:marBottom w:val="0"/>
      <w:divBdr>
        <w:top w:val="none" w:sz="0" w:space="0" w:color="auto"/>
        <w:left w:val="none" w:sz="0" w:space="0" w:color="auto"/>
        <w:bottom w:val="none" w:sz="0" w:space="0" w:color="auto"/>
        <w:right w:val="none" w:sz="0" w:space="0" w:color="auto"/>
      </w:divBdr>
    </w:div>
    <w:div w:id="430928257">
      <w:bodyDiv w:val="1"/>
      <w:marLeft w:val="0"/>
      <w:marRight w:val="0"/>
      <w:marTop w:val="0"/>
      <w:marBottom w:val="0"/>
      <w:divBdr>
        <w:top w:val="none" w:sz="0" w:space="0" w:color="auto"/>
        <w:left w:val="none" w:sz="0" w:space="0" w:color="auto"/>
        <w:bottom w:val="none" w:sz="0" w:space="0" w:color="auto"/>
        <w:right w:val="none" w:sz="0" w:space="0" w:color="auto"/>
      </w:divBdr>
    </w:div>
    <w:div w:id="434177794">
      <w:bodyDiv w:val="1"/>
      <w:marLeft w:val="0"/>
      <w:marRight w:val="0"/>
      <w:marTop w:val="0"/>
      <w:marBottom w:val="0"/>
      <w:divBdr>
        <w:top w:val="none" w:sz="0" w:space="0" w:color="auto"/>
        <w:left w:val="none" w:sz="0" w:space="0" w:color="auto"/>
        <w:bottom w:val="none" w:sz="0" w:space="0" w:color="auto"/>
        <w:right w:val="none" w:sz="0" w:space="0" w:color="auto"/>
      </w:divBdr>
    </w:div>
    <w:div w:id="439032884">
      <w:bodyDiv w:val="1"/>
      <w:marLeft w:val="0"/>
      <w:marRight w:val="0"/>
      <w:marTop w:val="0"/>
      <w:marBottom w:val="0"/>
      <w:divBdr>
        <w:top w:val="none" w:sz="0" w:space="0" w:color="auto"/>
        <w:left w:val="none" w:sz="0" w:space="0" w:color="auto"/>
        <w:bottom w:val="none" w:sz="0" w:space="0" w:color="auto"/>
        <w:right w:val="none" w:sz="0" w:space="0" w:color="auto"/>
      </w:divBdr>
    </w:div>
    <w:div w:id="439490458">
      <w:bodyDiv w:val="1"/>
      <w:marLeft w:val="0"/>
      <w:marRight w:val="0"/>
      <w:marTop w:val="0"/>
      <w:marBottom w:val="0"/>
      <w:divBdr>
        <w:top w:val="none" w:sz="0" w:space="0" w:color="auto"/>
        <w:left w:val="none" w:sz="0" w:space="0" w:color="auto"/>
        <w:bottom w:val="none" w:sz="0" w:space="0" w:color="auto"/>
        <w:right w:val="none" w:sz="0" w:space="0" w:color="auto"/>
      </w:divBdr>
    </w:div>
    <w:div w:id="439762432">
      <w:bodyDiv w:val="1"/>
      <w:marLeft w:val="0"/>
      <w:marRight w:val="0"/>
      <w:marTop w:val="0"/>
      <w:marBottom w:val="0"/>
      <w:divBdr>
        <w:top w:val="none" w:sz="0" w:space="0" w:color="auto"/>
        <w:left w:val="none" w:sz="0" w:space="0" w:color="auto"/>
        <w:bottom w:val="none" w:sz="0" w:space="0" w:color="auto"/>
        <w:right w:val="none" w:sz="0" w:space="0" w:color="auto"/>
      </w:divBdr>
    </w:div>
    <w:div w:id="441415907">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4273838">
      <w:bodyDiv w:val="1"/>
      <w:marLeft w:val="0"/>
      <w:marRight w:val="0"/>
      <w:marTop w:val="0"/>
      <w:marBottom w:val="0"/>
      <w:divBdr>
        <w:top w:val="none" w:sz="0" w:space="0" w:color="auto"/>
        <w:left w:val="none" w:sz="0" w:space="0" w:color="auto"/>
        <w:bottom w:val="none" w:sz="0" w:space="0" w:color="auto"/>
        <w:right w:val="none" w:sz="0" w:space="0" w:color="auto"/>
      </w:divBdr>
    </w:div>
    <w:div w:id="447090282">
      <w:bodyDiv w:val="1"/>
      <w:marLeft w:val="0"/>
      <w:marRight w:val="0"/>
      <w:marTop w:val="0"/>
      <w:marBottom w:val="0"/>
      <w:divBdr>
        <w:top w:val="none" w:sz="0" w:space="0" w:color="auto"/>
        <w:left w:val="none" w:sz="0" w:space="0" w:color="auto"/>
        <w:bottom w:val="none" w:sz="0" w:space="0" w:color="auto"/>
        <w:right w:val="none" w:sz="0" w:space="0" w:color="auto"/>
      </w:divBdr>
    </w:div>
    <w:div w:id="447824055">
      <w:bodyDiv w:val="1"/>
      <w:marLeft w:val="0"/>
      <w:marRight w:val="0"/>
      <w:marTop w:val="0"/>
      <w:marBottom w:val="0"/>
      <w:divBdr>
        <w:top w:val="none" w:sz="0" w:space="0" w:color="auto"/>
        <w:left w:val="none" w:sz="0" w:space="0" w:color="auto"/>
        <w:bottom w:val="none" w:sz="0" w:space="0" w:color="auto"/>
        <w:right w:val="none" w:sz="0" w:space="0" w:color="auto"/>
      </w:divBdr>
    </w:div>
    <w:div w:id="44959220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9154621">
      <w:bodyDiv w:val="1"/>
      <w:marLeft w:val="0"/>
      <w:marRight w:val="0"/>
      <w:marTop w:val="0"/>
      <w:marBottom w:val="0"/>
      <w:divBdr>
        <w:top w:val="none" w:sz="0" w:space="0" w:color="auto"/>
        <w:left w:val="none" w:sz="0" w:space="0" w:color="auto"/>
        <w:bottom w:val="none" w:sz="0" w:space="0" w:color="auto"/>
        <w:right w:val="none" w:sz="0" w:space="0" w:color="auto"/>
      </w:divBdr>
    </w:div>
    <w:div w:id="460076864">
      <w:bodyDiv w:val="1"/>
      <w:marLeft w:val="0"/>
      <w:marRight w:val="0"/>
      <w:marTop w:val="0"/>
      <w:marBottom w:val="0"/>
      <w:divBdr>
        <w:top w:val="none" w:sz="0" w:space="0" w:color="auto"/>
        <w:left w:val="none" w:sz="0" w:space="0" w:color="auto"/>
        <w:bottom w:val="none" w:sz="0" w:space="0" w:color="auto"/>
        <w:right w:val="none" w:sz="0" w:space="0" w:color="auto"/>
      </w:divBdr>
    </w:div>
    <w:div w:id="460150955">
      <w:bodyDiv w:val="1"/>
      <w:marLeft w:val="0"/>
      <w:marRight w:val="0"/>
      <w:marTop w:val="0"/>
      <w:marBottom w:val="0"/>
      <w:divBdr>
        <w:top w:val="none" w:sz="0" w:space="0" w:color="auto"/>
        <w:left w:val="none" w:sz="0" w:space="0" w:color="auto"/>
        <w:bottom w:val="none" w:sz="0" w:space="0" w:color="auto"/>
        <w:right w:val="none" w:sz="0" w:space="0" w:color="auto"/>
      </w:divBdr>
    </w:div>
    <w:div w:id="468714027">
      <w:bodyDiv w:val="1"/>
      <w:marLeft w:val="0"/>
      <w:marRight w:val="0"/>
      <w:marTop w:val="0"/>
      <w:marBottom w:val="0"/>
      <w:divBdr>
        <w:top w:val="none" w:sz="0" w:space="0" w:color="auto"/>
        <w:left w:val="none" w:sz="0" w:space="0" w:color="auto"/>
        <w:bottom w:val="none" w:sz="0" w:space="0" w:color="auto"/>
        <w:right w:val="none" w:sz="0" w:space="0" w:color="auto"/>
      </w:divBdr>
    </w:div>
    <w:div w:id="469978193">
      <w:bodyDiv w:val="1"/>
      <w:marLeft w:val="0"/>
      <w:marRight w:val="0"/>
      <w:marTop w:val="0"/>
      <w:marBottom w:val="0"/>
      <w:divBdr>
        <w:top w:val="none" w:sz="0" w:space="0" w:color="auto"/>
        <w:left w:val="none" w:sz="0" w:space="0" w:color="auto"/>
        <w:bottom w:val="none" w:sz="0" w:space="0" w:color="auto"/>
        <w:right w:val="none" w:sz="0" w:space="0" w:color="auto"/>
      </w:divBdr>
    </w:div>
    <w:div w:id="471600782">
      <w:bodyDiv w:val="1"/>
      <w:marLeft w:val="0"/>
      <w:marRight w:val="0"/>
      <w:marTop w:val="0"/>
      <w:marBottom w:val="0"/>
      <w:divBdr>
        <w:top w:val="none" w:sz="0" w:space="0" w:color="auto"/>
        <w:left w:val="none" w:sz="0" w:space="0" w:color="auto"/>
        <w:bottom w:val="none" w:sz="0" w:space="0" w:color="auto"/>
        <w:right w:val="none" w:sz="0" w:space="0" w:color="auto"/>
      </w:divBdr>
    </w:div>
    <w:div w:id="475802870">
      <w:bodyDiv w:val="1"/>
      <w:marLeft w:val="0"/>
      <w:marRight w:val="0"/>
      <w:marTop w:val="0"/>
      <w:marBottom w:val="0"/>
      <w:divBdr>
        <w:top w:val="none" w:sz="0" w:space="0" w:color="auto"/>
        <w:left w:val="none" w:sz="0" w:space="0" w:color="auto"/>
        <w:bottom w:val="none" w:sz="0" w:space="0" w:color="auto"/>
        <w:right w:val="none" w:sz="0" w:space="0" w:color="auto"/>
      </w:divBdr>
    </w:div>
    <w:div w:id="478157800">
      <w:bodyDiv w:val="1"/>
      <w:marLeft w:val="0"/>
      <w:marRight w:val="0"/>
      <w:marTop w:val="0"/>
      <w:marBottom w:val="0"/>
      <w:divBdr>
        <w:top w:val="none" w:sz="0" w:space="0" w:color="auto"/>
        <w:left w:val="none" w:sz="0" w:space="0" w:color="auto"/>
        <w:bottom w:val="none" w:sz="0" w:space="0" w:color="auto"/>
        <w:right w:val="none" w:sz="0" w:space="0" w:color="auto"/>
      </w:divBdr>
    </w:div>
    <w:div w:id="478427405">
      <w:bodyDiv w:val="1"/>
      <w:marLeft w:val="0"/>
      <w:marRight w:val="0"/>
      <w:marTop w:val="0"/>
      <w:marBottom w:val="0"/>
      <w:divBdr>
        <w:top w:val="none" w:sz="0" w:space="0" w:color="auto"/>
        <w:left w:val="none" w:sz="0" w:space="0" w:color="auto"/>
        <w:bottom w:val="none" w:sz="0" w:space="0" w:color="auto"/>
        <w:right w:val="none" w:sz="0" w:space="0" w:color="auto"/>
      </w:divBdr>
    </w:div>
    <w:div w:id="478502339">
      <w:bodyDiv w:val="1"/>
      <w:marLeft w:val="0"/>
      <w:marRight w:val="0"/>
      <w:marTop w:val="0"/>
      <w:marBottom w:val="0"/>
      <w:divBdr>
        <w:top w:val="none" w:sz="0" w:space="0" w:color="auto"/>
        <w:left w:val="none" w:sz="0" w:space="0" w:color="auto"/>
        <w:bottom w:val="none" w:sz="0" w:space="0" w:color="auto"/>
        <w:right w:val="none" w:sz="0" w:space="0" w:color="auto"/>
      </w:divBdr>
    </w:div>
    <w:div w:id="479350920">
      <w:bodyDiv w:val="1"/>
      <w:marLeft w:val="0"/>
      <w:marRight w:val="0"/>
      <w:marTop w:val="0"/>
      <w:marBottom w:val="0"/>
      <w:divBdr>
        <w:top w:val="none" w:sz="0" w:space="0" w:color="auto"/>
        <w:left w:val="none" w:sz="0" w:space="0" w:color="auto"/>
        <w:bottom w:val="none" w:sz="0" w:space="0" w:color="auto"/>
        <w:right w:val="none" w:sz="0" w:space="0" w:color="auto"/>
      </w:divBdr>
    </w:div>
    <w:div w:id="483011214">
      <w:bodyDiv w:val="1"/>
      <w:marLeft w:val="0"/>
      <w:marRight w:val="0"/>
      <w:marTop w:val="0"/>
      <w:marBottom w:val="0"/>
      <w:divBdr>
        <w:top w:val="none" w:sz="0" w:space="0" w:color="auto"/>
        <w:left w:val="none" w:sz="0" w:space="0" w:color="auto"/>
        <w:bottom w:val="none" w:sz="0" w:space="0" w:color="auto"/>
        <w:right w:val="none" w:sz="0" w:space="0" w:color="auto"/>
      </w:divBdr>
    </w:div>
    <w:div w:id="483014827">
      <w:bodyDiv w:val="1"/>
      <w:marLeft w:val="0"/>
      <w:marRight w:val="0"/>
      <w:marTop w:val="0"/>
      <w:marBottom w:val="0"/>
      <w:divBdr>
        <w:top w:val="none" w:sz="0" w:space="0" w:color="auto"/>
        <w:left w:val="none" w:sz="0" w:space="0" w:color="auto"/>
        <w:bottom w:val="none" w:sz="0" w:space="0" w:color="auto"/>
        <w:right w:val="none" w:sz="0" w:space="0" w:color="auto"/>
      </w:divBdr>
    </w:div>
    <w:div w:id="483202019">
      <w:bodyDiv w:val="1"/>
      <w:marLeft w:val="0"/>
      <w:marRight w:val="0"/>
      <w:marTop w:val="0"/>
      <w:marBottom w:val="0"/>
      <w:divBdr>
        <w:top w:val="none" w:sz="0" w:space="0" w:color="auto"/>
        <w:left w:val="none" w:sz="0" w:space="0" w:color="auto"/>
        <w:bottom w:val="none" w:sz="0" w:space="0" w:color="auto"/>
        <w:right w:val="none" w:sz="0" w:space="0" w:color="auto"/>
      </w:divBdr>
    </w:div>
    <w:div w:id="483356556">
      <w:bodyDiv w:val="1"/>
      <w:marLeft w:val="0"/>
      <w:marRight w:val="0"/>
      <w:marTop w:val="0"/>
      <w:marBottom w:val="0"/>
      <w:divBdr>
        <w:top w:val="none" w:sz="0" w:space="0" w:color="auto"/>
        <w:left w:val="none" w:sz="0" w:space="0" w:color="auto"/>
        <w:bottom w:val="none" w:sz="0" w:space="0" w:color="auto"/>
        <w:right w:val="none" w:sz="0" w:space="0" w:color="auto"/>
      </w:divBdr>
    </w:div>
    <w:div w:id="488836564">
      <w:bodyDiv w:val="1"/>
      <w:marLeft w:val="0"/>
      <w:marRight w:val="0"/>
      <w:marTop w:val="0"/>
      <w:marBottom w:val="0"/>
      <w:divBdr>
        <w:top w:val="none" w:sz="0" w:space="0" w:color="auto"/>
        <w:left w:val="none" w:sz="0" w:space="0" w:color="auto"/>
        <w:bottom w:val="none" w:sz="0" w:space="0" w:color="auto"/>
        <w:right w:val="none" w:sz="0" w:space="0" w:color="auto"/>
      </w:divBdr>
    </w:div>
    <w:div w:id="489253670">
      <w:bodyDiv w:val="1"/>
      <w:marLeft w:val="0"/>
      <w:marRight w:val="0"/>
      <w:marTop w:val="0"/>
      <w:marBottom w:val="0"/>
      <w:divBdr>
        <w:top w:val="none" w:sz="0" w:space="0" w:color="auto"/>
        <w:left w:val="none" w:sz="0" w:space="0" w:color="auto"/>
        <w:bottom w:val="none" w:sz="0" w:space="0" w:color="auto"/>
        <w:right w:val="none" w:sz="0" w:space="0" w:color="auto"/>
      </w:divBdr>
    </w:div>
    <w:div w:id="493305196">
      <w:bodyDiv w:val="1"/>
      <w:marLeft w:val="0"/>
      <w:marRight w:val="0"/>
      <w:marTop w:val="0"/>
      <w:marBottom w:val="0"/>
      <w:divBdr>
        <w:top w:val="none" w:sz="0" w:space="0" w:color="auto"/>
        <w:left w:val="none" w:sz="0" w:space="0" w:color="auto"/>
        <w:bottom w:val="none" w:sz="0" w:space="0" w:color="auto"/>
        <w:right w:val="none" w:sz="0" w:space="0" w:color="auto"/>
      </w:divBdr>
    </w:div>
    <w:div w:id="496385600">
      <w:bodyDiv w:val="1"/>
      <w:marLeft w:val="0"/>
      <w:marRight w:val="0"/>
      <w:marTop w:val="0"/>
      <w:marBottom w:val="0"/>
      <w:divBdr>
        <w:top w:val="none" w:sz="0" w:space="0" w:color="auto"/>
        <w:left w:val="none" w:sz="0" w:space="0" w:color="auto"/>
        <w:bottom w:val="none" w:sz="0" w:space="0" w:color="auto"/>
        <w:right w:val="none" w:sz="0" w:space="0" w:color="auto"/>
      </w:divBdr>
    </w:div>
    <w:div w:id="497812401">
      <w:bodyDiv w:val="1"/>
      <w:marLeft w:val="0"/>
      <w:marRight w:val="0"/>
      <w:marTop w:val="0"/>
      <w:marBottom w:val="0"/>
      <w:divBdr>
        <w:top w:val="none" w:sz="0" w:space="0" w:color="auto"/>
        <w:left w:val="none" w:sz="0" w:space="0" w:color="auto"/>
        <w:bottom w:val="none" w:sz="0" w:space="0" w:color="auto"/>
        <w:right w:val="none" w:sz="0" w:space="0" w:color="auto"/>
      </w:divBdr>
    </w:div>
    <w:div w:id="500435519">
      <w:bodyDiv w:val="1"/>
      <w:marLeft w:val="0"/>
      <w:marRight w:val="0"/>
      <w:marTop w:val="0"/>
      <w:marBottom w:val="0"/>
      <w:divBdr>
        <w:top w:val="none" w:sz="0" w:space="0" w:color="auto"/>
        <w:left w:val="none" w:sz="0" w:space="0" w:color="auto"/>
        <w:bottom w:val="none" w:sz="0" w:space="0" w:color="auto"/>
        <w:right w:val="none" w:sz="0" w:space="0" w:color="auto"/>
      </w:divBdr>
    </w:div>
    <w:div w:id="500856414">
      <w:bodyDiv w:val="1"/>
      <w:marLeft w:val="0"/>
      <w:marRight w:val="0"/>
      <w:marTop w:val="0"/>
      <w:marBottom w:val="0"/>
      <w:divBdr>
        <w:top w:val="none" w:sz="0" w:space="0" w:color="auto"/>
        <w:left w:val="none" w:sz="0" w:space="0" w:color="auto"/>
        <w:bottom w:val="none" w:sz="0" w:space="0" w:color="auto"/>
        <w:right w:val="none" w:sz="0" w:space="0" w:color="auto"/>
      </w:divBdr>
    </w:div>
    <w:div w:id="504437010">
      <w:bodyDiv w:val="1"/>
      <w:marLeft w:val="0"/>
      <w:marRight w:val="0"/>
      <w:marTop w:val="0"/>
      <w:marBottom w:val="0"/>
      <w:divBdr>
        <w:top w:val="none" w:sz="0" w:space="0" w:color="auto"/>
        <w:left w:val="none" w:sz="0" w:space="0" w:color="auto"/>
        <w:bottom w:val="none" w:sz="0" w:space="0" w:color="auto"/>
        <w:right w:val="none" w:sz="0" w:space="0" w:color="auto"/>
      </w:divBdr>
    </w:div>
    <w:div w:id="506359903">
      <w:bodyDiv w:val="1"/>
      <w:marLeft w:val="0"/>
      <w:marRight w:val="0"/>
      <w:marTop w:val="0"/>
      <w:marBottom w:val="0"/>
      <w:divBdr>
        <w:top w:val="none" w:sz="0" w:space="0" w:color="auto"/>
        <w:left w:val="none" w:sz="0" w:space="0" w:color="auto"/>
        <w:bottom w:val="none" w:sz="0" w:space="0" w:color="auto"/>
        <w:right w:val="none" w:sz="0" w:space="0" w:color="auto"/>
      </w:divBdr>
    </w:div>
    <w:div w:id="513962728">
      <w:bodyDiv w:val="1"/>
      <w:marLeft w:val="0"/>
      <w:marRight w:val="0"/>
      <w:marTop w:val="0"/>
      <w:marBottom w:val="0"/>
      <w:divBdr>
        <w:top w:val="none" w:sz="0" w:space="0" w:color="auto"/>
        <w:left w:val="none" w:sz="0" w:space="0" w:color="auto"/>
        <w:bottom w:val="none" w:sz="0" w:space="0" w:color="auto"/>
        <w:right w:val="none" w:sz="0" w:space="0" w:color="auto"/>
      </w:divBdr>
    </w:div>
    <w:div w:id="518280182">
      <w:bodyDiv w:val="1"/>
      <w:marLeft w:val="0"/>
      <w:marRight w:val="0"/>
      <w:marTop w:val="0"/>
      <w:marBottom w:val="0"/>
      <w:divBdr>
        <w:top w:val="none" w:sz="0" w:space="0" w:color="auto"/>
        <w:left w:val="none" w:sz="0" w:space="0" w:color="auto"/>
        <w:bottom w:val="none" w:sz="0" w:space="0" w:color="auto"/>
        <w:right w:val="none" w:sz="0" w:space="0" w:color="auto"/>
      </w:divBdr>
    </w:div>
    <w:div w:id="519199780">
      <w:bodyDiv w:val="1"/>
      <w:marLeft w:val="0"/>
      <w:marRight w:val="0"/>
      <w:marTop w:val="0"/>
      <w:marBottom w:val="0"/>
      <w:divBdr>
        <w:top w:val="none" w:sz="0" w:space="0" w:color="auto"/>
        <w:left w:val="none" w:sz="0" w:space="0" w:color="auto"/>
        <w:bottom w:val="none" w:sz="0" w:space="0" w:color="auto"/>
        <w:right w:val="none" w:sz="0" w:space="0" w:color="auto"/>
      </w:divBdr>
    </w:div>
    <w:div w:id="519782761">
      <w:bodyDiv w:val="1"/>
      <w:marLeft w:val="0"/>
      <w:marRight w:val="0"/>
      <w:marTop w:val="0"/>
      <w:marBottom w:val="0"/>
      <w:divBdr>
        <w:top w:val="none" w:sz="0" w:space="0" w:color="auto"/>
        <w:left w:val="none" w:sz="0" w:space="0" w:color="auto"/>
        <w:bottom w:val="none" w:sz="0" w:space="0" w:color="auto"/>
        <w:right w:val="none" w:sz="0" w:space="0" w:color="auto"/>
      </w:divBdr>
    </w:div>
    <w:div w:id="522133509">
      <w:bodyDiv w:val="1"/>
      <w:marLeft w:val="0"/>
      <w:marRight w:val="0"/>
      <w:marTop w:val="0"/>
      <w:marBottom w:val="0"/>
      <w:divBdr>
        <w:top w:val="none" w:sz="0" w:space="0" w:color="auto"/>
        <w:left w:val="none" w:sz="0" w:space="0" w:color="auto"/>
        <w:bottom w:val="none" w:sz="0" w:space="0" w:color="auto"/>
        <w:right w:val="none" w:sz="0" w:space="0" w:color="auto"/>
      </w:divBdr>
    </w:div>
    <w:div w:id="524246947">
      <w:bodyDiv w:val="1"/>
      <w:marLeft w:val="0"/>
      <w:marRight w:val="0"/>
      <w:marTop w:val="0"/>
      <w:marBottom w:val="0"/>
      <w:divBdr>
        <w:top w:val="none" w:sz="0" w:space="0" w:color="auto"/>
        <w:left w:val="none" w:sz="0" w:space="0" w:color="auto"/>
        <w:bottom w:val="none" w:sz="0" w:space="0" w:color="auto"/>
        <w:right w:val="none" w:sz="0" w:space="0" w:color="auto"/>
      </w:divBdr>
    </w:div>
    <w:div w:id="525337910">
      <w:bodyDiv w:val="1"/>
      <w:marLeft w:val="0"/>
      <w:marRight w:val="0"/>
      <w:marTop w:val="0"/>
      <w:marBottom w:val="0"/>
      <w:divBdr>
        <w:top w:val="none" w:sz="0" w:space="0" w:color="auto"/>
        <w:left w:val="none" w:sz="0" w:space="0" w:color="auto"/>
        <w:bottom w:val="none" w:sz="0" w:space="0" w:color="auto"/>
        <w:right w:val="none" w:sz="0" w:space="0" w:color="auto"/>
      </w:divBdr>
    </w:div>
    <w:div w:id="526407994">
      <w:bodyDiv w:val="1"/>
      <w:marLeft w:val="0"/>
      <w:marRight w:val="0"/>
      <w:marTop w:val="0"/>
      <w:marBottom w:val="0"/>
      <w:divBdr>
        <w:top w:val="none" w:sz="0" w:space="0" w:color="auto"/>
        <w:left w:val="none" w:sz="0" w:space="0" w:color="auto"/>
        <w:bottom w:val="none" w:sz="0" w:space="0" w:color="auto"/>
        <w:right w:val="none" w:sz="0" w:space="0" w:color="auto"/>
      </w:divBdr>
    </w:div>
    <w:div w:id="526451310">
      <w:bodyDiv w:val="1"/>
      <w:marLeft w:val="0"/>
      <w:marRight w:val="0"/>
      <w:marTop w:val="0"/>
      <w:marBottom w:val="0"/>
      <w:divBdr>
        <w:top w:val="none" w:sz="0" w:space="0" w:color="auto"/>
        <w:left w:val="none" w:sz="0" w:space="0" w:color="auto"/>
        <w:bottom w:val="none" w:sz="0" w:space="0" w:color="auto"/>
        <w:right w:val="none" w:sz="0" w:space="0" w:color="auto"/>
      </w:divBdr>
    </w:div>
    <w:div w:id="531696660">
      <w:bodyDiv w:val="1"/>
      <w:marLeft w:val="0"/>
      <w:marRight w:val="0"/>
      <w:marTop w:val="0"/>
      <w:marBottom w:val="0"/>
      <w:divBdr>
        <w:top w:val="none" w:sz="0" w:space="0" w:color="auto"/>
        <w:left w:val="none" w:sz="0" w:space="0" w:color="auto"/>
        <w:bottom w:val="none" w:sz="0" w:space="0" w:color="auto"/>
        <w:right w:val="none" w:sz="0" w:space="0" w:color="auto"/>
      </w:divBdr>
    </w:div>
    <w:div w:id="532839924">
      <w:bodyDiv w:val="1"/>
      <w:marLeft w:val="0"/>
      <w:marRight w:val="0"/>
      <w:marTop w:val="0"/>
      <w:marBottom w:val="0"/>
      <w:divBdr>
        <w:top w:val="none" w:sz="0" w:space="0" w:color="auto"/>
        <w:left w:val="none" w:sz="0" w:space="0" w:color="auto"/>
        <w:bottom w:val="none" w:sz="0" w:space="0" w:color="auto"/>
        <w:right w:val="none" w:sz="0" w:space="0" w:color="auto"/>
      </w:divBdr>
    </w:div>
    <w:div w:id="533620248">
      <w:bodyDiv w:val="1"/>
      <w:marLeft w:val="0"/>
      <w:marRight w:val="0"/>
      <w:marTop w:val="0"/>
      <w:marBottom w:val="0"/>
      <w:divBdr>
        <w:top w:val="none" w:sz="0" w:space="0" w:color="auto"/>
        <w:left w:val="none" w:sz="0" w:space="0" w:color="auto"/>
        <w:bottom w:val="none" w:sz="0" w:space="0" w:color="auto"/>
        <w:right w:val="none" w:sz="0" w:space="0" w:color="auto"/>
      </w:divBdr>
    </w:div>
    <w:div w:id="533809627">
      <w:bodyDiv w:val="1"/>
      <w:marLeft w:val="0"/>
      <w:marRight w:val="0"/>
      <w:marTop w:val="0"/>
      <w:marBottom w:val="0"/>
      <w:divBdr>
        <w:top w:val="none" w:sz="0" w:space="0" w:color="auto"/>
        <w:left w:val="none" w:sz="0" w:space="0" w:color="auto"/>
        <w:bottom w:val="none" w:sz="0" w:space="0" w:color="auto"/>
        <w:right w:val="none" w:sz="0" w:space="0" w:color="auto"/>
      </w:divBdr>
    </w:div>
    <w:div w:id="533856615">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6163376">
      <w:bodyDiv w:val="1"/>
      <w:marLeft w:val="0"/>
      <w:marRight w:val="0"/>
      <w:marTop w:val="0"/>
      <w:marBottom w:val="0"/>
      <w:divBdr>
        <w:top w:val="none" w:sz="0" w:space="0" w:color="auto"/>
        <w:left w:val="none" w:sz="0" w:space="0" w:color="auto"/>
        <w:bottom w:val="none" w:sz="0" w:space="0" w:color="auto"/>
        <w:right w:val="none" w:sz="0" w:space="0" w:color="auto"/>
      </w:divBdr>
    </w:div>
    <w:div w:id="537398103">
      <w:bodyDiv w:val="1"/>
      <w:marLeft w:val="0"/>
      <w:marRight w:val="0"/>
      <w:marTop w:val="0"/>
      <w:marBottom w:val="0"/>
      <w:divBdr>
        <w:top w:val="none" w:sz="0" w:space="0" w:color="auto"/>
        <w:left w:val="none" w:sz="0" w:space="0" w:color="auto"/>
        <w:bottom w:val="none" w:sz="0" w:space="0" w:color="auto"/>
        <w:right w:val="none" w:sz="0" w:space="0" w:color="auto"/>
      </w:divBdr>
    </w:div>
    <w:div w:id="537930433">
      <w:bodyDiv w:val="1"/>
      <w:marLeft w:val="0"/>
      <w:marRight w:val="0"/>
      <w:marTop w:val="0"/>
      <w:marBottom w:val="0"/>
      <w:divBdr>
        <w:top w:val="none" w:sz="0" w:space="0" w:color="auto"/>
        <w:left w:val="none" w:sz="0" w:space="0" w:color="auto"/>
        <w:bottom w:val="none" w:sz="0" w:space="0" w:color="auto"/>
        <w:right w:val="none" w:sz="0" w:space="0" w:color="auto"/>
      </w:divBdr>
    </w:div>
    <w:div w:id="538661122">
      <w:bodyDiv w:val="1"/>
      <w:marLeft w:val="0"/>
      <w:marRight w:val="0"/>
      <w:marTop w:val="0"/>
      <w:marBottom w:val="0"/>
      <w:divBdr>
        <w:top w:val="none" w:sz="0" w:space="0" w:color="auto"/>
        <w:left w:val="none" w:sz="0" w:space="0" w:color="auto"/>
        <w:bottom w:val="none" w:sz="0" w:space="0" w:color="auto"/>
        <w:right w:val="none" w:sz="0" w:space="0" w:color="auto"/>
      </w:divBdr>
    </w:div>
    <w:div w:id="540940003">
      <w:bodyDiv w:val="1"/>
      <w:marLeft w:val="0"/>
      <w:marRight w:val="0"/>
      <w:marTop w:val="0"/>
      <w:marBottom w:val="0"/>
      <w:divBdr>
        <w:top w:val="none" w:sz="0" w:space="0" w:color="auto"/>
        <w:left w:val="none" w:sz="0" w:space="0" w:color="auto"/>
        <w:bottom w:val="none" w:sz="0" w:space="0" w:color="auto"/>
        <w:right w:val="none" w:sz="0" w:space="0" w:color="auto"/>
      </w:divBdr>
    </w:div>
    <w:div w:id="542835126">
      <w:bodyDiv w:val="1"/>
      <w:marLeft w:val="0"/>
      <w:marRight w:val="0"/>
      <w:marTop w:val="0"/>
      <w:marBottom w:val="0"/>
      <w:divBdr>
        <w:top w:val="none" w:sz="0" w:space="0" w:color="auto"/>
        <w:left w:val="none" w:sz="0" w:space="0" w:color="auto"/>
        <w:bottom w:val="none" w:sz="0" w:space="0" w:color="auto"/>
        <w:right w:val="none" w:sz="0" w:space="0" w:color="auto"/>
      </w:divBdr>
    </w:div>
    <w:div w:id="544299170">
      <w:bodyDiv w:val="1"/>
      <w:marLeft w:val="0"/>
      <w:marRight w:val="0"/>
      <w:marTop w:val="0"/>
      <w:marBottom w:val="0"/>
      <w:divBdr>
        <w:top w:val="none" w:sz="0" w:space="0" w:color="auto"/>
        <w:left w:val="none" w:sz="0" w:space="0" w:color="auto"/>
        <w:bottom w:val="none" w:sz="0" w:space="0" w:color="auto"/>
        <w:right w:val="none" w:sz="0" w:space="0" w:color="auto"/>
      </w:divBdr>
    </w:div>
    <w:div w:id="544365412">
      <w:bodyDiv w:val="1"/>
      <w:marLeft w:val="0"/>
      <w:marRight w:val="0"/>
      <w:marTop w:val="0"/>
      <w:marBottom w:val="0"/>
      <w:divBdr>
        <w:top w:val="none" w:sz="0" w:space="0" w:color="auto"/>
        <w:left w:val="none" w:sz="0" w:space="0" w:color="auto"/>
        <w:bottom w:val="none" w:sz="0" w:space="0" w:color="auto"/>
        <w:right w:val="none" w:sz="0" w:space="0" w:color="auto"/>
      </w:divBdr>
    </w:div>
    <w:div w:id="545528293">
      <w:bodyDiv w:val="1"/>
      <w:marLeft w:val="0"/>
      <w:marRight w:val="0"/>
      <w:marTop w:val="0"/>
      <w:marBottom w:val="0"/>
      <w:divBdr>
        <w:top w:val="none" w:sz="0" w:space="0" w:color="auto"/>
        <w:left w:val="none" w:sz="0" w:space="0" w:color="auto"/>
        <w:bottom w:val="none" w:sz="0" w:space="0" w:color="auto"/>
        <w:right w:val="none" w:sz="0" w:space="0" w:color="auto"/>
      </w:divBdr>
    </w:div>
    <w:div w:id="550769277">
      <w:bodyDiv w:val="1"/>
      <w:marLeft w:val="0"/>
      <w:marRight w:val="0"/>
      <w:marTop w:val="0"/>
      <w:marBottom w:val="0"/>
      <w:divBdr>
        <w:top w:val="none" w:sz="0" w:space="0" w:color="auto"/>
        <w:left w:val="none" w:sz="0" w:space="0" w:color="auto"/>
        <w:bottom w:val="none" w:sz="0" w:space="0" w:color="auto"/>
        <w:right w:val="none" w:sz="0" w:space="0" w:color="auto"/>
      </w:divBdr>
    </w:div>
    <w:div w:id="551699260">
      <w:bodyDiv w:val="1"/>
      <w:marLeft w:val="0"/>
      <w:marRight w:val="0"/>
      <w:marTop w:val="0"/>
      <w:marBottom w:val="0"/>
      <w:divBdr>
        <w:top w:val="none" w:sz="0" w:space="0" w:color="auto"/>
        <w:left w:val="none" w:sz="0" w:space="0" w:color="auto"/>
        <w:bottom w:val="none" w:sz="0" w:space="0" w:color="auto"/>
        <w:right w:val="none" w:sz="0" w:space="0" w:color="auto"/>
      </w:divBdr>
    </w:div>
    <w:div w:id="551887664">
      <w:bodyDiv w:val="1"/>
      <w:marLeft w:val="0"/>
      <w:marRight w:val="0"/>
      <w:marTop w:val="0"/>
      <w:marBottom w:val="0"/>
      <w:divBdr>
        <w:top w:val="none" w:sz="0" w:space="0" w:color="auto"/>
        <w:left w:val="none" w:sz="0" w:space="0" w:color="auto"/>
        <w:bottom w:val="none" w:sz="0" w:space="0" w:color="auto"/>
        <w:right w:val="none" w:sz="0" w:space="0" w:color="auto"/>
      </w:divBdr>
    </w:div>
    <w:div w:id="555094727">
      <w:bodyDiv w:val="1"/>
      <w:marLeft w:val="0"/>
      <w:marRight w:val="0"/>
      <w:marTop w:val="0"/>
      <w:marBottom w:val="0"/>
      <w:divBdr>
        <w:top w:val="none" w:sz="0" w:space="0" w:color="auto"/>
        <w:left w:val="none" w:sz="0" w:space="0" w:color="auto"/>
        <w:bottom w:val="none" w:sz="0" w:space="0" w:color="auto"/>
        <w:right w:val="none" w:sz="0" w:space="0" w:color="auto"/>
      </w:divBdr>
    </w:div>
    <w:div w:id="555431240">
      <w:bodyDiv w:val="1"/>
      <w:marLeft w:val="0"/>
      <w:marRight w:val="0"/>
      <w:marTop w:val="0"/>
      <w:marBottom w:val="0"/>
      <w:divBdr>
        <w:top w:val="none" w:sz="0" w:space="0" w:color="auto"/>
        <w:left w:val="none" w:sz="0" w:space="0" w:color="auto"/>
        <w:bottom w:val="none" w:sz="0" w:space="0" w:color="auto"/>
        <w:right w:val="none" w:sz="0" w:space="0" w:color="auto"/>
      </w:divBdr>
    </w:div>
    <w:div w:id="559750400">
      <w:bodyDiv w:val="1"/>
      <w:marLeft w:val="0"/>
      <w:marRight w:val="0"/>
      <w:marTop w:val="0"/>
      <w:marBottom w:val="0"/>
      <w:divBdr>
        <w:top w:val="none" w:sz="0" w:space="0" w:color="auto"/>
        <w:left w:val="none" w:sz="0" w:space="0" w:color="auto"/>
        <w:bottom w:val="none" w:sz="0" w:space="0" w:color="auto"/>
        <w:right w:val="none" w:sz="0" w:space="0" w:color="auto"/>
      </w:divBdr>
    </w:div>
    <w:div w:id="560868065">
      <w:bodyDiv w:val="1"/>
      <w:marLeft w:val="0"/>
      <w:marRight w:val="0"/>
      <w:marTop w:val="0"/>
      <w:marBottom w:val="0"/>
      <w:divBdr>
        <w:top w:val="none" w:sz="0" w:space="0" w:color="auto"/>
        <w:left w:val="none" w:sz="0" w:space="0" w:color="auto"/>
        <w:bottom w:val="none" w:sz="0" w:space="0" w:color="auto"/>
        <w:right w:val="none" w:sz="0" w:space="0" w:color="auto"/>
      </w:divBdr>
    </w:div>
    <w:div w:id="562524325">
      <w:bodyDiv w:val="1"/>
      <w:marLeft w:val="0"/>
      <w:marRight w:val="0"/>
      <w:marTop w:val="0"/>
      <w:marBottom w:val="0"/>
      <w:divBdr>
        <w:top w:val="none" w:sz="0" w:space="0" w:color="auto"/>
        <w:left w:val="none" w:sz="0" w:space="0" w:color="auto"/>
        <w:bottom w:val="none" w:sz="0" w:space="0" w:color="auto"/>
        <w:right w:val="none" w:sz="0" w:space="0" w:color="auto"/>
      </w:divBdr>
    </w:div>
    <w:div w:id="562638752">
      <w:bodyDiv w:val="1"/>
      <w:marLeft w:val="0"/>
      <w:marRight w:val="0"/>
      <w:marTop w:val="0"/>
      <w:marBottom w:val="0"/>
      <w:divBdr>
        <w:top w:val="none" w:sz="0" w:space="0" w:color="auto"/>
        <w:left w:val="none" w:sz="0" w:space="0" w:color="auto"/>
        <w:bottom w:val="none" w:sz="0" w:space="0" w:color="auto"/>
        <w:right w:val="none" w:sz="0" w:space="0" w:color="auto"/>
      </w:divBdr>
    </w:div>
    <w:div w:id="565072394">
      <w:bodyDiv w:val="1"/>
      <w:marLeft w:val="0"/>
      <w:marRight w:val="0"/>
      <w:marTop w:val="0"/>
      <w:marBottom w:val="0"/>
      <w:divBdr>
        <w:top w:val="none" w:sz="0" w:space="0" w:color="auto"/>
        <w:left w:val="none" w:sz="0" w:space="0" w:color="auto"/>
        <w:bottom w:val="none" w:sz="0" w:space="0" w:color="auto"/>
        <w:right w:val="none" w:sz="0" w:space="0" w:color="auto"/>
      </w:divBdr>
    </w:div>
    <w:div w:id="569509022">
      <w:bodyDiv w:val="1"/>
      <w:marLeft w:val="0"/>
      <w:marRight w:val="0"/>
      <w:marTop w:val="0"/>
      <w:marBottom w:val="0"/>
      <w:divBdr>
        <w:top w:val="none" w:sz="0" w:space="0" w:color="auto"/>
        <w:left w:val="none" w:sz="0" w:space="0" w:color="auto"/>
        <w:bottom w:val="none" w:sz="0" w:space="0" w:color="auto"/>
        <w:right w:val="none" w:sz="0" w:space="0" w:color="auto"/>
      </w:divBdr>
    </w:div>
    <w:div w:id="573903333">
      <w:bodyDiv w:val="1"/>
      <w:marLeft w:val="0"/>
      <w:marRight w:val="0"/>
      <w:marTop w:val="0"/>
      <w:marBottom w:val="0"/>
      <w:divBdr>
        <w:top w:val="none" w:sz="0" w:space="0" w:color="auto"/>
        <w:left w:val="none" w:sz="0" w:space="0" w:color="auto"/>
        <w:bottom w:val="none" w:sz="0" w:space="0" w:color="auto"/>
        <w:right w:val="none" w:sz="0" w:space="0" w:color="auto"/>
      </w:divBdr>
    </w:div>
    <w:div w:id="575747280">
      <w:bodyDiv w:val="1"/>
      <w:marLeft w:val="0"/>
      <w:marRight w:val="0"/>
      <w:marTop w:val="0"/>
      <w:marBottom w:val="0"/>
      <w:divBdr>
        <w:top w:val="none" w:sz="0" w:space="0" w:color="auto"/>
        <w:left w:val="none" w:sz="0" w:space="0" w:color="auto"/>
        <w:bottom w:val="none" w:sz="0" w:space="0" w:color="auto"/>
        <w:right w:val="none" w:sz="0" w:space="0" w:color="auto"/>
      </w:divBdr>
    </w:div>
    <w:div w:id="576863164">
      <w:bodyDiv w:val="1"/>
      <w:marLeft w:val="0"/>
      <w:marRight w:val="0"/>
      <w:marTop w:val="0"/>
      <w:marBottom w:val="0"/>
      <w:divBdr>
        <w:top w:val="none" w:sz="0" w:space="0" w:color="auto"/>
        <w:left w:val="none" w:sz="0" w:space="0" w:color="auto"/>
        <w:bottom w:val="none" w:sz="0" w:space="0" w:color="auto"/>
        <w:right w:val="none" w:sz="0" w:space="0" w:color="auto"/>
      </w:divBdr>
    </w:div>
    <w:div w:id="580337112">
      <w:bodyDiv w:val="1"/>
      <w:marLeft w:val="0"/>
      <w:marRight w:val="0"/>
      <w:marTop w:val="0"/>
      <w:marBottom w:val="0"/>
      <w:divBdr>
        <w:top w:val="none" w:sz="0" w:space="0" w:color="auto"/>
        <w:left w:val="none" w:sz="0" w:space="0" w:color="auto"/>
        <w:bottom w:val="none" w:sz="0" w:space="0" w:color="auto"/>
        <w:right w:val="none" w:sz="0" w:space="0" w:color="auto"/>
      </w:divBdr>
    </w:div>
    <w:div w:id="581720168">
      <w:bodyDiv w:val="1"/>
      <w:marLeft w:val="0"/>
      <w:marRight w:val="0"/>
      <w:marTop w:val="0"/>
      <w:marBottom w:val="0"/>
      <w:divBdr>
        <w:top w:val="none" w:sz="0" w:space="0" w:color="auto"/>
        <w:left w:val="none" w:sz="0" w:space="0" w:color="auto"/>
        <w:bottom w:val="none" w:sz="0" w:space="0" w:color="auto"/>
        <w:right w:val="none" w:sz="0" w:space="0" w:color="auto"/>
      </w:divBdr>
    </w:div>
    <w:div w:id="582372115">
      <w:bodyDiv w:val="1"/>
      <w:marLeft w:val="0"/>
      <w:marRight w:val="0"/>
      <w:marTop w:val="0"/>
      <w:marBottom w:val="0"/>
      <w:divBdr>
        <w:top w:val="none" w:sz="0" w:space="0" w:color="auto"/>
        <w:left w:val="none" w:sz="0" w:space="0" w:color="auto"/>
        <w:bottom w:val="none" w:sz="0" w:space="0" w:color="auto"/>
        <w:right w:val="none" w:sz="0" w:space="0" w:color="auto"/>
      </w:divBdr>
    </w:div>
    <w:div w:id="585458903">
      <w:bodyDiv w:val="1"/>
      <w:marLeft w:val="0"/>
      <w:marRight w:val="0"/>
      <w:marTop w:val="0"/>
      <w:marBottom w:val="0"/>
      <w:divBdr>
        <w:top w:val="none" w:sz="0" w:space="0" w:color="auto"/>
        <w:left w:val="none" w:sz="0" w:space="0" w:color="auto"/>
        <w:bottom w:val="none" w:sz="0" w:space="0" w:color="auto"/>
        <w:right w:val="none" w:sz="0" w:space="0" w:color="auto"/>
      </w:divBdr>
    </w:div>
    <w:div w:id="587537860">
      <w:bodyDiv w:val="1"/>
      <w:marLeft w:val="0"/>
      <w:marRight w:val="0"/>
      <w:marTop w:val="0"/>
      <w:marBottom w:val="0"/>
      <w:divBdr>
        <w:top w:val="none" w:sz="0" w:space="0" w:color="auto"/>
        <w:left w:val="none" w:sz="0" w:space="0" w:color="auto"/>
        <w:bottom w:val="none" w:sz="0" w:space="0" w:color="auto"/>
        <w:right w:val="none" w:sz="0" w:space="0" w:color="auto"/>
      </w:divBdr>
    </w:div>
    <w:div w:id="588275973">
      <w:bodyDiv w:val="1"/>
      <w:marLeft w:val="0"/>
      <w:marRight w:val="0"/>
      <w:marTop w:val="0"/>
      <w:marBottom w:val="0"/>
      <w:divBdr>
        <w:top w:val="none" w:sz="0" w:space="0" w:color="auto"/>
        <w:left w:val="none" w:sz="0" w:space="0" w:color="auto"/>
        <w:bottom w:val="none" w:sz="0" w:space="0" w:color="auto"/>
        <w:right w:val="none" w:sz="0" w:space="0" w:color="auto"/>
      </w:divBdr>
    </w:div>
    <w:div w:id="594482898">
      <w:bodyDiv w:val="1"/>
      <w:marLeft w:val="0"/>
      <w:marRight w:val="0"/>
      <w:marTop w:val="0"/>
      <w:marBottom w:val="0"/>
      <w:divBdr>
        <w:top w:val="none" w:sz="0" w:space="0" w:color="auto"/>
        <w:left w:val="none" w:sz="0" w:space="0" w:color="auto"/>
        <w:bottom w:val="none" w:sz="0" w:space="0" w:color="auto"/>
        <w:right w:val="none" w:sz="0" w:space="0" w:color="auto"/>
      </w:divBdr>
    </w:div>
    <w:div w:id="594900357">
      <w:bodyDiv w:val="1"/>
      <w:marLeft w:val="0"/>
      <w:marRight w:val="0"/>
      <w:marTop w:val="0"/>
      <w:marBottom w:val="0"/>
      <w:divBdr>
        <w:top w:val="none" w:sz="0" w:space="0" w:color="auto"/>
        <w:left w:val="none" w:sz="0" w:space="0" w:color="auto"/>
        <w:bottom w:val="none" w:sz="0" w:space="0" w:color="auto"/>
        <w:right w:val="none" w:sz="0" w:space="0" w:color="auto"/>
      </w:divBdr>
    </w:div>
    <w:div w:id="597639528">
      <w:bodyDiv w:val="1"/>
      <w:marLeft w:val="0"/>
      <w:marRight w:val="0"/>
      <w:marTop w:val="0"/>
      <w:marBottom w:val="0"/>
      <w:divBdr>
        <w:top w:val="none" w:sz="0" w:space="0" w:color="auto"/>
        <w:left w:val="none" w:sz="0" w:space="0" w:color="auto"/>
        <w:bottom w:val="none" w:sz="0" w:space="0" w:color="auto"/>
        <w:right w:val="none" w:sz="0" w:space="0" w:color="auto"/>
      </w:divBdr>
    </w:div>
    <w:div w:id="600529280">
      <w:bodyDiv w:val="1"/>
      <w:marLeft w:val="0"/>
      <w:marRight w:val="0"/>
      <w:marTop w:val="0"/>
      <w:marBottom w:val="0"/>
      <w:divBdr>
        <w:top w:val="none" w:sz="0" w:space="0" w:color="auto"/>
        <w:left w:val="none" w:sz="0" w:space="0" w:color="auto"/>
        <w:bottom w:val="none" w:sz="0" w:space="0" w:color="auto"/>
        <w:right w:val="none" w:sz="0" w:space="0" w:color="auto"/>
      </w:divBdr>
    </w:div>
    <w:div w:id="601381903">
      <w:bodyDiv w:val="1"/>
      <w:marLeft w:val="0"/>
      <w:marRight w:val="0"/>
      <w:marTop w:val="0"/>
      <w:marBottom w:val="0"/>
      <w:divBdr>
        <w:top w:val="none" w:sz="0" w:space="0" w:color="auto"/>
        <w:left w:val="none" w:sz="0" w:space="0" w:color="auto"/>
        <w:bottom w:val="none" w:sz="0" w:space="0" w:color="auto"/>
        <w:right w:val="none" w:sz="0" w:space="0" w:color="auto"/>
      </w:divBdr>
    </w:div>
    <w:div w:id="601455441">
      <w:bodyDiv w:val="1"/>
      <w:marLeft w:val="0"/>
      <w:marRight w:val="0"/>
      <w:marTop w:val="0"/>
      <w:marBottom w:val="0"/>
      <w:divBdr>
        <w:top w:val="none" w:sz="0" w:space="0" w:color="auto"/>
        <w:left w:val="none" w:sz="0" w:space="0" w:color="auto"/>
        <w:bottom w:val="none" w:sz="0" w:space="0" w:color="auto"/>
        <w:right w:val="none" w:sz="0" w:space="0" w:color="auto"/>
      </w:divBdr>
    </w:div>
    <w:div w:id="602960817">
      <w:bodyDiv w:val="1"/>
      <w:marLeft w:val="0"/>
      <w:marRight w:val="0"/>
      <w:marTop w:val="0"/>
      <w:marBottom w:val="0"/>
      <w:divBdr>
        <w:top w:val="none" w:sz="0" w:space="0" w:color="auto"/>
        <w:left w:val="none" w:sz="0" w:space="0" w:color="auto"/>
        <w:bottom w:val="none" w:sz="0" w:space="0" w:color="auto"/>
        <w:right w:val="none" w:sz="0" w:space="0" w:color="auto"/>
      </w:divBdr>
    </w:div>
    <w:div w:id="605430182">
      <w:bodyDiv w:val="1"/>
      <w:marLeft w:val="0"/>
      <w:marRight w:val="0"/>
      <w:marTop w:val="0"/>
      <w:marBottom w:val="0"/>
      <w:divBdr>
        <w:top w:val="none" w:sz="0" w:space="0" w:color="auto"/>
        <w:left w:val="none" w:sz="0" w:space="0" w:color="auto"/>
        <w:bottom w:val="none" w:sz="0" w:space="0" w:color="auto"/>
        <w:right w:val="none" w:sz="0" w:space="0" w:color="auto"/>
      </w:divBdr>
    </w:div>
    <w:div w:id="609312149">
      <w:bodyDiv w:val="1"/>
      <w:marLeft w:val="0"/>
      <w:marRight w:val="0"/>
      <w:marTop w:val="0"/>
      <w:marBottom w:val="0"/>
      <w:divBdr>
        <w:top w:val="none" w:sz="0" w:space="0" w:color="auto"/>
        <w:left w:val="none" w:sz="0" w:space="0" w:color="auto"/>
        <w:bottom w:val="none" w:sz="0" w:space="0" w:color="auto"/>
        <w:right w:val="none" w:sz="0" w:space="0" w:color="auto"/>
      </w:divBdr>
    </w:div>
    <w:div w:id="609900244">
      <w:bodyDiv w:val="1"/>
      <w:marLeft w:val="0"/>
      <w:marRight w:val="0"/>
      <w:marTop w:val="0"/>
      <w:marBottom w:val="0"/>
      <w:divBdr>
        <w:top w:val="none" w:sz="0" w:space="0" w:color="auto"/>
        <w:left w:val="none" w:sz="0" w:space="0" w:color="auto"/>
        <w:bottom w:val="none" w:sz="0" w:space="0" w:color="auto"/>
        <w:right w:val="none" w:sz="0" w:space="0" w:color="auto"/>
      </w:divBdr>
    </w:div>
    <w:div w:id="611329462">
      <w:bodyDiv w:val="1"/>
      <w:marLeft w:val="0"/>
      <w:marRight w:val="0"/>
      <w:marTop w:val="0"/>
      <w:marBottom w:val="0"/>
      <w:divBdr>
        <w:top w:val="none" w:sz="0" w:space="0" w:color="auto"/>
        <w:left w:val="none" w:sz="0" w:space="0" w:color="auto"/>
        <w:bottom w:val="none" w:sz="0" w:space="0" w:color="auto"/>
        <w:right w:val="none" w:sz="0" w:space="0" w:color="auto"/>
      </w:divBdr>
    </w:div>
    <w:div w:id="612833501">
      <w:bodyDiv w:val="1"/>
      <w:marLeft w:val="0"/>
      <w:marRight w:val="0"/>
      <w:marTop w:val="0"/>
      <w:marBottom w:val="0"/>
      <w:divBdr>
        <w:top w:val="none" w:sz="0" w:space="0" w:color="auto"/>
        <w:left w:val="none" w:sz="0" w:space="0" w:color="auto"/>
        <w:bottom w:val="none" w:sz="0" w:space="0" w:color="auto"/>
        <w:right w:val="none" w:sz="0" w:space="0" w:color="auto"/>
      </w:divBdr>
    </w:div>
    <w:div w:id="615794467">
      <w:bodyDiv w:val="1"/>
      <w:marLeft w:val="0"/>
      <w:marRight w:val="0"/>
      <w:marTop w:val="0"/>
      <w:marBottom w:val="0"/>
      <w:divBdr>
        <w:top w:val="none" w:sz="0" w:space="0" w:color="auto"/>
        <w:left w:val="none" w:sz="0" w:space="0" w:color="auto"/>
        <w:bottom w:val="none" w:sz="0" w:space="0" w:color="auto"/>
        <w:right w:val="none" w:sz="0" w:space="0" w:color="auto"/>
      </w:divBdr>
    </w:div>
    <w:div w:id="616570443">
      <w:bodyDiv w:val="1"/>
      <w:marLeft w:val="0"/>
      <w:marRight w:val="0"/>
      <w:marTop w:val="0"/>
      <w:marBottom w:val="0"/>
      <w:divBdr>
        <w:top w:val="none" w:sz="0" w:space="0" w:color="auto"/>
        <w:left w:val="none" w:sz="0" w:space="0" w:color="auto"/>
        <w:bottom w:val="none" w:sz="0" w:space="0" w:color="auto"/>
        <w:right w:val="none" w:sz="0" w:space="0" w:color="auto"/>
      </w:divBdr>
    </w:div>
    <w:div w:id="618217605">
      <w:bodyDiv w:val="1"/>
      <w:marLeft w:val="0"/>
      <w:marRight w:val="0"/>
      <w:marTop w:val="0"/>
      <w:marBottom w:val="0"/>
      <w:divBdr>
        <w:top w:val="none" w:sz="0" w:space="0" w:color="auto"/>
        <w:left w:val="none" w:sz="0" w:space="0" w:color="auto"/>
        <w:bottom w:val="none" w:sz="0" w:space="0" w:color="auto"/>
        <w:right w:val="none" w:sz="0" w:space="0" w:color="auto"/>
      </w:divBdr>
    </w:div>
    <w:div w:id="620116815">
      <w:bodyDiv w:val="1"/>
      <w:marLeft w:val="0"/>
      <w:marRight w:val="0"/>
      <w:marTop w:val="0"/>
      <w:marBottom w:val="0"/>
      <w:divBdr>
        <w:top w:val="none" w:sz="0" w:space="0" w:color="auto"/>
        <w:left w:val="none" w:sz="0" w:space="0" w:color="auto"/>
        <w:bottom w:val="none" w:sz="0" w:space="0" w:color="auto"/>
        <w:right w:val="none" w:sz="0" w:space="0" w:color="auto"/>
      </w:divBdr>
    </w:div>
    <w:div w:id="620958327">
      <w:bodyDiv w:val="1"/>
      <w:marLeft w:val="0"/>
      <w:marRight w:val="0"/>
      <w:marTop w:val="0"/>
      <w:marBottom w:val="0"/>
      <w:divBdr>
        <w:top w:val="none" w:sz="0" w:space="0" w:color="auto"/>
        <w:left w:val="none" w:sz="0" w:space="0" w:color="auto"/>
        <w:bottom w:val="none" w:sz="0" w:space="0" w:color="auto"/>
        <w:right w:val="none" w:sz="0" w:space="0" w:color="auto"/>
      </w:divBdr>
    </w:div>
    <w:div w:id="621112399">
      <w:bodyDiv w:val="1"/>
      <w:marLeft w:val="0"/>
      <w:marRight w:val="0"/>
      <w:marTop w:val="0"/>
      <w:marBottom w:val="0"/>
      <w:divBdr>
        <w:top w:val="none" w:sz="0" w:space="0" w:color="auto"/>
        <w:left w:val="none" w:sz="0" w:space="0" w:color="auto"/>
        <w:bottom w:val="none" w:sz="0" w:space="0" w:color="auto"/>
        <w:right w:val="none" w:sz="0" w:space="0" w:color="auto"/>
      </w:divBdr>
    </w:div>
    <w:div w:id="627197970">
      <w:bodyDiv w:val="1"/>
      <w:marLeft w:val="0"/>
      <w:marRight w:val="0"/>
      <w:marTop w:val="0"/>
      <w:marBottom w:val="0"/>
      <w:divBdr>
        <w:top w:val="none" w:sz="0" w:space="0" w:color="auto"/>
        <w:left w:val="none" w:sz="0" w:space="0" w:color="auto"/>
        <w:bottom w:val="none" w:sz="0" w:space="0" w:color="auto"/>
        <w:right w:val="none" w:sz="0" w:space="0" w:color="auto"/>
      </w:divBdr>
    </w:div>
    <w:div w:id="627704904">
      <w:bodyDiv w:val="1"/>
      <w:marLeft w:val="0"/>
      <w:marRight w:val="0"/>
      <w:marTop w:val="0"/>
      <w:marBottom w:val="0"/>
      <w:divBdr>
        <w:top w:val="none" w:sz="0" w:space="0" w:color="auto"/>
        <w:left w:val="none" w:sz="0" w:space="0" w:color="auto"/>
        <w:bottom w:val="none" w:sz="0" w:space="0" w:color="auto"/>
        <w:right w:val="none" w:sz="0" w:space="0" w:color="auto"/>
      </w:divBdr>
    </w:div>
    <w:div w:id="629167478">
      <w:bodyDiv w:val="1"/>
      <w:marLeft w:val="0"/>
      <w:marRight w:val="0"/>
      <w:marTop w:val="0"/>
      <w:marBottom w:val="0"/>
      <w:divBdr>
        <w:top w:val="none" w:sz="0" w:space="0" w:color="auto"/>
        <w:left w:val="none" w:sz="0" w:space="0" w:color="auto"/>
        <w:bottom w:val="none" w:sz="0" w:space="0" w:color="auto"/>
        <w:right w:val="none" w:sz="0" w:space="0" w:color="auto"/>
      </w:divBdr>
    </w:div>
    <w:div w:id="630206642">
      <w:bodyDiv w:val="1"/>
      <w:marLeft w:val="0"/>
      <w:marRight w:val="0"/>
      <w:marTop w:val="0"/>
      <w:marBottom w:val="0"/>
      <w:divBdr>
        <w:top w:val="none" w:sz="0" w:space="0" w:color="auto"/>
        <w:left w:val="none" w:sz="0" w:space="0" w:color="auto"/>
        <w:bottom w:val="none" w:sz="0" w:space="0" w:color="auto"/>
        <w:right w:val="none" w:sz="0" w:space="0" w:color="auto"/>
      </w:divBdr>
    </w:div>
    <w:div w:id="640383655">
      <w:bodyDiv w:val="1"/>
      <w:marLeft w:val="0"/>
      <w:marRight w:val="0"/>
      <w:marTop w:val="0"/>
      <w:marBottom w:val="0"/>
      <w:divBdr>
        <w:top w:val="none" w:sz="0" w:space="0" w:color="auto"/>
        <w:left w:val="none" w:sz="0" w:space="0" w:color="auto"/>
        <w:bottom w:val="none" w:sz="0" w:space="0" w:color="auto"/>
        <w:right w:val="none" w:sz="0" w:space="0" w:color="auto"/>
      </w:divBdr>
    </w:div>
    <w:div w:id="641347529">
      <w:bodyDiv w:val="1"/>
      <w:marLeft w:val="0"/>
      <w:marRight w:val="0"/>
      <w:marTop w:val="0"/>
      <w:marBottom w:val="0"/>
      <w:divBdr>
        <w:top w:val="none" w:sz="0" w:space="0" w:color="auto"/>
        <w:left w:val="none" w:sz="0" w:space="0" w:color="auto"/>
        <w:bottom w:val="none" w:sz="0" w:space="0" w:color="auto"/>
        <w:right w:val="none" w:sz="0" w:space="0" w:color="auto"/>
      </w:divBdr>
    </w:div>
    <w:div w:id="643432700">
      <w:bodyDiv w:val="1"/>
      <w:marLeft w:val="0"/>
      <w:marRight w:val="0"/>
      <w:marTop w:val="0"/>
      <w:marBottom w:val="0"/>
      <w:divBdr>
        <w:top w:val="none" w:sz="0" w:space="0" w:color="auto"/>
        <w:left w:val="none" w:sz="0" w:space="0" w:color="auto"/>
        <w:bottom w:val="none" w:sz="0" w:space="0" w:color="auto"/>
        <w:right w:val="none" w:sz="0" w:space="0" w:color="auto"/>
      </w:divBdr>
    </w:div>
    <w:div w:id="651065365">
      <w:bodyDiv w:val="1"/>
      <w:marLeft w:val="0"/>
      <w:marRight w:val="0"/>
      <w:marTop w:val="0"/>
      <w:marBottom w:val="0"/>
      <w:divBdr>
        <w:top w:val="none" w:sz="0" w:space="0" w:color="auto"/>
        <w:left w:val="none" w:sz="0" w:space="0" w:color="auto"/>
        <w:bottom w:val="none" w:sz="0" w:space="0" w:color="auto"/>
        <w:right w:val="none" w:sz="0" w:space="0" w:color="auto"/>
      </w:divBdr>
    </w:div>
    <w:div w:id="653408470">
      <w:bodyDiv w:val="1"/>
      <w:marLeft w:val="0"/>
      <w:marRight w:val="0"/>
      <w:marTop w:val="0"/>
      <w:marBottom w:val="0"/>
      <w:divBdr>
        <w:top w:val="none" w:sz="0" w:space="0" w:color="auto"/>
        <w:left w:val="none" w:sz="0" w:space="0" w:color="auto"/>
        <w:bottom w:val="none" w:sz="0" w:space="0" w:color="auto"/>
        <w:right w:val="none" w:sz="0" w:space="0" w:color="auto"/>
      </w:divBdr>
    </w:div>
    <w:div w:id="669215204">
      <w:bodyDiv w:val="1"/>
      <w:marLeft w:val="0"/>
      <w:marRight w:val="0"/>
      <w:marTop w:val="0"/>
      <w:marBottom w:val="0"/>
      <w:divBdr>
        <w:top w:val="none" w:sz="0" w:space="0" w:color="auto"/>
        <w:left w:val="none" w:sz="0" w:space="0" w:color="auto"/>
        <w:bottom w:val="none" w:sz="0" w:space="0" w:color="auto"/>
        <w:right w:val="none" w:sz="0" w:space="0" w:color="auto"/>
      </w:divBdr>
    </w:div>
    <w:div w:id="675303326">
      <w:bodyDiv w:val="1"/>
      <w:marLeft w:val="0"/>
      <w:marRight w:val="0"/>
      <w:marTop w:val="0"/>
      <w:marBottom w:val="0"/>
      <w:divBdr>
        <w:top w:val="none" w:sz="0" w:space="0" w:color="auto"/>
        <w:left w:val="none" w:sz="0" w:space="0" w:color="auto"/>
        <w:bottom w:val="none" w:sz="0" w:space="0" w:color="auto"/>
        <w:right w:val="none" w:sz="0" w:space="0" w:color="auto"/>
      </w:divBdr>
    </w:div>
    <w:div w:id="675308835">
      <w:bodyDiv w:val="1"/>
      <w:marLeft w:val="0"/>
      <w:marRight w:val="0"/>
      <w:marTop w:val="0"/>
      <w:marBottom w:val="0"/>
      <w:divBdr>
        <w:top w:val="none" w:sz="0" w:space="0" w:color="auto"/>
        <w:left w:val="none" w:sz="0" w:space="0" w:color="auto"/>
        <w:bottom w:val="none" w:sz="0" w:space="0" w:color="auto"/>
        <w:right w:val="none" w:sz="0" w:space="0" w:color="auto"/>
      </w:divBdr>
    </w:div>
    <w:div w:id="676275189">
      <w:bodyDiv w:val="1"/>
      <w:marLeft w:val="0"/>
      <w:marRight w:val="0"/>
      <w:marTop w:val="0"/>
      <w:marBottom w:val="0"/>
      <w:divBdr>
        <w:top w:val="none" w:sz="0" w:space="0" w:color="auto"/>
        <w:left w:val="none" w:sz="0" w:space="0" w:color="auto"/>
        <w:bottom w:val="none" w:sz="0" w:space="0" w:color="auto"/>
        <w:right w:val="none" w:sz="0" w:space="0" w:color="auto"/>
      </w:divBdr>
    </w:div>
    <w:div w:id="676807675">
      <w:bodyDiv w:val="1"/>
      <w:marLeft w:val="0"/>
      <w:marRight w:val="0"/>
      <w:marTop w:val="0"/>
      <w:marBottom w:val="0"/>
      <w:divBdr>
        <w:top w:val="none" w:sz="0" w:space="0" w:color="auto"/>
        <w:left w:val="none" w:sz="0" w:space="0" w:color="auto"/>
        <w:bottom w:val="none" w:sz="0" w:space="0" w:color="auto"/>
        <w:right w:val="none" w:sz="0" w:space="0" w:color="auto"/>
      </w:divBdr>
    </w:div>
    <w:div w:id="682514954">
      <w:bodyDiv w:val="1"/>
      <w:marLeft w:val="0"/>
      <w:marRight w:val="0"/>
      <w:marTop w:val="0"/>
      <w:marBottom w:val="0"/>
      <w:divBdr>
        <w:top w:val="none" w:sz="0" w:space="0" w:color="auto"/>
        <w:left w:val="none" w:sz="0" w:space="0" w:color="auto"/>
        <w:bottom w:val="none" w:sz="0" w:space="0" w:color="auto"/>
        <w:right w:val="none" w:sz="0" w:space="0" w:color="auto"/>
      </w:divBdr>
    </w:div>
    <w:div w:id="683748461">
      <w:bodyDiv w:val="1"/>
      <w:marLeft w:val="0"/>
      <w:marRight w:val="0"/>
      <w:marTop w:val="0"/>
      <w:marBottom w:val="0"/>
      <w:divBdr>
        <w:top w:val="none" w:sz="0" w:space="0" w:color="auto"/>
        <w:left w:val="none" w:sz="0" w:space="0" w:color="auto"/>
        <w:bottom w:val="none" w:sz="0" w:space="0" w:color="auto"/>
        <w:right w:val="none" w:sz="0" w:space="0" w:color="auto"/>
      </w:divBdr>
    </w:div>
    <w:div w:id="685716362">
      <w:bodyDiv w:val="1"/>
      <w:marLeft w:val="0"/>
      <w:marRight w:val="0"/>
      <w:marTop w:val="0"/>
      <w:marBottom w:val="0"/>
      <w:divBdr>
        <w:top w:val="none" w:sz="0" w:space="0" w:color="auto"/>
        <w:left w:val="none" w:sz="0" w:space="0" w:color="auto"/>
        <w:bottom w:val="none" w:sz="0" w:space="0" w:color="auto"/>
        <w:right w:val="none" w:sz="0" w:space="0" w:color="auto"/>
      </w:divBdr>
    </w:div>
    <w:div w:id="691617084">
      <w:bodyDiv w:val="1"/>
      <w:marLeft w:val="0"/>
      <w:marRight w:val="0"/>
      <w:marTop w:val="0"/>
      <w:marBottom w:val="0"/>
      <w:divBdr>
        <w:top w:val="none" w:sz="0" w:space="0" w:color="auto"/>
        <w:left w:val="none" w:sz="0" w:space="0" w:color="auto"/>
        <w:bottom w:val="none" w:sz="0" w:space="0" w:color="auto"/>
        <w:right w:val="none" w:sz="0" w:space="0" w:color="auto"/>
      </w:divBdr>
    </w:div>
    <w:div w:id="694889467">
      <w:bodyDiv w:val="1"/>
      <w:marLeft w:val="0"/>
      <w:marRight w:val="0"/>
      <w:marTop w:val="0"/>
      <w:marBottom w:val="0"/>
      <w:divBdr>
        <w:top w:val="none" w:sz="0" w:space="0" w:color="auto"/>
        <w:left w:val="none" w:sz="0" w:space="0" w:color="auto"/>
        <w:bottom w:val="none" w:sz="0" w:space="0" w:color="auto"/>
        <w:right w:val="none" w:sz="0" w:space="0" w:color="auto"/>
      </w:divBdr>
    </w:div>
    <w:div w:id="699477823">
      <w:bodyDiv w:val="1"/>
      <w:marLeft w:val="0"/>
      <w:marRight w:val="0"/>
      <w:marTop w:val="0"/>
      <w:marBottom w:val="0"/>
      <w:divBdr>
        <w:top w:val="none" w:sz="0" w:space="0" w:color="auto"/>
        <w:left w:val="none" w:sz="0" w:space="0" w:color="auto"/>
        <w:bottom w:val="none" w:sz="0" w:space="0" w:color="auto"/>
        <w:right w:val="none" w:sz="0" w:space="0" w:color="auto"/>
      </w:divBdr>
    </w:div>
    <w:div w:id="700865706">
      <w:bodyDiv w:val="1"/>
      <w:marLeft w:val="0"/>
      <w:marRight w:val="0"/>
      <w:marTop w:val="0"/>
      <w:marBottom w:val="0"/>
      <w:divBdr>
        <w:top w:val="none" w:sz="0" w:space="0" w:color="auto"/>
        <w:left w:val="none" w:sz="0" w:space="0" w:color="auto"/>
        <w:bottom w:val="none" w:sz="0" w:space="0" w:color="auto"/>
        <w:right w:val="none" w:sz="0" w:space="0" w:color="auto"/>
      </w:divBdr>
    </w:div>
    <w:div w:id="702367331">
      <w:bodyDiv w:val="1"/>
      <w:marLeft w:val="0"/>
      <w:marRight w:val="0"/>
      <w:marTop w:val="0"/>
      <w:marBottom w:val="0"/>
      <w:divBdr>
        <w:top w:val="none" w:sz="0" w:space="0" w:color="auto"/>
        <w:left w:val="none" w:sz="0" w:space="0" w:color="auto"/>
        <w:bottom w:val="none" w:sz="0" w:space="0" w:color="auto"/>
        <w:right w:val="none" w:sz="0" w:space="0" w:color="auto"/>
      </w:divBdr>
    </w:div>
    <w:div w:id="702678925">
      <w:bodyDiv w:val="1"/>
      <w:marLeft w:val="0"/>
      <w:marRight w:val="0"/>
      <w:marTop w:val="0"/>
      <w:marBottom w:val="0"/>
      <w:divBdr>
        <w:top w:val="none" w:sz="0" w:space="0" w:color="auto"/>
        <w:left w:val="none" w:sz="0" w:space="0" w:color="auto"/>
        <w:bottom w:val="none" w:sz="0" w:space="0" w:color="auto"/>
        <w:right w:val="none" w:sz="0" w:space="0" w:color="auto"/>
      </w:divBdr>
    </w:div>
    <w:div w:id="702748076">
      <w:bodyDiv w:val="1"/>
      <w:marLeft w:val="0"/>
      <w:marRight w:val="0"/>
      <w:marTop w:val="0"/>
      <w:marBottom w:val="0"/>
      <w:divBdr>
        <w:top w:val="none" w:sz="0" w:space="0" w:color="auto"/>
        <w:left w:val="none" w:sz="0" w:space="0" w:color="auto"/>
        <w:bottom w:val="none" w:sz="0" w:space="0" w:color="auto"/>
        <w:right w:val="none" w:sz="0" w:space="0" w:color="auto"/>
      </w:divBdr>
    </w:div>
    <w:div w:id="703674554">
      <w:bodyDiv w:val="1"/>
      <w:marLeft w:val="0"/>
      <w:marRight w:val="0"/>
      <w:marTop w:val="0"/>
      <w:marBottom w:val="0"/>
      <w:divBdr>
        <w:top w:val="none" w:sz="0" w:space="0" w:color="auto"/>
        <w:left w:val="none" w:sz="0" w:space="0" w:color="auto"/>
        <w:bottom w:val="none" w:sz="0" w:space="0" w:color="auto"/>
        <w:right w:val="none" w:sz="0" w:space="0" w:color="auto"/>
      </w:divBdr>
    </w:div>
    <w:div w:id="703677909">
      <w:bodyDiv w:val="1"/>
      <w:marLeft w:val="0"/>
      <w:marRight w:val="0"/>
      <w:marTop w:val="0"/>
      <w:marBottom w:val="0"/>
      <w:divBdr>
        <w:top w:val="none" w:sz="0" w:space="0" w:color="auto"/>
        <w:left w:val="none" w:sz="0" w:space="0" w:color="auto"/>
        <w:bottom w:val="none" w:sz="0" w:space="0" w:color="auto"/>
        <w:right w:val="none" w:sz="0" w:space="0" w:color="auto"/>
      </w:divBdr>
    </w:div>
    <w:div w:id="708652044">
      <w:bodyDiv w:val="1"/>
      <w:marLeft w:val="0"/>
      <w:marRight w:val="0"/>
      <w:marTop w:val="0"/>
      <w:marBottom w:val="0"/>
      <w:divBdr>
        <w:top w:val="none" w:sz="0" w:space="0" w:color="auto"/>
        <w:left w:val="none" w:sz="0" w:space="0" w:color="auto"/>
        <w:bottom w:val="none" w:sz="0" w:space="0" w:color="auto"/>
        <w:right w:val="none" w:sz="0" w:space="0" w:color="auto"/>
      </w:divBdr>
    </w:div>
    <w:div w:id="710152184">
      <w:bodyDiv w:val="1"/>
      <w:marLeft w:val="0"/>
      <w:marRight w:val="0"/>
      <w:marTop w:val="0"/>
      <w:marBottom w:val="0"/>
      <w:divBdr>
        <w:top w:val="none" w:sz="0" w:space="0" w:color="auto"/>
        <w:left w:val="none" w:sz="0" w:space="0" w:color="auto"/>
        <w:bottom w:val="none" w:sz="0" w:space="0" w:color="auto"/>
        <w:right w:val="none" w:sz="0" w:space="0" w:color="auto"/>
      </w:divBdr>
    </w:div>
    <w:div w:id="711153940">
      <w:bodyDiv w:val="1"/>
      <w:marLeft w:val="0"/>
      <w:marRight w:val="0"/>
      <w:marTop w:val="0"/>
      <w:marBottom w:val="0"/>
      <w:divBdr>
        <w:top w:val="none" w:sz="0" w:space="0" w:color="auto"/>
        <w:left w:val="none" w:sz="0" w:space="0" w:color="auto"/>
        <w:bottom w:val="none" w:sz="0" w:space="0" w:color="auto"/>
        <w:right w:val="none" w:sz="0" w:space="0" w:color="auto"/>
      </w:divBdr>
    </w:div>
    <w:div w:id="711345983">
      <w:bodyDiv w:val="1"/>
      <w:marLeft w:val="0"/>
      <w:marRight w:val="0"/>
      <w:marTop w:val="0"/>
      <w:marBottom w:val="0"/>
      <w:divBdr>
        <w:top w:val="none" w:sz="0" w:space="0" w:color="auto"/>
        <w:left w:val="none" w:sz="0" w:space="0" w:color="auto"/>
        <w:bottom w:val="none" w:sz="0" w:space="0" w:color="auto"/>
        <w:right w:val="none" w:sz="0" w:space="0" w:color="auto"/>
      </w:divBdr>
    </w:div>
    <w:div w:id="711808717">
      <w:bodyDiv w:val="1"/>
      <w:marLeft w:val="0"/>
      <w:marRight w:val="0"/>
      <w:marTop w:val="0"/>
      <w:marBottom w:val="0"/>
      <w:divBdr>
        <w:top w:val="none" w:sz="0" w:space="0" w:color="auto"/>
        <w:left w:val="none" w:sz="0" w:space="0" w:color="auto"/>
        <w:bottom w:val="none" w:sz="0" w:space="0" w:color="auto"/>
        <w:right w:val="none" w:sz="0" w:space="0" w:color="auto"/>
      </w:divBdr>
    </w:div>
    <w:div w:id="715393348">
      <w:bodyDiv w:val="1"/>
      <w:marLeft w:val="0"/>
      <w:marRight w:val="0"/>
      <w:marTop w:val="0"/>
      <w:marBottom w:val="0"/>
      <w:divBdr>
        <w:top w:val="none" w:sz="0" w:space="0" w:color="auto"/>
        <w:left w:val="none" w:sz="0" w:space="0" w:color="auto"/>
        <w:bottom w:val="none" w:sz="0" w:space="0" w:color="auto"/>
        <w:right w:val="none" w:sz="0" w:space="0" w:color="auto"/>
      </w:divBdr>
    </w:div>
    <w:div w:id="715931221">
      <w:bodyDiv w:val="1"/>
      <w:marLeft w:val="0"/>
      <w:marRight w:val="0"/>
      <w:marTop w:val="0"/>
      <w:marBottom w:val="0"/>
      <w:divBdr>
        <w:top w:val="none" w:sz="0" w:space="0" w:color="auto"/>
        <w:left w:val="none" w:sz="0" w:space="0" w:color="auto"/>
        <w:bottom w:val="none" w:sz="0" w:space="0" w:color="auto"/>
        <w:right w:val="none" w:sz="0" w:space="0" w:color="auto"/>
      </w:divBdr>
    </w:div>
    <w:div w:id="716858534">
      <w:bodyDiv w:val="1"/>
      <w:marLeft w:val="0"/>
      <w:marRight w:val="0"/>
      <w:marTop w:val="0"/>
      <w:marBottom w:val="0"/>
      <w:divBdr>
        <w:top w:val="none" w:sz="0" w:space="0" w:color="auto"/>
        <w:left w:val="none" w:sz="0" w:space="0" w:color="auto"/>
        <w:bottom w:val="none" w:sz="0" w:space="0" w:color="auto"/>
        <w:right w:val="none" w:sz="0" w:space="0" w:color="auto"/>
      </w:divBdr>
    </w:div>
    <w:div w:id="722565278">
      <w:bodyDiv w:val="1"/>
      <w:marLeft w:val="0"/>
      <w:marRight w:val="0"/>
      <w:marTop w:val="0"/>
      <w:marBottom w:val="0"/>
      <w:divBdr>
        <w:top w:val="none" w:sz="0" w:space="0" w:color="auto"/>
        <w:left w:val="none" w:sz="0" w:space="0" w:color="auto"/>
        <w:bottom w:val="none" w:sz="0" w:space="0" w:color="auto"/>
        <w:right w:val="none" w:sz="0" w:space="0" w:color="auto"/>
      </w:divBdr>
    </w:div>
    <w:div w:id="722754527">
      <w:bodyDiv w:val="1"/>
      <w:marLeft w:val="0"/>
      <w:marRight w:val="0"/>
      <w:marTop w:val="0"/>
      <w:marBottom w:val="0"/>
      <w:divBdr>
        <w:top w:val="none" w:sz="0" w:space="0" w:color="auto"/>
        <w:left w:val="none" w:sz="0" w:space="0" w:color="auto"/>
        <w:bottom w:val="none" w:sz="0" w:space="0" w:color="auto"/>
        <w:right w:val="none" w:sz="0" w:space="0" w:color="auto"/>
      </w:divBdr>
    </w:div>
    <w:div w:id="723912329">
      <w:bodyDiv w:val="1"/>
      <w:marLeft w:val="0"/>
      <w:marRight w:val="0"/>
      <w:marTop w:val="0"/>
      <w:marBottom w:val="0"/>
      <w:divBdr>
        <w:top w:val="none" w:sz="0" w:space="0" w:color="auto"/>
        <w:left w:val="none" w:sz="0" w:space="0" w:color="auto"/>
        <w:bottom w:val="none" w:sz="0" w:space="0" w:color="auto"/>
        <w:right w:val="none" w:sz="0" w:space="0" w:color="auto"/>
      </w:divBdr>
    </w:div>
    <w:div w:id="724521851">
      <w:bodyDiv w:val="1"/>
      <w:marLeft w:val="0"/>
      <w:marRight w:val="0"/>
      <w:marTop w:val="0"/>
      <w:marBottom w:val="0"/>
      <w:divBdr>
        <w:top w:val="none" w:sz="0" w:space="0" w:color="auto"/>
        <w:left w:val="none" w:sz="0" w:space="0" w:color="auto"/>
        <w:bottom w:val="none" w:sz="0" w:space="0" w:color="auto"/>
        <w:right w:val="none" w:sz="0" w:space="0" w:color="auto"/>
      </w:divBdr>
    </w:div>
    <w:div w:id="727457500">
      <w:bodyDiv w:val="1"/>
      <w:marLeft w:val="0"/>
      <w:marRight w:val="0"/>
      <w:marTop w:val="0"/>
      <w:marBottom w:val="0"/>
      <w:divBdr>
        <w:top w:val="none" w:sz="0" w:space="0" w:color="auto"/>
        <w:left w:val="none" w:sz="0" w:space="0" w:color="auto"/>
        <w:bottom w:val="none" w:sz="0" w:space="0" w:color="auto"/>
        <w:right w:val="none" w:sz="0" w:space="0" w:color="auto"/>
      </w:divBdr>
    </w:div>
    <w:div w:id="734086014">
      <w:bodyDiv w:val="1"/>
      <w:marLeft w:val="0"/>
      <w:marRight w:val="0"/>
      <w:marTop w:val="0"/>
      <w:marBottom w:val="0"/>
      <w:divBdr>
        <w:top w:val="none" w:sz="0" w:space="0" w:color="auto"/>
        <w:left w:val="none" w:sz="0" w:space="0" w:color="auto"/>
        <w:bottom w:val="none" w:sz="0" w:space="0" w:color="auto"/>
        <w:right w:val="none" w:sz="0" w:space="0" w:color="auto"/>
      </w:divBdr>
    </w:div>
    <w:div w:id="734281565">
      <w:bodyDiv w:val="1"/>
      <w:marLeft w:val="0"/>
      <w:marRight w:val="0"/>
      <w:marTop w:val="0"/>
      <w:marBottom w:val="0"/>
      <w:divBdr>
        <w:top w:val="none" w:sz="0" w:space="0" w:color="auto"/>
        <w:left w:val="none" w:sz="0" w:space="0" w:color="auto"/>
        <w:bottom w:val="none" w:sz="0" w:space="0" w:color="auto"/>
        <w:right w:val="none" w:sz="0" w:space="0" w:color="auto"/>
      </w:divBdr>
    </w:div>
    <w:div w:id="738753888">
      <w:bodyDiv w:val="1"/>
      <w:marLeft w:val="0"/>
      <w:marRight w:val="0"/>
      <w:marTop w:val="0"/>
      <w:marBottom w:val="0"/>
      <w:divBdr>
        <w:top w:val="none" w:sz="0" w:space="0" w:color="auto"/>
        <w:left w:val="none" w:sz="0" w:space="0" w:color="auto"/>
        <w:bottom w:val="none" w:sz="0" w:space="0" w:color="auto"/>
        <w:right w:val="none" w:sz="0" w:space="0" w:color="auto"/>
      </w:divBdr>
    </w:div>
    <w:div w:id="740758684">
      <w:bodyDiv w:val="1"/>
      <w:marLeft w:val="0"/>
      <w:marRight w:val="0"/>
      <w:marTop w:val="0"/>
      <w:marBottom w:val="0"/>
      <w:divBdr>
        <w:top w:val="none" w:sz="0" w:space="0" w:color="auto"/>
        <w:left w:val="none" w:sz="0" w:space="0" w:color="auto"/>
        <w:bottom w:val="none" w:sz="0" w:space="0" w:color="auto"/>
        <w:right w:val="none" w:sz="0" w:space="0" w:color="auto"/>
      </w:divBdr>
    </w:div>
    <w:div w:id="743524712">
      <w:bodyDiv w:val="1"/>
      <w:marLeft w:val="0"/>
      <w:marRight w:val="0"/>
      <w:marTop w:val="0"/>
      <w:marBottom w:val="0"/>
      <w:divBdr>
        <w:top w:val="none" w:sz="0" w:space="0" w:color="auto"/>
        <w:left w:val="none" w:sz="0" w:space="0" w:color="auto"/>
        <w:bottom w:val="none" w:sz="0" w:space="0" w:color="auto"/>
        <w:right w:val="none" w:sz="0" w:space="0" w:color="auto"/>
      </w:divBdr>
    </w:div>
    <w:div w:id="744691139">
      <w:bodyDiv w:val="1"/>
      <w:marLeft w:val="0"/>
      <w:marRight w:val="0"/>
      <w:marTop w:val="0"/>
      <w:marBottom w:val="0"/>
      <w:divBdr>
        <w:top w:val="none" w:sz="0" w:space="0" w:color="auto"/>
        <w:left w:val="none" w:sz="0" w:space="0" w:color="auto"/>
        <w:bottom w:val="none" w:sz="0" w:space="0" w:color="auto"/>
        <w:right w:val="none" w:sz="0" w:space="0" w:color="auto"/>
      </w:divBdr>
    </w:div>
    <w:div w:id="751439620">
      <w:bodyDiv w:val="1"/>
      <w:marLeft w:val="0"/>
      <w:marRight w:val="0"/>
      <w:marTop w:val="0"/>
      <w:marBottom w:val="0"/>
      <w:divBdr>
        <w:top w:val="none" w:sz="0" w:space="0" w:color="auto"/>
        <w:left w:val="none" w:sz="0" w:space="0" w:color="auto"/>
        <w:bottom w:val="none" w:sz="0" w:space="0" w:color="auto"/>
        <w:right w:val="none" w:sz="0" w:space="0" w:color="auto"/>
      </w:divBdr>
    </w:div>
    <w:div w:id="752357129">
      <w:bodyDiv w:val="1"/>
      <w:marLeft w:val="0"/>
      <w:marRight w:val="0"/>
      <w:marTop w:val="0"/>
      <w:marBottom w:val="0"/>
      <w:divBdr>
        <w:top w:val="none" w:sz="0" w:space="0" w:color="auto"/>
        <w:left w:val="none" w:sz="0" w:space="0" w:color="auto"/>
        <w:bottom w:val="none" w:sz="0" w:space="0" w:color="auto"/>
        <w:right w:val="none" w:sz="0" w:space="0" w:color="auto"/>
      </w:divBdr>
    </w:div>
    <w:div w:id="756632594">
      <w:bodyDiv w:val="1"/>
      <w:marLeft w:val="0"/>
      <w:marRight w:val="0"/>
      <w:marTop w:val="0"/>
      <w:marBottom w:val="0"/>
      <w:divBdr>
        <w:top w:val="none" w:sz="0" w:space="0" w:color="auto"/>
        <w:left w:val="none" w:sz="0" w:space="0" w:color="auto"/>
        <w:bottom w:val="none" w:sz="0" w:space="0" w:color="auto"/>
        <w:right w:val="none" w:sz="0" w:space="0" w:color="auto"/>
      </w:divBdr>
    </w:div>
    <w:div w:id="761686433">
      <w:bodyDiv w:val="1"/>
      <w:marLeft w:val="0"/>
      <w:marRight w:val="0"/>
      <w:marTop w:val="0"/>
      <w:marBottom w:val="0"/>
      <w:divBdr>
        <w:top w:val="none" w:sz="0" w:space="0" w:color="auto"/>
        <w:left w:val="none" w:sz="0" w:space="0" w:color="auto"/>
        <w:bottom w:val="none" w:sz="0" w:space="0" w:color="auto"/>
        <w:right w:val="none" w:sz="0" w:space="0" w:color="auto"/>
      </w:divBdr>
    </w:div>
    <w:div w:id="771366045">
      <w:bodyDiv w:val="1"/>
      <w:marLeft w:val="0"/>
      <w:marRight w:val="0"/>
      <w:marTop w:val="0"/>
      <w:marBottom w:val="0"/>
      <w:divBdr>
        <w:top w:val="none" w:sz="0" w:space="0" w:color="auto"/>
        <w:left w:val="none" w:sz="0" w:space="0" w:color="auto"/>
        <w:bottom w:val="none" w:sz="0" w:space="0" w:color="auto"/>
        <w:right w:val="none" w:sz="0" w:space="0" w:color="auto"/>
      </w:divBdr>
    </w:div>
    <w:div w:id="773864769">
      <w:bodyDiv w:val="1"/>
      <w:marLeft w:val="0"/>
      <w:marRight w:val="0"/>
      <w:marTop w:val="0"/>
      <w:marBottom w:val="0"/>
      <w:divBdr>
        <w:top w:val="none" w:sz="0" w:space="0" w:color="auto"/>
        <w:left w:val="none" w:sz="0" w:space="0" w:color="auto"/>
        <w:bottom w:val="none" w:sz="0" w:space="0" w:color="auto"/>
        <w:right w:val="none" w:sz="0" w:space="0" w:color="auto"/>
      </w:divBdr>
    </w:div>
    <w:div w:id="774135670">
      <w:bodyDiv w:val="1"/>
      <w:marLeft w:val="0"/>
      <w:marRight w:val="0"/>
      <w:marTop w:val="0"/>
      <w:marBottom w:val="0"/>
      <w:divBdr>
        <w:top w:val="none" w:sz="0" w:space="0" w:color="auto"/>
        <w:left w:val="none" w:sz="0" w:space="0" w:color="auto"/>
        <w:bottom w:val="none" w:sz="0" w:space="0" w:color="auto"/>
        <w:right w:val="none" w:sz="0" w:space="0" w:color="auto"/>
      </w:divBdr>
    </w:div>
    <w:div w:id="776563362">
      <w:bodyDiv w:val="1"/>
      <w:marLeft w:val="0"/>
      <w:marRight w:val="0"/>
      <w:marTop w:val="0"/>
      <w:marBottom w:val="0"/>
      <w:divBdr>
        <w:top w:val="none" w:sz="0" w:space="0" w:color="auto"/>
        <w:left w:val="none" w:sz="0" w:space="0" w:color="auto"/>
        <w:bottom w:val="none" w:sz="0" w:space="0" w:color="auto"/>
        <w:right w:val="none" w:sz="0" w:space="0" w:color="auto"/>
      </w:divBdr>
    </w:div>
    <w:div w:id="777453783">
      <w:bodyDiv w:val="1"/>
      <w:marLeft w:val="0"/>
      <w:marRight w:val="0"/>
      <w:marTop w:val="0"/>
      <w:marBottom w:val="0"/>
      <w:divBdr>
        <w:top w:val="none" w:sz="0" w:space="0" w:color="auto"/>
        <w:left w:val="none" w:sz="0" w:space="0" w:color="auto"/>
        <w:bottom w:val="none" w:sz="0" w:space="0" w:color="auto"/>
        <w:right w:val="none" w:sz="0" w:space="0" w:color="auto"/>
      </w:divBdr>
    </w:div>
    <w:div w:id="783580502">
      <w:bodyDiv w:val="1"/>
      <w:marLeft w:val="0"/>
      <w:marRight w:val="0"/>
      <w:marTop w:val="0"/>
      <w:marBottom w:val="0"/>
      <w:divBdr>
        <w:top w:val="none" w:sz="0" w:space="0" w:color="auto"/>
        <w:left w:val="none" w:sz="0" w:space="0" w:color="auto"/>
        <w:bottom w:val="none" w:sz="0" w:space="0" w:color="auto"/>
        <w:right w:val="none" w:sz="0" w:space="0" w:color="auto"/>
      </w:divBdr>
    </w:div>
    <w:div w:id="785126654">
      <w:bodyDiv w:val="1"/>
      <w:marLeft w:val="0"/>
      <w:marRight w:val="0"/>
      <w:marTop w:val="0"/>
      <w:marBottom w:val="0"/>
      <w:divBdr>
        <w:top w:val="none" w:sz="0" w:space="0" w:color="auto"/>
        <w:left w:val="none" w:sz="0" w:space="0" w:color="auto"/>
        <w:bottom w:val="none" w:sz="0" w:space="0" w:color="auto"/>
        <w:right w:val="none" w:sz="0" w:space="0" w:color="auto"/>
      </w:divBdr>
    </w:div>
    <w:div w:id="785277579">
      <w:bodyDiv w:val="1"/>
      <w:marLeft w:val="0"/>
      <w:marRight w:val="0"/>
      <w:marTop w:val="0"/>
      <w:marBottom w:val="0"/>
      <w:divBdr>
        <w:top w:val="none" w:sz="0" w:space="0" w:color="auto"/>
        <w:left w:val="none" w:sz="0" w:space="0" w:color="auto"/>
        <w:bottom w:val="none" w:sz="0" w:space="0" w:color="auto"/>
        <w:right w:val="none" w:sz="0" w:space="0" w:color="auto"/>
      </w:divBdr>
    </w:div>
    <w:div w:id="793404458">
      <w:bodyDiv w:val="1"/>
      <w:marLeft w:val="0"/>
      <w:marRight w:val="0"/>
      <w:marTop w:val="0"/>
      <w:marBottom w:val="0"/>
      <w:divBdr>
        <w:top w:val="none" w:sz="0" w:space="0" w:color="auto"/>
        <w:left w:val="none" w:sz="0" w:space="0" w:color="auto"/>
        <w:bottom w:val="none" w:sz="0" w:space="0" w:color="auto"/>
        <w:right w:val="none" w:sz="0" w:space="0" w:color="auto"/>
      </w:divBdr>
    </w:div>
    <w:div w:id="795876344">
      <w:bodyDiv w:val="1"/>
      <w:marLeft w:val="0"/>
      <w:marRight w:val="0"/>
      <w:marTop w:val="0"/>
      <w:marBottom w:val="0"/>
      <w:divBdr>
        <w:top w:val="none" w:sz="0" w:space="0" w:color="auto"/>
        <w:left w:val="none" w:sz="0" w:space="0" w:color="auto"/>
        <w:bottom w:val="none" w:sz="0" w:space="0" w:color="auto"/>
        <w:right w:val="none" w:sz="0" w:space="0" w:color="auto"/>
      </w:divBdr>
    </w:div>
    <w:div w:id="797381183">
      <w:bodyDiv w:val="1"/>
      <w:marLeft w:val="0"/>
      <w:marRight w:val="0"/>
      <w:marTop w:val="0"/>
      <w:marBottom w:val="0"/>
      <w:divBdr>
        <w:top w:val="none" w:sz="0" w:space="0" w:color="auto"/>
        <w:left w:val="none" w:sz="0" w:space="0" w:color="auto"/>
        <w:bottom w:val="none" w:sz="0" w:space="0" w:color="auto"/>
        <w:right w:val="none" w:sz="0" w:space="0" w:color="auto"/>
      </w:divBdr>
    </w:div>
    <w:div w:id="799035733">
      <w:bodyDiv w:val="1"/>
      <w:marLeft w:val="0"/>
      <w:marRight w:val="0"/>
      <w:marTop w:val="0"/>
      <w:marBottom w:val="0"/>
      <w:divBdr>
        <w:top w:val="none" w:sz="0" w:space="0" w:color="auto"/>
        <w:left w:val="none" w:sz="0" w:space="0" w:color="auto"/>
        <w:bottom w:val="none" w:sz="0" w:space="0" w:color="auto"/>
        <w:right w:val="none" w:sz="0" w:space="0" w:color="auto"/>
      </w:divBdr>
    </w:div>
    <w:div w:id="799231311">
      <w:bodyDiv w:val="1"/>
      <w:marLeft w:val="0"/>
      <w:marRight w:val="0"/>
      <w:marTop w:val="0"/>
      <w:marBottom w:val="0"/>
      <w:divBdr>
        <w:top w:val="none" w:sz="0" w:space="0" w:color="auto"/>
        <w:left w:val="none" w:sz="0" w:space="0" w:color="auto"/>
        <w:bottom w:val="none" w:sz="0" w:space="0" w:color="auto"/>
        <w:right w:val="none" w:sz="0" w:space="0" w:color="auto"/>
      </w:divBdr>
    </w:div>
    <w:div w:id="807403756">
      <w:bodyDiv w:val="1"/>
      <w:marLeft w:val="0"/>
      <w:marRight w:val="0"/>
      <w:marTop w:val="0"/>
      <w:marBottom w:val="0"/>
      <w:divBdr>
        <w:top w:val="none" w:sz="0" w:space="0" w:color="auto"/>
        <w:left w:val="none" w:sz="0" w:space="0" w:color="auto"/>
        <w:bottom w:val="none" w:sz="0" w:space="0" w:color="auto"/>
        <w:right w:val="none" w:sz="0" w:space="0" w:color="auto"/>
      </w:divBdr>
    </w:div>
    <w:div w:id="813524444">
      <w:bodyDiv w:val="1"/>
      <w:marLeft w:val="0"/>
      <w:marRight w:val="0"/>
      <w:marTop w:val="0"/>
      <w:marBottom w:val="0"/>
      <w:divBdr>
        <w:top w:val="none" w:sz="0" w:space="0" w:color="auto"/>
        <w:left w:val="none" w:sz="0" w:space="0" w:color="auto"/>
        <w:bottom w:val="none" w:sz="0" w:space="0" w:color="auto"/>
        <w:right w:val="none" w:sz="0" w:space="0" w:color="auto"/>
      </w:divBdr>
    </w:div>
    <w:div w:id="818882376">
      <w:bodyDiv w:val="1"/>
      <w:marLeft w:val="0"/>
      <w:marRight w:val="0"/>
      <w:marTop w:val="0"/>
      <w:marBottom w:val="0"/>
      <w:divBdr>
        <w:top w:val="none" w:sz="0" w:space="0" w:color="auto"/>
        <w:left w:val="none" w:sz="0" w:space="0" w:color="auto"/>
        <w:bottom w:val="none" w:sz="0" w:space="0" w:color="auto"/>
        <w:right w:val="none" w:sz="0" w:space="0" w:color="auto"/>
      </w:divBdr>
    </w:div>
    <w:div w:id="820922676">
      <w:bodyDiv w:val="1"/>
      <w:marLeft w:val="0"/>
      <w:marRight w:val="0"/>
      <w:marTop w:val="0"/>
      <w:marBottom w:val="0"/>
      <w:divBdr>
        <w:top w:val="none" w:sz="0" w:space="0" w:color="auto"/>
        <w:left w:val="none" w:sz="0" w:space="0" w:color="auto"/>
        <w:bottom w:val="none" w:sz="0" w:space="0" w:color="auto"/>
        <w:right w:val="none" w:sz="0" w:space="0" w:color="auto"/>
      </w:divBdr>
    </w:div>
    <w:div w:id="821240823">
      <w:bodyDiv w:val="1"/>
      <w:marLeft w:val="0"/>
      <w:marRight w:val="0"/>
      <w:marTop w:val="0"/>
      <w:marBottom w:val="0"/>
      <w:divBdr>
        <w:top w:val="none" w:sz="0" w:space="0" w:color="auto"/>
        <w:left w:val="none" w:sz="0" w:space="0" w:color="auto"/>
        <w:bottom w:val="none" w:sz="0" w:space="0" w:color="auto"/>
        <w:right w:val="none" w:sz="0" w:space="0" w:color="auto"/>
      </w:divBdr>
    </w:div>
    <w:div w:id="822814689">
      <w:bodyDiv w:val="1"/>
      <w:marLeft w:val="0"/>
      <w:marRight w:val="0"/>
      <w:marTop w:val="0"/>
      <w:marBottom w:val="0"/>
      <w:divBdr>
        <w:top w:val="none" w:sz="0" w:space="0" w:color="auto"/>
        <w:left w:val="none" w:sz="0" w:space="0" w:color="auto"/>
        <w:bottom w:val="none" w:sz="0" w:space="0" w:color="auto"/>
        <w:right w:val="none" w:sz="0" w:space="0" w:color="auto"/>
      </w:divBdr>
    </w:div>
    <w:div w:id="825820448">
      <w:bodyDiv w:val="1"/>
      <w:marLeft w:val="0"/>
      <w:marRight w:val="0"/>
      <w:marTop w:val="0"/>
      <w:marBottom w:val="0"/>
      <w:divBdr>
        <w:top w:val="none" w:sz="0" w:space="0" w:color="auto"/>
        <w:left w:val="none" w:sz="0" w:space="0" w:color="auto"/>
        <w:bottom w:val="none" w:sz="0" w:space="0" w:color="auto"/>
        <w:right w:val="none" w:sz="0" w:space="0" w:color="auto"/>
      </w:divBdr>
    </w:div>
    <w:div w:id="829365795">
      <w:bodyDiv w:val="1"/>
      <w:marLeft w:val="0"/>
      <w:marRight w:val="0"/>
      <w:marTop w:val="0"/>
      <w:marBottom w:val="0"/>
      <w:divBdr>
        <w:top w:val="none" w:sz="0" w:space="0" w:color="auto"/>
        <w:left w:val="none" w:sz="0" w:space="0" w:color="auto"/>
        <w:bottom w:val="none" w:sz="0" w:space="0" w:color="auto"/>
        <w:right w:val="none" w:sz="0" w:space="0" w:color="auto"/>
      </w:divBdr>
    </w:div>
    <w:div w:id="832450756">
      <w:bodyDiv w:val="1"/>
      <w:marLeft w:val="0"/>
      <w:marRight w:val="0"/>
      <w:marTop w:val="0"/>
      <w:marBottom w:val="0"/>
      <w:divBdr>
        <w:top w:val="none" w:sz="0" w:space="0" w:color="auto"/>
        <w:left w:val="none" w:sz="0" w:space="0" w:color="auto"/>
        <w:bottom w:val="none" w:sz="0" w:space="0" w:color="auto"/>
        <w:right w:val="none" w:sz="0" w:space="0" w:color="auto"/>
      </w:divBdr>
    </w:div>
    <w:div w:id="832650665">
      <w:bodyDiv w:val="1"/>
      <w:marLeft w:val="0"/>
      <w:marRight w:val="0"/>
      <w:marTop w:val="0"/>
      <w:marBottom w:val="0"/>
      <w:divBdr>
        <w:top w:val="none" w:sz="0" w:space="0" w:color="auto"/>
        <w:left w:val="none" w:sz="0" w:space="0" w:color="auto"/>
        <w:bottom w:val="none" w:sz="0" w:space="0" w:color="auto"/>
        <w:right w:val="none" w:sz="0" w:space="0" w:color="auto"/>
      </w:divBdr>
    </w:div>
    <w:div w:id="833954165">
      <w:bodyDiv w:val="1"/>
      <w:marLeft w:val="0"/>
      <w:marRight w:val="0"/>
      <w:marTop w:val="0"/>
      <w:marBottom w:val="0"/>
      <w:divBdr>
        <w:top w:val="none" w:sz="0" w:space="0" w:color="auto"/>
        <w:left w:val="none" w:sz="0" w:space="0" w:color="auto"/>
        <w:bottom w:val="none" w:sz="0" w:space="0" w:color="auto"/>
        <w:right w:val="none" w:sz="0" w:space="0" w:color="auto"/>
      </w:divBdr>
    </w:div>
    <w:div w:id="839807905">
      <w:bodyDiv w:val="1"/>
      <w:marLeft w:val="0"/>
      <w:marRight w:val="0"/>
      <w:marTop w:val="0"/>
      <w:marBottom w:val="0"/>
      <w:divBdr>
        <w:top w:val="none" w:sz="0" w:space="0" w:color="auto"/>
        <w:left w:val="none" w:sz="0" w:space="0" w:color="auto"/>
        <w:bottom w:val="none" w:sz="0" w:space="0" w:color="auto"/>
        <w:right w:val="none" w:sz="0" w:space="0" w:color="auto"/>
      </w:divBdr>
    </w:div>
    <w:div w:id="849101317">
      <w:bodyDiv w:val="1"/>
      <w:marLeft w:val="0"/>
      <w:marRight w:val="0"/>
      <w:marTop w:val="0"/>
      <w:marBottom w:val="0"/>
      <w:divBdr>
        <w:top w:val="none" w:sz="0" w:space="0" w:color="auto"/>
        <w:left w:val="none" w:sz="0" w:space="0" w:color="auto"/>
        <w:bottom w:val="none" w:sz="0" w:space="0" w:color="auto"/>
        <w:right w:val="none" w:sz="0" w:space="0" w:color="auto"/>
      </w:divBdr>
    </w:div>
    <w:div w:id="851648670">
      <w:bodyDiv w:val="1"/>
      <w:marLeft w:val="0"/>
      <w:marRight w:val="0"/>
      <w:marTop w:val="0"/>
      <w:marBottom w:val="0"/>
      <w:divBdr>
        <w:top w:val="none" w:sz="0" w:space="0" w:color="auto"/>
        <w:left w:val="none" w:sz="0" w:space="0" w:color="auto"/>
        <w:bottom w:val="none" w:sz="0" w:space="0" w:color="auto"/>
        <w:right w:val="none" w:sz="0" w:space="0" w:color="auto"/>
      </w:divBdr>
    </w:div>
    <w:div w:id="852917755">
      <w:bodyDiv w:val="1"/>
      <w:marLeft w:val="0"/>
      <w:marRight w:val="0"/>
      <w:marTop w:val="0"/>
      <w:marBottom w:val="0"/>
      <w:divBdr>
        <w:top w:val="none" w:sz="0" w:space="0" w:color="auto"/>
        <w:left w:val="none" w:sz="0" w:space="0" w:color="auto"/>
        <w:bottom w:val="none" w:sz="0" w:space="0" w:color="auto"/>
        <w:right w:val="none" w:sz="0" w:space="0" w:color="auto"/>
      </w:divBdr>
    </w:div>
    <w:div w:id="864442952">
      <w:bodyDiv w:val="1"/>
      <w:marLeft w:val="0"/>
      <w:marRight w:val="0"/>
      <w:marTop w:val="0"/>
      <w:marBottom w:val="0"/>
      <w:divBdr>
        <w:top w:val="none" w:sz="0" w:space="0" w:color="auto"/>
        <w:left w:val="none" w:sz="0" w:space="0" w:color="auto"/>
        <w:bottom w:val="none" w:sz="0" w:space="0" w:color="auto"/>
        <w:right w:val="none" w:sz="0" w:space="0" w:color="auto"/>
      </w:divBdr>
    </w:div>
    <w:div w:id="865488026">
      <w:bodyDiv w:val="1"/>
      <w:marLeft w:val="0"/>
      <w:marRight w:val="0"/>
      <w:marTop w:val="0"/>
      <w:marBottom w:val="0"/>
      <w:divBdr>
        <w:top w:val="none" w:sz="0" w:space="0" w:color="auto"/>
        <w:left w:val="none" w:sz="0" w:space="0" w:color="auto"/>
        <w:bottom w:val="none" w:sz="0" w:space="0" w:color="auto"/>
        <w:right w:val="none" w:sz="0" w:space="0" w:color="auto"/>
      </w:divBdr>
    </w:div>
    <w:div w:id="867451155">
      <w:bodyDiv w:val="1"/>
      <w:marLeft w:val="0"/>
      <w:marRight w:val="0"/>
      <w:marTop w:val="0"/>
      <w:marBottom w:val="0"/>
      <w:divBdr>
        <w:top w:val="none" w:sz="0" w:space="0" w:color="auto"/>
        <w:left w:val="none" w:sz="0" w:space="0" w:color="auto"/>
        <w:bottom w:val="none" w:sz="0" w:space="0" w:color="auto"/>
        <w:right w:val="none" w:sz="0" w:space="0" w:color="auto"/>
      </w:divBdr>
    </w:div>
    <w:div w:id="868109446">
      <w:bodyDiv w:val="1"/>
      <w:marLeft w:val="0"/>
      <w:marRight w:val="0"/>
      <w:marTop w:val="0"/>
      <w:marBottom w:val="0"/>
      <w:divBdr>
        <w:top w:val="none" w:sz="0" w:space="0" w:color="auto"/>
        <w:left w:val="none" w:sz="0" w:space="0" w:color="auto"/>
        <w:bottom w:val="none" w:sz="0" w:space="0" w:color="auto"/>
        <w:right w:val="none" w:sz="0" w:space="0" w:color="auto"/>
      </w:divBdr>
    </w:div>
    <w:div w:id="871186772">
      <w:bodyDiv w:val="1"/>
      <w:marLeft w:val="0"/>
      <w:marRight w:val="0"/>
      <w:marTop w:val="0"/>
      <w:marBottom w:val="0"/>
      <w:divBdr>
        <w:top w:val="none" w:sz="0" w:space="0" w:color="auto"/>
        <w:left w:val="none" w:sz="0" w:space="0" w:color="auto"/>
        <w:bottom w:val="none" w:sz="0" w:space="0" w:color="auto"/>
        <w:right w:val="none" w:sz="0" w:space="0" w:color="auto"/>
      </w:divBdr>
    </w:div>
    <w:div w:id="872154854">
      <w:bodyDiv w:val="1"/>
      <w:marLeft w:val="0"/>
      <w:marRight w:val="0"/>
      <w:marTop w:val="0"/>
      <w:marBottom w:val="0"/>
      <w:divBdr>
        <w:top w:val="none" w:sz="0" w:space="0" w:color="auto"/>
        <w:left w:val="none" w:sz="0" w:space="0" w:color="auto"/>
        <w:bottom w:val="none" w:sz="0" w:space="0" w:color="auto"/>
        <w:right w:val="none" w:sz="0" w:space="0" w:color="auto"/>
      </w:divBdr>
    </w:div>
    <w:div w:id="873346247">
      <w:bodyDiv w:val="1"/>
      <w:marLeft w:val="0"/>
      <w:marRight w:val="0"/>
      <w:marTop w:val="0"/>
      <w:marBottom w:val="0"/>
      <w:divBdr>
        <w:top w:val="none" w:sz="0" w:space="0" w:color="auto"/>
        <w:left w:val="none" w:sz="0" w:space="0" w:color="auto"/>
        <w:bottom w:val="none" w:sz="0" w:space="0" w:color="auto"/>
        <w:right w:val="none" w:sz="0" w:space="0" w:color="auto"/>
      </w:divBdr>
    </w:div>
    <w:div w:id="878782472">
      <w:bodyDiv w:val="1"/>
      <w:marLeft w:val="0"/>
      <w:marRight w:val="0"/>
      <w:marTop w:val="0"/>
      <w:marBottom w:val="0"/>
      <w:divBdr>
        <w:top w:val="none" w:sz="0" w:space="0" w:color="auto"/>
        <w:left w:val="none" w:sz="0" w:space="0" w:color="auto"/>
        <w:bottom w:val="none" w:sz="0" w:space="0" w:color="auto"/>
        <w:right w:val="none" w:sz="0" w:space="0" w:color="auto"/>
      </w:divBdr>
    </w:div>
    <w:div w:id="880826375">
      <w:bodyDiv w:val="1"/>
      <w:marLeft w:val="0"/>
      <w:marRight w:val="0"/>
      <w:marTop w:val="0"/>
      <w:marBottom w:val="0"/>
      <w:divBdr>
        <w:top w:val="none" w:sz="0" w:space="0" w:color="auto"/>
        <w:left w:val="none" w:sz="0" w:space="0" w:color="auto"/>
        <w:bottom w:val="none" w:sz="0" w:space="0" w:color="auto"/>
        <w:right w:val="none" w:sz="0" w:space="0" w:color="auto"/>
      </w:divBdr>
    </w:div>
    <w:div w:id="884488278">
      <w:bodyDiv w:val="1"/>
      <w:marLeft w:val="0"/>
      <w:marRight w:val="0"/>
      <w:marTop w:val="0"/>
      <w:marBottom w:val="0"/>
      <w:divBdr>
        <w:top w:val="none" w:sz="0" w:space="0" w:color="auto"/>
        <w:left w:val="none" w:sz="0" w:space="0" w:color="auto"/>
        <w:bottom w:val="none" w:sz="0" w:space="0" w:color="auto"/>
        <w:right w:val="none" w:sz="0" w:space="0" w:color="auto"/>
      </w:divBdr>
    </w:div>
    <w:div w:id="892694890">
      <w:bodyDiv w:val="1"/>
      <w:marLeft w:val="0"/>
      <w:marRight w:val="0"/>
      <w:marTop w:val="0"/>
      <w:marBottom w:val="0"/>
      <w:divBdr>
        <w:top w:val="none" w:sz="0" w:space="0" w:color="auto"/>
        <w:left w:val="none" w:sz="0" w:space="0" w:color="auto"/>
        <w:bottom w:val="none" w:sz="0" w:space="0" w:color="auto"/>
        <w:right w:val="none" w:sz="0" w:space="0" w:color="auto"/>
      </w:divBdr>
    </w:div>
    <w:div w:id="894318050">
      <w:bodyDiv w:val="1"/>
      <w:marLeft w:val="0"/>
      <w:marRight w:val="0"/>
      <w:marTop w:val="0"/>
      <w:marBottom w:val="0"/>
      <w:divBdr>
        <w:top w:val="none" w:sz="0" w:space="0" w:color="auto"/>
        <w:left w:val="none" w:sz="0" w:space="0" w:color="auto"/>
        <w:bottom w:val="none" w:sz="0" w:space="0" w:color="auto"/>
        <w:right w:val="none" w:sz="0" w:space="0" w:color="auto"/>
      </w:divBdr>
    </w:div>
    <w:div w:id="897474744">
      <w:bodyDiv w:val="1"/>
      <w:marLeft w:val="0"/>
      <w:marRight w:val="0"/>
      <w:marTop w:val="0"/>
      <w:marBottom w:val="0"/>
      <w:divBdr>
        <w:top w:val="none" w:sz="0" w:space="0" w:color="auto"/>
        <w:left w:val="none" w:sz="0" w:space="0" w:color="auto"/>
        <w:bottom w:val="none" w:sz="0" w:space="0" w:color="auto"/>
        <w:right w:val="none" w:sz="0" w:space="0" w:color="auto"/>
      </w:divBdr>
    </w:div>
    <w:div w:id="899710078">
      <w:bodyDiv w:val="1"/>
      <w:marLeft w:val="0"/>
      <w:marRight w:val="0"/>
      <w:marTop w:val="0"/>
      <w:marBottom w:val="0"/>
      <w:divBdr>
        <w:top w:val="none" w:sz="0" w:space="0" w:color="auto"/>
        <w:left w:val="none" w:sz="0" w:space="0" w:color="auto"/>
        <w:bottom w:val="none" w:sz="0" w:space="0" w:color="auto"/>
        <w:right w:val="none" w:sz="0" w:space="0" w:color="auto"/>
      </w:divBdr>
    </w:div>
    <w:div w:id="907886325">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7864437">
      <w:bodyDiv w:val="1"/>
      <w:marLeft w:val="0"/>
      <w:marRight w:val="0"/>
      <w:marTop w:val="0"/>
      <w:marBottom w:val="0"/>
      <w:divBdr>
        <w:top w:val="none" w:sz="0" w:space="0" w:color="auto"/>
        <w:left w:val="none" w:sz="0" w:space="0" w:color="auto"/>
        <w:bottom w:val="none" w:sz="0" w:space="0" w:color="auto"/>
        <w:right w:val="none" w:sz="0" w:space="0" w:color="auto"/>
      </w:divBdr>
    </w:div>
    <w:div w:id="918562382">
      <w:bodyDiv w:val="1"/>
      <w:marLeft w:val="0"/>
      <w:marRight w:val="0"/>
      <w:marTop w:val="0"/>
      <w:marBottom w:val="0"/>
      <w:divBdr>
        <w:top w:val="none" w:sz="0" w:space="0" w:color="auto"/>
        <w:left w:val="none" w:sz="0" w:space="0" w:color="auto"/>
        <w:bottom w:val="none" w:sz="0" w:space="0" w:color="auto"/>
        <w:right w:val="none" w:sz="0" w:space="0" w:color="auto"/>
      </w:divBdr>
    </w:div>
    <w:div w:id="919294979">
      <w:bodyDiv w:val="1"/>
      <w:marLeft w:val="0"/>
      <w:marRight w:val="0"/>
      <w:marTop w:val="0"/>
      <w:marBottom w:val="0"/>
      <w:divBdr>
        <w:top w:val="none" w:sz="0" w:space="0" w:color="auto"/>
        <w:left w:val="none" w:sz="0" w:space="0" w:color="auto"/>
        <w:bottom w:val="none" w:sz="0" w:space="0" w:color="auto"/>
        <w:right w:val="none" w:sz="0" w:space="0" w:color="auto"/>
      </w:divBdr>
    </w:div>
    <w:div w:id="921992327">
      <w:bodyDiv w:val="1"/>
      <w:marLeft w:val="0"/>
      <w:marRight w:val="0"/>
      <w:marTop w:val="0"/>
      <w:marBottom w:val="0"/>
      <w:divBdr>
        <w:top w:val="none" w:sz="0" w:space="0" w:color="auto"/>
        <w:left w:val="none" w:sz="0" w:space="0" w:color="auto"/>
        <w:bottom w:val="none" w:sz="0" w:space="0" w:color="auto"/>
        <w:right w:val="none" w:sz="0" w:space="0" w:color="auto"/>
      </w:divBdr>
    </w:div>
    <w:div w:id="922566926">
      <w:bodyDiv w:val="1"/>
      <w:marLeft w:val="0"/>
      <w:marRight w:val="0"/>
      <w:marTop w:val="0"/>
      <w:marBottom w:val="0"/>
      <w:divBdr>
        <w:top w:val="none" w:sz="0" w:space="0" w:color="auto"/>
        <w:left w:val="none" w:sz="0" w:space="0" w:color="auto"/>
        <w:bottom w:val="none" w:sz="0" w:space="0" w:color="auto"/>
        <w:right w:val="none" w:sz="0" w:space="0" w:color="auto"/>
      </w:divBdr>
    </w:div>
    <w:div w:id="925309718">
      <w:bodyDiv w:val="1"/>
      <w:marLeft w:val="0"/>
      <w:marRight w:val="0"/>
      <w:marTop w:val="0"/>
      <w:marBottom w:val="0"/>
      <w:divBdr>
        <w:top w:val="none" w:sz="0" w:space="0" w:color="auto"/>
        <w:left w:val="none" w:sz="0" w:space="0" w:color="auto"/>
        <w:bottom w:val="none" w:sz="0" w:space="0" w:color="auto"/>
        <w:right w:val="none" w:sz="0" w:space="0" w:color="auto"/>
      </w:divBdr>
    </w:div>
    <w:div w:id="925847116">
      <w:bodyDiv w:val="1"/>
      <w:marLeft w:val="0"/>
      <w:marRight w:val="0"/>
      <w:marTop w:val="0"/>
      <w:marBottom w:val="0"/>
      <w:divBdr>
        <w:top w:val="none" w:sz="0" w:space="0" w:color="auto"/>
        <w:left w:val="none" w:sz="0" w:space="0" w:color="auto"/>
        <w:bottom w:val="none" w:sz="0" w:space="0" w:color="auto"/>
        <w:right w:val="none" w:sz="0" w:space="0" w:color="auto"/>
      </w:divBdr>
    </w:div>
    <w:div w:id="932594593">
      <w:bodyDiv w:val="1"/>
      <w:marLeft w:val="0"/>
      <w:marRight w:val="0"/>
      <w:marTop w:val="0"/>
      <w:marBottom w:val="0"/>
      <w:divBdr>
        <w:top w:val="none" w:sz="0" w:space="0" w:color="auto"/>
        <w:left w:val="none" w:sz="0" w:space="0" w:color="auto"/>
        <w:bottom w:val="none" w:sz="0" w:space="0" w:color="auto"/>
        <w:right w:val="none" w:sz="0" w:space="0" w:color="auto"/>
      </w:divBdr>
    </w:div>
    <w:div w:id="934636173">
      <w:bodyDiv w:val="1"/>
      <w:marLeft w:val="0"/>
      <w:marRight w:val="0"/>
      <w:marTop w:val="0"/>
      <w:marBottom w:val="0"/>
      <w:divBdr>
        <w:top w:val="none" w:sz="0" w:space="0" w:color="auto"/>
        <w:left w:val="none" w:sz="0" w:space="0" w:color="auto"/>
        <w:bottom w:val="none" w:sz="0" w:space="0" w:color="auto"/>
        <w:right w:val="none" w:sz="0" w:space="0" w:color="auto"/>
      </w:divBdr>
    </w:div>
    <w:div w:id="939408068">
      <w:bodyDiv w:val="1"/>
      <w:marLeft w:val="0"/>
      <w:marRight w:val="0"/>
      <w:marTop w:val="0"/>
      <w:marBottom w:val="0"/>
      <w:divBdr>
        <w:top w:val="none" w:sz="0" w:space="0" w:color="auto"/>
        <w:left w:val="none" w:sz="0" w:space="0" w:color="auto"/>
        <w:bottom w:val="none" w:sz="0" w:space="0" w:color="auto"/>
        <w:right w:val="none" w:sz="0" w:space="0" w:color="auto"/>
      </w:divBdr>
    </w:div>
    <w:div w:id="941183458">
      <w:bodyDiv w:val="1"/>
      <w:marLeft w:val="0"/>
      <w:marRight w:val="0"/>
      <w:marTop w:val="0"/>
      <w:marBottom w:val="0"/>
      <w:divBdr>
        <w:top w:val="none" w:sz="0" w:space="0" w:color="auto"/>
        <w:left w:val="none" w:sz="0" w:space="0" w:color="auto"/>
        <w:bottom w:val="none" w:sz="0" w:space="0" w:color="auto"/>
        <w:right w:val="none" w:sz="0" w:space="0" w:color="auto"/>
      </w:divBdr>
    </w:div>
    <w:div w:id="942155411">
      <w:bodyDiv w:val="1"/>
      <w:marLeft w:val="0"/>
      <w:marRight w:val="0"/>
      <w:marTop w:val="0"/>
      <w:marBottom w:val="0"/>
      <w:divBdr>
        <w:top w:val="none" w:sz="0" w:space="0" w:color="auto"/>
        <w:left w:val="none" w:sz="0" w:space="0" w:color="auto"/>
        <w:bottom w:val="none" w:sz="0" w:space="0" w:color="auto"/>
        <w:right w:val="none" w:sz="0" w:space="0" w:color="auto"/>
      </w:divBdr>
    </w:div>
    <w:div w:id="943462961">
      <w:bodyDiv w:val="1"/>
      <w:marLeft w:val="0"/>
      <w:marRight w:val="0"/>
      <w:marTop w:val="0"/>
      <w:marBottom w:val="0"/>
      <w:divBdr>
        <w:top w:val="none" w:sz="0" w:space="0" w:color="auto"/>
        <w:left w:val="none" w:sz="0" w:space="0" w:color="auto"/>
        <w:bottom w:val="none" w:sz="0" w:space="0" w:color="auto"/>
        <w:right w:val="none" w:sz="0" w:space="0" w:color="auto"/>
      </w:divBdr>
    </w:div>
    <w:div w:id="949780241">
      <w:bodyDiv w:val="1"/>
      <w:marLeft w:val="0"/>
      <w:marRight w:val="0"/>
      <w:marTop w:val="0"/>
      <w:marBottom w:val="0"/>
      <w:divBdr>
        <w:top w:val="none" w:sz="0" w:space="0" w:color="auto"/>
        <w:left w:val="none" w:sz="0" w:space="0" w:color="auto"/>
        <w:bottom w:val="none" w:sz="0" w:space="0" w:color="auto"/>
        <w:right w:val="none" w:sz="0" w:space="0" w:color="auto"/>
      </w:divBdr>
    </w:div>
    <w:div w:id="955480180">
      <w:bodyDiv w:val="1"/>
      <w:marLeft w:val="0"/>
      <w:marRight w:val="0"/>
      <w:marTop w:val="0"/>
      <w:marBottom w:val="0"/>
      <w:divBdr>
        <w:top w:val="none" w:sz="0" w:space="0" w:color="auto"/>
        <w:left w:val="none" w:sz="0" w:space="0" w:color="auto"/>
        <w:bottom w:val="none" w:sz="0" w:space="0" w:color="auto"/>
        <w:right w:val="none" w:sz="0" w:space="0" w:color="auto"/>
      </w:divBdr>
    </w:div>
    <w:div w:id="956061179">
      <w:bodyDiv w:val="1"/>
      <w:marLeft w:val="0"/>
      <w:marRight w:val="0"/>
      <w:marTop w:val="0"/>
      <w:marBottom w:val="0"/>
      <w:divBdr>
        <w:top w:val="none" w:sz="0" w:space="0" w:color="auto"/>
        <w:left w:val="none" w:sz="0" w:space="0" w:color="auto"/>
        <w:bottom w:val="none" w:sz="0" w:space="0" w:color="auto"/>
        <w:right w:val="none" w:sz="0" w:space="0" w:color="auto"/>
      </w:divBdr>
    </w:div>
    <w:div w:id="956717134">
      <w:bodyDiv w:val="1"/>
      <w:marLeft w:val="0"/>
      <w:marRight w:val="0"/>
      <w:marTop w:val="0"/>
      <w:marBottom w:val="0"/>
      <w:divBdr>
        <w:top w:val="none" w:sz="0" w:space="0" w:color="auto"/>
        <w:left w:val="none" w:sz="0" w:space="0" w:color="auto"/>
        <w:bottom w:val="none" w:sz="0" w:space="0" w:color="auto"/>
        <w:right w:val="none" w:sz="0" w:space="0" w:color="auto"/>
      </w:divBdr>
    </w:div>
    <w:div w:id="962618274">
      <w:bodyDiv w:val="1"/>
      <w:marLeft w:val="0"/>
      <w:marRight w:val="0"/>
      <w:marTop w:val="0"/>
      <w:marBottom w:val="0"/>
      <w:divBdr>
        <w:top w:val="none" w:sz="0" w:space="0" w:color="auto"/>
        <w:left w:val="none" w:sz="0" w:space="0" w:color="auto"/>
        <w:bottom w:val="none" w:sz="0" w:space="0" w:color="auto"/>
        <w:right w:val="none" w:sz="0" w:space="0" w:color="auto"/>
      </w:divBdr>
    </w:div>
    <w:div w:id="97086565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942581">
      <w:bodyDiv w:val="1"/>
      <w:marLeft w:val="0"/>
      <w:marRight w:val="0"/>
      <w:marTop w:val="0"/>
      <w:marBottom w:val="0"/>
      <w:divBdr>
        <w:top w:val="none" w:sz="0" w:space="0" w:color="auto"/>
        <w:left w:val="none" w:sz="0" w:space="0" w:color="auto"/>
        <w:bottom w:val="none" w:sz="0" w:space="0" w:color="auto"/>
        <w:right w:val="none" w:sz="0" w:space="0" w:color="auto"/>
      </w:divBdr>
    </w:div>
    <w:div w:id="976302107">
      <w:bodyDiv w:val="1"/>
      <w:marLeft w:val="0"/>
      <w:marRight w:val="0"/>
      <w:marTop w:val="0"/>
      <w:marBottom w:val="0"/>
      <w:divBdr>
        <w:top w:val="none" w:sz="0" w:space="0" w:color="auto"/>
        <w:left w:val="none" w:sz="0" w:space="0" w:color="auto"/>
        <w:bottom w:val="none" w:sz="0" w:space="0" w:color="auto"/>
        <w:right w:val="none" w:sz="0" w:space="0" w:color="auto"/>
      </w:divBdr>
    </w:div>
    <w:div w:id="978191598">
      <w:bodyDiv w:val="1"/>
      <w:marLeft w:val="0"/>
      <w:marRight w:val="0"/>
      <w:marTop w:val="0"/>
      <w:marBottom w:val="0"/>
      <w:divBdr>
        <w:top w:val="none" w:sz="0" w:space="0" w:color="auto"/>
        <w:left w:val="none" w:sz="0" w:space="0" w:color="auto"/>
        <w:bottom w:val="none" w:sz="0" w:space="0" w:color="auto"/>
        <w:right w:val="none" w:sz="0" w:space="0" w:color="auto"/>
      </w:divBdr>
    </w:div>
    <w:div w:id="979459616">
      <w:bodyDiv w:val="1"/>
      <w:marLeft w:val="0"/>
      <w:marRight w:val="0"/>
      <w:marTop w:val="0"/>
      <w:marBottom w:val="0"/>
      <w:divBdr>
        <w:top w:val="none" w:sz="0" w:space="0" w:color="auto"/>
        <w:left w:val="none" w:sz="0" w:space="0" w:color="auto"/>
        <w:bottom w:val="none" w:sz="0" w:space="0" w:color="auto"/>
        <w:right w:val="none" w:sz="0" w:space="0" w:color="auto"/>
      </w:divBdr>
    </w:div>
    <w:div w:id="980116839">
      <w:bodyDiv w:val="1"/>
      <w:marLeft w:val="0"/>
      <w:marRight w:val="0"/>
      <w:marTop w:val="0"/>
      <w:marBottom w:val="0"/>
      <w:divBdr>
        <w:top w:val="none" w:sz="0" w:space="0" w:color="auto"/>
        <w:left w:val="none" w:sz="0" w:space="0" w:color="auto"/>
        <w:bottom w:val="none" w:sz="0" w:space="0" w:color="auto"/>
        <w:right w:val="none" w:sz="0" w:space="0" w:color="auto"/>
      </w:divBdr>
    </w:div>
    <w:div w:id="982392609">
      <w:bodyDiv w:val="1"/>
      <w:marLeft w:val="0"/>
      <w:marRight w:val="0"/>
      <w:marTop w:val="0"/>
      <w:marBottom w:val="0"/>
      <w:divBdr>
        <w:top w:val="none" w:sz="0" w:space="0" w:color="auto"/>
        <w:left w:val="none" w:sz="0" w:space="0" w:color="auto"/>
        <w:bottom w:val="none" w:sz="0" w:space="0" w:color="auto"/>
        <w:right w:val="none" w:sz="0" w:space="0" w:color="auto"/>
      </w:divBdr>
    </w:div>
    <w:div w:id="984510109">
      <w:bodyDiv w:val="1"/>
      <w:marLeft w:val="0"/>
      <w:marRight w:val="0"/>
      <w:marTop w:val="0"/>
      <w:marBottom w:val="0"/>
      <w:divBdr>
        <w:top w:val="none" w:sz="0" w:space="0" w:color="auto"/>
        <w:left w:val="none" w:sz="0" w:space="0" w:color="auto"/>
        <w:bottom w:val="none" w:sz="0" w:space="0" w:color="auto"/>
        <w:right w:val="none" w:sz="0" w:space="0" w:color="auto"/>
      </w:divBdr>
    </w:div>
    <w:div w:id="989947827">
      <w:bodyDiv w:val="1"/>
      <w:marLeft w:val="0"/>
      <w:marRight w:val="0"/>
      <w:marTop w:val="0"/>
      <w:marBottom w:val="0"/>
      <w:divBdr>
        <w:top w:val="none" w:sz="0" w:space="0" w:color="auto"/>
        <w:left w:val="none" w:sz="0" w:space="0" w:color="auto"/>
        <w:bottom w:val="none" w:sz="0" w:space="0" w:color="auto"/>
        <w:right w:val="none" w:sz="0" w:space="0" w:color="auto"/>
      </w:divBdr>
    </w:div>
    <w:div w:id="991759040">
      <w:bodyDiv w:val="1"/>
      <w:marLeft w:val="0"/>
      <w:marRight w:val="0"/>
      <w:marTop w:val="0"/>
      <w:marBottom w:val="0"/>
      <w:divBdr>
        <w:top w:val="none" w:sz="0" w:space="0" w:color="auto"/>
        <w:left w:val="none" w:sz="0" w:space="0" w:color="auto"/>
        <w:bottom w:val="none" w:sz="0" w:space="0" w:color="auto"/>
        <w:right w:val="none" w:sz="0" w:space="0" w:color="auto"/>
      </w:divBdr>
    </w:div>
    <w:div w:id="992874794">
      <w:bodyDiv w:val="1"/>
      <w:marLeft w:val="0"/>
      <w:marRight w:val="0"/>
      <w:marTop w:val="0"/>
      <w:marBottom w:val="0"/>
      <w:divBdr>
        <w:top w:val="none" w:sz="0" w:space="0" w:color="auto"/>
        <w:left w:val="none" w:sz="0" w:space="0" w:color="auto"/>
        <w:bottom w:val="none" w:sz="0" w:space="0" w:color="auto"/>
        <w:right w:val="none" w:sz="0" w:space="0" w:color="auto"/>
      </w:divBdr>
    </w:div>
    <w:div w:id="995842341">
      <w:bodyDiv w:val="1"/>
      <w:marLeft w:val="0"/>
      <w:marRight w:val="0"/>
      <w:marTop w:val="0"/>
      <w:marBottom w:val="0"/>
      <w:divBdr>
        <w:top w:val="none" w:sz="0" w:space="0" w:color="auto"/>
        <w:left w:val="none" w:sz="0" w:space="0" w:color="auto"/>
        <w:bottom w:val="none" w:sz="0" w:space="0" w:color="auto"/>
        <w:right w:val="none" w:sz="0" w:space="0" w:color="auto"/>
      </w:divBdr>
    </w:div>
    <w:div w:id="996570369">
      <w:bodyDiv w:val="1"/>
      <w:marLeft w:val="0"/>
      <w:marRight w:val="0"/>
      <w:marTop w:val="0"/>
      <w:marBottom w:val="0"/>
      <w:divBdr>
        <w:top w:val="none" w:sz="0" w:space="0" w:color="auto"/>
        <w:left w:val="none" w:sz="0" w:space="0" w:color="auto"/>
        <w:bottom w:val="none" w:sz="0" w:space="0" w:color="auto"/>
        <w:right w:val="none" w:sz="0" w:space="0" w:color="auto"/>
      </w:divBdr>
    </w:div>
    <w:div w:id="996769080">
      <w:bodyDiv w:val="1"/>
      <w:marLeft w:val="0"/>
      <w:marRight w:val="0"/>
      <w:marTop w:val="0"/>
      <w:marBottom w:val="0"/>
      <w:divBdr>
        <w:top w:val="none" w:sz="0" w:space="0" w:color="auto"/>
        <w:left w:val="none" w:sz="0" w:space="0" w:color="auto"/>
        <w:bottom w:val="none" w:sz="0" w:space="0" w:color="auto"/>
        <w:right w:val="none" w:sz="0" w:space="0" w:color="auto"/>
      </w:divBdr>
    </w:div>
    <w:div w:id="999818906">
      <w:bodyDiv w:val="1"/>
      <w:marLeft w:val="0"/>
      <w:marRight w:val="0"/>
      <w:marTop w:val="0"/>
      <w:marBottom w:val="0"/>
      <w:divBdr>
        <w:top w:val="none" w:sz="0" w:space="0" w:color="auto"/>
        <w:left w:val="none" w:sz="0" w:space="0" w:color="auto"/>
        <w:bottom w:val="none" w:sz="0" w:space="0" w:color="auto"/>
        <w:right w:val="none" w:sz="0" w:space="0" w:color="auto"/>
      </w:divBdr>
    </w:div>
    <w:div w:id="1000276476">
      <w:bodyDiv w:val="1"/>
      <w:marLeft w:val="0"/>
      <w:marRight w:val="0"/>
      <w:marTop w:val="0"/>
      <w:marBottom w:val="0"/>
      <w:divBdr>
        <w:top w:val="none" w:sz="0" w:space="0" w:color="auto"/>
        <w:left w:val="none" w:sz="0" w:space="0" w:color="auto"/>
        <w:bottom w:val="none" w:sz="0" w:space="0" w:color="auto"/>
        <w:right w:val="none" w:sz="0" w:space="0" w:color="auto"/>
      </w:divBdr>
    </w:div>
    <w:div w:id="1003969026">
      <w:bodyDiv w:val="1"/>
      <w:marLeft w:val="0"/>
      <w:marRight w:val="0"/>
      <w:marTop w:val="0"/>
      <w:marBottom w:val="0"/>
      <w:divBdr>
        <w:top w:val="none" w:sz="0" w:space="0" w:color="auto"/>
        <w:left w:val="none" w:sz="0" w:space="0" w:color="auto"/>
        <w:bottom w:val="none" w:sz="0" w:space="0" w:color="auto"/>
        <w:right w:val="none" w:sz="0" w:space="0" w:color="auto"/>
      </w:divBdr>
    </w:div>
    <w:div w:id="1004017964">
      <w:bodyDiv w:val="1"/>
      <w:marLeft w:val="0"/>
      <w:marRight w:val="0"/>
      <w:marTop w:val="0"/>
      <w:marBottom w:val="0"/>
      <w:divBdr>
        <w:top w:val="none" w:sz="0" w:space="0" w:color="auto"/>
        <w:left w:val="none" w:sz="0" w:space="0" w:color="auto"/>
        <w:bottom w:val="none" w:sz="0" w:space="0" w:color="auto"/>
        <w:right w:val="none" w:sz="0" w:space="0" w:color="auto"/>
      </w:divBdr>
    </w:div>
    <w:div w:id="1004018437">
      <w:bodyDiv w:val="1"/>
      <w:marLeft w:val="0"/>
      <w:marRight w:val="0"/>
      <w:marTop w:val="0"/>
      <w:marBottom w:val="0"/>
      <w:divBdr>
        <w:top w:val="none" w:sz="0" w:space="0" w:color="auto"/>
        <w:left w:val="none" w:sz="0" w:space="0" w:color="auto"/>
        <w:bottom w:val="none" w:sz="0" w:space="0" w:color="auto"/>
        <w:right w:val="none" w:sz="0" w:space="0" w:color="auto"/>
      </w:divBdr>
    </w:div>
    <w:div w:id="1007178285">
      <w:bodyDiv w:val="1"/>
      <w:marLeft w:val="0"/>
      <w:marRight w:val="0"/>
      <w:marTop w:val="0"/>
      <w:marBottom w:val="0"/>
      <w:divBdr>
        <w:top w:val="none" w:sz="0" w:space="0" w:color="auto"/>
        <w:left w:val="none" w:sz="0" w:space="0" w:color="auto"/>
        <w:bottom w:val="none" w:sz="0" w:space="0" w:color="auto"/>
        <w:right w:val="none" w:sz="0" w:space="0" w:color="auto"/>
      </w:divBdr>
    </w:div>
    <w:div w:id="1010789913">
      <w:bodyDiv w:val="1"/>
      <w:marLeft w:val="0"/>
      <w:marRight w:val="0"/>
      <w:marTop w:val="0"/>
      <w:marBottom w:val="0"/>
      <w:divBdr>
        <w:top w:val="none" w:sz="0" w:space="0" w:color="auto"/>
        <w:left w:val="none" w:sz="0" w:space="0" w:color="auto"/>
        <w:bottom w:val="none" w:sz="0" w:space="0" w:color="auto"/>
        <w:right w:val="none" w:sz="0" w:space="0" w:color="auto"/>
      </w:divBdr>
    </w:div>
    <w:div w:id="1010833622">
      <w:bodyDiv w:val="1"/>
      <w:marLeft w:val="0"/>
      <w:marRight w:val="0"/>
      <w:marTop w:val="0"/>
      <w:marBottom w:val="0"/>
      <w:divBdr>
        <w:top w:val="none" w:sz="0" w:space="0" w:color="auto"/>
        <w:left w:val="none" w:sz="0" w:space="0" w:color="auto"/>
        <w:bottom w:val="none" w:sz="0" w:space="0" w:color="auto"/>
        <w:right w:val="none" w:sz="0" w:space="0" w:color="auto"/>
      </w:divBdr>
    </w:div>
    <w:div w:id="1011447997">
      <w:bodyDiv w:val="1"/>
      <w:marLeft w:val="0"/>
      <w:marRight w:val="0"/>
      <w:marTop w:val="0"/>
      <w:marBottom w:val="0"/>
      <w:divBdr>
        <w:top w:val="none" w:sz="0" w:space="0" w:color="auto"/>
        <w:left w:val="none" w:sz="0" w:space="0" w:color="auto"/>
        <w:bottom w:val="none" w:sz="0" w:space="0" w:color="auto"/>
        <w:right w:val="none" w:sz="0" w:space="0" w:color="auto"/>
      </w:divBdr>
    </w:div>
    <w:div w:id="1014040042">
      <w:bodyDiv w:val="1"/>
      <w:marLeft w:val="0"/>
      <w:marRight w:val="0"/>
      <w:marTop w:val="0"/>
      <w:marBottom w:val="0"/>
      <w:divBdr>
        <w:top w:val="none" w:sz="0" w:space="0" w:color="auto"/>
        <w:left w:val="none" w:sz="0" w:space="0" w:color="auto"/>
        <w:bottom w:val="none" w:sz="0" w:space="0" w:color="auto"/>
        <w:right w:val="none" w:sz="0" w:space="0" w:color="auto"/>
      </w:divBdr>
    </w:div>
    <w:div w:id="1015494501">
      <w:bodyDiv w:val="1"/>
      <w:marLeft w:val="0"/>
      <w:marRight w:val="0"/>
      <w:marTop w:val="0"/>
      <w:marBottom w:val="0"/>
      <w:divBdr>
        <w:top w:val="none" w:sz="0" w:space="0" w:color="auto"/>
        <w:left w:val="none" w:sz="0" w:space="0" w:color="auto"/>
        <w:bottom w:val="none" w:sz="0" w:space="0" w:color="auto"/>
        <w:right w:val="none" w:sz="0" w:space="0" w:color="auto"/>
      </w:divBdr>
    </w:div>
    <w:div w:id="1017385848">
      <w:bodyDiv w:val="1"/>
      <w:marLeft w:val="0"/>
      <w:marRight w:val="0"/>
      <w:marTop w:val="0"/>
      <w:marBottom w:val="0"/>
      <w:divBdr>
        <w:top w:val="none" w:sz="0" w:space="0" w:color="auto"/>
        <w:left w:val="none" w:sz="0" w:space="0" w:color="auto"/>
        <w:bottom w:val="none" w:sz="0" w:space="0" w:color="auto"/>
        <w:right w:val="none" w:sz="0" w:space="0" w:color="auto"/>
      </w:divBdr>
    </w:div>
    <w:div w:id="1018854823">
      <w:bodyDiv w:val="1"/>
      <w:marLeft w:val="0"/>
      <w:marRight w:val="0"/>
      <w:marTop w:val="0"/>
      <w:marBottom w:val="0"/>
      <w:divBdr>
        <w:top w:val="none" w:sz="0" w:space="0" w:color="auto"/>
        <w:left w:val="none" w:sz="0" w:space="0" w:color="auto"/>
        <w:bottom w:val="none" w:sz="0" w:space="0" w:color="auto"/>
        <w:right w:val="none" w:sz="0" w:space="0" w:color="auto"/>
      </w:divBdr>
    </w:div>
    <w:div w:id="1035470723">
      <w:bodyDiv w:val="1"/>
      <w:marLeft w:val="0"/>
      <w:marRight w:val="0"/>
      <w:marTop w:val="0"/>
      <w:marBottom w:val="0"/>
      <w:divBdr>
        <w:top w:val="none" w:sz="0" w:space="0" w:color="auto"/>
        <w:left w:val="none" w:sz="0" w:space="0" w:color="auto"/>
        <w:bottom w:val="none" w:sz="0" w:space="0" w:color="auto"/>
        <w:right w:val="none" w:sz="0" w:space="0" w:color="auto"/>
      </w:divBdr>
    </w:div>
    <w:div w:id="1040013637">
      <w:bodyDiv w:val="1"/>
      <w:marLeft w:val="0"/>
      <w:marRight w:val="0"/>
      <w:marTop w:val="0"/>
      <w:marBottom w:val="0"/>
      <w:divBdr>
        <w:top w:val="none" w:sz="0" w:space="0" w:color="auto"/>
        <w:left w:val="none" w:sz="0" w:space="0" w:color="auto"/>
        <w:bottom w:val="none" w:sz="0" w:space="0" w:color="auto"/>
        <w:right w:val="none" w:sz="0" w:space="0" w:color="auto"/>
      </w:divBdr>
    </w:div>
    <w:div w:id="1041980932">
      <w:bodyDiv w:val="1"/>
      <w:marLeft w:val="0"/>
      <w:marRight w:val="0"/>
      <w:marTop w:val="0"/>
      <w:marBottom w:val="0"/>
      <w:divBdr>
        <w:top w:val="none" w:sz="0" w:space="0" w:color="auto"/>
        <w:left w:val="none" w:sz="0" w:space="0" w:color="auto"/>
        <w:bottom w:val="none" w:sz="0" w:space="0" w:color="auto"/>
        <w:right w:val="none" w:sz="0" w:space="0" w:color="auto"/>
      </w:divBdr>
    </w:div>
    <w:div w:id="1046102436">
      <w:bodyDiv w:val="1"/>
      <w:marLeft w:val="0"/>
      <w:marRight w:val="0"/>
      <w:marTop w:val="0"/>
      <w:marBottom w:val="0"/>
      <w:divBdr>
        <w:top w:val="none" w:sz="0" w:space="0" w:color="auto"/>
        <w:left w:val="none" w:sz="0" w:space="0" w:color="auto"/>
        <w:bottom w:val="none" w:sz="0" w:space="0" w:color="auto"/>
        <w:right w:val="none" w:sz="0" w:space="0" w:color="auto"/>
      </w:divBdr>
    </w:div>
    <w:div w:id="1052999121">
      <w:bodyDiv w:val="1"/>
      <w:marLeft w:val="0"/>
      <w:marRight w:val="0"/>
      <w:marTop w:val="0"/>
      <w:marBottom w:val="0"/>
      <w:divBdr>
        <w:top w:val="none" w:sz="0" w:space="0" w:color="auto"/>
        <w:left w:val="none" w:sz="0" w:space="0" w:color="auto"/>
        <w:bottom w:val="none" w:sz="0" w:space="0" w:color="auto"/>
        <w:right w:val="none" w:sz="0" w:space="0" w:color="auto"/>
      </w:divBdr>
    </w:div>
    <w:div w:id="1055619511">
      <w:bodyDiv w:val="1"/>
      <w:marLeft w:val="0"/>
      <w:marRight w:val="0"/>
      <w:marTop w:val="0"/>
      <w:marBottom w:val="0"/>
      <w:divBdr>
        <w:top w:val="none" w:sz="0" w:space="0" w:color="auto"/>
        <w:left w:val="none" w:sz="0" w:space="0" w:color="auto"/>
        <w:bottom w:val="none" w:sz="0" w:space="0" w:color="auto"/>
        <w:right w:val="none" w:sz="0" w:space="0" w:color="auto"/>
      </w:divBdr>
    </w:div>
    <w:div w:id="1055740894">
      <w:bodyDiv w:val="1"/>
      <w:marLeft w:val="0"/>
      <w:marRight w:val="0"/>
      <w:marTop w:val="0"/>
      <w:marBottom w:val="0"/>
      <w:divBdr>
        <w:top w:val="none" w:sz="0" w:space="0" w:color="auto"/>
        <w:left w:val="none" w:sz="0" w:space="0" w:color="auto"/>
        <w:bottom w:val="none" w:sz="0" w:space="0" w:color="auto"/>
        <w:right w:val="none" w:sz="0" w:space="0" w:color="auto"/>
      </w:divBdr>
    </w:div>
    <w:div w:id="1059792545">
      <w:bodyDiv w:val="1"/>
      <w:marLeft w:val="0"/>
      <w:marRight w:val="0"/>
      <w:marTop w:val="0"/>
      <w:marBottom w:val="0"/>
      <w:divBdr>
        <w:top w:val="none" w:sz="0" w:space="0" w:color="auto"/>
        <w:left w:val="none" w:sz="0" w:space="0" w:color="auto"/>
        <w:bottom w:val="none" w:sz="0" w:space="0" w:color="auto"/>
        <w:right w:val="none" w:sz="0" w:space="0" w:color="auto"/>
      </w:divBdr>
    </w:div>
    <w:div w:id="1060328328">
      <w:bodyDiv w:val="1"/>
      <w:marLeft w:val="0"/>
      <w:marRight w:val="0"/>
      <w:marTop w:val="0"/>
      <w:marBottom w:val="0"/>
      <w:divBdr>
        <w:top w:val="none" w:sz="0" w:space="0" w:color="auto"/>
        <w:left w:val="none" w:sz="0" w:space="0" w:color="auto"/>
        <w:bottom w:val="none" w:sz="0" w:space="0" w:color="auto"/>
        <w:right w:val="none" w:sz="0" w:space="0" w:color="auto"/>
      </w:divBdr>
    </w:div>
    <w:div w:id="1063679708">
      <w:bodyDiv w:val="1"/>
      <w:marLeft w:val="0"/>
      <w:marRight w:val="0"/>
      <w:marTop w:val="0"/>
      <w:marBottom w:val="0"/>
      <w:divBdr>
        <w:top w:val="none" w:sz="0" w:space="0" w:color="auto"/>
        <w:left w:val="none" w:sz="0" w:space="0" w:color="auto"/>
        <w:bottom w:val="none" w:sz="0" w:space="0" w:color="auto"/>
        <w:right w:val="none" w:sz="0" w:space="0" w:color="auto"/>
      </w:divBdr>
    </w:div>
    <w:div w:id="1065421680">
      <w:bodyDiv w:val="1"/>
      <w:marLeft w:val="0"/>
      <w:marRight w:val="0"/>
      <w:marTop w:val="0"/>
      <w:marBottom w:val="0"/>
      <w:divBdr>
        <w:top w:val="none" w:sz="0" w:space="0" w:color="auto"/>
        <w:left w:val="none" w:sz="0" w:space="0" w:color="auto"/>
        <w:bottom w:val="none" w:sz="0" w:space="0" w:color="auto"/>
        <w:right w:val="none" w:sz="0" w:space="0" w:color="auto"/>
      </w:divBdr>
    </w:div>
    <w:div w:id="1065641834">
      <w:bodyDiv w:val="1"/>
      <w:marLeft w:val="0"/>
      <w:marRight w:val="0"/>
      <w:marTop w:val="0"/>
      <w:marBottom w:val="0"/>
      <w:divBdr>
        <w:top w:val="none" w:sz="0" w:space="0" w:color="auto"/>
        <w:left w:val="none" w:sz="0" w:space="0" w:color="auto"/>
        <w:bottom w:val="none" w:sz="0" w:space="0" w:color="auto"/>
        <w:right w:val="none" w:sz="0" w:space="0" w:color="auto"/>
      </w:divBdr>
    </w:div>
    <w:div w:id="1066605114">
      <w:bodyDiv w:val="1"/>
      <w:marLeft w:val="0"/>
      <w:marRight w:val="0"/>
      <w:marTop w:val="0"/>
      <w:marBottom w:val="0"/>
      <w:divBdr>
        <w:top w:val="none" w:sz="0" w:space="0" w:color="auto"/>
        <w:left w:val="none" w:sz="0" w:space="0" w:color="auto"/>
        <w:bottom w:val="none" w:sz="0" w:space="0" w:color="auto"/>
        <w:right w:val="none" w:sz="0" w:space="0" w:color="auto"/>
      </w:divBdr>
    </w:div>
    <w:div w:id="1067728082">
      <w:bodyDiv w:val="1"/>
      <w:marLeft w:val="0"/>
      <w:marRight w:val="0"/>
      <w:marTop w:val="0"/>
      <w:marBottom w:val="0"/>
      <w:divBdr>
        <w:top w:val="none" w:sz="0" w:space="0" w:color="auto"/>
        <w:left w:val="none" w:sz="0" w:space="0" w:color="auto"/>
        <w:bottom w:val="none" w:sz="0" w:space="0" w:color="auto"/>
        <w:right w:val="none" w:sz="0" w:space="0" w:color="auto"/>
      </w:divBdr>
    </w:div>
    <w:div w:id="1073089176">
      <w:bodyDiv w:val="1"/>
      <w:marLeft w:val="0"/>
      <w:marRight w:val="0"/>
      <w:marTop w:val="0"/>
      <w:marBottom w:val="0"/>
      <w:divBdr>
        <w:top w:val="none" w:sz="0" w:space="0" w:color="auto"/>
        <w:left w:val="none" w:sz="0" w:space="0" w:color="auto"/>
        <w:bottom w:val="none" w:sz="0" w:space="0" w:color="auto"/>
        <w:right w:val="none" w:sz="0" w:space="0" w:color="auto"/>
      </w:divBdr>
    </w:div>
    <w:div w:id="1074274648">
      <w:bodyDiv w:val="1"/>
      <w:marLeft w:val="0"/>
      <w:marRight w:val="0"/>
      <w:marTop w:val="0"/>
      <w:marBottom w:val="0"/>
      <w:divBdr>
        <w:top w:val="none" w:sz="0" w:space="0" w:color="auto"/>
        <w:left w:val="none" w:sz="0" w:space="0" w:color="auto"/>
        <w:bottom w:val="none" w:sz="0" w:space="0" w:color="auto"/>
        <w:right w:val="none" w:sz="0" w:space="0" w:color="auto"/>
      </w:divBdr>
    </w:div>
    <w:div w:id="1077945959">
      <w:bodyDiv w:val="1"/>
      <w:marLeft w:val="0"/>
      <w:marRight w:val="0"/>
      <w:marTop w:val="0"/>
      <w:marBottom w:val="0"/>
      <w:divBdr>
        <w:top w:val="none" w:sz="0" w:space="0" w:color="auto"/>
        <w:left w:val="none" w:sz="0" w:space="0" w:color="auto"/>
        <w:bottom w:val="none" w:sz="0" w:space="0" w:color="auto"/>
        <w:right w:val="none" w:sz="0" w:space="0" w:color="auto"/>
      </w:divBdr>
    </w:div>
    <w:div w:id="1078669192">
      <w:bodyDiv w:val="1"/>
      <w:marLeft w:val="0"/>
      <w:marRight w:val="0"/>
      <w:marTop w:val="0"/>
      <w:marBottom w:val="0"/>
      <w:divBdr>
        <w:top w:val="none" w:sz="0" w:space="0" w:color="auto"/>
        <w:left w:val="none" w:sz="0" w:space="0" w:color="auto"/>
        <w:bottom w:val="none" w:sz="0" w:space="0" w:color="auto"/>
        <w:right w:val="none" w:sz="0" w:space="0" w:color="auto"/>
      </w:divBdr>
    </w:div>
    <w:div w:id="1078938822">
      <w:bodyDiv w:val="1"/>
      <w:marLeft w:val="0"/>
      <w:marRight w:val="0"/>
      <w:marTop w:val="0"/>
      <w:marBottom w:val="0"/>
      <w:divBdr>
        <w:top w:val="none" w:sz="0" w:space="0" w:color="auto"/>
        <w:left w:val="none" w:sz="0" w:space="0" w:color="auto"/>
        <w:bottom w:val="none" w:sz="0" w:space="0" w:color="auto"/>
        <w:right w:val="none" w:sz="0" w:space="0" w:color="auto"/>
      </w:divBdr>
    </w:div>
    <w:div w:id="1080059187">
      <w:bodyDiv w:val="1"/>
      <w:marLeft w:val="0"/>
      <w:marRight w:val="0"/>
      <w:marTop w:val="0"/>
      <w:marBottom w:val="0"/>
      <w:divBdr>
        <w:top w:val="none" w:sz="0" w:space="0" w:color="auto"/>
        <w:left w:val="none" w:sz="0" w:space="0" w:color="auto"/>
        <w:bottom w:val="none" w:sz="0" w:space="0" w:color="auto"/>
        <w:right w:val="none" w:sz="0" w:space="0" w:color="auto"/>
      </w:divBdr>
    </w:div>
    <w:div w:id="1080178912">
      <w:bodyDiv w:val="1"/>
      <w:marLeft w:val="0"/>
      <w:marRight w:val="0"/>
      <w:marTop w:val="0"/>
      <w:marBottom w:val="0"/>
      <w:divBdr>
        <w:top w:val="none" w:sz="0" w:space="0" w:color="auto"/>
        <w:left w:val="none" w:sz="0" w:space="0" w:color="auto"/>
        <w:bottom w:val="none" w:sz="0" w:space="0" w:color="auto"/>
        <w:right w:val="none" w:sz="0" w:space="0" w:color="auto"/>
      </w:divBdr>
    </w:div>
    <w:div w:id="1085374184">
      <w:bodyDiv w:val="1"/>
      <w:marLeft w:val="0"/>
      <w:marRight w:val="0"/>
      <w:marTop w:val="0"/>
      <w:marBottom w:val="0"/>
      <w:divBdr>
        <w:top w:val="none" w:sz="0" w:space="0" w:color="auto"/>
        <w:left w:val="none" w:sz="0" w:space="0" w:color="auto"/>
        <w:bottom w:val="none" w:sz="0" w:space="0" w:color="auto"/>
        <w:right w:val="none" w:sz="0" w:space="0" w:color="auto"/>
      </w:divBdr>
    </w:div>
    <w:div w:id="1089542439">
      <w:bodyDiv w:val="1"/>
      <w:marLeft w:val="0"/>
      <w:marRight w:val="0"/>
      <w:marTop w:val="0"/>
      <w:marBottom w:val="0"/>
      <w:divBdr>
        <w:top w:val="none" w:sz="0" w:space="0" w:color="auto"/>
        <w:left w:val="none" w:sz="0" w:space="0" w:color="auto"/>
        <w:bottom w:val="none" w:sz="0" w:space="0" w:color="auto"/>
        <w:right w:val="none" w:sz="0" w:space="0" w:color="auto"/>
      </w:divBdr>
    </w:div>
    <w:div w:id="1095318784">
      <w:bodyDiv w:val="1"/>
      <w:marLeft w:val="0"/>
      <w:marRight w:val="0"/>
      <w:marTop w:val="0"/>
      <w:marBottom w:val="0"/>
      <w:divBdr>
        <w:top w:val="none" w:sz="0" w:space="0" w:color="auto"/>
        <w:left w:val="none" w:sz="0" w:space="0" w:color="auto"/>
        <w:bottom w:val="none" w:sz="0" w:space="0" w:color="auto"/>
        <w:right w:val="none" w:sz="0" w:space="0" w:color="auto"/>
      </w:divBdr>
    </w:div>
    <w:div w:id="1096635619">
      <w:bodyDiv w:val="1"/>
      <w:marLeft w:val="0"/>
      <w:marRight w:val="0"/>
      <w:marTop w:val="0"/>
      <w:marBottom w:val="0"/>
      <w:divBdr>
        <w:top w:val="none" w:sz="0" w:space="0" w:color="auto"/>
        <w:left w:val="none" w:sz="0" w:space="0" w:color="auto"/>
        <w:bottom w:val="none" w:sz="0" w:space="0" w:color="auto"/>
        <w:right w:val="none" w:sz="0" w:space="0" w:color="auto"/>
      </w:divBdr>
    </w:div>
    <w:div w:id="1100642016">
      <w:bodyDiv w:val="1"/>
      <w:marLeft w:val="0"/>
      <w:marRight w:val="0"/>
      <w:marTop w:val="0"/>
      <w:marBottom w:val="0"/>
      <w:divBdr>
        <w:top w:val="none" w:sz="0" w:space="0" w:color="auto"/>
        <w:left w:val="none" w:sz="0" w:space="0" w:color="auto"/>
        <w:bottom w:val="none" w:sz="0" w:space="0" w:color="auto"/>
        <w:right w:val="none" w:sz="0" w:space="0" w:color="auto"/>
      </w:divBdr>
    </w:div>
    <w:div w:id="1103384792">
      <w:bodyDiv w:val="1"/>
      <w:marLeft w:val="0"/>
      <w:marRight w:val="0"/>
      <w:marTop w:val="0"/>
      <w:marBottom w:val="0"/>
      <w:divBdr>
        <w:top w:val="none" w:sz="0" w:space="0" w:color="auto"/>
        <w:left w:val="none" w:sz="0" w:space="0" w:color="auto"/>
        <w:bottom w:val="none" w:sz="0" w:space="0" w:color="auto"/>
        <w:right w:val="none" w:sz="0" w:space="0" w:color="auto"/>
      </w:divBdr>
    </w:div>
    <w:div w:id="1104964082">
      <w:bodyDiv w:val="1"/>
      <w:marLeft w:val="0"/>
      <w:marRight w:val="0"/>
      <w:marTop w:val="0"/>
      <w:marBottom w:val="0"/>
      <w:divBdr>
        <w:top w:val="none" w:sz="0" w:space="0" w:color="auto"/>
        <w:left w:val="none" w:sz="0" w:space="0" w:color="auto"/>
        <w:bottom w:val="none" w:sz="0" w:space="0" w:color="auto"/>
        <w:right w:val="none" w:sz="0" w:space="0" w:color="auto"/>
      </w:divBdr>
    </w:div>
    <w:div w:id="1106466111">
      <w:bodyDiv w:val="1"/>
      <w:marLeft w:val="0"/>
      <w:marRight w:val="0"/>
      <w:marTop w:val="0"/>
      <w:marBottom w:val="0"/>
      <w:divBdr>
        <w:top w:val="none" w:sz="0" w:space="0" w:color="auto"/>
        <w:left w:val="none" w:sz="0" w:space="0" w:color="auto"/>
        <w:bottom w:val="none" w:sz="0" w:space="0" w:color="auto"/>
        <w:right w:val="none" w:sz="0" w:space="0" w:color="auto"/>
      </w:divBdr>
    </w:div>
    <w:div w:id="1107311069">
      <w:bodyDiv w:val="1"/>
      <w:marLeft w:val="0"/>
      <w:marRight w:val="0"/>
      <w:marTop w:val="0"/>
      <w:marBottom w:val="0"/>
      <w:divBdr>
        <w:top w:val="none" w:sz="0" w:space="0" w:color="auto"/>
        <w:left w:val="none" w:sz="0" w:space="0" w:color="auto"/>
        <w:bottom w:val="none" w:sz="0" w:space="0" w:color="auto"/>
        <w:right w:val="none" w:sz="0" w:space="0" w:color="auto"/>
      </w:divBdr>
    </w:div>
    <w:div w:id="1115056406">
      <w:bodyDiv w:val="1"/>
      <w:marLeft w:val="0"/>
      <w:marRight w:val="0"/>
      <w:marTop w:val="0"/>
      <w:marBottom w:val="0"/>
      <w:divBdr>
        <w:top w:val="none" w:sz="0" w:space="0" w:color="auto"/>
        <w:left w:val="none" w:sz="0" w:space="0" w:color="auto"/>
        <w:bottom w:val="none" w:sz="0" w:space="0" w:color="auto"/>
        <w:right w:val="none" w:sz="0" w:space="0" w:color="auto"/>
      </w:divBdr>
    </w:div>
    <w:div w:id="1115976044">
      <w:bodyDiv w:val="1"/>
      <w:marLeft w:val="0"/>
      <w:marRight w:val="0"/>
      <w:marTop w:val="0"/>
      <w:marBottom w:val="0"/>
      <w:divBdr>
        <w:top w:val="none" w:sz="0" w:space="0" w:color="auto"/>
        <w:left w:val="none" w:sz="0" w:space="0" w:color="auto"/>
        <w:bottom w:val="none" w:sz="0" w:space="0" w:color="auto"/>
        <w:right w:val="none" w:sz="0" w:space="0" w:color="auto"/>
      </w:divBdr>
    </w:div>
    <w:div w:id="1117530178">
      <w:bodyDiv w:val="1"/>
      <w:marLeft w:val="0"/>
      <w:marRight w:val="0"/>
      <w:marTop w:val="0"/>
      <w:marBottom w:val="0"/>
      <w:divBdr>
        <w:top w:val="none" w:sz="0" w:space="0" w:color="auto"/>
        <w:left w:val="none" w:sz="0" w:space="0" w:color="auto"/>
        <w:bottom w:val="none" w:sz="0" w:space="0" w:color="auto"/>
        <w:right w:val="none" w:sz="0" w:space="0" w:color="auto"/>
      </w:divBdr>
    </w:div>
    <w:div w:id="1120805534">
      <w:bodyDiv w:val="1"/>
      <w:marLeft w:val="0"/>
      <w:marRight w:val="0"/>
      <w:marTop w:val="0"/>
      <w:marBottom w:val="0"/>
      <w:divBdr>
        <w:top w:val="none" w:sz="0" w:space="0" w:color="auto"/>
        <w:left w:val="none" w:sz="0" w:space="0" w:color="auto"/>
        <w:bottom w:val="none" w:sz="0" w:space="0" w:color="auto"/>
        <w:right w:val="none" w:sz="0" w:space="0" w:color="auto"/>
      </w:divBdr>
    </w:div>
    <w:div w:id="1127549064">
      <w:bodyDiv w:val="1"/>
      <w:marLeft w:val="0"/>
      <w:marRight w:val="0"/>
      <w:marTop w:val="0"/>
      <w:marBottom w:val="0"/>
      <w:divBdr>
        <w:top w:val="none" w:sz="0" w:space="0" w:color="auto"/>
        <w:left w:val="none" w:sz="0" w:space="0" w:color="auto"/>
        <w:bottom w:val="none" w:sz="0" w:space="0" w:color="auto"/>
        <w:right w:val="none" w:sz="0" w:space="0" w:color="auto"/>
      </w:divBdr>
    </w:div>
    <w:div w:id="1127628131">
      <w:bodyDiv w:val="1"/>
      <w:marLeft w:val="0"/>
      <w:marRight w:val="0"/>
      <w:marTop w:val="0"/>
      <w:marBottom w:val="0"/>
      <w:divBdr>
        <w:top w:val="none" w:sz="0" w:space="0" w:color="auto"/>
        <w:left w:val="none" w:sz="0" w:space="0" w:color="auto"/>
        <w:bottom w:val="none" w:sz="0" w:space="0" w:color="auto"/>
        <w:right w:val="none" w:sz="0" w:space="0" w:color="auto"/>
      </w:divBdr>
    </w:div>
    <w:div w:id="113143912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682108">
      <w:bodyDiv w:val="1"/>
      <w:marLeft w:val="0"/>
      <w:marRight w:val="0"/>
      <w:marTop w:val="0"/>
      <w:marBottom w:val="0"/>
      <w:divBdr>
        <w:top w:val="none" w:sz="0" w:space="0" w:color="auto"/>
        <w:left w:val="none" w:sz="0" w:space="0" w:color="auto"/>
        <w:bottom w:val="none" w:sz="0" w:space="0" w:color="auto"/>
        <w:right w:val="none" w:sz="0" w:space="0" w:color="auto"/>
      </w:divBdr>
    </w:div>
    <w:div w:id="1136798599">
      <w:bodyDiv w:val="1"/>
      <w:marLeft w:val="0"/>
      <w:marRight w:val="0"/>
      <w:marTop w:val="0"/>
      <w:marBottom w:val="0"/>
      <w:divBdr>
        <w:top w:val="none" w:sz="0" w:space="0" w:color="auto"/>
        <w:left w:val="none" w:sz="0" w:space="0" w:color="auto"/>
        <w:bottom w:val="none" w:sz="0" w:space="0" w:color="auto"/>
        <w:right w:val="none" w:sz="0" w:space="0" w:color="auto"/>
      </w:divBdr>
    </w:div>
    <w:div w:id="1138495683">
      <w:bodyDiv w:val="1"/>
      <w:marLeft w:val="0"/>
      <w:marRight w:val="0"/>
      <w:marTop w:val="0"/>
      <w:marBottom w:val="0"/>
      <w:divBdr>
        <w:top w:val="none" w:sz="0" w:space="0" w:color="auto"/>
        <w:left w:val="none" w:sz="0" w:space="0" w:color="auto"/>
        <w:bottom w:val="none" w:sz="0" w:space="0" w:color="auto"/>
        <w:right w:val="none" w:sz="0" w:space="0" w:color="auto"/>
      </w:divBdr>
    </w:div>
    <w:div w:id="1146047403">
      <w:bodyDiv w:val="1"/>
      <w:marLeft w:val="0"/>
      <w:marRight w:val="0"/>
      <w:marTop w:val="0"/>
      <w:marBottom w:val="0"/>
      <w:divBdr>
        <w:top w:val="none" w:sz="0" w:space="0" w:color="auto"/>
        <w:left w:val="none" w:sz="0" w:space="0" w:color="auto"/>
        <w:bottom w:val="none" w:sz="0" w:space="0" w:color="auto"/>
        <w:right w:val="none" w:sz="0" w:space="0" w:color="auto"/>
      </w:divBdr>
    </w:div>
    <w:div w:id="1148934375">
      <w:bodyDiv w:val="1"/>
      <w:marLeft w:val="0"/>
      <w:marRight w:val="0"/>
      <w:marTop w:val="0"/>
      <w:marBottom w:val="0"/>
      <w:divBdr>
        <w:top w:val="none" w:sz="0" w:space="0" w:color="auto"/>
        <w:left w:val="none" w:sz="0" w:space="0" w:color="auto"/>
        <w:bottom w:val="none" w:sz="0" w:space="0" w:color="auto"/>
        <w:right w:val="none" w:sz="0" w:space="0" w:color="auto"/>
      </w:divBdr>
    </w:div>
    <w:div w:id="1151218306">
      <w:bodyDiv w:val="1"/>
      <w:marLeft w:val="0"/>
      <w:marRight w:val="0"/>
      <w:marTop w:val="0"/>
      <w:marBottom w:val="0"/>
      <w:divBdr>
        <w:top w:val="none" w:sz="0" w:space="0" w:color="auto"/>
        <w:left w:val="none" w:sz="0" w:space="0" w:color="auto"/>
        <w:bottom w:val="none" w:sz="0" w:space="0" w:color="auto"/>
        <w:right w:val="none" w:sz="0" w:space="0" w:color="auto"/>
      </w:divBdr>
    </w:div>
    <w:div w:id="1151675750">
      <w:bodyDiv w:val="1"/>
      <w:marLeft w:val="0"/>
      <w:marRight w:val="0"/>
      <w:marTop w:val="0"/>
      <w:marBottom w:val="0"/>
      <w:divBdr>
        <w:top w:val="none" w:sz="0" w:space="0" w:color="auto"/>
        <w:left w:val="none" w:sz="0" w:space="0" w:color="auto"/>
        <w:bottom w:val="none" w:sz="0" w:space="0" w:color="auto"/>
        <w:right w:val="none" w:sz="0" w:space="0" w:color="auto"/>
      </w:divBdr>
    </w:div>
    <w:div w:id="1157498949">
      <w:bodyDiv w:val="1"/>
      <w:marLeft w:val="0"/>
      <w:marRight w:val="0"/>
      <w:marTop w:val="0"/>
      <w:marBottom w:val="0"/>
      <w:divBdr>
        <w:top w:val="none" w:sz="0" w:space="0" w:color="auto"/>
        <w:left w:val="none" w:sz="0" w:space="0" w:color="auto"/>
        <w:bottom w:val="none" w:sz="0" w:space="0" w:color="auto"/>
        <w:right w:val="none" w:sz="0" w:space="0" w:color="auto"/>
      </w:divBdr>
    </w:div>
    <w:div w:id="1166628607">
      <w:bodyDiv w:val="1"/>
      <w:marLeft w:val="0"/>
      <w:marRight w:val="0"/>
      <w:marTop w:val="0"/>
      <w:marBottom w:val="0"/>
      <w:divBdr>
        <w:top w:val="none" w:sz="0" w:space="0" w:color="auto"/>
        <w:left w:val="none" w:sz="0" w:space="0" w:color="auto"/>
        <w:bottom w:val="none" w:sz="0" w:space="0" w:color="auto"/>
        <w:right w:val="none" w:sz="0" w:space="0" w:color="auto"/>
      </w:divBdr>
    </w:div>
    <w:div w:id="1166939892">
      <w:bodyDiv w:val="1"/>
      <w:marLeft w:val="0"/>
      <w:marRight w:val="0"/>
      <w:marTop w:val="0"/>
      <w:marBottom w:val="0"/>
      <w:divBdr>
        <w:top w:val="none" w:sz="0" w:space="0" w:color="auto"/>
        <w:left w:val="none" w:sz="0" w:space="0" w:color="auto"/>
        <w:bottom w:val="none" w:sz="0" w:space="0" w:color="auto"/>
        <w:right w:val="none" w:sz="0" w:space="0" w:color="auto"/>
      </w:divBdr>
    </w:div>
    <w:div w:id="1173181004">
      <w:bodyDiv w:val="1"/>
      <w:marLeft w:val="0"/>
      <w:marRight w:val="0"/>
      <w:marTop w:val="0"/>
      <w:marBottom w:val="0"/>
      <w:divBdr>
        <w:top w:val="none" w:sz="0" w:space="0" w:color="auto"/>
        <w:left w:val="none" w:sz="0" w:space="0" w:color="auto"/>
        <w:bottom w:val="none" w:sz="0" w:space="0" w:color="auto"/>
        <w:right w:val="none" w:sz="0" w:space="0" w:color="auto"/>
      </w:divBdr>
    </w:div>
    <w:div w:id="1174223793">
      <w:bodyDiv w:val="1"/>
      <w:marLeft w:val="0"/>
      <w:marRight w:val="0"/>
      <w:marTop w:val="0"/>
      <w:marBottom w:val="0"/>
      <w:divBdr>
        <w:top w:val="none" w:sz="0" w:space="0" w:color="auto"/>
        <w:left w:val="none" w:sz="0" w:space="0" w:color="auto"/>
        <w:bottom w:val="none" w:sz="0" w:space="0" w:color="auto"/>
        <w:right w:val="none" w:sz="0" w:space="0" w:color="auto"/>
      </w:divBdr>
    </w:div>
    <w:div w:id="1177158708">
      <w:bodyDiv w:val="1"/>
      <w:marLeft w:val="0"/>
      <w:marRight w:val="0"/>
      <w:marTop w:val="0"/>
      <w:marBottom w:val="0"/>
      <w:divBdr>
        <w:top w:val="none" w:sz="0" w:space="0" w:color="auto"/>
        <w:left w:val="none" w:sz="0" w:space="0" w:color="auto"/>
        <w:bottom w:val="none" w:sz="0" w:space="0" w:color="auto"/>
        <w:right w:val="none" w:sz="0" w:space="0" w:color="auto"/>
      </w:divBdr>
    </w:div>
    <w:div w:id="1180774413">
      <w:bodyDiv w:val="1"/>
      <w:marLeft w:val="0"/>
      <w:marRight w:val="0"/>
      <w:marTop w:val="0"/>
      <w:marBottom w:val="0"/>
      <w:divBdr>
        <w:top w:val="none" w:sz="0" w:space="0" w:color="auto"/>
        <w:left w:val="none" w:sz="0" w:space="0" w:color="auto"/>
        <w:bottom w:val="none" w:sz="0" w:space="0" w:color="auto"/>
        <w:right w:val="none" w:sz="0" w:space="0" w:color="auto"/>
      </w:divBdr>
    </w:div>
    <w:div w:id="1184051570">
      <w:bodyDiv w:val="1"/>
      <w:marLeft w:val="0"/>
      <w:marRight w:val="0"/>
      <w:marTop w:val="0"/>
      <w:marBottom w:val="0"/>
      <w:divBdr>
        <w:top w:val="none" w:sz="0" w:space="0" w:color="auto"/>
        <w:left w:val="none" w:sz="0" w:space="0" w:color="auto"/>
        <w:bottom w:val="none" w:sz="0" w:space="0" w:color="auto"/>
        <w:right w:val="none" w:sz="0" w:space="0" w:color="auto"/>
      </w:divBdr>
    </w:div>
    <w:div w:id="1184440878">
      <w:bodyDiv w:val="1"/>
      <w:marLeft w:val="0"/>
      <w:marRight w:val="0"/>
      <w:marTop w:val="0"/>
      <w:marBottom w:val="0"/>
      <w:divBdr>
        <w:top w:val="none" w:sz="0" w:space="0" w:color="auto"/>
        <w:left w:val="none" w:sz="0" w:space="0" w:color="auto"/>
        <w:bottom w:val="none" w:sz="0" w:space="0" w:color="auto"/>
        <w:right w:val="none" w:sz="0" w:space="0" w:color="auto"/>
      </w:divBdr>
    </w:div>
    <w:div w:id="1185361865">
      <w:bodyDiv w:val="1"/>
      <w:marLeft w:val="0"/>
      <w:marRight w:val="0"/>
      <w:marTop w:val="0"/>
      <w:marBottom w:val="0"/>
      <w:divBdr>
        <w:top w:val="none" w:sz="0" w:space="0" w:color="auto"/>
        <w:left w:val="none" w:sz="0" w:space="0" w:color="auto"/>
        <w:bottom w:val="none" w:sz="0" w:space="0" w:color="auto"/>
        <w:right w:val="none" w:sz="0" w:space="0" w:color="auto"/>
      </w:divBdr>
    </w:div>
    <w:div w:id="1186669822">
      <w:bodyDiv w:val="1"/>
      <w:marLeft w:val="0"/>
      <w:marRight w:val="0"/>
      <w:marTop w:val="0"/>
      <w:marBottom w:val="0"/>
      <w:divBdr>
        <w:top w:val="none" w:sz="0" w:space="0" w:color="auto"/>
        <w:left w:val="none" w:sz="0" w:space="0" w:color="auto"/>
        <w:bottom w:val="none" w:sz="0" w:space="0" w:color="auto"/>
        <w:right w:val="none" w:sz="0" w:space="0" w:color="auto"/>
      </w:divBdr>
    </w:div>
    <w:div w:id="1187985005">
      <w:bodyDiv w:val="1"/>
      <w:marLeft w:val="0"/>
      <w:marRight w:val="0"/>
      <w:marTop w:val="0"/>
      <w:marBottom w:val="0"/>
      <w:divBdr>
        <w:top w:val="none" w:sz="0" w:space="0" w:color="auto"/>
        <w:left w:val="none" w:sz="0" w:space="0" w:color="auto"/>
        <w:bottom w:val="none" w:sz="0" w:space="0" w:color="auto"/>
        <w:right w:val="none" w:sz="0" w:space="0" w:color="auto"/>
      </w:divBdr>
    </w:div>
    <w:div w:id="1189178209">
      <w:bodyDiv w:val="1"/>
      <w:marLeft w:val="0"/>
      <w:marRight w:val="0"/>
      <w:marTop w:val="0"/>
      <w:marBottom w:val="0"/>
      <w:divBdr>
        <w:top w:val="none" w:sz="0" w:space="0" w:color="auto"/>
        <w:left w:val="none" w:sz="0" w:space="0" w:color="auto"/>
        <w:bottom w:val="none" w:sz="0" w:space="0" w:color="auto"/>
        <w:right w:val="none" w:sz="0" w:space="0" w:color="auto"/>
      </w:divBdr>
    </w:div>
    <w:div w:id="1189367946">
      <w:bodyDiv w:val="1"/>
      <w:marLeft w:val="0"/>
      <w:marRight w:val="0"/>
      <w:marTop w:val="0"/>
      <w:marBottom w:val="0"/>
      <w:divBdr>
        <w:top w:val="none" w:sz="0" w:space="0" w:color="auto"/>
        <w:left w:val="none" w:sz="0" w:space="0" w:color="auto"/>
        <w:bottom w:val="none" w:sz="0" w:space="0" w:color="auto"/>
        <w:right w:val="none" w:sz="0" w:space="0" w:color="auto"/>
      </w:divBdr>
    </w:div>
    <w:div w:id="1191650306">
      <w:bodyDiv w:val="1"/>
      <w:marLeft w:val="0"/>
      <w:marRight w:val="0"/>
      <w:marTop w:val="0"/>
      <w:marBottom w:val="0"/>
      <w:divBdr>
        <w:top w:val="none" w:sz="0" w:space="0" w:color="auto"/>
        <w:left w:val="none" w:sz="0" w:space="0" w:color="auto"/>
        <w:bottom w:val="none" w:sz="0" w:space="0" w:color="auto"/>
        <w:right w:val="none" w:sz="0" w:space="0" w:color="auto"/>
      </w:divBdr>
    </w:div>
    <w:div w:id="1194229619">
      <w:bodyDiv w:val="1"/>
      <w:marLeft w:val="0"/>
      <w:marRight w:val="0"/>
      <w:marTop w:val="0"/>
      <w:marBottom w:val="0"/>
      <w:divBdr>
        <w:top w:val="none" w:sz="0" w:space="0" w:color="auto"/>
        <w:left w:val="none" w:sz="0" w:space="0" w:color="auto"/>
        <w:bottom w:val="none" w:sz="0" w:space="0" w:color="auto"/>
        <w:right w:val="none" w:sz="0" w:space="0" w:color="auto"/>
      </w:divBdr>
    </w:div>
    <w:div w:id="1201436846">
      <w:bodyDiv w:val="1"/>
      <w:marLeft w:val="0"/>
      <w:marRight w:val="0"/>
      <w:marTop w:val="0"/>
      <w:marBottom w:val="0"/>
      <w:divBdr>
        <w:top w:val="none" w:sz="0" w:space="0" w:color="auto"/>
        <w:left w:val="none" w:sz="0" w:space="0" w:color="auto"/>
        <w:bottom w:val="none" w:sz="0" w:space="0" w:color="auto"/>
        <w:right w:val="none" w:sz="0" w:space="0" w:color="auto"/>
      </w:divBdr>
    </w:div>
    <w:div w:id="1201475077">
      <w:bodyDiv w:val="1"/>
      <w:marLeft w:val="0"/>
      <w:marRight w:val="0"/>
      <w:marTop w:val="0"/>
      <w:marBottom w:val="0"/>
      <w:divBdr>
        <w:top w:val="none" w:sz="0" w:space="0" w:color="auto"/>
        <w:left w:val="none" w:sz="0" w:space="0" w:color="auto"/>
        <w:bottom w:val="none" w:sz="0" w:space="0" w:color="auto"/>
        <w:right w:val="none" w:sz="0" w:space="0" w:color="auto"/>
      </w:divBdr>
    </w:div>
    <w:div w:id="1203904534">
      <w:bodyDiv w:val="1"/>
      <w:marLeft w:val="0"/>
      <w:marRight w:val="0"/>
      <w:marTop w:val="0"/>
      <w:marBottom w:val="0"/>
      <w:divBdr>
        <w:top w:val="none" w:sz="0" w:space="0" w:color="auto"/>
        <w:left w:val="none" w:sz="0" w:space="0" w:color="auto"/>
        <w:bottom w:val="none" w:sz="0" w:space="0" w:color="auto"/>
        <w:right w:val="none" w:sz="0" w:space="0" w:color="auto"/>
      </w:divBdr>
    </w:div>
    <w:div w:id="1204100839">
      <w:bodyDiv w:val="1"/>
      <w:marLeft w:val="0"/>
      <w:marRight w:val="0"/>
      <w:marTop w:val="0"/>
      <w:marBottom w:val="0"/>
      <w:divBdr>
        <w:top w:val="none" w:sz="0" w:space="0" w:color="auto"/>
        <w:left w:val="none" w:sz="0" w:space="0" w:color="auto"/>
        <w:bottom w:val="none" w:sz="0" w:space="0" w:color="auto"/>
        <w:right w:val="none" w:sz="0" w:space="0" w:color="auto"/>
      </w:divBdr>
    </w:div>
    <w:div w:id="1204251174">
      <w:bodyDiv w:val="1"/>
      <w:marLeft w:val="0"/>
      <w:marRight w:val="0"/>
      <w:marTop w:val="0"/>
      <w:marBottom w:val="0"/>
      <w:divBdr>
        <w:top w:val="none" w:sz="0" w:space="0" w:color="auto"/>
        <w:left w:val="none" w:sz="0" w:space="0" w:color="auto"/>
        <w:bottom w:val="none" w:sz="0" w:space="0" w:color="auto"/>
        <w:right w:val="none" w:sz="0" w:space="0" w:color="auto"/>
      </w:divBdr>
    </w:div>
    <w:div w:id="1208369100">
      <w:bodyDiv w:val="1"/>
      <w:marLeft w:val="0"/>
      <w:marRight w:val="0"/>
      <w:marTop w:val="0"/>
      <w:marBottom w:val="0"/>
      <w:divBdr>
        <w:top w:val="none" w:sz="0" w:space="0" w:color="auto"/>
        <w:left w:val="none" w:sz="0" w:space="0" w:color="auto"/>
        <w:bottom w:val="none" w:sz="0" w:space="0" w:color="auto"/>
        <w:right w:val="none" w:sz="0" w:space="0" w:color="auto"/>
      </w:divBdr>
    </w:div>
    <w:div w:id="1215967652">
      <w:bodyDiv w:val="1"/>
      <w:marLeft w:val="0"/>
      <w:marRight w:val="0"/>
      <w:marTop w:val="0"/>
      <w:marBottom w:val="0"/>
      <w:divBdr>
        <w:top w:val="none" w:sz="0" w:space="0" w:color="auto"/>
        <w:left w:val="none" w:sz="0" w:space="0" w:color="auto"/>
        <w:bottom w:val="none" w:sz="0" w:space="0" w:color="auto"/>
        <w:right w:val="none" w:sz="0" w:space="0" w:color="auto"/>
      </w:divBdr>
    </w:div>
    <w:div w:id="1221744169">
      <w:bodyDiv w:val="1"/>
      <w:marLeft w:val="0"/>
      <w:marRight w:val="0"/>
      <w:marTop w:val="0"/>
      <w:marBottom w:val="0"/>
      <w:divBdr>
        <w:top w:val="none" w:sz="0" w:space="0" w:color="auto"/>
        <w:left w:val="none" w:sz="0" w:space="0" w:color="auto"/>
        <w:bottom w:val="none" w:sz="0" w:space="0" w:color="auto"/>
        <w:right w:val="none" w:sz="0" w:space="0" w:color="auto"/>
      </w:divBdr>
    </w:div>
    <w:div w:id="1224219751">
      <w:bodyDiv w:val="1"/>
      <w:marLeft w:val="0"/>
      <w:marRight w:val="0"/>
      <w:marTop w:val="0"/>
      <w:marBottom w:val="0"/>
      <w:divBdr>
        <w:top w:val="none" w:sz="0" w:space="0" w:color="auto"/>
        <w:left w:val="none" w:sz="0" w:space="0" w:color="auto"/>
        <w:bottom w:val="none" w:sz="0" w:space="0" w:color="auto"/>
        <w:right w:val="none" w:sz="0" w:space="0" w:color="auto"/>
      </w:divBdr>
    </w:div>
    <w:div w:id="1226336856">
      <w:bodyDiv w:val="1"/>
      <w:marLeft w:val="0"/>
      <w:marRight w:val="0"/>
      <w:marTop w:val="0"/>
      <w:marBottom w:val="0"/>
      <w:divBdr>
        <w:top w:val="none" w:sz="0" w:space="0" w:color="auto"/>
        <w:left w:val="none" w:sz="0" w:space="0" w:color="auto"/>
        <w:bottom w:val="none" w:sz="0" w:space="0" w:color="auto"/>
        <w:right w:val="none" w:sz="0" w:space="0" w:color="auto"/>
      </w:divBdr>
    </w:div>
    <w:div w:id="1226912389">
      <w:bodyDiv w:val="1"/>
      <w:marLeft w:val="0"/>
      <w:marRight w:val="0"/>
      <w:marTop w:val="0"/>
      <w:marBottom w:val="0"/>
      <w:divBdr>
        <w:top w:val="none" w:sz="0" w:space="0" w:color="auto"/>
        <w:left w:val="none" w:sz="0" w:space="0" w:color="auto"/>
        <w:bottom w:val="none" w:sz="0" w:space="0" w:color="auto"/>
        <w:right w:val="none" w:sz="0" w:space="0" w:color="auto"/>
      </w:divBdr>
    </w:div>
    <w:div w:id="1228106285">
      <w:bodyDiv w:val="1"/>
      <w:marLeft w:val="0"/>
      <w:marRight w:val="0"/>
      <w:marTop w:val="0"/>
      <w:marBottom w:val="0"/>
      <w:divBdr>
        <w:top w:val="none" w:sz="0" w:space="0" w:color="auto"/>
        <w:left w:val="none" w:sz="0" w:space="0" w:color="auto"/>
        <w:bottom w:val="none" w:sz="0" w:space="0" w:color="auto"/>
        <w:right w:val="none" w:sz="0" w:space="0" w:color="auto"/>
      </w:divBdr>
    </w:div>
    <w:div w:id="1231303649">
      <w:bodyDiv w:val="1"/>
      <w:marLeft w:val="0"/>
      <w:marRight w:val="0"/>
      <w:marTop w:val="0"/>
      <w:marBottom w:val="0"/>
      <w:divBdr>
        <w:top w:val="none" w:sz="0" w:space="0" w:color="auto"/>
        <w:left w:val="none" w:sz="0" w:space="0" w:color="auto"/>
        <w:bottom w:val="none" w:sz="0" w:space="0" w:color="auto"/>
        <w:right w:val="none" w:sz="0" w:space="0" w:color="auto"/>
      </w:divBdr>
    </w:div>
    <w:div w:id="1232232175">
      <w:bodyDiv w:val="1"/>
      <w:marLeft w:val="0"/>
      <w:marRight w:val="0"/>
      <w:marTop w:val="0"/>
      <w:marBottom w:val="0"/>
      <w:divBdr>
        <w:top w:val="none" w:sz="0" w:space="0" w:color="auto"/>
        <w:left w:val="none" w:sz="0" w:space="0" w:color="auto"/>
        <w:bottom w:val="none" w:sz="0" w:space="0" w:color="auto"/>
        <w:right w:val="none" w:sz="0" w:space="0" w:color="auto"/>
      </w:divBdr>
    </w:div>
    <w:div w:id="1236207107">
      <w:bodyDiv w:val="1"/>
      <w:marLeft w:val="0"/>
      <w:marRight w:val="0"/>
      <w:marTop w:val="0"/>
      <w:marBottom w:val="0"/>
      <w:divBdr>
        <w:top w:val="none" w:sz="0" w:space="0" w:color="auto"/>
        <w:left w:val="none" w:sz="0" w:space="0" w:color="auto"/>
        <w:bottom w:val="none" w:sz="0" w:space="0" w:color="auto"/>
        <w:right w:val="none" w:sz="0" w:space="0" w:color="auto"/>
      </w:divBdr>
    </w:div>
    <w:div w:id="1240824540">
      <w:bodyDiv w:val="1"/>
      <w:marLeft w:val="0"/>
      <w:marRight w:val="0"/>
      <w:marTop w:val="0"/>
      <w:marBottom w:val="0"/>
      <w:divBdr>
        <w:top w:val="none" w:sz="0" w:space="0" w:color="auto"/>
        <w:left w:val="none" w:sz="0" w:space="0" w:color="auto"/>
        <w:bottom w:val="none" w:sz="0" w:space="0" w:color="auto"/>
        <w:right w:val="none" w:sz="0" w:space="0" w:color="auto"/>
      </w:divBdr>
    </w:div>
    <w:div w:id="1246761119">
      <w:bodyDiv w:val="1"/>
      <w:marLeft w:val="0"/>
      <w:marRight w:val="0"/>
      <w:marTop w:val="0"/>
      <w:marBottom w:val="0"/>
      <w:divBdr>
        <w:top w:val="none" w:sz="0" w:space="0" w:color="auto"/>
        <w:left w:val="none" w:sz="0" w:space="0" w:color="auto"/>
        <w:bottom w:val="none" w:sz="0" w:space="0" w:color="auto"/>
        <w:right w:val="none" w:sz="0" w:space="0" w:color="auto"/>
      </w:divBdr>
    </w:div>
    <w:div w:id="1247227199">
      <w:bodyDiv w:val="1"/>
      <w:marLeft w:val="0"/>
      <w:marRight w:val="0"/>
      <w:marTop w:val="0"/>
      <w:marBottom w:val="0"/>
      <w:divBdr>
        <w:top w:val="none" w:sz="0" w:space="0" w:color="auto"/>
        <w:left w:val="none" w:sz="0" w:space="0" w:color="auto"/>
        <w:bottom w:val="none" w:sz="0" w:space="0" w:color="auto"/>
        <w:right w:val="none" w:sz="0" w:space="0" w:color="auto"/>
      </w:divBdr>
    </w:div>
    <w:div w:id="1249852582">
      <w:bodyDiv w:val="1"/>
      <w:marLeft w:val="0"/>
      <w:marRight w:val="0"/>
      <w:marTop w:val="0"/>
      <w:marBottom w:val="0"/>
      <w:divBdr>
        <w:top w:val="none" w:sz="0" w:space="0" w:color="auto"/>
        <w:left w:val="none" w:sz="0" w:space="0" w:color="auto"/>
        <w:bottom w:val="none" w:sz="0" w:space="0" w:color="auto"/>
        <w:right w:val="none" w:sz="0" w:space="0" w:color="auto"/>
      </w:divBdr>
    </w:div>
    <w:div w:id="1253508789">
      <w:bodyDiv w:val="1"/>
      <w:marLeft w:val="0"/>
      <w:marRight w:val="0"/>
      <w:marTop w:val="0"/>
      <w:marBottom w:val="0"/>
      <w:divBdr>
        <w:top w:val="none" w:sz="0" w:space="0" w:color="auto"/>
        <w:left w:val="none" w:sz="0" w:space="0" w:color="auto"/>
        <w:bottom w:val="none" w:sz="0" w:space="0" w:color="auto"/>
        <w:right w:val="none" w:sz="0" w:space="0" w:color="auto"/>
      </w:divBdr>
    </w:div>
    <w:div w:id="1258907346">
      <w:bodyDiv w:val="1"/>
      <w:marLeft w:val="0"/>
      <w:marRight w:val="0"/>
      <w:marTop w:val="0"/>
      <w:marBottom w:val="0"/>
      <w:divBdr>
        <w:top w:val="none" w:sz="0" w:space="0" w:color="auto"/>
        <w:left w:val="none" w:sz="0" w:space="0" w:color="auto"/>
        <w:bottom w:val="none" w:sz="0" w:space="0" w:color="auto"/>
        <w:right w:val="none" w:sz="0" w:space="0" w:color="auto"/>
      </w:divBdr>
    </w:div>
    <w:div w:id="1259407319">
      <w:bodyDiv w:val="1"/>
      <w:marLeft w:val="0"/>
      <w:marRight w:val="0"/>
      <w:marTop w:val="0"/>
      <w:marBottom w:val="0"/>
      <w:divBdr>
        <w:top w:val="none" w:sz="0" w:space="0" w:color="auto"/>
        <w:left w:val="none" w:sz="0" w:space="0" w:color="auto"/>
        <w:bottom w:val="none" w:sz="0" w:space="0" w:color="auto"/>
        <w:right w:val="none" w:sz="0" w:space="0" w:color="auto"/>
      </w:divBdr>
    </w:div>
    <w:div w:id="1261454684">
      <w:bodyDiv w:val="1"/>
      <w:marLeft w:val="0"/>
      <w:marRight w:val="0"/>
      <w:marTop w:val="0"/>
      <w:marBottom w:val="0"/>
      <w:divBdr>
        <w:top w:val="none" w:sz="0" w:space="0" w:color="auto"/>
        <w:left w:val="none" w:sz="0" w:space="0" w:color="auto"/>
        <w:bottom w:val="none" w:sz="0" w:space="0" w:color="auto"/>
        <w:right w:val="none" w:sz="0" w:space="0" w:color="auto"/>
      </w:divBdr>
    </w:div>
    <w:div w:id="1265383742">
      <w:bodyDiv w:val="1"/>
      <w:marLeft w:val="0"/>
      <w:marRight w:val="0"/>
      <w:marTop w:val="0"/>
      <w:marBottom w:val="0"/>
      <w:divBdr>
        <w:top w:val="none" w:sz="0" w:space="0" w:color="auto"/>
        <w:left w:val="none" w:sz="0" w:space="0" w:color="auto"/>
        <w:bottom w:val="none" w:sz="0" w:space="0" w:color="auto"/>
        <w:right w:val="none" w:sz="0" w:space="0" w:color="auto"/>
      </w:divBdr>
    </w:div>
    <w:div w:id="1275360191">
      <w:bodyDiv w:val="1"/>
      <w:marLeft w:val="0"/>
      <w:marRight w:val="0"/>
      <w:marTop w:val="0"/>
      <w:marBottom w:val="0"/>
      <w:divBdr>
        <w:top w:val="none" w:sz="0" w:space="0" w:color="auto"/>
        <w:left w:val="none" w:sz="0" w:space="0" w:color="auto"/>
        <w:bottom w:val="none" w:sz="0" w:space="0" w:color="auto"/>
        <w:right w:val="none" w:sz="0" w:space="0" w:color="auto"/>
      </w:divBdr>
    </w:div>
    <w:div w:id="1275402720">
      <w:bodyDiv w:val="1"/>
      <w:marLeft w:val="0"/>
      <w:marRight w:val="0"/>
      <w:marTop w:val="0"/>
      <w:marBottom w:val="0"/>
      <w:divBdr>
        <w:top w:val="none" w:sz="0" w:space="0" w:color="auto"/>
        <w:left w:val="none" w:sz="0" w:space="0" w:color="auto"/>
        <w:bottom w:val="none" w:sz="0" w:space="0" w:color="auto"/>
        <w:right w:val="none" w:sz="0" w:space="0" w:color="auto"/>
      </w:divBdr>
    </w:div>
    <w:div w:id="1284652938">
      <w:bodyDiv w:val="1"/>
      <w:marLeft w:val="0"/>
      <w:marRight w:val="0"/>
      <w:marTop w:val="0"/>
      <w:marBottom w:val="0"/>
      <w:divBdr>
        <w:top w:val="none" w:sz="0" w:space="0" w:color="auto"/>
        <w:left w:val="none" w:sz="0" w:space="0" w:color="auto"/>
        <w:bottom w:val="none" w:sz="0" w:space="0" w:color="auto"/>
        <w:right w:val="none" w:sz="0" w:space="0" w:color="auto"/>
      </w:divBdr>
    </w:div>
    <w:div w:id="1286931907">
      <w:bodyDiv w:val="1"/>
      <w:marLeft w:val="0"/>
      <w:marRight w:val="0"/>
      <w:marTop w:val="0"/>
      <w:marBottom w:val="0"/>
      <w:divBdr>
        <w:top w:val="none" w:sz="0" w:space="0" w:color="auto"/>
        <w:left w:val="none" w:sz="0" w:space="0" w:color="auto"/>
        <w:bottom w:val="none" w:sz="0" w:space="0" w:color="auto"/>
        <w:right w:val="none" w:sz="0" w:space="0" w:color="auto"/>
      </w:divBdr>
    </w:div>
    <w:div w:id="1290893825">
      <w:bodyDiv w:val="1"/>
      <w:marLeft w:val="0"/>
      <w:marRight w:val="0"/>
      <w:marTop w:val="0"/>
      <w:marBottom w:val="0"/>
      <w:divBdr>
        <w:top w:val="none" w:sz="0" w:space="0" w:color="auto"/>
        <w:left w:val="none" w:sz="0" w:space="0" w:color="auto"/>
        <w:bottom w:val="none" w:sz="0" w:space="0" w:color="auto"/>
        <w:right w:val="none" w:sz="0" w:space="0" w:color="auto"/>
      </w:divBdr>
    </w:div>
    <w:div w:id="1293829201">
      <w:bodyDiv w:val="1"/>
      <w:marLeft w:val="0"/>
      <w:marRight w:val="0"/>
      <w:marTop w:val="0"/>
      <w:marBottom w:val="0"/>
      <w:divBdr>
        <w:top w:val="none" w:sz="0" w:space="0" w:color="auto"/>
        <w:left w:val="none" w:sz="0" w:space="0" w:color="auto"/>
        <w:bottom w:val="none" w:sz="0" w:space="0" w:color="auto"/>
        <w:right w:val="none" w:sz="0" w:space="0" w:color="auto"/>
      </w:divBdr>
    </w:div>
    <w:div w:id="1295526275">
      <w:bodyDiv w:val="1"/>
      <w:marLeft w:val="0"/>
      <w:marRight w:val="0"/>
      <w:marTop w:val="0"/>
      <w:marBottom w:val="0"/>
      <w:divBdr>
        <w:top w:val="none" w:sz="0" w:space="0" w:color="auto"/>
        <w:left w:val="none" w:sz="0" w:space="0" w:color="auto"/>
        <w:bottom w:val="none" w:sz="0" w:space="0" w:color="auto"/>
        <w:right w:val="none" w:sz="0" w:space="0" w:color="auto"/>
      </w:divBdr>
    </w:div>
    <w:div w:id="1300300430">
      <w:bodyDiv w:val="1"/>
      <w:marLeft w:val="0"/>
      <w:marRight w:val="0"/>
      <w:marTop w:val="0"/>
      <w:marBottom w:val="0"/>
      <w:divBdr>
        <w:top w:val="none" w:sz="0" w:space="0" w:color="auto"/>
        <w:left w:val="none" w:sz="0" w:space="0" w:color="auto"/>
        <w:bottom w:val="none" w:sz="0" w:space="0" w:color="auto"/>
        <w:right w:val="none" w:sz="0" w:space="0" w:color="auto"/>
      </w:divBdr>
    </w:div>
    <w:div w:id="1302225825">
      <w:bodyDiv w:val="1"/>
      <w:marLeft w:val="0"/>
      <w:marRight w:val="0"/>
      <w:marTop w:val="0"/>
      <w:marBottom w:val="0"/>
      <w:divBdr>
        <w:top w:val="none" w:sz="0" w:space="0" w:color="auto"/>
        <w:left w:val="none" w:sz="0" w:space="0" w:color="auto"/>
        <w:bottom w:val="none" w:sz="0" w:space="0" w:color="auto"/>
        <w:right w:val="none" w:sz="0" w:space="0" w:color="auto"/>
      </w:divBdr>
    </w:div>
    <w:div w:id="1302228594">
      <w:bodyDiv w:val="1"/>
      <w:marLeft w:val="0"/>
      <w:marRight w:val="0"/>
      <w:marTop w:val="0"/>
      <w:marBottom w:val="0"/>
      <w:divBdr>
        <w:top w:val="none" w:sz="0" w:space="0" w:color="auto"/>
        <w:left w:val="none" w:sz="0" w:space="0" w:color="auto"/>
        <w:bottom w:val="none" w:sz="0" w:space="0" w:color="auto"/>
        <w:right w:val="none" w:sz="0" w:space="0" w:color="auto"/>
      </w:divBdr>
    </w:div>
    <w:div w:id="1304851822">
      <w:bodyDiv w:val="1"/>
      <w:marLeft w:val="0"/>
      <w:marRight w:val="0"/>
      <w:marTop w:val="0"/>
      <w:marBottom w:val="0"/>
      <w:divBdr>
        <w:top w:val="none" w:sz="0" w:space="0" w:color="auto"/>
        <w:left w:val="none" w:sz="0" w:space="0" w:color="auto"/>
        <w:bottom w:val="none" w:sz="0" w:space="0" w:color="auto"/>
        <w:right w:val="none" w:sz="0" w:space="0" w:color="auto"/>
      </w:divBdr>
    </w:div>
    <w:div w:id="1305282781">
      <w:bodyDiv w:val="1"/>
      <w:marLeft w:val="0"/>
      <w:marRight w:val="0"/>
      <w:marTop w:val="0"/>
      <w:marBottom w:val="0"/>
      <w:divBdr>
        <w:top w:val="none" w:sz="0" w:space="0" w:color="auto"/>
        <w:left w:val="none" w:sz="0" w:space="0" w:color="auto"/>
        <w:bottom w:val="none" w:sz="0" w:space="0" w:color="auto"/>
        <w:right w:val="none" w:sz="0" w:space="0" w:color="auto"/>
      </w:divBdr>
    </w:div>
    <w:div w:id="1306469291">
      <w:bodyDiv w:val="1"/>
      <w:marLeft w:val="0"/>
      <w:marRight w:val="0"/>
      <w:marTop w:val="0"/>
      <w:marBottom w:val="0"/>
      <w:divBdr>
        <w:top w:val="none" w:sz="0" w:space="0" w:color="auto"/>
        <w:left w:val="none" w:sz="0" w:space="0" w:color="auto"/>
        <w:bottom w:val="none" w:sz="0" w:space="0" w:color="auto"/>
        <w:right w:val="none" w:sz="0" w:space="0" w:color="auto"/>
      </w:divBdr>
    </w:div>
    <w:div w:id="1306542278">
      <w:bodyDiv w:val="1"/>
      <w:marLeft w:val="0"/>
      <w:marRight w:val="0"/>
      <w:marTop w:val="0"/>
      <w:marBottom w:val="0"/>
      <w:divBdr>
        <w:top w:val="none" w:sz="0" w:space="0" w:color="auto"/>
        <w:left w:val="none" w:sz="0" w:space="0" w:color="auto"/>
        <w:bottom w:val="none" w:sz="0" w:space="0" w:color="auto"/>
        <w:right w:val="none" w:sz="0" w:space="0" w:color="auto"/>
      </w:divBdr>
    </w:div>
    <w:div w:id="1307586708">
      <w:bodyDiv w:val="1"/>
      <w:marLeft w:val="0"/>
      <w:marRight w:val="0"/>
      <w:marTop w:val="0"/>
      <w:marBottom w:val="0"/>
      <w:divBdr>
        <w:top w:val="none" w:sz="0" w:space="0" w:color="auto"/>
        <w:left w:val="none" w:sz="0" w:space="0" w:color="auto"/>
        <w:bottom w:val="none" w:sz="0" w:space="0" w:color="auto"/>
        <w:right w:val="none" w:sz="0" w:space="0" w:color="auto"/>
      </w:divBdr>
    </w:div>
    <w:div w:id="1308440776">
      <w:bodyDiv w:val="1"/>
      <w:marLeft w:val="0"/>
      <w:marRight w:val="0"/>
      <w:marTop w:val="0"/>
      <w:marBottom w:val="0"/>
      <w:divBdr>
        <w:top w:val="none" w:sz="0" w:space="0" w:color="auto"/>
        <w:left w:val="none" w:sz="0" w:space="0" w:color="auto"/>
        <w:bottom w:val="none" w:sz="0" w:space="0" w:color="auto"/>
        <w:right w:val="none" w:sz="0" w:space="0" w:color="auto"/>
      </w:divBdr>
    </w:div>
    <w:div w:id="1308825371">
      <w:bodyDiv w:val="1"/>
      <w:marLeft w:val="0"/>
      <w:marRight w:val="0"/>
      <w:marTop w:val="0"/>
      <w:marBottom w:val="0"/>
      <w:divBdr>
        <w:top w:val="none" w:sz="0" w:space="0" w:color="auto"/>
        <w:left w:val="none" w:sz="0" w:space="0" w:color="auto"/>
        <w:bottom w:val="none" w:sz="0" w:space="0" w:color="auto"/>
        <w:right w:val="none" w:sz="0" w:space="0" w:color="auto"/>
      </w:divBdr>
    </w:div>
    <w:div w:id="1315450622">
      <w:bodyDiv w:val="1"/>
      <w:marLeft w:val="0"/>
      <w:marRight w:val="0"/>
      <w:marTop w:val="0"/>
      <w:marBottom w:val="0"/>
      <w:divBdr>
        <w:top w:val="none" w:sz="0" w:space="0" w:color="auto"/>
        <w:left w:val="none" w:sz="0" w:space="0" w:color="auto"/>
        <w:bottom w:val="none" w:sz="0" w:space="0" w:color="auto"/>
        <w:right w:val="none" w:sz="0" w:space="0" w:color="auto"/>
      </w:divBdr>
    </w:div>
    <w:div w:id="1320042241">
      <w:bodyDiv w:val="1"/>
      <w:marLeft w:val="0"/>
      <w:marRight w:val="0"/>
      <w:marTop w:val="0"/>
      <w:marBottom w:val="0"/>
      <w:divBdr>
        <w:top w:val="none" w:sz="0" w:space="0" w:color="auto"/>
        <w:left w:val="none" w:sz="0" w:space="0" w:color="auto"/>
        <w:bottom w:val="none" w:sz="0" w:space="0" w:color="auto"/>
        <w:right w:val="none" w:sz="0" w:space="0" w:color="auto"/>
      </w:divBdr>
    </w:div>
    <w:div w:id="1320773294">
      <w:bodyDiv w:val="1"/>
      <w:marLeft w:val="0"/>
      <w:marRight w:val="0"/>
      <w:marTop w:val="0"/>
      <w:marBottom w:val="0"/>
      <w:divBdr>
        <w:top w:val="none" w:sz="0" w:space="0" w:color="auto"/>
        <w:left w:val="none" w:sz="0" w:space="0" w:color="auto"/>
        <w:bottom w:val="none" w:sz="0" w:space="0" w:color="auto"/>
        <w:right w:val="none" w:sz="0" w:space="0" w:color="auto"/>
      </w:divBdr>
    </w:div>
    <w:div w:id="1324511087">
      <w:bodyDiv w:val="1"/>
      <w:marLeft w:val="0"/>
      <w:marRight w:val="0"/>
      <w:marTop w:val="0"/>
      <w:marBottom w:val="0"/>
      <w:divBdr>
        <w:top w:val="none" w:sz="0" w:space="0" w:color="auto"/>
        <w:left w:val="none" w:sz="0" w:space="0" w:color="auto"/>
        <w:bottom w:val="none" w:sz="0" w:space="0" w:color="auto"/>
        <w:right w:val="none" w:sz="0" w:space="0" w:color="auto"/>
      </w:divBdr>
    </w:div>
    <w:div w:id="1325626773">
      <w:bodyDiv w:val="1"/>
      <w:marLeft w:val="0"/>
      <w:marRight w:val="0"/>
      <w:marTop w:val="0"/>
      <w:marBottom w:val="0"/>
      <w:divBdr>
        <w:top w:val="none" w:sz="0" w:space="0" w:color="auto"/>
        <w:left w:val="none" w:sz="0" w:space="0" w:color="auto"/>
        <w:bottom w:val="none" w:sz="0" w:space="0" w:color="auto"/>
        <w:right w:val="none" w:sz="0" w:space="0" w:color="auto"/>
      </w:divBdr>
    </w:div>
    <w:div w:id="1327324478">
      <w:bodyDiv w:val="1"/>
      <w:marLeft w:val="0"/>
      <w:marRight w:val="0"/>
      <w:marTop w:val="0"/>
      <w:marBottom w:val="0"/>
      <w:divBdr>
        <w:top w:val="none" w:sz="0" w:space="0" w:color="auto"/>
        <w:left w:val="none" w:sz="0" w:space="0" w:color="auto"/>
        <w:bottom w:val="none" w:sz="0" w:space="0" w:color="auto"/>
        <w:right w:val="none" w:sz="0" w:space="0" w:color="auto"/>
      </w:divBdr>
    </w:div>
    <w:div w:id="1332026172">
      <w:bodyDiv w:val="1"/>
      <w:marLeft w:val="0"/>
      <w:marRight w:val="0"/>
      <w:marTop w:val="0"/>
      <w:marBottom w:val="0"/>
      <w:divBdr>
        <w:top w:val="none" w:sz="0" w:space="0" w:color="auto"/>
        <w:left w:val="none" w:sz="0" w:space="0" w:color="auto"/>
        <w:bottom w:val="none" w:sz="0" w:space="0" w:color="auto"/>
        <w:right w:val="none" w:sz="0" w:space="0" w:color="auto"/>
      </w:divBdr>
    </w:div>
    <w:div w:id="1337617087">
      <w:bodyDiv w:val="1"/>
      <w:marLeft w:val="0"/>
      <w:marRight w:val="0"/>
      <w:marTop w:val="0"/>
      <w:marBottom w:val="0"/>
      <w:divBdr>
        <w:top w:val="none" w:sz="0" w:space="0" w:color="auto"/>
        <w:left w:val="none" w:sz="0" w:space="0" w:color="auto"/>
        <w:bottom w:val="none" w:sz="0" w:space="0" w:color="auto"/>
        <w:right w:val="none" w:sz="0" w:space="0" w:color="auto"/>
      </w:divBdr>
    </w:div>
    <w:div w:id="1346056988">
      <w:bodyDiv w:val="1"/>
      <w:marLeft w:val="0"/>
      <w:marRight w:val="0"/>
      <w:marTop w:val="0"/>
      <w:marBottom w:val="0"/>
      <w:divBdr>
        <w:top w:val="none" w:sz="0" w:space="0" w:color="auto"/>
        <w:left w:val="none" w:sz="0" w:space="0" w:color="auto"/>
        <w:bottom w:val="none" w:sz="0" w:space="0" w:color="auto"/>
        <w:right w:val="none" w:sz="0" w:space="0" w:color="auto"/>
      </w:divBdr>
    </w:div>
    <w:div w:id="1347445277">
      <w:bodyDiv w:val="1"/>
      <w:marLeft w:val="0"/>
      <w:marRight w:val="0"/>
      <w:marTop w:val="0"/>
      <w:marBottom w:val="0"/>
      <w:divBdr>
        <w:top w:val="none" w:sz="0" w:space="0" w:color="auto"/>
        <w:left w:val="none" w:sz="0" w:space="0" w:color="auto"/>
        <w:bottom w:val="none" w:sz="0" w:space="0" w:color="auto"/>
        <w:right w:val="none" w:sz="0" w:space="0" w:color="auto"/>
      </w:divBdr>
    </w:div>
    <w:div w:id="1348752413">
      <w:bodyDiv w:val="1"/>
      <w:marLeft w:val="0"/>
      <w:marRight w:val="0"/>
      <w:marTop w:val="0"/>
      <w:marBottom w:val="0"/>
      <w:divBdr>
        <w:top w:val="none" w:sz="0" w:space="0" w:color="auto"/>
        <w:left w:val="none" w:sz="0" w:space="0" w:color="auto"/>
        <w:bottom w:val="none" w:sz="0" w:space="0" w:color="auto"/>
        <w:right w:val="none" w:sz="0" w:space="0" w:color="auto"/>
      </w:divBdr>
    </w:div>
    <w:div w:id="1352297747">
      <w:bodyDiv w:val="1"/>
      <w:marLeft w:val="0"/>
      <w:marRight w:val="0"/>
      <w:marTop w:val="0"/>
      <w:marBottom w:val="0"/>
      <w:divBdr>
        <w:top w:val="none" w:sz="0" w:space="0" w:color="auto"/>
        <w:left w:val="none" w:sz="0" w:space="0" w:color="auto"/>
        <w:bottom w:val="none" w:sz="0" w:space="0" w:color="auto"/>
        <w:right w:val="none" w:sz="0" w:space="0" w:color="auto"/>
      </w:divBdr>
    </w:div>
    <w:div w:id="1354500875">
      <w:bodyDiv w:val="1"/>
      <w:marLeft w:val="0"/>
      <w:marRight w:val="0"/>
      <w:marTop w:val="0"/>
      <w:marBottom w:val="0"/>
      <w:divBdr>
        <w:top w:val="none" w:sz="0" w:space="0" w:color="auto"/>
        <w:left w:val="none" w:sz="0" w:space="0" w:color="auto"/>
        <w:bottom w:val="none" w:sz="0" w:space="0" w:color="auto"/>
        <w:right w:val="none" w:sz="0" w:space="0" w:color="auto"/>
      </w:divBdr>
    </w:div>
    <w:div w:id="1360012300">
      <w:bodyDiv w:val="1"/>
      <w:marLeft w:val="0"/>
      <w:marRight w:val="0"/>
      <w:marTop w:val="0"/>
      <w:marBottom w:val="0"/>
      <w:divBdr>
        <w:top w:val="none" w:sz="0" w:space="0" w:color="auto"/>
        <w:left w:val="none" w:sz="0" w:space="0" w:color="auto"/>
        <w:bottom w:val="none" w:sz="0" w:space="0" w:color="auto"/>
        <w:right w:val="none" w:sz="0" w:space="0" w:color="auto"/>
      </w:divBdr>
    </w:div>
    <w:div w:id="1361979117">
      <w:bodyDiv w:val="1"/>
      <w:marLeft w:val="0"/>
      <w:marRight w:val="0"/>
      <w:marTop w:val="0"/>
      <w:marBottom w:val="0"/>
      <w:divBdr>
        <w:top w:val="none" w:sz="0" w:space="0" w:color="auto"/>
        <w:left w:val="none" w:sz="0" w:space="0" w:color="auto"/>
        <w:bottom w:val="none" w:sz="0" w:space="0" w:color="auto"/>
        <w:right w:val="none" w:sz="0" w:space="0" w:color="auto"/>
      </w:divBdr>
    </w:div>
    <w:div w:id="1362560008">
      <w:bodyDiv w:val="1"/>
      <w:marLeft w:val="0"/>
      <w:marRight w:val="0"/>
      <w:marTop w:val="0"/>
      <w:marBottom w:val="0"/>
      <w:divBdr>
        <w:top w:val="none" w:sz="0" w:space="0" w:color="auto"/>
        <w:left w:val="none" w:sz="0" w:space="0" w:color="auto"/>
        <w:bottom w:val="none" w:sz="0" w:space="0" w:color="auto"/>
        <w:right w:val="none" w:sz="0" w:space="0" w:color="auto"/>
      </w:divBdr>
    </w:div>
    <w:div w:id="1364941655">
      <w:bodyDiv w:val="1"/>
      <w:marLeft w:val="0"/>
      <w:marRight w:val="0"/>
      <w:marTop w:val="0"/>
      <w:marBottom w:val="0"/>
      <w:divBdr>
        <w:top w:val="none" w:sz="0" w:space="0" w:color="auto"/>
        <w:left w:val="none" w:sz="0" w:space="0" w:color="auto"/>
        <w:bottom w:val="none" w:sz="0" w:space="0" w:color="auto"/>
        <w:right w:val="none" w:sz="0" w:space="0" w:color="auto"/>
      </w:divBdr>
    </w:div>
    <w:div w:id="1366178927">
      <w:bodyDiv w:val="1"/>
      <w:marLeft w:val="0"/>
      <w:marRight w:val="0"/>
      <w:marTop w:val="0"/>
      <w:marBottom w:val="0"/>
      <w:divBdr>
        <w:top w:val="none" w:sz="0" w:space="0" w:color="auto"/>
        <w:left w:val="none" w:sz="0" w:space="0" w:color="auto"/>
        <w:bottom w:val="none" w:sz="0" w:space="0" w:color="auto"/>
        <w:right w:val="none" w:sz="0" w:space="0" w:color="auto"/>
      </w:divBdr>
    </w:div>
    <w:div w:id="1367635955">
      <w:bodyDiv w:val="1"/>
      <w:marLeft w:val="0"/>
      <w:marRight w:val="0"/>
      <w:marTop w:val="0"/>
      <w:marBottom w:val="0"/>
      <w:divBdr>
        <w:top w:val="none" w:sz="0" w:space="0" w:color="auto"/>
        <w:left w:val="none" w:sz="0" w:space="0" w:color="auto"/>
        <w:bottom w:val="none" w:sz="0" w:space="0" w:color="auto"/>
        <w:right w:val="none" w:sz="0" w:space="0" w:color="auto"/>
      </w:divBdr>
    </w:div>
    <w:div w:id="1369523017">
      <w:bodyDiv w:val="1"/>
      <w:marLeft w:val="0"/>
      <w:marRight w:val="0"/>
      <w:marTop w:val="0"/>
      <w:marBottom w:val="0"/>
      <w:divBdr>
        <w:top w:val="none" w:sz="0" w:space="0" w:color="auto"/>
        <w:left w:val="none" w:sz="0" w:space="0" w:color="auto"/>
        <w:bottom w:val="none" w:sz="0" w:space="0" w:color="auto"/>
        <w:right w:val="none" w:sz="0" w:space="0" w:color="auto"/>
      </w:divBdr>
    </w:div>
    <w:div w:id="1372808021">
      <w:bodyDiv w:val="1"/>
      <w:marLeft w:val="0"/>
      <w:marRight w:val="0"/>
      <w:marTop w:val="0"/>
      <w:marBottom w:val="0"/>
      <w:divBdr>
        <w:top w:val="none" w:sz="0" w:space="0" w:color="auto"/>
        <w:left w:val="none" w:sz="0" w:space="0" w:color="auto"/>
        <w:bottom w:val="none" w:sz="0" w:space="0" w:color="auto"/>
        <w:right w:val="none" w:sz="0" w:space="0" w:color="auto"/>
      </w:divBdr>
    </w:div>
    <w:div w:id="1378624840">
      <w:bodyDiv w:val="1"/>
      <w:marLeft w:val="0"/>
      <w:marRight w:val="0"/>
      <w:marTop w:val="0"/>
      <w:marBottom w:val="0"/>
      <w:divBdr>
        <w:top w:val="none" w:sz="0" w:space="0" w:color="auto"/>
        <w:left w:val="none" w:sz="0" w:space="0" w:color="auto"/>
        <w:bottom w:val="none" w:sz="0" w:space="0" w:color="auto"/>
        <w:right w:val="none" w:sz="0" w:space="0" w:color="auto"/>
      </w:divBdr>
    </w:div>
    <w:div w:id="1378703781">
      <w:bodyDiv w:val="1"/>
      <w:marLeft w:val="0"/>
      <w:marRight w:val="0"/>
      <w:marTop w:val="0"/>
      <w:marBottom w:val="0"/>
      <w:divBdr>
        <w:top w:val="none" w:sz="0" w:space="0" w:color="auto"/>
        <w:left w:val="none" w:sz="0" w:space="0" w:color="auto"/>
        <w:bottom w:val="none" w:sz="0" w:space="0" w:color="auto"/>
        <w:right w:val="none" w:sz="0" w:space="0" w:color="auto"/>
      </w:divBdr>
    </w:div>
    <w:div w:id="1379353472">
      <w:bodyDiv w:val="1"/>
      <w:marLeft w:val="0"/>
      <w:marRight w:val="0"/>
      <w:marTop w:val="0"/>
      <w:marBottom w:val="0"/>
      <w:divBdr>
        <w:top w:val="none" w:sz="0" w:space="0" w:color="auto"/>
        <w:left w:val="none" w:sz="0" w:space="0" w:color="auto"/>
        <w:bottom w:val="none" w:sz="0" w:space="0" w:color="auto"/>
        <w:right w:val="none" w:sz="0" w:space="0" w:color="auto"/>
      </w:divBdr>
    </w:div>
    <w:div w:id="1380475025">
      <w:bodyDiv w:val="1"/>
      <w:marLeft w:val="0"/>
      <w:marRight w:val="0"/>
      <w:marTop w:val="0"/>
      <w:marBottom w:val="0"/>
      <w:divBdr>
        <w:top w:val="none" w:sz="0" w:space="0" w:color="auto"/>
        <w:left w:val="none" w:sz="0" w:space="0" w:color="auto"/>
        <w:bottom w:val="none" w:sz="0" w:space="0" w:color="auto"/>
        <w:right w:val="none" w:sz="0" w:space="0" w:color="auto"/>
      </w:divBdr>
    </w:div>
    <w:div w:id="1384282405">
      <w:bodyDiv w:val="1"/>
      <w:marLeft w:val="0"/>
      <w:marRight w:val="0"/>
      <w:marTop w:val="0"/>
      <w:marBottom w:val="0"/>
      <w:divBdr>
        <w:top w:val="none" w:sz="0" w:space="0" w:color="auto"/>
        <w:left w:val="none" w:sz="0" w:space="0" w:color="auto"/>
        <w:bottom w:val="none" w:sz="0" w:space="0" w:color="auto"/>
        <w:right w:val="none" w:sz="0" w:space="0" w:color="auto"/>
      </w:divBdr>
    </w:div>
    <w:div w:id="1385908087">
      <w:bodyDiv w:val="1"/>
      <w:marLeft w:val="0"/>
      <w:marRight w:val="0"/>
      <w:marTop w:val="0"/>
      <w:marBottom w:val="0"/>
      <w:divBdr>
        <w:top w:val="none" w:sz="0" w:space="0" w:color="auto"/>
        <w:left w:val="none" w:sz="0" w:space="0" w:color="auto"/>
        <w:bottom w:val="none" w:sz="0" w:space="0" w:color="auto"/>
        <w:right w:val="none" w:sz="0" w:space="0" w:color="auto"/>
      </w:divBdr>
    </w:div>
    <w:div w:id="1386638723">
      <w:bodyDiv w:val="1"/>
      <w:marLeft w:val="0"/>
      <w:marRight w:val="0"/>
      <w:marTop w:val="0"/>
      <w:marBottom w:val="0"/>
      <w:divBdr>
        <w:top w:val="none" w:sz="0" w:space="0" w:color="auto"/>
        <w:left w:val="none" w:sz="0" w:space="0" w:color="auto"/>
        <w:bottom w:val="none" w:sz="0" w:space="0" w:color="auto"/>
        <w:right w:val="none" w:sz="0" w:space="0" w:color="auto"/>
      </w:divBdr>
    </w:div>
    <w:div w:id="1386684123">
      <w:bodyDiv w:val="1"/>
      <w:marLeft w:val="0"/>
      <w:marRight w:val="0"/>
      <w:marTop w:val="0"/>
      <w:marBottom w:val="0"/>
      <w:divBdr>
        <w:top w:val="none" w:sz="0" w:space="0" w:color="auto"/>
        <w:left w:val="none" w:sz="0" w:space="0" w:color="auto"/>
        <w:bottom w:val="none" w:sz="0" w:space="0" w:color="auto"/>
        <w:right w:val="none" w:sz="0" w:space="0" w:color="auto"/>
      </w:divBdr>
    </w:div>
    <w:div w:id="1388336141">
      <w:bodyDiv w:val="1"/>
      <w:marLeft w:val="0"/>
      <w:marRight w:val="0"/>
      <w:marTop w:val="0"/>
      <w:marBottom w:val="0"/>
      <w:divBdr>
        <w:top w:val="none" w:sz="0" w:space="0" w:color="auto"/>
        <w:left w:val="none" w:sz="0" w:space="0" w:color="auto"/>
        <w:bottom w:val="none" w:sz="0" w:space="0" w:color="auto"/>
        <w:right w:val="none" w:sz="0" w:space="0" w:color="auto"/>
      </w:divBdr>
    </w:div>
    <w:div w:id="1388338427">
      <w:bodyDiv w:val="1"/>
      <w:marLeft w:val="0"/>
      <w:marRight w:val="0"/>
      <w:marTop w:val="0"/>
      <w:marBottom w:val="0"/>
      <w:divBdr>
        <w:top w:val="none" w:sz="0" w:space="0" w:color="auto"/>
        <w:left w:val="none" w:sz="0" w:space="0" w:color="auto"/>
        <w:bottom w:val="none" w:sz="0" w:space="0" w:color="auto"/>
        <w:right w:val="none" w:sz="0" w:space="0" w:color="auto"/>
      </w:divBdr>
    </w:div>
    <w:div w:id="1388721322">
      <w:bodyDiv w:val="1"/>
      <w:marLeft w:val="0"/>
      <w:marRight w:val="0"/>
      <w:marTop w:val="0"/>
      <w:marBottom w:val="0"/>
      <w:divBdr>
        <w:top w:val="none" w:sz="0" w:space="0" w:color="auto"/>
        <w:left w:val="none" w:sz="0" w:space="0" w:color="auto"/>
        <w:bottom w:val="none" w:sz="0" w:space="0" w:color="auto"/>
        <w:right w:val="none" w:sz="0" w:space="0" w:color="auto"/>
      </w:divBdr>
    </w:div>
    <w:div w:id="1396389245">
      <w:bodyDiv w:val="1"/>
      <w:marLeft w:val="0"/>
      <w:marRight w:val="0"/>
      <w:marTop w:val="0"/>
      <w:marBottom w:val="0"/>
      <w:divBdr>
        <w:top w:val="none" w:sz="0" w:space="0" w:color="auto"/>
        <w:left w:val="none" w:sz="0" w:space="0" w:color="auto"/>
        <w:bottom w:val="none" w:sz="0" w:space="0" w:color="auto"/>
        <w:right w:val="none" w:sz="0" w:space="0" w:color="auto"/>
      </w:divBdr>
    </w:div>
    <w:div w:id="1397626739">
      <w:bodyDiv w:val="1"/>
      <w:marLeft w:val="0"/>
      <w:marRight w:val="0"/>
      <w:marTop w:val="0"/>
      <w:marBottom w:val="0"/>
      <w:divBdr>
        <w:top w:val="none" w:sz="0" w:space="0" w:color="auto"/>
        <w:left w:val="none" w:sz="0" w:space="0" w:color="auto"/>
        <w:bottom w:val="none" w:sz="0" w:space="0" w:color="auto"/>
        <w:right w:val="none" w:sz="0" w:space="0" w:color="auto"/>
      </w:divBdr>
    </w:div>
    <w:div w:id="1397707423">
      <w:bodyDiv w:val="1"/>
      <w:marLeft w:val="0"/>
      <w:marRight w:val="0"/>
      <w:marTop w:val="0"/>
      <w:marBottom w:val="0"/>
      <w:divBdr>
        <w:top w:val="none" w:sz="0" w:space="0" w:color="auto"/>
        <w:left w:val="none" w:sz="0" w:space="0" w:color="auto"/>
        <w:bottom w:val="none" w:sz="0" w:space="0" w:color="auto"/>
        <w:right w:val="none" w:sz="0" w:space="0" w:color="auto"/>
      </w:divBdr>
    </w:div>
    <w:div w:id="1400009653">
      <w:bodyDiv w:val="1"/>
      <w:marLeft w:val="0"/>
      <w:marRight w:val="0"/>
      <w:marTop w:val="0"/>
      <w:marBottom w:val="0"/>
      <w:divBdr>
        <w:top w:val="none" w:sz="0" w:space="0" w:color="auto"/>
        <w:left w:val="none" w:sz="0" w:space="0" w:color="auto"/>
        <w:bottom w:val="none" w:sz="0" w:space="0" w:color="auto"/>
        <w:right w:val="none" w:sz="0" w:space="0" w:color="auto"/>
      </w:divBdr>
    </w:div>
    <w:div w:id="1402405393">
      <w:bodyDiv w:val="1"/>
      <w:marLeft w:val="0"/>
      <w:marRight w:val="0"/>
      <w:marTop w:val="0"/>
      <w:marBottom w:val="0"/>
      <w:divBdr>
        <w:top w:val="none" w:sz="0" w:space="0" w:color="auto"/>
        <w:left w:val="none" w:sz="0" w:space="0" w:color="auto"/>
        <w:bottom w:val="none" w:sz="0" w:space="0" w:color="auto"/>
        <w:right w:val="none" w:sz="0" w:space="0" w:color="auto"/>
      </w:divBdr>
    </w:div>
    <w:div w:id="1405104214">
      <w:bodyDiv w:val="1"/>
      <w:marLeft w:val="0"/>
      <w:marRight w:val="0"/>
      <w:marTop w:val="0"/>
      <w:marBottom w:val="0"/>
      <w:divBdr>
        <w:top w:val="none" w:sz="0" w:space="0" w:color="auto"/>
        <w:left w:val="none" w:sz="0" w:space="0" w:color="auto"/>
        <w:bottom w:val="none" w:sz="0" w:space="0" w:color="auto"/>
        <w:right w:val="none" w:sz="0" w:space="0" w:color="auto"/>
      </w:divBdr>
    </w:div>
    <w:div w:id="1405879822">
      <w:bodyDiv w:val="1"/>
      <w:marLeft w:val="0"/>
      <w:marRight w:val="0"/>
      <w:marTop w:val="0"/>
      <w:marBottom w:val="0"/>
      <w:divBdr>
        <w:top w:val="none" w:sz="0" w:space="0" w:color="auto"/>
        <w:left w:val="none" w:sz="0" w:space="0" w:color="auto"/>
        <w:bottom w:val="none" w:sz="0" w:space="0" w:color="auto"/>
        <w:right w:val="none" w:sz="0" w:space="0" w:color="auto"/>
      </w:divBdr>
    </w:div>
    <w:div w:id="1408728372">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0008001">
      <w:bodyDiv w:val="1"/>
      <w:marLeft w:val="0"/>
      <w:marRight w:val="0"/>
      <w:marTop w:val="0"/>
      <w:marBottom w:val="0"/>
      <w:divBdr>
        <w:top w:val="none" w:sz="0" w:space="0" w:color="auto"/>
        <w:left w:val="none" w:sz="0" w:space="0" w:color="auto"/>
        <w:bottom w:val="none" w:sz="0" w:space="0" w:color="auto"/>
        <w:right w:val="none" w:sz="0" w:space="0" w:color="auto"/>
      </w:divBdr>
    </w:div>
    <w:div w:id="1410228150">
      <w:bodyDiv w:val="1"/>
      <w:marLeft w:val="0"/>
      <w:marRight w:val="0"/>
      <w:marTop w:val="0"/>
      <w:marBottom w:val="0"/>
      <w:divBdr>
        <w:top w:val="none" w:sz="0" w:space="0" w:color="auto"/>
        <w:left w:val="none" w:sz="0" w:space="0" w:color="auto"/>
        <w:bottom w:val="none" w:sz="0" w:space="0" w:color="auto"/>
        <w:right w:val="none" w:sz="0" w:space="0" w:color="auto"/>
      </w:divBdr>
    </w:div>
    <w:div w:id="1414204895">
      <w:bodyDiv w:val="1"/>
      <w:marLeft w:val="0"/>
      <w:marRight w:val="0"/>
      <w:marTop w:val="0"/>
      <w:marBottom w:val="0"/>
      <w:divBdr>
        <w:top w:val="none" w:sz="0" w:space="0" w:color="auto"/>
        <w:left w:val="none" w:sz="0" w:space="0" w:color="auto"/>
        <w:bottom w:val="none" w:sz="0" w:space="0" w:color="auto"/>
        <w:right w:val="none" w:sz="0" w:space="0" w:color="auto"/>
      </w:divBdr>
    </w:div>
    <w:div w:id="1414278356">
      <w:bodyDiv w:val="1"/>
      <w:marLeft w:val="0"/>
      <w:marRight w:val="0"/>
      <w:marTop w:val="0"/>
      <w:marBottom w:val="0"/>
      <w:divBdr>
        <w:top w:val="none" w:sz="0" w:space="0" w:color="auto"/>
        <w:left w:val="none" w:sz="0" w:space="0" w:color="auto"/>
        <w:bottom w:val="none" w:sz="0" w:space="0" w:color="auto"/>
        <w:right w:val="none" w:sz="0" w:space="0" w:color="auto"/>
      </w:divBdr>
    </w:div>
    <w:div w:id="1416782530">
      <w:bodyDiv w:val="1"/>
      <w:marLeft w:val="0"/>
      <w:marRight w:val="0"/>
      <w:marTop w:val="0"/>
      <w:marBottom w:val="0"/>
      <w:divBdr>
        <w:top w:val="none" w:sz="0" w:space="0" w:color="auto"/>
        <w:left w:val="none" w:sz="0" w:space="0" w:color="auto"/>
        <w:bottom w:val="none" w:sz="0" w:space="0" w:color="auto"/>
        <w:right w:val="none" w:sz="0" w:space="0" w:color="auto"/>
      </w:divBdr>
    </w:div>
    <w:div w:id="1419986190">
      <w:bodyDiv w:val="1"/>
      <w:marLeft w:val="0"/>
      <w:marRight w:val="0"/>
      <w:marTop w:val="0"/>
      <w:marBottom w:val="0"/>
      <w:divBdr>
        <w:top w:val="none" w:sz="0" w:space="0" w:color="auto"/>
        <w:left w:val="none" w:sz="0" w:space="0" w:color="auto"/>
        <w:bottom w:val="none" w:sz="0" w:space="0" w:color="auto"/>
        <w:right w:val="none" w:sz="0" w:space="0" w:color="auto"/>
      </w:divBdr>
    </w:div>
    <w:div w:id="1423337125">
      <w:bodyDiv w:val="1"/>
      <w:marLeft w:val="0"/>
      <w:marRight w:val="0"/>
      <w:marTop w:val="0"/>
      <w:marBottom w:val="0"/>
      <w:divBdr>
        <w:top w:val="none" w:sz="0" w:space="0" w:color="auto"/>
        <w:left w:val="none" w:sz="0" w:space="0" w:color="auto"/>
        <w:bottom w:val="none" w:sz="0" w:space="0" w:color="auto"/>
        <w:right w:val="none" w:sz="0" w:space="0" w:color="auto"/>
      </w:divBdr>
    </w:div>
    <w:div w:id="1429035096">
      <w:bodyDiv w:val="1"/>
      <w:marLeft w:val="0"/>
      <w:marRight w:val="0"/>
      <w:marTop w:val="0"/>
      <w:marBottom w:val="0"/>
      <w:divBdr>
        <w:top w:val="none" w:sz="0" w:space="0" w:color="auto"/>
        <w:left w:val="none" w:sz="0" w:space="0" w:color="auto"/>
        <w:bottom w:val="none" w:sz="0" w:space="0" w:color="auto"/>
        <w:right w:val="none" w:sz="0" w:space="0" w:color="auto"/>
      </w:divBdr>
    </w:div>
    <w:div w:id="1431774343">
      <w:bodyDiv w:val="1"/>
      <w:marLeft w:val="0"/>
      <w:marRight w:val="0"/>
      <w:marTop w:val="0"/>
      <w:marBottom w:val="0"/>
      <w:divBdr>
        <w:top w:val="none" w:sz="0" w:space="0" w:color="auto"/>
        <w:left w:val="none" w:sz="0" w:space="0" w:color="auto"/>
        <w:bottom w:val="none" w:sz="0" w:space="0" w:color="auto"/>
        <w:right w:val="none" w:sz="0" w:space="0" w:color="auto"/>
      </w:divBdr>
    </w:div>
    <w:div w:id="1440025360">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610874">
      <w:bodyDiv w:val="1"/>
      <w:marLeft w:val="0"/>
      <w:marRight w:val="0"/>
      <w:marTop w:val="0"/>
      <w:marBottom w:val="0"/>
      <w:divBdr>
        <w:top w:val="none" w:sz="0" w:space="0" w:color="auto"/>
        <w:left w:val="none" w:sz="0" w:space="0" w:color="auto"/>
        <w:bottom w:val="none" w:sz="0" w:space="0" w:color="auto"/>
        <w:right w:val="none" w:sz="0" w:space="0" w:color="auto"/>
      </w:divBdr>
    </w:div>
    <w:div w:id="1443916637">
      <w:bodyDiv w:val="1"/>
      <w:marLeft w:val="0"/>
      <w:marRight w:val="0"/>
      <w:marTop w:val="0"/>
      <w:marBottom w:val="0"/>
      <w:divBdr>
        <w:top w:val="none" w:sz="0" w:space="0" w:color="auto"/>
        <w:left w:val="none" w:sz="0" w:space="0" w:color="auto"/>
        <w:bottom w:val="none" w:sz="0" w:space="0" w:color="auto"/>
        <w:right w:val="none" w:sz="0" w:space="0" w:color="auto"/>
      </w:divBdr>
    </w:div>
    <w:div w:id="1445882426">
      <w:bodyDiv w:val="1"/>
      <w:marLeft w:val="0"/>
      <w:marRight w:val="0"/>
      <w:marTop w:val="0"/>
      <w:marBottom w:val="0"/>
      <w:divBdr>
        <w:top w:val="none" w:sz="0" w:space="0" w:color="auto"/>
        <w:left w:val="none" w:sz="0" w:space="0" w:color="auto"/>
        <w:bottom w:val="none" w:sz="0" w:space="0" w:color="auto"/>
        <w:right w:val="none" w:sz="0" w:space="0" w:color="auto"/>
      </w:divBdr>
    </w:div>
    <w:div w:id="1451507316">
      <w:bodyDiv w:val="1"/>
      <w:marLeft w:val="0"/>
      <w:marRight w:val="0"/>
      <w:marTop w:val="0"/>
      <w:marBottom w:val="0"/>
      <w:divBdr>
        <w:top w:val="none" w:sz="0" w:space="0" w:color="auto"/>
        <w:left w:val="none" w:sz="0" w:space="0" w:color="auto"/>
        <w:bottom w:val="none" w:sz="0" w:space="0" w:color="auto"/>
        <w:right w:val="none" w:sz="0" w:space="0" w:color="auto"/>
      </w:divBdr>
    </w:div>
    <w:div w:id="1455171163">
      <w:bodyDiv w:val="1"/>
      <w:marLeft w:val="0"/>
      <w:marRight w:val="0"/>
      <w:marTop w:val="0"/>
      <w:marBottom w:val="0"/>
      <w:divBdr>
        <w:top w:val="none" w:sz="0" w:space="0" w:color="auto"/>
        <w:left w:val="none" w:sz="0" w:space="0" w:color="auto"/>
        <w:bottom w:val="none" w:sz="0" w:space="0" w:color="auto"/>
        <w:right w:val="none" w:sz="0" w:space="0" w:color="auto"/>
      </w:divBdr>
    </w:div>
    <w:div w:id="1455250935">
      <w:bodyDiv w:val="1"/>
      <w:marLeft w:val="0"/>
      <w:marRight w:val="0"/>
      <w:marTop w:val="0"/>
      <w:marBottom w:val="0"/>
      <w:divBdr>
        <w:top w:val="none" w:sz="0" w:space="0" w:color="auto"/>
        <w:left w:val="none" w:sz="0" w:space="0" w:color="auto"/>
        <w:bottom w:val="none" w:sz="0" w:space="0" w:color="auto"/>
        <w:right w:val="none" w:sz="0" w:space="0" w:color="auto"/>
      </w:divBdr>
    </w:div>
    <w:div w:id="1472795474">
      <w:bodyDiv w:val="1"/>
      <w:marLeft w:val="0"/>
      <w:marRight w:val="0"/>
      <w:marTop w:val="0"/>
      <w:marBottom w:val="0"/>
      <w:divBdr>
        <w:top w:val="none" w:sz="0" w:space="0" w:color="auto"/>
        <w:left w:val="none" w:sz="0" w:space="0" w:color="auto"/>
        <w:bottom w:val="none" w:sz="0" w:space="0" w:color="auto"/>
        <w:right w:val="none" w:sz="0" w:space="0" w:color="auto"/>
      </w:divBdr>
    </w:div>
    <w:div w:id="1474448841">
      <w:bodyDiv w:val="1"/>
      <w:marLeft w:val="0"/>
      <w:marRight w:val="0"/>
      <w:marTop w:val="0"/>
      <w:marBottom w:val="0"/>
      <w:divBdr>
        <w:top w:val="none" w:sz="0" w:space="0" w:color="auto"/>
        <w:left w:val="none" w:sz="0" w:space="0" w:color="auto"/>
        <w:bottom w:val="none" w:sz="0" w:space="0" w:color="auto"/>
        <w:right w:val="none" w:sz="0" w:space="0" w:color="auto"/>
      </w:divBdr>
    </w:div>
    <w:div w:id="1474450315">
      <w:bodyDiv w:val="1"/>
      <w:marLeft w:val="0"/>
      <w:marRight w:val="0"/>
      <w:marTop w:val="0"/>
      <w:marBottom w:val="0"/>
      <w:divBdr>
        <w:top w:val="none" w:sz="0" w:space="0" w:color="auto"/>
        <w:left w:val="none" w:sz="0" w:space="0" w:color="auto"/>
        <w:bottom w:val="none" w:sz="0" w:space="0" w:color="auto"/>
        <w:right w:val="none" w:sz="0" w:space="0" w:color="auto"/>
      </w:divBdr>
    </w:div>
    <w:div w:id="1478037867">
      <w:bodyDiv w:val="1"/>
      <w:marLeft w:val="0"/>
      <w:marRight w:val="0"/>
      <w:marTop w:val="0"/>
      <w:marBottom w:val="0"/>
      <w:divBdr>
        <w:top w:val="none" w:sz="0" w:space="0" w:color="auto"/>
        <w:left w:val="none" w:sz="0" w:space="0" w:color="auto"/>
        <w:bottom w:val="none" w:sz="0" w:space="0" w:color="auto"/>
        <w:right w:val="none" w:sz="0" w:space="0" w:color="auto"/>
      </w:divBdr>
    </w:div>
    <w:div w:id="1478954206">
      <w:bodyDiv w:val="1"/>
      <w:marLeft w:val="0"/>
      <w:marRight w:val="0"/>
      <w:marTop w:val="0"/>
      <w:marBottom w:val="0"/>
      <w:divBdr>
        <w:top w:val="none" w:sz="0" w:space="0" w:color="auto"/>
        <w:left w:val="none" w:sz="0" w:space="0" w:color="auto"/>
        <w:bottom w:val="none" w:sz="0" w:space="0" w:color="auto"/>
        <w:right w:val="none" w:sz="0" w:space="0" w:color="auto"/>
      </w:divBdr>
    </w:div>
    <w:div w:id="1481919880">
      <w:bodyDiv w:val="1"/>
      <w:marLeft w:val="0"/>
      <w:marRight w:val="0"/>
      <w:marTop w:val="0"/>
      <w:marBottom w:val="0"/>
      <w:divBdr>
        <w:top w:val="none" w:sz="0" w:space="0" w:color="auto"/>
        <w:left w:val="none" w:sz="0" w:space="0" w:color="auto"/>
        <w:bottom w:val="none" w:sz="0" w:space="0" w:color="auto"/>
        <w:right w:val="none" w:sz="0" w:space="0" w:color="auto"/>
      </w:divBdr>
    </w:div>
    <w:div w:id="1485660756">
      <w:bodyDiv w:val="1"/>
      <w:marLeft w:val="0"/>
      <w:marRight w:val="0"/>
      <w:marTop w:val="0"/>
      <w:marBottom w:val="0"/>
      <w:divBdr>
        <w:top w:val="none" w:sz="0" w:space="0" w:color="auto"/>
        <w:left w:val="none" w:sz="0" w:space="0" w:color="auto"/>
        <w:bottom w:val="none" w:sz="0" w:space="0" w:color="auto"/>
        <w:right w:val="none" w:sz="0" w:space="0" w:color="auto"/>
      </w:divBdr>
    </w:div>
    <w:div w:id="1492210365">
      <w:bodyDiv w:val="1"/>
      <w:marLeft w:val="0"/>
      <w:marRight w:val="0"/>
      <w:marTop w:val="0"/>
      <w:marBottom w:val="0"/>
      <w:divBdr>
        <w:top w:val="none" w:sz="0" w:space="0" w:color="auto"/>
        <w:left w:val="none" w:sz="0" w:space="0" w:color="auto"/>
        <w:bottom w:val="none" w:sz="0" w:space="0" w:color="auto"/>
        <w:right w:val="none" w:sz="0" w:space="0" w:color="auto"/>
      </w:divBdr>
    </w:div>
    <w:div w:id="1492210439">
      <w:bodyDiv w:val="1"/>
      <w:marLeft w:val="0"/>
      <w:marRight w:val="0"/>
      <w:marTop w:val="0"/>
      <w:marBottom w:val="0"/>
      <w:divBdr>
        <w:top w:val="none" w:sz="0" w:space="0" w:color="auto"/>
        <w:left w:val="none" w:sz="0" w:space="0" w:color="auto"/>
        <w:bottom w:val="none" w:sz="0" w:space="0" w:color="auto"/>
        <w:right w:val="none" w:sz="0" w:space="0" w:color="auto"/>
      </w:divBdr>
    </w:div>
    <w:div w:id="1496532525">
      <w:bodyDiv w:val="1"/>
      <w:marLeft w:val="0"/>
      <w:marRight w:val="0"/>
      <w:marTop w:val="0"/>
      <w:marBottom w:val="0"/>
      <w:divBdr>
        <w:top w:val="none" w:sz="0" w:space="0" w:color="auto"/>
        <w:left w:val="none" w:sz="0" w:space="0" w:color="auto"/>
        <w:bottom w:val="none" w:sz="0" w:space="0" w:color="auto"/>
        <w:right w:val="none" w:sz="0" w:space="0" w:color="auto"/>
      </w:divBdr>
    </w:div>
    <w:div w:id="1514762085">
      <w:bodyDiv w:val="1"/>
      <w:marLeft w:val="0"/>
      <w:marRight w:val="0"/>
      <w:marTop w:val="0"/>
      <w:marBottom w:val="0"/>
      <w:divBdr>
        <w:top w:val="none" w:sz="0" w:space="0" w:color="auto"/>
        <w:left w:val="none" w:sz="0" w:space="0" w:color="auto"/>
        <w:bottom w:val="none" w:sz="0" w:space="0" w:color="auto"/>
        <w:right w:val="none" w:sz="0" w:space="0" w:color="auto"/>
      </w:divBdr>
    </w:div>
    <w:div w:id="1515193620">
      <w:bodyDiv w:val="1"/>
      <w:marLeft w:val="0"/>
      <w:marRight w:val="0"/>
      <w:marTop w:val="0"/>
      <w:marBottom w:val="0"/>
      <w:divBdr>
        <w:top w:val="none" w:sz="0" w:space="0" w:color="auto"/>
        <w:left w:val="none" w:sz="0" w:space="0" w:color="auto"/>
        <w:bottom w:val="none" w:sz="0" w:space="0" w:color="auto"/>
        <w:right w:val="none" w:sz="0" w:space="0" w:color="auto"/>
      </w:divBdr>
    </w:div>
    <w:div w:id="1517228123">
      <w:bodyDiv w:val="1"/>
      <w:marLeft w:val="0"/>
      <w:marRight w:val="0"/>
      <w:marTop w:val="0"/>
      <w:marBottom w:val="0"/>
      <w:divBdr>
        <w:top w:val="none" w:sz="0" w:space="0" w:color="auto"/>
        <w:left w:val="none" w:sz="0" w:space="0" w:color="auto"/>
        <w:bottom w:val="none" w:sz="0" w:space="0" w:color="auto"/>
        <w:right w:val="none" w:sz="0" w:space="0" w:color="auto"/>
      </w:divBdr>
    </w:div>
    <w:div w:id="1521895875">
      <w:bodyDiv w:val="1"/>
      <w:marLeft w:val="0"/>
      <w:marRight w:val="0"/>
      <w:marTop w:val="0"/>
      <w:marBottom w:val="0"/>
      <w:divBdr>
        <w:top w:val="none" w:sz="0" w:space="0" w:color="auto"/>
        <w:left w:val="none" w:sz="0" w:space="0" w:color="auto"/>
        <w:bottom w:val="none" w:sz="0" w:space="0" w:color="auto"/>
        <w:right w:val="none" w:sz="0" w:space="0" w:color="auto"/>
      </w:divBdr>
    </w:div>
    <w:div w:id="1523974295">
      <w:bodyDiv w:val="1"/>
      <w:marLeft w:val="0"/>
      <w:marRight w:val="0"/>
      <w:marTop w:val="0"/>
      <w:marBottom w:val="0"/>
      <w:divBdr>
        <w:top w:val="none" w:sz="0" w:space="0" w:color="auto"/>
        <w:left w:val="none" w:sz="0" w:space="0" w:color="auto"/>
        <w:bottom w:val="none" w:sz="0" w:space="0" w:color="auto"/>
        <w:right w:val="none" w:sz="0" w:space="0" w:color="auto"/>
      </w:divBdr>
    </w:div>
    <w:div w:id="1528055190">
      <w:bodyDiv w:val="1"/>
      <w:marLeft w:val="0"/>
      <w:marRight w:val="0"/>
      <w:marTop w:val="0"/>
      <w:marBottom w:val="0"/>
      <w:divBdr>
        <w:top w:val="none" w:sz="0" w:space="0" w:color="auto"/>
        <w:left w:val="none" w:sz="0" w:space="0" w:color="auto"/>
        <w:bottom w:val="none" w:sz="0" w:space="0" w:color="auto"/>
        <w:right w:val="none" w:sz="0" w:space="0" w:color="auto"/>
      </w:divBdr>
    </w:div>
    <w:div w:id="1531382427">
      <w:bodyDiv w:val="1"/>
      <w:marLeft w:val="0"/>
      <w:marRight w:val="0"/>
      <w:marTop w:val="0"/>
      <w:marBottom w:val="0"/>
      <w:divBdr>
        <w:top w:val="none" w:sz="0" w:space="0" w:color="auto"/>
        <w:left w:val="none" w:sz="0" w:space="0" w:color="auto"/>
        <w:bottom w:val="none" w:sz="0" w:space="0" w:color="auto"/>
        <w:right w:val="none" w:sz="0" w:space="0" w:color="auto"/>
      </w:divBdr>
    </w:div>
    <w:div w:id="1531919609">
      <w:bodyDiv w:val="1"/>
      <w:marLeft w:val="0"/>
      <w:marRight w:val="0"/>
      <w:marTop w:val="0"/>
      <w:marBottom w:val="0"/>
      <w:divBdr>
        <w:top w:val="none" w:sz="0" w:space="0" w:color="auto"/>
        <w:left w:val="none" w:sz="0" w:space="0" w:color="auto"/>
        <w:bottom w:val="none" w:sz="0" w:space="0" w:color="auto"/>
        <w:right w:val="none" w:sz="0" w:space="0" w:color="auto"/>
      </w:divBdr>
    </w:div>
    <w:div w:id="1534226124">
      <w:bodyDiv w:val="1"/>
      <w:marLeft w:val="0"/>
      <w:marRight w:val="0"/>
      <w:marTop w:val="0"/>
      <w:marBottom w:val="0"/>
      <w:divBdr>
        <w:top w:val="none" w:sz="0" w:space="0" w:color="auto"/>
        <w:left w:val="none" w:sz="0" w:space="0" w:color="auto"/>
        <w:bottom w:val="none" w:sz="0" w:space="0" w:color="auto"/>
        <w:right w:val="none" w:sz="0" w:space="0" w:color="auto"/>
      </w:divBdr>
    </w:div>
    <w:div w:id="1535926375">
      <w:bodyDiv w:val="1"/>
      <w:marLeft w:val="0"/>
      <w:marRight w:val="0"/>
      <w:marTop w:val="0"/>
      <w:marBottom w:val="0"/>
      <w:divBdr>
        <w:top w:val="none" w:sz="0" w:space="0" w:color="auto"/>
        <w:left w:val="none" w:sz="0" w:space="0" w:color="auto"/>
        <w:bottom w:val="none" w:sz="0" w:space="0" w:color="auto"/>
        <w:right w:val="none" w:sz="0" w:space="0" w:color="auto"/>
      </w:divBdr>
    </w:div>
    <w:div w:id="1540316587">
      <w:bodyDiv w:val="1"/>
      <w:marLeft w:val="0"/>
      <w:marRight w:val="0"/>
      <w:marTop w:val="0"/>
      <w:marBottom w:val="0"/>
      <w:divBdr>
        <w:top w:val="none" w:sz="0" w:space="0" w:color="auto"/>
        <w:left w:val="none" w:sz="0" w:space="0" w:color="auto"/>
        <w:bottom w:val="none" w:sz="0" w:space="0" w:color="auto"/>
        <w:right w:val="none" w:sz="0" w:space="0" w:color="auto"/>
      </w:divBdr>
    </w:div>
    <w:div w:id="1540510641">
      <w:bodyDiv w:val="1"/>
      <w:marLeft w:val="0"/>
      <w:marRight w:val="0"/>
      <w:marTop w:val="0"/>
      <w:marBottom w:val="0"/>
      <w:divBdr>
        <w:top w:val="none" w:sz="0" w:space="0" w:color="auto"/>
        <w:left w:val="none" w:sz="0" w:space="0" w:color="auto"/>
        <w:bottom w:val="none" w:sz="0" w:space="0" w:color="auto"/>
        <w:right w:val="none" w:sz="0" w:space="0" w:color="auto"/>
      </w:divBdr>
    </w:div>
    <w:div w:id="1540580520">
      <w:bodyDiv w:val="1"/>
      <w:marLeft w:val="0"/>
      <w:marRight w:val="0"/>
      <w:marTop w:val="0"/>
      <w:marBottom w:val="0"/>
      <w:divBdr>
        <w:top w:val="none" w:sz="0" w:space="0" w:color="auto"/>
        <w:left w:val="none" w:sz="0" w:space="0" w:color="auto"/>
        <w:bottom w:val="none" w:sz="0" w:space="0" w:color="auto"/>
        <w:right w:val="none" w:sz="0" w:space="0" w:color="auto"/>
      </w:divBdr>
    </w:div>
    <w:div w:id="1542938736">
      <w:bodyDiv w:val="1"/>
      <w:marLeft w:val="0"/>
      <w:marRight w:val="0"/>
      <w:marTop w:val="0"/>
      <w:marBottom w:val="0"/>
      <w:divBdr>
        <w:top w:val="none" w:sz="0" w:space="0" w:color="auto"/>
        <w:left w:val="none" w:sz="0" w:space="0" w:color="auto"/>
        <w:bottom w:val="none" w:sz="0" w:space="0" w:color="auto"/>
        <w:right w:val="none" w:sz="0" w:space="0" w:color="auto"/>
      </w:divBdr>
    </w:div>
    <w:div w:id="1543666897">
      <w:bodyDiv w:val="1"/>
      <w:marLeft w:val="0"/>
      <w:marRight w:val="0"/>
      <w:marTop w:val="0"/>
      <w:marBottom w:val="0"/>
      <w:divBdr>
        <w:top w:val="none" w:sz="0" w:space="0" w:color="auto"/>
        <w:left w:val="none" w:sz="0" w:space="0" w:color="auto"/>
        <w:bottom w:val="none" w:sz="0" w:space="0" w:color="auto"/>
        <w:right w:val="none" w:sz="0" w:space="0" w:color="auto"/>
      </w:divBdr>
    </w:div>
    <w:div w:id="1550607540">
      <w:bodyDiv w:val="1"/>
      <w:marLeft w:val="0"/>
      <w:marRight w:val="0"/>
      <w:marTop w:val="0"/>
      <w:marBottom w:val="0"/>
      <w:divBdr>
        <w:top w:val="none" w:sz="0" w:space="0" w:color="auto"/>
        <w:left w:val="none" w:sz="0" w:space="0" w:color="auto"/>
        <w:bottom w:val="none" w:sz="0" w:space="0" w:color="auto"/>
        <w:right w:val="none" w:sz="0" w:space="0" w:color="auto"/>
      </w:divBdr>
    </w:div>
    <w:div w:id="1551959086">
      <w:bodyDiv w:val="1"/>
      <w:marLeft w:val="0"/>
      <w:marRight w:val="0"/>
      <w:marTop w:val="0"/>
      <w:marBottom w:val="0"/>
      <w:divBdr>
        <w:top w:val="none" w:sz="0" w:space="0" w:color="auto"/>
        <w:left w:val="none" w:sz="0" w:space="0" w:color="auto"/>
        <w:bottom w:val="none" w:sz="0" w:space="0" w:color="auto"/>
        <w:right w:val="none" w:sz="0" w:space="0" w:color="auto"/>
      </w:divBdr>
    </w:div>
    <w:div w:id="1554152223">
      <w:bodyDiv w:val="1"/>
      <w:marLeft w:val="0"/>
      <w:marRight w:val="0"/>
      <w:marTop w:val="0"/>
      <w:marBottom w:val="0"/>
      <w:divBdr>
        <w:top w:val="none" w:sz="0" w:space="0" w:color="auto"/>
        <w:left w:val="none" w:sz="0" w:space="0" w:color="auto"/>
        <w:bottom w:val="none" w:sz="0" w:space="0" w:color="auto"/>
        <w:right w:val="none" w:sz="0" w:space="0" w:color="auto"/>
      </w:divBdr>
    </w:div>
    <w:div w:id="1559707989">
      <w:bodyDiv w:val="1"/>
      <w:marLeft w:val="0"/>
      <w:marRight w:val="0"/>
      <w:marTop w:val="0"/>
      <w:marBottom w:val="0"/>
      <w:divBdr>
        <w:top w:val="none" w:sz="0" w:space="0" w:color="auto"/>
        <w:left w:val="none" w:sz="0" w:space="0" w:color="auto"/>
        <w:bottom w:val="none" w:sz="0" w:space="0" w:color="auto"/>
        <w:right w:val="none" w:sz="0" w:space="0" w:color="auto"/>
      </w:divBdr>
    </w:div>
    <w:div w:id="1561553736">
      <w:bodyDiv w:val="1"/>
      <w:marLeft w:val="0"/>
      <w:marRight w:val="0"/>
      <w:marTop w:val="0"/>
      <w:marBottom w:val="0"/>
      <w:divBdr>
        <w:top w:val="none" w:sz="0" w:space="0" w:color="auto"/>
        <w:left w:val="none" w:sz="0" w:space="0" w:color="auto"/>
        <w:bottom w:val="none" w:sz="0" w:space="0" w:color="auto"/>
        <w:right w:val="none" w:sz="0" w:space="0" w:color="auto"/>
      </w:divBdr>
    </w:div>
    <w:div w:id="1562322554">
      <w:bodyDiv w:val="1"/>
      <w:marLeft w:val="0"/>
      <w:marRight w:val="0"/>
      <w:marTop w:val="0"/>
      <w:marBottom w:val="0"/>
      <w:divBdr>
        <w:top w:val="none" w:sz="0" w:space="0" w:color="auto"/>
        <w:left w:val="none" w:sz="0" w:space="0" w:color="auto"/>
        <w:bottom w:val="none" w:sz="0" w:space="0" w:color="auto"/>
        <w:right w:val="none" w:sz="0" w:space="0" w:color="auto"/>
      </w:divBdr>
    </w:div>
    <w:div w:id="1566601524">
      <w:bodyDiv w:val="1"/>
      <w:marLeft w:val="0"/>
      <w:marRight w:val="0"/>
      <w:marTop w:val="0"/>
      <w:marBottom w:val="0"/>
      <w:divBdr>
        <w:top w:val="none" w:sz="0" w:space="0" w:color="auto"/>
        <w:left w:val="none" w:sz="0" w:space="0" w:color="auto"/>
        <w:bottom w:val="none" w:sz="0" w:space="0" w:color="auto"/>
        <w:right w:val="none" w:sz="0" w:space="0" w:color="auto"/>
      </w:divBdr>
    </w:div>
    <w:div w:id="1576355878">
      <w:bodyDiv w:val="1"/>
      <w:marLeft w:val="0"/>
      <w:marRight w:val="0"/>
      <w:marTop w:val="0"/>
      <w:marBottom w:val="0"/>
      <w:divBdr>
        <w:top w:val="none" w:sz="0" w:space="0" w:color="auto"/>
        <w:left w:val="none" w:sz="0" w:space="0" w:color="auto"/>
        <w:bottom w:val="none" w:sz="0" w:space="0" w:color="auto"/>
        <w:right w:val="none" w:sz="0" w:space="0" w:color="auto"/>
      </w:divBdr>
    </w:div>
    <w:div w:id="1576545781">
      <w:bodyDiv w:val="1"/>
      <w:marLeft w:val="0"/>
      <w:marRight w:val="0"/>
      <w:marTop w:val="0"/>
      <w:marBottom w:val="0"/>
      <w:divBdr>
        <w:top w:val="none" w:sz="0" w:space="0" w:color="auto"/>
        <w:left w:val="none" w:sz="0" w:space="0" w:color="auto"/>
        <w:bottom w:val="none" w:sz="0" w:space="0" w:color="auto"/>
        <w:right w:val="none" w:sz="0" w:space="0" w:color="auto"/>
      </w:divBdr>
    </w:div>
    <w:div w:id="1581981608">
      <w:bodyDiv w:val="1"/>
      <w:marLeft w:val="0"/>
      <w:marRight w:val="0"/>
      <w:marTop w:val="0"/>
      <w:marBottom w:val="0"/>
      <w:divBdr>
        <w:top w:val="none" w:sz="0" w:space="0" w:color="auto"/>
        <w:left w:val="none" w:sz="0" w:space="0" w:color="auto"/>
        <w:bottom w:val="none" w:sz="0" w:space="0" w:color="auto"/>
        <w:right w:val="none" w:sz="0" w:space="0" w:color="auto"/>
      </w:divBdr>
    </w:div>
    <w:div w:id="1584336903">
      <w:bodyDiv w:val="1"/>
      <w:marLeft w:val="0"/>
      <w:marRight w:val="0"/>
      <w:marTop w:val="0"/>
      <w:marBottom w:val="0"/>
      <w:divBdr>
        <w:top w:val="none" w:sz="0" w:space="0" w:color="auto"/>
        <w:left w:val="none" w:sz="0" w:space="0" w:color="auto"/>
        <w:bottom w:val="none" w:sz="0" w:space="0" w:color="auto"/>
        <w:right w:val="none" w:sz="0" w:space="0" w:color="auto"/>
      </w:divBdr>
    </w:div>
    <w:div w:id="1585604753">
      <w:bodyDiv w:val="1"/>
      <w:marLeft w:val="0"/>
      <w:marRight w:val="0"/>
      <w:marTop w:val="0"/>
      <w:marBottom w:val="0"/>
      <w:divBdr>
        <w:top w:val="none" w:sz="0" w:space="0" w:color="auto"/>
        <w:left w:val="none" w:sz="0" w:space="0" w:color="auto"/>
        <w:bottom w:val="none" w:sz="0" w:space="0" w:color="auto"/>
        <w:right w:val="none" w:sz="0" w:space="0" w:color="auto"/>
      </w:divBdr>
    </w:div>
    <w:div w:id="1590580021">
      <w:bodyDiv w:val="1"/>
      <w:marLeft w:val="0"/>
      <w:marRight w:val="0"/>
      <w:marTop w:val="0"/>
      <w:marBottom w:val="0"/>
      <w:divBdr>
        <w:top w:val="none" w:sz="0" w:space="0" w:color="auto"/>
        <w:left w:val="none" w:sz="0" w:space="0" w:color="auto"/>
        <w:bottom w:val="none" w:sz="0" w:space="0" w:color="auto"/>
        <w:right w:val="none" w:sz="0" w:space="0" w:color="auto"/>
      </w:divBdr>
    </w:div>
    <w:div w:id="1591113315">
      <w:bodyDiv w:val="1"/>
      <w:marLeft w:val="0"/>
      <w:marRight w:val="0"/>
      <w:marTop w:val="0"/>
      <w:marBottom w:val="0"/>
      <w:divBdr>
        <w:top w:val="none" w:sz="0" w:space="0" w:color="auto"/>
        <w:left w:val="none" w:sz="0" w:space="0" w:color="auto"/>
        <w:bottom w:val="none" w:sz="0" w:space="0" w:color="auto"/>
        <w:right w:val="none" w:sz="0" w:space="0" w:color="auto"/>
      </w:divBdr>
    </w:div>
    <w:div w:id="1591281177">
      <w:bodyDiv w:val="1"/>
      <w:marLeft w:val="0"/>
      <w:marRight w:val="0"/>
      <w:marTop w:val="0"/>
      <w:marBottom w:val="0"/>
      <w:divBdr>
        <w:top w:val="none" w:sz="0" w:space="0" w:color="auto"/>
        <w:left w:val="none" w:sz="0" w:space="0" w:color="auto"/>
        <w:bottom w:val="none" w:sz="0" w:space="0" w:color="auto"/>
        <w:right w:val="none" w:sz="0" w:space="0" w:color="auto"/>
      </w:divBdr>
    </w:div>
    <w:div w:id="1591353086">
      <w:bodyDiv w:val="1"/>
      <w:marLeft w:val="0"/>
      <w:marRight w:val="0"/>
      <w:marTop w:val="0"/>
      <w:marBottom w:val="0"/>
      <w:divBdr>
        <w:top w:val="none" w:sz="0" w:space="0" w:color="auto"/>
        <w:left w:val="none" w:sz="0" w:space="0" w:color="auto"/>
        <w:bottom w:val="none" w:sz="0" w:space="0" w:color="auto"/>
        <w:right w:val="none" w:sz="0" w:space="0" w:color="auto"/>
      </w:divBdr>
    </w:div>
    <w:div w:id="1591427451">
      <w:bodyDiv w:val="1"/>
      <w:marLeft w:val="0"/>
      <w:marRight w:val="0"/>
      <w:marTop w:val="0"/>
      <w:marBottom w:val="0"/>
      <w:divBdr>
        <w:top w:val="none" w:sz="0" w:space="0" w:color="auto"/>
        <w:left w:val="none" w:sz="0" w:space="0" w:color="auto"/>
        <w:bottom w:val="none" w:sz="0" w:space="0" w:color="auto"/>
        <w:right w:val="none" w:sz="0" w:space="0" w:color="auto"/>
      </w:divBdr>
    </w:div>
    <w:div w:id="1597204679">
      <w:bodyDiv w:val="1"/>
      <w:marLeft w:val="0"/>
      <w:marRight w:val="0"/>
      <w:marTop w:val="0"/>
      <w:marBottom w:val="0"/>
      <w:divBdr>
        <w:top w:val="none" w:sz="0" w:space="0" w:color="auto"/>
        <w:left w:val="none" w:sz="0" w:space="0" w:color="auto"/>
        <w:bottom w:val="none" w:sz="0" w:space="0" w:color="auto"/>
        <w:right w:val="none" w:sz="0" w:space="0" w:color="auto"/>
      </w:divBdr>
    </w:div>
    <w:div w:id="1599944580">
      <w:bodyDiv w:val="1"/>
      <w:marLeft w:val="0"/>
      <w:marRight w:val="0"/>
      <w:marTop w:val="0"/>
      <w:marBottom w:val="0"/>
      <w:divBdr>
        <w:top w:val="none" w:sz="0" w:space="0" w:color="auto"/>
        <w:left w:val="none" w:sz="0" w:space="0" w:color="auto"/>
        <w:bottom w:val="none" w:sz="0" w:space="0" w:color="auto"/>
        <w:right w:val="none" w:sz="0" w:space="0" w:color="auto"/>
      </w:divBdr>
    </w:div>
    <w:div w:id="1602183223">
      <w:bodyDiv w:val="1"/>
      <w:marLeft w:val="0"/>
      <w:marRight w:val="0"/>
      <w:marTop w:val="0"/>
      <w:marBottom w:val="0"/>
      <w:divBdr>
        <w:top w:val="none" w:sz="0" w:space="0" w:color="auto"/>
        <w:left w:val="none" w:sz="0" w:space="0" w:color="auto"/>
        <w:bottom w:val="none" w:sz="0" w:space="0" w:color="auto"/>
        <w:right w:val="none" w:sz="0" w:space="0" w:color="auto"/>
      </w:divBdr>
    </w:div>
    <w:div w:id="1604455319">
      <w:bodyDiv w:val="1"/>
      <w:marLeft w:val="0"/>
      <w:marRight w:val="0"/>
      <w:marTop w:val="0"/>
      <w:marBottom w:val="0"/>
      <w:divBdr>
        <w:top w:val="none" w:sz="0" w:space="0" w:color="auto"/>
        <w:left w:val="none" w:sz="0" w:space="0" w:color="auto"/>
        <w:bottom w:val="none" w:sz="0" w:space="0" w:color="auto"/>
        <w:right w:val="none" w:sz="0" w:space="0" w:color="auto"/>
      </w:divBdr>
    </w:div>
    <w:div w:id="1605069735">
      <w:bodyDiv w:val="1"/>
      <w:marLeft w:val="0"/>
      <w:marRight w:val="0"/>
      <w:marTop w:val="0"/>
      <w:marBottom w:val="0"/>
      <w:divBdr>
        <w:top w:val="none" w:sz="0" w:space="0" w:color="auto"/>
        <w:left w:val="none" w:sz="0" w:space="0" w:color="auto"/>
        <w:bottom w:val="none" w:sz="0" w:space="0" w:color="auto"/>
        <w:right w:val="none" w:sz="0" w:space="0" w:color="auto"/>
      </w:divBdr>
    </w:div>
    <w:div w:id="1609510072">
      <w:bodyDiv w:val="1"/>
      <w:marLeft w:val="0"/>
      <w:marRight w:val="0"/>
      <w:marTop w:val="0"/>
      <w:marBottom w:val="0"/>
      <w:divBdr>
        <w:top w:val="none" w:sz="0" w:space="0" w:color="auto"/>
        <w:left w:val="none" w:sz="0" w:space="0" w:color="auto"/>
        <w:bottom w:val="none" w:sz="0" w:space="0" w:color="auto"/>
        <w:right w:val="none" w:sz="0" w:space="0" w:color="auto"/>
      </w:divBdr>
    </w:div>
    <w:div w:id="1609578506">
      <w:bodyDiv w:val="1"/>
      <w:marLeft w:val="0"/>
      <w:marRight w:val="0"/>
      <w:marTop w:val="0"/>
      <w:marBottom w:val="0"/>
      <w:divBdr>
        <w:top w:val="none" w:sz="0" w:space="0" w:color="auto"/>
        <w:left w:val="none" w:sz="0" w:space="0" w:color="auto"/>
        <w:bottom w:val="none" w:sz="0" w:space="0" w:color="auto"/>
        <w:right w:val="none" w:sz="0" w:space="0" w:color="auto"/>
      </w:divBdr>
    </w:div>
    <w:div w:id="1611475558">
      <w:bodyDiv w:val="1"/>
      <w:marLeft w:val="0"/>
      <w:marRight w:val="0"/>
      <w:marTop w:val="0"/>
      <w:marBottom w:val="0"/>
      <w:divBdr>
        <w:top w:val="none" w:sz="0" w:space="0" w:color="auto"/>
        <w:left w:val="none" w:sz="0" w:space="0" w:color="auto"/>
        <w:bottom w:val="none" w:sz="0" w:space="0" w:color="auto"/>
        <w:right w:val="none" w:sz="0" w:space="0" w:color="auto"/>
      </w:divBdr>
    </w:div>
    <w:div w:id="1612736123">
      <w:bodyDiv w:val="1"/>
      <w:marLeft w:val="0"/>
      <w:marRight w:val="0"/>
      <w:marTop w:val="0"/>
      <w:marBottom w:val="0"/>
      <w:divBdr>
        <w:top w:val="none" w:sz="0" w:space="0" w:color="auto"/>
        <w:left w:val="none" w:sz="0" w:space="0" w:color="auto"/>
        <w:bottom w:val="none" w:sz="0" w:space="0" w:color="auto"/>
        <w:right w:val="none" w:sz="0" w:space="0" w:color="auto"/>
      </w:divBdr>
    </w:div>
    <w:div w:id="1618633166">
      <w:bodyDiv w:val="1"/>
      <w:marLeft w:val="0"/>
      <w:marRight w:val="0"/>
      <w:marTop w:val="0"/>
      <w:marBottom w:val="0"/>
      <w:divBdr>
        <w:top w:val="none" w:sz="0" w:space="0" w:color="auto"/>
        <w:left w:val="none" w:sz="0" w:space="0" w:color="auto"/>
        <w:bottom w:val="none" w:sz="0" w:space="0" w:color="auto"/>
        <w:right w:val="none" w:sz="0" w:space="0" w:color="auto"/>
      </w:divBdr>
    </w:div>
    <w:div w:id="1620598676">
      <w:bodyDiv w:val="1"/>
      <w:marLeft w:val="0"/>
      <w:marRight w:val="0"/>
      <w:marTop w:val="0"/>
      <w:marBottom w:val="0"/>
      <w:divBdr>
        <w:top w:val="none" w:sz="0" w:space="0" w:color="auto"/>
        <w:left w:val="none" w:sz="0" w:space="0" w:color="auto"/>
        <w:bottom w:val="none" w:sz="0" w:space="0" w:color="auto"/>
        <w:right w:val="none" w:sz="0" w:space="0" w:color="auto"/>
      </w:divBdr>
    </w:div>
    <w:div w:id="1620718592">
      <w:bodyDiv w:val="1"/>
      <w:marLeft w:val="0"/>
      <w:marRight w:val="0"/>
      <w:marTop w:val="0"/>
      <w:marBottom w:val="0"/>
      <w:divBdr>
        <w:top w:val="none" w:sz="0" w:space="0" w:color="auto"/>
        <w:left w:val="none" w:sz="0" w:space="0" w:color="auto"/>
        <w:bottom w:val="none" w:sz="0" w:space="0" w:color="auto"/>
        <w:right w:val="none" w:sz="0" w:space="0" w:color="auto"/>
      </w:divBdr>
    </w:div>
    <w:div w:id="1621641347">
      <w:bodyDiv w:val="1"/>
      <w:marLeft w:val="0"/>
      <w:marRight w:val="0"/>
      <w:marTop w:val="0"/>
      <w:marBottom w:val="0"/>
      <w:divBdr>
        <w:top w:val="none" w:sz="0" w:space="0" w:color="auto"/>
        <w:left w:val="none" w:sz="0" w:space="0" w:color="auto"/>
        <w:bottom w:val="none" w:sz="0" w:space="0" w:color="auto"/>
        <w:right w:val="none" w:sz="0" w:space="0" w:color="auto"/>
      </w:divBdr>
    </w:div>
    <w:div w:id="16265388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0014854">
      <w:bodyDiv w:val="1"/>
      <w:marLeft w:val="0"/>
      <w:marRight w:val="0"/>
      <w:marTop w:val="0"/>
      <w:marBottom w:val="0"/>
      <w:divBdr>
        <w:top w:val="none" w:sz="0" w:space="0" w:color="auto"/>
        <w:left w:val="none" w:sz="0" w:space="0" w:color="auto"/>
        <w:bottom w:val="none" w:sz="0" w:space="0" w:color="auto"/>
        <w:right w:val="none" w:sz="0" w:space="0" w:color="auto"/>
      </w:divBdr>
    </w:div>
    <w:div w:id="1635401969">
      <w:bodyDiv w:val="1"/>
      <w:marLeft w:val="0"/>
      <w:marRight w:val="0"/>
      <w:marTop w:val="0"/>
      <w:marBottom w:val="0"/>
      <w:divBdr>
        <w:top w:val="none" w:sz="0" w:space="0" w:color="auto"/>
        <w:left w:val="none" w:sz="0" w:space="0" w:color="auto"/>
        <w:bottom w:val="none" w:sz="0" w:space="0" w:color="auto"/>
        <w:right w:val="none" w:sz="0" w:space="0" w:color="auto"/>
      </w:divBdr>
    </w:div>
    <w:div w:id="1639216905">
      <w:bodyDiv w:val="1"/>
      <w:marLeft w:val="0"/>
      <w:marRight w:val="0"/>
      <w:marTop w:val="0"/>
      <w:marBottom w:val="0"/>
      <w:divBdr>
        <w:top w:val="none" w:sz="0" w:space="0" w:color="auto"/>
        <w:left w:val="none" w:sz="0" w:space="0" w:color="auto"/>
        <w:bottom w:val="none" w:sz="0" w:space="0" w:color="auto"/>
        <w:right w:val="none" w:sz="0" w:space="0" w:color="auto"/>
      </w:divBdr>
    </w:div>
    <w:div w:id="1643269274">
      <w:bodyDiv w:val="1"/>
      <w:marLeft w:val="0"/>
      <w:marRight w:val="0"/>
      <w:marTop w:val="0"/>
      <w:marBottom w:val="0"/>
      <w:divBdr>
        <w:top w:val="none" w:sz="0" w:space="0" w:color="auto"/>
        <w:left w:val="none" w:sz="0" w:space="0" w:color="auto"/>
        <w:bottom w:val="none" w:sz="0" w:space="0" w:color="auto"/>
        <w:right w:val="none" w:sz="0" w:space="0" w:color="auto"/>
      </w:divBdr>
    </w:div>
    <w:div w:id="1649245310">
      <w:bodyDiv w:val="1"/>
      <w:marLeft w:val="0"/>
      <w:marRight w:val="0"/>
      <w:marTop w:val="0"/>
      <w:marBottom w:val="0"/>
      <w:divBdr>
        <w:top w:val="none" w:sz="0" w:space="0" w:color="auto"/>
        <w:left w:val="none" w:sz="0" w:space="0" w:color="auto"/>
        <w:bottom w:val="none" w:sz="0" w:space="0" w:color="auto"/>
        <w:right w:val="none" w:sz="0" w:space="0" w:color="auto"/>
      </w:divBdr>
    </w:div>
    <w:div w:id="1650675297">
      <w:bodyDiv w:val="1"/>
      <w:marLeft w:val="0"/>
      <w:marRight w:val="0"/>
      <w:marTop w:val="0"/>
      <w:marBottom w:val="0"/>
      <w:divBdr>
        <w:top w:val="none" w:sz="0" w:space="0" w:color="auto"/>
        <w:left w:val="none" w:sz="0" w:space="0" w:color="auto"/>
        <w:bottom w:val="none" w:sz="0" w:space="0" w:color="auto"/>
        <w:right w:val="none" w:sz="0" w:space="0" w:color="auto"/>
      </w:divBdr>
      <w:divsChild>
        <w:div w:id="1677731842">
          <w:marLeft w:val="0"/>
          <w:marRight w:val="0"/>
          <w:marTop w:val="0"/>
          <w:marBottom w:val="0"/>
          <w:divBdr>
            <w:top w:val="none" w:sz="0" w:space="0" w:color="auto"/>
            <w:left w:val="none" w:sz="0" w:space="0" w:color="auto"/>
            <w:bottom w:val="none" w:sz="0" w:space="0" w:color="auto"/>
            <w:right w:val="none" w:sz="0" w:space="0" w:color="auto"/>
          </w:divBdr>
        </w:div>
        <w:div w:id="2041936325">
          <w:marLeft w:val="0"/>
          <w:marRight w:val="0"/>
          <w:marTop w:val="0"/>
          <w:marBottom w:val="0"/>
          <w:divBdr>
            <w:top w:val="none" w:sz="0" w:space="0" w:color="auto"/>
            <w:left w:val="none" w:sz="0" w:space="0" w:color="auto"/>
            <w:bottom w:val="none" w:sz="0" w:space="0" w:color="auto"/>
            <w:right w:val="none" w:sz="0" w:space="0" w:color="auto"/>
          </w:divBdr>
        </w:div>
        <w:div w:id="961182599">
          <w:marLeft w:val="0"/>
          <w:marRight w:val="0"/>
          <w:marTop w:val="0"/>
          <w:marBottom w:val="0"/>
          <w:divBdr>
            <w:top w:val="none" w:sz="0" w:space="0" w:color="auto"/>
            <w:left w:val="none" w:sz="0" w:space="0" w:color="auto"/>
            <w:bottom w:val="none" w:sz="0" w:space="0" w:color="auto"/>
            <w:right w:val="none" w:sz="0" w:space="0" w:color="auto"/>
          </w:divBdr>
        </w:div>
        <w:div w:id="502084504">
          <w:marLeft w:val="0"/>
          <w:marRight w:val="0"/>
          <w:marTop w:val="0"/>
          <w:marBottom w:val="0"/>
          <w:divBdr>
            <w:top w:val="none" w:sz="0" w:space="0" w:color="auto"/>
            <w:left w:val="none" w:sz="0" w:space="0" w:color="auto"/>
            <w:bottom w:val="none" w:sz="0" w:space="0" w:color="auto"/>
            <w:right w:val="none" w:sz="0" w:space="0" w:color="auto"/>
          </w:divBdr>
        </w:div>
      </w:divsChild>
    </w:div>
    <w:div w:id="1651209339">
      <w:bodyDiv w:val="1"/>
      <w:marLeft w:val="0"/>
      <w:marRight w:val="0"/>
      <w:marTop w:val="0"/>
      <w:marBottom w:val="0"/>
      <w:divBdr>
        <w:top w:val="none" w:sz="0" w:space="0" w:color="auto"/>
        <w:left w:val="none" w:sz="0" w:space="0" w:color="auto"/>
        <w:bottom w:val="none" w:sz="0" w:space="0" w:color="auto"/>
        <w:right w:val="none" w:sz="0" w:space="0" w:color="auto"/>
      </w:divBdr>
    </w:div>
    <w:div w:id="1651790515">
      <w:bodyDiv w:val="1"/>
      <w:marLeft w:val="0"/>
      <w:marRight w:val="0"/>
      <w:marTop w:val="0"/>
      <w:marBottom w:val="0"/>
      <w:divBdr>
        <w:top w:val="none" w:sz="0" w:space="0" w:color="auto"/>
        <w:left w:val="none" w:sz="0" w:space="0" w:color="auto"/>
        <w:bottom w:val="none" w:sz="0" w:space="0" w:color="auto"/>
        <w:right w:val="none" w:sz="0" w:space="0" w:color="auto"/>
      </w:divBdr>
    </w:div>
    <w:div w:id="1652640377">
      <w:bodyDiv w:val="1"/>
      <w:marLeft w:val="0"/>
      <w:marRight w:val="0"/>
      <w:marTop w:val="0"/>
      <w:marBottom w:val="0"/>
      <w:divBdr>
        <w:top w:val="none" w:sz="0" w:space="0" w:color="auto"/>
        <w:left w:val="none" w:sz="0" w:space="0" w:color="auto"/>
        <w:bottom w:val="none" w:sz="0" w:space="0" w:color="auto"/>
        <w:right w:val="none" w:sz="0" w:space="0" w:color="auto"/>
      </w:divBdr>
    </w:div>
    <w:div w:id="1655991613">
      <w:bodyDiv w:val="1"/>
      <w:marLeft w:val="0"/>
      <w:marRight w:val="0"/>
      <w:marTop w:val="0"/>
      <w:marBottom w:val="0"/>
      <w:divBdr>
        <w:top w:val="none" w:sz="0" w:space="0" w:color="auto"/>
        <w:left w:val="none" w:sz="0" w:space="0" w:color="auto"/>
        <w:bottom w:val="none" w:sz="0" w:space="0" w:color="auto"/>
        <w:right w:val="none" w:sz="0" w:space="0" w:color="auto"/>
      </w:divBdr>
    </w:div>
    <w:div w:id="1656492626">
      <w:bodyDiv w:val="1"/>
      <w:marLeft w:val="0"/>
      <w:marRight w:val="0"/>
      <w:marTop w:val="0"/>
      <w:marBottom w:val="0"/>
      <w:divBdr>
        <w:top w:val="none" w:sz="0" w:space="0" w:color="auto"/>
        <w:left w:val="none" w:sz="0" w:space="0" w:color="auto"/>
        <w:bottom w:val="none" w:sz="0" w:space="0" w:color="auto"/>
        <w:right w:val="none" w:sz="0" w:space="0" w:color="auto"/>
      </w:divBdr>
    </w:div>
    <w:div w:id="1657030126">
      <w:bodyDiv w:val="1"/>
      <w:marLeft w:val="0"/>
      <w:marRight w:val="0"/>
      <w:marTop w:val="0"/>
      <w:marBottom w:val="0"/>
      <w:divBdr>
        <w:top w:val="none" w:sz="0" w:space="0" w:color="auto"/>
        <w:left w:val="none" w:sz="0" w:space="0" w:color="auto"/>
        <w:bottom w:val="none" w:sz="0" w:space="0" w:color="auto"/>
        <w:right w:val="none" w:sz="0" w:space="0" w:color="auto"/>
      </w:divBdr>
    </w:div>
    <w:div w:id="1657567213">
      <w:bodyDiv w:val="1"/>
      <w:marLeft w:val="0"/>
      <w:marRight w:val="0"/>
      <w:marTop w:val="0"/>
      <w:marBottom w:val="0"/>
      <w:divBdr>
        <w:top w:val="none" w:sz="0" w:space="0" w:color="auto"/>
        <w:left w:val="none" w:sz="0" w:space="0" w:color="auto"/>
        <w:bottom w:val="none" w:sz="0" w:space="0" w:color="auto"/>
        <w:right w:val="none" w:sz="0" w:space="0" w:color="auto"/>
      </w:divBdr>
    </w:div>
    <w:div w:id="1658607133">
      <w:bodyDiv w:val="1"/>
      <w:marLeft w:val="0"/>
      <w:marRight w:val="0"/>
      <w:marTop w:val="0"/>
      <w:marBottom w:val="0"/>
      <w:divBdr>
        <w:top w:val="none" w:sz="0" w:space="0" w:color="auto"/>
        <w:left w:val="none" w:sz="0" w:space="0" w:color="auto"/>
        <w:bottom w:val="none" w:sz="0" w:space="0" w:color="auto"/>
        <w:right w:val="none" w:sz="0" w:space="0" w:color="auto"/>
      </w:divBdr>
    </w:div>
    <w:div w:id="1659651291">
      <w:bodyDiv w:val="1"/>
      <w:marLeft w:val="0"/>
      <w:marRight w:val="0"/>
      <w:marTop w:val="0"/>
      <w:marBottom w:val="0"/>
      <w:divBdr>
        <w:top w:val="none" w:sz="0" w:space="0" w:color="auto"/>
        <w:left w:val="none" w:sz="0" w:space="0" w:color="auto"/>
        <w:bottom w:val="none" w:sz="0" w:space="0" w:color="auto"/>
        <w:right w:val="none" w:sz="0" w:space="0" w:color="auto"/>
      </w:divBdr>
    </w:div>
    <w:div w:id="1660767063">
      <w:bodyDiv w:val="1"/>
      <w:marLeft w:val="0"/>
      <w:marRight w:val="0"/>
      <w:marTop w:val="0"/>
      <w:marBottom w:val="0"/>
      <w:divBdr>
        <w:top w:val="none" w:sz="0" w:space="0" w:color="auto"/>
        <w:left w:val="none" w:sz="0" w:space="0" w:color="auto"/>
        <w:bottom w:val="none" w:sz="0" w:space="0" w:color="auto"/>
        <w:right w:val="none" w:sz="0" w:space="0" w:color="auto"/>
      </w:divBdr>
    </w:div>
    <w:div w:id="1663122356">
      <w:bodyDiv w:val="1"/>
      <w:marLeft w:val="0"/>
      <w:marRight w:val="0"/>
      <w:marTop w:val="0"/>
      <w:marBottom w:val="0"/>
      <w:divBdr>
        <w:top w:val="none" w:sz="0" w:space="0" w:color="auto"/>
        <w:left w:val="none" w:sz="0" w:space="0" w:color="auto"/>
        <w:bottom w:val="none" w:sz="0" w:space="0" w:color="auto"/>
        <w:right w:val="none" w:sz="0" w:space="0" w:color="auto"/>
      </w:divBdr>
    </w:div>
    <w:div w:id="1664359465">
      <w:bodyDiv w:val="1"/>
      <w:marLeft w:val="0"/>
      <w:marRight w:val="0"/>
      <w:marTop w:val="0"/>
      <w:marBottom w:val="0"/>
      <w:divBdr>
        <w:top w:val="none" w:sz="0" w:space="0" w:color="auto"/>
        <w:left w:val="none" w:sz="0" w:space="0" w:color="auto"/>
        <w:bottom w:val="none" w:sz="0" w:space="0" w:color="auto"/>
        <w:right w:val="none" w:sz="0" w:space="0" w:color="auto"/>
      </w:divBdr>
    </w:div>
    <w:div w:id="1667247115">
      <w:bodyDiv w:val="1"/>
      <w:marLeft w:val="0"/>
      <w:marRight w:val="0"/>
      <w:marTop w:val="0"/>
      <w:marBottom w:val="0"/>
      <w:divBdr>
        <w:top w:val="none" w:sz="0" w:space="0" w:color="auto"/>
        <w:left w:val="none" w:sz="0" w:space="0" w:color="auto"/>
        <w:bottom w:val="none" w:sz="0" w:space="0" w:color="auto"/>
        <w:right w:val="none" w:sz="0" w:space="0" w:color="auto"/>
      </w:divBdr>
    </w:div>
    <w:div w:id="1668631757">
      <w:bodyDiv w:val="1"/>
      <w:marLeft w:val="0"/>
      <w:marRight w:val="0"/>
      <w:marTop w:val="0"/>
      <w:marBottom w:val="0"/>
      <w:divBdr>
        <w:top w:val="none" w:sz="0" w:space="0" w:color="auto"/>
        <w:left w:val="none" w:sz="0" w:space="0" w:color="auto"/>
        <w:bottom w:val="none" w:sz="0" w:space="0" w:color="auto"/>
        <w:right w:val="none" w:sz="0" w:space="0" w:color="auto"/>
      </w:divBdr>
    </w:div>
    <w:div w:id="1669088830">
      <w:bodyDiv w:val="1"/>
      <w:marLeft w:val="0"/>
      <w:marRight w:val="0"/>
      <w:marTop w:val="0"/>
      <w:marBottom w:val="0"/>
      <w:divBdr>
        <w:top w:val="none" w:sz="0" w:space="0" w:color="auto"/>
        <w:left w:val="none" w:sz="0" w:space="0" w:color="auto"/>
        <w:bottom w:val="none" w:sz="0" w:space="0" w:color="auto"/>
        <w:right w:val="none" w:sz="0" w:space="0" w:color="auto"/>
      </w:divBdr>
    </w:div>
    <w:div w:id="1669097347">
      <w:bodyDiv w:val="1"/>
      <w:marLeft w:val="0"/>
      <w:marRight w:val="0"/>
      <w:marTop w:val="0"/>
      <w:marBottom w:val="0"/>
      <w:divBdr>
        <w:top w:val="none" w:sz="0" w:space="0" w:color="auto"/>
        <w:left w:val="none" w:sz="0" w:space="0" w:color="auto"/>
        <w:bottom w:val="none" w:sz="0" w:space="0" w:color="auto"/>
        <w:right w:val="none" w:sz="0" w:space="0" w:color="auto"/>
      </w:divBdr>
    </w:div>
    <w:div w:id="1669209524">
      <w:bodyDiv w:val="1"/>
      <w:marLeft w:val="0"/>
      <w:marRight w:val="0"/>
      <w:marTop w:val="0"/>
      <w:marBottom w:val="0"/>
      <w:divBdr>
        <w:top w:val="none" w:sz="0" w:space="0" w:color="auto"/>
        <w:left w:val="none" w:sz="0" w:space="0" w:color="auto"/>
        <w:bottom w:val="none" w:sz="0" w:space="0" w:color="auto"/>
        <w:right w:val="none" w:sz="0" w:space="0" w:color="auto"/>
      </w:divBdr>
    </w:div>
    <w:div w:id="1677339204">
      <w:bodyDiv w:val="1"/>
      <w:marLeft w:val="0"/>
      <w:marRight w:val="0"/>
      <w:marTop w:val="0"/>
      <w:marBottom w:val="0"/>
      <w:divBdr>
        <w:top w:val="none" w:sz="0" w:space="0" w:color="auto"/>
        <w:left w:val="none" w:sz="0" w:space="0" w:color="auto"/>
        <w:bottom w:val="none" w:sz="0" w:space="0" w:color="auto"/>
        <w:right w:val="none" w:sz="0" w:space="0" w:color="auto"/>
      </w:divBdr>
    </w:div>
    <w:div w:id="1679964186">
      <w:bodyDiv w:val="1"/>
      <w:marLeft w:val="0"/>
      <w:marRight w:val="0"/>
      <w:marTop w:val="0"/>
      <w:marBottom w:val="0"/>
      <w:divBdr>
        <w:top w:val="none" w:sz="0" w:space="0" w:color="auto"/>
        <w:left w:val="none" w:sz="0" w:space="0" w:color="auto"/>
        <w:bottom w:val="none" w:sz="0" w:space="0" w:color="auto"/>
        <w:right w:val="none" w:sz="0" w:space="0" w:color="auto"/>
      </w:divBdr>
    </w:div>
    <w:div w:id="1681817021">
      <w:bodyDiv w:val="1"/>
      <w:marLeft w:val="0"/>
      <w:marRight w:val="0"/>
      <w:marTop w:val="0"/>
      <w:marBottom w:val="0"/>
      <w:divBdr>
        <w:top w:val="none" w:sz="0" w:space="0" w:color="auto"/>
        <w:left w:val="none" w:sz="0" w:space="0" w:color="auto"/>
        <w:bottom w:val="none" w:sz="0" w:space="0" w:color="auto"/>
        <w:right w:val="none" w:sz="0" w:space="0" w:color="auto"/>
      </w:divBdr>
    </w:div>
    <w:div w:id="1684240260">
      <w:bodyDiv w:val="1"/>
      <w:marLeft w:val="0"/>
      <w:marRight w:val="0"/>
      <w:marTop w:val="0"/>
      <w:marBottom w:val="0"/>
      <w:divBdr>
        <w:top w:val="none" w:sz="0" w:space="0" w:color="auto"/>
        <w:left w:val="none" w:sz="0" w:space="0" w:color="auto"/>
        <w:bottom w:val="none" w:sz="0" w:space="0" w:color="auto"/>
        <w:right w:val="none" w:sz="0" w:space="0" w:color="auto"/>
      </w:divBdr>
    </w:div>
    <w:div w:id="1687248010">
      <w:bodyDiv w:val="1"/>
      <w:marLeft w:val="0"/>
      <w:marRight w:val="0"/>
      <w:marTop w:val="0"/>
      <w:marBottom w:val="0"/>
      <w:divBdr>
        <w:top w:val="none" w:sz="0" w:space="0" w:color="auto"/>
        <w:left w:val="none" w:sz="0" w:space="0" w:color="auto"/>
        <w:bottom w:val="none" w:sz="0" w:space="0" w:color="auto"/>
        <w:right w:val="none" w:sz="0" w:space="0" w:color="auto"/>
      </w:divBdr>
    </w:div>
    <w:div w:id="1689716192">
      <w:bodyDiv w:val="1"/>
      <w:marLeft w:val="0"/>
      <w:marRight w:val="0"/>
      <w:marTop w:val="0"/>
      <w:marBottom w:val="0"/>
      <w:divBdr>
        <w:top w:val="none" w:sz="0" w:space="0" w:color="auto"/>
        <w:left w:val="none" w:sz="0" w:space="0" w:color="auto"/>
        <w:bottom w:val="none" w:sz="0" w:space="0" w:color="auto"/>
        <w:right w:val="none" w:sz="0" w:space="0" w:color="auto"/>
      </w:divBdr>
    </w:div>
    <w:div w:id="1690450644">
      <w:bodyDiv w:val="1"/>
      <w:marLeft w:val="0"/>
      <w:marRight w:val="0"/>
      <w:marTop w:val="0"/>
      <w:marBottom w:val="0"/>
      <w:divBdr>
        <w:top w:val="none" w:sz="0" w:space="0" w:color="auto"/>
        <w:left w:val="none" w:sz="0" w:space="0" w:color="auto"/>
        <w:bottom w:val="none" w:sz="0" w:space="0" w:color="auto"/>
        <w:right w:val="none" w:sz="0" w:space="0" w:color="auto"/>
      </w:divBdr>
    </w:div>
    <w:div w:id="1690721594">
      <w:bodyDiv w:val="1"/>
      <w:marLeft w:val="0"/>
      <w:marRight w:val="0"/>
      <w:marTop w:val="0"/>
      <w:marBottom w:val="0"/>
      <w:divBdr>
        <w:top w:val="none" w:sz="0" w:space="0" w:color="auto"/>
        <w:left w:val="none" w:sz="0" w:space="0" w:color="auto"/>
        <w:bottom w:val="none" w:sz="0" w:space="0" w:color="auto"/>
        <w:right w:val="none" w:sz="0" w:space="0" w:color="auto"/>
      </w:divBdr>
    </w:div>
    <w:div w:id="1691181282">
      <w:bodyDiv w:val="1"/>
      <w:marLeft w:val="0"/>
      <w:marRight w:val="0"/>
      <w:marTop w:val="0"/>
      <w:marBottom w:val="0"/>
      <w:divBdr>
        <w:top w:val="none" w:sz="0" w:space="0" w:color="auto"/>
        <w:left w:val="none" w:sz="0" w:space="0" w:color="auto"/>
        <w:bottom w:val="none" w:sz="0" w:space="0" w:color="auto"/>
        <w:right w:val="none" w:sz="0" w:space="0" w:color="auto"/>
      </w:divBdr>
    </w:div>
    <w:div w:id="1692101433">
      <w:bodyDiv w:val="1"/>
      <w:marLeft w:val="0"/>
      <w:marRight w:val="0"/>
      <w:marTop w:val="0"/>
      <w:marBottom w:val="0"/>
      <w:divBdr>
        <w:top w:val="none" w:sz="0" w:space="0" w:color="auto"/>
        <w:left w:val="none" w:sz="0" w:space="0" w:color="auto"/>
        <w:bottom w:val="none" w:sz="0" w:space="0" w:color="auto"/>
        <w:right w:val="none" w:sz="0" w:space="0" w:color="auto"/>
      </w:divBdr>
    </w:div>
    <w:div w:id="1693385173">
      <w:bodyDiv w:val="1"/>
      <w:marLeft w:val="0"/>
      <w:marRight w:val="0"/>
      <w:marTop w:val="0"/>
      <w:marBottom w:val="0"/>
      <w:divBdr>
        <w:top w:val="none" w:sz="0" w:space="0" w:color="auto"/>
        <w:left w:val="none" w:sz="0" w:space="0" w:color="auto"/>
        <w:bottom w:val="none" w:sz="0" w:space="0" w:color="auto"/>
        <w:right w:val="none" w:sz="0" w:space="0" w:color="auto"/>
      </w:divBdr>
    </w:div>
    <w:div w:id="1696467672">
      <w:bodyDiv w:val="1"/>
      <w:marLeft w:val="0"/>
      <w:marRight w:val="0"/>
      <w:marTop w:val="0"/>
      <w:marBottom w:val="0"/>
      <w:divBdr>
        <w:top w:val="none" w:sz="0" w:space="0" w:color="auto"/>
        <w:left w:val="none" w:sz="0" w:space="0" w:color="auto"/>
        <w:bottom w:val="none" w:sz="0" w:space="0" w:color="auto"/>
        <w:right w:val="none" w:sz="0" w:space="0" w:color="auto"/>
      </w:divBdr>
    </w:div>
    <w:div w:id="1703163701">
      <w:bodyDiv w:val="1"/>
      <w:marLeft w:val="0"/>
      <w:marRight w:val="0"/>
      <w:marTop w:val="0"/>
      <w:marBottom w:val="0"/>
      <w:divBdr>
        <w:top w:val="none" w:sz="0" w:space="0" w:color="auto"/>
        <w:left w:val="none" w:sz="0" w:space="0" w:color="auto"/>
        <w:bottom w:val="none" w:sz="0" w:space="0" w:color="auto"/>
        <w:right w:val="none" w:sz="0" w:space="0" w:color="auto"/>
      </w:divBdr>
    </w:div>
    <w:div w:id="1705592949">
      <w:bodyDiv w:val="1"/>
      <w:marLeft w:val="0"/>
      <w:marRight w:val="0"/>
      <w:marTop w:val="0"/>
      <w:marBottom w:val="0"/>
      <w:divBdr>
        <w:top w:val="none" w:sz="0" w:space="0" w:color="auto"/>
        <w:left w:val="none" w:sz="0" w:space="0" w:color="auto"/>
        <w:bottom w:val="none" w:sz="0" w:space="0" w:color="auto"/>
        <w:right w:val="none" w:sz="0" w:space="0" w:color="auto"/>
      </w:divBdr>
    </w:div>
    <w:div w:id="1708526160">
      <w:bodyDiv w:val="1"/>
      <w:marLeft w:val="0"/>
      <w:marRight w:val="0"/>
      <w:marTop w:val="0"/>
      <w:marBottom w:val="0"/>
      <w:divBdr>
        <w:top w:val="none" w:sz="0" w:space="0" w:color="auto"/>
        <w:left w:val="none" w:sz="0" w:space="0" w:color="auto"/>
        <w:bottom w:val="none" w:sz="0" w:space="0" w:color="auto"/>
        <w:right w:val="none" w:sz="0" w:space="0" w:color="auto"/>
      </w:divBdr>
    </w:div>
    <w:div w:id="1717774975">
      <w:bodyDiv w:val="1"/>
      <w:marLeft w:val="0"/>
      <w:marRight w:val="0"/>
      <w:marTop w:val="0"/>
      <w:marBottom w:val="0"/>
      <w:divBdr>
        <w:top w:val="none" w:sz="0" w:space="0" w:color="auto"/>
        <w:left w:val="none" w:sz="0" w:space="0" w:color="auto"/>
        <w:bottom w:val="none" w:sz="0" w:space="0" w:color="auto"/>
        <w:right w:val="none" w:sz="0" w:space="0" w:color="auto"/>
      </w:divBdr>
    </w:div>
    <w:div w:id="1723212517">
      <w:bodyDiv w:val="1"/>
      <w:marLeft w:val="0"/>
      <w:marRight w:val="0"/>
      <w:marTop w:val="0"/>
      <w:marBottom w:val="0"/>
      <w:divBdr>
        <w:top w:val="none" w:sz="0" w:space="0" w:color="auto"/>
        <w:left w:val="none" w:sz="0" w:space="0" w:color="auto"/>
        <w:bottom w:val="none" w:sz="0" w:space="0" w:color="auto"/>
        <w:right w:val="none" w:sz="0" w:space="0" w:color="auto"/>
      </w:divBdr>
    </w:div>
    <w:div w:id="1726096973">
      <w:bodyDiv w:val="1"/>
      <w:marLeft w:val="0"/>
      <w:marRight w:val="0"/>
      <w:marTop w:val="0"/>
      <w:marBottom w:val="0"/>
      <w:divBdr>
        <w:top w:val="none" w:sz="0" w:space="0" w:color="auto"/>
        <w:left w:val="none" w:sz="0" w:space="0" w:color="auto"/>
        <w:bottom w:val="none" w:sz="0" w:space="0" w:color="auto"/>
        <w:right w:val="none" w:sz="0" w:space="0" w:color="auto"/>
      </w:divBdr>
    </w:div>
    <w:div w:id="1726487770">
      <w:bodyDiv w:val="1"/>
      <w:marLeft w:val="0"/>
      <w:marRight w:val="0"/>
      <w:marTop w:val="0"/>
      <w:marBottom w:val="0"/>
      <w:divBdr>
        <w:top w:val="none" w:sz="0" w:space="0" w:color="auto"/>
        <w:left w:val="none" w:sz="0" w:space="0" w:color="auto"/>
        <w:bottom w:val="none" w:sz="0" w:space="0" w:color="auto"/>
        <w:right w:val="none" w:sz="0" w:space="0" w:color="auto"/>
      </w:divBdr>
    </w:div>
    <w:div w:id="1730883163">
      <w:bodyDiv w:val="1"/>
      <w:marLeft w:val="0"/>
      <w:marRight w:val="0"/>
      <w:marTop w:val="0"/>
      <w:marBottom w:val="0"/>
      <w:divBdr>
        <w:top w:val="none" w:sz="0" w:space="0" w:color="auto"/>
        <w:left w:val="none" w:sz="0" w:space="0" w:color="auto"/>
        <w:bottom w:val="none" w:sz="0" w:space="0" w:color="auto"/>
        <w:right w:val="none" w:sz="0" w:space="0" w:color="auto"/>
      </w:divBdr>
    </w:div>
    <w:div w:id="1731539817">
      <w:bodyDiv w:val="1"/>
      <w:marLeft w:val="0"/>
      <w:marRight w:val="0"/>
      <w:marTop w:val="0"/>
      <w:marBottom w:val="0"/>
      <w:divBdr>
        <w:top w:val="none" w:sz="0" w:space="0" w:color="auto"/>
        <w:left w:val="none" w:sz="0" w:space="0" w:color="auto"/>
        <w:bottom w:val="none" w:sz="0" w:space="0" w:color="auto"/>
        <w:right w:val="none" w:sz="0" w:space="0" w:color="auto"/>
      </w:divBdr>
    </w:div>
    <w:div w:id="1733918461">
      <w:bodyDiv w:val="1"/>
      <w:marLeft w:val="0"/>
      <w:marRight w:val="0"/>
      <w:marTop w:val="0"/>
      <w:marBottom w:val="0"/>
      <w:divBdr>
        <w:top w:val="none" w:sz="0" w:space="0" w:color="auto"/>
        <w:left w:val="none" w:sz="0" w:space="0" w:color="auto"/>
        <w:bottom w:val="none" w:sz="0" w:space="0" w:color="auto"/>
        <w:right w:val="none" w:sz="0" w:space="0" w:color="auto"/>
      </w:divBdr>
    </w:div>
    <w:div w:id="1736122693">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2675753">
      <w:bodyDiv w:val="1"/>
      <w:marLeft w:val="0"/>
      <w:marRight w:val="0"/>
      <w:marTop w:val="0"/>
      <w:marBottom w:val="0"/>
      <w:divBdr>
        <w:top w:val="none" w:sz="0" w:space="0" w:color="auto"/>
        <w:left w:val="none" w:sz="0" w:space="0" w:color="auto"/>
        <w:bottom w:val="none" w:sz="0" w:space="0" w:color="auto"/>
        <w:right w:val="none" w:sz="0" w:space="0" w:color="auto"/>
      </w:divBdr>
    </w:div>
    <w:div w:id="1747070718">
      <w:bodyDiv w:val="1"/>
      <w:marLeft w:val="0"/>
      <w:marRight w:val="0"/>
      <w:marTop w:val="0"/>
      <w:marBottom w:val="0"/>
      <w:divBdr>
        <w:top w:val="none" w:sz="0" w:space="0" w:color="auto"/>
        <w:left w:val="none" w:sz="0" w:space="0" w:color="auto"/>
        <w:bottom w:val="none" w:sz="0" w:space="0" w:color="auto"/>
        <w:right w:val="none" w:sz="0" w:space="0" w:color="auto"/>
      </w:divBdr>
    </w:div>
    <w:div w:id="1747805053">
      <w:bodyDiv w:val="1"/>
      <w:marLeft w:val="0"/>
      <w:marRight w:val="0"/>
      <w:marTop w:val="0"/>
      <w:marBottom w:val="0"/>
      <w:divBdr>
        <w:top w:val="none" w:sz="0" w:space="0" w:color="auto"/>
        <w:left w:val="none" w:sz="0" w:space="0" w:color="auto"/>
        <w:bottom w:val="none" w:sz="0" w:space="0" w:color="auto"/>
        <w:right w:val="none" w:sz="0" w:space="0" w:color="auto"/>
      </w:divBdr>
    </w:div>
    <w:div w:id="1748336039">
      <w:bodyDiv w:val="1"/>
      <w:marLeft w:val="0"/>
      <w:marRight w:val="0"/>
      <w:marTop w:val="0"/>
      <w:marBottom w:val="0"/>
      <w:divBdr>
        <w:top w:val="none" w:sz="0" w:space="0" w:color="auto"/>
        <w:left w:val="none" w:sz="0" w:space="0" w:color="auto"/>
        <w:bottom w:val="none" w:sz="0" w:space="0" w:color="auto"/>
        <w:right w:val="none" w:sz="0" w:space="0" w:color="auto"/>
      </w:divBdr>
    </w:div>
    <w:div w:id="1752770657">
      <w:bodyDiv w:val="1"/>
      <w:marLeft w:val="0"/>
      <w:marRight w:val="0"/>
      <w:marTop w:val="0"/>
      <w:marBottom w:val="0"/>
      <w:divBdr>
        <w:top w:val="none" w:sz="0" w:space="0" w:color="auto"/>
        <w:left w:val="none" w:sz="0" w:space="0" w:color="auto"/>
        <w:bottom w:val="none" w:sz="0" w:space="0" w:color="auto"/>
        <w:right w:val="none" w:sz="0" w:space="0" w:color="auto"/>
      </w:divBdr>
    </w:div>
    <w:div w:id="1755978745">
      <w:bodyDiv w:val="1"/>
      <w:marLeft w:val="0"/>
      <w:marRight w:val="0"/>
      <w:marTop w:val="0"/>
      <w:marBottom w:val="0"/>
      <w:divBdr>
        <w:top w:val="none" w:sz="0" w:space="0" w:color="auto"/>
        <w:left w:val="none" w:sz="0" w:space="0" w:color="auto"/>
        <w:bottom w:val="none" w:sz="0" w:space="0" w:color="auto"/>
        <w:right w:val="none" w:sz="0" w:space="0" w:color="auto"/>
      </w:divBdr>
    </w:div>
    <w:div w:id="1757676149">
      <w:bodyDiv w:val="1"/>
      <w:marLeft w:val="0"/>
      <w:marRight w:val="0"/>
      <w:marTop w:val="0"/>
      <w:marBottom w:val="0"/>
      <w:divBdr>
        <w:top w:val="none" w:sz="0" w:space="0" w:color="auto"/>
        <w:left w:val="none" w:sz="0" w:space="0" w:color="auto"/>
        <w:bottom w:val="none" w:sz="0" w:space="0" w:color="auto"/>
        <w:right w:val="none" w:sz="0" w:space="0" w:color="auto"/>
      </w:divBdr>
    </w:div>
    <w:div w:id="1759138612">
      <w:bodyDiv w:val="1"/>
      <w:marLeft w:val="0"/>
      <w:marRight w:val="0"/>
      <w:marTop w:val="0"/>
      <w:marBottom w:val="0"/>
      <w:divBdr>
        <w:top w:val="none" w:sz="0" w:space="0" w:color="auto"/>
        <w:left w:val="none" w:sz="0" w:space="0" w:color="auto"/>
        <w:bottom w:val="none" w:sz="0" w:space="0" w:color="auto"/>
        <w:right w:val="none" w:sz="0" w:space="0" w:color="auto"/>
      </w:divBdr>
    </w:div>
    <w:div w:id="1764035225">
      <w:bodyDiv w:val="1"/>
      <w:marLeft w:val="0"/>
      <w:marRight w:val="0"/>
      <w:marTop w:val="0"/>
      <w:marBottom w:val="0"/>
      <w:divBdr>
        <w:top w:val="none" w:sz="0" w:space="0" w:color="auto"/>
        <w:left w:val="none" w:sz="0" w:space="0" w:color="auto"/>
        <w:bottom w:val="none" w:sz="0" w:space="0" w:color="auto"/>
        <w:right w:val="none" w:sz="0" w:space="0" w:color="auto"/>
      </w:divBdr>
    </w:div>
    <w:div w:id="1767068594">
      <w:bodyDiv w:val="1"/>
      <w:marLeft w:val="0"/>
      <w:marRight w:val="0"/>
      <w:marTop w:val="0"/>
      <w:marBottom w:val="0"/>
      <w:divBdr>
        <w:top w:val="none" w:sz="0" w:space="0" w:color="auto"/>
        <w:left w:val="none" w:sz="0" w:space="0" w:color="auto"/>
        <w:bottom w:val="none" w:sz="0" w:space="0" w:color="auto"/>
        <w:right w:val="none" w:sz="0" w:space="0" w:color="auto"/>
      </w:divBdr>
    </w:div>
    <w:div w:id="1767309657">
      <w:bodyDiv w:val="1"/>
      <w:marLeft w:val="0"/>
      <w:marRight w:val="0"/>
      <w:marTop w:val="0"/>
      <w:marBottom w:val="0"/>
      <w:divBdr>
        <w:top w:val="none" w:sz="0" w:space="0" w:color="auto"/>
        <w:left w:val="none" w:sz="0" w:space="0" w:color="auto"/>
        <w:bottom w:val="none" w:sz="0" w:space="0" w:color="auto"/>
        <w:right w:val="none" w:sz="0" w:space="0" w:color="auto"/>
      </w:divBdr>
    </w:div>
    <w:div w:id="1770657154">
      <w:bodyDiv w:val="1"/>
      <w:marLeft w:val="0"/>
      <w:marRight w:val="0"/>
      <w:marTop w:val="0"/>
      <w:marBottom w:val="0"/>
      <w:divBdr>
        <w:top w:val="none" w:sz="0" w:space="0" w:color="auto"/>
        <w:left w:val="none" w:sz="0" w:space="0" w:color="auto"/>
        <w:bottom w:val="none" w:sz="0" w:space="0" w:color="auto"/>
        <w:right w:val="none" w:sz="0" w:space="0" w:color="auto"/>
      </w:divBdr>
    </w:div>
    <w:div w:id="1771003581">
      <w:bodyDiv w:val="1"/>
      <w:marLeft w:val="0"/>
      <w:marRight w:val="0"/>
      <w:marTop w:val="0"/>
      <w:marBottom w:val="0"/>
      <w:divBdr>
        <w:top w:val="none" w:sz="0" w:space="0" w:color="auto"/>
        <w:left w:val="none" w:sz="0" w:space="0" w:color="auto"/>
        <w:bottom w:val="none" w:sz="0" w:space="0" w:color="auto"/>
        <w:right w:val="none" w:sz="0" w:space="0" w:color="auto"/>
      </w:divBdr>
    </w:div>
    <w:div w:id="1772898278">
      <w:bodyDiv w:val="1"/>
      <w:marLeft w:val="0"/>
      <w:marRight w:val="0"/>
      <w:marTop w:val="0"/>
      <w:marBottom w:val="0"/>
      <w:divBdr>
        <w:top w:val="none" w:sz="0" w:space="0" w:color="auto"/>
        <w:left w:val="none" w:sz="0" w:space="0" w:color="auto"/>
        <w:bottom w:val="none" w:sz="0" w:space="0" w:color="auto"/>
        <w:right w:val="none" w:sz="0" w:space="0" w:color="auto"/>
      </w:divBdr>
    </w:div>
    <w:div w:id="1774548819">
      <w:bodyDiv w:val="1"/>
      <w:marLeft w:val="0"/>
      <w:marRight w:val="0"/>
      <w:marTop w:val="0"/>
      <w:marBottom w:val="0"/>
      <w:divBdr>
        <w:top w:val="none" w:sz="0" w:space="0" w:color="auto"/>
        <w:left w:val="none" w:sz="0" w:space="0" w:color="auto"/>
        <w:bottom w:val="none" w:sz="0" w:space="0" w:color="auto"/>
        <w:right w:val="none" w:sz="0" w:space="0" w:color="auto"/>
      </w:divBdr>
    </w:div>
    <w:div w:id="1781990584">
      <w:bodyDiv w:val="1"/>
      <w:marLeft w:val="0"/>
      <w:marRight w:val="0"/>
      <w:marTop w:val="0"/>
      <w:marBottom w:val="0"/>
      <w:divBdr>
        <w:top w:val="none" w:sz="0" w:space="0" w:color="auto"/>
        <w:left w:val="none" w:sz="0" w:space="0" w:color="auto"/>
        <w:bottom w:val="none" w:sz="0" w:space="0" w:color="auto"/>
        <w:right w:val="none" w:sz="0" w:space="0" w:color="auto"/>
      </w:divBdr>
    </w:div>
    <w:div w:id="1785155621">
      <w:bodyDiv w:val="1"/>
      <w:marLeft w:val="0"/>
      <w:marRight w:val="0"/>
      <w:marTop w:val="0"/>
      <w:marBottom w:val="0"/>
      <w:divBdr>
        <w:top w:val="none" w:sz="0" w:space="0" w:color="auto"/>
        <w:left w:val="none" w:sz="0" w:space="0" w:color="auto"/>
        <w:bottom w:val="none" w:sz="0" w:space="0" w:color="auto"/>
        <w:right w:val="none" w:sz="0" w:space="0" w:color="auto"/>
      </w:divBdr>
    </w:div>
    <w:div w:id="1790902684">
      <w:bodyDiv w:val="1"/>
      <w:marLeft w:val="0"/>
      <w:marRight w:val="0"/>
      <w:marTop w:val="0"/>
      <w:marBottom w:val="0"/>
      <w:divBdr>
        <w:top w:val="none" w:sz="0" w:space="0" w:color="auto"/>
        <w:left w:val="none" w:sz="0" w:space="0" w:color="auto"/>
        <w:bottom w:val="none" w:sz="0" w:space="0" w:color="auto"/>
        <w:right w:val="none" w:sz="0" w:space="0" w:color="auto"/>
      </w:divBdr>
    </w:div>
    <w:div w:id="1794518142">
      <w:bodyDiv w:val="1"/>
      <w:marLeft w:val="0"/>
      <w:marRight w:val="0"/>
      <w:marTop w:val="0"/>
      <w:marBottom w:val="0"/>
      <w:divBdr>
        <w:top w:val="none" w:sz="0" w:space="0" w:color="auto"/>
        <w:left w:val="none" w:sz="0" w:space="0" w:color="auto"/>
        <w:bottom w:val="none" w:sz="0" w:space="0" w:color="auto"/>
        <w:right w:val="none" w:sz="0" w:space="0" w:color="auto"/>
      </w:divBdr>
    </w:div>
    <w:div w:id="1795520473">
      <w:bodyDiv w:val="1"/>
      <w:marLeft w:val="0"/>
      <w:marRight w:val="0"/>
      <w:marTop w:val="0"/>
      <w:marBottom w:val="0"/>
      <w:divBdr>
        <w:top w:val="none" w:sz="0" w:space="0" w:color="auto"/>
        <w:left w:val="none" w:sz="0" w:space="0" w:color="auto"/>
        <w:bottom w:val="none" w:sz="0" w:space="0" w:color="auto"/>
        <w:right w:val="none" w:sz="0" w:space="0" w:color="auto"/>
      </w:divBdr>
    </w:div>
    <w:div w:id="1797337002">
      <w:bodyDiv w:val="1"/>
      <w:marLeft w:val="0"/>
      <w:marRight w:val="0"/>
      <w:marTop w:val="0"/>
      <w:marBottom w:val="0"/>
      <w:divBdr>
        <w:top w:val="none" w:sz="0" w:space="0" w:color="auto"/>
        <w:left w:val="none" w:sz="0" w:space="0" w:color="auto"/>
        <w:bottom w:val="none" w:sz="0" w:space="0" w:color="auto"/>
        <w:right w:val="none" w:sz="0" w:space="0" w:color="auto"/>
      </w:divBdr>
    </w:div>
    <w:div w:id="179983130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839975">
      <w:bodyDiv w:val="1"/>
      <w:marLeft w:val="0"/>
      <w:marRight w:val="0"/>
      <w:marTop w:val="0"/>
      <w:marBottom w:val="0"/>
      <w:divBdr>
        <w:top w:val="none" w:sz="0" w:space="0" w:color="auto"/>
        <w:left w:val="none" w:sz="0" w:space="0" w:color="auto"/>
        <w:bottom w:val="none" w:sz="0" w:space="0" w:color="auto"/>
        <w:right w:val="none" w:sz="0" w:space="0" w:color="auto"/>
      </w:divBdr>
    </w:div>
    <w:div w:id="1806006132">
      <w:bodyDiv w:val="1"/>
      <w:marLeft w:val="0"/>
      <w:marRight w:val="0"/>
      <w:marTop w:val="0"/>
      <w:marBottom w:val="0"/>
      <w:divBdr>
        <w:top w:val="none" w:sz="0" w:space="0" w:color="auto"/>
        <w:left w:val="none" w:sz="0" w:space="0" w:color="auto"/>
        <w:bottom w:val="none" w:sz="0" w:space="0" w:color="auto"/>
        <w:right w:val="none" w:sz="0" w:space="0" w:color="auto"/>
      </w:divBdr>
    </w:div>
    <w:div w:id="1809668347">
      <w:bodyDiv w:val="1"/>
      <w:marLeft w:val="0"/>
      <w:marRight w:val="0"/>
      <w:marTop w:val="0"/>
      <w:marBottom w:val="0"/>
      <w:divBdr>
        <w:top w:val="none" w:sz="0" w:space="0" w:color="auto"/>
        <w:left w:val="none" w:sz="0" w:space="0" w:color="auto"/>
        <w:bottom w:val="none" w:sz="0" w:space="0" w:color="auto"/>
        <w:right w:val="none" w:sz="0" w:space="0" w:color="auto"/>
      </w:divBdr>
    </w:div>
    <w:div w:id="1810780825">
      <w:bodyDiv w:val="1"/>
      <w:marLeft w:val="0"/>
      <w:marRight w:val="0"/>
      <w:marTop w:val="0"/>
      <w:marBottom w:val="0"/>
      <w:divBdr>
        <w:top w:val="none" w:sz="0" w:space="0" w:color="auto"/>
        <w:left w:val="none" w:sz="0" w:space="0" w:color="auto"/>
        <w:bottom w:val="none" w:sz="0" w:space="0" w:color="auto"/>
        <w:right w:val="none" w:sz="0" w:space="0" w:color="auto"/>
      </w:divBdr>
    </w:div>
    <w:div w:id="1812555448">
      <w:bodyDiv w:val="1"/>
      <w:marLeft w:val="0"/>
      <w:marRight w:val="0"/>
      <w:marTop w:val="0"/>
      <w:marBottom w:val="0"/>
      <w:divBdr>
        <w:top w:val="none" w:sz="0" w:space="0" w:color="auto"/>
        <w:left w:val="none" w:sz="0" w:space="0" w:color="auto"/>
        <w:bottom w:val="none" w:sz="0" w:space="0" w:color="auto"/>
        <w:right w:val="none" w:sz="0" w:space="0" w:color="auto"/>
      </w:divBdr>
    </w:div>
    <w:div w:id="1817524653">
      <w:bodyDiv w:val="1"/>
      <w:marLeft w:val="0"/>
      <w:marRight w:val="0"/>
      <w:marTop w:val="0"/>
      <w:marBottom w:val="0"/>
      <w:divBdr>
        <w:top w:val="none" w:sz="0" w:space="0" w:color="auto"/>
        <w:left w:val="none" w:sz="0" w:space="0" w:color="auto"/>
        <w:bottom w:val="none" w:sz="0" w:space="0" w:color="auto"/>
        <w:right w:val="none" w:sz="0" w:space="0" w:color="auto"/>
      </w:divBdr>
    </w:div>
    <w:div w:id="1818112140">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352257">
      <w:bodyDiv w:val="1"/>
      <w:marLeft w:val="0"/>
      <w:marRight w:val="0"/>
      <w:marTop w:val="0"/>
      <w:marBottom w:val="0"/>
      <w:divBdr>
        <w:top w:val="none" w:sz="0" w:space="0" w:color="auto"/>
        <w:left w:val="none" w:sz="0" w:space="0" w:color="auto"/>
        <w:bottom w:val="none" w:sz="0" w:space="0" w:color="auto"/>
        <w:right w:val="none" w:sz="0" w:space="0" w:color="auto"/>
      </w:divBdr>
    </w:div>
    <w:div w:id="1826431324">
      <w:bodyDiv w:val="1"/>
      <w:marLeft w:val="0"/>
      <w:marRight w:val="0"/>
      <w:marTop w:val="0"/>
      <w:marBottom w:val="0"/>
      <w:divBdr>
        <w:top w:val="none" w:sz="0" w:space="0" w:color="auto"/>
        <w:left w:val="none" w:sz="0" w:space="0" w:color="auto"/>
        <w:bottom w:val="none" w:sz="0" w:space="0" w:color="auto"/>
        <w:right w:val="none" w:sz="0" w:space="0" w:color="auto"/>
      </w:divBdr>
    </w:div>
    <w:div w:id="1826511294">
      <w:bodyDiv w:val="1"/>
      <w:marLeft w:val="0"/>
      <w:marRight w:val="0"/>
      <w:marTop w:val="0"/>
      <w:marBottom w:val="0"/>
      <w:divBdr>
        <w:top w:val="none" w:sz="0" w:space="0" w:color="auto"/>
        <w:left w:val="none" w:sz="0" w:space="0" w:color="auto"/>
        <w:bottom w:val="none" w:sz="0" w:space="0" w:color="auto"/>
        <w:right w:val="none" w:sz="0" w:space="0" w:color="auto"/>
      </w:divBdr>
    </w:div>
    <w:div w:id="1826775489">
      <w:bodyDiv w:val="1"/>
      <w:marLeft w:val="0"/>
      <w:marRight w:val="0"/>
      <w:marTop w:val="0"/>
      <w:marBottom w:val="0"/>
      <w:divBdr>
        <w:top w:val="none" w:sz="0" w:space="0" w:color="auto"/>
        <w:left w:val="none" w:sz="0" w:space="0" w:color="auto"/>
        <w:bottom w:val="none" w:sz="0" w:space="0" w:color="auto"/>
        <w:right w:val="none" w:sz="0" w:space="0" w:color="auto"/>
      </w:divBdr>
    </w:div>
    <w:div w:id="1833645807">
      <w:bodyDiv w:val="1"/>
      <w:marLeft w:val="0"/>
      <w:marRight w:val="0"/>
      <w:marTop w:val="0"/>
      <w:marBottom w:val="0"/>
      <w:divBdr>
        <w:top w:val="none" w:sz="0" w:space="0" w:color="auto"/>
        <w:left w:val="none" w:sz="0" w:space="0" w:color="auto"/>
        <w:bottom w:val="none" w:sz="0" w:space="0" w:color="auto"/>
        <w:right w:val="none" w:sz="0" w:space="0" w:color="auto"/>
      </w:divBdr>
    </w:div>
    <w:div w:id="1835758608">
      <w:bodyDiv w:val="1"/>
      <w:marLeft w:val="0"/>
      <w:marRight w:val="0"/>
      <w:marTop w:val="0"/>
      <w:marBottom w:val="0"/>
      <w:divBdr>
        <w:top w:val="none" w:sz="0" w:space="0" w:color="auto"/>
        <w:left w:val="none" w:sz="0" w:space="0" w:color="auto"/>
        <w:bottom w:val="none" w:sz="0" w:space="0" w:color="auto"/>
        <w:right w:val="none" w:sz="0" w:space="0" w:color="auto"/>
      </w:divBdr>
    </w:div>
    <w:div w:id="1837106039">
      <w:bodyDiv w:val="1"/>
      <w:marLeft w:val="0"/>
      <w:marRight w:val="0"/>
      <w:marTop w:val="0"/>
      <w:marBottom w:val="0"/>
      <w:divBdr>
        <w:top w:val="none" w:sz="0" w:space="0" w:color="auto"/>
        <w:left w:val="none" w:sz="0" w:space="0" w:color="auto"/>
        <w:bottom w:val="none" w:sz="0" w:space="0" w:color="auto"/>
        <w:right w:val="none" w:sz="0" w:space="0" w:color="auto"/>
      </w:divBdr>
    </w:div>
    <w:div w:id="1839075893">
      <w:bodyDiv w:val="1"/>
      <w:marLeft w:val="0"/>
      <w:marRight w:val="0"/>
      <w:marTop w:val="0"/>
      <w:marBottom w:val="0"/>
      <w:divBdr>
        <w:top w:val="none" w:sz="0" w:space="0" w:color="auto"/>
        <w:left w:val="none" w:sz="0" w:space="0" w:color="auto"/>
        <w:bottom w:val="none" w:sz="0" w:space="0" w:color="auto"/>
        <w:right w:val="none" w:sz="0" w:space="0" w:color="auto"/>
      </w:divBdr>
    </w:div>
    <w:div w:id="1839806736">
      <w:bodyDiv w:val="1"/>
      <w:marLeft w:val="0"/>
      <w:marRight w:val="0"/>
      <w:marTop w:val="0"/>
      <w:marBottom w:val="0"/>
      <w:divBdr>
        <w:top w:val="none" w:sz="0" w:space="0" w:color="auto"/>
        <w:left w:val="none" w:sz="0" w:space="0" w:color="auto"/>
        <w:bottom w:val="none" w:sz="0" w:space="0" w:color="auto"/>
        <w:right w:val="none" w:sz="0" w:space="0" w:color="auto"/>
      </w:divBdr>
    </w:div>
    <w:div w:id="1847286249">
      <w:bodyDiv w:val="1"/>
      <w:marLeft w:val="0"/>
      <w:marRight w:val="0"/>
      <w:marTop w:val="0"/>
      <w:marBottom w:val="0"/>
      <w:divBdr>
        <w:top w:val="none" w:sz="0" w:space="0" w:color="auto"/>
        <w:left w:val="none" w:sz="0" w:space="0" w:color="auto"/>
        <w:bottom w:val="none" w:sz="0" w:space="0" w:color="auto"/>
        <w:right w:val="none" w:sz="0" w:space="0" w:color="auto"/>
      </w:divBdr>
    </w:div>
    <w:div w:id="1857844934">
      <w:bodyDiv w:val="1"/>
      <w:marLeft w:val="0"/>
      <w:marRight w:val="0"/>
      <w:marTop w:val="0"/>
      <w:marBottom w:val="0"/>
      <w:divBdr>
        <w:top w:val="none" w:sz="0" w:space="0" w:color="auto"/>
        <w:left w:val="none" w:sz="0" w:space="0" w:color="auto"/>
        <w:bottom w:val="none" w:sz="0" w:space="0" w:color="auto"/>
        <w:right w:val="none" w:sz="0" w:space="0" w:color="auto"/>
      </w:divBdr>
    </w:div>
    <w:div w:id="1859855397">
      <w:bodyDiv w:val="1"/>
      <w:marLeft w:val="0"/>
      <w:marRight w:val="0"/>
      <w:marTop w:val="0"/>
      <w:marBottom w:val="0"/>
      <w:divBdr>
        <w:top w:val="none" w:sz="0" w:space="0" w:color="auto"/>
        <w:left w:val="none" w:sz="0" w:space="0" w:color="auto"/>
        <w:bottom w:val="none" w:sz="0" w:space="0" w:color="auto"/>
        <w:right w:val="none" w:sz="0" w:space="0" w:color="auto"/>
      </w:divBdr>
    </w:div>
    <w:div w:id="1863393344">
      <w:bodyDiv w:val="1"/>
      <w:marLeft w:val="0"/>
      <w:marRight w:val="0"/>
      <w:marTop w:val="0"/>
      <w:marBottom w:val="0"/>
      <w:divBdr>
        <w:top w:val="none" w:sz="0" w:space="0" w:color="auto"/>
        <w:left w:val="none" w:sz="0" w:space="0" w:color="auto"/>
        <w:bottom w:val="none" w:sz="0" w:space="0" w:color="auto"/>
        <w:right w:val="none" w:sz="0" w:space="0" w:color="auto"/>
      </w:divBdr>
    </w:div>
    <w:div w:id="1863592090">
      <w:bodyDiv w:val="1"/>
      <w:marLeft w:val="0"/>
      <w:marRight w:val="0"/>
      <w:marTop w:val="0"/>
      <w:marBottom w:val="0"/>
      <w:divBdr>
        <w:top w:val="none" w:sz="0" w:space="0" w:color="auto"/>
        <w:left w:val="none" w:sz="0" w:space="0" w:color="auto"/>
        <w:bottom w:val="none" w:sz="0" w:space="0" w:color="auto"/>
        <w:right w:val="none" w:sz="0" w:space="0" w:color="auto"/>
      </w:divBdr>
    </w:div>
    <w:div w:id="1870412208">
      <w:bodyDiv w:val="1"/>
      <w:marLeft w:val="0"/>
      <w:marRight w:val="0"/>
      <w:marTop w:val="0"/>
      <w:marBottom w:val="0"/>
      <w:divBdr>
        <w:top w:val="none" w:sz="0" w:space="0" w:color="auto"/>
        <w:left w:val="none" w:sz="0" w:space="0" w:color="auto"/>
        <w:bottom w:val="none" w:sz="0" w:space="0" w:color="auto"/>
        <w:right w:val="none" w:sz="0" w:space="0" w:color="auto"/>
      </w:divBdr>
    </w:div>
    <w:div w:id="1875575048">
      <w:bodyDiv w:val="1"/>
      <w:marLeft w:val="0"/>
      <w:marRight w:val="0"/>
      <w:marTop w:val="0"/>
      <w:marBottom w:val="0"/>
      <w:divBdr>
        <w:top w:val="none" w:sz="0" w:space="0" w:color="auto"/>
        <w:left w:val="none" w:sz="0" w:space="0" w:color="auto"/>
        <w:bottom w:val="none" w:sz="0" w:space="0" w:color="auto"/>
        <w:right w:val="none" w:sz="0" w:space="0" w:color="auto"/>
      </w:divBdr>
    </w:div>
    <w:div w:id="1875847207">
      <w:bodyDiv w:val="1"/>
      <w:marLeft w:val="0"/>
      <w:marRight w:val="0"/>
      <w:marTop w:val="0"/>
      <w:marBottom w:val="0"/>
      <w:divBdr>
        <w:top w:val="none" w:sz="0" w:space="0" w:color="auto"/>
        <w:left w:val="none" w:sz="0" w:space="0" w:color="auto"/>
        <w:bottom w:val="none" w:sz="0" w:space="0" w:color="auto"/>
        <w:right w:val="none" w:sz="0" w:space="0" w:color="auto"/>
      </w:divBdr>
    </w:div>
    <w:div w:id="1877892258">
      <w:bodyDiv w:val="1"/>
      <w:marLeft w:val="0"/>
      <w:marRight w:val="0"/>
      <w:marTop w:val="0"/>
      <w:marBottom w:val="0"/>
      <w:divBdr>
        <w:top w:val="none" w:sz="0" w:space="0" w:color="auto"/>
        <w:left w:val="none" w:sz="0" w:space="0" w:color="auto"/>
        <w:bottom w:val="none" w:sz="0" w:space="0" w:color="auto"/>
        <w:right w:val="none" w:sz="0" w:space="0" w:color="auto"/>
      </w:divBdr>
    </w:div>
    <w:div w:id="1879395118">
      <w:bodyDiv w:val="1"/>
      <w:marLeft w:val="0"/>
      <w:marRight w:val="0"/>
      <w:marTop w:val="0"/>
      <w:marBottom w:val="0"/>
      <w:divBdr>
        <w:top w:val="none" w:sz="0" w:space="0" w:color="auto"/>
        <w:left w:val="none" w:sz="0" w:space="0" w:color="auto"/>
        <w:bottom w:val="none" w:sz="0" w:space="0" w:color="auto"/>
        <w:right w:val="none" w:sz="0" w:space="0" w:color="auto"/>
      </w:divBdr>
    </w:div>
    <w:div w:id="1885174148">
      <w:bodyDiv w:val="1"/>
      <w:marLeft w:val="0"/>
      <w:marRight w:val="0"/>
      <w:marTop w:val="0"/>
      <w:marBottom w:val="0"/>
      <w:divBdr>
        <w:top w:val="none" w:sz="0" w:space="0" w:color="auto"/>
        <w:left w:val="none" w:sz="0" w:space="0" w:color="auto"/>
        <w:bottom w:val="none" w:sz="0" w:space="0" w:color="auto"/>
        <w:right w:val="none" w:sz="0" w:space="0" w:color="auto"/>
      </w:divBdr>
    </w:div>
    <w:div w:id="1887327953">
      <w:bodyDiv w:val="1"/>
      <w:marLeft w:val="0"/>
      <w:marRight w:val="0"/>
      <w:marTop w:val="0"/>
      <w:marBottom w:val="0"/>
      <w:divBdr>
        <w:top w:val="none" w:sz="0" w:space="0" w:color="auto"/>
        <w:left w:val="none" w:sz="0" w:space="0" w:color="auto"/>
        <w:bottom w:val="none" w:sz="0" w:space="0" w:color="auto"/>
        <w:right w:val="none" w:sz="0" w:space="0" w:color="auto"/>
      </w:divBdr>
    </w:div>
    <w:div w:id="1890191858">
      <w:bodyDiv w:val="1"/>
      <w:marLeft w:val="0"/>
      <w:marRight w:val="0"/>
      <w:marTop w:val="0"/>
      <w:marBottom w:val="0"/>
      <w:divBdr>
        <w:top w:val="none" w:sz="0" w:space="0" w:color="auto"/>
        <w:left w:val="none" w:sz="0" w:space="0" w:color="auto"/>
        <w:bottom w:val="none" w:sz="0" w:space="0" w:color="auto"/>
        <w:right w:val="none" w:sz="0" w:space="0" w:color="auto"/>
      </w:divBdr>
    </w:div>
    <w:div w:id="1892694876">
      <w:bodyDiv w:val="1"/>
      <w:marLeft w:val="0"/>
      <w:marRight w:val="0"/>
      <w:marTop w:val="0"/>
      <w:marBottom w:val="0"/>
      <w:divBdr>
        <w:top w:val="none" w:sz="0" w:space="0" w:color="auto"/>
        <w:left w:val="none" w:sz="0" w:space="0" w:color="auto"/>
        <w:bottom w:val="none" w:sz="0" w:space="0" w:color="auto"/>
        <w:right w:val="none" w:sz="0" w:space="0" w:color="auto"/>
      </w:divBdr>
    </w:div>
    <w:div w:id="1896119778">
      <w:bodyDiv w:val="1"/>
      <w:marLeft w:val="0"/>
      <w:marRight w:val="0"/>
      <w:marTop w:val="0"/>
      <w:marBottom w:val="0"/>
      <w:divBdr>
        <w:top w:val="none" w:sz="0" w:space="0" w:color="auto"/>
        <w:left w:val="none" w:sz="0" w:space="0" w:color="auto"/>
        <w:bottom w:val="none" w:sz="0" w:space="0" w:color="auto"/>
        <w:right w:val="none" w:sz="0" w:space="0" w:color="auto"/>
      </w:divBdr>
    </w:div>
    <w:div w:id="1904900709">
      <w:bodyDiv w:val="1"/>
      <w:marLeft w:val="0"/>
      <w:marRight w:val="0"/>
      <w:marTop w:val="0"/>
      <w:marBottom w:val="0"/>
      <w:divBdr>
        <w:top w:val="none" w:sz="0" w:space="0" w:color="auto"/>
        <w:left w:val="none" w:sz="0" w:space="0" w:color="auto"/>
        <w:bottom w:val="none" w:sz="0" w:space="0" w:color="auto"/>
        <w:right w:val="none" w:sz="0" w:space="0" w:color="auto"/>
      </w:divBdr>
    </w:div>
    <w:div w:id="1911109556">
      <w:bodyDiv w:val="1"/>
      <w:marLeft w:val="0"/>
      <w:marRight w:val="0"/>
      <w:marTop w:val="0"/>
      <w:marBottom w:val="0"/>
      <w:divBdr>
        <w:top w:val="none" w:sz="0" w:space="0" w:color="auto"/>
        <w:left w:val="none" w:sz="0" w:space="0" w:color="auto"/>
        <w:bottom w:val="none" w:sz="0" w:space="0" w:color="auto"/>
        <w:right w:val="none" w:sz="0" w:space="0" w:color="auto"/>
      </w:divBdr>
    </w:div>
    <w:div w:id="1913152900">
      <w:bodyDiv w:val="1"/>
      <w:marLeft w:val="0"/>
      <w:marRight w:val="0"/>
      <w:marTop w:val="0"/>
      <w:marBottom w:val="0"/>
      <w:divBdr>
        <w:top w:val="none" w:sz="0" w:space="0" w:color="auto"/>
        <w:left w:val="none" w:sz="0" w:space="0" w:color="auto"/>
        <w:bottom w:val="none" w:sz="0" w:space="0" w:color="auto"/>
        <w:right w:val="none" w:sz="0" w:space="0" w:color="auto"/>
      </w:divBdr>
    </w:div>
    <w:div w:id="1916426356">
      <w:bodyDiv w:val="1"/>
      <w:marLeft w:val="0"/>
      <w:marRight w:val="0"/>
      <w:marTop w:val="0"/>
      <w:marBottom w:val="0"/>
      <w:divBdr>
        <w:top w:val="none" w:sz="0" w:space="0" w:color="auto"/>
        <w:left w:val="none" w:sz="0" w:space="0" w:color="auto"/>
        <w:bottom w:val="none" w:sz="0" w:space="0" w:color="auto"/>
        <w:right w:val="none" w:sz="0" w:space="0" w:color="auto"/>
      </w:divBdr>
    </w:div>
    <w:div w:id="1916436007">
      <w:bodyDiv w:val="1"/>
      <w:marLeft w:val="0"/>
      <w:marRight w:val="0"/>
      <w:marTop w:val="0"/>
      <w:marBottom w:val="0"/>
      <w:divBdr>
        <w:top w:val="none" w:sz="0" w:space="0" w:color="auto"/>
        <w:left w:val="none" w:sz="0" w:space="0" w:color="auto"/>
        <w:bottom w:val="none" w:sz="0" w:space="0" w:color="auto"/>
        <w:right w:val="none" w:sz="0" w:space="0" w:color="auto"/>
      </w:divBdr>
    </w:div>
    <w:div w:id="1918972524">
      <w:bodyDiv w:val="1"/>
      <w:marLeft w:val="0"/>
      <w:marRight w:val="0"/>
      <w:marTop w:val="0"/>
      <w:marBottom w:val="0"/>
      <w:divBdr>
        <w:top w:val="none" w:sz="0" w:space="0" w:color="auto"/>
        <w:left w:val="none" w:sz="0" w:space="0" w:color="auto"/>
        <w:bottom w:val="none" w:sz="0" w:space="0" w:color="auto"/>
        <w:right w:val="none" w:sz="0" w:space="0" w:color="auto"/>
      </w:divBdr>
    </w:div>
    <w:div w:id="1919975193">
      <w:bodyDiv w:val="1"/>
      <w:marLeft w:val="0"/>
      <w:marRight w:val="0"/>
      <w:marTop w:val="0"/>
      <w:marBottom w:val="0"/>
      <w:divBdr>
        <w:top w:val="none" w:sz="0" w:space="0" w:color="auto"/>
        <w:left w:val="none" w:sz="0" w:space="0" w:color="auto"/>
        <w:bottom w:val="none" w:sz="0" w:space="0" w:color="auto"/>
        <w:right w:val="none" w:sz="0" w:space="0" w:color="auto"/>
      </w:divBdr>
    </w:div>
    <w:div w:id="1922642059">
      <w:bodyDiv w:val="1"/>
      <w:marLeft w:val="0"/>
      <w:marRight w:val="0"/>
      <w:marTop w:val="0"/>
      <w:marBottom w:val="0"/>
      <w:divBdr>
        <w:top w:val="none" w:sz="0" w:space="0" w:color="auto"/>
        <w:left w:val="none" w:sz="0" w:space="0" w:color="auto"/>
        <w:bottom w:val="none" w:sz="0" w:space="0" w:color="auto"/>
        <w:right w:val="none" w:sz="0" w:space="0" w:color="auto"/>
      </w:divBdr>
    </w:div>
    <w:div w:id="1926451909">
      <w:bodyDiv w:val="1"/>
      <w:marLeft w:val="0"/>
      <w:marRight w:val="0"/>
      <w:marTop w:val="0"/>
      <w:marBottom w:val="0"/>
      <w:divBdr>
        <w:top w:val="none" w:sz="0" w:space="0" w:color="auto"/>
        <w:left w:val="none" w:sz="0" w:space="0" w:color="auto"/>
        <w:bottom w:val="none" w:sz="0" w:space="0" w:color="auto"/>
        <w:right w:val="none" w:sz="0" w:space="0" w:color="auto"/>
      </w:divBdr>
    </w:div>
    <w:div w:id="1935356643">
      <w:bodyDiv w:val="1"/>
      <w:marLeft w:val="0"/>
      <w:marRight w:val="0"/>
      <w:marTop w:val="0"/>
      <w:marBottom w:val="0"/>
      <w:divBdr>
        <w:top w:val="none" w:sz="0" w:space="0" w:color="auto"/>
        <w:left w:val="none" w:sz="0" w:space="0" w:color="auto"/>
        <w:bottom w:val="none" w:sz="0" w:space="0" w:color="auto"/>
        <w:right w:val="none" w:sz="0" w:space="0" w:color="auto"/>
      </w:divBdr>
    </w:div>
    <w:div w:id="1938513290">
      <w:bodyDiv w:val="1"/>
      <w:marLeft w:val="0"/>
      <w:marRight w:val="0"/>
      <w:marTop w:val="0"/>
      <w:marBottom w:val="0"/>
      <w:divBdr>
        <w:top w:val="none" w:sz="0" w:space="0" w:color="auto"/>
        <w:left w:val="none" w:sz="0" w:space="0" w:color="auto"/>
        <w:bottom w:val="none" w:sz="0" w:space="0" w:color="auto"/>
        <w:right w:val="none" w:sz="0" w:space="0" w:color="auto"/>
      </w:divBdr>
    </w:div>
    <w:div w:id="1941252935">
      <w:bodyDiv w:val="1"/>
      <w:marLeft w:val="0"/>
      <w:marRight w:val="0"/>
      <w:marTop w:val="0"/>
      <w:marBottom w:val="0"/>
      <w:divBdr>
        <w:top w:val="none" w:sz="0" w:space="0" w:color="auto"/>
        <w:left w:val="none" w:sz="0" w:space="0" w:color="auto"/>
        <w:bottom w:val="none" w:sz="0" w:space="0" w:color="auto"/>
        <w:right w:val="none" w:sz="0" w:space="0" w:color="auto"/>
      </w:divBdr>
    </w:div>
    <w:div w:id="1946384675">
      <w:bodyDiv w:val="1"/>
      <w:marLeft w:val="0"/>
      <w:marRight w:val="0"/>
      <w:marTop w:val="0"/>
      <w:marBottom w:val="0"/>
      <w:divBdr>
        <w:top w:val="none" w:sz="0" w:space="0" w:color="auto"/>
        <w:left w:val="none" w:sz="0" w:space="0" w:color="auto"/>
        <w:bottom w:val="none" w:sz="0" w:space="0" w:color="auto"/>
        <w:right w:val="none" w:sz="0" w:space="0" w:color="auto"/>
      </w:divBdr>
    </w:div>
    <w:div w:id="1947148804">
      <w:bodyDiv w:val="1"/>
      <w:marLeft w:val="0"/>
      <w:marRight w:val="0"/>
      <w:marTop w:val="0"/>
      <w:marBottom w:val="0"/>
      <w:divBdr>
        <w:top w:val="none" w:sz="0" w:space="0" w:color="auto"/>
        <w:left w:val="none" w:sz="0" w:space="0" w:color="auto"/>
        <w:bottom w:val="none" w:sz="0" w:space="0" w:color="auto"/>
        <w:right w:val="none" w:sz="0" w:space="0" w:color="auto"/>
      </w:divBdr>
    </w:div>
    <w:div w:id="1949392772">
      <w:bodyDiv w:val="1"/>
      <w:marLeft w:val="0"/>
      <w:marRight w:val="0"/>
      <w:marTop w:val="0"/>
      <w:marBottom w:val="0"/>
      <w:divBdr>
        <w:top w:val="none" w:sz="0" w:space="0" w:color="auto"/>
        <w:left w:val="none" w:sz="0" w:space="0" w:color="auto"/>
        <w:bottom w:val="none" w:sz="0" w:space="0" w:color="auto"/>
        <w:right w:val="none" w:sz="0" w:space="0" w:color="auto"/>
      </w:divBdr>
    </w:div>
    <w:div w:id="1950307768">
      <w:bodyDiv w:val="1"/>
      <w:marLeft w:val="0"/>
      <w:marRight w:val="0"/>
      <w:marTop w:val="0"/>
      <w:marBottom w:val="0"/>
      <w:divBdr>
        <w:top w:val="none" w:sz="0" w:space="0" w:color="auto"/>
        <w:left w:val="none" w:sz="0" w:space="0" w:color="auto"/>
        <w:bottom w:val="none" w:sz="0" w:space="0" w:color="auto"/>
        <w:right w:val="none" w:sz="0" w:space="0" w:color="auto"/>
      </w:divBdr>
    </w:div>
    <w:div w:id="1951744347">
      <w:bodyDiv w:val="1"/>
      <w:marLeft w:val="0"/>
      <w:marRight w:val="0"/>
      <w:marTop w:val="0"/>
      <w:marBottom w:val="0"/>
      <w:divBdr>
        <w:top w:val="none" w:sz="0" w:space="0" w:color="auto"/>
        <w:left w:val="none" w:sz="0" w:space="0" w:color="auto"/>
        <w:bottom w:val="none" w:sz="0" w:space="0" w:color="auto"/>
        <w:right w:val="none" w:sz="0" w:space="0" w:color="auto"/>
      </w:divBdr>
    </w:div>
    <w:div w:id="1952278152">
      <w:bodyDiv w:val="1"/>
      <w:marLeft w:val="0"/>
      <w:marRight w:val="0"/>
      <w:marTop w:val="0"/>
      <w:marBottom w:val="0"/>
      <w:divBdr>
        <w:top w:val="none" w:sz="0" w:space="0" w:color="auto"/>
        <w:left w:val="none" w:sz="0" w:space="0" w:color="auto"/>
        <w:bottom w:val="none" w:sz="0" w:space="0" w:color="auto"/>
        <w:right w:val="none" w:sz="0" w:space="0" w:color="auto"/>
      </w:divBdr>
    </w:div>
    <w:div w:id="1954706393">
      <w:bodyDiv w:val="1"/>
      <w:marLeft w:val="0"/>
      <w:marRight w:val="0"/>
      <w:marTop w:val="0"/>
      <w:marBottom w:val="0"/>
      <w:divBdr>
        <w:top w:val="none" w:sz="0" w:space="0" w:color="auto"/>
        <w:left w:val="none" w:sz="0" w:space="0" w:color="auto"/>
        <w:bottom w:val="none" w:sz="0" w:space="0" w:color="auto"/>
        <w:right w:val="none" w:sz="0" w:space="0" w:color="auto"/>
      </w:divBdr>
    </w:div>
    <w:div w:id="1955743294">
      <w:bodyDiv w:val="1"/>
      <w:marLeft w:val="0"/>
      <w:marRight w:val="0"/>
      <w:marTop w:val="0"/>
      <w:marBottom w:val="0"/>
      <w:divBdr>
        <w:top w:val="none" w:sz="0" w:space="0" w:color="auto"/>
        <w:left w:val="none" w:sz="0" w:space="0" w:color="auto"/>
        <w:bottom w:val="none" w:sz="0" w:space="0" w:color="auto"/>
        <w:right w:val="none" w:sz="0" w:space="0" w:color="auto"/>
      </w:divBdr>
    </w:div>
    <w:div w:id="1960335605">
      <w:bodyDiv w:val="1"/>
      <w:marLeft w:val="0"/>
      <w:marRight w:val="0"/>
      <w:marTop w:val="0"/>
      <w:marBottom w:val="0"/>
      <w:divBdr>
        <w:top w:val="none" w:sz="0" w:space="0" w:color="auto"/>
        <w:left w:val="none" w:sz="0" w:space="0" w:color="auto"/>
        <w:bottom w:val="none" w:sz="0" w:space="0" w:color="auto"/>
        <w:right w:val="none" w:sz="0" w:space="0" w:color="auto"/>
      </w:divBdr>
    </w:div>
    <w:div w:id="1962303297">
      <w:bodyDiv w:val="1"/>
      <w:marLeft w:val="0"/>
      <w:marRight w:val="0"/>
      <w:marTop w:val="0"/>
      <w:marBottom w:val="0"/>
      <w:divBdr>
        <w:top w:val="none" w:sz="0" w:space="0" w:color="auto"/>
        <w:left w:val="none" w:sz="0" w:space="0" w:color="auto"/>
        <w:bottom w:val="none" w:sz="0" w:space="0" w:color="auto"/>
        <w:right w:val="none" w:sz="0" w:space="0" w:color="auto"/>
      </w:divBdr>
    </w:div>
    <w:div w:id="1964341824">
      <w:bodyDiv w:val="1"/>
      <w:marLeft w:val="0"/>
      <w:marRight w:val="0"/>
      <w:marTop w:val="0"/>
      <w:marBottom w:val="0"/>
      <w:divBdr>
        <w:top w:val="none" w:sz="0" w:space="0" w:color="auto"/>
        <w:left w:val="none" w:sz="0" w:space="0" w:color="auto"/>
        <w:bottom w:val="none" w:sz="0" w:space="0" w:color="auto"/>
        <w:right w:val="none" w:sz="0" w:space="0" w:color="auto"/>
      </w:divBdr>
    </w:div>
    <w:div w:id="1964967513">
      <w:bodyDiv w:val="1"/>
      <w:marLeft w:val="0"/>
      <w:marRight w:val="0"/>
      <w:marTop w:val="0"/>
      <w:marBottom w:val="0"/>
      <w:divBdr>
        <w:top w:val="none" w:sz="0" w:space="0" w:color="auto"/>
        <w:left w:val="none" w:sz="0" w:space="0" w:color="auto"/>
        <w:bottom w:val="none" w:sz="0" w:space="0" w:color="auto"/>
        <w:right w:val="none" w:sz="0" w:space="0" w:color="auto"/>
      </w:divBdr>
    </w:div>
    <w:div w:id="1970436837">
      <w:bodyDiv w:val="1"/>
      <w:marLeft w:val="0"/>
      <w:marRight w:val="0"/>
      <w:marTop w:val="0"/>
      <w:marBottom w:val="0"/>
      <w:divBdr>
        <w:top w:val="none" w:sz="0" w:space="0" w:color="auto"/>
        <w:left w:val="none" w:sz="0" w:space="0" w:color="auto"/>
        <w:bottom w:val="none" w:sz="0" w:space="0" w:color="auto"/>
        <w:right w:val="none" w:sz="0" w:space="0" w:color="auto"/>
      </w:divBdr>
    </w:div>
    <w:div w:id="1971011043">
      <w:bodyDiv w:val="1"/>
      <w:marLeft w:val="0"/>
      <w:marRight w:val="0"/>
      <w:marTop w:val="0"/>
      <w:marBottom w:val="0"/>
      <w:divBdr>
        <w:top w:val="none" w:sz="0" w:space="0" w:color="auto"/>
        <w:left w:val="none" w:sz="0" w:space="0" w:color="auto"/>
        <w:bottom w:val="none" w:sz="0" w:space="0" w:color="auto"/>
        <w:right w:val="none" w:sz="0" w:space="0" w:color="auto"/>
      </w:divBdr>
    </w:div>
    <w:div w:id="1972897669">
      <w:bodyDiv w:val="1"/>
      <w:marLeft w:val="0"/>
      <w:marRight w:val="0"/>
      <w:marTop w:val="0"/>
      <w:marBottom w:val="0"/>
      <w:divBdr>
        <w:top w:val="none" w:sz="0" w:space="0" w:color="auto"/>
        <w:left w:val="none" w:sz="0" w:space="0" w:color="auto"/>
        <w:bottom w:val="none" w:sz="0" w:space="0" w:color="auto"/>
        <w:right w:val="none" w:sz="0" w:space="0" w:color="auto"/>
      </w:divBdr>
    </w:div>
    <w:div w:id="1973098325">
      <w:bodyDiv w:val="1"/>
      <w:marLeft w:val="0"/>
      <w:marRight w:val="0"/>
      <w:marTop w:val="0"/>
      <w:marBottom w:val="0"/>
      <w:divBdr>
        <w:top w:val="none" w:sz="0" w:space="0" w:color="auto"/>
        <w:left w:val="none" w:sz="0" w:space="0" w:color="auto"/>
        <w:bottom w:val="none" w:sz="0" w:space="0" w:color="auto"/>
        <w:right w:val="none" w:sz="0" w:space="0" w:color="auto"/>
      </w:divBdr>
    </w:div>
    <w:div w:id="1973975295">
      <w:bodyDiv w:val="1"/>
      <w:marLeft w:val="0"/>
      <w:marRight w:val="0"/>
      <w:marTop w:val="0"/>
      <w:marBottom w:val="0"/>
      <w:divBdr>
        <w:top w:val="none" w:sz="0" w:space="0" w:color="auto"/>
        <w:left w:val="none" w:sz="0" w:space="0" w:color="auto"/>
        <w:bottom w:val="none" w:sz="0" w:space="0" w:color="auto"/>
        <w:right w:val="none" w:sz="0" w:space="0" w:color="auto"/>
      </w:divBdr>
    </w:div>
    <w:div w:id="1979409409">
      <w:bodyDiv w:val="1"/>
      <w:marLeft w:val="0"/>
      <w:marRight w:val="0"/>
      <w:marTop w:val="0"/>
      <w:marBottom w:val="0"/>
      <w:divBdr>
        <w:top w:val="none" w:sz="0" w:space="0" w:color="auto"/>
        <w:left w:val="none" w:sz="0" w:space="0" w:color="auto"/>
        <w:bottom w:val="none" w:sz="0" w:space="0" w:color="auto"/>
        <w:right w:val="none" w:sz="0" w:space="0" w:color="auto"/>
      </w:divBdr>
    </w:div>
    <w:div w:id="1981962789">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6397068">
      <w:bodyDiv w:val="1"/>
      <w:marLeft w:val="0"/>
      <w:marRight w:val="0"/>
      <w:marTop w:val="0"/>
      <w:marBottom w:val="0"/>
      <w:divBdr>
        <w:top w:val="none" w:sz="0" w:space="0" w:color="auto"/>
        <w:left w:val="none" w:sz="0" w:space="0" w:color="auto"/>
        <w:bottom w:val="none" w:sz="0" w:space="0" w:color="auto"/>
        <w:right w:val="none" w:sz="0" w:space="0" w:color="auto"/>
      </w:divBdr>
    </w:div>
    <w:div w:id="1986737388">
      <w:bodyDiv w:val="1"/>
      <w:marLeft w:val="0"/>
      <w:marRight w:val="0"/>
      <w:marTop w:val="0"/>
      <w:marBottom w:val="0"/>
      <w:divBdr>
        <w:top w:val="none" w:sz="0" w:space="0" w:color="auto"/>
        <w:left w:val="none" w:sz="0" w:space="0" w:color="auto"/>
        <w:bottom w:val="none" w:sz="0" w:space="0" w:color="auto"/>
        <w:right w:val="none" w:sz="0" w:space="0" w:color="auto"/>
      </w:divBdr>
    </w:div>
    <w:div w:id="1987126616">
      <w:bodyDiv w:val="1"/>
      <w:marLeft w:val="0"/>
      <w:marRight w:val="0"/>
      <w:marTop w:val="0"/>
      <w:marBottom w:val="0"/>
      <w:divBdr>
        <w:top w:val="none" w:sz="0" w:space="0" w:color="auto"/>
        <w:left w:val="none" w:sz="0" w:space="0" w:color="auto"/>
        <w:bottom w:val="none" w:sz="0" w:space="0" w:color="auto"/>
        <w:right w:val="none" w:sz="0" w:space="0" w:color="auto"/>
      </w:divBdr>
    </w:div>
    <w:div w:id="1989553037">
      <w:bodyDiv w:val="1"/>
      <w:marLeft w:val="0"/>
      <w:marRight w:val="0"/>
      <w:marTop w:val="0"/>
      <w:marBottom w:val="0"/>
      <w:divBdr>
        <w:top w:val="none" w:sz="0" w:space="0" w:color="auto"/>
        <w:left w:val="none" w:sz="0" w:space="0" w:color="auto"/>
        <w:bottom w:val="none" w:sz="0" w:space="0" w:color="auto"/>
        <w:right w:val="none" w:sz="0" w:space="0" w:color="auto"/>
      </w:divBdr>
    </w:div>
    <w:div w:id="1991253570">
      <w:bodyDiv w:val="1"/>
      <w:marLeft w:val="0"/>
      <w:marRight w:val="0"/>
      <w:marTop w:val="0"/>
      <w:marBottom w:val="0"/>
      <w:divBdr>
        <w:top w:val="none" w:sz="0" w:space="0" w:color="auto"/>
        <w:left w:val="none" w:sz="0" w:space="0" w:color="auto"/>
        <w:bottom w:val="none" w:sz="0" w:space="0" w:color="auto"/>
        <w:right w:val="none" w:sz="0" w:space="0" w:color="auto"/>
      </w:divBdr>
    </w:div>
    <w:div w:id="1993439186">
      <w:bodyDiv w:val="1"/>
      <w:marLeft w:val="0"/>
      <w:marRight w:val="0"/>
      <w:marTop w:val="0"/>
      <w:marBottom w:val="0"/>
      <w:divBdr>
        <w:top w:val="none" w:sz="0" w:space="0" w:color="auto"/>
        <w:left w:val="none" w:sz="0" w:space="0" w:color="auto"/>
        <w:bottom w:val="none" w:sz="0" w:space="0" w:color="auto"/>
        <w:right w:val="none" w:sz="0" w:space="0" w:color="auto"/>
      </w:divBdr>
    </w:div>
    <w:div w:id="1998341880">
      <w:bodyDiv w:val="1"/>
      <w:marLeft w:val="0"/>
      <w:marRight w:val="0"/>
      <w:marTop w:val="0"/>
      <w:marBottom w:val="0"/>
      <w:divBdr>
        <w:top w:val="none" w:sz="0" w:space="0" w:color="auto"/>
        <w:left w:val="none" w:sz="0" w:space="0" w:color="auto"/>
        <w:bottom w:val="none" w:sz="0" w:space="0" w:color="auto"/>
        <w:right w:val="none" w:sz="0" w:space="0" w:color="auto"/>
      </w:divBdr>
    </w:div>
    <w:div w:id="1998876196">
      <w:bodyDiv w:val="1"/>
      <w:marLeft w:val="0"/>
      <w:marRight w:val="0"/>
      <w:marTop w:val="0"/>
      <w:marBottom w:val="0"/>
      <w:divBdr>
        <w:top w:val="none" w:sz="0" w:space="0" w:color="auto"/>
        <w:left w:val="none" w:sz="0" w:space="0" w:color="auto"/>
        <w:bottom w:val="none" w:sz="0" w:space="0" w:color="auto"/>
        <w:right w:val="none" w:sz="0" w:space="0" w:color="auto"/>
      </w:divBdr>
    </w:div>
    <w:div w:id="1999918319">
      <w:bodyDiv w:val="1"/>
      <w:marLeft w:val="0"/>
      <w:marRight w:val="0"/>
      <w:marTop w:val="0"/>
      <w:marBottom w:val="0"/>
      <w:divBdr>
        <w:top w:val="none" w:sz="0" w:space="0" w:color="auto"/>
        <w:left w:val="none" w:sz="0" w:space="0" w:color="auto"/>
        <w:bottom w:val="none" w:sz="0" w:space="0" w:color="auto"/>
        <w:right w:val="none" w:sz="0" w:space="0" w:color="auto"/>
      </w:divBdr>
    </w:div>
    <w:div w:id="2000841162">
      <w:bodyDiv w:val="1"/>
      <w:marLeft w:val="0"/>
      <w:marRight w:val="0"/>
      <w:marTop w:val="0"/>
      <w:marBottom w:val="0"/>
      <w:divBdr>
        <w:top w:val="none" w:sz="0" w:space="0" w:color="auto"/>
        <w:left w:val="none" w:sz="0" w:space="0" w:color="auto"/>
        <w:bottom w:val="none" w:sz="0" w:space="0" w:color="auto"/>
        <w:right w:val="none" w:sz="0" w:space="0" w:color="auto"/>
      </w:divBdr>
    </w:div>
    <w:div w:id="2001809050">
      <w:bodyDiv w:val="1"/>
      <w:marLeft w:val="0"/>
      <w:marRight w:val="0"/>
      <w:marTop w:val="0"/>
      <w:marBottom w:val="0"/>
      <w:divBdr>
        <w:top w:val="none" w:sz="0" w:space="0" w:color="auto"/>
        <w:left w:val="none" w:sz="0" w:space="0" w:color="auto"/>
        <w:bottom w:val="none" w:sz="0" w:space="0" w:color="auto"/>
        <w:right w:val="none" w:sz="0" w:space="0" w:color="auto"/>
      </w:divBdr>
    </w:div>
    <w:div w:id="2002079567">
      <w:bodyDiv w:val="1"/>
      <w:marLeft w:val="0"/>
      <w:marRight w:val="0"/>
      <w:marTop w:val="0"/>
      <w:marBottom w:val="0"/>
      <w:divBdr>
        <w:top w:val="none" w:sz="0" w:space="0" w:color="auto"/>
        <w:left w:val="none" w:sz="0" w:space="0" w:color="auto"/>
        <w:bottom w:val="none" w:sz="0" w:space="0" w:color="auto"/>
        <w:right w:val="none" w:sz="0" w:space="0" w:color="auto"/>
      </w:divBdr>
    </w:div>
    <w:div w:id="2004623140">
      <w:bodyDiv w:val="1"/>
      <w:marLeft w:val="0"/>
      <w:marRight w:val="0"/>
      <w:marTop w:val="0"/>
      <w:marBottom w:val="0"/>
      <w:divBdr>
        <w:top w:val="none" w:sz="0" w:space="0" w:color="auto"/>
        <w:left w:val="none" w:sz="0" w:space="0" w:color="auto"/>
        <w:bottom w:val="none" w:sz="0" w:space="0" w:color="auto"/>
        <w:right w:val="none" w:sz="0" w:space="0" w:color="auto"/>
      </w:divBdr>
    </w:div>
    <w:div w:id="2004896033">
      <w:bodyDiv w:val="1"/>
      <w:marLeft w:val="0"/>
      <w:marRight w:val="0"/>
      <w:marTop w:val="0"/>
      <w:marBottom w:val="0"/>
      <w:divBdr>
        <w:top w:val="none" w:sz="0" w:space="0" w:color="auto"/>
        <w:left w:val="none" w:sz="0" w:space="0" w:color="auto"/>
        <w:bottom w:val="none" w:sz="0" w:space="0" w:color="auto"/>
        <w:right w:val="none" w:sz="0" w:space="0" w:color="auto"/>
      </w:divBdr>
    </w:div>
    <w:div w:id="2009365480">
      <w:bodyDiv w:val="1"/>
      <w:marLeft w:val="0"/>
      <w:marRight w:val="0"/>
      <w:marTop w:val="0"/>
      <w:marBottom w:val="0"/>
      <w:divBdr>
        <w:top w:val="none" w:sz="0" w:space="0" w:color="auto"/>
        <w:left w:val="none" w:sz="0" w:space="0" w:color="auto"/>
        <w:bottom w:val="none" w:sz="0" w:space="0" w:color="auto"/>
        <w:right w:val="none" w:sz="0" w:space="0" w:color="auto"/>
      </w:divBdr>
    </w:div>
    <w:div w:id="2012638089">
      <w:bodyDiv w:val="1"/>
      <w:marLeft w:val="0"/>
      <w:marRight w:val="0"/>
      <w:marTop w:val="0"/>
      <w:marBottom w:val="0"/>
      <w:divBdr>
        <w:top w:val="none" w:sz="0" w:space="0" w:color="auto"/>
        <w:left w:val="none" w:sz="0" w:space="0" w:color="auto"/>
        <w:bottom w:val="none" w:sz="0" w:space="0" w:color="auto"/>
        <w:right w:val="none" w:sz="0" w:space="0" w:color="auto"/>
      </w:divBdr>
    </w:div>
    <w:div w:id="2029331113">
      <w:bodyDiv w:val="1"/>
      <w:marLeft w:val="0"/>
      <w:marRight w:val="0"/>
      <w:marTop w:val="0"/>
      <w:marBottom w:val="0"/>
      <w:divBdr>
        <w:top w:val="none" w:sz="0" w:space="0" w:color="auto"/>
        <w:left w:val="none" w:sz="0" w:space="0" w:color="auto"/>
        <w:bottom w:val="none" w:sz="0" w:space="0" w:color="auto"/>
        <w:right w:val="none" w:sz="0" w:space="0" w:color="auto"/>
      </w:divBdr>
    </w:div>
    <w:div w:id="2029872491">
      <w:bodyDiv w:val="1"/>
      <w:marLeft w:val="0"/>
      <w:marRight w:val="0"/>
      <w:marTop w:val="0"/>
      <w:marBottom w:val="0"/>
      <w:divBdr>
        <w:top w:val="none" w:sz="0" w:space="0" w:color="auto"/>
        <w:left w:val="none" w:sz="0" w:space="0" w:color="auto"/>
        <w:bottom w:val="none" w:sz="0" w:space="0" w:color="auto"/>
        <w:right w:val="none" w:sz="0" w:space="0" w:color="auto"/>
      </w:divBdr>
    </w:div>
    <w:div w:id="2030132832">
      <w:bodyDiv w:val="1"/>
      <w:marLeft w:val="0"/>
      <w:marRight w:val="0"/>
      <w:marTop w:val="0"/>
      <w:marBottom w:val="0"/>
      <w:divBdr>
        <w:top w:val="none" w:sz="0" w:space="0" w:color="auto"/>
        <w:left w:val="none" w:sz="0" w:space="0" w:color="auto"/>
        <w:bottom w:val="none" w:sz="0" w:space="0" w:color="auto"/>
        <w:right w:val="none" w:sz="0" w:space="0" w:color="auto"/>
      </w:divBdr>
    </w:div>
    <w:div w:id="2036419656">
      <w:bodyDiv w:val="1"/>
      <w:marLeft w:val="0"/>
      <w:marRight w:val="0"/>
      <w:marTop w:val="0"/>
      <w:marBottom w:val="0"/>
      <w:divBdr>
        <w:top w:val="none" w:sz="0" w:space="0" w:color="auto"/>
        <w:left w:val="none" w:sz="0" w:space="0" w:color="auto"/>
        <w:bottom w:val="none" w:sz="0" w:space="0" w:color="auto"/>
        <w:right w:val="none" w:sz="0" w:space="0" w:color="auto"/>
      </w:divBdr>
    </w:div>
    <w:div w:id="2043939819">
      <w:bodyDiv w:val="1"/>
      <w:marLeft w:val="0"/>
      <w:marRight w:val="0"/>
      <w:marTop w:val="0"/>
      <w:marBottom w:val="0"/>
      <w:divBdr>
        <w:top w:val="none" w:sz="0" w:space="0" w:color="auto"/>
        <w:left w:val="none" w:sz="0" w:space="0" w:color="auto"/>
        <w:bottom w:val="none" w:sz="0" w:space="0" w:color="auto"/>
        <w:right w:val="none" w:sz="0" w:space="0" w:color="auto"/>
      </w:divBdr>
    </w:div>
    <w:div w:id="2045518523">
      <w:bodyDiv w:val="1"/>
      <w:marLeft w:val="0"/>
      <w:marRight w:val="0"/>
      <w:marTop w:val="0"/>
      <w:marBottom w:val="0"/>
      <w:divBdr>
        <w:top w:val="none" w:sz="0" w:space="0" w:color="auto"/>
        <w:left w:val="none" w:sz="0" w:space="0" w:color="auto"/>
        <w:bottom w:val="none" w:sz="0" w:space="0" w:color="auto"/>
        <w:right w:val="none" w:sz="0" w:space="0" w:color="auto"/>
      </w:divBdr>
    </w:div>
    <w:div w:id="2045665345">
      <w:bodyDiv w:val="1"/>
      <w:marLeft w:val="0"/>
      <w:marRight w:val="0"/>
      <w:marTop w:val="0"/>
      <w:marBottom w:val="0"/>
      <w:divBdr>
        <w:top w:val="none" w:sz="0" w:space="0" w:color="auto"/>
        <w:left w:val="none" w:sz="0" w:space="0" w:color="auto"/>
        <w:bottom w:val="none" w:sz="0" w:space="0" w:color="auto"/>
        <w:right w:val="none" w:sz="0" w:space="0" w:color="auto"/>
      </w:divBdr>
    </w:div>
    <w:div w:id="2047480343">
      <w:bodyDiv w:val="1"/>
      <w:marLeft w:val="0"/>
      <w:marRight w:val="0"/>
      <w:marTop w:val="0"/>
      <w:marBottom w:val="0"/>
      <w:divBdr>
        <w:top w:val="none" w:sz="0" w:space="0" w:color="auto"/>
        <w:left w:val="none" w:sz="0" w:space="0" w:color="auto"/>
        <w:bottom w:val="none" w:sz="0" w:space="0" w:color="auto"/>
        <w:right w:val="none" w:sz="0" w:space="0" w:color="auto"/>
      </w:divBdr>
    </w:div>
    <w:div w:id="2050034216">
      <w:bodyDiv w:val="1"/>
      <w:marLeft w:val="0"/>
      <w:marRight w:val="0"/>
      <w:marTop w:val="0"/>
      <w:marBottom w:val="0"/>
      <w:divBdr>
        <w:top w:val="none" w:sz="0" w:space="0" w:color="auto"/>
        <w:left w:val="none" w:sz="0" w:space="0" w:color="auto"/>
        <w:bottom w:val="none" w:sz="0" w:space="0" w:color="auto"/>
        <w:right w:val="none" w:sz="0" w:space="0" w:color="auto"/>
      </w:divBdr>
    </w:div>
    <w:div w:id="2052218961">
      <w:bodyDiv w:val="1"/>
      <w:marLeft w:val="0"/>
      <w:marRight w:val="0"/>
      <w:marTop w:val="0"/>
      <w:marBottom w:val="0"/>
      <w:divBdr>
        <w:top w:val="none" w:sz="0" w:space="0" w:color="auto"/>
        <w:left w:val="none" w:sz="0" w:space="0" w:color="auto"/>
        <w:bottom w:val="none" w:sz="0" w:space="0" w:color="auto"/>
        <w:right w:val="none" w:sz="0" w:space="0" w:color="auto"/>
      </w:divBdr>
    </w:div>
    <w:div w:id="2053574581">
      <w:bodyDiv w:val="1"/>
      <w:marLeft w:val="0"/>
      <w:marRight w:val="0"/>
      <w:marTop w:val="0"/>
      <w:marBottom w:val="0"/>
      <w:divBdr>
        <w:top w:val="none" w:sz="0" w:space="0" w:color="auto"/>
        <w:left w:val="none" w:sz="0" w:space="0" w:color="auto"/>
        <w:bottom w:val="none" w:sz="0" w:space="0" w:color="auto"/>
        <w:right w:val="none" w:sz="0" w:space="0" w:color="auto"/>
      </w:divBdr>
    </w:div>
    <w:div w:id="2057198289">
      <w:bodyDiv w:val="1"/>
      <w:marLeft w:val="0"/>
      <w:marRight w:val="0"/>
      <w:marTop w:val="0"/>
      <w:marBottom w:val="0"/>
      <w:divBdr>
        <w:top w:val="none" w:sz="0" w:space="0" w:color="auto"/>
        <w:left w:val="none" w:sz="0" w:space="0" w:color="auto"/>
        <w:bottom w:val="none" w:sz="0" w:space="0" w:color="auto"/>
        <w:right w:val="none" w:sz="0" w:space="0" w:color="auto"/>
      </w:divBdr>
    </w:div>
    <w:div w:id="2057662954">
      <w:bodyDiv w:val="1"/>
      <w:marLeft w:val="0"/>
      <w:marRight w:val="0"/>
      <w:marTop w:val="0"/>
      <w:marBottom w:val="0"/>
      <w:divBdr>
        <w:top w:val="none" w:sz="0" w:space="0" w:color="auto"/>
        <w:left w:val="none" w:sz="0" w:space="0" w:color="auto"/>
        <w:bottom w:val="none" w:sz="0" w:space="0" w:color="auto"/>
        <w:right w:val="none" w:sz="0" w:space="0" w:color="auto"/>
      </w:divBdr>
    </w:div>
    <w:div w:id="2058239822">
      <w:bodyDiv w:val="1"/>
      <w:marLeft w:val="0"/>
      <w:marRight w:val="0"/>
      <w:marTop w:val="0"/>
      <w:marBottom w:val="0"/>
      <w:divBdr>
        <w:top w:val="none" w:sz="0" w:space="0" w:color="auto"/>
        <w:left w:val="none" w:sz="0" w:space="0" w:color="auto"/>
        <w:bottom w:val="none" w:sz="0" w:space="0" w:color="auto"/>
        <w:right w:val="none" w:sz="0" w:space="0" w:color="auto"/>
      </w:divBdr>
    </w:div>
    <w:div w:id="2059355588">
      <w:bodyDiv w:val="1"/>
      <w:marLeft w:val="0"/>
      <w:marRight w:val="0"/>
      <w:marTop w:val="0"/>
      <w:marBottom w:val="0"/>
      <w:divBdr>
        <w:top w:val="none" w:sz="0" w:space="0" w:color="auto"/>
        <w:left w:val="none" w:sz="0" w:space="0" w:color="auto"/>
        <w:bottom w:val="none" w:sz="0" w:space="0" w:color="auto"/>
        <w:right w:val="none" w:sz="0" w:space="0" w:color="auto"/>
      </w:divBdr>
    </w:div>
    <w:div w:id="2060350369">
      <w:bodyDiv w:val="1"/>
      <w:marLeft w:val="0"/>
      <w:marRight w:val="0"/>
      <w:marTop w:val="0"/>
      <w:marBottom w:val="0"/>
      <w:divBdr>
        <w:top w:val="none" w:sz="0" w:space="0" w:color="auto"/>
        <w:left w:val="none" w:sz="0" w:space="0" w:color="auto"/>
        <w:bottom w:val="none" w:sz="0" w:space="0" w:color="auto"/>
        <w:right w:val="none" w:sz="0" w:space="0" w:color="auto"/>
      </w:divBdr>
    </w:div>
    <w:div w:id="2061662215">
      <w:bodyDiv w:val="1"/>
      <w:marLeft w:val="0"/>
      <w:marRight w:val="0"/>
      <w:marTop w:val="0"/>
      <w:marBottom w:val="0"/>
      <w:divBdr>
        <w:top w:val="none" w:sz="0" w:space="0" w:color="auto"/>
        <w:left w:val="none" w:sz="0" w:space="0" w:color="auto"/>
        <w:bottom w:val="none" w:sz="0" w:space="0" w:color="auto"/>
        <w:right w:val="none" w:sz="0" w:space="0" w:color="auto"/>
      </w:divBdr>
    </w:div>
    <w:div w:id="2064209834">
      <w:bodyDiv w:val="1"/>
      <w:marLeft w:val="0"/>
      <w:marRight w:val="0"/>
      <w:marTop w:val="0"/>
      <w:marBottom w:val="0"/>
      <w:divBdr>
        <w:top w:val="none" w:sz="0" w:space="0" w:color="auto"/>
        <w:left w:val="none" w:sz="0" w:space="0" w:color="auto"/>
        <w:bottom w:val="none" w:sz="0" w:space="0" w:color="auto"/>
        <w:right w:val="none" w:sz="0" w:space="0" w:color="auto"/>
      </w:divBdr>
    </w:div>
    <w:div w:id="2065984278">
      <w:bodyDiv w:val="1"/>
      <w:marLeft w:val="0"/>
      <w:marRight w:val="0"/>
      <w:marTop w:val="0"/>
      <w:marBottom w:val="0"/>
      <w:divBdr>
        <w:top w:val="none" w:sz="0" w:space="0" w:color="auto"/>
        <w:left w:val="none" w:sz="0" w:space="0" w:color="auto"/>
        <w:bottom w:val="none" w:sz="0" w:space="0" w:color="auto"/>
        <w:right w:val="none" w:sz="0" w:space="0" w:color="auto"/>
      </w:divBdr>
    </w:div>
    <w:div w:id="2067488229">
      <w:bodyDiv w:val="1"/>
      <w:marLeft w:val="0"/>
      <w:marRight w:val="0"/>
      <w:marTop w:val="0"/>
      <w:marBottom w:val="0"/>
      <w:divBdr>
        <w:top w:val="none" w:sz="0" w:space="0" w:color="auto"/>
        <w:left w:val="none" w:sz="0" w:space="0" w:color="auto"/>
        <w:bottom w:val="none" w:sz="0" w:space="0" w:color="auto"/>
        <w:right w:val="none" w:sz="0" w:space="0" w:color="auto"/>
      </w:divBdr>
    </w:div>
    <w:div w:id="2067945818">
      <w:bodyDiv w:val="1"/>
      <w:marLeft w:val="0"/>
      <w:marRight w:val="0"/>
      <w:marTop w:val="0"/>
      <w:marBottom w:val="0"/>
      <w:divBdr>
        <w:top w:val="none" w:sz="0" w:space="0" w:color="auto"/>
        <w:left w:val="none" w:sz="0" w:space="0" w:color="auto"/>
        <w:bottom w:val="none" w:sz="0" w:space="0" w:color="auto"/>
        <w:right w:val="none" w:sz="0" w:space="0" w:color="auto"/>
      </w:divBdr>
    </w:div>
    <w:div w:id="2068020227">
      <w:bodyDiv w:val="1"/>
      <w:marLeft w:val="0"/>
      <w:marRight w:val="0"/>
      <w:marTop w:val="0"/>
      <w:marBottom w:val="0"/>
      <w:divBdr>
        <w:top w:val="none" w:sz="0" w:space="0" w:color="auto"/>
        <w:left w:val="none" w:sz="0" w:space="0" w:color="auto"/>
        <w:bottom w:val="none" w:sz="0" w:space="0" w:color="auto"/>
        <w:right w:val="none" w:sz="0" w:space="0" w:color="auto"/>
      </w:divBdr>
    </w:div>
    <w:div w:id="2068644633">
      <w:bodyDiv w:val="1"/>
      <w:marLeft w:val="0"/>
      <w:marRight w:val="0"/>
      <w:marTop w:val="0"/>
      <w:marBottom w:val="0"/>
      <w:divBdr>
        <w:top w:val="none" w:sz="0" w:space="0" w:color="auto"/>
        <w:left w:val="none" w:sz="0" w:space="0" w:color="auto"/>
        <w:bottom w:val="none" w:sz="0" w:space="0" w:color="auto"/>
        <w:right w:val="none" w:sz="0" w:space="0" w:color="auto"/>
      </w:divBdr>
    </w:div>
    <w:div w:id="2069304933">
      <w:bodyDiv w:val="1"/>
      <w:marLeft w:val="0"/>
      <w:marRight w:val="0"/>
      <w:marTop w:val="0"/>
      <w:marBottom w:val="0"/>
      <w:divBdr>
        <w:top w:val="none" w:sz="0" w:space="0" w:color="auto"/>
        <w:left w:val="none" w:sz="0" w:space="0" w:color="auto"/>
        <w:bottom w:val="none" w:sz="0" w:space="0" w:color="auto"/>
        <w:right w:val="none" w:sz="0" w:space="0" w:color="auto"/>
      </w:divBdr>
    </w:div>
    <w:div w:id="2070032719">
      <w:bodyDiv w:val="1"/>
      <w:marLeft w:val="0"/>
      <w:marRight w:val="0"/>
      <w:marTop w:val="0"/>
      <w:marBottom w:val="0"/>
      <w:divBdr>
        <w:top w:val="none" w:sz="0" w:space="0" w:color="auto"/>
        <w:left w:val="none" w:sz="0" w:space="0" w:color="auto"/>
        <w:bottom w:val="none" w:sz="0" w:space="0" w:color="auto"/>
        <w:right w:val="none" w:sz="0" w:space="0" w:color="auto"/>
      </w:divBdr>
    </w:div>
    <w:div w:id="2076389916">
      <w:bodyDiv w:val="1"/>
      <w:marLeft w:val="0"/>
      <w:marRight w:val="0"/>
      <w:marTop w:val="0"/>
      <w:marBottom w:val="0"/>
      <w:divBdr>
        <w:top w:val="none" w:sz="0" w:space="0" w:color="auto"/>
        <w:left w:val="none" w:sz="0" w:space="0" w:color="auto"/>
        <w:bottom w:val="none" w:sz="0" w:space="0" w:color="auto"/>
        <w:right w:val="none" w:sz="0" w:space="0" w:color="auto"/>
      </w:divBdr>
    </w:div>
    <w:div w:id="2077126042">
      <w:bodyDiv w:val="1"/>
      <w:marLeft w:val="0"/>
      <w:marRight w:val="0"/>
      <w:marTop w:val="0"/>
      <w:marBottom w:val="0"/>
      <w:divBdr>
        <w:top w:val="none" w:sz="0" w:space="0" w:color="auto"/>
        <w:left w:val="none" w:sz="0" w:space="0" w:color="auto"/>
        <w:bottom w:val="none" w:sz="0" w:space="0" w:color="auto"/>
        <w:right w:val="none" w:sz="0" w:space="0" w:color="auto"/>
      </w:divBdr>
    </w:div>
    <w:div w:id="2079549327">
      <w:bodyDiv w:val="1"/>
      <w:marLeft w:val="0"/>
      <w:marRight w:val="0"/>
      <w:marTop w:val="0"/>
      <w:marBottom w:val="0"/>
      <w:divBdr>
        <w:top w:val="none" w:sz="0" w:space="0" w:color="auto"/>
        <w:left w:val="none" w:sz="0" w:space="0" w:color="auto"/>
        <w:bottom w:val="none" w:sz="0" w:space="0" w:color="auto"/>
        <w:right w:val="none" w:sz="0" w:space="0" w:color="auto"/>
      </w:divBdr>
    </w:div>
    <w:div w:id="2082172721">
      <w:bodyDiv w:val="1"/>
      <w:marLeft w:val="0"/>
      <w:marRight w:val="0"/>
      <w:marTop w:val="0"/>
      <w:marBottom w:val="0"/>
      <w:divBdr>
        <w:top w:val="none" w:sz="0" w:space="0" w:color="auto"/>
        <w:left w:val="none" w:sz="0" w:space="0" w:color="auto"/>
        <w:bottom w:val="none" w:sz="0" w:space="0" w:color="auto"/>
        <w:right w:val="none" w:sz="0" w:space="0" w:color="auto"/>
      </w:divBdr>
    </w:div>
    <w:div w:id="208248393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8189247">
      <w:bodyDiv w:val="1"/>
      <w:marLeft w:val="0"/>
      <w:marRight w:val="0"/>
      <w:marTop w:val="0"/>
      <w:marBottom w:val="0"/>
      <w:divBdr>
        <w:top w:val="none" w:sz="0" w:space="0" w:color="auto"/>
        <w:left w:val="none" w:sz="0" w:space="0" w:color="auto"/>
        <w:bottom w:val="none" w:sz="0" w:space="0" w:color="auto"/>
        <w:right w:val="none" w:sz="0" w:space="0" w:color="auto"/>
      </w:divBdr>
    </w:div>
    <w:div w:id="2090614496">
      <w:bodyDiv w:val="1"/>
      <w:marLeft w:val="0"/>
      <w:marRight w:val="0"/>
      <w:marTop w:val="0"/>
      <w:marBottom w:val="0"/>
      <w:divBdr>
        <w:top w:val="none" w:sz="0" w:space="0" w:color="auto"/>
        <w:left w:val="none" w:sz="0" w:space="0" w:color="auto"/>
        <w:bottom w:val="none" w:sz="0" w:space="0" w:color="auto"/>
        <w:right w:val="none" w:sz="0" w:space="0" w:color="auto"/>
      </w:divBdr>
    </w:div>
    <w:div w:id="2092388487">
      <w:bodyDiv w:val="1"/>
      <w:marLeft w:val="0"/>
      <w:marRight w:val="0"/>
      <w:marTop w:val="0"/>
      <w:marBottom w:val="0"/>
      <w:divBdr>
        <w:top w:val="none" w:sz="0" w:space="0" w:color="auto"/>
        <w:left w:val="none" w:sz="0" w:space="0" w:color="auto"/>
        <w:bottom w:val="none" w:sz="0" w:space="0" w:color="auto"/>
        <w:right w:val="none" w:sz="0" w:space="0" w:color="auto"/>
      </w:divBdr>
    </w:div>
    <w:div w:id="2095736852">
      <w:bodyDiv w:val="1"/>
      <w:marLeft w:val="0"/>
      <w:marRight w:val="0"/>
      <w:marTop w:val="0"/>
      <w:marBottom w:val="0"/>
      <w:divBdr>
        <w:top w:val="none" w:sz="0" w:space="0" w:color="auto"/>
        <w:left w:val="none" w:sz="0" w:space="0" w:color="auto"/>
        <w:bottom w:val="none" w:sz="0" w:space="0" w:color="auto"/>
        <w:right w:val="none" w:sz="0" w:space="0" w:color="auto"/>
      </w:divBdr>
    </w:div>
    <w:div w:id="2096048147">
      <w:bodyDiv w:val="1"/>
      <w:marLeft w:val="0"/>
      <w:marRight w:val="0"/>
      <w:marTop w:val="0"/>
      <w:marBottom w:val="0"/>
      <w:divBdr>
        <w:top w:val="none" w:sz="0" w:space="0" w:color="auto"/>
        <w:left w:val="none" w:sz="0" w:space="0" w:color="auto"/>
        <w:bottom w:val="none" w:sz="0" w:space="0" w:color="auto"/>
        <w:right w:val="none" w:sz="0" w:space="0" w:color="auto"/>
      </w:divBdr>
    </w:div>
    <w:div w:id="2101101433">
      <w:bodyDiv w:val="1"/>
      <w:marLeft w:val="0"/>
      <w:marRight w:val="0"/>
      <w:marTop w:val="0"/>
      <w:marBottom w:val="0"/>
      <w:divBdr>
        <w:top w:val="none" w:sz="0" w:space="0" w:color="auto"/>
        <w:left w:val="none" w:sz="0" w:space="0" w:color="auto"/>
        <w:bottom w:val="none" w:sz="0" w:space="0" w:color="auto"/>
        <w:right w:val="none" w:sz="0" w:space="0" w:color="auto"/>
      </w:divBdr>
    </w:div>
    <w:div w:id="2101560590">
      <w:bodyDiv w:val="1"/>
      <w:marLeft w:val="0"/>
      <w:marRight w:val="0"/>
      <w:marTop w:val="0"/>
      <w:marBottom w:val="0"/>
      <w:divBdr>
        <w:top w:val="none" w:sz="0" w:space="0" w:color="auto"/>
        <w:left w:val="none" w:sz="0" w:space="0" w:color="auto"/>
        <w:bottom w:val="none" w:sz="0" w:space="0" w:color="auto"/>
        <w:right w:val="none" w:sz="0" w:space="0" w:color="auto"/>
      </w:divBdr>
    </w:div>
    <w:div w:id="211189880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628471">
      <w:bodyDiv w:val="1"/>
      <w:marLeft w:val="0"/>
      <w:marRight w:val="0"/>
      <w:marTop w:val="0"/>
      <w:marBottom w:val="0"/>
      <w:divBdr>
        <w:top w:val="none" w:sz="0" w:space="0" w:color="auto"/>
        <w:left w:val="none" w:sz="0" w:space="0" w:color="auto"/>
        <w:bottom w:val="none" w:sz="0" w:space="0" w:color="auto"/>
        <w:right w:val="none" w:sz="0" w:space="0" w:color="auto"/>
      </w:divBdr>
    </w:div>
    <w:div w:id="2113932486">
      <w:bodyDiv w:val="1"/>
      <w:marLeft w:val="0"/>
      <w:marRight w:val="0"/>
      <w:marTop w:val="0"/>
      <w:marBottom w:val="0"/>
      <w:divBdr>
        <w:top w:val="none" w:sz="0" w:space="0" w:color="auto"/>
        <w:left w:val="none" w:sz="0" w:space="0" w:color="auto"/>
        <w:bottom w:val="none" w:sz="0" w:space="0" w:color="auto"/>
        <w:right w:val="none" w:sz="0" w:space="0" w:color="auto"/>
      </w:divBdr>
    </w:div>
    <w:div w:id="2122065109">
      <w:bodyDiv w:val="1"/>
      <w:marLeft w:val="0"/>
      <w:marRight w:val="0"/>
      <w:marTop w:val="0"/>
      <w:marBottom w:val="0"/>
      <w:divBdr>
        <w:top w:val="none" w:sz="0" w:space="0" w:color="auto"/>
        <w:left w:val="none" w:sz="0" w:space="0" w:color="auto"/>
        <w:bottom w:val="none" w:sz="0" w:space="0" w:color="auto"/>
        <w:right w:val="none" w:sz="0" w:space="0" w:color="auto"/>
      </w:divBdr>
    </w:div>
    <w:div w:id="2124377462">
      <w:bodyDiv w:val="1"/>
      <w:marLeft w:val="0"/>
      <w:marRight w:val="0"/>
      <w:marTop w:val="0"/>
      <w:marBottom w:val="0"/>
      <w:divBdr>
        <w:top w:val="none" w:sz="0" w:space="0" w:color="auto"/>
        <w:left w:val="none" w:sz="0" w:space="0" w:color="auto"/>
        <w:bottom w:val="none" w:sz="0" w:space="0" w:color="auto"/>
        <w:right w:val="none" w:sz="0" w:space="0" w:color="auto"/>
      </w:divBdr>
    </w:div>
    <w:div w:id="2129855544">
      <w:bodyDiv w:val="1"/>
      <w:marLeft w:val="0"/>
      <w:marRight w:val="0"/>
      <w:marTop w:val="0"/>
      <w:marBottom w:val="0"/>
      <w:divBdr>
        <w:top w:val="none" w:sz="0" w:space="0" w:color="auto"/>
        <w:left w:val="none" w:sz="0" w:space="0" w:color="auto"/>
        <w:bottom w:val="none" w:sz="0" w:space="0" w:color="auto"/>
        <w:right w:val="none" w:sz="0" w:space="0" w:color="auto"/>
      </w:divBdr>
    </w:div>
    <w:div w:id="2133551534">
      <w:bodyDiv w:val="1"/>
      <w:marLeft w:val="0"/>
      <w:marRight w:val="0"/>
      <w:marTop w:val="0"/>
      <w:marBottom w:val="0"/>
      <w:divBdr>
        <w:top w:val="none" w:sz="0" w:space="0" w:color="auto"/>
        <w:left w:val="none" w:sz="0" w:space="0" w:color="auto"/>
        <w:bottom w:val="none" w:sz="0" w:space="0" w:color="auto"/>
        <w:right w:val="none" w:sz="0" w:space="0" w:color="auto"/>
      </w:divBdr>
    </w:div>
    <w:div w:id="2135634751">
      <w:bodyDiv w:val="1"/>
      <w:marLeft w:val="0"/>
      <w:marRight w:val="0"/>
      <w:marTop w:val="0"/>
      <w:marBottom w:val="0"/>
      <w:divBdr>
        <w:top w:val="none" w:sz="0" w:space="0" w:color="auto"/>
        <w:left w:val="none" w:sz="0" w:space="0" w:color="auto"/>
        <w:bottom w:val="none" w:sz="0" w:space="0" w:color="auto"/>
        <w:right w:val="none" w:sz="0" w:space="0" w:color="auto"/>
      </w:divBdr>
    </w:div>
    <w:div w:id="2136824166">
      <w:bodyDiv w:val="1"/>
      <w:marLeft w:val="0"/>
      <w:marRight w:val="0"/>
      <w:marTop w:val="0"/>
      <w:marBottom w:val="0"/>
      <w:divBdr>
        <w:top w:val="none" w:sz="0" w:space="0" w:color="auto"/>
        <w:left w:val="none" w:sz="0" w:space="0" w:color="auto"/>
        <w:bottom w:val="none" w:sz="0" w:space="0" w:color="auto"/>
        <w:right w:val="none" w:sz="0" w:space="0" w:color="auto"/>
      </w:divBdr>
    </w:div>
    <w:div w:id="2138522430">
      <w:bodyDiv w:val="1"/>
      <w:marLeft w:val="0"/>
      <w:marRight w:val="0"/>
      <w:marTop w:val="0"/>
      <w:marBottom w:val="0"/>
      <w:divBdr>
        <w:top w:val="none" w:sz="0" w:space="0" w:color="auto"/>
        <w:left w:val="none" w:sz="0" w:space="0" w:color="auto"/>
        <w:bottom w:val="none" w:sz="0" w:space="0" w:color="auto"/>
        <w:right w:val="none" w:sz="0" w:space="0" w:color="auto"/>
      </w:divBdr>
    </w:div>
    <w:div w:id="214500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704A3"/>
    <w:rsid w:val="000E7BE8"/>
    <w:rsid w:val="00120D65"/>
    <w:rsid w:val="001819E3"/>
    <w:rsid w:val="00183F29"/>
    <w:rsid w:val="00234655"/>
    <w:rsid w:val="002550FD"/>
    <w:rsid w:val="00304685"/>
    <w:rsid w:val="00333F8E"/>
    <w:rsid w:val="00350199"/>
    <w:rsid w:val="00357D6A"/>
    <w:rsid w:val="00363E4B"/>
    <w:rsid w:val="00593D5D"/>
    <w:rsid w:val="005D41E1"/>
    <w:rsid w:val="005F5755"/>
    <w:rsid w:val="00611F13"/>
    <w:rsid w:val="00627086"/>
    <w:rsid w:val="006C66E2"/>
    <w:rsid w:val="006F7B5C"/>
    <w:rsid w:val="007154C5"/>
    <w:rsid w:val="0071744F"/>
    <w:rsid w:val="00782F50"/>
    <w:rsid w:val="00832395"/>
    <w:rsid w:val="00835E07"/>
    <w:rsid w:val="00837923"/>
    <w:rsid w:val="008654C7"/>
    <w:rsid w:val="009205BC"/>
    <w:rsid w:val="009A1BB6"/>
    <w:rsid w:val="00A136E8"/>
    <w:rsid w:val="00A25986"/>
    <w:rsid w:val="00A46853"/>
    <w:rsid w:val="00A83BB1"/>
    <w:rsid w:val="00AF3B83"/>
    <w:rsid w:val="00B24590"/>
    <w:rsid w:val="00C41BCC"/>
    <w:rsid w:val="00D5184E"/>
    <w:rsid w:val="00DC6958"/>
    <w:rsid w:val="00DD7BA4"/>
    <w:rsid w:val="00E318CE"/>
    <w:rsid w:val="00E50B1F"/>
    <w:rsid w:val="00E56FE4"/>
    <w:rsid w:val="00E646E1"/>
    <w:rsid w:val="00E665E7"/>
    <w:rsid w:val="00F93872"/>
    <w:rsid w:val="00F947EA"/>
    <w:rsid w:val="00FA00E9"/>
    <w:rsid w:val="00FD629E"/>
    <w:rsid w:val="00FF3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4590"/>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36" ma:contentTypeDescription="Create a new document." ma:contentTypeScope="" ma:versionID="8040572964e68cdb56bfba72495ffa80">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3a4dc00123f85b463712653a8273b3eb"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2:GDA_x0020_Topic" minOccurs="0"/>
                <xsd:element ref="ns3:MediaServiceDateTaken"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xsd:simpleType>
        <xsd:restriction base="dms:Choice">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default="" ma:format="Dropdown" ma:internalName="GDA_x0020_Tier">
      <xsd:simpleType>
        <xsd:restriction base="dms:Choice">
          <xsd:enumeration value="1"/>
          <xsd:enumeration value="2"/>
          <xsd:enumeration value="3"/>
          <xsd:enumeration value="4"/>
        </xsd:restriction>
      </xsd:simpleType>
    </xsd:element>
    <xsd:element name="GDA_x0020_Topic" ma:index="34" nillable="true" ma:displayName="GDA Topic" ma:format="Dropdown" ma:internalName="GDA_x0020_Topic">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ONRW-2019369590-3214</_dlc_DocId>
    <_dlc_DocIdUrl xmlns="f6cfbbfa-3ea0-4d8e-acde-632e83cd9c55">
      <Url>https://prodonrgov.sharepoint.com/_layouts/15/DocIdRedir.aspx?ID=ONRW-2019369590-3214</Url>
      <Description>ONRW-2019369590-3214</Description>
    </_dlc_DocIdUrl>
    <Document_x0020_Type xmlns="f6cfbbfa-3ea0-4d8e-acde-632e83cd9c55">Decision Justification Report</Document_x0020_Type>
    <External_x0020_Reference xmlns="f6cfbbfa-3ea0-4d8e-acde-632e83cd9c55">null</External_x0020_Reference>
    <Site xmlns="f6cfbbfa-3ea0-4d8e-acde-632e83cd9c55">Sizewell B</Site>
    <NoRecords xmlns="2b92fa06-69b2-4527-a0e1-9e8803fc1e53" xsi:nil="true"/>
    <Record_x0020_Number xmlns="f6cfbbfa-3ea0-4d8e-acde-632e83cd9c55">PR-01033</Record_x0020_Number>
    <_dlc_DocIdPersistId xmlns="f6cfbbfa-3ea0-4d8e-acde-632e83cd9c55" xsi:nil="true"/>
    <lcf76f155ced4ddcb4097134ff3c332f xmlns="2b92fa06-69b2-4527-a0e1-9e8803fc1e53">
      <Terms xmlns="http://schemas.microsoft.com/office/infopath/2007/PartnerControls"/>
    </lcf76f155ced4ddcb4097134ff3c332f>
    <Division xmlns="f6cfbbfa-3ea0-4d8e-acde-632e83cd9c55" xsi:nil="true"/>
    <Subdivision xmlns="f6cfbbfa-3ea0-4d8e-acde-632e83cd9c55" xsi:nil="true"/>
    <TaxCatchAll xmlns="f6cfbbfa-3ea0-4d8e-acde-632e83cd9c55" xsi:nil="true"/>
    <Dutyholder xmlns="f6cfbbfa-3ea0-4d8e-acde-632e83cd9c55">EDF Energy Nuclear Generation Limited</Dutyholder>
    <External_x0020_Revision xmlns="f6cfbbfa-3ea0-4d8e-acde-632e83cd9c55" xsi:nil="true"/>
    <GDA_x0020_Tier xmlns="f6cfbbfa-3ea0-4d8e-acde-632e83cd9c55" xsi:nil="true"/>
    <GDA_x0020_RP_x0020_Assigned_x0020_Export_x0020_Control xmlns="f6cfbbfa-3ea0-4d8e-acde-632e83cd9c55" xsi:nil="true"/>
    <GDA_x0020_Topic xmlns="f6cfbbfa-3ea0-4d8e-acde-632e83cd9c55" xsi:nil="true"/>
    <GDA_x0020_Purpose xmlns="f6cfbbfa-3ea0-4d8e-acde-632e83cd9c5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IEEE2006OfficeOnline.xsl" StyleName="IEEE" Version="2006">
  <b:Source>
    <b:Tag>FCEMAIL</b:Tag>
    <b:SourceType>Misc</b:SourceType>
    <b:Guid>{FF5D92E5-5F49-46CC-A3D1-D3F130653981}</b:Guid>
    <b:Title>ONR, E-mail titled "Review of fuel operability report and SZB return to service (F&amp;C perspective)", 23/03/2023, ONRW-2019369590-2070</b:Title>
    <b:RefOrder>8</b:RefOrder>
  </b:Source>
  <b:Source>
    <b:Tag>FCRO18</b:Tag>
    <b:SourceType>Misc</b:SourceType>
    <b:Guid>{34D0C4B2-A78C-4119-92E4-AE0E91D696B8}</b:Guid>
    <b:Title>ONR, AR-01042, Fuel and Core Assessment of the Cycle 19 Core Reload Safety Case, Issue 1, ONRW-2126615823-274</b:Title>
    <b:RefOrder>6</b:RefOrder>
  </b:Source>
  <b:Source>
    <b:Tag>RO18CIVILS</b:Tag>
    <b:SourceType>Misc</b:SourceType>
    <b:Guid>{2EA10479-5A1B-43DF-924E-71E24222B1F6}</b:Guid>
    <b:Title>ONR, IR-52057, Civil Engineering RO18 Compliance Inspection</b:Title>
    <b:RefOrder>9</b:RefOrder>
  </b:Source>
  <b:Source>
    <b:Tag>FCLC22</b:Tag>
    <b:SourceType>Misc</b:SourceType>
    <b:Guid>{27601CB8-D9E2-4BBF-8592-28190CD3EEF7}</b:Guid>
    <b:Title>ONR, IR-52014, LC22 Compliance Inspection Focusing on Receipt Inspections for New Fuel and RCCAs for Sizewell B Cycle 19 </b:Title>
    <b:RefOrder>7</b:RefOrder>
  </b:Source>
  <b:Source>
    <b:Tag>RO18CHEM</b:Tag>
    <b:SourceType>Misc</b:SourceType>
    <b:Guid>{FD9CB78A-C3AE-4454-B1B5-9946D78D3175}</b:Guid>
    <b:Title>ONR, IR-52158, Sizewell B RO18 Chemistry Intervention</b:Title>
    <b:RefOrder>16</b:RefOrder>
  </b:Source>
  <b:Source>
    <b:Tag>RO18EE</b:Tag>
    <b:SourceType>Misc</b:SourceType>
    <b:Guid>{EC3CA95A-239E-4749-9246-79EFC2753B6B}</b:Guid>
    <b:Title>ONR, IR-52177, Electrical engineering inspection of Sizewell B planned refuelling outage work activities18</b:Title>
    <b:RefOrder>10</b:RefOrder>
  </b:Source>
  <b:Source>
    <b:Tag>RO18MECH</b:Tag>
    <b:SourceType>Misc</b:SourceType>
    <b:Guid>{873BB7E4-8FBB-4769-8E5D-4F40E95811D2}</b:Guid>
    <b:Title>ONR, IR-52183, LC28/LC30 SZB Outage Mechanical Inspection</b:Title>
    <b:RefOrder>11</b:RefOrder>
  </b:Source>
  <b:Source>
    <b:Tag>RO18EOSR</b:Tag>
    <b:SourceType>Misc</b:SourceType>
    <b:Guid>{FF0CD294-E518-4C8A-82FD-26956FD6D7E7}</b:Guid>
    <b:Title>ONR-OFD-CR-22-887, Sizewell B – Refuelling Outage 18 – INA Early Outage Safety Review</b:Title>
    <b:RefOrder>17</b:RefOrder>
  </b:Source>
  <b:Source>
    <b:Tag>SZBLI4</b:Tag>
    <b:SourceType>Misc</b:SourceType>
    <b:Guid>{19399EB6-5917-44E5-B84C-1238685EF646}</b:Guid>
    <b:Title>ONR, SZB 75704N Requirement for a consent to start up a reactor. 27 March 1996, 2016/173892</b:Title>
    <b:RefOrder>2</b:RefOrder>
  </b:Source>
  <b:Source>
    <b:Tag>RO18RP</b:Tag>
    <b:SourceType>Misc</b:SourceType>
    <b:Guid>{D622CF2E-A862-48BA-8E48-85C71D8727DE}</b:Guid>
    <b:Title>ONR, IR-52073, SZB RO18 IRR/LC18 Inspection</b:Title>
    <b:RefOrder>18</b:RefOrder>
  </b:Source>
  <b:Source>
    <b:Tag>RO18OIM</b:Tag>
    <b:SourceType>Misc</b:SourceType>
    <b:Guid>{60F0A626-7050-4DCA-86A5-F0F71886C359}</b:Guid>
    <b:Title>ONR-OFD-CR-22-561, Sizewell B Refuelling outage 18 (RO18) – Outage Intentions Meeting, ONRW-2019369590-82</b:Title>
    <b:RefOrder>4</b:RefOrder>
  </b:Source>
  <b:Source>
    <b:Tag>RO18LC9</b:Tag>
    <b:SourceType>Misc</b:SourceType>
    <b:Guid>{A3DCCFD4-49E6-4D53-8E86-2BD29F631B3C}</b:Guid>
    <b:Title>ONR, IIS-51251, LC9 Outage Inspection</b:Title>
    <b:RefOrder>5</b:RefOrder>
  </b:Source>
  <b:Source>
    <b:Tag>Ro18LC8</b:Tag>
    <b:SourceType>Misc</b:SourceType>
    <b:Guid>{A91F969E-F41D-45F4-8700-58965B86BDD8}</b:Guid>
    <b:Title>ONR, IIS-51250, LC8 outage inspection</b:Title>
    <b:RefOrder>19</b:RefOrder>
  </b:Source>
  <b:Source>
    <b:Tag>RO18SUCR</b:Tag>
    <b:SourceType>Misc</b:SourceType>
    <b:Guid>{35CDD42F-E29C-470F-B5E1-D50344601F80}</b:Guid>
    <b:Title> ONR-OFD-CR-22-959, Sizewell B – Refuelling Outage 18 – Start-Up Meeting, ONRW-2019369590-2073</b:Title>
    <b:RefOrder>20</b:RefOrder>
  </b:Source>
  <b:Source>
    <b:Tag>RO18CI</b:Tag>
    <b:SourceType>Misc</b:SourceType>
    <b:Guid>{EC895D12-46ED-4212-9141-D807FEDD174E}</b:Guid>
    <b:Title>ONR, IR-52659, Sizewell B Reactor Outage 18 (RO18) Control &amp; Instrumentation (C&amp;I) Inspection</b:Title>
    <b:RefOrder>15</b:RefOrder>
  </b:Source>
  <b:Source>
    <b:Tag>NGLOID</b:Tag>
    <b:SourceType>Misc</b:SourceType>
    <b:Guid>{701FC4C3-5955-432B-A78E-90D40842BD1C}</b:Guid>
    <b:Title>NGL, Outage Intentions Document, Refuelling Outage 18, 2023 Statutory Outage, SZB/OZR/288, ONRW-2019369590-90</b:Title>
    <b:RefOrder>3</b:RefOrder>
  </b:Source>
  <b:Source>
    <b:Tag>RO18SIAR</b:Tag>
    <b:SourceType>Misc</b:SourceType>
    <b:Guid>{563FEEC9-A5F4-44F8-8DCC-89F579F22592}</b:Guid>
    <b:Title>ONR Assessment Report, AR-01049, Sizewell B Nuclear Power Station: Assessment of Structural Integrity in Support of the Restart Following the 2023 Periodic Shutdown, ONRW-2126615823-543</b:Title>
    <b:RefOrder>12</b:RefOrder>
  </b:Source>
  <b:Source>
    <b:Tag>RO18SILC28</b:Tag>
    <b:SourceType>Misc</b:SourceType>
    <b:Guid>{528FE5D1-AE74-450C-8500-5473BE307029}</b:Guid>
    <b:Title>ONR, IR-52090, Structural Integrity LC28 RO18 Outage Inspection</b:Title>
    <b:RefOrder>13</b:RefOrder>
  </b:Source>
  <b:Source>
    <b:Tag>RO18RTSEC</b:Tag>
    <b:SourceType>Misc</b:SourceType>
    <b:Guid>{0875FC88-B628-423E-9700-D7A9D271F485}</b:Guid>
    <b:Title>NGL, EC370406 and supporting INSA statement, RO18 - Return to service justification following in service inspection, ONRW-2019369590-2267</b:Title>
    <b:RefOrder>14</b:RefOrder>
  </b:Source>
  <b:Source>
    <b:Tag>EAemail</b:Tag>
    <b:SourceType>Misc</b:SourceType>
    <b:Guid>{3B290EC9-2747-4C44-9F50-CCF801246556}</b:Guid>
    <b:Title>E-mail from Environment Agency Site Inspector, RE: Sizewell B - Notice of No Objection to grant consent to start-up following RO18, 12/04/2023, ONRW-2019369590-2220</b:Title>
    <b:RefOrder>22</b:RefOrder>
  </b:Source>
  <b:Source>
    <b:Tag>CNSSemail</b:Tag>
    <b:SourceType>Misc</b:SourceType>
    <b:Guid>{4DC4D820-AFAB-4E54-A374-BA33AF9AD7BE}</b:Guid>
    <b:Title>E-mail from ONR SZB security inspector, RE: SZB Consent to re-start, 17/04/2023, ONRW-2019369590-2301</b:Title>
    <b:RefOrder>21</b:RefOrder>
  </b:Source>
  <b:Source>
    <b:Tag>NGLSUR</b:Tag>
    <b:SourceType>Misc</b:SourceType>
    <b:Guid>{E87137F0-5269-4C4B-9C35-CA21562B4708}</b:Guid>
    <b:Title>NGL, SZB 50900R, Request for Consent to Start-up the Reactor under LC 30(3), ONRW-2019369590-2304</b:Title>
    <b:RefOrder>1</b:RefOrder>
  </b:Source>
</b:Sourc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AAF075-3447-4F29-B96F-AD169018A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FB632D-F4FB-40D8-9F18-53087D982261}">
  <ds:schemaRefs>
    <ds:schemaRef ds:uri="http://purl.org/dc/elements/1.1/"/>
    <ds:schemaRef ds:uri="http://purl.org/dc/dcmitype/"/>
    <ds:schemaRef ds:uri="http://schemas.openxmlformats.org/package/2006/metadata/core-properties"/>
    <ds:schemaRef ds:uri="http://schemas.microsoft.com/office/2006/metadata/properties"/>
    <ds:schemaRef ds:uri="http://purl.org/dc/terms/"/>
    <ds:schemaRef ds:uri="http://schemas.microsoft.com/office/2006/documentManagement/types"/>
    <ds:schemaRef ds:uri="2b92fa06-69b2-4527-a0e1-9e8803fc1e53"/>
    <ds:schemaRef ds:uri="http://schemas.microsoft.com/office/infopath/2007/PartnerControls"/>
    <ds:schemaRef ds:uri="f6cfbbfa-3ea0-4d8e-acde-632e83cd9c55"/>
    <ds:schemaRef ds:uri="http://www.w3.org/XML/1998/namespace"/>
  </ds:schemaRefs>
</ds:datastoreItem>
</file>

<file path=customXml/itemProps4.xml><?xml version="1.0" encoding="utf-8"?>
<ds:datastoreItem xmlns:ds="http://schemas.openxmlformats.org/officeDocument/2006/customXml" ds:itemID="{57359C4D-9B40-422A-B38B-DF75C087C57E}">
  <ds:schemaRefs>
    <ds:schemaRef ds:uri="http://schemas.microsoft.com/sharepoint/v3/contenttype/forms"/>
  </ds:schemaRefs>
</ds:datastoreItem>
</file>

<file path=customXml/itemProps5.xml><?xml version="1.0" encoding="utf-8"?>
<ds:datastoreItem xmlns:ds="http://schemas.openxmlformats.org/officeDocument/2006/customXml" ds:itemID="{7775F235-EF73-4B52-BAFB-BC67D2014517}">
  <ds:schemaRefs>
    <ds:schemaRef ds:uri="http://schemas.openxmlformats.org/officeDocument/2006/bibliography"/>
  </ds:schemaRefs>
</ds:datastoreItem>
</file>

<file path=customXml/itemProps6.xml><?xml version="1.0" encoding="utf-8"?>
<ds:datastoreItem xmlns:ds="http://schemas.openxmlformats.org/officeDocument/2006/customXml" ds:itemID="{9C02A8E4-4742-4B90-BA28-2000116892E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24</Pages>
  <Words>6776</Words>
  <Characters>38625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Consent to Start-Up the Reactor Following Refuelling Outage 18</vt:lpstr>
    </vt:vector>
  </TitlesOfParts>
  <Manager>Office for Nuclear Regulation</Manager>
  <Company>Office for Nuclear Regulation</Company>
  <LinksUpToDate>false</LinksUpToDate>
  <CharactersWithSpaces>45311</CharactersWithSpaces>
  <SharedDoc>false</SharedDoc>
  <HLinks>
    <vt:vector size="234" baseType="variant">
      <vt:variant>
        <vt:i4>1835070</vt:i4>
      </vt:variant>
      <vt:variant>
        <vt:i4>221</vt:i4>
      </vt:variant>
      <vt:variant>
        <vt:i4>0</vt:i4>
      </vt:variant>
      <vt:variant>
        <vt:i4>5</vt:i4>
      </vt:variant>
      <vt:variant>
        <vt:lpwstr/>
      </vt:variant>
      <vt:variant>
        <vt:lpwstr>_Toc132299432</vt:lpwstr>
      </vt:variant>
      <vt:variant>
        <vt:i4>1835070</vt:i4>
      </vt:variant>
      <vt:variant>
        <vt:i4>215</vt:i4>
      </vt:variant>
      <vt:variant>
        <vt:i4>0</vt:i4>
      </vt:variant>
      <vt:variant>
        <vt:i4>5</vt:i4>
      </vt:variant>
      <vt:variant>
        <vt:lpwstr/>
      </vt:variant>
      <vt:variant>
        <vt:lpwstr>_Toc132299431</vt:lpwstr>
      </vt:variant>
      <vt:variant>
        <vt:i4>1835070</vt:i4>
      </vt:variant>
      <vt:variant>
        <vt:i4>209</vt:i4>
      </vt:variant>
      <vt:variant>
        <vt:i4>0</vt:i4>
      </vt:variant>
      <vt:variant>
        <vt:i4>5</vt:i4>
      </vt:variant>
      <vt:variant>
        <vt:lpwstr/>
      </vt:variant>
      <vt:variant>
        <vt:lpwstr>_Toc132299430</vt:lpwstr>
      </vt:variant>
      <vt:variant>
        <vt:i4>1900606</vt:i4>
      </vt:variant>
      <vt:variant>
        <vt:i4>203</vt:i4>
      </vt:variant>
      <vt:variant>
        <vt:i4>0</vt:i4>
      </vt:variant>
      <vt:variant>
        <vt:i4>5</vt:i4>
      </vt:variant>
      <vt:variant>
        <vt:lpwstr/>
      </vt:variant>
      <vt:variant>
        <vt:lpwstr>_Toc132299429</vt:lpwstr>
      </vt:variant>
      <vt:variant>
        <vt:i4>1900606</vt:i4>
      </vt:variant>
      <vt:variant>
        <vt:i4>197</vt:i4>
      </vt:variant>
      <vt:variant>
        <vt:i4>0</vt:i4>
      </vt:variant>
      <vt:variant>
        <vt:i4>5</vt:i4>
      </vt:variant>
      <vt:variant>
        <vt:lpwstr/>
      </vt:variant>
      <vt:variant>
        <vt:lpwstr>_Toc132299428</vt:lpwstr>
      </vt:variant>
      <vt:variant>
        <vt:i4>1900606</vt:i4>
      </vt:variant>
      <vt:variant>
        <vt:i4>191</vt:i4>
      </vt:variant>
      <vt:variant>
        <vt:i4>0</vt:i4>
      </vt:variant>
      <vt:variant>
        <vt:i4>5</vt:i4>
      </vt:variant>
      <vt:variant>
        <vt:lpwstr/>
      </vt:variant>
      <vt:variant>
        <vt:lpwstr>_Toc132299427</vt:lpwstr>
      </vt:variant>
      <vt:variant>
        <vt:i4>1900606</vt:i4>
      </vt:variant>
      <vt:variant>
        <vt:i4>185</vt:i4>
      </vt:variant>
      <vt:variant>
        <vt:i4>0</vt:i4>
      </vt:variant>
      <vt:variant>
        <vt:i4>5</vt:i4>
      </vt:variant>
      <vt:variant>
        <vt:lpwstr/>
      </vt:variant>
      <vt:variant>
        <vt:lpwstr>_Toc132299426</vt:lpwstr>
      </vt:variant>
      <vt:variant>
        <vt:i4>1900606</vt:i4>
      </vt:variant>
      <vt:variant>
        <vt:i4>179</vt:i4>
      </vt:variant>
      <vt:variant>
        <vt:i4>0</vt:i4>
      </vt:variant>
      <vt:variant>
        <vt:i4>5</vt:i4>
      </vt:variant>
      <vt:variant>
        <vt:lpwstr/>
      </vt:variant>
      <vt:variant>
        <vt:lpwstr>_Toc132299425</vt:lpwstr>
      </vt:variant>
      <vt:variant>
        <vt:i4>1900606</vt:i4>
      </vt:variant>
      <vt:variant>
        <vt:i4>173</vt:i4>
      </vt:variant>
      <vt:variant>
        <vt:i4>0</vt:i4>
      </vt:variant>
      <vt:variant>
        <vt:i4>5</vt:i4>
      </vt:variant>
      <vt:variant>
        <vt:lpwstr/>
      </vt:variant>
      <vt:variant>
        <vt:lpwstr>_Toc132299424</vt:lpwstr>
      </vt:variant>
      <vt:variant>
        <vt:i4>1900606</vt:i4>
      </vt:variant>
      <vt:variant>
        <vt:i4>167</vt:i4>
      </vt:variant>
      <vt:variant>
        <vt:i4>0</vt:i4>
      </vt:variant>
      <vt:variant>
        <vt:i4>5</vt:i4>
      </vt:variant>
      <vt:variant>
        <vt:lpwstr/>
      </vt:variant>
      <vt:variant>
        <vt:lpwstr>_Toc132299423</vt:lpwstr>
      </vt:variant>
      <vt:variant>
        <vt:i4>1900606</vt:i4>
      </vt:variant>
      <vt:variant>
        <vt:i4>161</vt:i4>
      </vt:variant>
      <vt:variant>
        <vt:i4>0</vt:i4>
      </vt:variant>
      <vt:variant>
        <vt:i4>5</vt:i4>
      </vt:variant>
      <vt:variant>
        <vt:lpwstr/>
      </vt:variant>
      <vt:variant>
        <vt:lpwstr>_Toc132299422</vt:lpwstr>
      </vt:variant>
      <vt:variant>
        <vt:i4>1900606</vt:i4>
      </vt:variant>
      <vt:variant>
        <vt:i4>155</vt:i4>
      </vt:variant>
      <vt:variant>
        <vt:i4>0</vt:i4>
      </vt:variant>
      <vt:variant>
        <vt:i4>5</vt:i4>
      </vt:variant>
      <vt:variant>
        <vt:lpwstr/>
      </vt:variant>
      <vt:variant>
        <vt:lpwstr>_Toc132299421</vt:lpwstr>
      </vt:variant>
      <vt:variant>
        <vt:i4>1900606</vt:i4>
      </vt:variant>
      <vt:variant>
        <vt:i4>149</vt:i4>
      </vt:variant>
      <vt:variant>
        <vt:i4>0</vt:i4>
      </vt:variant>
      <vt:variant>
        <vt:i4>5</vt:i4>
      </vt:variant>
      <vt:variant>
        <vt:lpwstr/>
      </vt:variant>
      <vt:variant>
        <vt:lpwstr>_Toc132299420</vt:lpwstr>
      </vt:variant>
      <vt:variant>
        <vt:i4>1966142</vt:i4>
      </vt:variant>
      <vt:variant>
        <vt:i4>143</vt:i4>
      </vt:variant>
      <vt:variant>
        <vt:i4>0</vt:i4>
      </vt:variant>
      <vt:variant>
        <vt:i4>5</vt:i4>
      </vt:variant>
      <vt:variant>
        <vt:lpwstr/>
      </vt:variant>
      <vt:variant>
        <vt:lpwstr>_Toc132299419</vt:lpwstr>
      </vt:variant>
      <vt:variant>
        <vt:i4>1966142</vt:i4>
      </vt:variant>
      <vt:variant>
        <vt:i4>137</vt:i4>
      </vt:variant>
      <vt:variant>
        <vt:i4>0</vt:i4>
      </vt:variant>
      <vt:variant>
        <vt:i4>5</vt:i4>
      </vt:variant>
      <vt:variant>
        <vt:lpwstr/>
      </vt:variant>
      <vt:variant>
        <vt:lpwstr>_Toc132299418</vt:lpwstr>
      </vt:variant>
      <vt:variant>
        <vt:i4>1966142</vt:i4>
      </vt:variant>
      <vt:variant>
        <vt:i4>131</vt:i4>
      </vt:variant>
      <vt:variant>
        <vt:i4>0</vt:i4>
      </vt:variant>
      <vt:variant>
        <vt:i4>5</vt:i4>
      </vt:variant>
      <vt:variant>
        <vt:lpwstr/>
      </vt:variant>
      <vt:variant>
        <vt:lpwstr>_Toc132299417</vt:lpwstr>
      </vt:variant>
      <vt:variant>
        <vt:i4>1966142</vt:i4>
      </vt:variant>
      <vt:variant>
        <vt:i4>125</vt:i4>
      </vt:variant>
      <vt:variant>
        <vt:i4>0</vt:i4>
      </vt:variant>
      <vt:variant>
        <vt:i4>5</vt:i4>
      </vt:variant>
      <vt:variant>
        <vt:lpwstr/>
      </vt:variant>
      <vt:variant>
        <vt:lpwstr>_Toc132299416</vt:lpwstr>
      </vt:variant>
      <vt:variant>
        <vt:i4>1966142</vt:i4>
      </vt:variant>
      <vt:variant>
        <vt:i4>119</vt:i4>
      </vt:variant>
      <vt:variant>
        <vt:i4>0</vt:i4>
      </vt:variant>
      <vt:variant>
        <vt:i4>5</vt:i4>
      </vt:variant>
      <vt:variant>
        <vt:lpwstr/>
      </vt:variant>
      <vt:variant>
        <vt:lpwstr>_Toc132299415</vt:lpwstr>
      </vt:variant>
      <vt:variant>
        <vt:i4>1966142</vt:i4>
      </vt:variant>
      <vt:variant>
        <vt:i4>113</vt:i4>
      </vt:variant>
      <vt:variant>
        <vt:i4>0</vt:i4>
      </vt:variant>
      <vt:variant>
        <vt:i4>5</vt:i4>
      </vt:variant>
      <vt:variant>
        <vt:lpwstr/>
      </vt:variant>
      <vt:variant>
        <vt:lpwstr>_Toc132299414</vt:lpwstr>
      </vt:variant>
      <vt:variant>
        <vt:i4>1966142</vt:i4>
      </vt:variant>
      <vt:variant>
        <vt:i4>107</vt:i4>
      </vt:variant>
      <vt:variant>
        <vt:i4>0</vt:i4>
      </vt:variant>
      <vt:variant>
        <vt:i4>5</vt:i4>
      </vt:variant>
      <vt:variant>
        <vt:lpwstr/>
      </vt:variant>
      <vt:variant>
        <vt:lpwstr>_Toc132299413</vt:lpwstr>
      </vt:variant>
      <vt:variant>
        <vt:i4>1966142</vt:i4>
      </vt:variant>
      <vt:variant>
        <vt:i4>101</vt:i4>
      </vt:variant>
      <vt:variant>
        <vt:i4>0</vt:i4>
      </vt:variant>
      <vt:variant>
        <vt:i4>5</vt:i4>
      </vt:variant>
      <vt:variant>
        <vt:lpwstr/>
      </vt:variant>
      <vt:variant>
        <vt:lpwstr>_Toc132299412</vt:lpwstr>
      </vt:variant>
      <vt:variant>
        <vt:i4>1966142</vt:i4>
      </vt:variant>
      <vt:variant>
        <vt:i4>95</vt:i4>
      </vt:variant>
      <vt:variant>
        <vt:i4>0</vt:i4>
      </vt:variant>
      <vt:variant>
        <vt:i4>5</vt:i4>
      </vt:variant>
      <vt:variant>
        <vt:lpwstr/>
      </vt:variant>
      <vt:variant>
        <vt:lpwstr>_Toc132299411</vt:lpwstr>
      </vt:variant>
      <vt:variant>
        <vt:i4>1966142</vt:i4>
      </vt:variant>
      <vt:variant>
        <vt:i4>89</vt:i4>
      </vt:variant>
      <vt:variant>
        <vt:i4>0</vt:i4>
      </vt:variant>
      <vt:variant>
        <vt:i4>5</vt:i4>
      </vt:variant>
      <vt:variant>
        <vt:lpwstr/>
      </vt:variant>
      <vt:variant>
        <vt:lpwstr>_Toc132299410</vt:lpwstr>
      </vt:variant>
      <vt:variant>
        <vt:i4>2031678</vt:i4>
      </vt:variant>
      <vt:variant>
        <vt:i4>83</vt:i4>
      </vt:variant>
      <vt:variant>
        <vt:i4>0</vt:i4>
      </vt:variant>
      <vt:variant>
        <vt:i4>5</vt:i4>
      </vt:variant>
      <vt:variant>
        <vt:lpwstr/>
      </vt:variant>
      <vt:variant>
        <vt:lpwstr>_Toc132299409</vt:lpwstr>
      </vt:variant>
      <vt:variant>
        <vt:i4>2031678</vt:i4>
      </vt:variant>
      <vt:variant>
        <vt:i4>77</vt:i4>
      </vt:variant>
      <vt:variant>
        <vt:i4>0</vt:i4>
      </vt:variant>
      <vt:variant>
        <vt:i4>5</vt:i4>
      </vt:variant>
      <vt:variant>
        <vt:lpwstr/>
      </vt:variant>
      <vt:variant>
        <vt:lpwstr>_Toc132299408</vt:lpwstr>
      </vt:variant>
      <vt:variant>
        <vt:i4>2031678</vt:i4>
      </vt:variant>
      <vt:variant>
        <vt:i4>71</vt:i4>
      </vt:variant>
      <vt:variant>
        <vt:i4>0</vt:i4>
      </vt:variant>
      <vt:variant>
        <vt:i4>5</vt:i4>
      </vt:variant>
      <vt:variant>
        <vt:lpwstr/>
      </vt:variant>
      <vt:variant>
        <vt:lpwstr>_Toc132299407</vt:lpwstr>
      </vt:variant>
      <vt:variant>
        <vt:i4>2031678</vt:i4>
      </vt:variant>
      <vt:variant>
        <vt:i4>65</vt:i4>
      </vt:variant>
      <vt:variant>
        <vt:i4>0</vt:i4>
      </vt:variant>
      <vt:variant>
        <vt:i4>5</vt:i4>
      </vt:variant>
      <vt:variant>
        <vt:lpwstr/>
      </vt:variant>
      <vt:variant>
        <vt:lpwstr>_Toc132299406</vt:lpwstr>
      </vt:variant>
      <vt:variant>
        <vt:i4>2031678</vt:i4>
      </vt:variant>
      <vt:variant>
        <vt:i4>59</vt:i4>
      </vt:variant>
      <vt:variant>
        <vt:i4>0</vt:i4>
      </vt:variant>
      <vt:variant>
        <vt:i4>5</vt:i4>
      </vt:variant>
      <vt:variant>
        <vt:lpwstr/>
      </vt:variant>
      <vt:variant>
        <vt:lpwstr>_Toc132299405</vt:lpwstr>
      </vt:variant>
      <vt:variant>
        <vt:i4>2031678</vt:i4>
      </vt:variant>
      <vt:variant>
        <vt:i4>53</vt:i4>
      </vt:variant>
      <vt:variant>
        <vt:i4>0</vt:i4>
      </vt:variant>
      <vt:variant>
        <vt:i4>5</vt:i4>
      </vt:variant>
      <vt:variant>
        <vt:lpwstr/>
      </vt:variant>
      <vt:variant>
        <vt:lpwstr>_Toc132299404</vt:lpwstr>
      </vt:variant>
      <vt:variant>
        <vt:i4>2031678</vt:i4>
      </vt:variant>
      <vt:variant>
        <vt:i4>47</vt:i4>
      </vt:variant>
      <vt:variant>
        <vt:i4>0</vt:i4>
      </vt:variant>
      <vt:variant>
        <vt:i4>5</vt:i4>
      </vt:variant>
      <vt:variant>
        <vt:lpwstr/>
      </vt:variant>
      <vt:variant>
        <vt:lpwstr>_Toc132299403</vt:lpwstr>
      </vt:variant>
      <vt:variant>
        <vt:i4>2031678</vt:i4>
      </vt:variant>
      <vt:variant>
        <vt:i4>41</vt:i4>
      </vt:variant>
      <vt:variant>
        <vt:i4>0</vt:i4>
      </vt:variant>
      <vt:variant>
        <vt:i4>5</vt:i4>
      </vt:variant>
      <vt:variant>
        <vt:lpwstr/>
      </vt:variant>
      <vt:variant>
        <vt:lpwstr>_Toc132299402</vt:lpwstr>
      </vt:variant>
      <vt:variant>
        <vt:i4>2031678</vt:i4>
      </vt:variant>
      <vt:variant>
        <vt:i4>35</vt:i4>
      </vt:variant>
      <vt:variant>
        <vt:i4>0</vt:i4>
      </vt:variant>
      <vt:variant>
        <vt:i4>5</vt:i4>
      </vt:variant>
      <vt:variant>
        <vt:lpwstr/>
      </vt:variant>
      <vt:variant>
        <vt:lpwstr>_Toc132299401</vt:lpwstr>
      </vt:variant>
      <vt:variant>
        <vt:i4>2031678</vt:i4>
      </vt:variant>
      <vt:variant>
        <vt:i4>29</vt:i4>
      </vt:variant>
      <vt:variant>
        <vt:i4>0</vt:i4>
      </vt:variant>
      <vt:variant>
        <vt:i4>5</vt:i4>
      </vt:variant>
      <vt:variant>
        <vt:lpwstr/>
      </vt:variant>
      <vt:variant>
        <vt:lpwstr>_Toc132299400</vt:lpwstr>
      </vt:variant>
      <vt:variant>
        <vt:i4>1441849</vt:i4>
      </vt:variant>
      <vt:variant>
        <vt:i4>23</vt:i4>
      </vt:variant>
      <vt:variant>
        <vt:i4>0</vt:i4>
      </vt:variant>
      <vt:variant>
        <vt:i4>5</vt:i4>
      </vt:variant>
      <vt:variant>
        <vt:lpwstr/>
      </vt:variant>
      <vt:variant>
        <vt:lpwstr>_Toc132299399</vt:lpwstr>
      </vt:variant>
      <vt:variant>
        <vt:i4>1441849</vt:i4>
      </vt:variant>
      <vt:variant>
        <vt:i4>17</vt:i4>
      </vt:variant>
      <vt:variant>
        <vt:i4>0</vt:i4>
      </vt:variant>
      <vt:variant>
        <vt:i4>5</vt:i4>
      </vt:variant>
      <vt:variant>
        <vt:lpwstr/>
      </vt:variant>
      <vt:variant>
        <vt:lpwstr>_Toc132299398</vt:lpwstr>
      </vt:variant>
      <vt:variant>
        <vt:i4>7536673</vt:i4>
      </vt:variant>
      <vt:variant>
        <vt:i4>12</vt:i4>
      </vt:variant>
      <vt:variant>
        <vt:i4>0</vt:i4>
      </vt:variant>
      <vt:variant>
        <vt:i4>5</vt:i4>
      </vt:variant>
      <vt:variant>
        <vt:lpwstr>http://www.onr.org.uk/copyright</vt:lpwstr>
      </vt:variant>
      <vt:variant>
        <vt:lpwstr/>
      </vt:variant>
      <vt:variant>
        <vt:i4>1900603</vt:i4>
      </vt:variant>
      <vt:variant>
        <vt:i4>9</vt:i4>
      </vt:variant>
      <vt:variant>
        <vt:i4>0</vt:i4>
      </vt:variant>
      <vt:variant>
        <vt:i4>5</vt:i4>
      </vt:variant>
      <vt:variant>
        <vt:lpwstr>mailto:mike.pearce@edf-energy.com</vt:lpwstr>
      </vt:variant>
      <vt:variant>
        <vt:lpwstr/>
      </vt:variant>
      <vt:variant>
        <vt:i4>4653165</vt:i4>
      </vt:variant>
      <vt:variant>
        <vt:i4>6</vt:i4>
      </vt:variant>
      <vt:variant>
        <vt:i4>0</vt:i4>
      </vt:variant>
      <vt:variant>
        <vt:i4>5</vt:i4>
      </vt:variant>
      <vt:variant>
        <vt:lpwstr>mailto:sean.verrall@edf-energy.com</vt:lpwstr>
      </vt:variant>
      <vt:variant>
        <vt:lpwstr/>
      </vt:variant>
      <vt:variant>
        <vt:i4>4063314</vt:i4>
      </vt:variant>
      <vt:variant>
        <vt:i4>3</vt:i4>
      </vt:variant>
      <vt:variant>
        <vt:i4>0</vt:i4>
      </vt:variant>
      <vt:variant>
        <vt:i4>5</vt:i4>
      </vt:variant>
      <vt:variant>
        <vt:lpwstr>mailto:alex.lord@environment-agency.gov.uk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start-up the reactor following refuelling outage 18</dc:title>
  <dc:subject>[Subtitle or description]</dc:subject>
  <cp:keywords>[Key words separated by commas]</cp:keywords>
  <dc:description/>
  <cp:revision>3</cp:revision>
  <cp:lastPrinted>2023-04-25T09:20:00Z</cp:lastPrinted>
  <dcterms:created xsi:type="dcterms:W3CDTF">2023-09-15T08:33:00Z</dcterms:created>
  <dcterms:modified xsi:type="dcterms:W3CDTF">2023-11-14T13:59:00Z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0x010100A13914FA0711CC4A961807421DD4EAE1</vt:lpwstr>
  </property>
  <property fmtid="{D5CDD505-2E9C-101B-9397-08002B2CF9AE}" pid="10" name="_dlc_DocIdItemGuid">
    <vt:lpwstr>4a31f684-2d59-4a1c-aef6-b3eb3915f0cd</vt:lpwstr>
  </property>
  <property fmtid="{D5CDD505-2E9C-101B-9397-08002B2CF9AE}" pid="11" name="MediaServiceImageTags">
    <vt:lpwstr/>
  </property>
</Properties>
</file>