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5D9B914" w:rsidR="00D0226A" w:rsidRPr="001E03E1" w:rsidRDefault="000E0654"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1638F6" w:rsidRPr="001638F6">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7991" w:rsidRPr="00097991">
                      <w:rPr>
                        <w:rStyle w:val="Style7"/>
                      </w:rPr>
                      <w:t>Dounreay</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792A7D7" w:rsidR="00004C16" w:rsidRDefault="000E065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638F6">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7991">
            <w:rPr>
              <w:rStyle w:val="Style3"/>
            </w:rPr>
            <w:t>Dounreay</w:t>
          </w:r>
        </w:sdtContent>
      </w:sdt>
    </w:p>
    <w:p w14:paraId="2A318818" w14:textId="4AA1E2FA" w:rsidR="00D04326" w:rsidRPr="007A7E3A" w:rsidRDefault="00D04326" w:rsidP="00004C16">
      <w:pPr>
        <w:rPr>
          <w:sz w:val="28"/>
          <w:szCs w:val="28"/>
        </w:rPr>
      </w:pPr>
      <w:r w:rsidRPr="0016079B">
        <w:rPr>
          <w:rStyle w:val="Style2"/>
          <w:b/>
          <w:bCs/>
          <w:sz w:val="28"/>
          <w:szCs w:val="28"/>
        </w:rPr>
        <w:t xml:space="preserve">Report for </w:t>
      </w:r>
      <w:r w:rsidRPr="00340C4F">
        <w:rPr>
          <w:rStyle w:val="Style2"/>
          <w:b/>
          <w:bCs/>
          <w:sz w:val="28"/>
          <w:szCs w:val="28"/>
        </w:rPr>
        <w:t>period</w:t>
      </w:r>
      <w:r w:rsidR="007A7E3A" w:rsidRPr="00340C4F">
        <w:rPr>
          <w:rStyle w:val="Style2"/>
          <w:sz w:val="28"/>
          <w:szCs w:val="28"/>
        </w:rPr>
        <w:t xml:space="preserve">: </w:t>
      </w:r>
      <w:r w:rsidR="00F225B9">
        <w:rPr>
          <w:rStyle w:val="Style2"/>
          <w:sz w:val="28"/>
          <w:szCs w:val="28"/>
        </w:rPr>
        <w:t>1</w:t>
      </w:r>
      <w:r w:rsidR="00204217" w:rsidRPr="00340C4F">
        <w:rPr>
          <w:rStyle w:val="Style2"/>
          <w:sz w:val="28"/>
          <w:szCs w:val="28"/>
        </w:rPr>
        <w:t xml:space="preserve"> </w:t>
      </w:r>
      <w:r w:rsidR="00631A13">
        <w:rPr>
          <w:rStyle w:val="Style2"/>
          <w:sz w:val="28"/>
          <w:szCs w:val="28"/>
        </w:rPr>
        <w:t>October</w:t>
      </w:r>
      <w:r w:rsidR="00204217" w:rsidRPr="00340C4F">
        <w:rPr>
          <w:rStyle w:val="Style2"/>
          <w:sz w:val="28"/>
          <w:szCs w:val="28"/>
        </w:rPr>
        <w:t xml:space="preserve"> </w:t>
      </w:r>
      <w:r w:rsidR="007A7E3A" w:rsidRPr="00340C4F">
        <w:rPr>
          <w:rStyle w:val="Style2"/>
          <w:sz w:val="28"/>
          <w:szCs w:val="28"/>
        </w:rPr>
        <w:t xml:space="preserve">– </w:t>
      </w:r>
      <w:r w:rsidR="00F225B9">
        <w:rPr>
          <w:rStyle w:val="Style2"/>
          <w:sz w:val="28"/>
          <w:szCs w:val="28"/>
        </w:rPr>
        <w:t>3</w:t>
      </w:r>
      <w:r w:rsidR="005B2531">
        <w:rPr>
          <w:rStyle w:val="Style2"/>
          <w:sz w:val="28"/>
          <w:szCs w:val="28"/>
        </w:rPr>
        <w:t>1</w:t>
      </w:r>
      <w:r w:rsidR="00204217" w:rsidRPr="00340C4F">
        <w:rPr>
          <w:rStyle w:val="Style2"/>
          <w:sz w:val="28"/>
          <w:szCs w:val="28"/>
        </w:rPr>
        <w:t xml:space="preserve"> </w:t>
      </w:r>
      <w:r w:rsidR="00631A13">
        <w:rPr>
          <w:rStyle w:val="Style2"/>
          <w:sz w:val="28"/>
          <w:szCs w:val="28"/>
        </w:rPr>
        <w:t>December</w:t>
      </w:r>
      <w:r w:rsidR="00204217" w:rsidRPr="00340C4F">
        <w:rPr>
          <w:rStyle w:val="Style2"/>
          <w:sz w:val="28"/>
          <w:szCs w:val="28"/>
        </w:rPr>
        <w:t xml:space="preserve"> 2025</w:t>
      </w:r>
    </w:p>
    <w:p w14:paraId="61A25C0F" w14:textId="39EC7DBA" w:rsidR="00004C16" w:rsidRDefault="00004C16" w:rsidP="00004C16">
      <w:pPr>
        <w:rPr>
          <w:sz w:val="28"/>
          <w:szCs w:val="28"/>
        </w:rPr>
      </w:pPr>
    </w:p>
    <w:p w14:paraId="4D99E381" w14:textId="638CED0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07FBB">
        <w:rPr>
          <w:szCs w:val="24"/>
        </w:rPr>
        <w:t>Safety</w:t>
      </w:r>
      <w:r w:rsidR="004E3909" w:rsidRPr="004E3909">
        <w:rPr>
          <w:szCs w:val="24"/>
        </w:rPr>
        <w:t xml:space="preserve"> Inspector</w:t>
      </w:r>
    </w:p>
    <w:p w14:paraId="6F04AA67" w14:textId="7A82EFA1" w:rsidR="00583B36" w:rsidRPr="00583B36" w:rsidRDefault="00004C16" w:rsidP="00583B36">
      <w:pPr>
        <w:rPr>
          <w:szCs w:val="24"/>
        </w:rPr>
      </w:pPr>
      <w:r w:rsidRPr="0016079B">
        <w:rPr>
          <w:b/>
          <w:bCs/>
          <w:szCs w:val="24"/>
        </w:rPr>
        <w:t>Approved by</w:t>
      </w:r>
      <w:r w:rsidR="003A7E1C" w:rsidRPr="0016079B">
        <w:rPr>
          <w:szCs w:val="24"/>
        </w:rPr>
        <w:t>:</w:t>
      </w:r>
      <w:r w:rsidRPr="007576AD">
        <w:rPr>
          <w:szCs w:val="24"/>
        </w:rPr>
        <w:t xml:space="preserve"> </w:t>
      </w:r>
      <w:r w:rsidR="00583B36" w:rsidRPr="007576AD">
        <w:rPr>
          <w:szCs w:val="24"/>
        </w:rPr>
        <w:t>Deputy</w:t>
      </w:r>
      <w:r w:rsidR="00583B36" w:rsidRPr="00583B36">
        <w:rPr>
          <w:szCs w:val="24"/>
        </w:rPr>
        <w:t xml:space="preserve"> Head of Safety Regulation’</w:t>
      </w:r>
    </w:p>
    <w:p w14:paraId="247E3769" w14:textId="210A2B08" w:rsidR="00004C16" w:rsidRPr="0016079B" w:rsidRDefault="00004C16" w:rsidP="00583B3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Cs w:val="24"/>
            </w:rPr>
            <w:t>1</w:t>
          </w:r>
        </w:sdtContent>
      </w:sdt>
    </w:p>
    <w:p w14:paraId="19206F45" w14:textId="223F14A9" w:rsidR="00004C16" w:rsidRPr="0016079B" w:rsidRDefault="008227C8" w:rsidP="00004C16">
      <w:pPr>
        <w:rPr>
          <w:szCs w:val="24"/>
        </w:rPr>
      </w:pPr>
      <w:r>
        <w:rPr>
          <w:b/>
          <w:bCs/>
          <w:szCs w:val="24"/>
        </w:rPr>
        <w:t>Published</w:t>
      </w:r>
      <w:r w:rsidR="00004C16" w:rsidRPr="0016079B">
        <w:rPr>
          <w:szCs w:val="24"/>
        </w:rPr>
        <w:t xml:space="preserve">: </w:t>
      </w:r>
      <w:r w:rsidR="00631A13">
        <w:rPr>
          <w:szCs w:val="24"/>
        </w:rPr>
        <w:t>December</w:t>
      </w:r>
      <w:r w:rsidR="00FF5B2A">
        <w:rPr>
          <w:szCs w:val="24"/>
        </w:rPr>
        <w:t xml:space="preserve"> 2025</w:t>
      </w:r>
    </w:p>
    <w:p w14:paraId="55057C62" w14:textId="316728D8"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23B53" w:rsidRPr="00823B53">
        <w:rPr>
          <w:szCs w:val="24"/>
        </w:rPr>
        <w:t>2025/43710</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D224F1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D69D7" w:rsidRPr="005A5844">
        <w:t xml:space="preserve">Dounreay Site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E76BCE4"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C7837" w:rsidRPr="005A5844">
        <w:t xml:space="preserve">Dounreay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FB023CE" w14:textId="6F795BC7" w:rsidR="00173DF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4019036" w:history="1">
        <w:r w:rsidR="00173DFE" w:rsidRPr="00353069">
          <w:rPr>
            <w:rStyle w:val="Hyperlink"/>
          </w:rPr>
          <w:t>1.</w:t>
        </w:r>
        <w:r w:rsidR="00173DFE">
          <w:rPr>
            <w:rFonts w:asciiTheme="minorHAnsi" w:eastAsiaTheme="minorEastAsia" w:hAnsiTheme="minorHAnsi" w:cstheme="minorBidi"/>
            <w:kern w:val="2"/>
            <w:szCs w:val="24"/>
            <w:lang w:eastAsia="en-GB" w:bidi="ar-SA"/>
            <w14:ligatures w14:val="standardContextual"/>
          </w:rPr>
          <w:tab/>
        </w:r>
        <w:r w:rsidR="00173DFE" w:rsidRPr="00353069">
          <w:rPr>
            <w:rStyle w:val="Hyperlink"/>
          </w:rPr>
          <w:t>Inspections</w:t>
        </w:r>
        <w:r w:rsidR="00173DFE">
          <w:rPr>
            <w:webHidden/>
          </w:rPr>
          <w:tab/>
        </w:r>
        <w:r w:rsidR="00173DFE">
          <w:rPr>
            <w:webHidden/>
          </w:rPr>
          <w:fldChar w:fldCharType="begin"/>
        </w:r>
        <w:r w:rsidR="00173DFE">
          <w:rPr>
            <w:webHidden/>
          </w:rPr>
          <w:instrText xml:space="preserve"> PAGEREF _Toc214019036 \h </w:instrText>
        </w:r>
        <w:r w:rsidR="00173DFE">
          <w:rPr>
            <w:webHidden/>
          </w:rPr>
        </w:r>
        <w:r w:rsidR="00173DFE">
          <w:rPr>
            <w:webHidden/>
          </w:rPr>
          <w:fldChar w:fldCharType="separate"/>
        </w:r>
        <w:r w:rsidR="00173DFE">
          <w:rPr>
            <w:webHidden/>
          </w:rPr>
          <w:t>4</w:t>
        </w:r>
        <w:r w:rsidR="00173DFE">
          <w:rPr>
            <w:webHidden/>
          </w:rPr>
          <w:fldChar w:fldCharType="end"/>
        </w:r>
      </w:hyperlink>
    </w:p>
    <w:p w14:paraId="235A9BBC" w14:textId="53C56B5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7" w:history="1">
        <w:r w:rsidRPr="00353069">
          <w:rPr>
            <w:rStyle w:val="Hyperlink"/>
            <w:caps/>
          </w:rPr>
          <w:t>2.</w:t>
        </w:r>
        <w:r>
          <w:rPr>
            <w:rFonts w:asciiTheme="minorHAnsi" w:eastAsiaTheme="minorEastAsia" w:hAnsiTheme="minorHAnsi" w:cstheme="minorBidi"/>
            <w:kern w:val="2"/>
            <w:szCs w:val="24"/>
            <w:lang w:eastAsia="en-GB" w:bidi="ar-SA"/>
            <w14:ligatures w14:val="standardContextual"/>
          </w:rPr>
          <w:tab/>
        </w:r>
        <w:r w:rsidRPr="00353069">
          <w:rPr>
            <w:rStyle w:val="Hyperlink"/>
          </w:rPr>
          <w:t>Routine matters</w:t>
        </w:r>
        <w:r>
          <w:rPr>
            <w:webHidden/>
          </w:rPr>
          <w:tab/>
        </w:r>
        <w:r>
          <w:rPr>
            <w:webHidden/>
          </w:rPr>
          <w:fldChar w:fldCharType="begin"/>
        </w:r>
        <w:r>
          <w:rPr>
            <w:webHidden/>
          </w:rPr>
          <w:instrText xml:space="preserve"> PAGEREF _Toc214019037 \h </w:instrText>
        </w:r>
        <w:r>
          <w:rPr>
            <w:webHidden/>
          </w:rPr>
        </w:r>
        <w:r>
          <w:rPr>
            <w:webHidden/>
          </w:rPr>
          <w:fldChar w:fldCharType="separate"/>
        </w:r>
        <w:r>
          <w:rPr>
            <w:webHidden/>
          </w:rPr>
          <w:t>5</w:t>
        </w:r>
        <w:r>
          <w:rPr>
            <w:webHidden/>
          </w:rPr>
          <w:fldChar w:fldCharType="end"/>
        </w:r>
      </w:hyperlink>
    </w:p>
    <w:p w14:paraId="6615458C" w14:textId="1FA5CCBE"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8" w:history="1">
        <w:r w:rsidRPr="00353069">
          <w:rPr>
            <w:rStyle w:val="Hyperlink"/>
            <w:caps/>
          </w:rPr>
          <w:t>3.</w:t>
        </w:r>
        <w:r>
          <w:rPr>
            <w:rFonts w:asciiTheme="minorHAnsi" w:eastAsiaTheme="minorEastAsia" w:hAnsiTheme="minorHAnsi" w:cstheme="minorBidi"/>
            <w:kern w:val="2"/>
            <w:szCs w:val="24"/>
            <w:lang w:eastAsia="en-GB" w:bidi="ar-SA"/>
            <w14:ligatures w14:val="standardContextual"/>
          </w:rPr>
          <w:tab/>
        </w:r>
        <w:r w:rsidRPr="00353069">
          <w:rPr>
            <w:rStyle w:val="Hyperlink"/>
          </w:rPr>
          <w:t>Non-routine matters</w:t>
        </w:r>
        <w:r>
          <w:rPr>
            <w:webHidden/>
          </w:rPr>
          <w:tab/>
        </w:r>
        <w:r>
          <w:rPr>
            <w:webHidden/>
          </w:rPr>
          <w:fldChar w:fldCharType="begin"/>
        </w:r>
        <w:r>
          <w:rPr>
            <w:webHidden/>
          </w:rPr>
          <w:instrText xml:space="preserve"> PAGEREF _Toc214019038 \h </w:instrText>
        </w:r>
        <w:r>
          <w:rPr>
            <w:webHidden/>
          </w:rPr>
        </w:r>
        <w:r>
          <w:rPr>
            <w:webHidden/>
          </w:rPr>
          <w:fldChar w:fldCharType="separate"/>
        </w:r>
        <w:r>
          <w:rPr>
            <w:webHidden/>
          </w:rPr>
          <w:t>7</w:t>
        </w:r>
        <w:r>
          <w:rPr>
            <w:webHidden/>
          </w:rPr>
          <w:fldChar w:fldCharType="end"/>
        </w:r>
      </w:hyperlink>
    </w:p>
    <w:p w14:paraId="591A0C49" w14:textId="0F2BD13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9" w:history="1">
        <w:r w:rsidRPr="00353069">
          <w:rPr>
            <w:rStyle w:val="Hyperlink"/>
            <w:caps/>
          </w:rPr>
          <w:t>4.</w:t>
        </w:r>
        <w:r>
          <w:rPr>
            <w:rFonts w:asciiTheme="minorHAnsi" w:eastAsiaTheme="minorEastAsia" w:hAnsiTheme="minorHAnsi" w:cstheme="minorBidi"/>
            <w:kern w:val="2"/>
            <w:szCs w:val="24"/>
            <w:lang w:eastAsia="en-GB" w:bidi="ar-SA"/>
            <w14:ligatures w14:val="standardContextual"/>
          </w:rPr>
          <w:tab/>
        </w:r>
        <w:r w:rsidRPr="00353069">
          <w:rPr>
            <w:rStyle w:val="Hyperlink"/>
          </w:rPr>
          <w:t>Regulatory activity</w:t>
        </w:r>
        <w:r>
          <w:rPr>
            <w:webHidden/>
          </w:rPr>
          <w:tab/>
        </w:r>
        <w:r>
          <w:rPr>
            <w:webHidden/>
          </w:rPr>
          <w:fldChar w:fldCharType="begin"/>
        </w:r>
        <w:r>
          <w:rPr>
            <w:webHidden/>
          </w:rPr>
          <w:instrText xml:space="preserve"> PAGEREF _Toc214019039 \h </w:instrText>
        </w:r>
        <w:r>
          <w:rPr>
            <w:webHidden/>
          </w:rPr>
        </w:r>
        <w:r>
          <w:rPr>
            <w:webHidden/>
          </w:rPr>
          <w:fldChar w:fldCharType="separate"/>
        </w:r>
        <w:r>
          <w:rPr>
            <w:webHidden/>
          </w:rPr>
          <w:t>8</w:t>
        </w:r>
        <w:r>
          <w:rPr>
            <w:webHidden/>
          </w:rPr>
          <w:fldChar w:fldCharType="end"/>
        </w:r>
      </w:hyperlink>
    </w:p>
    <w:p w14:paraId="57563318" w14:textId="3B5FCC47"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0" w:history="1">
        <w:r w:rsidRPr="00353069">
          <w:rPr>
            <w:rStyle w:val="Hyperlink"/>
            <w:caps/>
          </w:rPr>
          <w:t>5.</w:t>
        </w:r>
        <w:r>
          <w:rPr>
            <w:rFonts w:asciiTheme="minorHAnsi" w:eastAsiaTheme="minorEastAsia" w:hAnsiTheme="minorHAnsi" w:cstheme="minorBidi"/>
            <w:kern w:val="2"/>
            <w:szCs w:val="24"/>
            <w:lang w:eastAsia="en-GB" w:bidi="ar-SA"/>
            <w14:ligatures w14:val="standardContextual"/>
          </w:rPr>
          <w:tab/>
        </w:r>
        <w:r w:rsidRPr="00353069">
          <w:rPr>
            <w:rStyle w:val="Hyperlink"/>
          </w:rPr>
          <w:t>News from ONR</w:t>
        </w:r>
        <w:r>
          <w:rPr>
            <w:webHidden/>
          </w:rPr>
          <w:tab/>
        </w:r>
        <w:r>
          <w:rPr>
            <w:webHidden/>
          </w:rPr>
          <w:fldChar w:fldCharType="begin"/>
        </w:r>
        <w:r>
          <w:rPr>
            <w:webHidden/>
          </w:rPr>
          <w:instrText xml:space="preserve"> PAGEREF _Toc214019040 \h </w:instrText>
        </w:r>
        <w:r>
          <w:rPr>
            <w:webHidden/>
          </w:rPr>
        </w:r>
        <w:r>
          <w:rPr>
            <w:webHidden/>
          </w:rPr>
          <w:fldChar w:fldCharType="separate"/>
        </w:r>
        <w:r>
          <w:rPr>
            <w:webHidden/>
          </w:rPr>
          <w:t>9</w:t>
        </w:r>
        <w:r>
          <w:rPr>
            <w:webHidden/>
          </w:rPr>
          <w:fldChar w:fldCharType="end"/>
        </w:r>
      </w:hyperlink>
    </w:p>
    <w:p w14:paraId="20F3131C" w14:textId="78DE26BD"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1" w:history="1">
        <w:r w:rsidRPr="00353069">
          <w:rPr>
            <w:rStyle w:val="Hyperlink"/>
            <w:caps/>
          </w:rPr>
          <w:t>6.</w:t>
        </w:r>
        <w:r>
          <w:rPr>
            <w:rFonts w:asciiTheme="minorHAnsi" w:eastAsiaTheme="minorEastAsia" w:hAnsiTheme="minorHAnsi" w:cstheme="minorBidi"/>
            <w:kern w:val="2"/>
            <w:szCs w:val="24"/>
            <w:lang w:eastAsia="en-GB" w:bidi="ar-SA"/>
            <w14:ligatures w14:val="standardContextual"/>
          </w:rPr>
          <w:tab/>
        </w:r>
        <w:r w:rsidRPr="00353069">
          <w:rPr>
            <w:rStyle w:val="Hyperlink"/>
          </w:rPr>
          <w:t>Contacts</w:t>
        </w:r>
        <w:r>
          <w:rPr>
            <w:webHidden/>
          </w:rPr>
          <w:tab/>
        </w:r>
        <w:r>
          <w:rPr>
            <w:webHidden/>
          </w:rPr>
          <w:fldChar w:fldCharType="begin"/>
        </w:r>
        <w:r>
          <w:rPr>
            <w:webHidden/>
          </w:rPr>
          <w:instrText xml:space="preserve"> PAGEREF _Toc214019041 \h </w:instrText>
        </w:r>
        <w:r>
          <w:rPr>
            <w:webHidden/>
          </w:rPr>
        </w:r>
        <w:r>
          <w:rPr>
            <w:webHidden/>
          </w:rPr>
          <w:fldChar w:fldCharType="separate"/>
        </w:r>
        <w:r>
          <w:rPr>
            <w:webHidden/>
          </w:rPr>
          <w:t>9</w:t>
        </w:r>
        <w:r>
          <w:rPr>
            <w:webHidden/>
          </w:rPr>
          <w:fldChar w:fldCharType="end"/>
        </w:r>
      </w:hyperlink>
    </w:p>
    <w:p w14:paraId="2830E886" w14:textId="5D77B460" w:rsidR="00173DFE" w:rsidRDefault="00173DFE">
      <w:pPr>
        <w:pStyle w:val="TOC1"/>
        <w:rPr>
          <w:rFonts w:asciiTheme="minorHAnsi" w:eastAsiaTheme="minorEastAsia" w:hAnsiTheme="minorHAnsi" w:cstheme="minorBidi"/>
          <w:kern w:val="2"/>
          <w:szCs w:val="24"/>
          <w:lang w:eastAsia="en-GB" w:bidi="ar-SA"/>
          <w14:ligatures w14:val="standardContextual"/>
        </w:rPr>
      </w:pPr>
      <w:hyperlink w:anchor="_Toc214019042" w:history="1">
        <w:r w:rsidRPr="00353069">
          <w:rPr>
            <w:rStyle w:val="Hyperlink"/>
          </w:rPr>
          <w:t>References</w:t>
        </w:r>
        <w:r>
          <w:rPr>
            <w:webHidden/>
          </w:rPr>
          <w:tab/>
        </w:r>
        <w:r>
          <w:rPr>
            <w:webHidden/>
          </w:rPr>
          <w:fldChar w:fldCharType="begin"/>
        </w:r>
        <w:r>
          <w:rPr>
            <w:webHidden/>
          </w:rPr>
          <w:instrText xml:space="preserve"> PAGEREF _Toc214019042 \h </w:instrText>
        </w:r>
        <w:r>
          <w:rPr>
            <w:webHidden/>
          </w:rPr>
        </w:r>
        <w:r>
          <w:rPr>
            <w:webHidden/>
          </w:rPr>
          <w:fldChar w:fldCharType="separate"/>
        </w:r>
        <w:r>
          <w:rPr>
            <w:webHidden/>
          </w:rPr>
          <w:t>9</w:t>
        </w:r>
        <w:r>
          <w:rPr>
            <w:webHidden/>
          </w:rPr>
          <w:fldChar w:fldCharType="end"/>
        </w:r>
      </w:hyperlink>
    </w:p>
    <w:p w14:paraId="7A4747C4" w14:textId="77551DDD"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401903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FB47B81" w:rsidR="00BE1652" w:rsidRPr="00690387" w:rsidRDefault="000952FA" w:rsidP="00BE1652">
      <w:pPr>
        <w:spacing w:before="240" w:after="120"/>
      </w:pPr>
      <w:r>
        <w:t>Our</w:t>
      </w:r>
      <w:r w:rsidR="00BE1652" w:rsidRPr="00690387">
        <w:t xml:space="preserve"> site inspector</w:t>
      </w:r>
      <w:r w:rsidR="0038121D">
        <w:t>s</w:t>
      </w:r>
      <w:r w:rsidR="00BE1652" w:rsidRPr="00690387">
        <w:t xml:space="preserve"> made inspections </w:t>
      </w:r>
      <w:r w:rsidR="00BE1652" w:rsidRPr="00C06844">
        <w:t xml:space="preserve">on the following dates during the report period </w:t>
      </w:r>
      <w:r w:rsidR="002130B6" w:rsidRPr="00C06844">
        <w:t>1 October</w:t>
      </w:r>
      <w:r w:rsidR="00993529">
        <w:t xml:space="preserve"> </w:t>
      </w:r>
      <w:r w:rsidR="00C06844" w:rsidRPr="00C06844">
        <w:t>– 3</w:t>
      </w:r>
      <w:r w:rsidR="005B2531">
        <w:t>1</w:t>
      </w:r>
      <w:r w:rsidR="00C06844" w:rsidRPr="00C06844">
        <w:t xml:space="preserve"> </w:t>
      </w:r>
      <w:r w:rsidR="005B2531">
        <w:t>December</w:t>
      </w:r>
      <w:r w:rsidR="00C06844" w:rsidRPr="00C06844">
        <w:t xml:space="preserve"> 2025:</w:t>
      </w:r>
    </w:p>
    <w:p w14:paraId="10F3B4BF" w14:textId="3AFD80FF" w:rsidR="00FA2F2F" w:rsidRDefault="00A31129" w:rsidP="00846BDF">
      <w:pPr>
        <w:pStyle w:val="Bulletlist1"/>
      </w:pPr>
      <w:r>
        <w:t xml:space="preserve">An </w:t>
      </w:r>
      <w:r w:rsidR="007640F5">
        <w:t xml:space="preserve">inspection </w:t>
      </w:r>
      <w:r w:rsidR="00343ABC">
        <w:t xml:space="preserve">took place </w:t>
      </w:r>
      <w:r w:rsidR="00D41554">
        <w:t>on 7</w:t>
      </w:r>
      <w:r w:rsidR="00D41554">
        <w:rPr>
          <w:vertAlign w:val="superscript"/>
        </w:rPr>
        <w:t xml:space="preserve"> </w:t>
      </w:r>
      <w:r w:rsidR="00E4294D">
        <w:t>Oc</w:t>
      </w:r>
      <w:r w:rsidR="00D41554">
        <w:t xml:space="preserve">tober 2025 </w:t>
      </w:r>
      <w:r w:rsidR="00846BDF">
        <w:t xml:space="preserve">to confirm compliance with </w:t>
      </w:r>
      <w:r w:rsidR="004C3E7B">
        <w:t xml:space="preserve">the </w:t>
      </w:r>
      <w:r w:rsidR="00846BDF">
        <w:t>ONR improvement notice ONR-IN-25-01 – Topple of small items monitor</w:t>
      </w:r>
      <w:r w:rsidR="004C3E7B">
        <w:t>.</w:t>
      </w:r>
      <w:r w:rsidR="00846BDF" w:rsidRPr="00846BDF">
        <w:t xml:space="preserve"> </w:t>
      </w:r>
      <w:r w:rsidR="008E380B">
        <w:t xml:space="preserve">The </w:t>
      </w:r>
      <w:r w:rsidR="00846BDF" w:rsidRPr="00846BDF">
        <w:t>inspect</w:t>
      </w:r>
      <w:r w:rsidR="00773F2A">
        <w:t>i</w:t>
      </w:r>
      <w:r w:rsidR="008E380B">
        <w:t xml:space="preserve">on focused on the </w:t>
      </w:r>
      <w:r w:rsidR="00846BDF" w:rsidRPr="00846BDF">
        <w:t xml:space="preserve">progress made </w:t>
      </w:r>
      <w:r w:rsidR="00580E10">
        <w:t>in improving</w:t>
      </w:r>
      <w:r w:rsidR="00846BDF" w:rsidRPr="00846BDF">
        <w:t xml:space="preserve"> arrangements for the management of significant handling risks</w:t>
      </w:r>
      <w:r w:rsidR="00773F2A">
        <w:t>.</w:t>
      </w:r>
    </w:p>
    <w:p w14:paraId="7A9B19C6" w14:textId="77777777" w:rsidR="00C67B5C" w:rsidRDefault="00C67B5C" w:rsidP="00C67B5C">
      <w:pPr>
        <w:pStyle w:val="Bulletlist1"/>
        <w:numPr>
          <w:ilvl w:val="0"/>
          <w:numId w:val="0"/>
        </w:numPr>
        <w:ind w:left="360" w:hanging="360"/>
      </w:pPr>
    </w:p>
    <w:p w14:paraId="4BF54006" w14:textId="77777777" w:rsidR="00931A09" w:rsidRDefault="00931A09" w:rsidP="00931A09">
      <w:pPr>
        <w:pStyle w:val="Bulletlist1"/>
        <w:numPr>
          <w:ilvl w:val="0"/>
          <w:numId w:val="0"/>
        </w:numPr>
        <w:ind w:left="360" w:hanging="360"/>
      </w:pPr>
    </w:p>
    <w:p w14:paraId="10C8194F" w14:textId="3D69D6A5" w:rsidR="00991905" w:rsidRDefault="00991905" w:rsidP="00931A09">
      <w:pPr>
        <w:pStyle w:val="Bulletlist1"/>
        <w:numPr>
          <w:ilvl w:val="0"/>
          <w:numId w:val="0"/>
        </w:numPr>
        <w:ind w:left="360" w:hanging="360"/>
        <w:sectPr w:rsidR="00991905" w:rsidSect="000E4D5E">
          <w:pgSz w:w="11906" w:h="16838" w:code="9"/>
          <w:pgMar w:top="1440" w:right="1440" w:bottom="1440" w:left="1440" w:header="397" w:footer="397" w:gutter="0"/>
          <w:cols w:space="312"/>
          <w:docGrid w:linePitch="360"/>
        </w:sectPr>
      </w:pPr>
    </w:p>
    <w:p w14:paraId="728A6882" w14:textId="2B376454" w:rsidR="00745534" w:rsidRPr="002D1551" w:rsidRDefault="00745534" w:rsidP="006134DB">
      <w:pPr>
        <w:pStyle w:val="Heading1"/>
        <w:rPr>
          <w:caps/>
        </w:rPr>
      </w:pPr>
      <w:bookmarkStart w:id="4" w:name="_Toc95889183"/>
      <w:bookmarkStart w:id="5" w:name="_Toc214019037"/>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13A3783" w14:textId="77777777" w:rsidR="00C5510E" w:rsidRPr="005A5844" w:rsidRDefault="00C5510E" w:rsidP="00C5510E">
      <w:r w:rsidRPr="005A5844">
        <w:t xml:space="preserve">Inspections are undertaken as part of the process for monitoring compliance with: </w:t>
      </w:r>
    </w:p>
    <w:p w14:paraId="41707275" w14:textId="77777777" w:rsidR="00C5510E" w:rsidRPr="005A5844" w:rsidRDefault="00C5510E" w:rsidP="00C5510E">
      <w:pPr>
        <w:pStyle w:val="Bulletlist1"/>
        <w:rPr>
          <w:noProof w:val="0"/>
        </w:rPr>
      </w:pPr>
      <w:r w:rsidRPr="005A5844">
        <w:rPr>
          <w:noProof w:val="0"/>
        </w:rPr>
        <w:t>the Energy Act 2013;</w:t>
      </w:r>
    </w:p>
    <w:p w14:paraId="11E3D27D" w14:textId="77777777" w:rsidR="00C5510E" w:rsidRPr="005A5844" w:rsidRDefault="00C5510E" w:rsidP="00C5510E">
      <w:pPr>
        <w:pStyle w:val="Bulletlist1"/>
        <w:rPr>
          <w:noProof w:val="0"/>
        </w:rPr>
      </w:pPr>
      <w:r w:rsidRPr="005A5844">
        <w:rPr>
          <w:noProof w:val="0"/>
        </w:rPr>
        <w:t xml:space="preserve">regulations made under the Energy Act 2013, for example the Nuclear Industries Security Regulations 2003 and the Nuclear Safeguards (EU Exit) Regulations 2019; </w:t>
      </w:r>
    </w:p>
    <w:p w14:paraId="6C0ED309" w14:textId="77777777" w:rsidR="00C5510E" w:rsidRPr="005A5844" w:rsidRDefault="00C5510E" w:rsidP="00C5510E">
      <w:pPr>
        <w:pStyle w:val="Bulletlist1"/>
        <w:rPr>
          <w:noProof w:val="0"/>
        </w:rPr>
      </w:pPr>
      <w:r w:rsidRPr="005A5844">
        <w:rPr>
          <w:noProof w:val="0"/>
        </w:rPr>
        <w:t xml:space="preserve">the conditions attached by ONR to the nuclear site licence granted under the Nuclear Installations Act 1965 (NIA65) (as amended); </w:t>
      </w:r>
    </w:p>
    <w:p w14:paraId="0FC2E101" w14:textId="77777777" w:rsidR="00C5510E" w:rsidRPr="005A5844" w:rsidRDefault="00C5510E" w:rsidP="00C5510E">
      <w:pPr>
        <w:pStyle w:val="Bulletlist1"/>
        <w:rPr>
          <w:noProof w:val="0"/>
        </w:rPr>
      </w:pPr>
      <w:r w:rsidRPr="005A5844">
        <w:rPr>
          <w:noProof w:val="0"/>
        </w:rPr>
        <w:t xml:space="preserve">the Health and Safety at Work etc Act 1974 (HSWA74); and </w:t>
      </w:r>
    </w:p>
    <w:p w14:paraId="423EAA05" w14:textId="7C242FB5" w:rsidR="00C5510E" w:rsidRPr="005A5844" w:rsidRDefault="00C5510E" w:rsidP="00C5510E">
      <w:pPr>
        <w:pStyle w:val="Bulletlist1"/>
        <w:rPr>
          <w:noProof w:val="0"/>
        </w:rPr>
      </w:pPr>
      <w:r w:rsidRPr="005A5844">
        <w:rPr>
          <w:noProof w:val="0"/>
        </w:rPr>
        <w:t xml:space="preserve">regulations made under HSWA74, for example the Ionising Radiations Regulations 2017 (IRR17) and the Management of Health and Safety at Work Regulations 1999 (MHSWR99). </w:t>
      </w:r>
    </w:p>
    <w:p w14:paraId="790D66AB" w14:textId="55FC79DD" w:rsidR="00C5510E" w:rsidRPr="005A5844" w:rsidRDefault="00C5510E" w:rsidP="00C5510E">
      <w:r w:rsidRPr="005A5844">
        <w:t xml:space="preserve">The inspections entail monitoring the licensee’s actions on the site in relation to incidents, operations, maintenance, projects, modifications, safety case changes and any other matters that may affect legal compliance. The licensee is required to make and implement adequate arrangements under the conditions attached to the licence </w:t>
      </w:r>
      <w:r w:rsidR="002770EE" w:rsidRPr="005A5844">
        <w:t>to</w:t>
      </w:r>
      <w:r w:rsidRPr="005A5844">
        <w:t xml:space="preserve"> ensure legal compliance. Inspections seek to judge both the adequacy of these arrangements and their implementation.</w:t>
      </w:r>
    </w:p>
    <w:p w14:paraId="12289AB2" w14:textId="45716A95" w:rsidR="00C5510E" w:rsidRDefault="00C5510E" w:rsidP="00C5510E">
      <w:r w:rsidRPr="005A5844">
        <w:t xml:space="preserve">In this period, </w:t>
      </w:r>
      <w:r w:rsidR="00B464C4">
        <w:t>interactions with N</w:t>
      </w:r>
      <w:r w:rsidR="001A6B23">
        <w:t xml:space="preserve">uclear </w:t>
      </w:r>
      <w:r w:rsidR="00B464C4">
        <w:t>R</w:t>
      </w:r>
      <w:r w:rsidR="001A6B23">
        <w:t xml:space="preserve">estoration </w:t>
      </w:r>
      <w:r w:rsidR="00B464C4">
        <w:t>S</w:t>
      </w:r>
      <w:r w:rsidR="001A6B23">
        <w:t>ervice</w:t>
      </w:r>
      <w:r w:rsidR="007D5416">
        <w:t>s (NRS)-</w:t>
      </w:r>
      <w:r w:rsidRPr="005A5844">
        <w:t xml:space="preserve">Dounreay covered the following: </w:t>
      </w:r>
    </w:p>
    <w:p w14:paraId="0DE7538A" w14:textId="77777777" w:rsidR="005F5287" w:rsidRPr="005F5287" w:rsidRDefault="005F5287" w:rsidP="005F5287">
      <w:pPr>
        <w:pStyle w:val="Bulletlist1"/>
        <w:rPr>
          <w:szCs w:val="24"/>
          <w:lang w:eastAsia="en-GB" w:bidi="ar-SA"/>
        </w:rPr>
      </w:pPr>
      <w:r w:rsidRPr="005F5287">
        <w:rPr>
          <w:rStyle w:val="cf01"/>
          <w:rFonts w:ascii="Arial" w:hAnsi="Arial" w:cs="Arial"/>
          <w:sz w:val="24"/>
          <w:szCs w:val="24"/>
        </w:rPr>
        <w:t>To review through structured regulatory interface meetings the progress being made to implement improvements designed to return the site to routine regulatory attention.</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348B97F6" w14:textId="77777777" w:rsidR="00B243E0" w:rsidRPr="00524BE3" w:rsidRDefault="00B243E0" w:rsidP="00B243E0">
      <w:r w:rsidRPr="00524BE3">
        <w:t>In addition:</w:t>
      </w:r>
    </w:p>
    <w:p w14:paraId="4CF4C3FC" w14:textId="11A50216" w:rsidR="00B243E0" w:rsidRPr="00524BE3" w:rsidRDefault="007E039A" w:rsidP="00B243E0">
      <w:pPr>
        <w:pStyle w:val="Bulletlist1"/>
        <w:rPr>
          <w:noProof w:val="0"/>
        </w:rPr>
      </w:pPr>
      <w:r>
        <w:rPr>
          <w:noProof w:val="0"/>
        </w:rPr>
        <w:t>During the reporting period w</w:t>
      </w:r>
      <w:r w:rsidR="00850785">
        <w:rPr>
          <w:noProof w:val="0"/>
        </w:rPr>
        <w:t xml:space="preserve">e </w:t>
      </w:r>
      <w:r w:rsidR="00BC09DF">
        <w:rPr>
          <w:noProof w:val="0"/>
        </w:rPr>
        <w:t xml:space="preserve">have </w:t>
      </w:r>
      <w:r w:rsidR="00B243E0" w:rsidRPr="00524BE3">
        <w:rPr>
          <w:noProof w:val="0"/>
        </w:rPr>
        <w:t>remain</w:t>
      </w:r>
      <w:r w:rsidR="00BC09DF">
        <w:rPr>
          <w:noProof w:val="0"/>
        </w:rPr>
        <w:t xml:space="preserve">ed </w:t>
      </w:r>
      <w:r w:rsidR="00B243E0" w:rsidRPr="00524BE3">
        <w:rPr>
          <w:noProof w:val="0"/>
        </w:rPr>
        <w:t xml:space="preserve">informed of all major site activities that may affect nuclear safety, security and conventional health &amp; safety and </w:t>
      </w:r>
      <w:r w:rsidR="00173DFE">
        <w:rPr>
          <w:noProof w:val="0"/>
        </w:rPr>
        <w:t xml:space="preserve">will </w:t>
      </w:r>
      <w:r w:rsidR="00B243E0" w:rsidRPr="00524BE3">
        <w:rPr>
          <w:noProof w:val="0"/>
        </w:rPr>
        <w:t>continue to undertake proportionate assessment activities necessary to support the release of regulatory hold-points placed on a number of the projects on site</w:t>
      </w:r>
      <w:r w:rsidR="00173DFE">
        <w:rPr>
          <w:noProof w:val="0"/>
        </w:rPr>
        <w:t>, as appropriate</w:t>
      </w:r>
      <w:r w:rsidR="00B243E0" w:rsidRPr="00524BE3">
        <w:rPr>
          <w:noProof w:val="0"/>
        </w:rPr>
        <w:t>.</w:t>
      </w:r>
    </w:p>
    <w:p w14:paraId="654EAF6C" w14:textId="7FE06BC5" w:rsidR="00745534" w:rsidRPr="00690387"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1BCDC327" w14:textId="3AE6B65F" w:rsidR="00B7732D" w:rsidRPr="005A5844" w:rsidRDefault="00722F86" w:rsidP="00B7732D">
      <w:pPr>
        <w:pStyle w:val="F9-Paragraph"/>
      </w:pPr>
      <w:r>
        <w:t>Our</w:t>
      </w:r>
      <w:r w:rsidR="00173DFE">
        <w:t xml:space="preserve"> </w:t>
      </w:r>
      <w:r w:rsidR="00B7732D" w:rsidRPr="005A5844">
        <w:t xml:space="preserve">inspectors continue to conduct formal reviews of the site’s progress in delivering a number of agreed improvement activities. </w:t>
      </w:r>
      <w:r w:rsidR="00992566">
        <w:t xml:space="preserve">The three </w:t>
      </w:r>
      <w:r w:rsidR="00854D7A">
        <w:t>main t</w:t>
      </w:r>
      <w:r w:rsidR="00B7732D" w:rsidRPr="005A5844">
        <w:t>opics</w:t>
      </w:r>
      <w:r w:rsidR="00854D7A">
        <w:t xml:space="preserve"> areas are</w:t>
      </w:r>
      <w:r w:rsidR="00B7732D" w:rsidRPr="005A5844">
        <w:t>:</w:t>
      </w:r>
    </w:p>
    <w:p w14:paraId="40BCFDFD" w14:textId="484F4C1C" w:rsidR="00B7732D" w:rsidRDefault="0054440B" w:rsidP="00B7732D">
      <w:pPr>
        <w:pStyle w:val="Bulletlist1"/>
        <w:rPr>
          <w:noProof w:val="0"/>
        </w:rPr>
      </w:pPr>
      <w:r>
        <w:rPr>
          <w:noProof w:val="0"/>
        </w:rPr>
        <w:t>s</w:t>
      </w:r>
      <w:r w:rsidR="007165B1">
        <w:rPr>
          <w:noProof w:val="0"/>
        </w:rPr>
        <w:t>afety leadership</w:t>
      </w:r>
    </w:p>
    <w:p w14:paraId="77192E95" w14:textId="2CC34522" w:rsidR="0054440B" w:rsidRDefault="0054440B" w:rsidP="00B7732D">
      <w:pPr>
        <w:pStyle w:val="Bulletlist1"/>
        <w:rPr>
          <w:noProof w:val="0"/>
        </w:rPr>
      </w:pPr>
      <w:r>
        <w:rPr>
          <w:noProof w:val="0"/>
        </w:rPr>
        <w:t>assets in a degraded condition</w:t>
      </w:r>
    </w:p>
    <w:p w14:paraId="25E08C75" w14:textId="3B3E6778" w:rsidR="0054440B" w:rsidRPr="006112E8" w:rsidRDefault="008F5346" w:rsidP="00B7732D">
      <w:pPr>
        <w:pStyle w:val="Bulletlist1"/>
        <w:rPr>
          <w:noProof w:val="0"/>
        </w:rPr>
      </w:pPr>
      <w:r>
        <w:rPr>
          <w:noProof w:val="0"/>
        </w:rPr>
        <w:t>health and safety compliance</w:t>
      </w:r>
    </w:p>
    <w:p w14:paraId="2F24D5B7" w14:textId="158511AB" w:rsidR="00B7732D" w:rsidRDefault="00B7732D" w:rsidP="00B7732D">
      <w:r w:rsidRPr="005A5844">
        <w:t xml:space="preserve">During the reporting period </w:t>
      </w:r>
      <w:r w:rsidR="00EE63CE">
        <w:t>our</w:t>
      </w:r>
      <w:r w:rsidRPr="005A5844">
        <w:t xml:space="preserve"> </w:t>
      </w:r>
      <w:r w:rsidR="00D01663">
        <w:t>site</w:t>
      </w:r>
      <w:r w:rsidRPr="005A5844">
        <w:t xml:space="preserve"> inspector held meetings with safety representatives, to support their function of representing employees and receiving information on matters affecting their health, safety, and welfare at work.</w:t>
      </w:r>
    </w:p>
    <w:p w14:paraId="78F3AE41" w14:textId="4A217812" w:rsidR="00173DFE" w:rsidRDefault="00173DFE" w:rsidP="00173DFE">
      <w:pPr>
        <w:pStyle w:val="Bulletlist1"/>
        <w:numPr>
          <w:ilvl w:val="0"/>
          <w:numId w:val="0"/>
        </w:numPr>
      </w:pPr>
    </w:p>
    <w:p w14:paraId="21C5E67A" w14:textId="01F53088" w:rsidR="00745534" w:rsidRPr="00690387" w:rsidRDefault="00745534" w:rsidP="00745534"/>
    <w:p w14:paraId="4027A931" w14:textId="77777777" w:rsidR="00745534" w:rsidRDefault="00745534" w:rsidP="00B7732D">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4019038"/>
      <w:r>
        <w:lastRenderedPageBreak/>
        <w:t>Non-</w:t>
      </w:r>
      <w:r w:rsidR="00A67D75">
        <w:t>r</w:t>
      </w:r>
      <w:r>
        <w:t xml:space="preserve">outine </w:t>
      </w:r>
      <w:r w:rsidR="00A67D75">
        <w:t>m</w:t>
      </w:r>
      <w:r>
        <w:t>atters</w:t>
      </w:r>
      <w:bookmarkEnd w:id="6"/>
      <w:bookmarkEnd w:id="7"/>
    </w:p>
    <w:p w14:paraId="2E0EAA3C" w14:textId="45EE1F7B" w:rsidR="00745534"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1CEFB14C" w14:textId="0F8B12F3" w:rsidR="00B3516B" w:rsidRDefault="00B3516B" w:rsidP="000A58A7">
      <w:r>
        <w:t xml:space="preserve">The following incidents were reported to ONR within this </w:t>
      </w:r>
      <w:r w:rsidR="00201E82">
        <w:t xml:space="preserve">reporting </w:t>
      </w:r>
      <w:r>
        <w:t>period:</w:t>
      </w:r>
    </w:p>
    <w:p w14:paraId="26194888" w14:textId="08F859E4" w:rsidR="00E749F7" w:rsidRDefault="00E749F7" w:rsidP="0097534C">
      <w:pPr>
        <w:pStyle w:val="Bulletlist1"/>
      </w:pPr>
      <w:r>
        <w:t>An incident reported in Se</w:t>
      </w:r>
      <w:r w:rsidR="009B154B">
        <w:t>p</w:t>
      </w:r>
      <w:r>
        <w:t>tember involved a</w:t>
      </w:r>
      <w:r w:rsidR="0028358D">
        <w:t>n NRS employee receiv</w:t>
      </w:r>
      <w:r w:rsidR="00F9301B">
        <w:t>ing</w:t>
      </w:r>
      <w:r w:rsidR="0028358D">
        <w:t xml:space="preserve"> </w:t>
      </w:r>
      <w:r w:rsidR="00ED3C88">
        <w:t>a very low level of contamination</w:t>
      </w:r>
      <w:r w:rsidR="00435228">
        <w:t xml:space="preserve"> on their clothing and body</w:t>
      </w:r>
      <w:r w:rsidR="00ED3C88">
        <w:t>.</w:t>
      </w:r>
      <w:r>
        <w:t xml:space="preserve"> We have reviewed NRS-Dounreay’s follow up to this event and considered this incident was appropriately managed by the dutyholder.</w:t>
      </w:r>
      <w:r w:rsidR="005F5287">
        <w:t xml:space="preserve"> The individual was unharmed and the dose detected was within statutory limits.</w:t>
      </w:r>
    </w:p>
    <w:p w14:paraId="4620C0B4" w14:textId="35F3F106" w:rsidR="00120A05" w:rsidRDefault="00B3516B" w:rsidP="0097534C">
      <w:pPr>
        <w:pStyle w:val="Bulletlist1"/>
      </w:pPr>
      <w:r>
        <w:t>A</w:t>
      </w:r>
      <w:r w:rsidR="007058EB">
        <w:t xml:space="preserve"> contactor working on the site fell while </w:t>
      </w:r>
      <w:r w:rsidR="00D66B5F">
        <w:t>working on the permiter fence</w:t>
      </w:r>
      <w:r w:rsidR="005F5287">
        <w:t xml:space="preserve"> and suffered injury to his face as they lost their footing</w:t>
      </w:r>
      <w:r w:rsidR="00D66B5F">
        <w:t xml:space="preserve">. </w:t>
      </w:r>
      <w:r w:rsidR="005F5287">
        <w:t xml:space="preserve">The injuries sustained were </w:t>
      </w:r>
      <w:r w:rsidR="00ED669C">
        <w:t xml:space="preserve">minor but </w:t>
      </w:r>
      <w:r w:rsidR="005F5287">
        <w:t xml:space="preserve">required </w:t>
      </w:r>
      <w:r w:rsidR="00ED669C">
        <w:t xml:space="preserve">a </w:t>
      </w:r>
      <w:r w:rsidR="005F5287">
        <w:t xml:space="preserve">recovery </w:t>
      </w:r>
      <w:r w:rsidR="00ED669C">
        <w:t xml:space="preserve">period greater than 7 days. We </w:t>
      </w:r>
      <w:r w:rsidR="00F176D9">
        <w:t>have</w:t>
      </w:r>
      <w:r w:rsidR="00BF2F01">
        <w:t xml:space="preserve"> reviewed NRS-Dounreay</w:t>
      </w:r>
      <w:r w:rsidR="008C005A">
        <w:t>’s</w:t>
      </w:r>
      <w:r w:rsidR="00BF2F01">
        <w:t xml:space="preserve"> follow up to this event and </w:t>
      </w:r>
      <w:r w:rsidR="00044BD8">
        <w:t>consider</w:t>
      </w:r>
      <w:r w:rsidR="008C005A">
        <w:t>ed</w:t>
      </w:r>
      <w:r w:rsidR="00044BD8">
        <w:t xml:space="preserve"> this incident was appropriately managed by the </w:t>
      </w:r>
      <w:r w:rsidR="00B66989">
        <w:t>d</w:t>
      </w:r>
      <w:r w:rsidR="00044BD8">
        <w:t>utyholder.</w:t>
      </w:r>
    </w:p>
    <w:p w14:paraId="1389E55D" w14:textId="117D510D" w:rsidR="001D71B2" w:rsidRDefault="00D66B5F" w:rsidP="0097534C">
      <w:pPr>
        <w:pStyle w:val="Bulletlist1"/>
      </w:pPr>
      <w:r>
        <w:t>An individual</w:t>
      </w:r>
      <w:r w:rsidR="001D71B2">
        <w:t xml:space="preserve"> was struck </w:t>
      </w:r>
      <w:r w:rsidR="00DE74C1">
        <w:t>by the car door they were exiting when it was blown shut by high winds</w:t>
      </w:r>
      <w:r w:rsidR="001D71B2">
        <w:t>. We have reviewed NRS-Dounreay’s follow up to this event and considered this incident was appropriately managed by the dutyholder.</w:t>
      </w:r>
    </w:p>
    <w:p w14:paraId="39ED0E69" w14:textId="7E54E340" w:rsidR="004329FA" w:rsidRDefault="000D5F29" w:rsidP="0097534C">
      <w:pPr>
        <w:pStyle w:val="Bulletlist1"/>
      </w:pPr>
      <w:r>
        <w:t>An</w:t>
      </w:r>
      <w:r w:rsidR="004329FA">
        <w:t xml:space="preserve"> </w:t>
      </w:r>
      <w:r w:rsidR="00FE7051">
        <w:t xml:space="preserve">NRS-Dounreay employee suffered an injury to their ankle while undertaking training off-site. </w:t>
      </w:r>
      <w:r w:rsidR="004329FA">
        <w:t>We have reviewed NRS-Dounreay’s follow up to this event and considered this incident was appropriately managed by the dutyholder.</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4019039"/>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5EE90754" w14:textId="7C10F8BC" w:rsidR="006C3704" w:rsidRPr="006C3704" w:rsidRDefault="00A008AF" w:rsidP="00812B55">
      <w:pPr>
        <w:pStyle w:val="Bulletlist1"/>
      </w:pPr>
      <w:r w:rsidRPr="00D74E0E">
        <w:rPr>
          <w:lang w:val="en-US"/>
        </w:rPr>
        <w:t xml:space="preserve">NRS Dounreay </w:t>
      </w:r>
      <w:r w:rsidR="005C209A">
        <w:rPr>
          <w:lang w:val="en-US"/>
        </w:rPr>
        <w:t xml:space="preserve">have not </w:t>
      </w:r>
      <w:r w:rsidR="009162CA">
        <w:rPr>
          <w:lang w:val="en-US"/>
        </w:rPr>
        <w:t>sumitted</w:t>
      </w:r>
      <w:r w:rsidR="00A45A0E">
        <w:rPr>
          <w:lang w:val="en-US"/>
        </w:rPr>
        <w:t xml:space="preserve">, to ONR, </w:t>
      </w:r>
      <w:r w:rsidR="009162CA">
        <w:rPr>
          <w:lang w:val="en-US"/>
        </w:rPr>
        <w:t xml:space="preserve">any modifications </w:t>
      </w:r>
      <w:r w:rsidR="00B47779">
        <w:rPr>
          <w:lang w:val="en-US"/>
        </w:rPr>
        <w:t xml:space="preserve">to plant </w:t>
      </w:r>
      <w:r w:rsidR="00A94882">
        <w:rPr>
          <w:lang w:val="en-US"/>
        </w:rPr>
        <w:t>or processes</w:t>
      </w:r>
      <w:r w:rsidR="00026644">
        <w:rPr>
          <w:lang w:val="en-US"/>
        </w:rPr>
        <w:t xml:space="preserve"> in this period</w:t>
      </w:r>
      <w:r w:rsidR="00975CC3">
        <w:t>.</w:t>
      </w:r>
      <w:r w:rsidR="006C3704" w:rsidRPr="006C3704">
        <w:t> </w:t>
      </w:r>
    </w:p>
    <w:p w14:paraId="647E9FB4" w14:textId="331BF561" w:rsidR="006C3704" w:rsidRDefault="006C3704" w:rsidP="00D74E0E">
      <w:pPr>
        <w:pStyle w:val="Bulletlist1"/>
        <w:numPr>
          <w:ilvl w:val="0"/>
          <w:numId w:val="0"/>
        </w:numPr>
        <w:ind w:left="360" w:hanging="360"/>
        <w:sectPr w:rsidR="006C370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4019040"/>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401904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67CA0345" w:rsidR="00745534" w:rsidRPr="002A3A99" w:rsidRDefault="003E4AC1" w:rsidP="00745534">
      <w:pPr>
        <w:pStyle w:val="F9-Paragraph"/>
        <w:contextualSpacing/>
        <w:rPr>
          <w:lang w:val="fr-FR"/>
        </w:rPr>
      </w:pPr>
      <w:r w:rsidRPr="002A3A99">
        <w:rPr>
          <w:lang w:val="fr-FR"/>
        </w:rPr>
        <w:t>Email :</w:t>
      </w:r>
      <w:r w:rsidR="00745534" w:rsidRPr="002A3A99">
        <w:rPr>
          <w:lang w:val="fr-FR"/>
        </w:rPr>
        <w:t xml:space="preserve">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055159D6" w14:textId="77777777" w:rsidR="00EF5824" w:rsidRDefault="00EF5824" w:rsidP="006134DB"/>
    <w:bookmarkStart w:id="14" w:name="_Toc214019042"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2F07C" w14:textId="77777777" w:rsidR="00523FF6" w:rsidRDefault="00523FF6" w:rsidP="007D199A">
      <w:pPr>
        <w:spacing w:after="0"/>
      </w:pPr>
      <w:r>
        <w:separator/>
      </w:r>
    </w:p>
    <w:p w14:paraId="51308C87" w14:textId="77777777" w:rsidR="00523FF6" w:rsidRDefault="00523FF6"/>
  </w:endnote>
  <w:endnote w:type="continuationSeparator" w:id="0">
    <w:p w14:paraId="6B488CE4" w14:textId="77777777" w:rsidR="00523FF6" w:rsidRDefault="00523FF6" w:rsidP="007D199A">
      <w:pPr>
        <w:spacing w:after="0"/>
      </w:pPr>
      <w:r>
        <w:continuationSeparator/>
      </w:r>
    </w:p>
    <w:p w14:paraId="5951EC5B" w14:textId="77777777" w:rsidR="00523FF6" w:rsidRDefault="00523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7D4AE" w14:textId="77777777" w:rsidR="00523FF6" w:rsidRPr="005E0344" w:rsidRDefault="00523FF6" w:rsidP="005E0344">
      <w:pPr>
        <w:spacing w:after="120"/>
        <w:rPr>
          <w:color w:val="000000" w:themeColor="text2"/>
        </w:rPr>
      </w:pPr>
      <w:r w:rsidRPr="005E0344">
        <w:rPr>
          <w:color w:val="000000" w:themeColor="text2"/>
        </w:rPr>
        <w:separator/>
      </w:r>
    </w:p>
  </w:footnote>
  <w:footnote w:type="continuationSeparator" w:id="0">
    <w:p w14:paraId="60766222" w14:textId="77777777" w:rsidR="00523FF6" w:rsidRPr="005E0344" w:rsidRDefault="00523FF6" w:rsidP="0090581D">
      <w:pPr>
        <w:spacing w:after="120"/>
        <w:rPr>
          <w:color w:val="000000" w:themeColor="text2"/>
        </w:rPr>
      </w:pPr>
      <w:r w:rsidRPr="005E0344">
        <w:rPr>
          <w:color w:val="000000" w:themeColor="text2"/>
        </w:rPr>
        <w:continuationSeparator/>
      </w:r>
    </w:p>
    <w:p w14:paraId="389FACEF" w14:textId="77777777" w:rsidR="00523FF6" w:rsidRDefault="00523FF6"/>
  </w:footnote>
  <w:footnote w:type="continuationNotice" w:id="1">
    <w:p w14:paraId="615B8E91" w14:textId="77777777" w:rsidR="00523FF6" w:rsidRDefault="00523FF6">
      <w:pPr>
        <w:spacing w:after="0"/>
      </w:pPr>
    </w:p>
    <w:p w14:paraId="1079292B" w14:textId="77777777" w:rsidR="00523FF6" w:rsidRDefault="00523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F1C96DB" w:rsidR="00177666" w:rsidRPr="002B07AE" w:rsidRDefault="000E065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638F6">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7991">
          <w:rPr>
            <w:rStyle w:val="Style4"/>
          </w:rPr>
          <w:t>Dounreay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1493F"/>
    <w:multiLevelType w:val="hybridMultilevel"/>
    <w:tmpl w:val="68FE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652024073">
    <w:abstractNumId w:val="10"/>
  </w:num>
  <w:num w:numId="28" w16cid:durableId="7703967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3E15"/>
    <w:rsid w:val="00014814"/>
    <w:rsid w:val="00024522"/>
    <w:rsid w:val="00024B2E"/>
    <w:rsid w:val="00026644"/>
    <w:rsid w:val="00027B39"/>
    <w:rsid w:val="00027F4F"/>
    <w:rsid w:val="00030430"/>
    <w:rsid w:val="0003078E"/>
    <w:rsid w:val="00031B89"/>
    <w:rsid w:val="00033601"/>
    <w:rsid w:val="0003693D"/>
    <w:rsid w:val="00043F89"/>
    <w:rsid w:val="0004440F"/>
    <w:rsid w:val="00044BD8"/>
    <w:rsid w:val="00052C8A"/>
    <w:rsid w:val="000548C8"/>
    <w:rsid w:val="00054BA1"/>
    <w:rsid w:val="00055A15"/>
    <w:rsid w:val="0007327A"/>
    <w:rsid w:val="00075605"/>
    <w:rsid w:val="00075C66"/>
    <w:rsid w:val="000817D4"/>
    <w:rsid w:val="00082879"/>
    <w:rsid w:val="00091B3D"/>
    <w:rsid w:val="00091EEA"/>
    <w:rsid w:val="000952FA"/>
    <w:rsid w:val="00097991"/>
    <w:rsid w:val="000A105C"/>
    <w:rsid w:val="000A58A7"/>
    <w:rsid w:val="000A75DB"/>
    <w:rsid w:val="000B1957"/>
    <w:rsid w:val="000C2B8E"/>
    <w:rsid w:val="000C2DDC"/>
    <w:rsid w:val="000C7837"/>
    <w:rsid w:val="000D172F"/>
    <w:rsid w:val="000D2FD4"/>
    <w:rsid w:val="000D5F29"/>
    <w:rsid w:val="000E0654"/>
    <w:rsid w:val="000E4D5E"/>
    <w:rsid w:val="000E7936"/>
    <w:rsid w:val="000F048F"/>
    <w:rsid w:val="000F1B7B"/>
    <w:rsid w:val="000F2ED4"/>
    <w:rsid w:val="000F5383"/>
    <w:rsid w:val="001028E8"/>
    <w:rsid w:val="001140F1"/>
    <w:rsid w:val="00120A05"/>
    <w:rsid w:val="00122FCC"/>
    <w:rsid w:val="0012476D"/>
    <w:rsid w:val="00124C2B"/>
    <w:rsid w:val="001262CD"/>
    <w:rsid w:val="00126752"/>
    <w:rsid w:val="00130B30"/>
    <w:rsid w:val="00140E1C"/>
    <w:rsid w:val="00146527"/>
    <w:rsid w:val="00147AE4"/>
    <w:rsid w:val="0015641E"/>
    <w:rsid w:val="001571E5"/>
    <w:rsid w:val="0016079B"/>
    <w:rsid w:val="001626F1"/>
    <w:rsid w:val="001638F6"/>
    <w:rsid w:val="00166097"/>
    <w:rsid w:val="00173242"/>
    <w:rsid w:val="00173DFE"/>
    <w:rsid w:val="00177666"/>
    <w:rsid w:val="001849CA"/>
    <w:rsid w:val="00185410"/>
    <w:rsid w:val="00192352"/>
    <w:rsid w:val="001975D9"/>
    <w:rsid w:val="001A6B23"/>
    <w:rsid w:val="001B700C"/>
    <w:rsid w:val="001C1C8D"/>
    <w:rsid w:val="001C4D63"/>
    <w:rsid w:val="001D096F"/>
    <w:rsid w:val="001D0DE0"/>
    <w:rsid w:val="001D5AFF"/>
    <w:rsid w:val="001D71B2"/>
    <w:rsid w:val="001D74B4"/>
    <w:rsid w:val="001E03E1"/>
    <w:rsid w:val="001E0875"/>
    <w:rsid w:val="001E4C5B"/>
    <w:rsid w:val="001F059F"/>
    <w:rsid w:val="00200811"/>
    <w:rsid w:val="00200CA1"/>
    <w:rsid w:val="00201E82"/>
    <w:rsid w:val="00202842"/>
    <w:rsid w:val="00204217"/>
    <w:rsid w:val="00210AC1"/>
    <w:rsid w:val="002130B6"/>
    <w:rsid w:val="0021338D"/>
    <w:rsid w:val="00214D43"/>
    <w:rsid w:val="00223090"/>
    <w:rsid w:val="002238B4"/>
    <w:rsid w:val="00226AE6"/>
    <w:rsid w:val="002319AB"/>
    <w:rsid w:val="002319AC"/>
    <w:rsid w:val="00234342"/>
    <w:rsid w:val="00234B73"/>
    <w:rsid w:val="00235EE3"/>
    <w:rsid w:val="00236A69"/>
    <w:rsid w:val="0024040D"/>
    <w:rsid w:val="00241BAE"/>
    <w:rsid w:val="00243DF5"/>
    <w:rsid w:val="00245A0A"/>
    <w:rsid w:val="00251CD7"/>
    <w:rsid w:val="00253B01"/>
    <w:rsid w:val="00255FA3"/>
    <w:rsid w:val="00257288"/>
    <w:rsid w:val="00261FB6"/>
    <w:rsid w:val="002629F8"/>
    <w:rsid w:val="00263396"/>
    <w:rsid w:val="00263C01"/>
    <w:rsid w:val="002659FA"/>
    <w:rsid w:val="002674E9"/>
    <w:rsid w:val="00267815"/>
    <w:rsid w:val="002711EB"/>
    <w:rsid w:val="002729ED"/>
    <w:rsid w:val="002770EE"/>
    <w:rsid w:val="00280DDF"/>
    <w:rsid w:val="0028358D"/>
    <w:rsid w:val="002917FF"/>
    <w:rsid w:val="00292ADF"/>
    <w:rsid w:val="002A0DEC"/>
    <w:rsid w:val="002A3A99"/>
    <w:rsid w:val="002A404A"/>
    <w:rsid w:val="002B07AE"/>
    <w:rsid w:val="002B1C53"/>
    <w:rsid w:val="002C0799"/>
    <w:rsid w:val="002D4493"/>
    <w:rsid w:val="002D75F1"/>
    <w:rsid w:val="002E0BE4"/>
    <w:rsid w:val="002E3B58"/>
    <w:rsid w:val="002E3E8A"/>
    <w:rsid w:val="002E6A6A"/>
    <w:rsid w:val="002E7922"/>
    <w:rsid w:val="002F24C4"/>
    <w:rsid w:val="002F3397"/>
    <w:rsid w:val="00301FA9"/>
    <w:rsid w:val="0030380D"/>
    <w:rsid w:val="00312411"/>
    <w:rsid w:val="00323E71"/>
    <w:rsid w:val="00326F77"/>
    <w:rsid w:val="00331AB8"/>
    <w:rsid w:val="003401B0"/>
    <w:rsid w:val="00340C4F"/>
    <w:rsid w:val="003429B0"/>
    <w:rsid w:val="00343ABC"/>
    <w:rsid w:val="00344675"/>
    <w:rsid w:val="00346C8E"/>
    <w:rsid w:val="00347008"/>
    <w:rsid w:val="00367BD5"/>
    <w:rsid w:val="00372C01"/>
    <w:rsid w:val="00375965"/>
    <w:rsid w:val="003763DD"/>
    <w:rsid w:val="0038121D"/>
    <w:rsid w:val="00390327"/>
    <w:rsid w:val="00393066"/>
    <w:rsid w:val="00393B78"/>
    <w:rsid w:val="003A01E9"/>
    <w:rsid w:val="003A7E1C"/>
    <w:rsid w:val="003B7F47"/>
    <w:rsid w:val="003C0306"/>
    <w:rsid w:val="003C114C"/>
    <w:rsid w:val="003C465D"/>
    <w:rsid w:val="003C4909"/>
    <w:rsid w:val="003D495D"/>
    <w:rsid w:val="003E098E"/>
    <w:rsid w:val="003E2FAE"/>
    <w:rsid w:val="003E4AC1"/>
    <w:rsid w:val="003E6320"/>
    <w:rsid w:val="00407757"/>
    <w:rsid w:val="00407CF7"/>
    <w:rsid w:val="00415ED6"/>
    <w:rsid w:val="00417CAF"/>
    <w:rsid w:val="00420A11"/>
    <w:rsid w:val="00422265"/>
    <w:rsid w:val="004243E8"/>
    <w:rsid w:val="004329FA"/>
    <w:rsid w:val="00435228"/>
    <w:rsid w:val="004373A7"/>
    <w:rsid w:val="00437D94"/>
    <w:rsid w:val="0044030C"/>
    <w:rsid w:val="00453E79"/>
    <w:rsid w:val="00454096"/>
    <w:rsid w:val="004648A4"/>
    <w:rsid w:val="00471380"/>
    <w:rsid w:val="00482789"/>
    <w:rsid w:val="00485D0B"/>
    <w:rsid w:val="00494F0D"/>
    <w:rsid w:val="00496BFD"/>
    <w:rsid w:val="004A3DF2"/>
    <w:rsid w:val="004B48B4"/>
    <w:rsid w:val="004B58A0"/>
    <w:rsid w:val="004C252D"/>
    <w:rsid w:val="004C361D"/>
    <w:rsid w:val="004C3E7B"/>
    <w:rsid w:val="004C4891"/>
    <w:rsid w:val="004D16D7"/>
    <w:rsid w:val="004D2A03"/>
    <w:rsid w:val="004D2C89"/>
    <w:rsid w:val="004D668E"/>
    <w:rsid w:val="004E3909"/>
    <w:rsid w:val="004E3932"/>
    <w:rsid w:val="004E7F78"/>
    <w:rsid w:val="004F1E79"/>
    <w:rsid w:val="004F3E78"/>
    <w:rsid w:val="004F5F33"/>
    <w:rsid w:val="0050103A"/>
    <w:rsid w:val="00503BF5"/>
    <w:rsid w:val="005049BE"/>
    <w:rsid w:val="00504CA0"/>
    <w:rsid w:val="00507FBB"/>
    <w:rsid w:val="00511B0F"/>
    <w:rsid w:val="00517A42"/>
    <w:rsid w:val="00523FF6"/>
    <w:rsid w:val="00524BE3"/>
    <w:rsid w:val="00530BCF"/>
    <w:rsid w:val="00532745"/>
    <w:rsid w:val="00532E58"/>
    <w:rsid w:val="00536D4C"/>
    <w:rsid w:val="0054440B"/>
    <w:rsid w:val="00546A0D"/>
    <w:rsid w:val="0055388E"/>
    <w:rsid w:val="005754AE"/>
    <w:rsid w:val="00577FB5"/>
    <w:rsid w:val="00580E10"/>
    <w:rsid w:val="00583B36"/>
    <w:rsid w:val="005852D1"/>
    <w:rsid w:val="00586D96"/>
    <w:rsid w:val="00587A22"/>
    <w:rsid w:val="0059299D"/>
    <w:rsid w:val="00593EB4"/>
    <w:rsid w:val="00595C8C"/>
    <w:rsid w:val="00597747"/>
    <w:rsid w:val="005A0CD0"/>
    <w:rsid w:val="005A4CDD"/>
    <w:rsid w:val="005B2531"/>
    <w:rsid w:val="005B50D2"/>
    <w:rsid w:val="005B57E4"/>
    <w:rsid w:val="005B5ABD"/>
    <w:rsid w:val="005B5B95"/>
    <w:rsid w:val="005B7B04"/>
    <w:rsid w:val="005C140A"/>
    <w:rsid w:val="005C1E52"/>
    <w:rsid w:val="005C209A"/>
    <w:rsid w:val="005C6763"/>
    <w:rsid w:val="005D3164"/>
    <w:rsid w:val="005D69BC"/>
    <w:rsid w:val="005E0344"/>
    <w:rsid w:val="005E440B"/>
    <w:rsid w:val="005F2C85"/>
    <w:rsid w:val="005F483E"/>
    <w:rsid w:val="005F5287"/>
    <w:rsid w:val="006002A3"/>
    <w:rsid w:val="00605ADB"/>
    <w:rsid w:val="0061026E"/>
    <w:rsid w:val="006112E8"/>
    <w:rsid w:val="00611C9F"/>
    <w:rsid w:val="006134DB"/>
    <w:rsid w:val="006248DE"/>
    <w:rsid w:val="00625A39"/>
    <w:rsid w:val="00627555"/>
    <w:rsid w:val="00631A13"/>
    <w:rsid w:val="006322A0"/>
    <w:rsid w:val="00632C28"/>
    <w:rsid w:val="006361FD"/>
    <w:rsid w:val="00640FAA"/>
    <w:rsid w:val="0064226F"/>
    <w:rsid w:val="00642DDB"/>
    <w:rsid w:val="00650319"/>
    <w:rsid w:val="00653298"/>
    <w:rsid w:val="00660F74"/>
    <w:rsid w:val="00663A7C"/>
    <w:rsid w:val="00667DF2"/>
    <w:rsid w:val="00670DF1"/>
    <w:rsid w:val="00671345"/>
    <w:rsid w:val="00672A9B"/>
    <w:rsid w:val="00673B58"/>
    <w:rsid w:val="00675884"/>
    <w:rsid w:val="00675AEC"/>
    <w:rsid w:val="00687789"/>
    <w:rsid w:val="00696EE0"/>
    <w:rsid w:val="00697980"/>
    <w:rsid w:val="006A107A"/>
    <w:rsid w:val="006A19EF"/>
    <w:rsid w:val="006A43D5"/>
    <w:rsid w:val="006A525B"/>
    <w:rsid w:val="006B5054"/>
    <w:rsid w:val="006C045F"/>
    <w:rsid w:val="006C3704"/>
    <w:rsid w:val="006C4196"/>
    <w:rsid w:val="006C63B0"/>
    <w:rsid w:val="006C76A2"/>
    <w:rsid w:val="006C792E"/>
    <w:rsid w:val="006D0BBD"/>
    <w:rsid w:val="006D116C"/>
    <w:rsid w:val="006D1492"/>
    <w:rsid w:val="006D53D9"/>
    <w:rsid w:val="006E6054"/>
    <w:rsid w:val="006E7C42"/>
    <w:rsid w:val="006F168A"/>
    <w:rsid w:val="006F5076"/>
    <w:rsid w:val="006F6009"/>
    <w:rsid w:val="0070321D"/>
    <w:rsid w:val="007048F9"/>
    <w:rsid w:val="007058EB"/>
    <w:rsid w:val="007068BA"/>
    <w:rsid w:val="0071426A"/>
    <w:rsid w:val="007165B1"/>
    <w:rsid w:val="00716AB1"/>
    <w:rsid w:val="00721402"/>
    <w:rsid w:val="00721D63"/>
    <w:rsid w:val="00722F86"/>
    <w:rsid w:val="00732C7B"/>
    <w:rsid w:val="0073348B"/>
    <w:rsid w:val="00734D2B"/>
    <w:rsid w:val="00737705"/>
    <w:rsid w:val="007408D4"/>
    <w:rsid w:val="007420AC"/>
    <w:rsid w:val="00742617"/>
    <w:rsid w:val="00745534"/>
    <w:rsid w:val="00750D6A"/>
    <w:rsid w:val="007576AD"/>
    <w:rsid w:val="00760867"/>
    <w:rsid w:val="007640F5"/>
    <w:rsid w:val="00771394"/>
    <w:rsid w:val="00772847"/>
    <w:rsid w:val="00773F2A"/>
    <w:rsid w:val="007771EB"/>
    <w:rsid w:val="00783AFA"/>
    <w:rsid w:val="00785427"/>
    <w:rsid w:val="00790540"/>
    <w:rsid w:val="00794A33"/>
    <w:rsid w:val="007968CA"/>
    <w:rsid w:val="00797E85"/>
    <w:rsid w:val="007A43FF"/>
    <w:rsid w:val="007A7E3A"/>
    <w:rsid w:val="007B1150"/>
    <w:rsid w:val="007B3918"/>
    <w:rsid w:val="007B57A7"/>
    <w:rsid w:val="007C2F0D"/>
    <w:rsid w:val="007C3C1D"/>
    <w:rsid w:val="007D199A"/>
    <w:rsid w:val="007D2BB9"/>
    <w:rsid w:val="007D2EBE"/>
    <w:rsid w:val="007D5416"/>
    <w:rsid w:val="007E039A"/>
    <w:rsid w:val="007E1C07"/>
    <w:rsid w:val="007E632F"/>
    <w:rsid w:val="007E6878"/>
    <w:rsid w:val="007F14CB"/>
    <w:rsid w:val="007F24B6"/>
    <w:rsid w:val="007F3641"/>
    <w:rsid w:val="00803D94"/>
    <w:rsid w:val="00805379"/>
    <w:rsid w:val="008072C7"/>
    <w:rsid w:val="00807592"/>
    <w:rsid w:val="008134E1"/>
    <w:rsid w:val="008138C4"/>
    <w:rsid w:val="008227C8"/>
    <w:rsid w:val="008229BA"/>
    <w:rsid w:val="00823B53"/>
    <w:rsid w:val="00824151"/>
    <w:rsid w:val="00837918"/>
    <w:rsid w:val="0084061E"/>
    <w:rsid w:val="00845390"/>
    <w:rsid w:val="0084601B"/>
    <w:rsid w:val="00846BDF"/>
    <w:rsid w:val="00850785"/>
    <w:rsid w:val="008534B6"/>
    <w:rsid w:val="00854D7A"/>
    <w:rsid w:val="00856463"/>
    <w:rsid w:val="00856FF6"/>
    <w:rsid w:val="008606F0"/>
    <w:rsid w:val="0086472A"/>
    <w:rsid w:val="00865489"/>
    <w:rsid w:val="0086553D"/>
    <w:rsid w:val="008721C9"/>
    <w:rsid w:val="008728C5"/>
    <w:rsid w:val="00874FEB"/>
    <w:rsid w:val="00875B16"/>
    <w:rsid w:val="00881B6F"/>
    <w:rsid w:val="00882AA4"/>
    <w:rsid w:val="00883E22"/>
    <w:rsid w:val="00884E43"/>
    <w:rsid w:val="00887EC6"/>
    <w:rsid w:val="0089084C"/>
    <w:rsid w:val="00893409"/>
    <w:rsid w:val="00893D9F"/>
    <w:rsid w:val="0089698A"/>
    <w:rsid w:val="008970E4"/>
    <w:rsid w:val="008A2379"/>
    <w:rsid w:val="008A429A"/>
    <w:rsid w:val="008A4329"/>
    <w:rsid w:val="008A578E"/>
    <w:rsid w:val="008B1519"/>
    <w:rsid w:val="008B1E09"/>
    <w:rsid w:val="008B2309"/>
    <w:rsid w:val="008B70F5"/>
    <w:rsid w:val="008B7BCC"/>
    <w:rsid w:val="008C005A"/>
    <w:rsid w:val="008C0294"/>
    <w:rsid w:val="008C50C3"/>
    <w:rsid w:val="008C6446"/>
    <w:rsid w:val="008C685F"/>
    <w:rsid w:val="008C7094"/>
    <w:rsid w:val="008D2B97"/>
    <w:rsid w:val="008D485C"/>
    <w:rsid w:val="008D49A5"/>
    <w:rsid w:val="008D6C81"/>
    <w:rsid w:val="008E380B"/>
    <w:rsid w:val="008E6CF0"/>
    <w:rsid w:val="008F1439"/>
    <w:rsid w:val="008F5346"/>
    <w:rsid w:val="008F7051"/>
    <w:rsid w:val="008F7952"/>
    <w:rsid w:val="00901DB6"/>
    <w:rsid w:val="009033A9"/>
    <w:rsid w:val="0090581D"/>
    <w:rsid w:val="0091439C"/>
    <w:rsid w:val="009162CA"/>
    <w:rsid w:val="00916408"/>
    <w:rsid w:val="0092055F"/>
    <w:rsid w:val="00920572"/>
    <w:rsid w:val="00920BF2"/>
    <w:rsid w:val="00931394"/>
    <w:rsid w:val="00931A09"/>
    <w:rsid w:val="00931DFB"/>
    <w:rsid w:val="009349A9"/>
    <w:rsid w:val="00936C52"/>
    <w:rsid w:val="00940336"/>
    <w:rsid w:val="0095489B"/>
    <w:rsid w:val="00955232"/>
    <w:rsid w:val="00961730"/>
    <w:rsid w:val="0096202D"/>
    <w:rsid w:val="00966FB9"/>
    <w:rsid w:val="009671CD"/>
    <w:rsid w:val="0097069E"/>
    <w:rsid w:val="00972F49"/>
    <w:rsid w:val="009751A9"/>
    <w:rsid w:val="0097534C"/>
    <w:rsid w:val="00975CC3"/>
    <w:rsid w:val="00980F9C"/>
    <w:rsid w:val="0098632B"/>
    <w:rsid w:val="009907F0"/>
    <w:rsid w:val="00991905"/>
    <w:rsid w:val="00992566"/>
    <w:rsid w:val="00993529"/>
    <w:rsid w:val="00996AA5"/>
    <w:rsid w:val="00997BFB"/>
    <w:rsid w:val="009A2D57"/>
    <w:rsid w:val="009A5071"/>
    <w:rsid w:val="009A7348"/>
    <w:rsid w:val="009B154B"/>
    <w:rsid w:val="009B16B9"/>
    <w:rsid w:val="009B3B37"/>
    <w:rsid w:val="009B462C"/>
    <w:rsid w:val="009C15F3"/>
    <w:rsid w:val="009C3689"/>
    <w:rsid w:val="009C6D9D"/>
    <w:rsid w:val="009D5AC6"/>
    <w:rsid w:val="009E07C2"/>
    <w:rsid w:val="009E0E52"/>
    <w:rsid w:val="009E5A13"/>
    <w:rsid w:val="009F1F1F"/>
    <w:rsid w:val="009F72F9"/>
    <w:rsid w:val="00A00205"/>
    <w:rsid w:val="00A008AF"/>
    <w:rsid w:val="00A00AF0"/>
    <w:rsid w:val="00A14B5A"/>
    <w:rsid w:val="00A206C7"/>
    <w:rsid w:val="00A236A8"/>
    <w:rsid w:val="00A241BB"/>
    <w:rsid w:val="00A25B3E"/>
    <w:rsid w:val="00A31129"/>
    <w:rsid w:val="00A3567F"/>
    <w:rsid w:val="00A37698"/>
    <w:rsid w:val="00A41ED3"/>
    <w:rsid w:val="00A45A0E"/>
    <w:rsid w:val="00A5122B"/>
    <w:rsid w:val="00A52C87"/>
    <w:rsid w:val="00A555FA"/>
    <w:rsid w:val="00A56421"/>
    <w:rsid w:val="00A60CF6"/>
    <w:rsid w:val="00A63868"/>
    <w:rsid w:val="00A67D75"/>
    <w:rsid w:val="00A81D82"/>
    <w:rsid w:val="00A8438E"/>
    <w:rsid w:val="00A8491D"/>
    <w:rsid w:val="00A84EB7"/>
    <w:rsid w:val="00A853AE"/>
    <w:rsid w:val="00A857FF"/>
    <w:rsid w:val="00A9118F"/>
    <w:rsid w:val="00A93E33"/>
    <w:rsid w:val="00A94882"/>
    <w:rsid w:val="00AA6E29"/>
    <w:rsid w:val="00AA6F2F"/>
    <w:rsid w:val="00AB5413"/>
    <w:rsid w:val="00AB6970"/>
    <w:rsid w:val="00AC1939"/>
    <w:rsid w:val="00AC5F1C"/>
    <w:rsid w:val="00AC7C05"/>
    <w:rsid w:val="00AD167C"/>
    <w:rsid w:val="00AD17C7"/>
    <w:rsid w:val="00AD4041"/>
    <w:rsid w:val="00AE302B"/>
    <w:rsid w:val="00AE50A9"/>
    <w:rsid w:val="00B16BE5"/>
    <w:rsid w:val="00B2275C"/>
    <w:rsid w:val="00B243E0"/>
    <w:rsid w:val="00B259DF"/>
    <w:rsid w:val="00B25F57"/>
    <w:rsid w:val="00B324DF"/>
    <w:rsid w:val="00B3516B"/>
    <w:rsid w:val="00B44B1F"/>
    <w:rsid w:val="00B464C4"/>
    <w:rsid w:val="00B47779"/>
    <w:rsid w:val="00B64141"/>
    <w:rsid w:val="00B64E72"/>
    <w:rsid w:val="00B66989"/>
    <w:rsid w:val="00B7732D"/>
    <w:rsid w:val="00B77913"/>
    <w:rsid w:val="00B803C9"/>
    <w:rsid w:val="00B824FB"/>
    <w:rsid w:val="00B82646"/>
    <w:rsid w:val="00B93989"/>
    <w:rsid w:val="00B97359"/>
    <w:rsid w:val="00B97A8F"/>
    <w:rsid w:val="00BA4E58"/>
    <w:rsid w:val="00BA6FDF"/>
    <w:rsid w:val="00BA7074"/>
    <w:rsid w:val="00BB3AB2"/>
    <w:rsid w:val="00BB7829"/>
    <w:rsid w:val="00BC09DF"/>
    <w:rsid w:val="00BD015C"/>
    <w:rsid w:val="00BD1457"/>
    <w:rsid w:val="00BE1652"/>
    <w:rsid w:val="00BE2AD9"/>
    <w:rsid w:val="00BF27FE"/>
    <w:rsid w:val="00BF2F01"/>
    <w:rsid w:val="00C043B3"/>
    <w:rsid w:val="00C063F7"/>
    <w:rsid w:val="00C06844"/>
    <w:rsid w:val="00C06909"/>
    <w:rsid w:val="00C079AB"/>
    <w:rsid w:val="00C10E61"/>
    <w:rsid w:val="00C14787"/>
    <w:rsid w:val="00C1570E"/>
    <w:rsid w:val="00C1596D"/>
    <w:rsid w:val="00C15B8D"/>
    <w:rsid w:val="00C17010"/>
    <w:rsid w:val="00C20562"/>
    <w:rsid w:val="00C215C3"/>
    <w:rsid w:val="00C23A96"/>
    <w:rsid w:val="00C249C6"/>
    <w:rsid w:val="00C25EDB"/>
    <w:rsid w:val="00C31F38"/>
    <w:rsid w:val="00C32CC1"/>
    <w:rsid w:val="00C35562"/>
    <w:rsid w:val="00C426EC"/>
    <w:rsid w:val="00C5510E"/>
    <w:rsid w:val="00C60539"/>
    <w:rsid w:val="00C6483C"/>
    <w:rsid w:val="00C64AE9"/>
    <w:rsid w:val="00C67B5C"/>
    <w:rsid w:val="00C70CFF"/>
    <w:rsid w:val="00C718FE"/>
    <w:rsid w:val="00C72636"/>
    <w:rsid w:val="00C74330"/>
    <w:rsid w:val="00C86CEC"/>
    <w:rsid w:val="00C8773D"/>
    <w:rsid w:val="00C87ABB"/>
    <w:rsid w:val="00C87BAC"/>
    <w:rsid w:val="00C90062"/>
    <w:rsid w:val="00C90E49"/>
    <w:rsid w:val="00C91831"/>
    <w:rsid w:val="00C92857"/>
    <w:rsid w:val="00C953DF"/>
    <w:rsid w:val="00CA1B18"/>
    <w:rsid w:val="00CA4547"/>
    <w:rsid w:val="00CC3FCD"/>
    <w:rsid w:val="00CD3A3B"/>
    <w:rsid w:val="00CD5401"/>
    <w:rsid w:val="00CE2709"/>
    <w:rsid w:val="00CE2D64"/>
    <w:rsid w:val="00CE6198"/>
    <w:rsid w:val="00CF6230"/>
    <w:rsid w:val="00D01663"/>
    <w:rsid w:val="00D017FC"/>
    <w:rsid w:val="00D0226A"/>
    <w:rsid w:val="00D02A34"/>
    <w:rsid w:val="00D04326"/>
    <w:rsid w:val="00D13147"/>
    <w:rsid w:val="00D405C9"/>
    <w:rsid w:val="00D41554"/>
    <w:rsid w:val="00D463FF"/>
    <w:rsid w:val="00D55C4D"/>
    <w:rsid w:val="00D5715A"/>
    <w:rsid w:val="00D60BAB"/>
    <w:rsid w:val="00D64ED9"/>
    <w:rsid w:val="00D66AC1"/>
    <w:rsid w:val="00D66B5F"/>
    <w:rsid w:val="00D71687"/>
    <w:rsid w:val="00D74813"/>
    <w:rsid w:val="00D74E0E"/>
    <w:rsid w:val="00D84573"/>
    <w:rsid w:val="00DA276B"/>
    <w:rsid w:val="00DA30BC"/>
    <w:rsid w:val="00DA69C2"/>
    <w:rsid w:val="00DA6D70"/>
    <w:rsid w:val="00DB00E2"/>
    <w:rsid w:val="00DB0DDC"/>
    <w:rsid w:val="00DB2DE5"/>
    <w:rsid w:val="00DB6050"/>
    <w:rsid w:val="00DB627C"/>
    <w:rsid w:val="00DC2C34"/>
    <w:rsid w:val="00DC674D"/>
    <w:rsid w:val="00DD4607"/>
    <w:rsid w:val="00DE2C87"/>
    <w:rsid w:val="00DE459A"/>
    <w:rsid w:val="00DE74C1"/>
    <w:rsid w:val="00DF0078"/>
    <w:rsid w:val="00DF1BCB"/>
    <w:rsid w:val="00DF27DA"/>
    <w:rsid w:val="00DF4DBE"/>
    <w:rsid w:val="00E06ED9"/>
    <w:rsid w:val="00E1119B"/>
    <w:rsid w:val="00E142E6"/>
    <w:rsid w:val="00E17F78"/>
    <w:rsid w:val="00E263CC"/>
    <w:rsid w:val="00E2733A"/>
    <w:rsid w:val="00E3233F"/>
    <w:rsid w:val="00E40637"/>
    <w:rsid w:val="00E40820"/>
    <w:rsid w:val="00E4294D"/>
    <w:rsid w:val="00E430C4"/>
    <w:rsid w:val="00E43B07"/>
    <w:rsid w:val="00E4658F"/>
    <w:rsid w:val="00E54A67"/>
    <w:rsid w:val="00E61C0D"/>
    <w:rsid w:val="00E63EB4"/>
    <w:rsid w:val="00E656D7"/>
    <w:rsid w:val="00E66160"/>
    <w:rsid w:val="00E71329"/>
    <w:rsid w:val="00E749F7"/>
    <w:rsid w:val="00E8289D"/>
    <w:rsid w:val="00E8363B"/>
    <w:rsid w:val="00E84966"/>
    <w:rsid w:val="00E92383"/>
    <w:rsid w:val="00E94871"/>
    <w:rsid w:val="00EA1B3A"/>
    <w:rsid w:val="00EA2109"/>
    <w:rsid w:val="00ED3C88"/>
    <w:rsid w:val="00ED4D4E"/>
    <w:rsid w:val="00ED669C"/>
    <w:rsid w:val="00EE0C77"/>
    <w:rsid w:val="00EE4E54"/>
    <w:rsid w:val="00EE5C58"/>
    <w:rsid w:val="00EE63CE"/>
    <w:rsid w:val="00EE657D"/>
    <w:rsid w:val="00EF4334"/>
    <w:rsid w:val="00EF5824"/>
    <w:rsid w:val="00F02158"/>
    <w:rsid w:val="00F15597"/>
    <w:rsid w:val="00F161F2"/>
    <w:rsid w:val="00F176D9"/>
    <w:rsid w:val="00F225B9"/>
    <w:rsid w:val="00F26328"/>
    <w:rsid w:val="00F3016C"/>
    <w:rsid w:val="00F30F3C"/>
    <w:rsid w:val="00F3584D"/>
    <w:rsid w:val="00F41A4E"/>
    <w:rsid w:val="00F436BB"/>
    <w:rsid w:val="00F47145"/>
    <w:rsid w:val="00F545BF"/>
    <w:rsid w:val="00F55A69"/>
    <w:rsid w:val="00F65472"/>
    <w:rsid w:val="00F71B56"/>
    <w:rsid w:val="00F77D1D"/>
    <w:rsid w:val="00F832C8"/>
    <w:rsid w:val="00F873B3"/>
    <w:rsid w:val="00F9301B"/>
    <w:rsid w:val="00F9540B"/>
    <w:rsid w:val="00FA16E0"/>
    <w:rsid w:val="00FA2F2F"/>
    <w:rsid w:val="00FA33FE"/>
    <w:rsid w:val="00FA42B9"/>
    <w:rsid w:val="00FA755A"/>
    <w:rsid w:val="00FB2B0F"/>
    <w:rsid w:val="00FB4F6B"/>
    <w:rsid w:val="00FB5FE1"/>
    <w:rsid w:val="00FC0E8D"/>
    <w:rsid w:val="00FC4389"/>
    <w:rsid w:val="00FC46EF"/>
    <w:rsid w:val="00FC7A37"/>
    <w:rsid w:val="00FD1861"/>
    <w:rsid w:val="00FD31B3"/>
    <w:rsid w:val="00FD4204"/>
    <w:rsid w:val="00FD69D7"/>
    <w:rsid w:val="00FE7051"/>
    <w:rsid w:val="00FF3CCB"/>
    <w:rsid w:val="00FF57B5"/>
    <w:rsid w:val="00FF5B2A"/>
    <w:rsid w:val="00FF5B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normaltextrun">
    <w:name w:val="normaltextrun"/>
    <w:basedOn w:val="DefaultParagraphFont"/>
    <w:rsid w:val="00A206C7"/>
  </w:style>
  <w:style w:type="paragraph" w:customStyle="1" w:styleId="pf0">
    <w:name w:val="pf0"/>
    <w:basedOn w:val="Normal"/>
    <w:rsid w:val="005F528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5F52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8030409">
      <w:bodyDiv w:val="1"/>
      <w:marLeft w:val="0"/>
      <w:marRight w:val="0"/>
      <w:marTop w:val="0"/>
      <w:marBottom w:val="0"/>
      <w:divBdr>
        <w:top w:val="none" w:sz="0" w:space="0" w:color="auto"/>
        <w:left w:val="none" w:sz="0" w:space="0" w:color="auto"/>
        <w:bottom w:val="none" w:sz="0" w:space="0" w:color="auto"/>
        <w:right w:val="none" w:sz="0" w:space="0" w:color="auto"/>
      </w:divBdr>
      <w:divsChild>
        <w:div w:id="1714772722">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65233051">
      <w:bodyDiv w:val="1"/>
      <w:marLeft w:val="0"/>
      <w:marRight w:val="0"/>
      <w:marTop w:val="0"/>
      <w:marBottom w:val="0"/>
      <w:divBdr>
        <w:top w:val="none" w:sz="0" w:space="0" w:color="auto"/>
        <w:left w:val="none" w:sz="0" w:space="0" w:color="auto"/>
        <w:bottom w:val="none" w:sz="0" w:space="0" w:color="auto"/>
        <w:right w:val="none" w:sz="0" w:space="0" w:color="auto"/>
      </w:divBdr>
      <w:divsChild>
        <w:div w:id="694428953">
          <w:marLeft w:val="0"/>
          <w:marRight w:val="0"/>
          <w:marTop w:val="0"/>
          <w:marBottom w:val="0"/>
          <w:divBdr>
            <w:top w:val="none" w:sz="0" w:space="0" w:color="auto"/>
            <w:left w:val="none" w:sz="0" w:space="0" w:color="auto"/>
            <w:bottom w:val="none" w:sz="0" w:space="0" w:color="auto"/>
            <w:right w:val="none" w:sz="0" w:space="0" w:color="auto"/>
          </w:divBdr>
          <w:divsChild>
            <w:div w:id="1543207492">
              <w:marLeft w:val="0"/>
              <w:marRight w:val="0"/>
              <w:marTop w:val="0"/>
              <w:marBottom w:val="0"/>
              <w:divBdr>
                <w:top w:val="none" w:sz="0" w:space="0" w:color="auto"/>
                <w:left w:val="none" w:sz="0" w:space="0" w:color="auto"/>
                <w:bottom w:val="none" w:sz="0" w:space="0" w:color="auto"/>
                <w:right w:val="none" w:sz="0" w:space="0" w:color="auto"/>
              </w:divBdr>
              <w:divsChild>
                <w:div w:id="1400058362">
                  <w:marLeft w:val="0"/>
                  <w:marRight w:val="0"/>
                  <w:marTop w:val="0"/>
                  <w:marBottom w:val="0"/>
                  <w:divBdr>
                    <w:top w:val="none" w:sz="0" w:space="0" w:color="auto"/>
                    <w:left w:val="none" w:sz="0" w:space="0" w:color="auto"/>
                    <w:bottom w:val="none" w:sz="0" w:space="0" w:color="auto"/>
                    <w:right w:val="none" w:sz="0" w:space="0" w:color="auto"/>
                  </w:divBdr>
                  <w:divsChild>
                    <w:div w:id="446705286">
                      <w:marLeft w:val="0"/>
                      <w:marRight w:val="0"/>
                      <w:marTop w:val="0"/>
                      <w:marBottom w:val="0"/>
                      <w:divBdr>
                        <w:top w:val="none" w:sz="0" w:space="0" w:color="auto"/>
                        <w:left w:val="none" w:sz="0" w:space="0" w:color="auto"/>
                        <w:bottom w:val="none" w:sz="0" w:space="0" w:color="auto"/>
                        <w:right w:val="none" w:sz="0" w:space="0" w:color="auto"/>
                      </w:divBdr>
                      <w:divsChild>
                        <w:div w:id="1514225802">
                          <w:marLeft w:val="0"/>
                          <w:marRight w:val="0"/>
                          <w:marTop w:val="0"/>
                          <w:marBottom w:val="0"/>
                          <w:divBdr>
                            <w:top w:val="none" w:sz="0" w:space="0" w:color="auto"/>
                            <w:left w:val="none" w:sz="0" w:space="0" w:color="auto"/>
                            <w:bottom w:val="none" w:sz="0" w:space="0" w:color="auto"/>
                            <w:right w:val="none" w:sz="0" w:space="0" w:color="auto"/>
                          </w:divBdr>
                          <w:divsChild>
                            <w:div w:id="12272123">
                              <w:marLeft w:val="0"/>
                              <w:marRight w:val="0"/>
                              <w:marTop w:val="0"/>
                              <w:marBottom w:val="0"/>
                              <w:divBdr>
                                <w:top w:val="none" w:sz="0" w:space="0" w:color="auto"/>
                                <w:left w:val="none" w:sz="0" w:space="0" w:color="auto"/>
                                <w:bottom w:val="single" w:sz="6" w:space="0" w:color="C8C8C8"/>
                                <w:right w:val="none" w:sz="0" w:space="0" w:color="auto"/>
                              </w:divBdr>
                              <w:divsChild>
                                <w:div w:id="46732980">
                                  <w:marLeft w:val="0"/>
                                  <w:marRight w:val="0"/>
                                  <w:marTop w:val="0"/>
                                  <w:marBottom w:val="0"/>
                                  <w:divBdr>
                                    <w:top w:val="none" w:sz="0" w:space="0" w:color="auto"/>
                                    <w:left w:val="none" w:sz="0" w:space="0" w:color="auto"/>
                                    <w:bottom w:val="none" w:sz="0" w:space="0" w:color="auto"/>
                                    <w:right w:val="none" w:sz="0" w:space="0" w:color="auto"/>
                                  </w:divBdr>
                                  <w:divsChild>
                                    <w:div w:id="854416430">
                                      <w:marLeft w:val="0"/>
                                      <w:marRight w:val="0"/>
                                      <w:marTop w:val="0"/>
                                      <w:marBottom w:val="0"/>
                                      <w:divBdr>
                                        <w:top w:val="none" w:sz="0" w:space="0" w:color="auto"/>
                                        <w:left w:val="none" w:sz="0" w:space="0" w:color="auto"/>
                                        <w:bottom w:val="none" w:sz="0" w:space="0" w:color="auto"/>
                                        <w:right w:val="none" w:sz="0" w:space="0" w:color="auto"/>
                                      </w:divBdr>
                                      <w:divsChild>
                                        <w:div w:id="21185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7051381">
      <w:bodyDiv w:val="1"/>
      <w:marLeft w:val="0"/>
      <w:marRight w:val="0"/>
      <w:marTop w:val="0"/>
      <w:marBottom w:val="0"/>
      <w:divBdr>
        <w:top w:val="none" w:sz="0" w:space="0" w:color="auto"/>
        <w:left w:val="none" w:sz="0" w:space="0" w:color="auto"/>
        <w:bottom w:val="none" w:sz="0" w:space="0" w:color="auto"/>
        <w:right w:val="none" w:sz="0" w:space="0" w:color="auto"/>
      </w:divBdr>
      <w:divsChild>
        <w:div w:id="169568675">
          <w:marLeft w:val="0"/>
          <w:marRight w:val="0"/>
          <w:marTop w:val="0"/>
          <w:marBottom w:val="0"/>
          <w:divBdr>
            <w:top w:val="none" w:sz="0" w:space="0" w:color="auto"/>
            <w:left w:val="none" w:sz="0" w:space="0" w:color="auto"/>
            <w:bottom w:val="none" w:sz="0" w:space="0" w:color="auto"/>
            <w:right w:val="none" w:sz="0" w:space="0" w:color="auto"/>
          </w:divBdr>
        </w:div>
      </w:divsChild>
    </w:div>
    <w:div w:id="1061708844">
      <w:bodyDiv w:val="1"/>
      <w:marLeft w:val="0"/>
      <w:marRight w:val="0"/>
      <w:marTop w:val="0"/>
      <w:marBottom w:val="0"/>
      <w:divBdr>
        <w:top w:val="none" w:sz="0" w:space="0" w:color="auto"/>
        <w:left w:val="none" w:sz="0" w:space="0" w:color="auto"/>
        <w:bottom w:val="none" w:sz="0" w:space="0" w:color="auto"/>
        <w:right w:val="none" w:sz="0" w:space="0" w:color="auto"/>
      </w:divBdr>
      <w:divsChild>
        <w:div w:id="616524939">
          <w:marLeft w:val="0"/>
          <w:marRight w:val="0"/>
          <w:marTop w:val="0"/>
          <w:marBottom w:val="0"/>
          <w:divBdr>
            <w:top w:val="none" w:sz="0" w:space="0" w:color="auto"/>
            <w:left w:val="none" w:sz="0" w:space="0" w:color="auto"/>
            <w:bottom w:val="none" w:sz="0" w:space="0" w:color="auto"/>
            <w:right w:val="none" w:sz="0" w:space="0" w:color="auto"/>
          </w:divBdr>
          <w:divsChild>
            <w:div w:id="222642969">
              <w:marLeft w:val="0"/>
              <w:marRight w:val="0"/>
              <w:marTop w:val="0"/>
              <w:marBottom w:val="0"/>
              <w:divBdr>
                <w:top w:val="none" w:sz="0" w:space="0" w:color="auto"/>
                <w:left w:val="none" w:sz="0" w:space="0" w:color="auto"/>
                <w:bottom w:val="none" w:sz="0" w:space="0" w:color="auto"/>
                <w:right w:val="none" w:sz="0" w:space="0" w:color="auto"/>
              </w:divBdr>
              <w:divsChild>
                <w:div w:id="1264147926">
                  <w:marLeft w:val="0"/>
                  <w:marRight w:val="0"/>
                  <w:marTop w:val="0"/>
                  <w:marBottom w:val="0"/>
                  <w:divBdr>
                    <w:top w:val="none" w:sz="0" w:space="0" w:color="auto"/>
                    <w:left w:val="none" w:sz="0" w:space="0" w:color="auto"/>
                    <w:bottom w:val="none" w:sz="0" w:space="0" w:color="auto"/>
                    <w:right w:val="none" w:sz="0" w:space="0" w:color="auto"/>
                  </w:divBdr>
                  <w:divsChild>
                    <w:div w:id="1634405609">
                      <w:marLeft w:val="0"/>
                      <w:marRight w:val="0"/>
                      <w:marTop w:val="0"/>
                      <w:marBottom w:val="0"/>
                      <w:divBdr>
                        <w:top w:val="none" w:sz="0" w:space="0" w:color="auto"/>
                        <w:left w:val="none" w:sz="0" w:space="0" w:color="auto"/>
                        <w:bottom w:val="none" w:sz="0" w:space="0" w:color="auto"/>
                        <w:right w:val="none" w:sz="0" w:space="0" w:color="auto"/>
                      </w:divBdr>
                      <w:divsChild>
                        <w:div w:id="94255387">
                          <w:marLeft w:val="0"/>
                          <w:marRight w:val="0"/>
                          <w:marTop w:val="0"/>
                          <w:marBottom w:val="0"/>
                          <w:divBdr>
                            <w:top w:val="none" w:sz="0" w:space="0" w:color="auto"/>
                            <w:left w:val="none" w:sz="0" w:space="0" w:color="auto"/>
                            <w:bottom w:val="none" w:sz="0" w:space="0" w:color="auto"/>
                            <w:right w:val="none" w:sz="0" w:space="0" w:color="auto"/>
                          </w:divBdr>
                          <w:divsChild>
                            <w:div w:id="1906212479">
                              <w:marLeft w:val="0"/>
                              <w:marRight w:val="0"/>
                              <w:marTop w:val="0"/>
                              <w:marBottom w:val="0"/>
                              <w:divBdr>
                                <w:top w:val="none" w:sz="0" w:space="0" w:color="auto"/>
                                <w:left w:val="none" w:sz="0" w:space="0" w:color="auto"/>
                                <w:bottom w:val="single" w:sz="6" w:space="0" w:color="C8C8C8"/>
                                <w:right w:val="none" w:sz="0" w:space="0" w:color="auto"/>
                              </w:divBdr>
                              <w:divsChild>
                                <w:div w:id="926840950">
                                  <w:marLeft w:val="0"/>
                                  <w:marRight w:val="0"/>
                                  <w:marTop w:val="0"/>
                                  <w:marBottom w:val="0"/>
                                  <w:divBdr>
                                    <w:top w:val="none" w:sz="0" w:space="0" w:color="auto"/>
                                    <w:left w:val="none" w:sz="0" w:space="0" w:color="auto"/>
                                    <w:bottom w:val="none" w:sz="0" w:space="0" w:color="auto"/>
                                    <w:right w:val="none" w:sz="0" w:space="0" w:color="auto"/>
                                  </w:divBdr>
                                  <w:divsChild>
                                    <w:div w:id="326591216">
                                      <w:marLeft w:val="0"/>
                                      <w:marRight w:val="0"/>
                                      <w:marTop w:val="0"/>
                                      <w:marBottom w:val="0"/>
                                      <w:divBdr>
                                        <w:top w:val="none" w:sz="0" w:space="0" w:color="auto"/>
                                        <w:left w:val="none" w:sz="0" w:space="0" w:color="auto"/>
                                        <w:bottom w:val="none" w:sz="0" w:space="0" w:color="auto"/>
                                        <w:right w:val="none" w:sz="0" w:space="0" w:color="auto"/>
                                      </w:divBdr>
                                      <w:divsChild>
                                        <w:div w:id="889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FB3"/>
    <w:rsid w:val="000A75DB"/>
    <w:rsid w:val="001140F1"/>
    <w:rsid w:val="00183F29"/>
    <w:rsid w:val="001A787E"/>
    <w:rsid w:val="001E0875"/>
    <w:rsid w:val="002550FD"/>
    <w:rsid w:val="00276BC4"/>
    <w:rsid w:val="002876CA"/>
    <w:rsid w:val="002E6EDF"/>
    <w:rsid w:val="00333F8E"/>
    <w:rsid w:val="00350199"/>
    <w:rsid w:val="00375965"/>
    <w:rsid w:val="004B48B4"/>
    <w:rsid w:val="004F3E78"/>
    <w:rsid w:val="00563E97"/>
    <w:rsid w:val="005B0E31"/>
    <w:rsid w:val="00611F13"/>
    <w:rsid w:val="00626CD0"/>
    <w:rsid w:val="00673B58"/>
    <w:rsid w:val="006B5054"/>
    <w:rsid w:val="007154C5"/>
    <w:rsid w:val="007B1F94"/>
    <w:rsid w:val="007D2BB9"/>
    <w:rsid w:val="007D6F41"/>
    <w:rsid w:val="007E632F"/>
    <w:rsid w:val="007F3641"/>
    <w:rsid w:val="008214EA"/>
    <w:rsid w:val="00835E07"/>
    <w:rsid w:val="00987C2D"/>
    <w:rsid w:val="009F1F1F"/>
    <w:rsid w:val="00AB5413"/>
    <w:rsid w:val="00B1191E"/>
    <w:rsid w:val="00BA062A"/>
    <w:rsid w:val="00BA6FDF"/>
    <w:rsid w:val="00C25EDB"/>
    <w:rsid w:val="00C41BCC"/>
    <w:rsid w:val="00C561EC"/>
    <w:rsid w:val="00C63822"/>
    <w:rsid w:val="00C72636"/>
    <w:rsid w:val="00D03293"/>
    <w:rsid w:val="00DA276B"/>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Nuclear Restoration Services Ltd</Company>
  <LinksUpToDate>false</LinksUpToDate>
  <CharactersWithSpaces>8141</CharactersWithSpaces>
  <SharedDoc>false</SharedDoc>
  <HLinks>
    <vt:vector size="102" baseType="variant">
      <vt:variant>
        <vt:i4>7143466</vt:i4>
      </vt:variant>
      <vt:variant>
        <vt:i4>72</vt:i4>
      </vt:variant>
      <vt:variant>
        <vt:i4>0</vt:i4>
      </vt:variant>
      <vt:variant>
        <vt:i4>5</vt:i4>
      </vt:variant>
      <vt:variant>
        <vt:lpwstr>blocked::blocked::BLOCKED::http://www.hse.gov.uk/copyright</vt:lpwstr>
      </vt:variant>
      <vt:variant>
        <vt:lpwstr/>
      </vt:variant>
      <vt:variant>
        <vt:i4>458761</vt:i4>
      </vt:variant>
      <vt:variant>
        <vt:i4>69</vt:i4>
      </vt:variant>
      <vt:variant>
        <vt:i4>0</vt:i4>
      </vt:variant>
      <vt:variant>
        <vt:i4>5</vt:i4>
      </vt:variant>
      <vt:variant>
        <vt:lpwstr>http://www.onr.org.uk/access-to-information/copyright</vt:lpwstr>
      </vt:variant>
      <vt:variant>
        <vt:lpwstr/>
      </vt:variant>
      <vt:variant>
        <vt:i4>196723</vt:i4>
      </vt:variant>
      <vt:variant>
        <vt:i4>66</vt:i4>
      </vt:variant>
      <vt:variant>
        <vt:i4>0</vt:i4>
      </vt:variant>
      <vt:variant>
        <vt:i4>5</vt:i4>
      </vt:variant>
      <vt:variant>
        <vt:lpwstr>mailto:contact@onr.gov.uk</vt:lpwstr>
      </vt:variant>
      <vt:variant>
        <vt:lpwstr/>
      </vt:variant>
      <vt:variant>
        <vt:i4>196723</vt:i4>
      </vt:variant>
      <vt:variant>
        <vt:i4>63</vt:i4>
      </vt:variant>
      <vt:variant>
        <vt:i4>0</vt:i4>
      </vt:variant>
      <vt:variant>
        <vt:i4>5</vt:i4>
      </vt:variant>
      <vt:variant>
        <vt:lpwstr>mailto:contact@onr.gov.uk</vt:lpwstr>
      </vt:variant>
      <vt:variant>
        <vt:lpwstr/>
      </vt:variant>
      <vt:variant>
        <vt:i4>6553639</vt:i4>
      </vt:variant>
      <vt:variant>
        <vt:i4>60</vt:i4>
      </vt:variant>
      <vt:variant>
        <vt:i4>0</vt:i4>
      </vt:variant>
      <vt:variant>
        <vt:i4>5</vt:i4>
      </vt:variant>
      <vt:variant>
        <vt:lpwstr>http://www.onr.org.uk/</vt:lpwstr>
      </vt:variant>
      <vt:variant>
        <vt:lpwstr/>
      </vt:variant>
      <vt:variant>
        <vt:i4>8126589</vt:i4>
      </vt:variant>
      <vt:variant>
        <vt:i4>57</vt:i4>
      </vt:variant>
      <vt:variant>
        <vt:i4>0</vt:i4>
      </vt:variant>
      <vt:variant>
        <vt:i4>5</vt:i4>
      </vt:variant>
      <vt:variant>
        <vt:lpwstr>https://www.onr.org.uk/news/newsletter/</vt:lpwstr>
      </vt:variant>
      <vt:variant>
        <vt:lpwstr/>
      </vt:variant>
      <vt:variant>
        <vt:i4>196723</vt:i4>
      </vt:variant>
      <vt:variant>
        <vt:i4>54</vt:i4>
      </vt:variant>
      <vt:variant>
        <vt:i4>0</vt:i4>
      </vt:variant>
      <vt:variant>
        <vt:i4>5</vt:i4>
      </vt:variant>
      <vt:variant>
        <vt:lpwstr>mailto:contact@onr.gov.uk</vt:lpwstr>
      </vt:variant>
      <vt:variant>
        <vt:lpwstr/>
      </vt:variant>
      <vt:variant>
        <vt:i4>7929961</vt:i4>
      </vt:variant>
      <vt:variant>
        <vt:i4>51</vt:i4>
      </vt:variant>
      <vt:variant>
        <vt:i4>0</vt:i4>
      </vt:variant>
      <vt:variant>
        <vt:i4>5</vt:i4>
      </vt:variant>
      <vt:variant>
        <vt:lpwstr>http://www.onr.org.uk/publications/regulatory-reports/site-specific-reports/inspection-records</vt:lpwstr>
      </vt:variant>
      <vt:variant>
        <vt:lpwstr/>
      </vt:variant>
      <vt:variant>
        <vt:i4>1769527</vt:i4>
      </vt:variant>
      <vt:variant>
        <vt:i4>44</vt:i4>
      </vt:variant>
      <vt:variant>
        <vt:i4>0</vt:i4>
      </vt:variant>
      <vt:variant>
        <vt:i4>5</vt:i4>
      </vt:variant>
      <vt:variant>
        <vt:lpwstr/>
      </vt:variant>
      <vt:variant>
        <vt:lpwstr>_Toc214019042</vt:lpwstr>
      </vt:variant>
      <vt:variant>
        <vt:i4>1769527</vt:i4>
      </vt:variant>
      <vt:variant>
        <vt:i4>38</vt:i4>
      </vt:variant>
      <vt:variant>
        <vt:i4>0</vt:i4>
      </vt:variant>
      <vt:variant>
        <vt:i4>5</vt:i4>
      </vt:variant>
      <vt:variant>
        <vt:lpwstr/>
      </vt:variant>
      <vt:variant>
        <vt:lpwstr>_Toc214019041</vt:lpwstr>
      </vt:variant>
      <vt:variant>
        <vt:i4>1769527</vt:i4>
      </vt:variant>
      <vt:variant>
        <vt:i4>32</vt:i4>
      </vt:variant>
      <vt:variant>
        <vt:i4>0</vt:i4>
      </vt:variant>
      <vt:variant>
        <vt:i4>5</vt:i4>
      </vt:variant>
      <vt:variant>
        <vt:lpwstr/>
      </vt:variant>
      <vt:variant>
        <vt:lpwstr>_Toc214019040</vt:lpwstr>
      </vt:variant>
      <vt:variant>
        <vt:i4>1835063</vt:i4>
      </vt:variant>
      <vt:variant>
        <vt:i4>26</vt:i4>
      </vt:variant>
      <vt:variant>
        <vt:i4>0</vt:i4>
      </vt:variant>
      <vt:variant>
        <vt:i4>5</vt:i4>
      </vt:variant>
      <vt:variant>
        <vt:lpwstr/>
      </vt:variant>
      <vt:variant>
        <vt:lpwstr>_Toc214019039</vt:lpwstr>
      </vt:variant>
      <vt:variant>
        <vt:i4>1835063</vt:i4>
      </vt:variant>
      <vt:variant>
        <vt:i4>20</vt:i4>
      </vt:variant>
      <vt:variant>
        <vt:i4>0</vt:i4>
      </vt:variant>
      <vt:variant>
        <vt:i4>5</vt:i4>
      </vt:variant>
      <vt:variant>
        <vt:lpwstr/>
      </vt:variant>
      <vt:variant>
        <vt:lpwstr>_Toc214019038</vt:lpwstr>
      </vt:variant>
      <vt:variant>
        <vt:i4>1835063</vt:i4>
      </vt:variant>
      <vt:variant>
        <vt:i4>14</vt:i4>
      </vt:variant>
      <vt:variant>
        <vt:i4>0</vt:i4>
      </vt:variant>
      <vt:variant>
        <vt:i4>5</vt:i4>
      </vt:variant>
      <vt:variant>
        <vt:lpwstr/>
      </vt:variant>
      <vt:variant>
        <vt:lpwstr>_Toc214019037</vt:lpwstr>
      </vt:variant>
      <vt:variant>
        <vt:i4>1835063</vt:i4>
      </vt:variant>
      <vt:variant>
        <vt:i4>8</vt:i4>
      </vt:variant>
      <vt:variant>
        <vt:i4>0</vt:i4>
      </vt:variant>
      <vt:variant>
        <vt:i4>5</vt:i4>
      </vt:variant>
      <vt:variant>
        <vt:lpwstr/>
      </vt:variant>
      <vt:variant>
        <vt:lpwstr>_Toc214019036</vt:lpwstr>
      </vt:variant>
      <vt:variant>
        <vt:i4>196723</vt:i4>
      </vt:variant>
      <vt:variant>
        <vt:i4>3</vt:i4>
      </vt:variant>
      <vt:variant>
        <vt:i4>0</vt:i4>
      </vt:variant>
      <vt:variant>
        <vt:i4>5</vt:i4>
      </vt:variant>
      <vt:variant>
        <vt:lpwstr>mailto:contact@onr.gov.uk</vt:lpwstr>
      </vt:variant>
      <vt:variant>
        <vt:lpwstr/>
      </vt:variant>
      <vt:variant>
        <vt:i4>6815841</vt:i4>
      </vt:variant>
      <vt:variant>
        <vt:i4>0</vt:i4>
      </vt:variant>
      <vt:variant>
        <vt:i4>0</vt:i4>
      </vt:variant>
      <vt:variant>
        <vt:i4>5</vt:i4>
      </vt:variant>
      <vt:variant>
        <vt:lpwstr>http://www.onr.org.uk/publications/regulatory-reports/site-specific-reports/llcssg-reports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2</cp:revision>
  <cp:lastPrinted>2016-11-28T11:35:00Z</cp:lastPrinted>
  <dcterms:created xsi:type="dcterms:W3CDTF">2026-01-09T08:58:00Z</dcterms:created>
  <dcterms:modified xsi:type="dcterms:W3CDTF">2026-01-09T08:58:00Z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