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2C655AD" w:rsidR="00D0226A" w:rsidRPr="001E03E1" w:rsidRDefault="00DB3A36"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A672B" w:rsidRPr="003A672B">
                  <w:rPr>
                    <w:rFonts w:ascii="Arial Bold" w:hAnsi="Arial Bold"/>
                    <w:sz w:val="36"/>
                  </w:rPr>
                  <w:t>Rolls-Royce Submarines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6832" w:rsidRPr="00A76832">
                      <w:rPr>
                        <w:rFonts w:ascii="Arial Bold" w:hAnsi="Arial Bold"/>
                        <w:sz w:val="36"/>
                      </w:rPr>
                      <w:t>Nuclear Fuel Production Plant</w:t>
                    </w:r>
                    <w:r w:rsidR="002324F1">
                      <w:rPr>
                        <w:rFonts w:ascii="Arial Bold" w:hAnsi="Arial Bold"/>
                        <w:sz w:val="36"/>
                      </w:rPr>
                      <w:t xml:space="preserve"> (NFPP)</w:t>
                    </w:r>
                    <w:r w:rsidR="00A76832" w:rsidRPr="00A76832">
                      <w:rPr>
                        <w:rFonts w:ascii="Arial Bold" w:hAnsi="Arial Bold"/>
                        <w:sz w:val="36"/>
                      </w:rPr>
                      <w:t>, Raynesway &amp; Neptune Reactor, Raynesway</w:t>
                    </w:r>
                  </w:sdtContent>
                </w:sdt>
              </w:sdtContent>
            </w:sdt>
          </w:p>
        </w:tc>
      </w:tr>
    </w:tbl>
    <w:p w14:paraId="56A09D10" w14:textId="73703CEA" w:rsidR="00D0226A" w:rsidRDefault="00D401C7">
      <w:pPr>
        <w:spacing w:after="0"/>
      </w:pPr>
      <w:r>
        <w:rPr>
          <w:noProof/>
        </w:rPr>
        <w:drawing>
          <wp:anchor distT="0" distB="0" distL="114300" distR="114300" simplePos="0" relativeHeight="251661312" behindDoc="1" locked="0" layoutInCell="1" allowOverlap="1" wp14:anchorId="10B0A4AA" wp14:editId="50479CA6">
            <wp:simplePos x="685800" y="914400"/>
            <wp:positionH relativeFrom="page">
              <wp:align>left</wp:align>
            </wp:positionH>
            <wp:positionV relativeFrom="page">
              <wp:align>top</wp:align>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29D53573"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B57E7EF" w:rsidR="00004C16" w:rsidRDefault="00DB3A3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672B">
            <w:rPr>
              <w:rStyle w:val="Style3"/>
            </w:rPr>
            <w:t>Rolls-Royce Submarines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324F1">
            <w:rPr>
              <w:rStyle w:val="Style3"/>
            </w:rPr>
            <w:t>Nuclear Fuel Production Plant (NFPP), Raynesway &amp; Neptune Reactor, Raynesway</w:t>
          </w:r>
        </w:sdtContent>
      </w:sdt>
    </w:p>
    <w:p w14:paraId="2A318818" w14:textId="4F8D7FC3" w:rsidR="00D04326" w:rsidRPr="007A7E3A" w:rsidRDefault="00D04326" w:rsidP="00004C16">
      <w:pPr>
        <w:rPr>
          <w:sz w:val="28"/>
          <w:szCs w:val="28"/>
        </w:rPr>
      </w:pPr>
      <w:r w:rsidRPr="005A4085">
        <w:rPr>
          <w:rStyle w:val="Style2"/>
          <w:b/>
          <w:bCs/>
          <w:sz w:val="28"/>
          <w:szCs w:val="28"/>
        </w:rPr>
        <w:t>Report for period</w:t>
      </w:r>
      <w:r w:rsidR="007A7E3A" w:rsidRPr="005A4085">
        <w:rPr>
          <w:rStyle w:val="Style2"/>
          <w:b/>
          <w:bCs/>
          <w:sz w:val="28"/>
          <w:szCs w:val="28"/>
        </w:rPr>
        <w:t>:</w:t>
      </w:r>
      <w:r w:rsidR="007A7E3A" w:rsidRPr="007A7E3A">
        <w:rPr>
          <w:rStyle w:val="Style2"/>
          <w:sz w:val="28"/>
          <w:szCs w:val="28"/>
        </w:rPr>
        <w:t xml:space="preserve"> </w:t>
      </w:r>
      <w:r w:rsidR="004E5FC8">
        <w:rPr>
          <w:rStyle w:val="Style2"/>
          <w:sz w:val="28"/>
          <w:szCs w:val="28"/>
        </w:rPr>
        <w:t>1</w:t>
      </w:r>
      <w:r w:rsidR="00FF331E">
        <w:rPr>
          <w:rStyle w:val="Style2"/>
          <w:sz w:val="28"/>
          <w:szCs w:val="28"/>
        </w:rPr>
        <w:t xml:space="preserve"> J</w:t>
      </w:r>
      <w:r w:rsidR="00930422">
        <w:rPr>
          <w:rStyle w:val="Style2"/>
          <w:sz w:val="28"/>
          <w:szCs w:val="28"/>
        </w:rPr>
        <w:t>uly</w:t>
      </w:r>
      <w:r w:rsidR="00FF331E">
        <w:rPr>
          <w:rStyle w:val="Style2"/>
          <w:sz w:val="28"/>
          <w:szCs w:val="28"/>
        </w:rPr>
        <w:t xml:space="preserve"> – 3</w:t>
      </w:r>
      <w:r w:rsidR="00930422">
        <w:rPr>
          <w:rStyle w:val="Style2"/>
          <w:sz w:val="28"/>
          <w:szCs w:val="28"/>
        </w:rPr>
        <w:t>1 December</w:t>
      </w:r>
      <w:r w:rsidR="00FF331E">
        <w:rPr>
          <w:rStyle w:val="Style2"/>
          <w:sz w:val="28"/>
          <w:szCs w:val="28"/>
        </w:rPr>
        <w:t xml:space="preserve"> 2024</w:t>
      </w:r>
    </w:p>
    <w:p w14:paraId="61A25C0F" w14:textId="39EC7DBA" w:rsidR="00004C16" w:rsidRDefault="00004C16" w:rsidP="00004C16">
      <w:pPr>
        <w:rPr>
          <w:sz w:val="28"/>
          <w:szCs w:val="28"/>
        </w:rPr>
      </w:pPr>
    </w:p>
    <w:p w14:paraId="4D99E381" w14:textId="099944A1" w:rsidR="00004C16" w:rsidRPr="00004C16" w:rsidRDefault="00004C16" w:rsidP="00004C16">
      <w:pPr>
        <w:rPr>
          <w:sz w:val="28"/>
          <w:szCs w:val="28"/>
        </w:rPr>
      </w:pPr>
      <w:r w:rsidRPr="005A4085">
        <w:rPr>
          <w:b/>
          <w:bCs/>
          <w:sz w:val="28"/>
          <w:szCs w:val="28"/>
        </w:rPr>
        <w:t>Authored by</w:t>
      </w:r>
      <w:r w:rsidR="003A7E1C" w:rsidRPr="005A4085">
        <w:rPr>
          <w:b/>
          <w:bCs/>
          <w:sz w:val="28"/>
          <w:szCs w:val="28"/>
        </w:rPr>
        <w:t>:</w:t>
      </w:r>
      <w:r w:rsidRPr="00004C16">
        <w:rPr>
          <w:sz w:val="28"/>
          <w:szCs w:val="28"/>
        </w:rPr>
        <w:t xml:space="preserve"> </w:t>
      </w:r>
      <w:r w:rsidR="00721E0E">
        <w:rPr>
          <w:sz w:val="28"/>
          <w:szCs w:val="28"/>
        </w:rPr>
        <w:t>Principal Inspector</w:t>
      </w:r>
    </w:p>
    <w:p w14:paraId="23B9A867" w14:textId="1BDD3E9D" w:rsidR="00004C16" w:rsidRPr="00004C16" w:rsidRDefault="00004C16" w:rsidP="00004C16">
      <w:pPr>
        <w:rPr>
          <w:sz w:val="28"/>
          <w:szCs w:val="28"/>
        </w:rPr>
      </w:pPr>
      <w:r w:rsidRPr="005A4085">
        <w:rPr>
          <w:b/>
          <w:bCs/>
          <w:sz w:val="28"/>
          <w:szCs w:val="28"/>
        </w:rPr>
        <w:t>Approved by</w:t>
      </w:r>
      <w:r w:rsidR="003A7E1C" w:rsidRPr="005A4085">
        <w:rPr>
          <w:b/>
          <w:bCs/>
          <w:sz w:val="28"/>
          <w:szCs w:val="28"/>
        </w:rPr>
        <w:t>:</w:t>
      </w:r>
      <w:r w:rsidRPr="00004C16">
        <w:rPr>
          <w:sz w:val="28"/>
          <w:szCs w:val="28"/>
        </w:rPr>
        <w:t xml:space="preserve"> </w:t>
      </w:r>
      <w:r w:rsidR="00067627">
        <w:rPr>
          <w:sz w:val="28"/>
          <w:szCs w:val="28"/>
        </w:rPr>
        <w:t>Superintending Inspector</w:t>
      </w:r>
    </w:p>
    <w:p w14:paraId="7E744BD8" w14:textId="77777777" w:rsidR="003A7E1C" w:rsidRDefault="003A7E1C" w:rsidP="00004C16">
      <w:pPr>
        <w:rPr>
          <w:sz w:val="28"/>
          <w:szCs w:val="28"/>
        </w:rPr>
      </w:pPr>
    </w:p>
    <w:p w14:paraId="247E3769" w14:textId="0F41775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8"/>
              <w:szCs w:val="28"/>
            </w:rPr>
            <w:t>0</w:t>
          </w:r>
        </w:sdtContent>
      </w:sdt>
    </w:p>
    <w:p w14:paraId="19206F45" w14:textId="4D75CA50" w:rsidR="00004C16" w:rsidRDefault="00004C16" w:rsidP="00004C16">
      <w:pPr>
        <w:rPr>
          <w:sz w:val="28"/>
          <w:szCs w:val="28"/>
        </w:rPr>
      </w:pPr>
      <w:r w:rsidRPr="00004C16">
        <w:rPr>
          <w:sz w:val="28"/>
          <w:szCs w:val="28"/>
        </w:rPr>
        <w:t xml:space="preserve">Publication Date: </w:t>
      </w:r>
      <w:r w:rsidR="007D0A56">
        <w:rPr>
          <w:sz w:val="28"/>
          <w:szCs w:val="28"/>
        </w:rPr>
        <w:t>June</w:t>
      </w:r>
      <w:r w:rsidR="00A9270F">
        <w:rPr>
          <w:sz w:val="28"/>
          <w:szCs w:val="28"/>
        </w:rPr>
        <w:t xml:space="preserve"> 202</w:t>
      </w:r>
      <w:r w:rsidR="00930422">
        <w:rPr>
          <w:sz w:val="28"/>
          <w:szCs w:val="28"/>
        </w:rPr>
        <w:t>5</w:t>
      </w:r>
    </w:p>
    <w:p w14:paraId="55057C62" w14:textId="1019EF7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972B5" w:rsidRPr="007972B5">
        <w:rPr>
          <w:sz w:val="28"/>
          <w:szCs w:val="28"/>
        </w:rPr>
        <w:t>2025/4519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1CF3AD82" w14:textId="1369E6EF" w:rsidR="00B06376" w:rsidRPr="002D1551" w:rsidRDefault="00B06376" w:rsidP="00B06376">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E3921" w:rsidRPr="00AE3921">
        <w:t>Rolls-Royce Submarines Limited</w:t>
      </w:r>
      <w:r>
        <w:t xml:space="preserve"> (</w:t>
      </w:r>
      <w:r w:rsidR="00AE3921">
        <w:t>RRSL</w:t>
      </w:r>
      <w:r>
        <w:t xml:space="preserve">) Local Liaison Committee (LLC) </w:t>
      </w:r>
      <w:r w:rsidRPr="002D1551">
        <w:t xml:space="preserve">and are also available on </w:t>
      </w:r>
      <w:r>
        <w:t>our</w:t>
      </w:r>
      <w:r w:rsidRPr="002D1551">
        <w:t xml:space="preserve"> website</w:t>
      </w:r>
      <w:r w:rsidR="00A725B7">
        <w:t xml:space="preserve">: </w:t>
      </w:r>
      <w:hyperlink r:id="rId11" w:history="1">
        <w:r w:rsidR="00A725B7" w:rsidRPr="00772847">
          <w:rPr>
            <w:rStyle w:val="Hyperlink"/>
          </w:rPr>
          <w:t>www.onr.org.uk/publications/regulatory-reports/site-specific-reports/llcssg-reports</w:t>
        </w:r>
      </w:hyperlink>
      <w:r w:rsidR="00A725B7">
        <w:t>.</w:t>
      </w:r>
    </w:p>
    <w:p w14:paraId="4B5402C2" w14:textId="0CD4F49C" w:rsidR="00B06376" w:rsidRPr="002D1551" w:rsidRDefault="00B06376" w:rsidP="00B06376">
      <w:pPr>
        <w:pStyle w:val="F9-Paragraph"/>
      </w:pPr>
      <w:r>
        <w:t>Our s</w:t>
      </w:r>
      <w:r w:rsidRPr="002D1551">
        <w:t xml:space="preserve">ite inspectors usually attend </w:t>
      </w:r>
      <w:r w:rsidR="00C371B2">
        <w:t>RRSL</w:t>
      </w:r>
      <w:r>
        <w:t xml:space="preserve"> Local Liaison Committee (LLC) </w:t>
      </w:r>
      <w:r w:rsidRPr="002D1551">
        <w:t>meetings where these reports are presented and will respond to any questions raised there.</w:t>
      </w:r>
      <w:r>
        <w:t xml:space="preserve"> </w:t>
      </w:r>
      <w:r w:rsidRPr="002D1551">
        <w:t xml:space="preserve">Any person wishing to inquire about matters covered by this report should </w:t>
      </w:r>
      <w:r>
        <w:t xml:space="preserve">email us at </w:t>
      </w:r>
      <w:hyperlink r:id="rId12" w:history="1">
        <w:r w:rsidR="00CF0A9A" w:rsidRPr="007736B8">
          <w:rPr>
            <w:rStyle w:val="Hyperlink"/>
          </w:rPr>
          <w:t>contact@onr.gov.uk</w:t>
        </w:r>
      </w:hyperlink>
      <w:r w:rsidRPr="002D1551">
        <w:t>.</w:t>
      </w:r>
    </w:p>
    <w:p w14:paraId="59D14E13" w14:textId="77777777" w:rsidR="000E4D5E" w:rsidRDefault="000E4D5E" w:rsidP="00323E71"/>
    <w:p w14:paraId="03263954" w14:textId="77777777" w:rsidR="00D401C7" w:rsidRPr="00D401C7" w:rsidRDefault="00D401C7" w:rsidP="00D401C7"/>
    <w:p w14:paraId="6B64728D" w14:textId="77777777" w:rsidR="00D401C7" w:rsidRDefault="00D401C7" w:rsidP="00D401C7">
      <w:pPr>
        <w:jc w:val="center"/>
      </w:pPr>
    </w:p>
    <w:p w14:paraId="1FDB4B56" w14:textId="77EA403F" w:rsidR="00D401C7" w:rsidRPr="00D401C7" w:rsidRDefault="00D401C7" w:rsidP="00D401C7">
      <w:pPr>
        <w:tabs>
          <w:tab w:val="center" w:pos="4513"/>
        </w:tabs>
        <w:sectPr w:rsidR="00D401C7" w:rsidRPr="00D401C7" w:rsidSect="000E4D5E">
          <w:footerReference w:type="default" r:id="rId13"/>
          <w:pgSz w:w="11906" w:h="16838" w:code="9"/>
          <w:pgMar w:top="1440" w:right="1440" w:bottom="1440" w:left="1440" w:header="397" w:footer="397" w:gutter="0"/>
          <w:cols w:space="312"/>
          <w:titlePg/>
          <w:docGrid w:linePitch="360"/>
        </w:sectPr>
      </w:pPr>
      <w:r>
        <w:tab/>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C93AB97" w14:textId="6CBB7CBC" w:rsidR="007972B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9573813" w:history="1">
        <w:r w:rsidR="007972B5" w:rsidRPr="00D63E85">
          <w:rPr>
            <w:rStyle w:val="Hyperlink"/>
          </w:rPr>
          <w:t>1.</w:t>
        </w:r>
        <w:r w:rsidR="007972B5">
          <w:rPr>
            <w:rFonts w:asciiTheme="minorHAnsi" w:eastAsiaTheme="minorEastAsia" w:hAnsiTheme="minorHAnsi" w:cstheme="minorBidi"/>
            <w:kern w:val="2"/>
            <w:szCs w:val="24"/>
            <w:lang w:eastAsia="en-GB" w:bidi="ar-SA"/>
            <w14:ligatures w14:val="standardContextual"/>
          </w:rPr>
          <w:tab/>
        </w:r>
        <w:r w:rsidR="007972B5" w:rsidRPr="00D63E85">
          <w:rPr>
            <w:rStyle w:val="Hyperlink"/>
          </w:rPr>
          <w:t>Inspections</w:t>
        </w:r>
        <w:r w:rsidR="007972B5">
          <w:rPr>
            <w:webHidden/>
          </w:rPr>
          <w:tab/>
        </w:r>
        <w:r w:rsidR="007972B5">
          <w:rPr>
            <w:webHidden/>
          </w:rPr>
          <w:fldChar w:fldCharType="begin"/>
        </w:r>
        <w:r w:rsidR="007972B5">
          <w:rPr>
            <w:webHidden/>
          </w:rPr>
          <w:instrText xml:space="preserve"> PAGEREF _Toc189573813 \h </w:instrText>
        </w:r>
        <w:r w:rsidR="007972B5">
          <w:rPr>
            <w:webHidden/>
          </w:rPr>
        </w:r>
        <w:r w:rsidR="007972B5">
          <w:rPr>
            <w:webHidden/>
          </w:rPr>
          <w:fldChar w:fldCharType="separate"/>
        </w:r>
        <w:r w:rsidR="007972B5">
          <w:rPr>
            <w:webHidden/>
          </w:rPr>
          <w:t>4</w:t>
        </w:r>
        <w:r w:rsidR="007972B5">
          <w:rPr>
            <w:webHidden/>
          </w:rPr>
          <w:fldChar w:fldCharType="end"/>
        </w:r>
      </w:hyperlink>
    </w:p>
    <w:p w14:paraId="482AC9A6" w14:textId="77E2211A" w:rsidR="007972B5" w:rsidRDefault="007972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573814" w:history="1">
        <w:r w:rsidRPr="00D63E85">
          <w:rPr>
            <w:rStyle w:val="Hyperlink"/>
            <w:caps/>
          </w:rPr>
          <w:t>2.</w:t>
        </w:r>
        <w:r>
          <w:rPr>
            <w:rFonts w:asciiTheme="minorHAnsi" w:eastAsiaTheme="minorEastAsia" w:hAnsiTheme="minorHAnsi" w:cstheme="minorBidi"/>
            <w:kern w:val="2"/>
            <w:szCs w:val="24"/>
            <w:lang w:eastAsia="en-GB" w:bidi="ar-SA"/>
            <w14:ligatures w14:val="standardContextual"/>
          </w:rPr>
          <w:tab/>
        </w:r>
        <w:r w:rsidRPr="00D63E85">
          <w:rPr>
            <w:rStyle w:val="Hyperlink"/>
          </w:rPr>
          <w:t>Routine matters</w:t>
        </w:r>
        <w:r>
          <w:rPr>
            <w:webHidden/>
          </w:rPr>
          <w:tab/>
        </w:r>
        <w:r>
          <w:rPr>
            <w:webHidden/>
          </w:rPr>
          <w:fldChar w:fldCharType="begin"/>
        </w:r>
        <w:r>
          <w:rPr>
            <w:webHidden/>
          </w:rPr>
          <w:instrText xml:space="preserve"> PAGEREF _Toc189573814 \h </w:instrText>
        </w:r>
        <w:r>
          <w:rPr>
            <w:webHidden/>
          </w:rPr>
        </w:r>
        <w:r>
          <w:rPr>
            <w:webHidden/>
          </w:rPr>
          <w:fldChar w:fldCharType="separate"/>
        </w:r>
        <w:r>
          <w:rPr>
            <w:webHidden/>
          </w:rPr>
          <w:t>4</w:t>
        </w:r>
        <w:r>
          <w:rPr>
            <w:webHidden/>
          </w:rPr>
          <w:fldChar w:fldCharType="end"/>
        </w:r>
      </w:hyperlink>
    </w:p>
    <w:p w14:paraId="2C86C0A5" w14:textId="671F115C" w:rsidR="007972B5" w:rsidRDefault="007972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573815" w:history="1">
        <w:r w:rsidRPr="00D63E85">
          <w:rPr>
            <w:rStyle w:val="Hyperlink"/>
            <w:caps/>
          </w:rPr>
          <w:t>3.</w:t>
        </w:r>
        <w:r>
          <w:rPr>
            <w:rFonts w:asciiTheme="minorHAnsi" w:eastAsiaTheme="minorEastAsia" w:hAnsiTheme="minorHAnsi" w:cstheme="minorBidi"/>
            <w:kern w:val="2"/>
            <w:szCs w:val="24"/>
            <w:lang w:eastAsia="en-GB" w:bidi="ar-SA"/>
            <w14:ligatures w14:val="standardContextual"/>
          </w:rPr>
          <w:tab/>
        </w:r>
        <w:r w:rsidRPr="00D63E85">
          <w:rPr>
            <w:rStyle w:val="Hyperlink"/>
          </w:rPr>
          <w:t>Non-routine matters</w:t>
        </w:r>
        <w:r>
          <w:rPr>
            <w:webHidden/>
          </w:rPr>
          <w:tab/>
        </w:r>
        <w:r>
          <w:rPr>
            <w:webHidden/>
          </w:rPr>
          <w:fldChar w:fldCharType="begin"/>
        </w:r>
        <w:r>
          <w:rPr>
            <w:webHidden/>
          </w:rPr>
          <w:instrText xml:space="preserve"> PAGEREF _Toc189573815 \h </w:instrText>
        </w:r>
        <w:r>
          <w:rPr>
            <w:webHidden/>
          </w:rPr>
        </w:r>
        <w:r>
          <w:rPr>
            <w:webHidden/>
          </w:rPr>
          <w:fldChar w:fldCharType="separate"/>
        </w:r>
        <w:r>
          <w:rPr>
            <w:webHidden/>
          </w:rPr>
          <w:t>6</w:t>
        </w:r>
        <w:r>
          <w:rPr>
            <w:webHidden/>
          </w:rPr>
          <w:fldChar w:fldCharType="end"/>
        </w:r>
      </w:hyperlink>
    </w:p>
    <w:p w14:paraId="48993D87" w14:textId="069C5795" w:rsidR="007972B5" w:rsidRDefault="007972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573816" w:history="1">
        <w:r w:rsidRPr="00D63E85">
          <w:rPr>
            <w:rStyle w:val="Hyperlink"/>
            <w:caps/>
          </w:rPr>
          <w:t>4.</w:t>
        </w:r>
        <w:r>
          <w:rPr>
            <w:rFonts w:asciiTheme="minorHAnsi" w:eastAsiaTheme="minorEastAsia" w:hAnsiTheme="minorHAnsi" w:cstheme="minorBidi"/>
            <w:kern w:val="2"/>
            <w:szCs w:val="24"/>
            <w:lang w:eastAsia="en-GB" w:bidi="ar-SA"/>
            <w14:ligatures w14:val="standardContextual"/>
          </w:rPr>
          <w:tab/>
        </w:r>
        <w:r w:rsidRPr="00D63E85">
          <w:rPr>
            <w:rStyle w:val="Hyperlink"/>
          </w:rPr>
          <w:t>Regulatory activity</w:t>
        </w:r>
        <w:r>
          <w:rPr>
            <w:webHidden/>
          </w:rPr>
          <w:tab/>
        </w:r>
        <w:r>
          <w:rPr>
            <w:webHidden/>
          </w:rPr>
          <w:fldChar w:fldCharType="begin"/>
        </w:r>
        <w:r>
          <w:rPr>
            <w:webHidden/>
          </w:rPr>
          <w:instrText xml:space="preserve"> PAGEREF _Toc189573816 \h </w:instrText>
        </w:r>
        <w:r>
          <w:rPr>
            <w:webHidden/>
          </w:rPr>
        </w:r>
        <w:r>
          <w:rPr>
            <w:webHidden/>
          </w:rPr>
          <w:fldChar w:fldCharType="separate"/>
        </w:r>
        <w:r>
          <w:rPr>
            <w:webHidden/>
          </w:rPr>
          <w:t>7</w:t>
        </w:r>
        <w:r>
          <w:rPr>
            <w:webHidden/>
          </w:rPr>
          <w:fldChar w:fldCharType="end"/>
        </w:r>
      </w:hyperlink>
    </w:p>
    <w:p w14:paraId="39DA37BD" w14:textId="71B637E1" w:rsidR="007972B5" w:rsidRDefault="007972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573817" w:history="1">
        <w:r w:rsidRPr="00D63E85">
          <w:rPr>
            <w:rStyle w:val="Hyperlink"/>
            <w:caps/>
          </w:rPr>
          <w:t>5.</w:t>
        </w:r>
        <w:r>
          <w:rPr>
            <w:rFonts w:asciiTheme="minorHAnsi" w:eastAsiaTheme="minorEastAsia" w:hAnsiTheme="minorHAnsi" w:cstheme="minorBidi"/>
            <w:kern w:val="2"/>
            <w:szCs w:val="24"/>
            <w:lang w:eastAsia="en-GB" w:bidi="ar-SA"/>
            <w14:ligatures w14:val="standardContextual"/>
          </w:rPr>
          <w:tab/>
        </w:r>
        <w:r w:rsidRPr="00D63E85">
          <w:rPr>
            <w:rStyle w:val="Hyperlink"/>
          </w:rPr>
          <w:t>News from ONR</w:t>
        </w:r>
        <w:r>
          <w:rPr>
            <w:webHidden/>
          </w:rPr>
          <w:tab/>
        </w:r>
        <w:r>
          <w:rPr>
            <w:webHidden/>
          </w:rPr>
          <w:fldChar w:fldCharType="begin"/>
        </w:r>
        <w:r>
          <w:rPr>
            <w:webHidden/>
          </w:rPr>
          <w:instrText xml:space="preserve"> PAGEREF _Toc189573817 \h </w:instrText>
        </w:r>
        <w:r>
          <w:rPr>
            <w:webHidden/>
          </w:rPr>
        </w:r>
        <w:r>
          <w:rPr>
            <w:webHidden/>
          </w:rPr>
          <w:fldChar w:fldCharType="separate"/>
        </w:r>
        <w:r>
          <w:rPr>
            <w:webHidden/>
          </w:rPr>
          <w:t>8</w:t>
        </w:r>
        <w:r>
          <w:rPr>
            <w:webHidden/>
          </w:rPr>
          <w:fldChar w:fldCharType="end"/>
        </w:r>
      </w:hyperlink>
    </w:p>
    <w:p w14:paraId="03992362" w14:textId="1D5275B0" w:rsidR="007972B5" w:rsidRDefault="007972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573818" w:history="1">
        <w:r w:rsidRPr="00D63E85">
          <w:rPr>
            <w:rStyle w:val="Hyperlink"/>
            <w:caps/>
          </w:rPr>
          <w:t>6.</w:t>
        </w:r>
        <w:r>
          <w:rPr>
            <w:rFonts w:asciiTheme="minorHAnsi" w:eastAsiaTheme="minorEastAsia" w:hAnsiTheme="minorHAnsi" w:cstheme="minorBidi"/>
            <w:kern w:val="2"/>
            <w:szCs w:val="24"/>
            <w:lang w:eastAsia="en-GB" w:bidi="ar-SA"/>
            <w14:ligatures w14:val="standardContextual"/>
          </w:rPr>
          <w:tab/>
        </w:r>
        <w:r w:rsidRPr="00D63E85">
          <w:rPr>
            <w:rStyle w:val="Hyperlink"/>
          </w:rPr>
          <w:t>Contacts</w:t>
        </w:r>
        <w:r>
          <w:rPr>
            <w:webHidden/>
          </w:rPr>
          <w:tab/>
        </w:r>
        <w:r>
          <w:rPr>
            <w:webHidden/>
          </w:rPr>
          <w:fldChar w:fldCharType="begin"/>
        </w:r>
        <w:r>
          <w:rPr>
            <w:webHidden/>
          </w:rPr>
          <w:instrText xml:space="preserve"> PAGEREF _Toc189573818 \h </w:instrText>
        </w:r>
        <w:r>
          <w:rPr>
            <w:webHidden/>
          </w:rPr>
        </w:r>
        <w:r>
          <w:rPr>
            <w:webHidden/>
          </w:rPr>
          <w:fldChar w:fldCharType="separate"/>
        </w:r>
        <w:r>
          <w:rPr>
            <w:webHidden/>
          </w:rPr>
          <w:t>8</w:t>
        </w:r>
        <w:r>
          <w:rPr>
            <w:webHidden/>
          </w:rPr>
          <w:fldChar w:fldCharType="end"/>
        </w:r>
      </w:hyperlink>
    </w:p>
    <w:p w14:paraId="7A4747C4" w14:textId="24EF1249" w:rsidR="0084061E" w:rsidRDefault="0084061E" w:rsidP="003429B0">
      <w:pPr>
        <w:pStyle w:val="F9-Paragraph"/>
        <w:rPr>
          <w:rFonts w:eastAsia="Calibri" w:cs="Arial"/>
          <w:color w:val="22413A"/>
          <w:sz w:val="48"/>
          <w:szCs w:val="22"/>
          <w:lang w:bidi="he-IL"/>
        </w:rPr>
        <w:sectPr w:rsidR="0084061E" w:rsidSect="000E4D5E">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89573813"/>
      <w:r>
        <w:lastRenderedPageBreak/>
        <w:t>Inspections</w:t>
      </w:r>
      <w:bookmarkEnd w:id="1"/>
      <w:bookmarkEnd w:id="2"/>
    </w:p>
    <w:p w14:paraId="6E712D03" w14:textId="1DDB3EEC" w:rsidR="009E0E52" w:rsidRDefault="009A5071" w:rsidP="00FA33FE">
      <w:pPr>
        <w:pStyle w:val="Heading2"/>
      </w:pPr>
      <w:bookmarkStart w:id="3" w:name="_Toc109727647"/>
      <w:r>
        <w:t xml:space="preserve">Date(s) of </w:t>
      </w:r>
      <w:r w:rsidR="00867AEC">
        <w:t>i</w:t>
      </w:r>
      <w:r>
        <w:t>nspection</w:t>
      </w:r>
      <w:bookmarkEnd w:id="3"/>
    </w:p>
    <w:p w14:paraId="54B25DD4" w14:textId="3CC9A8E9" w:rsidR="00BE1652" w:rsidRPr="00690387" w:rsidRDefault="00CB1358" w:rsidP="00BE1652">
      <w:pPr>
        <w:spacing w:before="240" w:after="120"/>
      </w:pPr>
      <w:r>
        <w:t xml:space="preserve">Our </w:t>
      </w:r>
      <w:r w:rsidR="00BE1652" w:rsidRPr="00690387">
        <w:t xml:space="preserve">site inspector </w:t>
      </w:r>
      <w:r w:rsidR="00482F0F">
        <w:t>undertook interventions</w:t>
      </w:r>
      <w:r w:rsidR="00BE1652" w:rsidRPr="00690387">
        <w:t xml:space="preserve"> on the following dates during the report </w:t>
      </w:r>
      <w:r w:rsidR="00482F0F">
        <w:t>period:</w:t>
      </w:r>
    </w:p>
    <w:p w14:paraId="59C671AB" w14:textId="72B4A1EE" w:rsidR="00BE1652" w:rsidRDefault="00E5121C" w:rsidP="00482F0F">
      <w:pPr>
        <w:pStyle w:val="Bulletlist1"/>
      </w:pPr>
      <w:r>
        <w:t>25 September</w:t>
      </w:r>
    </w:p>
    <w:p w14:paraId="7C8CDE11" w14:textId="3E66F06B" w:rsidR="00EC0AC6" w:rsidRDefault="006C546E" w:rsidP="00CB5FC4">
      <w:pPr>
        <w:pStyle w:val="Bulletlist1"/>
      </w:pPr>
      <w:r>
        <w:t>2</w:t>
      </w:r>
      <w:r w:rsidR="008F1E88">
        <w:t xml:space="preserve">1 </w:t>
      </w:r>
      <w:r>
        <w:t>November</w:t>
      </w:r>
    </w:p>
    <w:p w14:paraId="42D83FC2" w14:textId="4E26F247" w:rsidR="00745534" w:rsidRPr="00A211CD" w:rsidRDefault="00745534" w:rsidP="00A211CD">
      <w:pPr>
        <w:pStyle w:val="Heading1"/>
        <w:rPr>
          <w:caps/>
        </w:rPr>
      </w:pPr>
      <w:bookmarkStart w:id="4" w:name="_Toc95889183"/>
      <w:bookmarkStart w:id="5" w:name="_Toc189573814"/>
      <w:r>
        <w:t xml:space="preserve">Routine </w:t>
      </w:r>
      <w:r w:rsidR="00867AEC">
        <w:t>m</w:t>
      </w:r>
      <w:r>
        <w:t>atters</w:t>
      </w:r>
      <w:bookmarkEnd w:id="4"/>
      <w:bookmarkEnd w:id="5"/>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896B116" w:rsidR="00745534" w:rsidRPr="00690387" w:rsidRDefault="00745534" w:rsidP="00745534">
      <w:pPr>
        <w:pStyle w:val="Bulletlist1"/>
      </w:pPr>
      <w:r w:rsidRPr="00690387">
        <w:t>the conditions attached by ONR to the nuclear site licence</w:t>
      </w:r>
      <w:r w:rsidR="00FC6037">
        <w:t xml:space="preserve"> (NSL)</w:t>
      </w:r>
      <w:r w:rsidRPr="00690387">
        <w:t xml:space="preserv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24172F70"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9FE9509" w:rsidR="00745534" w:rsidRDefault="00745534" w:rsidP="00745534">
      <w:r w:rsidRPr="00690387">
        <w:t xml:space="preserve">In this period, routine inspections </w:t>
      </w:r>
      <w:r w:rsidR="00722418">
        <w:t>of the Raynesway licensed sites</w:t>
      </w:r>
      <w:r w:rsidRPr="00690387">
        <w:t xml:space="preserve"> covered the following:</w:t>
      </w:r>
      <w:r>
        <w:t xml:space="preserve"> </w:t>
      </w:r>
    </w:p>
    <w:p w14:paraId="55941656" w14:textId="6CF4BB07" w:rsidR="00A37A5C" w:rsidRDefault="00A37A5C" w:rsidP="008E59BC">
      <w:pPr>
        <w:pStyle w:val="Bulletlist1"/>
      </w:pPr>
      <w:r>
        <w:t>organisational capability</w:t>
      </w:r>
    </w:p>
    <w:p w14:paraId="763C4B8B" w14:textId="688F1E8E" w:rsidR="00745534" w:rsidRPr="00B25904" w:rsidRDefault="001A674E" w:rsidP="008E59BC">
      <w:pPr>
        <w:pStyle w:val="Bulletlist1"/>
      </w:pPr>
      <w:r>
        <w:t>emergency preparedness</w:t>
      </w:r>
    </w:p>
    <w:p w14:paraId="5D7D6885" w14:textId="0115D967" w:rsidR="008F7952" w:rsidRDefault="00745534" w:rsidP="00745534">
      <w:r w:rsidRPr="00690387">
        <w:t xml:space="preserve">Members of the public, who would like further information on </w:t>
      </w:r>
      <w:r w:rsidR="00D1345A">
        <w:t>our</w:t>
      </w:r>
      <w:r w:rsidRPr="00690387">
        <w:t xml:space="preserve"> inspection activities during the reporting period, can view site Intervention Reports at </w:t>
      </w:r>
      <w:hyperlink r:id="rId18" w:history="1">
        <w:r w:rsidRPr="00690387">
          <w:rPr>
            <w:rStyle w:val="Hyperlink"/>
          </w:rPr>
          <w:t>www.onr.org.uk/intervention-records</w:t>
        </w:r>
      </w:hyperlink>
      <w:r w:rsidRPr="00690387">
        <w:t>.</w:t>
      </w:r>
      <w:r w:rsidR="008F7952">
        <w:t xml:space="preserve"> </w:t>
      </w:r>
    </w:p>
    <w:p w14:paraId="654EAF6C" w14:textId="0FEBA09D" w:rsidR="00745534" w:rsidRPr="00690387" w:rsidRDefault="00745534" w:rsidP="00745534">
      <w:r w:rsidRPr="00690387">
        <w:lastRenderedPageBreak/>
        <w:t xml:space="preserve">Should you have any queries regarding our inspection activities, please email </w:t>
      </w:r>
      <w:hyperlink r:id="rId19" w:history="1">
        <w:r w:rsidRPr="00CF65E1">
          <w:rPr>
            <w:rStyle w:val="Hyperlink"/>
          </w:rPr>
          <w:t>contact@onr.gov.uk</w:t>
        </w:r>
      </w:hyperlink>
      <w:r w:rsidRPr="00690387">
        <w:t>.</w:t>
      </w:r>
    </w:p>
    <w:p w14:paraId="3E080518" w14:textId="7757FD76" w:rsidR="000C118C" w:rsidRDefault="000C118C" w:rsidP="000C118C">
      <w:pPr>
        <w:pStyle w:val="Heading2"/>
      </w:pPr>
      <w:r>
        <w:t>Emergency Exercise: ‘FOSSA 24’</w:t>
      </w:r>
    </w:p>
    <w:p w14:paraId="54B848F4" w14:textId="2C29AC04" w:rsidR="000C118C" w:rsidRDefault="004B035C" w:rsidP="000C118C">
      <w:r>
        <w:t xml:space="preserve">In </w:t>
      </w:r>
      <w:r w:rsidR="00354462">
        <w:t>November</w:t>
      </w:r>
      <w:r>
        <w:t xml:space="preserve"> 2024, a</w:t>
      </w:r>
      <w:r w:rsidR="000C118C">
        <w:t xml:space="preserve"> team of our inspectors observed RRSL's emergency demonstration exercise </w:t>
      </w:r>
      <w:r w:rsidR="00C33EF7">
        <w:t>‘</w:t>
      </w:r>
      <w:r w:rsidR="000C118C">
        <w:t>FOSSA 24</w:t>
      </w:r>
      <w:r w:rsidR="00C33EF7">
        <w:t>’</w:t>
      </w:r>
      <w:r w:rsidR="000C118C">
        <w:t>, making observations in the Emergency Control Centre (tactical), Bronze Command (operational), contact muster area and technical cell, as well as observations of the deployed teams. We judged that this was an adequate demonstration of RRSL’s emergency arrangements.</w:t>
      </w:r>
    </w:p>
    <w:p w14:paraId="3CD38D4F" w14:textId="0706F956" w:rsidR="000C118C" w:rsidRDefault="000C118C" w:rsidP="000C118C">
      <w:r>
        <w:t>Command and control dynamics in both silver and bronze commands were positive, as was the performance of the deployed teams and the decontamination and casualty handling aspects of the exercise.</w:t>
      </w:r>
      <w:r w:rsidR="00C33EF7">
        <w:t xml:space="preserve"> </w:t>
      </w:r>
      <w:r w:rsidR="0030398D">
        <w:t xml:space="preserve">We judged </w:t>
      </w:r>
      <w:r w:rsidR="00C25E24">
        <w:t xml:space="preserve">RRSL’s </w:t>
      </w:r>
      <w:r w:rsidR="00A25129">
        <w:t xml:space="preserve">self-assessment </w:t>
      </w:r>
      <w:r w:rsidR="005B5890">
        <w:t>and learning points</w:t>
      </w:r>
      <w:r w:rsidR="0030398D">
        <w:t xml:space="preserve"> </w:t>
      </w:r>
      <w:r w:rsidR="005B5890">
        <w:t>to b</w:t>
      </w:r>
      <w:r w:rsidR="0030398D">
        <w:t>e</w:t>
      </w:r>
      <w:r w:rsidR="00A25129">
        <w:t xml:space="preserve"> comprehensive and mirrored the observations from </w:t>
      </w:r>
      <w:r w:rsidR="00A2068A">
        <w:t>our inspectors</w:t>
      </w:r>
      <w:r w:rsidR="00A25129">
        <w:t xml:space="preserve">. </w:t>
      </w:r>
    </w:p>
    <w:p w14:paraId="5D34CE54" w14:textId="1E648E24" w:rsidR="00A74E33" w:rsidRDefault="005E65CA" w:rsidP="00A74E33">
      <w:pPr>
        <w:pStyle w:val="Heading2"/>
      </w:pPr>
      <w:r>
        <w:t>Organisational Capability</w:t>
      </w:r>
    </w:p>
    <w:p w14:paraId="4C05460B" w14:textId="13D1BCEF" w:rsidR="006023F4" w:rsidRPr="00D7794A" w:rsidRDefault="008D016E" w:rsidP="006023F4">
      <w:pPr>
        <w:rPr>
          <w:color w:val="242424"/>
          <w:shd w:val="clear" w:color="auto" w:fill="FFFFFF"/>
        </w:rPr>
      </w:pPr>
      <w:r>
        <w:rPr>
          <w:color w:val="242424"/>
          <w:shd w:val="clear" w:color="auto" w:fill="FFFFFF"/>
        </w:rPr>
        <w:t xml:space="preserve">RRSL has proactively identified improvement activities relating </w:t>
      </w:r>
      <w:r w:rsidR="00513C46">
        <w:rPr>
          <w:color w:val="242424"/>
          <w:shd w:val="clear" w:color="auto" w:fill="FFFFFF"/>
        </w:rPr>
        <w:t>to current and future organ</w:t>
      </w:r>
      <w:r w:rsidR="001633F3">
        <w:rPr>
          <w:color w:val="242424"/>
          <w:shd w:val="clear" w:color="auto" w:fill="FFFFFF"/>
        </w:rPr>
        <w:t>i</w:t>
      </w:r>
      <w:r w:rsidR="00513C46">
        <w:rPr>
          <w:color w:val="242424"/>
          <w:shd w:val="clear" w:color="auto" w:fill="FFFFFF"/>
        </w:rPr>
        <w:t>sational capability</w:t>
      </w:r>
      <w:r w:rsidR="003F3F40">
        <w:rPr>
          <w:color w:val="242424"/>
          <w:shd w:val="clear" w:color="auto" w:fill="FFFFFF"/>
        </w:rPr>
        <w:t xml:space="preserve">, especially as it looks to expand </w:t>
      </w:r>
      <w:r w:rsidR="006F645E">
        <w:rPr>
          <w:color w:val="242424"/>
          <w:shd w:val="clear" w:color="auto" w:fill="FFFFFF"/>
        </w:rPr>
        <w:t>significantly in the coming decade.</w:t>
      </w:r>
      <w:r w:rsidR="001633F3">
        <w:rPr>
          <w:color w:val="242424"/>
          <w:shd w:val="clear" w:color="auto" w:fill="FFFFFF"/>
        </w:rPr>
        <w:t xml:space="preserve"> RRSL has </w:t>
      </w:r>
      <w:r w:rsidR="006F645E">
        <w:rPr>
          <w:color w:val="242424"/>
          <w:shd w:val="clear" w:color="auto" w:fill="FFFFFF"/>
        </w:rPr>
        <w:t xml:space="preserve">also </w:t>
      </w:r>
      <w:r w:rsidR="001633F3">
        <w:rPr>
          <w:color w:val="242424"/>
          <w:shd w:val="clear" w:color="auto" w:fill="FFFFFF"/>
        </w:rPr>
        <w:t xml:space="preserve">identified </w:t>
      </w:r>
      <w:r w:rsidR="003F3F40">
        <w:rPr>
          <w:color w:val="242424"/>
          <w:shd w:val="clear" w:color="auto" w:fill="FFFFFF"/>
        </w:rPr>
        <w:t xml:space="preserve">areas for improvement in </w:t>
      </w:r>
      <w:r w:rsidR="00513C46">
        <w:rPr>
          <w:color w:val="242424"/>
          <w:shd w:val="clear" w:color="auto" w:fill="FFFFFF"/>
        </w:rPr>
        <w:t>managing</w:t>
      </w:r>
      <w:r w:rsidR="003F3F40">
        <w:rPr>
          <w:color w:val="242424"/>
          <w:shd w:val="clear" w:color="auto" w:fill="FFFFFF"/>
        </w:rPr>
        <w:t xml:space="preserve"> its</w:t>
      </w:r>
      <w:r w:rsidR="00513C46">
        <w:rPr>
          <w:color w:val="242424"/>
          <w:shd w:val="clear" w:color="auto" w:fill="FFFFFF"/>
        </w:rPr>
        <w:t xml:space="preserve"> nuclear baseline </w:t>
      </w:r>
      <w:r w:rsidR="003F3F40">
        <w:rPr>
          <w:color w:val="242424"/>
          <w:shd w:val="clear" w:color="auto" w:fill="FFFFFF"/>
        </w:rPr>
        <w:t>capability</w:t>
      </w:r>
      <w:r w:rsidR="00FB1477">
        <w:rPr>
          <w:color w:val="242424"/>
          <w:shd w:val="clear" w:color="auto" w:fill="FFFFFF"/>
        </w:rPr>
        <w:t>.</w:t>
      </w:r>
      <w:r w:rsidR="003F3F40">
        <w:rPr>
          <w:color w:val="242424"/>
          <w:shd w:val="clear" w:color="auto" w:fill="FFFFFF"/>
        </w:rPr>
        <w:t xml:space="preserve"> </w:t>
      </w:r>
      <w:r w:rsidR="00682EF0">
        <w:rPr>
          <w:color w:val="242424"/>
          <w:shd w:val="clear" w:color="auto" w:fill="FFFFFF"/>
        </w:rPr>
        <w:t xml:space="preserve">RRSL is proactive in its improvement programme and </w:t>
      </w:r>
      <w:r w:rsidR="00861BB0">
        <w:rPr>
          <w:color w:val="242424"/>
          <w:shd w:val="clear" w:color="auto" w:fill="FFFFFF"/>
        </w:rPr>
        <w:t>ONR</w:t>
      </w:r>
      <w:r w:rsidR="00682EF0">
        <w:rPr>
          <w:color w:val="242424"/>
          <w:shd w:val="clear" w:color="auto" w:fill="FFFFFF"/>
        </w:rPr>
        <w:t xml:space="preserve"> is monitoring </w:t>
      </w:r>
      <w:r w:rsidR="00FB1477">
        <w:rPr>
          <w:color w:val="242424"/>
          <w:shd w:val="clear" w:color="auto" w:fill="FFFFFF"/>
        </w:rPr>
        <w:t>RRSL</w:t>
      </w:r>
      <w:r w:rsidR="005722ED">
        <w:rPr>
          <w:color w:val="242424"/>
          <w:shd w:val="clear" w:color="auto" w:fill="FFFFFF"/>
        </w:rPr>
        <w:t>’s progress</w:t>
      </w:r>
      <w:r w:rsidR="00FB1477">
        <w:rPr>
          <w:color w:val="242424"/>
          <w:shd w:val="clear" w:color="auto" w:fill="FFFFFF"/>
        </w:rPr>
        <w:t xml:space="preserve"> </w:t>
      </w:r>
      <w:r w:rsidR="00A65753">
        <w:rPr>
          <w:color w:val="242424"/>
          <w:shd w:val="clear" w:color="auto" w:fill="FFFFFF"/>
        </w:rPr>
        <w:t xml:space="preserve">via routine engagements as it </w:t>
      </w:r>
      <w:r w:rsidR="005722ED">
        <w:rPr>
          <w:color w:val="242424"/>
          <w:shd w:val="clear" w:color="auto" w:fill="FFFFFF"/>
        </w:rPr>
        <w:t xml:space="preserve">develops </w:t>
      </w:r>
      <w:r w:rsidR="00D87086">
        <w:rPr>
          <w:color w:val="242424"/>
          <w:shd w:val="clear" w:color="auto" w:fill="FFFFFF"/>
        </w:rPr>
        <w:t xml:space="preserve">its future </w:t>
      </w:r>
      <w:r w:rsidR="00A65753">
        <w:rPr>
          <w:color w:val="242424"/>
          <w:shd w:val="clear" w:color="auto" w:fill="FFFFFF"/>
        </w:rPr>
        <w:t xml:space="preserve">capabilities and </w:t>
      </w:r>
      <w:r w:rsidR="00D87086">
        <w:rPr>
          <w:color w:val="242424"/>
          <w:shd w:val="clear" w:color="auto" w:fill="FFFFFF"/>
        </w:rPr>
        <w:t>develops</w:t>
      </w:r>
      <w:r w:rsidR="00A65753">
        <w:rPr>
          <w:color w:val="242424"/>
          <w:shd w:val="clear" w:color="auto" w:fill="FFFFFF"/>
        </w:rPr>
        <w:t xml:space="preserve"> new facilities.</w:t>
      </w:r>
    </w:p>
    <w:p w14:paraId="1B6D946D" w14:textId="74869B70" w:rsidR="00745534" w:rsidRPr="002D1551" w:rsidRDefault="00745534" w:rsidP="00745534">
      <w:pPr>
        <w:pStyle w:val="Heading2"/>
      </w:pPr>
      <w:r w:rsidRPr="002D1551">
        <w:t xml:space="preserve">Other </w:t>
      </w:r>
      <w:r w:rsidR="00867AEC">
        <w:t>w</w:t>
      </w:r>
      <w:r w:rsidRPr="002D1551">
        <w:t>ork</w:t>
      </w:r>
    </w:p>
    <w:p w14:paraId="0559EE0D" w14:textId="662FC971" w:rsidR="000D74AC" w:rsidRDefault="00480653" w:rsidP="00480653">
      <w:pPr>
        <w:pStyle w:val="F9-Paragraph"/>
      </w:pPr>
      <w:r>
        <w:t xml:space="preserve">In addition to </w:t>
      </w:r>
      <w:r w:rsidR="00D8110F">
        <w:t>our</w:t>
      </w:r>
      <w:r>
        <w:t xml:space="preserve"> inspections listed in Section 1.1, </w:t>
      </w:r>
      <w:r w:rsidR="00036524">
        <w:t xml:space="preserve">we </w:t>
      </w:r>
      <w:r w:rsidR="004B035C">
        <w:t xml:space="preserve">undertook </w:t>
      </w:r>
      <w:r>
        <w:t xml:space="preserve">other </w:t>
      </w:r>
      <w:r w:rsidR="00386B09">
        <w:t>regulatory engagements</w:t>
      </w:r>
      <w:r>
        <w:t xml:space="preserve"> with RRSL covering a wide range of topics including </w:t>
      </w:r>
      <w:r w:rsidRPr="006162AB">
        <w:t>conventional (non-nuclear) health and safety</w:t>
      </w:r>
      <w:r>
        <w:t>, radioactive waste management</w:t>
      </w:r>
      <w:r w:rsidR="004B035C">
        <w:t xml:space="preserve"> and </w:t>
      </w:r>
      <w:r>
        <w:t>radiation protection</w:t>
      </w:r>
      <w:r w:rsidR="00414649">
        <w:t xml:space="preserve"> p</w:t>
      </w:r>
      <w:r w:rsidR="00586684">
        <w:t>rogress on improvements RRSL identified in its</w:t>
      </w:r>
      <w:r w:rsidR="00414649">
        <w:t xml:space="preserve"> annual review of safety and environment (AROSE)</w:t>
      </w:r>
      <w:r w:rsidR="000D74AC">
        <w:t>.</w:t>
      </w:r>
    </w:p>
    <w:p w14:paraId="4491738E" w14:textId="433B76CD" w:rsidR="00480653" w:rsidRDefault="00885C8B" w:rsidP="00480653">
      <w:pPr>
        <w:pStyle w:val="F9-Paragraph"/>
      </w:pPr>
      <w:r>
        <w:t xml:space="preserve">We continued our oversight of </w:t>
      </w:r>
      <w:r w:rsidR="00565E5C">
        <w:t xml:space="preserve">ongoing </w:t>
      </w:r>
      <w:r>
        <w:t xml:space="preserve">major </w:t>
      </w:r>
      <w:r w:rsidR="0012744B">
        <w:t xml:space="preserve">construction or modification </w:t>
      </w:r>
      <w:r>
        <w:t>projects</w:t>
      </w:r>
      <w:r w:rsidR="00F65A38">
        <w:t>, such as</w:t>
      </w:r>
      <w:r w:rsidR="00480653">
        <w:t xml:space="preserve"> the Neptune refurbishment project and the Dreadnought Production Facility project. </w:t>
      </w:r>
      <w:r w:rsidR="00011F16">
        <w:t xml:space="preserve">These are subject to our </w:t>
      </w:r>
      <w:hyperlink r:id="rId20" w:history="1">
        <w:r w:rsidR="00011F16" w:rsidRPr="00961F7D">
          <w:rPr>
            <w:rStyle w:val="Hyperlink"/>
          </w:rPr>
          <w:t>permissioning processes, published on our website</w:t>
        </w:r>
      </w:hyperlink>
      <w:r w:rsidR="00011F16">
        <w:t>.</w:t>
      </w:r>
    </w:p>
    <w:p w14:paraId="1B0AF2D8" w14:textId="507CEE26" w:rsidR="00480653" w:rsidRDefault="00D8110F" w:rsidP="00011F16">
      <w:pPr>
        <w:pStyle w:val="F9-Paragraph"/>
      </w:pPr>
      <w:r>
        <w:t>Our</w:t>
      </w:r>
      <w:r w:rsidR="00480653">
        <w:t xml:space="preserve"> site inspector held </w:t>
      </w:r>
      <w:r w:rsidR="004B035C">
        <w:t xml:space="preserve">several </w:t>
      </w:r>
      <w:r w:rsidR="00480653">
        <w:t>meetings to progress routine regulatory business</w:t>
      </w:r>
      <w:r w:rsidR="004B035C">
        <w:t xml:space="preserve"> including </w:t>
      </w:r>
      <w:r w:rsidR="00480653">
        <w:t>regulatory issues database reviews, regulatory interface forums a</w:t>
      </w:r>
      <w:r w:rsidR="004B035C">
        <w:t>nd</w:t>
      </w:r>
      <w:r w:rsidR="00480653">
        <w:t xml:space="preserve"> with the internal regulatory function. </w:t>
      </w:r>
      <w:r w:rsidR="00B66D9D">
        <w:t>Our</w:t>
      </w:r>
      <w:r w:rsidR="00480653">
        <w:t xml:space="preserve"> site inspector continues to hold </w:t>
      </w:r>
      <w:r w:rsidR="002A1F22">
        <w:t xml:space="preserve">weekly </w:t>
      </w:r>
      <w:r w:rsidR="00480653">
        <w:t>meetings with senior RRSL management to ensure health and safety matters continue to be addressed appropriately.</w:t>
      </w:r>
    </w:p>
    <w:p w14:paraId="55ACFA96" w14:textId="1BC50088" w:rsidR="00480653" w:rsidRDefault="00C5236D" w:rsidP="00480653">
      <w:r>
        <w:t>Our</w:t>
      </w:r>
      <w:r w:rsidR="00480653" w:rsidRPr="0015672F">
        <w:t xml:space="preserve"> site inspector </w:t>
      </w:r>
      <w:r w:rsidR="00480653">
        <w:t xml:space="preserve">continues to </w:t>
      </w:r>
      <w:r w:rsidR="00480653" w:rsidRPr="0015672F">
        <w:t>h</w:t>
      </w:r>
      <w:r w:rsidR="00480653">
        <w:t>o</w:t>
      </w:r>
      <w:r w:rsidR="00480653" w:rsidRPr="0015672F">
        <w:t>ld periodic meeting</w:t>
      </w:r>
      <w:r w:rsidR="00480653">
        <w:t>s</w:t>
      </w:r>
      <w:r w:rsidR="00480653" w:rsidRPr="0015672F">
        <w:t xml:space="preserve"> with safety representatives to support their function of representing employees and receiving information on matters affecting their health, safety and welfare at work.</w:t>
      </w:r>
    </w:p>
    <w:p w14:paraId="21C5E67A" w14:textId="28B13F7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472D073C" w:rsidR="00745534" w:rsidRPr="002D1551" w:rsidRDefault="00745534" w:rsidP="000A58A7">
      <w:pPr>
        <w:pStyle w:val="Heading1"/>
        <w:rPr>
          <w:caps/>
        </w:rPr>
      </w:pPr>
      <w:bookmarkStart w:id="6" w:name="_Toc95889184"/>
      <w:bookmarkStart w:id="7" w:name="_Toc189573815"/>
      <w:r>
        <w:lastRenderedPageBreak/>
        <w:t>Non-</w:t>
      </w:r>
      <w:r w:rsidR="00541AA0">
        <w:t>r</w:t>
      </w:r>
      <w:r>
        <w:t xml:space="preserve">outine </w:t>
      </w:r>
      <w:r w:rsidR="00541AA0">
        <w:t>m</w:t>
      </w:r>
      <w:r>
        <w:t>atters</w:t>
      </w:r>
      <w:bookmarkEnd w:id="6"/>
      <w:bookmarkEnd w:id="7"/>
    </w:p>
    <w:p w14:paraId="2E0EAA3C" w14:textId="60570339" w:rsidR="00745534" w:rsidRDefault="00745534" w:rsidP="000A58A7">
      <w:r w:rsidRPr="00690387">
        <w:t>Licensees are required to have arrangements to respond to non-routine matters and events. O</w:t>
      </w:r>
      <w:r w:rsidR="00B66D9D">
        <w:t>ur</w:t>
      </w:r>
      <w:r w:rsidRPr="00690387">
        <w:t xml:space="preserve"> inspectors judge the adequacy of the licensee’s response, including actions taken to implement any necessary improvements. </w:t>
      </w:r>
    </w:p>
    <w:p w14:paraId="10A68BBD" w14:textId="0BDC7E0C" w:rsidR="00372CEF" w:rsidRPr="00690387" w:rsidRDefault="00F47983" w:rsidP="000A58A7">
      <w:r>
        <w:t xml:space="preserve">Several events were reported </w:t>
      </w:r>
      <w:r w:rsidR="004B035C">
        <w:t xml:space="preserve">during </w:t>
      </w:r>
      <w:r>
        <w:t>this period</w:t>
      </w:r>
      <w:r w:rsidR="00B11009">
        <w:t>. M</w:t>
      </w:r>
      <w:r w:rsidR="00582829">
        <w:t xml:space="preserve">ost were minor and </w:t>
      </w:r>
      <w:r>
        <w:t xml:space="preserve">we were content </w:t>
      </w:r>
      <w:r w:rsidR="004B035C">
        <w:t xml:space="preserve">with </w:t>
      </w:r>
      <w:r w:rsidR="007C25A0">
        <w:t>R</w:t>
      </w:r>
      <w:r w:rsidR="000F3191">
        <w:t xml:space="preserve">RSL’s </w:t>
      </w:r>
      <w:r w:rsidR="00582829">
        <w:t xml:space="preserve">internal </w:t>
      </w:r>
      <w:r w:rsidR="000F3191">
        <w:t>investigations and learning</w:t>
      </w:r>
      <w:r w:rsidR="00640220">
        <w:t xml:space="preserve"> to prevent recurrence</w:t>
      </w:r>
      <w:r w:rsidR="000F3191">
        <w:t xml:space="preserve"> in most cases</w:t>
      </w:r>
      <w:r w:rsidR="00640220">
        <w:t>. We keep an</w:t>
      </w:r>
      <w:r w:rsidR="007C25A0">
        <w:t xml:space="preserve"> oversight of the </w:t>
      </w:r>
      <w:r w:rsidR="00B11009">
        <w:t>outcomes and follow-up as considered necessary.</w:t>
      </w:r>
    </w:p>
    <w:p w14:paraId="3F2FD8AA" w14:textId="1B946900" w:rsidR="00745534" w:rsidRPr="00690387" w:rsidRDefault="00745534" w:rsidP="00A92B2B">
      <w:r w:rsidRPr="00690387">
        <w:t>Matters and events of particular note during the period were:</w:t>
      </w:r>
    </w:p>
    <w:p w14:paraId="50CEB9A4" w14:textId="5C9C4554" w:rsidR="00CB3FD8" w:rsidRDefault="004D15A0" w:rsidP="00CB3FD8">
      <w:pPr>
        <w:pStyle w:val="Heading2"/>
      </w:pPr>
      <w:r>
        <w:t xml:space="preserve">Failed </w:t>
      </w:r>
      <w:r w:rsidR="00CE3DAC">
        <w:t>t</w:t>
      </w:r>
      <w:r w:rsidR="00FC327E">
        <w:t>est of a safety system interlock</w:t>
      </w:r>
      <w:r w:rsidR="00CB3FD8">
        <w:t xml:space="preserve"> – INF-</w:t>
      </w:r>
      <w:r w:rsidR="00FC327E">
        <w:t>4189</w:t>
      </w:r>
    </w:p>
    <w:p w14:paraId="3278DAB3" w14:textId="595C60BF" w:rsidR="00750E8E" w:rsidRDefault="002F63FA" w:rsidP="00C0593B">
      <w:r>
        <w:t xml:space="preserve">In </w:t>
      </w:r>
      <w:r w:rsidR="00FC327E">
        <w:t>July 2024</w:t>
      </w:r>
      <w:r>
        <w:t xml:space="preserve">, RRSL reported that </w:t>
      </w:r>
      <w:r w:rsidR="000966A7">
        <w:t>an interlock</w:t>
      </w:r>
      <w:r w:rsidR="00FD7618">
        <w:t>, part of a valve system</w:t>
      </w:r>
      <w:r w:rsidR="000966A7">
        <w:t>, designated in the nuclear safety case</w:t>
      </w:r>
      <w:r w:rsidR="00F0653D">
        <w:t xml:space="preserve"> as a safety mechanism</w:t>
      </w:r>
      <w:r w:rsidR="00196062">
        <w:t xml:space="preserve">, was </w:t>
      </w:r>
      <w:r w:rsidR="00975094">
        <w:t xml:space="preserve">routinely </w:t>
      </w:r>
      <w:r w:rsidR="00196062">
        <w:t>tested</w:t>
      </w:r>
      <w:r w:rsidR="00975094">
        <w:t xml:space="preserve"> as part of </w:t>
      </w:r>
      <w:r w:rsidR="00F0653D">
        <w:t>a</w:t>
      </w:r>
      <w:r w:rsidR="00975094">
        <w:t xml:space="preserve"> 6-monthly test and found to</w:t>
      </w:r>
      <w:r w:rsidR="000C789F">
        <w:t xml:space="preserve"> not operate correctly. </w:t>
      </w:r>
    </w:p>
    <w:p w14:paraId="71CD1382" w14:textId="77777777" w:rsidR="00910F9C" w:rsidRDefault="00750E8E" w:rsidP="00C0593B">
      <w:r>
        <w:t xml:space="preserve">Other lines of defence </w:t>
      </w:r>
      <w:r w:rsidR="00FC15DF">
        <w:t xml:space="preserve">were operational, which would have prevented an incident, should the operator </w:t>
      </w:r>
      <w:r w:rsidR="00910F9C">
        <w:t xml:space="preserve">have attempted to incorrectly set the valves. </w:t>
      </w:r>
    </w:p>
    <w:p w14:paraId="32573FCA" w14:textId="699C6C27" w:rsidR="00910F9C" w:rsidRDefault="00910F9C" w:rsidP="00C0593B">
      <w:r>
        <w:t xml:space="preserve">RRSL </w:t>
      </w:r>
      <w:r w:rsidR="00D046A0">
        <w:t>categorised the event as an INES level 1 event and undertook an investigation</w:t>
      </w:r>
      <w:r w:rsidR="009F7471">
        <w:t xml:space="preserve"> with learning</w:t>
      </w:r>
      <w:r w:rsidR="00420C88">
        <w:t xml:space="preserve"> </w:t>
      </w:r>
      <w:r w:rsidR="009F7471">
        <w:t>actions</w:t>
      </w:r>
      <w:r w:rsidR="004B035C">
        <w:t xml:space="preserve">. This </w:t>
      </w:r>
      <w:r w:rsidR="00416F30">
        <w:t>was provided to ONR</w:t>
      </w:r>
      <w:r w:rsidR="001648E0">
        <w:t xml:space="preserve"> as part of our follow up</w:t>
      </w:r>
      <w:r w:rsidR="004B035C">
        <w:t xml:space="preserve"> and w</w:t>
      </w:r>
      <w:r w:rsidR="00416F30">
        <w:t>e judged no further action was required.</w:t>
      </w:r>
      <w:r w:rsidR="00D046A0">
        <w:t xml:space="preserve"> </w:t>
      </w:r>
    </w:p>
    <w:p w14:paraId="75F11CCD" w14:textId="1F31F76A" w:rsidR="00A7125F" w:rsidRDefault="008759E6" w:rsidP="00C0593B">
      <w:r>
        <w:t xml:space="preserve">ONR noted in the investigation that a significant contributor was the categorisation of a modification that had been undertaken previously that affected the </w:t>
      </w:r>
      <w:r w:rsidR="00350BC7">
        <w:t>interlock and prevented it from operating correctly when re-assembled.</w:t>
      </w:r>
      <w:r w:rsidR="00ED74A2">
        <w:t xml:space="preserve"> See section below.</w:t>
      </w:r>
    </w:p>
    <w:p w14:paraId="68F47745" w14:textId="630C9577" w:rsidR="003F77FB" w:rsidRDefault="00ED74A2" w:rsidP="003F77FB">
      <w:pPr>
        <w:pStyle w:val="Heading2"/>
      </w:pPr>
      <w:r>
        <w:t xml:space="preserve">Other </w:t>
      </w:r>
      <w:r w:rsidR="00F97A40">
        <w:t>events with common causes or contributory causes.</w:t>
      </w:r>
    </w:p>
    <w:p w14:paraId="50562D52" w14:textId="54622CDD" w:rsidR="00A1090E" w:rsidRDefault="00F97A40" w:rsidP="00AA4421">
      <w:r>
        <w:t xml:space="preserve">RRSL has previous </w:t>
      </w:r>
      <w:r w:rsidR="007540DB">
        <w:t>identified that control of modifications</w:t>
      </w:r>
      <w:r w:rsidR="006918FE">
        <w:t xml:space="preserve"> under </w:t>
      </w:r>
      <w:r w:rsidR="007540DB">
        <w:t xml:space="preserve">its arrangements made </w:t>
      </w:r>
      <w:r w:rsidR="00C73126">
        <w:t>to comply with</w:t>
      </w:r>
      <w:r w:rsidR="007540DB">
        <w:t xml:space="preserve"> Licence Con</w:t>
      </w:r>
      <w:r w:rsidR="006918FE">
        <w:t>d</w:t>
      </w:r>
      <w:r w:rsidR="007540DB">
        <w:t>ition</w:t>
      </w:r>
      <w:r w:rsidR="002324F1">
        <w:t xml:space="preserve"> (LC)</w:t>
      </w:r>
      <w:r w:rsidR="007540DB">
        <w:t xml:space="preserve"> 22 </w:t>
      </w:r>
      <w:r w:rsidR="00A1090E">
        <w:t xml:space="preserve">needs improvement. During 2024, there were additional minor events that related to </w:t>
      </w:r>
      <w:r w:rsidR="006918FE">
        <w:t>modifications being incorrectly controlled or implemented</w:t>
      </w:r>
      <w:r w:rsidR="004E5039">
        <w:t xml:space="preserve"> and </w:t>
      </w:r>
      <w:r w:rsidR="00AA26F9">
        <w:t xml:space="preserve">others </w:t>
      </w:r>
      <w:r w:rsidR="004E5039">
        <w:t>where</w:t>
      </w:r>
      <w:r w:rsidR="000B0262">
        <w:t xml:space="preserve"> shortfalls in implementation</w:t>
      </w:r>
      <w:r w:rsidR="004E5039">
        <w:t xml:space="preserve"> were contributory (as INF-4189 above)</w:t>
      </w:r>
      <w:r w:rsidR="006918FE">
        <w:t xml:space="preserve">. </w:t>
      </w:r>
      <w:r w:rsidR="000B0262">
        <w:t>RRSL has improved its process and retrained all related staff during 202</w:t>
      </w:r>
      <w:r w:rsidR="00440962">
        <w:t>4. ONR closed the related regulatory issue</w:t>
      </w:r>
      <w:r w:rsidR="00082C4A">
        <w:t xml:space="preserve"> </w:t>
      </w:r>
      <w:r w:rsidR="00AA26F9">
        <w:t xml:space="preserve">but </w:t>
      </w:r>
      <w:r w:rsidR="00440962">
        <w:t xml:space="preserve">will monitor </w:t>
      </w:r>
      <w:r w:rsidR="00082C4A">
        <w:t>future events to gain assurance that RRSL has remedied the shortfalls.</w:t>
      </w:r>
    </w:p>
    <w:p w14:paraId="1293990C" w14:textId="61574C42" w:rsidR="003F77FB" w:rsidRDefault="008A404A" w:rsidP="00E0151A">
      <w:r>
        <w:t xml:space="preserve">We </w:t>
      </w:r>
      <w:r w:rsidR="00AA26F9">
        <w:t xml:space="preserve">have </w:t>
      </w:r>
      <w:r>
        <w:t xml:space="preserve">previously reported on shortfalls </w:t>
      </w:r>
      <w:r w:rsidR="00EB33A5">
        <w:t>against the Ionising Radiation Regulations 2017</w:t>
      </w:r>
      <w:r w:rsidR="00AA26F9">
        <w:t xml:space="preserve"> (IRR17)</w:t>
      </w:r>
      <w:r w:rsidR="00950FF3">
        <w:t xml:space="preserve">, which RRSL </w:t>
      </w:r>
      <w:r w:rsidR="00AA26F9">
        <w:t xml:space="preserve">has </w:t>
      </w:r>
      <w:r w:rsidR="00950FF3">
        <w:t xml:space="preserve">addressed. </w:t>
      </w:r>
      <w:r w:rsidR="008F751E">
        <w:t>We continue</w:t>
      </w:r>
      <w:r w:rsidR="00836B34">
        <w:t>d</w:t>
      </w:r>
      <w:r w:rsidR="008F751E">
        <w:t xml:space="preserve"> to monitor the </w:t>
      </w:r>
      <w:r w:rsidR="00F13885">
        <w:t>roll out</w:t>
      </w:r>
      <w:r w:rsidR="008F751E">
        <w:t xml:space="preserve"> of radiation risk assessments</w:t>
      </w:r>
      <w:r w:rsidR="00175971">
        <w:t xml:space="preserve"> against RRSL’s standard</w:t>
      </w:r>
      <w:r w:rsidR="002942E0">
        <w:t xml:space="preserve">. We </w:t>
      </w:r>
      <w:r w:rsidR="00AA26F9">
        <w:t xml:space="preserve">were </w:t>
      </w:r>
      <w:r w:rsidR="00E0151A">
        <w:t>satisfied</w:t>
      </w:r>
      <w:r w:rsidR="002942E0">
        <w:t xml:space="preserve"> with RRSLs </w:t>
      </w:r>
      <w:r w:rsidR="00E0151A">
        <w:t>roll out, closed the related regulatory issue and will monitor as part of normal regulatory engagements</w:t>
      </w:r>
      <w:r w:rsidR="00AA4421">
        <w:t>.</w:t>
      </w:r>
    </w:p>
    <w:p w14:paraId="3D5C8CED" w14:textId="77777777" w:rsidR="003F77FB" w:rsidRDefault="003F77FB" w:rsidP="00E0151A">
      <w:pPr>
        <w:pStyle w:val="TSHeadingNumbered1"/>
        <w:tabs>
          <w:tab w:val="clear" w:pos="-31680"/>
        </w:tabs>
        <w:ind w:left="0" w:firstLine="0"/>
        <w:rPr>
          <w:sz w:val="24"/>
        </w:rPr>
        <w:sectPr w:rsidR="003F77FB" w:rsidSect="000E4D5E">
          <w:pgSz w:w="11906" w:h="16838" w:code="9"/>
          <w:pgMar w:top="1440" w:right="1440" w:bottom="1440" w:left="1440" w:header="431" w:footer="567" w:gutter="0"/>
          <w:cols w:space="708"/>
          <w:docGrid w:linePitch="360"/>
        </w:sectPr>
      </w:pPr>
    </w:p>
    <w:p w14:paraId="2297234F" w14:textId="61284BF4" w:rsidR="00745534" w:rsidRPr="002D1551" w:rsidRDefault="00745534" w:rsidP="000A58A7">
      <w:pPr>
        <w:pStyle w:val="Heading1"/>
        <w:rPr>
          <w:caps/>
        </w:rPr>
      </w:pPr>
      <w:bookmarkStart w:id="8" w:name="_Toc95889185"/>
      <w:bookmarkStart w:id="9" w:name="_Toc189573816"/>
      <w:r>
        <w:lastRenderedPageBreak/>
        <w:t xml:space="preserve">Regulatory </w:t>
      </w:r>
      <w:r w:rsidR="00541AA0">
        <w:t>a</w:t>
      </w:r>
      <w:r>
        <w:t>ctivity</w:t>
      </w:r>
      <w:bookmarkEnd w:id="8"/>
      <w:bookmarkEnd w:id="9"/>
    </w:p>
    <w:p w14:paraId="1B3264EB" w14:textId="665C779F" w:rsidR="00745534" w:rsidRPr="00690387" w:rsidRDefault="00BB6B9C" w:rsidP="000A58A7">
      <w:r>
        <w:t>We</w:t>
      </w:r>
      <w:r w:rsidR="00745534" w:rsidRPr="00690387">
        <w:t xml:space="preserve"> may issue formal documents to ensure compliance with regulatory requirements. Under nuclear site licence conditions, </w:t>
      </w:r>
      <w:r w:rsidR="00C94F46">
        <w:t xml:space="preserve">we </w:t>
      </w:r>
      <w:r w:rsidR="00745534" w:rsidRPr="00690387">
        <w:t>issue regulatory document which either permit an activity or require some form of action to be taken; these are usually collectively termed ‘</w:t>
      </w:r>
      <w:r w:rsidR="00752762">
        <w:t>l</w:t>
      </w:r>
      <w:r w:rsidR="00745534" w:rsidRPr="00690387">
        <w:t xml:space="preserve">icence </w:t>
      </w:r>
      <w:r w:rsidR="00752762">
        <w:t>i</w:t>
      </w:r>
      <w:r w:rsidR="00745534" w:rsidRPr="00690387">
        <w:t xml:space="preserve">nstruments’ (LIs) but can take other forms. In addition, inspectors may take a range of enforcement actions, </w:t>
      </w:r>
      <w:r w:rsidR="00FF331E">
        <w:t xml:space="preserve">including </w:t>
      </w:r>
      <w:r w:rsidR="00252578">
        <w:t xml:space="preserve">the </w:t>
      </w:r>
      <w:r w:rsidR="00745534" w:rsidRPr="00690387">
        <w:t xml:space="preserve">issuing </w:t>
      </w:r>
      <w:r w:rsidR="00252578">
        <w:t xml:space="preserve">of </w:t>
      </w:r>
      <w:r w:rsidR="00745534" w:rsidRPr="00690387">
        <w:t xml:space="preserve">an </w:t>
      </w:r>
      <w:r w:rsidR="00752762">
        <w:t>e</w:t>
      </w:r>
      <w:r w:rsidR="00745534" w:rsidRPr="00690387">
        <w:t xml:space="preserve">nforcement </w:t>
      </w:r>
      <w:r w:rsidR="00752762">
        <w:t>n</w:t>
      </w:r>
      <w:r w:rsidR="00745534" w:rsidRPr="00690387">
        <w:t>otice.</w:t>
      </w:r>
    </w:p>
    <w:p w14:paraId="7A12E338" w14:textId="77777777" w:rsidR="00787F14" w:rsidRPr="00690387" w:rsidRDefault="00787F14" w:rsidP="00787F14">
      <w:pPr>
        <w:pStyle w:val="Bulletlist1"/>
      </w:pPr>
      <w:r w:rsidRPr="00690387">
        <w:t xml:space="preserve">The following </w:t>
      </w:r>
      <w:r w:rsidRPr="000F048F">
        <w:t>licence instruments</w:t>
      </w:r>
      <w:r w:rsidRPr="00690387">
        <w:t xml:space="preserve">, </w:t>
      </w:r>
      <w:r>
        <w:t>e</w:t>
      </w:r>
      <w:r w:rsidRPr="00690387">
        <w:t xml:space="preserve">nforcement </w:t>
      </w:r>
      <w:r>
        <w:t>n</w:t>
      </w:r>
      <w:r w:rsidRPr="00690387">
        <w:t xml:space="preserve">otices and </w:t>
      </w:r>
      <w:r>
        <w:t>e</w:t>
      </w:r>
      <w:r w:rsidRPr="00690387">
        <w:t>nforcement letters have been issued during the period:</w:t>
      </w:r>
    </w:p>
    <w:p w14:paraId="54F203E5" w14:textId="77777777" w:rsidR="005D1C44" w:rsidRPr="00596A7C" w:rsidRDefault="005D1C44" w:rsidP="00596A7C">
      <w:pPr>
        <w:spacing w:before="240" w:after="120"/>
        <w:rPr>
          <w:b/>
        </w:rPr>
      </w:pPr>
      <w:r w:rsidRPr="00596A7C">
        <w:rPr>
          <w:b/>
        </w:rPr>
        <w:t xml:space="preserve">Table </w:t>
      </w:r>
      <w:r w:rsidRPr="00596A7C">
        <w:rPr>
          <w:b/>
        </w:rPr>
        <w:fldChar w:fldCharType="begin"/>
      </w:r>
      <w:r w:rsidRPr="00596A7C">
        <w:rPr>
          <w:b/>
        </w:rPr>
        <w:instrText xml:space="preserve"> SEQ Table \* ARABIC </w:instrText>
      </w:r>
      <w:r w:rsidRPr="00596A7C">
        <w:rPr>
          <w:b/>
        </w:rPr>
        <w:fldChar w:fldCharType="separate"/>
      </w:r>
      <w:r w:rsidRPr="00596A7C">
        <w:rPr>
          <w:b/>
        </w:rPr>
        <w:t>1</w:t>
      </w:r>
      <w:r w:rsidRPr="00596A7C">
        <w:rPr>
          <w:b/>
        </w:rPr>
        <w:fldChar w:fldCharType="end"/>
      </w:r>
      <w:r w:rsidRPr="00596A7C">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5D1C44" w:rsidRPr="000A58A7" w14:paraId="51E5010E" w14:textId="77777777" w:rsidTr="00191229">
        <w:trPr>
          <w:cnfStyle w:val="100000000000" w:firstRow="1" w:lastRow="0" w:firstColumn="0" w:lastColumn="0" w:oddVBand="0" w:evenVBand="0" w:oddHBand="0" w:evenHBand="0" w:firstRowFirstColumn="0" w:firstRowLastColumn="0" w:lastRowFirstColumn="0" w:lastRowLastColumn="0"/>
        </w:trPr>
        <w:tc>
          <w:tcPr>
            <w:tcW w:w="702" w:type="pct"/>
          </w:tcPr>
          <w:p w14:paraId="638C3943" w14:textId="77777777" w:rsidR="005D1C44" w:rsidRPr="000A58A7" w:rsidRDefault="005D1C44" w:rsidP="00191229">
            <w:pPr>
              <w:spacing w:before="60" w:after="60"/>
              <w:rPr>
                <w:b w:val="0"/>
              </w:rPr>
            </w:pPr>
            <w:r w:rsidRPr="000A58A7">
              <w:rPr>
                <w:b w:val="0"/>
              </w:rPr>
              <w:t>Date</w:t>
            </w:r>
          </w:p>
        </w:tc>
        <w:tc>
          <w:tcPr>
            <w:tcW w:w="1288" w:type="pct"/>
          </w:tcPr>
          <w:p w14:paraId="157DADB6" w14:textId="77777777" w:rsidR="005D1C44" w:rsidRPr="000A58A7" w:rsidRDefault="005D1C44" w:rsidP="00191229">
            <w:pPr>
              <w:spacing w:before="60" w:after="60"/>
              <w:rPr>
                <w:b w:val="0"/>
              </w:rPr>
            </w:pPr>
            <w:r w:rsidRPr="000A58A7">
              <w:rPr>
                <w:b w:val="0"/>
              </w:rPr>
              <w:t>Type</w:t>
            </w:r>
          </w:p>
        </w:tc>
        <w:tc>
          <w:tcPr>
            <w:tcW w:w="834" w:type="pct"/>
          </w:tcPr>
          <w:p w14:paraId="117DE7F3" w14:textId="77777777" w:rsidR="005D1C44" w:rsidRPr="000A58A7" w:rsidRDefault="005D1C44" w:rsidP="00191229">
            <w:pPr>
              <w:spacing w:before="60" w:after="60"/>
              <w:rPr>
                <w:b w:val="0"/>
              </w:rPr>
            </w:pPr>
            <w:r w:rsidRPr="000A58A7">
              <w:rPr>
                <w:b w:val="0"/>
              </w:rPr>
              <w:t>Ref</w:t>
            </w:r>
            <w:r>
              <w:rPr>
                <w:b w:val="0"/>
              </w:rPr>
              <w:t>erence</w:t>
            </w:r>
          </w:p>
        </w:tc>
        <w:tc>
          <w:tcPr>
            <w:tcW w:w="2176" w:type="pct"/>
          </w:tcPr>
          <w:p w14:paraId="26381E09" w14:textId="77777777" w:rsidR="005D1C44" w:rsidRPr="000A58A7" w:rsidRDefault="005D1C44" w:rsidP="00191229">
            <w:pPr>
              <w:spacing w:before="60" w:after="60"/>
              <w:rPr>
                <w:b w:val="0"/>
              </w:rPr>
            </w:pPr>
            <w:r w:rsidRPr="000A58A7">
              <w:rPr>
                <w:b w:val="0"/>
              </w:rPr>
              <w:t>Description</w:t>
            </w:r>
          </w:p>
        </w:tc>
      </w:tr>
      <w:tr w:rsidR="005D1C44" w:rsidRPr="00BA4851" w14:paraId="51B2DEF5" w14:textId="77777777" w:rsidTr="00191229">
        <w:tc>
          <w:tcPr>
            <w:tcW w:w="702" w:type="pct"/>
          </w:tcPr>
          <w:p w14:paraId="5966625B" w14:textId="0610BDE4" w:rsidR="005D1C44" w:rsidRPr="00BA4851" w:rsidRDefault="000F729C" w:rsidP="00191229">
            <w:pPr>
              <w:spacing w:before="60" w:after="60"/>
            </w:pPr>
            <w:r>
              <w:t>1</w:t>
            </w:r>
            <w:r w:rsidR="00B81E4B">
              <w:t>9/07</w:t>
            </w:r>
            <w:r>
              <w:t>/24</w:t>
            </w:r>
          </w:p>
        </w:tc>
        <w:tc>
          <w:tcPr>
            <w:tcW w:w="1288" w:type="pct"/>
          </w:tcPr>
          <w:p w14:paraId="47D828F5" w14:textId="0D23BBDA" w:rsidR="005D1C44" w:rsidRPr="00BA4851" w:rsidRDefault="009842B2" w:rsidP="00191229">
            <w:pPr>
              <w:spacing w:before="60" w:after="60"/>
            </w:pPr>
            <w:r>
              <w:t>Licence Instrument</w:t>
            </w:r>
          </w:p>
        </w:tc>
        <w:tc>
          <w:tcPr>
            <w:tcW w:w="834" w:type="pct"/>
          </w:tcPr>
          <w:p w14:paraId="4AA8080F" w14:textId="32050E00" w:rsidR="005D1C44" w:rsidRPr="00BA4851" w:rsidRDefault="00484F8A" w:rsidP="00191229">
            <w:pPr>
              <w:spacing w:before="60" w:after="60"/>
            </w:pPr>
            <w:r>
              <w:t>LI 510, 511</w:t>
            </w:r>
          </w:p>
        </w:tc>
        <w:tc>
          <w:tcPr>
            <w:tcW w:w="2176" w:type="pct"/>
          </w:tcPr>
          <w:p w14:paraId="2B4A051C" w14:textId="6774ABD2" w:rsidR="005D1C44" w:rsidRPr="00BA4851" w:rsidRDefault="00B90BD5" w:rsidP="00191229">
            <w:pPr>
              <w:spacing w:before="60" w:after="60"/>
            </w:pPr>
            <w:r>
              <w:t xml:space="preserve">Approval of </w:t>
            </w:r>
            <w:r w:rsidR="004212B1">
              <w:t>an a</w:t>
            </w:r>
            <w:r w:rsidR="00491532">
              <w:t>lteration</w:t>
            </w:r>
            <w:r w:rsidR="004212B1">
              <w:t xml:space="preserve"> to the </w:t>
            </w:r>
            <w:r>
              <w:t>terms of reference for the nuclear safety committee and arrangements for urgent safety proposals f</w:t>
            </w:r>
            <w:r w:rsidR="002324F1">
              <w:t>or NFPP (NSL 49, LC13)</w:t>
            </w:r>
          </w:p>
        </w:tc>
      </w:tr>
      <w:tr w:rsidR="00FD248B" w:rsidRPr="00BA4851" w14:paraId="2A55BE1E" w14:textId="77777777" w:rsidTr="00191229">
        <w:tc>
          <w:tcPr>
            <w:tcW w:w="702" w:type="pct"/>
          </w:tcPr>
          <w:p w14:paraId="2C63E615" w14:textId="77777777" w:rsidR="00FD248B" w:rsidRPr="00BA4851" w:rsidRDefault="00FD248B" w:rsidP="00191229">
            <w:pPr>
              <w:spacing w:before="60" w:after="60"/>
            </w:pPr>
            <w:r>
              <w:t>19/07/24</w:t>
            </w:r>
          </w:p>
        </w:tc>
        <w:tc>
          <w:tcPr>
            <w:tcW w:w="1288" w:type="pct"/>
          </w:tcPr>
          <w:p w14:paraId="0F7E8741" w14:textId="77777777" w:rsidR="00FD248B" w:rsidRPr="00BA4851" w:rsidRDefault="00FD248B" w:rsidP="00191229">
            <w:pPr>
              <w:spacing w:before="60" w:after="60"/>
            </w:pPr>
            <w:r>
              <w:t>Licence Instrument</w:t>
            </w:r>
          </w:p>
        </w:tc>
        <w:tc>
          <w:tcPr>
            <w:tcW w:w="834" w:type="pct"/>
          </w:tcPr>
          <w:p w14:paraId="04177101" w14:textId="77777777" w:rsidR="00FD248B" w:rsidRPr="00BA4851" w:rsidRDefault="00FD248B" w:rsidP="00191229">
            <w:pPr>
              <w:spacing w:before="60" w:after="60"/>
            </w:pPr>
            <w:r>
              <w:t>LI 506, 507</w:t>
            </w:r>
          </w:p>
        </w:tc>
        <w:tc>
          <w:tcPr>
            <w:tcW w:w="2176" w:type="pct"/>
          </w:tcPr>
          <w:p w14:paraId="1256E32C" w14:textId="56289520" w:rsidR="00FD248B" w:rsidRPr="00BA4851" w:rsidRDefault="00FD248B" w:rsidP="00191229">
            <w:pPr>
              <w:spacing w:before="60" w:after="60"/>
            </w:pPr>
            <w:r>
              <w:t xml:space="preserve">Approval of </w:t>
            </w:r>
            <w:r w:rsidR="004212B1">
              <w:t xml:space="preserve">an </w:t>
            </w:r>
            <w:r w:rsidR="00491532">
              <w:t>alteration</w:t>
            </w:r>
            <w:r w:rsidR="004212B1">
              <w:t xml:space="preserve"> to the </w:t>
            </w:r>
            <w:r>
              <w:t xml:space="preserve">terms of reference for the nuclear safety committee and arrangements for urgent safety proposals for the Neptune Reactor (NSL </w:t>
            </w:r>
            <w:r w:rsidR="00F37B0C">
              <w:t>13C</w:t>
            </w:r>
            <w:r>
              <w:t>, LC13)</w:t>
            </w:r>
          </w:p>
        </w:tc>
      </w:tr>
      <w:tr w:rsidR="005D1C44" w:rsidRPr="00BA4851" w14:paraId="2FAD905A" w14:textId="77777777" w:rsidTr="00191229">
        <w:tc>
          <w:tcPr>
            <w:tcW w:w="702" w:type="pct"/>
          </w:tcPr>
          <w:p w14:paraId="56204A66" w14:textId="0D7DFF0E" w:rsidR="005D1C44" w:rsidRPr="00BA4851" w:rsidRDefault="000F729C" w:rsidP="00191229">
            <w:pPr>
              <w:spacing w:before="60" w:after="60"/>
            </w:pPr>
            <w:r>
              <w:t>15/11/24</w:t>
            </w:r>
          </w:p>
        </w:tc>
        <w:tc>
          <w:tcPr>
            <w:tcW w:w="1288" w:type="pct"/>
          </w:tcPr>
          <w:p w14:paraId="2FD30C63" w14:textId="21E0BAF2" w:rsidR="005D1C44" w:rsidRPr="00BA4851" w:rsidRDefault="00510548" w:rsidP="00191229">
            <w:pPr>
              <w:spacing w:before="60" w:after="60"/>
            </w:pPr>
            <w:r>
              <w:t>Licence Instrument</w:t>
            </w:r>
          </w:p>
        </w:tc>
        <w:tc>
          <w:tcPr>
            <w:tcW w:w="834" w:type="pct"/>
          </w:tcPr>
          <w:p w14:paraId="4E8F09EE" w14:textId="619BC1A7" w:rsidR="005D1C44" w:rsidRPr="00BA4851" w:rsidRDefault="00DC468D" w:rsidP="00191229">
            <w:pPr>
              <w:spacing w:before="60" w:after="60"/>
            </w:pPr>
            <w:r>
              <w:t>LI 512</w:t>
            </w:r>
          </w:p>
        </w:tc>
        <w:tc>
          <w:tcPr>
            <w:tcW w:w="2176" w:type="pct"/>
          </w:tcPr>
          <w:p w14:paraId="607CD2BD" w14:textId="5870178B" w:rsidR="005D1C44" w:rsidRPr="00BA4851" w:rsidRDefault="003D4A35" w:rsidP="00191229">
            <w:pPr>
              <w:spacing w:before="60" w:after="60"/>
            </w:pPr>
            <w:r>
              <w:t xml:space="preserve">Approval of </w:t>
            </w:r>
            <w:r w:rsidR="004212B1">
              <w:t xml:space="preserve">an </w:t>
            </w:r>
            <w:r w:rsidR="00491532">
              <w:t>alteration</w:t>
            </w:r>
            <w:r w:rsidR="004212B1">
              <w:t xml:space="preserve"> to the emergency arrangements</w:t>
            </w:r>
            <w:r>
              <w:t xml:space="preserve"> for NFPP (NSL</w:t>
            </w:r>
            <w:r w:rsidR="002A41E9">
              <w:t xml:space="preserve"> </w:t>
            </w:r>
            <w:r>
              <w:t>49</w:t>
            </w:r>
            <w:r w:rsidR="002324F1">
              <w:t>, LC11</w:t>
            </w:r>
            <w:r>
              <w:t>)</w:t>
            </w:r>
          </w:p>
        </w:tc>
      </w:tr>
      <w:tr w:rsidR="005D1C44" w:rsidRPr="00BA4851" w14:paraId="61AFD6B5" w14:textId="77777777" w:rsidTr="00191229">
        <w:tc>
          <w:tcPr>
            <w:tcW w:w="702" w:type="pct"/>
          </w:tcPr>
          <w:p w14:paraId="33829009" w14:textId="008792A7" w:rsidR="005D1C44" w:rsidRPr="00BA4851" w:rsidRDefault="000F729C" w:rsidP="00191229">
            <w:pPr>
              <w:spacing w:before="60" w:after="60"/>
            </w:pPr>
            <w:r>
              <w:t>15/11/24</w:t>
            </w:r>
          </w:p>
        </w:tc>
        <w:tc>
          <w:tcPr>
            <w:tcW w:w="1288" w:type="pct"/>
          </w:tcPr>
          <w:p w14:paraId="32DC7061" w14:textId="0AC38273" w:rsidR="005D1C44" w:rsidRPr="00BA4851" w:rsidRDefault="00510548" w:rsidP="00191229">
            <w:pPr>
              <w:spacing w:before="60" w:after="60"/>
            </w:pPr>
            <w:r>
              <w:t>Licence Instrument</w:t>
            </w:r>
          </w:p>
        </w:tc>
        <w:tc>
          <w:tcPr>
            <w:tcW w:w="834" w:type="pct"/>
          </w:tcPr>
          <w:p w14:paraId="4DD006AD" w14:textId="30ACC2BA" w:rsidR="005D1C44" w:rsidRPr="00BA4851" w:rsidRDefault="00664F19" w:rsidP="00191229">
            <w:pPr>
              <w:spacing w:before="60" w:after="60"/>
            </w:pPr>
            <w:r>
              <w:t>LI 508</w:t>
            </w:r>
          </w:p>
        </w:tc>
        <w:tc>
          <w:tcPr>
            <w:tcW w:w="2176" w:type="pct"/>
          </w:tcPr>
          <w:p w14:paraId="409CFD57" w14:textId="53A211D2" w:rsidR="005D1C44" w:rsidRPr="00BA4851" w:rsidRDefault="00664F19" w:rsidP="00191229">
            <w:pPr>
              <w:spacing w:before="60" w:after="60"/>
            </w:pPr>
            <w:r>
              <w:t xml:space="preserve">Approval </w:t>
            </w:r>
            <w:r w:rsidR="004212B1">
              <w:t xml:space="preserve">of an </w:t>
            </w:r>
            <w:r w:rsidR="00491532">
              <w:t>alteration</w:t>
            </w:r>
            <w:r w:rsidR="004212B1">
              <w:t xml:space="preserve"> to</w:t>
            </w:r>
            <w:r w:rsidR="007B62F4">
              <w:t xml:space="preserve"> </w:t>
            </w:r>
            <w:r w:rsidR="004212B1">
              <w:t xml:space="preserve">the </w:t>
            </w:r>
            <w:r w:rsidR="007B62F4">
              <w:t xml:space="preserve">emergency arrangements for the Neptune </w:t>
            </w:r>
            <w:r w:rsidR="003D4A35">
              <w:t>Reactor (NSL 13C</w:t>
            </w:r>
            <w:r w:rsidR="002A41E9">
              <w:t>, LC 11</w:t>
            </w:r>
            <w:r w:rsidR="003D4A35">
              <w:t>)</w:t>
            </w:r>
          </w:p>
        </w:tc>
      </w:tr>
    </w:tbl>
    <w:p w14:paraId="783AF081" w14:textId="77777777" w:rsidR="00AA26F9" w:rsidRDefault="00AA26F9" w:rsidP="00335181"/>
    <w:p w14:paraId="31CCD15F" w14:textId="37ACB8D1" w:rsidR="005D1C44" w:rsidRPr="00690387" w:rsidRDefault="005D1C44" w:rsidP="00335181">
      <w:r w:rsidRPr="00690387">
        <w:t xml:space="preserve">Reports detailing the above regulatory decisions can be found on </w:t>
      </w:r>
      <w:r>
        <w:t xml:space="preserve">our </w:t>
      </w:r>
      <w:r w:rsidRPr="00690387">
        <w:t>website</w:t>
      </w:r>
      <w:r>
        <w:t>:</w:t>
      </w:r>
      <w:r w:rsidR="00FE6380">
        <w:t xml:space="preserve"> </w:t>
      </w:r>
      <w:hyperlink r:id="rId21" w:history="1">
        <w:r w:rsidR="00E712AF" w:rsidRPr="00C72090">
          <w:rPr>
            <w:rStyle w:val="Hyperlink"/>
          </w:rPr>
          <w:t>www.onr.org.uk/publications/regulatory-reports/site-specific-reports/project-assessment-reports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9573817"/>
      <w:r>
        <w:lastRenderedPageBreak/>
        <w:t>News from ONR</w:t>
      </w:r>
      <w:bookmarkEnd w:id="10"/>
      <w:bookmarkEnd w:id="11"/>
    </w:p>
    <w:p w14:paraId="636171D6" w14:textId="59410323" w:rsidR="00745534" w:rsidRDefault="00745534" w:rsidP="005B7B04">
      <w:r w:rsidRPr="002D1551">
        <w:t xml:space="preserve">For the latest </w:t>
      </w:r>
      <w:r w:rsidRPr="006C37A9">
        <w:t xml:space="preserve">news and information from </w:t>
      </w:r>
      <w:r w:rsidR="000D53D0">
        <w:t>us</w:t>
      </w:r>
      <w:r w:rsidRPr="006C37A9">
        <w:t xml:space="preserve">, please read and subscribe to our regular email newsletter ‘ONR News’ </w:t>
      </w:r>
      <w:r w:rsidR="00074DF9" w:rsidRPr="006C37A9">
        <w:t xml:space="preserve">at </w:t>
      </w:r>
      <w:hyperlink r:id="rId22" w:history="1">
        <w:r w:rsidR="00074DF9"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9573818"/>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50E060EF" w14:textId="77777777" w:rsidR="006419BB" w:rsidRPr="002D1551" w:rsidRDefault="006419BB" w:rsidP="006419BB">
      <w:r w:rsidRPr="002D1551">
        <w:t xml:space="preserve">This document is issued by ONR. For further information about </w:t>
      </w:r>
      <w:r>
        <w:t>us</w:t>
      </w:r>
      <w:r w:rsidRPr="002D1551">
        <w:t>, or to report inconsistencies or inaccuracies in this publication</w:t>
      </w:r>
      <w:r>
        <w:t>,</w:t>
      </w:r>
      <w:r w:rsidRPr="002D1551">
        <w:t xml:space="preserve"> please </w:t>
      </w:r>
      <w:r w:rsidRPr="002A3A99">
        <w:t>email</w:t>
      </w:r>
      <w:r>
        <w:t xml:space="preserve"> </w:t>
      </w:r>
      <w:hyperlink r:id="rId25" w:history="1">
        <w:r w:rsidRPr="00CA4547">
          <w:rPr>
            <w:rStyle w:val="Hyperlink"/>
          </w:rPr>
          <w:t>contact@onr.gov.uk</w:t>
        </w:r>
      </w:hyperlink>
      <w:r w:rsidRPr="002D1551">
        <w:t xml:space="preserve">. </w:t>
      </w:r>
    </w:p>
    <w:p w14:paraId="4AF39D3F" w14:textId="77777777" w:rsidR="006419BB" w:rsidRPr="002D1551" w:rsidRDefault="006419BB" w:rsidP="006419BB">
      <w:pPr>
        <w:rPr>
          <w:rFonts w:ascii="Times New Roman" w:hAnsi="Times New Roman"/>
        </w:rPr>
      </w:pPr>
      <w:r w:rsidRPr="002D1551">
        <w:t>If you wish to reuse this information</w:t>
      </w:r>
      <w:r>
        <w:t>, please</w:t>
      </w:r>
      <w:r w:rsidRPr="002D1551">
        <w:t xml:space="preserve"> visit </w:t>
      </w:r>
      <w:hyperlink r:id="rId26" w:history="1">
        <w:r w:rsidRPr="003D67A2">
          <w:rPr>
            <w:rStyle w:val="Hyperlink"/>
          </w:rPr>
          <w:t>www.onr.org.uk/access-to-information/copyright</w:t>
        </w:r>
      </w:hyperlink>
      <w:r>
        <w:t xml:space="preserve"> </w:t>
      </w:r>
      <w:hyperlink r:id="rId27" w:tooltip="blocked::blocked::BLOCKED::http://www.hse.gov.uk/copyright&#10;blocked::BLOCKED::http://www.hse.gov.uk/copyright&#10;http://www.hse.gov.uk/copyright" w:history="1"/>
      <w:r w:rsidRPr="002D1551">
        <w:t xml:space="preserve">for details. </w:t>
      </w:r>
    </w:p>
    <w:p w14:paraId="1F6056A9" w14:textId="7EE44D5A" w:rsidR="00745534" w:rsidRPr="002D1551" w:rsidRDefault="006419BB" w:rsidP="006419BB">
      <w:r w:rsidRPr="002D1551">
        <w:t xml:space="preserve">For published documents, the electronic copy on </w:t>
      </w:r>
      <w:r>
        <w:t>our</w:t>
      </w:r>
      <w:r w:rsidRPr="002D1551">
        <w:t xml:space="preserve"> website remains the most current publicly available version and copying or printing renders this document uncontrolled</w:t>
      </w:r>
      <w:r w:rsidR="00745534" w:rsidRPr="002D1551">
        <w:t>.</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0C7B" w14:textId="77777777" w:rsidR="00512D9B" w:rsidRDefault="00512D9B" w:rsidP="007D199A">
      <w:pPr>
        <w:spacing w:after="0"/>
      </w:pPr>
      <w:r>
        <w:separator/>
      </w:r>
    </w:p>
    <w:p w14:paraId="06FEADAB" w14:textId="77777777" w:rsidR="00512D9B" w:rsidRDefault="00512D9B"/>
  </w:endnote>
  <w:endnote w:type="continuationSeparator" w:id="0">
    <w:p w14:paraId="3EC5FE9E" w14:textId="77777777" w:rsidR="00512D9B" w:rsidRDefault="00512D9B" w:rsidP="007D199A">
      <w:pPr>
        <w:spacing w:after="0"/>
      </w:pPr>
      <w:r>
        <w:continuationSeparator/>
      </w:r>
    </w:p>
    <w:p w14:paraId="4CC5C4D8" w14:textId="77777777" w:rsidR="00512D9B" w:rsidRDefault="00512D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982A045"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A725B7">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3B65" w14:textId="77777777" w:rsidR="00512D9B" w:rsidRPr="005E0344" w:rsidRDefault="00512D9B" w:rsidP="005E0344">
      <w:pPr>
        <w:spacing w:after="120"/>
        <w:rPr>
          <w:color w:val="000000" w:themeColor="text2"/>
        </w:rPr>
      </w:pPr>
      <w:r w:rsidRPr="005E0344">
        <w:rPr>
          <w:color w:val="000000" w:themeColor="text2"/>
        </w:rPr>
        <w:separator/>
      </w:r>
    </w:p>
  </w:footnote>
  <w:footnote w:type="continuationSeparator" w:id="0">
    <w:p w14:paraId="6932E471" w14:textId="77777777" w:rsidR="00512D9B" w:rsidRPr="005E0344" w:rsidRDefault="00512D9B" w:rsidP="0090581D">
      <w:pPr>
        <w:spacing w:after="120"/>
        <w:rPr>
          <w:color w:val="000000" w:themeColor="text2"/>
        </w:rPr>
      </w:pPr>
      <w:r w:rsidRPr="005E0344">
        <w:rPr>
          <w:color w:val="000000" w:themeColor="text2"/>
        </w:rPr>
        <w:continuationSeparator/>
      </w:r>
    </w:p>
    <w:p w14:paraId="6072A62E" w14:textId="77777777" w:rsidR="00512D9B" w:rsidRDefault="00512D9B"/>
  </w:footnote>
  <w:footnote w:type="continuationNotice" w:id="1">
    <w:p w14:paraId="19DD5A56" w14:textId="77777777" w:rsidR="00512D9B" w:rsidRDefault="00512D9B">
      <w:pPr>
        <w:spacing w:after="0"/>
      </w:pPr>
    </w:p>
    <w:p w14:paraId="5BDF4532" w14:textId="77777777" w:rsidR="00512D9B" w:rsidRDefault="00512D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B7A0E1D" w:rsidR="00177666" w:rsidRPr="002B07AE" w:rsidRDefault="00DB3A3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672B">
          <w:rPr>
            <w:rStyle w:val="Style4"/>
          </w:rPr>
          <w:t>Rolls-Royce Submarines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324F1">
          <w:rPr>
            <w:rStyle w:val="Style4"/>
          </w:rPr>
          <w:t>Nuclear Fuel Production Plant (NFPP), Raynesway &amp; Neptune Reactor, Raynesway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21E0E">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F16"/>
    <w:rsid w:val="00014814"/>
    <w:rsid w:val="00016223"/>
    <w:rsid w:val="00024522"/>
    <w:rsid w:val="00024B2E"/>
    <w:rsid w:val="00027F4F"/>
    <w:rsid w:val="00030430"/>
    <w:rsid w:val="0003078E"/>
    <w:rsid w:val="00031B89"/>
    <w:rsid w:val="00036524"/>
    <w:rsid w:val="0003693D"/>
    <w:rsid w:val="0004440F"/>
    <w:rsid w:val="00046DCA"/>
    <w:rsid w:val="00047891"/>
    <w:rsid w:val="00047B96"/>
    <w:rsid w:val="0005217A"/>
    <w:rsid w:val="00052C8A"/>
    <w:rsid w:val="000548C8"/>
    <w:rsid w:val="000553B8"/>
    <w:rsid w:val="00056893"/>
    <w:rsid w:val="00066165"/>
    <w:rsid w:val="00067627"/>
    <w:rsid w:val="00074DF9"/>
    <w:rsid w:val="00075605"/>
    <w:rsid w:val="00075C66"/>
    <w:rsid w:val="000817D4"/>
    <w:rsid w:val="00082879"/>
    <w:rsid w:val="00082C4A"/>
    <w:rsid w:val="00087A42"/>
    <w:rsid w:val="00091EEA"/>
    <w:rsid w:val="00094CE0"/>
    <w:rsid w:val="000966A7"/>
    <w:rsid w:val="000A015D"/>
    <w:rsid w:val="000A105C"/>
    <w:rsid w:val="000A58A7"/>
    <w:rsid w:val="000A6FA2"/>
    <w:rsid w:val="000B0262"/>
    <w:rsid w:val="000C06B6"/>
    <w:rsid w:val="000C0984"/>
    <w:rsid w:val="000C118C"/>
    <w:rsid w:val="000C2DDC"/>
    <w:rsid w:val="000C789F"/>
    <w:rsid w:val="000C78FC"/>
    <w:rsid w:val="000D2FD4"/>
    <w:rsid w:val="000D351C"/>
    <w:rsid w:val="000D53D0"/>
    <w:rsid w:val="000D74AC"/>
    <w:rsid w:val="000E4D5E"/>
    <w:rsid w:val="000F1B7B"/>
    <w:rsid w:val="000F2ED4"/>
    <w:rsid w:val="000F3191"/>
    <w:rsid w:val="000F729C"/>
    <w:rsid w:val="001028E8"/>
    <w:rsid w:val="00113E29"/>
    <w:rsid w:val="001168DE"/>
    <w:rsid w:val="00122FCC"/>
    <w:rsid w:val="00124917"/>
    <w:rsid w:val="00124C2B"/>
    <w:rsid w:val="00126752"/>
    <w:rsid w:val="0012744B"/>
    <w:rsid w:val="00130B30"/>
    <w:rsid w:val="00133E6B"/>
    <w:rsid w:val="00140E1C"/>
    <w:rsid w:val="00147AE4"/>
    <w:rsid w:val="001571E5"/>
    <w:rsid w:val="001633F3"/>
    <w:rsid w:val="001648E0"/>
    <w:rsid w:val="00166FBA"/>
    <w:rsid w:val="00175971"/>
    <w:rsid w:val="00177666"/>
    <w:rsid w:val="00181C05"/>
    <w:rsid w:val="00182D44"/>
    <w:rsid w:val="001849CA"/>
    <w:rsid w:val="00185410"/>
    <w:rsid w:val="00190DCA"/>
    <w:rsid w:val="00191103"/>
    <w:rsid w:val="00192352"/>
    <w:rsid w:val="00196062"/>
    <w:rsid w:val="001A674E"/>
    <w:rsid w:val="001B2FF3"/>
    <w:rsid w:val="001C1933"/>
    <w:rsid w:val="001C4D63"/>
    <w:rsid w:val="001C5156"/>
    <w:rsid w:val="001D0DE0"/>
    <w:rsid w:val="001D5AFF"/>
    <w:rsid w:val="001D74B4"/>
    <w:rsid w:val="001E03E1"/>
    <w:rsid w:val="001F059F"/>
    <w:rsid w:val="001F3EAD"/>
    <w:rsid w:val="00200811"/>
    <w:rsid w:val="00200CA1"/>
    <w:rsid w:val="00202842"/>
    <w:rsid w:val="0021055B"/>
    <w:rsid w:val="0021338D"/>
    <w:rsid w:val="00214D43"/>
    <w:rsid w:val="002154BB"/>
    <w:rsid w:val="002213FC"/>
    <w:rsid w:val="00223090"/>
    <w:rsid w:val="002238B4"/>
    <w:rsid w:val="002319AB"/>
    <w:rsid w:val="002319AC"/>
    <w:rsid w:val="002324F1"/>
    <w:rsid w:val="00234342"/>
    <w:rsid w:val="00235EE3"/>
    <w:rsid w:val="0024040D"/>
    <w:rsid w:val="00251CD7"/>
    <w:rsid w:val="00252578"/>
    <w:rsid w:val="002535B6"/>
    <w:rsid w:val="00255FA3"/>
    <w:rsid w:val="00257288"/>
    <w:rsid w:val="00261FB6"/>
    <w:rsid w:val="002629F8"/>
    <w:rsid w:val="00263396"/>
    <w:rsid w:val="002659FA"/>
    <w:rsid w:val="00267815"/>
    <w:rsid w:val="00280C8A"/>
    <w:rsid w:val="00280DDF"/>
    <w:rsid w:val="002917FF"/>
    <w:rsid w:val="00292ADF"/>
    <w:rsid w:val="002942E0"/>
    <w:rsid w:val="00297230"/>
    <w:rsid w:val="002A0DEC"/>
    <w:rsid w:val="002A1F22"/>
    <w:rsid w:val="002A41E9"/>
    <w:rsid w:val="002B07AE"/>
    <w:rsid w:val="002B1C53"/>
    <w:rsid w:val="002E0BE4"/>
    <w:rsid w:val="002E3B58"/>
    <w:rsid w:val="002E3E8A"/>
    <w:rsid w:val="002E6A6A"/>
    <w:rsid w:val="002F3397"/>
    <w:rsid w:val="002F63FA"/>
    <w:rsid w:val="002F68AD"/>
    <w:rsid w:val="00301FA9"/>
    <w:rsid w:val="00302FDE"/>
    <w:rsid w:val="0030380D"/>
    <w:rsid w:val="0030398D"/>
    <w:rsid w:val="00312411"/>
    <w:rsid w:val="00323E71"/>
    <w:rsid w:val="00326F77"/>
    <w:rsid w:val="00331AB8"/>
    <w:rsid w:val="00335181"/>
    <w:rsid w:val="003401B0"/>
    <w:rsid w:val="003429B0"/>
    <w:rsid w:val="00346C8E"/>
    <w:rsid w:val="00350BC7"/>
    <w:rsid w:val="00354462"/>
    <w:rsid w:val="003664F4"/>
    <w:rsid w:val="00367BD5"/>
    <w:rsid w:val="00372CEF"/>
    <w:rsid w:val="00374195"/>
    <w:rsid w:val="003813C8"/>
    <w:rsid w:val="00385AFD"/>
    <w:rsid w:val="00386072"/>
    <w:rsid w:val="00386B09"/>
    <w:rsid w:val="00390327"/>
    <w:rsid w:val="00393066"/>
    <w:rsid w:val="00393B78"/>
    <w:rsid w:val="00395B92"/>
    <w:rsid w:val="003A01E9"/>
    <w:rsid w:val="003A672B"/>
    <w:rsid w:val="003A7E1C"/>
    <w:rsid w:val="003B3D22"/>
    <w:rsid w:val="003B7294"/>
    <w:rsid w:val="003C0306"/>
    <w:rsid w:val="003C060F"/>
    <w:rsid w:val="003C114C"/>
    <w:rsid w:val="003C465D"/>
    <w:rsid w:val="003C4909"/>
    <w:rsid w:val="003D0321"/>
    <w:rsid w:val="003D495D"/>
    <w:rsid w:val="003D4A35"/>
    <w:rsid w:val="003E098E"/>
    <w:rsid w:val="003E2FAE"/>
    <w:rsid w:val="003F2C3D"/>
    <w:rsid w:val="003F3F40"/>
    <w:rsid w:val="003F76BB"/>
    <w:rsid w:val="003F77FB"/>
    <w:rsid w:val="00405D43"/>
    <w:rsid w:val="00407CF7"/>
    <w:rsid w:val="00407E49"/>
    <w:rsid w:val="00414649"/>
    <w:rsid w:val="00415ED6"/>
    <w:rsid w:val="00416F30"/>
    <w:rsid w:val="00417CAF"/>
    <w:rsid w:val="00420A11"/>
    <w:rsid w:val="00420C88"/>
    <w:rsid w:val="004212B1"/>
    <w:rsid w:val="00422265"/>
    <w:rsid w:val="004373A7"/>
    <w:rsid w:val="00437D94"/>
    <w:rsid w:val="0044030C"/>
    <w:rsid w:val="00440962"/>
    <w:rsid w:val="00446CF6"/>
    <w:rsid w:val="00453D2E"/>
    <w:rsid w:val="004579B5"/>
    <w:rsid w:val="00461EF3"/>
    <w:rsid w:val="004648A4"/>
    <w:rsid w:val="00465172"/>
    <w:rsid w:val="004704C4"/>
    <w:rsid w:val="00471380"/>
    <w:rsid w:val="00480653"/>
    <w:rsid w:val="00481ADE"/>
    <w:rsid w:val="0048269D"/>
    <w:rsid w:val="00482F0F"/>
    <w:rsid w:val="00484F8A"/>
    <w:rsid w:val="00490557"/>
    <w:rsid w:val="00491532"/>
    <w:rsid w:val="00494F0D"/>
    <w:rsid w:val="00496BFD"/>
    <w:rsid w:val="004A3DF2"/>
    <w:rsid w:val="004B035C"/>
    <w:rsid w:val="004C361D"/>
    <w:rsid w:val="004C4891"/>
    <w:rsid w:val="004D15A0"/>
    <w:rsid w:val="004D16D7"/>
    <w:rsid w:val="004D2C89"/>
    <w:rsid w:val="004E3932"/>
    <w:rsid w:val="004E5039"/>
    <w:rsid w:val="004E5FC8"/>
    <w:rsid w:val="004F1E79"/>
    <w:rsid w:val="004F5F33"/>
    <w:rsid w:val="0050103A"/>
    <w:rsid w:val="00510548"/>
    <w:rsid w:val="00511B0F"/>
    <w:rsid w:val="00512D9B"/>
    <w:rsid w:val="00513C46"/>
    <w:rsid w:val="005215EE"/>
    <w:rsid w:val="00532745"/>
    <w:rsid w:val="0053541C"/>
    <w:rsid w:val="005358C9"/>
    <w:rsid w:val="00541AA0"/>
    <w:rsid w:val="0055388E"/>
    <w:rsid w:val="00554616"/>
    <w:rsid w:val="00565E5C"/>
    <w:rsid w:val="005722ED"/>
    <w:rsid w:val="005754AE"/>
    <w:rsid w:val="00577FB5"/>
    <w:rsid w:val="00580358"/>
    <w:rsid w:val="00582829"/>
    <w:rsid w:val="005852D1"/>
    <w:rsid w:val="00586684"/>
    <w:rsid w:val="00586D96"/>
    <w:rsid w:val="00587A22"/>
    <w:rsid w:val="0059299D"/>
    <w:rsid w:val="00593320"/>
    <w:rsid w:val="00595C8C"/>
    <w:rsid w:val="00596A7C"/>
    <w:rsid w:val="00597747"/>
    <w:rsid w:val="005A4085"/>
    <w:rsid w:val="005A4CDD"/>
    <w:rsid w:val="005B57E4"/>
    <w:rsid w:val="005B5890"/>
    <w:rsid w:val="005B5ABD"/>
    <w:rsid w:val="005B7B04"/>
    <w:rsid w:val="005C140A"/>
    <w:rsid w:val="005C1E52"/>
    <w:rsid w:val="005C6763"/>
    <w:rsid w:val="005D1C44"/>
    <w:rsid w:val="005D3164"/>
    <w:rsid w:val="005E0344"/>
    <w:rsid w:val="005E3823"/>
    <w:rsid w:val="005E440B"/>
    <w:rsid w:val="005E65CA"/>
    <w:rsid w:val="005F003A"/>
    <w:rsid w:val="005F2C85"/>
    <w:rsid w:val="005F6631"/>
    <w:rsid w:val="006023F4"/>
    <w:rsid w:val="00605ADB"/>
    <w:rsid w:val="00610248"/>
    <w:rsid w:val="0061026E"/>
    <w:rsid w:val="00611C9F"/>
    <w:rsid w:val="006230B7"/>
    <w:rsid w:val="00623386"/>
    <w:rsid w:val="006248DE"/>
    <w:rsid w:val="00625A39"/>
    <w:rsid w:val="00627555"/>
    <w:rsid w:val="00627F64"/>
    <w:rsid w:val="006322A0"/>
    <w:rsid w:val="006361FD"/>
    <w:rsid w:val="00640220"/>
    <w:rsid w:val="006419BB"/>
    <w:rsid w:val="0064226F"/>
    <w:rsid w:val="00642DDB"/>
    <w:rsid w:val="00645B63"/>
    <w:rsid w:val="00653298"/>
    <w:rsid w:val="00657371"/>
    <w:rsid w:val="00663A7C"/>
    <w:rsid w:val="00664F19"/>
    <w:rsid w:val="00667DF2"/>
    <w:rsid w:val="00670DF1"/>
    <w:rsid w:val="00671345"/>
    <w:rsid w:val="00672A9B"/>
    <w:rsid w:val="00675884"/>
    <w:rsid w:val="00675AEC"/>
    <w:rsid w:val="006762A8"/>
    <w:rsid w:val="00682EF0"/>
    <w:rsid w:val="006845B3"/>
    <w:rsid w:val="00687789"/>
    <w:rsid w:val="006918FE"/>
    <w:rsid w:val="00696EE0"/>
    <w:rsid w:val="00697980"/>
    <w:rsid w:val="00697DF0"/>
    <w:rsid w:val="006A19EF"/>
    <w:rsid w:val="006A43D5"/>
    <w:rsid w:val="006A525B"/>
    <w:rsid w:val="006C045F"/>
    <w:rsid w:val="006C4196"/>
    <w:rsid w:val="006C546E"/>
    <w:rsid w:val="006C63B0"/>
    <w:rsid w:val="006C76A2"/>
    <w:rsid w:val="006C792E"/>
    <w:rsid w:val="006D116C"/>
    <w:rsid w:val="006D2C4D"/>
    <w:rsid w:val="006D53D9"/>
    <w:rsid w:val="006E7C42"/>
    <w:rsid w:val="006F168A"/>
    <w:rsid w:val="006F4461"/>
    <w:rsid w:val="006F5076"/>
    <w:rsid w:val="006F6009"/>
    <w:rsid w:val="006F645E"/>
    <w:rsid w:val="0070321D"/>
    <w:rsid w:val="00705D74"/>
    <w:rsid w:val="007068BA"/>
    <w:rsid w:val="0071411B"/>
    <w:rsid w:val="00716AB1"/>
    <w:rsid w:val="00721D63"/>
    <w:rsid w:val="00721E0E"/>
    <w:rsid w:val="00722418"/>
    <w:rsid w:val="00731F95"/>
    <w:rsid w:val="00732C7B"/>
    <w:rsid w:val="0073315E"/>
    <w:rsid w:val="00734D2B"/>
    <w:rsid w:val="00737705"/>
    <w:rsid w:val="007408D4"/>
    <w:rsid w:val="007420AC"/>
    <w:rsid w:val="00742617"/>
    <w:rsid w:val="00745534"/>
    <w:rsid w:val="00750E8E"/>
    <w:rsid w:val="00752762"/>
    <w:rsid w:val="007540DB"/>
    <w:rsid w:val="007646FC"/>
    <w:rsid w:val="00781D99"/>
    <w:rsid w:val="00783AFA"/>
    <w:rsid w:val="00785427"/>
    <w:rsid w:val="00787F14"/>
    <w:rsid w:val="00790540"/>
    <w:rsid w:val="007922F0"/>
    <w:rsid w:val="007968CA"/>
    <w:rsid w:val="007972B5"/>
    <w:rsid w:val="007A43FF"/>
    <w:rsid w:val="007A7E3A"/>
    <w:rsid w:val="007B164A"/>
    <w:rsid w:val="007B3918"/>
    <w:rsid w:val="007B62F4"/>
    <w:rsid w:val="007C25A0"/>
    <w:rsid w:val="007C2F0D"/>
    <w:rsid w:val="007C3999"/>
    <w:rsid w:val="007C3C1D"/>
    <w:rsid w:val="007D0A56"/>
    <w:rsid w:val="007D199A"/>
    <w:rsid w:val="007D2EBE"/>
    <w:rsid w:val="007D5026"/>
    <w:rsid w:val="007E1C07"/>
    <w:rsid w:val="007F24B6"/>
    <w:rsid w:val="00803D94"/>
    <w:rsid w:val="008072C7"/>
    <w:rsid w:val="008229BA"/>
    <w:rsid w:val="00824151"/>
    <w:rsid w:val="00836B34"/>
    <w:rsid w:val="0084061E"/>
    <w:rsid w:val="00842D56"/>
    <w:rsid w:val="00845390"/>
    <w:rsid w:val="0084601B"/>
    <w:rsid w:val="00851B4C"/>
    <w:rsid w:val="008606F0"/>
    <w:rsid w:val="00861BB0"/>
    <w:rsid w:val="00861CFE"/>
    <w:rsid w:val="00865489"/>
    <w:rsid w:val="0086553D"/>
    <w:rsid w:val="00867AEC"/>
    <w:rsid w:val="00874FEB"/>
    <w:rsid w:val="008759E6"/>
    <w:rsid w:val="00881B6F"/>
    <w:rsid w:val="00882AA4"/>
    <w:rsid w:val="00883E22"/>
    <w:rsid w:val="00884E43"/>
    <w:rsid w:val="00885C8B"/>
    <w:rsid w:val="00887EC6"/>
    <w:rsid w:val="0089084C"/>
    <w:rsid w:val="00893063"/>
    <w:rsid w:val="00893409"/>
    <w:rsid w:val="00893D9F"/>
    <w:rsid w:val="008970E4"/>
    <w:rsid w:val="008A2379"/>
    <w:rsid w:val="008A404A"/>
    <w:rsid w:val="008A4329"/>
    <w:rsid w:val="008A578E"/>
    <w:rsid w:val="008B1519"/>
    <w:rsid w:val="008B2309"/>
    <w:rsid w:val="008B7BCC"/>
    <w:rsid w:val="008C50C3"/>
    <w:rsid w:val="008C7094"/>
    <w:rsid w:val="008D016E"/>
    <w:rsid w:val="008D20E6"/>
    <w:rsid w:val="008D2B97"/>
    <w:rsid w:val="008D3868"/>
    <w:rsid w:val="008D3EF7"/>
    <w:rsid w:val="008D49A5"/>
    <w:rsid w:val="008D6C35"/>
    <w:rsid w:val="008D6C81"/>
    <w:rsid w:val="008E19F7"/>
    <w:rsid w:val="008E1EA3"/>
    <w:rsid w:val="008E6CF0"/>
    <w:rsid w:val="008F1439"/>
    <w:rsid w:val="008F1E88"/>
    <w:rsid w:val="008F7051"/>
    <w:rsid w:val="008F751E"/>
    <w:rsid w:val="008F7952"/>
    <w:rsid w:val="009033A9"/>
    <w:rsid w:val="0090581D"/>
    <w:rsid w:val="00907512"/>
    <w:rsid w:val="00910F9C"/>
    <w:rsid w:val="00911D98"/>
    <w:rsid w:val="0091439C"/>
    <w:rsid w:val="00920572"/>
    <w:rsid w:val="00920BF2"/>
    <w:rsid w:val="00930422"/>
    <w:rsid w:val="00931394"/>
    <w:rsid w:val="009349A9"/>
    <w:rsid w:val="00936C52"/>
    <w:rsid w:val="00942C8E"/>
    <w:rsid w:val="00950FF3"/>
    <w:rsid w:val="0095489B"/>
    <w:rsid w:val="00961F7D"/>
    <w:rsid w:val="00966FB9"/>
    <w:rsid w:val="009671CD"/>
    <w:rsid w:val="00972F49"/>
    <w:rsid w:val="00975094"/>
    <w:rsid w:val="009751A9"/>
    <w:rsid w:val="00980F9C"/>
    <w:rsid w:val="009842B2"/>
    <w:rsid w:val="0098632B"/>
    <w:rsid w:val="009902AF"/>
    <w:rsid w:val="00997BFB"/>
    <w:rsid w:val="009A2845"/>
    <w:rsid w:val="009A5071"/>
    <w:rsid w:val="009A7348"/>
    <w:rsid w:val="009B462C"/>
    <w:rsid w:val="009C0476"/>
    <w:rsid w:val="009C15F3"/>
    <w:rsid w:val="009C3689"/>
    <w:rsid w:val="009E07C2"/>
    <w:rsid w:val="009E0E52"/>
    <w:rsid w:val="009E19EB"/>
    <w:rsid w:val="009F72F9"/>
    <w:rsid w:val="009F7471"/>
    <w:rsid w:val="00A00205"/>
    <w:rsid w:val="00A00AF0"/>
    <w:rsid w:val="00A06044"/>
    <w:rsid w:val="00A1090E"/>
    <w:rsid w:val="00A14B5A"/>
    <w:rsid w:val="00A15AD7"/>
    <w:rsid w:val="00A2068A"/>
    <w:rsid w:val="00A211CD"/>
    <w:rsid w:val="00A25129"/>
    <w:rsid w:val="00A26C18"/>
    <w:rsid w:val="00A3567F"/>
    <w:rsid w:val="00A37698"/>
    <w:rsid w:val="00A37A5C"/>
    <w:rsid w:val="00A41ED3"/>
    <w:rsid w:val="00A44F5F"/>
    <w:rsid w:val="00A55EE1"/>
    <w:rsid w:val="00A63868"/>
    <w:rsid w:val="00A65753"/>
    <w:rsid w:val="00A706C4"/>
    <w:rsid w:val="00A7125F"/>
    <w:rsid w:val="00A725B7"/>
    <w:rsid w:val="00A74E33"/>
    <w:rsid w:val="00A7566D"/>
    <w:rsid w:val="00A76832"/>
    <w:rsid w:val="00A81D82"/>
    <w:rsid w:val="00A874F8"/>
    <w:rsid w:val="00A9118F"/>
    <w:rsid w:val="00A9270F"/>
    <w:rsid w:val="00A92B2B"/>
    <w:rsid w:val="00A93E33"/>
    <w:rsid w:val="00A9675E"/>
    <w:rsid w:val="00AA26F9"/>
    <w:rsid w:val="00AA3506"/>
    <w:rsid w:val="00AA4421"/>
    <w:rsid w:val="00AA6B9A"/>
    <w:rsid w:val="00AB6970"/>
    <w:rsid w:val="00AC1939"/>
    <w:rsid w:val="00AC7C05"/>
    <w:rsid w:val="00AD167C"/>
    <w:rsid w:val="00AD17C7"/>
    <w:rsid w:val="00AD4041"/>
    <w:rsid w:val="00AD5C70"/>
    <w:rsid w:val="00AE302B"/>
    <w:rsid w:val="00AE3921"/>
    <w:rsid w:val="00AE5007"/>
    <w:rsid w:val="00AF2A27"/>
    <w:rsid w:val="00B06376"/>
    <w:rsid w:val="00B10276"/>
    <w:rsid w:val="00B11009"/>
    <w:rsid w:val="00B16BE5"/>
    <w:rsid w:val="00B2158D"/>
    <w:rsid w:val="00B22CFE"/>
    <w:rsid w:val="00B25904"/>
    <w:rsid w:val="00B259DF"/>
    <w:rsid w:val="00B324DF"/>
    <w:rsid w:val="00B44222"/>
    <w:rsid w:val="00B44B1F"/>
    <w:rsid w:val="00B511AF"/>
    <w:rsid w:val="00B64141"/>
    <w:rsid w:val="00B64E72"/>
    <w:rsid w:val="00B6677D"/>
    <w:rsid w:val="00B66D9D"/>
    <w:rsid w:val="00B67652"/>
    <w:rsid w:val="00B77913"/>
    <w:rsid w:val="00B81E4B"/>
    <w:rsid w:val="00B824FB"/>
    <w:rsid w:val="00B82646"/>
    <w:rsid w:val="00B90BD5"/>
    <w:rsid w:val="00B97359"/>
    <w:rsid w:val="00B97A8F"/>
    <w:rsid w:val="00BA4E58"/>
    <w:rsid w:val="00BA7074"/>
    <w:rsid w:val="00BB0362"/>
    <w:rsid w:val="00BB182A"/>
    <w:rsid w:val="00BB2C56"/>
    <w:rsid w:val="00BB6B9C"/>
    <w:rsid w:val="00BB7829"/>
    <w:rsid w:val="00BC6581"/>
    <w:rsid w:val="00BD1457"/>
    <w:rsid w:val="00BE1652"/>
    <w:rsid w:val="00BE2AD9"/>
    <w:rsid w:val="00BF27FE"/>
    <w:rsid w:val="00C043B3"/>
    <w:rsid w:val="00C0593B"/>
    <w:rsid w:val="00C079AB"/>
    <w:rsid w:val="00C10E61"/>
    <w:rsid w:val="00C14787"/>
    <w:rsid w:val="00C1596D"/>
    <w:rsid w:val="00C15B8D"/>
    <w:rsid w:val="00C17010"/>
    <w:rsid w:val="00C20562"/>
    <w:rsid w:val="00C215C3"/>
    <w:rsid w:val="00C22B55"/>
    <w:rsid w:val="00C23A96"/>
    <w:rsid w:val="00C249C6"/>
    <w:rsid w:val="00C25E24"/>
    <w:rsid w:val="00C30657"/>
    <w:rsid w:val="00C3239F"/>
    <w:rsid w:val="00C32CC1"/>
    <w:rsid w:val="00C33EF7"/>
    <w:rsid w:val="00C371B2"/>
    <w:rsid w:val="00C426EC"/>
    <w:rsid w:val="00C4405E"/>
    <w:rsid w:val="00C45843"/>
    <w:rsid w:val="00C5236D"/>
    <w:rsid w:val="00C52392"/>
    <w:rsid w:val="00C6232B"/>
    <w:rsid w:val="00C6483C"/>
    <w:rsid w:val="00C64AE9"/>
    <w:rsid w:val="00C67E20"/>
    <w:rsid w:val="00C70CFF"/>
    <w:rsid w:val="00C718FE"/>
    <w:rsid w:val="00C73126"/>
    <w:rsid w:val="00C76818"/>
    <w:rsid w:val="00C86CEC"/>
    <w:rsid w:val="00C8773D"/>
    <w:rsid w:val="00C87ABB"/>
    <w:rsid w:val="00C90062"/>
    <w:rsid w:val="00C91831"/>
    <w:rsid w:val="00C94F46"/>
    <w:rsid w:val="00C953DF"/>
    <w:rsid w:val="00CA2692"/>
    <w:rsid w:val="00CB1358"/>
    <w:rsid w:val="00CB3FD8"/>
    <w:rsid w:val="00CD2C93"/>
    <w:rsid w:val="00CD5401"/>
    <w:rsid w:val="00CE2709"/>
    <w:rsid w:val="00CE2D64"/>
    <w:rsid w:val="00CE3DAC"/>
    <w:rsid w:val="00CE6198"/>
    <w:rsid w:val="00CE6AD2"/>
    <w:rsid w:val="00CF0A9A"/>
    <w:rsid w:val="00CF6230"/>
    <w:rsid w:val="00CF65E1"/>
    <w:rsid w:val="00CF7409"/>
    <w:rsid w:val="00CF7F1C"/>
    <w:rsid w:val="00D017FC"/>
    <w:rsid w:val="00D0226A"/>
    <w:rsid w:val="00D04326"/>
    <w:rsid w:val="00D046A0"/>
    <w:rsid w:val="00D13147"/>
    <w:rsid w:val="00D1345A"/>
    <w:rsid w:val="00D14A41"/>
    <w:rsid w:val="00D350FE"/>
    <w:rsid w:val="00D401C7"/>
    <w:rsid w:val="00D463FF"/>
    <w:rsid w:val="00D5715A"/>
    <w:rsid w:val="00D654B7"/>
    <w:rsid w:val="00D66C9E"/>
    <w:rsid w:val="00D6771E"/>
    <w:rsid w:val="00D71687"/>
    <w:rsid w:val="00D74813"/>
    <w:rsid w:val="00D7794A"/>
    <w:rsid w:val="00D8110F"/>
    <w:rsid w:val="00D84E56"/>
    <w:rsid w:val="00D867AB"/>
    <w:rsid w:val="00D87086"/>
    <w:rsid w:val="00D92192"/>
    <w:rsid w:val="00DA30BC"/>
    <w:rsid w:val="00DA69C2"/>
    <w:rsid w:val="00DA6D70"/>
    <w:rsid w:val="00DB6050"/>
    <w:rsid w:val="00DC2C34"/>
    <w:rsid w:val="00DC468D"/>
    <w:rsid w:val="00DE2C87"/>
    <w:rsid w:val="00DE32D7"/>
    <w:rsid w:val="00DE459A"/>
    <w:rsid w:val="00DF121F"/>
    <w:rsid w:val="00DF27DA"/>
    <w:rsid w:val="00DF3B04"/>
    <w:rsid w:val="00DF4DBE"/>
    <w:rsid w:val="00E006D2"/>
    <w:rsid w:val="00E0151A"/>
    <w:rsid w:val="00E12794"/>
    <w:rsid w:val="00E15D91"/>
    <w:rsid w:val="00E342E9"/>
    <w:rsid w:val="00E40820"/>
    <w:rsid w:val="00E41160"/>
    <w:rsid w:val="00E44554"/>
    <w:rsid w:val="00E4512A"/>
    <w:rsid w:val="00E4658F"/>
    <w:rsid w:val="00E46BB7"/>
    <w:rsid w:val="00E5121C"/>
    <w:rsid w:val="00E54519"/>
    <w:rsid w:val="00E54A67"/>
    <w:rsid w:val="00E55AE1"/>
    <w:rsid w:val="00E61C0D"/>
    <w:rsid w:val="00E63EB4"/>
    <w:rsid w:val="00E66160"/>
    <w:rsid w:val="00E712AF"/>
    <w:rsid w:val="00E71329"/>
    <w:rsid w:val="00E71463"/>
    <w:rsid w:val="00E8363B"/>
    <w:rsid w:val="00E84966"/>
    <w:rsid w:val="00E92383"/>
    <w:rsid w:val="00E9253D"/>
    <w:rsid w:val="00EA1B3A"/>
    <w:rsid w:val="00EA2109"/>
    <w:rsid w:val="00EA3070"/>
    <w:rsid w:val="00EA3E1A"/>
    <w:rsid w:val="00EB17B2"/>
    <w:rsid w:val="00EB33A5"/>
    <w:rsid w:val="00EB4184"/>
    <w:rsid w:val="00EC0AC6"/>
    <w:rsid w:val="00EC18B6"/>
    <w:rsid w:val="00EC72E0"/>
    <w:rsid w:val="00EC7BFB"/>
    <w:rsid w:val="00ED02B8"/>
    <w:rsid w:val="00ED35EA"/>
    <w:rsid w:val="00ED4D4E"/>
    <w:rsid w:val="00ED74A2"/>
    <w:rsid w:val="00EE0C77"/>
    <w:rsid w:val="00EE4E54"/>
    <w:rsid w:val="00EE74E4"/>
    <w:rsid w:val="00EF4334"/>
    <w:rsid w:val="00F0653D"/>
    <w:rsid w:val="00F13885"/>
    <w:rsid w:val="00F169B1"/>
    <w:rsid w:val="00F25773"/>
    <w:rsid w:val="00F347DF"/>
    <w:rsid w:val="00F3728A"/>
    <w:rsid w:val="00F37B0C"/>
    <w:rsid w:val="00F436BB"/>
    <w:rsid w:val="00F462E6"/>
    <w:rsid w:val="00F47145"/>
    <w:rsid w:val="00F47983"/>
    <w:rsid w:val="00F50641"/>
    <w:rsid w:val="00F53922"/>
    <w:rsid w:val="00F545BF"/>
    <w:rsid w:val="00F639BC"/>
    <w:rsid w:val="00F65A38"/>
    <w:rsid w:val="00F71B56"/>
    <w:rsid w:val="00F832C8"/>
    <w:rsid w:val="00F873B3"/>
    <w:rsid w:val="00F90B85"/>
    <w:rsid w:val="00F97A40"/>
    <w:rsid w:val="00FA2F2F"/>
    <w:rsid w:val="00FA33FE"/>
    <w:rsid w:val="00FA42B9"/>
    <w:rsid w:val="00FA755A"/>
    <w:rsid w:val="00FB1477"/>
    <w:rsid w:val="00FB2B0F"/>
    <w:rsid w:val="00FB4F6B"/>
    <w:rsid w:val="00FB5FE1"/>
    <w:rsid w:val="00FC0E8D"/>
    <w:rsid w:val="00FC15DF"/>
    <w:rsid w:val="00FC327E"/>
    <w:rsid w:val="00FC46EF"/>
    <w:rsid w:val="00FC6037"/>
    <w:rsid w:val="00FD248B"/>
    <w:rsid w:val="00FD31B3"/>
    <w:rsid w:val="00FD4204"/>
    <w:rsid w:val="00FD7618"/>
    <w:rsid w:val="00FE1CAB"/>
    <w:rsid w:val="00FE3053"/>
    <w:rsid w:val="00FE37F3"/>
    <w:rsid w:val="00FE6380"/>
    <w:rsid w:val="00FF331E"/>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4704C4"/>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B035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B035C"/>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888450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onr.org.uk./intervention-records" TargetMode="Externa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http://www.onr.org.uk/publications/regulatory-reports/site-specific-reports/project-assessment-reports"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footer" Target="footer3.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yperlink" Target="https://view.officeapps.live.com/op/view.aspx?src=https%3A%2F%2Fwww.onr.org.uk%2Fmedia%2Fjcylqnxu%2Fonr-per-proc-001.docx&amp;wdOrigin=BROWSELIN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68DE"/>
    <w:rsid w:val="00183F29"/>
    <w:rsid w:val="002550FD"/>
    <w:rsid w:val="002876CA"/>
    <w:rsid w:val="002E6EDF"/>
    <w:rsid w:val="00333F8E"/>
    <w:rsid w:val="00343311"/>
    <w:rsid w:val="00350199"/>
    <w:rsid w:val="003C060F"/>
    <w:rsid w:val="003D0321"/>
    <w:rsid w:val="00494865"/>
    <w:rsid w:val="005C7244"/>
    <w:rsid w:val="00611F13"/>
    <w:rsid w:val="00623386"/>
    <w:rsid w:val="00625DE5"/>
    <w:rsid w:val="00626CD0"/>
    <w:rsid w:val="007154C5"/>
    <w:rsid w:val="00835E07"/>
    <w:rsid w:val="008A1706"/>
    <w:rsid w:val="009078D4"/>
    <w:rsid w:val="00911D98"/>
    <w:rsid w:val="00942C8E"/>
    <w:rsid w:val="00A06044"/>
    <w:rsid w:val="00B725B3"/>
    <w:rsid w:val="00C41BCC"/>
    <w:rsid w:val="00C561EC"/>
    <w:rsid w:val="00DD7BA4"/>
    <w:rsid w:val="00E14577"/>
    <w:rsid w:val="00E318CE"/>
    <w:rsid w:val="00E646E1"/>
    <w:rsid w:val="00EA221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Nuclear Fuel Production Plant (NFPP), Raynesway &amp; Neptune Reactor, Raynesway</vt:lpstr>
    </vt:vector>
  </TitlesOfParts>
  <Manager>Office for Nuclear Regulation</Manager>
  <Company>Rolls-Royce Submarines Limited</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(NFPP), Raynesway &amp; Neptune Reactor, Raynesway</dc:title>
  <dc:subject>[Subtitle or description]</dc:subject>
  <cp:keywords>[Key words separated by commas]</cp:keywords>
  <dc:description/>
  <cp:revision>2</cp:revision>
  <cp:lastPrinted>2016-11-28T11:35:00Z</cp:lastPrinted>
  <dcterms:created xsi:type="dcterms:W3CDTF">2025-06-05T12:19:00Z</dcterms:created>
  <dcterms:modified xsi:type="dcterms:W3CDTF">2025-06-05T12:19:00Z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