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56CEAB14" w:rsidR="00D0226A" w:rsidRPr="001E03E1" w:rsidRDefault="00941D19"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2938C5" w:rsidRPr="002938C5">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7A1A6A" w:rsidRPr="007A1A6A">
                      <w:rPr>
                        <w:rStyle w:val="Style7"/>
                      </w:rPr>
                      <w:t>Sizewell B</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35C41C23" w:rsidR="00004C16" w:rsidRDefault="00941D19"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44D84">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44D84">
            <w:rPr>
              <w:rStyle w:val="Style3"/>
            </w:rPr>
            <w:t>Sizewell B</w:t>
          </w:r>
        </w:sdtContent>
      </w:sdt>
    </w:p>
    <w:p w14:paraId="2A318818" w14:textId="6C092831" w:rsidR="00D04326" w:rsidRPr="007C248F" w:rsidRDefault="00D04326" w:rsidP="3F4BD064">
      <w:pPr>
        <w:rPr>
          <w:rStyle w:val="Style2"/>
          <w:sz w:val="28"/>
          <w:szCs w:val="28"/>
        </w:rPr>
      </w:pPr>
      <w:r w:rsidRPr="3F4BD064">
        <w:rPr>
          <w:rStyle w:val="Style2"/>
          <w:b/>
          <w:bCs/>
          <w:sz w:val="28"/>
          <w:szCs w:val="28"/>
        </w:rPr>
        <w:t>Report for period</w:t>
      </w:r>
      <w:r w:rsidR="007A7E3A" w:rsidRPr="3F4BD064">
        <w:rPr>
          <w:rStyle w:val="Style2"/>
          <w:sz w:val="28"/>
          <w:szCs w:val="28"/>
        </w:rPr>
        <w:t xml:space="preserve">: </w:t>
      </w:r>
      <w:r w:rsidR="00B44D84" w:rsidRPr="007C248F">
        <w:rPr>
          <w:rStyle w:val="Style2"/>
          <w:sz w:val="28"/>
          <w:szCs w:val="28"/>
        </w:rPr>
        <w:t xml:space="preserve">1 </w:t>
      </w:r>
      <w:r w:rsidR="00111683">
        <w:rPr>
          <w:rStyle w:val="Style2"/>
          <w:sz w:val="28"/>
          <w:szCs w:val="28"/>
        </w:rPr>
        <w:t>January</w:t>
      </w:r>
      <w:r w:rsidR="00B44D84" w:rsidRPr="007C248F">
        <w:rPr>
          <w:rStyle w:val="Style2"/>
          <w:sz w:val="28"/>
          <w:szCs w:val="28"/>
        </w:rPr>
        <w:t xml:space="preserve"> </w:t>
      </w:r>
      <w:r w:rsidR="0009783F" w:rsidRPr="007C248F">
        <w:rPr>
          <w:rStyle w:val="Style2"/>
          <w:sz w:val="28"/>
          <w:szCs w:val="28"/>
        </w:rPr>
        <w:t>–</w:t>
      </w:r>
      <w:r w:rsidR="00B44D84" w:rsidRPr="007C248F">
        <w:rPr>
          <w:rStyle w:val="Style2"/>
          <w:sz w:val="28"/>
          <w:szCs w:val="28"/>
        </w:rPr>
        <w:t xml:space="preserve"> </w:t>
      </w:r>
      <w:r w:rsidR="0009783F" w:rsidRPr="007C248F">
        <w:rPr>
          <w:rStyle w:val="Style2"/>
          <w:sz w:val="28"/>
          <w:szCs w:val="28"/>
        </w:rPr>
        <w:t>3</w:t>
      </w:r>
      <w:r w:rsidR="5B1ED341" w:rsidRPr="007C248F">
        <w:rPr>
          <w:rStyle w:val="Style2"/>
          <w:sz w:val="28"/>
          <w:szCs w:val="28"/>
        </w:rPr>
        <w:t>1</w:t>
      </w:r>
      <w:r w:rsidR="0009783F" w:rsidRPr="007C248F">
        <w:rPr>
          <w:rStyle w:val="Style2"/>
          <w:sz w:val="28"/>
          <w:szCs w:val="28"/>
        </w:rPr>
        <w:t xml:space="preserve"> </w:t>
      </w:r>
      <w:r w:rsidR="00111683">
        <w:rPr>
          <w:rStyle w:val="Style2"/>
          <w:sz w:val="28"/>
          <w:szCs w:val="28"/>
        </w:rPr>
        <w:t>March</w:t>
      </w:r>
      <w:r w:rsidR="0009783F" w:rsidRPr="007C248F">
        <w:rPr>
          <w:rStyle w:val="Style2"/>
          <w:sz w:val="28"/>
          <w:szCs w:val="28"/>
        </w:rPr>
        <w:t xml:space="preserve"> 202</w:t>
      </w:r>
      <w:r w:rsidR="00111683">
        <w:rPr>
          <w:rStyle w:val="Style2"/>
          <w:sz w:val="28"/>
          <w:szCs w:val="28"/>
        </w:rPr>
        <w:t>5</w:t>
      </w:r>
    </w:p>
    <w:p w14:paraId="61A25C0F" w14:textId="39EC7DBA" w:rsidR="00004C16" w:rsidRDefault="00004C16" w:rsidP="00004C16">
      <w:pPr>
        <w:rPr>
          <w:sz w:val="28"/>
          <w:szCs w:val="28"/>
        </w:rPr>
      </w:pPr>
    </w:p>
    <w:p w14:paraId="4D99E381" w14:textId="6D58AEAC"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2A5CD3">
        <w:rPr>
          <w:szCs w:val="24"/>
        </w:rPr>
        <w:t>Nominated Site Inspector</w:t>
      </w:r>
    </w:p>
    <w:p w14:paraId="23B9A867" w14:textId="7928D217"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2A5CD3">
        <w:rPr>
          <w:szCs w:val="24"/>
        </w:rPr>
        <w:t>Head of Operating Reactors</w:t>
      </w:r>
    </w:p>
    <w:p w14:paraId="247E3769" w14:textId="3D015A38"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A5CD3">
            <w:rPr>
              <w:szCs w:val="24"/>
            </w:rPr>
            <w:t>1</w:t>
          </w:r>
        </w:sdtContent>
      </w:sdt>
    </w:p>
    <w:p w14:paraId="19206F45" w14:textId="77955E55" w:rsidR="00004C16" w:rsidRPr="0016079B" w:rsidRDefault="008227C8" w:rsidP="00004C16">
      <w:pPr>
        <w:rPr>
          <w:szCs w:val="24"/>
        </w:rPr>
      </w:pPr>
      <w:r>
        <w:rPr>
          <w:b/>
          <w:bCs/>
          <w:szCs w:val="24"/>
        </w:rPr>
        <w:t>Published</w:t>
      </w:r>
      <w:r w:rsidR="00004C16" w:rsidRPr="0016079B">
        <w:rPr>
          <w:szCs w:val="24"/>
        </w:rPr>
        <w:t xml:space="preserve">: </w:t>
      </w:r>
      <w:r w:rsidR="00E0499F">
        <w:rPr>
          <w:szCs w:val="24"/>
        </w:rPr>
        <w:t>May 2025</w:t>
      </w:r>
    </w:p>
    <w:p w14:paraId="55057C62" w14:textId="0E4457F1"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E0499F">
        <w:rPr>
          <w:szCs w:val="24"/>
        </w:rPr>
        <w:t>2025/15514</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AD3D58A"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2A5CD3">
        <w:t xml:space="preserve">Sizewell SSG </w:t>
      </w:r>
      <w:r w:rsidRPr="002D1551">
        <w:t>and are also available on the ONR website (</w:t>
      </w:r>
      <w:hyperlink r:id="rId11" w:history="1">
        <w:r w:rsidR="00CA4547" w:rsidRPr="00CA4547">
          <w:rPr>
            <w:rStyle w:val="Hyperlink"/>
          </w:rPr>
          <w:t>https://www.onr.org.uk/publications/regulatory-reports/site-specific-reports/llcssg-reports/</w:t>
        </w:r>
      </w:hyperlink>
      <w:r w:rsidRPr="002D1551">
        <w:t>).</w:t>
      </w:r>
    </w:p>
    <w:p w14:paraId="5DBE023C" w14:textId="307B0D77" w:rsidR="000E4D5E" w:rsidRPr="002D1551" w:rsidRDefault="000E4D5E" w:rsidP="000E4D5E">
      <w:pPr>
        <w:pStyle w:val="F9-Paragraph"/>
      </w:pPr>
      <w:r w:rsidRPr="002D1551">
        <w:t xml:space="preserve">Site inspectors from ONR usually attend </w:t>
      </w:r>
      <w:r w:rsidR="008C171B">
        <w:t xml:space="preserve">Sizewell SSG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09FF91CB"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C1096B">
          <w:rPr>
            <w:webHidden/>
          </w:rPr>
          <w:t>4</w:t>
        </w:r>
        <w:r w:rsidR="006134DB">
          <w:rPr>
            <w:webHidden/>
          </w:rPr>
          <w:fldChar w:fldCharType="end"/>
        </w:r>
      </w:hyperlink>
    </w:p>
    <w:p w14:paraId="14928A11" w14:textId="611C9D19"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C1096B">
          <w:rPr>
            <w:webHidden/>
          </w:rPr>
          <w:t>5</w:t>
        </w:r>
        <w:r>
          <w:rPr>
            <w:webHidden/>
          </w:rPr>
          <w:fldChar w:fldCharType="end"/>
        </w:r>
      </w:hyperlink>
    </w:p>
    <w:p w14:paraId="54C75DE7" w14:textId="02411665"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C1096B">
          <w:rPr>
            <w:webHidden/>
          </w:rPr>
          <w:t>8</w:t>
        </w:r>
        <w:r>
          <w:rPr>
            <w:webHidden/>
          </w:rPr>
          <w:fldChar w:fldCharType="end"/>
        </w:r>
      </w:hyperlink>
    </w:p>
    <w:p w14:paraId="7F6A5BCD" w14:textId="10B434EF"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C1096B">
          <w:rPr>
            <w:webHidden/>
          </w:rPr>
          <w:t>9</w:t>
        </w:r>
        <w:r>
          <w:rPr>
            <w:webHidden/>
          </w:rPr>
          <w:fldChar w:fldCharType="end"/>
        </w:r>
      </w:hyperlink>
    </w:p>
    <w:p w14:paraId="2E50D577" w14:textId="5D78D9AD"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C1096B">
          <w:rPr>
            <w:webHidden/>
          </w:rPr>
          <w:t>10</w:t>
        </w:r>
        <w:r>
          <w:rPr>
            <w:webHidden/>
          </w:rPr>
          <w:fldChar w:fldCharType="end"/>
        </w:r>
      </w:hyperlink>
    </w:p>
    <w:p w14:paraId="6E19F1CC" w14:textId="583F6E57"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C1096B">
          <w:rPr>
            <w:webHidden/>
          </w:rPr>
          <w:t>10</w:t>
        </w:r>
        <w:r>
          <w:rPr>
            <w:webHidden/>
          </w:rPr>
          <w:fldChar w:fldCharType="end"/>
        </w:r>
      </w:hyperlink>
    </w:p>
    <w:p w14:paraId="745E0875" w14:textId="71528612"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C1096B">
          <w:rPr>
            <w:webHidden/>
          </w:rPr>
          <w:t>11</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5"/>
          <w:headerReference w:type="default" r:id="rId16"/>
          <w:footerReference w:type="even" r:id="rId17"/>
          <w:footerReference w:type="default" r:id="rId18"/>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CAF7ED0" w:rsidR="00BE1652" w:rsidRPr="00690387" w:rsidRDefault="00BE1652" w:rsidP="00BE1652">
      <w:pPr>
        <w:spacing w:before="240" w:after="120"/>
      </w:pPr>
      <w:r w:rsidRPr="00690387">
        <w:t>The ONR site inspector made inspections on the following dates during the report period</w:t>
      </w:r>
      <w:r w:rsidR="004A4F4D">
        <w:t xml:space="preserve"> 1 </w:t>
      </w:r>
      <w:r w:rsidR="00111683">
        <w:t>January</w:t>
      </w:r>
      <w:r w:rsidR="004A4F4D">
        <w:t xml:space="preserve"> – 3</w:t>
      </w:r>
      <w:r w:rsidR="00FC0C8C">
        <w:t>1</w:t>
      </w:r>
      <w:r w:rsidR="00111683">
        <w:t xml:space="preserve"> March</w:t>
      </w:r>
      <w:r w:rsidR="004A4F4D">
        <w:t xml:space="preserve"> 202</w:t>
      </w:r>
      <w:r w:rsidR="00111683">
        <w:t>5</w:t>
      </w:r>
      <w:r w:rsidR="004A4F4D">
        <w:t>:</w:t>
      </w:r>
    </w:p>
    <w:p w14:paraId="59C671AB" w14:textId="021C93E5" w:rsidR="00BE1652" w:rsidRDefault="007768E2" w:rsidP="00BE1652">
      <w:pPr>
        <w:spacing w:before="240" w:after="120"/>
      </w:pPr>
      <w:r>
        <w:t>1</w:t>
      </w:r>
      <w:r w:rsidR="004808D7">
        <w:t>4 – 16</w:t>
      </w:r>
      <w:r w:rsidR="004B1753">
        <w:t xml:space="preserve">, 21 – 23 </w:t>
      </w:r>
      <w:r w:rsidR="004808D7">
        <w:t>January</w:t>
      </w:r>
    </w:p>
    <w:p w14:paraId="080572D1" w14:textId="2B7242C2" w:rsidR="00B52321" w:rsidRDefault="00CB41D1" w:rsidP="00BE1652">
      <w:pPr>
        <w:spacing w:before="240" w:after="120"/>
      </w:pPr>
      <w:r>
        <w:t>25 – 27 February</w:t>
      </w:r>
    </w:p>
    <w:p w14:paraId="78B83E6A" w14:textId="78B2C79F" w:rsidR="00C31535" w:rsidRDefault="001E2EE9" w:rsidP="004578BE">
      <w:pPr>
        <w:spacing w:before="240" w:after="120"/>
      </w:pPr>
      <w:r>
        <w:t>11 – 13</w:t>
      </w:r>
      <w:r w:rsidR="00091525">
        <w:t>, 25 – 27</w:t>
      </w:r>
      <w:r>
        <w:t xml:space="preserve"> March</w:t>
      </w:r>
    </w:p>
    <w:p w14:paraId="4C13762D" w14:textId="77777777" w:rsidR="00223A5F" w:rsidRDefault="00223A5F" w:rsidP="00C31535">
      <w:pPr>
        <w:spacing w:before="240" w:after="120"/>
      </w:pPr>
    </w:p>
    <w:p w14:paraId="09D29799" w14:textId="15C04418" w:rsidR="00C31535" w:rsidRDefault="00223A5F" w:rsidP="00C31535">
      <w:pPr>
        <w:spacing w:before="240" w:after="120"/>
      </w:pPr>
      <w:r>
        <w:t>ONR s</w:t>
      </w:r>
      <w:r w:rsidR="004A7733">
        <w:t>pecialist inspectors</w:t>
      </w:r>
      <w:r>
        <w:t xml:space="preserve"> also made inspections on the following dates during the report period 1 </w:t>
      </w:r>
      <w:r w:rsidR="00AD5E5B">
        <w:t>January</w:t>
      </w:r>
      <w:r>
        <w:t xml:space="preserve"> – 31 </w:t>
      </w:r>
      <w:r w:rsidR="00AD5E5B">
        <w:t>March</w:t>
      </w:r>
      <w:r>
        <w:t xml:space="preserve"> 202</w:t>
      </w:r>
      <w:r w:rsidR="00AD5E5B">
        <w:t>5</w:t>
      </w:r>
      <w:r>
        <w:t>:</w:t>
      </w:r>
      <w:r w:rsidR="004A7733">
        <w:t xml:space="preserve"> </w:t>
      </w:r>
    </w:p>
    <w:p w14:paraId="093C1F1F" w14:textId="705409A7" w:rsidR="00860CD9" w:rsidRDefault="003210BE" w:rsidP="00860CD9">
      <w:pPr>
        <w:spacing w:before="240" w:after="120"/>
      </w:pPr>
      <w:r>
        <w:t>14 – 15</w:t>
      </w:r>
      <w:r w:rsidR="00712353">
        <w:t>,</w:t>
      </w:r>
      <w:r w:rsidR="004B1753">
        <w:t xml:space="preserve"> 21 - 22</w:t>
      </w:r>
      <w:r>
        <w:t xml:space="preserve"> January</w:t>
      </w:r>
    </w:p>
    <w:p w14:paraId="5B5719F9" w14:textId="7F9A1DF8" w:rsidR="00860CD9" w:rsidRDefault="00CB41D1" w:rsidP="00860CD9">
      <w:pPr>
        <w:spacing w:before="240" w:after="120"/>
      </w:pPr>
      <w:r>
        <w:t>25 – 26 February</w:t>
      </w:r>
    </w:p>
    <w:p w14:paraId="4C19D88C" w14:textId="53F49714" w:rsidR="00223A5F" w:rsidRDefault="001E2EE9" w:rsidP="00860CD9">
      <w:pPr>
        <w:spacing w:before="240" w:after="120"/>
      </w:pPr>
      <w:r>
        <w:t>11 – 12</w:t>
      </w:r>
      <w:r w:rsidR="00091525">
        <w:t>, 25 - 26</w:t>
      </w:r>
      <w:r>
        <w:t xml:space="preserve"> March</w:t>
      </w:r>
    </w:p>
    <w:p w14:paraId="5C83589A" w14:textId="77777777" w:rsidR="00933810" w:rsidRDefault="00933810" w:rsidP="00860CD9">
      <w:pPr>
        <w:spacing w:before="240" w:after="120"/>
      </w:pPr>
    </w:p>
    <w:p w14:paraId="346E834D" w14:textId="20A25582" w:rsidR="00267E9C" w:rsidRDefault="00223A5F" w:rsidP="00860CD9">
      <w:pPr>
        <w:spacing w:before="240" w:after="120"/>
      </w:pPr>
      <w:r>
        <w:t xml:space="preserve">The ONR </w:t>
      </w:r>
      <w:r w:rsidR="00476D15">
        <w:t xml:space="preserve">Director of Regulation and </w:t>
      </w:r>
      <w:r>
        <w:t xml:space="preserve">Head of Regulation also made </w:t>
      </w:r>
      <w:r w:rsidR="00DE1A66">
        <w:t xml:space="preserve">an inspection on the following date during the report period 1 </w:t>
      </w:r>
      <w:r w:rsidR="00476D15">
        <w:t>January</w:t>
      </w:r>
      <w:r w:rsidR="00DE1A66">
        <w:t xml:space="preserve"> – 31 </w:t>
      </w:r>
      <w:r w:rsidR="00476D15">
        <w:t>March</w:t>
      </w:r>
      <w:r w:rsidR="00DE1A66">
        <w:t xml:space="preserve"> 202</w:t>
      </w:r>
      <w:r w:rsidR="00476D15">
        <w:t>5</w:t>
      </w:r>
      <w:r w:rsidR="00DE1A66">
        <w:t>:</w:t>
      </w:r>
    </w:p>
    <w:p w14:paraId="4594E181" w14:textId="5ECF01F9" w:rsidR="00DE1A66" w:rsidRDefault="00476D15" w:rsidP="00860CD9">
      <w:pPr>
        <w:spacing w:before="240" w:after="120"/>
      </w:pPr>
      <w:r>
        <w:t>11 March</w:t>
      </w:r>
    </w:p>
    <w:p w14:paraId="45C2E8D4" w14:textId="77777777" w:rsidR="00933810" w:rsidRDefault="00933810" w:rsidP="00860CD9">
      <w:pPr>
        <w:spacing w:before="240" w:after="120"/>
      </w:pPr>
    </w:p>
    <w:p w14:paraId="1CB53DA4" w14:textId="77777777" w:rsidR="00267E9C" w:rsidRDefault="00267E9C" w:rsidP="00860CD9">
      <w:pPr>
        <w:spacing w:before="240" w:after="120"/>
      </w:pPr>
    </w:p>
    <w:p w14:paraId="606A61DA" w14:textId="77777777" w:rsidR="00267E9C" w:rsidRDefault="00267E9C" w:rsidP="00860CD9">
      <w:pPr>
        <w:spacing w:before="240" w:after="120"/>
      </w:pPr>
    </w:p>
    <w:p w14:paraId="10C8194F" w14:textId="1CB4388D" w:rsidR="00267E9C" w:rsidRDefault="00267E9C" w:rsidP="00860CD9">
      <w:pPr>
        <w:spacing w:before="240" w:after="120"/>
        <w:sectPr w:rsidR="00267E9C" w:rsidSect="000E4D5E">
          <w:pgSz w:w="11906" w:h="16838" w:code="9"/>
          <w:pgMar w:top="1440" w:right="1440" w:bottom="1440" w:left="1440" w:header="397" w:footer="397" w:gutter="0"/>
          <w:cols w:space="312"/>
          <w:docGrid w:linePitch="360"/>
        </w:sectPr>
      </w:pPr>
    </w:p>
    <w:p w14:paraId="728A6882" w14:textId="14F78806" w:rsidR="00745534" w:rsidRPr="002D1551" w:rsidRDefault="00745534" w:rsidP="006134DB">
      <w:pPr>
        <w:pStyle w:val="Heading1"/>
        <w:rPr>
          <w:caps/>
        </w:rPr>
      </w:pPr>
      <w:bookmarkStart w:id="4" w:name="_Toc95889183"/>
      <w:bookmarkStart w:id="5" w:name="_Toc180135449"/>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7562AB33" w14:textId="2A452B72" w:rsidR="00745534" w:rsidRDefault="00745534" w:rsidP="004578BE">
      <w:r w:rsidRPr="00690387">
        <w:t xml:space="preserve">In this period, routine inspections </w:t>
      </w:r>
      <w:r w:rsidR="001144AA">
        <w:t xml:space="preserve">and assessments </w:t>
      </w:r>
      <w:r w:rsidRPr="00690387">
        <w:t xml:space="preserve">of </w:t>
      </w:r>
      <w:r w:rsidR="001808CD">
        <w:t>Sizewell B</w:t>
      </w:r>
      <w:r w:rsidRPr="00690387">
        <w:t xml:space="preserve"> covered the following:</w:t>
      </w:r>
      <w:r>
        <w:t xml:space="preserve"> </w:t>
      </w:r>
    </w:p>
    <w:p w14:paraId="4126DA1C" w14:textId="6A55E6CE" w:rsidR="00A22507" w:rsidRDefault="00545552" w:rsidP="00A22507">
      <w:pPr>
        <w:pStyle w:val="Bulletlist1"/>
      </w:pPr>
      <w:bookmarkStart w:id="6" w:name="_Hlk187151107"/>
      <w:r>
        <w:t>Safeguards</w:t>
      </w:r>
    </w:p>
    <w:p w14:paraId="63953CC4" w14:textId="77777777" w:rsidR="003E2F46" w:rsidRDefault="00BC73F5" w:rsidP="00334704">
      <w:pPr>
        <w:pStyle w:val="Bulletlist1"/>
      </w:pPr>
      <w:r>
        <w:t xml:space="preserve">Residual </w:t>
      </w:r>
      <w:r w:rsidR="00F02620">
        <w:t>h</w:t>
      </w:r>
      <w:r>
        <w:t xml:space="preserve">eat </w:t>
      </w:r>
      <w:r w:rsidR="00F02620">
        <w:t>r</w:t>
      </w:r>
      <w:r>
        <w:t xml:space="preserve">emoval </w:t>
      </w:r>
      <w:r w:rsidR="00F02620">
        <w:t>systems</w:t>
      </w:r>
    </w:p>
    <w:p w14:paraId="7C63DFC3" w14:textId="588020D4" w:rsidR="0073598C" w:rsidRDefault="00BC73F5" w:rsidP="00334704">
      <w:pPr>
        <w:pStyle w:val="Bulletlist1"/>
      </w:pPr>
      <w:r>
        <w:t xml:space="preserve">Dry Fuel Store </w:t>
      </w:r>
      <w:r w:rsidR="003E2F46">
        <w:t>systems</w:t>
      </w:r>
    </w:p>
    <w:p w14:paraId="61D509A9" w14:textId="1F2B18E3" w:rsidR="0023001C" w:rsidRDefault="0023001C" w:rsidP="00334704">
      <w:pPr>
        <w:pStyle w:val="Bulletlist1"/>
      </w:pPr>
      <w:r>
        <w:t xml:space="preserve">Seasonal </w:t>
      </w:r>
      <w:r w:rsidR="00F02620">
        <w:t>r</w:t>
      </w:r>
      <w:r>
        <w:t>eadiness</w:t>
      </w:r>
    </w:p>
    <w:p w14:paraId="4A2A544D" w14:textId="4D2D60B5" w:rsidR="0023001C" w:rsidRDefault="00F02620" w:rsidP="00334704">
      <w:pPr>
        <w:pStyle w:val="Bulletlist1"/>
      </w:pPr>
      <w:r>
        <w:t>Supply chain</w:t>
      </w:r>
    </w:p>
    <w:bookmarkEnd w:id="6"/>
    <w:p w14:paraId="11348E1E" w14:textId="77777777" w:rsidR="00344209" w:rsidRDefault="00344209" w:rsidP="00D7405C">
      <w:pPr>
        <w:spacing w:after="120"/>
      </w:pPr>
    </w:p>
    <w:p w14:paraId="4AA5F0EF" w14:textId="1E6B309C" w:rsidR="00CF01EC" w:rsidRPr="009B2579" w:rsidRDefault="003E2F46" w:rsidP="00D7405C">
      <w:pPr>
        <w:spacing w:after="120"/>
        <w:rPr>
          <w:b/>
          <w:bCs/>
        </w:rPr>
      </w:pPr>
      <w:r>
        <w:rPr>
          <w:b/>
          <w:bCs/>
        </w:rPr>
        <w:t>Safeguards</w:t>
      </w:r>
    </w:p>
    <w:p w14:paraId="34EA0488" w14:textId="4F688FA1" w:rsidR="0066071B" w:rsidRDefault="00F17496" w:rsidP="003E2F46">
      <w:pPr>
        <w:spacing w:after="120"/>
      </w:pPr>
      <w:r>
        <w:t>Our</w:t>
      </w:r>
      <w:r w:rsidR="003D72FD" w:rsidRPr="003D72FD">
        <w:t xml:space="preserve"> </w:t>
      </w:r>
      <w:r w:rsidR="004D42F2">
        <w:t>n</w:t>
      </w:r>
      <w:r w:rsidR="003D72FD" w:rsidRPr="003D72FD">
        <w:t xml:space="preserve">uclear </w:t>
      </w:r>
      <w:r w:rsidR="004D42F2">
        <w:t>s</w:t>
      </w:r>
      <w:r w:rsidR="003D72FD" w:rsidRPr="003D72FD">
        <w:t xml:space="preserve">afeguards </w:t>
      </w:r>
      <w:r w:rsidR="004D42F2">
        <w:t>i</w:t>
      </w:r>
      <w:r w:rsidR="003D72FD" w:rsidRPr="003D72FD">
        <w:t>nspectors conduct</w:t>
      </w:r>
      <w:r w:rsidR="00A621F0">
        <w:t>ed</w:t>
      </w:r>
      <w:r w:rsidR="003D72FD" w:rsidRPr="003D72FD">
        <w:t xml:space="preserve"> a nuclear safeguards compliance inspection. The purpose of this inspection was to seek evidence in support of EDF's compliance with </w:t>
      </w:r>
      <w:r w:rsidR="00EF3F7B">
        <w:t>t</w:t>
      </w:r>
      <w:r w:rsidR="003D72FD" w:rsidRPr="003D72FD">
        <w:t>he Nuclear Safeguards (EU Exit) Regulations 2019 (NSR19).</w:t>
      </w:r>
    </w:p>
    <w:p w14:paraId="1558473D" w14:textId="5D476E17" w:rsidR="00876369" w:rsidRDefault="00876369" w:rsidP="00876369">
      <w:pPr>
        <w:spacing w:after="120"/>
      </w:pPr>
      <w:r>
        <w:t xml:space="preserve">Based on the sample inspected, we judged that EDF are </w:t>
      </w:r>
      <w:r w:rsidR="00DB4661">
        <w:t xml:space="preserve">adequately </w:t>
      </w:r>
      <w:r>
        <w:t xml:space="preserve">implementing the arrangements described in their </w:t>
      </w:r>
      <w:r w:rsidR="008C4DAB">
        <w:t>accountancy and control plans</w:t>
      </w:r>
      <w:r>
        <w:t xml:space="preserve"> and are compliant. </w:t>
      </w:r>
      <w:r w:rsidR="008C4DAB">
        <w:t>We also</w:t>
      </w:r>
      <w:r>
        <w:t xml:space="preserve"> judg</w:t>
      </w:r>
      <w:r w:rsidR="0096135F">
        <w:t>ed</w:t>
      </w:r>
      <w:r>
        <w:t xml:space="preserve"> that EDF are implementing their arrangements for competence management and computer modelling for the generation of accountancy data in-line with regulatory expectations</w:t>
      </w:r>
      <w:r w:rsidR="0096135F">
        <w:t>.</w:t>
      </w:r>
    </w:p>
    <w:p w14:paraId="76B19F69" w14:textId="77777777" w:rsidR="00876369" w:rsidRDefault="00876369" w:rsidP="00876369">
      <w:pPr>
        <w:spacing w:after="120"/>
      </w:pPr>
    </w:p>
    <w:p w14:paraId="534E9FED" w14:textId="03E7C88B" w:rsidR="002A60C7" w:rsidRDefault="002A60C7" w:rsidP="003E2F46">
      <w:pPr>
        <w:spacing w:after="120"/>
      </w:pPr>
      <w:r w:rsidRPr="002A60C7">
        <w:t>However, we found shortfalls in compliance for the tracking, control and accountancy of non-fuel qualifying nuclear material (QNM</w:t>
      </w:r>
      <w:r>
        <w:t xml:space="preserve"> is</w:t>
      </w:r>
      <w:r w:rsidRPr="002A60C7">
        <w:t xml:space="preserve"> any material containing plutonium, uranium or thorium) and physical inventory taking (PIT) arrangements and records. </w:t>
      </w:r>
    </w:p>
    <w:p w14:paraId="775E7A68" w14:textId="27C0FFFA" w:rsidR="000E562B" w:rsidRDefault="009E5E02" w:rsidP="003E2F46">
      <w:pPr>
        <w:spacing w:after="120"/>
      </w:pPr>
      <w:r>
        <w:t xml:space="preserve">We </w:t>
      </w:r>
      <w:r w:rsidR="00846CD5">
        <w:t xml:space="preserve">generated </w:t>
      </w:r>
      <w:r>
        <w:t xml:space="preserve">two regulatory issues </w:t>
      </w:r>
      <w:r w:rsidR="00846CD5">
        <w:t xml:space="preserve">to </w:t>
      </w:r>
      <w:r w:rsidR="00CE3337">
        <w:t>track the timely improvement of these administrative arrangements.</w:t>
      </w:r>
    </w:p>
    <w:p w14:paraId="1AE5A4BF" w14:textId="77777777" w:rsidR="00A621F0" w:rsidRDefault="00A621F0" w:rsidP="003E2F46">
      <w:pPr>
        <w:spacing w:after="120"/>
      </w:pPr>
    </w:p>
    <w:p w14:paraId="20A00E36" w14:textId="6B161EB1" w:rsidR="00E22CF8" w:rsidRDefault="00E22CF8" w:rsidP="00D7405C">
      <w:pPr>
        <w:spacing w:after="120"/>
        <w:rPr>
          <w:b/>
          <w:bCs/>
        </w:rPr>
      </w:pPr>
      <w:r>
        <w:rPr>
          <w:b/>
          <w:bCs/>
        </w:rPr>
        <w:t xml:space="preserve">Residual Heat Removal </w:t>
      </w:r>
      <w:r w:rsidR="00E43D34">
        <w:rPr>
          <w:b/>
          <w:bCs/>
        </w:rPr>
        <w:t xml:space="preserve">System </w:t>
      </w:r>
    </w:p>
    <w:p w14:paraId="24E044C9" w14:textId="19BDAB41" w:rsidR="00F72F3C" w:rsidRPr="00F72F3C" w:rsidRDefault="00F72F3C" w:rsidP="00F72F3C">
      <w:pPr>
        <w:spacing w:after="120"/>
      </w:pPr>
      <w:r w:rsidRPr="00F72F3C">
        <w:t xml:space="preserve">The Residual Heat Removal System (RHRS) is a system </w:t>
      </w:r>
      <w:r w:rsidR="0054087C">
        <w:t xml:space="preserve">utilised </w:t>
      </w:r>
      <w:r w:rsidRPr="00F72F3C">
        <w:t>during plant shut down operations to remove the decay heat from the core and reduce the temperature of the reactor coolant. It also serves as part of the emergency core cooling system</w:t>
      </w:r>
      <w:r w:rsidR="00E43D34">
        <w:t>.</w:t>
      </w:r>
    </w:p>
    <w:p w14:paraId="68EB7520" w14:textId="4C8F4C8B" w:rsidR="00BE2850" w:rsidRPr="00E43D34" w:rsidRDefault="00F72F3C" w:rsidP="00146A1A">
      <w:pPr>
        <w:spacing w:after="120"/>
      </w:pPr>
      <w:r w:rsidRPr="00E43D34">
        <w:t>The aim of this inspection was to</w:t>
      </w:r>
      <w:r w:rsidR="00B82E6B">
        <w:t xml:space="preserve"> </w:t>
      </w:r>
      <w:r w:rsidRPr="00E43D34">
        <w:t xml:space="preserve">determine whether the </w:t>
      </w:r>
      <w:r w:rsidR="00B82E6B">
        <w:t>s</w:t>
      </w:r>
      <w:r w:rsidRPr="00E43D34">
        <w:t xml:space="preserve">tructures, </w:t>
      </w:r>
      <w:r w:rsidR="00B82E6B">
        <w:t>s</w:t>
      </w:r>
      <w:r w:rsidRPr="00E43D34">
        <w:t xml:space="preserve">ystems and </w:t>
      </w:r>
      <w:r w:rsidR="00B82E6B">
        <w:t>c</w:t>
      </w:r>
      <w:r w:rsidRPr="00E43D34">
        <w:t xml:space="preserve">omponents associated with the RHRS and associated support systems </w:t>
      </w:r>
      <w:r w:rsidR="00295A0D">
        <w:t>are able to</w:t>
      </w:r>
      <w:r w:rsidRPr="00E43D34">
        <w:t xml:space="preserve"> adequately fulfil their safety duties (safety functional requirements) </w:t>
      </w:r>
      <w:r w:rsidR="008E604B">
        <w:t>associated</w:t>
      </w:r>
      <w:r w:rsidRPr="00E43D34">
        <w:t xml:space="preserve"> with </w:t>
      </w:r>
      <w:r w:rsidR="00146A1A">
        <w:t xml:space="preserve">the </w:t>
      </w:r>
      <w:r w:rsidRPr="00E43D34">
        <w:t>claims made within the safety case and</w:t>
      </w:r>
      <w:r w:rsidR="00146A1A">
        <w:t xml:space="preserve"> </w:t>
      </w:r>
      <w:r w:rsidR="005E2CD9">
        <w:t xml:space="preserve">to </w:t>
      </w:r>
      <w:r w:rsidR="009F1CDC">
        <w:t>examine</w:t>
      </w:r>
      <w:r w:rsidRPr="00E43D34">
        <w:t xml:space="preserve"> the adequacy of implementation of </w:t>
      </w:r>
      <w:r w:rsidR="005E2CD9">
        <w:t>EDF’s</w:t>
      </w:r>
      <w:r w:rsidRPr="00E43D34">
        <w:t xml:space="preserve"> spares management arrangements.</w:t>
      </w:r>
    </w:p>
    <w:p w14:paraId="7BCC4BB3" w14:textId="4310AC90" w:rsidR="00F72F3C" w:rsidRDefault="0080439E" w:rsidP="00D7405C">
      <w:pPr>
        <w:spacing w:after="120"/>
      </w:pPr>
      <w:r w:rsidRPr="0080439E">
        <w:t xml:space="preserve">Overall, based on </w:t>
      </w:r>
      <w:r w:rsidR="008E604B">
        <w:t>the</w:t>
      </w:r>
      <w:r w:rsidRPr="0080439E">
        <w:t xml:space="preserve"> sample of evidence and plant walkdown, some minor areas for improvement were identified but these did not impact the </w:t>
      </w:r>
      <w:r w:rsidR="009E5E02">
        <w:t xml:space="preserve">delivery of the </w:t>
      </w:r>
      <w:r w:rsidRPr="0080439E">
        <w:t xml:space="preserve">safety functions of the system. </w:t>
      </w:r>
      <w:bookmarkStart w:id="7" w:name="_Hlk196314805"/>
      <w:r w:rsidRPr="0080439E">
        <w:t xml:space="preserve">Therefore, </w:t>
      </w:r>
      <w:r w:rsidR="008E604B">
        <w:t>we</w:t>
      </w:r>
      <w:r w:rsidRPr="0080439E">
        <w:t xml:space="preserve"> consider</w:t>
      </w:r>
      <w:r w:rsidR="001A56AA">
        <w:t>ed</w:t>
      </w:r>
      <w:r w:rsidRPr="0080439E">
        <w:t xml:space="preserve"> an overall inspection rating of Green (No Formal Action) for this </w:t>
      </w:r>
      <w:r w:rsidR="001A56AA">
        <w:t>s</w:t>
      </w:r>
      <w:r w:rsidRPr="0080439E">
        <w:t>ystem to be appropriate.</w:t>
      </w:r>
    </w:p>
    <w:bookmarkEnd w:id="7"/>
    <w:p w14:paraId="5C520270" w14:textId="77777777" w:rsidR="00F72F3C" w:rsidRDefault="00F72F3C" w:rsidP="00D7405C">
      <w:pPr>
        <w:spacing w:after="120"/>
        <w:rPr>
          <w:b/>
          <w:bCs/>
        </w:rPr>
      </w:pPr>
    </w:p>
    <w:p w14:paraId="1316F472" w14:textId="3B96EA7A" w:rsidR="00BE2850" w:rsidRDefault="00BE2850" w:rsidP="00D7405C">
      <w:pPr>
        <w:spacing w:after="120"/>
        <w:rPr>
          <w:b/>
          <w:bCs/>
        </w:rPr>
      </w:pPr>
      <w:r>
        <w:rPr>
          <w:b/>
          <w:bCs/>
        </w:rPr>
        <w:t>Dry Fu</w:t>
      </w:r>
      <w:r w:rsidR="006C6A23">
        <w:rPr>
          <w:b/>
          <w:bCs/>
        </w:rPr>
        <w:t>el Store</w:t>
      </w:r>
    </w:p>
    <w:p w14:paraId="5DE7B37D" w14:textId="55143AEE" w:rsidR="006C6A23" w:rsidRPr="00C9249D" w:rsidRDefault="00C9249D" w:rsidP="00D7405C">
      <w:pPr>
        <w:spacing w:after="120"/>
      </w:pPr>
      <w:r w:rsidRPr="00C9249D">
        <w:t>The aim of th</w:t>
      </w:r>
      <w:r>
        <w:t>is inspection</w:t>
      </w:r>
      <w:r w:rsidRPr="00C9249D">
        <w:t xml:space="preserve"> was to establish whether the structures</w:t>
      </w:r>
      <w:r w:rsidR="00BB0D17">
        <w:t>, systems</w:t>
      </w:r>
      <w:r w:rsidRPr="00C9249D">
        <w:t xml:space="preserve"> and components associated with dry fuel storage activities at Sizewell B are able to adequately fulfil their safety duties (safety functional requirements)</w:t>
      </w:r>
      <w:r w:rsidR="007C2570">
        <w:t xml:space="preserve"> associated</w:t>
      </w:r>
      <w:r w:rsidRPr="00C9249D">
        <w:t xml:space="preserve"> with </w:t>
      </w:r>
      <w:r w:rsidR="00FA241A">
        <w:t xml:space="preserve">the </w:t>
      </w:r>
      <w:r w:rsidRPr="00C9249D">
        <w:t>claims made within the safety case.</w:t>
      </w:r>
    </w:p>
    <w:p w14:paraId="6649D02D" w14:textId="62DEDEC4" w:rsidR="00C9249D" w:rsidRPr="00ED207C" w:rsidRDefault="00ED207C" w:rsidP="00D7405C">
      <w:pPr>
        <w:spacing w:after="120"/>
      </w:pPr>
      <w:r w:rsidRPr="00ED207C">
        <w:t>From the evidence sampled during this</w:t>
      </w:r>
      <w:r>
        <w:t xml:space="preserve"> inspection</w:t>
      </w:r>
      <w:r w:rsidRPr="00ED207C">
        <w:t xml:space="preserve"> </w:t>
      </w:r>
      <w:r>
        <w:t>we</w:t>
      </w:r>
      <w:r w:rsidRPr="00ED207C">
        <w:t xml:space="preserve"> judged that the </w:t>
      </w:r>
      <w:r w:rsidR="00C911B1">
        <w:t xml:space="preserve">dry fuel store </w:t>
      </w:r>
      <w:r w:rsidR="008F1D74">
        <w:t>structures, systems and components</w:t>
      </w:r>
      <w:r w:rsidRPr="00ED207C">
        <w:t xml:space="preserve"> are able to fulfil their safety duties</w:t>
      </w:r>
      <w:r w:rsidR="00FA73C9">
        <w:t xml:space="preserve"> </w:t>
      </w:r>
      <w:r w:rsidRPr="00ED207C">
        <w:t xml:space="preserve">in line with the safety case. </w:t>
      </w:r>
      <w:r w:rsidR="00184854" w:rsidRPr="00184854">
        <w:t>Therefore, we considered an overall inspection rating of Green (No Formal Action) for this system to be appropriate.</w:t>
      </w:r>
    </w:p>
    <w:p w14:paraId="5ABC0EC9" w14:textId="77777777" w:rsidR="00C9249D" w:rsidRDefault="00C9249D" w:rsidP="00D7405C">
      <w:pPr>
        <w:spacing w:after="120"/>
        <w:rPr>
          <w:b/>
          <w:bCs/>
        </w:rPr>
      </w:pPr>
    </w:p>
    <w:p w14:paraId="7F0D5A68" w14:textId="34B85B46" w:rsidR="006C6A23" w:rsidRDefault="006C6A23" w:rsidP="00D7405C">
      <w:pPr>
        <w:spacing w:after="120"/>
        <w:rPr>
          <w:b/>
          <w:bCs/>
        </w:rPr>
      </w:pPr>
      <w:r>
        <w:rPr>
          <w:b/>
          <w:bCs/>
        </w:rPr>
        <w:t>Seasonal Re</w:t>
      </w:r>
      <w:r w:rsidR="00911DE6">
        <w:rPr>
          <w:b/>
          <w:bCs/>
        </w:rPr>
        <w:t>adiness</w:t>
      </w:r>
    </w:p>
    <w:p w14:paraId="6CAF535A" w14:textId="784F36CE" w:rsidR="00103C8D" w:rsidRDefault="00BE757D" w:rsidP="00D7405C">
      <w:pPr>
        <w:spacing w:after="120"/>
      </w:pPr>
      <w:r w:rsidRPr="00BE757D">
        <w:t xml:space="preserve">This </w:t>
      </w:r>
      <w:r>
        <w:t>was</w:t>
      </w:r>
      <w:r w:rsidRPr="00BE757D">
        <w:t xml:space="preserve"> a planned inspection of</w:t>
      </w:r>
      <w:r w:rsidR="00CF14C5">
        <w:t xml:space="preserve"> </w:t>
      </w:r>
      <w:r w:rsidR="00E86082">
        <w:t>the</w:t>
      </w:r>
      <w:r w:rsidRPr="00BE757D">
        <w:t xml:space="preserve"> implementation of operational arrangements for </w:t>
      </w:r>
      <w:r w:rsidR="008F1D74">
        <w:t>s</w:t>
      </w:r>
      <w:r w:rsidRPr="00BE757D">
        <w:t xml:space="preserve">easonal, </w:t>
      </w:r>
      <w:r w:rsidR="008F1D74">
        <w:t>s</w:t>
      </w:r>
      <w:r w:rsidRPr="00BE757D">
        <w:t xml:space="preserve">evere </w:t>
      </w:r>
      <w:r w:rsidR="008F1D74">
        <w:t>w</w:t>
      </w:r>
      <w:r w:rsidRPr="00BE757D">
        <w:t xml:space="preserve">eather and </w:t>
      </w:r>
      <w:r w:rsidR="008F1D74">
        <w:t>m</w:t>
      </w:r>
      <w:r w:rsidRPr="00BE757D">
        <w:t xml:space="preserve">arine </w:t>
      </w:r>
      <w:r w:rsidR="008F1D74">
        <w:t>i</w:t>
      </w:r>
      <w:r w:rsidRPr="00BE757D">
        <w:t xml:space="preserve">mpact </w:t>
      </w:r>
      <w:r w:rsidR="008F1D74">
        <w:t>p</w:t>
      </w:r>
      <w:r w:rsidRPr="00BE757D">
        <w:t xml:space="preserve">reparations (“Seasonal Readiness”). The purpose of this activity is to ensure that risks associated with seasonal hazards are being adequately managed by </w:t>
      </w:r>
      <w:r w:rsidR="00A26F2D">
        <w:t>EDF</w:t>
      </w:r>
      <w:r w:rsidRPr="00BE757D">
        <w:t>. Seasonal readiness arrangements include routine and other preparations (e.g., defects and asset maintenance) intended to mitigate risks associated with predictable summer and winter conditions.</w:t>
      </w:r>
    </w:p>
    <w:p w14:paraId="19FF6884" w14:textId="13A9EC62" w:rsidR="004453C8" w:rsidRDefault="004453C8" w:rsidP="00D7405C">
      <w:pPr>
        <w:spacing w:after="120"/>
      </w:pPr>
      <w:r>
        <w:t>We</w:t>
      </w:r>
      <w:r w:rsidRPr="004453C8">
        <w:t xml:space="preserve"> inspected the adequacy of implementation of EDF’s seasonal readiness arrangements against relevant licence conditions. Overall the inspection was rated </w:t>
      </w:r>
      <w:r w:rsidRPr="004453C8">
        <w:lastRenderedPageBreak/>
        <w:t xml:space="preserve">Green (No Formal Action) </w:t>
      </w:r>
      <w:r w:rsidR="00335100">
        <w:t>as</w:t>
      </w:r>
      <w:r w:rsidRPr="004453C8">
        <w:t xml:space="preserve"> no compliance gaps or significant issues were identified, based on </w:t>
      </w:r>
      <w:r w:rsidR="00335100">
        <w:t>our</w:t>
      </w:r>
      <w:r w:rsidRPr="004453C8">
        <w:t xml:space="preserve"> sample.</w:t>
      </w:r>
    </w:p>
    <w:p w14:paraId="5C4B444D" w14:textId="77777777" w:rsidR="004453C8" w:rsidRPr="00BE757D" w:rsidRDefault="004453C8" w:rsidP="00D7405C">
      <w:pPr>
        <w:spacing w:after="120"/>
      </w:pPr>
    </w:p>
    <w:p w14:paraId="4E6756DE" w14:textId="4F11B0A4" w:rsidR="00911DE6" w:rsidRDefault="00911DE6" w:rsidP="00D7405C">
      <w:pPr>
        <w:spacing w:after="120"/>
        <w:rPr>
          <w:b/>
          <w:bCs/>
        </w:rPr>
      </w:pPr>
      <w:r>
        <w:rPr>
          <w:b/>
          <w:bCs/>
        </w:rPr>
        <w:t xml:space="preserve">Supply </w:t>
      </w:r>
      <w:r w:rsidR="00AF55A6">
        <w:rPr>
          <w:b/>
          <w:bCs/>
        </w:rPr>
        <w:t>C</w:t>
      </w:r>
      <w:r>
        <w:rPr>
          <w:b/>
          <w:bCs/>
        </w:rPr>
        <w:t>hain</w:t>
      </w:r>
    </w:p>
    <w:p w14:paraId="3270A104" w14:textId="3A82DB67" w:rsidR="00C66DFF" w:rsidRPr="00C66DFF" w:rsidRDefault="00C66DFF" w:rsidP="00C66DFF">
      <w:pPr>
        <w:spacing w:after="120"/>
      </w:pPr>
      <w:r w:rsidRPr="00C66DFF">
        <w:t xml:space="preserve">The aim of this inspection </w:t>
      </w:r>
      <w:r w:rsidR="00945B6D">
        <w:t>was</w:t>
      </w:r>
      <w:r w:rsidRPr="00C66DFF">
        <w:t xml:space="preserve"> to examine the adequacy of </w:t>
      </w:r>
      <w:r w:rsidR="005D2062">
        <w:t xml:space="preserve">the </w:t>
      </w:r>
      <w:r w:rsidRPr="00C66DFF">
        <w:t xml:space="preserve">quality management system to </w:t>
      </w:r>
      <w:r w:rsidR="00DD42A2">
        <w:t>provide</w:t>
      </w:r>
      <w:r w:rsidRPr="00C66DFF">
        <w:t xml:space="preserve"> continuing confidence that EDF are maintaining suitable and sufficient oversight of operational processes. </w:t>
      </w:r>
    </w:p>
    <w:p w14:paraId="45D49872" w14:textId="63DA3B45" w:rsidR="00E22CF8" w:rsidRPr="00C66DFF" w:rsidRDefault="00C66DFF" w:rsidP="00C66DFF">
      <w:pPr>
        <w:spacing w:after="120"/>
      </w:pPr>
      <w:r w:rsidRPr="00C66DFF">
        <w:t>Th</w:t>
      </w:r>
      <w:r w:rsidR="0043366F">
        <w:t>e</w:t>
      </w:r>
      <w:r w:rsidRPr="00C66DFF">
        <w:t xml:space="preserve"> inspection also consider</w:t>
      </w:r>
      <w:r w:rsidR="0043366F">
        <w:t>ed</w:t>
      </w:r>
      <w:r w:rsidRPr="00C66DFF">
        <w:t xml:space="preserve"> the quality of processes that inform the continuing suitability of management system arrangements, including </w:t>
      </w:r>
      <w:r w:rsidR="00DD42A2">
        <w:t xml:space="preserve">the </w:t>
      </w:r>
      <w:r w:rsidRPr="00C66DFF">
        <w:t xml:space="preserve">management of corrective actions, assurance that SQEP persons are facilitating quality management activities and the adequacy of implementation of </w:t>
      </w:r>
      <w:r w:rsidR="008E1940">
        <w:t xml:space="preserve">applicable </w:t>
      </w:r>
      <w:r w:rsidRPr="00C66DFF">
        <w:t>organisational learning.</w:t>
      </w:r>
    </w:p>
    <w:p w14:paraId="708F311A" w14:textId="0632A700" w:rsidR="009041DA" w:rsidRDefault="00EF5A04" w:rsidP="009041DA">
      <w:pPr>
        <w:spacing w:after="120"/>
      </w:pPr>
      <w:r>
        <w:t>From</w:t>
      </w:r>
      <w:r w:rsidR="009041DA" w:rsidRPr="009041DA">
        <w:t xml:space="preserve"> </w:t>
      </w:r>
      <w:r w:rsidR="00E241A8">
        <w:t>the</w:t>
      </w:r>
      <w:r w:rsidR="009041DA" w:rsidRPr="009041DA">
        <w:t xml:space="preserve"> sampl</w:t>
      </w:r>
      <w:r w:rsidR="003379BE">
        <w:t>e of evidence inspected</w:t>
      </w:r>
      <w:r w:rsidR="009041DA" w:rsidRPr="009041DA">
        <w:t xml:space="preserve"> </w:t>
      </w:r>
      <w:r w:rsidR="009041DA">
        <w:t>we</w:t>
      </w:r>
      <w:r w:rsidR="009041DA" w:rsidRPr="009041DA">
        <w:t xml:space="preserve"> judged that </w:t>
      </w:r>
      <w:r w:rsidR="008E1940">
        <w:t>EDF</w:t>
      </w:r>
      <w:r w:rsidR="003379BE">
        <w:t xml:space="preserve"> had</w:t>
      </w:r>
      <w:r w:rsidR="009041DA" w:rsidRPr="009041DA">
        <w:t xml:space="preserve"> adequately demonstrated it ha</w:t>
      </w:r>
      <w:r w:rsidR="00D8797E">
        <w:t>d</w:t>
      </w:r>
      <w:r w:rsidR="009041DA" w:rsidRPr="009041DA">
        <w:t xml:space="preserve"> ma</w:t>
      </w:r>
      <w:r w:rsidR="00E241A8">
        <w:t>d</w:t>
      </w:r>
      <w:r w:rsidR="009041DA" w:rsidRPr="009041DA">
        <w:t>e and implement</w:t>
      </w:r>
      <w:r w:rsidR="00E241A8">
        <w:t>ed</w:t>
      </w:r>
      <w:r w:rsidR="009041DA" w:rsidRPr="009041DA">
        <w:t xml:space="preserve"> adequate quality management arrangements. </w:t>
      </w:r>
    </w:p>
    <w:p w14:paraId="7F53633D" w14:textId="25CC5F0F" w:rsidR="00C66DFF" w:rsidRDefault="00EF5A04" w:rsidP="00D7405C">
      <w:pPr>
        <w:spacing w:after="120"/>
        <w:rPr>
          <w:b/>
          <w:bCs/>
        </w:rPr>
      </w:pPr>
      <w:r w:rsidRPr="00EF5A04">
        <w:t>Overall the inspection was rated Green (No Formal Action) as no compliance gaps or significant issues were identified, based on our sample.</w:t>
      </w:r>
    </w:p>
    <w:p w14:paraId="43405919" w14:textId="77777777" w:rsidR="000A7202" w:rsidRDefault="000A7202" w:rsidP="00D7405C">
      <w:pPr>
        <w:spacing w:after="120"/>
        <w:rPr>
          <w:b/>
          <w:bCs/>
        </w:rPr>
      </w:pPr>
    </w:p>
    <w:p w14:paraId="25335E5D" w14:textId="681686DA" w:rsidR="0073598C" w:rsidRPr="0073598C" w:rsidRDefault="0073598C" w:rsidP="00D7405C">
      <w:pPr>
        <w:spacing w:after="120"/>
        <w:rPr>
          <w:b/>
          <w:bCs/>
        </w:rPr>
      </w:pPr>
      <w:r w:rsidRPr="0073598C">
        <w:rPr>
          <w:b/>
          <w:bCs/>
        </w:rPr>
        <w:t xml:space="preserve">Periodic safety review </w:t>
      </w:r>
    </w:p>
    <w:p w14:paraId="4F174970" w14:textId="6058EA4A" w:rsidR="0073598C" w:rsidRDefault="008944FC" w:rsidP="004933E6">
      <w:r>
        <w:t>Our</w:t>
      </w:r>
      <w:r w:rsidR="0073598C">
        <w:t xml:space="preserve"> assessment of the third periodic safety review (PSR</w:t>
      </w:r>
      <w:r w:rsidR="00F865F5">
        <w:t>3</w:t>
      </w:r>
      <w:r w:rsidR="0073598C">
        <w:t xml:space="preserve">) for Sizewell B </w:t>
      </w:r>
      <w:r w:rsidR="00AB715A">
        <w:t>was completed during this repor</w:t>
      </w:r>
      <w:r w:rsidR="004933E6">
        <w:t>ting period.</w:t>
      </w:r>
      <w:r w:rsidR="00237683">
        <w:t xml:space="preserve"> The full project assessment report has been published on our website.</w:t>
      </w:r>
    </w:p>
    <w:p w14:paraId="570624FB" w14:textId="1067DDEB" w:rsidR="00237683" w:rsidRDefault="00F865F5" w:rsidP="004933E6">
      <w:r w:rsidRPr="00F865F5">
        <w:t>A total of 15 regulatory assessments were carried out. These assessments included familiarisation visits to Sizewell B, inspection of plant, requests for additional information and meetings with EDF staff.</w:t>
      </w:r>
    </w:p>
    <w:p w14:paraId="1943FCFA" w14:textId="18B041E5" w:rsidR="00665628" w:rsidRDefault="00665628" w:rsidP="004933E6">
      <w:r w:rsidRPr="00665628">
        <w:t>In total we have identified 16 regulatory findings</w:t>
      </w:r>
      <w:r w:rsidR="006F2ECF">
        <w:t xml:space="preserve"> which require </w:t>
      </w:r>
      <w:r w:rsidR="007F0B47">
        <w:t>EDF</w:t>
      </w:r>
      <w:r w:rsidR="006F2ECF">
        <w:t xml:space="preserve"> </w:t>
      </w:r>
      <w:r w:rsidRPr="00665628">
        <w:t>to carry out further work</w:t>
      </w:r>
      <w:r w:rsidR="00F30F89">
        <w:t xml:space="preserve"> including developing</w:t>
      </w:r>
      <w:r w:rsidRPr="00665628">
        <w:t xml:space="preserve"> proposals for the resolution and close out of these findings within agreed timescales.</w:t>
      </w:r>
      <w:r w:rsidR="000A7202">
        <w:t xml:space="preserve"> These shortfalls required us to issue of an enforcement letter.</w:t>
      </w:r>
    </w:p>
    <w:p w14:paraId="7B0E46DD" w14:textId="23725E5E" w:rsidR="00665628" w:rsidRPr="004C2B7F" w:rsidRDefault="00EB4B96" w:rsidP="004933E6">
      <w:r w:rsidRPr="00EB4B96">
        <w:t>We have not identified any immediate safety concerns that would require shutdown of Sizewell B. If any anomalies are identified by the licensee during the work required to address the shortfalls in the PSR3 we have confidence in the licensee’s safety case anomalies process.</w:t>
      </w:r>
    </w:p>
    <w:p w14:paraId="4B69335D" w14:textId="77777777" w:rsidR="0073598C" w:rsidRPr="0073598C" w:rsidRDefault="0073598C" w:rsidP="0073598C">
      <w:pPr>
        <w:rPr>
          <w:b/>
          <w:bCs/>
        </w:rPr>
      </w:pPr>
      <w:r w:rsidRPr="0073598C">
        <w:rPr>
          <w:b/>
          <w:bCs/>
        </w:rPr>
        <w:t>Long term operation</w:t>
      </w:r>
    </w:p>
    <w:p w14:paraId="4AF182EC" w14:textId="77777777" w:rsidR="00665B29" w:rsidRDefault="0073598C" w:rsidP="00D7405C">
      <w:pPr>
        <w:spacing w:after="120"/>
      </w:pPr>
      <w:r>
        <w:t xml:space="preserve">The licensee has requested that </w:t>
      </w:r>
      <w:r w:rsidR="00FA4914">
        <w:t>we</w:t>
      </w:r>
      <w:r>
        <w:t xml:space="preserve"> conduct a review of their work to assess the technical and safety issues associated with extending the operational lifetime of Sizewell B by 20 years to 2055. Whilst </w:t>
      </w:r>
      <w:r w:rsidR="00FA4914">
        <w:t>we</w:t>
      </w:r>
      <w:r>
        <w:t xml:space="preserve"> do not have a formal role in determining the generating lifetime of a power station (this is the licensee’s responsibility), we agreed to review their proposal, consistent with </w:t>
      </w:r>
      <w:r w:rsidR="00FA4914">
        <w:t>our</w:t>
      </w:r>
      <w:r>
        <w:t xml:space="preserve"> enabling philosophy.</w:t>
      </w:r>
      <w:r w:rsidR="00ED6A0E">
        <w:t xml:space="preserve"> </w:t>
      </w:r>
    </w:p>
    <w:p w14:paraId="12463327" w14:textId="4EC76D05" w:rsidR="00B370C7" w:rsidRDefault="0033749F" w:rsidP="00F4776A">
      <w:pPr>
        <w:spacing w:after="120"/>
      </w:pPr>
      <w:r>
        <w:lastRenderedPageBreak/>
        <w:t>We advised</w:t>
      </w:r>
      <w:r w:rsidR="00510D5B">
        <w:t xml:space="preserve"> </w:t>
      </w:r>
      <w:r>
        <w:t>that should</w:t>
      </w:r>
      <w:r w:rsidR="00F4776A" w:rsidRPr="00F4776A">
        <w:t xml:space="preserve"> EDF decide to proceed with LTO we would encourage the licensee to engage with ONR on the programme of work required. This will allow identification of appropriate points for early engagement, further opportunities to provide regulatory advice and assist with the development of an ONR inspection strategy which aligns with relevant good practice for LTO programme deliverables and milestones. This is consistent with ONR’s enabling philosophy.</w:t>
      </w:r>
    </w:p>
    <w:p w14:paraId="7738470A" w14:textId="77777777" w:rsidR="00C67866" w:rsidRDefault="00C67866" w:rsidP="00D7405C">
      <w:pPr>
        <w:spacing w:after="120"/>
      </w:pPr>
    </w:p>
    <w:p w14:paraId="5D7D6885" w14:textId="3A8764F1" w:rsidR="008F7952" w:rsidRDefault="00745534" w:rsidP="00D7405C">
      <w:pPr>
        <w:spacing w:after="120"/>
      </w:pPr>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19" w:history="1">
        <w:r w:rsidRPr="00690387">
          <w:rPr>
            <w:rStyle w:val="Hyperlink"/>
          </w:rPr>
          <w:t>www.onr.org.uk</w:t>
        </w:r>
      </w:hyperlink>
      <w:r w:rsidRPr="00690387">
        <w:t>.</w:t>
      </w:r>
      <w:r w:rsidR="008F7952">
        <w:t xml:space="preserve"> </w:t>
      </w:r>
    </w:p>
    <w:p w14:paraId="654EAF6C" w14:textId="0FEBA09D" w:rsidR="00745534" w:rsidRPr="00690387" w:rsidRDefault="00745534" w:rsidP="00B370C7">
      <w:pPr>
        <w:spacing w:after="120"/>
      </w:pPr>
      <w:r w:rsidRPr="00690387">
        <w:t xml:space="preserve">Should you have any queries regarding our inspection activities, please email </w:t>
      </w:r>
      <w:hyperlink r:id="rId20" w:history="1">
        <w:r w:rsidRPr="00690387">
          <w:rPr>
            <w:rStyle w:val="Hyperlink"/>
            <w:color w:val="auto"/>
          </w:rPr>
          <w:t>contact@onr.gov.uk</w:t>
        </w:r>
      </w:hyperlink>
      <w:r w:rsidRPr="00690387">
        <w:t>.</w:t>
      </w:r>
    </w:p>
    <w:p w14:paraId="0A528965" w14:textId="606D6FE2" w:rsidR="00745534" w:rsidRPr="00C80C2E" w:rsidRDefault="00745534" w:rsidP="00B370C7">
      <w:pPr>
        <w:spacing w:after="120"/>
        <w:rPr>
          <w:highlight w:val="yellow"/>
        </w:rPr>
      </w:pPr>
    </w:p>
    <w:p w14:paraId="1B6D946D" w14:textId="59EBE05D" w:rsidR="00745534" w:rsidRDefault="00745534" w:rsidP="00B370C7">
      <w:pPr>
        <w:pStyle w:val="Heading2"/>
        <w:spacing w:after="240"/>
      </w:pPr>
      <w:r w:rsidRPr="002D1551">
        <w:t xml:space="preserve">Other </w:t>
      </w:r>
      <w:r w:rsidR="00A67D75">
        <w:t>w</w:t>
      </w:r>
      <w:r w:rsidRPr="002D1551">
        <w:t>ork</w:t>
      </w:r>
    </w:p>
    <w:p w14:paraId="57031443" w14:textId="3963BA90" w:rsidR="00BB6484" w:rsidRDefault="006730D2" w:rsidP="00D7405C">
      <w:pPr>
        <w:spacing w:after="120"/>
      </w:pPr>
      <w:r>
        <w:t>There is no other work to report.</w:t>
      </w:r>
    </w:p>
    <w:p w14:paraId="3C148544" w14:textId="77777777" w:rsidR="006730D2" w:rsidRDefault="006730D2" w:rsidP="00D7405C">
      <w:pPr>
        <w:spacing w:after="120"/>
      </w:pPr>
    </w:p>
    <w:p w14:paraId="4C929298" w14:textId="214C4895" w:rsidR="00745534" w:rsidRPr="002D1551" w:rsidRDefault="00745534" w:rsidP="00B370C7">
      <w:pPr>
        <w:pStyle w:val="Heading1"/>
        <w:rPr>
          <w:caps/>
        </w:rPr>
      </w:pPr>
      <w:bookmarkStart w:id="8" w:name="_Toc95889184"/>
      <w:bookmarkStart w:id="9" w:name="_Toc180135450"/>
      <w:r>
        <w:t>Non-</w:t>
      </w:r>
      <w:r w:rsidR="00A67D75">
        <w:t>r</w:t>
      </w:r>
      <w:r>
        <w:t xml:space="preserve">outine </w:t>
      </w:r>
      <w:r w:rsidR="00A67D75">
        <w:t>m</w:t>
      </w:r>
      <w:r>
        <w:t>atters</w:t>
      </w:r>
      <w:bookmarkEnd w:id="8"/>
      <w:bookmarkEnd w:id="9"/>
    </w:p>
    <w:p w14:paraId="79CA66A7" w14:textId="2568F193" w:rsidR="000110C9" w:rsidRDefault="00745534" w:rsidP="00672957">
      <w:r w:rsidRPr="00690387">
        <w:t xml:space="preserve">Licensees are required to have arrangements to respond to non-routine matters and events. ONR inspectors judge the adequacy of the licensee’s response, including actions taken to implement any necessary improvements. </w:t>
      </w:r>
    </w:p>
    <w:p w14:paraId="79395ADF" w14:textId="36077304" w:rsidR="000110C9" w:rsidRDefault="000110C9" w:rsidP="000110C9">
      <w:r>
        <w:t xml:space="preserve">On 4 September 2024 we were notified of an incident </w:t>
      </w:r>
      <w:r w:rsidR="00672957">
        <w:t xml:space="preserve">that occurred </w:t>
      </w:r>
      <w:r>
        <w:t xml:space="preserve">during the construction of the new outage store where a construction contractor sustained a foot injury following the failed lift of a staircase stringer. </w:t>
      </w:r>
    </w:p>
    <w:p w14:paraId="77774079" w14:textId="48FFD87D" w:rsidR="000110C9" w:rsidRPr="00690387" w:rsidRDefault="000110C9" w:rsidP="000110C9">
      <w:r>
        <w:t xml:space="preserve">We inspected the scene of the incident on the 11 September 2024 and commenced pre-liminary enquiries. </w:t>
      </w:r>
      <w:r w:rsidR="00D3047B">
        <w:t>We conclude</w:t>
      </w:r>
      <w:r w:rsidR="00261386">
        <w:t>d</w:t>
      </w:r>
      <w:r w:rsidR="00D3047B">
        <w:t xml:space="preserve"> our enquiries and issued </w:t>
      </w:r>
      <w:r w:rsidR="00A20A09">
        <w:t xml:space="preserve">an enforcement letter to EDF </w:t>
      </w:r>
      <w:r w:rsidR="00E67BB4">
        <w:t xml:space="preserve">who </w:t>
      </w:r>
      <w:r w:rsidR="008864BF">
        <w:t>under the</w:t>
      </w:r>
      <w:r w:rsidR="00491DA1" w:rsidRPr="00491DA1">
        <w:t xml:space="preserve"> Construction Design and Management Regulations 2015 </w:t>
      </w:r>
      <w:r w:rsidR="00607828">
        <w:t xml:space="preserve">were </w:t>
      </w:r>
      <w:r w:rsidR="00AD374D">
        <w:t>appointed</w:t>
      </w:r>
      <w:r w:rsidR="00AD374D" w:rsidRPr="00AD374D">
        <w:t xml:space="preserve"> as the principal contractor </w:t>
      </w:r>
      <w:r w:rsidR="00447997">
        <w:t xml:space="preserve">and have </w:t>
      </w:r>
      <w:r w:rsidR="00A818AD">
        <w:t>responsibilities</w:t>
      </w:r>
      <w:r w:rsidR="00447997">
        <w:t xml:space="preserve"> </w:t>
      </w:r>
      <w:r w:rsidR="00361A44">
        <w:t>to ensure</w:t>
      </w:r>
      <w:r w:rsidR="00447997">
        <w:t xml:space="preserve"> the</w:t>
      </w:r>
      <w:r w:rsidR="00AD374D" w:rsidRPr="00AD374D">
        <w:t xml:space="preserve"> safe working, coordination and cooperation between contractors take place</w:t>
      </w:r>
      <w:r w:rsidR="00361A44">
        <w:t>.</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10" w:name="_Toc95889185"/>
      <w:bookmarkStart w:id="11" w:name="_Toc180135451"/>
      <w:r>
        <w:lastRenderedPageBreak/>
        <w:t xml:space="preserve">Regulatory </w:t>
      </w:r>
      <w:r w:rsidR="00A67D75">
        <w:t>a</w:t>
      </w:r>
      <w:r>
        <w:t>ctivity</w:t>
      </w:r>
      <w:bookmarkEnd w:id="10"/>
      <w:bookmarkEnd w:id="11"/>
    </w:p>
    <w:p w14:paraId="5A6BAA30" w14:textId="6E632D8B" w:rsidR="00745534" w:rsidRPr="00690387" w:rsidRDefault="00745534" w:rsidP="001E39B3">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7FEDE532" w14:textId="14674A51" w:rsidR="00745534" w:rsidRPr="00690387" w:rsidRDefault="001E4BEE" w:rsidP="001E4BEE">
      <w:r w:rsidRPr="001E4BEE">
        <w:t>The following LIs, Enforcement Notices and Enforcement letters have been issued during the period:</w:t>
      </w:r>
    </w:p>
    <w:tbl>
      <w:tblPr>
        <w:tblStyle w:val="ONRTable1"/>
        <w:tblW w:w="5000" w:type="pct"/>
        <w:tblInd w:w="5" w:type="dxa"/>
        <w:tblLook w:val="01E0" w:firstRow="1" w:lastRow="1" w:firstColumn="1" w:lastColumn="1" w:noHBand="0" w:noVBand="0"/>
      </w:tblPr>
      <w:tblGrid>
        <w:gridCol w:w="1413"/>
        <w:gridCol w:w="2179"/>
        <w:gridCol w:w="1506"/>
        <w:gridCol w:w="3928"/>
      </w:tblGrid>
      <w:tr w:rsidR="002B37E7" w:rsidRPr="000A58A7" w14:paraId="419DAE6B" w14:textId="77777777" w:rsidTr="008864BF">
        <w:trPr>
          <w:cnfStyle w:val="100000000000" w:firstRow="1" w:lastRow="0" w:firstColumn="0" w:lastColumn="0" w:oddVBand="0" w:evenVBand="0" w:oddHBand="0" w:evenHBand="0" w:firstRowFirstColumn="0" w:firstRowLastColumn="0" w:lastRowFirstColumn="0" w:lastRowLastColumn="0"/>
        </w:trPr>
        <w:tc>
          <w:tcPr>
            <w:tcW w:w="783" w:type="pct"/>
          </w:tcPr>
          <w:p w14:paraId="183D082D" w14:textId="77777777" w:rsidR="002B37E7" w:rsidRPr="000A58A7" w:rsidRDefault="002B37E7" w:rsidP="00AD237E">
            <w:pPr>
              <w:spacing w:before="60" w:after="60"/>
              <w:rPr>
                <w:b w:val="0"/>
              </w:rPr>
            </w:pPr>
            <w:r w:rsidRPr="000A58A7">
              <w:rPr>
                <w:b w:val="0"/>
              </w:rPr>
              <w:t>Date</w:t>
            </w:r>
          </w:p>
        </w:tc>
        <w:tc>
          <w:tcPr>
            <w:tcW w:w="1207" w:type="pct"/>
          </w:tcPr>
          <w:p w14:paraId="786F6369" w14:textId="77777777" w:rsidR="002B37E7" w:rsidRPr="000A58A7" w:rsidRDefault="002B37E7" w:rsidP="00AD237E">
            <w:pPr>
              <w:spacing w:before="60" w:after="60"/>
              <w:rPr>
                <w:b w:val="0"/>
              </w:rPr>
            </w:pPr>
            <w:r w:rsidRPr="000A58A7">
              <w:rPr>
                <w:b w:val="0"/>
              </w:rPr>
              <w:t>Type</w:t>
            </w:r>
          </w:p>
        </w:tc>
        <w:tc>
          <w:tcPr>
            <w:tcW w:w="834" w:type="pct"/>
          </w:tcPr>
          <w:p w14:paraId="6445B4C5" w14:textId="77777777" w:rsidR="002B37E7" w:rsidRPr="000A58A7" w:rsidRDefault="002B37E7" w:rsidP="00AD237E">
            <w:pPr>
              <w:spacing w:before="60" w:after="60"/>
              <w:rPr>
                <w:b w:val="0"/>
              </w:rPr>
            </w:pPr>
            <w:r w:rsidRPr="000A58A7">
              <w:rPr>
                <w:b w:val="0"/>
              </w:rPr>
              <w:t>Ref</w:t>
            </w:r>
            <w:r>
              <w:rPr>
                <w:b w:val="0"/>
              </w:rPr>
              <w:t>erence</w:t>
            </w:r>
          </w:p>
        </w:tc>
        <w:tc>
          <w:tcPr>
            <w:tcW w:w="2176" w:type="pct"/>
          </w:tcPr>
          <w:p w14:paraId="6134CCB2" w14:textId="77777777" w:rsidR="002B37E7" w:rsidRPr="000A58A7" w:rsidRDefault="002B37E7" w:rsidP="00AD237E">
            <w:pPr>
              <w:spacing w:before="60" w:after="60"/>
              <w:rPr>
                <w:b w:val="0"/>
              </w:rPr>
            </w:pPr>
            <w:r w:rsidRPr="000A58A7">
              <w:rPr>
                <w:b w:val="0"/>
              </w:rPr>
              <w:t>Description</w:t>
            </w:r>
          </w:p>
        </w:tc>
      </w:tr>
      <w:tr w:rsidR="002B37E7" w:rsidRPr="00BA4851" w14:paraId="0BD6906E" w14:textId="77777777" w:rsidTr="008864BF">
        <w:tc>
          <w:tcPr>
            <w:tcW w:w="783" w:type="pct"/>
          </w:tcPr>
          <w:p w14:paraId="104677B7" w14:textId="77777777" w:rsidR="000913FE" w:rsidRDefault="003C0E4F" w:rsidP="00AD237E">
            <w:pPr>
              <w:spacing w:before="60" w:after="60"/>
            </w:pPr>
            <w:r>
              <w:t xml:space="preserve">7 </w:t>
            </w:r>
          </w:p>
          <w:p w14:paraId="59390BF9" w14:textId="37CEB6C5" w:rsidR="002B37E7" w:rsidRPr="00BA4851" w:rsidRDefault="003C0E4F" w:rsidP="00AD237E">
            <w:pPr>
              <w:spacing w:before="60" w:after="60"/>
            </w:pPr>
            <w:r>
              <w:t>Jan</w:t>
            </w:r>
            <w:r w:rsidR="008864BF">
              <w:t>uary</w:t>
            </w:r>
          </w:p>
        </w:tc>
        <w:tc>
          <w:tcPr>
            <w:tcW w:w="1207" w:type="pct"/>
          </w:tcPr>
          <w:p w14:paraId="7C8D25C5" w14:textId="749DC5A5" w:rsidR="002B37E7" w:rsidRPr="00BA4851" w:rsidRDefault="00F23160" w:rsidP="00AD237E">
            <w:pPr>
              <w:spacing w:before="60" w:after="60"/>
            </w:pPr>
            <w:r>
              <w:t>Enforcement Letter</w:t>
            </w:r>
          </w:p>
        </w:tc>
        <w:tc>
          <w:tcPr>
            <w:tcW w:w="834" w:type="pct"/>
          </w:tcPr>
          <w:p w14:paraId="4DEF005C" w14:textId="3E295028" w:rsidR="002B37E7" w:rsidRPr="00BA4851" w:rsidRDefault="008864BF" w:rsidP="00AD237E">
            <w:pPr>
              <w:spacing w:before="60" w:after="60"/>
            </w:pPr>
            <w:r w:rsidRPr="008864BF">
              <w:t xml:space="preserve">ONR-EL-24-38  </w:t>
            </w:r>
          </w:p>
        </w:tc>
        <w:tc>
          <w:tcPr>
            <w:tcW w:w="2176" w:type="pct"/>
          </w:tcPr>
          <w:p w14:paraId="64EDA4C2" w14:textId="5D8590F2" w:rsidR="002B37E7" w:rsidRPr="00BA4851" w:rsidRDefault="000A7202" w:rsidP="00AD237E">
            <w:pPr>
              <w:spacing w:before="60" w:after="60"/>
            </w:pPr>
            <w:r w:rsidRPr="000A7202">
              <w:t>The Construction Design and Management Regulations 2015</w:t>
            </w:r>
          </w:p>
        </w:tc>
      </w:tr>
      <w:tr w:rsidR="00F23160" w:rsidRPr="00BA4851" w14:paraId="716AF95B" w14:textId="77777777" w:rsidTr="008864BF">
        <w:tc>
          <w:tcPr>
            <w:tcW w:w="783" w:type="pct"/>
          </w:tcPr>
          <w:p w14:paraId="0D3BDDB1" w14:textId="7A8412B6" w:rsidR="00F23160" w:rsidRDefault="000913FE" w:rsidP="00AD237E">
            <w:pPr>
              <w:spacing w:before="60" w:after="60"/>
            </w:pPr>
            <w:r>
              <w:t>28 January</w:t>
            </w:r>
          </w:p>
        </w:tc>
        <w:tc>
          <w:tcPr>
            <w:tcW w:w="1207" w:type="pct"/>
          </w:tcPr>
          <w:p w14:paraId="4CB479DC" w14:textId="7854B0A9" w:rsidR="00F23160" w:rsidRPr="00BA4851" w:rsidRDefault="00F23160" w:rsidP="00AD237E">
            <w:pPr>
              <w:spacing w:before="60" w:after="60"/>
            </w:pPr>
            <w:r>
              <w:t>Enforcement Letter</w:t>
            </w:r>
          </w:p>
        </w:tc>
        <w:tc>
          <w:tcPr>
            <w:tcW w:w="834" w:type="pct"/>
          </w:tcPr>
          <w:p w14:paraId="42B3CD5B" w14:textId="40A9BF38" w:rsidR="00F23160" w:rsidRPr="00BA4851" w:rsidRDefault="000913FE" w:rsidP="00AD237E">
            <w:pPr>
              <w:spacing w:before="60" w:after="60"/>
            </w:pPr>
            <w:r w:rsidRPr="000913FE">
              <w:t>ONR-EL-24-43</w:t>
            </w:r>
          </w:p>
        </w:tc>
        <w:tc>
          <w:tcPr>
            <w:tcW w:w="2176" w:type="pct"/>
          </w:tcPr>
          <w:p w14:paraId="06D9ED23" w14:textId="3E007F0A" w:rsidR="00F23160" w:rsidRPr="00BA4851" w:rsidRDefault="00777C9B" w:rsidP="00BD548E">
            <w:pPr>
              <w:spacing w:before="60" w:after="60"/>
            </w:pPr>
            <w:r>
              <w:t>Sizewell B Power Station Periodic Review of Safety: ONR Enforcement Letter and Decision Letter</w:t>
            </w:r>
          </w:p>
        </w:tc>
      </w:tr>
    </w:tbl>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2" w:name="_Toc95889186"/>
      <w:bookmarkStart w:id="13" w:name="_Toc180135452"/>
      <w:r>
        <w:lastRenderedPageBreak/>
        <w:t>News from ONR</w:t>
      </w:r>
      <w:bookmarkEnd w:id="12"/>
      <w:bookmarkEnd w:id="13"/>
    </w:p>
    <w:p w14:paraId="636171D6" w14:textId="64CD5101"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1" w:history="1">
        <w:r w:rsidR="006134DB" w:rsidRPr="00151F91">
          <w:rPr>
            <w:rStyle w:val="Hyperlink"/>
          </w:rPr>
          <w:t>https://www.onr.org.uk/news/newsletter/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4" w:name="_Toc95889187"/>
      <w:bookmarkStart w:id="15" w:name="_Toc180135453"/>
      <w:r>
        <w:t>Contacts</w:t>
      </w:r>
      <w:bookmarkEnd w:id="14"/>
      <w:bookmarkEnd w:id="15"/>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2"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3" w:history="1">
        <w:r w:rsidR="006D53D9" w:rsidRPr="00955D56">
          <w:rPr>
            <w:rStyle w:val="Hyperlink"/>
          </w:rPr>
          <w:t>Contact@onr.gov.uk</w:t>
        </w:r>
      </w:hyperlink>
    </w:p>
    <w:p w14:paraId="01D135A4" w14:textId="6CB0A391" w:rsidR="00745534" w:rsidRPr="002D1551" w:rsidRDefault="00745534" w:rsidP="006D53D9">
      <w:r w:rsidRPr="002D1551">
        <w:t xml:space="preserve">This document is issued by ONR. For further information about ONR, or to report inconsistencies or inaccuracies in this publication please </w:t>
      </w:r>
      <w:hyperlink r:id="rId24" w:history="1">
        <w:r w:rsidR="00A67D75" w:rsidRPr="00955A92">
          <w:rPr>
            <w:rStyle w:val="Hyperlink"/>
          </w:rPr>
          <w:t>email</w:t>
        </w:r>
      </w:hyperlink>
      <w:r w:rsidR="00A67D75">
        <w:t xml:space="preserve"> </w:t>
      </w:r>
      <w:hyperlink r:id="rId25" w:history="1">
        <w:r w:rsidR="00CA4547" w:rsidRPr="00CA4547">
          <w:rPr>
            <w:rStyle w:val="Hyperlink"/>
          </w:rPr>
          <w:t>contact@onr.gov.uk</w:t>
        </w:r>
      </w:hyperlink>
      <w:r w:rsidRPr="002D1551">
        <w:t xml:space="preserve">. </w:t>
      </w:r>
    </w:p>
    <w:p w14:paraId="40958538" w14:textId="77777777" w:rsidR="0015580A" w:rsidRDefault="00745534" w:rsidP="006D53D9">
      <w:r w:rsidRPr="002D1551">
        <w:t>If you wish to reuse this information visit</w:t>
      </w:r>
      <w:r w:rsidR="0015580A">
        <w:t>:</w:t>
      </w:r>
    </w:p>
    <w:p w14:paraId="6A738AAF" w14:textId="22057087" w:rsidR="00745534" w:rsidRPr="001615BB" w:rsidRDefault="001615BB" w:rsidP="001615BB">
      <w:hyperlink r:id="rId26" w:history="1">
        <w:r w:rsidRPr="007A2AAA">
          <w:rPr>
            <w:rStyle w:val="Hyperlink"/>
          </w:rPr>
          <w:t>https://www.onr.org.uk/access-to-information/copyright/</w:t>
        </w:r>
      </w:hyperlink>
      <w:r>
        <w:t xml:space="preserve"> for </w:t>
      </w:r>
      <w:r w:rsidR="00745534" w:rsidRPr="002D1551">
        <w:t xml:space="preserve">details. </w:t>
      </w:r>
    </w:p>
    <w:p w14:paraId="6239C3AC" w14:textId="140644B5" w:rsidR="009E0E52" w:rsidRDefault="00745534" w:rsidP="006134DB">
      <w:r w:rsidRPr="002D1551">
        <w:t>For published documents, the electronic copy on the ONR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6" w:name="_Toc180135454" w:displacedByCustomXml="next"/>
    <w:sdt>
      <w:sdtPr>
        <w:rPr>
          <w:color w:val="auto"/>
          <w:sz w:val="24"/>
          <w:szCs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6"/>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5129E" w14:textId="77777777" w:rsidR="00D97178" w:rsidRDefault="00D97178" w:rsidP="007D199A">
      <w:pPr>
        <w:spacing w:after="0"/>
      </w:pPr>
      <w:r>
        <w:separator/>
      </w:r>
    </w:p>
    <w:p w14:paraId="74A7E554" w14:textId="77777777" w:rsidR="00D97178" w:rsidRDefault="00D97178"/>
  </w:endnote>
  <w:endnote w:type="continuationSeparator" w:id="0">
    <w:p w14:paraId="22D8D1EB" w14:textId="77777777" w:rsidR="00D97178" w:rsidRDefault="00D97178" w:rsidP="007D199A">
      <w:pPr>
        <w:spacing w:after="0"/>
      </w:pPr>
      <w:r>
        <w:continuationSeparator/>
      </w:r>
    </w:p>
    <w:p w14:paraId="72F9FB23" w14:textId="77777777" w:rsidR="00D97178" w:rsidRDefault="00D97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13C3EB0"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8227C8">
      <w:rPr>
        <w:szCs w:val="24"/>
      </w:rPr>
      <w:t>3</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5F3EB" w14:textId="77777777" w:rsidR="00D97178" w:rsidRPr="005E0344" w:rsidRDefault="00D97178" w:rsidP="005E0344">
      <w:pPr>
        <w:spacing w:after="120"/>
        <w:rPr>
          <w:color w:val="000000" w:themeColor="text2"/>
        </w:rPr>
      </w:pPr>
      <w:r w:rsidRPr="005E0344">
        <w:rPr>
          <w:color w:val="000000" w:themeColor="text2"/>
        </w:rPr>
        <w:separator/>
      </w:r>
    </w:p>
  </w:footnote>
  <w:footnote w:type="continuationSeparator" w:id="0">
    <w:p w14:paraId="0D97FA3C" w14:textId="77777777" w:rsidR="00D97178" w:rsidRPr="005E0344" w:rsidRDefault="00D97178" w:rsidP="0090581D">
      <w:pPr>
        <w:spacing w:after="120"/>
        <w:rPr>
          <w:color w:val="000000" w:themeColor="text2"/>
        </w:rPr>
      </w:pPr>
      <w:r w:rsidRPr="005E0344">
        <w:rPr>
          <w:color w:val="000000" w:themeColor="text2"/>
        </w:rPr>
        <w:continuationSeparator/>
      </w:r>
    </w:p>
    <w:p w14:paraId="1A679841" w14:textId="77777777" w:rsidR="00D97178" w:rsidRDefault="00D97178"/>
  </w:footnote>
  <w:footnote w:type="continuationNotice" w:id="1">
    <w:p w14:paraId="69431E38" w14:textId="77777777" w:rsidR="00D97178" w:rsidRDefault="00D97178">
      <w:pPr>
        <w:spacing w:after="0"/>
      </w:pPr>
    </w:p>
    <w:p w14:paraId="4EEB34BE" w14:textId="77777777" w:rsidR="00D97178" w:rsidRDefault="00D971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51C45C4" w:rsidR="00177666" w:rsidRPr="002B07AE" w:rsidRDefault="00941D19"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44D84">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44D84">
          <w:rPr>
            <w:rStyle w:val="Style4"/>
          </w:rPr>
          <w:t>Sizewell B</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A5CD3">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30201C"/>
    <w:multiLevelType w:val="hybridMultilevel"/>
    <w:tmpl w:val="EEF0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84384C"/>
    <w:multiLevelType w:val="hybridMultilevel"/>
    <w:tmpl w:val="04E05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167EC5"/>
    <w:multiLevelType w:val="hybridMultilevel"/>
    <w:tmpl w:val="6348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AD318A"/>
    <w:multiLevelType w:val="hybridMultilevel"/>
    <w:tmpl w:val="2A6A7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593BB4"/>
    <w:multiLevelType w:val="multilevel"/>
    <w:tmpl w:val="6394A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5F46359"/>
    <w:multiLevelType w:val="hybridMultilevel"/>
    <w:tmpl w:val="48C895B0"/>
    <w:lvl w:ilvl="0" w:tplc="E85CD64A">
      <w:start w:val="1"/>
      <w:numFmt w:val="bullet"/>
      <w:pStyle w:val="Bulletlist1"/>
      <w:lvlText w:val=""/>
      <w:lvlJc w:val="left"/>
      <w:pPr>
        <w:ind w:left="360" w:hanging="360"/>
      </w:pPr>
      <w:rPr>
        <w:rFonts w:ascii="Symbol" w:hAnsi="Symbol" w:hint="default"/>
        <w:strike w:val="0"/>
        <w:dstrike w:val="0"/>
        <w:color w:val="auto"/>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1"/>
  </w:num>
  <w:num w:numId="12" w16cid:durableId="2129204625">
    <w:abstractNumId w:val="26"/>
  </w:num>
  <w:num w:numId="13" w16cid:durableId="2040548924">
    <w:abstractNumId w:val="17"/>
  </w:num>
  <w:num w:numId="14" w16cid:durableId="1154493219">
    <w:abstractNumId w:val="12"/>
  </w:num>
  <w:num w:numId="15" w16cid:durableId="1043753120">
    <w:abstractNumId w:val="26"/>
    <w:lvlOverride w:ilvl="0">
      <w:startOverride w:val="1"/>
    </w:lvlOverride>
  </w:num>
  <w:num w:numId="16" w16cid:durableId="618613036">
    <w:abstractNumId w:val="17"/>
    <w:lvlOverride w:ilvl="0">
      <w:startOverride w:val="1"/>
    </w:lvlOverride>
  </w:num>
  <w:num w:numId="17" w16cid:durableId="247354054">
    <w:abstractNumId w:val="12"/>
    <w:lvlOverride w:ilvl="0">
      <w:startOverride w:val="1"/>
    </w:lvlOverride>
  </w:num>
  <w:num w:numId="18" w16cid:durableId="1667323368">
    <w:abstractNumId w:val="25"/>
  </w:num>
  <w:num w:numId="19" w16cid:durableId="1569727627">
    <w:abstractNumId w:val="21"/>
  </w:num>
  <w:num w:numId="20" w16cid:durableId="1735470086">
    <w:abstractNumId w:val="14"/>
  </w:num>
  <w:num w:numId="21" w16cid:durableId="1912344550">
    <w:abstractNumId w:val="23"/>
  </w:num>
  <w:num w:numId="22" w16cid:durableId="1054550158">
    <w:abstractNumId w:val="13"/>
  </w:num>
  <w:num w:numId="23" w16cid:durableId="1946691219">
    <w:abstractNumId w:val="24"/>
  </w:num>
  <w:num w:numId="24" w16cid:durableId="1522209820">
    <w:abstractNumId w:val="27"/>
  </w:num>
  <w:num w:numId="25" w16cid:durableId="825172123">
    <w:abstractNumId w:val="16"/>
  </w:num>
  <w:num w:numId="26" w16cid:durableId="1849905066">
    <w:abstractNumId w:val="15"/>
  </w:num>
  <w:num w:numId="27" w16cid:durableId="797801640">
    <w:abstractNumId w:val="22"/>
  </w:num>
  <w:num w:numId="28" w16cid:durableId="1959951280">
    <w:abstractNumId w:val="19"/>
  </w:num>
  <w:num w:numId="29" w16cid:durableId="912592089">
    <w:abstractNumId w:val="10"/>
  </w:num>
  <w:num w:numId="30" w16cid:durableId="1757166063">
    <w:abstractNumId w:val="20"/>
  </w:num>
  <w:num w:numId="31" w16cid:durableId="207500181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0E35"/>
    <w:rsid w:val="000110C9"/>
    <w:rsid w:val="00011177"/>
    <w:rsid w:val="00014814"/>
    <w:rsid w:val="00022524"/>
    <w:rsid w:val="00024522"/>
    <w:rsid w:val="00024B2E"/>
    <w:rsid w:val="00027D6B"/>
    <w:rsid w:val="00027F4F"/>
    <w:rsid w:val="00030430"/>
    <w:rsid w:val="0003078E"/>
    <w:rsid w:val="00031B89"/>
    <w:rsid w:val="00033A75"/>
    <w:rsid w:val="0003693D"/>
    <w:rsid w:val="0004440F"/>
    <w:rsid w:val="00052C8A"/>
    <w:rsid w:val="000548C8"/>
    <w:rsid w:val="00065372"/>
    <w:rsid w:val="00072742"/>
    <w:rsid w:val="0007285D"/>
    <w:rsid w:val="00075605"/>
    <w:rsid w:val="00075C66"/>
    <w:rsid w:val="0008017C"/>
    <w:rsid w:val="000817D4"/>
    <w:rsid w:val="00082879"/>
    <w:rsid w:val="000913FE"/>
    <w:rsid w:val="00091525"/>
    <w:rsid w:val="00091EEA"/>
    <w:rsid w:val="0009783F"/>
    <w:rsid w:val="000A105C"/>
    <w:rsid w:val="000A58A7"/>
    <w:rsid w:val="000A61C2"/>
    <w:rsid w:val="000A7202"/>
    <w:rsid w:val="000B254F"/>
    <w:rsid w:val="000C2DDC"/>
    <w:rsid w:val="000D2FD4"/>
    <w:rsid w:val="000D6BCC"/>
    <w:rsid w:val="000E4D5E"/>
    <w:rsid w:val="000E562B"/>
    <w:rsid w:val="000E7FCA"/>
    <w:rsid w:val="000F1B7B"/>
    <w:rsid w:val="000F2ED4"/>
    <w:rsid w:val="000F4773"/>
    <w:rsid w:val="00100384"/>
    <w:rsid w:val="001028E8"/>
    <w:rsid w:val="00103C8D"/>
    <w:rsid w:val="00111683"/>
    <w:rsid w:val="001144AA"/>
    <w:rsid w:val="00122FCC"/>
    <w:rsid w:val="001234ED"/>
    <w:rsid w:val="00124C2B"/>
    <w:rsid w:val="00126752"/>
    <w:rsid w:val="00130B30"/>
    <w:rsid w:val="001362EB"/>
    <w:rsid w:val="00140E1C"/>
    <w:rsid w:val="00144446"/>
    <w:rsid w:val="00146A1A"/>
    <w:rsid w:val="00147A4E"/>
    <w:rsid w:val="00147AE4"/>
    <w:rsid w:val="001501AC"/>
    <w:rsid w:val="0015580A"/>
    <w:rsid w:val="001571E5"/>
    <w:rsid w:val="0016079B"/>
    <w:rsid w:val="001615BB"/>
    <w:rsid w:val="001666ED"/>
    <w:rsid w:val="00177666"/>
    <w:rsid w:val="001808CD"/>
    <w:rsid w:val="00184854"/>
    <w:rsid w:val="001849CA"/>
    <w:rsid w:val="00185410"/>
    <w:rsid w:val="00192352"/>
    <w:rsid w:val="001A56AA"/>
    <w:rsid w:val="001C4D63"/>
    <w:rsid w:val="001D0DE0"/>
    <w:rsid w:val="001D19CC"/>
    <w:rsid w:val="001D5AFF"/>
    <w:rsid w:val="001D74B4"/>
    <w:rsid w:val="001E03E1"/>
    <w:rsid w:val="001E2EE9"/>
    <w:rsid w:val="001E39B3"/>
    <w:rsid w:val="001E4BEE"/>
    <w:rsid w:val="001F059F"/>
    <w:rsid w:val="00200811"/>
    <w:rsid w:val="00200CA1"/>
    <w:rsid w:val="00202842"/>
    <w:rsid w:val="0021338D"/>
    <w:rsid w:val="00214D43"/>
    <w:rsid w:val="00223090"/>
    <w:rsid w:val="002238B4"/>
    <w:rsid w:val="00223A5F"/>
    <w:rsid w:val="0023001C"/>
    <w:rsid w:val="002319AB"/>
    <w:rsid w:val="002319AC"/>
    <w:rsid w:val="00234342"/>
    <w:rsid w:val="00235EE3"/>
    <w:rsid w:val="00237683"/>
    <w:rsid w:val="0024040D"/>
    <w:rsid w:val="00244C34"/>
    <w:rsid w:val="00251CD7"/>
    <w:rsid w:val="00255FA3"/>
    <w:rsid w:val="00257288"/>
    <w:rsid w:val="0026069C"/>
    <w:rsid w:val="00261386"/>
    <w:rsid w:val="00261821"/>
    <w:rsid w:val="00261FB6"/>
    <w:rsid w:val="002629F8"/>
    <w:rsid w:val="00263396"/>
    <w:rsid w:val="002659FA"/>
    <w:rsid w:val="00267815"/>
    <w:rsid w:val="00267E9C"/>
    <w:rsid w:val="00280DDF"/>
    <w:rsid w:val="002917FF"/>
    <w:rsid w:val="00292ADF"/>
    <w:rsid w:val="002938C5"/>
    <w:rsid w:val="00295A0D"/>
    <w:rsid w:val="002A0DEC"/>
    <w:rsid w:val="002A5CD3"/>
    <w:rsid w:val="002A60C7"/>
    <w:rsid w:val="002B07AE"/>
    <w:rsid w:val="002B1C53"/>
    <w:rsid w:val="002B37E7"/>
    <w:rsid w:val="002B3E22"/>
    <w:rsid w:val="002E0BE4"/>
    <w:rsid w:val="002E3B58"/>
    <w:rsid w:val="002E3E8A"/>
    <w:rsid w:val="002E6A6A"/>
    <w:rsid w:val="002F3397"/>
    <w:rsid w:val="002F4413"/>
    <w:rsid w:val="00301FA9"/>
    <w:rsid w:val="0030380D"/>
    <w:rsid w:val="00304E1D"/>
    <w:rsid w:val="00304F05"/>
    <w:rsid w:val="00312411"/>
    <w:rsid w:val="00315266"/>
    <w:rsid w:val="00315845"/>
    <w:rsid w:val="003210BE"/>
    <w:rsid w:val="00323E71"/>
    <w:rsid w:val="00326F77"/>
    <w:rsid w:val="00330E8C"/>
    <w:rsid w:val="00331AB8"/>
    <w:rsid w:val="0033286B"/>
    <w:rsid w:val="00334704"/>
    <w:rsid w:val="00335100"/>
    <w:rsid w:val="0033749F"/>
    <w:rsid w:val="003379BE"/>
    <w:rsid w:val="003401B0"/>
    <w:rsid w:val="003429B0"/>
    <w:rsid w:val="00344209"/>
    <w:rsid w:val="00346C8E"/>
    <w:rsid w:val="00361A44"/>
    <w:rsid w:val="00367BD5"/>
    <w:rsid w:val="00374171"/>
    <w:rsid w:val="00385A86"/>
    <w:rsid w:val="00390327"/>
    <w:rsid w:val="0039045A"/>
    <w:rsid w:val="00393066"/>
    <w:rsid w:val="00393B78"/>
    <w:rsid w:val="003A01E9"/>
    <w:rsid w:val="003A6C87"/>
    <w:rsid w:val="003A7042"/>
    <w:rsid w:val="003A7E1C"/>
    <w:rsid w:val="003B22BE"/>
    <w:rsid w:val="003B7F47"/>
    <w:rsid w:val="003C0306"/>
    <w:rsid w:val="003C0E4F"/>
    <w:rsid w:val="003C114C"/>
    <w:rsid w:val="003C21CF"/>
    <w:rsid w:val="003C465D"/>
    <w:rsid w:val="003C4909"/>
    <w:rsid w:val="003D495D"/>
    <w:rsid w:val="003D72FD"/>
    <w:rsid w:val="003E098E"/>
    <w:rsid w:val="003E2F46"/>
    <w:rsid w:val="003E2FAE"/>
    <w:rsid w:val="003E5B55"/>
    <w:rsid w:val="003F5A5B"/>
    <w:rsid w:val="003F7D7A"/>
    <w:rsid w:val="004059FE"/>
    <w:rsid w:val="00407CF7"/>
    <w:rsid w:val="00415AF7"/>
    <w:rsid w:val="00415ED6"/>
    <w:rsid w:val="00417CAF"/>
    <w:rsid w:val="00420565"/>
    <w:rsid w:val="00420A11"/>
    <w:rsid w:val="00422265"/>
    <w:rsid w:val="004319CB"/>
    <w:rsid w:val="0043366F"/>
    <w:rsid w:val="004373A7"/>
    <w:rsid w:val="00437D94"/>
    <w:rsid w:val="0044030C"/>
    <w:rsid w:val="00443811"/>
    <w:rsid w:val="004453C8"/>
    <w:rsid w:val="00447997"/>
    <w:rsid w:val="00455DCF"/>
    <w:rsid w:val="004578BE"/>
    <w:rsid w:val="004648A4"/>
    <w:rsid w:val="00471380"/>
    <w:rsid w:val="00474F68"/>
    <w:rsid w:val="00475816"/>
    <w:rsid w:val="00476D15"/>
    <w:rsid w:val="0048087F"/>
    <w:rsid w:val="004808D7"/>
    <w:rsid w:val="00482DA5"/>
    <w:rsid w:val="00491DA1"/>
    <w:rsid w:val="004933E6"/>
    <w:rsid w:val="00494F0D"/>
    <w:rsid w:val="00496BFD"/>
    <w:rsid w:val="00497032"/>
    <w:rsid w:val="004A3DF2"/>
    <w:rsid w:val="004A4F4D"/>
    <w:rsid w:val="004A5127"/>
    <w:rsid w:val="004A7733"/>
    <w:rsid w:val="004B1753"/>
    <w:rsid w:val="004C2B7F"/>
    <w:rsid w:val="004C361D"/>
    <w:rsid w:val="004C4891"/>
    <w:rsid w:val="004D16D7"/>
    <w:rsid w:val="004D1F2C"/>
    <w:rsid w:val="004D2C89"/>
    <w:rsid w:val="004D42F2"/>
    <w:rsid w:val="004E0959"/>
    <w:rsid w:val="004E3932"/>
    <w:rsid w:val="004E71DD"/>
    <w:rsid w:val="004E729A"/>
    <w:rsid w:val="004F1E79"/>
    <w:rsid w:val="004F5F33"/>
    <w:rsid w:val="0050103A"/>
    <w:rsid w:val="00504CA0"/>
    <w:rsid w:val="00510D5B"/>
    <w:rsid w:val="00511B0F"/>
    <w:rsid w:val="00515B98"/>
    <w:rsid w:val="00532745"/>
    <w:rsid w:val="0054087C"/>
    <w:rsid w:val="00545552"/>
    <w:rsid w:val="00551F62"/>
    <w:rsid w:val="0055257E"/>
    <w:rsid w:val="0055388E"/>
    <w:rsid w:val="005656E8"/>
    <w:rsid w:val="005750B5"/>
    <w:rsid w:val="005754AE"/>
    <w:rsid w:val="00577FB5"/>
    <w:rsid w:val="005852D1"/>
    <w:rsid w:val="00586D96"/>
    <w:rsid w:val="00587A22"/>
    <w:rsid w:val="0059299D"/>
    <w:rsid w:val="005959DD"/>
    <w:rsid w:val="00595C8C"/>
    <w:rsid w:val="00597747"/>
    <w:rsid w:val="005A4CDD"/>
    <w:rsid w:val="005B3093"/>
    <w:rsid w:val="005B57E4"/>
    <w:rsid w:val="005B5ABD"/>
    <w:rsid w:val="005B7B04"/>
    <w:rsid w:val="005C140A"/>
    <w:rsid w:val="005C1E52"/>
    <w:rsid w:val="005C59F2"/>
    <w:rsid w:val="005C6763"/>
    <w:rsid w:val="005D1EE7"/>
    <w:rsid w:val="005D2062"/>
    <w:rsid w:val="005D26E4"/>
    <w:rsid w:val="005D3164"/>
    <w:rsid w:val="005E0344"/>
    <w:rsid w:val="005E2CD9"/>
    <w:rsid w:val="005E440B"/>
    <w:rsid w:val="005F2C85"/>
    <w:rsid w:val="00604812"/>
    <w:rsid w:val="00605ADB"/>
    <w:rsid w:val="00607828"/>
    <w:rsid w:val="0061026E"/>
    <w:rsid w:val="00610C73"/>
    <w:rsid w:val="00611C9F"/>
    <w:rsid w:val="006130E0"/>
    <w:rsid w:val="006134DB"/>
    <w:rsid w:val="0061568C"/>
    <w:rsid w:val="006208AF"/>
    <w:rsid w:val="006248DE"/>
    <w:rsid w:val="00625A39"/>
    <w:rsid w:val="00626CD0"/>
    <w:rsid w:val="00627555"/>
    <w:rsid w:val="006322A0"/>
    <w:rsid w:val="00632C28"/>
    <w:rsid w:val="006361FD"/>
    <w:rsid w:val="00641AB5"/>
    <w:rsid w:val="0064226F"/>
    <w:rsid w:val="00642DDB"/>
    <w:rsid w:val="00652E07"/>
    <w:rsid w:val="00653298"/>
    <w:rsid w:val="0066071B"/>
    <w:rsid w:val="00663A7C"/>
    <w:rsid w:val="00665628"/>
    <w:rsid w:val="00665B29"/>
    <w:rsid w:val="006666C8"/>
    <w:rsid w:val="00667DF2"/>
    <w:rsid w:val="00670DF1"/>
    <w:rsid w:val="00671345"/>
    <w:rsid w:val="00672957"/>
    <w:rsid w:val="00672A9B"/>
    <w:rsid w:val="006730D2"/>
    <w:rsid w:val="00675884"/>
    <w:rsid w:val="00675AEC"/>
    <w:rsid w:val="00687789"/>
    <w:rsid w:val="00696EE0"/>
    <w:rsid w:val="00697980"/>
    <w:rsid w:val="006A19EF"/>
    <w:rsid w:val="006A3535"/>
    <w:rsid w:val="006A43D5"/>
    <w:rsid w:val="006A525B"/>
    <w:rsid w:val="006C045F"/>
    <w:rsid w:val="006C4196"/>
    <w:rsid w:val="006C63B0"/>
    <w:rsid w:val="006C6A23"/>
    <w:rsid w:val="006C76A2"/>
    <w:rsid w:val="006C792E"/>
    <w:rsid w:val="006D116C"/>
    <w:rsid w:val="006D53D9"/>
    <w:rsid w:val="006D6EE7"/>
    <w:rsid w:val="006E006F"/>
    <w:rsid w:val="006E09A1"/>
    <w:rsid w:val="006E5730"/>
    <w:rsid w:val="006E7C42"/>
    <w:rsid w:val="006F1263"/>
    <w:rsid w:val="006F168A"/>
    <w:rsid w:val="006F2ECF"/>
    <w:rsid w:val="006F5076"/>
    <w:rsid w:val="006F6009"/>
    <w:rsid w:val="006F73C5"/>
    <w:rsid w:val="0070321D"/>
    <w:rsid w:val="007068BA"/>
    <w:rsid w:val="00712353"/>
    <w:rsid w:val="007154C5"/>
    <w:rsid w:val="00716AB1"/>
    <w:rsid w:val="007212CE"/>
    <w:rsid w:val="0072160A"/>
    <w:rsid w:val="00721D63"/>
    <w:rsid w:val="007260CB"/>
    <w:rsid w:val="00732C7B"/>
    <w:rsid w:val="00733046"/>
    <w:rsid w:val="00734D2B"/>
    <w:rsid w:val="0073598C"/>
    <w:rsid w:val="00737705"/>
    <w:rsid w:val="007408D4"/>
    <w:rsid w:val="007420AC"/>
    <w:rsid w:val="0074253C"/>
    <w:rsid w:val="00742617"/>
    <w:rsid w:val="00745534"/>
    <w:rsid w:val="00751741"/>
    <w:rsid w:val="00757D57"/>
    <w:rsid w:val="007768E2"/>
    <w:rsid w:val="00777C9B"/>
    <w:rsid w:val="00783AFA"/>
    <w:rsid w:val="00785300"/>
    <w:rsid w:val="00785427"/>
    <w:rsid w:val="00790540"/>
    <w:rsid w:val="00792F32"/>
    <w:rsid w:val="007968CA"/>
    <w:rsid w:val="00797E85"/>
    <w:rsid w:val="007A1A6A"/>
    <w:rsid w:val="007A43FF"/>
    <w:rsid w:val="007A7E3A"/>
    <w:rsid w:val="007B3918"/>
    <w:rsid w:val="007C248F"/>
    <w:rsid w:val="007C2570"/>
    <w:rsid w:val="007C2F0D"/>
    <w:rsid w:val="007C3C1D"/>
    <w:rsid w:val="007D199A"/>
    <w:rsid w:val="007D2EBE"/>
    <w:rsid w:val="007D2FA1"/>
    <w:rsid w:val="007E1C07"/>
    <w:rsid w:val="007E2728"/>
    <w:rsid w:val="007F0B47"/>
    <w:rsid w:val="007F24B6"/>
    <w:rsid w:val="007F27DF"/>
    <w:rsid w:val="007F2C64"/>
    <w:rsid w:val="00800386"/>
    <w:rsid w:val="00803D94"/>
    <w:rsid w:val="0080439E"/>
    <w:rsid w:val="008072C7"/>
    <w:rsid w:val="00815C32"/>
    <w:rsid w:val="00821692"/>
    <w:rsid w:val="008224F4"/>
    <w:rsid w:val="008227C8"/>
    <w:rsid w:val="008229BA"/>
    <w:rsid w:val="00824151"/>
    <w:rsid w:val="00825F25"/>
    <w:rsid w:val="008323B0"/>
    <w:rsid w:val="00837F6A"/>
    <w:rsid w:val="0084061E"/>
    <w:rsid w:val="00840D79"/>
    <w:rsid w:val="00845390"/>
    <w:rsid w:val="0084601B"/>
    <w:rsid w:val="00846CD5"/>
    <w:rsid w:val="00853034"/>
    <w:rsid w:val="00856A65"/>
    <w:rsid w:val="008606F0"/>
    <w:rsid w:val="00860CD9"/>
    <w:rsid w:val="00862B35"/>
    <w:rsid w:val="00863A45"/>
    <w:rsid w:val="00865489"/>
    <w:rsid w:val="0086553D"/>
    <w:rsid w:val="00874FEB"/>
    <w:rsid w:val="00876369"/>
    <w:rsid w:val="00881B6F"/>
    <w:rsid w:val="00882AA4"/>
    <w:rsid w:val="00883E22"/>
    <w:rsid w:val="00884E43"/>
    <w:rsid w:val="00885739"/>
    <w:rsid w:val="008857C1"/>
    <w:rsid w:val="008864BF"/>
    <w:rsid w:val="00886F38"/>
    <w:rsid w:val="00887EC6"/>
    <w:rsid w:val="0089084C"/>
    <w:rsid w:val="0089116A"/>
    <w:rsid w:val="008932D1"/>
    <w:rsid w:val="00893409"/>
    <w:rsid w:val="00893D9F"/>
    <w:rsid w:val="008944FC"/>
    <w:rsid w:val="008970E4"/>
    <w:rsid w:val="008A17D0"/>
    <w:rsid w:val="008A2379"/>
    <w:rsid w:val="008A3DC6"/>
    <w:rsid w:val="008A4329"/>
    <w:rsid w:val="008A578E"/>
    <w:rsid w:val="008B08CA"/>
    <w:rsid w:val="008B1519"/>
    <w:rsid w:val="008B2309"/>
    <w:rsid w:val="008B361B"/>
    <w:rsid w:val="008B7BCC"/>
    <w:rsid w:val="008C171B"/>
    <w:rsid w:val="008C32D1"/>
    <w:rsid w:val="008C4DAB"/>
    <w:rsid w:val="008C50C3"/>
    <w:rsid w:val="008C7094"/>
    <w:rsid w:val="008D2B97"/>
    <w:rsid w:val="008D49A5"/>
    <w:rsid w:val="008D5BF9"/>
    <w:rsid w:val="008D6C81"/>
    <w:rsid w:val="008D7113"/>
    <w:rsid w:val="008E0B17"/>
    <w:rsid w:val="008E1940"/>
    <w:rsid w:val="008E604B"/>
    <w:rsid w:val="008E62AF"/>
    <w:rsid w:val="008E6CF0"/>
    <w:rsid w:val="008F1439"/>
    <w:rsid w:val="008F1D74"/>
    <w:rsid w:val="008F3251"/>
    <w:rsid w:val="008F7051"/>
    <w:rsid w:val="008F7952"/>
    <w:rsid w:val="009033A9"/>
    <w:rsid w:val="009041DA"/>
    <w:rsid w:val="0090581D"/>
    <w:rsid w:val="00911DE6"/>
    <w:rsid w:val="0091439C"/>
    <w:rsid w:val="009178B7"/>
    <w:rsid w:val="00920572"/>
    <w:rsid w:val="00920BF2"/>
    <w:rsid w:val="00925F4C"/>
    <w:rsid w:val="00931394"/>
    <w:rsid w:val="00933810"/>
    <w:rsid w:val="00933F9A"/>
    <w:rsid w:val="009349A9"/>
    <w:rsid w:val="00936C52"/>
    <w:rsid w:val="00941D19"/>
    <w:rsid w:val="00945B6D"/>
    <w:rsid w:val="0095489B"/>
    <w:rsid w:val="0096135F"/>
    <w:rsid w:val="009634AA"/>
    <w:rsid w:val="00966FB9"/>
    <w:rsid w:val="009671CD"/>
    <w:rsid w:val="00972F49"/>
    <w:rsid w:val="009751A9"/>
    <w:rsid w:val="00980F9C"/>
    <w:rsid w:val="0098632B"/>
    <w:rsid w:val="00997BFB"/>
    <w:rsid w:val="009A5071"/>
    <w:rsid w:val="009A7348"/>
    <w:rsid w:val="009B16B9"/>
    <w:rsid w:val="009B1E10"/>
    <w:rsid w:val="009B34D1"/>
    <w:rsid w:val="009B462C"/>
    <w:rsid w:val="009C15F3"/>
    <w:rsid w:val="009C3689"/>
    <w:rsid w:val="009C53F5"/>
    <w:rsid w:val="009C5470"/>
    <w:rsid w:val="009D608D"/>
    <w:rsid w:val="009D64BB"/>
    <w:rsid w:val="009E07C2"/>
    <w:rsid w:val="009E0E52"/>
    <w:rsid w:val="009E5E02"/>
    <w:rsid w:val="009F1CDC"/>
    <w:rsid w:val="009F5994"/>
    <w:rsid w:val="009F72F9"/>
    <w:rsid w:val="00A00205"/>
    <w:rsid w:val="00A00AF0"/>
    <w:rsid w:val="00A05061"/>
    <w:rsid w:val="00A07FCE"/>
    <w:rsid w:val="00A13383"/>
    <w:rsid w:val="00A14B5A"/>
    <w:rsid w:val="00A158ED"/>
    <w:rsid w:val="00A16796"/>
    <w:rsid w:val="00A20A09"/>
    <w:rsid w:val="00A20FE4"/>
    <w:rsid w:val="00A22507"/>
    <w:rsid w:val="00A26F2D"/>
    <w:rsid w:val="00A3567F"/>
    <w:rsid w:val="00A37671"/>
    <w:rsid w:val="00A37698"/>
    <w:rsid w:val="00A41ED3"/>
    <w:rsid w:val="00A52D76"/>
    <w:rsid w:val="00A56421"/>
    <w:rsid w:val="00A577E0"/>
    <w:rsid w:val="00A57E3D"/>
    <w:rsid w:val="00A621F0"/>
    <w:rsid w:val="00A63868"/>
    <w:rsid w:val="00A67D75"/>
    <w:rsid w:val="00A7292B"/>
    <w:rsid w:val="00A818AD"/>
    <w:rsid w:val="00A81D82"/>
    <w:rsid w:val="00A8491D"/>
    <w:rsid w:val="00A906FE"/>
    <w:rsid w:val="00A9118F"/>
    <w:rsid w:val="00A93E33"/>
    <w:rsid w:val="00A97AB3"/>
    <w:rsid w:val="00AA2974"/>
    <w:rsid w:val="00AB6970"/>
    <w:rsid w:val="00AB715A"/>
    <w:rsid w:val="00AC1939"/>
    <w:rsid w:val="00AC7C05"/>
    <w:rsid w:val="00AD167C"/>
    <w:rsid w:val="00AD17C7"/>
    <w:rsid w:val="00AD2D8C"/>
    <w:rsid w:val="00AD374D"/>
    <w:rsid w:val="00AD4041"/>
    <w:rsid w:val="00AD5E5B"/>
    <w:rsid w:val="00AE302B"/>
    <w:rsid w:val="00AE31E1"/>
    <w:rsid w:val="00AF3BDD"/>
    <w:rsid w:val="00AF451B"/>
    <w:rsid w:val="00AF55A6"/>
    <w:rsid w:val="00B03503"/>
    <w:rsid w:val="00B14837"/>
    <w:rsid w:val="00B16BE5"/>
    <w:rsid w:val="00B259DF"/>
    <w:rsid w:val="00B324DF"/>
    <w:rsid w:val="00B32734"/>
    <w:rsid w:val="00B370C7"/>
    <w:rsid w:val="00B44B1F"/>
    <w:rsid w:val="00B44D84"/>
    <w:rsid w:val="00B52321"/>
    <w:rsid w:val="00B536F8"/>
    <w:rsid w:val="00B64141"/>
    <w:rsid w:val="00B64E72"/>
    <w:rsid w:val="00B70E69"/>
    <w:rsid w:val="00B710BE"/>
    <w:rsid w:val="00B76E95"/>
    <w:rsid w:val="00B77913"/>
    <w:rsid w:val="00B824FB"/>
    <w:rsid w:val="00B82646"/>
    <w:rsid w:val="00B82E6B"/>
    <w:rsid w:val="00B93D17"/>
    <w:rsid w:val="00B97359"/>
    <w:rsid w:val="00B97A8F"/>
    <w:rsid w:val="00BA4E58"/>
    <w:rsid w:val="00BA7074"/>
    <w:rsid w:val="00BB0D17"/>
    <w:rsid w:val="00BB6484"/>
    <w:rsid w:val="00BB7829"/>
    <w:rsid w:val="00BC73F5"/>
    <w:rsid w:val="00BD1379"/>
    <w:rsid w:val="00BD1457"/>
    <w:rsid w:val="00BD548E"/>
    <w:rsid w:val="00BE1652"/>
    <w:rsid w:val="00BE2850"/>
    <w:rsid w:val="00BE2AD9"/>
    <w:rsid w:val="00BE757D"/>
    <w:rsid w:val="00BF27FE"/>
    <w:rsid w:val="00BF7A72"/>
    <w:rsid w:val="00C043B3"/>
    <w:rsid w:val="00C079AB"/>
    <w:rsid w:val="00C1096B"/>
    <w:rsid w:val="00C10E61"/>
    <w:rsid w:val="00C10FAC"/>
    <w:rsid w:val="00C11553"/>
    <w:rsid w:val="00C11D39"/>
    <w:rsid w:val="00C14787"/>
    <w:rsid w:val="00C1596D"/>
    <w:rsid w:val="00C15B8D"/>
    <w:rsid w:val="00C17010"/>
    <w:rsid w:val="00C20562"/>
    <w:rsid w:val="00C215C3"/>
    <w:rsid w:val="00C23A96"/>
    <w:rsid w:val="00C249C6"/>
    <w:rsid w:val="00C26606"/>
    <w:rsid w:val="00C31535"/>
    <w:rsid w:val="00C32CC1"/>
    <w:rsid w:val="00C36A7C"/>
    <w:rsid w:val="00C426EC"/>
    <w:rsid w:val="00C42E9A"/>
    <w:rsid w:val="00C51223"/>
    <w:rsid w:val="00C530F0"/>
    <w:rsid w:val="00C61F90"/>
    <w:rsid w:val="00C6483C"/>
    <w:rsid w:val="00C64AE9"/>
    <w:rsid w:val="00C64DDC"/>
    <w:rsid w:val="00C653A6"/>
    <w:rsid w:val="00C66DFF"/>
    <w:rsid w:val="00C67866"/>
    <w:rsid w:val="00C67E73"/>
    <w:rsid w:val="00C70CFF"/>
    <w:rsid w:val="00C718FE"/>
    <w:rsid w:val="00C80C2E"/>
    <w:rsid w:val="00C86CEC"/>
    <w:rsid w:val="00C8773D"/>
    <w:rsid w:val="00C87ABB"/>
    <w:rsid w:val="00C90062"/>
    <w:rsid w:val="00C911B1"/>
    <w:rsid w:val="00C91831"/>
    <w:rsid w:val="00C9249D"/>
    <w:rsid w:val="00C953DF"/>
    <w:rsid w:val="00C963C5"/>
    <w:rsid w:val="00CA29D5"/>
    <w:rsid w:val="00CA3CB2"/>
    <w:rsid w:val="00CA4547"/>
    <w:rsid w:val="00CB17AF"/>
    <w:rsid w:val="00CB41D1"/>
    <w:rsid w:val="00CD1082"/>
    <w:rsid w:val="00CD5401"/>
    <w:rsid w:val="00CE2709"/>
    <w:rsid w:val="00CE2D64"/>
    <w:rsid w:val="00CE3337"/>
    <w:rsid w:val="00CE6198"/>
    <w:rsid w:val="00CF01EC"/>
    <w:rsid w:val="00CF14C5"/>
    <w:rsid w:val="00CF6230"/>
    <w:rsid w:val="00D017FC"/>
    <w:rsid w:val="00D0226A"/>
    <w:rsid w:val="00D04326"/>
    <w:rsid w:val="00D13147"/>
    <w:rsid w:val="00D3047B"/>
    <w:rsid w:val="00D34D78"/>
    <w:rsid w:val="00D401A5"/>
    <w:rsid w:val="00D463AA"/>
    <w:rsid w:val="00D463FF"/>
    <w:rsid w:val="00D5570A"/>
    <w:rsid w:val="00D5715A"/>
    <w:rsid w:val="00D71687"/>
    <w:rsid w:val="00D72DA6"/>
    <w:rsid w:val="00D73DED"/>
    <w:rsid w:val="00D7405C"/>
    <w:rsid w:val="00D74813"/>
    <w:rsid w:val="00D76B35"/>
    <w:rsid w:val="00D7740A"/>
    <w:rsid w:val="00D8797E"/>
    <w:rsid w:val="00D94C49"/>
    <w:rsid w:val="00D97178"/>
    <w:rsid w:val="00DA30BC"/>
    <w:rsid w:val="00DA69C2"/>
    <w:rsid w:val="00DA6D70"/>
    <w:rsid w:val="00DB007A"/>
    <w:rsid w:val="00DB21A3"/>
    <w:rsid w:val="00DB4661"/>
    <w:rsid w:val="00DB6050"/>
    <w:rsid w:val="00DC015F"/>
    <w:rsid w:val="00DC2C34"/>
    <w:rsid w:val="00DC6151"/>
    <w:rsid w:val="00DC7764"/>
    <w:rsid w:val="00DD42A2"/>
    <w:rsid w:val="00DE0E6C"/>
    <w:rsid w:val="00DE1A66"/>
    <w:rsid w:val="00DE2C87"/>
    <w:rsid w:val="00DE459A"/>
    <w:rsid w:val="00DF27DA"/>
    <w:rsid w:val="00DF4DBE"/>
    <w:rsid w:val="00E0499F"/>
    <w:rsid w:val="00E1343F"/>
    <w:rsid w:val="00E21B56"/>
    <w:rsid w:val="00E22CF8"/>
    <w:rsid w:val="00E241A8"/>
    <w:rsid w:val="00E3246C"/>
    <w:rsid w:val="00E34302"/>
    <w:rsid w:val="00E40820"/>
    <w:rsid w:val="00E43A35"/>
    <w:rsid w:val="00E43D34"/>
    <w:rsid w:val="00E4658F"/>
    <w:rsid w:val="00E46870"/>
    <w:rsid w:val="00E46E29"/>
    <w:rsid w:val="00E53E4B"/>
    <w:rsid w:val="00E54A67"/>
    <w:rsid w:val="00E61C0D"/>
    <w:rsid w:val="00E63EB4"/>
    <w:rsid w:val="00E648C7"/>
    <w:rsid w:val="00E66160"/>
    <w:rsid w:val="00E67BB4"/>
    <w:rsid w:val="00E70C4D"/>
    <w:rsid w:val="00E71329"/>
    <w:rsid w:val="00E7432E"/>
    <w:rsid w:val="00E743C3"/>
    <w:rsid w:val="00E8363B"/>
    <w:rsid w:val="00E84966"/>
    <w:rsid w:val="00E86082"/>
    <w:rsid w:val="00E92383"/>
    <w:rsid w:val="00EA1B3A"/>
    <w:rsid w:val="00EA2109"/>
    <w:rsid w:val="00EA3875"/>
    <w:rsid w:val="00EA53B0"/>
    <w:rsid w:val="00EB0D1C"/>
    <w:rsid w:val="00EB4B96"/>
    <w:rsid w:val="00EC14DA"/>
    <w:rsid w:val="00ED207C"/>
    <w:rsid w:val="00ED4D4E"/>
    <w:rsid w:val="00ED5DF4"/>
    <w:rsid w:val="00ED6A0E"/>
    <w:rsid w:val="00EE0C77"/>
    <w:rsid w:val="00EE4552"/>
    <w:rsid w:val="00EE4E54"/>
    <w:rsid w:val="00EF3F7B"/>
    <w:rsid w:val="00EF4334"/>
    <w:rsid w:val="00EF5A04"/>
    <w:rsid w:val="00F02620"/>
    <w:rsid w:val="00F0706E"/>
    <w:rsid w:val="00F10073"/>
    <w:rsid w:val="00F17496"/>
    <w:rsid w:val="00F23160"/>
    <w:rsid w:val="00F30F89"/>
    <w:rsid w:val="00F436BB"/>
    <w:rsid w:val="00F43C9F"/>
    <w:rsid w:val="00F46690"/>
    <w:rsid w:val="00F47145"/>
    <w:rsid w:val="00F4776A"/>
    <w:rsid w:val="00F545BF"/>
    <w:rsid w:val="00F549EB"/>
    <w:rsid w:val="00F643FE"/>
    <w:rsid w:val="00F65300"/>
    <w:rsid w:val="00F71B56"/>
    <w:rsid w:val="00F72F3C"/>
    <w:rsid w:val="00F832C8"/>
    <w:rsid w:val="00F865F5"/>
    <w:rsid w:val="00F873B3"/>
    <w:rsid w:val="00F935C7"/>
    <w:rsid w:val="00FA0934"/>
    <w:rsid w:val="00FA241A"/>
    <w:rsid w:val="00FA2F2F"/>
    <w:rsid w:val="00FA33FE"/>
    <w:rsid w:val="00FA3DEC"/>
    <w:rsid w:val="00FA42B9"/>
    <w:rsid w:val="00FA4914"/>
    <w:rsid w:val="00FA73C9"/>
    <w:rsid w:val="00FA755A"/>
    <w:rsid w:val="00FB04C2"/>
    <w:rsid w:val="00FB2B0F"/>
    <w:rsid w:val="00FB4F6B"/>
    <w:rsid w:val="00FB5FE1"/>
    <w:rsid w:val="00FC02F8"/>
    <w:rsid w:val="00FC0C8C"/>
    <w:rsid w:val="00FC0E8D"/>
    <w:rsid w:val="00FC46EF"/>
    <w:rsid w:val="00FD31B3"/>
    <w:rsid w:val="00FD4204"/>
    <w:rsid w:val="00FF3CCB"/>
    <w:rsid w:val="00FF57B5"/>
    <w:rsid w:val="31B57AD0"/>
    <w:rsid w:val="3F4BD064"/>
    <w:rsid w:val="5B1ED341"/>
    <w:rsid w:val="74EAB3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EE4552"/>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EE4552"/>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63152803">
      <w:bodyDiv w:val="1"/>
      <w:marLeft w:val="0"/>
      <w:marRight w:val="0"/>
      <w:marTop w:val="0"/>
      <w:marBottom w:val="0"/>
      <w:divBdr>
        <w:top w:val="none" w:sz="0" w:space="0" w:color="auto"/>
        <w:left w:val="none" w:sz="0" w:space="0" w:color="auto"/>
        <w:bottom w:val="none" w:sz="0" w:space="0" w:color="auto"/>
        <w:right w:val="none" w:sz="0" w:space="0" w:color="auto"/>
      </w:divBdr>
      <w:divsChild>
        <w:div w:id="1469519365">
          <w:marLeft w:val="0"/>
          <w:marRight w:val="0"/>
          <w:marTop w:val="0"/>
          <w:marBottom w:val="0"/>
          <w:divBdr>
            <w:top w:val="none" w:sz="0" w:space="0" w:color="auto"/>
            <w:left w:val="none" w:sz="0" w:space="0" w:color="auto"/>
            <w:bottom w:val="none" w:sz="0" w:space="0" w:color="auto"/>
            <w:right w:val="none" w:sz="0" w:space="0" w:color="auto"/>
          </w:divBdr>
        </w:div>
        <w:div w:id="1454515345">
          <w:marLeft w:val="0"/>
          <w:marRight w:val="0"/>
          <w:marTop w:val="0"/>
          <w:marBottom w:val="0"/>
          <w:divBdr>
            <w:top w:val="none" w:sz="0" w:space="0" w:color="auto"/>
            <w:left w:val="none" w:sz="0" w:space="0" w:color="auto"/>
            <w:bottom w:val="none" w:sz="0" w:space="0" w:color="auto"/>
            <w:right w:val="none" w:sz="0" w:space="0" w:color="auto"/>
          </w:divBdr>
        </w:div>
        <w:div w:id="1454058341">
          <w:marLeft w:val="0"/>
          <w:marRight w:val="0"/>
          <w:marTop w:val="0"/>
          <w:marBottom w:val="0"/>
          <w:divBdr>
            <w:top w:val="none" w:sz="0" w:space="0" w:color="auto"/>
            <w:left w:val="none" w:sz="0" w:space="0" w:color="auto"/>
            <w:bottom w:val="none" w:sz="0" w:space="0" w:color="auto"/>
            <w:right w:val="none" w:sz="0" w:space="0" w:color="auto"/>
          </w:divBdr>
        </w:div>
        <w:div w:id="176040546">
          <w:marLeft w:val="0"/>
          <w:marRight w:val="0"/>
          <w:marTop w:val="0"/>
          <w:marBottom w:val="0"/>
          <w:divBdr>
            <w:top w:val="none" w:sz="0" w:space="0" w:color="auto"/>
            <w:left w:val="none" w:sz="0" w:space="0" w:color="auto"/>
            <w:bottom w:val="none" w:sz="0" w:space="0" w:color="auto"/>
            <w:right w:val="none" w:sz="0" w:space="0" w:color="auto"/>
          </w:divBdr>
        </w:div>
      </w:divsChild>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12803146">
      <w:bodyDiv w:val="1"/>
      <w:marLeft w:val="0"/>
      <w:marRight w:val="0"/>
      <w:marTop w:val="0"/>
      <w:marBottom w:val="0"/>
      <w:divBdr>
        <w:top w:val="none" w:sz="0" w:space="0" w:color="auto"/>
        <w:left w:val="none" w:sz="0" w:space="0" w:color="auto"/>
        <w:bottom w:val="none" w:sz="0" w:space="0" w:color="auto"/>
        <w:right w:val="none" w:sz="0" w:space="0" w:color="auto"/>
      </w:divBdr>
      <w:divsChild>
        <w:div w:id="1938948238">
          <w:marLeft w:val="0"/>
          <w:marRight w:val="0"/>
          <w:marTop w:val="0"/>
          <w:marBottom w:val="0"/>
          <w:divBdr>
            <w:top w:val="none" w:sz="0" w:space="0" w:color="auto"/>
            <w:left w:val="none" w:sz="0" w:space="0" w:color="auto"/>
            <w:bottom w:val="none" w:sz="0" w:space="0" w:color="auto"/>
            <w:right w:val="none" w:sz="0" w:space="0" w:color="auto"/>
          </w:divBdr>
        </w:div>
        <w:div w:id="1505435722">
          <w:marLeft w:val="0"/>
          <w:marRight w:val="0"/>
          <w:marTop w:val="0"/>
          <w:marBottom w:val="0"/>
          <w:divBdr>
            <w:top w:val="none" w:sz="0" w:space="0" w:color="auto"/>
            <w:left w:val="none" w:sz="0" w:space="0" w:color="auto"/>
            <w:bottom w:val="none" w:sz="0" w:space="0" w:color="auto"/>
            <w:right w:val="none" w:sz="0" w:space="0" w:color="auto"/>
          </w:divBdr>
        </w:div>
        <w:div w:id="1039207891">
          <w:marLeft w:val="0"/>
          <w:marRight w:val="0"/>
          <w:marTop w:val="0"/>
          <w:marBottom w:val="0"/>
          <w:divBdr>
            <w:top w:val="none" w:sz="0" w:space="0" w:color="auto"/>
            <w:left w:val="none" w:sz="0" w:space="0" w:color="auto"/>
            <w:bottom w:val="none" w:sz="0" w:space="0" w:color="auto"/>
            <w:right w:val="none" w:sz="0" w:space="0" w:color="auto"/>
          </w:divBdr>
        </w:div>
        <w:div w:id="1533299103">
          <w:marLeft w:val="0"/>
          <w:marRight w:val="0"/>
          <w:marTop w:val="0"/>
          <w:marBottom w:val="0"/>
          <w:divBdr>
            <w:top w:val="none" w:sz="0" w:space="0" w:color="auto"/>
            <w:left w:val="none" w:sz="0" w:space="0" w:color="auto"/>
            <w:bottom w:val="none" w:sz="0" w:space="0" w:color="auto"/>
            <w:right w:val="none" w:sz="0" w:space="0" w:color="auto"/>
          </w:divBdr>
        </w:div>
      </w:divsChild>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www.onr.org.uk/access-to-information/copyright/" TargetMode="External"/><Relationship Id="rId3" Type="http://schemas.openxmlformats.org/officeDocument/2006/relationships/customXml" Target="../customXml/item2.xml"/><Relationship Id="rId21" Type="http://schemas.openxmlformats.org/officeDocument/2006/relationships/hyperlink" Target="https://www.onr.org.uk/news/newsletter/"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4.xml"/><Relationship Id="rId20" Type="http://schemas.openxmlformats.org/officeDocument/2006/relationships/hyperlink" Target="mailto:contact@onr.gov.uk"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onr.org.uk/publications/regulatory-reports/site-specific-reports/llcssg-reports/" TargetMode="External"/><Relationship Id="rId24" Type="http://schemas.openxmlformats.org/officeDocument/2006/relationships/hyperlink" Target="file:///C:\Users\PWynne\Downloads\email"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mailto:Contact@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www.onr.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www.onr.org.uk"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362EB"/>
    <w:rsid w:val="00183F29"/>
    <w:rsid w:val="001A787E"/>
    <w:rsid w:val="002550FD"/>
    <w:rsid w:val="002876CA"/>
    <w:rsid w:val="002E6EDF"/>
    <w:rsid w:val="00333F8E"/>
    <w:rsid w:val="00336819"/>
    <w:rsid w:val="00350199"/>
    <w:rsid w:val="003A6C87"/>
    <w:rsid w:val="00402371"/>
    <w:rsid w:val="00415AF7"/>
    <w:rsid w:val="005B0E31"/>
    <w:rsid w:val="00611F13"/>
    <w:rsid w:val="00626CD0"/>
    <w:rsid w:val="006322BF"/>
    <w:rsid w:val="007154C5"/>
    <w:rsid w:val="007260CB"/>
    <w:rsid w:val="00835E07"/>
    <w:rsid w:val="00A57E3D"/>
    <w:rsid w:val="00B9347B"/>
    <w:rsid w:val="00C41BCC"/>
    <w:rsid w:val="00C530F0"/>
    <w:rsid w:val="00C561EC"/>
    <w:rsid w:val="00CD6AF4"/>
    <w:rsid w:val="00CE6C7B"/>
    <w:rsid w:val="00D953D2"/>
    <w:rsid w:val="00DD4FD0"/>
    <w:rsid w:val="00DD7BA4"/>
    <w:rsid w:val="00E318CE"/>
    <w:rsid w:val="00E646E1"/>
    <w:rsid w:val="00EC14DA"/>
    <w:rsid w:val="00F80C35"/>
    <w:rsid w:val="00F935C7"/>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11</Pages>
  <Words>1868</Words>
  <Characters>10649</Characters>
  <Application>Microsoft Office Word</Application>
  <DocSecurity>0</DocSecurity>
  <Lines>88</Lines>
  <Paragraphs>24</Paragraphs>
  <ScaleCrop>false</ScaleCrop>
  <Manager>Office for Nuclear Regulation</Manager>
  <Company>EDF Energy</Company>
  <LinksUpToDate>false</LinksUpToDate>
  <CharactersWithSpaces>12493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dc:creator>David Prescott</dc:creator>
  <cp:keywords>[Key words separated by commas]</cp:keywords>
  <dc:description/>
  <cp:lastModifiedBy>David Prescott</cp:lastModifiedBy>
  <cp:revision>17</cp:revision>
  <cp:lastPrinted>2016-11-28T11:35:00Z</cp:lastPrinted>
  <dcterms:created xsi:type="dcterms:W3CDTF">2025-04-25T07:26:00Z</dcterms:created>
  <dcterms:modified xsi:type="dcterms:W3CDTF">2025-04-30T07:27:00Z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