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2FC84E8F" w:rsidR="00D0226A" w:rsidRPr="001E03E1" w:rsidRDefault="00936F5A"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F3591B" w:rsidRPr="00F3591B">
                  <w:rPr>
                    <w:rFonts w:ascii="Arial Bold" w:hAnsi="Arial Bold"/>
                    <w:sz w:val="36"/>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3591B" w:rsidRPr="00F3591B">
                      <w:rPr>
                        <w:rFonts w:ascii="Arial Bold" w:hAnsi="Arial Bold"/>
                        <w:sz w:val="36"/>
                      </w:rPr>
                      <w:t>Hunterston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22523F18" w:rsidR="00004C16" w:rsidRDefault="00936F5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3591B">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3591B">
            <w:rPr>
              <w:rStyle w:val="Style3"/>
            </w:rPr>
            <w:t>Hunterston A</w:t>
          </w:r>
        </w:sdtContent>
      </w:sdt>
    </w:p>
    <w:p w14:paraId="2A318818" w14:textId="1B406847"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F3591B">
        <w:rPr>
          <w:rStyle w:val="Style2"/>
          <w:sz w:val="28"/>
          <w:szCs w:val="28"/>
        </w:rPr>
        <w:t>1 January – 31 March 2025</w:t>
      </w:r>
    </w:p>
    <w:p w14:paraId="61A25C0F" w14:textId="39EC7DBA" w:rsidR="00004C16" w:rsidRDefault="00004C16" w:rsidP="00004C16">
      <w:pPr>
        <w:rPr>
          <w:sz w:val="28"/>
          <w:szCs w:val="28"/>
        </w:rPr>
      </w:pPr>
    </w:p>
    <w:p w14:paraId="4D99E381" w14:textId="6CAB0E74"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F3591B" w:rsidRPr="00410B67">
        <w:rPr>
          <w:szCs w:val="24"/>
        </w:rPr>
        <w:t>Nominated Site Inspector</w:t>
      </w:r>
    </w:p>
    <w:p w14:paraId="23B9A867" w14:textId="5FA5A984"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F3591B" w:rsidRPr="00410B67">
        <w:rPr>
          <w:szCs w:val="24"/>
        </w:rPr>
        <w:t>Head of Regulation Decommissioning, Fuel, and Waste</w:t>
      </w:r>
    </w:p>
    <w:p w14:paraId="247E3769" w14:textId="52727BF0"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3591B">
            <w:rPr>
              <w:szCs w:val="24"/>
            </w:rPr>
            <w:t>1</w:t>
          </w:r>
        </w:sdtContent>
      </w:sdt>
    </w:p>
    <w:p w14:paraId="19206F45" w14:textId="69C843B5" w:rsidR="00004C16" w:rsidRPr="0016079B" w:rsidRDefault="008227C8" w:rsidP="00004C16">
      <w:pPr>
        <w:rPr>
          <w:szCs w:val="24"/>
        </w:rPr>
      </w:pPr>
      <w:r>
        <w:rPr>
          <w:b/>
          <w:bCs/>
          <w:szCs w:val="24"/>
        </w:rPr>
        <w:t>Published</w:t>
      </w:r>
      <w:r w:rsidR="00004C16" w:rsidRPr="0016079B">
        <w:rPr>
          <w:szCs w:val="24"/>
        </w:rPr>
        <w:t xml:space="preserve">: </w:t>
      </w:r>
      <w:r w:rsidR="00F3591B">
        <w:rPr>
          <w:szCs w:val="24"/>
        </w:rPr>
        <w:t>April 2025</w:t>
      </w:r>
    </w:p>
    <w:p w14:paraId="55057C62" w14:textId="449B019B"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745DA3" w:rsidRPr="00745DA3">
        <w:rPr>
          <w:szCs w:val="24"/>
        </w:rPr>
        <w:t>2025</w:t>
      </w:r>
      <w:r w:rsidR="008970E4" w:rsidRPr="00745DA3">
        <w:rPr>
          <w:szCs w:val="24"/>
        </w:rPr>
        <w:t>/</w:t>
      </w:r>
      <w:r w:rsidR="00745DA3">
        <w:rPr>
          <w:szCs w:val="24"/>
        </w:rPr>
        <w:t>11804</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7E3F55F"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F3591B">
        <w:t>Hunterston Site Stakeholder Group</w:t>
      </w:r>
      <w:r w:rsidR="00F3591B"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11D1EB3E"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F3591B">
        <w:t>Hunterston Site Stakeholder Group</w:t>
      </w:r>
      <w:r w:rsidR="00F3591B"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1CFB24" w14:textId="1E7FB31A" w:rsidR="00D10333"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4055142" w:history="1">
        <w:r w:rsidR="00D10333" w:rsidRPr="004B4918">
          <w:rPr>
            <w:rStyle w:val="Hyperlink"/>
          </w:rPr>
          <w:t>1.</w:t>
        </w:r>
        <w:r w:rsidR="00D10333">
          <w:rPr>
            <w:rFonts w:asciiTheme="minorHAnsi" w:eastAsiaTheme="minorEastAsia" w:hAnsiTheme="minorHAnsi" w:cstheme="minorBidi"/>
            <w:kern w:val="2"/>
            <w:szCs w:val="24"/>
            <w:lang w:eastAsia="en-GB" w:bidi="ar-SA"/>
            <w14:ligatures w14:val="standardContextual"/>
          </w:rPr>
          <w:tab/>
        </w:r>
        <w:r w:rsidR="00D10333" w:rsidRPr="004B4918">
          <w:rPr>
            <w:rStyle w:val="Hyperlink"/>
          </w:rPr>
          <w:t>Inspections</w:t>
        </w:r>
        <w:r w:rsidR="00D10333">
          <w:rPr>
            <w:webHidden/>
          </w:rPr>
          <w:tab/>
        </w:r>
        <w:r w:rsidR="00D10333">
          <w:rPr>
            <w:webHidden/>
          </w:rPr>
          <w:fldChar w:fldCharType="begin"/>
        </w:r>
        <w:r w:rsidR="00D10333">
          <w:rPr>
            <w:webHidden/>
          </w:rPr>
          <w:instrText xml:space="preserve"> PAGEREF _Toc194055142 \h </w:instrText>
        </w:r>
        <w:r w:rsidR="00D10333">
          <w:rPr>
            <w:webHidden/>
          </w:rPr>
        </w:r>
        <w:r w:rsidR="00D10333">
          <w:rPr>
            <w:webHidden/>
          </w:rPr>
          <w:fldChar w:fldCharType="separate"/>
        </w:r>
        <w:r w:rsidR="00D10333">
          <w:rPr>
            <w:webHidden/>
          </w:rPr>
          <w:t>4</w:t>
        </w:r>
        <w:r w:rsidR="00D10333">
          <w:rPr>
            <w:webHidden/>
          </w:rPr>
          <w:fldChar w:fldCharType="end"/>
        </w:r>
      </w:hyperlink>
    </w:p>
    <w:p w14:paraId="66DB581C" w14:textId="601C6CE9" w:rsidR="00D10333" w:rsidRDefault="00D103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4055143" w:history="1">
        <w:r w:rsidRPr="004B4918">
          <w:rPr>
            <w:rStyle w:val="Hyperlink"/>
            <w:caps/>
          </w:rPr>
          <w:t>2.</w:t>
        </w:r>
        <w:r>
          <w:rPr>
            <w:rFonts w:asciiTheme="minorHAnsi" w:eastAsiaTheme="minorEastAsia" w:hAnsiTheme="minorHAnsi" w:cstheme="minorBidi"/>
            <w:kern w:val="2"/>
            <w:szCs w:val="24"/>
            <w:lang w:eastAsia="en-GB" w:bidi="ar-SA"/>
            <w14:ligatures w14:val="standardContextual"/>
          </w:rPr>
          <w:tab/>
        </w:r>
        <w:r w:rsidRPr="004B4918">
          <w:rPr>
            <w:rStyle w:val="Hyperlink"/>
          </w:rPr>
          <w:t>Routine matters</w:t>
        </w:r>
        <w:r>
          <w:rPr>
            <w:webHidden/>
          </w:rPr>
          <w:tab/>
        </w:r>
        <w:r>
          <w:rPr>
            <w:webHidden/>
          </w:rPr>
          <w:fldChar w:fldCharType="begin"/>
        </w:r>
        <w:r>
          <w:rPr>
            <w:webHidden/>
          </w:rPr>
          <w:instrText xml:space="preserve"> PAGEREF _Toc194055143 \h </w:instrText>
        </w:r>
        <w:r>
          <w:rPr>
            <w:webHidden/>
          </w:rPr>
        </w:r>
        <w:r>
          <w:rPr>
            <w:webHidden/>
          </w:rPr>
          <w:fldChar w:fldCharType="separate"/>
        </w:r>
        <w:r>
          <w:rPr>
            <w:webHidden/>
          </w:rPr>
          <w:t>5</w:t>
        </w:r>
        <w:r>
          <w:rPr>
            <w:webHidden/>
          </w:rPr>
          <w:fldChar w:fldCharType="end"/>
        </w:r>
      </w:hyperlink>
    </w:p>
    <w:p w14:paraId="07D027AE" w14:textId="6E0CF7DD" w:rsidR="00D10333" w:rsidRDefault="00D103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4055144" w:history="1">
        <w:r w:rsidRPr="004B4918">
          <w:rPr>
            <w:rStyle w:val="Hyperlink"/>
            <w:caps/>
          </w:rPr>
          <w:t>3.</w:t>
        </w:r>
        <w:r>
          <w:rPr>
            <w:rFonts w:asciiTheme="minorHAnsi" w:eastAsiaTheme="minorEastAsia" w:hAnsiTheme="minorHAnsi" w:cstheme="minorBidi"/>
            <w:kern w:val="2"/>
            <w:szCs w:val="24"/>
            <w:lang w:eastAsia="en-GB" w:bidi="ar-SA"/>
            <w14:ligatures w14:val="standardContextual"/>
          </w:rPr>
          <w:tab/>
        </w:r>
        <w:r w:rsidRPr="004B4918">
          <w:rPr>
            <w:rStyle w:val="Hyperlink"/>
          </w:rPr>
          <w:t>Non-routine matters</w:t>
        </w:r>
        <w:r>
          <w:rPr>
            <w:webHidden/>
          </w:rPr>
          <w:tab/>
        </w:r>
        <w:r>
          <w:rPr>
            <w:webHidden/>
          </w:rPr>
          <w:fldChar w:fldCharType="begin"/>
        </w:r>
        <w:r>
          <w:rPr>
            <w:webHidden/>
          </w:rPr>
          <w:instrText xml:space="preserve"> PAGEREF _Toc194055144 \h </w:instrText>
        </w:r>
        <w:r>
          <w:rPr>
            <w:webHidden/>
          </w:rPr>
        </w:r>
        <w:r>
          <w:rPr>
            <w:webHidden/>
          </w:rPr>
          <w:fldChar w:fldCharType="separate"/>
        </w:r>
        <w:r>
          <w:rPr>
            <w:webHidden/>
          </w:rPr>
          <w:t>7</w:t>
        </w:r>
        <w:r>
          <w:rPr>
            <w:webHidden/>
          </w:rPr>
          <w:fldChar w:fldCharType="end"/>
        </w:r>
      </w:hyperlink>
    </w:p>
    <w:p w14:paraId="578EFB34" w14:textId="3ECA6016" w:rsidR="00D10333" w:rsidRDefault="00D103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4055145" w:history="1">
        <w:r w:rsidRPr="004B4918">
          <w:rPr>
            <w:rStyle w:val="Hyperlink"/>
            <w:caps/>
          </w:rPr>
          <w:t>4.</w:t>
        </w:r>
        <w:r>
          <w:rPr>
            <w:rFonts w:asciiTheme="minorHAnsi" w:eastAsiaTheme="minorEastAsia" w:hAnsiTheme="minorHAnsi" w:cstheme="minorBidi"/>
            <w:kern w:val="2"/>
            <w:szCs w:val="24"/>
            <w:lang w:eastAsia="en-GB" w:bidi="ar-SA"/>
            <w14:ligatures w14:val="standardContextual"/>
          </w:rPr>
          <w:tab/>
        </w:r>
        <w:r w:rsidRPr="004B4918">
          <w:rPr>
            <w:rStyle w:val="Hyperlink"/>
          </w:rPr>
          <w:t>Regulatory activity</w:t>
        </w:r>
        <w:r>
          <w:rPr>
            <w:webHidden/>
          </w:rPr>
          <w:tab/>
        </w:r>
        <w:r>
          <w:rPr>
            <w:webHidden/>
          </w:rPr>
          <w:fldChar w:fldCharType="begin"/>
        </w:r>
        <w:r>
          <w:rPr>
            <w:webHidden/>
          </w:rPr>
          <w:instrText xml:space="preserve"> PAGEREF _Toc194055145 \h </w:instrText>
        </w:r>
        <w:r>
          <w:rPr>
            <w:webHidden/>
          </w:rPr>
        </w:r>
        <w:r>
          <w:rPr>
            <w:webHidden/>
          </w:rPr>
          <w:fldChar w:fldCharType="separate"/>
        </w:r>
        <w:r>
          <w:rPr>
            <w:webHidden/>
          </w:rPr>
          <w:t>8</w:t>
        </w:r>
        <w:r>
          <w:rPr>
            <w:webHidden/>
          </w:rPr>
          <w:fldChar w:fldCharType="end"/>
        </w:r>
      </w:hyperlink>
    </w:p>
    <w:p w14:paraId="2347CE30" w14:textId="55627CF4" w:rsidR="00D10333" w:rsidRDefault="00D103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4055146" w:history="1">
        <w:r w:rsidRPr="004B4918">
          <w:rPr>
            <w:rStyle w:val="Hyperlink"/>
            <w:caps/>
          </w:rPr>
          <w:t>5.</w:t>
        </w:r>
        <w:r>
          <w:rPr>
            <w:rFonts w:asciiTheme="minorHAnsi" w:eastAsiaTheme="minorEastAsia" w:hAnsiTheme="minorHAnsi" w:cstheme="minorBidi"/>
            <w:kern w:val="2"/>
            <w:szCs w:val="24"/>
            <w:lang w:eastAsia="en-GB" w:bidi="ar-SA"/>
            <w14:ligatures w14:val="standardContextual"/>
          </w:rPr>
          <w:tab/>
        </w:r>
        <w:r w:rsidRPr="004B4918">
          <w:rPr>
            <w:rStyle w:val="Hyperlink"/>
          </w:rPr>
          <w:t>News from ONR</w:t>
        </w:r>
        <w:r>
          <w:rPr>
            <w:webHidden/>
          </w:rPr>
          <w:tab/>
        </w:r>
        <w:r>
          <w:rPr>
            <w:webHidden/>
          </w:rPr>
          <w:fldChar w:fldCharType="begin"/>
        </w:r>
        <w:r>
          <w:rPr>
            <w:webHidden/>
          </w:rPr>
          <w:instrText xml:space="preserve"> PAGEREF _Toc194055146 \h </w:instrText>
        </w:r>
        <w:r>
          <w:rPr>
            <w:webHidden/>
          </w:rPr>
        </w:r>
        <w:r>
          <w:rPr>
            <w:webHidden/>
          </w:rPr>
          <w:fldChar w:fldCharType="separate"/>
        </w:r>
        <w:r>
          <w:rPr>
            <w:webHidden/>
          </w:rPr>
          <w:t>9</w:t>
        </w:r>
        <w:r>
          <w:rPr>
            <w:webHidden/>
          </w:rPr>
          <w:fldChar w:fldCharType="end"/>
        </w:r>
      </w:hyperlink>
    </w:p>
    <w:p w14:paraId="14BDC82E" w14:textId="0B21430F" w:rsidR="00D10333" w:rsidRDefault="00D1033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4055147" w:history="1">
        <w:r w:rsidRPr="004B4918">
          <w:rPr>
            <w:rStyle w:val="Hyperlink"/>
            <w:caps/>
          </w:rPr>
          <w:t>6.</w:t>
        </w:r>
        <w:r>
          <w:rPr>
            <w:rFonts w:asciiTheme="minorHAnsi" w:eastAsiaTheme="minorEastAsia" w:hAnsiTheme="minorHAnsi" w:cstheme="minorBidi"/>
            <w:kern w:val="2"/>
            <w:szCs w:val="24"/>
            <w:lang w:eastAsia="en-GB" w:bidi="ar-SA"/>
            <w14:ligatures w14:val="standardContextual"/>
          </w:rPr>
          <w:tab/>
        </w:r>
        <w:r w:rsidRPr="004B4918">
          <w:rPr>
            <w:rStyle w:val="Hyperlink"/>
          </w:rPr>
          <w:t>Contacts</w:t>
        </w:r>
        <w:r>
          <w:rPr>
            <w:webHidden/>
          </w:rPr>
          <w:tab/>
        </w:r>
        <w:r>
          <w:rPr>
            <w:webHidden/>
          </w:rPr>
          <w:fldChar w:fldCharType="begin"/>
        </w:r>
        <w:r>
          <w:rPr>
            <w:webHidden/>
          </w:rPr>
          <w:instrText xml:space="preserve"> PAGEREF _Toc194055147 \h </w:instrText>
        </w:r>
        <w:r>
          <w:rPr>
            <w:webHidden/>
          </w:rPr>
        </w:r>
        <w:r>
          <w:rPr>
            <w:webHidden/>
          </w:rPr>
          <w:fldChar w:fldCharType="separate"/>
        </w:r>
        <w:r>
          <w:rPr>
            <w:webHidden/>
          </w:rPr>
          <w:t>9</w:t>
        </w:r>
        <w:r>
          <w:rPr>
            <w:webHidden/>
          </w:rPr>
          <w:fldChar w:fldCharType="end"/>
        </w:r>
      </w:hyperlink>
    </w:p>
    <w:p w14:paraId="7A4747C4" w14:textId="4FB53DCA"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4055142"/>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117D98CD" w:rsidR="00BE1652" w:rsidRDefault="000952FA" w:rsidP="00BE1652">
      <w:pPr>
        <w:spacing w:before="240" w:after="120"/>
      </w:pPr>
      <w:r>
        <w:t>Our</w:t>
      </w:r>
      <w:r w:rsidR="00BE1652" w:rsidRPr="00690387">
        <w:t xml:space="preserve"> site inspector made inspections on the following dates during the report period</w:t>
      </w:r>
      <w:r w:rsidR="00BE1652" w:rsidRPr="00C06B9D">
        <w:t xml:space="preserve"> </w:t>
      </w:r>
      <w:r w:rsidR="00C06B9D">
        <w:t>1 January to 31 March 2025:</w:t>
      </w:r>
    </w:p>
    <w:p w14:paraId="3985AEFD" w14:textId="67371F66" w:rsidR="00A86DE2" w:rsidRDefault="00A86DE2" w:rsidP="00A86DE2">
      <w:pPr>
        <w:pStyle w:val="ListParagraph"/>
        <w:numPr>
          <w:ilvl w:val="0"/>
          <w:numId w:val="27"/>
        </w:numPr>
        <w:spacing w:before="240" w:after="120"/>
      </w:pPr>
      <w:r>
        <w:t>4 – 5</w:t>
      </w:r>
      <w:r w:rsidRPr="002B4C1A">
        <w:t xml:space="preserve"> </w:t>
      </w:r>
      <w:r>
        <w:t>March</w:t>
      </w:r>
      <w:r w:rsidRPr="00690387">
        <w:t xml:space="preserve"> </w:t>
      </w:r>
      <w:r>
        <w:t>2025</w:t>
      </w:r>
    </w:p>
    <w:p w14:paraId="27D421C6" w14:textId="77777777" w:rsidR="00940B09" w:rsidRDefault="00940B09" w:rsidP="00BE1652">
      <w:pPr>
        <w:spacing w:before="240" w:after="120"/>
      </w:pPr>
    </w:p>
    <w:p w14:paraId="2A1FF706" w14:textId="77777777" w:rsidR="00245C27" w:rsidRDefault="00245C27" w:rsidP="00BE1652">
      <w:pPr>
        <w:spacing w:before="240" w:after="120"/>
      </w:pPr>
    </w:p>
    <w:p w14:paraId="3C449B7F" w14:textId="05A04385" w:rsidR="00245C27" w:rsidRDefault="00245C27">
      <w:pPr>
        <w:spacing w:after="0" w:line="240" w:lineRule="auto"/>
      </w:pPr>
      <w:r>
        <w:br w:type="page"/>
      </w:r>
    </w:p>
    <w:p w14:paraId="728A6882" w14:textId="14F78806" w:rsidR="00745534" w:rsidRPr="002D1551" w:rsidRDefault="00745534" w:rsidP="006134DB">
      <w:pPr>
        <w:pStyle w:val="Heading1"/>
        <w:rPr>
          <w:caps/>
        </w:rPr>
      </w:pPr>
      <w:bookmarkStart w:id="4" w:name="_Toc95889183"/>
      <w:bookmarkStart w:id="5" w:name="_Toc194055143"/>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7BBFE92" w:rsidR="00745534" w:rsidRPr="00CE2CC9" w:rsidRDefault="00745534" w:rsidP="00745534">
      <w:r w:rsidRPr="00CE2CC9">
        <w:t xml:space="preserve">In this period, routine inspections of </w:t>
      </w:r>
      <w:r w:rsidR="0019361C" w:rsidRPr="00CE2CC9">
        <w:t>Hunterston A</w:t>
      </w:r>
      <w:r w:rsidRPr="00CE2CC9">
        <w:t xml:space="preserve"> covered the following: </w:t>
      </w:r>
    </w:p>
    <w:p w14:paraId="7D180A32" w14:textId="7089FB16" w:rsidR="00745534" w:rsidRPr="00CE2CC9" w:rsidRDefault="00747BB1" w:rsidP="00745534">
      <w:pPr>
        <w:pStyle w:val="Bulletlist1"/>
      </w:pPr>
      <w:r w:rsidRPr="00CE2CC9">
        <w:t xml:space="preserve"> A joint Nuclear Security and Safety inspection </w:t>
      </w:r>
      <w:r w:rsidR="00A95E54" w:rsidRPr="00CE2CC9">
        <w:t>on</w:t>
      </w:r>
      <w:r w:rsidRPr="00CE2CC9">
        <w:t xml:space="preserve"> organisational capability </w:t>
      </w:r>
      <w:r w:rsidR="00A95E54" w:rsidRPr="00CE2CC9">
        <w:t>staff training, qualifications and experience</w:t>
      </w:r>
      <w:r w:rsidR="003B2236">
        <w:t>.</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0A528965" w14:textId="73AA0813" w:rsidR="00745534" w:rsidRPr="004A387D" w:rsidRDefault="00745534" w:rsidP="004A387D">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0C342CD1" w14:textId="03B5DEA3" w:rsidR="008747BD" w:rsidRDefault="008747BD" w:rsidP="008747BD">
      <w:r w:rsidRPr="00433F76">
        <w:t xml:space="preserve">Throughout this reporting period, </w:t>
      </w:r>
      <w:r w:rsidR="003B2236">
        <w:t>our</w:t>
      </w:r>
      <w:r w:rsidRPr="00433F76">
        <w:t xml:space="preserve"> nominated site safety inspector has held regular telephone meetings with </w:t>
      </w:r>
      <w:r>
        <w:t>Hunterston A</w:t>
      </w:r>
      <w:r w:rsidRPr="00433F76">
        <w:t xml:space="preserve"> leadership team representatives to maintain situational awareness of matters related to nuclear safety.</w:t>
      </w:r>
    </w:p>
    <w:p w14:paraId="48A8078C" w14:textId="77777777" w:rsidR="008747BD" w:rsidRDefault="008747BD" w:rsidP="008747BD">
      <w:r w:rsidRPr="00E63890">
        <w:t xml:space="preserve">The site inspector held a periodic </w:t>
      </w:r>
      <w:r>
        <w:t xml:space="preserve">in person </w:t>
      </w:r>
      <w:r w:rsidRPr="00E63890">
        <w:t>meeting with safety representatives to support their function of representing employees and receiving information on matters affecting their health, safety and welfare at work.</w:t>
      </w:r>
    </w:p>
    <w:p w14:paraId="7136537B" w14:textId="77777777" w:rsidR="008747BD" w:rsidRDefault="008747BD" w:rsidP="008747BD">
      <w:r>
        <w:t xml:space="preserve">During this period, they also held in person and virtual meetings with site representatives to discuss: </w:t>
      </w:r>
    </w:p>
    <w:p w14:paraId="481853DE" w14:textId="5624360D" w:rsidR="000B5D1B" w:rsidRDefault="000B5D1B" w:rsidP="008747BD">
      <w:pPr>
        <w:pStyle w:val="Bulletlist1"/>
      </w:pPr>
      <w:r>
        <w:lastRenderedPageBreak/>
        <w:t>Storm Eowyn damage</w:t>
      </w:r>
      <w:r w:rsidR="003B2236">
        <w:t>:</w:t>
      </w:r>
    </w:p>
    <w:p w14:paraId="0CE46B51" w14:textId="0106AA11" w:rsidR="008747BD" w:rsidRPr="00997011" w:rsidRDefault="008747BD" w:rsidP="008747BD">
      <w:pPr>
        <w:pStyle w:val="Bulletlist1"/>
      </w:pPr>
      <w:r>
        <w:t>Progress on res</w:t>
      </w:r>
      <w:r w:rsidR="00EE2FB0">
        <w:t>toring</w:t>
      </w:r>
      <w:r>
        <w:t xml:space="preserve"> laboratory capability</w:t>
      </w:r>
      <w:r w:rsidR="00EE2FB0">
        <w:t xml:space="preserve"> </w:t>
      </w:r>
      <w:r w:rsidR="005D6485">
        <w:t>at Hunterston A</w:t>
      </w:r>
      <w:r>
        <w:t>; and</w:t>
      </w:r>
    </w:p>
    <w:p w14:paraId="31F5C0EB" w14:textId="77777777" w:rsidR="008747BD" w:rsidRPr="006D7EB7" w:rsidRDefault="008747BD" w:rsidP="008747BD">
      <w:pPr>
        <w:pStyle w:val="Bulletlist1"/>
      </w:pPr>
      <w:r>
        <w:t>Hunterston A’s</w:t>
      </w:r>
      <w:r w:rsidRPr="006D7EB7">
        <w:t xml:space="preserve"> decommissioning programme.</w:t>
      </w:r>
    </w:p>
    <w:p w14:paraId="21C5E67A" w14:textId="7F331F27" w:rsidR="00745534" w:rsidRPr="00690387" w:rsidRDefault="00745534" w:rsidP="00745534">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94055144"/>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5DCEFFF4" w:rsidR="00745534" w:rsidRDefault="00745534" w:rsidP="00000DF9">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94055145"/>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07265318" w14:textId="77777777" w:rsidR="000D72C0" w:rsidRDefault="000D72C0" w:rsidP="000D72C0">
      <w:pPr>
        <w:pStyle w:val="Bulletlist1"/>
        <w:numPr>
          <w:ilvl w:val="0"/>
          <w:numId w:val="0"/>
        </w:numPr>
      </w:pPr>
      <w:r w:rsidRPr="00690387">
        <w:t xml:space="preserve">The following </w:t>
      </w:r>
      <w:r w:rsidRPr="000F048F">
        <w:t>licence instruments</w:t>
      </w:r>
      <w:r w:rsidRPr="00690387">
        <w:t xml:space="preserve">, </w:t>
      </w:r>
      <w:r>
        <w:t>e</w:t>
      </w:r>
      <w:r w:rsidRPr="00690387">
        <w:t xml:space="preserve">nforcement </w:t>
      </w:r>
      <w:r>
        <w:t>n</w:t>
      </w:r>
      <w:r w:rsidRPr="00690387">
        <w:t xml:space="preserve">otices and </w:t>
      </w:r>
      <w:r>
        <w:t>e</w:t>
      </w:r>
      <w:r w:rsidRPr="00690387">
        <w:t>nforcement letters have been issued during the period:</w:t>
      </w:r>
    </w:p>
    <w:p w14:paraId="644E8301" w14:textId="30A1BABC" w:rsidR="000D72C0" w:rsidRDefault="00A66554" w:rsidP="000D72C0">
      <w:r>
        <w:t xml:space="preserve">We have </w:t>
      </w:r>
      <w:r w:rsidR="000D72C0">
        <w:t xml:space="preserve">withdrawn several legacy specifications from Hunterston A, to reduce regulatory burden on the licensee. The legacy specifications are from when the plant was operational and </w:t>
      </w:r>
      <w:r w:rsidR="000D72C0" w:rsidRPr="00966A1E">
        <w:t xml:space="preserve">provide no additional safety benefit for </w:t>
      </w:r>
      <w:r w:rsidR="00390341">
        <w:t>Hunterston A</w:t>
      </w:r>
      <w:r w:rsidR="000D72C0" w:rsidRPr="00966A1E">
        <w:t xml:space="preserve"> which </w:t>
      </w:r>
      <w:r w:rsidR="000D72C0">
        <w:t>is</w:t>
      </w:r>
      <w:r w:rsidR="000D72C0" w:rsidRPr="00966A1E">
        <w:t xml:space="preserve"> well advanced into their decommissioning life cycle phase</w:t>
      </w:r>
      <w:r w:rsidR="000D72C0">
        <w:t>. Th</w:t>
      </w:r>
      <w:r w:rsidR="0031797D">
        <w:t>is</w:t>
      </w:r>
      <w:r w:rsidR="000D72C0">
        <w:t xml:space="preserve"> </w:t>
      </w:r>
      <w:r w:rsidR="0031797D">
        <w:t>is</w:t>
      </w:r>
      <w:r w:rsidR="000D72C0">
        <w:t xml:space="preserve"> captured in Table 1.</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D95382" w:rsidRPr="00BA4851" w14:paraId="5D23DF31" w14:textId="77777777" w:rsidTr="006134DB">
        <w:tc>
          <w:tcPr>
            <w:tcW w:w="702" w:type="pct"/>
          </w:tcPr>
          <w:p w14:paraId="06CE6461" w14:textId="64AE8DED" w:rsidR="00D95382" w:rsidRPr="00BA4851" w:rsidRDefault="00D95382" w:rsidP="00D95382">
            <w:pPr>
              <w:spacing w:before="60" w:after="60"/>
            </w:pPr>
            <w:r>
              <w:t>09/01/25</w:t>
            </w:r>
          </w:p>
        </w:tc>
        <w:tc>
          <w:tcPr>
            <w:tcW w:w="1288" w:type="pct"/>
          </w:tcPr>
          <w:p w14:paraId="36ED9570" w14:textId="4A70C76F" w:rsidR="00D95382" w:rsidRPr="00BA4851" w:rsidRDefault="00D95382" w:rsidP="00D95382">
            <w:pPr>
              <w:spacing w:before="60" w:after="60"/>
            </w:pPr>
            <w:r>
              <w:t>Letter</w:t>
            </w:r>
          </w:p>
        </w:tc>
        <w:tc>
          <w:tcPr>
            <w:tcW w:w="834" w:type="pct"/>
          </w:tcPr>
          <w:p w14:paraId="538ABCFF" w14:textId="639FC2BE" w:rsidR="00D95382" w:rsidRPr="00BA4851" w:rsidRDefault="00D95382" w:rsidP="00D95382">
            <w:pPr>
              <w:spacing w:before="60" w:after="60"/>
            </w:pPr>
            <w:r w:rsidRPr="00227C07">
              <w:t>ONR-SDFW-NRS-90065N</w:t>
            </w:r>
          </w:p>
        </w:tc>
        <w:tc>
          <w:tcPr>
            <w:tcW w:w="2176" w:type="pct"/>
          </w:tcPr>
          <w:p w14:paraId="0C8172F5" w14:textId="02FECF90" w:rsidR="00D95382" w:rsidRPr="00BA4851" w:rsidRDefault="00D95382" w:rsidP="00D95382">
            <w:pPr>
              <w:spacing w:before="60" w:after="60"/>
            </w:pPr>
            <w:r>
              <w:t>Withdrawal of nuclear maintenance schedule preface approvals &amp; legacy licence condition specifications</w:t>
            </w: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94055146"/>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94055147"/>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E828F77" w14:textId="1EE24CC6" w:rsidR="006134DB" w:rsidRDefault="006134DB" w:rsidP="0031797D">
      <w:pPr>
        <w:pStyle w:val="Heading1"/>
        <w:numPr>
          <w:ilvl w:val="0"/>
          <w:numId w:val="0"/>
        </w:numPr>
      </w:pP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93412" w14:textId="77777777" w:rsidR="003727C8" w:rsidRDefault="003727C8" w:rsidP="007D199A">
      <w:pPr>
        <w:spacing w:after="0"/>
      </w:pPr>
      <w:r>
        <w:separator/>
      </w:r>
    </w:p>
    <w:p w14:paraId="6E4F5D0B" w14:textId="77777777" w:rsidR="003727C8" w:rsidRDefault="003727C8"/>
  </w:endnote>
  <w:endnote w:type="continuationSeparator" w:id="0">
    <w:p w14:paraId="3293AE3E" w14:textId="77777777" w:rsidR="003727C8" w:rsidRDefault="003727C8" w:rsidP="007D199A">
      <w:pPr>
        <w:spacing w:after="0"/>
      </w:pPr>
      <w:r>
        <w:continuationSeparator/>
      </w:r>
    </w:p>
    <w:p w14:paraId="66906141" w14:textId="77777777" w:rsidR="003727C8" w:rsidRDefault="003727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A15F5" w14:textId="77777777" w:rsidR="003727C8" w:rsidRPr="005E0344" w:rsidRDefault="003727C8" w:rsidP="005E0344">
      <w:pPr>
        <w:spacing w:after="120"/>
        <w:rPr>
          <w:color w:val="000000" w:themeColor="text2"/>
        </w:rPr>
      </w:pPr>
      <w:r w:rsidRPr="005E0344">
        <w:rPr>
          <w:color w:val="000000" w:themeColor="text2"/>
        </w:rPr>
        <w:separator/>
      </w:r>
    </w:p>
  </w:footnote>
  <w:footnote w:type="continuationSeparator" w:id="0">
    <w:p w14:paraId="32049ED3" w14:textId="77777777" w:rsidR="003727C8" w:rsidRPr="005E0344" w:rsidRDefault="003727C8" w:rsidP="0090581D">
      <w:pPr>
        <w:spacing w:after="120"/>
        <w:rPr>
          <w:color w:val="000000" w:themeColor="text2"/>
        </w:rPr>
      </w:pPr>
      <w:r w:rsidRPr="005E0344">
        <w:rPr>
          <w:color w:val="000000" w:themeColor="text2"/>
        </w:rPr>
        <w:continuationSeparator/>
      </w:r>
    </w:p>
    <w:p w14:paraId="764DC6E3" w14:textId="77777777" w:rsidR="003727C8" w:rsidRDefault="003727C8"/>
  </w:footnote>
  <w:footnote w:type="continuationNotice" w:id="1">
    <w:p w14:paraId="7B98F851" w14:textId="77777777" w:rsidR="003727C8" w:rsidRDefault="003727C8">
      <w:pPr>
        <w:spacing w:after="0"/>
      </w:pPr>
    </w:p>
    <w:p w14:paraId="367B3410" w14:textId="77777777" w:rsidR="003727C8" w:rsidRDefault="003727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3D437EF" w:rsidR="00177666" w:rsidRPr="002B07AE" w:rsidRDefault="00936F5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3591B">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3591B">
          <w:rPr>
            <w:rStyle w:val="Style4"/>
          </w:rPr>
          <w:t>Hunterston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3591B">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BB2898"/>
    <w:multiLevelType w:val="hybridMultilevel"/>
    <w:tmpl w:val="F340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078987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DF9"/>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B5D1B"/>
    <w:rsid w:val="000C2DDC"/>
    <w:rsid w:val="000D2EB8"/>
    <w:rsid w:val="000D2FD4"/>
    <w:rsid w:val="000D72C0"/>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361C"/>
    <w:rsid w:val="001975D9"/>
    <w:rsid w:val="001C1C8D"/>
    <w:rsid w:val="001C4D63"/>
    <w:rsid w:val="001D096F"/>
    <w:rsid w:val="001D0DE0"/>
    <w:rsid w:val="001D575E"/>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45C27"/>
    <w:rsid w:val="002503BB"/>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152E"/>
    <w:rsid w:val="002A3A99"/>
    <w:rsid w:val="002B07AE"/>
    <w:rsid w:val="002B1C53"/>
    <w:rsid w:val="002C0799"/>
    <w:rsid w:val="002E0BE4"/>
    <w:rsid w:val="002E3B58"/>
    <w:rsid w:val="002E3E8A"/>
    <w:rsid w:val="002E6A6A"/>
    <w:rsid w:val="002F3397"/>
    <w:rsid w:val="00301FA9"/>
    <w:rsid w:val="0030380D"/>
    <w:rsid w:val="00312411"/>
    <w:rsid w:val="0031797D"/>
    <w:rsid w:val="00323E71"/>
    <w:rsid w:val="0032624C"/>
    <w:rsid w:val="00326F77"/>
    <w:rsid w:val="00331AB8"/>
    <w:rsid w:val="003401B0"/>
    <w:rsid w:val="003429B0"/>
    <w:rsid w:val="00344675"/>
    <w:rsid w:val="00346C8E"/>
    <w:rsid w:val="00367BD5"/>
    <w:rsid w:val="003727C8"/>
    <w:rsid w:val="00390327"/>
    <w:rsid w:val="00390341"/>
    <w:rsid w:val="00393066"/>
    <w:rsid w:val="00393B78"/>
    <w:rsid w:val="003A01E9"/>
    <w:rsid w:val="003A7E1C"/>
    <w:rsid w:val="003B2236"/>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87D"/>
    <w:rsid w:val="004A3DF2"/>
    <w:rsid w:val="004B48B4"/>
    <w:rsid w:val="004C361D"/>
    <w:rsid w:val="004C4891"/>
    <w:rsid w:val="004D16D7"/>
    <w:rsid w:val="004D2C89"/>
    <w:rsid w:val="004E3932"/>
    <w:rsid w:val="004F1E79"/>
    <w:rsid w:val="004F5F33"/>
    <w:rsid w:val="0050103A"/>
    <w:rsid w:val="00504CA0"/>
    <w:rsid w:val="00511B0F"/>
    <w:rsid w:val="00517794"/>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485"/>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3F8"/>
    <w:rsid w:val="00640FAA"/>
    <w:rsid w:val="0064226F"/>
    <w:rsid w:val="00642DDB"/>
    <w:rsid w:val="00653298"/>
    <w:rsid w:val="00663A7C"/>
    <w:rsid w:val="00667DF2"/>
    <w:rsid w:val="00670DF1"/>
    <w:rsid w:val="00671345"/>
    <w:rsid w:val="00672A9B"/>
    <w:rsid w:val="00675884"/>
    <w:rsid w:val="00675AEC"/>
    <w:rsid w:val="00687789"/>
    <w:rsid w:val="00691761"/>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45DA3"/>
    <w:rsid w:val="00747BB1"/>
    <w:rsid w:val="00772847"/>
    <w:rsid w:val="00783AFA"/>
    <w:rsid w:val="00785427"/>
    <w:rsid w:val="00790540"/>
    <w:rsid w:val="007968CA"/>
    <w:rsid w:val="00797E85"/>
    <w:rsid w:val="007A43FF"/>
    <w:rsid w:val="007A6FA1"/>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7B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36F5A"/>
    <w:rsid w:val="00940B09"/>
    <w:rsid w:val="00950640"/>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6554"/>
    <w:rsid w:val="00A67D75"/>
    <w:rsid w:val="00A81D82"/>
    <w:rsid w:val="00A8491D"/>
    <w:rsid w:val="00A86DE2"/>
    <w:rsid w:val="00A9118F"/>
    <w:rsid w:val="00A93E33"/>
    <w:rsid w:val="00A95E54"/>
    <w:rsid w:val="00AA6E29"/>
    <w:rsid w:val="00AB5413"/>
    <w:rsid w:val="00AB6970"/>
    <w:rsid w:val="00AC1939"/>
    <w:rsid w:val="00AC7C05"/>
    <w:rsid w:val="00AD167C"/>
    <w:rsid w:val="00AD17C7"/>
    <w:rsid w:val="00AD4041"/>
    <w:rsid w:val="00AE2FFD"/>
    <w:rsid w:val="00AE302B"/>
    <w:rsid w:val="00B16BE5"/>
    <w:rsid w:val="00B259DF"/>
    <w:rsid w:val="00B25F57"/>
    <w:rsid w:val="00B324DF"/>
    <w:rsid w:val="00B44B1F"/>
    <w:rsid w:val="00B57658"/>
    <w:rsid w:val="00B64141"/>
    <w:rsid w:val="00B64E72"/>
    <w:rsid w:val="00B6642A"/>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6B9D"/>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4601"/>
    <w:rsid w:val="00CD5401"/>
    <w:rsid w:val="00CE2709"/>
    <w:rsid w:val="00CE2CC9"/>
    <w:rsid w:val="00CE2D64"/>
    <w:rsid w:val="00CE6198"/>
    <w:rsid w:val="00CF41A6"/>
    <w:rsid w:val="00CF6230"/>
    <w:rsid w:val="00D017FC"/>
    <w:rsid w:val="00D0226A"/>
    <w:rsid w:val="00D04326"/>
    <w:rsid w:val="00D10333"/>
    <w:rsid w:val="00D13147"/>
    <w:rsid w:val="00D463FF"/>
    <w:rsid w:val="00D5715A"/>
    <w:rsid w:val="00D71687"/>
    <w:rsid w:val="00D74813"/>
    <w:rsid w:val="00D95382"/>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2FB0"/>
    <w:rsid w:val="00EE4E54"/>
    <w:rsid w:val="00EF4334"/>
    <w:rsid w:val="00F3584D"/>
    <w:rsid w:val="00F3591B"/>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453"/>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0D2EB8"/>
    <w:rsid w:val="00183F29"/>
    <w:rsid w:val="001A787E"/>
    <w:rsid w:val="001E0875"/>
    <w:rsid w:val="002550FD"/>
    <w:rsid w:val="00276BC4"/>
    <w:rsid w:val="002876CA"/>
    <w:rsid w:val="002A152E"/>
    <w:rsid w:val="002E6EDF"/>
    <w:rsid w:val="0032624C"/>
    <w:rsid w:val="00333F8E"/>
    <w:rsid w:val="00350199"/>
    <w:rsid w:val="004B48B4"/>
    <w:rsid w:val="005B0E31"/>
    <w:rsid w:val="00611F13"/>
    <w:rsid w:val="00626CD0"/>
    <w:rsid w:val="006B5054"/>
    <w:rsid w:val="007154C5"/>
    <w:rsid w:val="007B1F94"/>
    <w:rsid w:val="007D6F41"/>
    <w:rsid w:val="00835E07"/>
    <w:rsid w:val="009223AB"/>
    <w:rsid w:val="00987C2D"/>
    <w:rsid w:val="00AB5413"/>
    <w:rsid w:val="00B1191E"/>
    <w:rsid w:val="00B6642A"/>
    <w:rsid w:val="00BA062A"/>
    <w:rsid w:val="00BA6FDF"/>
    <w:rsid w:val="00C41BCC"/>
    <w:rsid w:val="00C561EC"/>
    <w:rsid w:val="00C72636"/>
    <w:rsid w:val="00CF41A6"/>
    <w:rsid w:val="00DD7BA4"/>
    <w:rsid w:val="00DF0078"/>
    <w:rsid w:val="00E318CE"/>
    <w:rsid w:val="00E3233F"/>
    <w:rsid w:val="00E646E1"/>
    <w:rsid w:val="00ED0AAC"/>
    <w:rsid w:val="00F80C35"/>
    <w:rsid w:val="00F93872"/>
    <w:rsid w:val="00FF34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1072</Words>
  <Characters>6113</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Hunterston A</vt:lpstr>
    </vt:vector>
  </TitlesOfParts>
  <Manager>Office for Nuclear Regulation</Manager>
  <Company>Nuclear Restoration Services</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2</cp:revision>
  <cp:lastPrinted>2016-11-28T11:35:00Z</cp:lastPrinted>
  <dcterms:created xsi:type="dcterms:W3CDTF">2025-04-03T11:31:00Z</dcterms:created>
  <dcterms:modified xsi:type="dcterms:W3CDTF">2025-04-03T11:31:00Z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