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5FC7AC33" w:rsidR="00D0226A" w:rsidRPr="001E03E1" w:rsidRDefault="00696ED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E6947">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E6947">
                      <w:rPr>
                        <w:rStyle w:val="Style7"/>
                      </w:rPr>
                      <w:t>Sizewell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1E54D12" w:rsidR="00004C16" w:rsidRDefault="00696ED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E6947">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E6947">
            <w:rPr>
              <w:rStyle w:val="Style3"/>
            </w:rPr>
            <w:t>Sizewell A</w:t>
          </w:r>
        </w:sdtContent>
      </w:sdt>
    </w:p>
    <w:p w14:paraId="2A318818" w14:textId="7DD33850" w:rsidR="00D04326" w:rsidRPr="007A7E3A" w:rsidRDefault="00D04326" w:rsidP="00004C16">
      <w:pPr>
        <w:rPr>
          <w:sz w:val="28"/>
          <w:szCs w:val="28"/>
        </w:rPr>
      </w:pPr>
      <w:r w:rsidRPr="0016079B">
        <w:rPr>
          <w:rStyle w:val="Style2"/>
          <w:b/>
          <w:bCs/>
          <w:sz w:val="28"/>
          <w:szCs w:val="28"/>
        </w:rPr>
        <w:t>Report for period</w:t>
      </w:r>
      <w:r w:rsidR="007A7E3A" w:rsidRPr="008D495B">
        <w:rPr>
          <w:rStyle w:val="Style2"/>
          <w:sz w:val="28"/>
          <w:szCs w:val="28"/>
        </w:rPr>
        <w:t xml:space="preserve">: </w:t>
      </w:r>
      <w:r w:rsidR="008D495B" w:rsidRPr="008D495B">
        <w:rPr>
          <w:rStyle w:val="Style2"/>
          <w:sz w:val="28"/>
          <w:szCs w:val="28"/>
        </w:rPr>
        <w:t>01 October</w:t>
      </w:r>
      <w:r w:rsidR="007A7E3A" w:rsidRPr="008D495B">
        <w:rPr>
          <w:rStyle w:val="Style2"/>
          <w:sz w:val="28"/>
          <w:szCs w:val="28"/>
        </w:rPr>
        <w:t xml:space="preserve"> – </w:t>
      </w:r>
      <w:r w:rsidR="008D495B" w:rsidRPr="008D495B">
        <w:rPr>
          <w:rStyle w:val="Style2"/>
          <w:sz w:val="28"/>
          <w:szCs w:val="28"/>
        </w:rPr>
        <w:t>31</w:t>
      </w:r>
      <w:r w:rsidR="007A7E3A" w:rsidRPr="008D495B">
        <w:rPr>
          <w:rStyle w:val="Style2"/>
          <w:sz w:val="28"/>
          <w:szCs w:val="28"/>
        </w:rPr>
        <w:t xml:space="preserve"> </w:t>
      </w:r>
      <w:r w:rsidR="008D495B" w:rsidRPr="008D495B">
        <w:rPr>
          <w:rStyle w:val="Style2"/>
          <w:sz w:val="28"/>
          <w:szCs w:val="28"/>
        </w:rPr>
        <w:t>December</w:t>
      </w:r>
      <w:r w:rsidR="007A7E3A" w:rsidRPr="008D495B">
        <w:rPr>
          <w:rStyle w:val="Style2"/>
          <w:sz w:val="28"/>
          <w:szCs w:val="28"/>
        </w:rPr>
        <w:t xml:space="preserve"> </w:t>
      </w:r>
      <w:r w:rsidR="008D495B" w:rsidRPr="008D495B">
        <w:rPr>
          <w:rStyle w:val="Style2"/>
          <w:sz w:val="28"/>
          <w:szCs w:val="28"/>
        </w:rPr>
        <w:t>2024</w:t>
      </w:r>
    </w:p>
    <w:p w14:paraId="61A25C0F" w14:textId="39EC7DBA" w:rsidR="00004C16" w:rsidRDefault="00004C16" w:rsidP="00004C16">
      <w:pPr>
        <w:rPr>
          <w:sz w:val="28"/>
          <w:szCs w:val="28"/>
        </w:rPr>
      </w:pPr>
    </w:p>
    <w:p w14:paraId="4D99E381" w14:textId="1FFEAB4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D495B" w:rsidRPr="00D30BC2">
        <w:rPr>
          <w:szCs w:val="24"/>
        </w:rPr>
        <w:t>ONR Nominated Site Inspector</w:t>
      </w:r>
    </w:p>
    <w:p w14:paraId="23B9A867" w14:textId="07FD22A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8D495B">
        <w:rPr>
          <w:szCs w:val="24"/>
        </w:rPr>
        <w:t>Head of Regulation</w:t>
      </w:r>
      <w:r w:rsidR="008D495B" w:rsidRPr="00CB3D74">
        <w:rPr>
          <w:szCs w:val="24"/>
        </w:rPr>
        <w:t xml:space="preserve"> – SDFW Division</w:t>
      </w:r>
    </w:p>
    <w:p w14:paraId="247E3769" w14:textId="06552BF7"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D495B">
            <w:rPr>
              <w:szCs w:val="24"/>
            </w:rPr>
            <w:t>1</w:t>
          </w:r>
        </w:sdtContent>
      </w:sdt>
    </w:p>
    <w:p w14:paraId="19206F45" w14:textId="5A7E54D3" w:rsidR="00004C16" w:rsidRPr="0016079B" w:rsidRDefault="008227C8" w:rsidP="00004C16">
      <w:pPr>
        <w:rPr>
          <w:szCs w:val="24"/>
        </w:rPr>
      </w:pPr>
      <w:r>
        <w:rPr>
          <w:b/>
          <w:bCs/>
          <w:szCs w:val="24"/>
        </w:rPr>
        <w:t>Published</w:t>
      </w:r>
      <w:r w:rsidR="00004C16" w:rsidRPr="0016079B">
        <w:rPr>
          <w:szCs w:val="24"/>
        </w:rPr>
        <w:t xml:space="preserve">: </w:t>
      </w:r>
      <w:r w:rsidR="008D495B">
        <w:rPr>
          <w:szCs w:val="24"/>
        </w:rPr>
        <w:t>January 2025</w:t>
      </w:r>
    </w:p>
    <w:p w14:paraId="55057C62" w14:textId="14F8E71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6166A6" w:rsidRPr="006166A6">
        <w:rPr>
          <w:szCs w:val="24"/>
        </w:rPr>
        <w:t>2024/56398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7DD49EF"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8D495B">
        <w:t>Sizewell Stakeholder Group</w:t>
      </w:r>
      <w:r w:rsidR="008D495B" w:rsidRPr="002D1551">
        <w:t xml:space="preserv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479CEDB2" w:rsidR="000E4D5E" w:rsidRPr="002D1551" w:rsidRDefault="000E4D5E" w:rsidP="000E4D5E">
      <w:pPr>
        <w:pStyle w:val="F9-Paragraph"/>
      </w:pPr>
      <w:r w:rsidRPr="002D1551">
        <w:t xml:space="preserve">Site inspectors from ONR usually attend </w:t>
      </w:r>
      <w:r w:rsidR="008D495B">
        <w:t>Sizewell Stakeholder Group</w:t>
      </w:r>
      <w:r w:rsidR="008D495B"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7A9DBBB" w14:textId="0E29B03B" w:rsidR="002D570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5854139" w:history="1">
        <w:r w:rsidR="002D570C" w:rsidRPr="00583A4B">
          <w:rPr>
            <w:rStyle w:val="Hyperlink"/>
          </w:rPr>
          <w:t>1.</w:t>
        </w:r>
        <w:r w:rsidR="002D570C">
          <w:rPr>
            <w:rFonts w:asciiTheme="minorHAnsi" w:eastAsiaTheme="minorEastAsia" w:hAnsiTheme="minorHAnsi" w:cstheme="minorBidi"/>
            <w:kern w:val="2"/>
            <w:sz w:val="22"/>
            <w:lang w:eastAsia="en-GB" w:bidi="ar-SA"/>
            <w14:ligatures w14:val="standardContextual"/>
          </w:rPr>
          <w:tab/>
        </w:r>
        <w:r w:rsidR="002D570C" w:rsidRPr="00583A4B">
          <w:rPr>
            <w:rStyle w:val="Hyperlink"/>
          </w:rPr>
          <w:t>Inspections</w:t>
        </w:r>
        <w:r w:rsidR="002D570C">
          <w:rPr>
            <w:webHidden/>
          </w:rPr>
          <w:tab/>
        </w:r>
        <w:r w:rsidR="002D570C">
          <w:rPr>
            <w:webHidden/>
          </w:rPr>
          <w:fldChar w:fldCharType="begin"/>
        </w:r>
        <w:r w:rsidR="002D570C">
          <w:rPr>
            <w:webHidden/>
          </w:rPr>
          <w:instrText xml:space="preserve"> PAGEREF _Toc185854139 \h </w:instrText>
        </w:r>
        <w:r w:rsidR="002D570C">
          <w:rPr>
            <w:webHidden/>
          </w:rPr>
        </w:r>
        <w:r w:rsidR="002D570C">
          <w:rPr>
            <w:webHidden/>
          </w:rPr>
          <w:fldChar w:fldCharType="separate"/>
        </w:r>
        <w:r w:rsidR="002D570C">
          <w:rPr>
            <w:webHidden/>
          </w:rPr>
          <w:t>4</w:t>
        </w:r>
        <w:r w:rsidR="002D570C">
          <w:rPr>
            <w:webHidden/>
          </w:rPr>
          <w:fldChar w:fldCharType="end"/>
        </w:r>
      </w:hyperlink>
    </w:p>
    <w:p w14:paraId="7A5F78F6" w14:textId="39DB3CD8" w:rsidR="002D570C" w:rsidRDefault="00696ED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54140" w:history="1">
        <w:r w:rsidR="002D570C" w:rsidRPr="00583A4B">
          <w:rPr>
            <w:rStyle w:val="Hyperlink"/>
            <w:caps/>
          </w:rPr>
          <w:t>2.</w:t>
        </w:r>
        <w:r w:rsidR="002D570C">
          <w:rPr>
            <w:rFonts w:asciiTheme="minorHAnsi" w:eastAsiaTheme="minorEastAsia" w:hAnsiTheme="minorHAnsi" w:cstheme="minorBidi"/>
            <w:kern w:val="2"/>
            <w:sz w:val="22"/>
            <w:lang w:eastAsia="en-GB" w:bidi="ar-SA"/>
            <w14:ligatures w14:val="standardContextual"/>
          </w:rPr>
          <w:tab/>
        </w:r>
        <w:r w:rsidR="002D570C" w:rsidRPr="00583A4B">
          <w:rPr>
            <w:rStyle w:val="Hyperlink"/>
          </w:rPr>
          <w:t>Routine matters</w:t>
        </w:r>
        <w:r w:rsidR="002D570C">
          <w:rPr>
            <w:webHidden/>
          </w:rPr>
          <w:tab/>
        </w:r>
        <w:r w:rsidR="002D570C">
          <w:rPr>
            <w:webHidden/>
          </w:rPr>
          <w:fldChar w:fldCharType="begin"/>
        </w:r>
        <w:r w:rsidR="002D570C">
          <w:rPr>
            <w:webHidden/>
          </w:rPr>
          <w:instrText xml:space="preserve"> PAGEREF _Toc185854140 \h </w:instrText>
        </w:r>
        <w:r w:rsidR="002D570C">
          <w:rPr>
            <w:webHidden/>
          </w:rPr>
        </w:r>
        <w:r w:rsidR="002D570C">
          <w:rPr>
            <w:webHidden/>
          </w:rPr>
          <w:fldChar w:fldCharType="separate"/>
        </w:r>
        <w:r w:rsidR="002D570C">
          <w:rPr>
            <w:webHidden/>
          </w:rPr>
          <w:t>4</w:t>
        </w:r>
        <w:r w:rsidR="002D570C">
          <w:rPr>
            <w:webHidden/>
          </w:rPr>
          <w:fldChar w:fldCharType="end"/>
        </w:r>
      </w:hyperlink>
    </w:p>
    <w:p w14:paraId="3BB06204" w14:textId="63B81DE0" w:rsidR="002D570C" w:rsidRDefault="00696ED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54141" w:history="1">
        <w:r w:rsidR="002D570C" w:rsidRPr="00583A4B">
          <w:rPr>
            <w:rStyle w:val="Hyperlink"/>
            <w:caps/>
          </w:rPr>
          <w:t>3.</w:t>
        </w:r>
        <w:r w:rsidR="002D570C">
          <w:rPr>
            <w:rFonts w:asciiTheme="minorHAnsi" w:eastAsiaTheme="minorEastAsia" w:hAnsiTheme="minorHAnsi" w:cstheme="minorBidi"/>
            <w:kern w:val="2"/>
            <w:sz w:val="22"/>
            <w:lang w:eastAsia="en-GB" w:bidi="ar-SA"/>
            <w14:ligatures w14:val="standardContextual"/>
          </w:rPr>
          <w:tab/>
        </w:r>
        <w:r w:rsidR="002D570C" w:rsidRPr="00583A4B">
          <w:rPr>
            <w:rStyle w:val="Hyperlink"/>
          </w:rPr>
          <w:t>Non-routine matters</w:t>
        </w:r>
        <w:r w:rsidR="002D570C">
          <w:rPr>
            <w:webHidden/>
          </w:rPr>
          <w:tab/>
        </w:r>
        <w:r w:rsidR="002D570C">
          <w:rPr>
            <w:webHidden/>
          </w:rPr>
          <w:fldChar w:fldCharType="begin"/>
        </w:r>
        <w:r w:rsidR="002D570C">
          <w:rPr>
            <w:webHidden/>
          </w:rPr>
          <w:instrText xml:space="preserve"> PAGEREF _Toc185854141 \h </w:instrText>
        </w:r>
        <w:r w:rsidR="002D570C">
          <w:rPr>
            <w:webHidden/>
          </w:rPr>
        </w:r>
        <w:r w:rsidR="002D570C">
          <w:rPr>
            <w:webHidden/>
          </w:rPr>
          <w:fldChar w:fldCharType="separate"/>
        </w:r>
        <w:r w:rsidR="002D570C">
          <w:rPr>
            <w:webHidden/>
          </w:rPr>
          <w:t>6</w:t>
        </w:r>
        <w:r w:rsidR="002D570C">
          <w:rPr>
            <w:webHidden/>
          </w:rPr>
          <w:fldChar w:fldCharType="end"/>
        </w:r>
      </w:hyperlink>
    </w:p>
    <w:p w14:paraId="78ACF59D" w14:textId="2B236DF3" w:rsidR="002D570C" w:rsidRDefault="00696ED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54142" w:history="1">
        <w:r w:rsidR="002D570C" w:rsidRPr="00583A4B">
          <w:rPr>
            <w:rStyle w:val="Hyperlink"/>
            <w:caps/>
          </w:rPr>
          <w:t>4.</w:t>
        </w:r>
        <w:r w:rsidR="002D570C">
          <w:rPr>
            <w:rFonts w:asciiTheme="minorHAnsi" w:eastAsiaTheme="minorEastAsia" w:hAnsiTheme="minorHAnsi" w:cstheme="minorBidi"/>
            <w:kern w:val="2"/>
            <w:sz w:val="22"/>
            <w:lang w:eastAsia="en-GB" w:bidi="ar-SA"/>
            <w14:ligatures w14:val="standardContextual"/>
          </w:rPr>
          <w:tab/>
        </w:r>
        <w:r w:rsidR="002D570C" w:rsidRPr="00583A4B">
          <w:rPr>
            <w:rStyle w:val="Hyperlink"/>
          </w:rPr>
          <w:t>Regulatory activity</w:t>
        </w:r>
        <w:r w:rsidR="002D570C">
          <w:rPr>
            <w:webHidden/>
          </w:rPr>
          <w:tab/>
        </w:r>
        <w:r w:rsidR="002D570C">
          <w:rPr>
            <w:webHidden/>
          </w:rPr>
          <w:fldChar w:fldCharType="begin"/>
        </w:r>
        <w:r w:rsidR="002D570C">
          <w:rPr>
            <w:webHidden/>
          </w:rPr>
          <w:instrText xml:space="preserve"> PAGEREF _Toc185854142 \h </w:instrText>
        </w:r>
        <w:r w:rsidR="002D570C">
          <w:rPr>
            <w:webHidden/>
          </w:rPr>
        </w:r>
        <w:r w:rsidR="002D570C">
          <w:rPr>
            <w:webHidden/>
          </w:rPr>
          <w:fldChar w:fldCharType="separate"/>
        </w:r>
        <w:r w:rsidR="002D570C">
          <w:rPr>
            <w:webHidden/>
          </w:rPr>
          <w:t>7</w:t>
        </w:r>
        <w:r w:rsidR="002D570C">
          <w:rPr>
            <w:webHidden/>
          </w:rPr>
          <w:fldChar w:fldCharType="end"/>
        </w:r>
      </w:hyperlink>
    </w:p>
    <w:p w14:paraId="1E5770CA" w14:textId="3030B4BF" w:rsidR="002D570C" w:rsidRDefault="00696ED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54143" w:history="1">
        <w:r w:rsidR="002D570C" w:rsidRPr="00583A4B">
          <w:rPr>
            <w:rStyle w:val="Hyperlink"/>
            <w:caps/>
          </w:rPr>
          <w:t>5.</w:t>
        </w:r>
        <w:r w:rsidR="002D570C">
          <w:rPr>
            <w:rFonts w:asciiTheme="minorHAnsi" w:eastAsiaTheme="minorEastAsia" w:hAnsiTheme="minorHAnsi" w:cstheme="minorBidi"/>
            <w:kern w:val="2"/>
            <w:sz w:val="22"/>
            <w:lang w:eastAsia="en-GB" w:bidi="ar-SA"/>
            <w14:ligatures w14:val="standardContextual"/>
          </w:rPr>
          <w:tab/>
        </w:r>
        <w:r w:rsidR="002D570C" w:rsidRPr="00583A4B">
          <w:rPr>
            <w:rStyle w:val="Hyperlink"/>
          </w:rPr>
          <w:t>News from ONR</w:t>
        </w:r>
        <w:r w:rsidR="002D570C">
          <w:rPr>
            <w:webHidden/>
          </w:rPr>
          <w:tab/>
        </w:r>
        <w:r w:rsidR="002D570C">
          <w:rPr>
            <w:webHidden/>
          </w:rPr>
          <w:fldChar w:fldCharType="begin"/>
        </w:r>
        <w:r w:rsidR="002D570C">
          <w:rPr>
            <w:webHidden/>
          </w:rPr>
          <w:instrText xml:space="preserve"> PAGEREF _Toc185854143 \h </w:instrText>
        </w:r>
        <w:r w:rsidR="002D570C">
          <w:rPr>
            <w:webHidden/>
          </w:rPr>
        </w:r>
        <w:r w:rsidR="002D570C">
          <w:rPr>
            <w:webHidden/>
          </w:rPr>
          <w:fldChar w:fldCharType="separate"/>
        </w:r>
        <w:r w:rsidR="002D570C">
          <w:rPr>
            <w:webHidden/>
          </w:rPr>
          <w:t>8</w:t>
        </w:r>
        <w:r w:rsidR="002D570C">
          <w:rPr>
            <w:webHidden/>
          </w:rPr>
          <w:fldChar w:fldCharType="end"/>
        </w:r>
      </w:hyperlink>
    </w:p>
    <w:p w14:paraId="1B8EA677" w14:textId="696146FF" w:rsidR="002D570C" w:rsidRDefault="00696ED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854144" w:history="1">
        <w:r w:rsidR="002D570C" w:rsidRPr="00583A4B">
          <w:rPr>
            <w:rStyle w:val="Hyperlink"/>
            <w:caps/>
          </w:rPr>
          <w:t>6.</w:t>
        </w:r>
        <w:r w:rsidR="002D570C">
          <w:rPr>
            <w:rFonts w:asciiTheme="minorHAnsi" w:eastAsiaTheme="minorEastAsia" w:hAnsiTheme="minorHAnsi" w:cstheme="minorBidi"/>
            <w:kern w:val="2"/>
            <w:sz w:val="22"/>
            <w:lang w:eastAsia="en-GB" w:bidi="ar-SA"/>
            <w14:ligatures w14:val="standardContextual"/>
          </w:rPr>
          <w:tab/>
        </w:r>
        <w:r w:rsidR="002D570C" w:rsidRPr="00583A4B">
          <w:rPr>
            <w:rStyle w:val="Hyperlink"/>
          </w:rPr>
          <w:t>Contacts</w:t>
        </w:r>
        <w:r w:rsidR="002D570C">
          <w:rPr>
            <w:webHidden/>
          </w:rPr>
          <w:tab/>
        </w:r>
        <w:r w:rsidR="002D570C">
          <w:rPr>
            <w:webHidden/>
          </w:rPr>
          <w:fldChar w:fldCharType="begin"/>
        </w:r>
        <w:r w:rsidR="002D570C">
          <w:rPr>
            <w:webHidden/>
          </w:rPr>
          <w:instrText xml:space="preserve"> PAGEREF _Toc185854144 \h </w:instrText>
        </w:r>
        <w:r w:rsidR="002D570C">
          <w:rPr>
            <w:webHidden/>
          </w:rPr>
        </w:r>
        <w:r w:rsidR="002D570C">
          <w:rPr>
            <w:webHidden/>
          </w:rPr>
          <w:fldChar w:fldCharType="separate"/>
        </w:r>
        <w:r w:rsidR="002D570C">
          <w:rPr>
            <w:webHidden/>
          </w:rPr>
          <w:t>8</w:t>
        </w:r>
        <w:r w:rsidR="002D570C">
          <w:rPr>
            <w:webHidden/>
          </w:rPr>
          <w:fldChar w:fldCharType="end"/>
        </w:r>
      </w:hyperlink>
    </w:p>
    <w:p w14:paraId="7A4747C4" w14:textId="4A94D5BB"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585413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B7A3BDD" w:rsidR="00BE1652" w:rsidRPr="00690387" w:rsidRDefault="00BE1652" w:rsidP="00BE1652">
      <w:pPr>
        <w:spacing w:before="240" w:after="120"/>
      </w:pPr>
      <w:r w:rsidRPr="00690387">
        <w:t xml:space="preserve">The </w:t>
      </w:r>
      <w:r w:rsidRPr="008D495B">
        <w:t xml:space="preserve">ONR site inspector made inspections on the following dates during the report period </w:t>
      </w:r>
      <w:r w:rsidR="008D495B" w:rsidRPr="008D495B">
        <w:t>0</w:t>
      </w:r>
      <w:r w:rsidR="008D495B">
        <w:t>1 Oct – 31 Dec 2024:</w:t>
      </w:r>
    </w:p>
    <w:p w14:paraId="59C671AB" w14:textId="030376AB" w:rsidR="00BE1652" w:rsidRPr="00690387" w:rsidRDefault="00B903F5" w:rsidP="00BE1652">
      <w:pPr>
        <w:spacing w:before="240" w:after="120"/>
      </w:pPr>
      <w:r>
        <w:t>31 October 2024</w:t>
      </w:r>
    </w:p>
    <w:p w14:paraId="728A6882" w14:textId="14F78806" w:rsidR="00745534" w:rsidRPr="002D1551" w:rsidRDefault="00745534" w:rsidP="006134DB">
      <w:pPr>
        <w:pStyle w:val="Heading1"/>
        <w:rPr>
          <w:caps/>
        </w:rPr>
      </w:pPr>
      <w:bookmarkStart w:id="4" w:name="_Toc95889183"/>
      <w:bookmarkStart w:id="5" w:name="_Toc185854140"/>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FD637D5" w:rsidR="00745534" w:rsidRDefault="00745534" w:rsidP="00745534">
      <w:r w:rsidRPr="00690387">
        <w:t xml:space="preserve">In this period, routine inspections of </w:t>
      </w:r>
      <w:r w:rsidR="00B903F5">
        <w:t>Sizewell A</w:t>
      </w:r>
      <w:r w:rsidRPr="00690387">
        <w:t xml:space="preserve"> covered the following:</w:t>
      </w:r>
      <w:r>
        <w:t xml:space="preserve"> </w:t>
      </w:r>
    </w:p>
    <w:p w14:paraId="3BE1F2DB" w14:textId="5C279720" w:rsidR="00B903F5" w:rsidRDefault="00B903F5" w:rsidP="00B903F5">
      <w:pPr>
        <w:pStyle w:val="Bulletlist1"/>
      </w:pPr>
      <w:r>
        <w:t>Turbine Hall Demolition Readiness Inspection (LC14 - Safety Documentation and LC26 - Control and Supervision of Operations)</w:t>
      </w:r>
    </w:p>
    <w:p w14:paraId="4BEF9737" w14:textId="0BB85074" w:rsidR="00B903F5" w:rsidRDefault="00B903F5" w:rsidP="00745534">
      <w:r>
        <w:t xml:space="preserve">This inspection, which was rated “green” under the ONR Inspection Rating Guide, was devised to sample Sizewell A’s readiness to conduct the explosive demolition of the turbine hall plinths. </w:t>
      </w:r>
      <w:r w:rsidR="00E0644F">
        <w:t xml:space="preserve">This inspection concluded that </w:t>
      </w:r>
      <w:r w:rsidR="00F4581E">
        <w:t>Sizewell A had adequate arrangements to support the use of explosives in the turbine hall demolition project, and it was appropriate to release the regulatory holdpoint that was associated with this activity.</w:t>
      </w:r>
    </w:p>
    <w:p w14:paraId="5D7D6885" w14:textId="48F0761A" w:rsidR="008F7952" w:rsidRDefault="00745534" w:rsidP="00745534">
      <w:r w:rsidRPr="00690387">
        <w:lastRenderedPageBreak/>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0584E662" w:rsidR="00745534" w:rsidRPr="00690387" w:rsidRDefault="00745534" w:rsidP="00745534">
      <w:r w:rsidRPr="008D495B">
        <w:t>The site inspector held a periodic meeting with safety representatives, to support their function of representing employees and receiving information on matters affecting their health, safety and welfare at work.</w:t>
      </w:r>
      <w:r w:rsidRPr="00690387">
        <w:t xml:space="preserve"> </w:t>
      </w:r>
      <w:r w:rsidR="008D495B">
        <w:t>The site inspector also attended a Sizewell Site Stakeholder Group meeting.</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5854141"/>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E5FE5BC" w14:textId="77777777" w:rsidR="0018687B" w:rsidRPr="00690387" w:rsidRDefault="0018687B" w:rsidP="0018687B">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5854142"/>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5854143"/>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585414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76E7B523" w14:textId="483966DE" w:rsidR="006134DB" w:rsidRDefault="00745534" w:rsidP="006134DB">
      <w:r w:rsidRPr="002D1551">
        <w:t>For published documents, the electronic copy on the ONR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3A8D9" w14:textId="77777777" w:rsidR="009444D1" w:rsidRDefault="009444D1" w:rsidP="007D199A">
      <w:pPr>
        <w:spacing w:after="0"/>
      </w:pPr>
      <w:r>
        <w:separator/>
      </w:r>
    </w:p>
    <w:p w14:paraId="32A14BEC" w14:textId="77777777" w:rsidR="009444D1" w:rsidRDefault="009444D1"/>
  </w:endnote>
  <w:endnote w:type="continuationSeparator" w:id="0">
    <w:p w14:paraId="6D7D7AF4" w14:textId="77777777" w:rsidR="009444D1" w:rsidRDefault="009444D1" w:rsidP="007D199A">
      <w:pPr>
        <w:spacing w:after="0"/>
      </w:pPr>
      <w:r>
        <w:continuationSeparator/>
      </w:r>
    </w:p>
    <w:p w14:paraId="01E2C493" w14:textId="77777777" w:rsidR="009444D1" w:rsidRDefault="00944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1E055" w14:textId="77777777" w:rsidR="009444D1" w:rsidRPr="005E0344" w:rsidRDefault="009444D1" w:rsidP="005E0344">
      <w:pPr>
        <w:spacing w:after="120"/>
        <w:rPr>
          <w:color w:val="000000" w:themeColor="text2"/>
        </w:rPr>
      </w:pPr>
      <w:r w:rsidRPr="005E0344">
        <w:rPr>
          <w:color w:val="000000" w:themeColor="text2"/>
        </w:rPr>
        <w:separator/>
      </w:r>
    </w:p>
  </w:footnote>
  <w:footnote w:type="continuationSeparator" w:id="0">
    <w:p w14:paraId="676A507B" w14:textId="77777777" w:rsidR="009444D1" w:rsidRPr="005E0344" w:rsidRDefault="009444D1" w:rsidP="0090581D">
      <w:pPr>
        <w:spacing w:after="120"/>
        <w:rPr>
          <w:color w:val="000000" w:themeColor="text2"/>
        </w:rPr>
      </w:pPr>
      <w:r w:rsidRPr="005E0344">
        <w:rPr>
          <w:color w:val="000000" w:themeColor="text2"/>
        </w:rPr>
        <w:continuationSeparator/>
      </w:r>
    </w:p>
    <w:p w14:paraId="749E6F26" w14:textId="77777777" w:rsidR="009444D1" w:rsidRDefault="009444D1"/>
  </w:footnote>
  <w:footnote w:type="continuationNotice" w:id="1">
    <w:p w14:paraId="0E8DE712" w14:textId="77777777" w:rsidR="009444D1" w:rsidRDefault="009444D1">
      <w:pPr>
        <w:spacing w:after="0"/>
      </w:pPr>
    </w:p>
    <w:p w14:paraId="74E64386" w14:textId="77777777" w:rsidR="009444D1" w:rsidRDefault="009444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E16C7F7" w:rsidR="00177666" w:rsidRPr="002B07AE" w:rsidRDefault="00696ED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E6947">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3E6947">
          <w:rPr>
            <w:rStyle w:val="Style4"/>
          </w:rPr>
          <w:t>Sizewell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D495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8687B"/>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D570C"/>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3E6947"/>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5723"/>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166A6"/>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DA"/>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5B"/>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444D1"/>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03C1B"/>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03F5"/>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0644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581E"/>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35E07"/>
    <w:rsid w:val="009B427D"/>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900</Words>
  <Characters>5130</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2025-01-09T10:05:00Z</dcterms:created>
  <dcterms:modified xsi:type="dcterms:W3CDTF">2025-01-09T10:05:00Z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