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56CEAB14" w:rsidR="00D0226A" w:rsidRPr="001E03E1" w:rsidRDefault="00AF6F7C"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2938C5" w:rsidRPr="002938C5">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A1A6A" w:rsidRPr="007A1A6A">
                      <w:rPr>
                        <w:rStyle w:val="Style7"/>
                      </w:rPr>
                      <w:t>Sizewell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35C41C23" w:rsidR="00004C16" w:rsidRDefault="00AF6F7C"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B44D84">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44D84">
            <w:rPr>
              <w:rStyle w:val="Style3"/>
            </w:rPr>
            <w:t>Sizewell B</w:t>
          </w:r>
        </w:sdtContent>
      </w:sdt>
    </w:p>
    <w:p w14:paraId="2A318818" w14:textId="093A1A64"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B44D84">
        <w:rPr>
          <w:rStyle w:val="Style2"/>
          <w:sz w:val="28"/>
          <w:szCs w:val="28"/>
        </w:rPr>
        <w:t xml:space="preserve">1 July </w:t>
      </w:r>
      <w:r w:rsidR="0009783F">
        <w:rPr>
          <w:rStyle w:val="Style2"/>
          <w:sz w:val="28"/>
          <w:szCs w:val="28"/>
        </w:rPr>
        <w:t>–</w:t>
      </w:r>
      <w:r w:rsidR="00B44D84">
        <w:rPr>
          <w:rStyle w:val="Style2"/>
          <w:sz w:val="28"/>
          <w:szCs w:val="28"/>
        </w:rPr>
        <w:t xml:space="preserve"> </w:t>
      </w:r>
      <w:r w:rsidR="0009783F">
        <w:rPr>
          <w:rStyle w:val="Style2"/>
          <w:sz w:val="28"/>
          <w:szCs w:val="28"/>
        </w:rPr>
        <w:t>30 September 2024</w:t>
      </w:r>
    </w:p>
    <w:p w14:paraId="61A25C0F" w14:textId="39EC7DBA" w:rsidR="00004C16" w:rsidRDefault="00004C16" w:rsidP="00004C16">
      <w:pPr>
        <w:rPr>
          <w:sz w:val="28"/>
          <w:szCs w:val="28"/>
        </w:rPr>
      </w:pPr>
    </w:p>
    <w:p w14:paraId="4D99E381" w14:textId="3A7A35DF"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2A5CD3">
        <w:rPr>
          <w:szCs w:val="24"/>
        </w:rPr>
        <w:t>Nominated Site Inspector</w:t>
      </w:r>
    </w:p>
    <w:p w14:paraId="23B9A867" w14:textId="7D7190B6"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2A5CD3">
        <w:rPr>
          <w:szCs w:val="24"/>
        </w:rPr>
        <w:t>Head of Operating Reactors</w:t>
      </w:r>
    </w:p>
    <w:p w14:paraId="247E3769" w14:textId="3D015A38"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A5CD3">
            <w:rPr>
              <w:szCs w:val="24"/>
            </w:rPr>
            <w:t>1</w:t>
          </w:r>
        </w:sdtContent>
      </w:sdt>
    </w:p>
    <w:p w14:paraId="19206F45" w14:textId="23DD422A" w:rsidR="00004C16" w:rsidRPr="0016079B" w:rsidRDefault="008227C8" w:rsidP="00004C16">
      <w:pPr>
        <w:rPr>
          <w:szCs w:val="24"/>
        </w:rPr>
      </w:pPr>
      <w:r>
        <w:rPr>
          <w:b/>
          <w:bCs/>
          <w:szCs w:val="24"/>
        </w:rPr>
        <w:t>Published</w:t>
      </w:r>
      <w:r w:rsidR="00004C16" w:rsidRPr="0016079B">
        <w:rPr>
          <w:szCs w:val="24"/>
        </w:rPr>
        <w:t xml:space="preserve">: </w:t>
      </w:r>
      <w:r w:rsidR="003C6112">
        <w:rPr>
          <w:szCs w:val="24"/>
        </w:rPr>
        <w:t>Nov</w:t>
      </w:r>
      <w:r w:rsidR="00BE1E53">
        <w:rPr>
          <w:szCs w:val="24"/>
        </w:rPr>
        <w:t>ember</w:t>
      </w:r>
      <w:r w:rsidR="003C6112">
        <w:rPr>
          <w:szCs w:val="24"/>
        </w:rPr>
        <w:t xml:space="preserve"> 2024</w:t>
      </w:r>
    </w:p>
    <w:p w14:paraId="55057C62" w14:textId="2238EA09"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3C6112">
        <w:rPr>
          <w:szCs w:val="24"/>
        </w:rPr>
        <w:t>2024/50363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B4A6FC5" w:rsidR="000E4D5E" w:rsidRPr="002D1551" w:rsidRDefault="000E4D5E" w:rsidP="000E4D5E">
      <w:pPr>
        <w:pStyle w:val="F9-Paragraph"/>
      </w:pPr>
      <w:r w:rsidRPr="002D1551">
        <w:t xml:space="preserve">This report is issued as part of </w:t>
      </w:r>
      <w:r w:rsidR="00BE1E53">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2A5CD3">
        <w:t xml:space="preserve">Sizewell SSG </w:t>
      </w:r>
      <w:r w:rsidRPr="002D1551">
        <w:t xml:space="preserve">and are also available on the </w:t>
      </w:r>
      <w:r w:rsidR="00BE1E53">
        <w:t xml:space="preserve">our </w:t>
      </w:r>
      <w:r w:rsidRPr="002D1551">
        <w:t>website</w:t>
      </w:r>
      <w:r w:rsidR="00BE1E53">
        <w:t xml:space="preserve"> www.onr.gov.uk</w:t>
      </w:r>
      <w:r w:rsidRPr="002D1551">
        <w:t>.</w:t>
      </w:r>
    </w:p>
    <w:p w14:paraId="5DBE023C" w14:textId="59B2D709" w:rsidR="000E4D5E" w:rsidRPr="002D1551" w:rsidRDefault="00BE1E53" w:rsidP="000E4D5E">
      <w:pPr>
        <w:pStyle w:val="F9-Paragraph"/>
      </w:pPr>
      <w:r>
        <w:t>Our s</w:t>
      </w:r>
      <w:r w:rsidR="000E4D5E" w:rsidRPr="002D1551">
        <w:t xml:space="preserve">ite inspectors usually attend </w:t>
      </w:r>
      <w:r w:rsidR="008C171B">
        <w:t xml:space="preserve">Sizewell SSG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t>us via email at contact@onr.gov.uk</w:t>
      </w:r>
      <w:r w:rsidR="000E4D5E" w:rsidRPr="002D1551">
        <w:t>.</w:t>
      </w:r>
    </w:p>
    <w:p w14:paraId="1FDB4B56" w14:textId="41B5A9EA" w:rsidR="000E4D5E" w:rsidRDefault="000E4D5E" w:rsidP="00323E71">
      <w:pPr>
        <w:sectPr w:rsidR="000E4D5E" w:rsidSect="0016079B">
          <w:headerReference w:type="default" r:id="rId11"/>
          <w:footerReference w:type="default" r:id="rId12"/>
          <w:headerReference w:type="first" r:id="rId13"/>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129326D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787087">
          <w:rPr>
            <w:webHidden/>
          </w:rPr>
          <w:t>4</w:t>
        </w:r>
        <w:r w:rsidR="006134DB">
          <w:rPr>
            <w:webHidden/>
          </w:rPr>
          <w:fldChar w:fldCharType="end"/>
        </w:r>
      </w:hyperlink>
    </w:p>
    <w:p w14:paraId="14928A11" w14:textId="22286B68" w:rsidR="006134DB" w:rsidRDefault="00AF6F7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006134DB" w:rsidRPr="0043202F">
          <w:rPr>
            <w:rStyle w:val="Hyperlink"/>
            <w:caps/>
          </w:rPr>
          <w:t>2.</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Routine matters</w:t>
        </w:r>
        <w:r w:rsidR="006134DB">
          <w:rPr>
            <w:webHidden/>
          </w:rPr>
          <w:tab/>
        </w:r>
        <w:r w:rsidR="006134DB">
          <w:rPr>
            <w:webHidden/>
          </w:rPr>
          <w:fldChar w:fldCharType="begin"/>
        </w:r>
        <w:r w:rsidR="006134DB">
          <w:rPr>
            <w:webHidden/>
          </w:rPr>
          <w:instrText xml:space="preserve"> PAGEREF _Toc180135449 \h </w:instrText>
        </w:r>
        <w:r w:rsidR="006134DB">
          <w:rPr>
            <w:webHidden/>
          </w:rPr>
        </w:r>
        <w:r w:rsidR="006134DB">
          <w:rPr>
            <w:webHidden/>
          </w:rPr>
          <w:fldChar w:fldCharType="separate"/>
        </w:r>
        <w:r w:rsidR="00787087">
          <w:rPr>
            <w:webHidden/>
          </w:rPr>
          <w:t>5</w:t>
        </w:r>
        <w:r w:rsidR="006134DB">
          <w:rPr>
            <w:webHidden/>
          </w:rPr>
          <w:fldChar w:fldCharType="end"/>
        </w:r>
      </w:hyperlink>
    </w:p>
    <w:p w14:paraId="54C75DE7" w14:textId="2A2401A5" w:rsidR="006134DB" w:rsidRDefault="00AF6F7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006134DB" w:rsidRPr="0043202F">
          <w:rPr>
            <w:rStyle w:val="Hyperlink"/>
            <w:caps/>
          </w:rPr>
          <w:t>3.</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Non-routine matters</w:t>
        </w:r>
        <w:r w:rsidR="006134DB">
          <w:rPr>
            <w:webHidden/>
          </w:rPr>
          <w:tab/>
        </w:r>
        <w:r w:rsidR="006134DB">
          <w:rPr>
            <w:webHidden/>
          </w:rPr>
          <w:fldChar w:fldCharType="begin"/>
        </w:r>
        <w:r w:rsidR="006134DB">
          <w:rPr>
            <w:webHidden/>
          </w:rPr>
          <w:instrText xml:space="preserve"> PAGEREF _Toc180135450 \h </w:instrText>
        </w:r>
        <w:r w:rsidR="006134DB">
          <w:rPr>
            <w:webHidden/>
          </w:rPr>
        </w:r>
        <w:r w:rsidR="006134DB">
          <w:rPr>
            <w:webHidden/>
          </w:rPr>
          <w:fldChar w:fldCharType="separate"/>
        </w:r>
        <w:r w:rsidR="00787087">
          <w:rPr>
            <w:webHidden/>
          </w:rPr>
          <w:t>8</w:t>
        </w:r>
        <w:r w:rsidR="006134DB">
          <w:rPr>
            <w:webHidden/>
          </w:rPr>
          <w:fldChar w:fldCharType="end"/>
        </w:r>
      </w:hyperlink>
    </w:p>
    <w:p w14:paraId="7F6A5BCD" w14:textId="70B9F2F8" w:rsidR="006134DB" w:rsidRDefault="00AF6F7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006134DB" w:rsidRPr="0043202F">
          <w:rPr>
            <w:rStyle w:val="Hyperlink"/>
            <w:caps/>
          </w:rPr>
          <w:t>4.</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Regulatory activity</w:t>
        </w:r>
        <w:r w:rsidR="006134DB">
          <w:rPr>
            <w:webHidden/>
          </w:rPr>
          <w:tab/>
        </w:r>
        <w:r w:rsidR="006134DB">
          <w:rPr>
            <w:webHidden/>
          </w:rPr>
          <w:fldChar w:fldCharType="begin"/>
        </w:r>
        <w:r w:rsidR="006134DB">
          <w:rPr>
            <w:webHidden/>
          </w:rPr>
          <w:instrText xml:space="preserve"> PAGEREF _Toc180135451 \h </w:instrText>
        </w:r>
        <w:r w:rsidR="006134DB">
          <w:rPr>
            <w:webHidden/>
          </w:rPr>
        </w:r>
        <w:r w:rsidR="006134DB">
          <w:rPr>
            <w:webHidden/>
          </w:rPr>
          <w:fldChar w:fldCharType="separate"/>
        </w:r>
        <w:r w:rsidR="00787087">
          <w:rPr>
            <w:webHidden/>
          </w:rPr>
          <w:t>9</w:t>
        </w:r>
        <w:r w:rsidR="006134DB">
          <w:rPr>
            <w:webHidden/>
          </w:rPr>
          <w:fldChar w:fldCharType="end"/>
        </w:r>
      </w:hyperlink>
    </w:p>
    <w:p w14:paraId="2E50D577" w14:textId="466FF6C5" w:rsidR="006134DB" w:rsidRDefault="00AF6F7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006134DB" w:rsidRPr="0043202F">
          <w:rPr>
            <w:rStyle w:val="Hyperlink"/>
            <w:caps/>
          </w:rPr>
          <w:t>5.</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News from ONR</w:t>
        </w:r>
        <w:r w:rsidR="006134DB">
          <w:rPr>
            <w:webHidden/>
          </w:rPr>
          <w:tab/>
        </w:r>
        <w:r w:rsidR="006134DB">
          <w:rPr>
            <w:webHidden/>
          </w:rPr>
          <w:fldChar w:fldCharType="begin"/>
        </w:r>
        <w:r w:rsidR="006134DB">
          <w:rPr>
            <w:webHidden/>
          </w:rPr>
          <w:instrText xml:space="preserve"> PAGEREF _Toc180135452 \h </w:instrText>
        </w:r>
        <w:r w:rsidR="006134DB">
          <w:rPr>
            <w:webHidden/>
          </w:rPr>
        </w:r>
        <w:r w:rsidR="006134DB">
          <w:rPr>
            <w:webHidden/>
          </w:rPr>
          <w:fldChar w:fldCharType="separate"/>
        </w:r>
        <w:r w:rsidR="00787087">
          <w:rPr>
            <w:webHidden/>
          </w:rPr>
          <w:t>10</w:t>
        </w:r>
        <w:r w:rsidR="006134DB">
          <w:rPr>
            <w:webHidden/>
          </w:rPr>
          <w:fldChar w:fldCharType="end"/>
        </w:r>
      </w:hyperlink>
    </w:p>
    <w:p w14:paraId="6E19F1CC" w14:textId="4440AF08" w:rsidR="006134DB" w:rsidRDefault="00AF6F7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006134DB" w:rsidRPr="0043202F">
          <w:rPr>
            <w:rStyle w:val="Hyperlink"/>
            <w:caps/>
          </w:rPr>
          <w:t>6.</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Contacts</w:t>
        </w:r>
        <w:r w:rsidR="006134DB">
          <w:rPr>
            <w:webHidden/>
          </w:rPr>
          <w:tab/>
        </w:r>
        <w:r w:rsidR="006134DB">
          <w:rPr>
            <w:webHidden/>
          </w:rPr>
          <w:fldChar w:fldCharType="begin"/>
        </w:r>
        <w:r w:rsidR="006134DB">
          <w:rPr>
            <w:webHidden/>
          </w:rPr>
          <w:instrText xml:space="preserve"> PAGEREF _Toc180135453 \h </w:instrText>
        </w:r>
        <w:r w:rsidR="006134DB">
          <w:rPr>
            <w:webHidden/>
          </w:rPr>
        </w:r>
        <w:r w:rsidR="006134DB">
          <w:rPr>
            <w:webHidden/>
          </w:rPr>
          <w:fldChar w:fldCharType="separate"/>
        </w:r>
        <w:r w:rsidR="00787087">
          <w:rPr>
            <w:webHidden/>
          </w:rPr>
          <w:t>10</w:t>
        </w:r>
        <w:r w:rsidR="006134DB">
          <w:rPr>
            <w:webHidden/>
          </w:rPr>
          <w:fldChar w:fldCharType="end"/>
        </w:r>
      </w:hyperlink>
    </w:p>
    <w:p w14:paraId="745E0875" w14:textId="6CEBA0DC" w:rsidR="006134DB" w:rsidRDefault="00AF6F7C">
      <w:pPr>
        <w:pStyle w:val="TOC1"/>
        <w:rPr>
          <w:rFonts w:asciiTheme="minorHAnsi" w:eastAsiaTheme="minorEastAsia" w:hAnsiTheme="minorHAnsi" w:cstheme="minorBidi"/>
          <w:kern w:val="2"/>
          <w:sz w:val="22"/>
          <w:lang w:eastAsia="en-GB" w:bidi="ar-SA"/>
          <w14:ligatures w14:val="standardContextual"/>
        </w:rPr>
      </w:pPr>
      <w:hyperlink w:anchor="_Toc180135454" w:history="1">
        <w:r w:rsidR="006134DB" w:rsidRPr="0043202F">
          <w:rPr>
            <w:rStyle w:val="Hyperlink"/>
          </w:rPr>
          <w:t>References</w:t>
        </w:r>
        <w:r w:rsidR="006134DB">
          <w:rPr>
            <w:webHidden/>
          </w:rPr>
          <w:tab/>
        </w:r>
        <w:r w:rsidR="006134DB">
          <w:rPr>
            <w:webHidden/>
          </w:rPr>
          <w:fldChar w:fldCharType="begin"/>
        </w:r>
        <w:r w:rsidR="006134DB">
          <w:rPr>
            <w:webHidden/>
          </w:rPr>
          <w:instrText xml:space="preserve"> PAGEREF _Toc180135454 \h </w:instrText>
        </w:r>
        <w:r w:rsidR="006134DB">
          <w:rPr>
            <w:webHidden/>
          </w:rPr>
        </w:r>
        <w:r w:rsidR="006134DB">
          <w:rPr>
            <w:webHidden/>
          </w:rPr>
          <w:fldChar w:fldCharType="separate"/>
        </w:r>
        <w:r w:rsidR="00787087">
          <w:rPr>
            <w:webHidden/>
          </w:rPr>
          <w:t>11</w:t>
        </w:r>
        <w:r w:rsidR="006134DB">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5036FD70" w:rsidR="00BE1652" w:rsidRPr="00690387" w:rsidRDefault="00472488" w:rsidP="00BE1652">
      <w:pPr>
        <w:spacing w:before="240" w:after="120"/>
      </w:pPr>
      <w:r>
        <w:t xml:space="preserve">Our </w:t>
      </w:r>
      <w:r w:rsidR="00BE1652" w:rsidRPr="00690387">
        <w:t>site inspector made inspections on the following dates during the report period</w:t>
      </w:r>
      <w:r w:rsidR="004A4F4D">
        <w:t xml:space="preserve"> 1 July – 30 September 2024:</w:t>
      </w:r>
    </w:p>
    <w:p w14:paraId="59C671AB" w14:textId="50EF4D33" w:rsidR="00BE1652" w:rsidRDefault="007768E2" w:rsidP="00BE1652">
      <w:pPr>
        <w:spacing w:before="240" w:after="120"/>
      </w:pPr>
      <w:r>
        <w:t xml:space="preserve">16 – 17 </w:t>
      </w:r>
      <w:r w:rsidR="00B52321">
        <w:t>July 2024</w:t>
      </w:r>
    </w:p>
    <w:p w14:paraId="080572D1" w14:textId="566DA557" w:rsidR="00B52321" w:rsidRDefault="00B52321" w:rsidP="00BE1652">
      <w:pPr>
        <w:spacing w:before="240" w:after="120"/>
      </w:pPr>
      <w:r>
        <w:t>23 – 25 July 2024</w:t>
      </w:r>
    </w:p>
    <w:p w14:paraId="22DF62BF" w14:textId="2C568DDA" w:rsidR="0055257E" w:rsidRDefault="0055257E" w:rsidP="00EB0D1C">
      <w:pPr>
        <w:spacing w:before="240" w:after="120"/>
      </w:pPr>
      <w:r>
        <w:t>20 – 22 August</w:t>
      </w:r>
    </w:p>
    <w:p w14:paraId="25CAAC4A" w14:textId="77777777" w:rsidR="00EB0D1C" w:rsidRDefault="00EB0D1C" w:rsidP="003A7042">
      <w:pPr>
        <w:spacing w:before="240" w:after="120"/>
      </w:pPr>
    </w:p>
    <w:p w14:paraId="0662ECBB" w14:textId="3AC04F5D" w:rsidR="00CA29D5" w:rsidRDefault="00A37671" w:rsidP="003A7042">
      <w:pPr>
        <w:spacing w:before="240" w:after="120"/>
      </w:pPr>
      <w:r>
        <w:t>The</w:t>
      </w:r>
      <w:r w:rsidR="00315266">
        <w:t xml:space="preserve"> Joint Head of Safety Regulation </w:t>
      </w:r>
      <w:r w:rsidR="00F46690">
        <w:t>and s</w:t>
      </w:r>
      <w:r w:rsidR="00610C73">
        <w:t>pecialist i</w:t>
      </w:r>
      <w:r w:rsidR="00C61F90">
        <w:t xml:space="preserve">nspectors made </w:t>
      </w:r>
      <w:r w:rsidR="00BD1379">
        <w:t xml:space="preserve">inspections </w:t>
      </w:r>
      <w:r w:rsidR="00F46690">
        <w:t>for</w:t>
      </w:r>
      <w:r w:rsidR="00BD1379">
        <w:t xml:space="preserve"> the </w:t>
      </w:r>
      <w:r w:rsidR="00610C73">
        <w:t xml:space="preserve">themed </w:t>
      </w:r>
      <w:r w:rsidR="006666C8">
        <w:t>Chief Nuclear Inspector</w:t>
      </w:r>
      <w:r w:rsidR="00610C73">
        <w:t xml:space="preserve"> </w:t>
      </w:r>
      <w:r w:rsidR="006666C8">
        <w:t xml:space="preserve">climate change </w:t>
      </w:r>
      <w:r w:rsidR="00933F9A">
        <w:t xml:space="preserve">topic </w:t>
      </w:r>
      <w:r w:rsidR="003A7042">
        <w:t>on the following dates during the report period</w:t>
      </w:r>
      <w:r w:rsidR="00515B98">
        <w:t xml:space="preserve"> 1 July – 30 September 2024</w:t>
      </w:r>
      <w:r w:rsidR="003A7042">
        <w:t>:</w:t>
      </w:r>
    </w:p>
    <w:p w14:paraId="2333FB1B" w14:textId="6254F250" w:rsidR="00CA29D5" w:rsidRPr="00690387" w:rsidRDefault="0072160A" w:rsidP="00BE1652">
      <w:pPr>
        <w:spacing w:before="240" w:after="120"/>
      </w:pPr>
      <w:r>
        <w:t>24 – 25 September 2024</w:t>
      </w:r>
    </w:p>
    <w:p w14:paraId="10C8194F" w14:textId="4C47A011"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2BA90A5F" w:rsidR="00745534" w:rsidRPr="00690387" w:rsidRDefault="00745534" w:rsidP="00745534">
      <w:pPr>
        <w:pStyle w:val="Bulletlist1"/>
      </w:pPr>
      <w:r w:rsidRPr="00690387">
        <w:t>the Energy Act 2013</w:t>
      </w:r>
      <w:r w:rsidR="00F826BF">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A25423D" w:rsidR="00745534" w:rsidRDefault="00745534" w:rsidP="00745534">
      <w:r w:rsidRPr="00690387">
        <w:t xml:space="preserve">In this period, routine inspections of </w:t>
      </w:r>
      <w:r w:rsidR="001808CD">
        <w:t>Sizewell B</w:t>
      </w:r>
      <w:r w:rsidRPr="00690387">
        <w:t xml:space="preserve"> covered the following:</w:t>
      </w:r>
      <w:r>
        <w:t xml:space="preserve"> </w:t>
      </w:r>
    </w:p>
    <w:p w14:paraId="022B0757" w14:textId="4CBA972F" w:rsidR="00745534" w:rsidRPr="0033286B" w:rsidRDefault="00745534" w:rsidP="005750B5">
      <w:pPr>
        <w:pStyle w:val="Bulletlist1"/>
      </w:pPr>
      <w:r w:rsidRPr="00CB17AF">
        <w:t xml:space="preserve">emergency </w:t>
      </w:r>
      <w:r w:rsidR="00C80C2E">
        <w:t>exercise</w:t>
      </w:r>
      <w:r w:rsidRPr="00CB17AF">
        <w:t>;</w:t>
      </w:r>
    </w:p>
    <w:p w14:paraId="47C54130" w14:textId="77777777" w:rsidR="00745534" w:rsidRPr="0033286B" w:rsidRDefault="00745534" w:rsidP="00745534">
      <w:pPr>
        <w:pStyle w:val="Bulletlist1"/>
      </w:pPr>
      <w:r w:rsidRPr="0033286B">
        <w:t>conventional (non-nuclear) health and safety;</w:t>
      </w:r>
    </w:p>
    <w:p w14:paraId="7562AB33" w14:textId="1A6E437D" w:rsidR="00745534" w:rsidRDefault="00C80C2E" w:rsidP="00745534">
      <w:pPr>
        <w:pStyle w:val="Bulletlist1"/>
      </w:pPr>
      <w:r>
        <w:t>climate change</w:t>
      </w:r>
      <w:r w:rsidR="00F826BF">
        <w:t>;</w:t>
      </w:r>
    </w:p>
    <w:p w14:paraId="4126DA1C" w14:textId="57AE99E8" w:rsidR="00A22507" w:rsidRDefault="00A22507" w:rsidP="00A22507">
      <w:pPr>
        <w:pStyle w:val="Bulletlist1"/>
      </w:pPr>
      <w:r>
        <w:t>outage preparations</w:t>
      </w:r>
      <w:r w:rsidR="00F826BF">
        <w:t>; and</w:t>
      </w:r>
    </w:p>
    <w:p w14:paraId="7C63DFC3" w14:textId="73AC7E71" w:rsidR="0073598C" w:rsidRDefault="00A22507" w:rsidP="00334704">
      <w:pPr>
        <w:pStyle w:val="Bulletlist1"/>
      </w:pPr>
      <w:r>
        <w:t>periodic safety review and long term operation</w:t>
      </w:r>
      <w:r w:rsidR="00F826BF">
        <w:t>.</w:t>
      </w:r>
    </w:p>
    <w:p w14:paraId="7491B57D" w14:textId="77777777" w:rsidR="00334704" w:rsidRDefault="00334704" w:rsidP="00334704">
      <w:pPr>
        <w:pStyle w:val="Bulletlist1"/>
        <w:numPr>
          <w:ilvl w:val="0"/>
          <w:numId w:val="0"/>
        </w:numPr>
        <w:spacing w:after="120"/>
        <w:ind w:left="360"/>
      </w:pPr>
    </w:p>
    <w:p w14:paraId="4D8818E9" w14:textId="39FCEB8F" w:rsidR="00CF01EC" w:rsidRPr="006130E0" w:rsidRDefault="00CF01EC" w:rsidP="00B370C7">
      <w:pPr>
        <w:spacing w:after="120"/>
        <w:rPr>
          <w:b/>
          <w:bCs/>
        </w:rPr>
      </w:pPr>
      <w:r w:rsidRPr="006130E0">
        <w:rPr>
          <w:b/>
          <w:bCs/>
        </w:rPr>
        <w:t xml:space="preserve">Annual </w:t>
      </w:r>
      <w:r w:rsidR="00B14837" w:rsidRPr="006130E0">
        <w:rPr>
          <w:b/>
          <w:bCs/>
        </w:rPr>
        <w:t>l</w:t>
      </w:r>
      <w:r w:rsidRPr="006130E0">
        <w:rPr>
          <w:b/>
          <w:bCs/>
        </w:rPr>
        <w:t xml:space="preserve">evel 1 </w:t>
      </w:r>
      <w:r w:rsidR="00B14837" w:rsidRPr="006130E0">
        <w:rPr>
          <w:b/>
          <w:bCs/>
        </w:rPr>
        <w:t>e</w:t>
      </w:r>
      <w:r w:rsidRPr="006130E0">
        <w:rPr>
          <w:b/>
          <w:bCs/>
        </w:rPr>
        <w:t xml:space="preserve">mergency </w:t>
      </w:r>
      <w:r w:rsidR="00B14837" w:rsidRPr="006130E0">
        <w:rPr>
          <w:b/>
          <w:bCs/>
        </w:rPr>
        <w:t>e</w:t>
      </w:r>
      <w:r w:rsidRPr="006130E0">
        <w:rPr>
          <w:b/>
          <w:bCs/>
        </w:rPr>
        <w:t xml:space="preserve">xercise </w:t>
      </w:r>
    </w:p>
    <w:p w14:paraId="07B13097" w14:textId="7BE84251" w:rsidR="00F65300" w:rsidRPr="00F65300" w:rsidRDefault="00F65300" w:rsidP="00EB0D1C">
      <w:pPr>
        <w:spacing w:after="120"/>
      </w:pPr>
      <w:r>
        <w:t>We</w:t>
      </w:r>
      <w:r w:rsidRPr="00F65300">
        <w:t xml:space="preserve"> assessed the Level 1 emergency exercise 'STILETTO' </w:t>
      </w:r>
      <w:r w:rsidR="00EA53B0">
        <w:t>on 17 July 2024.</w:t>
      </w:r>
    </w:p>
    <w:p w14:paraId="63F5999A" w14:textId="6B404B00" w:rsidR="005959DD" w:rsidRDefault="00F65300" w:rsidP="005959DD">
      <w:pPr>
        <w:spacing w:after="0"/>
      </w:pPr>
      <w:r w:rsidRPr="00F65300">
        <w:t xml:space="preserve">The exercise scenario consisted of a steam generator tube rupture with the reactor containing failed fuel which resulted in an off-site release of radioactivity. Additional </w:t>
      </w:r>
      <w:r w:rsidR="005656E8">
        <w:t xml:space="preserve">simulated </w:t>
      </w:r>
      <w:r w:rsidRPr="00F65300">
        <w:t xml:space="preserve">challenge was introduced </w:t>
      </w:r>
      <w:r w:rsidR="00FA0934">
        <w:t>when during</w:t>
      </w:r>
      <w:r w:rsidRPr="00F65300">
        <w:t xml:space="preserve"> electrical breaker racking </w:t>
      </w:r>
      <w:r w:rsidR="00FA0934">
        <w:t xml:space="preserve">operations </w:t>
      </w:r>
      <w:r w:rsidRPr="00F65300">
        <w:t xml:space="preserve">a 415V ark flash event </w:t>
      </w:r>
      <w:r w:rsidR="00FA0934">
        <w:t xml:space="preserve">occurred </w:t>
      </w:r>
      <w:r w:rsidRPr="00F65300">
        <w:t>leading to an operator fatality and an operator sustaining significant burns and shrapnel injuries. There were also a number of equipment failures and a loss of off-site power as a consequence of the reactor trip.</w:t>
      </w:r>
    </w:p>
    <w:p w14:paraId="5D74BF64" w14:textId="3240331C" w:rsidR="00F65300" w:rsidRPr="00F65300" w:rsidRDefault="00F65300" w:rsidP="005959DD">
      <w:pPr>
        <w:spacing w:after="0"/>
      </w:pPr>
      <w:r w:rsidRPr="00F65300">
        <w:lastRenderedPageBreak/>
        <w:br/>
        <w:t>The licensee's emergency response achieved the following key outcomes:</w:t>
      </w:r>
      <w:r w:rsidRPr="00F65300">
        <w:br/>
        <w:t> </w:t>
      </w:r>
    </w:p>
    <w:p w14:paraId="62DF36FE" w14:textId="77777777" w:rsidR="00F65300" w:rsidRPr="00F65300" w:rsidRDefault="00F65300" w:rsidP="005959DD">
      <w:pPr>
        <w:numPr>
          <w:ilvl w:val="0"/>
          <w:numId w:val="27"/>
        </w:numPr>
        <w:spacing w:after="120"/>
      </w:pPr>
      <w:r w:rsidRPr="00F65300">
        <w:t>Established three on-site command centres at the Main Control Room (MCR), Emergency Control Centre (ECC) and Access Control Point (ACP)) together with support from the corporate Central Emergency Support Centre (CESC) located off-site.</w:t>
      </w:r>
    </w:p>
    <w:p w14:paraId="284D9C0C" w14:textId="77777777" w:rsidR="00F65300" w:rsidRPr="00F65300" w:rsidRDefault="00F65300" w:rsidP="005959DD">
      <w:pPr>
        <w:numPr>
          <w:ilvl w:val="0"/>
          <w:numId w:val="27"/>
        </w:numPr>
        <w:spacing w:after="120"/>
      </w:pPr>
      <w:r w:rsidRPr="00F65300">
        <w:t>Completed a full site muster, accounting for all persons.</w:t>
      </w:r>
    </w:p>
    <w:p w14:paraId="44682FCE" w14:textId="77777777" w:rsidR="00F65300" w:rsidRPr="00F65300" w:rsidRDefault="00F65300" w:rsidP="005959DD">
      <w:pPr>
        <w:numPr>
          <w:ilvl w:val="0"/>
          <w:numId w:val="27"/>
        </w:numPr>
        <w:spacing w:after="120"/>
      </w:pPr>
      <w:r w:rsidRPr="00F65300">
        <w:t>Located and transferred the casualty to the medical facility for further medical assessment and treatment.</w:t>
      </w:r>
    </w:p>
    <w:p w14:paraId="6BFEDB8F" w14:textId="406B9F75" w:rsidR="00F65300" w:rsidRPr="00F65300" w:rsidRDefault="00F65300" w:rsidP="005959DD">
      <w:pPr>
        <w:numPr>
          <w:ilvl w:val="0"/>
          <w:numId w:val="27"/>
        </w:numPr>
        <w:spacing w:after="120"/>
      </w:pPr>
      <w:r w:rsidRPr="00F65300">
        <w:t>Established a quarantine around the fatality area and implemented crime scene management</w:t>
      </w:r>
      <w:r w:rsidR="00E47B73">
        <w:t>.</w:t>
      </w:r>
    </w:p>
    <w:p w14:paraId="2B39E21B" w14:textId="77777777" w:rsidR="00F65300" w:rsidRPr="00F65300" w:rsidRDefault="00F65300" w:rsidP="005959DD">
      <w:pPr>
        <w:numPr>
          <w:ilvl w:val="0"/>
          <w:numId w:val="27"/>
        </w:numPr>
        <w:spacing w:after="120"/>
      </w:pPr>
      <w:r w:rsidRPr="00F65300">
        <w:t>Made timely and appropriate declaration of an Off-Site Nuclear Emergency (OSNE).</w:t>
      </w:r>
    </w:p>
    <w:p w14:paraId="66A3E1AD" w14:textId="77777777" w:rsidR="00F65300" w:rsidRPr="00F65300" w:rsidRDefault="00F65300" w:rsidP="005959DD">
      <w:pPr>
        <w:numPr>
          <w:ilvl w:val="0"/>
          <w:numId w:val="27"/>
        </w:numPr>
        <w:spacing w:after="120"/>
      </w:pPr>
      <w:r w:rsidRPr="00F65300">
        <w:t>Deployed and connected the high pressure pump deployable back-up equipment.</w:t>
      </w:r>
    </w:p>
    <w:p w14:paraId="217BF93B" w14:textId="68A58B86" w:rsidR="00B14837" w:rsidRPr="005750B5" w:rsidRDefault="00F65300" w:rsidP="00EB0D1C">
      <w:pPr>
        <w:spacing w:after="120"/>
      </w:pPr>
      <w:r w:rsidRPr="00F65300">
        <w:t xml:space="preserve">Overall, the licensee effectively managed the event, noting that some elements of the response could have been implemented in a more timely manner. </w:t>
      </w:r>
      <w:r w:rsidR="0015753F">
        <w:t>W</w:t>
      </w:r>
      <w:r w:rsidRPr="00F65300">
        <w:t>e</w:t>
      </w:r>
      <w:r w:rsidR="0015753F">
        <w:t xml:space="preserve"> also</w:t>
      </w:r>
      <w:r w:rsidRPr="00F65300">
        <w:t xml:space="preserve"> identified a number of minor areas for future enhancement to the licensee's emergency response and have raised a level 4 regulatory issue to monitor the licensee’s progress.</w:t>
      </w:r>
    </w:p>
    <w:p w14:paraId="79F7D14C" w14:textId="77777777" w:rsidR="00EB0D1C" w:rsidRDefault="00EB0D1C" w:rsidP="00EB0D1C">
      <w:pPr>
        <w:spacing w:after="120"/>
        <w:rPr>
          <w:b/>
          <w:bCs/>
        </w:rPr>
      </w:pPr>
    </w:p>
    <w:p w14:paraId="40F46DEA" w14:textId="1D6BD9B4" w:rsidR="00B14837" w:rsidRPr="006130E0" w:rsidRDefault="00EB0D1C" w:rsidP="00B370C7">
      <w:pPr>
        <w:spacing w:after="120"/>
        <w:rPr>
          <w:b/>
          <w:bCs/>
        </w:rPr>
      </w:pPr>
      <w:r>
        <w:rPr>
          <w:b/>
          <w:bCs/>
        </w:rPr>
        <w:t xml:space="preserve">Conventional </w:t>
      </w:r>
      <w:r w:rsidR="00B14837" w:rsidRPr="006130E0">
        <w:rPr>
          <w:b/>
          <w:bCs/>
        </w:rPr>
        <w:t>(non</w:t>
      </w:r>
      <w:r w:rsidR="006130E0" w:rsidRPr="006130E0">
        <w:rPr>
          <w:b/>
          <w:bCs/>
        </w:rPr>
        <w:t>-nuclear) health and safety inspection</w:t>
      </w:r>
    </w:p>
    <w:p w14:paraId="06A8893E" w14:textId="7B600A84" w:rsidR="00DE0E6C" w:rsidRPr="00DE0E6C" w:rsidRDefault="00D72DA6" w:rsidP="00DE0E6C">
      <w:pPr>
        <w:spacing w:after="0" w:line="240" w:lineRule="auto"/>
        <w:rPr>
          <w:rFonts w:eastAsia="Times New Roman"/>
          <w:szCs w:val="24"/>
          <w:lang w:eastAsia="en-GB" w:bidi="ar-SA"/>
        </w:rPr>
      </w:pPr>
      <w:r>
        <w:rPr>
          <w:rFonts w:eastAsia="Times New Roman"/>
          <w:szCs w:val="24"/>
          <w:lang w:eastAsia="en-GB" w:bidi="ar-SA"/>
        </w:rPr>
        <w:t xml:space="preserve">We </w:t>
      </w:r>
      <w:r w:rsidR="00DE0E6C" w:rsidRPr="00DE0E6C">
        <w:rPr>
          <w:rFonts w:eastAsia="Times New Roman"/>
          <w:szCs w:val="24"/>
          <w:lang w:eastAsia="en-GB" w:bidi="ar-SA"/>
        </w:rPr>
        <w:t xml:space="preserve">sampled evidence to determine the </w:t>
      </w:r>
      <w:r w:rsidR="009D608D">
        <w:rPr>
          <w:rFonts w:eastAsia="Times New Roman"/>
          <w:szCs w:val="24"/>
          <w:lang w:eastAsia="en-GB" w:bidi="ar-SA"/>
        </w:rPr>
        <w:t>licensee</w:t>
      </w:r>
      <w:r w:rsidR="0074253C">
        <w:rPr>
          <w:rFonts w:eastAsia="Times New Roman"/>
          <w:szCs w:val="24"/>
          <w:lang w:eastAsia="en-GB" w:bidi="ar-SA"/>
        </w:rPr>
        <w:t>’s</w:t>
      </w:r>
      <w:r w:rsidR="00DE0E6C" w:rsidRPr="00DE0E6C">
        <w:rPr>
          <w:rFonts w:eastAsia="Times New Roman"/>
          <w:szCs w:val="24"/>
          <w:lang w:eastAsia="en-GB" w:bidi="ar-SA"/>
        </w:rPr>
        <w:t xml:space="preserve"> compliance with the Construction (Design and Management) Regulation 2015 (CDM). It specifically focused on projects that the </w:t>
      </w:r>
      <w:r w:rsidR="009D608D">
        <w:rPr>
          <w:rFonts w:eastAsia="Times New Roman"/>
          <w:szCs w:val="24"/>
          <w:lang w:eastAsia="en-GB" w:bidi="ar-SA"/>
        </w:rPr>
        <w:t>licensee</w:t>
      </w:r>
      <w:r w:rsidR="00DE0E6C" w:rsidRPr="00DE0E6C">
        <w:rPr>
          <w:rFonts w:eastAsia="Times New Roman"/>
          <w:szCs w:val="24"/>
          <w:lang w:eastAsia="en-GB" w:bidi="ar-SA"/>
        </w:rPr>
        <w:t xml:space="preserve"> describe as ‘relocated facilities’. These </w:t>
      </w:r>
      <w:r w:rsidR="00C653A6">
        <w:rPr>
          <w:rFonts w:eastAsia="Times New Roman"/>
          <w:szCs w:val="24"/>
          <w:lang w:eastAsia="en-GB" w:bidi="ar-SA"/>
        </w:rPr>
        <w:t xml:space="preserve">new </w:t>
      </w:r>
      <w:r w:rsidR="004D1F2C">
        <w:rPr>
          <w:rFonts w:eastAsia="Times New Roman"/>
          <w:szCs w:val="24"/>
          <w:lang w:eastAsia="en-GB" w:bidi="ar-SA"/>
        </w:rPr>
        <w:t xml:space="preserve">construction </w:t>
      </w:r>
      <w:r w:rsidR="00DE0E6C" w:rsidRPr="00DE0E6C">
        <w:rPr>
          <w:rFonts w:eastAsia="Times New Roman"/>
          <w:szCs w:val="24"/>
          <w:lang w:eastAsia="en-GB" w:bidi="ar-SA"/>
        </w:rPr>
        <w:t xml:space="preserve">projects included the outage store, the training centre, admin building, replacement car park and visitors centre. The inspection assessed whether </w:t>
      </w:r>
      <w:r w:rsidR="0048087F">
        <w:rPr>
          <w:rFonts w:eastAsia="Times New Roman"/>
          <w:szCs w:val="24"/>
          <w:lang w:eastAsia="en-GB" w:bidi="ar-SA"/>
        </w:rPr>
        <w:t xml:space="preserve">the licensee </w:t>
      </w:r>
      <w:r w:rsidR="00DE0E6C" w:rsidRPr="00DE0E6C">
        <w:rPr>
          <w:rFonts w:eastAsia="Times New Roman"/>
          <w:szCs w:val="24"/>
          <w:lang w:eastAsia="en-GB" w:bidi="ar-SA"/>
        </w:rPr>
        <w:t xml:space="preserve">were carrying out their duties in line with the legal requirements. CDM has specific duties, such as Client, Principal Contractor and Principal Designer. </w:t>
      </w:r>
      <w:r w:rsidR="0048087F">
        <w:rPr>
          <w:rFonts w:eastAsia="Times New Roman"/>
          <w:szCs w:val="24"/>
          <w:lang w:eastAsia="en-GB" w:bidi="ar-SA"/>
        </w:rPr>
        <w:t>The licensee</w:t>
      </w:r>
      <w:r w:rsidR="00DE0E6C" w:rsidRPr="00DE0E6C">
        <w:rPr>
          <w:rFonts w:eastAsia="Times New Roman"/>
          <w:szCs w:val="24"/>
          <w:lang w:eastAsia="en-GB" w:bidi="ar-SA"/>
        </w:rPr>
        <w:t xml:space="preserve"> </w:t>
      </w:r>
      <w:r w:rsidR="00E21B56">
        <w:rPr>
          <w:rFonts w:eastAsia="Times New Roman"/>
          <w:szCs w:val="24"/>
          <w:lang w:eastAsia="en-GB" w:bidi="ar-SA"/>
        </w:rPr>
        <w:t>has appointed itself</w:t>
      </w:r>
      <w:r w:rsidR="00DE0E6C" w:rsidRPr="00DE0E6C">
        <w:rPr>
          <w:rFonts w:eastAsia="Times New Roman"/>
          <w:szCs w:val="24"/>
          <w:lang w:eastAsia="en-GB" w:bidi="ar-SA"/>
        </w:rPr>
        <w:t xml:space="preserve"> in all three roles</w:t>
      </w:r>
      <w:r w:rsidR="00A158ED">
        <w:rPr>
          <w:rFonts w:eastAsia="Times New Roman"/>
          <w:szCs w:val="24"/>
          <w:lang w:eastAsia="en-GB" w:bidi="ar-SA"/>
        </w:rPr>
        <w:t xml:space="preserve"> and</w:t>
      </w:r>
      <w:r w:rsidR="00DE0E6C" w:rsidRPr="00DE0E6C">
        <w:rPr>
          <w:rFonts w:eastAsia="Times New Roman"/>
          <w:szCs w:val="24"/>
          <w:lang w:eastAsia="en-GB" w:bidi="ar-SA"/>
        </w:rPr>
        <w:t xml:space="preserve"> as such </w:t>
      </w:r>
      <w:r w:rsidR="00C44023">
        <w:rPr>
          <w:rFonts w:eastAsia="Times New Roman"/>
          <w:szCs w:val="24"/>
          <w:lang w:eastAsia="en-GB" w:bidi="ar-SA"/>
        </w:rPr>
        <w:t xml:space="preserve">our </w:t>
      </w:r>
      <w:r w:rsidR="00DE0E6C" w:rsidRPr="00DE0E6C">
        <w:rPr>
          <w:rFonts w:eastAsia="Times New Roman"/>
          <w:szCs w:val="24"/>
          <w:lang w:eastAsia="en-GB" w:bidi="ar-SA"/>
        </w:rPr>
        <w:t xml:space="preserve">inspection sampled how </w:t>
      </w:r>
      <w:r w:rsidR="00374171">
        <w:rPr>
          <w:rFonts w:eastAsia="Times New Roman"/>
          <w:szCs w:val="24"/>
          <w:lang w:eastAsia="en-GB" w:bidi="ar-SA"/>
        </w:rPr>
        <w:t>it</w:t>
      </w:r>
      <w:r w:rsidR="00DE0E6C" w:rsidRPr="00DE0E6C">
        <w:rPr>
          <w:rFonts w:eastAsia="Times New Roman"/>
          <w:szCs w:val="24"/>
          <w:lang w:eastAsia="en-GB" w:bidi="ar-SA"/>
        </w:rPr>
        <w:t xml:space="preserve"> </w:t>
      </w:r>
      <w:r w:rsidR="00374171" w:rsidRPr="00DE0E6C">
        <w:rPr>
          <w:rFonts w:eastAsia="Times New Roman"/>
          <w:szCs w:val="24"/>
          <w:lang w:eastAsia="en-GB" w:bidi="ar-SA"/>
        </w:rPr>
        <w:t>carrie</w:t>
      </w:r>
      <w:r w:rsidR="00374171">
        <w:rPr>
          <w:rFonts w:eastAsia="Times New Roman"/>
          <w:szCs w:val="24"/>
          <w:lang w:eastAsia="en-GB" w:bidi="ar-SA"/>
        </w:rPr>
        <w:t xml:space="preserve">d </w:t>
      </w:r>
      <w:r w:rsidR="00DE0E6C" w:rsidRPr="00DE0E6C">
        <w:rPr>
          <w:rFonts w:eastAsia="Times New Roman"/>
          <w:szCs w:val="24"/>
          <w:lang w:eastAsia="en-GB" w:bidi="ar-SA"/>
        </w:rPr>
        <w:t>out these roles. Specific focus was on the planning, managing and monitoring of the construction projects at site. The manner in which they did this was compared against relevant good practise such as L153 - Managing health and safety in construction. </w:t>
      </w:r>
    </w:p>
    <w:p w14:paraId="0AA5B8D0" w14:textId="77777777" w:rsidR="00DE0E6C" w:rsidRPr="00DE0E6C" w:rsidRDefault="00DE0E6C" w:rsidP="00DE0E6C">
      <w:pPr>
        <w:spacing w:after="0" w:line="240" w:lineRule="auto"/>
        <w:rPr>
          <w:rFonts w:ascii="Times New Roman" w:eastAsia="Times New Roman" w:hAnsi="Times New Roman" w:cs="Times New Roman"/>
          <w:szCs w:val="24"/>
          <w:lang w:eastAsia="en-GB" w:bidi="ar-SA"/>
        </w:rPr>
      </w:pPr>
    </w:p>
    <w:p w14:paraId="12AFBA43" w14:textId="2E806AF2" w:rsidR="00DE0E6C" w:rsidRDefault="00DE0E6C" w:rsidP="00DE0E6C">
      <w:pPr>
        <w:spacing w:after="0" w:line="240" w:lineRule="auto"/>
        <w:rPr>
          <w:rFonts w:eastAsia="Times New Roman"/>
          <w:szCs w:val="24"/>
          <w:lang w:eastAsia="en-GB" w:bidi="ar-SA"/>
        </w:rPr>
      </w:pPr>
      <w:r w:rsidRPr="00DE0E6C">
        <w:rPr>
          <w:rFonts w:eastAsia="Times New Roman"/>
          <w:szCs w:val="24"/>
          <w:lang w:eastAsia="en-GB" w:bidi="ar-SA"/>
        </w:rPr>
        <w:t>The initial scope was also to determine compliance with the Provision and Use of Work Equipment Regulations (PUWER) and Lifting Operations and Lifting Equipment Regulations (LOLER) in relation to construction projects. However, due to the changing nature of work on construction sites we were not able to see evidence to form a judgement within the inspection schedule as no work was taking place that would be covered by these regulations. Therefore</w:t>
      </w:r>
      <w:r w:rsidR="00D650EB">
        <w:rPr>
          <w:rFonts w:eastAsia="Times New Roman"/>
          <w:szCs w:val="24"/>
          <w:lang w:eastAsia="en-GB" w:bidi="ar-SA"/>
        </w:rPr>
        <w:t>,</w:t>
      </w:r>
      <w:r w:rsidRPr="00DE0E6C">
        <w:rPr>
          <w:rFonts w:eastAsia="Times New Roman"/>
          <w:szCs w:val="24"/>
          <w:lang w:eastAsia="en-GB" w:bidi="ar-SA"/>
        </w:rPr>
        <w:t xml:space="preserve"> we were unable to rate against these regulations.</w:t>
      </w:r>
    </w:p>
    <w:p w14:paraId="04CF8164" w14:textId="77777777" w:rsidR="00AD2D8C" w:rsidRDefault="00AD2D8C" w:rsidP="00DE0E6C">
      <w:pPr>
        <w:spacing w:after="0" w:line="240" w:lineRule="auto"/>
        <w:rPr>
          <w:rFonts w:eastAsia="Times New Roman"/>
          <w:szCs w:val="24"/>
          <w:lang w:eastAsia="en-GB" w:bidi="ar-SA"/>
        </w:rPr>
      </w:pPr>
    </w:p>
    <w:p w14:paraId="489FA988" w14:textId="10E53132" w:rsidR="00AD2D8C" w:rsidRPr="00DE0E6C" w:rsidRDefault="00AD2D8C" w:rsidP="00DE0E6C">
      <w:pPr>
        <w:spacing w:after="0" w:line="240" w:lineRule="auto"/>
        <w:rPr>
          <w:rFonts w:eastAsia="Times New Roman"/>
          <w:szCs w:val="24"/>
          <w:lang w:eastAsia="en-GB" w:bidi="ar-SA"/>
        </w:rPr>
      </w:pPr>
      <w:r w:rsidRPr="00AD2D8C">
        <w:rPr>
          <w:rFonts w:eastAsia="Times New Roman"/>
          <w:szCs w:val="24"/>
          <w:lang w:eastAsia="en-GB" w:bidi="ar-SA"/>
        </w:rPr>
        <w:lastRenderedPageBreak/>
        <w:t xml:space="preserve">We judged that from the evidence sampled during the inspection, the </w:t>
      </w:r>
      <w:r w:rsidR="0048087F">
        <w:rPr>
          <w:rFonts w:eastAsia="Times New Roman"/>
          <w:szCs w:val="24"/>
          <w:lang w:eastAsia="en-GB" w:bidi="ar-SA"/>
        </w:rPr>
        <w:t>licensee</w:t>
      </w:r>
      <w:r w:rsidRPr="00AD2D8C">
        <w:rPr>
          <w:rFonts w:eastAsia="Times New Roman"/>
          <w:szCs w:val="24"/>
          <w:lang w:eastAsia="en-GB" w:bidi="ar-SA"/>
        </w:rPr>
        <w:t xml:space="preserve"> are adequately complying with the requirements of CDM1</w:t>
      </w:r>
      <w:r>
        <w:rPr>
          <w:rFonts w:eastAsia="Times New Roman"/>
          <w:szCs w:val="24"/>
          <w:lang w:eastAsia="en-GB" w:bidi="ar-SA"/>
        </w:rPr>
        <w:t>5.</w:t>
      </w:r>
    </w:p>
    <w:p w14:paraId="5837EAFB" w14:textId="77777777" w:rsidR="006130E0" w:rsidRDefault="006130E0" w:rsidP="008B361B">
      <w:pPr>
        <w:spacing w:after="120"/>
      </w:pPr>
    </w:p>
    <w:p w14:paraId="7A237413" w14:textId="56DA795C" w:rsidR="004C2B7F" w:rsidRPr="004C2B7F" w:rsidRDefault="004C2B7F" w:rsidP="008B361B">
      <w:pPr>
        <w:spacing w:after="120"/>
        <w:rPr>
          <w:b/>
          <w:bCs/>
        </w:rPr>
      </w:pPr>
      <w:r w:rsidRPr="004C2B7F">
        <w:rPr>
          <w:b/>
          <w:bCs/>
        </w:rPr>
        <w:t xml:space="preserve">Chief Nuclear Inspectors </w:t>
      </w:r>
      <w:r w:rsidR="00641AB5">
        <w:rPr>
          <w:b/>
          <w:bCs/>
        </w:rPr>
        <w:t>T</w:t>
      </w:r>
      <w:r w:rsidRPr="004C2B7F">
        <w:rPr>
          <w:b/>
          <w:bCs/>
        </w:rPr>
        <w:t xml:space="preserve">hemed </w:t>
      </w:r>
      <w:r w:rsidR="00641AB5">
        <w:rPr>
          <w:b/>
          <w:bCs/>
        </w:rPr>
        <w:t>I</w:t>
      </w:r>
      <w:r w:rsidRPr="004C2B7F">
        <w:rPr>
          <w:b/>
          <w:bCs/>
        </w:rPr>
        <w:t>nspection on climate change</w:t>
      </w:r>
    </w:p>
    <w:p w14:paraId="269D2D48" w14:textId="77777777" w:rsidR="0066071B" w:rsidRDefault="0066071B" w:rsidP="0066071B">
      <w:pPr>
        <w:spacing w:after="120"/>
      </w:pPr>
      <w:r>
        <w:t>The inspection formed one of five site-based inspections undertaken as part of the Chief Nuclear Inspector’s (CNI) Themed Inspection on climate change.</w:t>
      </w:r>
    </w:p>
    <w:p w14:paraId="76DEDF65" w14:textId="5BEDF96D" w:rsidR="0066071B" w:rsidRDefault="0066071B" w:rsidP="0066071B">
      <w:pPr>
        <w:spacing w:after="120"/>
      </w:pPr>
      <w:r>
        <w:t xml:space="preserve">The CNI Themed Inspection on climate change </w:t>
      </w:r>
      <w:r w:rsidR="00B710BE">
        <w:t>sought</w:t>
      </w:r>
      <w:r>
        <w:t xml:space="preserve"> assurance that the nuclear industry within Great Britain:</w:t>
      </w:r>
    </w:p>
    <w:p w14:paraId="5F2D2764" w14:textId="77777777" w:rsidR="0066071B" w:rsidRDefault="0066071B" w:rsidP="00315845">
      <w:pPr>
        <w:pStyle w:val="ListParagraph"/>
        <w:numPr>
          <w:ilvl w:val="0"/>
          <w:numId w:val="28"/>
        </w:numPr>
        <w:spacing w:after="120"/>
      </w:pPr>
      <w:r>
        <w:t>Understands and has taken account of recent climate change projections in relevant safety cases and hazard definitions.</w:t>
      </w:r>
    </w:p>
    <w:p w14:paraId="624D115A" w14:textId="77777777" w:rsidR="0066071B" w:rsidRDefault="0066071B" w:rsidP="00315845">
      <w:pPr>
        <w:pStyle w:val="ListParagraph"/>
        <w:numPr>
          <w:ilvl w:val="0"/>
          <w:numId w:val="28"/>
        </w:numPr>
        <w:spacing w:after="120"/>
      </w:pPr>
      <w:r>
        <w:t>Is able to demonstrate that activities are and will remain safe and secure in the future subject to the reasonably foreseeable effects of climate change.</w:t>
      </w:r>
    </w:p>
    <w:p w14:paraId="419F845C" w14:textId="77777777" w:rsidR="0066071B" w:rsidRDefault="0066071B" w:rsidP="00315845">
      <w:pPr>
        <w:pStyle w:val="ListParagraph"/>
        <w:numPr>
          <w:ilvl w:val="0"/>
          <w:numId w:val="28"/>
        </w:numPr>
        <w:spacing w:after="120"/>
      </w:pPr>
      <w:r>
        <w:t>Has effective arrangements to monitor and review climate change information to determine if additional measures are needed to ensure that activities remain protected in the future.</w:t>
      </w:r>
    </w:p>
    <w:p w14:paraId="5E181B9F" w14:textId="41ADDA66" w:rsidR="006E5730" w:rsidRDefault="006E5730" w:rsidP="007F27DF">
      <w:pPr>
        <w:spacing w:after="120"/>
      </w:pPr>
      <w:r>
        <w:t>The inspection considered the licensee’s approach to climate change. This included sampling how the licensee incorporates climate change for specific external hazards; understanding how key structures, systems and components may be impacted by climate change; mitigation measures planned or implemented by the licensee; and future work.</w:t>
      </w:r>
    </w:p>
    <w:p w14:paraId="3F847DA1" w14:textId="2B9EA1ED" w:rsidR="006E5730" w:rsidRDefault="006E5730" w:rsidP="006E5730">
      <w:pPr>
        <w:spacing w:after="120"/>
      </w:pPr>
      <w:r>
        <w:t>This was a themed inspection to understand how the nuclear industry is managing climate change and to identify learning. It was not a licence condition compliance inspection</w:t>
      </w:r>
      <w:r w:rsidR="00837F6A">
        <w:t xml:space="preserve"> </w:t>
      </w:r>
      <w:r>
        <w:t xml:space="preserve">and no ratings were provided against licence conditions. </w:t>
      </w:r>
      <w:r w:rsidR="00E46870">
        <w:t>We</w:t>
      </w:r>
      <w:r>
        <w:t xml:space="preserve"> formed a judgement on whether </w:t>
      </w:r>
      <w:r w:rsidR="00A16796">
        <w:t>our</w:t>
      </w:r>
      <w:r>
        <w:t xml:space="preserve"> regulatory expectations in relation to climate change had been met; been partially met and/or there are plans in place to ensure that they are met; or not been met and there are no current plans in place to ensure that they are met.</w:t>
      </w:r>
    </w:p>
    <w:p w14:paraId="706DC3B7" w14:textId="31D967CA" w:rsidR="006E5730" w:rsidRDefault="006E5730" w:rsidP="006E5730">
      <w:pPr>
        <w:spacing w:after="120"/>
      </w:pPr>
      <w:r>
        <w:t xml:space="preserve">Learning identified as part of this, and the other site-based inspections will feed into the outputs of </w:t>
      </w:r>
      <w:r w:rsidR="00420565">
        <w:t>our</w:t>
      </w:r>
      <w:r>
        <w:t xml:space="preserve"> CNI Themed Inspection on Climate Change and will be included within </w:t>
      </w:r>
      <w:r w:rsidR="00420565">
        <w:t>our</w:t>
      </w:r>
      <w:r>
        <w:t xml:space="preserve"> final Summary Report, which will be published on </w:t>
      </w:r>
      <w:r w:rsidR="00420565">
        <w:t>our</w:t>
      </w:r>
      <w:r>
        <w:t xml:space="preserve"> website.</w:t>
      </w:r>
    </w:p>
    <w:p w14:paraId="436574F2" w14:textId="1E9C8920" w:rsidR="006E5730" w:rsidRDefault="008A3DC6" w:rsidP="0066071B">
      <w:pPr>
        <w:spacing w:after="120"/>
      </w:pPr>
      <w:r w:rsidRPr="008A3DC6">
        <w:t xml:space="preserve">Based on the evidence sampled, </w:t>
      </w:r>
      <w:r>
        <w:t>we</w:t>
      </w:r>
      <w:r w:rsidRPr="008A3DC6">
        <w:t xml:space="preserve"> judged that the licensee partially meets </w:t>
      </w:r>
      <w:r w:rsidR="00B70E69">
        <w:t>our</w:t>
      </w:r>
      <w:r w:rsidRPr="008A3DC6">
        <w:t xml:space="preserve"> expectations in relation to climate change, with plans in place to ensure that they are met in future.</w:t>
      </w:r>
    </w:p>
    <w:p w14:paraId="1A85A2A4" w14:textId="77777777" w:rsidR="004C2B7F" w:rsidRDefault="004C2B7F" w:rsidP="008B361B">
      <w:pPr>
        <w:spacing w:after="120"/>
      </w:pPr>
    </w:p>
    <w:p w14:paraId="4AA5F0EF" w14:textId="77777777" w:rsidR="00CF01EC" w:rsidRPr="009B2579" w:rsidRDefault="00CF01EC" w:rsidP="00D7405C">
      <w:pPr>
        <w:spacing w:after="120"/>
        <w:rPr>
          <w:b/>
          <w:bCs/>
        </w:rPr>
      </w:pPr>
      <w:r w:rsidRPr="009B2579">
        <w:rPr>
          <w:b/>
          <w:bCs/>
        </w:rPr>
        <w:t>Outage preparations</w:t>
      </w:r>
    </w:p>
    <w:p w14:paraId="712F6055" w14:textId="109CEDCA" w:rsidR="00CF01EC" w:rsidRDefault="00CF01EC" w:rsidP="008B361B">
      <w:pPr>
        <w:spacing w:after="120"/>
      </w:pPr>
      <w:r w:rsidRPr="009B2579">
        <w:t xml:space="preserve">The outage intentions meeting for refuelling outage </w:t>
      </w:r>
      <w:r w:rsidR="00B70E69">
        <w:t>no.</w:t>
      </w:r>
      <w:r w:rsidRPr="009B2579">
        <w:t>19, commencing in October, was held during the perio</w:t>
      </w:r>
      <w:r>
        <w:t xml:space="preserve">d. We will </w:t>
      </w:r>
      <w:r w:rsidRPr="009B2579">
        <w:t>continue routine interactions on outage readiness until the outage commences.</w:t>
      </w:r>
    </w:p>
    <w:p w14:paraId="46337A35" w14:textId="77777777" w:rsidR="008B361B" w:rsidRDefault="008B361B" w:rsidP="008B361B">
      <w:pPr>
        <w:spacing w:after="120"/>
      </w:pPr>
    </w:p>
    <w:p w14:paraId="6431BB0F" w14:textId="77777777" w:rsidR="0066071B" w:rsidRDefault="0066071B" w:rsidP="008B361B">
      <w:pPr>
        <w:spacing w:after="120"/>
      </w:pPr>
    </w:p>
    <w:p w14:paraId="18CB9DDD" w14:textId="77777777" w:rsidR="0066071B" w:rsidRDefault="0066071B" w:rsidP="008B361B">
      <w:pPr>
        <w:spacing w:after="120"/>
      </w:pPr>
    </w:p>
    <w:p w14:paraId="34EA0488" w14:textId="77777777" w:rsidR="0066071B" w:rsidRDefault="0066071B" w:rsidP="008B361B">
      <w:pPr>
        <w:spacing w:after="120"/>
      </w:pPr>
    </w:p>
    <w:p w14:paraId="25335E5D" w14:textId="77777777" w:rsidR="0073598C" w:rsidRPr="0073598C" w:rsidRDefault="0073598C" w:rsidP="00D7405C">
      <w:pPr>
        <w:spacing w:after="120"/>
        <w:rPr>
          <w:b/>
          <w:bCs/>
        </w:rPr>
      </w:pPr>
      <w:r w:rsidRPr="0073598C">
        <w:rPr>
          <w:b/>
          <w:bCs/>
        </w:rPr>
        <w:t xml:space="preserve">Periodic safety review </w:t>
      </w:r>
    </w:p>
    <w:p w14:paraId="4F174970" w14:textId="0B2A36DD" w:rsidR="0073598C" w:rsidRPr="004C2B7F" w:rsidRDefault="008944FC" w:rsidP="004C2B7F">
      <w:r>
        <w:t>Our</w:t>
      </w:r>
      <w:r w:rsidR="0073598C">
        <w:t xml:space="preserve"> assessment of the third periodic safety review (PSR) for Sizewell B remains ongoing. Our decision on the adequacy of the PSR is due in January 2025. During this reporting period a number of interventions with the licensee have been undertaken by our specialist inspectors to assist in their assessment work.</w:t>
      </w:r>
    </w:p>
    <w:p w14:paraId="4B69335D" w14:textId="77777777" w:rsidR="0073598C" w:rsidRPr="0073598C" w:rsidRDefault="0073598C" w:rsidP="0073598C">
      <w:pPr>
        <w:rPr>
          <w:b/>
          <w:bCs/>
        </w:rPr>
      </w:pPr>
      <w:r w:rsidRPr="0073598C">
        <w:rPr>
          <w:b/>
          <w:bCs/>
        </w:rPr>
        <w:t>Long term operation</w:t>
      </w:r>
    </w:p>
    <w:p w14:paraId="5761D571" w14:textId="12025FE7" w:rsidR="0073598C" w:rsidRDefault="0073598C" w:rsidP="00D7405C">
      <w:pPr>
        <w:spacing w:after="120"/>
      </w:pPr>
      <w:r>
        <w:t xml:space="preserve">The licensee has requested that </w:t>
      </w:r>
      <w:r w:rsidR="00FA4914">
        <w:t>we</w:t>
      </w:r>
      <w:r>
        <w:t xml:space="preserve"> conduct a review of their work to assess the technical and safety issues associated with extending the operational lifetime of Sizewell B by 20 years to 2055. Whilst </w:t>
      </w:r>
      <w:r w:rsidR="00FA4914">
        <w:t>we</w:t>
      </w:r>
      <w:r>
        <w:t xml:space="preserve"> do not have a formal role in determining the generating lifetime of a power station (this is the licensee’s responsibility), we have agreed to review their proposal, consistent with </w:t>
      </w:r>
      <w:r w:rsidR="00FA4914">
        <w:t>our</w:t>
      </w:r>
      <w:r>
        <w:t xml:space="preserve"> enabling philosophy. This review remains ongoing.</w:t>
      </w:r>
    </w:p>
    <w:p w14:paraId="12463327" w14:textId="77777777" w:rsidR="00B370C7" w:rsidRDefault="00B370C7" w:rsidP="00D7405C">
      <w:pPr>
        <w:spacing w:after="120"/>
      </w:pPr>
    </w:p>
    <w:p w14:paraId="5D7D6885" w14:textId="7FB6B864" w:rsidR="008F7952" w:rsidRDefault="00745534" w:rsidP="00D7405C">
      <w:pPr>
        <w:spacing w:after="120"/>
      </w:pPr>
      <w:r w:rsidRPr="00690387">
        <w:t xml:space="preserve">Members of the public, who would like further information on </w:t>
      </w:r>
      <w:r w:rsidR="002773FF">
        <w:t xml:space="preserve">our </w:t>
      </w:r>
      <w:r w:rsidRPr="00690387">
        <w:t xml:space="preserve">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8" w:history="1">
        <w:r w:rsidRPr="00690387">
          <w:rPr>
            <w:rStyle w:val="Hyperlink"/>
          </w:rPr>
          <w:t>www.onr.org.uk</w:t>
        </w:r>
      </w:hyperlink>
      <w:r w:rsidRPr="00690387">
        <w:t>.</w:t>
      </w:r>
      <w:r w:rsidR="008F7952">
        <w:t xml:space="preserve"> </w:t>
      </w:r>
    </w:p>
    <w:p w14:paraId="654EAF6C" w14:textId="0FEBA09D" w:rsidR="00745534" w:rsidRPr="00690387" w:rsidRDefault="00745534" w:rsidP="00B370C7">
      <w:pPr>
        <w:spacing w:after="120"/>
      </w:pPr>
      <w:r w:rsidRPr="00690387">
        <w:t xml:space="preserve">Should you have any queries regarding our inspection activities, please email </w:t>
      </w:r>
      <w:hyperlink r:id="rId19" w:history="1">
        <w:r w:rsidRPr="00690387">
          <w:rPr>
            <w:rStyle w:val="Hyperlink"/>
            <w:color w:val="auto"/>
          </w:rPr>
          <w:t>contact@onr.gov.uk</w:t>
        </w:r>
      </w:hyperlink>
      <w:r w:rsidRPr="00690387">
        <w:t>.</w:t>
      </w:r>
    </w:p>
    <w:p w14:paraId="0A528965" w14:textId="606D6FE2" w:rsidR="00745534" w:rsidRPr="00C80C2E" w:rsidRDefault="00745534" w:rsidP="00B370C7">
      <w:pPr>
        <w:spacing w:after="120"/>
        <w:rPr>
          <w:highlight w:val="yellow"/>
        </w:rPr>
      </w:pPr>
    </w:p>
    <w:p w14:paraId="1B6D946D" w14:textId="59EBE05D" w:rsidR="00745534" w:rsidRDefault="00745534" w:rsidP="00B370C7">
      <w:pPr>
        <w:pStyle w:val="Heading2"/>
        <w:spacing w:after="240"/>
      </w:pPr>
      <w:r w:rsidRPr="002D1551">
        <w:t xml:space="preserve">Other </w:t>
      </w:r>
      <w:r w:rsidR="00A67D75">
        <w:t>w</w:t>
      </w:r>
      <w:r w:rsidRPr="002D1551">
        <w:t>ork</w:t>
      </w:r>
    </w:p>
    <w:p w14:paraId="57031443" w14:textId="3963BA90" w:rsidR="00BB6484" w:rsidRDefault="006730D2" w:rsidP="00D7405C">
      <w:pPr>
        <w:spacing w:after="120"/>
      </w:pPr>
      <w:r>
        <w:t>There is no other work to report.</w:t>
      </w:r>
    </w:p>
    <w:p w14:paraId="3C148544" w14:textId="77777777" w:rsidR="006730D2" w:rsidRDefault="006730D2" w:rsidP="00D7405C">
      <w:pPr>
        <w:spacing w:after="120"/>
      </w:pPr>
    </w:p>
    <w:p w14:paraId="4C929298" w14:textId="214C4895" w:rsidR="00745534" w:rsidRPr="002D1551" w:rsidRDefault="00745534" w:rsidP="00B370C7">
      <w:pPr>
        <w:pStyle w:val="Heading1"/>
        <w:rPr>
          <w:caps/>
        </w:rPr>
      </w:pPr>
      <w:bookmarkStart w:id="6" w:name="_Toc95889184"/>
      <w:bookmarkStart w:id="7" w:name="_Toc180135450"/>
      <w:r>
        <w:t>Non-</w:t>
      </w:r>
      <w:r w:rsidR="00A67D75">
        <w:t>r</w:t>
      </w:r>
      <w:r>
        <w:t xml:space="preserve">outine </w:t>
      </w:r>
      <w:r w:rsidR="00A67D75">
        <w:t>m</w:t>
      </w:r>
      <w:r>
        <w:t>atters</w:t>
      </w:r>
      <w:bookmarkEnd w:id="6"/>
      <w:bookmarkEnd w:id="7"/>
    </w:p>
    <w:p w14:paraId="79CA66A7" w14:textId="16D95334" w:rsidR="000110C9" w:rsidRDefault="00745534" w:rsidP="00672957">
      <w:r w:rsidRPr="00690387">
        <w:t xml:space="preserve">Licensees are required to have arrangements to respond to non-routine matters and events. </w:t>
      </w:r>
      <w:r w:rsidR="00FD6BB3">
        <w:t xml:space="preserve">Our </w:t>
      </w:r>
      <w:r w:rsidRPr="00690387">
        <w:t xml:space="preserve">inspectors judge the adequacy of the licensee’s response, including actions taken to implement any necessary improvements. </w:t>
      </w:r>
    </w:p>
    <w:p w14:paraId="79395ADF" w14:textId="2A599F4C" w:rsidR="000110C9" w:rsidRDefault="000110C9" w:rsidP="000110C9">
      <w:r>
        <w:t xml:space="preserve">On 4 September 2024 we were notified of an incident </w:t>
      </w:r>
      <w:r w:rsidR="00672957">
        <w:t xml:space="preserve">that occurred </w:t>
      </w:r>
      <w:r>
        <w:t>during the construction of the new outage store where a construction contractor had sustained a foot injury following the failed lift of a staircase stringer</w:t>
      </w:r>
      <w:r w:rsidR="00C80FF9">
        <w:t xml:space="preserve">. </w:t>
      </w:r>
      <w:r>
        <w:t xml:space="preserve"> </w:t>
      </w:r>
    </w:p>
    <w:p w14:paraId="77774079" w14:textId="286003F7" w:rsidR="000110C9" w:rsidRPr="00690387" w:rsidRDefault="000110C9" w:rsidP="000110C9">
      <w:r>
        <w:t>We inspected the scene of the incident on the 11 September 2024 and commenced pre-liminary enquiries. These enquiries continue.</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5A6BAA30" w14:textId="266280B8" w:rsidR="00745534" w:rsidRPr="00690387" w:rsidRDefault="00BA250D" w:rsidP="001E39B3">
      <w:r>
        <w:t xml:space="preserve">We </w:t>
      </w:r>
      <w:r w:rsidR="00745534" w:rsidRPr="00690387">
        <w:t xml:space="preserve">may issue formal documents to ensure compliance with regulatory requirements. Under nuclear site licence conditions, </w:t>
      </w:r>
      <w:r>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C97132">
        <w:t>e</w:t>
      </w:r>
      <w:r w:rsidR="00745534" w:rsidRPr="00690387">
        <w:t xml:space="preserve">nforcement </w:t>
      </w:r>
      <w:r w:rsidR="00C97132">
        <w:t>n</w:t>
      </w:r>
      <w:r w:rsidR="00745534" w:rsidRPr="00690387">
        <w:t xml:space="preserve">otice. </w:t>
      </w:r>
    </w:p>
    <w:p w14:paraId="4C234C28" w14:textId="4A049BA1" w:rsidR="00745534" w:rsidRPr="001E39B3" w:rsidRDefault="00745534" w:rsidP="001E39B3">
      <w:pPr>
        <w:pStyle w:val="Bulletlist1"/>
      </w:pPr>
      <w:r w:rsidRPr="00690387">
        <w:t xml:space="preserve">No LIs, </w:t>
      </w:r>
      <w:r w:rsidR="00C97132">
        <w:t>e</w:t>
      </w:r>
      <w:r w:rsidRPr="00690387">
        <w:t xml:space="preserve">nforcement </w:t>
      </w:r>
      <w:r w:rsidR="00C97132">
        <w:t>n</w:t>
      </w:r>
      <w:r w:rsidRPr="00690387">
        <w:t xml:space="preserve">otices or </w:t>
      </w:r>
      <w:r w:rsidR="00C97132">
        <w:t>e</w:t>
      </w:r>
      <w:r w:rsidRPr="00690387">
        <w:t>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1EA945A8" w:rsidR="00745534" w:rsidRDefault="00745534" w:rsidP="005B7B04">
      <w:r w:rsidRPr="002D1551">
        <w:t xml:space="preserve">For the latest </w:t>
      </w:r>
      <w:r w:rsidRPr="006C37A9">
        <w:t>news and information from</w:t>
      </w:r>
      <w:r w:rsidR="00C97132">
        <w:t xml:space="preserve"> us</w:t>
      </w:r>
      <w:r w:rsidRPr="006C37A9">
        <w:t xml:space="preserve">, please read and subscribe to our regular email newsletter ‘ONR News’ at </w:t>
      </w:r>
      <w:hyperlink r:id="rId20"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1"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2" w:history="1">
        <w:r w:rsidR="006D53D9" w:rsidRPr="00955D56">
          <w:rPr>
            <w:rStyle w:val="Hyperlink"/>
          </w:rPr>
          <w:t>Contact@onr.gov.uk</w:t>
        </w:r>
      </w:hyperlink>
    </w:p>
    <w:p w14:paraId="01D135A4" w14:textId="1D2EFF1A" w:rsidR="00745534" w:rsidRPr="002D1551" w:rsidRDefault="00745534" w:rsidP="006D53D9">
      <w:r w:rsidRPr="002D1551">
        <w:t xml:space="preserve">This document is issued by </w:t>
      </w:r>
      <w:r w:rsidR="00320045">
        <w:t>us</w:t>
      </w:r>
      <w:r w:rsidRPr="002D1551">
        <w:t xml:space="preserve">. For further information about </w:t>
      </w:r>
      <w:r w:rsidR="00320045">
        <w:t>us</w:t>
      </w:r>
      <w:r w:rsidRPr="002D1551">
        <w:t>, or to report inconsistencies or inaccuracies in this publication please</w:t>
      </w:r>
      <w:r w:rsidR="00320045">
        <w:t xml:space="preserve"> email</w:t>
      </w:r>
      <w:r w:rsidR="000609D0">
        <w:rPr>
          <w:rStyle w:val="Hyperlink"/>
        </w:rPr>
        <w:t xml:space="preserve"> </w:t>
      </w:r>
      <w:hyperlink r:id="rId23" w:history="1">
        <w:r w:rsidR="000609D0" w:rsidRPr="000609D0">
          <w:rPr>
            <w:rStyle w:val="Hyperlink"/>
          </w:rPr>
          <w:t>contact@onr.gov.uk</w:t>
        </w:r>
      </w:hyperlink>
      <w:r w:rsidRPr="002D1551">
        <w:t xml:space="preserve">. </w:t>
      </w:r>
    </w:p>
    <w:p w14:paraId="6A738AAF" w14:textId="3E01B167" w:rsidR="00745534" w:rsidRPr="002D1551" w:rsidRDefault="00745534" w:rsidP="006D53D9">
      <w:pPr>
        <w:rPr>
          <w:rFonts w:ascii="Times New Roman" w:hAnsi="Times New Roman"/>
        </w:rPr>
      </w:pPr>
      <w:r w:rsidRPr="002D1551">
        <w:t xml:space="preserve">If you wish to reuse this information visit </w:t>
      </w:r>
      <w:hyperlink r:id="rId24" w:tooltip="blocked::blocked::BLOCKED::http://www.hse.gov.uk/copyright&#10;blocked::BLOCKED::http://www.hse.gov.uk/copyright&#10;http://www.hse.gov.uk/copyright" w:history="1"/>
      <w:r w:rsidRPr="002D1551">
        <w:t> </w:t>
      </w:r>
      <w:hyperlink r:id="rId25" w:history="1">
        <w:r w:rsidR="00313512">
          <w:rPr>
            <w:rStyle w:val="Hyperlink"/>
            <w:kern w:val="36"/>
          </w:rPr>
          <w:t>www.onr.org.uk/copyright.htm</w:t>
        </w:r>
      </w:hyperlink>
      <w:r w:rsidR="00313512">
        <w:t xml:space="preserve"> </w:t>
      </w:r>
      <w:r w:rsidRPr="002D1551">
        <w:t xml:space="preserve">for details. </w:t>
      </w:r>
    </w:p>
    <w:p w14:paraId="6239C3AC" w14:textId="4BE158F8" w:rsidR="009E0E52" w:rsidRDefault="00745534" w:rsidP="006134DB">
      <w:r w:rsidRPr="002D1551">
        <w:t xml:space="preserve">For published documents, the electronic copy on </w:t>
      </w:r>
      <w:r w:rsidR="002902D6">
        <w:t xml:space="preserve">our </w:t>
      </w:r>
      <w:r w:rsidRPr="002D1551">
        <w:t>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E0327" w14:textId="77777777" w:rsidR="00F36EDA" w:rsidRDefault="00F36EDA" w:rsidP="007D199A">
      <w:pPr>
        <w:spacing w:after="0"/>
      </w:pPr>
      <w:r>
        <w:separator/>
      </w:r>
    </w:p>
    <w:p w14:paraId="037BE0FD" w14:textId="77777777" w:rsidR="00F36EDA" w:rsidRDefault="00F36EDA"/>
  </w:endnote>
  <w:endnote w:type="continuationSeparator" w:id="0">
    <w:p w14:paraId="4FEE3675" w14:textId="77777777" w:rsidR="00F36EDA" w:rsidRDefault="00F36EDA" w:rsidP="007D199A">
      <w:pPr>
        <w:spacing w:after="0"/>
      </w:pPr>
      <w:r>
        <w:continuationSeparator/>
      </w:r>
    </w:p>
    <w:p w14:paraId="00ABF987" w14:textId="77777777" w:rsidR="00F36EDA" w:rsidRDefault="00F36E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60CF7" w14:textId="77777777" w:rsidR="00F36EDA" w:rsidRPr="005E0344" w:rsidRDefault="00F36EDA" w:rsidP="005E0344">
      <w:pPr>
        <w:spacing w:after="120"/>
        <w:rPr>
          <w:color w:val="000000" w:themeColor="text2"/>
        </w:rPr>
      </w:pPr>
      <w:r w:rsidRPr="005E0344">
        <w:rPr>
          <w:color w:val="000000" w:themeColor="text2"/>
        </w:rPr>
        <w:separator/>
      </w:r>
    </w:p>
  </w:footnote>
  <w:footnote w:type="continuationSeparator" w:id="0">
    <w:p w14:paraId="09C25832" w14:textId="77777777" w:rsidR="00F36EDA" w:rsidRPr="005E0344" w:rsidRDefault="00F36EDA" w:rsidP="0090581D">
      <w:pPr>
        <w:spacing w:after="120"/>
        <w:rPr>
          <w:color w:val="000000" w:themeColor="text2"/>
        </w:rPr>
      </w:pPr>
      <w:r w:rsidRPr="005E0344">
        <w:rPr>
          <w:color w:val="000000" w:themeColor="text2"/>
        </w:rPr>
        <w:continuationSeparator/>
      </w:r>
    </w:p>
    <w:p w14:paraId="7FBE2D62" w14:textId="77777777" w:rsidR="00F36EDA" w:rsidRDefault="00F36EDA"/>
  </w:footnote>
  <w:footnote w:type="continuationNotice" w:id="1">
    <w:p w14:paraId="55FE012C" w14:textId="77777777" w:rsidR="00F36EDA" w:rsidRDefault="00F36EDA">
      <w:pPr>
        <w:spacing w:after="0"/>
      </w:pPr>
    </w:p>
    <w:p w14:paraId="0C7FD5F2" w14:textId="77777777" w:rsidR="00F36EDA" w:rsidRDefault="00F36E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251C45C4" w:rsidR="00177666" w:rsidRPr="002B07AE" w:rsidRDefault="00AF6F7C"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B44D84">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44D84">
          <w:rPr>
            <w:rStyle w:val="Style4"/>
          </w:rPr>
          <w:t>Sizewell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A5CD3">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167EC5"/>
    <w:multiLevelType w:val="hybridMultilevel"/>
    <w:tmpl w:val="63484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593BB4"/>
    <w:multiLevelType w:val="multilevel"/>
    <w:tmpl w:val="6394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3"/>
  </w:num>
  <w:num w:numId="13" w16cid:durableId="2040548924">
    <w:abstractNumId w:val="16"/>
  </w:num>
  <w:num w:numId="14" w16cid:durableId="1154493219">
    <w:abstractNumId w:val="11"/>
  </w:num>
  <w:num w:numId="15" w16cid:durableId="1043753120">
    <w:abstractNumId w:val="23"/>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2"/>
  </w:num>
  <w:num w:numId="19" w16cid:durableId="1569727627">
    <w:abstractNumId w:val="18"/>
  </w:num>
  <w:num w:numId="20" w16cid:durableId="1735470086">
    <w:abstractNumId w:val="13"/>
  </w:num>
  <w:num w:numId="21" w16cid:durableId="1912344550">
    <w:abstractNumId w:val="20"/>
  </w:num>
  <w:num w:numId="22" w16cid:durableId="1054550158">
    <w:abstractNumId w:val="12"/>
  </w:num>
  <w:num w:numId="23" w16cid:durableId="1946691219">
    <w:abstractNumId w:val="21"/>
  </w:num>
  <w:num w:numId="24" w16cid:durableId="1522209820">
    <w:abstractNumId w:val="24"/>
  </w:num>
  <w:num w:numId="25" w16cid:durableId="825172123">
    <w:abstractNumId w:val="15"/>
  </w:num>
  <w:num w:numId="26" w16cid:durableId="1849905066">
    <w:abstractNumId w:val="14"/>
  </w:num>
  <w:num w:numId="27" w16cid:durableId="797801640">
    <w:abstractNumId w:val="19"/>
  </w:num>
  <w:num w:numId="28" w16cid:durableId="19599512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0C9"/>
    <w:rsid w:val="00011177"/>
    <w:rsid w:val="00014814"/>
    <w:rsid w:val="00024522"/>
    <w:rsid w:val="00024B2E"/>
    <w:rsid w:val="00027D6B"/>
    <w:rsid w:val="00027F4F"/>
    <w:rsid w:val="00030430"/>
    <w:rsid w:val="0003078E"/>
    <w:rsid w:val="00031B89"/>
    <w:rsid w:val="0003693D"/>
    <w:rsid w:val="0004440F"/>
    <w:rsid w:val="00052C8A"/>
    <w:rsid w:val="000548C8"/>
    <w:rsid w:val="000609D0"/>
    <w:rsid w:val="00075605"/>
    <w:rsid w:val="00075C66"/>
    <w:rsid w:val="000817D4"/>
    <w:rsid w:val="00082879"/>
    <w:rsid w:val="00091EEA"/>
    <w:rsid w:val="0009783F"/>
    <w:rsid w:val="000A105C"/>
    <w:rsid w:val="000A58A7"/>
    <w:rsid w:val="000C2DDC"/>
    <w:rsid w:val="000D2FD4"/>
    <w:rsid w:val="000E4D5E"/>
    <w:rsid w:val="000E7FCA"/>
    <w:rsid w:val="000F1B7B"/>
    <w:rsid w:val="000F2ED4"/>
    <w:rsid w:val="00100384"/>
    <w:rsid w:val="001028E8"/>
    <w:rsid w:val="00122FCC"/>
    <w:rsid w:val="00124C2B"/>
    <w:rsid w:val="00126752"/>
    <w:rsid w:val="00130B30"/>
    <w:rsid w:val="00140E1C"/>
    <w:rsid w:val="00147AE4"/>
    <w:rsid w:val="001571E5"/>
    <w:rsid w:val="0015753F"/>
    <w:rsid w:val="0016079B"/>
    <w:rsid w:val="00177666"/>
    <w:rsid w:val="001808CD"/>
    <w:rsid w:val="001849CA"/>
    <w:rsid w:val="00185410"/>
    <w:rsid w:val="00192352"/>
    <w:rsid w:val="001C4D63"/>
    <w:rsid w:val="001D0DE0"/>
    <w:rsid w:val="001D5AFF"/>
    <w:rsid w:val="001D74B4"/>
    <w:rsid w:val="001E03E1"/>
    <w:rsid w:val="001E39B3"/>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773FF"/>
    <w:rsid w:val="00280DDF"/>
    <w:rsid w:val="002902D6"/>
    <w:rsid w:val="002917FF"/>
    <w:rsid w:val="00292ADF"/>
    <w:rsid w:val="002938C5"/>
    <w:rsid w:val="002A0DEC"/>
    <w:rsid w:val="002A5CD3"/>
    <w:rsid w:val="002B07AE"/>
    <w:rsid w:val="002B1C53"/>
    <w:rsid w:val="002E0BE4"/>
    <w:rsid w:val="002E3B58"/>
    <w:rsid w:val="002E3E8A"/>
    <w:rsid w:val="002E6A6A"/>
    <w:rsid w:val="002F3397"/>
    <w:rsid w:val="00301FA9"/>
    <w:rsid w:val="0030380D"/>
    <w:rsid w:val="00312411"/>
    <w:rsid w:val="00313512"/>
    <w:rsid w:val="00315266"/>
    <w:rsid w:val="00315845"/>
    <w:rsid w:val="00320045"/>
    <w:rsid w:val="00323E71"/>
    <w:rsid w:val="00326F77"/>
    <w:rsid w:val="00331AB8"/>
    <w:rsid w:val="0033286B"/>
    <w:rsid w:val="00334704"/>
    <w:rsid w:val="003401B0"/>
    <w:rsid w:val="003429B0"/>
    <w:rsid w:val="00346C8E"/>
    <w:rsid w:val="00367BD5"/>
    <w:rsid w:val="00374171"/>
    <w:rsid w:val="00380630"/>
    <w:rsid w:val="00390327"/>
    <w:rsid w:val="0039045A"/>
    <w:rsid w:val="00393066"/>
    <w:rsid w:val="00393B78"/>
    <w:rsid w:val="003A01E9"/>
    <w:rsid w:val="003A7042"/>
    <w:rsid w:val="003A7E1C"/>
    <w:rsid w:val="003B7F47"/>
    <w:rsid w:val="003C0306"/>
    <w:rsid w:val="003C114C"/>
    <w:rsid w:val="003C465D"/>
    <w:rsid w:val="003C4909"/>
    <w:rsid w:val="003C6112"/>
    <w:rsid w:val="003D495D"/>
    <w:rsid w:val="003E098E"/>
    <w:rsid w:val="003E2FAE"/>
    <w:rsid w:val="003E5B55"/>
    <w:rsid w:val="00407CF7"/>
    <w:rsid w:val="00415ED6"/>
    <w:rsid w:val="00417CAF"/>
    <w:rsid w:val="00420565"/>
    <w:rsid w:val="00420A11"/>
    <w:rsid w:val="00422265"/>
    <w:rsid w:val="004373A7"/>
    <w:rsid w:val="00437D94"/>
    <w:rsid w:val="0044030C"/>
    <w:rsid w:val="00462CDF"/>
    <w:rsid w:val="004648A4"/>
    <w:rsid w:val="00471380"/>
    <w:rsid w:val="00472488"/>
    <w:rsid w:val="0048087F"/>
    <w:rsid w:val="00482DA5"/>
    <w:rsid w:val="00494F0D"/>
    <w:rsid w:val="00496BFD"/>
    <w:rsid w:val="00497032"/>
    <w:rsid w:val="004A3DF2"/>
    <w:rsid w:val="004A4F4D"/>
    <w:rsid w:val="004C2B7F"/>
    <w:rsid w:val="004C361D"/>
    <w:rsid w:val="004C4891"/>
    <w:rsid w:val="004D16D7"/>
    <w:rsid w:val="004D1F2C"/>
    <w:rsid w:val="004D2C89"/>
    <w:rsid w:val="004E3932"/>
    <w:rsid w:val="004E71DD"/>
    <w:rsid w:val="004E729A"/>
    <w:rsid w:val="004F1E79"/>
    <w:rsid w:val="004F5F33"/>
    <w:rsid w:val="0050103A"/>
    <w:rsid w:val="00504CA0"/>
    <w:rsid w:val="00511B0F"/>
    <w:rsid w:val="00515B98"/>
    <w:rsid w:val="00532745"/>
    <w:rsid w:val="0055257E"/>
    <w:rsid w:val="0055388E"/>
    <w:rsid w:val="005656E8"/>
    <w:rsid w:val="005750B5"/>
    <w:rsid w:val="005754AE"/>
    <w:rsid w:val="00577FB5"/>
    <w:rsid w:val="005852D1"/>
    <w:rsid w:val="00586D96"/>
    <w:rsid w:val="00587A22"/>
    <w:rsid w:val="0059299D"/>
    <w:rsid w:val="005959DD"/>
    <w:rsid w:val="00595C8C"/>
    <w:rsid w:val="00597747"/>
    <w:rsid w:val="005A4CDD"/>
    <w:rsid w:val="005B57E4"/>
    <w:rsid w:val="005B5ABD"/>
    <w:rsid w:val="005B7B04"/>
    <w:rsid w:val="005C029B"/>
    <w:rsid w:val="005C140A"/>
    <w:rsid w:val="005C1E52"/>
    <w:rsid w:val="005C6763"/>
    <w:rsid w:val="005D1EE7"/>
    <w:rsid w:val="005D3164"/>
    <w:rsid w:val="005E0344"/>
    <w:rsid w:val="005E440B"/>
    <w:rsid w:val="005F2C85"/>
    <w:rsid w:val="00605ADB"/>
    <w:rsid w:val="0061026E"/>
    <w:rsid w:val="00610C73"/>
    <w:rsid w:val="00611C9F"/>
    <w:rsid w:val="006130E0"/>
    <w:rsid w:val="006134DB"/>
    <w:rsid w:val="0061568C"/>
    <w:rsid w:val="006248DE"/>
    <w:rsid w:val="00625A39"/>
    <w:rsid w:val="00627555"/>
    <w:rsid w:val="006322A0"/>
    <w:rsid w:val="00632C28"/>
    <w:rsid w:val="006361FD"/>
    <w:rsid w:val="00641AB5"/>
    <w:rsid w:val="0064226F"/>
    <w:rsid w:val="00642DDB"/>
    <w:rsid w:val="00652E07"/>
    <w:rsid w:val="00653298"/>
    <w:rsid w:val="0066071B"/>
    <w:rsid w:val="00663A7C"/>
    <w:rsid w:val="006666C8"/>
    <w:rsid w:val="00667DF2"/>
    <w:rsid w:val="00670DF1"/>
    <w:rsid w:val="00671345"/>
    <w:rsid w:val="00672957"/>
    <w:rsid w:val="00672A9B"/>
    <w:rsid w:val="006730D2"/>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D6EE7"/>
    <w:rsid w:val="006E09A1"/>
    <w:rsid w:val="006E5730"/>
    <w:rsid w:val="006E7C42"/>
    <w:rsid w:val="006F168A"/>
    <w:rsid w:val="006F5076"/>
    <w:rsid w:val="006F6009"/>
    <w:rsid w:val="0070321D"/>
    <w:rsid w:val="007068BA"/>
    <w:rsid w:val="00716AB1"/>
    <w:rsid w:val="0072160A"/>
    <w:rsid w:val="00721D63"/>
    <w:rsid w:val="00732C7B"/>
    <w:rsid w:val="00734D2B"/>
    <w:rsid w:val="0073598C"/>
    <w:rsid w:val="00737705"/>
    <w:rsid w:val="007408D4"/>
    <w:rsid w:val="007420AC"/>
    <w:rsid w:val="0074253C"/>
    <w:rsid w:val="00742617"/>
    <w:rsid w:val="00745534"/>
    <w:rsid w:val="00757D57"/>
    <w:rsid w:val="007768E2"/>
    <w:rsid w:val="00783AFA"/>
    <w:rsid w:val="00785427"/>
    <w:rsid w:val="00787087"/>
    <w:rsid w:val="00790540"/>
    <w:rsid w:val="007968CA"/>
    <w:rsid w:val="00797E85"/>
    <w:rsid w:val="007A1A6A"/>
    <w:rsid w:val="007A43FF"/>
    <w:rsid w:val="007A7E3A"/>
    <w:rsid w:val="007B3918"/>
    <w:rsid w:val="007C2F0D"/>
    <w:rsid w:val="007C3C1D"/>
    <w:rsid w:val="007D199A"/>
    <w:rsid w:val="007D2EBE"/>
    <w:rsid w:val="007E1C07"/>
    <w:rsid w:val="007F24B6"/>
    <w:rsid w:val="007F27DF"/>
    <w:rsid w:val="00803D94"/>
    <w:rsid w:val="008072C7"/>
    <w:rsid w:val="008227C8"/>
    <w:rsid w:val="008229BA"/>
    <w:rsid w:val="00824151"/>
    <w:rsid w:val="00825F25"/>
    <w:rsid w:val="008323B0"/>
    <w:rsid w:val="00837F6A"/>
    <w:rsid w:val="0084061E"/>
    <w:rsid w:val="00840D79"/>
    <w:rsid w:val="00845390"/>
    <w:rsid w:val="0084601B"/>
    <w:rsid w:val="00856A65"/>
    <w:rsid w:val="008606F0"/>
    <w:rsid w:val="00863A45"/>
    <w:rsid w:val="00865489"/>
    <w:rsid w:val="0086553D"/>
    <w:rsid w:val="00874FEB"/>
    <w:rsid w:val="00881B6F"/>
    <w:rsid w:val="00882AA4"/>
    <w:rsid w:val="00883E22"/>
    <w:rsid w:val="00884E43"/>
    <w:rsid w:val="00887EC6"/>
    <w:rsid w:val="0089084C"/>
    <w:rsid w:val="00893409"/>
    <w:rsid w:val="00893D9F"/>
    <w:rsid w:val="008944FC"/>
    <w:rsid w:val="008970E4"/>
    <w:rsid w:val="008A2379"/>
    <w:rsid w:val="008A3DC6"/>
    <w:rsid w:val="008A4329"/>
    <w:rsid w:val="008A578E"/>
    <w:rsid w:val="008B1519"/>
    <w:rsid w:val="008B2309"/>
    <w:rsid w:val="008B361B"/>
    <w:rsid w:val="008B7BCC"/>
    <w:rsid w:val="008C171B"/>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3F9A"/>
    <w:rsid w:val="009349A9"/>
    <w:rsid w:val="00936C52"/>
    <w:rsid w:val="00944444"/>
    <w:rsid w:val="0095489B"/>
    <w:rsid w:val="00966FB9"/>
    <w:rsid w:val="009671CD"/>
    <w:rsid w:val="0097120D"/>
    <w:rsid w:val="00972F49"/>
    <w:rsid w:val="009751A9"/>
    <w:rsid w:val="00980F9C"/>
    <w:rsid w:val="0098632B"/>
    <w:rsid w:val="00997BFB"/>
    <w:rsid w:val="009A5071"/>
    <w:rsid w:val="009A7348"/>
    <w:rsid w:val="009B16B9"/>
    <w:rsid w:val="009B462C"/>
    <w:rsid w:val="009C15F3"/>
    <w:rsid w:val="009C3689"/>
    <w:rsid w:val="009C53F5"/>
    <w:rsid w:val="009D608D"/>
    <w:rsid w:val="009E07C2"/>
    <w:rsid w:val="009E0E52"/>
    <w:rsid w:val="009F72F9"/>
    <w:rsid w:val="00A00205"/>
    <w:rsid w:val="00A00AF0"/>
    <w:rsid w:val="00A14B5A"/>
    <w:rsid w:val="00A158ED"/>
    <w:rsid w:val="00A16796"/>
    <w:rsid w:val="00A22507"/>
    <w:rsid w:val="00A3567F"/>
    <w:rsid w:val="00A35E44"/>
    <w:rsid w:val="00A37671"/>
    <w:rsid w:val="00A37698"/>
    <w:rsid w:val="00A41ED3"/>
    <w:rsid w:val="00A52D76"/>
    <w:rsid w:val="00A56421"/>
    <w:rsid w:val="00A62128"/>
    <w:rsid w:val="00A63868"/>
    <w:rsid w:val="00A67D75"/>
    <w:rsid w:val="00A7292B"/>
    <w:rsid w:val="00A81D82"/>
    <w:rsid w:val="00A8491D"/>
    <w:rsid w:val="00A9118F"/>
    <w:rsid w:val="00A93E33"/>
    <w:rsid w:val="00AB6970"/>
    <w:rsid w:val="00AC1939"/>
    <w:rsid w:val="00AC7C05"/>
    <w:rsid w:val="00AD167C"/>
    <w:rsid w:val="00AD17C7"/>
    <w:rsid w:val="00AD2D8C"/>
    <w:rsid w:val="00AD4041"/>
    <w:rsid w:val="00AE302B"/>
    <w:rsid w:val="00AF3BDD"/>
    <w:rsid w:val="00AF6F7C"/>
    <w:rsid w:val="00B14837"/>
    <w:rsid w:val="00B16BE5"/>
    <w:rsid w:val="00B259DF"/>
    <w:rsid w:val="00B324DF"/>
    <w:rsid w:val="00B32734"/>
    <w:rsid w:val="00B370C7"/>
    <w:rsid w:val="00B44B1F"/>
    <w:rsid w:val="00B44D84"/>
    <w:rsid w:val="00B52321"/>
    <w:rsid w:val="00B64141"/>
    <w:rsid w:val="00B64E72"/>
    <w:rsid w:val="00B70E69"/>
    <w:rsid w:val="00B710BE"/>
    <w:rsid w:val="00B77913"/>
    <w:rsid w:val="00B824FB"/>
    <w:rsid w:val="00B82646"/>
    <w:rsid w:val="00B93D17"/>
    <w:rsid w:val="00B97359"/>
    <w:rsid w:val="00B97A8F"/>
    <w:rsid w:val="00BA250D"/>
    <w:rsid w:val="00BA4E58"/>
    <w:rsid w:val="00BA7074"/>
    <w:rsid w:val="00BB6484"/>
    <w:rsid w:val="00BB7829"/>
    <w:rsid w:val="00BD1379"/>
    <w:rsid w:val="00BD1457"/>
    <w:rsid w:val="00BE1652"/>
    <w:rsid w:val="00BE1E53"/>
    <w:rsid w:val="00BE2AD9"/>
    <w:rsid w:val="00BF27FE"/>
    <w:rsid w:val="00C043B3"/>
    <w:rsid w:val="00C079AB"/>
    <w:rsid w:val="00C10E61"/>
    <w:rsid w:val="00C11553"/>
    <w:rsid w:val="00C14787"/>
    <w:rsid w:val="00C1596D"/>
    <w:rsid w:val="00C15B8D"/>
    <w:rsid w:val="00C17010"/>
    <w:rsid w:val="00C20562"/>
    <w:rsid w:val="00C215C3"/>
    <w:rsid w:val="00C23A96"/>
    <w:rsid w:val="00C249C6"/>
    <w:rsid w:val="00C32CC1"/>
    <w:rsid w:val="00C426EC"/>
    <w:rsid w:val="00C44023"/>
    <w:rsid w:val="00C61F90"/>
    <w:rsid w:val="00C6483C"/>
    <w:rsid w:val="00C64AE9"/>
    <w:rsid w:val="00C653A6"/>
    <w:rsid w:val="00C70CFF"/>
    <w:rsid w:val="00C718FE"/>
    <w:rsid w:val="00C80C2E"/>
    <w:rsid w:val="00C80FF9"/>
    <w:rsid w:val="00C86CEC"/>
    <w:rsid w:val="00C8773D"/>
    <w:rsid w:val="00C87ABB"/>
    <w:rsid w:val="00C90062"/>
    <w:rsid w:val="00C91831"/>
    <w:rsid w:val="00C953DF"/>
    <w:rsid w:val="00C97132"/>
    <w:rsid w:val="00CA29D5"/>
    <w:rsid w:val="00CA3CB2"/>
    <w:rsid w:val="00CA4547"/>
    <w:rsid w:val="00CB17AF"/>
    <w:rsid w:val="00CD5401"/>
    <w:rsid w:val="00CE2709"/>
    <w:rsid w:val="00CE2D64"/>
    <w:rsid w:val="00CE6198"/>
    <w:rsid w:val="00CF01EC"/>
    <w:rsid w:val="00CF6230"/>
    <w:rsid w:val="00D017FC"/>
    <w:rsid w:val="00D0226A"/>
    <w:rsid w:val="00D04326"/>
    <w:rsid w:val="00D13147"/>
    <w:rsid w:val="00D463FF"/>
    <w:rsid w:val="00D5715A"/>
    <w:rsid w:val="00D650EB"/>
    <w:rsid w:val="00D71687"/>
    <w:rsid w:val="00D72DA6"/>
    <w:rsid w:val="00D7405C"/>
    <w:rsid w:val="00D74813"/>
    <w:rsid w:val="00DA30BC"/>
    <w:rsid w:val="00DA69C2"/>
    <w:rsid w:val="00DA6D70"/>
    <w:rsid w:val="00DB6050"/>
    <w:rsid w:val="00DC2C34"/>
    <w:rsid w:val="00DC6151"/>
    <w:rsid w:val="00DE0E6C"/>
    <w:rsid w:val="00DE2C87"/>
    <w:rsid w:val="00DE459A"/>
    <w:rsid w:val="00DF27DA"/>
    <w:rsid w:val="00DF4DBE"/>
    <w:rsid w:val="00E21B56"/>
    <w:rsid w:val="00E40820"/>
    <w:rsid w:val="00E4658F"/>
    <w:rsid w:val="00E46870"/>
    <w:rsid w:val="00E47B73"/>
    <w:rsid w:val="00E54A67"/>
    <w:rsid w:val="00E61C0D"/>
    <w:rsid w:val="00E63EB4"/>
    <w:rsid w:val="00E648C7"/>
    <w:rsid w:val="00E66160"/>
    <w:rsid w:val="00E71329"/>
    <w:rsid w:val="00E743C3"/>
    <w:rsid w:val="00E8363B"/>
    <w:rsid w:val="00E84966"/>
    <w:rsid w:val="00E92383"/>
    <w:rsid w:val="00EA1B3A"/>
    <w:rsid w:val="00EA2109"/>
    <w:rsid w:val="00EA53B0"/>
    <w:rsid w:val="00EB0D1C"/>
    <w:rsid w:val="00ED4D4E"/>
    <w:rsid w:val="00ED5DF4"/>
    <w:rsid w:val="00EE0C77"/>
    <w:rsid w:val="00EE4E54"/>
    <w:rsid w:val="00EF4334"/>
    <w:rsid w:val="00F10073"/>
    <w:rsid w:val="00F36EDA"/>
    <w:rsid w:val="00F436BB"/>
    <w:rsid w:val="00F43C9F"/>
    <w:rsid w:val="00F46690"/>
    <w:rsid w:val="00F47145"/>
    <w:rsid w:val="00F545BF"/>
    <w:rsid w:val="00F549EB"/>
    <w:rsid w:val="00F65300"/>
    <w:rsid w:val="00F71B56"/>
    <w:rsid w:val="00F826BF"/>
    <w:rsid w:val="00F832C8"/>
    <w:rsid w:val="00F873B3"/>
    <w:rsid w:val="00FA0934"/>
    <w:rsid w:val="00FA2F2F"/>
    <w:rsid w:val="00FA33FE"/>
    <w:rsid w:val="00FA42B9"/>
    <w:rsid w:val="00FA4914"/>
    <w:rsid w:val="00FA755A"/>
    <w:rsid w:val="00FB04C2"/>
    <w:rsid w:val="00FB2B0F"/>
    <w:rsid w:val="00FB4F6B"/>
    <w:rsid w:val="00FB5FE1"/>
    <w:rsid w:val="00FC0E8D"/>
    <w:rsid w:val="00FC46EF"/>
    <w:rsid w:val="00FD31B3"/>
    <w:rsid w:val="00FD4204"/>
    <w:rsid w:val="00FD6BB3"/>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63152803">
      <w:bodyDiv w:val="1"/>
      <w:marLeft w:val="0"/>
      <w:marRight w:val="0"/>
      <w:marTop w:val="0"/>
      <w:marBottom w:val="0"/>
      <w:divBdr>
        <w:top w:val="none" w:sz="0" w:space="0" w:color="auto"/>
        <w:left w:val="none" w:sz="0" w:space="0" w:color="auto"/>
        <w:bottom w:val="none" w:sz="0" w:space="0" w:color="auto"/>
        <w:right w:val="none" w:sz="0" w:space="0" w:color="auto"/>
      </w:divBdr>
      <w:divsChild>
        <w:div w:id="1469519365">
          <w:marLeft w:val="0"/>
          <w:marRight w:val="0"/>
          <w:marTop w:val="0"/>
          <w:marBottom w:val="0"/>
          <w:divBdr>
            <w:top w:val="none" w:sz="0" w:space="0" w:color="auto"/>
            <w:left w:val="none" w:sz="0" w:space="0" w:color="auto"/>
            <w:bottom w:val="none" w:sz="0" w:space="0" w:color="auto"/>
            <w:right w:val="none" w:sz="0" w:space="0" w:color="auto"/>
          </w:divBdr>
        </w:div>
        <w:div w:id="1454515345">
          <w:marLeft w:val="0"/>
          <w:marRight w:val="0"/>
          <w:marTop w:val="0"/>
          <w:marBottom w:val="0"/>
          <w:divBdr>
            <w:top w:val="none" w:sz="0" w:space="0" w:color="auto"/>
            <w:left w:val="none" w:sz="0" w:space="0" w:color="auto"/>
            <w:bottom w:val="none" w:sz="0" w:space="0" w:color="auto"/>
            <w:right w:val="none" w:sz="0" w:space="0" w:color="auto"/>
          </w:divBdr>
        </w:div>
        <w:div w:id="1454058341">
          <w:marLeft w:val="0"/>
          <w:marRight w:val="0"/>
          <w:marTop w:val="0"/>
          <w:marBottom w:val="0"/>
          <w:divBdr>
            <w:top w:val="none" w:sz="0" w:space="0" w:color="auto"/>
            <w:left w:val="none" w:sz="0" w:space="0" w:color="auto"/>
            <w:bottom w:val="none" w:sz="0" w:space="0" w:color="auto"/>
            <w:right w:val="none" w:sz="0" w:space="0" w:color="auto"/>
          </w:divBdr>
        </w:div>
        <w:div w:id="176040546">
          <w:marLeft w:val="0"/>
          <w:marRight w:val="0"/>
          <w:marTop w:val="0"/>
          <w:marBottom w:val="0"/>
          <w:divBdr>
            <w:top w:val="none" w:sz="0" w:space="0" w:color="auto"/>
            <w:left w:val="none" w:sz="0" w:space="0" w:color="auto"/>
            <w:bottom w:val="none" w:sz="0" w:space="0" w:color="auto"/>
            <w:right w:val="none" w:sz="0" w:space="0" w:color="auto"/>
          </w:divBdr>
        </w:div>
      </w:divsChild>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12803146">
      <w:bodyDiv w:val="1"/>
      <w:marLeft w:val="0"/>
      <w:marRight w:val="0"/>
      <w:marTop w:val="0"/>
      <w:marBottom w:val="0"/>
      <w:divBdr>
        <w:top w:val="none" w:sz="0" w:space="0" w:color="auto"/>
        <w:left w:val="none" w:sz="0" w:space="0" w:color="auto"/>
        <w:bottom w:val="none" w:sz="0" w:space="0" w:color="auto"/>
        <w:right w:val="none" w:sz="0" w:space="0" w:color="auto"/>
      </w:divBdr>
      <w:divsChild>
        <w:div w:id="1938948238">
          <w:marLeft w:val="0"/>
          <w:marRight w:val="0"/>
          <w:marTop w:val="0"/>
          <w:marBottom w:val="0"/>
          <w:divBdr>
            <w:top w:val="none" w:sz="0" w:space="0" w:color="auto"/>
            <w:left w:val="none" w:sz="0" w:space="0" w:color="auto"/>
            <w:bottom w:val="none" w:sz="0" w:space="0" w:color="auto"/>
            <w:right w:val="none" w:sz="0" w:space="0" w:color="auto"/>
          </w:divBdr>
        </w:div>
        <w:div w:id="1505435722">
          <w:marLeft w:val="0"/>
          <w:marRight w:val="0"/>
          <w:marTop w:val="0"/>
          <w:marBottom w:val="0"/>
          <w:divBdr>
            <w:top w:val="none" w:sz="0" w:space="0" w:color="auto"/>
            <w:left w:val="none" w:sz="0" w:space="0" w:color="auto"/>
            <w:bottom w:val="none" w:sz="0" w:space="0" w:color="auto"/>
            <w:right w:val="none" w:sz="0" w:space="0" w:color="auto"/>
          </w:divBdr>
        </w:div>
        <w:div w:id="1039207891">
          <w:marLeft w:val="0"/>
          <w:marRight w:val="0"/>
          <w:marTop w:val="0"/>
          <w:marBottom w:val="0"/>
          <w:divBdr>
            <w:top w:val="none" w:sz="0" w:space="0" w:color="auto"/>
            <w:left w:val="none" w:sz="0" w:space="0" w:color="auto"/>
            <w:bottom w:val="none" w:sz="0" w:space="0" w:color="auto"/>
            <w:right w:val="none" w:sz="0" w:space="0" w:color="auto"/>
          </w:divBdr>
        </w:div>
        <w:div w:id="1533299103">
          <w:marLeft w:val="0"/>
          <w:marRight w:val="0"/>
          <w:marTop w:val="0"/>
          <w:marBottom w:val="0"/>
          <w:divBdr>
            <w:top w:val="none" w:sz="0" w:space="0" w:color="auto"/>
            <w:left w:val="none" w:sz="0" w:space="0" w:color="auto"/>
            <w:bottom w:val="none" w:sz="0" w:space="0" w:color="auto"/>
            <w:right w:val="none" w:sz="0" w:space="0" w:color="auto"/>
          </w:divBdr>
        </w:div>
      </w:divsChild>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onr.org.uk" TargetMode="Externa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hyperlink" Target="http://www.onr.org.uk"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www.onr.org.uk/copyright.htm" TargetMode="Externa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hyperlink" Target="https://www.onr.org.uk/news/newsletter/"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blocked::blocked::BLOCKED::http://www.hse.gov.uk/copyright" TargetMode="External"/><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hyperlink" Target="mailto:contact@onr.gov.uk"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contact@onr.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mailto:Contact@onr.gov.uk" TargetMode="Externa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5B0E31"/>
    <w:rsid w:val="00611F13"/>
    <w:rsid w:val="00626CD0"/>
    <w:rsid w:val="007154C5"/>
    <w:rsid w:val="00835E07"/>
    <w:rsid w:val="008F1FC1"/>
    <w:rsid w:val="00C41BCC"/>
    <w:rsid w:val="00C561EC"/>
    <w:rsid w:val="00D84971"/>
    <w:rsid w:val="00D953D2"/>
    <w:rsid w:val="00DD7BA4"/>
    <w:rsid w:val="00E318CE"/>
    <w:rsid w:val="00E600CA"/>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1817</Words>
  <Characters>10357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Sizewell B</vt:lpstr>
    </vt:vector>
  </TitlesOfParts>
  <Manager>Office for Nuclear Regulation</Manager>
  <Company>EDF Energy</Company>
  <LinksUpToDate>false</LinksUpToDate>
  <CharactersWithSpaces>12150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B</dc:title>
  <dc:subject>[Subtitle or description]</dc:subject>
  <cp:keywords>[Key words separated by commas]</cp:keywords>
  <dc:description/>
  <cp:lastModifiedBy>Linda Beckett</cp:lastModifiedBy>
  <cp:revision>22</cp:revision>
  <cp:lastPrinted>2024-12-04T14:24:00Z</cp:lastPrinted>
  <dcterms:created xsi:type="dcterms:W3CDTF">2024-11-26T14:19:00Z</dcterms:created>
  <dcterms:modified xsi:type="dcterms:W3CDTF">2024-12-10T09:59:00Z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