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94446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DB4CB7" w:rsidRDefault="00595C8C" w:rsidP="00595C8C">
            <w:pPr>
              <w:pStyle w:val="InnerCoverTitle"/>
              <w:rPr>
                <w:sz w:val="36"/>
                <w:szCs w:val="36"/>
              </w:rPr>
            </w:pPr>
            <w:r w:rsidRPr="00DB4CB7">
              <w:rPr>
                <w:sz w:val="36"/>
                <w:szCs w:val="36"/>
              </w:rPr>
              <w:t xml:space="preserve">ONR </w:t>
            </w:r>
            <w:r w:rsidR="00A56421" w:rsidRPr="00DB4CB7">
              <w:rPr>
                <w:sz w:val="36"/>
                <w:szCs w:val="36"/>
              </w:rPr>
              <w:t>S</w:t>
            </w:r>
            <w:r w:rsidR="00D04326" w:rsidRPr="00DB4CB7">
              <w:rPr>
                <w:sz w:val="36"/>
                <w:szCs w:val="36"/>
              </w:rPr>
              <w:t xml:space="preserve">ite </w:t>
            </w:r>
            <w:r w:rsidR="00A56421" w:rsidRPr="00DB4CB7">
              <w:rPr>
                <w:sz w:val="36"/>
                <w:szCs w:val="36"/>
              </w:rPr>
              <w:t>R</w:t>
            </w:r>
            <w:r w:rsidR="00D04326" w:rsidRPr="00DB4CB7">
              <w:rPr>
                <w:sz w:val="36"/>
                <w:szCs w:val="36"/>
              </w:rPr>
              <w:t>eport</w:t>
            </w:r>
          </w:p>
          <w:p w14:paraId="7C4EA414" w14:textId="1ED09DD9" w:rsidR="00D0226A" w:rsidRPr="00DB4CB7" w:rsidRDefault="00CB1DF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44461" w:rsidRPr="00DB4CB7">
                  <w:rPr>
                    <w:rStyle w:val="Style7"/>
                  </w:rPr>
                  <w:t>EDF</w:t>
                </w:r>
              </w:sdtContent>
            </w:sdt>
            <w:r w:rsidR="002B07AE" w:rsidRPr="00DB4CB7">
              <w:rPr>
                <w:sz w:val="72"/>
                <w:szCs w:val="72"/>
              </w:rPr>
              <w:t xml:space="preserve"> </w:t>
            </w:r>
            <w:r w:rsidR="0061026E" w:rsidRPr="00DB4CB7">
              <w:rPr>
                <w:sz w:val="36"/>
                <w:szCs w:val="36"/>
              </w:rPr>
              <w:t>–</w:t>
            </w:r>
            <w:r w:rsidR="002B07AE" w:rsidRPr="00DB4CB7">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44461" w:rsidRPr="00DB4CB7">
                      <w:rPr>
                        <w:rStyle w:val="Style7"/>
                      </w:rPr>
                      <w:t>Hartlepool</w:t>
                    </w:r>
                  </w:sdtContent>
                </w:sdt>
              </w:sdtContent>
            </w:sdt>
          </w:p>
        </w:tc>
      </w:tr>
    </w:tbl>
    <w:p w14:paraId="56A09D10" w14:textId="779E3F86" w:rsidR="00D0226A" w:rsidRPr="00DB4CB7"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DB4CB7" w:rsidRDefault="00D0226A">
      <w:pPr>
        <w:spacing w:after="0"/>
      </w:pPr>
    </w:p>
    <w:p w14:paraId="6D1C8B33" w14:textId="77777777" w:rsidR="00267815" w:rsidRPr="00DB4CB7" w:rsidRDefault="00267815">
      <w:pPr>
        <w:spacing w:after="0"/>
      </w:pPr>
      <w:r w:rsidRPr="00DB4CB7">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5395A5F5" w:rsidR="00004C16" w:rsidRDefault="00CB1DF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44461">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44461">
            <w:rPr>
              <w:rStyle w:val="Style3"/>
            </w:rPr>
            <w:t>Hartlepool</w:t>
          </w:r>
        </w:sdtContent>
      </w:sdt>
    </w:p>
    <w:p w14:paraId="2A318818" w14:textId="68CDC10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26456A">
        <w:rPr>
          <w:rStyle w:val="Style2"/>
          <w:sz w:val="28"/>
          <w:szCs w:val="28"/>
        </w:rPr>
        <w:t>1 July – 30 September 2024</w:t>
      </w:r>
    </w:p>
    <w:p w14:paraId="61A25C0F" w14:textId="39EC7DBA" w:rsidR="00004C16" w:rsidRDefault="00004C16" w:rsidP="00004C16">
      <w:pPr>
        <w:rPr>
          <w:sz w:val="28"/>
          <w:szCs w:val="28"/>
        </w:rPr>
      </w:pPr>
    </w:p>
    <w:p w14:paraId="4D99E381" w14:textId="19378108"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10C24" w:rsidRPr="00A35862">
        <w:rPr>
          <w:szCs w:val="24"/>
        </w:rPr>
        <w:t>Site Inspector</w:t>
      </w:r>
    </w:p>
    <w:p w14:paraId="23B9A867" w14:textId="7A4A8E06"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p>
    <w:p w14:paraId="247E3769" w14:textId="1CE3D33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0C24">
            <w:rPr>
              <w:szCs w:val="24"/>
            </w:rPr>
            <w:t>1</w:t>
          </w:r>
        </w:sdtContent>
      </w:sdt>
    </w:p>
    <w:p w14:paraId="19206F45" w14:textId="072BA7B3" w:rsidR="00004C16" w:rsidRPr="0016079B" w:rsidRDefault="008227C8" w:rsidP="00004C16">
      <w:pPr>
        <w:rPr>
          <w:szCs w:val="24"/>
        </w:rPr>
      </w:pPr>
      <w:r>
        <w:rPr>
          <w:b/>
          <w:bCs/>
          <w:szCs w:val="24"/>
        </w:rPr>
        <w:t>Published</w:t>
      </w:r>
      <w:r w:rsidR="00004C16" w:rsidRPr="0016079B">
        <w:rPr>
          <w:szCs w:val="24"/>
        </w:rPr>
        <w:t xml:space="preserve">: </w:t>
      </w:r>
      <w:r w:rsidR="00C10C24">
        <w:rPr>
          <w:szCs w:val="24"/>
        </w:rPr>
        <w:t>October 2024</w:t>
      </w:r>
    </w:p>
    <w:p w14:paraId="55057C62" w14:textId="51016EDC"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DB4CB7" w:rsidRPr="00DB4CB7">
        <w:rPr>
          <w:szCs w:val="24"/>
        </w:rPr>
        <w:t>2024/46728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AC560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11535">
        <w:t>Hartlepool Local Community Liaison Committee</w:t>
      </w:r>
      <w:r w:rsidR="00E11535" w:rsidRPr="002D1551">
        <w:t xml:space="preserve"> </w:t>
      </w:r>
      <w:r w:rsidRPr="002D1551">
        <w:t>and are also available on the ONR website (</w:t>
      </w:r>
      <w:hyperlink r:id="rId11" w:history="1">
        <w:r w:rsidR="00CA4547" w:rsidRPr="00CA4547">
          <w:rPr>
            <w:rStyle w:val="Hyperlink"/>
          </w:rPr>
          <w:t>https://www.onr.org.uk/pub</w:t>
        </w:r>
        <w:r w:rsidR="00CA4547" w:rsidRPr="00CA4547">
          <w:rPr>
            <w:rStyle w:val="Hyperlink"/>
          </w:rPr>
          <w:t>lications/regulatory-reports/site-specific-reports/llcssg-reports/</w:t>
        </w:r>
      </w:hyperlink>
      <w:r w:rsidRPr="002D1551">
        <w:t>).</w:t>
      </w:r>
    </w:p>
    <w:p w14:paraId="5DBE023C" w14:textId="11E77332" w:rsidR="000E4D5E" w:rsidRPr="002D1551" w:rsidRDefault="000E4D5E" w:rsidP="000E4D5E">
      <w:pPr>
        <w:pStyle w:val="F9-Paragraph"/>
      </w:pPr>
      <w:r w:rsidRPr="002D1551">
        <w:t xml:space="preserve">Site inspectors from ONR usually attend </w:t>
      </w:r>
      <w:r w:rsidR="00E11535">
        <w:t>Hartlepool Local Community Liaison Committee</w:t>
      </w:r>
      <w:r w:rsidR="00E11535"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D89DDAD" w14:textId="28B2D093" w:rsidR="00700CD3"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1010193" w:history="1">
        <w:r w:rsidR="00700CD3" w:rsidRPr="002D2866">
          <w:rPr>
            <w:rStyle w:val="Hyperlink"/>
          </w:rPr>
          <w:t>1.</w:t>
        </w:r>
        <w:r w:rsidR="00700CD3">
          <w:rPr>
            <w:rFonts w:asciiTheme="minorHAnsi" w:eastAsiaTheme="minorEastAsia" w:hAnsiTheme="minorHAnsi" w:cstheme="minorBidi"/>
            <w:kern w:val="2"/>
            <w:sz w:val="22"/>
            <w:lang w:eastAsia="en-GB" w:bidi="ar-SA"/>
            <w14:ligatures w14:val="standardContextual"/>
          </w:rPr>
          <w:tab/>
        </w:r>
        <w:r w:rsidR="00700CD3" w:rsidRPr="002D2866">
          <w:rPr>
            <w:rStyle w:val="Hyperlink"/>
          </w:rPr>
          <w:t>Inspections</w:t>
        </w:r>
        <w:r w:rsidR="00700CD3">
          <w:rPr>
            <w:webHidden/>
          </w:rPr>
          <w:tab/>
        </w:r>
        <w:r w:rsidR="00700CD3">
          <w:rPr>
            <w:webHidden/>
          </w:rPr>
          <w:fldChar w:fldCharType="begin"/>
        </w:r>
        <w:r w:rsidR="00700CD3">
          <w:rPr>
            <w:webHidden/>
          </w:rPr>
          <w:instrText xml:space="preserve"> PAGEREF _Toc181010193 \h </w:instrText>
        </w:r>
        <w:r w:rsidR="00700CD3">
          <w:rPr>
            <w:webHidden/>
          </w:rPr>
        </w:r>
        <w:r w:rsidR="00700CD3">
          <w:rPr>
            <w:webHidden/>
          </w:rPr>
          <w:fldChar w:fldCharType="separate"/>
        </w:r>
        <w:r w:rsidR="006446C1">
          <w:rPr>
            <w:webHidden/>
          </w:rPr>
          <w:t>4</w:t>
        </w:r>
        <w:r w:rsidR="00700CD3">
          <w:rPr>
            <w:webHidden/>
          </w:rPr>
          <w:fldChar w:fldCharType="end"/>
        </w:r>
      </w:hyperlink>
    </w:p>
    <w:p w14:paraId="2D0A305B" w14:textId="4A206016" w:rsidR="00700CD3" w:rsidRDefault="00CB1DF8">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10194" w:history="1">
        <w:r w:rsidR="00700CD3" w:rsidRPr="002D2866">
          <w:rPr>
            <w:rStyle w:val="Hyperlink"/>
            <w:caps/>
          </w:rPr>
          <w:t>2.</w:t>
        </w:r>
        <w:r w:rsidR="00700CD3">
          <w:rPr>
            <w:rFonts w:asciiTheme="minorHAnsi" w:eastAsiaTheme="minorEastAsia" w:hAnsiTheme="minorHAnsi" w:cstheme="minorBidi"/>
            <w:kern w:val="2"/>
            <w:sz w:val="22"/>
            <w:lang w:eastAsia="en-GB" w:bidi="ar-SA"/>
            <w14:ligatures w14:val="standardContextual"/>
          </w:rPr>
          <w:tab/>
        </w:r>
        <w:r w:rsidR="00700CD3" w:rsidRPr="002D2866">
          <w:rPr>
            <w:rStyle w:val="Hyperlink"/>
          </w:rPr>
          <w:t>Routine matters</w:t>
        </w:r>
        <w:r w:rsidR="00700CD3">
          <w:rPr>
            <w:webHidden/>
          </w:rPr>
          <w:tab/>
        </w:r>
        <w:r w:rsidR="00700CD3">
          <w:rPr>
            <w:webHidden/>
          </w:rPr>
          <w:fldChar w:fldCharType="begin"/>
        </w:r>
        <w:r w:rsidR="00700CD3">
          <w:rPr>
            <w:webHidden/>
          </w:rPr>
          <w:instrText xml:space="preserve"> PAGEREF _Toc181010194 \h </w:instrText>
        </w:r>
        <w:r w:rsidR="00700CD3">
          <w:rPr>
            <w:webHidden/>
          </w:rPr>
        </w:r>
        <w:r w:rsidR="00700CD3">
          <w:rPr>
            <w:webHidden/>
          </w:rPr>
          <w:fldChar w:fldCharType="separate"/>
        </w:r>
        <w:r w:rsidR="006446C1">
          <w:rPr>
            <w:webHidden/>
          </w:rPr>
          <w:t>5</w:t>
        </w:r>
        <w:r w:rsidR="00700CD3">
          <w:rPr>
            <w:webHidden/>
          </w:rPr>
          <w:fldChar w:fldCharType="end"/>
        </w:r>
      </w:hyperlink>
    </w:p>
    <w:p w14:paraId="7AEDEC4B" w14:textId="0FD94DCC" w:rsidR="00700CD3" w:rsidRDefault="00CB1DF8">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10195" w:history="1">
        <w:r w:rsidR="00700CD3" w:rsidRPr="002D2866">
          <w:rPr>
            <w:rStyle w:val="Hyperlink"/>
            <w:caps/>
          </w:rPr>
          <w:t>3.</w:t>
        </w:r>
        <w:r w:rsidR="00700CD3">
          <w:rPr>
            <w:rFonts w:asciiTheme="minorHAnsi" w:eastAsiaTheme="minorEastAsia" w:hAnsiTheme="minorHAnsi" w:cstheme="minorBidi"/>
            <w:kern w:val="2"/>
            <w:sz w:val="22"/>
            <w:lang w:eastAsia="en-GB" w:bidi="ar-SA"/>
            <w14:ligatures w14:val="standardContextual"/>
          </w:rPr>
          <w:tab/>
        </w:r>
        <w:r w:rsidR="00700CD3" w:rsidRPr="002D2866">
          <w:rPr>
            <w:rStyle w:val="Hyperlink"/>
          </w:rPr>
          <w:t>Non-routine matters</w:t>
        </w:r>
        <w:r w:rsidR="00700CD3">
          <w:rPr>
            <w:webHidden/>
          </w:rPr>
          <w:tab/>
        </w:r>
        <w:r w:rsidR="00700CD3">
          <w:rPr>
            <w:webHidden/>
          </w:rPr>
          <w:fldChar w:fldCharType="begin"/>
        </w:r>
        <w:r w:rsidR="00700CD3">
          <w:rPr>
            <w:webHidden/>
          </w:rPr>
          <w:instrText xml:space="preserve"> PAGEREF _Toc181010195 \h </w:instrText>
        </w:r>
        <w:r w:rsidR="00700CD3">
          <w:rPr>
            <w:webHidden/>
          </w:rPr>
        </w:r>
        <w:r w:rsidR="00700CD3">
          <w:rPr>
            <w:webHidden/>
          </w:rPr>
          <w:fldChar w:fldCharType="separate"/>
        </w:r>
        <w:r w:rsidR="006446C1">
          <w:rPr>
            <w:webHidden/>
          </w:rPr>
          <w:t>8</w:t>
        </w:r>
        <w:r w:rsidR="00700CD3">
          <w:rPr>
            <w:webHidden/>
          </w:rPr>
          <w:fldChar w:fldCharType="end"/>
        </w:r>
      </w:hyperlink>
    </w:p>
    <w:p w14:paraId="148F0644" w14:textId="3742612B" w:rsidR="00700CD3" w:rsidRDefault="00CB1DF8">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10196" w:history="1">
        <w:r w:rsidR="00700CD3" w:rsidRPr="002D2866">
          <w:rPr>
            <w:rStyle w:val="Hyperlink"/>
            <w:caps/>
          </w:rPr>
          <w:t>4.</w:t>
        </w:r>
        <w:r w:rsidR="00700CD3">
          <w:rPr>
            <w:rFonts w:asciiTheme="minorHAnsi" w:eastAsiaTheme="minorEastAsia" w:hAnsiTheme="minorHAnsi" w:cstheme="minorBidi"/>
            <w:kern w:val="2"/>
            <w:sz w:val="22"/>
            <w:lang w:eastAsia="en-GB" w:bidi="ar-SA"/>
            <w14:ligatures w14:val="standardContextual"/>
          </w:rPr>
          <w:tab/>
        </w:r>
        <w:r w:rsidR="00700CD3" w:rsidRPr="002D2866">
          <w:rPr>
            <w:rStyle w:val="Hyperlink"/>
          </w:rPr>
          <w:t>Regulatory activity</w:t>
        </w:r>
        <w:r w:rsidR="00700CD3">
          <w:rPr>
            <w:webHidden/>
          </w:rPr>
          <w:tab/>
        </w:r>
        <w:r w:rsidR="00700CD3">
          <w:rPr>
            <w:webHidden/>
          </w:rPr>
          <w:fldChar w:fldCharType="begin"/>
        </w:r>
        <w:r w:rsidR="00700CD3">
          <w:rPr>
            <w:webHidden/>
          </w:rPr>
          <w:instrText xml:space="preserve"> PAGEREF _Toc181010196 \h </w:instrText>
        </w:r>
        <w:r w:rsidR="00700CD3">
          <w:rPr>
            <w:webHidden/>
          </w:rPr>
        </w:r>
        <w:r w:rsidR="00700CD3">
          <w:rPr>
            <w:webHidden/>
          </w:rPr>
          <w:fldChar w:fldCharType="separate"/>
        </w:r>
        <w:r w:rsidR="006446C1">
          <w:rPr>
            <w:webHidden/>
          </w:rPr>
          <w:t>9</w:t>
        </w:r>
        <w:r w:rsidR="00700CD3">
          <w:rPr>
            <w:webHidden/>
          </w:rPr>
          <w:fldChar w:fldCharType="end"/>
        </w:r>
      </w:hyperlink>
    </w:p>
    <w:p w14:paraId="4DF00C7C" w14:textId="0ED34D03" w:rsidR="00700CD3" w:rsidRDefault="00CB1DF8">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10197" w:history="1">
        <w:r w:rsidR="00700CD3" w:rsidRPr="002D2866">
          <w:rPr>
            <w:rStyle w:val="Hyperlink"/>
            <w:caps/>
          </w:rPr>
          <w:t>5.</w:t>
        </w:r>
        <w:r w:rsidR="00700CD3">
          <w:rPr>
            <w:rFonts w:asciiTheme="minorHAnsi" w:eastAsiaTheme="minorEastAsia" w:hAnsiTheme="minorHAnsi" w:cstheme="minorBidi"/>
            <w:kern w:val="2"/>
            <w:sz w:val="22"/>
            <w:lang w:eastAsia="en-GB" w:bidi="ar-SA"/>
            <w14:ligatures w14:val="standardContextual"/>
          </w:rPr>
          <w:tab/>
        </w:r>
        <w:r w:rsidR="00700CD3" w:rsidRPr="002D2866">
          <w:rPr>
            <w:rStyle w:val="Hyperlink"/>
          </w:rPr>
          <w:t>News from ONR</w:t>
        </w:r>
        <w:r w:rsidR="00700CD3">
          <w:rPr>
            <w:webHidden/>
          </w:rPr>
          <w:tab/>
        </w:r>
        <w:r w:rsidR="00700CD3">
          <w:rPr>
            <w:webHidden/>
          </w:rPr>
          <w:fldChar w:fldCharType="begin"/>
        </w:r>
        <w:r w:rsidR="00700CD3">
          <w:rPr>
            <w:webHidden/>
          </w:rPr>
          <w:instrText xml:space="preserve"> PAGEREF _Toc181010197 \h </w:instrText>
        </w:r>
        <w:r w:rsidR="00700CD3">
          <w:rPr>
            <w:webHidden/>
          </w:rPr>
        </w:r>
        <w:r w:rsidR="00700CD3">
          <w:rPr>
            <w:webHidden/>
          </w:rPr>
          <w:fldChar w:fldCharType="separate"/>
        </w:r>
        <w:r w:rsidR="006446C1">
          <w:rPr>
            <w:webHidden/>
          </w:rPr>
          <w:t>10</w:t>
        </w:r>
        <w:r w:rsidR="00700CD3">
          <w:rPr>
            <w:webHidden/>
          </w:rPr>
          <w:fldChar w:fldCharType="end"/>
        </w:r>
      </w:hyperlink>
    </w:p>
    <w:p w14:paraId="0D1BCA37" w14:textId="7AEBBCB9" w:rsidR="00700CD3" w:rsidRDefault="00CB1DF8">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10198" w:history="1">
        <w:r w:rsidR="00700CD3" w:rsidRPr="002D2866">
          <w:rPr>
            <w:rStyle w:val="Hyperlink"/>
            <w:caps/>
          </w:rPr>
          <w:t>6.</w:t>
        </w:r>
        <w:r w:rsidR="00700CD3">
          <w:rPr>
            <w:rFonts w:asciiTheme="minorHAnsi" w:eastAsiaTheme="minorEastAsia" w:hAnsiTheme="minorHAnsi" w:cstheme="minorBidi"/>
            <w:kern w:val="2"/>
            <w:sz w:val="22"/>
            <w:lang w:eastAsia="en-GB" w:bidi="ar-SA"/>
            <w14:ligatures w14:val="standardContextual"/>
          </w:rPr>
          <w:tab/>
        </w:r>
        <w:r w:rsidR="00700CD3" w:rsidRPr="002D2866">
          <w:rPr>
            <w:rStyle w:val="Hyperlink"/>
          </w:rPr>
          <w:t>Contacts</w:t>
        </w:r>
        <w:r w:rsidR="00700CD3">
          <w:rPr>
            <w:webHidden/>
          </w:rPr>
          <w:tab/>
        </w:r>
        <w:r w:rsidR="00700CD3">
          <w:rPr>
            <w:webHidden/>
          </w:rPr>
          <w:fldChar w:fldCharType="begin"/>
        </w:r>
        <w:r w:rsidR="00700CD3">
          <w:rPr>
            <w:webHidden/>
          </w:rPr>
          <w:instrText xml:space="preserve"> PAGEREF _Toc181010198 \h </w:instrText>
        </w:r>
        <w:r w:rsidR="00700CD3">
          <w:rPr>
            <w:webHidden/>
          </w:rPr>
        </w:r>
        <w:r w:rsidR="00700CD3">
          <w:rPr>
            <w:webHidden/>
          </w:rPr>
          <w:fldChar w:fldCharType="separate"/>
        </w:r>
        <w:r w:rsidR="006446C1">
          <w:rPr>
            <w:webHidden/>
          </w:rPr>
          <w:t>10</w:t>
        </w:r>
        <w:r w:rsidR="00700CD3">
          <w:rPr>
            <w:webHidden/>
          </w:rPr>
          <w:fldChar w:fldCharType="end"/>
        </w:r>
      </w:hyperlink>
    </w:p>
    <w:p w14:paraId="7E29594C" w14:textId="527D3EB4" w:rsidR="00700CD3" w:rsidRDefault="00CB1DF8">
      <w:pPr>
        <w:pStyle w:val="TOC1"/>
        <w:rPr>
          <w:rFonts w:asciiTheme="minorHAnsi" w:eastAsiaTheme="minorEastAsia" w:hAnsiTheme="minorHAnsi" w:cstheme="minorBidi"/>
          <w:kern w:val="2"/>
          <w:sz w:val="22"/>
          <w:lang w:eastAsia="en-GB" w:bidi="ar-SA"/>
          <w14:ligatures w14:val="standardContextual"/>
        </w:rPr>
      </w:pPr>
      <w:hyperlink w:anchor="_Toc181010199" w:history="1">
        <w:r w:rsidR="00700CD3" w:rsidRPr="002D2866">
          <w:rPr>
            <w:rStyle w:val="Hyperlink"/>
          </w:rPr>
          <w:t>References</w:t>
        </w:r>
        <w:r w:rsidR="00700CD3">
          <w:rPr>
            <w:webHidden/>
          </w:rPr>
          <w:tab/>
        </w:r>
        <w:r w:rsidR="00700CD3">
          <w:rPr>
            <w:webHidden/>
          </w:rPr>
          <w:fldChar w:fldCharType="begin"/>
        </w:r>
        <w:r w:rsidR="00700CD3">
          <w:rPr>
            <w:webHidden/>
          </w:rPr>
          <w:instrText xml:space="preserve"> PAGEREF _Toc181010199 \h </w:instrText>
        </w:r>
        <w:r w:rsidR="00700CD3">
          <w:rPr>
            <w:webHidden/>
          </w:rPr>
        </w:r>
        <w:r w:rsidR="00700CD3">
          <w:rPr>
            <w:webHidden/>
          </w:rPr>
          <w:fldChar w:fldCharType="separate"/>
        </w:r>
        <w:r w:rsidR="006446C1">
          <w:rPr>
            <w:webHidden/>
          </w:rPr>
          <w:t>11</w:t>
        </w:r>
        <w:r w:rsidR="00700CD3">
          <w:rPr>
            <w:webHidden/>
          </w:rPr>
          <w:fldChar w:fldCharType="end"/>
        </w:r>
      </w:hyperlink>
    </w:p>
    <w:p w14:paraId="7A4747C4" w14:textId="77777777"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1010193"/>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D1E65D4" w:rsidR="00BE1652" w:rsidRDefault="00BE1652" w:rsidP="00BE1652">
      <w:pPr>
        <w:spacing w:before="240" w:after="120"/>
      </w:pPr>
      <w:r w:rsidRPr="00690387">
        <w:t>The ONR site inspector made inspections on the following dates during the report period</w:t>
      </w:r>
      <w:r w:rsidR="00D779B1">
        <w:t xml:space="preserve"> 1 July to 30 September 2024. </w:t>
      </w:r>
    </w:p>
    <w:p w14:paraId="17FE1B72" w14:textId="6EB99BD4" w:rsidR="00F91FB2" w:rsidRDefault="00F91FB2" w:rsidP="00F91FB2">
      <w:pPr>
        <w:pStyle w:val="Bulletlist1"/>
      </w:pPr>
      <w:r>
        <w:t xml:space="preserve">30 </w:t>
      </w:r>
      <w:r w:rsidR="00142595">
        <w:t>July</w:t>
      </w:r>
      <w:r>
        <w:t xml:space="preserve"> – </w:t>
      </w:r>
      <w:r w:rsidR="00142595">
        <w:t>1 August</w:t>
      </w:r>
    </w:p>
    <w:p w14:paraId="0A6F962C" w14:textId="484FF984" w:rsidR="00F91FB2" w:rsidRDefault="00F91FB2" w:rsidP="00F91FB2">
      <w:pPr>
        <w:pStyle w:val="Bulletlist1"/>
      </w:pPr>
      <w:r>
        <w:t>3 – 4 September (remote)</w:t>
      </w:r>
    </w:p>
    <w:p w14:paraId="75E0BA79" w14:textId="203E66C4" w:rsidR="00F91FB2" w:rsidRDefault="00F91FB2" w:rsidP="00F91FB2">
      <w:pPr>
        <w:pStyle w:val="Bulletlist1"/>
      </w:pPr>
      <w:r>
        <w:t>17 – 19 September</w:t>
      </w:r>
    </w:p>
    <w:p w14:paraId="3EF6AAAA" w14:textId="77777777" w:rsidR="00F91FB2" w:rsidRDefault="00F91FB2" w:rsidP="00BE1652">
      <w:pPr>
        <w:spacing w:before="240" w:after="120"/>
      </w:pPr>
    </w:p>
    <w:p w14:paraId="14B0A45D" w14:textId="77777777" w:rsidR="00F91FB2" w:rsidRDefault="00F91FB2" w:rsidP="00BE1652">
      <w:pPr>
        <w:spacing w:before="240" w:after="120"/>
      </w:pPr>
    </w:p>
    <w:p w14:paraId="52517765" w14:textId="77777777" w:rsidR="00F91FB2" w:rsidRDefault="00F91FB2" w:rsidP="00BE1652">
      <w:pPr>
        <w:spacing w:before="240" w:after="120"/>
      </w:pPr>
    </w:p>
    <w:p w14:paraId="08C0906E" w14:textId="77777777" w:rsidR="00F91FB2" w:rsidRDefault="00F91FB2" w:rsidP="00BE1652">
      <w:pPr>
        <w:spacing w:before="240" w:after="120"/>
      </w:pPr>
    </w:p>
    <w:p w14:paraId="5004F326" w14:textId="77777777" w:rsidR="00F91FB2" w:rsidRDefault="00F91FB2" w:rsidP="00BE1652">
      <w:pPr>
        <w:spacing w:before="240" w:after="120"/>
      </w:pPr>
    </w:p>
    <w:p w14:paraId="658901AB" w14:textId="77777777" w:rsidR="00F91FB2" w:rsidRDefault="00F91FB2" w:rsidP="00BE1652">
      <w:pPr>
        <w:spacing w:before="240" w:after="120"/>
      </w:pPr>
    </w:p>
    <w:p w14:paraId="65653126" w14:textId="77777777" w:rsidR="00F91FB2" w:rsidRDefault="00F91FB2" w:rsidP="00BE1652">
      <w:pPr>
        <w:spacing w:before="240" w:after="120"/>
      </w:pPr>
    </w:p>
    <w:p w14:paraId="6FE0BF14" w14:textId="77777777" w:rsidR="00F91FB2" w:rsidRDefault="00F91FB2" w:rsidP="00BE1652">
      <w:pPr>
        <w:spacing w:before="240" w:after="120"/>
      </w:pPr>
    </w:p>
    <w:p w14:paraId="4A41D50B" w14:textId="77777777" w:rsidR="00F91FB2" w:rsidRDefault="00F91FB2" w:rsidP="00BE1652">
      <w:pPr>
        <w:spacing w:before="240" w:after="120"/>
      </w:pPr>
    </w:p>
    <w:p w14:paraId="32F91E53" w14:textId="77777777" w:rsidR="00F91FB2" w:rsidRDefault="00F91FB2" w:rsidP="00BE1652">
      <w:pPr>
        <w:spacing w:before="240" w:after="120"/>
      </w:pPr>
    </w:p>
    <w:p w14:paraId="279834A6" w14:textId="77777777" w:rsidR="00F91FB2" w:rsidRDefault="00F91FB2" w:rsidP="00BE1652">
      <w:pPr>
        <w:spacing w:before="240" w:after="120"/>
      </w:pPr>
    </w:p>
    <w:p w14:paraId="19E92AEF" w14:textId="77777777" w:rsidR="00F91FB2" w:rsidRDefault="00F91FB2" w:rsidP="00BE1652">
      <w:pPr>
        <w:spacing w:before="240" w:after="120"/>
      </w:pPr>
    </w:p>
    <w:p w14:paraId="030DE86B" w14:textId="77777777" w:rsidR="00F91FB2" w:rsidRDefault="00F91FB2" w:rsidP="00BE1652">
      <w:pPr>
        <w:spacing w:before="240" w:after="120"/>
      </w:pPr>
    </w:p>
    <w:p w14:paraId="2108F6DF" w14:textId="77777777" w:rsidR="00F91FB2" w:rsidRDefault="00F91FB2" w:rsidP="00BE1652">
      <w:pPr>
        <w:spacing w:before="240" w:after="120"/>
      </w:pPr>
    </w:p>
    <w:p w14:paraId="135731C4" w14:textId="77777777" w:rsidR="00F91FB2" w:rsidRDefault="00F91FB2" w:rsidP="00BE1652">
      <w:pPr>
        <w:spacing w:before="240" w:after="120"/>
      </w:pPr>
    </w:p>
    <w:p w14:paraId="33E05634" w14:textId="77777777" w:rsidR="00F91FB2" w:rsidRPr="00690387" w:rsidRDefault="00F91FB2" w:rsidP="00BE1652">
      <w:pPr>
        <w:spacing w:before="240" w:after="120"/>
      </w:pPr>
    </w:p>
    <w:p w14:paraId="728A6882" w14:textId="14F78806" w:rsidR="00745534" w:rsidRPr="002D1551" w:rsidRDefault="00745534" w:rsidP="006134DB">
      <w:pPr>
        <w:pStyle w:val="Heading1"/>
        <w:rPr>
          <w:caps/>
        </w:rPr>
      </w:pPr>
      <w:bookmarkStart w:id="4" w:name="_Toc95889183"/>
      <w:bookmarkStart w:id="5" w:name="_Toc181010194"/>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2E835FA" w:rsidR="00745534" w:rsidRDefault="00745534" w:rsidP="00745534">
      <w:r w:rsidRPr="00690387">
        <w:t xml:space="preserve">In this period, routine inspections of </w:t>
      </w:r>
      <w:r w:rsidR="00E22033">
        <w:t xml:space="preserve">Hartlepool Power station </w:t>
      </w:r>
      <w:r w:rsidRPr="00690387">
        <w:t>covered the following:</w:t>
      </w:r>
      <w:r>
        <w:t xml:space="preserve"> </w:t>
      </w:r>
    </w:p>
    <w:p w14:paraId="7D180A32" w14:textId="77777777" w:rsidR="00745534" w:rsidRPr="00E22033" w:rsidRDefault="00745534" w:rsidP="00745534">
      <w:pPr>
        <w:pStyle w:val="Bulletlist1"/>
      </w:pPr>
      <w:r w:rsidRPr="00E22033">
        <w:t xml:space="preserve">examination, maintenance, inspection and testing; </w:t>
      </w:r>
    </w:p>
    <w:p w14:paraId="1E4C1DD2" w14:textId="77777777" w:rsidR="00745534" w:rsidRPr="00E22033" w:rsidRDefault="00745534" w:rsidP="00745534">
      <w:pPr>
        <w:pStyle w:val="Bulletlist1"/>
      </w:pPr>
      <w:r w:rsidRPr="00E22033">
        <w:t xml:space="preserve">management of operations including control and supervision; </w:t>
      </w:r>
    </w:p>
    <w:p w14:paraId="6920CC4A" w14:textId="77777777" w:rsidR="00745534" w:rsidRPr="00E22033" w:rsidRDefault="00745534" w:rsidP="00745534">
      <w:pPr>
        <w:pStyle w:val="Bulletlist1"/>
      </w:pPr>
      <w:r w:rsidRPr="00E22033">
        <w:t xml:space="preserve">staff training, qualifications and experience; </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w:t>
        </w:r>
        <w:r w:rsidRPr="00690387">
          <w:rPr>
            <w:rStyle w:val="Hyperlink"/>
          </w:rPr>
          <w:t>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6669DCD7" w14:textId="77777777" w:rsidR="00133AD2" w:rsidRPr="001D1615" w:rsidRDefault="00133AD2" w:rsidP="00133AD2">
      <w:pPr>
        <w:pStyle w:val="Bulletlist1"/>
        <w:numPr>
          <w:ilvl w:val="0"/>
          <w:numId w:val="0"/>
        </w:numPr>
        <w:rPr>
          <w:b/>
          <w:bCs/>
        </w:rPr>
      </w:pPr>
      <w:r w:rsidRPr="001D1615">
        <w:rPr>
          <w:b/>
          <w:bCs/>
        </w:rPr>
        <w:t>LC 10 – Training, LC 12 - Duly authorised and other suitably qualified and  experienced persons</w:t>
      </w:r>
    </w:p>
    <w:p w14:paraId="064A01B2" w14:textId="10F85A07" w:rsidR="00133AD2" w:rsidRDefault="00133AD2" w:rsidP="00133AD2">
      <w:pPr>
        <w:spacing w:after="0" w:line="240" w:lineRule="auto"/>
        <w:rPr>
          <w:rFonts w:eastAsia="Times New Roman"/>
          <w:szCs w:val="24"/>
          <w:lang w:eastAsia="en-GB" w:bidi="ar-SA"/>
        </w:rPr>
      </w:pPr>
      <w:r w:rsidRPr="00D42565">
        <w:rPr>
          <w:rFonts w:eastAsia="Times New Roman"/>
          <w:szCs w:val="24"/>
          <w:lang w:eastAsia="en-GB" w:bidi="ar-SA"/>
        </w:rPr>
        <w:t xml:space="preserve">This inspection focused on the arrangements (and the implementation of those arrangements) that have been established for licence condition </w:t>
      </w:r>
      <w:r w:rsidR="00464EBB">
        <w:rPr>
          <w:rFonts w:eastAsia="Times New Roman"/>
          <w:szCs w:val="24"/>
          <w:lang w:eastAsia="en-GB" w:bidi="ar-SA"/>
        </w:rPr>
        <w:t>licence condition</w:t>
      </w:r>
      <w:r w:rsidRPr="00D42565">
        <w:rPr>
          <w:rFonts w:eastAsia="Times New Roman"/>
          <w:szCs w:val="24"/>
          <w:lang w:eastAsia="en-GB" w:bidi="ar-SA"/>
        </w:rPr>
        <w:t xml:space="preserve"> 10</w:t>
      </w:r>
      <w:r w:rsidR="007421E0">
        <w:rPr>
          <w:rFonts w:eastAsia="Times New Roman"/>
          <w:szCs w:val="24"/>
          <w:lang w:eastAsia="en-GB" w:bidi="ar-SA"/>
        </w:rPr>
        <w:t xml:space="preserve"> (</w:t>
      </w:r>
      <w:r w:rsidRPr="00D42565">
        <w:rPr>
          <w:rFonts w:eastAsia="Times New Roman"/>
          <w:szCs w:val="24"/>
          <w:lang w:eastAsia="en-GB" w:bidi="ar-SA"/>
        </w:rPr>
        <w:t>training</w:t>
      </w:r>
      <w:r w:rsidR="007421E0">
        <w:rPr>
          <w:rFonts w:eastAsia="Times New Roman"/>
          <w:szCs w:val="24"/>
          <w:lang w:eastAsia="en-GB" w:bidi="ar-SA"/>
        </w:rPr>
        <w:t>),</w:t>
      </w:r>
      <w:r w:rsidRPr="00D42565">
        <w:rPr>
          <w:rFonts w:eastAsia="Times New Roman"/>
          <w:szCs w:val="24"/>
          <w:lang w:eastAsia="en-GB" w:bidi="ar-SA"/>
        </w:rPr>
        <w:t xml:space="preserve"> and </w:t>
      </w:r>
      <w:r w:rsidR="00464EBB">
        <w:rPr>
          <w:rFonts w:eastAsia="Times New Roman"/>
          <w:szCs w:val="24"/>
          <w:lang w:eastAsia="en-GB" w:bidi="ar-SA"/>
        </w:rPr>
        <w:t xml:space="preserve">licence condition </w:t>
      </w:r>
      <w:r w:rsidRPr="00D42565">
        <w:rPr>
          <w:rFonts w:eastAsia="Times New Roman"/>
          <w:szCs w:val="24"/>
          <w:lang w:eastAsia="en-GB" w:bidi="ar-SA"/>
        </w:rPr>
        <w:t>12</w:t>
      </w:r>
      <w:r w:rsidR="007421E0">
        <w:rPr>
          <w:rFonts w:eastAsia="Times New Roman"/>
          <w:szCs w:val="24"/>
          <w:lang w:eastAsia="en-GB" w:bidi="ar-SA"/>
        </w:rPr>
        <w:t xml:space="preserve"> (</w:t>
      </w:r>
      <w:r w:rsidRPr="00D42565">
        <w:rPr>
          <w:rFonts w:eastAsia="Times New Roman"/>
          <w:szCs w:val="24"/>
          <w:lang w:eastAsia="en-GB" w:bidi="ar-SA"/>
        </w:rPr>
        <w:t>duly authorised persons</w:t>
      </w:r>
      <w:r w:rsidR="007421E0">
        <w:rPr>
          <w:rFonts w:eastAsia="Times New Roman"/>
          <w:szCs w:val="24"/>
          <w:lang w:eastAsia="en-GB" w:bidi="ar-SA"/>
        </w:rPr>
        <w:t>)</w:t>
      </w:r>
      <w:r w:rsidRPr="00D42565">
        <w:rPr>
          <w:rFonts w:eastAsia="Times New Roman"/>
          <w:szCs w:val="24"/>
          <w:lang w:eastAsia="en-GB" w:bidi="ar-SA"/>
        </w:rPr>
        <w:t>.</w:t>
      </w:r>
    </w:p>
    <w:p w14:paraId="602FB81E" w14:textId="77777777" w:rsidR="00133AD2" w:rsidRDefault="00133AD2" w:rsidP="00133AD2">
      <w:pPr>
        <w:spacing w:after="0" w:line="240" w:lineRule="auto"/>
        <w:rPr>
          <w:rFonts w:eastAsia="Times New Roman"/>
          <w:szCs w:val="24"/>
          <w:lang w:eastAsia="en-GB" w:bidi="ar-SA"/>
        </w:rPr>
      </w:pPr>
    </w:p>
    <w:p w14:paraId="0F61EB78" w14:textId="31134565" w:rsidR="00133AD2" w:rsidRPr="00C85B8B" w:rsidRDefault="00133AD2" w:rsidP="00C85B8B">
      <w:pPr>
        <w:spacing w:after="0" w:line="240" w:lineRule="auto"/>
        <w:rPr>
          <w:rFonts w:ascii="Times New Roman" w:eastAsia="Times New Roman" w:hAnsi="Times New Roman" w:cs="Times New Roman"/>
          <w:szCs w:val="24"/>
          <w:lang w:eastAsia="en-GB" w:bidi="ar-SA"/>
        </w:rPr>
      </w:pPr>
      <w:r>
        <w:rPr>
          <w:rFonts w:eastAsia="Times New Roman"/>
          <w:szCs w:val="24"/>
          <w:lang w:eastAsia="en-GB" w:bidi="ar-SA"/>
        </w:rPr>
        <w:t xml:space="preserve">The inspection sampled evidence of training compliance as well as considering the link between safety case requirements and training course delivery. We also </w:t>
      </w:r>
      <w:r>
        <w:rPr>
          <w:rFonts w:eastAsia="Times New Roman"/>
          <w:szCs w:val="24"/>
          <w:lang w:eastAsia="en-GB" w:bidi="ar-SA"/>
        </w:rPr>
        <w:lastRenderedPageBreak/>
        <w:t xml:space="preserve">considered the development and training of leaders to ensure they are competent to provide control and supervision on site. </w:t>
      </w:r>
    </w:p>
    <w:p w14:paraId="3A930FB8" w14:textId="77777777" w:rsidR="00133AD2" w:rsidRPr="00397B03" w:rsidRDefault="00133AD2" w:rsidP="00133AD2">
      <w:pPr>
        <w:spacing w:after="0" w:line="240" w:lineRule="auto"/>
        <w:rPr>
          <w:rFonts w:eastAsia="Times New Roman"/>
          <w:szCs w:val="24"/>
          <w:lang w:eastAsia="en-GB" w:bidi="ar-SA"/>
        </w:rPr>
      </w:pPr>
    </w:p>
    <w:p w14:paraId="36CED75E" w14:textId="209464D4" w:rsidR="00133AD2" w:rsidRDefault="00133AD2" w:rsidP="00133AD2">
      <w:pPr>
        <w:pStyle w:val="Bulletlist1"/>
        <w:numPr>
          <w:ilvl w:val="0"/>
          <w:numId w:val="0"/>
        </w:numPr>
        <w:spacing w:after="0" w:line="240" w:lineRule="auto"/>
        <w:rPr>
          <w:rFonts w:eastAsia="Times New Roman"/>
          <w:noProof w:val="0"/>
          <w:szCs w:val="24"/>
          <w:lang w:eastAsia="en-GB" w:bidi="ar-SA"/>
        </w:rPr>
      </w:pPr>
      <w:r w:rsidRPr="00D42565">
        <w:rPr>
          <w:rFonts w:eastAsia="Times New Roman"/>
          <w:noProof w:val="0"/>
          <w:szCs w:val="24"/>
          <w:lang w:eastAsia="en-GB" w:bidi="ar-SA"/>
        </w:rPr>
        <w:t xml:space="preserve">From the sample inspected, EDF Energy NGL adequately demonstrated the implementation of their arrangements established and an inspection rating </w:t>
      </w:r>
      <w:r w:rsidR="0077590F">
        <w:rPr>
          <w:rFonts w:eastAsia="Times New Roman"/>
          <w:noProof w:val="0"/>
          <w:szCs w:val="24"/>
          <w:lang w:eastAsia="en-GB" w:bidi="ar-SA"/>
        </w:rPr>
        <w:t>of GREEN</w:t>
      </w:r>
      <w:r w:rsidRPr="00D42565">
        <w:rPr>
          <w:rFonts w:eastAsia="Times New Roman"/>
          <w:noProof w:val="0"/>
          <w:szCs w:val="24"/>
          <w:lang w:eastAsia="en-GB" w:bidi="ar-SA"/>
        </w:rPr>
        <w:t xml:space="preserve"> was assigned for </w:t>
      </w:r>
      <w:r w:rsidR="009D5DA7">
        <w:rPr>
          <w:rFonts w:eastAsia="Times New Roman"/>
          <w:noProof w:val="0"/>
          <w:szCs w:val="24"/>
          <w:lang w:eastAsia="en-GB" w:bidi="ar-SA"/>
        </w:rPr>
        <w:t xml:space="preserve">licence condition 10 and 12. </w:t>
      </w:r>
    </w:p>
    <w:p w14:paraId="11E3F30C" w14:textId="77777777" w:rsidR="003C5154" w:rsidRDefault="003C5154" w:rsidP="00745534"/>
    <w:p w14:paraId="390AD8A8" w14:textId="7EE0D622" w:rsidR="003C5154" w:rsidRDefault="003C5154" w:rsidP="00745534">
      <w:pPr>
        <w:rPr>
          <w:b/>
          <w:bCs/>
        </w:rPr>
      </w:pPr>
      <w:r>
        <w:rPr>
          <w:b/>
          <w:bCs/>
        </w:rPr>
        <w:t>Fuel Route System</w:t>
      </w:r>
      <w:r w:rsidR="009000C6">
        <w:rPr>
          <w:b/>
          <w:bCs/>
        </w:rPr>
        <w:t xml:space="preserve"> Based Inspection</w:t>
      </w:r>
    </w:p>
    <w:p w14:paraId="185CDC37" w14:textId="116573AE" w:rsidR="009000C6" w:rsidRPr="009000C6" w:rsidRDefault="009000C6" w:rsidP="009000C6">
      <w:pPr>
        <w:spacing w:after="0"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The aim of this System Based Inspection was to gain confidence in the adequacy of the </w:t>
      </w:r>
      <w:r w:rsidR="000E7AA8" w:rsidRPr="009000C6">
        <w:rPr>
          <w:rFonts w:asciiTheme="minorHAnsi" w:eastAsia="Times New Roman" w:hAnsiTheme="minorHAnsi" w:cstheme="minorHAnsi"/>
          <w:szCs w:val="24"/>
          <w:lang w:eastAsia="en-GB" w:bidi="ar-SA"/>
        </w:rPr>
        <w:t>licensee’s</w:t>
      </w:r>
      <w:r w:rsidRPr="009000C6">
        <w:rPr>
          <w:rFonts w:asciiTheme="minorHAnsi" w:eastAsia="Times New Roman" w:hAnsiTheme="minorHAnsi" w:cstheme="minorHAnsi"/>
          <w:szCs w:val="24"/>
          <w:lang w:eastAsia="en-GB" w:bidi="ar-SA"/>
        </w:rPr>
        <w:t xml:space="preserve"> arrangements and to determine whether the </w:t>
      </w:r>
      <w:r w:rsidR="00760BC9">
        <w:rPr>
          <w:rFonts w:asciiTheme="minorHAnsi" w:eastAsia="Times New Roman" w:hAnsiTheme="minorHAnsi" w:cstheme="minorHAnsi"/>
          <w:szCs w:val="24"/>
          <w:lang w:eastAsia="en-GB" w:bidi="ar-SA"/>
        </w:rPr>
        <w:t>s</w:t>
      </w:r>
      <w:r w:rsidRPr="009000C6">
        <w:rPr>
          <w:rFonts w:asciiTheme="minorHAnsi" w:eastAsia="Times New Roman" w:hAnsiTheme="minorHAnsi" w:cstheme="minorHAnsi"/>
          <w:szCs w:val="24"/>
          <w:lang w:eastAsia="en-GB" w:bidi="ar-SA"/>
        </w:rPr>
        <w:t xml:space="preserve">tructures, </w:t>
      </w:r>
      <w:r w:rsidR="00760BC9">
        <w:rPr>
          <w:rFonts w:asciiTheme="minorHAnsi" w:eastAsia="Times New Roman" w:hAnsiTheme="minorHAnsi" w:cstheme="minorHAnsi"/>
          <w:szCs w:val="24"/>
          <w:lang w:eastAsia="en-GB" w:bidi="ar-SA"/>
        </w:rPr>
        <w:t>s</w:t>
      </w:r>
      <w:r w:rsidRPr="009000C6">
        <w:rPr>
          <w:rFonts w:asciiTheme="minorHAnsi" w:eastAsia="Times New Roman" w:hAnsiTheme="minorHAnsi" w:cstheme="minorHAnsi"/>
          <w:szCs w:val="24"/>
          <w:lang w:eastAsia="en-GB" w:bidi="ar-SA"/>
        </w:rPr>
        <w:t xml:space="preserve">ystems, and </w:t>
      </w:r>
      <w:r w:rsidR="00760BC9">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 xml:space="preserve">omponents associated with Hartlepool's </w:t>
      </w:r>
      <w:r w:rsidR="00375505">
        <w:rPr>
          <w:rFonts w:asciiTheme="minorHAnsi" w:eastAsia="Times New Roman" w:hAnsiTheme="minorHAnsi" w:cstheme="minorHAnsi"/>
          <w:szCs w:val="24"/>
          <w:lang w:eastAsia="en-GB" w:bidi="ar-SA"/>
        </w:rPr>
        <w:t>f</w:t>
      </w:r>
      <w:r w:rsidRPr="009000C6">
        <w:rPr>
          <w:rFonts w:asciiTheme="minorHAnsi" w:eastAsia="Times New Roman" w:hAnsiTheme="minorHAnsi" w:cstheme="minorHAnsi"/>
          <w:szCs w:val="24"/>
          <w:lang w:eastAsia="en-GB" w:bidi="ar-SA"/>
        </w:rPr>
        <w:t xml:space="preserve">uel </w:t>
      </w:r>
      <w:r w:rsidR="00375505">
        <w:rPr>
          <w:rFonts w:asciiTheme="minorHAnsi" w:eastAsia="Times New Roman" w:hAnsiTheme="minorHAnsi" w:cstheme="minorHAnsi"/>
          <w:szCs w:val="24"/>
          <w:lang w:eastAsia="en-GB" w:bidi="ar-SA"/>
        </w:rPr>
        <w:t>r</w:t>
      </w:r>
      <w:r w:rsidRPr="009000C6">
        <w:rPr>
          <w:rFonts w:asciiTheme="minorHAnsi" w:eastAsia="Times New Roman" w:hAnsiTheme="minorHAnsi" w:cstheme="minorHAnsi"/>
          <w:szCs w:val="24"/>
          <w:lang w:eastAsia="en-GB" w:bidi="ar-SA"/>
        </w:rPr>
        <w:t>oute can adequately fulfil their safety duties.</w:t>
      </w:r>
    </w:p>
    <w:p w14:paraId="3D78DDE8" w14:textId="77777777" w:rsidR="009000C6" w:rsidRPr="009000C6" w:rsidRDefault="009000C6" w:rsidP="009000C6">
      <w:pPr>
        <w:spacing w:after="0" w:line="240" w:lineRule="auto"/>
        <w:rPr>
          <w:rFonts w:asciiTheme="minorHAnsi" w:eastAsia="Times New Roman" w:hAnsiTheme="minorHAnsi" w:cstheme="minorHAnsi"/>
          <w:szCs w:val="24"/>
          <w:lang w:eastAsia="en-GB" w:bidi="ar-SA"/>
        </w:rPr>
      </w:pPr>
    </w:p>
    <w:p w14:paraId="60E5E266" w14:textId="1637DEB7" w:rsidR="009000C6" w:rsidRPr="009000C6" w:rsidRDefault="009000C6" w:rsidP="009000C6">
      <w:pPr>
        <w:spacing w:after="0"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This inspection was carried out by a multidisciplinary team of ONR </w:t>
      </w:r>
      <w:r w:rsidR="00760BC9">
        <w:rPr>
          <w:rFonts w:asciiTheme="minorHAnsi" w:eastAsia="Times New Roman" w:hAnsiTheme="minorHAnsi" w:cstheme="minorHAnsi"/>
          <w:szCs w:val="24"/>
          <w:lang w:eastAsia="en-GB" w:bidi="ar-SA"/>
        </w:rPr>
        <w:t>s</w:t>
      </w:r>
      <w:r w:rsidRPr="009000C6">
        <w:rPr>
          <w:rFonts w:asciiTheme="minorHAnsi" w:eastAsia="Times New Roman" w:hAnsiTheme="minorHAnsi" w:cstheme="minorHAnsi"/>
          <w:szCs w:val="24"/>
          <w:lang w:eastAsia="en-GB" w:bidi="ar-SA"/>
        </w:rPr>
        <w:t xml:space="preserve">pecialist inspectors, including the ONR nominated </w:t>
      </w:r>
      <w:r w:rsidR="00154566">
        <w:rPr>
          <w:rFonts w:asciiTheme="minorHAnsi" w:eastAsia="Times New Roman" w:hAnsiTheme="minorHAnsi" w:cstheme="minorHAnsi"/>
          <w:szCs w:val="24"/>
          <w:lang w:eastAsia="en-GB" w:bidi="ar-SA"/>
        </w:rPr>
        <w:t>s</w:t>
      </w:r>
      <w:r w:rsidRPr="009000C6">
        <w:rPr>
          <w:rFonts w:asciiTheme="minorHAnsi" w:eastAsia="Times New Roman" w:hAnsiTheme="minorHAnsi" w:cstheme="minorHAnsi"/>
          <w:szCs w:val="24"/>
          <w:lang w:eastAsia="en-GB" w:bidi="ar-SA"/>
        </w:rPr>
        <w:t xml:space="preserve">ite </w:t>
      </w:r>
      <w:r w:rsidR="00154566">
        <w:rPr>
          <w:rFonts w:asciiTheme="minorHAnsi" w:eastAsia="Times New Roman" w:hAnsiTheme="minorHAnsi" w:cstheme="minorHAnsi"/>
          <w:szCs w:val="24"/>
          <w:lang w:eastAsia="en-GB" w:bidi="ar-SA"/>
        </w:rPr>
        <w:t>i</w:t>
      </w:r>
      <w:r w:rsidRPr="009000C6">
        <w:rPr>
          <w:rFonts w:asciiTheme="minorHAnsi" w:eastAsia="Times New Roman" w:hAnsiTheme="minorHAnsi" w:cstheme="minorHAnsi"/>
          <w:szCs w:val="24"/>
          <w:lang w:eastAsia="en-GB" w:bidi="ar-SA"/>
        </w:rPr>
        <w:t>nspector. </w:t>
      </w:r>
    </w:p>
    <w:p w14:paraId="6E2B4A14" w14:textId="77777777" w:rsidR="009000C6" w:rsidRPr="009000C6" w:rsidRDefault="009000C6" w:rsidP="009000C6">
      <w:pPr>
        <w:spacing w:after="0" w:line="240" w:lineRule="auto"/>
        <w:rPr>
          <w:rFonts w:asciiTheme="minorHAnsi" w:eastAsia="Times New Roman" w:hAnsiTheme="minorHAnsi" w:cstheme="minorHAnsi"/>
          <w:szCs w:val="24"/>
          <w:lang w:eastAsia="en-GB" w:bidi="ar-SA"/>
        </w:rPr>
      </w:pPr>
    </w:p>
    <w:p w14:paraId="0DC5D81B" w14:textId="3F8201C9" w:rsidR="009000C6" w:rsidRPr="009000C6" w:rsidRDefault="009000C6" w:rsidP="009000C6">
      <w:pPr>
        <w:spacing w:after="0"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During this System Based Inspection</w:t>
      </w:r>
      <w:r w:rsidR="00A314B0">
        <w:rPr>
          <w:rFonts w:asciiTheme="minorHAnsi" w:eastAsia="Times New Roman" w:hAnsiTheme="minorHAnsi" w:cstheme="minorHAnsi"/>
          <w:szCs w:val="24"/>
          <w:lang w:eastAsia="en-GB" w:bidi="ar-SA"/>
        </w:rPr>
        <w:t xml:space="preserve"> </w:t>
      </w:r>
      <w:r w:rsidRPr="009000C6">
        <w:rPr>
          <w:rFonts w:asciiTheme="minorHAnsi" w:eastAsia="Times New Roman" w:hAnsiTheme="minorHAnsi" w:cstheme="minorHAnsi"/>
          <w:szCs w:val="24"/>
          <w:lang w:eastAsia="en-GB" w:bidi="ar-SA"/>
        </w:rPr>
        <w:t xml:space="preserve">the following </w:t>
      </w:r>
      <w:r w:rsidR="0013110E">
        <w:rPr>
          <w:rFonts w:asciiTheme="minorHAnsi" w:eastAsia="Times New Roman" w:hAnsiTheme="minorHAnsi" w:cstheme="minorHAnsi"/>
          <w:szCs w:val="24"/>
          <w:lang w:eastAsia="en-GB" w:bidi="ar-SA"/>
        </w:rPr>
        <w:t xml:space="preserve">areas were </w:t>
      </w:r>
      <w:r w:rsidR="0013110E" w:rsidRPr="009000C6">
        <w:rPr>
          <w:rFonts w:asciiTheme="minorHAnsi" w:eastAsia="Times New Roman" w:hAnsiTheme="minorHAnsi" w:cstheme="minorHAnsi"/>
          <w:szCs w:val="24"/>
          <w:lang w:eastAsia="en-GB" w:bidi="ar-SA"/>
        </w:rPr>
        <w:t xml:space="preserve">sampled </w:t>
      </w:r>
      <w:r w:rsidRPr="009000C6">
        <w:rPr>
          <w:rFonts w:asciiTheme="minorHAnsi" w:eastAsia="Times New Roman" w:hAnsiTheme="minorHAnsi" w:cstheme="minorHAnsi"/>
          <w:szCs w:val="24"/>
          <w:lang w:eastAsia="en-GB" w:bidi="ar-SA"/>
        </w:rPr>
        <w:t xml:space="preserve">to inform </w:t>
      </w:r>
      <w:r w:rsidR="0013110E">
        <w:rPr>
          <w:rFonts w:asciiTheme="minorHAnsi" w:eastAsia="Times New Roman" w:hAnsiTheme="minorHAnsi" w:cstheme="minorHAnsi"/>
          <w:szCs w:val="24"/>
          <w:lang w:eastAsia="en-GB" w:bidi="ar-SA"/>
        </w:rPr>
        <w:t>our</w:t>
      </w:r>
      <w:r w:rsidRPr="009000C6">
        <w:rPr>
          <w:rFonts w:asciiTheme="minorHAnsi" w:eastAsia="Times New Roman" w:hAnsiTheme="minorHAnsi" w:cstheme="minorHAnsi"/>
          <w:szCs w:val="24"/>
          <w:lang w:eastAsia="en-GB" w:bidi="ar-SA"/>
        </w:rPr>
        <w:t xml:space="preserve"> judgement:</w:t>
      </w:r>
    </w:p>
    <w:p w14:paraId="7A003A94" w14:textId="0ACE89DA" w:rsidR="009000C6" w:rsidRPr="009000C6" w:rsidRDefault="009000C6" w:rsidP="009000C6">
      <w:pPr>
        <w:numPr>
          <w:ilvl w:val="0"/>
          <w:numId w:val="27"/>
        </w:numPr>
        <w:spacing w:before="100" w:beforeAutospacing="1" w:after="100" w:afterAutospacing="1"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Personnel training records </w:t>
      </w:r>
      <w:r w:rsidR="00B10B0D">
        <w:rPr>
          <w:rFonts w:asciiTheme="minorHAnsi" w:eastAsia="Times New Roman" w:hAnsiTheme="minorHAnsi" w:cstheme="minorHAnsi"/>
          <w:szCs w:val="24"/>
          <w:lang w:eastAsia="en-GB" w:bidi="ar-SA"/>
        </w:rPr>
        <w:t>and</w:t>
      </w:r>
      <w:r w:rsidRPr="009000C6">
        <w:rPr>
          <w:rFonts w:asciiTheme="minorHAnsi" w:eastAsia="Times New Roman" w:hAnsiTheme="minorHAnsi" w:cstheme="minorHAnsi"/>
          <w:szCs w:val="24"/>
          <w:lang w:eastAsia="en-GB" w:bidi="ar-SA"/>
        </w:rPr>
        <w:t xml:space="preserve"> evidence in accordance with the requirements of </w:t>
      </w:r>
      <w:r w:rsidR="008E294B">
        <w:rPr>
          <w:rFonts w:asciiTheme="minorHAnsi" w:eastAsia="Times New Roman" w:hAnsiTheme="minorHAnsi" w:cstheme="minorHAnsi"/>
          <w:szCs w:val="24"/>
          <w:lang w:eastAsia="en-GB" w:bidi="ar-SA"/>
        </w:rPr>
        <w:t>l</w:t>
      </w:r>
      <w:r w:rsidRPr="009000C6">
        <w:rPr>
          <w:rFonts w:asciiTheme="minorHAnsi" w:eastAsia="Times New Roman" w:hAnsiTheme="minorHAnsi" w:cstheme="minorHAnsi"/>
          <w:szCs w:val="24"/>
          <w:lang w:eastAsia="en-GB" w:bidi="ar-SA"/>
        </w:rPr>
        <w:t xml:space="preserve">icence </w:t>
      </w:r>
      <w:r w:rsidR="008E294B">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ondition 10 and 28; </w:t>
      </w:r>
    </w:p>
    <w:p w14:paraId="75D43780" w14:textId="74D04AA5" w:rsidR="009000C6" w:rsidRPr="009000C6" w:rsidRDefault="009000C6" w:rsidP="009000C6">
      <w:pPr>
        <w:numPr>
          <w:ilvl w:val="0"/>
          <w:numId w:val="27"/>
        </w:numPr>
        <w:spacing w:before="100" w:beforeAutospacing="1" w:after="100" w:afterAutospacing="1"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Limits and </w:t>
      </w:r>
      <w:r w:rsidR="008E294B">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 xml:space="preserve">onditions for the movement of irradiated fuel in regards to </w:t>
      </w:r>
      <w:r w:rsidR="008E294B">
        <w:rPr>
          <w:rFonts w:asciiTheme="minorHAnsi" w:eastAsia="Times New Roman" w:hAnsiTheme="minorHAnsi" w:cstheme="minorHAnsi"/>
          <w:szCs w:val="24"/>
          <w:lang w:eastAsia="en-GB" w:bidi="ar-SA"/>
        </w:rPr>
        <w:t>l</w:t>
      </w:r>
      <w:r w:rsidRPr="009000C6">
        <w:rPr>
          <w:rFonts w:asciiTheme="minorHAnsi" w:eastAsia="Times New Roman" w:hAnsiTheme="minorHAnsi" w:cstheme="minorHAnsi"/>
          <w:szCs w:val="24"/>
          <w:lang w:eastAsia="en-GB" w:bidi="ar-SA"/>
        </w:rPr>
        <w:t xml:space="preserve">icence </w:t>
      </w:r>
      <w:r w:rsidR="008E294B">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ondition 23;</w:t>
      </w:r>
    </w:p>
    <w:p w14:paraId="69620D87" w14:textId="663A3AEF" w:rsidR="009000C6" w:rsidRPr="009000C6" w:rsidRDefault="009000C6" w:rsidP="009000C6">
      <w:pPr>
        <w:numPr>
          <w:ilvl w:val="0"/>
          <w:numId w:val="27"/>
        </w:numPr>
        <w:spacing w:before="100" w:beforeAutospacing="1" w:after="100" w:afterAutospacing="1"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Station </w:t>
      </w:r>
      <w:r w:rsidR="008E294B">
        <w:rPr>
          <w:rFonts w:asciiTheme="minorHAnsi" w:eastAsia="Times New Roman" w:hAnsiTheme="minorHAnsi" w:cstheme="minorHAnsi"/>
          <w:szCs w:val="24"/>
          <w:lang w:eastAsia="en-GB" w:bidi="ar-SA"/>
        </w:rPr>
        <w:t>o</w:t>
      </w:r>
      <w:r w:rsidRPr="009000C6">
        <w:rPr>
          <w:rFonts w:asciiTheme="minorHAnsi" w:eastAsia="Times New Roman" w:hAnsiTheme="minorHAnsi" w:cstheme="minorHAnsi"/>
          <w:szCs w:val="24"/>
          <w:lang w:eastAsia="en-GB" w:bidi="ar-SA"/>
        </w:rPr>
        <w:t xml:space="preserve">perating </w:t>
      </w:r>
      <w:r w:rsidR="008E294B">
        <w:rPr>
          <w:rFonts w:asciiTheme="minorHAnsi" w:eastAsia="Times New Roman" w:hAnsiTheme="minorHAnsi" w:cstheme="minorHAnsi"/>
          <w:szCs w:val="24"/>
          <w:lang w:eastAsia="en-GB" w:bidi="ar-SA"/>
        </w:rPr>
        <w:t>i</w:t>
      </w:r>
      <w:r w:rsidRPr="009000C6">
        <w:rPr>
          <w:rFonts w:asciiTheme="minorHAnsi" w:eastAsia="Times New Roman" w:hAnsiTheme="minorHAnsi" w:cstheme="minorHAnsi"/>
          <w:szCs w:val="24"/>
          <w:lang w:eastAsia="en-GB" w:bidi="ar-SA"/>
        </w:rPr>
        <w:t xml:space="preserve">nstructions and </w:t>
      </w:r>
      <w:r w:rsidR="008E294B">
        <w:rPr>
          <w:rFonts w:asciiTheme="minorHAnsi" w:eastAsia="Times New Roman" w:hAnsiTheme="minorHAnsi" w:cstheme="minorHAnsi"/>
          <w:szCs w:val="24"/>
          <w:lang w:eastAsia="en-GB" w:bidi="ar-SA"/>
        </w:rPr>
        <w:t>s</w:t>
      </w:r>
      <w:r w:rsidRPr="009000C6">
        <w:rPr>
          <w:rFonts w:asciiTheme="minorHAnsi" w:eastAsia="Times New Roman" w:hAnsiTheme="minorHAnsi" w:cstheme="minorHAnsi"/>
          <w:szCs w:val="24"/>
          <w:lang w:eastAsia="en-GB" w:bidi="ar-SA"/>
        </w:rPr>
        <w:t>urveillance </w:t>
      </w:r>
      <w:r w:rsidR="008E294B">
        <w:rPr>
          <w:rFonts w:asciiTheme="minorHAnsi" w:eastAsia="Times New Roman" w:hAnsiTheme="minorHAnsi" w:cstheme="minorHAnsi"/>
          <w:szCs w:val="24"/>
          <w:lang w:eastAsia="en-GB" w:bidi="ar-SA"/>
        </w:rPr>
        <w:t>r</w:t>
      </w:r>
      <w:r w:rsidRPr="009000C6">
        <w:rPr>
          <w:rFonts w:asciiTheme="minorHAnsi" w:eastAsia="Times New Roman" w:hAnsiTheme="minorHAnsi" w:cstheme="minorHAnsi"/>
          <w:szCs w:val="24"/>
          <w:lang w:eastAsia="en-GB" w:bidi="ar-SA"/>
        </w:rPr>
        <w:t xml:space="preserve">equirements for </w:t>
      </w:r>
      <w:r w:rsidR="008E294B">
        <w:rPr>
          <w:rFonts w:asciiTheme="minorHAnsi" w:eastAsia="Times New Roman" w:hAnsiTheme="minorHAnsi" w:cstheme="minorHAnsi"/>
          <w:szCs w:val="24"/>
          <w:lang w:eastAsia="en-GB" w:bidi="ar-SA"/>
        </w:rPr>
        <w:t>l</w:t>
      </w:r>
      <w:r w:rsidRPr="009000C6">
        <w:rPr>
          <w:rFonts w:asciiTheme="minorHAnsi" w:eastAsia="Times New Roman" w:hAnsiTheme="minorHAnsi" w:cstheme="minorHAnsi"/>
          <w:szCs w:val="24"/>
          <w:lang w:eastAsia="en-GB" w:bidi="ar-SA"/>
        </w:rPr>
        <w:t xml:space="preserve">icence </w:t>
      </w:r>
      <w:r w:rsidR="008E294B">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ondition 24;</w:t>
      </w:r>
    </w:p>
    <w:p w14:paraId="71ADE0C3" w14:textId="7D4DB034" w:rsidR="009000C6" w:rsidRPr="009000C6" w:rsidRDefault="009000C6" w:rsidP="009000C6">
      <w:pPr>
        <w:numPr>
          <w:ilvl w:val="0"/>
          <w:numId w:val="27"/>
        </w:numPr>
        <w:spacing w:before="100" w:beforeAutospacing="1" w:after="100" w:afterAutospacing="1"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The plant walkdown, in combination with discussions with </w:t>
      </w:r>
      <w:r w:rsidR="00B10B0D">
        <w:rPr>
          <w:rFonts w:asciiTheme="minorHAnsi" w:eastAsia="Times New Roman" w:hAnsiTheme="minorHAnsi" w:cstheme="minorHAnsi"/>
          <w:szCs w:val="24"/>
          <w:lang w:eastAsia="en-GB" w:bidi="ar-SA"/>
        </w:rPr>
        <w:t>o</w:t>
      </w:r>
      <w:r w:rsidRPr="009000C6">
        <w:rPr>
          <w:rFonts w:asciiTheme="minorHAnsi" w:eastAsia="Times New Roman" w:hAnsiTheme="minorHAnsi" w:cstheme="minorHAnsi"/>
          <w:szCs w:val="24"/>
          <w:lang w:eastAsia="en-GB" w:bidi="ar-SA"/>
        </w:rPr>
        <w:t xml:space="preserve">perations </w:t>
      </w:r>
      <w:r w:rsidR="00B10B0D">
        <w:rPr>
          <w:rFonts w:asciiTheme="minorHAnsi" w:eastAsia="Times New Roman" w:hAnsiTheme="minorHAnsi" w:cstheme="minorHAnsi"/>
          <w:szCs w:val="24"/>
          <w:lang w:eastAsia="en-GB" w:bidi="ar-SA"/>
        </w:rPr>
        <w:t>t</w:t>
      </w:r>
      <w:r w:rsidRPr="009000C6">
        <w:rPr>
          <w:rFonts w:asciiTheme="minorHAnsi" w:eastAsia="Times New Roman" w:hAnsiTheme="minorHAnsi" w:cstheme="minorHAnsi"/>
          <w:szCs w:val="24"/>
          <w:lang w:eastAsia="en-GB" w:bidi="ar-SA"/>
        </w:rPr>
        <w:t xml:space="preserve">echnicians in support of </w:t>
      </w:r>
      <w:r w:rsidR="00B10B0D">
        <w:rPr>
          <w:rFonts w:asciiTheme="minorHAnsi" w:eastAsia="Times New Roman" w:hAnsiTheme="minorHAnsi" w:cstheme="minorHAnsi"/>
          <w:szCs w:val="24"/>
          <w:lang w:eastAsia="en-GB" w:bidi="ar-SA"/>
        </w:rPr>
        <w:t>l</w:t>
      </w:r>
      <w:r w:rsidRPr="009000C6">
        <w:rPr>
          <w:rFonts w:asciiTheme="minorHAnsi" w:eastAsia="Times New Roman" w:hAnsiTheme="minorHAnsi" w:cstheme="minorHAnsi"/>
          <w:szCs w:val="24"/>
          <w:lang w:eastAsia="en-GB" w:bidi="ar-SA"/>
        </w:rPr>
        <w:t xml:space="preserve">icence </w:t>
      </w:r>
      <w:r w:rsidR="00B10B0D">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ondition 27 and 28;</w:t>
      </w:r>
    </w:p>
    <w:p w14:paraId="3694882F" w14:textId="639458A1" w:rsidR="009000C6" w:rsidRPr="009000C6" w:rsidRDefault="009000C6" w:rsidP="009000C6">
      <w:pPr>
        <w:numPr>
          <w:ilvl w:val="0"/>
          <w:numId w:val="27"/>
        </w:numPr>
        <w:spacing w:before="100" w:beforeAutospacing="1" w:after="100" w:afterAutospacing="1"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Work </w:t>
      </w:r>
      <w:r w:rsidR="00B10B0D">
        <w:rPr>
          <w:rFonts w:asciiTheme="minorHAnsi" w:eastAsia="Times New Roman" w:hAnsiTheme="minorHAnsi" w:cstheme="minorHAnsi"/>
          <w:szCs w:val="24"/>
          <w:lang w:eastAsia="en-GB" w:bidi="ar-SA"/>
        </w:rPr>
        <w:t>o</w:t>
      </w:r>
      <w:r w:rsidRPr="009000C6">
        <w:rPr>
          <w:rFonts w:asciiTheme="minorHAnsi" w:eastAsia="Times New Roman" w:hAnsiTheme="minorHAnsi" w:cstheme="minorHAnsi"/>
          <w:szCs w:val="24"/>
          <w:lang w:eastAsia="en-GB" w:bidi="ar-SA"/>
        </w:rPr>
        <w:t xml:space="preserve">rder </w:t>
      </w:r>
      <w:r w:rsidR="00B10B0D">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 xml:space="preserve">ards and </w:t>
      </w:r>
      <w:r w:rsidR="00B10B0D">
        <w:rPr>
          <w:rFonts w:asciiTheme="minorHAnsi" w:eastAsia="Times New Roman" w:hAnsiTheme="minorHAnsi" w:cstheme="minorHAnsi"/>
          <w:szCs w:val="24"/>
          <w:lang w:eastAsia="en-GB" w:bidi="ar-SA"/>
        </w:rPr>
        <w:t>m</w:t>
      </w:r>
      <w:r w:rsidRPr="009000C6">
        <w:rPr>
          <w:rFonts w:asciiTheme="minorHAnsi" w:eastAsia="Times New Roman" w:hAnsiTheme="minorHAnsi" w:cstheme="minorHAnsi"/>
          <w:szCs w:val="24"/>
          <w:lang w:eastAsia="en-GB" w:bidi="ar-SA"/>
        </w:rPr>
        <w:t xml:space="preserve">aintenance </w:t>
      </w:r>
      <w:r w:rsidR="00B10B0D">
        <w:rPr>
          <w:rFonts w:asciiTheme="minorHAnsi" w:eastAsia="Times New Roman" w:hAnsiTheme="minorHAnsi" w:cstheme="minorHAnsi"/>
          <w:szCs w:val="24"/>
          <w:lang w:eastAsia="en-GB" w:bidi="ar-SA"/>
        </w:rPr>
        <w:t>t</w:t>
      </w:r>
      <w:r w:rsidRPr="009000C6">
        <w:rPr>
          <w:rFonts w:asciiTheme="minorHAnsi" w:eastAsia="Times New Roman" w:hAnsiTheme="minorHAnsi" w:cstheme="minorHAnsi"/>
          <w:szCs w:val="24"/>
          <w:lang w:eastAsia="en-GB" w:bidi="ar-SA"/>
        </w:rPr>
        <w:t xml:space="preserve">ask management for </w:t>
      </w:r>
      <w:r w:rsidR="00B10B0D">
        <w:rPr>
          <w:rFonts w:asciiTheme="minorHAnsi" w:eastAsia="Times New Roman" w:hAnsiTheme="minorHAnsi" w:cstheme="minorHAnsi"/>
          <w:szCs w:val="24"/>
          <w:lang w:eastAsia="en-GB" w:bidi="ar-SA"/>
        </w:rPr>
        <w:t>l</w:t>
      </w:r>
      <w:r w:rsidRPr="009000C6">
        <w:rPr>
          <w:rFonts w:asciiTheme="minorHAnsi" w:eastAsia="Times New Roman" w:hAnsiTheme="minorHAnsi" w:cstheme="minorHAnsi"/>
          <w:szCs w:val="24"/>
          <w:lang w:eastAsia="en-GB" w:bidi="ar-SA"/>
        </w:rPr>
        <w:t xml:space="preserve">icence </w:t>
      </w:r>
      <w:r w:rsidR="00B10B0D">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ondition 27 and 28; and</w:t>
      </w:r>
    </w:p>
    <w:p w14:paraId="7B3949EA" w14:textId="3D9723E0" w:rsidR="009000C6" w:rsidRPr="009000C6" w:rsidRDefault="009000C6" w:rsidP="009000C6">
      <w:pPr>
        <w:numPr>
          <w:ilvl w:val="0"/>
          <w:numId w:val="27"/>
        </w:numPr>
        <w:spacing w:before="100" w:beforeAutospacing="1" w:after="100" w:afterAutospacing="1"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Company </w:t>
      </w:r>
      <w:r w:rsidR="00B10B0D">
        <w:rPr>
          <w:rFonts w:asciiTheme="minorHAnsi" w:eastAsia="Times New Roman" w:hAnsiTheme="minorHAnsi" w:cstheme="minorHAnsi"/>
          <w:szCs w:val="24"/>
          <w:lang w:eastAsia="en-GB" w:bidi="ar-SA"/>
        </w:rPr>
        <w:t>t</w:t>
      </w:r>
      <w:r w:rsidRPr="009000C6">
        <w:rPr>
          <w:rFonts w:asciiTheme="minorHAnsi" w:eastAsia="Times New Roman" w:hAnsiTheme="minorHAnsi" w:cstheme="minorHAnsi"/>
          <w:szCs w:val="24"/>
          <w:lang w:eastAsia="en-GB" w:bidi="ar-SA"/>
        </w:rPr>
        <w:t xml:space="preserve">echnical </w:t>
      </w:r>
      <w:r w:rsidR="00B10B0D">
        <w:rPr>
          <w:rFonts w:asciiTheme="minorHAnsi" w:eastAsia="Times New Roman" w:hAnsiTheme="minorHAnsi" w:cstheme="minorHAnsi"/>
          <w:szCs w:val="24"/>
          <w:lang w:eastAsia="en-GB" w:bidi="ar-SA"/>
        </w:rPr>
        <w:t>s</w:t>
      </w:r>
      <w:r w:rsidRPr="009000C6">
        <w:rPr>
          <w:rFonts w:asciiTheme="minorHAnsi" w:eastAsia="Times New Roman" w:hAnsiTheme="minorHAnsi" w:cstheme="minorHAnsi"/>
          <w:szCs w:val="24"/>
          <w:lang w:eastAsia="en-GB" w:bidi="ar-SA"/>
        </w:rPr>
        <w:t xml:space="preserve">tandard compliance </w:t>
      </w:r>
      <w:r w:rsidR="00407BF1" w:rsidRPr="009000C6">
        <w:rPr>
          <w:rFonts w:asciiTheme="minorHAnsi" w:eastAsia="Times New Roman" w:hAnsiTheme="minorHAnsi" w:cstheme="minorHAnsi"/>
          <w:szCs w:val="24"/>
          <w:lang w:eastAsia="en-GB" w:bidi="ar-SA"/>
        </w:rPr>
        <w:t xml:space="preserve">and </w:t>
      </w:r>
      <w:r w:rsidR="00B10B0D">
        <w:rPr>
          <w:rFonts w:asciiTheme="minorHAnsi" w:eastAsia="Times New Roman" w:hAnsiTheme="minorHAnsi" w:cstheme="minorHAnsi"/>
          <w:szCs w:val="24"/>
          <w:lang w:eastAsia="en-GB" w:bidi="ar-SA"/>
        </w:rPr>
        <w:t>b</w:t>
      </w:r>
      <w:r w:rsidR="00407BF1" w:rsidRPr="009000C6">
        <w:rPr>
          <w:rFonts w:asciiTheme="minorHAnsi" w:eastAsia="Times New Roman" w:hAnsiTheme="minorHAnsi" w:cstheme="minorHAnsi"/>
          <w:szCs w:val="24"/>
          <w:lang w:eastAsia="en-GB" w:bidi="ar-SA"/>
        </w:rPr>
        <w:t>lowdown</w:t>
      </w:r>
      <w:r w:rsidRPr="009000C6">
        <w:rPr>
          <w:rFonts w:asciiTheme="minorHAnsi" w:eastAsia="Times New Roman" w:hAnsiTheme="minorHAnsi" w:cstheme="minorHAnsi"/>
          <w:szCs w:val="24"/>
          <w:lang w:eastAsia="en-GB" w:bidi="ar-SA"/>
        </w:rPr>
        <w:t xml:space="preserve"> </w:t>
      </w:r>
      <w:r w:rsidR="00B10B0D">
        <w:rPr>
          <w:rFonts w:asciiTheme="minorHAnsi" w:eastAsia="Times New Roman" w:hAnsiTheme="minorHAnsi" w:cstheme="minorHAnsi"/>
          <w:szCs w:val="24"/>
          <w:lang w:eastAsia="en-GB" w:bidi="ar-SA"/>
        </w:rPr>
        <w:t>r</w:t>
      </w:r>
      <w:r w:rsidRPr="009000C6">
        <w:rPr>
          <w:rFonts w:asciiTheme="minorHAnsi" w:eastAsia="Times New Roman" w:hAnsiTheme="minorHAnsi" w:cstheme="minorHAnsi"/>
          <w:szCs w:val="24"/>
          <w:lang w:eastAsia="en-GB" w:bidi="ar-SA"/>
        </w:rPr>
        <w:t xml:space="preserve">oute </w:t>
      </w:r>
      <w:r w:rsidR="00B10B0D">
        <w:rPr>
          <w:rFonts w:asciiTheme="minorHAnsi" w:eastAsia="Times New Roman" w:hAnsiTheme="minorHAnsi" w:cstheme="minorHAnsi"/>
          <w:szCs w:val="24"/>
          <w:lang w:eastAsia="en-GB" w:bidi="ar-SA"/>
        </w:rPr>
        <w:t>m</w:t>
      </w:r>
      <w:r w:rsidRPr="009000C6">
        <w:rPr>
          <w:rFonts w:asciiTheme="minorHAnsi" w:eastAsia="Times New Roman" w:hAnsiTheme="minorHAnsi" w:cstheme="minorHAnsi"/>
          <w:szCs w:val="24"/>
          <w:lang w:eastAsia="en-GB" w:bidi="ar-SA"/>
        </w:rPr>
        <w:t xml:space="preserve">onitoring records for </w:t>
      </w:r>
      <w:r w:rsidR="00B10B0D">
        <w:rPr>
          <w:rFonts w:asciiTheme="minorHAnsi" w:eastAsia="Times New Roman" w:hAnsiTheme="minorHAnsi" w:cstheme="minorHAnsi"/>
          <w:szCs w:val="24"/>
          <w:lang w:eastAsia="en-GB" w:bidi="ar-SA"/>
        </w:rPr>
        <w:t>l</w:t>
      </w:r>
      <w:r w:rsidRPr="009000C6">
        <w:rPr>
          <w:rFonts w:asciiTheme="minorHAnsi" w:eastAsia="Times New Roman" w:hAnsiTheme="minorHAnsi" w:cstheme="minorHAnsi"/>
          <w:szCs w:val="24"/>
          <w:lang w:eastAsia="en-GB" w:bidi="ar-SA"/>
        </w:rPr>
        <w:t xml:space="preserve">icence </w:t>
      </w:r>
      <w:r w:rsidR="00B10B0D">
        <w:rPr>
          <w:rFonts w:asciiTheme="minorHAnsi" w:eastAsia="Times New Roman" w:hAnsiTheme="minorHAnsi" w:cstheme="minorHAnsi"/>
          <w:szCs w:val="24"/>
          <w:lang w:eastAsia="en-GB" w:bidi="ar-SA"/>
        </w:rPr>
        <w:t>c</w:t>
      </w:r>
      <w:r w:rsidRPr="009000C6">
        <w:rPr>
          <w:rFonts w:asciiTheme="minorHAnsi" w:eastAsia="Times New Roman" w:hAnsiTheme="minorHAnsi" w:cstheme="minorHAnsi"/>
          <w:szCs w:val="24"/>
          <w:lang w:eastAsia="en-GB" w:bidi="ar-SA"/>
        </w:rPr>
        <w:t>ondition 34.</w:t>
      </w:r>
    </w:p>
    <w:p w14:paraId="5FD583DA" w14:textId="0CE17B79" w:rsidR="009000C6" w:rsidRPr="009000C6" w:rsidRDefault="009000C6" w:rsidP="009000C6">
      <w:pPr>
        <w:spacing w:after="0"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ONR Inspectors raised </w:t>
      </w:r>
      <w:r w:rsidR="000A1A0E">
        <w:rPr>
          <w:rFonts w:asciiTheme="minorHAnsi" w:eastAsia="Times New Roman" w:hAnsiTheme="minorHAnsi" w:cstheme="minorHAnsi"/>
          <w:szCs w:val="24"/>
          <w:lang w:eastAsia="en-GB" w:bidi="ar-SA"/>
        </w:rPr>
        <w:t>one</w:t>
      </w:r>
      <w:r w:rsidRPr="009000C6">
        <w:rPr>
          <w:rFonts w:asciiTheme="minorHAnsi" w:eastAsia="Times New Roman" w:hAnsiTheme="minorHAnsi" w:cstheme="minorHAnsi"/>
          <w:szCs w:val="24"/>
          <w:lang w:eastAsia="en-GB" w:bidi="ar-SA"/>
        </w:rPr>
        <w:t xml:space="preserve"> Level 4</w:t>
      </w:r>
      <w:r w:rsidR="000A1A0E">
        <w:rPr>
          <w:rFonts w:asciiTheme="minorHAnsi" w:eastAsia="Times New Roman" w:hAnsiTheme="minorHAnsi" w:cstheme="minorHAnsi"/>
          <w:szCs w:val="24"/>
          <w:lang w:eastAsia="en-GB" w:bidi="ar-SA"/>
        </w:rPr>
        <w:t xml:space="preserve"> regulatory i</w:t>
      </w:r>
      <w:r w:rsidRPr="009000C6">
        <w:rPr>
          <w:rFonts w:asciiTheme="minorHAnsi" w:eastAsia="Times New Roman" w:hAnsiTheme="minorHAnsi" w:cstheme="minorHAnsi"/>
          <w:szCs w:val="24"/>
          <w:lang w:eastAsia="en-GB" w:bidi="ar-SA"/>
        </w:rPr>
        <w:t xml:space="preserve">ssue </w:t>
      </w:r>
      <w:r w:rsidR="00770439">
        <w:rPr>
          <w:rFonts w:asciiTheme="minorHAnsi" w:eastAsia="Times New Roman" w:hAnsiTheme="minorHAnsi" w:cstheme="minorHAnsi"/>
          <w:szCs w:val="24"/>
          <w:lang w:eastAsia="en-GB" w:bidi="ar-SA"/>
        </w:rPr>
        <w:t>during the inspection that will be followed up as part of routine site engagement</w:t>
      </w:r>
      <w:r w:rsidRPr="009000C6">
        <w:rPr>
          <w:rFonts w:asciiTheme="minorHAnsi" w:eastAsia="Times New Roman" w:hAnsiTheme="minorHAnsi" w:cstheme="minorHAnsi"/>
          <w:szCs w:val="24"/>
          <w:lang w:eastAsia="en-GB" w:bidi="ar-SA"/>
        </w:rPr>
        <w:t xml:space="preserve">. </w:t>
      </w:r>
    </w:p>
    <w:p w14:paraId="1D302720" w14:textId="77777777" w:rsidR="009000C6" w:rsidRPr="009000C6" w:rsidRDefault="009000C6" w:rsidP="009000C6">
      <w:pPr>
        <w:spacing w:after="0" w:line="240" w:lineRule="auto"/>
        <w:rPr>
          <w:rFonts w:asciiTheme="minorHAnsi" w:eastAsia="Times New Roman" w:hAnsiTheme="minorHAnsi" w:cstheme="minorHAnsi"/>
          <w:szCs w:val="24"/>
          <w:lang w:eastAsia="en-GB" w:bidi="ar-SA"/>
        </w:rPr>
      </w:pPr>
    </w:p>
    <w:p w14:paraId="5A850947" w14:textId="300FC9AF" w:rsidR="00D47AD3" w:rsidRDefault="009000C6" w:rsidP="0077590F">
      <w:pPr>
        <w:spacing w:after="0" w:line="240" w:lineRule="auto"/>
        <w:rPr>
          <w:rFonts w:asciiTheme="minorHAnsi" w:eastAsia="Times New Roman" w:hAnsiTheme="minorHAnsi" w:cstheme="minorHAnsi"/>
          <w:szCs w:val="24"/>
          <w:lang w:eastAsia="en-GB" w:bidi="ar-SA"/>
        </w:rPr>
      </w:pPr>
      <w:r w:rsidRPr="009000C6">
        <w:rPr>
          <w:rFonts w:asciiTheme="minorHAnsi" w:eastAsia="Times New Roman" w:hAnsiTheme="minorHAnsi" w:cstheme="minorHAnsi"/>
          <w:szCs w:val="24"/>
          <w:lang w:eastAsia="en-GB" w:bidi="ar-SA"/>
        </w:rPr>
        <w:t xml:space="preserve">Overall, from the sample of evidence in combination with the plant walkdown, ONR inspectors did not identify any significant shortfalls in the delivery of the Fuel Route safety functions. Therefore, a GREEN rating </w:t>
      </w:r>
      <w:r w:rsidR="0077590F">
        <w:rPr>
          <w:rFonts w:asciiTheme="minorHAnsi" w:eastAsia="Times New Roman" w:hAnsiTheme="minorHAnsi" w:cstheme="minorHAnsi"/>
          <w:szCs w:val="24"/>
          <w:lang w:eastAsia="en-GB" w:bidi="ar-SA"/>
        </w:rPr>
        <w:t xml:space="preserve">was awarded. </w:t>
      </w:r>
      <w:r w:rsidRPr="009000C6">
        <w:rPr>
          <w:rFonts w:asciiTheme="minorHAnsi" w:eastAsia="Times New Roman" w:hAnsiTheme="minorHAnsi" w:cstheme="minorHAnsi"/>
          <w:szCs w:val="24"/>
          <w:lang w:eastAsia="en-GB" w:bidi="ar-SA"/>
        </w:rPr>
        <w:t> </w:t>
      </w:r>
    </w:p>
    <w:p w14:paraId="6470D4DB"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17B3E7C8"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162AC1EC"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178103E0"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4AD2C924"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7E16DB71" w14:textId="77777777" w:rsidR="006446C1" w:rsidRPr="0077590F" w:rsidRDefault="006446C1" w:rsidP="0077590F">
      <w:pPr>
        <w:spacing w:after="0" w:line="240" w:lineRule="auto"/>
        <w:rPr>
          <w:rFonts w:asciiTheme="minorHAnsi" w:eastAsia="Times New Roman" w:hAnsiTheme="minorHAnsi" w:cstheme="minorHAnsi"/>
          <w:szCs w:val="24"/>
          <w:lang w:eastAsia="en-GB" w:bidi="ar-SA"/>
        </w:rPr>
      </w:pPr>
    </w:p>
    <w:p w14:paraId="1B6D946D" w14:textId="3CC1CDF2" w:rsidR="00745534" w:rsidRPr="002D1551" w:rsidRDefault="00745534" w:rsidP="0016079B">
      <w:pPr>
        <w:pStyle w:val="Heading2"/>
      </w:pPr>
      <w:r w:rsidRPr="002D1551">
        <w:lastRenderedPageBreak/>
        <w:t xml:space="preserve">Other </w:t>
      </w:r>
      <w:r w:rsidR="00A67D75">
        <w:t>w</w:t>
      </w:r>
      <w:r w:rsidRPr="002D1551">
        <w:t>ork</w:t>
      </w:r>
    </w:p>
    <w:p w14:paraId="30889FB4" w14:textId="77777777" w:rsidR="002F2080" w:rsidRDefault="002F2080" w:rsidP="002F2080">
      <w:pPr>
        <w:pStyle w:val="F9-Paragraph"/>
      </w:pPr>
      <w:r>
        <w:t xml:space="preserve">During the period, the site inspector held routine meetings with station staff to monitor the performance of the site by: </w:t>
      </w:r>
    </w:p>
    <w:p w14:paraId="04637AA9" w14:textId="77777777" w:rsidR="002F2080" w:rsidRDefault="002F2080" w:rsidP="002F2080">
      <w:pPr>
        <w:pStyle w:val="Bulletlist1"/>
      </w:pPr>
      <w:r>
        <w:t xml:space="preserve">Reviewing the current plant status and all open regulatory issues associated with Hartlepool Power Station with the Technical and Safety Support Manager. </w:t>
      </w:r>
    </w:p>
    <w:p w14:paraId="776556B2" w14:textId="77777777" w:rsidR="002F2080" w:rsidRDefault="002F2080" w:rsidP="002F2080">
      <w:pPr>
        <w:pStyle w:val="Bulletlist1"/>
      </w:pPr>
      <w:r>
        <w:t>Attendance at the station Local Community Liason Committee.</w:t>
      </w:r>
    </w:p>
    <w:p w14:paraId="05BBD870" w14:textId="77777777" w:rsidR="002F2080" w:rsidRDefault="002F2080" w:rsidP="002F2080">
      <w:pPr>
        <w:pStyle w:val="Bulletlist1"/>
      </w:pPr>
      <w:r>
        <w:t xml:space="preserve">Meeting on a weekly basis with the site-based Independent Nuclear Assurance team to ensure the internal regulator function remains effective and verifying information provided by the station.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1010195"/>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9F59517" w:rsidR="00745534" w:rsidRPr="00690387" w:rsidRDefault="00745534" w:rsidP="000A58A7">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1010196"/>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1010197"/>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w:t>
        </w:r>
        <w:r w:rsidR="006134DB" w:rsidRPr="00151F91">
          <w:rPr>
            <w:rStyle w:val="Hyperlink"/>
          </w:rPr>
          <w:t>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1010198"/>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1010199"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62C4" w14:textId="77777777" w:rsidR="009A52D0" w:rsidRDefault="009A52D0" w:rsidP="007D199A">
      <w:pPr>
        <w:spacing w:after="0"/>
      </w:pPr>
      <w:r>
        <w:separator/>
      </w:r>
    </w:p>
    <w:p w14:paraId="66C0D391" w14:textId="77777777" w:rsidR="009A52D0" w:rsidRDefault="009A52D0"/>
  </w:endnote>
  <w:endnote w:type="continuationSeparator" w:id="0">
    <w:p w14:paraId="0F2B44C0" w14:textId="77777777" w:rsidR="009A52D0" w:rsidRDefault="009A52D0" w:rsidP="007D199A">
      <w:pPr>
        <w:spacing w:after="0"/>
      </w:pPr>
      <w:r>
        <w:continuationSeparator/>
      </w:r>
    </w:p>
    <w:p w14:paraId="09F9243D" w14:textId="77777777" w:rsidR="009A52D0" w:rsidRDefault="009A5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722BB" w14:textId="77777777" w:rsidR="009A52D0" w:rsidRPr="005E0344" w:rsidRDefault="009A52D0" w:rsidP="005E0344">
      <w:pPr>
        <w:spacing w:after="120"/>
        <w:rPr>
          <w:color w:val="000000" w:themeColor="text2"/>
        </w:rPr>
      </w:pPr>
      <w:r w:rsidRPr="005E0344">
        <w:rPr>
          <w:color w:val="000000" w:themeColor="text2"/>
        </w:rPr>
        <w:separator/>
      </w:r>
    </w:p>
  </w:footnote>
  <w:footnote w:type="continuationSeparator" w:id="0">
    <w:p w14:paraId="6B77AAC8" w14:textId="77777777" w:rsidR="009A52D0" w:rsidRPr="005E0344" w:rsidRDefault="009A52D0" w:rsidP="0090581D">
      <w:pPr>
        <w:spacing w:after="120"/>
        <w:rPr>
          <w:color w:val="000000" w:themeColor="text2"/>
        </w:rPr>
      </w:pPr>
      <w:r w:rsidRPr="005E0344">
        <w:rPr>
          <w:color w:val="000000" w:themeColor="text2"/>
        </w:rPr>
        <w:continuationSeparator/>
      </w:r>
    </w:p>
    <w:p w14:paraId="68DFBDC7" w14:textId="77777777" w:rsidR="009A52D0" w:rsidRDefault="009A52D0"/>
  </w:footnote>
  <w:footnote w:type="continuationNotice" w:id="1">
    <w:p w14:paraId="5D569115" w14:textId="77777777" w:rsidR="009A52D0" w:rsidRDefault="009A52D0">
      <w:pPr>
        <w:spacing w:after="0"/>
      </w:pPr>
    </w:p>
    <w:p w14:paraId="5D08CD96" w14:textId="77777777" w:rsidR="009A52D0" w:rsidRDefault="009A5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37145F3" w:rsidR="00177666" w:rsidRPr="002B07AE" w:rsidRDefault="00CB1DF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44461">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44461">
          <w:rPr>
            <w:rStyle w:val="Style4"/>
          </w:rPr>
          <w:t>Hartlepool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0C2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34701"/>
    <w:multiLevelType w:val="multilevel"/>
    <w:tmpl w:val="4A0E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286787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1A0E"/>
    <w:rsid w:val="000A36DB"/>
    <w:rsid w:val="000A58A7"/>
    <w:rsid w:val="000C2DDC"/>
    <w:rsid w:val="000D2FD4"/>
    <w:rsid w:val="000E4D5E"/>
    <w:rsid w:val="000E7AA8"/>
    <w:rsid w:val="000F1B7B"/>
    <w:rsid w:val="000F2ED4"/>
    <w:rsid w:val="001028E8"/>
    <w:rsid w:val="00122FCC"/>
    <w:rsid w:val="00124C2B"/>
    <w:rsid w:val="00126752"/>
    <w:rsid w:val="00130B30"/>
    <w:rsid w:val="0013110E"/>
    <w:rsid w:val="00133AD2"/>
    <w:rsid w:val="00140E1C"/>
    <w:rsid w:val="00142595"/>
    <w:rsid w:val="00147AE4"/>
    <w:rsid w:val="00154566"/>
    <w:rsid w:val="001571E5"/>
    <w:rsid w:val="0016079B"/>
    <w:rsid w:val="00177666"/>
    <w:rsid w:val="001849CA"/>
    <w:rsid w:val="00185410"/>
    <w:rsid w:val="00192352"/>
    <w:rsid w:val="001C22A3"/>
    <w:rsid w:val="001C4D63"/>
    <w:rsid w:val="001D0DE0"/>
    <w:rsid w:val="001D4BF5"/>
    <w:rsid w:val="001D5AFF"/>
    <w:rsid w:val="001D74B4"/>
    <w:rsid w:val="001E03E1"/>
    <w:rsid w:val="001F059F"/>
    <w:rsid w:val="00200811"/>
    <w:rsid w:val="00200CA1"/>
    <w:rsid w:val="00202842"/>
    <w:rsid w:val="0021338D"/>
    <w:rsid w:val="00214D43"/>
    <w:rsid w:val="002221CA"/>
    <w:rsid w:val="00223090"/>
    <w:rsid w:val="002238B4"/>
    <w:rsid w:val="002319AB"/>
    <w:rsid w:val="002319AC"/>
    <w:rsid w:val="00234342"/>
    <w:rsid w:val="00235EE3"/>
    <w:rsid w:val="0024040D"/>
    <w:rsid w:val="00251CD7"/>
    <w:rsid w:val="00255FA3"/>
    <w:rsid w:val="00257288"/>
    <w:rsid w:val="00261FB6"/>
    <w:rsid w:val="002629F8"/>
    <w:rsid w:val="00263396"/>
    <w:rsid w:val="0026456A"/>
    <w:rsid w:val="002659FA"/>
    <w:rsid w:val="00267815"/>
    <w:rsid w:val="00280DDF"/>
    <w:rsid w:val="002917FF"/>
    <w:rsid w:val="00292ADF"/>
    <w:rsid w:val="002A0DEC"/>
    <w:rsid w:val="002B07AE"/>
    <w:rsid w:val="002B1C53"/>
    <w:rsid w:val="002E0BE4"/>
    <w:rsid w:val="002E3B58"/>
    <w:rsid w:val="002E3E8A"/>
    <w:rsid w:val="002E6A6A"/>
    <w:rsid w:val="002F2080"/>
    <w:rsid w:val="002F3397"/>
    <w:rsid w:val="00301FA9"/>
    <w:rsid w:val="0030380D"/>
    <w:rsid w:val="00312411"/>
    <w:rsid w:val="0031640A"/>
    <w:rsid w:val="00323E71"/>
    <w:rsid w:val="00326F77"/>
    <w:rsid w:val="00331AB8"/>
    <w:rsid w:val="003401B0"/>
    <w:rsid w:val="003429B0"/>
    <w:rsid w:val="00346C8E"/>
    <w:rsid w:val="00367BD5"/>
    <w:rsid w:val="00375505"/>
    <w:rsid w:val="00390327"/>
    <w:rsid w:val="00393066"/>
    <w:rsid w:val="00393B78"/>
    <w:rsid w:val="003A01E9"/>
    <w:rsid w:val="003A7E1C"/>
    <w:rsid w:val="003B7F47"/>
    <w:rsid w:val="003C0306"/>
    <w:rsid w:val="003C114C"/>
    <w:rsid w:val="003C465D"/>
    <w:rsid w:val="003C4909"/>
    <w:rsid w:val="003C5154"/>
    <w:rsid w:val="003D495D"/>
    <w:rsid w:val="003E098E"/>
    <w:rsid w:val="003E2FAE"/>
    <w:rsid w:val="00407BF1"/>
    <w:rsid w:val="00407CF7"/>
    <w:rsid w:val="00415ED6"/>
    <w:rsid w:val="00417CAF"/>
    <w:rsid w:val="00420A11"/>
    <w:rsid w:val="00422265"/>
    <w:rsid w:val="004373A7"/>
    <w:rsid w:val="00437D94"/>
    <w:rsid w:val="00437EF7"/>
    <w:rsid w:val="0044030C"/>
    <w:rsid w:val="004648A4"/>
    <w:rsid w:val="00464EBB"/>
    <w:rsid w:val="00471380"/>
    <w:rsid w:val="004756C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0D8E"/>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3C0D"/>
    <w:rsid w:val="006248DE"/>
    <w:rsid w:val="00625A39"/>
    <w:rsid w:val="00627555"/>
    <w:rsid w:val="006322A0"/>
    <w:rsid w:val="00632C28"/>
    <w:rsid w:val="006361FD"/>
    <w:rsid w:val="0064226F"/>
    <w:rsid w:val="00642DDB"/>
    <w:rsid w:val="006446C1"/>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0CD3"/>
    <w:rsid w:val="0070321D"/>
    <w:rsid w:val="007068BA"/>
    <w:rsid w:val="00716AB1"/>
    <w:rsid w:val="00721D63"/>
    <w:rsid w:val="00732C7B"/>
    <w:rsid w:val="00734D2B"/>
    <w:rsid w:val="00737705"/>
    <w:rsid w:val="007408D4"/>
    <w:rsid w:val="007420AC"/>
    <w:rsid w:val="007421E0"/>
    <w:rsid w:val="00742617"/>
    <w:rsid w:val="00745534"/>
    <w:rsid w:val="00760BC9"/>
    <w:rsid w:val="00770439"/>
    <w:rsid w:val="0077590F"/>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294B"/>
    <w:rsid w:val="008E6CF0"/>
    <w:rsid w:val="008F1439"/>
    <w:rsid w:val="008F7051"/>
    <w:rsid w:val="008F7952"/>
    <w:rsid w:val="009000C6"/>
    <w:rsid w:val="009033A9"/>
    <w:rsid w:val="0090581D"/>
    <w:rsid w:val="0091439C"/>
    <w:rsid w:val="00920572"/>
    <w:rsid w:val="00920BF2"/>
    <w:rsid w:val="00931394"/>
    <w:rsid w:val="009349A9"/>
    <w:rsid w:val="00936C52"/>
    <w:rsid w:val="00944461"/>
    <w:rsid w:val="0095489B"/>
    <w:rsid w:val="00966FB9"/>
    <w:rsid w:val="009671CD"/>
    <w:rsid w:val="00972F49"/>
    <w:rsid w:val="009751A9"/>
    <w:rsid w:val="00980F9C"/>
    <w:rsid w:val="0098632B"/>
    <w:rsid w:val="00997BFB"/>
    <w:rsid w:val="009A5071"/>
    <w:rsid w:val="009A52D0"/>
    <w:rsid w:val="009A7348"/>
    <w:rsid w:val="009B16B9"/>
    <w:rsid w:val="009B462C"/>
    <w:rsid w:val="009C15F3"/>
    <w:rsid w:val="009C3689"/>
    <w:rsid w:val="009D5DA7"/>
    <w:rsid w:val="009E07C2"/>
    <w:rsid w:val="009E0E52"/>
    <w:rsid w:val="009F72F9"/>
    <w:rsid w:val="00A00205"/>
    <w:rsid w:val="00A00AF0"/>
    <w:rsid w:val="00A14B5A"/>
    <w:rsid w:val="00A314B0"/>
    <w:rsid w:val="00A3567F"/>
    <w:rsid w:val="00A37698"/>
    <w:rsid w:val="00A41ED3"/>
    <w:rsid w:val="00A554E2"/>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0B0D"/>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165D"/>
    <w:rsid w:val="00BE2AD9"/>
    <w:rsid w:val="00BF27FE"/>
    <w:rsid w:val="00C043B3"/>
    <w:rsid w:val="00C079AB"/>
    <w:rsid w:val="00C10C24"/>
    <w:rsid w:val="00C10E61"/>
    <w:rsid w:val="00C14787"/>
    <w:rsid w:val="00C1596D"/>
    <w:rsid w:val="00C15B8D"/>
    <w:rsid w:val="00C17010"/>
    <w:rsid w:val="00C20562"/>
    <w:rsid w:val="00C215C3"/>
    <w:rsid w:val="00C23A96"/>
    <w:rsid w:val="00C249C6"/>
    <w:rsid w:val="00C32CC1"/>
    <w:rsid w:val="00C426EC"/>
    <w:rsid w:val="00C6483C"/>
    <w:rsid w:val="00C64AE9"/>
    <w:rsid w:val="00C65DD5"/>
    <w:rsid w:val="00C70CFF"/>
    <w:rsid w:val="00C718FE"/>
    <w:rsid w:val="00C85B8B"/>
    <w:rsid w:val="00C86CEC"/>
    <w:rsid w:val="00C8773D"/>
    <w:rsid w:val="00C87ABB"/>
    <w:rsid w:val="00C90062"/>
    <w:rsid w:val="00C91831"/>
    <w:rsid w:val="00C953DF"/>
    <w:rsid w:val="00CA4547"/>
    <w:rsid w:val="00CB1DF8"/>
    <w:rsid w:val="00CD5401"/>
    <w:rsid w:val="00CE2709"/>
    <w:rsid w:val="00CE2D64"/>
    <w:rsid w:val="00CE6198"/>
    <w:rsid w:val="00CF6230"/>
    <w:rsid w:val="00D017FC"/>
    <w:rsid w:val="00D0226A"/>
    <w:rsid w:val="00D04326"/>
    <w:rsid w:val="00D13147"/>
    <w:rsid w:val="00D463FF"/>
    <w:rsid w:val="00D47AD3"/>
    <w:rsid w:val="00D5715A"/>
    <w:rsid w:val="00D71687"/>
    <w:rsid w:val="00D74813"/>
    <w:rsid w:val="00D779B1"/>
    <w:rsid w:val="00DA30BC"/>
    <w:rsid w:val="00DA69C2"/>
    <w:rsid w:val="00DA6D70"/>
    <w:rsid w:val="00DB4CB7"/>
    <w:rsid w:val="00DB6050"/>
    <w:rsid w:val="00DC2C34"/>
    <w:rsid w:val="00DE2C87"/>
    <w:rsid w:val="00DE459A"/>
    <w:rsid w:val="00DF27DA"/>
    <w:rsid w:val="00DF4DBE"/>
    <w:rsid w:val="00E11535"/>
    <w:rsid w:val="00E22033"/>
    <w:rsid w:val="00E40820"/>
    <w:rsid w:val="00E4658F"/>
    <w:rsid w:val="00E54A67"/>
    <w:rsid w:val="00E61C0D"/>
    <w:rsid w:val="00E63EB4"/>
    <w:rsid w:val="00E66160"/>
    <w:rsid w:val="00E71329"/>
    <w:rsid w:val="00E8363B"/>
    <w:rsid w:val="00E84966"/>
    <w:rsid w:val="00E92383"/>
    <w:rsid w:val="00EA1B3A"/>
    <w:rsid w:val="00EA2109"/>
    <w:rsid w:val="00EA6963"/>
    <w:rsid w:val="00ED4D4E"/>
    <w:rsid w:val="00EE0C77"/>
    <w:rsid w:val="00EE4E54"/>
    <w:rsid w:val="00EF4334"/>
    <w:rsid w:val="00F10DA5"/>
    <w:rsid w:val="00F436BB"/>
    <w:rsid w:val="00F47145"/>
    <w:rsid w:val="00F545BF"/>
    <w:rsid w:val="00F71B56"/>
    <w:rsid w:val="00F832C8"/>
    <w:rsid w:val="00F873B3"/>
    <w:rsid w:val="00F91FB2"/>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3252">
      <w:bodyDiv w:val="1"/>
      <w:marLeft w:val="0"/>
      <w:marRight w:val="0"/>
      <w:marTop w:val="0"/>
      <w:marBottom w:val="0"/>
      <w:divBdr>
        <w:top w:val="none" w:sz="0" w:space="0" w:color="auto"/>
        <w:left w:val="none" w:sz="0" w:space="0" w:color="auto"/>
        <w:bottom w:val="none" w:sz="0" w:space="0" w:color="auto"/>
        <w:right w:val="none" w:sz="0" w:space="0" w:color="auto"/>
      </w:divBdr>
      <w:divsChild>
        <w:div w:id="689263492">
          <w:marLeft w:val="0"/>
          <w:marRight w:val="0"/>
          <w:marTop w:val="0"/>
          <w:marBottom w:val="0"/>
          <w:divBdr>
            <w:top w:val="none" w:sz="0" w:space="0" w:color="auto"/>
            <w:left w:val="none" w:sz="0" w:space="0" w:color="auto"/>
            <w:bottom w:val="none" w:sz="0" w:space="0" w:color="auto"/>
            <w:right w:val="none" w:sz="0" w:space="0" w:color="auto"/>
          </w:divBdr>
        </w:div>
        <w:div w:id="11497368">
          <w:marLeft w:val="0"/>
          <w:marRight w:val="0"/>
          <w:marTop w:val="0"/>
          <w:marBottom w:val="0"/>
          <w:divBdr>
            <w:top w:val="none" w:sz="0" w:space="0" w:color="auto"/>
            <w:left w:val="none" w:sz="0" w:space="0" w:color="auto"/>
            <w:bottom w:val="none" w:sz="0" w:space="0" w:color="auto"/>
            <w:right w:val="none" w:sz="0" w:space="0" w:color="auto"/>
          </w:divBdr>
        </w:div>
        <w:div w:id="1375888275">
          <w:marLeft w:val="0"/>
          <w:marRight w:val="0"/>
          <w:marTop w:val="0"/>
          <w:marBottom w:val="0"/>
          <w:divBdr>
            <w:top w:val="none" w:sz="0" w:space="0" w:color="auto"/>
            <w:left w:val="none" w:sz="0" w:space="0" w:color="auto"/>
            <w:bottom w:val="none" w:sz="0" w:space="0" w:color="auto"/>
            <w:right w:val="none" w:sz="0" w:space="0" w:color="auto"/>
          </w:divBdr>
        </w:div>
        <w:div w:id="520322117">
          <w:marLeft w:val="0"/>
          <w:marRight w:val="0"/>
          <w:marTop w:val="0"/>
          <w:marBottom w:val="0"/>
          <w:divBdr>
            <w:top w:val="none" w:sz="0" w:space="0" w:color="auto"/>
            <w:left w:val="none" w:sz="0" w:space="0" w:color="auto"/>
            <w:bottom w:val="none" w:sz="0" w:space="0" w:color="auto"/>
            <w:right w:val="none" w:sz="0" w:space="0" w:color="auto"/>
          </w:divBdr>
        </w:div>
        <w:div w:id="583685927">
          <w:marLeft w:val="0"/>
          <w:marRight w:val="0"/>
          <w:marTop w:val="0"/>
          <w:marBottom w:val="0"/>
          <w:divBdr>
            <w:top w:val="none" w:sz="0" w:space="0" w:color="auto"/>
            <w:left w:val="none" w:sz="0" w:space="0" w:color="auto"/>
            <w:bottom w:val="none" w:sz="0" w:space="0" w:color="auto"/>
            <w:right w:val="none" w:sz="0" w:space="0" w:color="auto"/>
          </w:divBdr>
        </w:div>
        <w:div w:id="410851582">
          <w:marLeft w:val="0"/>
          <w:marRight w:val="0"/>
          <w:marTop w:val="0"/>
          <w:marBottom w:val="0"/>
          <w:divBdr>
            <w:top w:val="none" w:sz="0" w:space="0" w:color="auto"/>
            <w:left w:val="none" w:sz="0" w:space="0" w:color="auto"/>
            <w:bottom w:val="none" w:sz="0" w:space="0" w:color="auto"/>
            <w:right w:val="none" w:sz="0" w:space="0" w:color="auto"/>
          </w:divBdr>
        </w:div>
        <w:div w:id="1163005927">
          <w:marLeft w:val="0"/>
          <w:marRight w:val="0"/>
          <w:marTop w:val="0"/>
          <w:marBottom w:val="0"/>
          <w:divBdr>
            <w:top w:val="none" w:sz="0" w:space="0" w:color="auto"/>
            <w:left w:val="none" w:sz="0" w:space="0" w:color="auto"/>
            <w:bottom w:val="none" w:sz="0" w:space="0" w:color="auto"/>
            <w:right w:val="none" w:sz="0" w:space="0" w:color="auto"/>
          </w:divBdr>
        </w:div>
        <w:div w:id="374276813">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35E07"/>
    <w:rsid w:val="00C41BCC"/>
    <w:rsid w:val="00C561EC"/>
    <w:rsid w:val="00DD7BA4"/>
    <w:rsid w:val="00E318CE"/>
    <w:rsid w:val="00E646E1"/>
    <w:rsid w:val="00EF5020"/>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dc:title>
  <dc:subject>[Subtitle or description]</dc:subject>
  <cp:keywords>[Key words separated by commas]</cp:keywords>
  <dc:description/>
  <cp:revision>3</cp:revision>
  <cp:lastPrinted>2024-10-28T12:32:00Z</cp:lastPrinted>
  <dcterms:created xsi:type="dcterms:W3CDTF">2024-11-15T09:21:00Z</dcterms:created>
  <dcterms:modified xsi:type="dcterms:W3CDTF">2024-11-15T09:21:00Z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