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059EF6A4"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925241">
                  <w:rPr>
                    <w:rStyle w:val="Style7"/>
                  </w:rPr>
                  <w:t>Sellafield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925241">
                      <w:rPr>
                        <w:rStyle w:val="Style7"/>
                      </w:rPr>
                      <w:t>Sellafield</w:t>
                    </w:r>
                  </w:sdtContent>
                </w:sdt>
              </w:sdtContent>
            </w:sdt>
          </w:p>
        </w:tc>
      </w:tr>
    </w:tbl>
    <w:p w14:paraId="515B375A" w14:textId="139E1E25" w:rsidR="00F1607F" w:rsidRDefault="00881B6F" w:rsidP="00F1607F">
      <w:pPr>
        <w:spacing w:after="0"/>
        <w:sectPr w:rsidR="00F1607F" w:rsidSect="000E4D5E">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397" w:footer="397" w:gutter="0"/>
          <w:cols w:space="312"/>
          <w:titlePg/>
          <w:docGrid w:linePitch="360"/>
        </w:sectPr>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5242BCB8"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925241">
            <w:rPr>
              <w:rStyle w:val="Style3"/>
            </w:rPr>
            <w:t>Sellafield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925241">
            <w:rPr>
              <w:rStyle w:val="Style3"/>
            </w:rPr>
            <w:t>Sellafield</w:t>
          </w:r>
        </w:sdtContent>
      </w:sdt>
    </w:p>
    <w:p w14:paraId="2A318818" w14:textId="76FAEC8B"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925241" w:rsidRPr="00925241">
        <w:rPr>
          <w:rStyle w:val="Style2"/>
          <w:sz w:val="28"/>
          <w:szCs w:val="28"/>
        </w:rPr>
        <w:t xml:space="preserve">01 </w:t>
      </w:r>
      <w:r w:rsidR="00CF2DB5">
        <w:rPr>
          <w:rStyle w:val="Style2"/>
          <w:sz w:val="28"/>
          <w:szCs w:val="28"/>
        </w:rPr>
        <w:t>April</w:t>
      </w:r>
      <w:r w:rsidR="00925241" w:rsidRPr="00925241">
        <w:rPr>
          <w:rStyle w:val="Style2"/>
          <w:sz w:val="28"/>
          <w:szCs w:val="28"/>
        </w:rPr>
        <w:t xml:space="preserve"> 202</w:t>
      </w:r>
      <w:r w:rsidR="00CF2DB5">
        <w:rPr>
          <w:rStyle w:val="Style2"/>
          <w:sz w:val="28"/>
          <w:szCs w:val="28"/>
        </w:rPr>
        <w:t>4</w:t>
      </w:r>
      <w:r w:rsidR="007A7E3A" w:rsidRPr="00925241">
        <w:rPr>
          <w:rStyle w:val="Style2"/>
          <w:sz w:val="28"/>
          <w:szCs w:val="28"/>
        </w:rPr>
        <w:t xml:space="preserve"> – </w:t>
      </w:r>
      <w:r w:rsidR="00925241" w:rsidRPr="00925241">
        <w:rPr>
          <w:rStyle w:val="Style2"/>
          <w:sz w:val="28"/>
          <w:szCs w:val="28"/>
        </w:rPr>
        <w:t>3</w:t>
      </w:r>
      <w:r w:rsidR="00CF2DB5">
        <w:rPr>
          <w:rStyle w:val="Style2"/>
          <w:sz w:val="28"/>
          <w:szCs w:val="28"/>
        </w:rPr>
        <w:t>0 September</w:t>
      </w:r>
      <w:r w:rsidR="007A7E3A" w:rsidRPr="00925241">
        <w:rPr>
          <w:rStyle w:val="Style2"/>
          <w:sz w:val="28"/>
          <w:szCs w:val="28"/>
        </w:rPr>
        <w:t xml:space="preserve"> </w:t>
      </w:r>
      <w:r w:rsidR="00925241">
        <w:rPr>
          <w:rStyle w:val="Style2"/>
          <w:sz w:val="28"/>
          <w:szCs w:val="28"/>
        </w:rPr>
        <w:t>202</w:t>
      </w:r>
      <w:r w:rsidR="00116CB1">
        <w:rPr>
          <w:rStyle w:val="Style2"/>
          <w:sz w:val="28"/>
          <w:szCs w:val="28"/>
        </w:rPr>
        <w:t>4</w:t>
      </w:r>
    </w:p>
    <w:p w14:paraId="61A25C0F" w14:textId="39EC7DBA" w:rsidR="00004C16" w:rsidRDefault="00004C16" w:rsidP="00004C16">
      <w:pPr>
        <w:rPr>
          <w:sz w:val="28"/>
          <w:szCs w:val="28"/>
        </w:rPr>
      </w:pPr>
    </w:p>
    <w:p w14:paraId="4D99E381" w14:textId="4AAF4C87"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925241">
        <w:rPr>
          <w:sz w:val="28"/>
          <w:szCs w:val="28"/>
        </w:rPr>
        <w:t>Nominated Site Inspector</w:t>
      </w:r>
    </w:p>
    <w:p w14:paraId="23B9A867" w14:textId="4217B53A"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925241">
        <w:rPr>
          <w:sz w:val="28"/>
          <w:szCs w:val="28"/>
        </w:rPr>
        <w:t>Superintending Inspector</w:t>
      </w:r>
    </w:p>
    <w:p w14:paraId="7E744BD8" w14:textId="77777777" w:rsidR="003A7E1C" w:rsidRDefault="003A7E1C" w:rsidP="00004C16">
      <w:pPr>
        <w:rPr>
          <w:sz w:val="28"/>
          <w:szCs w:val="28"/>
        </w:rPr>
      </w:pPr>
    </w:p>
    <w:p w14:paraId="247E3769" w14:textId="3210AC4A"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61026E">
            <w:rPr>
              <w:sz w:val="28"/>
              <w:szCs w:val="28"/>
            </w:rPr>
            <w:t>#</w:t>
          </w:r>
        </w:sdtContent>
      </w:sdt>
    </w:p>
    <w:p w14:paraId="19206F45" w14:textId="5B07E7E1" w:rsidR="00004C16" w:rsidRPr="00BA6979" w:rsidRDefault="00004C16" w:rsidP="00004C16">
      <w:pPr>
        <w:rPr>
          <w:sz w:val="28"/>
          <w:szCs w:val="28"/>
        </w:rPr>
      </w:pPr>
      <w:r w:rsidRPr="00BA6979">
        <w:rPr>
          <w:sz w:val="28"/>
          <w:szCs w:val="28"/>
        </w:rPr>
        <w:t xml:space="preserve">Publication Date: </w:t>
      </w:r>
      <w:r w:rsidR="00CF2DB5" w:rsidRPr="00BA6979">
        <w:rPr>
          <w:sz w:val="28"/>
          <w:szCs w:val="28"/>
        </w:rPr>
        <w:t>October</w:t>
      </w:r>
      <w:r w:rsidR="001739AA" w:rsidRPr="00BA6979">
        <w:rPr>
          <w:sz w:val="28"/>
          <w:szCs w:val="28"/>
        </w:rPr>
        <w:t xml:space="preserve"> 202</w:t>
      </w:r>
      <w:r w:rsidR="00F27B8F" w:rsidRPr="00BA6979">
        <w:rPr>
          <w:sz w:val="28"/>
          <w:szCs w:val="28"/>
        </w:rPr>
        <w:t>4</w:t>
      </w:r>
    </w:p>
    <w:p w14:paraId="55057C62" w14:textId="7D5BED66" w:rsidR="00004C16" w:rsidRPr="00BA6979" w:rsidRDefault="008970E4" w:rsidP="00004C16">
      <w:pPr>
        <w:rPr>
          <w:sz w:val="28"/>
          <w:szCs w:val="28"/>
        </w:rPr>
      </w:pPr>
      <w:r w:rsidRPr="00BA6979">
        <w:rPr>
          <w:sz w:val="28"/>
          <w:szCs w:val="28"/>
        </w:rPr>
        <w:t xml:space="preserve">ONR </w:t>
      </w:r>
      <w:r w:rsidR="00004C16" w:rsidRPr="00BA6979">
        <w:rPr>
          <w:sz w:val="28"/>
          <w:szCs w:val="28"/>
        </w:rPr>
        <w:t xml:space="preserve">Record Ref. No.: </w:t>
      </w:r>
      <w:r w:rsidR="001739AA" w:rsidRPr="00BA6979">
        <w:rPr>
          <w:sz w:val="28"/>
          <w:szCs w:val="28"/>
        </w:rPr>
        <w:t>202</w:t>
      </w:r>
      <w:r w:rsidR="00F27B8F" w:rsidRPr="00BA6979">
        <w:rPr>
          <w:sz w:val="28"/>
          <w:szCs w:val="28"/>
        </w:rPr>
        <w:t>4</w:t>
      </w:r>
      <w:r w:rsidR="001739AA" w:rsidRPr="00BA6979">
        <w:rPr>
          <w:sz w:val="28"/>
          <w:szCs w:val="28"/>
        </w:rPr>
        <w:t>/</w:t>
      </w:r>
      <w:r w:rsidR="003E0334">
        <w:rPr>
          <w:sz w:val="28"/>
          <w:szCs w:val="28"/>
        </w:rPr>
        <w:t>45092</w:t>
      </w:r>
    </w:p>
    <w:p w14:paraId="71445457" w14:textId="77777777" w:rsidR="00595C8C" w:rsidRPr="00EB7E6E" w:rsidRDefault="00595C8C" w:rsidP="00323E71">
      <w:pPr>
        <w:rPr>
          <w:highlight w:val="yellow"/>
        </w:rPr>
      </w:pPr>
    </w:p>
    <w:p w14:paraId="7961B4A8" w14:textId="77777777" w:rsidR="000E4D5E" w:rsidRPr="00DF09A1" w:rsidRDefault="000E4D5E" w:rsidP="003C4909">
      <w:pPr>
        <w:rPr>
          <w:color w:val="22413A"/>
          <w:sz w:val="48"/>
          <w:szCs w:val="44"/>
        </w:rPr>
      </w:pPr>
      <w:r w:rsidRPr="00DF09A1">
        <w:rPr>
          <w:color w:val="22413A"/>
          <w:sz w:val="48"/>
          <w:szCs w:val="44"/>
        </w:rPr>
        <w:t>Foreword</w:t>
      </w:r>
    </w:p>
    <w:p w14:paraId="345C8DF0" w14:textId="00938F60" w:rsidR="000E4D5E" w:rsidRPr="00DF09A1" w:rsidRDefault="000E4D5E" w:rsidP="000E4D5E">
      <w:pPr>
        <w:pStyle w:val="F9-Paragraph"/>
      </w:pPr>
      <w:r w:rsidRPr="00DF09A1">
        <w:t xml:space="preserve">This report is issued as part of ONR's commitment to make information about inspection and regulatory activities relating to the above site available to the public. Reports are distributed to members for the </w:t>
      </w:r>
      <w:r w:rsidR="00925241" w:rsidRPr="00DF09A1">
        <w:t>West Cumbria Sites Stakeholder Group (WCSSG)</w:t>
      </w:r>
      <w:r w:rsidRPr="00DF09A1">
        <w:t xml:space="preserve"> and are also available on the ONR website (</w:t>
      </w:r>
      <w:hyperlink r:id="rId17" w:history="1">
        <w:r w:rsidRPr="00DF09A1">
          <w:rPr>
            <w:rStyle w:val="Hyperlink"/>
          </w:rPr>
          <w:t>http://www.onr.org.uk/llc/</w:t>
        </w:r>
      </w:hyperlink>
      <w:r w:rsidRPr="00DF09A1">
        <w:t>).</w:t>
      </w:r>
    </w:p>
    <w:p w14:paraId="5DBE023C" w14:textId="4324DD3E" w:rsidR="000E4D5E" w:rsidRPr="00DF09A1" w:rsidRDefault="000E4D5E" w:rsidP="000E4D5E">
      <w:pPr>
        <w:pStyle w:val="F9-Paragraph"/>
      </w:pPr>
      <w:r w:rsidRPr="00DF09A1">
        <w:t xml:space="preserve">Site inspectors from ONR usually attend </w:t>
      </w:r>
      <w:r w:rsidR="00925241" w:rsidRPr="00DF09A1">
        <w:t>West Cumbria Sites Stakeholder Group</w:t>
      </w:r>
      <w:r w:rsidRPr="00DF09A1">
        <w:t xml:space="preserve"> meetings where these reports are presented and will respond to any questions raised there. Any person wishing to inquire about matters covered by this report should contact ONR.</w:t>
      </w:r>
    </w:p>
    <w:p w14:paraId="1FDB4B56" w14:textId="41B5A9EA" w:rsidR="000E4D5E" w:rsidRPr="00EB7E6E" w:rsidRDefault="000E4D5E" w:rsidP="00323E71">
      <w:pPr>
        <w:rPr>
          <w:highlight w:val="yellow"/>
        </w:rPr>
        <w:sectPr w:rsidR="000E4D5E" w:rsidRPr="00EB7E6E" w:rsidSect="000E4D5E">
          <w:headerReference w:type="even" r:id="rId18"/>
          <w:headerReference w:type="default" r:id="rId19"/>
          <w:footerReference w:type="even" r:id="rId20"/>
          <w:footerReference w:type="default" r:id="rId21"/>
          <w:headerReference w:type="first" r:id="rId22"/>
          <w:footerReference w:type="first" r:id="rId23"/>
          <w:pgSz w:w="11906" w:h="16838" w:code="9"/>
          <w:pgMar w:top="1440" w:right="1440" w:bottom="1440" w:left="1440" w:header="397" w:footer="397" w:gutter="0"/>
          <w:cols w:space="312"/>
          <w:titlePg/>
          <w:docGrid w:linePitch="360"/>
        </w:sectPr>
      </w:pPr>
    </w:p>
    <w:bookmarkEnd w:id="0"/>
    <w:p w14:paraId="5AF20216" w14:textId="19F00630" w:rsidR="0084061E" w:rsidRPr="00DF09A1" w:rsidRDefault="0084061E">
      <w:pPr>
        <w:pStyle w:val="TOC1"/>
        <w:tabs>
          <w:tab w:val="left" w:pos="720"/>
        </w:tabs>
        <w:rPr>
          <w:color w:val="22413A"/>
          <w:sz w:val="48"/>
        </w:rPr>
      </w:pPr>
      <w:r w:rsidRPr="00DF09A1">
        <w:rPr>
          <w:color w:val="22413A"/>
          <w:sz w:val="48"/>
        </w:rPr>
        <w:lastRenderedPageBreak/>
        <w:t>Contents</w:t>
      </w:r>
    </w:p>
    <w:p w14:paraId="04FF17BD" w14:textId="1E3F317E" w:rsidR="008F7952" w:rsidRPr="00DF09A1" w:rsidRDefault="0084061E">
      <w:pPr>
        <w:pStyle w:val="TOC1"/>
        <w:tabs>
          <w:tab w:val="left" w:pos="720"/>
        </w:tabs>
        <w:rPr>
          <w:rFonts w:asciiTheme="minorHAnsi" w:eastAsiaTheme="minorEastAsia" w:hAnsiTheme="minorHAnsi" w:cstheme="minorBidi"/>
          <w:sz w:val="22"/>
          <w:lang w:eastAsia="en-GB" w:bidi="ar-SA"/>
        </w:rPr>
      </w:pPr>
      <w:r w:rsidRPr="00DF09A1">
        <w:rPr>
          <w:color w:val="22413A"/>
          <w:sz w:val="48"/>
        </w:rPr>
        <w:fldChar w:fldCharType="begin"/>
      </w:r>
      <w:r w:rsidRPr="00DF09A1">
        <w:rPr>
          <w:color w:val="22413A"/>
          <w:sz w:val="48"/>
        </w:rPr>
        <w:instrText xml:space="preserve"> TOC \o "1-1" \h \z \u </w:instrText>
      </w:r>
      <w:r w:rsidRPr="00DF09A1">
        <w:rPr>
          <w:color w:val="22413A"/>
          <w:sz w:val="48"/>
        </w:rPr>
        <w:fldChar w:fldCharType="separate"/>
      </w:r>
      <w:hyperlink w:anchor="_Toc124509190" w:history="1">
        <w:r w:rsidR="008F7952" w:rsidRPr="00DF09A1">
          <w:rPr>
            <w:rStyle w:val="Hyperlink"/>
          </w:rPr>
          <w:t>1.</w:t>
        </w:r>
        <w:r w:rsidR="008F7952" w:rsidRPr="00DF09A1">
          <w:rPr>
            <w:rFonts w:asciiTheme="minorHAnsi" w:eastAsiaTheme="minorEastAsia" w:hAnsiTheme="minorHAnsi" w:cstheme="minorBidi"/>
            <w:sz w:val="22"/>
            <w:lang w:eastAsia="en-GB" w:bidi="ar-SA"/>
          </w:rPr>
          <w:tab/>
        </w:r>
        <w:r w:rsidR="008F7952" w:rsidRPr="00DF09A1">
          <w:rPr>
            <w:rStyle w:val="Hyperlink"/>
          </w:rPr>
          <w:t>Inspections</w:t>
        </w:r>
        <w:r w:rsidR="008F7952" w:rsidRPr="00DF09A1">
          <w:rPr>
            <w:webHidden/>
          </w:rPr>
          <w:tab/>
        </w:r>
        <w:r w:rsidR="00E569AE">
          <w:rPr>
            <w:webHidden/>
          </w:rPr>
          <w:t>8</w:t>
        </w:r>
      </w:hyperlink>
    </w:p>
    <w:p w14:paraId="493E5333" w14:textId="1D9FEA18" w:rsidR="008F7952" w:rsidRPr="00DF09A1"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DF09A1">
          <w:rPr>
            <w:rStyle w:val="Hyperlink"/>
            <w:caps/>
          </w:rPr>
          <w:t>2.</w:t>
        </w:r>
        <w:r w:rsidR="008F7952" w:rsidRPr="00DF09A1">
          <w:rPr>
            <w:rFonts w:asciiTheme="minorHAnsi" w:eastAsiaTheme="minorEastAsia" w:hAnsiTheme="minorHAnsi" w:cstheme="minorBidi"/>
            <w:sz w:val="22"/>
            <w:lang w:eastAsia="en-GB" w:bidi="ar-SA"/>
          </w:rPr>
          <w:tab/>
        </w:r>
        <w:r w:rsidR="008F7952" w:rsidRPr="00DF09A1">
          <w:rPr>
            <w:rStyle w:val="Hyperlink"/>
          </w:rPr>
          <w:t>Routine Matters</w:t>
        </w:r>
        <w:r w:rsidR="008F7952" w:rsidRPr="00DF09A1">
          <w:rPr>
            <w:webHidden/>
          </w:rPr>
          <w:tab/>
        </w:r>
        <w:r w:rsidR="00E569AE">
          <w:rPr>
            <w:webHidden/>
          </w:rPr>
          <w:t>8</w:t>
        </w:r>
      </w:hyperlink>
    </w:p>
    <w:p w14:paraId="770AA570" w14:textId="4DD49F93" w:rsidR="008F7952" w:rsidRPr="00DF09A1"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DF09A1">
          <w:rPr>
            <w:rStyle w:val="Hyperlink"/>
            <w:caps/>
          </w:rPr>
          <w:t>3.</w:t>
        </w:r>
        <w:r w:rsidR="008F7952" w:rsidRPr="00DF09A1">
          <w:rPr>
            <w:rFonts w:asciiTheme="minorHAnsi" w:eastAsiaTheme="minorEastAsia" w:hAnsiTheme="minorHAnsi" w:cstheme="minorBidi"/>
            <w:sz w:val="22"/>
            <w:lang w:eastAsia="en-GB" w:bidi="ar-SA"/>
          </w:rPr>
          <w:tab/>
        </w:r>
        <w:r w:rsidR="008F7952" w:rsidRPr="00DF09A1">
          <w:rPr>
            <w:rStyle w:val="Hyperlink"/>
          </w:rPr>
          <w:t>Non-Routine Matters</w:t>
        </w:r>
        <w:r w:rsidR="008F7952" w:rsidRPr="00DF09A1">
          <w:rPr>
            <w:webHidden/>
          </w:rPr>
          <w:tab/>
        </w:r>
        <w:r w:rsidR="00E569AE">
          <w:rPr>
            <w:webHidden/>
          </w:rPr>
          <w:t>18</w:t>
        </w:r>
      </w:hyperlink>
    </w:p>
    <w:p w14:paraId="6E79B8B0" w14:textId="773A63BE" w:rsidR="008F7952" w:rsidRPr="00DF09A1"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DF09A1">
          <w:rPr>
            <w:rStyle w:val="Hyperlink"/>
            <w:caps/>
          </w:rPr>
          <w:t>4.</w:t>
        </w:r>
        <w:r w:rsidR="008F7952" w:rsidRPr="00DF09A1">
          <w:rPr>
            <w:rFonts w:asciiTheme="minorHAnsi" w:eastAsiaTheme="minorEastAsia" w:hAnsiTheme="minorHAnsi" w:cstheme="minorBidi"/>
            <w:sz w:val="22"/>
            <w:lang w:eastAsia="en-GB" w:bidi="ar-SA"/>
          </w:rPr>
          <w:tab/>
        </w:r>
        <w:r w:rsidR="008F7952" w:rsidRPr="00DF09A1">
          <w:rPr>
            <w:rStyle w:val="Hyperlink"/>
          </w:rPr>
          <w:t>Regulatory Activity</w:t>
        </w:r>
        <w:r w:rsidR="008F7952" w:rsidRPr="00DF09A1">
          <w:rPr>
            <w:webHidden/>
          </w:rPr>
          <w:tab/>
        </w:r>
        <w:r w:rsidR="00E569AE">
          <w:rPr>
            <w:webHidden/>
          </w:rPr>
          <w:t>1</w:t>
        </w:r>
        <w:r w:rsidR="00520BF7">
          <w:rPr>
            <w:webHidden/>
          </w:rPr>
          <w:t>8</w:t>
        </w:r>
      </w:hyperlink>
    </w:p>
    <w:p w14:paraId="4EAF33A5" w14:textId="35F433DA" w:rsidR="008F7952" w:rsidRPr="00DF09A1"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DF09A1">
          <w:rPr>
            <w:rStyle w:val="Hyperlink"/>
            <w:caps/>
          </w:rPr>
          <w:t>5.</w:t>
        </w:r>
        <w:r w:rsidR="008F7952" w:rsidRPr="00DF09A1">
          <w:rPr>
            <w:rFonts w:asciiTheme="minorHAnsi" w:eastAsiaTheme="minorEastAsia" w:hAnsiTheme="minorHAnsi" w:cstheme="minorBidi"/>
            <w:sz w:val="22"/>
            <w:lang w:eastAsia="en-GB" w:bidi="ar-SA"/>
          </w:rPr>
          <w:tab/>
        </w:r>
        <w:r w:rsidR="008F7952" w:rsidRPr="00DF09A1">
          <w:rPr>
            <w:rStyle w:val="Hyperlink"/>
          </w:rPr>
          <w:t>News from ONR</w:t>
        </w:r>
        <w:r w:rsidR="008F7952" w:rsidRPr="00DF09A1">
          <w:rPr>
            <w:webHidden/>
          </w:rPr>
          <w:tab/>
        </w:r>
        <w:r w:rsidR="00F71C1D" w:rsidRPr="00DF09A1">
          <w:rPr>
            <w:webHidden/>
          </w:rPr>
          <w:t>2</w:t>
        </w:r>
        <w:r w:rsidR="00520BF7">
          <w:rPr>
            <w:webHidden/>
          </w:rPr>
          <w:t>0</w:t>
        </w:r>
      </w:hyperlink>
    </w:p>
    <w:p w14:paraId="325D1696" w14:textId="6FE3A500" w:rsidR="008F7952" w:rsidRPr="00DF09A1"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DF09A1">
          <w:rPr>
            <w:rStyle w:val="Hyperlink"/>
            <w:caps/>
          </w:rPr>
          <w:t>6.</w:t>
        </w:r>
        <w:r w:rsidR="008F7952" w:rsidRPr="00DF09A1">
          <w:rPr>
            <w:rFonts w:asciiTheme="minorHAnsi" w:eastAsiaTheme="minorEastAsia" w:hAnsiTheme="minorHAnsi" w:cstheme="minorBidi"/>
            <w:sz w:val="22"/>
            <w:lang w:eastAsia="en-GB" w:bidi="ar-SA"/>
          </w:rPr>
          <w:tab/>
        </w:r>
        <w:r w:rsidR="008F7952" w:rsidRPr="00DF09A1">
          <w:rPr>
            <w:rStyle w:val="Hyperlink"/>
          </w:rPr>
          <w:t>Contacts</w:t>
        </w:r>
        <w:r w:rsidR="008F7952" w:rsidRPr="00DF09A1">
          <w:rPr>
            <w:webHidden/>
          </w:rPr>
          <w:tab/>
        </w:r>
        <w:r w:rsidR="00F71C1D" w:rsidRPr="00DF09A1">
          <w:rPr>
            <w:webHidden/>
          </w:rPr>
          <w:t>2</w:t>
        </w:r>
        <w:r w:rsidR="00520BF7">
          <w:rPr>
            <w:webHidden/>
          </w:rPr>
          <w:t>0</w:t>
        </w:r>
      </w:hyperlink>
    </w:p>
    <w:p w14:paraId="0186BEF7" w14:textId="77777777" w:rsidR="0084061E" w:rsidRPr="00EB7E6E" w:rsidRDefault="0084061E" w:rsidP="003429B0">
      <w:pPr>
        <w:pStyle w:val="F9-Paragraph"/>
        <w:rPr>
          <w:rFonts w:eastAsia="Calibri" w:cs="Arial"/>
          <w:color w:val="22413A"/>
          <w:sz w:val="48"/>
          <w:szCs w:val="22"/>
          <w:highlight w:val="yellow"/>
          <w:lang w:bidi="he-IL"/>
        </w:rPr>
      </w:pPr>
      <w:r w:rsidRPr="00DF09A1">
        <w:rPr>
          <w:rFonts w:eastAsia="Calibri" w:cs="Arial"/>
          <w:color w:val="22413A"/>
          <w:sz w:val="48"/>
          <w:szCs w:val="22"/>
          <w:lang w:bidi="he-IL"/>
        </w:rPr>
        <w:fldChar w:fldCharType="end"/>
      </w:r>
    </w:p>
    <w:p w14:paraId="69384530" w14:textId="77777777" w:rsidR="00D00BCE" w:rsidRPr="00EB7E6E" w:rsidRDefault="00D00BCE" w:rsidP="00D00BCE">
      <w:pPr>
        <w:rPr>
          <w:highlight w:val="yellow"/>
        </w:rPr>
      </w:pPr>
    </w:p>
    <w:p w14:paraId="0FD2ADF1" w14:textId="77777777" w:rsidR="00D00BCE" w:rsidRPr="00EB7E6E" w:rsidRDefault="00D00BCE" w:rsidP="00D00BCE">
      <w:pPr>
        <w:rPr>
          <w:highlight w:val="yellow"/>
        </w:rPr>
      </w:pPr>
    </w:p>
    <w:p w14:paraId="429C8F9B" w14:textId="77777777" w:rsidR="00D00BCE" w:rsidRPr="00EB7E6E" w:rsidRDefault="00D00BCE" w:rsidP="00D00BCE">
      <w:pPr>
        <w:rPr>
          <w:highlight w:val="yellow"/>
        </w:rPr>
      </w:pPr>
    </w:p>
    <w:p w14:paraId="6454BD9B" w14:textId="77777777" w:rsidR="00D00BCE" w:rsidRPr="00EB7E6E" w:rsidRDefault="00D00BCE" w:rsidP="00D00BCE">
      <w:pPr>
        <w:rPr>
          <w:highlight w:val="yellow"/>
        </w:rPr>
      </w:pPr>
    </w:p>
    <w:p w14:paraId="2E6A679F" w14:textId="77777777" w:rsidR="00D00BCE" w:rsidRPr="00EB7E6E" w:rsidRDefault="00D00BCE" w:rsidP="00D00BCE">
      <w:pPr>
        <w:rPr>
          <w:highlight w:val="yellow"/>
        </w:rPr>
      </w:pPr>
    </w:p>
    <w:p w14:paraId="3E1FE722" w14:textId="77777777" w:rsidR="00D00BCE" w:rsidRPr="00EB7E6E" w:rsidRDefault="00D00BCE" w:rsidP="00D00BCE">
      <w:pPr>
        <w:rPr>
          <w:highlight w:val="yellow"/>
        </w:rPr>
      </w:pPr>
    </w:p>
    <w:p w14:paraId="45117585" w14:textId="77777777" w:rsidR="00D00BCE" w:rsidRPr="00EB7E6E" w:rsidRDefault="00D00BCE" w:rsidP="00D00BCE">
      <w:pPr>
        <w:rPr>
          <w:highlight w:val="yellow"/>
        </w:rPr>
      </w:pPr>
    </w:p>
    <w:p w14:paraId="3D53EE9C" w14:textId="77777777" w:rsidR="00D00BCE" w:rsidRPr="00EB7E6E" w:rsidRDefault="00D00BCE" w:rsidP="00D00BCE">
      <w:pPr>
        <w:rPr>
          <w:highlight w:val="yellow"/>
        </w:rPr>
      </w:pPr>
    </w:p>
    <w:p w14:paraId="04AFE3BA" w14:textId="77777777" w:rsidR="00D00BCE" w:rsidRPr="00EB7E6E" w:rsidRDefault="00D00BCE" w:rsidP="00D00BCE">
      <w:pPr>
        <w:rPr>
          <w:highlight w:val="yellow"/>
        </w:rPr>
      </w:pPr>
    </w:p>
    <w:p w14:paraId="64066343" w14:textId="77777777" w:rsidR="00D00BCE" w:rsidRPr="00EB7E6E" w:rsidRDefault="00D00BCE" w:rsidP="00D00BCE">
      <w:pPr>
        <w:rPr>
          <w:highlight w:val="yellow"/>
        </w:rPr>
      </w:pPr>
    </w:p>
    <w:p w14:paraId="7936F8C3" w14:textId="77777777" w:rsidR="00D00BCE" w:rsidRPr="00EB7E6E" w:rsidRDefault="00D00BCE" w:rsidP="00D00BCE">
      <w:pPr>
        <w:rPr>
          <w:highlight w:val="yellow"/>
        </w:rPr>
      </w:pPr>
    </w:p>
    <w:p w14:paraId="06B1899B" w14:textId="77777777" w:rsidR="00D00BCE" w:rsidRPr="00EB7E6E" w:rsidRDefault="00D00BCE" w:rsidP="00D00BCE">
      <w:pPr>
        <w:rPr>
          <w:highlight w:val="yellow"/>
        </w:rPr>
      </w:pPr>
    </w:p>
    <w:p w14:paraId="58CFA518" w14:textId="77777777" w:rsidR="00D00BCE" w:rsidRPr="00EB7E6E" w:rsidRDefault="00D00BCE" w:rsidP="00D00BCE">
      <w:pPr>
        <w:rPr>
          <w:color w:val="22413A"/>
          <w:sz w:val="48"/>
          <w:highlight w:val="yellow"/>
        </w:rPr>
      </w:pPr>
    </w:p>
    <w:p w14:paraId="04291364" w14:textId="690E357D" w:rsidR="00D00BCE" w:rsidRPr="00EB7E6E" w:rsidRDefault="00D00BCE" w:rsidP="00D00BCE">
      <w:pPr>
        <w:rPr>
          <w:highlight w:val="yellow"/>
        </w:rPr>
      </w:pPr>
    </w:p>
    <w:p w14:paraId="6126E276" w14:textId="2BCAB1D8" w:rsidR="00D00BCE" w:rsidRPr="00EB7E6E" w:rsidRDefault="00D00BCE" w:rsidP="00D00BCE">
      <w:pPr>
        <w:rPr>
          <w:highlight w:val="yellow"/>
        </w:rPr>
      </w:pPr>
    </w:p>
    <w:p w14:paraId="1A15714E" w14:textId="43A87BE7" w:rsidR="00D00BCE" w:rsidRPr="00EB7E6E" w:rsidRDefault="00D00BCE" w:rsidP="00D00BCE">
      <w:pPr>
        <w:rPr>
          <w:highlight w:val="yellow"/>
        </w:rPr>
      </w:pPr>
    </w:p>
    <w:p w14:paraId="31A61A18" w14:textId="48DC15EA" w:rsidR="00D00BCE" w:rsidRPr="00EB7E6E" w:rsidRDefault="00D00BCE" w:rsidP="00D00BCE">
      <w:pPr>
        <w:rPr>
          <w:highlight w:val="yellow"/>
        </w:rPr>
      </w:pPr>
    </w:p>
    <w:p w14:paraId="3E41901F" w14:textId="5F10643C" w:rsidR="00D00BCE" w:rsidRPr="00DF09A1" w:rsidRDefault="00D00BCE" w:rsidP="00D00BCE">
      <w:r w:rsidRPr="00DF09A1">
        <w:lastRenderedPageBreak/>
        <w:t xml:space="preserve">List of </w:t>
      </w:r>
      <w:proofErr w:type="spellStart"/>
      <w:r w:rsidRPr="00DF09A1">
        <w:t>abbrevations</w:t>
      </w:r>
      <w:proofErr w:type="spellEnd"/>
      <w:r w:rsidRPr="00DF09A1">
        <w:t>:</w:t>
      </w:r>
    </w:p>
    <w:tbl>
      <w:tblPr>
        <w:tblStyle w:val="TableGrid"/>
        <w:tblW w:w="0" w:type="auto"/>
        <w:tblLook w:val="04A0" w:firstRow="1" w:lastRow="0" w:firstColumn="1" w:lastColumn="0" w:noHBand="0" w:noVBand="1"/>
      </w:tblPr>
      <w:tblGrid>
        <w:gridCol w:w="1980"/>
        <w:gridCol w:w="6804"/>
      </w:tblGrid>
      <w:tr w:rsidR="00D00BCE" w:rsidRPr="00DF09A1" w14:paraId="26FE2392" w14:textId="77777777" w:rsidTr="00021FB4">
        <w:tc>
          <w:tcPr>
            <w:tcW w:w="1980" w:type="dxa"/>
          </w:tcPr>
          <w:p w14:paraId="79389B1E" w14:textId="77777777" w:rsidR="00D00BCE" w:rsidRPr="00DF09A1" w:rsidRDefault="00D00BCE" w:rsidP="00021FB4">
            <w:r w:rsidRPr="00DF09A1">
              <w:t>AHF</w:t>
            </w:r>
          </w:p>
        </w:tc>
        <w:tc>
          <w:tcPr>
            <w:tcW w:w="6804" w:type="dxa"/>
          </w:tcPr>
          <w:p w14:paraId="0BA3D3B9" w14:textId="77777777" w:rsidR="00D00BCE" w:rsidRPr="00DF09A1" w:rsidRDefault="00D00BCE" w:rsidP="00021FB4">
            <w:r w:rsidRPr="00DF09A1">
              <w:t>Active Handling Facility</w:t>
            </w:r>
          </w:p>
        </w:tc>
      </w:tr>
      <w:tr w:rsidR="00D00BCE" w:rsidRPr="00DF09A1" w14:paraId="40F3C114" w14:textId="77777777" w:rsidTr="00021FB4">
        <w:tc>
          <w:tcPr>
            <w:tcW w:w="1980" w:type="dxa"/>
          </w:tcPr>
          <w:p w14:paraId="7EA756D3" w14:textId="77777777" w:rsidR="00D00BCE" w:rsidRPr="00DF09A1" w:rsidRDefault="00D00BCE" w:rsidP="00021FB4">
            <w:r w:rsidRPr="00DF09A1">
              <w:t>ALARP</w:t>
            </w:r>
          </w:p>
        </w:tc>
        <w:tc>
          <w:tcPr>
            <w:tcW w:w="6804" w:type="dxa"/>
          </w:tcPr>
          <w:p w14:paraId="74BAE518" w14:textId="77777777" w:rsidR="00D00BCE" w:rsidRPr="00DF09A1" w:rsidRDefault="00D00BCE" w:rsidP="00021FB4">
            <w:r w:rsidRPr="00DF09A1">
              <w:t>As Low As Reasonably Practicable</w:t>
            </w:r>
          </w:p>
        </w:tc>
      </w:tr>
      <w:tr w:rsidR="00D00BCE" w:rsidRPr="00DF09A1" w14:paraId="774DFF2C" w14:textId="77777777" w:rsidTr="00021FB4">
        <w:tc>
          <w:tcPr>
            <w:tcW w:w="1980" w:type="dxa"/>
          </w:tcPr>
          <w:p w14:paraId="624303BD" w14:textId="77777777" w:rsidR="00D00BCE" w:rsidRPr="00DF09A1" w:rsidRDefault="00D00BCE" w:rsidP="00021FB4">
            <w:r w:rsidRPr="00DF09A1">
              <w:t>BEP</w:t>
            </w:r>
          </w:p>
        </w:tc>
        <w:tc>
          <w:tcPr>
            <w:tcW w:w="6804" w:type="dxa"/>
          </w:tcPr>
          <w:p w14:paraId="3FF363F2" w14:textId="77777777" w:rsidR="00D00BCE" w:rsidRPr="00DF09A1" w:rsidRDefault="00D00BCE" w:rsidP="00021FB4">
            <w:r w:rsidRPr="00DF09A1">
              <w:t>Box Encapsulation Plant</w:t>
            </w:r>
          </w:p>
        </w:tc>
      </w:tr>
      <w:tr w:rsidR="00D00BCE" w:rsidRPr="00DF09A1" w14:paraId="1C28F0B8" w14:textId="77777777" w:rsidTr="00021FB4">
        <w:tc>
          <w:tcPr>
            <w:tcW w:w="1980" w:type="dxa"/>
          </w:tcPr>
          <w:p w14:paraId="06432709" w14:textId="77777777" w:rsidR="00D00BCE" w:rsidRPr="00DF09A1" w:rsidRDefault="00D00BCE" w:rsidP="00021FB4">
            <w:bookmarkStart w:id="1" w:name="_Hlk148005701"/>
            <w:r w:rsidRPr="00DF09A1">
              <w:t>BEPPS/DIF</w:t>
            </w:r>
          </w:p>
        </w:tc>
        <w:tc>
          <w:tcPr>
            <w:tcW w:w="6804" w:type="dxa"/>
          </w:tcPr>
          <w:p w14:paraId="593D350C" w14:textId="77777777" w:rsidR="00D00BCE" w:rsidRPr="00DF09A1" w:rsidRDefault="00D00BCE" w:rsidP="00021FB4">
            <w:r w:rsidRPr="00DF09A1">
              <w:t>Box Encapsulation Plant Product Store/Direct Import Facility</w:t>
            </w:r>
          </w:p>
        </w:tc>
      </w:tr>
      <w:bookmarkEnd w:id="1"/>
      <w:tr w:rsidR="00D00BCE" w:rsidRPr="00DF09A1" w14:paraId="6D7E6158" w14:textId="77777777" w:rsidTr="00021FB4">
        <w:tc>
          <w:tcPr>
            <w:tcW w:w="1980" w:type="dxa"/>
          </w:tcPr>
          <w:p w14:paraId="69A770C6" w14:textId="77777777" w:rsidR="00D00BCE" w:rsidRPr="00DF09A1" w:rsidRDefault="00D00BCE" w:rsidP="00021FB4">
            <w:r w:rsidRPr="00DF09A1">
              <w:t>CA</w:t>
            </w:r>
          </w:p>
        </w:tc>
        <w:tc>
          <w:tcPr>
            <w:tcW w:w="6804" w:type="dxa"/>
          </w:tcPr>
          <w:p w14:paraId="579E4308" w14:textId="77777777" w:rsidR="00D00BCE" w:rsidRPr="00DF09A1" w:rsidRDefault="00D00BCE" w:rsidP="00021FB4">
            <w:r w:rsidRPr="00DF09A1">
              <w:t>Competent Authority</w:t>
            </w:r>
          </w:p>
        </w:tc>
      </w:tr>
      <w:tr w:rsidR="00D00BCE" w:rsidRPr="00DF09A1" w14:paraId="787B1F95" w14:textId="77777777" w:rsidTr="00021FB4">
        <w:tc>
          <w:tcPr>
            <w:tcW w:w="1980" w:type="dxa"/>
          </w:tcPr>
          <w:p w14:paraId="24696C33" w14:textId="77777777" w:rsidR="00D00BCE" w:rsidRPr="00DF09A1" w:rsidRDefault="00D00BCE" w:rsidP="00021FB4">
            <w:r w:rsidRPr="00DF09A1">
              <w:t>CDM</w:t>
            </w:r>
          </w:p>
        </w:tc>
        <w:tc>
          <w:tcPr>
            <w:tcW w:w="6804" w:type="dxa"/>
          </w:tcPr>
          <w:p w14:paraId="7B68A47C" w14:textId="77777777" w:rsidR="00D00BCE" w:rsidRPr="00DF09A1" w:rsidRDefault="00D00BCE" w:rsidP="00021FB4">
            <w:r w:rsidRPr="00DF09A1">
              <w:t>Construction (Design and Management) Regulations 2015</w:t>
            </w:r>
          </w:p>
        </w:tc>
      </w:tr>
      <w:tr w:rsidR="0081192C" w:rsidRPr="00DF09A1" w14:paraId="6FB181B4" w14:textId="77777777" w:rsidTr="00021FB4">
        <w:tc>
          <w:tcPr>
            <w:tcW w:w="1980" w:type="dxa"/>
          </w:tcPr>
          <w:p w14:paraId="2BD3FF40" w14:textId="6ED34BEA" w:rsidR="0081192C" w:rsidRPr="00DF09A1" w:rsidRDefault="0081192C" w:rsidP="00021FB4">
            <w:bookmarkStart w:id="2" w:name="_Hlk178941987"/>
            <w:r>
              <w:t>CFSI</w:t>
            </w:r>
          </w:p>
        </w:tc>
        <w:tc>
          <w:tcPr>
            <w:tcW w:w="6804" w:type="dxa"/>
          </w:tcPr>
          <w:p w14:paraId="7EF3F2AB" w14:textId="1CBB4210" w:rsidR="0081192C" w:rsidRPr="00DF09A1" w:rsidRDefault="00F76E3C" w:rsidP="00021FB4">
            <w:r>
              <w:t xml:space="preserve">Counterfeit, Fraudulent and Suspect Items </w:t>
            </w:r>
          </w:p>
        </w:tc>
      </w:tr>
      <w:bookmarkEnd w:id="2"/>
      <w:tr w:rsidR="00D00BCE" w:rsidRPr="00DF09A1" w14:paraId="019698C2" w14:textId="77777777" w:rsidTr="00021FB4">
        <w:tc>
          <w:tcPr>
            <w:tcW w:w="1980" w:type="dxa"/>
          </w:tcPr>
          <w:p w14:paraId="704C3FA4" w14:textId="77777777" w:rsidR="00D00BCE" w:rsidRPr="00DF09A1" w:rsidRDefault="00D00BCE" w:rsidP="00021FB4">
            <w:r w:rsidRPr="00DF09A1">
              <w:t xml:space="preserve">COMAH </w:t>
            </w:r>
          </w:p>
        </w:tc>
        <w:tc>
          <w:tcPr>
            <w:tcW w:w="6804" w:type="dxa"/>
          </w:tcPr>
          <w:p w14:paraId="38326D44" w14:textId="77777777" w:rsidR="00D00BCE" w:rsidRPr="00DF09A1" w:rsidRDefault="00D00BCE" w:rsidP="00021FB4">
            <w:r w:rsidRPr="00DF09A1">
              <w:t>Control Of Major Accident Hazard (Regulations 2015)</w:t>
            </w:r>
          </w:p>
        </w:tc>
      </w:tr>
      <w:tr w:rsidR="00C917B8" w:rsidRPr="00DF09A1" w14:paraId="635F0B81" w14:textId="77777777" w:rsidTr="00021FB4">
        <w:tc>
          <w:tcPr>
            <w:tcW w:w="1980" w:type="dxa"/>
          </w:tcPr>
          <w:p w14:paraId="247D652C" w14:textId="50AF3FBE" w:rsidR="00C917B8" w:rsidRPr="00DF09A1" w:rsidRDefault="00C917B8" w:rsidP="00021FB4">
            <w:r w:rsidRPr="00DF09A1">
              <w:t>COSHH</w:t>
            </w:r>
          </w:p>
        </w:tc>
        <w:tc>
          <w:tcPr>
            <w:tcW w:w="6804" w:type="dxa"/>
          </w:tcPr>
          <w:p w14:paraId="799EFD0E" w14:textId="02B0F873" w:rsidR="00C917B8" w:rsidRPr="00DF09A1" w:rsidRDefault="00C917B8" w:rsidP="00021FB4">
            <w:r w:rsidRPr="00DF09A1">
              <w:t xml:space="preserve">Control </w:t>
            </w:r>
            <w:r w:rsidR="00A02534" w:rsidRPr="00DF09A1">
              <w:t>O</w:t>
            </w:r>
            <w:r w:rsidRPr="00DF09A1">
              <w:t xml:space="preserve">f </w:t>
            </w:r>
            <w:r w:rsidR="00A02534" w:rsidRPr="00DF09A1">
              <w:t>S</w:t>
            </w:r>
            <w:r w:rsidRPr="00DF09A1">
              <w:t>ubstances</w:t>
            </w:r>
            <w:r w:rsidR="00A02534" w:rsidRPr="00DF09A1">
              <w:t xml:space="preserve"> Hazardous to Health Regulations </w:t>
            </w:r>
            <w:r w:rsidRPr="00DF09A1">
              <w:t xml:space="preserve"> </w:t>
            </w:r>
          </w:p>
        </w:tc>
      </w:tr>
      <w:tr w:rsidR="005A0233" w:rsidRPr="00DF09A1" w14:paraId="0FCDDDC2" w14:textId="77777777" w:rsidTr="00021FB4">
        <w:tc>
          <w:tcPr>
            <w:tcW w:w="1980" w:type="dxa"/>
          </w:tcPr>
          <w:p w14:paraId="569D2CC1" w14:textId="2CC615A2" w:rsidR="005A0233" w:rsidRPr="00DF09A1" w:rsidRDefault="005A0233" w:rsidP="00021FB4">
            <w:r w:rsidRPr="00DF09A1">
              <w:t>DSEAR</w:t>
            </w:r>
          </w:p>
        </w:tc>
        <w:tc>
          <w:tcPr>
            <w:tcW w:w="6804" w:type="dxa"/>
          </w:tcPr>
          <w:p w14:paraId="66CADEAF" w14:textId="2A267A74" w:rsidR="005A0233" w:rsidRPr="00DF09A1" w:rsidRDefault="00C917B8" w:rsidP="00021FB4">
            <w:r w:rsidRPr="00DF09A1">
              <w:t>Dangerous Substances and Explosive Atmospheres Regulations</w:t>
            </w:r>
          </w:p>
        </w:tc>
      </w:tr>
      <w:tr w:rsidR="00D00BCE" w:rsidRPr="00DF09A1" w14:paraId="0286F39F" w14:textId="77777777" w:rsidTr="00021FB4">
        <w:tc>
          <w:tcPr>
            <w:tcW w:w="1980" w:type="dxa"/>
          </w:tcPr>
          <w:p w14:paraId="096EEFCB" w14:textId="77777777" w:rsidR="00D00BCE" w:rsidRPr="00DF09A1" w:rsidRDefault="00D00BCE" w:rsidP="00021FB4">
            <w:r w:rsidRPr="00DF09A1">
              <w:t>EA</w:t>
            </w:r>
          </w:p>
        </w:tc>
        <w:tc>
          <w:tcPr>
            <w:tcW w:w="6804" w:type="dxa"/>
          </w:tcPr>
          <w:p w14:paraId="7FF203C1" w14:textId="77777777" w:rsidR="00D00BCE" w:rsidRPr="00DF09A1" w:rsidRDefault="00D00BCE" w:rsidP="00021FB4">
            <w:r w:rsidRPr="00DF09A1">
              <w:t>Environment Agency</w:t>
            </w:r>
          </w:p>
        </w:tc>
      </w:tr>
      <w:tr w:rsidR="006D03DE" w:rsidRPr="00DF09A1" w14:paraId="3043EFE9" w14:textId="77777777" w:rsidTr="00021FB4">
        <w:tc>
          <w:tcPr>
            <w:tcW w:w="1980" w:type="dxa"/>
          </w:tcPr>
          <w:p w14:paraId="7D86263E" w14:textId="68D8243A" w:rsidR="006D03DE" w:rsidRPr="00DF09A1" w:rsidRDefault="006D03DE" w:rsidP="00021FB4">
            <w:r w:rsidRPr="00DF09A1">
              <w:t>EDNUP</w:t>
            </w:r>
          </w:p>
        </w:tc>
        <w:tc>
          <w:tcPr>
            <w:tcW w:w="6804" w:type="dxa"/>
          </w:tcPr>
          <w:p w14:paraId="1E760253" w14:textId="7FBC64B8" w:rsidR="006D03DE" w:rsidRPr="00DF09A1" w:rsidRDefault="006D03DE" w:rsidP="00021FB4">
            <w:r w:rsidRPr="00DF09A1">
              <w:rPr>
                <w:szCs w:val="24"/>
              </w:rPr>
              <w:t>Electrical Distribution Network Upgrade Project</w:t>
            </w:r>
          </w:p>
        </w:tc>
      </w:tr>
      <w:tr w:rsidR="00D00BCE" w:rsidRPr="00DF09A1" w14:paraId="4BEF17F2" w14:textId="77777777" w:rsidTr="00021FB4">
        <w:tc>
          <w:tcPr>
            <w:tcW w:w="1980" w:type="dxa"/>
          </w:tcPr>
          <w:p w14:paraId="5DA21505" w14:textId="77777777" w:rsidR="00D00BCE" w:rsidRPr="00DF09A1" w:rsidRDefault="00D00BCE" w:rsidP="00021FB4">
            <w:r w:rsidRPr="00DF09A1">
              <w:t>EPS</w:t>
            </w:r>
          </w:p>
        </w:tc>
        <w:tc>
          <w:tcPr>
            <w:tcW w:w="6804" w:type="dxa"/>
          </w:tcPr>
          <w:p w14:paraId="2E0D3676" w14:textId="77777777" w:rsidR="00D00BCE" w:rsidRPr="00DF09A1" w:rsidRDefault="00D00BCE" w:rsidP="00021FB4">
            <w:r w:rsidRPr="00DF09A1">
              <w:t>Encapsulation Product Store</w:t>
            </w:r>
          </w:p>
        </w:tc>
      </w:tr>
      <w:tr w:rsidR="00201F26" w:rsidRPr="00DF09A1" w14:paraId="1D1D300D" w14:textId="77777777" w:rsidTr="00021FB4">
        <w:tc>
          <w:tcPr>
            <w:tcW w:w="1980" w:type="dxa"/>
          </w:tcPr>
          <w:p w14:paraId="73B8E12E" w14:textId="5472F472" w:rsidR="00201F26" w:rsidRPr="00DF09A1" w:rsidRDefault="00201F26" w:rsidP="00021FB4">
            <w:r w:rsidRPr="00DF09A1">
              <w:t>ERA</w:t>
            </w:r>
          </w:p>
        </w:tc>
        <w:tc>
          <w:tcPr>
            <w:tcW w:w="6804" w:type="dxa"/>
          </w:tcPr>
          <w:p w14:paraId="16A3987A" w14:textId="7EF6DBFD" w:rsidR="00201F26" w:rsidRPr="00DF09A1" w:rsidRDefault="00201F26" w:rsidP="00021FB4">
            <w:r w:rsidRPr="00DF09A1">
              <w:t>Enhanced Regulatory Attention</w:t>
            </w:r>
          </w:p>
        </w:tc>
      </w:tr>
      <w:tr w:rsidR="00D00BCE" w:rsidRPr="00DF09A1" w14:paraId="018BAD32" w14:textId="77777777" w:rsidTr="00021FB4">
        <w:tc>
          <w:tcPr>
            <w:tcW w:w="1980" w:type="dxa"/>
          </w:tcPr>
          <w:p w14:paraId="2E7678E8" w14:textId="77777777" w:rsidR="00D00BCE" w:rsidRPr="00DF09A1" w:rsidRDefault="00D00BCE" w:rsidP="00021FB4">
            <w:r w:rsidRPr="00DF09A1">
              <w:t>FGFL</w:t>
            </w:r>
          </w:p>
        </w:tc>
        <w:tc>
          <w:tcPr>
            <w:tcW w:w="6804" w:type="dxa"/>
          </w:tcPr>
          <w:p w14:paraId="12091588" w14:textId="77777777" w:rsidR="00D00BCE" w:rsidRPr="00DF09A1" w:rsidRDefault="00D00BCE" w:rsidP="00021FB4">
            <w:r w:rsidRPr="00DF09A1">
              <w:t>First Generation Finishing Line</w:t>
            </w:r>
          </w:p>
        </w:tc>
      </w:tr>
      <w:tr w:rsidR="00D00BCE" w:rsidRPr="00DF09A1" w14:paraId="06B20CF6" w14:textId="77777777" w:rsidTr="00021FB4">
        <w:tc>
          <w:tcPr>
            <w:tcW w:w="1980" w:type="dxa"/>
          </w:tcPr>
          <w:p w14:paraId="667FFFC6" w14:textId="77777777" w:rsidR="00D00BCE" w:rsidRPr="00DF09A1" w:rsidRDefault="00D00BCE" w:rsidP="00021FB4">
            <w:r w:rsidRPr="00DF09A1">
              <w:t>FGMSP</w:t>
            </w:r>
          </w:p>
        </w:tc>
        <w:tc>
          <w:tcPr>
            <w:tcW w:w="6804" w:type="dxa"/>
          </w:tcPr>
          <w:p w14:paraId="57843A01" w14:textId="77777777" w:rsidR="00D00BCE" w:rsidRPr="00DF09A1" w:rsidRDefault="00D00BCE" w:rsidP="00021FB4">
            <w:r w:rsidRPr="00DF09A1">
              <w:t xml:space="preserve">First Generation Magnox Storage Pond </w:t>
            </w:r>
          </w:p>
        </w:tc>
      </w:tr>
      <w:tr w:rsidR="00D00BCE" w:rsidRPr="00DF09A1" w14:paraId="1FDE4880" w14:textId="77777777" w:rsidTr="00021FB4">
        <w:tc>
          <w:tcPr>
            <w:tcW w:w="1980" w:type="dxa"/>
          </w:tcPr>
          <w:p w14:paraId="77A7EF9D" w14:textId="77777777" w:rsidR="00D00BCE" w:rsidRPr="00DF09A1" w:rsidRDefault="00D00BCE" w:rsidP="00021FB4">
            <w:r w:rsidRPr="00DF09A1">
              <w:t>HALES</w:t>
            </w:r>
          </w:p>
        </w:tc>
        <w:tc>
          <w:tcPr>
            <w:tcW w:w="6804" w:type="dxa"/>
          </w:tcPr>
          <w:p w14:paraId="00A0475C" w14:textId="77777777" w:rsidR="00D00BCE" w:rsidRPr="00DF09A1" w:rsidRDefault="00D00BCE" w:rsidP="00021FB4">
            <w:r w:rsidRPr="00DF09A1">
              <w:t>Highly Active Liquor Evaporation and Storage</w:t>
            </w:r>
          </w:p>
        </w:tc>
      </w:tr>
      <w:tr w:rsidR="00D00BCE" w:rsidRPr="00DF09A1" w14:paraId="445E10DD" w14:textId="77777777" w:rsidTr="00021FB4">
        <w:tc>
          <w:tcPr>
            <w:tcW w:w="1980" w:type="dxa"/>
          </w:tcPr>
          <w:p w14:paraId="2D901332" w14:textId="77777777" w:rsidR="00D00BCE" w:rsidRPr="00DF09A1" w:rsidRDefault="00D00BCE" w:rsidP="00021FB4">
            <w:r w:rsidRPr="00DF09A1">
              <w:t>HAST</w:t>
            </w:r>
          </w:p>
        </w:tc>
        <w:tc>
          <w:tcPr>
            <w:tcW w:w="6804" w:type="dxa"/>
          </w:tcPr>
          <w:p w14:paraId="0B3D2917" w14:textId="77777777" w:rsidR="00D00BCE" w:rsidRPr="00DF09A1" w:rsidRDefault="00D00BCE" w:rsidP="00021FB4">
            <w:r w:rsidRPr="00DF09A1">
              <w:t>Highly Active Storage Tank</w:t>
            </w:r>
          </w:p>
        </w:tc>
      </w:tr>
      <w:tr w:rsidR="00D00BCE" w:rsidRPr="00DF09A1" w14:paraId="57898204" w14:textId="77777777" w:rsidTr="00021FB4">
        <w:tc>
          <w:tcPr>
            <w:tcW w:w="1980" w:type="dxa"/>
          </w:tcPr>
          <w:p w14:paraId="67B9C4A3" w14:textId="77777777" w:rsidR="00D00BCE" w:rsidRPr="00DF09A1" w:rsidRDefault="00D00BCE" w:rsidP="00021FB4">
            <w:r w:rsidRPr="00DF09A1">
              <w:t>HLWP</w:t>
            </w:r>
          </w:p>
        </w:tc>
        <w:tc>
          <w:tcPr>
            <w:tcW w:w="6804" w:type="dxa"/>
          </w:tcPr>
          <w:p w14:paraId="5CB99B59" w14:textId="77777777" w:rsidR="00D00BCE" w:rsidRPr="00DF09A1" w:rsidRDefault="00D00BCE" w:rsidP="00021FB4">
            <w:r w:rsidRPr="00DF09A1">
              <w:t>High Level Waste Plants</w:t>
            </w:r>
          </w:p>
        </w:tc>
      </w:tr>
      <w:tr w:rsidR="000B6115" w:rsidRPr="00DF09A1" w14:paraId="436D043F" w14:textId="77777777" w:rsidTr="00021FB4">
        <w:tc>
          <w:tcPr>
            <w:tcW w:w="1980" w:type="dxa"/>
          </w:tcPr>
          <w:p w14:paraId="7608F072" w14:textId="64BA530A" w:rsidR="000B6115" w:rsidRPr="00DF09A1" w:rsidRDefault="000B6115" w:rsidP="00021FB4">
            <w:r>
              <w:t>HPCP</w:t>
            </w:r>
          </w:p>
        </w:tc>
        <w:tc>
          <w:tcPr>
            <w:tcW w:w="6804" w:type="dxa"/>
          </w:tcPr>
          <w:p w14:paraId="4FFD4C82" w14:textId="74050D87" w:rsidR="000B6115" w:rsidRPr="00DF09A1" w:rsidRDefault="000B6115" w:rsidP="00021FB4">
            <w:r>
              <w:t>Hold Point Control Plan</w:t>
            </w:r>
          </w:p>
        </w:tc>
      </w:tr>
      <w:tr w:rsidR="00D00BCE" w:rsidRPr="00DF09A1" w14:paraId="55CEFF2A" w14:textId="77777777" w:rsidTr="00021FB4">
        <w:tc>
          <w:tcPr>
            <w:tcW w:w="1980" w:type="dxa"/>
          </w:tcPr>
          <w:p w14:paraId="514DC7BE" w14:textId="77777777" w:rsidR="00D00BCE" w:rsidRPr="00DF09A1" w:rsidRDefault="00D00BCE" w:rsidP="00021FB4">
            <w:r w:rsidRPr="00DF09A1">
              <w:t>HSWA74</w:t>
            </w:r>
          </w:p>
        </w:tc>
        <w:tc>
          <w:tcPr>
            <w:tcW w:w="6804" w:type="dxa"/>
          </w:tcPr>
          <w:p w14:paraId="2FF49A44" w14:textId="77777777" w:rsidR="00D00BCE" w:rsidRPr="00DF09A1" w:rsidRDefault="00D00BCE" w:rsidP="00021FB4">
            <w:r w:rsidRPr="00DF09A1">
              <w:t>Health and Safety at Work Act 1974</w:t>
            </w:r>
          </w:p>
        </w:tc>
      </w:tr>
      <w:tr w:rsidR="00D00BCE" w:rsidRPr="00DF09A1" w14:paraId="6E5D307F" w14:textId="77777777" w:rsidTr="00021FB4">
        <w:tc>
          <w:tcPr>
            <w:tcW w:w="1980" w:type="dxa"/>
          </w:tcPr>
          <w:p w14:paraId="3CC9E68F" w14:textId="77777777" w:rsidR="00D00BCE" w:rsidRPr="00DF09A1" w:rsidRDefault="00D00BCE" w:rsidP="00021FB4">
            <w:r w:rsidRPr="00DF09A1">
              <w:t>ILW</w:t>
            </w:r>
          </w:p>
        </w:tc>
        <w:tc>
          <w:tcPr>
            <w:tcW w:w="6804" w:type="dxa"/>
          </w:tcPr>
          <w:p w14:paraId="289EC7A1" w14:textId="77777777" w:rsidR="00D00BCE" w:rsidRPr="00DF09A1" w:rsidRDefault="00D00BCE" w:rsidP="00021FB4">
            <w:r w:rsidRPr="00DF09A1">
              <w:t>Intermediate Level Waste</w:t>
            </w:r>
          </w:p>
        </w:tc>
      </w:tr>
      <w:tr w:rsidR="00D00BCE" w:rsidRPr="00DF09A1" w14:paraId="5B861DDF" w14:textId="77777777" w:rsidTr="00021FB4">
        <w:tc>
          <w:tcPr>
            <w:tcW w:w="1980" w:type="dxa"/>
          </w:tcPr>
          <w:p w14:paraId="081A5D25" w14:textId="77777777" w:rsidR="00D00BCE" w:rsidRPr="00DF09A1" w:rsidRDefault="00D00BCE" w:rsidP="00021FB4">
            <w:r w:rsidRPr="00DF09A1">
              <w:t>INES</w:t>
            </w:r>
          </w:p>
        </w:tc>
        <w:tc>
          <w:tcPr>
            <w:tcW w:w="6804" w:type="dxa"/>
          </w:tcPr>
          <w:p w14:paraId="76740238" w14:textId="77777777" w:rsidR="00D00BCE" w:rsidRPr="00DF09A1" w:rsidRDefault="00D00BCE" w:rsidP="00021FB4">
            <w:r w:rsidRPr="00DF09A1">
              <w:t>International Nuclear Event Scale</w:t>
            </w:r>
          </w:p>
        </w:tc>
      </w:tr>
      <w:tr w:rsidR="00D00BCE" w:rsidRPr="00DF09A1" w14:paraId="63EB364A" w14:textId="77777777" w:rsidTr="00021FB4">
        <w:tc>
          <w:tcPr>
            <w:tcW w:w="1980" w:type="dxa"/>
          </w:tcPr>
          <w:p w14:paraId="4334D3D8" w14:textId="77777777" w:rsidR="00D00BCE" w:rsidRPr="00DF09A1" w:rsidRDefault="00D00BCE" w:rsidP="00021FB4">
            <w:r w:rsidRPr="00DF09A1">
              <w:t>IRR17</w:t>
            </w:r>
          </w:p>
        </w:tc>
        <w:tc>
          <w:tcPr>
            <w:tcW w:w="6804" w:type="dxa"/>
          </w:tcPr>
          <w:p w14:paraId="5CAFEB85" w14:textId="77777777" w:rsidR="00D00BCE" w:rsidRPr="00DF09A1" w:rsidRDefault="00D00BCE" w:rsidP="00021FB4">
            <w:r w:rsidRPr="00DF09A1">
              <w:t>Ionising Radiations Regulations 2017</w:t>
            </w:r>
          </w:p>
        </w:tc>
      </w:tr>
      <w:tr w:rsidR="00D00BCE" w:rsidRPr="00DF09A1" w14:paraId="408B8857" w14:textId="77777777" w:rsidTr="00021FB4">
        <w:tc>
          <w:tcPr>
            <w:tcW w:w="1980" w:type="dxa"/>
          </w:tcPr>
          <w:p w14:paraId="518EA114" w14:textId="77777777" w:rsidR="00D00BCE" w:rsidRPr="00DF09A1" w:rsidRDefault="00D00BCE" w:rsidP="00021FB4">
            <w:r w:rsidRPr="00DF09A1">
              <w:lastRenderedPageBreak/>
              <w:t>ISF</w:t>
            </w:r>
          </w:p>
        </w:tc>
        <w:tc>
          <w:tcPr>
            <w:tcW w:w="6804" w:type="dxa"/>
          </w:tcPr>
          <w:p w14:paraId="67C66131" w14:textId="77777777" w:rsidR="00D00BCE" w:rsidRPr="00DF09A1" w:rsidRDefault="00D00BCE" w:rsidP="00021FB4">
            <w:r w:rsidRPr="00DF09A1">
              <w:t>Interim Storage Facility</w:t>
            </w:r>
          </w:p>
        </w:tc>
      </w:tr>
      <w:tr w:rsidR="00A67904" w:rsidRPr="00DF09A1" w14:paraId="69338390" w14:textId="77777777" w:rsidTr="00021FB4">
        <w:tc>
          <w:tcPr>
            <w:tcW w:w="1980" w:type="dxa"/>
          </w:tcPr>
          <w:p w14:paraId="56F2F011" w14:textId="1F853AB2" w:rsidR="00A67904" w:rsidRPr="00DF09A1" w:rsidRDefault="008D7C18" w:rsidP="00021FB4">
            <w:r w:rsidRPr="00DF09A1">
              <w:t>KDM</w:t>
            </w:r>
          </w:p>
        </w:tc>
        <w:tc>
          <w:tcPr>
            <w:tcW w:w="6804" w:type="dxa"/>
          </w:tcPr>
          <w:p w14:paraId="40F0993D" w14:textId="362680D5" w:rsidR="00A67904" w:rsidRPr="00DF09A1" w:rsidRDefault="008D7C18" w:rsidP="00021FB4">
            <w:r w:rsidRPr="00DF09A1">
              <w:t>Key Decommissioning Milestone</w:t>
            </w:r>
          </w:p>
        </w:tc>
      </w:tr>
      <w:tr w:rsidR="00D00BCE" w:rsidRPr="00DF09A1" w14:paraId="53C1FA5A" w14:textId="77777777" w:rsidTr="00021FB4">
        <w:tc>
          <w:tcPr>
            <w:tcW w:w="1980" w:type="dxa"/>
          </w:tcPr>
          <w:p w14:paraId="43FA4EE4" w14:textId="77777777" w:rsidR="00D00BCE" w:rsidRPr="00DF09A1" w:rsidRDefault="00D00BCE" w:rsidP="00021FB4">
            <w:r w:rsidRPr="00DF09A1">
              <w:t>LAEMG</w:t>
            </w:r>
          </w:p>
        </w:tc>
        <w:tc>
          <w:tcPr>
            <w:tcW w:w="6804" w:type="dxa"/>
          </w:tcPr>
          <w:p w14:paraId="74B16022" w14:textId="77777777" w:rsidR="00D00BCE" w:rsidRPr="00DF09A1" w:rsidRDefault="00D00BCE" w:rsidP="00021FB4">
            <w:r w:rsidRPr="00DF09A1">
              <w:t>Low Active Effluent Management Group</w:t>
            </w:r>
          </w:p>
        </w:tc>
      </w:tr>
      <w:tr w:rsidR="00D00BCE" w:rsidRPr="00DF09A1" w14:paraId="459DF521" w14:textId="77777777" w:rsidTr="00021FB4">
        <w:tc>
          <w:tcPr>
            <w:tcW w:w="1980" w:type="dxa"/>
          </w:tcPr>
          <w:p w14:paraId="53AE2E3A" w14:textId="77777777" w:rsidR="00D00BCE" w:rsidRPr="00DF09A1" w:rsidRDefault="00D00BCE" w:rsidP="00021FB4">
            <w:r w:rsidRPr="00DF09A1">
              <w:t>LC</w:t>
            </w:r>
          </w:p>
        </w:tc>
        <w:tc>
          <w:tcPr>
            <w:tcW w:w="6804" w:type="dxa"/>
          </w:tcPr>
          <w:p w14:paraId="5C30579C" w14:textId="77777777" w:rsidR="00D00BCE" w:rsidRPr="00DF09A1" w:rsidRDefault="00D00BCE" w:rsidP="00021FB4">
            <w:r w:rsidRPr="00DF09A1">
              <w:t>Licence Conditions</w:t>
            </w:r>
          </w:p>
        </w:tc>
      </w:tr>
      <w:tr w:rsidR="002F2939" w:rsidRPr="00DF09A1" w14:paraId="2D279F4E" w14:textId="77777777" w:rsidTr="00021FB4">
        <w:tc>
          <w:tcPr>
            <w:tcW w:w="1980" w:type="dxa"/>
          </w:tcPr>
          <w:p w14:paraId="41FB8A96" w14:textId="656BD026" w:rsidR="002F2939" w:rsidRPr="00DF09A1" w:rsidRDefault="002F2939" w:rsidP="00021FB4">
            <w:bookmarkStart w:id="3" w:name="_Hlk178000069"/>
            <w:r w:rsidRPr="00DF09A1">
              <w:t>LOLER</w:t>
            </w:r>
          </w:p>
        </w:tc>
        <w:tc>
          <w:tcPr>
            <w:tcW w:w="6804" w:type="dxa"/>
          </w:tcPr>
          <w:p w14:paraId="6A006B77" w14:textId="12E81EE7" w:rsidR="002F2939" w:rsidRPr="00DF09A1" w:rsidRDefault="00954851" w:rsidP="00021FB4">
            <w:r w:rsidRPr="00DF09A1">
              <w:t>Lifting Operations and Lifting Equipment Regulations 1998</w:t>
            </w:r>
          </w:p>
        </w:tc>
      </w:tr>
      <w:bookmarkEnd w:id="3"/>
      <w:tr w:rsidR="00D00BCE" w:rsidRPr="00DF09A1" w14:paraId="6AFB1338" w14:textId="77777777" w:rsidTr="00021FB4">
        <w:tc>
          <w:tcPr>
            <w:tcW w:w="1980" w:type="dxa"/>
          </w:tcPr>
          <w:p w14:paraId="1E1A595E" w14:textId="77777777" w:rsidR="00D00BCE" w:rsidRPr="00DF09A1" w:rsidRDefault="00D00BCE" w:rsidP="00021FB4">
            <w:r w:rsidRPr="00DF09A1">
              <w:t>MEP</w:t>
            </w:r>
          </w:p>
        </w:tc>
        <w:tc>
          <w:tcPr>
            <w:tcW w:w="6804" w:type="dxa"/>
          </w:tcPr>
          <w:p w14:paraId="73E31DCC" w14:textId="77777777" w:rsidR="00D00BCE" w:rsidRPr="00DF09A1" w:rsidRDefault="00D00BCE" w:rsidP="00021FB4">
            <w:r w:rsidRPr="00DF09A1">
              <w:t>Magnox Encapsulation Plant</w:t>
            </w:r>
          </w:p>
        </w:tc>
      </w:tr>
      <w:tr w:rsidR="00D00BCE" w:rsidRPr="00DF09A1" w14:paraId="6772B806" w14:textId="77777777" w:rsidTr="00021FB4">
        <w:tc>
          <w:tcPr>
            <w:tcW w:w="1980" w:type="dxa"/>
          </w:tcPr>
          <w:p w14:paraId="3D1D2BC7" w14:textId="77777777" w:rsidR="00D00BCE" w:rsidRPr="00DF09A1" w:rsidRDefault="00D00BCE" w:rsidP="00021FB4">
            <w:r w:rsidRPr="00DF09A1">
              <w:t>MER</w:t>
            </w:r>
          </w:p>
        </w:tc>
        <w:tc>
          <w:tcPr>
            <w:tcW w:w="6804" w:type="dxa"/>
          </w:tcPr>
          <w:p w14:paraId="23254271" w14:textId="77777777" w:rsidR="00D00BCE" w:rsidRPr="00DF09A1" w:rsidRDefault="00D00BCE" w:rsidP="00021FB4">
            <w:r w:rsidRPr="00DF09A1">
              <w:t>Magnox East River</w:t>
            </w:r>
          </w:p>
        </w:tc>
      </w:tr>
      <w:tr w:rsidR="00D00BCE" w:rsidRPr="00DF09A1" w14:paraId="775FBCA6" w14:textId="77777777" w:rsidTr="00021FB4">
        <w:tc>
          <w:tcPr>
            <w:tcW w:w="1980" w:type="dxa"/>
          </w:tcPr>
          <w:p w14:paraId="370AA941" w14:textId="77777777" w:rsidR="00D00BCE" w:rsidRPr="00DF09A1" w:rsidRDefault="00D00BCE" w:rsidP="00021FB4">
            <w:r w:rsidRPr="00DF09A1">
              <w:t>MHSWR99</w:t>
            </w:r>
          </w:p>
        </w:tc>
        <w:tc>
          <w:tcPr>
            <w:tcW w:w="6804" w:type="dxa"/>
          </w:tcPr>
          <w:p w14:paraId="2F0BEBBF" w14:textId="77777777" w:rsidR="00D00BCE" w:rsidRPr="00DF09A1" w:rsidRDefault="00D00BCE" w:rsidP="00021FB4">
            <w:r w:rsidRPr="00DF09A1">
              <w:t>Management of Health and Safety at Work Regulations 1999</w:t>
            </w:r>
          </w:p>
        </w:tc>
      </w:tr>
      <w:tr w:rsidR="00D00BCE" w:rsidRPr="00DF09A1" w14:paraId="3E1A39DB" w14:textId="77777777" w:rsidTr="00021FB4">
        <w:tc>
          <w:tcPr>
            <w:tcW w:w="1980" w:type="dxa"/>
          </w:tcPr>
          <w:p w14:paraId="2ED52A56" w14:textId="77777777" w:rsidR="00D00BCE" w:rsidRPr="00DF09A1" w:rsidRDefault="00D00BCE" w:rsidP="00021FB4">
            <w:r w:rsidRPr="00DF09A1">
              <w:t>MRF</w:t>
            </w:r>
          </w:p>
        </w:tc>
        <w:tc>
          <w:tcPr>
            <w:tcW w:w="6804" w:type="dxa"/>
          </w:tcPr>
          <w:p w14:paraId="42C5ECCD" w14:textId="77777777" w:rsidR="00D00BCE" w:rsidRPr="00DF09A1" w:rsidRDefault="00D00BCE" w:rsidP="00021FB4">
            <w:r w:rsidRPr="00DF09A1">
              <w:t>Magnox Reprocessing Facility</w:t>
            </w:r>
          </w:p>
        </w:tc>
      </w:tr>
      <w:tr w:rsidR="00D00BCE" w:rsidRPr="00DF09A1" w14:paraId="616DBBCE" w14:textId="77777777" w:rsidTr="00021FB4">
        <w:tc>
          <w:tcPr>
            <w:tcW w:w="1980" w:type="dxa"/>
          </w:tcPr>
          <w:p w14:paraId="0F2A680B" w14:textId="77777777" w:rsidR="00D00BCE" w:rsidRPr="00DF09A1" w:rsidRDefault="00D00BCE" w:rsidP="00021FB4">
            <w:r w:rsidRPr="00DF09A1">
              <w:t>MSSS</w:t>
            </w:r>
          </w:p>
        </w:tc>
        <w:tc>
          <w:tcPr>
            <w:tcW w:w="6804" w:type="dxa"/>
          </w:tcPr>
          <w:p w14:paraId="68E62D88" w14:textId="77777777" w:rsidR="00D00BCE" w:rsidRPr="00DF09A1" w:rsidRDefault="00D00BCE" w:rsidP="00021FB4">
            <w:r w:rsidRPr="00DF09A1">
              <w:t>Magnox Swarf Storage Silo</w:t>
            </w:r>
          </w:p>
        </w:tc>
      </w:tr>
      <w:tr w:rsidR="00D00BCE" w:rsidRPr="00DF09A1" w14:paraId="4A74C3E4" w14:textId="77777777" w:rsidTr="00021FB4">
        <w:tc>
          <w:tcPr>
            <w:tcW w:w="1980" w:type="dxa"/>
          </w:tcPr>
          <w:p w14:paraId="49CAC246" w14:textId="77777777" w:rsidR="00D00BCE" w:rsidRPr="00DF09A1" w:rsidRDefault="00D00BCE" w:rsidP="00021FB4">
            <w:r w:rsidRPr="00DF09A1">
              <w:t>NDA</w:t>
            </w:r>
          </w:p>
        </w:tc>
        <w:tc>
          <w:tcPr>
            <w:tcW w:w="6804" w:type="dxa"/>
          </w:tcPr>
          <w:p w14:paraId="028BDB9D" w14:textId="77777777" w:rsidR="00D00BCE" w:rsidRPr="00DF09A1" w:rsidRDefault="00D00BCE" w:rsidP="00021FB4">
            <w:r w:rsidRPr="00DF09A1">
              <w:t>Nuclear Decommissioning Authority</w:t>
            </w:r>
          </w:p>
        </w:tc>
      </w:tr>
      <w:tr w:rsidR="00D00BCE" w:rsidRPr="00DF09A1" w14:paraId="4EF37C53" w14:textId="77777777" w:rsidTr="00021FB4">
        <w:tc>
          <w:tcPr>
            <w:tcW w:w="1980" w:type="dxa"/>
          </w:tcPr>
          <w:p w14:paraId="7C8BE1F6" w14:textId="77777777" w:rsidR="00D00BCE" w:rsidRPr="00DF09A1" w:rsidRDefault="00D00BCE" w:rsidP="00021FB4">
            <w:r w:rsidRPr="00DF09A1">
              <w:t>NIA65</w:t>
            </w:r>
          </w:p>
        </w:tc>
        <w:tc>
          <w:tcPr>
            <w:tcW w:w="6804" w:type="dxa"/>
          </w:tcPr>
          <w:p w14:paraId="1D688CEF" w14:textId="77777777" w:rsidR="00D00BCE" w:rsidRPr="00DF09A1" w:rsidRDefault="00D00BCE" w:rsidP="00021FB4">
            <w:r w:rsidRPr="00DF09A1">
              <w:t>Nuclear Installation Act 1965</w:t>
            </w:r>
          </w:p>
        </w:tc>
      </w:tr>
      <w:tr w:rsidR="00071EDE" w:rsidRPr="00DF09A1" w14:paraId="09D40EE0" w14:textId="77777777" w:rsidTr="00021FB4">
        <w:tc>
          <w:tcPr>
            <w:tcW w:w="1980" w:type="dxa"/>
          </w:tcPr>
          <w:p w14:paraId="728F4C90" w14:textId="2AD98286" w:rsidR="00071EDE" w:rsidRPr="00DF09A1" w:rsidRDefault="00071EDE" w:rsidP="00021FB4">
            <w:r w:rsidRPr="00DF09A1">
              <w:t>NSHS</w:t>
            </w:r>
          </w:p>
        </w:tc>
        <w:tc>
          <w:tcPr>
            <w:tcW w:w="6804" w:type="dxa"/>
          </w:tcPr>
          <w:p w14:paraId="7E792D84" w14:textId="2787DC56" w:rsidR="00071EDE" w:rsidRPr="00DF09A1" w:rsidRDefault="00071EDE" w:rsidP="00021FB4">
            <w:r w:rsidRPr="00DF09A1">
              <w:t>Nuclear Site Health and Safety</w:t>
            </w:r>
          </w:p>
        </w:tc>
      </w:tr>
      <w:tr w:rsidR="00D00BCE" w:rsidRPr="00DF09A1" w14:paraId="511E7103" w14:textId="77777777" w:rsidTr="00021FB4">
        <w:tc>
          <w:tcPr>
            <w:tcW w:w="1980" w:type="dxa"/>
          </w:tcPr>
          <w:p w14:paraId="6DF54B46" w14:textId="77777777" w:rsidR="00D00BCE" w:rsidRPr="00DF09A1" w:rsidRDefault="00D00BCE" w:rsidP="00021FB4">
            <w:r w:rsidRPr="00DF09A1">
              <w:t>OFSG</w:t>
            </w:r>
          </w:p>
        </w:tc>
        <w:tc>
          <w:tcPr>
            <w:tcW w:w="6804" w:type="dxa"/>
          </w:tcPr>
          <w:p w14:paraId="7655B570" w14:textId="77777777" w:rsidR="00D00BCE" w:rsidRPr="00DF09A1" w:rsidRDefault="00D00BCE" w:rsidP="00021FB4">
            <w:r w:rsidRPr="00DF09A1">
              <w:t>Oxide Fuel Storage Group</w:t>
            </w:r>
          </w:p>
        </w:tc>
      </w:tr>
      <w:tr w:rsidR="00D00BCE" w:rsidRPr="00DF09A1" w14:paraId="45BA73A0" w14:textId="77777777" w:rsidTr="00021FB4">
        <w:tc>
          <w:tcPr>
            <w:tcW w:w="1980" w:type="dxa"/>
          </w:tcPr>
          <w:p w14:paraId="17E26C84" w14:textId="77777777" w:rsidR="00D00BCE" w:rsidRPr="00DF09A1" w:rsidRDefault="00D00BCE" w:rsidP="00021FB4">
            <w:r w:rsidRPr="00DF09A1">
              <w:t>ONR</w:t>
            </w:r>
          </w:p>
        </w:tc>
        <w:tc>
          <w:tcPr>
            <w:tcW w:w="6804" w:type="dxa"/>
          </w:tcPr>
          <w:p w14:paraId="6469B10F" w14:textId="77777777" w:rsidR="00D00BCE" w:rsidRPr="00DF09A1" w:rsidRDefault="00D00BCE" w:rsidP="00021FB4">
            <w:r w:rsidRPr="00DF09A1">
              <w:t>Office for Nuclear Regulation</w:t>
            </w:r>
          </w:p>
        </w:tc>
      </w:tr>
      <w:tr w:rsidR="00D00BCE" w:rsidRPr="00DF09A1" w14:paraId="64C8CF23" w14:textId="77777777" w:rsidTr="00021FB4">
        <w:tc>
          <w:tcPr>
            <w:tcW w:w="1980" w:type="dxa"/>
          </w:tcPr>
          <w:p w14:paraId="1CF29F8A" w14:textId="77777777" w:rsidR="00D00BCE" w:rsidRPr="00DF09A1" w:rsidRDefault="00D00BCE" w:rsidP="00021FB4">
            <w:r w:rsidRPr="00DF09A1">
              <w:t>OR</w:t>
            </w:r>
          </w:p>
        </w:tc>
        <w:tc>
          <w:tcPr>
            <w:tcW w:w="6804" w:type="dxa"/>
          </w:tcPr>
          <w:p w14:paraId="22DF1F84" w14:textId="77777777" w:rsidR="00D00BCE" w:rsidRPr="00DF09A1" w:rsidRDefault="00D00BCE" w:rsidP="00021FB4">
            <w:r w:rsidRPr="00DF09A1">
              <w:t>Operating Rule</w:t>
            </w:r>
          </w:p>
        </w:tc>
      </w:tr>
      <w:tr w:rsidR="00D00BCE" w:rsidRPr="00DF09A1" w14:paraId="1F02C0F8" w14:textId="77777777" w:rsidTr="00021FB4">
        <w:tc>
          <w:tcPr>
            <w:tcW w:w="1980" w:type="dxa"/>
          </w:tcPr>
          <w:p w14:paraId="06BF56CC" w14:textId="77777777" w:rsidR="00D00BCE" w:rsidRPr="00DF09A1" w:rsidRDefault="00D00BCE" w:rsidP="00021FB4">
            <w:r w:rsidRPr="00DF09A1">
              <w:t>PFCS</w:t>
            </w:r>
          </w:p>
        </w:tc>
        <w:tc>
          <w:tcPr>
            <w:tcW w:w="6804" w:type="dxa"/>
          </w:tcPr>
          <w:p w14:paraId="757184DB" w14:textId="77777777" w:rsidR="00D00BCE" w:rsidRPr="00DF09A1" w:rsidRDefault="00D00BCE" w:rsidP="00021FB4">
            <w:r w:rsidRPr="00DF09A1">
              <w:t>Pile Fuel Cladding Silo</w:t>
            </w:r>
          </w:p>
        </w:tc>
      </w:tr>
      <w:tr w:rsidR="00D00BCE" w:rsidRPr="00DF09A1" w14:paraId="5AA6CD52" w14:textId="77777777" w:rsidTr="00021FB4">
        <w:tc>
          <w:tcPr>
            <w:tcW w:w="1980" w:type="dxa"/>
          </w:tcPr>
          <w:p w14:paraId="47B1A3DD" w14:textId="77777777" w:rsidR="00D00BCE" w:rsidRPr="00DF09A1" w:rsidRDefault="00D00BCE" w:rsidP="00021FB4">
            <w:r w:rsidRPr="00DF09A1">
              <w:t>PFSP</w:t>
            </w:r>
          </w:p>
        </w:tc>
        <w:tc>
          <w:tcPr>
            <w:tcW w:w="6804" w:type="dxa"/>
          </w:tcPr>
          <w:p w14:paraId="04E830DA" w14:textId="77777777" w:rsidR="00D00BCE" w:rsidRPr="00DF09A1" w:rsidRDefault="00D00BCE" w:rsidP="00021FB4">
            <w:r w:rsidRPr="00DF09A1">
              <w:t>Pile Fuel Storage Pond</w:t>
            </w:r>
          </w:p>
        </w:tc>
      </w:tr>
      <w:tr w:rsidR="00D00BCE" w:rsidRPr="00DF09A1" w14:paraId="194C0150" w14:textId="77777777" w:rsidTr="00021FB4">
        <w:tc>
          <w:tcPr>
            <w:tcW w:w="1980" w:type="dxa"/>
          </w:tcPr>
          <w:p w14:paraId="4C1FB07C" w14:textId="77777777" w:rsidR="00D00BCE" w:rsidRPr="00DF09A1" w:rsidRDefault="00D00BCE" w:rsidP="00021FB4">
            <w:r w:rsidRPr="00DF09A1">
              <w:t>PPP</w:t>
            </w:r>
          </w:p>
        </w:tc>
        <w:tc>
          <w:tcPr>
            <w:tcW w:w="6804" w:type="dxa"/>
          </w:tcPr>
          <w:p w14:paraId="76C25BE3" w14:textId="77777777" w:rsidR="00D00BCE" w:rsidRPr="00DF09A1" w:rsidRDefault="00D00BCE" w:rsidP="00021FB4">
            <w:r w:rsidRPr="00DF09A1">
              <w:t>Programme and Project Partner</w:t>
            </w:r>
          </w:p>
        </w:tc>
      </w:tr>
      <w:tr w:rsidR="00D00BCE" w:rsidRPr="00DF09A1" w14:paraId="327C480B" w14:textId="77777777" w:rsidTr="00021FB4">
        <w:tc>
          <w:tcPr>
            <w:tcW w:w="1980" w:type="dxa"/>
          </w:tcPr>
          <w:p w14:paraId="13DB18A1" w14:textId="77777777" w:rsidR="00D00BCE" w:rsidRPr="00DF09A1" w:rsidRDefault="00D00BCE" w:rsidP="00021FB4">
            <w:r w:rsidRPr="00DF09A1">
              <w:t>PSR</w:t>
            </w:r>
          </w:p>
        </w:tc>
        <w:tc>
          <w:tcPr>
            <w:tcW w:w="6804" w:type="dxa"/>
          </w:tcPr>
          <w:p w14:paraId="574CA5AA" w14:textId="77777777" w:rsidR="00D00BCE" w:rsidRPr="00DF09A1" w:rsidRDefault="00D00BCE" w:rsidP="00021FB4">
            <w:r w:rsidRPr="00DF09A1">
              <w:t>Periodic Safety Review</w:t>
            </w:r>
          </w:p>
        </w:tc>
      </w:tr>
      <w:tr w:rsidR="00D00BCE" w:rsidRPr="00DF09A1" w14:paraId="360383EB" w14:textId="77777777" w:rsidTr="00021FB4">
        <w:tc>
          <w:tcPr>
            <w:tcW w:w="1980" w:type="dxa"/>
          </w:tcPr>
          <w:p w14:paraId="64E4AD4E" w14:textId="77777777" w:rsidR="00D00BCE" w:rsidRPr="00DF09A1" w:rsidRDefault="00D00BCE" w:rsidP="00021FB4">
            <w:r w:rsidRPr="00DF09A1">
              <w:t>REPPIR</w:t>
            </w:r>
          </w:p>
        </w:tc>
        <w:tc>
          <w:tcPr>
            <w:tcW w:w="6804" w:type="dxa"/>
          </w:tcPr>
          <w:p w14:paraId="33D964F9" w14:textId="77777777" w:rsidR="00D00BCE" w:rsidRPr="00DF09A1" w:rsidRDefault="00D00BCE" w:rsidP="00021FB4">
            <w:r w:rsidRPr="00DF09A1">
              <w:t>Radiation Emergency Preparedness and Public Information Regulations</w:t>
            </w:r>
          </w:p>
        </w:tc>
      </w:tr>
      <w:tr w:rsidR="007440AF" w:rsidRPr="00DF09A1" w14:paraId="506211B3" w14:textId="77777777" w:rsidTr="00021FB4">
        <w:tc>
          <w:tcPr>
            <w:tcW w:w="1980" w:type="dxa"/>
          </w:tcPr>
          <w:p w14:paraId="799A4D1B" w14:textId="70C0D728" w:rsidR="007440AF" w:rsidRPr="00DF09A1" w:rsidRDefault="007440AF" w:rsidP="00021FB4">
            <w:r w:rsidRPr="00DF09A1">
              <w:t>RCW</w:t>
            </w:r>
          </w:p>
        </w:tc>
        <w:tc>
          <w:tcPr>
            <w:tcW w:w="6804" w:type="dxa"/>
          </w:tcPr>
          <w:p w14:paraId="2F8D0769" w14:textId="4A89D060" w:rsidR="007440AF" w:rsidRPr="00DF09A1" w:rsidRDefault="007440AF" w:rsidP="00021FB4">
            <w:r w:rsidRPr="00DF09A1">
              <w:t>Recirculating Cooling Water</w:t>
            </w:r>
          </w:p>
        </w:tc>
      </w:tr>
      <w:tr w:rsidR="006D03DE" w:rsidRPr="00DF09A1" w14:paraId="4441EFB2" w14:textId="77777777" w:rsidTr="00021FB4">
        <w:tc>
          <w:tcPr>
            <w:tcW w:w="1980" w:type="dxa"/>
          </w:tcPr>
          <w:p w14:paraId="4B3D4B76" w14:textId="6C8EDBEC" w:rsidR="006D03DE" w:rsidRPr="00DF09A1" w:rsidRDefault="006D03DE" w:rsidP="00021FB4">
            <w:r w:rsidRPr="00DF09A1">
              <w:t>RI</w:t>
            </w:r>
          </w:p>
        </w:tc>
        <w:tc>
          <w:tcPr>
            <w:tcW w:w="6804" w:type="dxa"/>
          </w:tcPr>
          <w:p w14:paraId="0984BC8C" w14:textId="5B7EF7F6" w:rsidR="006D03DE" w:rsidRPr="00DF09A1" w:rsidRDefault="006D03DE" w:rsidP="00021FB4">
            <w:r w:rsidRPr="00DF09A1">
              <w:t>Regulatory Issue</w:t>
            </w:r>
          </w:p>
        </w:tc>
      </w:tr>
      <w:tr w:rsidR="00D00BCE" w:rsidRPr="00DF09A1" w14:paraId="3EE9924B" w14:textId="77777777" w:rsidTr="00021FB4">
        <w:tc>
          <w:tcPr>
            <w:tcW w:w="1980" w:type="dxa"/>
          </w:tcPr>
          <w:p w14:paraId="3FE89195" w14:textId="77777777" w:rsidR="00D00BCE" w:rsidRPr="00DF09A1" w:rsidRDefault="00D00BCE" w:rsidP="00021FB4">
            <w:r w:rsidRPr="00DF09A1">
              <w:t>SCIE</w:t>
            </w:r>
          </w:p>
        </w:tc>
        <w:tc>
          <w:tcPr>
            <w:tcW w:w="6804" w:type="dxa"/>
          </w:tcPr>
          <w:p w14:paraId="5825D858" w14:textId="77777777" w:rsidR="00D00BCE" w:rsidRPr="00DF09A1" w:rsidRDefault="00D00BCE" w:rsidP="00021FB4">
            <w:r w:rsidRPr="00DF09A1">
              <w:t>Sellafield Compliance, Inspection and Enforcement</w:t>
            </w:r>
          </w:p>
        </w:tc>
      </w:tr>
      <w:tr w:rsidR="00D00BCE" w:rsidRPr="00DF09A1" w14:paraId="05586941" w14:textId="77777777" w:rsidTr="00021FB4">
        <w:tc>
          <w:tcPr>
            <w:tcW w:w="1980" w:type="dxa"/>
          </w:tcPr>
          <w:p w14:paraId="219E176C" w14:textId="77777777" w:rsidR="00D00BCE" w:rsidRPr="00DF09A1" w:rsidRDefault="00D00BCE" w:rsidP="00021FB4">
            <w:r w:rsidRPr="00DF09A1">
              <w:t>SEMS</w:t>
            </w:r>
          </w:p>
        </w:tc>
        <w:tc>
          <w:tcPr>
            <w:tcW w:w="6804" w:type="dxa"/>
          </w:tcPr>
          <w:p w14:paraId="48F54B59" w14:textId="77777777" w:rsidR="00D00BCE" w:rsidRPr="00DF09A1" w:rsidRDefault="00D00BCE" w:rsidP="00021FB4">
            <w:r w:rsidRPr="00DF09A1">
              <w:t>Sellafield Enterprise Management System</w:t>
            </w:r>
          </w:p>
        </w:tc>
      </w:tr>
      <w:tr w:rsidR="00D00BCE" w:rsidRPr="00DF09A1" w14:paraId="34790771" w14:textId="77777777" w:rsidTr="00021FB4">
        <w:tc>
          <w:tcPr>
            <w:tcW w:w="1980" w:type="dxa"/>
          </w:tcPr>
          <w:p w14:paraId="2BCAA6E0" w14:textId="77777777" w:rsidR="00D00BCE" w:rsidRPr="00DF09A1" w:rsidRDefault="00D00BCE" w:rsidP="00021FB4">
            <w:r w:rsidRPr="00DF09A1">
              <w:lastRenderedPageBreak/>
              <w:t>SEP2</w:t>
            </w:r>
          </w:p>
        </w:tc>
        <w:tc>
          <w:tcPr>
            <w:tcW w:w="6804" w:type="dxa"/>
          </w:tcPr>
          <w:p w14:paraId="1870A510" w14:textId="77777777" w:rsidR="00D00BCE" w:rsidRPr="00DF09A1" w:rsidRDefault="00D00BCE" w:rsidP="00021FB4">
            <w:r w:rsidRPr="00DF09A1">
              <w:t>Silo Emptying Plant No2</w:t>
            </w:r>
          </w:p>
        </w:tc>
      </w:tr>
      <w:tr w:rsidR="00D00BCE" w:rsidRPr="00DF09A1" w14:paraId="623E5757" w14:textId="77777777" w:rsidTr="00021FB4">
        <w:tc>
          <w:tcPr>
            <w:tcW w:w="1980" w:type="dxa"/>
          </w:tcPr>
          <w:p w14:paraId="221F4F79" w14:textId="77777777" w:rsidR="00D00BCE" w:rsidRPr="00DF09A1" w:rsidRDefault="00D00BCE" w:rsidP="00021FB4">
            <w:r w:rsidRPr="00DF09A1">
              <w:t>SFAIRP</w:t>
            </w:r>
          </w:p>
        </w:tc>
        <w:tc>
          <w:tcPr>
            <w:tcW w:w="6804" w:type="dxa"/>
          </w:tcPr>
          <w:p w14:paraId="26388B22" w14:textId="77777777" w:rsidR="00D00BCE" w:rsidRPr="00DF09A1" w:rsidRDefault="00D00BCE" w:rsidP="00021FB4">
            <w:r w:rsidRPr="00DF09A1">
              <w:t>So Far As Is Reasonably Practicable</w:t>
            </w:r>
          </w:p>
        </w:tc>
      </w:tr>
      <w:tr w:rsidR="00D00BCE" w:rsidRPr="00DF09A1" w14:paraId="2F5EA39B" w14:textId="77777777" w:rsidTr="00021FB4">
        <w:tc>
          <w:tcPr>
            <w:tcW w:w="1980" w:type="dxa"/>
          </w:tcPr>
          <w:p w14:paraId="0CA98318" w14:textId="77777777" w:rsidR="00D00BCE" w:rsidRPr="00DF09A1" w:rsidRDefault="00D00BCE" w:rsidP="00021FB4">
            <w:r w:rsidRPr="00DF09A1">
              <w:t>SFM</w:t>
            </w:r>
          </w:p>
        </w:tc>
        <w:tc>
          <w:tcPr>
            <w:tcW w:w="6804" w:type="dxa"/>
          </w:tcPr>
          <w:p w14:paraId="5E16E511" w14:textId="77777777" w:rsidR="00D00BCE" w:rsidRPr="00DF09A1" w:rsidRDefault="00D00BCE" w:rsidP="00021FB4">
            <w:r w:rsidRPr="00DF09A1">
              <w:t>Spent Fuel Management</w:t>
            </w:r>
          </w:p>
        </w:tc>
      </w:tr>
      <w:tr w:rsidR="00D00BCE" w:rsidRPr="00DF09A1" w14:paraId="2F4FC912" w14:textId="77777777" w:rsidTr="00021FB4">
        <w:tc>
          <w:tcPr>
            <w:tcW w:w="1980" w:type="dxa"/>
          </w:tcPr>
          <w:p w14:paraId="43DF9194" w14:textId="77777777" w:rsidR="00D00BCE" w:rsidRPr="00DF09A1" w:rsidRDefault="00D00BCE" w:rsidP="00021FB4">
            <w:r w:rsidRPr="00DF09A1">
              <w:t>SMF</w:t>
            </w:r>
          </w:p>
        </w:tc>
        <w:tc>
          <w:tcPr>
            <w:tcW w:w="6804" w:type="dxa"/>
          </w:tcPr>
          <w:p w14:paraId="72E0A611" w14:textId="77777777" w:rsidR="00D00BCE" w:rsidRPr="00DF09A1" w:rsidRDefault="00D00BCE" w:rsidP="00021FB4">
            <w:r w:rsidRPr="00DF09A1">
              <w:t>Silo Maintenance Facility</w:t>
            </w:r>
          </w:p>
        </w:tc>
      </w:tr>
      <w:tr w:rsidR="00D00BCE" w:rsidRPr="00DF09A1" w14:paraId="356EE8A8" w14:textId="77777777" w:rsidTr="00021FB4">
        <w:tc>
          <w:tcPr>
            <w:tcW w:w="1980" w:type="dxa"/>
          </w:tcPr>
          <w:p w14:paraId="22E18AC9" w14:textId="77777777" w:rsidR="00D00BCE" w:rsidRPr="00DF09A1" w:rsidRDefault="00D00BCE" w:rsidP="00021FB4">
            <w:r w:rsidRPr="00DF09A1">
              <w:t>SNM</w:t>
            </w:r>
          </w:p>
        </w:tc>
        <w:tc>
          <w:tcPr>
            <w:tcW w:w="6804" w:type="dxa"/>
          </w:tcPr>
          <w:p w14:paraId="4196134B" w14:textId="77777777" w:rsidR="00D00BCE" w:rsidRPr="00DF09A1" w:rsidRDefault="00D00BCE" w:rsidP="00021FB4">
            <w:r w:rsidRPr="00DF09A1">
              <w:t>Special Nuclear Materials</w:t>
            </w:r>
          </w:p>
        </w:tc>
      </w:tr>
      <w:tr w:rsidR="00D00BCE" w:rsidRPr="00DF09A1" w14:paraId="5CB9C81D" w14:textId="77777777" w:rsidTr="00021FB4">
        <w:tc>
          <w:tcPr>
            <w:tcW w:w="1980" w:type="dxa"/>
          </w:tcPr>
          <w:p w14:paraId="7AE048A6" w14:textId="77777777" w:rsidR="00D00BCE" w:rsidRPr="00DF09A1" w:rsidRDefault="00D00BCE" w:rsidP="00021FB4">
            <w:r w:rsidRPr="00DF09A1">
              <w:t>SQEP</w:t>
            </w:r>
          </w:p>
        </w:tc>
        <w:tc>
          <w:tcPr>
            <w:tcW w:w="6804" w:type="dxa"/>
          </w:tcPr>
          <w:p w14:paraId="094FFD6C" w14:textId="77777777" w:rsidR="00D00BCE" w:rsidRPr="00DF09A1" w:rsidRDefault="00D00BCE" w:rsidP="00021FB4">
            <w:r w:rsidRPr="00DF09A1">
              <w:t>Suitably Qualified and Experienced Person</w:t>
            </w:r>
          </w:p>
        </w:tc>
      </w:tr>
      <w:tr w:rsidR="00D00BCE" w:rsidRPr="00DF09A1" w14:paraId="1DA75C6D" w14:textId="77777777" w:rsidTr="00021FB4">
        <w:tc>
          <w:tcPr>
            <w:tcW w:w="1980" w:type="dxa"/>
          </w:tcPr>
          <w:p w14:paraId="5E3EDCFF" w14:textId="77777777" w:rsidR="00D00BCE" w:rsidRPr="00DF09A1" w:rsidRDefault="00D00BCE" w:rsidP="00021FB4">
            <w:r w:rsidRPr="00DF09A1">
              <w:t>SSB</w:t>
            </w:r>
          </w:p>
        </w:tc>
        <w:tc>
          <w:tcPr>
            <w:tcW w:w="6804" w:type="dxa"/>
          </w:tcPr>
          <w:p w14:paraId="2CB10206" w14:textId="77777777" w:rsidR="00D00BCE" w:rsidRPr="00DF09A1" w:rsidRDefault="00D00BCE" w:rsidP="00021FB4">
            <w:proofErr w:type="spellStart"/>
            <w:r w:rsidRPr="00DF09A1">
              <w:t>Self Shielded</w:t>
            </w:r>
            <w:proofErr w:type="spellEnd"/>
            <w:r w:rsidRPr="00DF09A1">
              <w:t xml:space="preserve"> Boxes</w:t>
            </w:r>
          </w:p>
        </w:tc>
      </w:tr>
      <w:tr w:rsidR="000C08D2" w:rsidRPr="00DF09A1" w14:paraId="2DA4DA48" w14:textId="77777777" w:rsidTr="00021FB4">
        <w:tc>
          <w:tcPr>
            <w:tcW w:w="1980" w:type="dxa"/>
          </w:tcPr>
          <w:p w14:paraId="2AE08AB0" w14:textId="5FA40549" w:rsidR="000C08D2" w:rsidRPr="00DF09A1" w:rsidRDefault="000C08D2" w:rsidP="00021FB4">
            <w:r w:rsidRPr="00DF09A1">
              <w:t>SRP</w:t>
            </w:r>
          </w:p>
        </w:tc>
        <w:tc>
          <w:tcPr>
            <w:tcW w:w="6804" w:type="dxa"/>
          </w:tcPr>
          <w:p w14:paraId="03354501" w14:textId="014C8646" w:rsidR="000C08D2" w:rsidRPr="00DF09A1" w:rsidRDefault="001A27D3" w:rsidP="00021FB4">
            <w:r w:rsidRPr="00DF09A1">
              <w:t>Sellafield Product and Residue Store Retreatment Plant</w:t>
            </w:r>
          </w:p>
        </w:tc>
      </w:tr>
      <w:tr w:rsidR="00D00BCE" w:rsidRPr="00DF09A1" w14:paraId="7925C59A" w14:textId="77777777" w:rsidTr="00021FB4">
        <w:tc>
          <w:tcPr>
            <w:tcW w:w="1980" w:type="dxa"/>
          </w:tcPr>
          <w:p w14:paraId="38917693" w14:textId="77777777" w:rsidR="00D00BCE" w:rsidRPr="00DF09A1" w:rsidRDefault="00D00BCE" w:rsidP="00021FB4">
            <w:r w:rsidRPr="00DF09A1">
              <w:t>THORP</w:t>
            </w:r>
          </w:p>
        </w:tc>
        <w:tc>
          <w:tcPr>
            <w:tcW w:w="6804" w:type="dxa"/>
          </w:tcPr>
          <w:p w14:paraId="3F7EA8FD" w14:textId="77777777" w:rsidR="00D00BCE" w:rsidRPr="00DF09A1" w:rsidRDefault="00D00BCE" w:rsidP="00021FB4">
            <w:r w:rsidRPr="00DF09A1">
              <w:t>Thermal Oxide Reprocessing Plant</w:t>
            </w:r>
          </w:p>
        </w:tc>
      </w:tr>
      <w:tr w:rsidR="00D00BCE" w:rsidRPr="00DF09A1" w14:paraId="1BE685BA" w14:textId="77777777" w:rsidTr="00021FB4">
        <w:tc>
          <w:tcPr>
            <w:tcW w:w="1980" w:type="dxa"/>
          </w:tcPr>
          <w:p w14:paraId="391AA107" w14:textId="77777777" w:rsidR="00D00BCE" w:rsidRPr="00DF09A1" w:rsidRDefault="00D00BCE" w:rsidP="00021FB4">
            <w:r w:rsidRPr="00DF09A1">
              <w:t>WTR</w:t>
            </w:r>
          </w:p>
        </w:tc>
        <w:tc>
          <w:tcPr>
            <w:tcW w:w="6804" w:type="dxa"/>
          </w:tcPr>
          <w:p w14:paraId="4DA05B97" w14:textId="77777777" w:rsidR="00D00BCE" w:rsidRPr="00DF09A1" w:rsidRDefault="00D00BCE" w:rsidP="00021FB4">
            <w:r w:rsidRPr="00DF09A1">
              <w:t>Waste Transfer Route</w:t>
            </w:r>
          </w:p>
        </w:tc>
      </w:tr>
      <w:tr w:rsidR="00D00BCE" w:rsidRPr="00DF09A1" w14:paraId="242A6155" w14:textId="77777777" w:rsidTr="00021FB4">
        <w:tc>
          <w:tcPr>
            <w:tcW w:w="1980" w:type="dxa"/>
          </w:tcPr>
          <w:p w14:paraId="75A4EA30" w14:textId="77777777" w:rsidR="00D00BCE" w:rsidRPr="00DF09A1" w:rsidRDefault="00D00BCE" w:rsidP="00021FB4">
            <w:r w:rsidRPr="00DF09A1">
              <w:t>WVP</w:t>
            </w:r>
          </w:p>
        </w:tc>
        <w:tc>
          <w:tcPr>
            <w:tcW w:w="6804" w:type="dxa"/>
          </w:tcPr>
          <w:p w14:paraId="52B9276D" w14:textId="77777777" w:rsidR="00D00BCE" w:rsidRPr="00DF09A1" w:rsidRDefault="00D00BCE" w:rsidP="00021FB4">
            <w:r w:rsidRPr="00DF09A1">
              <w:t>Waste Vitrification Plant</w:t>
            </w:r>
          </w:p>
        </w:tc>
      </w:tr>
    </w:tbl>
    <w:p w14:paraId="64284DAC" w14:textId="77777777" w:rsidR="00D00BCE" w:rsidRPr="00DF09A1" w:rsidRDefault="00D00BCE" w:rsidP="00D00BCE"/>
    <w:p w14:paraId="1670673F" w14:textId="77777777" w:rsidR="00B50687" w:rsidRPr="00DF09A1" w:rsidRDefault="00B50687" w:rsidP="00B50687">
      <w:pPr>
        <w:rPr>
          <w:b/>
          <w:bCs/>
        </w:rPr>
      </w:pPr>
      <w:r w:rsidRPr="00DF09A1">
        <w:rPr>
          <w:b/>
          <w:bCs/>
        </w:rPr>
        <w:t>Licence conditions</w:t>
      </w:r>
    </w:p>
    <w:p w14:paraId="7135AB75" w14:textId="77777777" w:rsidR="00B50687" w:rsidRPr="00DF09A1" w:rsidRDefault="00B50687" w:rsidP="00B50687">
      <w:r w:rsidRPr="00DF09A1">
        <w:t>1 Interpretation</w:t>
      </w:r>
    </w:p>
    <w:p w14:paraId="32FFA3F6" w14:textId="77777777" w:rsidR="00B50687" w:rsidRPr="00DF09A1" w:rsidRDefault="00B50687" w:rsidP="00B50687">
      <w:r w:rsidRPr="00DF09A1">
        <w:t>2 Marking of the site boundary</w:t>
      </w:r>
    </w:p>
    <w:p w14:paraId="1441E2F8" w14:textId="77777777" w:rsidR="00B50687" w:rsidRPr="00DF09A1" w:rsidRDefault="00B50687" w:rsidP="00B50687">
      <w:r w:rsidRPr="00DF09A1">
        <w:t>3 Control of property transactions</w:t>
      </w:r>
    </w:p>
    <w:p w14:paraId="3EAD0C53" w14:textId="77777777" w:rsidR="00B50687" w:rsidRPr="00DF09A1" w:rsidRDefault="00B50687" w:rsidP="00B50687">
      <w:r w:rsidRPr="00DF09A1">
        <w:t>4 Restrictions on nuclear matter on the site</w:t>
      </w:r>
    </w:p>
    <w:p w14:paraId="0FBEA9E4" w14:textId="77777777" w:rsidR="00B50687" w:rsidRPr="00DF09A1" w:rsidRDefault="00B50687" w:rsidP="00B50687">
      <w:r w:rsidRPr="00DF09A1">
        <w:t>5 Consignment of nuclear matter</w:t>
      </w:r>
    </w:p>
    <w:p w14:paraId="20884C39" w14:textId="77777777" w:rsidR="00B50687" w:rsidRPr="00DF09A1" w:rsidRDefault="00B50687" w:rsidP="00B50687">
      <w:r w:rsidRPr="00DF09A1">
        <w:t>6 Documents, records, authorities and certificates</w:t>
      </w:r>
    </w:p>
    <w:p w14:paraId="27E0E99F" w14:textId="77777777" w:rsidR="00B50687" w:rsidRPr="00DF09A1" w:rsidRDefault="00B50687" w:rsidP="00B50687">
      <w:r w:rsidRPr="00DF09A1">
        <w:t>7 Incidents on the site</w:t>
      </w:r>
    </w:p>
    <w:p w14:paraId="7A6F341A" w14:textId="77777777" w:rsidR="00B50687" w:rsidRPr="00DF09A1" w:rsidRDefault="00B50687" w:rsidP="00B50687">
      <w:r w:rsidRPr="00DF09A1">
        <w:t>8 Warning notices</w:t>
      </w:r>
    </w:p>
    <w:p w14:paraId="172EC441" w14:textId="77777777" w:rsidR="00B50687" w:rsidRPr="00DF09A1" w:rsidRDefault="00B50687" w:rsidP="00B50687">
      <w:r w:rsidRPr="00DF09A1">
        <w:t>9 Instructions to persons on the site</w:t>
      </w:r>
    </w:p>
    <w:p w14:paraId="782BC05C" w14:textId="77777777" w:rsidR="00B50687" w:rsidRPr="00DF09A1" w:rsidRDefault="00B50687" w:rsidP="00B50687">
      <w:r w:rsidRPr="00DF09A1">
        <w:t>10 Training</w:t>
      </w:r>
    </w:p>
    <w:p w14:paraId="417F85F4" w14:textId="77777777" w:rsidR="00B50687" w:rsidRPr="00DF09A1" w:rsidRDefault="00B50687" w:rsidP="00B50687">
      <w:r w:rsidRPr="00DF09A1">
        <w:t>11 Emergency arrangements</w:t>
      </w:r>
    </w:p>
    <w:p w14:paraId="5442B748" w14:textId="77777777" w:rsidR="00B50687" w:rsidRPr="00DF09A1" w:rsidRDefault="00B50687" w:rsidP="00B50687">
      <w:r w:rsidRPr="00DF09A1">
        <w:t>12 Duly authorised and other suitably qualified and experienced persons</w:t>
      </w:r>
    </w:p>
    <w:p w14:paraId="1E7E369A" w14:textId="77777777" w:rsidR="00B50687" w:rsidRPr="00DF09A1" w:rsidRDefault="00B50687" w:rsidP="00B50687">
      <w:r w:rsidRPr="00DF09A1">
        <w:t>13 Nuclear safety committee</w:t>
      </w:r>
    </w:p>
    <w:p w14:paraId="6B016592" w14:textId="77777777" w:rsidR="00B50687" w:rsidRPr="00DF09A1" w:rsidRDefault="00B50687" w:rsidP="00B50687">
      <w:r w:rsidRPr="00DF09A1">
        <w:lastRenderedPageBreak/>
        <w:t>14 Safety documentation</w:t>
      </w:r>
    </w:p>
    <w:p w14:paraId="2FA271A6" w14:textId="77777777" w:rsidR="00B50687" w:rsidRPr="00DF09A1" w:rsidRDefault="00B50687" w:rsidP="00B50687">
      <w:r w:rsidRPr="00DF09A1">
        <w:t>15 Periodic review</w:t>
      </w:r>
    </w:p>
    <w:p w14:paraId="05EEBE75" w14:textId="77777777" w:rsidR="00B50687" w:rsidRPr="00DF09A1" w:rsidRDefault="00B50687" w:rsidP="00B50687">
      <w:r w:rsidRPr="00DF09A1">
        <w:t>16 Site plans, designs and specifications</w:t>
      </w:r>
    </w:p>
    <w:p w14:paraId="330D371E" w14:textId="77777777" w:rsidR="00B50687" w:rsidRPr="00DF09A1" w:rsidRDefault="00B50687" w:rsidP="00B50687">
      <w:r w:rsidRPr="00DF09A1">
        <w:t>17 Management systems</w:t>
      </w:r>
    </w:p>
    <w:p w14:paraId="1D083E9C" w14:textId="77777777" w:rsidR="00B50687" w:rsidRPr="00DF09A1" w:rsidRDefault="00B50687" w:rsidP="00B50687">
      <w:r w:rsidRPr="00DF09A1">
        <w:t>18 Radiological protection</w:t>
      </w:r>
    </w:p>
    <w:p w14:paraId="6056AFCD" w14:textId="77777777" w:rsidR="00B50687" w:rsidRPr="00DF09A1" w:rsidRDefault="00B50687" w:rsidP="00B50687">
      <w:r w:rsidRPr="00DF09A1">
        <w:t>19 Construction or installation of new plant</w:t>
      </w:r>
    </w:p>
    <w:p w14:paraId="78A33019" w14:textId="77777777" w:rsidR="00B50687" w:rsidRPr="00DF09A1" w:rsidRDefault="00B50687" w:rsidP="00B50687">
      <w:r w:rsidRPr="00DF09A1">
        <w:t>20 Modification to design of plant under construction</w:t>
      </w:r>
    </w:p>
    <w:p w14:paraId="27792D1D" w14:textId="77777777" w:rsidR="00B50687" w:rsidRPr="00DF09A1" w:rsidRDefault="00B50687" w:rsidP="00B50687">
      <w:r w:rsidRPr="00DF09A1">
        <w:t>21 Commissioning</w:t>
      </w:r>
    </w:p>
    <w:p w14:paraId="6EC47917" w14:textId="77777777" w:rsidR="00B50687" w:rsidRPr="00DF09A1" w:rsidRDefault="00B50687" w:rsidP="00B50687">
      <w:r w:rsidRPr="00DF09A1">
        <w:t>22 Modification or experiment on existing plant</w:t>
      </w:r>
    </w:p>
    <w:p w14:paraId="0266531B" w14:textId="77777777" w:rsidR="00B50687" w:rsidRPr="00DF09A1" w:rsidRDefault="00B50687" w:rsidP="00B50687">
      <w:r w:rsidRPr="00DF09A1">
        <w:t>23 Operating rules</w:t>
      </w:r>
    </w:p>
    <w:p w14:paraId="2A8EEE14" w14:textId="77777777" w:rsidR="00B50687" w:rsidRPr="00DF09A1" w:rsidRDefault="00B50687" w:rsidP="00B50687">
      <w:r w:rsidRPr="00DF09A1">
        <w:t>24 Operating instructions</w:t>
      </w:r>
    </w:p>
    <w:p w14:paraId="485042BE" w14:textId="77777777" w:rsidR="00B50687" w:rsidRPr="00DF09A1" w:rsidRDefault="00B50687" w:rsidP="00B50687">
      <w:r w:rsidRPr="00DF09A1">
        <w:t>25 Operational records</w:t>
      </w:r>
    </w:p>
    <w:p w14:paraId="4A1D5CD2" w14:textId="77777777" w:rsidR="00B50687" w:rsidRPr="00DF09A1" w:rsidRDefault="00B50687" w:rsidP="00B50687">
      <w:r w:rsidRPr="00DF09A1">
        <w:t>26 Control and supervision of operations</w:t>
      </w:r>
    </w:p>
    <w:p w14:paraId="637ED069" w14:textId="77777777" w:rsidR="00B50687" w:rsidRPr="00DF09A1" w:rsidRDefault="00B50687" w:rsidP="00B50687">
      <w:r w:rsidRPr="00DF09A1">
        <w:t>27 Safety mechanisms, devices and circuits</w:t>
      </w:r>
    </w:p>
    <w:p w14:paraId="130E2A1C" w14:textId="77777777" w:rsidR="00B50687" w:rsidRPr="00DF09A1" w:rsidRDefault="00B50687" w:rsidP="00B50687">
      <w:r w:rsidRPr="00DF09A1">
        <w:t>28 Examination, inspection, maintenance and testing</w:t>
      </w:r>
    </w:p>
    <w:p w14:paraId="21721F1C" w14:textId="77777777" w:rsidR="00B50687" w:rsidRPr="00DF09A1" w:rsidRDefault="00B50687" w:rsidP="00B50687">
      <w:r w:rsidRPr="00DF09A1">
        <w:t>29 Duty to carry out tests, inspections and examinations</w:t>
      </w:r>
    </w:p>
    <w:p w14:paraId="32202BB9" w14:textId="77777777" w:rsidR="00B50687" w:rsidRPr="00DF09A1" w:rsidRDefault="00B50687" w:rsidP="00B50687">
      <w:r w:rsidRPr="00DF09A1">
        <w:t>30 Periodic shutdown</w:t>
      </w:r>
    </w:p>
    <w:p w14:paraId="173A14AD" w14:textId="77777777" w:rsidR="00B50687" w:rsidRPr="00DF09A1" w:rsidRDefault="00B50687" w:rsidP="00B50687">
      <w:r w:rsidRPr="00DF09A1">
        <w:t>31 Shutdown of specified operations</w:t>
      </w:r>
    </w:p>
    <w:p w14:paraId="2A37FABB" w14:textId="77777777" w:rsidR="00B50687" w:rsidRPr="00DF09A1" w:rsidRDefault="00B50687" w:rsidP="00B50687">
      <w:r w:rsidRPr="00DF09A1">
        <w:t>32 Accumulation of radioactive waste</w:t>
      </w:r>
    </w:p>
    <w:p w14:paraId="409A8F28" w14:textId="77777777" w:rsidR="00B50687" w:rsidRPr="00DF09A1" w:rsidRDefault="00B50687" w:rsidP="00B50687">
      <w:r w:rsidRPr="00DF09A1">
        <w:t>33 Disposal of radioactive waste</w:t>
      </w:r>
    </w:p>
    <w:p w14:paraId="0472C65B" w14:textId="77777777" w:rsidR="00B50687" w:rsidRPr="00DF09A1" w:rsidRDefault="00B50687" w:rsidP="00B50687">
      <w:r w:rsidRPr="00DF09A1">
        <w:t>34 Leakage and escape of radioactive material and radioactive waste</w:t>
      </w:r>
    </w:p>
    <w:p w14:paraId="423035D9" w14:textId="77777777" w:rsidR="00B50687" w:rsidRPr="00DF09A1" w:rsidRDefault="00B50687" w:rsidP="00B50687">
      <w:r w:rsidRPr="00DF09A1">
        <w:t>35 Decommissioning</w:t>
      </w:r>
    </w:p>
    <w:p w14:paraId="3F505D5C" w14:textId="4E8EA6CA" w:rsidR="00B50687" w:rsidRPr="00DF09A1" w:rsidRDefault="00B50687" w:rsidP="00B50687">
      <w:r w:rsidRPr="00DF09A1">
        <w:t>36 Organisational capability</w:t>
      </w:r>
    </w:p>
    <w:p w14:paraId="7A4747C4" w14:textId="0EE101C9" w:rsidR="00D00BCE" w:rsidRPr="00DF09A1" w:rsidRDefault="00D00BCE" w:rsidP="00D00BCE">
      <w:pPr>
        <w:tabs>
          <w:tab w:val="left" w:pos="810"/>
        </w:tabs>
        <w:sectPr w:rsidR="00D00BCE" w:rsidRPr="00DF09A1" w:rsidSect="000E4D5E">
          <w:headerReference w:type="even" r:id="rId24"/>
          <w:headerReference w:type="default" r:id="rId25"/>
          <w:footerReference w:type="even" r:id="rId26"/>
          <w:footerReference w:type="default" r:id="rId27"/>
          <w:pgSz w:w="11906" w:h="16838" w:code="9"/>
          <w:pgMar w:top="1440" w:right="1440" w:bottom="1440" w:left="1440" w:header="397" w:footer="397" w:gutter="0"/>
          <w:cols w:space="312"/>
          <w:docGrid w:linePitch="360"/>
        </w:sectPr>
      </w:pPr>
      <w:r w:rsidRPr="00DF09A1">
        <w:tab/>
      </w:r>
    </w:p>
    <w:p w14:paraId="05AAE39A" w14:textId="03F24082" w:rsidR="008D49A5" w:rsidRPr="001D0EC7" w:rsidRDefault="008072C7" w:rsidP="00223090">
      <w:pPr>
        <w:pStyle w:val="Heading1"/>
      </w:pPr>
      <w:bookmarkStart w:id="4" w:name="_Toc109727646"/>
      <w:bookmarkStart w:id="5" w:name="_Toc124509190"/>
      <w:r w:rsidRPr="001D0EC7">
        <w:lastRenderedPageBreak/>
        <w:t>Inspections</w:t>
      </w:r>
      <w:bookmarkEnd w:id="4"/>
      <w:bookmarkEnd w:id="5"/>
    </w:p>
    <w:p w14:paraId="4584A7FF" w14:textId="6E431DC5" w:rsidR="00D00BCE" w:rsidRPr="001D0EC7" w:rsidRDefault="00D00BCE" w:rsidP="00687789">
      <w:pPr>
        <w:pStyle w:val="Heading2"/>
      </w:pPr>
      <w:bookmarkStart w:id="6" w:name="_Toc109727647"/>
      <w:r w:rsidRPr="001D0EC7">
        <w:t>Date(s) of Inspection</w:t>
      </w:r>
      <w:bookmarkEnd w:id="6"/>
    </w:p>
    <w:p w14:paraId="326EF9AD" w14:textId="74FA06E5" w:rsidR="009A5071" w:rsidRPr="001D0EC7" w:rsidRDefault="00D8280C" w:rsidP="00687789">
      <w:r w:rsidRPr="001D0EC7">
        <w:t xml:space="preserve">The ONR site inspectors made inspections on the following dates during the report period 01 </w:t>
      </w:r>
      <w:r w:rsidR="001D0EC7" w:rsidRPr="001D0EC7">
        <w:t>April 2024</w:t>
      </w:r>
      <w:r w:rsidRPr="001D0EC7">
        <w:t xml:space="preserve"> – 3</w:t>
      </w:r>
      <w:r w:rsidR="001D0EC7" w:rsidRPr="001D0EC7">
        <w:t>0</w:t>
      </w:r>
      <w:r w:rsidRPr="001D0EC7">
        <w:t xml:space="preserve"> </w:t>
      </w:r>
      <w:r w:rsidR="001D0EC7" w:rsidRPr="001D0EC7">
        <w:t>September</w:t>
      </w:r>
      <w:r w:rsidRPr="001D0EC7">
        <w:t xml:space="preserve"> 202</w:t>
      </w:r>
      <w:r w:rsidR="001D0EC7" w:rsidRPr="001D0EC7">
        <w:t>4</w:t>
      </w:r>
      <w:r w:rsidR="00D00BCE" w:rsidRPr="001D0EC7">
        <w:t>:</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1276"/>
        <w:gridCol w:w="1417"/>
        <w:gridCol w:w="1418"/>
        <w:gridCol w:w="1276"/>
        <w:gridCol w:w="1275"/>
        <w:gridCol w:w="1531"/>
      </w:tblGrid>
      <w:tr w:rsidR="00D8280C" w:rsidRPr="00EB7E6E" w14:paraId="0097ACDA"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tcPr>
          <w:p w14:paraId="1FAA8238" w14:textId="77777777" w:rsidR="00D8280C" w:rsidRPr="00EB7E6E" w:rsidRDefault="00D8280C" w:rsidP="00021FB4">
            <w:pPr>
              <w:rPr>
                <w:rFonts w:eastAsiaTheme="minorHAnsi"/>
                <w:b/>
                <w:highlight w:val="yellow"/>
              </w:rPr>
            </w:pPr>
          </w:p>
        </w:tc>
        <w:tc>
          <w:tcPr>
            <w:tcW w:w="1276" w:type="dxa"/>
            <w:tcBorders>
              <w:top w:val="single" w:sz="4" w:space="0" w:color="auto"/>
              <w:left w:val="single" w:sz="4" w:space="0" w:color="auto"/>
              <w:bottom w:val="single" w:sz="4" w:space="0" w:color="auto"/>
              <w:right w:val="single" w:sz="4" w:space="0" w:color="auto"/>
            </w:tcBorders>
          </w:tcPr>
          <w:p w14:paraId="4FF458A4" w14:textId="6FD02439" w:rsidR="00D8280C" w:rsidRPr="00774DBE" w:rsidRDefault="001D0EC7" w:rsidP="00021FB4">
            <w:pPr>
              <w:jc w:val="center"/>
              <w:rPr>
                <w:rFonts w:eastAsiaTheme="minorHAnsi"/>
                <w:b/>
              </w:rPr>
            </w:pPr>
            <w:r w:rsidRPr="00774DBE">
              <w:rPr>
                <w:rFonts w:eastAsiaTheme="minorHAnsi"/>
                <w:b/>
              </w:rPr>
              <w:t>April</w:t>
            </w:r>
            <w:r w:rsidR="00D8280C" w:rsidRPr="00774DBE">
              <w:rPr>
                <w:rFonts w:eastAsiaTheme="minorHAnsi"/>
                <w:b/>
              </w:rPr>
              <w:t xml:space="preserve"> 202</w:t>
            </w:r>
            <w:r w:rsidRPr="00774DBE">
              <w:rPr>
                <w:rFonts w:eastAsiaTheme="minorHAnsi"/>
                <w:b/>
              </w:rPr>
              <w:t>4</w:t>
            </w:r>
          </w:p>
        </w:tc>
        <w:tc>
          <w:tcPr>
            <w:tcW w:w="1417" w:type="dxa"/>
            <w:tcBorders>
              <w:top w:val="single" w:sz="4" w:space="0" w:color="auto"/>
              <w:left w:val="single" w:sz="4" w:space="0" w:color="auto"/>
              <w:bottom w:val="single" w:sz="4" w:space="0" w:color="auto"/>
              <w:right w:val="single" w:sz="4" w:space="0" w:color="auto"/>
            </w:tcBorders>
          </w:tcPr>
          <w:p w14:paraId="5BEDB1EF" w14:textId="03528956" w:rsidR="00D8280C" w:rsidRPr="00774DBE" w:rsidRDefault="001D0EC7" w:rsidP="00021FB4">
            <w:pPr>
              <w:jc w:val="center"/>
              <w:rPr>
                <w:rFonts w:eastAsiaTheme="minorHAnsi"/>
                <w:b/>
              </w:rPr>
            </w:pPr>
            <w:r w:rsidRPr="00774DBE">
              <w:rPr>
                <w:rFonts w:eastAsiaTheme="minorHAnsi"/>
                <w:b/>
              </w:rPr>
              <w:t>May</w:t>
            </w:r>
            <w:r w:rsidR="00630FF3" w:rsidRPr="00774DBE">
              <w:rPr>
                <w:rFonts w:eastAsiaTheme="minorHAnsi"/>
                <w:b/>
              </w:rPr>
              <w:t xml:space="preserve"> </w:t>
            </w:r>
            <w:r w:rsidR="00D8280C" w:rsidRPr="00774DBE">
              <w:rPr>
                <w:rFonts w:eastAsiaTheme="minorHAnsi"/>
                <w:b/>
              </w:rPr>
              <w:t>202</w:t>
            </w:r>
            <w:r w:rsidRPr="00774DBE">
              <w:rPr>
                <w:rFonts w:eastAsiaTheme="minorHAnsi"/>
                <w:b/>
              </w:rPr>
              <w:t>4</w:t>
            </w:r>
          </w:p>
        </w:tc>
        <w:tc>
          <w:tcPr>
            <w:tcW w:w="1418" w:type="dxa"/>
            <w:tcBorders>
              <w:top w:val="single" w:sz="4" w:space="0" w:color="auto"/>
              <w:left w:val="single" w:sz="4" w:space="0" w:color="auto"/>
              <w:bottom w:val="single" w:sz="4" w:space="0" w:color="auto"/>
              <w:right w:val="single" w:sz="4" w:space="0" w:color="auto"/>
            </w:tcBorders>
          </w:tcPr>
          <w:p w14:paraId="717ED6D6" w14:textId="6E9CC650" w:rsidR="00D8280C" w:rsidRPr="00774DBE" w:rsidRDefault="00774DBE" w:rsidP="00D8280C">
            <w:pPr>
              <w:jc w:val="center"/>
              <w:rPr>
                <w:rFonts w:eastAsiaTheme="minorHAnsi"/>
                <w:b/>
              </w:rPr>
            </w:pPr>
            <w:r w:rsidRPr="00774DBE">
              <w:rPr>
                <w:rFonts w:eastAsiaTheme="minorHAnsi"/>
                <w:b/>
              </w:rPr>
              <w:t xml:space="preserve">June </w:t>
            </w:r>
            <w:r w:rsidR="00D8280C" w:rsidRPr="00774DBE">
              <w:rPr>
                <w:rFonts w:eastAsiaTheme="minorHAnsi"/>
                <w:b/>
              </w:rPr>
              <w:t>202</w:t>
            </w:r>
            <w:r w:rsidR="001D0EC7" w:rsidRPr="00774DBE">
              <w:rPr>
                <w:rFonts w:eastAsiaTheme="minorHAnsi"/>
                <w:b/>
              </w:rPr>
              <w:t>4</w:t>
            </w:r>
          </w:p>
        </w:tc>
        <w:tc>
          <w:tcPr>
            <w:tcW w:w="1276" w:type="dxa"/>
            <w:tcBorders>
              <w:top w:val="single" w:sz="4" w:space="0" w:color="auto"/>
              <w:left w:val="single" w:sz="4" w:space="0" w:color="auto"/>
              <w:bottom w:val="single" w:sz="4" w:space="0" w:color="auto"/>
              <w:right w:val="single" w:sz="4" w:space="0" w:color="auto"/>
            </w:tcBorders>
          </w:tcPr>
          <w:p w14:paraId="2A04BB1E" w14:textId="565121FD" w:rsidR="00D8280C" w:rsidRPr="00774DBE" w:rsidRDefault="008825DA" w:rsidP="00021FB4">
            <w:pPr>
              <w:jc w:val="center"/>
              <w:rPr>
                <w:rFonts w:eastAsiaTheme="minorHAnsi"/>
                <w:b/>
              </w:rPr>
            </w:pPr>
            <w:r w:rsidRPr="00774DBE">
              <w:rPr>
                <w:rFonts w:eastAsiaTheme="minorHAnsi"/>
                <w:b/>
              </w:rPr>
              <w:t>J</w:t>
            </w:r>
            <w:r w:rsidR="00774DBE" w:rsidRPr="00774DBE">
              <w:rPr>
                <w:rFonts w:eastAsiaTheme="minorHAnsi"/>
                <w:b/>
              </w:rPr>
              <w:t>uly</w:t>
            </w:r>
            <w:r w:rsidR="00D8280C" w:rsidRPr="00774DBE">
              <w:rPr>
                <w:rFonts w:eastAsiaTheme="minorHAnsi"/>
                <w:b/>
              </w:rPr>
              <w:t xml:space="preserve"> 202</w:t>
            </w:r>
            <w:r w:rsidRPr="00774DBE">
              <w:rPr>
                <w:rFonts w:eastAsiaTheme="minorHAnsi"/>
                <w:b/>
              </w:rPr>
              <w:t>4</w:t>
            </w:r>
          </w:p>
        </w:tc>
        <w:tc>
          <w:tcPr>
            <w:tcW w:w="1275" w:type="dxa"/>
            <w:tcBorders>
              <w:top w:val="single" w:sz="4" w:space="0" w:color="auto"/>
              <w:left w:val="single" w:sz="4" w:space="0" w:color="auto"/>
              <w:bottom w:val="single" w:sz="4" w:space="0" w:color="auto"/>
              <w:right w:val="single" w:sz="4" w:space="0" w:color="auto"/>
            </w:tcBorders>
          </w:tcPr>
          <w:p w14:paraId="128B2C9E" w14:textId="73EE8664" w:rsidR="00D8280C" w:rsidRPr="00774DBE" w:rsidRDefault="00774DBE" w:rsidP="00021FB4">
            <w:pPr>
              <w:jc w:val="center"/>
              <w:rPr>
                <w:rFonts w:eastAsiaTheme="minorHAnsi"/>
                <w:b/>
              </w:rPr>
            </w:pPr>
            <w:r w:rsidRPr="00774DBE">
              <w:rPr>
                <w:rFonts w:eastAsiaTheme="minorHAnsi"/>
                <w:b/>
              </w:rPr>
              <w:t>August</w:t>
            </w:r>
            <w:r w:rsidR="00D8280C" w:rsidRPr="00774DBE">
              <w:rPr>
                <w:rFonts w:eastAsiaTheme="minorHAnsi"/>
                <w:b/>
              </w:rPr>
              <w:t xml:space="preserve"> 202</w:t>
            </w:r>
            <w:r w:rsidR="008825DA" w:rsidRPr="00774DBE">
              <w:rPr>
                <w:rFonts w:eastAsiaTheme="minorHAnsi"/>
                <w:b/>
              </w:rPr>
              <w:t>4</w:t>
            </w:r>
          </w:p>
        </w:tc>
        <w:tc>
          <w:tcPr>
            <w:tcW w:w="1531" w:type="dxa"/>
            <w:tcBorders>
              <w:top w:val="single" w:sz="4" w:space="0" w:color="auto"/>
              <w:left w:val="single" w:sz="4" w:space="0" w:color="auto"/>
              <w:bottom w:val="single" w:sz="4" w:space="0" w:color="auto"/>
              <w:right w:val="single" w:sz="4" w:space="0" w:color="auto"/>
            </w:tcBorders>
          </w:tcPr>
          <w:p w14:paraId="003B5E27" w14:textId="01BD898F" w:rsidR="00D8280C" w:rsidRPr="00774DBE" w:rsidRDefault="00264246" w:rsidP="00D8280C">
            <w:pPr>
              <w:jc w:val="center"/>
              <w:rPr>
                <w:rFonts w:eastAsiaTheme="minorHAnsi"/>
                <w:b/>
              </w:rPr>
            </w:pPr>
            <w:r>
              <w:rPr>
                <w:rFonts w:eastAsiaTheme="minorHAnsi"/>
                <w:b/>
              </w:rPr>
              <w:t>September</w:t>
            </w:r>
            <w:r w:rsidR="00D8280C" w:rsidRPr="00774DBE">
              <w:rPr>
                <w:rFonts w:eastAsiaTheme="minorHAnsi"/>
                <w:b/>
              </w:rPr>
              <w:t xml:space="preserve"> 202</w:t>
            </w:r>
            <w:r w:rsidR="008825DA" w:rsidRPr="00774DBE">
              <w:rPr>
                <w:rFonts w:eastAsiaTheme="minorHAnsi"/>
                <w:b/>
              </w:rPr>
              <w:t>4</w:t>
            </w:r>
          </w:p>
        </w:tc>
      </w:tr>
      <w:tr w:rsidR="00D8280C" w:rsidRPr="00EB7E6E" w14:paraId="5EBF35B7" w14:textId="77777777" w:rsidTr="00D8280C">
        <w:trPr>
          <w:trHeight w:val="618"/>
        </w:trPr>
        <w:tc>
          <w:tcPr>
            <w:tcW w:w="2581" w:type="dxa"/>
            <w:tcBorders>
              <w:top w:val="single" w:sz="4" w:space="0" w:color="auto"/>
              <w:left w:val="single" w:sz="4" w:space="0" w:color="auto"/>
              <w:bottom w:val="single" w:sz="4" w:space="0" w:color="auto"/>
              <w:right w:val="single" w:sz="4" w:space="0" w:color="auto"/>
            </w:tcBorders>
            <w:hideMark/>
          </w:tcPr>
          <w:p w14:paraId="55CEE0E4" w14:textId="77777777" w:rsidR="00D8280C" w:rsidRPr="00EB7E6E" w:rsidRDefault="00D8280C" w:rsidP="00021FB4">
            <w:pPr>
              <w:rPr>
                <w:rFonts w:eastAsiaTheme="minorHAnsi"/>
                <w:b/>
                <w:highlight w:val="yellow"/>
              </w:rPr>
            </w:pPr>
            <w:r w:rsidRPr="009F01A7">
              <w:rPr>
                <w:rFonts w:eastAsiaTheme="minorHAnsi"/>
                <w:b/>
              </w:rPr>
              <w:t>Special Nuclear Materials (SNM)</w:t>
            </w:r>
          </w:p>
        </w:tc>
        <w:tc>
          <w:tcPr>
            <w:tcW w:w="1276" w:type="dxa"/>
            <w:tcBorders>
              <w:top w:val="single" w:sz="4" w:space="0" w:color="auto"/>
              <w:left w:val="single" w:sz="4" w:space="0" w:color="auto"/>
              <w:bottom w:val="single" w:sz="4" w:space="0" w:color="auto"/>
              <w:right w:val="single" w:sz="4" w:space="0" w:color="auto"/>
            </w:tcBorders>
          </w:tcPr>
          <w:p w14:paraId="7C966DCB" w14:textId="6D4CE787" w:rsidR="00D8280C" w:rsidRPr="00EB7E6E" w:rsidRDefault="00D8280C" w:rsidP="00021FB4">
            <w:pPr>
              <w:jc w:val="center"/>
              <w:rPr>
                <w:rFonts w:eastAsiaTheme="minorHAnsi"/>
                <w:highlight w:val="yellow"/>
              </w:rPr>
            </w:pPr>
          </w:p>
        </w:tc>
        <w:tc>
          <w:tcPr>
            <w:tcW w:w="1417" w:type="dxa"/>
            <w:tcBorders>
              <w:top w:val="single" w:sz="4" w:space="0" w:color="auto"/>
              <w:left w:val="single" w:sz="4" w:space="0" w:color="auto"/>
              <w:bottom w:val="single" w:sz="4" w:space="0" w:color="auto"/>
              <w:right w:val="single" w:sz="4" w:space="0" w:color="auto"/>
            </w:tcBorders>
          </w:tcPr>
          <w:p w14:paraId="31FEF78A" w14:textId="68811881" w:rsidR="00D8280C" w:rsidRPr="00EB7E6E" w:rsidRDefault="00FA0DE4" w:rsidP="00021FB4">
            <w:pPr>
              <w:jc w:val="center"/>
              <w:rPr>
                <w:rFonts w:eastAsiaTheme="minorHAnsi"/>
                <w:highlight w:val="yellow"/>
              </w:rPr>
            </w:pPr>
            <w:r w:rsidRPr="00362954">
              <w:rPr>
                <w:rFonts w:eastAsiaTheme="minorHAnsi"/>
              </w:rPr>
              <w:t>8, 9</w:t>
            </w:r>
          </w:p>
        </w:tc>
        <w:tc>
          <w:tcPr>
            <w:tcW w:w="1418" w:type="dxa"/>
            <w:tcBorders>
              <w:top w:val="single" w:sz="4" w:space="0" w:color="auto"/>
              <w:left w:val="single" w:sz="4" w:space="0" w:color="auto"/>
              <w:bottom w:val="single" w:sz="4" w:space="0" w:color="auto"/>
              <w:right w:val="single" w:sz="4" w:space="0" w:color="auto"/>
            </w:tcBorders>
          </w:tcPr>
          <w:p w14:paraId="1D6B271A" w14:textId="7F792EC5" w:rsidR="00D8280C" w:rsidRPr="00EB7E6E" w:rsidRDefault="009F01A7" w:rsidP="00021FB4">
            <w:pPr>
              <w:jc w:val="center"/>
              <w:rPr>
                <w:rFonts w:eastAsiaTheme="minorHAnsi"/>
                <w:highlight w:val="yellow"/>
              </w:rPr>
            </w:pPr>
            <w:r w:rsidRPr="009F01A7">
              <w:rPr>
                <w:rFonts w:eastAsiaTheme="minorHAnsi"/>
              </w:rPr>
              <w:t>12</w:t>
            </w:r>
          </w:p>
        </w:tc>
        <w:tc>
          <w:tcPr>
            <w:tcW w:w="1276" w:type="dxa"/>
            <w:tcBorders>
              <w:top w:val="single" w:sz="4" w:space="0" w:color="auto"/>
              <w:left w:val="single" w:sz="4" w:space="0" w:color="auto"/>
              <w:bottom w:val="single" w:sz="4" w:space="0" w:color="auto"/>
              <w:right w:val="single" w:sz="4" w:space="0" w:color="auto"/>
            </w:tcBorders>
          </w:tcPr>
          <w:p w14:paraId="32C7CC3D" w14:textId="5120AAFF" w:rsidR="00D8280C" w:rsidRPr="00EB7E6E" w:rsidRDefault="00D8280C" w:rsidP="00021FB4">
            <w:pPr>
              <w:jc w:val="center"/>
              <w:rPr>
                <w:rFonts w:eastAsiaTheme="minorHAnsi"/>
                <w:highlight w:val="yellow"/>
              </w:rPr>
            </w:pPr>
          </w:p>
        </w:tc>
        <w:tc>
          <w:tcPr>
            <w:tcW w:w="1275" w:type="dxa"/>
            <w:tcBorders>
              <w:top w:val="single" w:sz="4" w:space="0" w:color="auto"/>
              <w:left w:val="single" w:sz="4" w:space="0" w:color="auto"/>
              <w:bottom w:val="single" w:sz="4" w:space="0" w:color="auto"/>
              <w:right w:val="single" w:sz="4" w:space="0" w:color="auto"/>
            </w:tcBorders>
          </w:tcPr>
          <w:p w14:paraId="35F3180D" w14:textId="6673C19B" w:rsidR="00D8280C" w:rsidRPr="00EB7E6E" w:rsidRDefault="009F01A7" w:rsidP="009F01A7">
            <w:pPr>
              <w:jc w:val="center"/>
              <w:rPr>
                <w:rFonts w:eastAsiaTheme="minorHAnsi"/>
                <w:highlight w:val="yellow"/>
              </w:rPr>
            </w:pPr>
            <w:r>
              <w:rPr>
                <w:rFonts w:eastAsiaTheme="minorHAnsi"/>
              </w:rPr>
              <w:t>6-8</w:t>
            </w:r>
          </w:p>
        </w:tc>
        <w:tc>
          <w:tcPr>
            <w:tcW w:w="1531" w:type="dxa"/>
            <w:tcBorders>
              <w:top w:val="single" w:sz="4" w:space="0" w:color="auto"/>
              <w:left w:val="single" w:sz="4" w:space="0" w:color="auto"/>
              <w:bottom w:val="single" w:sz="4" w:space="0" w:color="auto"/>
              <w:right w:val="single" w:sz="4" w:space="0" w:color="auto"/>
            </w:tcBorders>
          </w:tcPr>
          <w:p w14:paraId="49EE8709" w14:textId="3A93BF5A" w:rsidR="00D8280C" w:rsidRPr="00EB7E6E" w:rsidRDefault="009F01A7" w:rsidP="00021FB4">
            <w:pPr>
              <w:jc w:val="center"/>
              <w:rPr>
                <w:rFonts w:eastAsiaTheme="minorHAnsi"/>
                <w:highlight w:val="yellow"/>
              </w:rPr>
            </w:pPr>
            <w:r w:rsidRPr="009F01A7">
              <w:rPr>
                <w:rFonts w:eastAsiaTheme="minorHAnsi"/>
              </w:rPr>
              <w:t>4,5</w:t>
            </w:r>
          </w:p>
        </w:tc>
      </w:tr>
      <w:tr w:rsidR="00DB31BB" w:rsidRPr="00EB7E6E" w14:paraId="105CBE76" w14:textId="77777777" w:rsidTr="00D8280C">
        <w:trPr>
          <w:trHeight w:val="618"/>
        </w:trPr>
        <w:tc>
          <w:tcPr>
            <w:tcW w:w="2581" w:type="dxa"/>
            <w:shd w:val="clear" w:color="auto" w:fill="auto"/>
          </w:tcPr>
          <w:p w14:paraId="687C9853" w14:textId="77777777" w:rsidR="00DB31BB" w:rsidRPr="00EB7E6E" w:rsidRDefault="00DB31BB" w:rsidP="00DB31BB">
            <w:pPr>
              <w:rPr>
                <w:rFonts w:eastAsiaTheme="minorHAnsi"/>
                <w:b/>
                <w:iCs/>
                <w:highlight w:val="yellow"/>
              </w:rPr>
            </w:pPr>
            <w:r w:rsidRPr="0069637C">
              <w:rPr>
                <w:b/>
                <w:iCs/>
              </w:rPr>
              <w:t>Retrievals</w:t>
            </w:r>
            <w:r w:rsidRPr="00EB7E6E">
              <w:rPr>
                <w:b/>
                <w:iCs/>
                <w:highlight w:val="yellow"/>
              </w:rPr>
              <w:t xml:space="preserve"> </w:t>
            </w:r>
          </w:p>
        </w:tc>
        <w:tc>
          <w:tcPr>
            <w:tcW w:w="1276" w:type="dxa"/>
            <w:shd w:val="clear" w:color="auto" w:fill="auto"/>
          </w:tcPr>
          <w:p w14:paraId="0EECA91B" w14:textId="13B5E769" w:rsidR="00DB31BB" w:rsidRPr="0069637C" w:rsidRDefault="00D34F91" w:rsidP="00DB31BB">
            <w:pPr>
              <w:jc w:val="center"/>
              <w:rPr>
                <w:bCs/>
              </w:rPr>
            </w:pPr>
            <w:r w:rsidRPr="0069637C">
              <w:rPr>
                <w:bCs/>
              </w:rPr>
              <w:t>9-11</w:t>
            </w:r>
          </w:p>
        </w:tc>
        <w:tc>
          <w:tcPr>
            <w:tcW w:w="1417" w:type="dxa"/>
            <w:shd w:val="clear" w:color="auto" w:fill="auto"/>
          </w:tcPr>
          <w:p w14:paraId="28203B70" w14:textId="3F836D0E" w:rsidR="00DB31BB" w:rsidRPr="0069637C" w:rsidRDefault="0069637C" w:rsidP="00DB31BB">
            <w:pPr>
              <w:jc w:val="center"/>
              <w:rPr>
                <w:bCs/>
                <w:szCs w:val="24"/>
              </w:rPr>
            </w:pPr>
            <w:r w:rsidRPr="0069637C">
              <w:rPr>
                <w:bCs/>
                <w:szCs w:val="24"/>
              </w:rPr>
              <w:t>8,9</w:t>
            </w:r>
          </w:p>
        </w:tc>
        <w:tc>
          <w:tcPr>
            <w:tcW w:w="1418" w:type="dxa"/>
            <w:shd w:val="clear" w:color="auto" w:fill="auto"/>
          </w:tcPr>
          <w:p w14:paraId="77950E3A" w14:textId="550BC215" w:rsidR="00DB31BB" w:rsidRPr="00EB7E6E" w:rsidRDefault="00DB31BB" w:rsidP="00DB31BB">
            <w:pPr>
              <w:jc w:val="center"/>
              <w:rPr>
                <w:bCs/>
                <w:szCs w:val="24"/>
                <w:highlight w:val="yellow"/>
              </w:rPr>
            </w:pPr>
          </w:p>
        </w:tc>
        <w:tc>
          <w:tcPr>
            <w:tcW w:w="1276" w:type="dxa"/>
            <w:shd w:val="clear" w:color="auto" w:fill="auto"/>
          </w:tcPr>
          <w:p w14:paraId="2C4FBF68" w14:textId="3B48059A" w:rsidR="00DB31BB" w:rsidRPr="00EB7E6E" w:rsidRDefault="0069637C" w:rsidP="00DB31BB">
            <w:pPr>
              <w:jc w:val="center"/>
              <w:rPr>
                <w:bCs/>
                <w:szCs w:val="24"/>
                <w:highlight w:val="yellow"/>
              </w:rPr>
            </w:pPr>
            <w:r w:rsidRPr="0069637C">
              <w:rPr>
                <w:bCs/>
                <w:szCs w:val="24"/>
              </w:rPr>
              <w:t>10, 15</w:t>
            </w:r>
          </w:p>
        </w:tc>
        <w:tc>
          <w:tcPr>
            <w:tcW w:w="1275" w:type="dxa"/>
            <w:shd w:val="clear" w:color="auto" w:fill="auto"/>
          </w:tcPr>
          <w:p w14:paraId="0A6EC7D6" w14:textId="6F568C07" w:rsidR="00DB31BB" w:rsidRPr="00EB7E6E" w:rsidRDefault="00DB31BB" w:rsidP="00DB31BB">
            <w:pPr>
              <w:jc w:val="center"/>
              <w:rPr>
                <w:bCs/>
                <w:highlight w:val="yellow"/>
              </w:rPr>
            </w:pPr>
          </w:p>
        </w:tc>
        <w:tc>
          <w:tcPr>
            <w:tcW w:w="1531" w:type="dxa"/>
            <w:shd w:val="clear" w:color="auto" w:fill="auto"/>
          </w:tcPr>
          <w:p w14:paraId="56F5020E" w14:textId="3F217100" w:rsidR="00DB31BB" w:rsidRPr="00EB7E6E" w:rsidRDefault="00DB31BB" w:rsidP="00DB31BB">
            <w:pPr>
              <w:jc w:val="center"/>
              <w:rPr>
                <w:bCs/>
                <w:highlight w:val="yellow"/>
              </w:rPr>
            </w:pPr>
          </w:p>
        </w:tc>
      </w:tr>
      <w:tr w:rsidR="00DB31BB" w:rsidRPr="00EB7E6E" w14:paraId="008D6A0B" w14:textId="77777777" w:rsidTr="00D8280C">
        <w:trPr>
          <w:trHeight w:val="618"/>
        </w:trPr>
        <w:tc>
          <w:tcPr>
            <w:tcW w:w="2581" w:type="dxa"/>
            <w:tcBorders>
              <w:top w:val="single" w:sz="4" w:space="0" w:color="auto"/>
              <w:left w:val="single" w:sz="4" w:space="0" w:color="auto"/>
              <w:bottom w:val="single" w:sz="4" w:space="0" w:color="auto"/>
              <w:right w:val="single" w:sz="4" w:space="0" w:color="auto"/>
            </w:tcBorders>
          </w:tcPr>
          <w:p w14:paraId="51037382" w14:textId="77777777" w:rsidR="00DB31BB" w:rsidRPr="00EB7E6E" w:rsidRDefault="00DB31BB" w:rsidP="00DB31BB">
            <w:pPr>
              <w:rPr>
                <w:rFonts w:eastAsiaTheme="minorHAnsi"/>
                <w:b/>
                <w:highlight w:val="yellow"/>
              </w:rPr>
            </w:pPr>
            <w:r w:rsidRPr="0069637C">
              <w:rPr>
                <w:rFonts w:eastAsiaTheme="minorHAnsi"/>
                <w:b/>
              </w:rPr>
              <w:t>Remediation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C731660" w14:textId="473B4439" w:rsidR="00DB31BB" w:rsidRPr="00EB7E6E" w:rsidRDefault="00DB31BB" w:rsidP="00DB31BB">
            <w:pPr>
              <w:jc w:val="center"/>
              <w:rPr>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62E13AD" w14:textId="4E1A8C53" w:rsidR="00DB31BB" w:rsidRPr="00EB7E6E" w:rsidRDefault="00671CBD" w:rsidP="00DB31BB">
            <w:pPr>
              <w:jc w:val="center"/>
              <w:rPr>
                <w:highlight w:val="yellow"/>
              </w:rPr>
            </w:pPr>
            <w:r w:rsidRPr="00671CBD">
              <w:t>2,15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0B5B389" w14:textId="0FAA2757" w:rsidR="00DB31BB" w:rsidRPr="00EB7E6E" w:rsidRDefault="00DB31BB" w:rsidP="00DB31BB">
            <w:pPr>
              <w:jc w:val="center"/>
              <w:rPr>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B54085" w14:textId="0DB3F4D3" w:rsidR="00DB31BB" w:rsidRPr="00EB7E6E" w:rsidRDefault="00244195" w:rsidP="00DB31BB">
            <w:pPr>
              <w:jc w:val="center"/>
              <w:rPr>
                <w:highlight w:val="yellow"/>
              </w:rPr>
            </w:pPr>
            <w:r w:rsidRPr="00774DBE">
              <w:t>9-10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5791F88" w14:textId="47B520A3" w:rsidR="00DB31BB" w:rsidRPr="00EB7E6E" w:rsidRDefault="00DB31BB" w:rsidP="00DB31BB">
            <w:pPr>
              <w:jc w:val="center"/>
              <w:rPr>
                <w:highlight w:val="yellow"/>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52BB8FED" w14:textId="35B1059F" w:rsidR="00DB31BB" w:rsidRPr="00EB7E6E" w:rsidRDefault="00DB31BB" w:rsidP="00DB31BB">
            <w:pPr>
              <w:jc w:val="center"/>
              <w:rPr>
                <w:highlight w:val="yellow"/>
              </w:rPr>
            </w:pPr>
          </w:p>
        </w:tc>
      </w:tr>
      <w:tr w:rsidR="00DB31BB" w:rsidRPr="00EB7E6E" w14:paraId="5D53DE52"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tcPr>
          <w:p w14:paraId="4C29CD89" w14:textId="77777777" w:rsidR="00DB31BB" w:rsidRPr="0069637C" w:rsidRDefault="00DB31BB" w:rsidP="00DB31BB">
            <w:pPr>
              <w:rPr>
                <w:rFonts w:eastAsiaTheme="minorHAnsi"/>
                <w:b/>
              </w:rPr>
            </w:pPr>
            <w:r w:rsidRPr="0069637C">
              <w:rPr>
                <w:rFonts w:eastAsiaTheme="minorHAnsi"/>
                <w:b/>
              </w:rPr>
              <w:t>Spent Fuel Management (SFM)</w:t>
            </w:r>
          </w:p>
        </w:tc>
        <w:tc>
          <w:tcPr>
            <w:tcW w:w="1276" w:type="dxa"/>
            <w:tcBorders>
              <w:top w:val="single" w:sz="4" w:space="0" w:color="auto"/>
              <w:left w:val="single" w:sz="4" w:space="0" w:color="auto"/>
              <w:bottom w:val="single" w:sz="4" w:space="0" w:color="auto"/>
              <w:right w:val="single" w:sz="4" w:space="0" w:color="auto"/>
            </w:tcBorders>
          </w:tcPr>
          <w:p w14:paraId="7ABEDAAE" w14:textId="3ED0C8DA" w:rsidR="00DB31BB" w:rsidRPr="00EB7E6E" w:rsidRDefault="0033292B" w:rsidP="00DB31BB">
            <w:pPr>
              <w:jc w:val="center"/>
              <w:rPr>
                <w:rFonts w:eastAsiaTheme="minorHAnsi"/>
                <w:highlight w:val="yellow"/>
              </w:rPr>
            </w:pPr>
            <w:r w:rsidRPr="0033292B">
              <w:rPr>
                <w:rFonts w:eastAsiaTheme="minorHAnsi"/>
              </w:rPr>
              <w:t>3, 10</w:t>
            </w:r>
          </w:p>
        </w:tc>
        <w:tc>
          <w:tcPr>
            <w:tcW w:w="1417" w:type="dxa"/>
            <w:tcBorders>
              <w:top w:val="single" w:sz="4" w:space="0" w:color="auto"/>
              <w:left w:val="single" w:sz="4" w:space="0" w:color="auto"/>
              <w:bottom w:val="single" w:sz="4" w:space="0" w:color="auto"/>
              <w:right w:val="single" w:sz="4" w:space="0" w:color="auto"/>
            </w:tcBorders>
          </w:tcPr>
          <w:p w14:paraId="06D84FAF" w14:textId="1B57126F" w:rsidR="00DB31BB" w:rsidRPr="00EB7E6E" w:rsidRDefault="008A088B" w:rsidP="00DB31BB">
            <w:pPr>
              <w:jc w:val="center"/>
              <w:rPr>
                <w:rFonts w:eastAsiaTheme="minorHAnsi"/>
                <w:highlight w:val="yellow"/>
              </w:rPr>
            </w:pPr>
            <w:r w:rsidRPr="008A088B">
              <w:rPr>
                <w:rFonts w:eastAsiaTheme="minorHAnsi"/>
              </w:rPr>
              <w:t>7</w:t>
            </w:r>
            <w:r w:rsidR="00867CC2">
              <w:rPr>
                <w:rFonts w:eastAsiaTheme="minorHAnsi"/>
              </w:rPr>
              <w:t>, 14, 15</w:t>
            </w:r>
          </w:p>
        </w:tc>
        <w:tc>
          <w:tcPr>
            <w:tcW w:w="1418" w:type="dxa"/>
            <w:tcBorders>
              <w:top w:val="single" w:sz="4" w:space="0" w:color="auto"/>
              <w:left w:val="single" w:sz="4" w:space="0" w:color="auto"/>
              <w:bottom w:val="single" w:sz="4" w:space="0" w:color="auto"/>
              <w:right w:val="single" w:sz="4" w:space="0" w:color="auto"/>
            </w:tcBorders>
          </w:tcPr>
          <w:p w14:paraId="33759377" w14:textId="13086DD3" w:rsidR="00DB31BB" w:rsidRPr="00EB7E6E" w:rsidRDefault="00244195" w:rsidP="00DB31BB">
            <w:pPr>
              <w:jc w:val="center"/>
              <w:rPr>
                <w:rFonts w:eastAsiaTheme="minorHAnsi"/>
                <w:highlight w:val="yellow"/>
              </w:rPr>
            </w:pPr>
            <w:r w:rsidRPr="00244195">
              <w:rPr>
                <w:rFonts w:eastAsiaTheme="minorHAnsi"/>
              </w:rPr>
              <w:t>12</w:t>
            </w:r>
          </w:p>
        </w:tc>
        <w:tc>
          <w:tcPr>
            <w:tcW w:w="1276" w:type="dxa"/>
            <w:tcBorders>
              <w:top w:val="single" w:sz="4" w:space="0" w:color="auto"/>
              <w:left w:val="single" w:sz="4" w:space="0" w:color="auto"/>
              <w:bottom w:val="single" w:sz="4" w:space="0" w:color="auto"/>
              <w:right w:val="single" w:sz="4" w:space="0" w:color="auto"/>
            </w:tcBorders>
          </w:tcPr>
          <w:p w14:paraId="40A6FA1F" w14:textId="20A07FBF" w:rsidR="00DB31BB" w:rsidRPr="00EB7E6E" w:rsidRDefault="00DB31BB" w:rsidP="00DB31BB">
            <w:pPr>
              <w:jc w:val="center"/>
              <w:rPr>
                <w:rFonts w:eastAsiaTheme="minorHAnsi"/>
                <w:highlight w:val="yellow"/>
              </w:rPr>
            </w:pPr>
          </w:p>
        </w:tc>
        <w:tc>
          <w:tcPr>
            <w:tcW w:w="1275" w:type="dxa"/>
            <w:tcBorders>
              <w:top w:val="single" w:sz="4" w:space="0" w:color="auto"/>
              <w:left w:val="single" w:sz="4" w:space="0" w:color="auto"/>
              <w:bottom w:val="single" w:sz="4" w:space="0" w:color="auto"/>
              <w:right w:val="single" w:sz="4" w:space="0" w:color="auto"/>
            </w:tcBorders>
          </w:tcPr>
          <w:p w14:paraId="60D65273" w14:textId="165C3C08" w:rsidR="00DB31BB" w:rsidRPr="00EB7E6E" w:rsidRDefault="00DB31BB" w:rsidP="00DB31BB">
            <w:pPr>
              <w:jc w:val="center"/>
              <w:rPr>
                <w:rFonts w:eastAsiaTheme="minorHAnsi"/>
                <w:highlight w:val="yellow"/>
              </w:rPr>
            </w:pPr>
          </w:p>
        </w:tc>
        <w:tc>
          <w:tcPr>
            <w:tcW w:w="1531" w:type="dxa"/>
            <w:tcBorders>
              <w:top w:val="single" w:sz="4" w:space="0" w:color="auto"/>
              <w:left w:val="single" w:sz="4" w:space="0" w:color="auto"/>
              <w:bottom w:val="single" w:sz="4" w:space="0" w:color="auto"/>
              <w:right w:val="single" w:sz="4" w:space="0" w:color="auto"/>
            </w:tcBorders>
          </w:tcPr>
          <w:p w14:paraId="1925E1CB" w14:textId="338867BB" w:rsidR="00DB31BB" w:rsidRPr="00EB7E6E" w:rsidRDefault="007C5562" w:rsidP="00DB31BB">
            <w:pPr>
              <w:jc w:val="center"/>
              <w:rPr>
                <w:rFonts w:eastAsiaTheme="minorHAnsi"/>
                <w:highlight w:val="yellow"/>
              </w:rPr>
            </w:pPr>
            <w:r>
              <w:rPr>
                <w:rFonts w:eastAsiaTheme="minorHAnsi"/>
              </w:rPr>
              <w:t>12, 18</w:t>
            </w:r>
            <w:r w:rsidR="000A3164">
              <w:rPr>
                <w:rFonts w:eastAsiaTheme="minorHAnsi"/>
              </w:rPr>
              <w:t>, 24</w:t>
            </w:r>
            <w:r w:rsidR="004C66DD">
              <w:rPr>
                <w:rFonts w:eastAsiaTheme="minorHAnsi"/>
              </w:rPr>
              <w:t>,25</w:t>
            </w:r>
          </w:p>
        </w:tc>
      </w:tr>
      <w:tr w:rsidR="00DB31BB" w:rsidRPr="00EB7E6E" w14:paraId="18B61F00"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hideMark/>
          </w:tcPr>
          <w:p w14:paraId="7584C4C1" w14:textId="77777777" w:rsidR="00DB31BB" w:rsidRPr="00C911AF" w:rsidRDefault="00DB31BB" w:rsidP="00DB31BB">
            <w:pPr>
              <w:rPr>
                <w:rFonts w:eastAsiaTheme="minorHAnsi"/>
                <w:b/>
              </w:rPr>
            </w:pPr>
            <w:r w:rsidRPr="00C911AF">
              <w:rPr>
                <w:rFonts w:eastAsiaTheme="minorHAnsi"/>
                <w:b/>
              </w:rPr>
              <w:t>Site Management</w:t>
            </w:r>
          </w:p>
          <w:p w14:paraId="017D1F92" w14:textId="77777777" w:rsidR="00DB31BB" w:rsidRPr="00C911AF" w:rsidRDefault="00DB31BB" w:rsidP="00DB31BB">
            <w:pPr>
              <w:rPr>
                <w:rFonts w:eastAsiaTheme="minorHAnsi"/>
                <w:b/>
              </w:rPr>
            </w:pPr>
          </w:p>
        </w:tc>
        <w:tc>
          <w:tcPr>
            <w:tcW w:w="1276" w:type="dxa"/>
            <w:tcBorders>
              <w:top w:val="single" w:sz="4" w:space="0" w:color="auto"/>
              <w:left w:val="single" w:sz="4" w:space="0" w:color="auto"/>
              <w:bottom w:val="single" w:sz="4" w:space="0" w:color="auto"/>
              <w:right w:val="single" w:sz="4" w:space="0" w:color="auto"/>
            </w:tcBorders>
          </w:tcPr>
          <w:p w14:paraId="3830D677" w14:textId="59410379" w:rsidR="00DB31BB" w:rsidRPr="00C911AF" w:rsidRDefault="00DB31BB" w:rsidP="00DB31BB">
            <w:pPr>
              <w:jc w:val="center"/>
              <w:rPr>
                <w:rFonts w:eastAsiaTheme="minorHAnsi"/>
              </w:rPr>
            </w:pPr>
          </w:p>
        </w:tc>
        <w:tc>
          <w:tcPr>
            <w:tcW w:w="1417" w:type="dxa"/>
            <w:tcBorders>
              <w:top w:val="single" w:sz="4" w:space="0" w:color="auto"/>
              <w:left w:val="single" w:sz="4" w:space="0" w:color="auto"/>
              <w:bottom w:val="single" w:sz="4" w:space="0" w:color="auto"/>
              <w:right w:val="single" w:sz="4" w:space="0" w:color="auto"/>
            </w:tcBorders>
          </w:tcPr>
          <w:p w14:paraId="44A07670" w14:textId="46349FB3" w:rsidR="00DB31BB" w:rsidRPr="00C911AF" w:rsidRDefault="00DB31BB" w:rsidP="00DB31BB">
            <w:pPr>
              <w:jc w:val="center"/>
              <w:rPr>
                <w:rFonts w:eastAsiaTheme="minorHAnsi"/>
              </w:rPr>
            </w:pPr>
          </w:p>
        </w:tc>
        <w:tc>
          <w:tcPr>
            <w:tcW w:w="1418" w:type="dxa"/>
            <w:tcBorders>
              <w:top w:val="single" w:sz="4" w:space="0" w:color="auto"/>
              <w:left w:val="single" w:sz="4" w:space="0" w:color="auto"/>
              <w:bottom w:val="single" w:sz="4" w:space="0" w:color="auto"/>
              <w:right w:val="single" w:sz="4" w:space="0" w:color="auto"/>
            </w:tcBorders>
          </w:tcPr>
          <w:p w14:paraId="3CD7FA8E" w14:textId="7FEB1AC9" w:rsidR="00DB31BB" w:rsidRPr="00EB7E6E" w:rsidRDefault="00C911AF" w:rsidP="00DB31BB">
            <w:pPr>
              <w:jc w:val="center"/>
              <w:rPr>
                <w:rFonts w:eastAsiaTheme="minorHAnsi"/>
                <w:highlight w:val="yellow"/>
              </w:rPr>
            </w:pPr>
            <w:r w:rsidRPr="00C911AF">
              <w:rPr>
                <w:rFonts w:eastAsiaTheme="minorHAnsi"/>
              </w:rPr>
              <w:t>4,12</w:t>
            </w:r>
          </w:p>
        </w:tc>
        <w:tc>
          <w:tcPr>
            <w:tcW w:w="1276" w:type="dxa"/>
            <w:tcBorders>
              <w:top w:val="single" w:sz="4" w:space="0" w:color="auto"/>
              <w:left w:val="single" w:sz="4" w:space="0" w:color="auto"/>
              <w:bottom w:val="single" w:sz="4" w:space="0" w:color="auto"/>
              <w:right w:val="single" w:sz="4" w:space="0" w:color="auto"/>
            </w:tcBorders>
          </w:tcPr>
          <w:p w14:paraId="44B3DF92" w14:textId="61D96C49" w:rsidR="00DB31BB" w:rsidRPr="00EB7E6E" w:rsidRDefault="00DB31BB" w:rsidP="00DB31BB">
            <w:pPr>
              <w:jc w:val="center"/>
              <w:rPr>
                <w:rFonts w:eastAsiaTheme="minorHAnsi"/>
                <w:highlight w:val="yellow"/>
              </w:rPr>
            </w:pPr>
          </w:p>
        </w:tc>
        <w:tc>
          <w:tcPr>
            <w:tcW w:w="1275" w:type="dxa"/>
            <w:tcBorders>
              <w:top w:val="single" w:sz="4" w:space="0" w:color="auto"/>
              <w:left w:val="single" w:sz="4" w:space="0" w:color="auto"/>
              <w:bottom w:val="single" w:sz="4" w:space="0" w:color="auto"/>
              <w:right w:val="single" w:sz="4" w:space="0" w:color="auto"/>
            </w:tcBorders>
          </w:tcPr>
          <w:p w14:paraId="4394B08A" w14:textId="6D1C0CBA" w:rsidR="00DB31BB" w:rsidRPr="00EB7E6E" w:rsidRDefault="00DB31BB" w:rsidP="00DB31BB">
            <w:pPr>
              <w:jc w:val="center"/>
              <w:rPr>
                <w:rFonts w:eastAsiaTheme="minorHAnsi"/>
                <w:highlight w:val="yellow"/>
              </w:rPr>
            </w:pPr>
          </w:p>
        </w:tc>
        <w:tc>
          <w:tcPr>
            <w:tcW w:w="1531" w:type="dxa"/>
            <w:tcBorders>
              <w:top w:val="single" w:sz="4" w:space="0" w:color="auto"/>
              <w:left w:val="single" w:sz="4" w:space="0" w:color="auto"/>
              <w:bottom w:val="single" w:sz="4" w:space="0" w:color="auto"/>
              <w:right w:val="single" w:sz="4" w:space="0" w:color="auto"/>
            </w:tcBorders>
          </w:tcPr>
          <w:p w14:paraId="3A45896E" w14:textId="7CA6583A" w:rsidR="00DB31BB" w:rsidRPr="00EB7E6E" w:rsidRDefault="00AA3AAA" w:rsidP="00DB31BB">
            <w:pPr>
              <w:jc w:val="center"/>
              <w:rPr>
                <w:rFonts w:eastAsiaTheme="minorHAnsi"/>
                <w:highlight w:val="yellow"/>
              </w:rPr>
            </w:pPr>
            <w:r w:rsidRPr="00AA3AAA">
              <w:rPr>
                <w:rFonts w:eastAsiaTheme="minorHAnsi"/>
              </w:rPr>
              <w:t>3,4</w:t>
            </w:r>
          </w:p>
        </w:tc>
      </w:tr>
      <w:tr w:rsidR="00DB31BB" w:rsidRPr="00EB7E6E" w14:paraId="447D425A"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tcPr>
          <w:p w14:paraId="1DCFF4E8" w14:textId="77777777" w:rsidR="00DB31BB" w:rsidRPr="00EB7E6E" w:rsidRDefault="00DB31BB" w:rsidP="00DB31BB">
            <w:pPr>
              <w:rPr>
                <w:rFonts w:eastAsiaTheme="minorHAnsi"/>
                <w:b/>
                <w:highlight w:val="yellow"/>
              </w:rPr>
            </w:pPr>
            <w:r w:rsidRPr="00A0441E">
              <w:rPr>
                <w:rFonts w:eastAsiaTheme="minorHAnsi"/>
                <w:b/>
              </w:rPr>
              <w:t>Corporate</w:t>
            </w:r>
          </w:p>
        </w:tc>
        <w:tc>
          <w:tcPr>
            <w:tcW w:w="1276" w:type="dxa"/>
            <w:tcBorders>
              <w:top w:val="single" w:sz="4" w:space="0" w:color="auto"/>
              <w:left w:val="single" w:sz="4" w:space="0" w:color="auto"/>
              <w:bottom w:val="single" w:sz="4" w:space="0" w:color="auto"/>
              <w:right w:val="single" w:sz="4" w:space="0" w:color="auto"/>
            </w:tcBorders>
          </w:tcPr>
          <w:p w14:paraId="4DF31AB5" w14:textId="09849DBC" w:rsidR="00DB31BB" w:rsidRPr="00EB7E6E" w:rsidRDefault="00DB31BB" w:rsidP="00DB31BB">
            <w:pPr>
              <w:jc w:val="center"/>
              <w:rPr>
                <w:rFonts w:eastAsiaTheme="minorHAnsi"/>
                <w:szCs w:val="24"/>
                <w:highlight w:val="yellow"/>
              </w:rPr>
            </w:pPr>
          </w:p>
        </w:tc>
        <w:tc>
          <w:tcPr>
            <w:tcW w:w="1417" w:type="dxa"/>
            <w:tcBorders>
              <w:top w:val="single" w:sz="4" w:space="0" w:color="auto"/>
              <w:left w:val="single" w:sz="4" w:space="0" w:color="auto"/>
              <w:bottom w:val="single" w:sz="4" w:space="0" w:color="auto"/>
              <w:right w:val="single" w:sz="4" w:space="0" w:color="auto"/>
            </w:tcBorders>
          </w:tcPr>
          <w:p w14:paraId="025474F7" w14:textId="668A2984" w:rsidR="00DB31BB" w:rsidRPr="00EB7E6E" w:rsidRDefault="00711A78" w:rsidP="00DB31BB">
            <w:pPr>
              <w:jc w:val="center"/>
              <w:rPr>
                <w:rFonts w:eastAsiaTheme="minorHAnsi"/>
                <w:szCs w:val="24"/>
                <w:highlight w:val="yellow"/>
              </w:rPr>
            </w:pPr>
            <w:r>
              <w:rPr>
                <w:rFonts w:eastAsiaTheme="minorHAnsi"/>
                <w:szCs w:val="24"/>
              </w:rPr>
              <w:t xml:space="preserve">14, 15, </w:t>
            </w:r>
            <w:r w:rsidR="0069612D" w:rsidRPr="0069612D">
              <w:rPr>
                <w:rFonts w:eastAsiaTheme="minorHAnsi"/>
                <w:szCs w:val="24"/>
              </w:rPr>
              <w:t>22, 23</w:t>
            </w:r>
          </w:p>
        </w:tc>
        <w:tc>
          <w:tcPr>
            <w:tcW w:w="1418" w:type="dxa"/>
            <w:tcBorders>
              <w:top w:val="single" w:sz="4" w:space="0" w:color="auto"/>
              <w:left w:val="single" w:sz="4" w:space="0" w:color="auto"/>
              <w:bottom w:val="single" w:sz="4" w:space="0" w:color="auto"/>
              <w:right w:val="single" w:sz="4" w:space="0" w:color="auto"/>
            </w:tcBorders>
          </w:tcPr>
          <w:p w14:paraId="7D17C7B9" w14:textId="152F0BEA" w:rsidR="00DB31BB" w:rsidRPr="00EB7E6E" w:rsidRDefault="00711A78" w:rsidP="00DB31BB">
            <w:pPr>
              <w:jc w:val="center"/>
              <w:rPr>
                <w:rFonts w:eastAsiaTheme="minorHAnsi"/>
                <w:szCs w:val="24"/>
                <w:highlight w:val="yellow"/>
              </w:rPr>
            </w:pPr>
            <w:r w:rsidRPr="00711A78">
              <w:rPr>
                <w:rFonts w:eastAsiaTheme="minorHAnsi"/>
                <w:szCs w:val="24"/>
              </w:rPr>
              <w:t>25,26</w:t>
            </w:r>
          </w:p>
        </w:tc>
        <w:tc>
          <w:tcPr>
            <w:tcW w:w="1276" w:type="dxa"/>
            <w:tcBorders>
              <w:top w:val="single" w:sz="4" w:space="0" w:color="auto"/>
              <w:left w:val="single" w:sz="4" w:space="0" w:color="auto"/>
              <w:bottom w:val="single" w:sz="4" w:space="0" w:color="auto"/>
              <w:right w:val="single" w:sz="4" w:space="0" w:color="auto"/>
            </w:tcBorders>
          </w:tcPr>
          <w:p w14:paraId="1455F38E" w14:textId="25977299" w:rsidR="00DB31BB" w:rsidRPr="00711A78" w:rsidRDefault="00711A78" w:rsidP="00DB31BB">
            <w:pPr>
              <w:jc w:val="center"/>
              <w:rPr>
                <w:rFonts w:eastAsiaTheme="minorHAnsi"/>
                <w:szCs w:val="24"/>
              </w:rPr>
            </w:pPr>
            <w:r w:rsidRPr="00711A78">
              <w:rPr>
                <w:rFonts w:eastAsiaTheme="minorHAnsi"/>
                <w:szCs w:val="24"/>
              </w:rPr>
              <w:t>31</w:t>
            </w:r>
          </w:p>
        </w:tc>
        <w:tc>
          <w:tcPr>
            <w:tcW w:w="1275" w:type="dxa"/>
            <w:tcBorders>
              <w:top w:val="single" w:sz="4" w:space="0" w:color="auto"/>
              <w:left w:val="single" w:sz="4" w:space="0" w:color="auto"/>
              <w:bottom w:val="single" w:sz="4" w:space="0" w:color="auto"/>
              <w:right w:val="single" w:sz="4" w:space="0" w:color="auto"/>
            </w:tcBorders>
          </w:tcPr>
          <w:p w14:paraId="406D55FE" w14:textId="3E1427D5" w:rsidR="00DB31BB" w:rsidRPr="00711A78" w:rsidRDefault="00711A78" w:rsidP="00DB31BB">
            <w:pPr>
              <w:jc w:val="center"/>
              <w:rPr>
                <w:rFonts w:eastAsiaTheme="minorHAnsi"/>
                <w:szCs w:val="24"/>
              </w:rPr>
            </w:pPr>
            <w:r w:rsidRPr="00711A78">
              <w:rPr>
                <w:rFonts w:eastAsiaTheme="minorHAnsi"/>
                <w:szCs w:val="24"/>
              </w:rPr>
              <w:t>1</w:t>
            </w:r>
          </w:p>
        </w:tc>
        <w:tc>
          <w:tcPr>
            <w:tcW w:w="1531" w:type="dxa"/>
            <w:tcBorders>
              <w:top w:val="single" w:sz="4" w:space="0" w:color="auto"/>
              <w:left w:val="single" w:sz="4" w:space="0" w:color="auto"/>
              <w:bottom w:val="single" w:sz="4" w:space="0" w:color="auto"/>
              <w:right w:val="single" w:sz="4" w:space="0" w:color="auto"/>
            </w:tcBorders>
          </w:tcPr>
          <w:p w14:paraId="3D88CF16" w14:textId="61D85588" w:rsidR="00DB31BB" w:rsidRPr="00EB7E6E" w:rsidRDefault="002C3203" w:rsidP="00DB31BB">
            <w:pPr>
              <w:jc w:val="center"/>
              <w:rPr>
                <w:rFonts w:eastAsiaTheme="minorHAnsi"/>
                <w:szCs w:val="24"/>
                <w:highlight w:val="yellow"/>
              </w:rPr>
            </w:pPr>
            <w:r w:rsidRPr="002C3203">
              <w:rPr>
                <w:rFonts w:eastAsiaTheme="minorHAnsi"/>
                <w:szCs w:val="24"/>
              </w:rPr>
              <w:t>11,12</w:t>
            </w:r>
          </w:p>
        </w:tc>
      </w:tr>
    </w:tbl>
    <w:p w14:paraId="0850AB71" w14:textId="77777777" w:rsidR="00D8280C" w:rsidRPr="00EB7E6E" w:rsidRDefault="00D8280C" w:rsidP="00687789">
      <w:pPr>
        <w:rPr>
          <w:b/>
          <w:bCs/>
          <w:highlight w:val="yellow"/>
        </w:rPr>
      </w:pPr>
    </w:p>
    <w:p w14:paraId="728A6882" w14:textId="77777777" w:rsidR="00745534" w:rsidRPr="00884A20" w:rsidRDefault="00745534" w:rsidP="00745534">
      <w:pPr>
        <w:pStyle w:val="Heading1"/>
        <w:rPr>
          <w:caps/>
        </w:rPr>
      </w:pPr>
      <w:bookmarkStart w:id="7" w:name="_Toc95889183"/>
      <w:bookmarkStart w:id="8" w:name="_Toc124509191"/>
      <w:r w:rsidRPr="00884A20">
        <w:t>Routine Matters</w:t>
      </w:r>
      <w:bookmarkEnd w:id="7"/>
      <w:bookmarkEnd w:id="8"/>
    </w:p>
    <w:p w14:paraId="42D83FC2" w14:textId="77777777" w:rsidR="00745534" w:rsidRPr="00884A20" w:rsidRDefault="00745534" w:rsidP="00745534">
      <w:pPr>
        <w:pStyle w:val="ListParagraph"/>
        <w:numPr>
          <w:ilvl w:val="0"/>
          <w:numId w:val="26"/>
        </w:numPr>
        <w:spacing w:after="0" w:line="240" w:lineRule="auto"/>
        <w:rPr>
          <w:vanish/>
          <w:sz w:val="36"/>
          <w:szCs w:val="40"/>
        </w:rPr>
      </w:pPr>
    </w:p>
    <w:p w14:paraId="6B8D8E8B" w14:textId="41F47DF3" w:rsidR="007447EC" w:rsidRPr="00884A20" w:rsidRDefault="00745534" w:rsidP="007447EC">
      <w:pPr>
        <w:pStyle w:val="Heading2"/>
      </w:pPr>
      <w:r w:rsidRPr="00884A20">
        <w:t xml:space="preserve">Inspections </w:t>
      </w:r>
    </w:p>
    <w:p w14:paraId="55072F57" w14:textId="77777777" w:rsidR="00745534" w:rsidRPr="00884A20" w:rsidRDefault="00745534" w:rsidP="00745534">
      <w:r w:rsidRPr="00884A20">
        <w:t xml:space="preserve">Inspections are undertaken as part of the process for monitoring compliance with: </w:t>
      </w:r>
    </w:p>
    <w:p w14:paraId="0FAFF6BF" w14:textId="77777777" w:rsidR="00745534" w:rsidRPr="00884A20" w:rsidRDefault="00745534" w:rsidP="00745534">
      <w:pPr>
        <w:pStyle w:val="Bulletlist1"/>
      </w:pPr>
      <w:r w:rsidRPr="00884A20">
        <w:t xml:space="preserve">the conditions attached by ONR to the nuclear site licence granted under the Nuclear Installations Act 1965 (NIA65) (as amended); </w:t>
      </w:r>
    </w:p>
    <w:p w14:paraId="6C99C491" w14:textId="64398B83" w:rsidR="00745534" w:rsidRPr="00884A20" w:rsidRDefault="00745534" w:rsidP="00745534">
      <w:pPr>
        <w:pStyle w:val="Bulletlist1"/>
      </w:pPr>
      <w:r w:rsidRPr="00884A20">
        <w:t>the Energy Act 2013</w:t>
      </w:r>
      <w:r w:rsidR="000F6DEE">
        <w:t>;</w:t>
      </w:r>
    </w:p>
    <w:p w14:paraId="6216DDF1" w14:textId="77777777" w:rsidR="00745534" w:rsidRPr="00884A20" w:rsidRDefault="00745534" w:rsidP="00687789">
      <w:pPr>
        <w:pStyle w:val="Bulletlist1"/>
      </w:pPr>
      <w:r w:rsidRPr="00884A20">
        <w:t xml:space="preserve">the Health and Safety at Work etc Act 1974 (HSWA74); and </w:t>
      </w:r>
    </w:p>
    <w:p w14:paraId="224D5CB7" w14:textId="77777777" w:rsidR="00745534" w:rsidRPr="00884A20" w:rsidRDefault="00745534" w:rsidP="00745534">
      <w:pPr>
        <w:pStyle w:val="Bulletlist1"/>
      </w:pPr>
      <w:r w:rsidRPr="00884A20">
        <w:t xml:space="preserve">regulations made under HSWA74, for example the Ionising Radiations Regulations 2017 (IRR17) and the Management of Health and Safety at Work Regulations 1999 (MHSWR99). </w:t>
      </w:r>
    </w:p>
    <w:p w14:paraId="0CEA9D1E" w14:textId="77777777" w:rsidR="00745534" w:rsidRPr="00884A20" w:rsidRDefault="00745534" w:rsidP="00745534">
      <w:r w:rsidRPr="00884A20">
        <w:t xml:space="preserve">The inspections entail monitoring the licensee’s actions on the site in relation to incidents, operations, maintenance, projects, modifications, safety case changes and any other matters that may affect safety. The licensee is required to make and </w:t>
      </w:r>
      <w:r w:rsidRPr="00884A20">
        <w:lastRenderedPageBreak/>
        <w:t>implement adequate arrangements under the conditions attached to the licence in order to ensure legal compliance. Inspections seek to judge both the adequacy of these arrangements and their implementation.</w:t>
      </w:r>
    </w:p>
    <w:p w14:paraId="31FBCF63" w14:textId="6913F185" w:rsidR="00745534" w:rsidRPr="00884A20" w:rsidRDefault="00745534" w:rsidP="00745534">
      <w:r w:rsidRPr="00884A20">
        <w:t xml:space="preserve">In this period, routine inspections of </w:t>
      </w:r>
      <w:r w:rsidR="00D8280C" w:rsidRPr="00884A20">
        <w:t>Sellafield</w:t>
      </w:r>
      <w:r w:rsidRPr="00884A20">
        <w:t xml:space="preserve"> covered the following: </w:t>
      </w:r>
    </w:p>
    <w:p w14:paraId="2035019F" w14:textId="77777777" w:rsidR="00D8280C" w:rsidRPr="00237B8D" w:rsidRDefault="00D8280C" w:rsidP="00D8280C">
      <w:pPr>
        <w:rPr>
          <w:b/>
          <w:bCs/>
        </w:rPr>
      </w:pPr>
      <w:r w:rsidRPr="00237B8D">
        <w:rPr>
          <w:b/>
          <w:bCs/>
        </w:rPr>
        <w:t xml:space="preserve">Special Nuclear Materials Value Stream (SNM) </w:t>
      </w:r>
    </w:p>
    <w:p w14:paraId="3A2B4450" w14:textId="6E744284" w:rsidR="00C67DD8" w:rsidRPr="00FE1DBB" w:rsidRDefault="00C67DD8" w:rsidP="29159220">
      <w:pPr>
        <w:spacing w:before="240" w:line="240" w:lineRule="atLeast"/>
        <w:contextualSpacing/>
        <w:outlineLvl w:val="0"/>
        <w:rPr>
          <w:u w:val="single"/>
        </w:rPr>
      </w:pPr>
      <w:r w:rsidRPr="00FE1DBB">
        <w:rPr>
          <w:u w:val="single"/>
        </w:rPr>
        <w:t>Sellafield Product and Residue Store Retreatment Plant (SRP)</w:t>
      </w:r>
    </w:p>
    <w:p w14:paraId="37669A06" w14:textId="77777777" w:rsidR="00C67DD8" w:rsidRDefault="00C67DD8" w:rsidP="00EE7266">
      <w:pPr>
        <w:spacing w:before="240" w:line="240" w:lineRule="atLeast"/>
        <w:contextualSpacing/>
        <w:outlineLvl w:val="0"/>
      </w:pPr>
    </w:p>
    <w:p w14:paraId="5D174A88" w14:textId="268DE6FE" w:rsidR="00146993" w:rsidRPr="00146993" w:rsidRDefault="00146993" w:rsidP="29159220">
      <w:pPr>
        <w:spacing w:before="240" w:line="240" w:lineRule="atLeast"/>
        <w:contextualSpacing/>
        <w:outlineLvl w:val="0"/>
        <w:rPr>
          <w:highlight w:val="yellow"/>
        </w:rPr>
      </w:pPr>
      <w:r>
        <w:t xml:space="preserve">To derive confidence in the construction conformance of the anchorages to the SRP roof trusses, which are important to the structural integrity of the roof, </w:t>
      </w:r>
      <w:r w:rsidR="004D52AD">
        <w:t xml:space="preserve">we </w:t>
      </w:r>
      <w:r>
        <w:t xml:space="preserve">undertook an inspection prior to casting the anchorages into the reinforced concrete superstructure. This focussed on construction planning and supervision pursuant to its obligations under LC19 and sampled LC17 arrangements to manage conformance risks associated with the procurement and installation of the anchorage assemblies. </w:t>
      </w:r>
      <w:r w:rsidR="004D52AD">
        <w:t xml:space="preserve">We </w:t>
      </w:r>
      <w:r>
        <w:t xml:space="preserve"> judged that compliance met the legal standard and awarded a </w:t>
      </w:r>
      <w:r w:rsidR="00F15A06">
        <w:t>g</w:t>
      </w:r>
      <w:r>
        <w:t>reen (no formal action)</w:t>
      </w:r>
    </w:p>
    <w:p w14:paraId="667F0CE8" w14:textId="77777777" w:rsidR="00146993" w:rsidRDefault="00146993" w:rsidP="00EE7266">
      <w:pPr>
        <w:spacing w:before="240" w:line="240" w:lineRule="atLeast"/>
        <w:contextualSpacing/>
        <w:outlineLvl w:val="0"/>
        <w:rPr>
          <w:bCs/>
          <w:highlight w:val="yellow"/>
          <w:u w:val="single"/>
        </w:rPr>
      </w:pPr>
    </w:p>
    <w:p w14:paraId="77EF2913" w14:textId="672352F7" w:rsidR="001625A5" w:rsidRPr="001625A5" w:rsidRDefault="001625A5" w:rsidP="29159220">
      <w:pPr>
        <w:rPr>
          <w:u w:val="single"/>
        </w:rPr>
      </w:pPr>
      <w:r w:rsidRPr="29159220">
        <w:rPr>
          <w:u w:val="single"/>
        </w:rPr>
        <w:t xml:space="preserve">SNM North </w:t>
      </w:r>
    </w:p>
    <w:p w14:paraId="1ABC19AA" w14:textId="78FEF11F" w:rsidR="001625A5" w:rsidRPr="001625A5" w:rsidRDefault="001625A5" w:rsidP="001625A5">
      <w:r>
        <w:t xml:space="preserve">Two planned compliance inspections were conducted to confirm </w:t>
      </w:r>
      <w:r w:rsidR="00C67DD8">
        <w:t>Sellafield Ltd.</w:t>
      </w:r>
      <w:r>
        <w:t xml:space="preserve">’s compliance with its arrangements for Licence Conditions (LCs) 7 and 11. </w:t>
      </w:r>
      <w:r w:rsidR="001324E6">
        <w:t xml:space="preserve">We </w:t>
      </w:r>
      <w:r>
        <w:t xml:space="preserve"> judged that compliance with the LCs was adequate and awarded </w:t>
      </w:r>
      <w:r w:rsidR="00F15A06">
        <w:t>g</w:t>
      </w:r>
      <w:r>
        <w:t>reen (no formal action) inspection ratings.</w:t>
      </w:r>
    </w:p>
    <w:p w14:paraId="26E07CCC" w14:textId="6CA11234" w:rsidR="001625A5" w:rsidRPr="001625A5" w:rsidRDefault="001625A5" w:rsidP="001625A5">
      <w:pPr>
        <w:rPr>
          <w:bCs/>
          <w:u w:val="single"/>
        </w:rPr>
      </w:pPr>
      <w:r w:rsidRPr="001625A5">
        <w:rPr>
          <w:bCs/>
          <w:u w:val="single"/>
        </w:rPr>
        <w:t>SNM South</w:t>
      </w:r>
    </w:p>
    <w:p w14:paraId="44FEC456" w14:textId="727F46C5" w:rsidR="001625A5" w:rsidRPr="001625A5" w:rsidRDefault="001625A5" w:rsidP="001625A5">
      <w:r>
        <w:t xml:space="preserve">Three planned compliance inspections were conducted to confirm </w:t>
      </w:r>
      <w:r w:rsidR="00C67DD8">
        <w:t>Sellafield Ltd.</w:t>
      </w:r>
      <w:r>
        <w:t xml:space="preserve">’s compliance to its arrangements for LC7, 10, 12, 23, 24, 26, 27, 28 and 34. </w:t>
      </w:r>
      <w:r w:rsidR="001324E6">
        <w:t xml:space="preserve">We </w:t>
      </w:r>
      <w:r>
        <w:t xml:space="preserve">judged that compliance was adequate and awarded a </w:t>
      </w:r>
      <w:r w:rsidR="00F15A06">
        <w:t>g</w:t>
      </w:r>
      <w:r>
        <w:t>reen (no formal action) inspection rating.</w:t>
      </w:r>
    </w:p>
    <w:p w14:paraId="5EB8DF57" w14:textId="1971FCDF" w:rsidR="00D8280C" w:rsidRDefault="00D00BCE" w:rsidP="00D8280C">
      <w:pPr>
        <w:rPr>
          <w:b/>
          <w:bCs/>
        </w:rPr>
      </w:pPr>
      <w:r w:rsidRPr="006F105B">
        <w:rPr>
          <w:b/>
          <w:bCs/>
        </w:rPr>
        <w:t>Retrievals Value Stream</w:t>
      </w:r>
    </w:p>
    <w:p w14:paraId="55E825DC" w14:textId="6BE9F283" w:rsidR="006F105B" w:rsidRDefault="006F105B" w:rsidP="006F105B">
      <w:r>
        <w:t xml:space="preserve">During the reporting period within the retrievals value stream, </w:t>
      </w:r>
      <w:r w:rsidR="001324E6">
        <w:t>our</w:t>
      </w:r>
      <w:r>
        <w:t xml:space="preserve"> safety inspectors carried out three planned Licence Condition (LC) compliance inspections:</w:t>
      </w:r>
    </w:p>
    <w:p w14:paraId="4601508C" w14:textId="77777777" w:rsidR="006F105B" w:rsidRDefault="006F105B" w:rsidP="006F105B">
      <w:r>
        <w:t>•</w:t>
      </w:r>
      <w:r>
        <w:tab/>
        <w:t>LC 28 – Pile Fuel Cladding Silo (PFCS)</w:t>
      </w:r>
    </w:p>
    <w:p w14:paraId="3B7BECB7" w14:textId="77777777" w:rsidR="006F105B" w:rsidRDefault="006F105B" w:rsidP="006F105B">
      <w:r>
        <w:t>•</w:t>
      </w:r>
      <w:r>
        <w:tab/>
        <w:t xml:space="preserve">Lifting operations – Magnox Swarf Storage Silo (MSSS) </w:t>
      </w:r>
    </w:p>
    <w:p w14:paraId="1C350ADD" w14:textId="77777777" w:rsidR="006F105B" w:rsidRDefault="006F105B" w:rsidP="006F105B">
      <w:r>
        <w:t>•</w:t>
      </w:r>
      <w:r>
        <w:tab/>
        <w:t>Lifting operations– Legacy Ponds</w:t>
      </w:r>
    </w:p>
    <w:p w14:paraId="6802249C" w14:textId="77777777" w:rsidR="00247C03" w:rsidRDefault="006F105B" w:rsidP="006F105B">
      <w:r>
        <w:t xml:space="preserve">The lifting inspections were carried out against LC 28 - examination, inspection, maintenance and testing (EIM&amp;T), Lifting Operations and Lifting Equipment Regulations (LOLER) 1998 and Provision of Use and Work Equipment Regulations (PUWER) 1998. </w:t>
      </w:r>
    </w:p>
    <w:p w14:paraId="39EE86B8" w14:textId="63239B1A" w:rsidR="006F105B" w:rsidRDefault="006F105B" w:rsidP="006F105B">
      <w:r>
        <w:t xml:space="preserve"> </w:t>
      </w:r>
    </w:p>
    <w:p w14:paraId="0EB310CC" w14:textId="77777777" w:rsidR="006F105B" w:rsidRPr="006F105B" w:rsidRDefault="006F105B" w:rsidP="006F105B">
      <w:pPr>
        <w:rPr>
          <w:u w:val="single"/>
        </w:rPr>
      </w:pPr>
      <w:r w:rsidRPr="006F105B">
        <w:rPr>
          <w:u w:val="single"/>
        </w:rPr>
        <w:lastRenderedPageBreak/>
        <w:t>Pile Fuel Cladding Silo (PFCS)</w:t>
      </w:r>
    </w:p>
    <w:p w14:paraId="06980E52" w14:textId="1C14E060" w:rsidR="006F105B" w:rsidRDefault="006F105B" w:rsidP="006F105B">
      <w:r>
        <w:t xml:space="preserve">The purpose of the inspection was to judge the PFCS facility’s compliance with  </w:t>
      </w:r>
      <w:r w:rsidR="00C67DD8">
        <w:t>Sellafield Ltd.</w:t>
      </w:r>
      <w:r>
        <w:t xml:space="preserve">’s LC28 arrangements. The inspection focused on systems, structures and components (SSC) important to safety used for radioactive waste retrieval operations. </w:t>
      </w:r>
    </w:p>
    <w:p w14:paraId="126A19B6" w14:textId="44D5A6CE" w:rsidR="006F105B" w:rsidRDefault="006F105B" w:rsidP="006F105B">
      <w:r>
        <w:t xml:space="preserve">The inspectors’ judged that, from the evidence sampled, </w:t>
      </w:r>
      <w:r w:rsidR="00C67DD8">
        <w:t>Sellafield Ltd.</w:t>
      </w:r>
      <w:r>
        <w:t xml:space="preserve"> </w:t>
      </w:r>
      <w:r w:rsidR="057A69FC">
        <w:t>was complying</w:t>
      </w:r>
      <w:r>
        <w:t xml:space="preserve"> with the requirements of LC 28 and assigned a green (no formal action) inspection rating.</w:t>
      </w:r>
    </w:p>
    <w:p w14:paraId="0B691E42" w14:textId="77777777" w:rsidR="006F105B" w:rsidRPr="006F105B" w:rsidRDefault="006F105B" w:rsidP="006F105B">
      <w:pPr>
        <w:rPr>
          <w:u w:val="single"/>
        </w:rPr>
      </w:pPr>
      <w:r w:rsidRPr="006F105B">
        <w:rPr>
          <w:u w:val="single"/>
        </w:rPr>
        <w:t>Magnox Swarf Storage Silo (MSSS)</w:t>
      </w:r>
    </w:p>
    <w:p w14:paraId="5ABA73DC" w14:textId="12905DF7" w:rsidR="006F105B" w:rsidRDefault="006F105B" w:rsidP="006F105B">
      <w:r>
        <w:t xml:space="preserve">The purpose of this inspection was to judge the MSSS facility’s compliance with </w:t>
      </w:r>
      <w:r w:rsidR="00C67DD8">
        <w:t>Sellafield Ltd.</w:t>
      </w:r>
      <w:r>
        <w:t>’s arrangements for LC 28, LOLER and PUWER. The inspection focused on lifting operations associated with radioactive waste retrieval.</w:t>
      </w:r>
    </w:p>
    <w:p w14:paraId="3DFBAD5E" w14:textId="492307AA" w:rsidR="006F105B" w:rsidRDefault="006F105B" w:rsidP="006F105B">
      <w:r>
        <w:t xml:space="preserve">The inspectors’ judged that, from the evidence sampled, </w:t>
      </w:r>
      <w:r w:rsidR="00C67DD8">
        <w:t>Sellafield Ltd.</w:t>
      </w:r>
      <w:r>
        <w:t xml:space="preserve"> was complying with the relevant legal standard and assigned green (no formal action) inspection ratings.</w:t>
      </w:r>
    </w:p>
    <w:p w14:paraId="7B36BEF2" w14:textId="77777777" w:rsidR="006F105B" w:rsidRPr="006F105B" w:rsidRDefault="006F105B" w:rsidP="006F105B">
      <w:pPr>
        <w:rPr>
          <w:u w:val="single"/>
        </w:rPr>
      </w:pPr>
      <w:r w:rsidRPr="006F105B">
        <w:rPr>
          <w:u w:val="single"/>
        </w:rPr>
        <w:t>Legacy Ponds</w:t>
      </w:r>
    </w:p>
    <w:p w14:paraId="7E4834E8" w14:textId="3AC67E43" w:rsidR="006F105B" w:rsidRDefault="006F105B" w:rsidP="006F105B">
      <w:r>
        <w:t xml:space="preserve">The purpose of this inspection was to judge the legacy ponds facilities’ compliance with </w:t>
      </w:r>
      <w:r w:rsidR="00C67DD8">
        <w:t>Sellafield Ltd.</w:t>
      </w:r>
      <w:r>
        <w:t>’s arrangements for LC 28, LOLER and PUWER. The inspection focused on lifting operations associated with radioactive waste retrieval.</w:t>
      </w:r>
    </w:p>
    <w:p w14:paraId="43E8563F" w14:textId="6297B4D3" w:rsidR="00316814" w:rsidRPr="004104D5" w:rsidRDefault="006F105B" w:rsidP="004104D5">
      <w:r>
        <w:t xml:space="preserve">The inspectors’ judged that, from the evidence sampled, </w:t>
      </w:r>
      <w:r w:rsidR="00C67DD8">
        <w:t>Sellafield Ltd.</w:t>
      </w:r>
      <w:r>
        <w:t xml:space="preserve"> was complying with the relevant legal standard and assigned green (no formal action) inspection ratings.</w:t>
      </w:r>
    </w:p>
    <w:p w14:paraId="730F089B" w14:textId="76D41CAE" w:rsidR="003C38CD" w:rsidRPr="00B543B0" w:rsidRDefault="003C38CD" w:rsidP="00D00BCE">
      <w:pPr>
        <w:spacing w:before="240"/>
        <w:rPr>
          <w:b/>
          <w:bCs/>
        </w:rPr>
      </w:pPr>
      <w:r w:rsidRPr="00B543B0">
        <w:rPr>
          <w:b/>
          <w:bCs/>
        </w:rPr>
        <w:t>Remediation Value Stream</w:t>
      </w:r>
    </w:p>
    <w:p w14:paraId="7B26D1DE" w14:textId="3638018D" w:rsidR="00B543B0" w:rsidRPr="00B543B0" w:rsidRDefault="00B543B0" w:rsidP="00B543B0">
      <w:pPr>
        <w:rPr>
          <w:bCs/>
          <w:u w:val="single"/>
        </w:rPr>
      </w:pPr>
      <w:r w:rsidRPr="00B543B0">
        <w:rPr>
          <w:bCs/>
          <w:u w:val="single"/>
        </w:rPr>
        <w:t>Magnox Remediation (MR)</w:t>
      </w:r>
    </w:p>
    <w:p w14:paraId="6C70ABA8" w14:textId="188CAF0B" w:rsidR="00B543B0" w:rsidRDefault="00B543B0" w:rsidP="00B543B0">
      <w:r>
        <w:t>One planned themed compliance inspection was conducted at the MR facility to confirm Sellafield Ltd</w:t>
      </w:r>
      <w:r w:rsidR="00C67DD8">
        <w:t>.</w:t>
      </w:r>
      <w:r>
        <w:t>’s compliance with its arrangements for LC 23, 24, 35 and 36 following the facilit</w:t>
      </w:r>
      <w:r w:rsidR="0080462B">
        <w:t>y</w:t>
      </w:r>
      <w:r>
        <w:t xml:space="preserve"> transition into </w:t>
      </w:r>
      <w:r w:rsidR="00307EDC">
        <w:t>p</w:t>
      </w:r>
      <w:r>
        <w:t xml:space="preserve">ost </w:t>
      </w:r>
      <w:r w:rsidR="005C5B11">
        <w:t>o</w:t>
      </w:r>
      <w:r>
        <w:t xml:space="preserve">perational </w:t>
      </w:r>
      <w:r w:rsidR="005C5B11">
        <w:t>c</w:t>
      </w:r>
      <w:r>
        <w:t xml:space="preserve">lean </w:t>
      </w:r>
      <w:r w:rsidR="005C5B11">
        <w:t>o</w:t>
      </w:r>
      <w:r>
        <w:t xml:space="preserve">ut. </w:t>
      </w:r>
      <w:r w:rsidR="005C5B11">
        <w:t>We</w:t>
      </w:r>
      <w:r>
        <w:t xml:space="preserve"> judged that compliance with these LCs was met and assigned a green (no formal action) inspection rating.</w:t>
      </w:r>
    </w:p>
    <w:p w14:paraId="17AE0E1B" w14:textId="3A0EF080" w:rsidR="004C656E" w:rsidRPr="00EF138F" w:rsidRDefault="005C5B11" w:rsidP="00EF138F">
      <w:pPr>
        <w:rPr>
          <w:color w:val="000000"/>
          <w:lang w:eastAsia="en-GB"/>
        </w:rPr>
      </w:pPr>
      <w:r>
        <w:rPr>
          <w:color w:val="000000"/>
          <w:lang w:eastAsia="en-GB"/>
        </w:rPr>
        <w:t>Our inspectors</w:t>
      </w:r>
      <w:r w:rsidR="00BF6341" w:rsidRPr="00BF6341">
        <w:rPr>
          <w:color w:val="000000"/>
          <w:lang w:eastAsia="en-GB"/>
        </w:rPr>
        <w:t xml:space="preserve"> </w:t>
      </w:r>
      <w:r w:rsidR="00006C0D">
        <w:rPr>
          <w:color w:val="000000"/>
          <w:lang w:eastAsia="en-GB"/>
        </w:rPr>
        <w:t xml:space="preserve">also </w:t>
      </w:r>
      <w:r w:rsidR="00BF6341" w:rsidRPr="00BF6341">
        <w:rPr>
          <w:color w:val="000000"/>
          <w:lang w:eastAsia="en-GB"/>
        </w:rPr>
        <w:t xml:space="preserve">conducted a Construction, Design and Management (CDM) 2015 compliance inspection on the Calder site on 2 May 2024. The reason for the inspection stemmed from the accelerated demolition </w:t>
      </w:r>
      <w:r w:rsidR="00006C0D">
        <w:rPr>
          <w:color w:val="000000"/>
          <w:lang w:eastAsia="en-GB"/>
        </w:rPr>
        <w:t>at</w:t>
      </w:r>
      <w:r w:rsidR="00BF6341" w:rsidRPr="00BF6341">
        <w:rPr>
          <w:color w:val="000000"/>
          <w:lang w:eastAsia="en-GB"/>
        </w:rPr>
        <w:t xml:space="preserve"> the Calder site and intelligence from other demolition projects on the Sellafield site. This inspection set out to gain confidence that Sellafield Ltd had learned from experience in managing contractors and effectively controlling the risks throughout the decommissioning lifecycle, in compliance with the CDM 2015 Regulations. The inspection concluded that Sellafield Ltd had complied with CDM 15 and a </w:t>
      </w:r>
      <w:r w:rsidR="00635446">
        <w:rPr>
          <w:color w:val="000000"/>
          <w:lang w:eastAsia="en-GB"/>
        </w:rPr>
        <w:t>g</w:t>
      </w:r>
      <w:r w:rsidR="00BF6341" w:rsidRPr="00BF6341">
        <w:rPr>
          <w:color w:val="000000"/>
          <w:lang w:eastAsia="en-GB"/>
        </w:rPr>
        <w:t>reen rating was provided with no further regulatory action required and no regulatory issues raised.</w:t>
      </w:r>
    </w:p>
    <w:p w14:paraId="384E7193" w14:textId="70D52990" w:rsidR="00D00BCE" w:rsidRPr="00EB7E6E" w:rsidRDefault="00E06FF9" w:rsidP="00D8280C">
      <w:pPr>
        <w:rPr>
          <w:b/>
          <w:bCs/>
          <w:highlight w:val="yellow"/>
        </w:rPr>
      </w:pPr>
      <w:r w:rsidRPr="00D84875">
        <w:rPr>
          <w:b/>
          <w:bCs/>
        </w:rPr>
        <w:lastRenderedPageBreak/>
        <w:t>Spent Fuel Management</w:t>
      </w:r>
      <w:r w:rsidR="006B07D2" w:rsidRPr="00D84875">
        <w:rPr>
          <w:b/>
          <w:bCs/>
        </w:rPr>
        <w:t xml:space="preserve"> Value Stream</w:t>
      </w:r>
    </w:p>
    <w:p w14:paraId="4D8806E2" w14:textId="12ACD163" w:rsidR="00D84875" w:rsidRPr="00D84875" w:rsidRDefault="001C7081" w:rsidP="005611D2">
      <w:pPr>
        <w:rPr>
          <w:bCs/>
        </w:rPr>
      </w:pPr>
      <w:r>
        <w:rPr>
          <w:bCs/>
        </w:rPr>
        <w:t>Eight</w:t>
      </w:r>
      <w:r w:rsidR="00D84875" w:rsidRPr="00D84875">
        <w:rPr>
          <w:bCs/>
        </w:rPr>
        <w:t xml:space="preserve"> inspections were undertaken at the Spent Fuel Services operating unit during the period; one readiness inspection covering LCs 10, 23, 24, 27 and 28, </w:t>
      </w:r>
      <w:r w:rsidR="00A17387">
        <w:rPr>
          <w:bCs/>
        </w:rPr>
        <w:t>five</w:t>
      </w:r>
      <w:r w:rsidR="00D84875" w:rsidRPr="00D84875">
        <w:rPr>
          <w:bCs/>
        </w:rPr>
        <w:t xml:space="preserve"> LC compliance inspections covering LCs 10, 11</w:t>
      </w:r>
      <w:r w:rsidR="00A17387">
        <w:rPr>
          <w:bCs/>
        </w:rPr>
        <w:t>, 26, 28</w:t>
      </w:r>
      <w:r w:rsidR="005438E7">
        <w:rPr>
          <w:bCs/>
        </w:rPr>
        <w:t>,</w:t>
      </w:r>
      <w:r w:rsidR="00D84875" w:rsidRPr="00D84875">
        <w:rPr>
          <w:bCs/>
        </w:rPr>
        <w:t xml:space="preserve"> 32</w:t>
      </w:r>
      <w:r w:rsidR="005438E7">
        <w:rPr>
          <w:bCs/>
        </w:rPr>
        <w:t xml:space="preserve"> and 36</w:t>
      </w:r>
      <w:r w:rsidR="00D84875" w:rsidRPr="00D84875">
        <w:rPr>
          <w:bCs/>
        </w:rPr>
        <w:t xml:space="preserve">, a nuclear fire safety themed inspection covering LCs 10, 23, 24, 27, 28 and 34, and an emergent inspection covering flask lifting operations at the Fuel Handling Plant, with the related LCs and legislation being 10, 24, 26, 27, 28 and </w:t>
      </w:r>
      <w:r w:rsidR="005611D2" w:rsidRPr="005611D2">
        <w:rPr>
          <w:bCs/>
        </w:rPr>
        <w:t xml:space="preserve">Lifting Operations and Lifting Equipment Regulations 1998 </w:t>
      </w:r>
      <w:r w:rsidR="005611D2">
        <w:rPr>
          <w:bCs/>
        </w:rPr>
        <w:t>(</w:t>
      </w:r>
      <w:r w:rsidR="00D84875" w:rsidRPr="00D84875">
        <w:rPr>
          <w:bCs/>
        </w:rPr>
        <w:t>LOLER</w:t>
      </w:r>
      <w:r w:rsidR="005611D2">
        <w:rPr>
          <w:bCs/>
        </w:rPr>
        <w:t>)</w:t>
      </w:r>
      <w:r w:rsidR="00D84875" w:rsidRPr="00D84875">
        <w:rPr>
          <w:bCs/>
        </w:rPr>
        <w:t xml:space="preserve"> Regulations 9 and 10.</w:t>
      </w:r>
    </w:p>
    <w:p w14:paraId="3129593E" w14:textId="5C28F334" w:rsidR="00D84875" w:rsidRPr="00D84875" w:rsidRDefault="00D84875" w:rsidP="005611D2">
      <w:pPr>
        <w:rPr>
          <w:bCs/>
        </w:rPr>
      </w:pPr>
      <w:r w:rsidRPr="00D84875">
        <w:rPr>
          <w:bCs/>
        </w:rPr>
        <w:t xml:space="preserve">The readiness inspection undertaken to assess the readiness to implement the safety case for a planned </w:t>
      </w:r>
      <w:proofErr w:type="spellStart"/>
      <w:r w:rsidRPr="00D84875">
        <w:rPr>
          <w:bCs/>
        </w:rPr>
        <w:t>permissioning</w:t>
      </w:r>
      <w:proofErr w:type="spellEnd"/>
      <w:r w:rsidRPr="00D84875">
        <w:rPr>
          <w:bCs/>
        </w:rPr>
        <w:t xml:space="preserve"> activity and the three compliance inspection</w:t>
      </w:r>
      <w:r w:rsidR="001207BF">
        <w:rPr>
          <w:bCs/>
        </w:rPr>
        <w:t>s</w:t>
      </w:r>
      <w:r w:rsidRPr="00D84875">
        <w:rPr>
          <w:bCs/>
        </w:rPr>
        <w:t xml:space="preserve"> were rated green. The nuclear fire safety inspection was awarded a green rating for four LCs, but amber for compliance with the expectations of LC23, where there was no evidence of compliance for several lower-level conditions and limits of safe operations</w:t>
      </w:r>
      <w:r w:rsidR="00B20F3D">
        <w:rPr>
          <w:bCs/>
        </w:rPr>
        <w:t xml:space="preserve">. A </w:t>
      </w:r>
      <w:r w:rsidRPr="00D84875">
        <w:rPr>
          <w:bCs/>
        </w:rPr>
        <w:t xml:space="preserve"> regulatory issue has been raised to </w:t>
      </w:r>
      <w:r w:rsidR="00176449">
        <w:rPr>
          <w:bCs/>
        </w:rPr>
        <w:t xml:space="preserve">ensure these shortfalls are </w:t>
      </w:r>
      <w:r w:rsidRPr="00D84875">
        <w:rPr>
          <w:bCs/>
        </w:rPr>
        <w:t>address</w:t>
      </w:r>
      <w:r w:rsidR="00176449">
        <w:rPr>
          <w:bCs/>
        </w:rPr>
        <w:t>ed.</w:t>
      </w:r>
      <w:r w:rsidRPr="00D84875">
        <w:rPr>
          <w:bCs/>
        </w:rPr>
        <w:t xml:space="preserve"> </w:t>
      </w:r>
      <w:r w:rsidR="00176449">
        <w:rPr>
          <w:bCs/>
        </w:rPr>
        <w:t>A</w:t>
      </w:r>
      <w:r w:rsidRPr="00D84875">
        <w:rPr>
          <w:bCs/>
        </w:rPr>
        <w:t xml:space="preserve"> further LC (27) was unrated as it was determined during the inspection that there were no safety mechanisms, devices and circuits required to support relevant (nuclear fire safety) operations.</w:t>
      </w:r>
    </w:p>
    <w:p w14:paraId="05388907" w14:textId="207660E6" w:rsidR="005611D2" w:rsidRDefault="00D84875" w:rsidP="29159220">
      <w:pPr>
        <w:rPr>
          <w:u w:val="single"/>
        </w:rPr>
      </w:pPr>
      <w:r>
        <w:t xml:space="preserve">An emergent inspection was undertaken on flask lifting operations at the Fuel Handling Plant, following the identification of a safety case related shortfall (the shortfall presented a risk to the worker as opposed to the public). The inspection identified a significant shortfall with the use of operating instructions and knowledge of the required emergency response instruction and the inspector subsequently rated LC24 as red. </w:t>
      </w:r>
      <w:r w:rsidR="00414332">
        <w:t xml:space="preserve">Sellafield Ltd </w:t>
      </w:r>
      <w:r>
        <w:t xml:space="preserve">voluntarily suspended flask lifting operations while the shortfalls were </w:t>
      </w:r>
      <w:r w:rsidR="00A93D46">
        <w:t xml:space="preserve">satisfactorily </w:t>
      </w:r>
      <w:r>
        <w:t>addressed and is now back in compliance.</w:t>
      </w:r>
      <w:r w:rsidR="00C67DD8">
        <w:t xml:space="preserve"> Given this inspection was only recently undertaken, we are considering </w:t>
      </w:r>
      <w:r w:rsidR="002C38CF">
        <w:t xml:space="preserve">if further </w:t>
      </w:r>
      <w:r w:rsidR="00AC77AE">
        <w:t xml:space="preserve">regulatory </w:t>
      </w:r>
      <w:r w:rsidR="002C38CF">
        <w:t>action</w:t>
      </w:r>
      <w:r w:rsidR="00AC77AE">
        <w:t xml:space="preserve"> is </w:t>
      </w:r>
      <w:r w:rsidR="00C67DD8">
        <w:t xml:space="preserve"> appropriate.</w:t>
      </w:r>
      <w:r>
        <w:t xml:space="preserve"> The remainder of the LCs and regulations were rated either green or were unrated due to insufficient evidence; despite the insufficient evidence there were no concerns beyond that already captured with the LC24 shortfall.</w:t>
      </w:r>
      <w:r w:rsidR="005611D2" w:rsidRPr="29159220">
        <w:rPr>
          <w:u w:val="single"/>
        </w:rPr>
        <w:t xml:space="preserve"> </w:t>
      </w:r>
    </w:p>
    <w:p w14:paraId="2DB38D0E" w14:textId="7910667C" w:rsidR="005611D2" w:rsidRPr="00884A20" w:rsidRDefault="005611D2" w:rsidP="005611D2">
      <w:pPr>
        <w:rPr>
          <w:bCs/>
          <w:u w:val="single"/>
        </w:rPr>
      </w:pPr>
      <w:r w:rsidRPr="00884A20">
        <w:rPr>
          <w:bCs/>
          <w:u w:val="single"/>
        </w:rPr>
        <w:t>Highly Active Liquor Evaporation and Storage (HALES) and High Level Waste Plants (HLWP)</w:t>
      </w:r>
    </w:p>
    <w:p w14:paraId="5C3728ED" w14:textId="2C11B9F4" w:rsidR="005611D2" w:rsidRPr="00884A20" w:rsidRDefault="005611D2" w:rsidP="005611D2">
      <w:r>
        <w:t>For the HLWP, one planned compliance inspection was conducted to confirm Sellafield Ltd</w:t>
      </w:r>
      <w:r w:rsidR="00C67DD8">
        <w:t>.</w:t>
      </w:r>
      <w:r>
        <w:t>’s compliance with its corporate arrangements for LC 22. We judged that compliance with LC 22 as met and assigned a green (no formal action) inspection rating.</w:t>
      </w:r>
    </w:p>
    <w:p w14:paraId="35EDDECE" w14:textId="1C439418" w:rsidR="00D84875" w:rsidRPr="002001CB" w:rsidRDefault="005611D2" w:rsidP="002001CB">
      <w:pPr>
        <w:rPr>
          <w:bCs/>
        </w:rPr>
      </w:pPr>
      <w:r w:rsidRPr="00884A20">
        <w:rPr>
          <w:bCs/>
        </w:rPr>
        <w:t xml:space="preserve">For HALES, one planned compliance inspection was conducted which was a Systems-Based Inspection to confirm the adequate implementation of the safety case for the HALES Evaporator D ventilation systems and to confirm compliance with LCs 10, 23, 24, 27, 28 and 34. For all the planned LC compliance inspections we judged that Sellafield Ltd had met the required standard and assigned </w:t>
      </w:r>
      <w:r w:rsidR="0016232E">
        <w:rPr>
          <w:bCs/>
        </w:rPr>
        <w:t xml:space="preserve">green </w:t>
      </w:r>
      <w:r w:rsidRPr="00884A20">
        <w:rPr>
          <w:bCs/>
        </w:rPr>
        <w:t>(no formal action) inspection ratings. We also judged that the HALES safety case for its ventilation systems had been adequately implemented.</w:t>
      </w:r>
    </w:p>
    <w:p w14:paraId="236E6BD3" w14:textId="77777777" w:rsidR="002F75B8" w:rsidRDefault="002F75B8" w:rsidP="002B7EC0">
      <w:pPr>
        <w:rPr>
          <w:b/>
          <w:bCs/>
        </w:rPr>
      </w:pPr>
    </w:p>
    <w:p w14:paraId="3CEE70E2" w14:textId="3D5FE8B0" w:rsidR="002B7EC0" w:rsidRDefault="002B7EC0" w:rsidP="002B7EC0">
      <w:pPr>
        <w:rPr>
          <w:b/>
          <w:bCs/>
        </w:rPr>
      </w:pPr>
      <w:r w:rsidRPr="002001CB">
        <w:rPr>
          <w:b/>
          <w:bCs/>
        </w:rPr>
        <w:lastRenderedPageBreak/>
        <w:t xml:space="preserve">Site Management </w:t>
      </w:r>
    </w:p>
    <w:p w14:paraId="2182A25B" w14:textId="15B119D1" w:rsidR="000C73D7" w:rsidRPr="00E114FD" w:rsidRDefault="000C73D7" w:rsidP="00490A99">
      <w:pPr>
        <w:rPr>
          <w:u w:val="single"/>
        </w:rPr>
      </w:pPr>
      <w:r w:rsidRPr="00E114FD">
        <w:rPr>
          <w:u w:val="single"/>
        </w:rPr>
        <w:t xml:space="preserve">Annual </w:t>
      </w:r>
      <w:r w:rsidR="00E114FD" w:rsidRPr="00E114FD">
        <w:rPr>
          <w:u w:val="single"/>
        </w:rPr>
        <w:t>Level 1 LC11 Exercise Demonstration</w:t>
      </w:r>
    </w:p>
    <w:p w14:paraId="6163BA75" w14:textId="4B8752DC" w:rsidR="00490A99" w:rsidRDefault="00490A99" w:rsidP="00490A99">
      <w:r>
        <w:t>A planned compliance inspection was undertaken of the Sellafield Ltd Level 1 safety demonstration exercise (Exercise Enigma). The purpose of the intervention was to evaluate the adequacy of existing arrangements to ensure compliance with Licence Condition 11.</w:t>
      </w:r>
    </w:p>
    <w:p w14:paraId="5936F8A2" w14:textId="42B3FA24" w:rsidR="00490A99" w:rsidRDefault="00490A99" w:rsidP="0023626E">
      <w:r>
        <w:t>Sellafield Ltd demonstrated its emergency arrangements with an exercise involving a fire at the Pile Fuel Cladding Silo. The scenario provided a challenge to the responders with an emergency intervention, casualty and radiological release. ONR welcomes demanding exercises as they generally provide greater learning opportunities.</w:t>
      </w:r>
    </w:p>
    <w:p w14:paraId="271FC7E2" w14:textId="78155715" w:rsidR="00490A99" w:rsidRDefault="00490A99" w:rsidP="000D40E9">
      <w:r>
        <w:t xml:space="preserve">There were a number of areas of good practice with effective command and control at the incident plant and the implementation of timely and considered actions to protect the workers and public. The exercise objectives were achieved, there were also associated learning opportunities with Sellafield Ltd making some observations regarding emergency communications. </w:t>
      </w:r>
      <w:r w:rsidR="007908C0">
        <w:t>We</w:t>
      </w:r>
      <w:r w:rsidR="003B76DF">
        <w:t xml:space="preserve"> have </w:t>
      </w:r>
      <w:r>
        <w:t xml:space="preserve">an existing regulatory issue </w:t>
      </w:r>
      <w:r w:rsidR="003B76DF">
        <w:t xml:space="preserve">open </w:t>
      </w:r>
      <w:r>
        <w:t xml:space="preserve">on emergency communications and </w:t>
      </w:r>
      <w:r w:rsidR="00CB4749">
        <w:t>are continu</w:t>
      </w:r>
      <w:r w:rsidR="0061736D">
        <w:t>ing</w:t>
      </w:r>
      <w:r w:rsidR="00CB4749">
        <w:t xml:space="preserve"> to engage regularly with Sellafield Ltd on </w:t>
      </w:r>
      <w:r w:rsidR="000F1AEB">
        <w:t>their associated</w:t>
      </w:r>
      <w:r>
        <w:t xml:space="preserve"> improvement programme. </w:t>
      </w:r>
    </w:p>
    <w:p w14:paraId="0F65BDEB" w14:textId="2860897D" w:rsidR="00490A99" w:rsidRDefault="000D40E9" w:rsidP="000C73D7">
      <w:r>
        <w:t>The</w:t>
      </w:r>
      <w:r w:rsidR="00490A99">
        <w:t xml:space="preserve"> demonstration</w:t>
      </w:r>
      <w:r>
        <w:t xml:space="preserve"> was considered challenging</w:t>
      </w:r>
      <w:r w:rsidR="00490A99">
        <w:t xml:space="preserve"> and Sellafield Ltd adequately demonstrated the application of their emergency arrangements warranting an intervention rating of </w:t>
      </w:r>
      <w:r w:rsidR="00266775">
        <w:t xml:space="preserve">green </w:t>
      </w:r>
      <w:r w:rsidR="00490A99">
        <w:t>(no formal action) for LC11.</w:t>
      </w:r>
    </w:p>
    <w:p w14:paraId="4D339A97" w14:textId="77777777" w:rsidR="00490A99" w:rsidRPr="000C73D7" w:rsidRDefault="00490A99" w:rsidP="00490A99">
      <w:pPr>
        <w:rPr>
          <w:u w:val="single"/>
        </w:rPr>
      </w:pPr>
      <w:r w:rsidRPr="000C73D7">
        <w:rPr>
          <w:u w:val="single"/>
        </w:rPr>
        <w:t>LC15 and LC28 at B39</w:t>
      </w:r>
    </w:p>
    <w:p w14:paraId="58231169" w14:textId="4170E870" w:rsidR="00490A99" w:rsidRDefault="00490A99" w:rsidP="00E569AE">
      <w:r>
        <w:t xml:space="preserve">B39 is a key facility supporting the Advanced Gas Reactor Operating Plan (AGROP) and therefore is strategically significant to the UK. </w:t>
      </w:r>
      <w:r w:rsidR="000C08A3">
        <w:t>T</w:t>
      </w:r>
      <w:r>
        <w:t>he facility is at the end of its envisaged design life and in need of significant material improvement.</w:t>
      </w:r>
    </w:p>
    <w:p w14:paraId="7C180910" w14:textId="65074C0F" w:rsidR="00490A99" w:rsidRDefault="00490A99" w:rsidP="00394302">
      <w:r>
        <w:t xml:space="preserve">The purpose of </w:t>
      </w:r>
      <w:r w:rsidR="000C73D7">
        <w:t>the</w:t>
      </w:r>
      <w:r>
        <w:t xml:space="preserve"> inspection was to seek assurance that the periodic review and </w:t>
      </w:r>
      <w:r w:rsidR="0036088D" w:rsidRPr="0036088D">
        <w:t xml:space="preserve">examination, inspection, maintenance and testing </w:t>
      </w:r>
      <w:r w:rsidR="0036088D">
        <w:t>(</w:t>
      </w:r>
      <w:r>
        <w:t>EIMT</w:t>
      </w:r>
      <w:r w:rsidR="0036088D">
        <w:t>)</w:t>
      </w:r>
      <w:r>
        <w:t xml:space="preserve"> arrangements for B39 are suitable and sufficient to ensure that the facility will be able to support flask operations (including AGROP) for the next decade.</w:t>
      </w:r>
    </w:p>
    <w:p w14:paraId="2C073465" w14:textId="66233D44" w:rsidR="00490A99" w:rsidRDefault="00FD3B04" w:rsidP="004D6ECF">
      <w:r>
        <w:t>T</w:t>
      </w:r>
      <w:r w:rsidR="00490A99">
        <w:t>he B39 safety case management process, arrangements for EIMT and asset management strategy including delivery</w:t>
      </w:r>
      <w:r>
        <w:t xml:space="preserve"> was sampled</w:t>
      </w:r>
      <w:r w:rsidR="00D707BD">
        <w:t xml:space="preserve">, </w:t>
      </w:r>
      <w:r w:rsidR="00E56931">
        <w:t xml:space="preserve">along with </w:t>
      </w:r>
      <w:r w:rsidR="00490A99">
        <w:t>a</w:t>
      </w:r>
      <w:r w:rsidR="00211117">
        <w:t>n inspection</w:t>
      </w:r>
      <w:r w:rsidR="00490A99">
        <w:t xml:space="preserve"> of the B39 facility including the flask reception bay, decontamination bays, grit and painting booths and work control office.</w:t>
      </w:r>
      <w:r w:rsidR="00E56931">
        <w:t xml:space="preserve"> T</w:t>
      </w:r>
      <w:r w:rsidR="00490A99">
        <w:t>he facility was in good condition with clear evidence of routine maintenance. Discussions with the D</w:t>
      </w:r>
      <w:r w:rsidR="00433005">
        <w:t xml:space="preserve">uly Authorised </w:t>
      </w:r>
      <w:r w:rsidR="00552177">
        <w:t>Person also</w:t>
      </w:r>
      <w:r w:rsidR="00490A99">
        <w:t xml:space="preserve"> gave confidence in the embedding of safety case knowledge at an implementation level.</w:t>
      </w:r>
    </w:p>
    <w:p w14:paraId="48C2C9F8" w14:textId="44C51DB4" w:rsidR="00490A99" w:rsidRDefault="00490A99" w:rsidP="004D6ECF">
      <w:r>
        <w:t xml:space="preserve">The facility also demonstrated an enterprise leading approach to asset management with demonstrable resource, finance and effort directed into the programme. The </w:t>
      </w:r>
      <w:r>
        <w:lastRenderedPageBreak/>
        <w:t>sampling undertook gave confidence in the physical delivery of the improvements such as the T-Door and ergonomic/safety handrails in the decontamination bays.</w:t>
      </w:r>
    </w:p>
    <w:p w14:paraId="3CDC04C7" w14:textId="78BF5DF9" w:rsidR="002001CB" w:rsidRPr="00490A99" w:rsidRDefault="00490A99" w:rsidP="00490A99">
      <w:r>
        <w:t>The B39 facility demonstrated adequa</w:t>
      </w:r>
      <w:r w:rsidR="00211117">
        <w:t>te implementation</w:t>
      </w:r>
      <w:r>
        <w:t xml:space="preserve"> of their arrangements for LC15, LC28 and </w:t>
      </w:r>
      <w:r w:rsidR="009419E6">
        <w:t>a</w:t>
      </w:r>
      <w:r>
        <w:t xml:space="preserve">sset </w:t>
      </w:r>
      <w:r w:rsidR="009419E6">
        <w:t>m</w:t>
      </w:r>
      <w:r>
        <w:t xml:space="preserve">anagement warranting an intervention rating of </w:t>
      </w:r>
      <w:r w:rsidR="009419E6">
        <w:t xml:space="preserve">green </w:t>
      </w:r>
      <w:r>
        <w:t>(no formal action).</w:t>
      </w:r>
    </w:p>
    <w:p w14:paraId="2E0C629E" w14:textId="77777777" w:rsidR="00FB651A" w:rsidRPr="00EB7E6E" w:rsidRDefault="00FB651A" w:rsidP="00FB651A">
      <w:pPr>
        <w:spacing w:before="240" w:line="240" w:lineRule="atLeast"/>
        <w:contextualSpacing/>
        <w:outlineLvl w:val="0"/>
        <w:rPr>
          <w:highlight w:val="yellow"/>
        </w:rPr>
      </w:pPr>
    </w:p>
    <w:p w14:paraId="305358F3" w14:textId="265763E1" w:rsidR="00570F13" w:rsidRPr="0086027C" w:rsidRDefault="00570F13" w:rsidP="00570F13">
      <w:pPr>
        <w:rPr>
          <w:b/>
          <w:bCs/>
        </w:rPr>
      </w:pPr>
      <w:r w:rsidRPr="0086027C">
        <w:rPr>
          <w:b/>
          <w:bCs/>
        </w:rPr>
        <w:t>Corporate</w:t>
      </w:r>
    </w:p>
    <w:p w14:paraId="297484BC" w14:textId="278BDCA7" w:rsidR="0086027C" w:rsidRDefault="0086027C" w:rsidP="0086027C">
      <w:r>
        <w:t>Undertaking risk, hazard and regulatory intelligence informed compliance inspections and overseeing strategic enterprise change at Sellafield, including leadership and culture, are ONR’s corporate inspection areas of focus.</w:t>
      </w:r>
      <w:r w:rsidR="00BB67DB">
        <w:t xml:space="preserve"> </w:t>
      </w:r>
      <w:r w:rsidR="00BB67DB" w:rsidRPr="00BB67DB">
        <w:t xml:space="preserve">From 01 October 2024, the scope of </w:t>
      </w:r>
      <w:r w:rsidR="00A01300">
        <w:t>our</w:t>
      </w:r>
      <w:r w:rsidR="00BB67DB" w:rsidRPr="00BB67DB">
        <w:t xml:space="preserve"> corporate inspection function for the Sellafield site will change. Its focus will be upon leadership and culture, organisational capability, and learning and decision-making. As such, the information reported in this section of future reports will change to reflect this new focus.</w:t>
      </w:r>
    </w:p>
    <w:p w14:paraId="18BF5C96" w14:textId="3291A21B" w:rsidR="0086027C" w:rsidRDefault="0086027C" w:rsidP="004A2E6C">
      <w:r>
        <w:t xml:space="preserve">This </w:t>
      </w:r>
      <w:r w:rsidR="007126FE">
        <w:t>f</w:t>
      </w:r>
      <w:r>
        <w:t xml:space="preserve">inancial </w:t>
      </w:r>
      <w:r w:rsidR="007126FE">
        <w:t>y</w:t>
      </w:r>
      <w:r>
        <w:t xml:space="preserve">ear (FY), most planned corporate inspections are themed compliance inspections rather than LC compliance inspections. This enables these inspections to cover several </w:t>
      </w:r>
      <w:r w:rsidR="007126FE">
        <w:t xml:space="preserve">of our </w:t>
      </w:r>
      <w:r>
        <w:t xml:space="preserve">purposes, rather than just </w:t>
      </w:r>
      <w:r w:rsidR="007126FE">
        <w:t>our</w:t>
      </w:r>
      <w:r>
        <w:t xml:space="preserve"> nuclear safety purposes. Based on regulatory intelligence, the corporate inspection programme for this FY focusses on </w:t>
      </w:r>
      <w:r w:rsidR="00785E39">
        <w:t xml:space="preserve">our </w:t>
      </w:r>
      <w:r>
        <w:t xml:space="preserve"> nuclear safety purposes and </w:t>
      </w:r>
      <w:r w:rsidR="00785E39">
        <w:t>our</w:t>
      </w:r>
      <w:r>
        <w:t xml:space="preserve"> Nuclear Site Health &amp; Safety (NSHS) purposes.</w:t>
      </w:r>
    </w:p>
    <w:p w14:paraId="408D9908" w14:textId="0FA504FA" w:rsidR="00E43E51" w:rsidRDefault="00E43E51" w:rsidP="004A2E6C">
      <w:r>
        <w:t xml:space="preserve">Inspectors conducted a “Sellafield Enterprise Management System (SEMS) Compliance Management and Implementation Progress” themed inspection in September 2024. SEMS replaced the </w:t>
      </w:r>
      <w:r w:rsidR="00C67DD8">
        <w:t>Sellafield Ltd.</w:t>
      </w:r>
      <w:r>
        <w:t xml:space="preserve"> Management System (SLMS) in March 2024 and this inspection examined the implementation of SEMS, its forward plan, and compliance management arrangements. Inspectors judged </w:t>
      </w:r>
      <w:r w:rsidR="00C67DD8">
        <w:t>Sellafield Ltd.</w:t>
      </w:r>
      <w:r>
        <w:t xml:space="preserve">’s compliance with LC 12 and LC 17 to require no formal action and consequently assigned green ratings to these. Inspectors judged </w:t>
      </w:r>
      <w:r w:rsidR="00C67DD8">
        <w:t>Sellafield Ltd.</w:t>
      </w:r>
      <w:r>
        <w:t>’s compliance with the Lifting Operations and Lifting equipment Regulations 1998, the Management of Health and Safety at Work Regulations 1999, and the Provision and Use of Work Equipment Regulations 1998, require improvement and consequently assigned amber ratings to these.</w:t>
      </w:r>
      <w:r w:rsidR="004E6CB8">
        <w:t xml:space="preserve"> We</w:t>
      </w:r>
      <w:r>
        <w:t xml:space="preserve"> are currently considering what</w:t>
      </w:r>
      <w:r w:rsidR="007C0911">
        <w:t xml:space="preserve"> further regulatory </w:t>
      </w:r>
      <w:r>
        <w:t xml:space="preserve"> action may be appropriate in response to these three amber ratings.</w:t>
      </w:r>
    </w:p>
    <w:p w14:paraId="163B8EF5" w14:textId="298CC979" w:rsidR="0086027C" w:rsidRDefault="0086027C" w:rsidP="006277B0">
      <w:r>
        <w:t xml:space="preserve">A corporate LC compliance inspection of LC 24 (Operating instructions) was undertaken in May 2024. LC 24 was selected for inspection since </w:t>
      </w:r>
      <w:r w:rsidR="00C67DD8">
        <w:t>Sellafield Ltd.</w:t>
      </w:r>
      <w:r>
        <w:t xml:space="preserve"> had self-rated this LC as amber for a number of years. A specific aim of this inspection was to sample completed and planned </w:t>
      </w:r>
      <w:r w:rsidR="00C67DD8">
        <w:t>Sellafield Ltd.</w:t>
      </w:r>
      <w:r>
        <w:t xml:space="preserve"> LC 24 improvement activities. We determined that the improvements identified by </w:t>
      </w:r>
      <w:r w:rsidR="00C67DD8">
        <w:t>Sellafield Ltd.</w:t>
      </w:r>
      <w:r>
        <w:t xml:space="preserve"> last FY had been delivered and have led to significant improvements</w:t>
      </w:r>
      <w:r w:rsidR="00EA42EC">
        <w:t>,</w:t>
      </w:r>
      <w:r>
        <w:t xml:space="preserve"> and the improvements identified for this FY were risk informed and supported by evidence. LC 24 was rated green (no formal action).</w:t>
      </w:r>
    </w:p>
    <w:p w14:paraId="3197F2A6" w14:textId="2FBCC0B2" w:rsidR="0086027C" w:rsidRDefault="0086027C" w:rsidP="00250F96">
      <w:r>
        <w:t>During the reporting period, we also continued to monitor improvement actions being taken by Sellafield Ltd</w:t>
      </w:r>
      <w:r w:rsidR="00C67DD8">
        <w:t>.</w:t>
      </w:r>
      <w:r>
        <w:t xml:space="preserve"> in response to previous corporate inspections.</w:t>
      </w:r>
    </w:p>
    <w:p w14:paraId="5F16BDAC" w14:textId="027D0D1E" w:rsidR="003C6598" w:rsidRDefault="0086027C" w:rsidP="0086027C">
      <w:pPr>
        <w:rPr>
          <w:highlight w:val="yellow"/>
        </w:rPr>
      </w:pPr>
      <w:r>
        <w:lastRenderedPageBreak/>
        <w:t xml:space="preserve">During the previous period it was reported that an enforcement letter was </w:t>
      </w:r>
      <w:r w:rsidR="00736599">
        <w:t xml:space="preserve">due </w:t>
      </w:r>
      <w:r>
        <w:t>to be issued based on the outcome of a corporate LC 25 (Operational records) inspection which had been rated amber (seek improvement). This enforcement letter was issued on 21 May 2024 and it is referenced in Section 4.</w:t>
      </w:r>
    </w:p>
    <w:p w14:paraId="39323B45" w14:textId="7D4A912F" w:rsidR="00B078E1" w:rsidRPr="00B078E1" w:rsidRDefault="00BF16EB" w:rsidP="00B078E1">
      <w:pPr>
        <w:rPr>
          <w:u w:val="single"/>
        </w:rPr>
      </w:pPr>
      <w:r w:rsidRPr="00B078E1">
        <w:rPr>
          <w:u w:val="single"/>
        </w:rPr>
        <w:t>Supply Chain and Quality</w:t>
      </w:r>
    </w:p>
    <w:p w14:paraId="685C2633" w14:textId="4BA0A153" w:rsidR="00B078E1" w:rsidRPr="00B078E1" w:rsidRDefault="00B078E1" w:rsidP="00B078E1">
      <w:r>
        <w:t xml:space="preserve">One </w:t>
      </w:r>
      <w:r w:rsidR="00F76E3C">
        <w:t>Counterfeit, Fraudulent and Suspect Items (</w:t>
      </w:r>
      <w:r>
        <w:t>CFSI</w:t>
      </w:r>
      <w:r w:rsidR="00F76E3C">
        <w:t>)</w:t>
      </w:r>
      <w:r>
        <w:t xml:space="preserve"> themed in</w:t>
      </w:r>
      <w:r w:rsidR="004F38A3">
        <w:t>tervention</w:t>
      </w:r>
      <w:r>
        <w:t xml:space="preserve"> commenced </w:t>
      </w:r>
      <w:r w:rsidR="00E27840">
        <w:t>during</w:t>
      </w:r>
      <w:r>
        <w:t xml:space="preserve"> the reporting period. The aim of the inspection is to sample the CFSI risk mitigation arrangements of Sellafield Ltd. including its supply chain</w:t>
      </w:r>
      <w:r w:rsidR="00375997">
        <w:t>, focussing on LC6 and LC17</w:t>
      </w:r>
      <w:r>
        <w:t xml:space="preserve">. The inspection has included sampling the CFSI risk mitigation arrangements at four Sellafield Ltd. safety significant </w:t>
      </w:r>
      <w:r w:rsidR="7A1C86B8">
        <w:t>suppliers'</w:t>
      </w:r>
      <w:r>
        <w:t xml:space="preserve"> facilities. No significant matters were identified which required immediate regulatory attention. A further inspection is planned in October 2024 of the Sellafield Ltd. O</w:t>
      </w:r>
      <w:r w:rsidR="00AF0627">
        <w:t xml:space="preserve">perational Technology </w:t>
      </w:r>
      <w:r>
        <w:t>G</w:t>
      </w:r>
      <w:r w:rsidR="00AF0627">
        <w:t>roup</w:t>
      </w:r>
      <w:r>
        <w:t xml:space="preserve"> CFSI risk mitigation arrangements</w:t>
      </w:r>
      <w:r w:rsidR="00191A5A">
        <w:t>, which will complete this intervention</w:t>
      </w:r>
      <w:r>
        <w:t xml:space="preserve">. An overall </w:t>
      </w:r>
      <w:r w:rsidR="00B55EBD">
        <w:t xml:space="preserve">regulatory </w:t>
      </w:r>
      <w:r>
        <w:t xml:space="preserve">rating will be assigned based on the totality of the inspection sampling. </w:t>
      </w:r>
    </w:p>
    <w:p w14:paraId="5999FA4B" w14:textId="1B3C5852" w:rsidR="00B078E1" w:rsidRPr="00B078E1" w:rsidRDefault="00B078E1" w:rsidP="00B078E1">
      <w:pPr>
        <w:rPr>
          <w:highlight w:val="yellow"/>
        </w:rPr>
      </w:pPr>
      <w:r w:rsidRPr="00B078E1">
        <w:t>During the reporting period, continued monitor</w:t>
      </w:r>
      <w:r w:rsidR="00375997">
        <w:t>ing took place of</w:t>
      </w:r>
      <w:r w:rsidRPr="00B078E1">
        <w:t xml:space="preserve"> Sellafield </w:t>
      </w:r>
      <w:proofErr w:type="spellStart"/>
      <w:r w:rsidRPr="00B078E1">
        <w:t>Ltd’s</w:t>
      </w:r>
      <w:proofErr w:type="spellEnd"/>
      <w:r w:rsidRPr="00B078E1">
        <w:t xml:space="preserve"> progress with regulatory issue actions</w:t>
      </w:r>
      <w:r w:rsidR="004E73AA">
        <w:t>.</w:t>
      </w:r>
      <w:r w:rsidRPr="00B078E1">
        <w:t xml:space="preserve"> </w:t>
      </w:r>
      <w:r w:rsidR="004E73AA">
        <w:t>This covered</w:t>
      </w:r>
      <w:r w:rsidRPr="00B078E1">
        <w:t xml:space="preserve"> required improvements relating to the intelligent customer oversight arrangements for the manufacture and supply of self-shielded boxes, procurement of grey market products, records management, and CFSI risk mitigation and quality management arrangements on the </w:t>
      </w:r>
      <w:r w:rsidR="000073B7">
        <w:t>e</w:t>
      </w:r>
      <w:r w:rsidR="00C537EF" w:rsidRPr="00C537EF">
        <w:t xml:space="preserve">lectrical </w:t>
      </w:r>
      <w:r w:rsidR="000073B7">
        <w:t>d</w:t>
      </w:r>
      <w:r w:rsidR="00C537EF" w:rsidRPr="00C537EF">
        <w:t xml:space="preserve">istribution </w:t>
      </w:r>
      <w:r w:rsidR="000073B7">
        <w:t>n</w:t>
      </w:r>
      <w:r w:rsidR="00C537EF" w:rsidRPr="00C537EF">
        <w:t xml:space="preserve">etwork </w:t>
      </w:r>
      <w:r w:rsidR="000073B7">
        <w:t>u</w:t>
      </w:r>
      <w:r w:rsidR="00C537EF" w:rsidRPr="00C537EF">
        <w:t xml:space="preserve">pgrade </w:t>
      </w:r>
      <w:r w:rsidR="000073B7">
        <w:t>p</w:t>
      </w:r>
      <w:r w:rsidR="00C537EF" w:rsidRPr="00C537EF">
        <w:t>roject</w:t>
      </w:r>
      <w:r w:rsidRPr="00B078E1">
        <w:t>.</w:t>
      </w:r>
    </w:p>
    <w:p w14:paraId="06FF207F" w14:textId="2977943F" w:rsidR="00C51566" w:rsidRDefault="00D96F96" w:rsidP="29159220">
      <w:pPr>
        <w:rPr>
          <w:u w:val="single"/>
        </w:rPr>
      </w:pPr>
      <w:r w:rsidRPr="00D96F96">
        <w:rPr>
          <w:u w:val="single"/>
        </w:rPr>
        <w:t xml:space="preserve">Nuclear Site Health and Safety </w:t>
      </w:r>
      <w:r>
        <w:rPr>
          <w:u w:val="single"/>
        </w:rPr>
        <w:t>(</w:t>
      </w:r>
      <w:r w:rsidR="0085156F">
        <w:rPr>
          <w:u w:val="single"/>
        </w:rPr>
        <w:t>NSHS</w:t>
      </w:r>
      <w:r>
        <w:rPr>
          <w:u w:val="single"/>
        </w:rPr>
        <w:t>)</w:t>
      </w:r>
    </w:p>
    <w:p w14:paraId="6A5C94F0" w14:textId="48CB438E" w:rsidR="007C4C64" w:rsidRPr="007C4C64" w:rsidRDefault="007C4C64" w:rsidP="007C4C64">
      <w:r w:rsidRPr="007C4C64">
        <w:t>Sellafield Ltd continue to be in Enhanced Regulatory Attention for NSHS across three areas: (1) leadership and culture; (2) maturity of NSHS risk profiling; and (3) safety leadership and culture. Focus continues to be around two key areas: improvements to NSHS risk profiling and task risk assessments; with a level 3 regulatory issue raised for risk profiling and level 4 regulatory issue raised for task risk assessments. Sellafield Ltd ha</w:t>
      </w:r>
      <w:r w:rsidR="00D1294D">
        <w:t>s</w:t>
      </w:r>
      <w:r w:rsidRPr="007C4C64">
        <w:t xml:space="preserve"> committed to making continuous long-term improvements across NSHS management. </w:t>
      </w:r>
    </w:p>
    <w:p w14:paraId="7CCAA702" w14:textId="26F6069F" w:rsidR="007C4C64" w:rsidRPr="007C4C64" w:rsidRDefault="001B3638" w:rsidP="007C4C64">
      <w:r>
        <w:t xml:space="preserve">Our </w:t>
      </w:r>
      <w:r w:rsidR="007C4C64" w:rsidRPr="007C4C64">
        <w:t>NSHS team ha</w:t>
      </w:r>
      <w:r w:rsidR="007A1A18">
        <w:t>s</w:t>
      </w:r>
      <w:r w:rsidR="007C4C64" w:rsidRPr="007C4C64">
        <w:t xml:space="preserve"> been involved in enforcement action </w:t>
      </w:r>
      <w:r>
        <w:t>and has</w:t>
      </w:r>
      <w:r w:rsidRPr="007C4C64">
        <w:t xml:space="preserve"> </w:t>
      </w:r>
      <w:r w:rsidR="007C4C64" w:rsidRPr="007C4C64">
        <w:t xml:space="preserve">served two improvement notices on Sellafield </w:t>
      </w:r>
      <w:r w:rsidR="009A1C0F">
        <w:t xml:space="preserve">Ltd. </w:t>
      </w:r>
      <w:r w:rsidR="007C4C64" w:rsidRPr="007C4C64">
        <w:t>due to breaches of The Control of Substances Hazardous to Health (COSHH) Regulations 2002 (as amended).</w:t>
      </w:r>
      <w:r w:rsidR="00BD68FE">
        <w:t xml:space="preserve"> Further detail is given in Section 3 of this report.</w:t>
      </w:r>
      <w:r w:rsidR="007C4C64" w:rsidRPr="007C4C64">
        <w:t xml:space="preserve"> </w:t>
      </w:r>
    </w:p>
    <w:p w14:paraId="3447CDF8" w14:textId="549ABB1A" w:rsidR="007E1A5B" w:rsidRPr="007C4C64" w:rsidRDefault="007C4C64" w:rsidP="007C4C64">
      <w:r w:rsidRPr="007C4C64">
        <w:t>NSHS team was presented with Sellafield</w:t>
      </w:r>
      <w:r w:rsidR="0053412B">
        <w:t xml:space="preserve"> </w:t>
      </w:r>
      <w:r w:rsidR="009E5EA5">
        <w:t>Ltd.’s</w:t>
      </w:r>
      <w:r w:rsidRPr="007C4C64">
        <w:t xml:space="preserve"> internal Board of Inquiry Report </w:t>
      </w:r>
      <w:r w:rsidR="00E06C44">
        <w:t>covering Convention Hea</w:t>
      </w:r>
      <w:r w:rsidR="00F638B4">
        <w:t>lth and Safety</w:t>
      </w:r>
      <w:r w:rsidR="00A866F1">
        <w:t xml:space="preserve">. </w:t>
      </w:r>
      <w:r w:rsidR="0020266F">
        <w:t xml:space="preserve">We </w:t>
      </w:r>
      <w:r w:rsidR="00A866F1">
        <w:t xml:space="preserve">will </w:t>
      </w:r>
      <w:r w:rsidRPr="007C4C64">
        <w:t>maintain a focus to review progress to address the actions</w:t>
      </w:r>
      <w:r w:rsidR="00A866F1">
        <w:t xml:space="preserve"> described within the report</w:t>
      </w:r>
      <w:r w:rsidRPr="007C4C64">
        <w:t>.</w:t>
      </w:r>
    </w:p>
    <w:p w14:paraId="5D7D6885" w14:textId="5B0627DC" w:rsidR="008F7952" w:rsidRPr="00B078E1" w:rsidRDefault="00745534" w:rsidP="00745534">
      <w:r w:rsidRPr="00B078E1">
        <w:t xml:space="preserve">Members of the public, who would like further information on </w:t>
      </w:r>
      <w:r w:rsidR="0020266F">
        <w:t>our</w:t>
      </w:r>
      <w:r w:rsidRPr="00B078E1">
        <w:t xml:space="preserve"> inspection activities during the reporting period, can view site Intervention Reports at </w:t>
      </w:r>
      <w:hyperlink r:id="rId28" w:history="1">
        <w:r w:rsidRPr="00B078E1">
          <w:rPr>
            <w:rStyle w:val="Hyperlink"/>
          </w:rPr>
          <w:t>www.onr.org.uk/intervention-records</w:t>
        </w:r>
      </w:hyperlink>
      <w:r w:rsidRPr="00B078E1">
        <w:t xml:space="preserve"> on our website </w:t>
      </w:r>
      <w:hyperlink r:id="rId29" w:history="1">
        <w:r w:rsidRPr="00B078E1">
          <w:rPr>
            <w:rStyle w:val="Hyperlink"/>
          </w:rPr>
          <w:t>www.onr.org.uk</w:t>
        </w:r>
      </w:hyperlink>
      <w:r w:rsidRPr="00B078E1">
        <w:t>.</w:t>
      </w:r>
      <w:r w:rsidR="008F7952" w:rsidRPr="00B078E1">
        <w:t xml:space="preserve"> </w:t>
      </w:r>
    </w:p>
    <w:p w14:paraId="654EAF6C" w14:textId="0FEBA09D" w:rsidR="00745534" w:rsidRPr="00B078E1" w:rsidRDefault="00745534" w:rsidP="00745534">
      <w:r w:rsidRPr="00B078E1">
        <w:lastRenderedPageBreak/>
        <w:t xml:space="preserve">Should you have any queries regarding our inspection activities, please email </w:t>
      </w:r>
      <w:hyperlink r:id="rId30" w:history="1">
        <w:r w:rsidRPr="00B078E1">
          <w:rPr>
            <w:rStyle w:val="Hyperlink"/>
            <w:color w:val="auto"/>
          </w:rPr>
          <w:t>contact@onr.gov.uk</w:t>
        </w:r>
      </w:hyperlink>
      <w:r w:rsidRPr="00B078E1">
        <w:t>.</w:t>
      </w:r>
    </w:p>
    <w:p w14:paraId="1B6D946D" w14:textId="77777777" w:rsidR="00745534" w:rsidRPr="00862060" w:rsidRDefault="00745534" w:rsidP="00745534">
      <w:pPr>
        <w:pStyle w:val="Heading2"/>
      </w:pPr>
      <w:r w:rsidRPr="00862060">
        <w:t>Other Work</w:t>
      </w:r>
    </w:p>
    <w:p w14:paraId="64103448" w14:textId="6911AD97" w:rsidR="00862060" w:rsidRPr="00862060" w:rsidRDefault="00862060" w:rsidP="00862060">
      <w:pPr>
        <w:rPr>
          <w:u w:val="single"/>
        </w:rPr>
      </w:pPr>
      <w:r w:rsidRPr="00862060">
        <w:rPr>
          <w:u w:val="single"/>
        </w:rPr>
        <w:t xml:space="preserve">Spent Fuel Management  - Highly Active Liquor Evaporation and Storage (HALES)  - HALES </w:t>
      </w:r>
      <w:proofErr w:type="spellStart"/>
      <w:r w:rsidRPr="00862060">
        <w:rPr>
          <w:u w:val="single"/>
        </w:rPr>
        <w:t>butex</w:t>
      </w:r>
      <w:proofErr w:type="spellEnd"/>
      <w:r w:rsidRPr="00862060">
        <w:rPr>
          <w:u w:val="single"/>
        </w:rPr>
        <w:t xml:space="preserve"> transfers - HPCP 603</w:t>
      </w:r>
    </w:p>
    <w:p w14:paraId="1C67C1BE" w14:textId="6408E5C4" w:rsidR="00247C03" w:rsidRPr="00021FB4" w:rsidRDefault="00862060" w:rsidP="00021FB4">
      <w:pPr>
        <w:rPr>
          <w:highlight w:val="yellow"/>
        </w:rPr>
      </w:pPr>
      <w:r>
        <w:t xml:space="preserve">On 17 May 2024 </w:t>
      </w:r>
      <w:r w:rsidR="006B2E5D">
        <w:t>we</w:t>
      </w:r>
      <w:r>
        <w:t xml:space="preserve"> permissioned the facility to commence </w:t>
      </w:r>
      <w:proofErr w:type="spellStart"/>
      <w:r>
        <w:t>butex</w:t>
      </w:r>
      <w:proofErr w:type="spellEnd"/>
      <w:r>
        <w:t xml:space="preserve"> liquor transfer operations. This permission enabled the transfer of the </w:t>
      </w:r>
      <w:proofErr w:type="spellStart"/>
      <w:r>
        <w:t>butex</w:t>
      </w:r>
      <w:proofErr w:type="spellEnd"/>
      <w:r>
        <w:t xml:space="preserve"> highly active liquor (HAL) located in the old side HAL storage tanks to the new side HAL storage tanks. This will enable the facility to feed the </w:t>
      </w:r>
      <w:proofErr w:type="spellStart"/>
      <w:r>
        <w:t>butex</w:t>
      </w:r>
      <w:proofErr w:type="spellEnd"/>
      <w:r>
        <w:t xml:space="preserve"> HAL to the Waste Vitrification Plant (WVP) where this material will be incorporated into vitrified glass for long term safe storage.</w:t>
      </w:r>
    </w:p>
    <w:p w14:paraId="0FAE9A99" w14:textId="51ED6C7C" w:rsidR="000A776F" w:rsidRPr="000E14A0" w:rsidRDefault="000A776F" w:rsidP="000A776F">
      <w:pPr>
        <w:rPr>
          <w:bCs/>
          <w:color w:val="000000" w:themeColor="text1"/>
          <w:u w:val="single"/>
        </w:rPr>
      </w:pPr>
      <w:r w:rsidRPr="000E14A0">
        <w:rPr>
          <w:bCs/>
          <w:color w:val="000000" w:themeColor="text1"/>
          <w:u w:val="single"/>
        </w:rPr>
        <w:t>Special Nuclear Materials (SNM)</w:t>
      </w:r>
    </w:p>
    <w:p w14:paraId="17B6B415" w14:textId="33541596" w:rsidR="00743942" w:rsidRPr="00743942" w:rsidRDefault="00743942" w:rsidP="00743942">
      <w:pPr>
        <w:rPr>
          <w:bCs/>
          <w:color w:val="000000" w:themeColor="text1"/>
        </w:rPr>
      </w:pPr>
      <w:r w:rsidRPr="00743942">
        <w:rPr>
          <w:bCs/>
          <w:color w:val="000000" w:themeColor="text1"/>
        </w:rPr>
        <w:t xml:space="preserve">Following </w:t>
      </w:r>
      <w:r w:rsidR="00D44CFC">
        <w:rPr>
          <w:bCs/>
          <w:color w:val="000000" w:themeColor="text1"/>
        </w:rPr>
        <w:t>the</w:t>
      </w:r>
      <w:r w:rsidRPr="00743942">
        <w:rPr>
          <w:bCs/>
          <w:color w:val="000000" w:themeColor="text1"/>
        </w:rPr>
        <w:t xml:space="preserve"> issuing </w:t>
      </w:r>
      <w:r w:rsidR="00D44CFC">
        <w:rPr>
          <w:bCs/>
          <w:color w:val="000000" w:themeColor="text1"/>
        </w:rPr>
        <w:t xml:space="preserve">of </w:t>
      </w:r>
      <w:r w:rsidRPr="00743942">
        <w:rPr>
          <w:bCs/>
          <w:color w:val="000000" w:themeColor="text1"/>
        </w:rPr>
        <w:t>a Licence Instrument in September 2023, Sellafield Ltd. successfully implemented its capabilities to commence overpacking and retrieval of SNM packages from a legacy store to more modern storage</w:t>
      </w:r>
      <w:r w:rsidR="000E14A0">
        <w:rPr>
          <w:bCs/>
          <w:color w:val="000000" w:themeColor="text1"/>
        </w:rPr>
        <w:t>,</w:t>
      </w:r>
      <w:r w:rsidRPr="00743942">
        <w:rPr>
          <w:bCs/>
          <w:color w:val="000000" w:themeColor="text1"/>
        </w:rPr>
        <w:t xml:space="preserve"> which allowed the associated level 1 regulatory issue (RI-4995) to be closed (covered in the previous WCSSG report). Subsequent to this, a level 3 regulatory issue was raised (RI-11899) as a means to ensure timely retrieval of the remaining inventory in the legacy store. Sellafield Ltd. retrieved the final SNM package from the store in July 2024 </w:t>
      </w:r>
      <w:r w:rsidR="002F29AE">
        <w:rPr>
          <w:bCs/>
          <w:color w:val="000000" w:themeColor="text1"/>
        </w:rPr>
        <w:t xml:space="preserve">enabling </w:t>
      </w:r>
      <w:r w:rsidRPr="00743942">
        <w:rPr>
          <w:bCs/>
          <w:color w:val="000000" w:themeColor="text1"/>
        </w:rPr>
        <w:t xml:space="preserve"> the level 3 regulatory issue</w:t>
      </w:r>
      <w:r w:rsidR="002F29AE">
        <w:rPr>
          <w:bCs/>
          <w:color w:val="000000" w:themeColor="text1"/>
        </w:rPr>
        <w:t xml:space="preserve"> to the closed</w:t>
      </w:r>
      <w:r w:rsidRPr="00743942">
        <w:rPr>
          <w:bCs/>
          <w:color w:val="000000" w:themeColor="text1"/>
        </w:rPr>
        <w:t>.</w:t>
      </w:r>
    </w:p>
    <w:p w14:paraId="572753E2" w14:textId="14EDF5B0" w:rsidR="00743942" w:rsidRPr="00743942" w:rsidRDefault="00743942" w:rsidP="00743942">
      <w:pPr>
        <w:rPr>
          <w:bCs/>
          <w:color w:val="000000" w:themeColor="text1"/>
        </w:rPr>
      </w:pPr>
      <w:r w:rsidRPr="00743942">
        <w:rPr>
          <w:bCs/>
          <w:color w:val="000000" w:themeColor="text1"/>
        </w:rPr>
        <w:t xml:space="preserve">A level 1 regulatory issue remains extant for SNM which relates to safe and secure storage of the material transported to Sellafield under the Dounreay Exotics Consolidation Programme which </w:t>
      </w:r>
      <w:r w:rsidR="0064214E">
        <w:rPr>
          <w:bCs/>
          <w:color w:val="000000" w:themeColor="text1"/>
        </w:rPr>
        <w:t>we are</w:t>
      </w:r>
      <w:r w:rsidRPr="00743942">
        <w:rPr>
          <w:bCs/>
          <w:color w:val="000000" w:themeColor="text1"/>
        </w:rPr>
        <w:t xml:space="preserve"> continuing to engage on. Sellafield Ltd. has submitted a request for </w:t>
      </w:r>
      <w:r w:rsidR="00982434">
        <w:rPr>
          <w:bCs/>
          <w:color w:val="000000" w:themeColor="text1"/>
        </w:rPr>
        <w:t>us</w:t>
      </w:r>
      <w:r w:rsidRPr="00743942">
        <w:rPr>
          <w:bCs/>
          <w:color w:val="000000" w:themeColor="text1"/>
        </w:rPr>
        <w:t xml:space="preserve"> to permission an activity to allow transfer of a significant proportion of this </w:t>
      </w:r>
      <w:r w:rsidR="00982434">
        <w:rPr>
          <w:bCs/>
          <w:color w:val="000000" w:themeColor="text1"/>
        </w:rPr>
        <w:t xml:space="preserve">former </w:t>
      </w:r>
      <w:r w:rsidRPr="00743942">
        <w:rPr>
          <w:bCs/>
          <w:color w:val="000000" w:themeColor="text1"/>
        </w:rPr>
        <w:t xml:space="preserve">Dounreay SNM into medium-term storage which would address some of the inventory that is subject to the regulatory issue. </w:t>
      </w:r>
      <w:r w:rsidR="00982434">
        <w:rPr>
          <w:bCs/>
          <w:color w:val="000000" w:themeColor="text1"/>
        </w:rPr>
        <w:t xml:space="preserve">We are </w:t>
      </w:r>
      <w:r w:rsidRPr="00743942">
        <w:rPr>
          <w:bCs/>
          <w:color w:val="000000" w:themeColor="text1"/>
        </w:rPr>
        <w:t xml:space="preserve"> currently assessing th</w:t>
      </w:r>
      <w:r w:rsidR="007672C3">
        <w:rPr>
          <w:bCs/>
          <w:color w:val="000000" w:themeColor="text1"/>
        </w:rPr>
        <w:t>is</w:t>
      </w:r>
      <w:r w:rsidR="00A257BB">
        <w:rPr>
          <w:bCs/>
          <w:color w:val="000000" w:themeColor="text1"/>
        </w:rPr>
        <w:t xml:space="preserve"> </w:t>
      </w:r>
      <w:r w:rsidRPr="00743942">
        <w:rPr>
          <w:bCs/>
          <w:color w:val="000000" w:themeColor="text1"/>
        </w:rPr>
        <w:t>submissio</w:t>
      </w:r>
      <w:r w:rsidR="007672C3">
        <w:rPr>
          <w:bCs/>
          <w:color w:val="000000" w:themeColor="text1"/>
        </w:rPr>
        <w:t>n</w:t>
      </w:r>
      <w:r w:rsidRPr="00743942">
        <w:rPr>
          <w:bCs/>
          <w:color w:val="000000" w:themeColor="text1"/>
        </w:rPr>
        <w:t xml:space="preserve">.  </w:t>
      </w:r>
    </w:p>
    <w:p w14:paraId="0E349B5D" w14:textId="2EB7D061" w:rsidR="001A3BD6" w:rsidRPr="001A3BD6" w:rsidRDefault="001A3BD6" w:rsidP="29159220">
      <w:pPr>
        <w:spacing w:before="240" w:after="120"/>
        <w:rPr>
          <w:color w:val="000000" w:themeColor="text1"/>
          <w:u w:val="single"/>
        </w:rPr>
      </w:pPr>
      <w:r w:rsidRPr="29159220">
        <w:rPr>
          <w:color w:val="000000" w:themeColor="text2"/>
          <w:u w:val="single"/>
        </w:rPr>
        <w:t>Remediation Value Stream - Decommissioning Projects</w:t>
      </w:r>
    </w:p>
    <w:p w14:paraId="4B9B69AD" w14:textId="3146DB31" w:rsidR="00FA1481" w:rsidRPr="00FA1481" w:rsidRDefault="00FA1481" w:rsidP="29159220">
      <w:pPr>
        <w:spacing w:before="240" w:after="120"/>
        <w:rPr>
          <w:color w:val="000000" w:themeColor="text1"/>
        </w:rPr>
      </w:pPr>
      <w:r w:rsidRPr="29159220">
        <w:rPr>
          <w:color w:val="000000" w:themeColor="text2"/>
        </w:rPr>
        <w:t xml:space="preserve">In this period, </w:t>
      </w:r>
      <w:r w:rsidR="00F60FA1">
        <w:rPr>
          <w:color w:val="000000" w:themeColor="text2"/>
        </w:rPr>
        <w:t>we</w:t>
      </w:r>
      <w:r w:rsidRPr="29159220">
        <w:rPr>
          <w:color w:val="000000" w:themeColor="text2"/>
        </w:rPr>
        <w:t xml:space="preserve"> ha</w:t>
      </w:r>
      <w:r w:rsidR="00F60FA1">
        <w:rPr>
          <w:color w:val="000000" w:themeColor="text2"/>
        </w:rPr>
        <w:t xml:space="preserve">ve </w:t>
      </w:r>
      <w:r w:rsidRPr="29159220">
        <w:rPr>
          <w:color w:val="000000" w:themeColor="text2"/>
        </w:rPr>
        <w:t xml:space="preserve">been engaging with Sellafield Ltd on the floc removal from legacy tanks. </w:t>
      </w:r>
      <w:r w:rsidR="00C67DD8" w:rsidRPr="29159220">
        <w:rPr>
          <w:color w:val="000000" w:themeColor="text2"/>
        </w:rPr>
        <w:t>Sellafield Ltd.</w:t>
      </w:r>
      <w:r w:rsidRPr="29159220">
        <w:rPr>
          <w:color w:val="000000" w:themeColor="text2"/>
        </w:rPr>
        <w:t xml:space="preserve"> recently submitted to </w:t>
      </w:r>
      <w:r w:rsidR="000C0519">
        <w:rPr>
          <w:color w:val="000000" w:themeColor="text2"/>
        </w:rPr>
        <w:t>us</w:t>
      </w:r>
      <w:r w:rsidRPr="29159220">
        <w:rPr>
          <w:color w:val="000000" w:themeColor="text2"/>
        </w:rPr>
        <w:t xml:space="preserve"> a consolidated programme for floc retrieval and a revised set of key performance indicators for this milestone which will help monitoring the progress. </w:t>
      </w:r>
    </w:p>
    <w:p w14:paraId="2431F548" w14:textId="74147610" w:rsidR="00FA1481" w:rsidRPr="00FA1481" w:rsidRDefault="00FA1481" w:rsidP="29159220">
      <w:pPr>
        <w:spacing w:before="240" w:after="120"/>
        <w:rPr>
          <w:color w:val="000000" w:themeColor="text1"/>
        </w:rPr>
      </w:pPr>
      <w:r w:rsidRPr="29159220">
        <w:rPr>
          <w:color w:val="000000" w:themeColor="text2"/>
        </w:rPr>
        <w:t xml:space="preserve">Regulatory engagements continue with other projects in remediation, including on active demonstrators (the alpha glovebox demonstrator, the sort and segregate demonstrator and risk reduction of glovebox operations demonstrator / </w:t>
      </w:r>
      <w:proofErr w:type="spellStart"/>
      <w:r w:rsidRPr="29159220">
        <w:rPr>
          <w:color w:val="000000" w:themeColor="text2"/>
        </w:rPr>
        <w:t>RrOBO</w:t>
      </w:r>
      <w:proofErr w:type="spellEnd"/>
      <w:r w:rsidRPr="29159220">
        <w:rPr>
          <w:color w:val="000000" w:themeColor="text2"/>
        </w:rPr>
        <w:t xml:space="preserve">). The glovebox demonstrator (developing an efficient and effective capability to semi-remotely decommission alpha-active gloveboxes using laser cutting technology) is </w:t>
      </w:r>
      <w:r w:rsidR="002E4361" w:rsidRPr="29159220">
        <w:rPr>
          <w:color w:val="000000" w:themeColor="text2"/>
        </w:rPr>
        <w:t>scheduled</w:t>
      </w:r>
      <w:r w:rsidRPr="29159220">
        <w:rPr>
          <w:color w:val="000000" w:themeColor="text2"/>
        </w:rPr>
        <w:t xml:space="preserve"> for </w:t>
      </w:r>
      <w:proofErr w:type="spellStart"/>
      <w:r w:rsidRPr="29159220">
        <w:rPr>
          <w:color w:val="000000" w:themeColor="text2"/>
        </w:rPr>
        <w:t>permissioning</w:t>
      </w:r>
      <w:proofErr w:type="spellEnd"/>
      <w:r w:rsidRPr="29159220">
        <w:rPr>
          <w:color w:val="000000" w:themeColor="text2"/>
        </w:rPr>
        <w:t xml:space="preserve"> </w:t>
      </w:r>
      <w:r w:rsidR="00B5286F" w:rsidRPr="29159220">
        <w:rPr>
          <w:color w:val="000000" w:themeColor="text2"/>
        </w:rPr>
        <w:t>thi</w:t>
      </w:r>
      <w:r w:rsidR="002F1D72">
        <w:rPr>
          <w:color w:val="000000" w:themeColor="text2"/>
        </w:rPr>
        <w:t>s FY</w:t>
      </w:r>
      <w:r w:rsidRPr="29159220">
        <w:rPr>
          <w:color w:val="000000" w:themeColor="text2"/>
        </w:rPr>
        <w:t xml:space="preserve">. </w:t>
      </w:r>
      <w:r w:rsidR="00C67DD8" w:rsidRPr="29159220">
        <w:rPr>
          <w:color w:val="000000" w:themeColor="text2"/>
        </w:rPr>
        <w:t>Sellafield Ltd.</w:t>
      </w:r>
      <w:r w:rsidRPr="29159220">
        <w:rPr>
          <w:color w:val="000000" w:themeColor="text2"/>
        </w:rPr>
        <w:t xml:space="preserve"> has </w:t>
      </w:r>
      <w:r w:rsidR="00A9163C">
        <w:rPr>
          <w:color w:val="000000" w:themeColor="text2"/>
        </w:rPr>
        <w:t xml:space="preserve">informed us of </w:t>
      </w:r>
      <w:r w:rsidRPr="29159220">
        <w:rPr>
          <w:color w:val="000000" w:themeColor="text2"/>
        </w:rPr>
        <w:t xml:space="preserve">their intention to pause the sort and segregate demonstrator (trialling an approach to separate the intermediate active wastes from plutonium contaminated material, for a more </w:t>
      </w:r>
      <w:r w:rsidRPr="29159220">
        <w:rPr>
          <w:color w:val="000000" w:themeColor="text2"/>
        </w:rPr>
        <w:lastRenderedPageBreak/>
        <w:t xml:space="preserve">efficient management of legacy crates), due to challenges with resources and prioritisation of other projects. </w:t>
      </w:r>
      <w:r w:rsidR="00C67DD8" w:rsidRPr="29159220">
        <w:rPr>
          <w:color w:val="000000" w:themeColor="text2"/>
        </w:rPr>
        <w:t>Sellafield Ltd.</w:t>
      </w:r>
      <w:r w:rsidRPr="29159220">
        <w:rPr>
          <w:color w:val="000000" w:themeColor="text2"/>
        </w:rPr>
        <w:t xml:space="preserve"> </w:t>
      </w:r>
      <w:r w:rsidR="00E50A5F" w:rsidRPr="29159220">
        <w:rPr>
          <w:color w:val="000000" w:themeColor="text2"/>
        </w:rPr>
        <w:t>has also briefed</w:t>
      </w:r>
      <w:r w:rsidRPr="29159220">
        <w:rPr>
          <w:color w:val="000000" w:themeColor="text2"/>
        </w:rPr>
        <w:t xml:space="preserve"> </w:t>
      </w:r>
      <w:r w:rsidR="009B4C9A">
        <w:rPr>
          <w:color w:val="000000" w:themeColor="text2"/>
        </w:rPr>
        <w:t>us</w:t>
      </w:r>
      <w:r w:rsidRPr="29159220">
        <w:rPr>
          <w:color w:val="000000" w:themeColor="text2"/>
        </w:rPr>
        <w:t xml:space="preserve"> </w:t>
      </w:r>
      <w:r w:rsidR="00E50A5F" w:rsidRPr="29159220">
        <w:rPr>
          <w:color w:val="000000" w:themeColor="text2"/>
        </w:rPr>
        <w:t>regarding</w:t>
      </w:r>
      <w:r w:rsidRPr="29159220">
        <w:rPr>
          <w:color w:val="000000" w:themeColor="text2"/>
        </w:rPr>
        <w:t xml:space="preserve"> a new demonstrator involving robotic arm in a glovebox (</w:t>
      </w:r>
      <w:proofErr w:type="spellStart"/>
      <w:r w:rsidRPr="29159220">
        <w:rPr>
          <w:color w:val="000000" w:themeColor="text2"/>
        </w:rPr>
        <w:t>RrOBO</w:t>
      </w:r>
      <w:proofErr w:type="spellEnd"/>
      <w:r w:rsidRPr="29159220">
        <w:rPr>
          <w:color w:val="000000" w:themeColor="text2"/>
        </w:rPr>
        <w:t xml:space="preserve">), with plans to trial this solution later this financial year. </w:t>
      </w:r>
    </w:p>
    <w:p w14:paraId="1B1A22A7" w14:textId="25BADA67" w:rsidR="00515D57" w:rsidRPr="00E76BFC" w:rsidRDefault="00FA1481" w:rsidP="00E76BFC">
      <w:pPr>
        <w:spacing w:before="240" w:after="120"/>
        <w:rPr>
          <w:bCs/>
          <w:color w:val="000000" w:themeColor="text1"/>
          <w:highlight w:val="yellow"/>
        </w:rPr>
      </w:pPr>
      <w:r w:rsidRPr="00FA1481">
        <w:rPr>
          <w:bCs/>
          <w:color w:val="000000" w:themeColor="text1"/>
        </w:rPr>
        <w:t xml:space="preserve">Early engagement is now underway regarding the removal of the barrel section of the pile 1 chimney. Engagement has also resumed on a new major construction project, i.e. lightly shielded stores, for </w:t>
      </w:r>
      <w:proofErr w:type="spellStart"/>
      <w:r w:rsidRPr="00FA1481">
        <w:rPr>
          <w:bCs/>
          <w:color w:val="000000" w:themeColor="text1"/>
        </w:rPr>
        <w:t>permissioning</w:t>
      </w:r>
      <w:proofErr w:type="spellEnd"/>
      <w:r w:rsidRPr="00FA1481">
        <w:rPr>
          <w:bCs/>
          <w:color w:val="000000" w:themeColor="text1"/>
        </w:rPr>
        <w:t xml:space="preserve"> in the medium term. Finally, </w:t>
      </w:r>
      <w:r w:rsidR="007D456D">
        <w:rPr>
          <w:bCs/>
          <w:color w:val="000000" w:themeColor="text1"/>
        </w:rPr>
        <w:t xml:space="preserve">in </w:t>
      </w:r>
      <w:r w:rsidR="00B66DCE">
        <w:rPr>
          <w:bCs/>
          <w:color w:val="000000" w:themeColor="text1"/>
        </w:rPr>
        <w:t>cooperation</w:t>
      </w:r>
      <w:r w:rsidR="007D456D">
        <w:rPr>
          <w:bCs/>
          <w:color w:val="000000" w:themeColor="text1"/>
        </w:rPr>
        <w:t xml:space="preserve"> with the ONR innovation team, we are </w:t>
      </w:r>
      <w:r w:rsidRPr="00FA1481">
        <w:rPr>
          <w:bCs/>
          <w:color w:val="000000" w:themeColor="text1"/>
        </w:rPr>
        <w:t>also engaging on other concept designs (demonstrators and other pilots)</w:t>
      </w:r>
      <w:r w:rsidR="009D586D">
        <w:rPr>
          <w:bCs/>
          <w:color w:val="000000" w:themeColor="text1"/>
        </w:rPr>
        <w:t>.</w:t>
      </w:r>
    </w:p>
    <w:p w14:paraId="05D8B4E3" w14:textId="24E84C25" w:rsidR="00515D57" w:rsidRPr="00F37519" w:rsidRDefault="00F37519" w:rsidP="005402F4">
      <w:pPr>
        <w:rPr>
          <w:u w:val="single"/>
        </w:rPr>
      </w:pPr>
      <w:r w:rsidRPr="00F37519">
        <w:rPr>
          <w:u w:val="single"/>
        </w:rPr>
        <w:t xml:space="preserve">Projects and </w:t>
      </w:r>
      <w:proofErr w:type="spellStart"/>
      <w:r w:rsidRPr="00F37519">
        <w:rPr>
          <w:u w:val="single"/>
        </w:rPr>
        <w:t>permissioning</w:t>
      </w:r>
      <w:proofErr w:type="spellEnd"/>
      <w:r w:rsidRPr="00F37519">
        <w:rPr>
          <w:u w:val="single"/>
        </w:rPr>
        <w:t xml:space="preserve"> including L</w:t>
      </w:r>
      <w:r w:rsidR="00F40672">
        <w:rPr>
          <w:u w:val="single"/>
        </w:rPr>
        <w:t xml:space="preserve">ong </w:t>
      </w:r>
      <w:r w:rsidRPr="00F37519">
        <w:rPr>
          <w:u w:val="single"/>
        </w:rPr>
        <w:t>T</w:t>
      </w:r>
      <w:r w:rsidR="00F40672">
        <w:rPr>
          <w:u w:val="single"/>
        </w:rPr>
        <w:t xml:space="preserve">erm </w:t>
      </w:r>
      <w:r w:rsidRPr="00F37519">
        <w:rPr>
          <w:u w:val="single"/>
        </w:rPr>
        <w:t>P</w:t>
      </w:r>
      <w:r w:rsidR="00F40672">
        <w:rPr>
          <w:u w:val="single"/>
        </w:rPr>
        <w:t xml:space="preserve">eriodic </w:t>
      </w:r>
      <w:r w:rsidRPr="00F37519">
        <w:rPr>
          <w:u w:val="single"/>
        </w:rPr>
        <w:t>R</w:t>
      </w:r>
      <w:r w:rsidR="00F40672">
        <w:rPr>
          <w:u w:val="single"/>
        </w:rPr>
        <w:t>eview</w:t>
      </w:r>
    </w:p>
    <w:p w14:paraId="31C2A98B" w14:textId="73599C20" w:rsidR="005402F4" w:rsidRDefault="00C67DD8" w:rsidP="003A2996">
      <w:r>
        <w:t>Sellafield Ltd.</w:t>
      </w:r>
      <w:r w:rsidR="005402F4">
        <w:t xml:space="preserve"> submitted HP406 Licence instrument submission in July</w:t>
      </w:r>
      <w:r w:rsidR="00E8318E">
        <w:t xml:space="preserve"> 2024</w:t>
      </w:r>
      <w:r w:rsidR="005402F4">
        <w:t xml:space="preserve"> requesting agreement to receive and store First Generation Magnox Storage Pond (FMGSP) fuel and fuel bearing material (FBM), within </w:t>
      </w:r>
      <w:r w:rsidR="00581385">
        <w:t>s</w:t>
      </w:r>
      <w:r w:rsidR="005402F4">
        <w:t>elf-</w:t>
      </w:r>
      <w:r w:rsidR="00581385">
        <w:t>s</w:t>
      </w:r>
      <w:r w:rsidR="005402F4">
        <w:t xml:space="preserve">hielded </w:t>
      </w:r>
      <w:r w:rsidR="00581385">
        <w:t>b</w:t>
      </w:r>
      <w:r w:rsidR="005402F4">
        <w:t xml:space="preserve">oxes (SSBs) in the Interim Storage Facility (ISF). This is currently being considered by </w:t>
      </w:r>
      <w:r w:rsidR="00581385">
        <w:t xml:space="preserve">our </w:t>
      </w:r>
      <w:r w:rsidR="005402F4">
        <w:t xml:space="preserve"> inspectors.  </w:t>
      </w:r>
    </w:p>
    <w:p w14:paraId="065B4CF6" w14:textId="30247039" w:rsidR="00A86699" w:rsidRDefault="001350CD" w:rsidP="00A86699">
      <w:r>
        <w:t>Our</w:t>
      </w:r>
      <w:r w:rsidR="00A86699">
        <w:t xml:space="preserve"> inspectors undertook an inspection of the MSSS nitrogen generation and storage plant (NG&amp;SP) to inform the release of a regulatory hold point on original building (OB) and first extension (FE) waste retrieval and FE pressurised </w:t>
      </w:r>
      <w:proofErr w:type="spellStart"/>
      <w:r w:rsidR="00A86699">
        <w:t>inerting</w:t>
      </w:r>
      <w:proofErr w:type="spellEnd"/>
      <w:r w:rsidR="00A86699">
        <w:t xml:space="preserve"> (PI) from NG&amp;SP, known as hold point (HP)2j. The inspection was undertaken against Licence Condition (LC) 22, modification or experiment on existing plant. </w:t>
      </w:r>
      <w:r w:rsidR="002565D8">
        <w:t>Our</w:t>
      </w:r>
      <w:r w:rsidR="00A86699">
        <w:t xml:space="preserve"> inspectors judged, based on the samples taken, </w:t>
      </w:r>
      <w:r w:rsidR="00C67DD8">
        <w:t>Sellafield Ltd.</w:t>
      </w:r>
      <w:r w:rsidR="00A86699">
        <w:t xml:space="preserve"> had provided evidence that LC 22 arrangements had been adequately implemented. The inspection rating of green (no formal action) was assigned. </w:t>
      </w:r>
      <w:r w:rsidR="002565D8">
        <w:t>We</w:t>
      </w:r>
      <w:r w:rsidR="00A86699">
        <w:t xml:space="preserve"> subsequently released HP2j</w:t>
      </w:r>
      <w:r w:rsidR="00DA663C">
        <w:t xml:space="preserve"> via </w:t>
      </w:r>
      <w:r w:rsidR="00BA14A6">
        <w:t xml:space="preserve">Enhanced Implementation, Monitoring and Control (EIM&amp;C) arrangements </w:t>
      </w:r>
      <w:r w:rsidR="00DA663C">
        <w:t>(see section 4)</w:t>
      </w:r>
      <w:r w:rsidR="00A86699">
        <w:t>.</w:t>
      </w:r>
    </w:p>
    <w:p w14:paraId="6BE2C0D3" w14:textId="6E5C3BE2" w:rsidR="00A86699" w:rsidRPr="003A2996" w:rsidRDefault="00F307CB" w:rsidP="00A86699">
      <w:r>
        <w:t>We</w:t>
      </w:r>
      <w:r w:rsidR="00A86699">
        <w:t xml:space="preserve"> judged that two further regulatory hold points on MSSS submitted by </w:t>
      </w:r>
      <w:r w:rsidR="00C67DD8">
        <w:t>Sellafield Ltd.</w:t>
      </w:r>
      <w:r w:rsidR="00A86699">
        <w:t xml:space="preserve"> in this review period could be received for information only.   </w:t>
      </w:r>
    </w:p>
    <w:p w14:paraId="77FCB51C" w14:textId="1559D164" w:rsidR="002E2ACE" w:rsidRPr="002E2ACE" w:rsidRDefault="002E2ACE" w:rsidP="00061CD1">
      <w:pPr>
        <w:rPr>
          <w:u w:val="single"/>
        </w:rPr>
      </w:pPr>
      <w:r w:rsidRPr="002E2ACE">
        <w:rPr>
          <w:u w:val="single"/>
        </w:rPr>
        <w:t xml:space="preserve">Facilities to support waste retrievals from legacy silos </w:t>
      </w:r>
    </w:p>
    <w:p w14:paraId="34BCEFB4" w14:textId="4EEF1CDC" w:rsidR="002E2ACE" w:rsidRPr="00061CD1" w:rsidRDefault="002E2ACE" w:rsidP="002E2ACE">
      <w:r>
        <w:t>To support waste retrievals from the legacy silos, MSSS and PFCS, Sellafield Ltd</w:t>
      </w:r>
      <w:r w:rsidR="00BA14A6">
        <w:t>.</w:t>
      </w:r>
      <w:r>
        <w:t xml:space="preserve"> needs to progress the construction of several new build facilities and implement modifications to existing facilities. </w:t>
      </w:r>
      <w:r w:rsidR="00F307CB">
        <w:t>We are</w:t>
      </w:r>
      <w:r>
        <w:t xml:space="preserve"> continu</w:t>
      </w:r>
      <w:r w:rsidR="00F307CB">
        <w:t>ing</w:t>
      </w:r>
      <w:r>
        <w:t xml:space="preserve"> to maintain regulatory focus in these areas to ensure we have the necessary regulatory confidence that Sellafield Ltd</w:t>
      </w:r>
      <w:r w:rsidR="00BA14A6">
        <w:t>.</w:t>
      </w:r>
      <w:r>
        <w:t xml:space="preserve"> has the key enablers in place to safely store the waste retrieved from the legacy silos and that the overall risks to people on and off site remain reduced so far as is reasonably practicable.</w:t>
      </w:r>
    </w:p>
    <w:p w14:paraId="0ABEBF4F" w14:textId="77777777" w:rsidR="002E2ACE" w:rsidRPr="00DA440C" w:rsidRDefault="002E2ACE" w:rsidP="002E2ACE">
      <w:pPr>
        <w:rPr>
          <w:u w:val="single"/>
        </w:rPr>
      </w:pPr>
      <w:r w:rsidRPr="00DA440C">
        <w:rPr>
          <w:u w:val="single"/>
        </w:rPr>
        <w:t xml:space="preserve">Box Encapsulation Plant Product Store/Direct Import Facility (BEPPS-DIF) </w:t>
      </w:r>
    </w:p>
    <w:p w14:paraId="6FF2A533" w14:textId="3CF3346F" w:rsidR="002E2ACE" w:rsidRPr="002E2ACE" w:rsidRDefault="002E2ACE" w:rsidP="002E2ACE">
      <w:pPr>
        <w:rPr>
          <w:u w:val="single"/>
        </w:rPr>
      </w:pPr>
      <w:r w:rsidRPr="00593E42">
        <w:t xml:space="preserve">BEPPS-DIF is a critical enabler for hazard and risk reduction, storing the filled waste packages retrieved from the </w:t>
      </w:r>
      <w:r w:rsidR="00620161">
        <w:t>s</w:t>
      </w:r>
      <w:r w:rsidRPr="00593E42">
        <w:t xml:space="preserve">ilos and other legacy facilities. Active commissioning of the facility is continuing, further PFCS packages are expected to enter the facility in quarter </w:t>
      </w:r>
      <w:r w:rsidR="00A117C5">
        <w:t>four</w:t>
      </w:r>
      <w:r w:rsidRPr="00593E42">
        <w:t xml:space="preserve"> of 2024. Once active commissioning has been concluded, the facility will move directly into  active operations in early 2025</w:t>
      </w:r>
    </w:p>
    <w:p w14:paraId="24B42B82" w14:textId="4DA06B20" w:rsidR="002E2ACE" w:rsidRPr="00DA440C" w:rsidRDefault="002E2ACE" w:rsidP="00061CD1">
      <w:pPr>
        <w:rPr>
          <w:u w:val="single"/>
        </w:rPr>
      </w:pPr>
      <w:r w:rsidRPr="00DA440C">
        <w:rPr>
          <w:u w:val="single"/>
        </w:rPr>
        <w:lastRenderedPageBreak/>
        <w:t>Box Encapsulation Plant (BEP)</w:t>
      </w:r>
    </w:p>
    <w:p w14:paraId="2C36A6A2" w14:textId="075B627D" w:rsidR="002E2ACE" w:rsidRPr="00DA7C96" w:rsidRDefault="002E2ACE" w:rsidP="00DA7C96">
      <w:r w:rsidRPr="00061CD1">
        <w:t>BEP is another critical enabler for hazard risk reduction in receiving waste packages</w:t>
      </w:r>
      <w:r w:rsidR="00FF7845">
        <w:t xml:space="preserve">, </w:t>
      </w:r>
      <w:r w:rsidRPr="00061CD1">
        <w:t>processing</w:t>
      </w:r>
      <w:r w:rsidR="00FA417D">
        <w:t>, followed by</w:t>
      </w:r>
      <w:r w:rsidRPr="00061CD1">
        <w:t xml:space="preserve"> </w:t>
      </w:r>
      <w:r w:rsidR="00FA417D">
        <w:t>onward passage and</w:t>
      </w:r>
      <w:r w:rsidRPr="00061CD1">
        <w:t xml:space="preserve"> stor</w:t>
      </w:r>
      <w:r w:rsidR="00FA417D">
        <w:t>age</w:t>
      </w:r>
      <w:r w:rsidRPr="00061CD1">
        <w:t xml:space="preserve"> in BEPPS-DIF. The facility is in the later stages of construction</w:t>
      </w:r>
      <w:r w:rsidR="00DA7C96">
        <w:t xml:space="preserve"> and</w:t>
      </w:r>
      <w:r w:rsidRPr="00061CD1">
        <w:t xml:space="preserve"> inactive commissioning is anticipated to start in the summer of 2025.</w:t>
      </w:r>
    </w:p>
    <w:p w14:paraId="63A3B06E" w14:textId="21DEF4CB" w:rsidR="002E2ACE" w:rsidRPr="00DA440C" w:rsidRDefault="002E2ACE" w:rsidP="00DA7C96">
      <w:pPr>
        <w:rPr>
          <w:u w:val="single"/>
        </w:rPr>
      </w:pPr>
      <w:r w:rsidRPr="00DA440C">
        <w:rPr>
          <w:u w:val="single"/>
        </w:rPr>
        <w:t>SIXEP Continuity Plant (SCP)</w:t>
      </w:r>
    </w:p>
    <w:p w14:paraId="51F39AA2" w14:textId="27F8C088" w:rsidR="003C3D9D" w:rsidRPr="003C3D9D" w:rsidRDefault="002E2ACE" w:rsidP="003C3D9D">
      <w:r w:rsidRPr="00DA7C96">
        <w:t>The Site Ion Exchange Effluent Treatment Plant (SIXEP) treats effluent discharges from the Sellafield Site. This facility was brought into service in 1985 with a design service life of 25 years.</w:t>
      </w:r>
      <w:r w:rsidR="00DA7C96">
        <w:t xml:space="preserve"> </w:t>
      </w:r>
      <w:r w:rsidRPr="00DA7C96">
        <w:t>The SCP project provides a replacement for SIXEP using similar technologies</w:t>
      </w:r>
      <w:r w:rsidR="000B6BCA">
        <w:t>.</w:t>
      </w:r>
      <w:r w:rsidRPr="00DA7C96">
        <w:t xml:space="preserve"> </w:t>
      </w:r>
      <w:r w:rsidR="000B6BCA">
        <w:t>The</w:t>
      </w:r>
      <w:r w:rsidRPr="00DA7C96">
        <w:t xml:space="preserve"> new facility is currently being constructed adjacent to SIXEP. </w:t>
      </w:r>
      <w:r w:rsidR="001C6E83">
        <w:t xml:space="preserve">We are </w:t>
      </w:r>
      <w:r w:rsidRPr="00DA7C96">
        <w:t>continu</w:t>
      </w:r>
      <w:r w:rsidR="001C6E83">
        <w:t>ing</w:t>
      </w:r>
      <w:r w:rsidRPr="00DA7C96">
        <w:t xml:space="preserve"> to engage with the SCP project team during its construction phase</w:t>
      </w:r>
      <w:r w:rsidR="000B6BCA">
        <w:t>.</w:t>
      </w:r>
    </w:p>
    <w:p w14:paraId="11E3DBC5" w14:textId="333FAA95" w:rsidR="003C3D9D" w:rsidRDefault="003C3D9D" w:rsidP="00E111FD">
      <w:pPr>
        <w:rPr>
          <w:u w:val="single"/>
        </w:rPr>
      </w:pPr>
      <w:r>
        <w:rPr>
          <w:u w:val="single"/>
        </w:rPr>
        <w:t>Corporate</w:t>
      </w:r>
    </w:p>
    <w:p w14:paraId="6290B898" w14:textId="6BFC66F1" w:rsidR="000846B4" w:rsidRDefault="000846B4" w:rsidP="000846B4">
      <w:r>
        <w:t xml:space="preserve">ONR considers it necessary that </w:t>
      </w:r>
      <w:r w:rsidR="00C67DD8">
        <w:t>Sellafield Ltd.</w:t>
      </w:r>
      <w:r>
        <w:t xml:space="preserve"> remains subject to enhanced regulatory attention for both organisational learning and organisational capability. Consequently, </w:t>
      </w:r>
      <w:r w:rsidR="00854EEB">
        <w:t>we</w:t>
      </w:r>
      <w:r>
        <w:t xml:space="preserve"> continue to closely monitor </w:t>
      </w:r>
      <w:r w:rsidR="00C67DD8">
        <w:t>Sellafield Ltd.</w:t>
      </w:r>
      <w:r>
        <w:t>’s progress in implementing improvements to its arrangements for learning from incidents, and its actions to address enterprise-wide shortfalls in organisational capability.</w:t>
      </w:r>
    </w:p>
    <w:p w14:paraId="3EBF0176" w14:textId="3E65B1C5" w:rsidR="003C3D9D" w:rsidRPr="003C3D9D" w:rsidRDefault="000846B4" w:rsidP="000846B4">
      <w:r>
        <w:t xml:space="preserve">During this reporting period, </w:t>
      </w:r>
      <w:r w:rsidR="00200B0D">
        <w:t>we have</w:t>
      </w:r>
      <w:r>
        <w:t xml:space="preserve"> continued to monitor </w:t>
      </w:r>
      <w:r w:rsidR="00C67DD8">
        <w:t>Sellafield Ltd.</w:t>
      </w:r>
      <w:r>
        <w:t>’s progress in implementing improvements to its performance management arrangements to ensure that managers adequately consider the behaviours of their direct reports, alongside outcomes.</w:t>
      </w:r>
    </w:p>
    <w:p w14:paraId="2B119DCA" w14:textId="0980164A" w:rsidR="00E111FD" w:rsidRPr="00A22E24" w:rsidRDefault="00E111FD" w:rsidP="00E111FD">
      <w:pPr>
        <w:rPr>
          <w:u w:val="single"/>
        </w:rPr>
      </w:pPr>
      <w:r w:rsidRPr="00A22E24">
        <w:rPr>
          <w:u w:val="single"/>
        </w:rPr>
        <w:t>National Nuclear Laboratory (NNL) Annual review of Safety, Security, Safeguards and Environment (</w:t>
      </w:r>
      <w:proofErr w:type="spellStart"/>
      <w:r w:rsidRPr="00A22E24">
        <w:rPr>
          <w:u w:val="single"/>
        </w:rPr>
        <w:t>ARoSSSE</w:t>
      </w:r>
      <w:proofErr w:type="spellEnd"/>
      <w:r w:rsidRPr="00A22E24">
        <w:rPr>
          <w:u w:val="single"/>
        </w:rPr>
        <w:t>) for Central Laboratory and Windscale Laboratory</w:t>
      </w:r>
    </w:p>
    <w:p w14:paraId="5DDF16D6" w14:textId="13F026A3" w:rsidR="00E111FD" w:rsidRPr="00E111FD" w:rsidRDefault="00E111FD" w:rsidP="00E111FD">
      <w:r>
        <w:t>NNL presented their Annual Review of Safety, Security, Safeguards &amp; Environment (</w:t>
      </w:r>
      <w:proofErr w:type="spellStart"/>
      <w:r>
        <w:t>ARoSSSE</w:t>
      </w:r>
      <w:proofErr w:type="spellEnd"/>
      <w:r>
        <w:t xml:space="preserve">). The following topics were discussed: achieving and maintaining nuclear and radiological </w:t>
      </w:r>
      <w:r w:rsidR="37436714">
        <w:t>safety; timely</w:t>
      </w:r>
      <w:r>
        <w:t xml:space="preserve"> hazard and risk reduction; emergency planning and resilience; nuclear security; cyber &amp; information security; environmental protection; conventional health &amp; safety; radioactive transport safety and safeguards. </w:t>
      </w:r>
      <w:r w:rsidR="001E7833">
        <w:t>We were</w:t>
      </w:r>
      <w:r>
        <w:t xml:space="preserve">  supportive of the review and considered that it represented good practice.</w:t>
      </w:r>
    </w:p>
    <w:p w14:paraId="4027A931" w14:textId="77777777" w:rsidR="00745534" w:rsidRPr="00EB7E6E" w:rsidRDefault="00745534" w:rsidP="008601CD">
      <w:pPr>
        <w:pStyle w:val="TSHeadingNumbered1"/>
        <w:tabs>
          <w:tab w:val="clear" w:pos="-31680"/>
        </w:tabs>
        <w:ind w:left="0" w:firstLine="0"/>
        <w:rPr>
          <w:sz w:val="24"/>
          <w:highlight w:val="yellow"/>
        </w:rPr>
        <w:sectPr w:rsidR="00745534" w:rsidRPr="00EB7E6E" w:rsidSect="000E4D5E">
          <w:pgSz w:w="11906" w:h="16838" w:code="9"/>
          <w:pgMar w:top="1440" w:right="1440" w:bottom="1440" w:left="1440" w:header="431" w:footer="567" w:gutter="0"/>
          <w:cols w:space="708"/>
          <w:docGrid w:linePitch="360"/>
        </w:sectPr>
      </w:pPr>
    </w:p>
    <w:p w14:paraId="4C929298" w14:textId="77777777" w:rsidR="00745534" w:rsidRPr="00AC59E2" w:rsidRDefault="00745534" w:rsidP="000A58A7">
      <w:pPr>
        <w:pStyle w:val="Heading1"/>
        <w:rPr>
          <w:caps/>
        </w:rPr>
      </w:pPr>
      <w:bookmarkStart w:id="9" w:name="_Toc95889184"/>
      <w:bookmarkStart w:id="10" w:name="_Toc124509192"/>
      <w:r w:rsidRPr="00AC59E2">
        <w:lastRenderedPageBreak/>
        <w:t>Non-Routine Matters</w:t>
      </w:r>
      <w:bookmarkEnd w:id="9"/>
      <w:bookmarkEnd w:id="10"/>
    </w:p>
    <w:p w14:paraId="71244D9E" w14:textId="2EC0E0AA" w:rsidR="00396263" w:rsidRPr="00E73934" w:rsidRDefault="00E73934" w:rsidP="004B5BE0">
      <w:pPr>
        <w:rPr>
          <w:u w:val="single"/>
        </w:rPr>
      </w:pPr>
      <w:r w:rsidRPr="00E73934">
        <w:rPr>
          <w:u w:val="single"/>
        </w:rPr>
        <w:t>Low Active Effluent Management Group (LAEMG)</w:t>
      </w:r>
    </w:p>
    <w:p w14:paraId="617E736A" w14:textId="70E1763F" w:rsidR="004B5BE0" w:rsidRPr="004B5BE0" w:rsidRDefault="003F0EB0" w:rsidP="004B5BE0">
      <w:r>
        <w:t xml:space="preserve">On </w:t>
      </w:r>
      <w:r w:rsidR="009C7D99">
        <w:t xml:space="preserve">27 </w:t>
      </w:r>
      <w:r>
        <w:t xml:space="preserve">August </w:t>
      </w:r>
      <w:r w:rsidR="009C7D99">
        <w:t xml:space="preserve">2024 we </w:t>
      </w:r>
      <w:r>
        <w:t>served t</w:t>
      </w:r>
      <w:r w:rsidR="004B5BE0">
        <w:t xml:space="preserve">wo improvement notices </w:t>
      </w:r>
      <w:r>
        <w:t xml:space="preserve">to </w:t>
      </w:r>
      <w:r w:rsidR="00C67DD8">
        <w:t>Sellafield Ltd.</w:t>
      </w:r>
      <w:r w:rsidR="004B5BE0">
        <w:t xml:space="preserve"> due to breaches of The Control of Substances Hazardous to Health (COSHH) Regulations 2002 (as amended)</w:t>
      </w:r>
      <w:r w:rsidR="00E73934">
        <w:t xml:space="preserve"> within LAEMG</w:t>
      </w:r>
      <w:r w:rsidR="004B5BE0">
        <w:t>.</w:t>
      </w:r>
    </w:p>
    <w:p w14:paraId="750F8283" w14:textId="787D6AD5" w:rsidR="004B5BE0" w:rsidRPr="004B5BE0" w:rsidRDefault="004B5BE0" w:rsidP="006C56F7">
      <w:r>
        <w:t xml:space="preserve">The enforcement action was taken after </w:t>
      </w:r>
      <w:r w:rsidR="00C67DD8">
        <w:t>Sellafield Ltd.</w:t>
      </w:r>
      <w:r>
        <w:t xml:space="preserve"> failed to manage the risks of working with nickel nitrate and to prevent or adequately control exposure of workers to this hazardous substance in one of its effluent facilities.</w:t>
      </w:r>
      <w:r w:rsidR="006C56F7">
        <w:t xml:space="preserve"> </w:t>
      </w:r>
      <w:r>
        <w:t>These shortfalls did not compromise either nuclear or radiological safety.</w:t>
      </w:r>
    </w:p>
    <w:p w14:paraId="1285403A" w14:textId="294E47FE" w:rsidR="00AC59E2" w:rsidRDefault="004B5BE0" w:rsidP="00D87907">
      <w:r w:rsidRPr="004B5BE0">
        <w:t>Used in the treatment of effluent, nickel nitrate is not radioactive, but is a hazardous substance and could cause harm to the health of a worker exposed to it.</w:t>
      </w:r>
      <w:r w:rsidR="00D87907">
        <w:t xml:space="preserve"> </w:t>
      </w:r>
      <w:r w:rsidRPr="004B5BE0">
        <w:t>To mitigate these risks, operations involving the chemical should be conducted in a glovebox to protect workers from any harmful health effects.</w:t>
      </w:r>
      <w:r w:rsidR="00D87907">
        <w:t xml:space="preserve"> </w:t>
      </w:r>
      <w:r w:rsidRPr="004B5BE0">
        <w:t xml:space="preserve">In </w:t>
      </w:r>
      <w:r w:rsidR="00D87907">
        <w:t>the B800</w:t>
      </w:r>
      <w:r w:rsidRPr="004B5BE0">
        <w:t xml:space="preserve"> facility, contamination was found outside the glovebox area, which resulted in workers potentially being exposed to the chemical. A poorly designed and maintained glovebox appeared to have contributed to the contamination.</w:t>
      </w:r>
    </w:p>
    <w:p w14:paraId="4CEE5A61" w14:textId="0B367F22" w:rsidR="00AC59E2" w:rsidRPr="00977A84" w:rsidRDefault="003F0EB0" w:rsidP="00977A84">
      <w:r>
        <w:t xml:space="preserve">The first notice, served under Regulation 6 of COSHH, requires Sellafield </w:t>
      </w:r>
      <w:r w:rsidR="00BA14A6">
        <w:t>Ltd.</w:t>
      </w:r>
      <w:r>
        <w:t xml:space="preserve"> to complete a suitable and sufficient assessment of the risks associated with the use of nickel nitrate by the end of October 2024.</w:t>
      </w:r>
      <w:r w:rsidR="00977A84">
        <w:t xml:space="preserve"> </w:t>
      </w:r>
      <w:r>
        <w:t xml:space="preserve">The second notice, served under Regulation 7 of COSHH, requires Sellafield </w:t>
      </w:r>
      <w:r w:rsidR="00BA14A6">
        <w:t>Ltd.</w:t>
      </w:r>
      <w:r>
        <w:t xml:space="preserve"> to either prevent or, where this is not reasonably practicable, adequately control exposure of workers to nickel nitrate</w:t>
      </w:r>
      <w:r w:rsidR="00977A84">
        <w:t xml:space="preserve">. </w:t>
      </w:r>
      <w:r>
        <w:t xml:space="preserve">Sellafield </w:t>
      </w:r>
      <w:r w:rsidR="00BA14A6">
        <w:t>Ltd.</w:t>
      </w:r>
      <w:r>
        <w:t xml:space="preserve"> is required to do this by the end of March 2025.</w:t>
      </w:r>
    </w:p>
    <w:p w14:paraId="19D0BC2A" w14:textId="1CFDBAA7" w:rsidR="00AA1D8F" w:rsidRPr="00AA1D8F" w:rsidRDefault="00AA1D8F" w:rsidP="00AA1D8F">
      <w:pPr>
        <w:rPr>
          <w:u w:val="single"/>
        </w:rPr>
      </w:pPr>
      <w:r w:rsidRPr="00AA1D8F">
        <w:rPr>
          <w:u w:val="single"/>
        </w:rPr>
        <w:t>Box Encapsulation Plant (BEP)</w:t>
      </w:r>
    </w:p>
    <w:p w14:paraId="4FFD64E6" w14:textId="649F0029" w:rsidR="00AA1D8F" w:rsidRPr="00AA1D8F" w:rsidRDefault="00AA1D8F" w:rsidP="008D6CF6">
      <w:r w:rsidRPr="00AA1D8F">
        <w:t xml:space="preserve">The ONR project inspector for the </w:t>
      </w:r>
      <w:r>
        <w:t xml:space="preserve">BEP </w:t>
      </w:r>
      <w:r w:rsidRPr="00AA1D8F">
        <w:t xml:space="preserve">undertook preliminary </w:t>
      </w:r>
      <w:r w:rsidR="0052254D" w:rsidRPr="00AA1D8F">
        <w:t>enquiries</w:t>
      </w:r>
      <w:r w:rsidRPr="00AA1D8F">
        <w:t xml:space="preserve"> into a fall from height incident that occurred in early March 2024. An individual had fallen backwards </w:t>
      </w:r>
      <w:r w:rsidR="00645861">
        <w:t>from</w:t>
      </w:r>
      <w:r w:rsidRPr="00AA1D8F">
        <w:t xml:space="preserve"> a ladder </w:t>
      </w:r>
      <w:r w:rsidR="00645861">
        <w:t xml:space="preserve">approximately </w:t>
      </w:r>
      <w:r w:rsidRPr="00AA1D8F">
        <w:t>1</w:t>
      </w:r>
      <w:r w:rsidR="008D6CF6">
        <w:t xml:space="preserve"> </w:t>
      </w:r>
      <w:r w:rsidRPr="00AA1D8F">
        <w:t>m</w:t>
      </w:r>
      <w:r w:rsidR="008D6CF6">
        <w:t>etre</w:t>
      </w:r>
      <w:r w:rsidRPr="00AA1D8F">
        <w:t xml:space="preserve"> onto a lower mezzanine floor. The individual sustained multiple broken ribs and rib fractures as a result of the fall. The RIDDOR associated with this incident was submitted on the 12 March 2024. </w:t>
      </w:r>
    </w:p>
    <w:p w14:paraId="0BA4C284" w14:textId="09D62EC6" w:rsidR="00F624EF" w:rsidRDefault="00AA1D8F" w:rsidP="00AA1D8F">
      <w:r w:rsidRPr="00AA1D8F">
        <w:t>The inspector visited the scene of the incident and was support</w:t>
      </w:r>
      <w:r w:rsidR="0061345F">
        <w:t>ed</w:t>
      </w:r>
      <w:r w:rsidRPr="00AA1D8F">
        <w:t xml:space="preserve"> by </w:t>
      </w:r>
      <w:r w:rsidR="00E322A0">
        <w:t xml:space="preserve">one of our </w:t>
      </w:r>
      <w:r w:rsidRPr="00AA1D8F">
        <w:t xml:space="preserve">NSH&amp;S </w:t>
      </w:r>
      <w:r w:rsidR="00E322A0">
        <w:t>s</w:t>
      </w:r>
      <w:r w:rsidRPr="00AA1D8F">
        <w:t xml:space="preserve">pecialist </w:t>
      </w:r>
      <w:r w:rsidR="003F0615">
        <w:t>i</w:t>
      </w:r>
      <w:r w:rsidRPr="00AA1D8F">
        <w:t>nspector</w:t>
      </w:r>
      <w:r w:rsidR="003F0615">
        <w:t>’s</w:t>
      </w:r>
      <w:r w:rsidRPr="00AA1D8F">
        <w:t xml:space="preserve">. The inspector noted that the appropriate working arrangements and preparations had taken place, the scaffold construction and ladders were compliant and in good condition and the appropriate PPE was provided. In light of this the inspector </w:t>
      </w:r>
      <w:r w:rsidR="00E50149">
        <w:t xml:space="preserve">concluded that there </w:t>
      </w:r>
      <w:r w:rsidR="009B6F35">
        <w:t xml:space="preserve">was no breach of the law and </w:t>
      </w:r>
      <w:r w:rsidR="00B07CA4">
        <w:t>recommended</w:t>
      </w:r>
      <w:r w:rsidRPr="00AA1D8F">
        <w:t xml:space="preserve"> that a formal investigation into the incident was not</w:t>
      </w:r>
      <w:r w:rsidR="009B6F35">
        <w:t xml:space="preserve"> warranted</w:t>
      </w:r>
      <w:r w:rsidRPr="00AA1D8F">
        <w:t xml:space="preserve">. </w:t>
      </w:r>
    </w:p>
    <w:p w14:paraId="2297234F" w14:textId="77777777" w:rsidR="00745534" w:rsidRPr="00F26684" w:rsidRDefault="00745534" w:rsidP="000A58A7">
      <w:pPr>
        <w:pStyle w:val="Heading1"/>
        <w:rPr>
          <w:caps/>
        </w:rPr>
      </w:pPr>
      <w:bookmarkStart w:id="11" w:name="_Toc95889185"/>
      <w:bookmarkStart w:id="12" w:name="_Toc124509193"/>
      <w:r w:rsidRPr="00F26684">
        <w:t>Regulatory Activity</w:t>
      </w:r>
      <w:bookmarkEnd w:id="11"/>
      <w:bookmarkEnd w:id="12"/>
    </w:p>
    <w:p w14:paraId="1B3264EB" w14:textId="77777777" w:rsidR="00745534" w:rsidRPr="00F26684" w:rsidRDefault="00745534" w:rsidP="000A58A7">
      <w:r w:rsidRPr="00F26684">
        <w:t xml:space="preserve">ONR may issue formal documents to ensure compliance with regulatory requirements. Under nuclear site licence conditions, ONR issues regulatory </w:t>
      </w:r>
      <w:r w:rsidRPr="00F26684">
        <w:lastRenderedPageBreak/>
        <w:t xml:space="preserve">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4C234C28" w14:textId="76642B0F" w:rsidR="00745534" w:rsidRPr="00F26684" w:rsidRDefault="00745534" w:rsidP="00745534">
      <w:pPr>
        <w:spacing w:before="240" w:after="120"/>
        <w:rPr>
          <w:b/>
        </w:rPr>
      </w:pPr>
      <w:r w:rsidRPr="00F26684">
        <w:rPr>
          <w:b/>
        </w:rPr>
        <w:t xml:space="preserve">Table </w:t>
      </w:r>
      <w:r w:rsidRPr="00F26684">
        <w:rPr>
          <w:b/>
        </w:rPr>
        <w:fldChar w:fldCharType="begin"/>
      </w:r>
      <w:r w:rsidRPr="00F26684">
        <w:rPr>
          <w:b/>
        </w:rPr>
        <w:instrText xml:space="preserve"> SEQ Table \* ARABIC </w:instrText>
      </w:r>
      <w:r w:rsidRPr="00F26684">
        <w:rPr>
          <w:b/>
        </w:rPr>
        <w:fldChar w:fldCharType="separate"/>
      </w:r>
      <w:r w:rsidRPr="00F26684">
        <w:rPr>
          <w:b/>
        </w:rPr>
        <w:t>1</w:t>
      </w:r>
      <w:r w:rsidRPr="00F26684">
        <w:rPr>
          <w:b/>
        </w:rPr>
        <w:fldChar w:fldCharType="end"/>
      </w:r>
      <w:r w:rsidRPr="00F26684">
        <w:rPr>
          <w:b/>
        </w:rPr>
        <w:t xml:space="preserve">: Licence Instruments Enforcement Notices </w:t>
      </w:r>
      <w:r w:rsidR="003401A7" w:rsidRPr="00F26684">
        <w:rPr>
          <w:b/>
        </w:rPr>
        <w:t xml:space="preserve">and </w:t>
      </w:r>
      <w:r w:rsidR="003401A7">
        <w:rPr>
          <w:b/>
        </w:rPr>
        <w:t xml:space="preserve">Letters </w:t>
      </w:r>
      <w:r w:rsidRPr="00F26684">
        <w:rPr>
          <w:b/>
        </w:rPr>
        <w:t>Issued by ONR during this period</w:t>
      </w:r>
    </w:p>
    <w:tbl>
      <w:tblPr>
        <w:tblStyle w:val="ONRTable1"/>
        <w:tblW w:w="5000" w:type="pct"/>
        <w:tblInd w:w="5" w:type="dxa"/>
        <w:tblLook w:val="01E0" w:firstRow="1" w:lastRow="1" w:firstColumn="1" w:lastColumn="1" w:noHBand="0" w:noVBand="0"/>
      </w:tblPr>
      <w:tblGrid>
        <w:gridCol w:w="1400"/>
        <w:gridCol w:w="1627"/>
        <w:gridCol w:w="2205"/>
        <w:gridCol w:w="3794"/>
      </w:tblGrid>
      <w:tr w:rsidR="000A58A7" w:rsidRPr="00EB7E6E" w14:paraId="0268BAAE" w14:textId="77777777" w:rsidTr="29159220">
        <w:trPr>
          <w:cnfStyle w:val="100000000000" w:firstRow="1" w:lastRow="0" w:firstColumn="0" w:lastColumn="0" w:oddVBand="0" w:evenVBand="0" w:oddHBand="0" w:evenHBand="0" w:firstRowFirstColumn="0" w:firstRowLastColumn="0" w:lastRowFirstColumn="0" w:lastRowLastColumn="0"/>
        </w:trPr>
        <w:tc>
          <w:tcPr>
            <w:tcW w:w="776" w:type="pct"/>
          </w:tcPr>
          <w:p w14:paraId="012D6D1B" w14:textId="77777777" w:rsidR="00745534" w:rsidRPr="00F26684" w:rsidRDefault="00745534" w:rsidP="00021FB4">
            <w:pPr>
              <w:spacing w:before="60" w:after="60"/>
              <w:rPr>
                <w:b w:val="0"/>
              </w:rPr>
            </w:pPr>
            <w:r w:rsidRPr="00F26684">
              <w:rPr>
                <w:b w:val="0"/>
              </w:rPr>
              <w:t>Date</w:t>
            </w:r>
          </w:p>
        </w:tc>
        <w:tc>
          <w:tcPr>
            <w:tcW w:w="879" w:type="pct"/>
          </w:tcPr>
          <w:p w14:paraId="46BF5EBA" w14:textId="77777777" w:rsidR="00745534" w:rsidRPr="00F26684" w:rsidRDefault="00745534" w:rsidP="00021FB4">
            <w:pPr>
              <w:spacing w:before="60" w:after="60"/>
              <w:rPr>
                <w:b w:val="0"/>
              </w:rPr>
            </w:pPr>
            <w:r w:rsidRPr="00F26684">
              <w:rPr>
                <w:b w:val="0"/>
              </w:rPr>
              <w:t>Type</w:t>
            </w:r>
          </w:p>
        </w:tc>
        <w:tc>
          <w:tcPr>
            <w:tcW w:w="1236" w:type="pct"/>
          </w:tcPr>
          <w:p w14:paraId="36A1EF12" w14:textId="77777777" w:rsidR="00745534" w:rsidRPr="00F26684" w:rsidRDefault="00745534" w:rsidP="00021FB4">
            <w:pPr>
              <w:spacing w:before="60" w:after="60"/>
              <w:rPr>
                <w:b w:val="0"/>
              </w:rPr>
            </w:pPr>
            <w:r w:rsidRPr="00F26684">
              <w:rPr>
                <w:b w:val="0"/>
              </w:rPr>
              <w:t>Ref. No.</w:t>
            </w:r>
          </w:p>
        </w:tc>
        <w:tc>
          <w:tcPr>
            <w:tcW w:w="2109" w:type="pct"/>
          </w:tcPr>
          <w:p w14:paraId="7D5D613F" w14:textId="77777777" w:rsidR="00745534" w:rsidRPr="00F26684" w:rsidRDefault="00745534" w:rsidP="00021FB4">
            <w:pPr>
              <w:spacing w:before="60" w:after="60"/>
              <w:rPr>
                <w:b w:val="0"/>
              </w:rPr>
            </w:pPr>
            <w:r w:rsidRPr="00F26684">
              <w:rPr>
                <w:b w:val="0"/>
              </w:rPr>
              <w:t>Description</w:t>
            </w:r>
          </w:p>
        </w:tc>
      </w:tr>
      <w:tr w:rsidR="005D78EC" w:rsidRPr="00EB7E6E" w14:paraId="00E37916" w14:textId="77777777" w:rsidTr="29159220">
        <w:tc>
          <w:tcPr>
            <w:tcW w:w="776" w:type="pct"/>
          </w:tcPr>
          <w:p w14:paraId="12BC854D" w14:textId="226078FB" w:rsidR="005D78EC" w:rsidRDefault="005D78EC" w:rsidP="003401A7">
            <w:pPr>
              <w:spacing w:before="60" w:after="60"/>
            </w:pPr>
            <w:r>
              <w:t>17 May 2024</w:t>
            </w:r>
          </w:p>
        </w:tc>
        <w:tc>
          <w:tcPr>
            <w:tcW w:w="879" w:type="pct"/>
          </w:tcPr>
          <w:p w14:paraId="6552A513" w14:textId="50915495" w:rsidR="005D78EC" w:rsidRDefault="005D78EC" w:rsidP="003401A7">
            <w:pPr>
              <w:spacing w:before="60" w:after="60"/>
            </w:pPr>
            <w:r>
              <w:t>EIM&amp;C</w:t>
            </w:r>
          </w:p>
        </w:tc>
        <w:tc>
          <w:tcPr>
            <w:tcW w:w="1236" w:type="pct"/>
          </w:tcPr>
          <w:p w14:paraId="2E93BC65" w14:textId="1F789362" w:rsidR="005D78EC" w:rsidRPr="008F1BF0" w:rsidRDefault="005D78EC" w:rsidP="003401A7">
            <w:pPr>
              <w:spacing w:before="60" w:after="60"/>
            </w:pPr>
            <w:r>
              <w:t>HPCP line</w:t>
            </w:r>
            <w:r w:rsidR="00EB50F7">
              <w:t xml:space="preserve"> 603</w:t>
            </w:r>
          </w:p>
        </w:tc>
        <w:tc>
          <w:tcPr>
            <w:tcW w:w="2109" w:type="pct"/>
          </w:tcPr>
          <w:p w14:paraId="74AF3725" w14:textId="17E39129" w:rsidR="005D78EC" w:rsidRPr="00F3618E" w:rsidRDefault="00EB50F7" w:rsidP="003401A7">
            <w:pPr>
              <w:spacing w:before="60" w:after="60"/>
            </w:pPr>
            <w:r w:rsidRPr="00EB50F7">
              <w:t>HALES BUTEX Transfers</w:t>
            </w:r>
          </w:p>
        </w:tc>
      </w:tr>
      <w:tr w:rsidR="0034031F" w:rsidRPr="00EB7E6E" w14:paraId="5D23DF31" w14:textId="77777777" w:rsidTr="29159220">
        <w:tc>
          <w:tcPr>
            <w:tcW w:w="776" w:type="pct"/>
          </w:tcPr>
          <w:p w14:paraId="06CE6461" w14:textId="7D4601D9" w:rsidR="0034031F" w:rsidRPr="00B16493" w:rsidRDefault="005D78EC" w:rsidP="003401A7">
            <w:pPr>
              <w:spacing w:before="60" w:after="60"/>
            </w:pPr>
            <w:r>
              <w:t>3 September</w:t>
            </w:r>
            <w:r w:rsidR="00596382" w:rsidRPr="00B16493">
              <w:t xml:space="preserve"> 2024</w:t>
            </w:r>
          </w:p>
        </w:tc>
        <w:tc>
          <w:tcPr>
            <w:tcW w:w="879" w:type="pct"/>
          </w:tcPr>
          <w:p w14:paraId="36ED9570" w14:textId="36A3D577" w:rsidR="0034031F" w:rsidRPr="00B16493" w:rsidRDefault="00BA14A6" w:rsidP="003401A7">
            <w:pPr>
              <w:spacing w:before="60" w:after="60"/>
            </w:pPr>
            <w:r>
              <w:t>EIM&amp;C</w:t>
            </w:r>
          </w:p>
        </w:tc>
        <w:tc>
          <w:tcPr>
            <w:tcW w:w="1236" w:type="pct"/>
          </w:tcPr>
          <w:p w14:paraId="538ABCFF" w14:textId="4185167E" w:rsidR="0034031F" w:rsidRPr="00EB7E6E" w:rsidRDefault="00B16493" w:rsidP="003401A7">
            <w:pPr>
              <w:spacing w:before="60" w:after="60"/>
              <w:rPr>
                <w:highlight w:val="yellow"/>
              </w:rPr>
            </w:pPr>
            <w:r w:rsidRPr="008F1BF0">
              <w:rPr>
                <w:rFonts w:cs="Arial"/>
              </w:rPr>
              <w:t>HPCP line 635 -HP2j</w:t>
            </w:r>
          </w:p>
        </w:tc>
        <w:tc>
          <w:tcPr>
            <w:tcW w:w="2109" w:type="pct"/>
          </w:tcPr>
          <w:p w14:paraId="0C8172F5" w14:textId="2B23E9F4" w:rsidR="0034031F" w:rsidRPr="00EB7E6E" w:rsidRDefault="00F3618E" w:rsidP="003401A7">
            <w:pPr>
              <w:spacing w:before="60" w:after="60"/>
              <w:rPr>
                <w:highlight w:val="yellow"/>
              </w:rPr>
            </w:pPr>
            <w:r w:rsidRPr="00F3618E">
              <w:t xml:space="preserve">MSSS original building (OB) and first extension (FE) waste retrieval and FE pressurised </w:t>
            </w:r>
            <w:proofErr w:type="spellStart"/>
            <w:r w:rsidRPr="00F3618E">
              <w:t>inerting</w:t>
            </w:r>
            <w:proofErr w:type="spellEnd"/>
            <w:r w:rsidRPr="00F3618E">
              <w:t xml:space="preserve"> (PI) from NG&amp;SP.</w:t>
            </w:r>
          </w:p>
        </w:tc>
      </w:tr>
      <w:tr w:rsidR="00F65592" w:rsidRPr="00BA4851" w14:paraId="7F4E3E5D" w14:textId="77777777" w:rsidTr="29159220">
        <w:tc>
          <w:tcPr>
            <w:tcW w:w="776" w:type="pct"/>
          </w:tcPr>
          <w:p w14:paraId="443651DD" w14:textId="2FF05118" w:rsidR="00F65592" w:rsidRPr="00EB7E6E" w:rsidRDefault="00F65592" w:rsidP="00F65592">
            <w:pPr>
              <w:spacing w:before="60" w:after="60"/>
              <w:rPr>
                <w:highlight w:val="yellow"/>
              </w:rPr>
            </w:pPr>
            <w:r>
              <w:rPr>
                <w:bCs/>
              </w:rPr>
              <w:t>21 May 2024</w:t>
            </w:r>
          </w:p>
        </w:tc>
        <w:tc>
          <w:tcPr>
            <w:tcW w:w="879" w:type="pct"/>
          </w:tcPr>
          <w:p w14:paraId="72EF56CF" w14:textId="3163DE23" w:rsidR="00F65592" w:rsidRPr="00EB7E6E" w:rsidRDefault="00F65592" w:rsidP="00F65592">
            <w:pPr>
              <w:spacing w:before="60" w:after="60"/>
              <w:rPr>
                <w:highlight w:val="yellow"/>
              </w:rPr>
            </w:pPr>
            <w:r>
              <w:rPr>
                <w:bCs/>
              </w:rPr>
              <w:t>Enforcement Letter</w:t>
            </w:r>
          </w:p>
        </w:tc>
        <w:tc>
          <w:tcPr>
            <w:tcW w:w="1236" w:type="pct"/>
          </w:tcPr>
          <w:p w14:paraId="62E246FF" w14:textId="5F4DA514" w:rsidR="00F65592" w:rsidRPr="00EB7E6E" w:rsidRDefault="00F65592" w:rsidP="00F65592">
            <w:pPr>
              <w:rPr>
                <w:highlight w:val="yellow"/>
              </w:rPr>
            </w:pPr>
            <w:r>
              <w:rPr>
                <w:rFonts w:cs="Arial"/>
                <w:bCs/>
              </w:rPr>
              <w:t>ONR-EL-23-049</w:t>
            </w:r>
          </w:p>
        </w:tc>
        <w:tc>
          <w:tcPr>
            <w:tcW w:w="2109" w:type="pct"/>
          </w:tcPr>
          <w:p w14:paraId="1DCA91F6" w14:textId="40C2CB3B" w:rsidR="00F65592" w:rsidRPr="00BA4851" w:rsidRDefault="00F65592" w:rsidP="00F65592">
            <w:r>
              <w:rPr>
                <w:rFonts w:cs="Arial"/>
                <w:bCs/>
              </w:rPr>
              <w:t>Planned corporate inspection of LC 25. LC 6 (Documents, records, authorities and certificates), LC 25 (Operational records) and LC 36 (Organisational capability).</w:t>
            </w:r>
          </w:p>
        </w:tc>
      </w:tr>
      <w:tr w:rsidR="00977A84" w:rsidRPr="00BA4851" w14:paraId="278B8221" w14:textId="77777777" w:rsidTr="29159220">
        <w:tc>
          <w:tcPr>
            <w:tcW w:w="776" w:type="pct"/>
          </w:tcPr>
          <w:p w14:paraId="49B035D9" w14:textId="48757B2B" w:rsidR="00977A84" w:rsidRDefault="00977A84" w:rsidP="00F65592">
            <w:pPr>
              <w:spacing w:before="60" w:after="60"/>
              <w:rPr>
                <w:bCs/>
              </w:rPr>
            </w:pPr>
            <w:r>
              <w:rPr>
                <w:bCs/>
              </w:rPr>
              <w:t>2</w:t>
            </w:r>
            <w:r w:rsidR="00C90869">
              <w:rPr>
                <w:bCs/>
              </w:rPr>
              <w:t>5</w:t>
            </w:r>
            <w:r>
              <w:rPr>
                <w:bCs/>
              </w:rPr>
              <w:t xml:space="preserve"> </w:t>
            </w:r>
            <w:r w:rsidR="00C90869">
              <w:rPr>
                <w:bCs/>
              </w:rPr>
              <w:t>July</w:t>
            </w:r>
            <w:r>
              <w:rPr>
                <w:bCs/>
              </w:rPr>
              <w:t xml:space="preserve"> 2024</w:t>
            </w:r>
          </w:p>
        </w:tc>
        <w:tc>
          <w:tcPr>
            <w:tcW w:w="879" w:type="pct"/>
          </w:tcPr>
          <w:p w14:paraId="080EB46E" w14:textId="6A04F1A7" w:rsidR="00977A84" w:rsidRDefault="00DE1796" w:rsidP="00F65592">
            <w:pPr>
              <w:spacing w:before="60" w:after="60"/>
              <w:rPr>
                <w:bCs/>
              </w:rPr>
            </w:pPr>
            <w:r>
              <w:rPr>
                <w:bCs/>
              </w:rPr>
              <w:t>Improvement Notice</w:t>
            </w:r>
          </w:p>
        </w:tc>
        <w:tc>
          <w:tcPr>
            <w:tcW w:w="1236" w:type="pct"/>
          </w:tcPr>
          <w:p w14:paraId="372C9755" w14:textId="005D61C2" w:rsidR="00977A84" w:rsidRDefault="003D3E61" w:rsidP="00F65592">
            <w:pPr>
              <w:rPr>
                <w:bCs/>
              </w:rPr>
            </w:pPr>
            <w:r w:rsidRPr="003D3E61">
              <w:rPr>
                <w:bCs/>
              </w:rPr>
              <w:t>ONR-IN-24-3</w:t>
            </w:r>
          </w:p>
        </w:tc>
        <w:tc>
          <w:tcPr>
            <w:tcW w:w="2109" w:type="pct"/>
          </w:tcPr>
          <w:p w14:paraId="1BBA8181" w14:textId="77777777" w:rsidR="00977A84" w:rsidRDefault="005005FC" w:rsidP="00F65592">
            <w:pPr>
              <w:rPr>
                <w:bCs/>
              </w:rPr>
            </w:pPr>
            <w:r w:rsidRPr="005005FC">
              <w:rPr>
                <w:bCs/>
              </w:rPr>
              <w:t>The Control of Substances Hazardous to Health Regulations 2002 (as amended) Regulation 6(1)</w:t>
            </w:r>
          </w:p>
          <w:p w14:paraId="44B67AA2" w14:textId="771971D8" w:rsidR="003C6642" w:rsidRDefault="003C6642" w:rsidP="00F65592">
            <w:pPr>
              <w:rPr>
                <w:bCs/>
              </w:rPr>
            </w:pPr>
            <w:r w:rsidRPr="003C6642">
              <w:rPr>
                <w:bCs/>
              </w:rPr>
              <w:t>The Control of Substances Hazardous to Health Regulations 2002 (as amended) Regulation 6(2</w:t>
            </w:r>
          </w:p>
        </w:tc>
      </w:tr>
      <w:tr w:rsidR="00977A84" w:rsidRPr="00BA4851" w14:paraId="7F880E09" w14:textId="77777777" w:rsidTr="29159220">
        <w:tc>
          <w:tcPr>
            <w:tcW w:w="776" w:type="pct"/>
          </w:tcPr>
          <w:p w14:paraId="0946F599" w14:textId="2F69A5D8" w:rsidR="00977A84" w:rsidRDefault="00977A84" w:rsidP="00F65592">
            <w:pPr>
              <w:spacing w:before="60" w:after="60"/>
              <w:rPr>
                <w:bCs/>
              </w:rPr>
            </w:pPr>
            <w:r>
              <w:rPr>
                <w:bCs/>
              </w:rPr>
              <w:t>2</w:t>
            </w:r>
            <w:r w:rsidR="00C90869">
              <w:rPr>
                <w:bCs/>
              </w:rPr>
              <w:t>5 July</w:t>
            </w:r>
            <w:r w:rsidR="00DE1796">
              <w:rPr>
                <w:bCs/>
              </w:rPr>
              <w:t xml:space="preserve"> 2024</w:t>
            </w:r>
          </w:p>
        </w:tc>
        <w:tc>
          <w:tcPr>
            <w:tcW w:w="879" w:type="pct"/>
          </w:tcPr>
          <w:p w14:paraId="0248AB5A" w14:textId="4EA24143" w:rsidR="00977A84" w:rsidRDefault="00DE1796" w:rsidP="00F65592">
            <w:pPr>
              <w:spacing w:before="60" w:after="60"/>
              <w:rPr>
                <w:bCs/>
              </w:rPr>
            </w:pPr>
            <w:r>
              <w:rPr>
                <w:bCs/>
              </w:rPr>
              <w:t>Improvement Notice</w:t>
            </w:r>
          </w:p>
        </w:tc>
        <w:tc>
          <w:tcPr>
            <w:tcW w:w="1236" w:type="pct"/>
          </w:tcPr>
          <w:p w14:paraId="38E25B16" w14:textId="56851C16" w:rsidR="00977A84" w:rsidRDefault="007307B6" w:rsidP="00F65592">
            <w:pPr>
              <w:rPr>
                <w:bCs/>
              </w:rPr>
            </w:pPr>
            <w:r w:rsidRPr="007307B6">
              <w:rPr>
                <w:bCs/>
              </w:rPr>
              <w:t>ONR-IN-24-4</w:t>
            </w:r>
          </w:p>
        </w:tc>
        <w:tc>
          <w:tcPr>
            <w:tcW w:w="2109" w:type="pct"/>
          </w:tcPr>
          <w:p w14:paraId="75126948" w14:textId="77777777" w:rsidR="00BE75BC" w:rsidRPr="00BE75BC" w:rsidRDefault="00BE75BC" w:rsidP="00BE75BC">
            <w:pPr>
              <w:rPr>
                <w:bCs/>
              </w:rPr>
            </w:pPr>
            <w:r w:rsidRPr="00BE75BC">
              <w:rPr>
                <w:bCs/>
              </w:rPr>
              <w:t>The Control of Substances Hazardous to Health Regulations 2002 (as amended) Regulation 7(1)</w:t>
            </w:r>
          </w:p>
          <w:p w14:paraId="5ECD2818" w14:textId="5E5DE6D1" w:rsidR="00977A84" w:rsidRDefault="00BE75BC" w:rsidP="00BE75BC">
            <w:pPr>
              <w:rPr>
                <w:bCs/>
              </w:rPr>
            </w:pPr>
            <w:r w:rsidRPr="00BE75BC">
              <w:rPr>
                <w:bCs/>
              </w:rPr>
              <w:t>The Control of Substances Hazardous to Health Regulations 2002 (as amended) Regulation 7(5)</w:t>
            </w:r>
          </w:p>
        </w:tc>
      </w:tr>
    </w:tbl>
    <w:p w14:paraId="647E9FB4" w14:textId="2B956D18" w:rsidR="00745534" w:rsidRDefault="00745534" w:rsidP="00E569AE">
      <w:pPr>
        <w:sectPr w:rsidR="00745534" w:rsidSect="000E4D5E">
          <w:pgSz w:w="11906" w:h="16838" w:code="9"/>
          <w:pgMar w:top="1440" w:right="1440" w:bottom="1440" w:left="1440" w:header="431" w:footer="567" w:gutter="0"/>
          <w:cols w:space="708"/>
          <w:docGrid w:linePitch="360"/>
        </w:sectPr>
      </w:pPr>
      <w:r w:rsidRPr="00690387">
        <w:t xml:space="preserve">Reports detailing the above regulatory decisions can be found on the ONR website at </w:t>
      </w:r>
      <w:hyperlink r:id="rId31" w:history="1">
        <w:r w:rsidRPr="00690387">
          <w:rPr>
            <w:rStyle w:val="Hyperlink"/>
          </w:rPr>
          <w:t>http://www.onr.org.uk/pars/</w:t>
        </w:r>
      </w:hyperlink>
      <w:r w:rsidRPr="00690387">
        <w:t>.</w:t>
      </w:r>
    </w:p>
    <w:p w14:paraId="68C1B5FF" w14:textId="77777777" w:rsidR="00745534" w:rsidRPr="002D1551" w:rsidRDefault="00745534" w:rsidP="006D53D9">
      <w:pPr>
        <w:pStyle w:val="Heading1"/>
        <w:rPr>
          <w:caps/>
        </w:rPr>
      </w:pPr>
      <w:bookmarkStart w:id="13" w:name="_Toc95889186"/>
      <w:bookmarkStart w:id="14" w:name="_Toc124509194"/>
      <w:r>
        <w:lastRenderedPageBreak/>
        <w:t>News from ONR</w:t>
      </w:r>
      <w:bookmarkEnd w:id="13"/>
      <w:bookmarkEnd w:id="14"/>
    </w:p>
    <w:p w14:paraId="636171D6" w14:textId="5B77D105" w:rsidR="00745534" w:rsidRDefault="00745534" w:rsidP="00BA14A6">
      <w:r w:rsidRPr="002D1551">
        <w:t xml:space="preserve">For the latest </w:t>
      </w:r>
      <w:r w:rsidRPr="006C37A9">
        <w:t xml:space="preserve">news and information from </w:t>
      </w:r>
      <w:r w:rsidR="005B7B04">
        <w:t>ONR</w:t>
      </w:r>
      <w:r w:rsidRPr="006C37A9">
        <w:t xml:space="preserve">, please read and subscribe to our regular email </w:t>
      </w:r>
      <w:r w:rsidR="008D1126" w:rsidRPr="006C37A9">
        <w:t>new</w:t>
      </w:r>
      <w:r w:rsidR="008D1126">
        <w:t>sle</w:t>
      </w:r>
      <w:r w:rsidR="008D1126" w:rsidRPr="006C37A9">
        <w:t>tter</w:t>
      </w:r>
      <w:r w:rsidR="00BA14A6" w:rsidRPr="006C37A9">
        <w:t xml:space="preserve"> </w:t>
      </w:r>
      <w:r w:rsidRPr="006C37A9">
        <w:t xml:space="preserve">‘ONR News’ at </w:t>
      </w:r>
      <w:hyperlink r:id="rId32"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5" w:name="_Toc95889187"/>
      <w:bookmarkStart w:id="16" w:name="_Toc124509195"/>
      <w:r>
        <w:t>Contacts</w:t>
      </w:r>
      <w:bookmarkEnd w:id="15"/>
      <w:bookmarkEnd w:id="16"/>
    </w:p>
    <w:p w14:paraId="50254757" w14:textId="77777777" w:rsidR="00576BF6" w:rsidRPr="002D1551" w:rsidRDefault="00576BF6" w:rsidP="00576BF6">
      <w:pPr>
        <w:pStyle w:val="F9-Paragraph"/>
        <w:contextualSpacing/>
      </w:pPr>
      <w:r w:rsidRPr="002D1551">
        <w:t>Office for Nuclear Regulation</w:t>
      </w:r>
    </w:p>
    <w:p w14:paraId="412EA29B" w14:textId="77777777" w:rsidR="00576BF6" w:rsidRPr="002D1551" w:rsidRDefault="00576BF6" w:rsidP="00576BF6">
      <w:pPr>
        <w:pStyle w:val="F9-Paragraph"/>
        <w:contextualSpacing/>
      </w:pPr>
      <w:r w:rsidRPr="002D1551">
        <w:t>Redgrave Court</w:t>
      </w:r>
    </w:p>
    <w:p w14:paraId="3520F185" w14:textId="77777777" w:rsidR="00576BF6" w:rsidRPr="002D1551" w:rsidRDefault="00576BF6" w:rsidP="00576BF6">
      <w:pPr>
        <w:pStyle w:val="F9-Paragraph"/>
        <w:contextualSpacing/>
      </w:pPr>
      <w:r w:rsidRPr="002D1551">
        <w:t>Merton Road</w:t>
      </w:r>
    </w:p>
    <w:p w14:paraId="4BDE53A8" w14:textId="77777777" w:rsidR="00576BF6" w:rsidRPr="002D1551" w:rsidRDefault="00576BF6" w:rsidP="00576BF6">
      <w:pPr>
        <w:pStyle w:val="F9-Paragraph"/>
        <w:contextualSpacing/>
      </w:pPr>
      <w:r w:rsidRPr="002D1551">
        <w:t>Bootle</w:t>
      </w:r>
    </w:p>
    <w:p w14:paraId="2B3C33CB" w14:textId="77777777" w:rsidR="00576BF6" w:rsidRPr="002D1551" w:rsidRDefault="00576BF6" w:rsidP="00576BF6">
      <w:pPr>
        <w:pStyle w:val="F9-Paragraph"/>
        <w:contextualSpacing/>
      </w:pPr>
      <w:r w:rsidRPr="002D1551">
        <w:t>Merseyside</w:t>
      </w:r>
    </w:p>
    <w:p w14:paraId="3F9BAB78" w14:textId="77777777" w:rsidR="00576BF6" w:rsidRPr="002D1551" w:rsidRDefault="00576BF6" w:rsidP="00576BF6">
      <w:pPr>
        <w:pStyle w:val="F9-Paragraph"/>
        <w:contextualSpacing/>
      </w:pPr>
      <w:r w:rsidRPr="002D1551">
        <w:t>L20 7HS</w:t>
      </w:r>
    </w:p>
    <w:p w14:paraId="520DE153" w14:textId="77777777" w:rsidR="00576BF6" w:rsidRPr="002D1551" w:rsidRDefault="00576BF6" w:rsidP="00576BF6">
      <w:pPr>
        <w:pStyle w:val="F9-Paragraph"/>
        <w:contextualSpacing/>
      </w:pPr>
      <w:r w:rsidRPr="002D1551">
        <w:t>website:</w:t>
      </w:r>
      <w:r>
        <w:t xml:space="preserve"> </w:t>
      </w:r>
      <w:hyperlink r:id="rId33" w:history="1">
        <w:r w:rsidRPr="00955D56">
          <w:rPr>
            <w:rStyle w:val="Hyperlink"/>
          </w:rPr>
          <w:t>www.onr.org.uk</w:t>
        </w:r>
      </w:hyperlink>
    </w:p>
    <w:p w14:paraId="798A18F9" w14:textId="77777777" w:rsidR="00576BF6" w:rsidRPr="002D1551" w:rsidRDefault="00576BF6" w:rsidP="00576BF6">
      <w:pPr>
        <w:pStyle w:val="F9-Paragraph"/>
        <w:contextualSpacing/>
      </w:pPr>
      <w:r w:rsidRPr="002D1551">
        <w:t xml:space="preserve">email: </w:t>
      </w:r>
      <w:r w:rsidRPr="002D1551">
        <w:tab/>
      </w:r>
      <w:hyperlink r:id="rId34" w:history="1">
        <w:r w:rsidRPr="00955D56">
          <w:rPr>
            <w:rStyle w:val="Hyperlink"/>
          </w:rPr>
          <w:t>Contact@onr.gov.uk</w:t>
        </w:r>
      </w:hyperlink>
    </w:p>
    <w:p w14:paraId="41ECF0E8" w14:textId="77777777" w:rsidR="00576BF6" w:rsidRPr="002D1551" w:rsidRDefault="00576BF6" w:rsidP="00576BF6">
      <w:r w:rsidRPr="002D1551">
        <w:t xml:space="preserve">This document is issued by ONR. For further information about ONR, or to report inconsistencies or inaccuracies in this publication please </w:t>
      </w:r>
      <w:hyperlink r:id="rId35" w:history="1">
        <w:r w:rsidRPr="00955A92">
          <w:rPr>
            <w:rStyle w:val="Hyperlink"/>
          </w:rPr>
          <w:t>email</w:t>
        </w:r>
      </w:hyperlink>
      <w:r>
        <w:t xml:space="preserve"> </w:t>
      </w:r>
      <w:hyperlink r:id="rId36" w:history="1">
        <w:r w:rsidRPr="00CA4547">
          <w:rPr>
            <w:rStyle w:val="Hyperlink"/>
          </w:rPr>
          <w:t>contact@onr.gov.uk</w:t>
        </w:r>
      </w:hyperlink>
      <w:r w:rsidRPr="002D1551">
        <w:t xml:space="preserve">. </w:t>
      </w:r>
    </w:p>
    <w:p w14:paraId="39E2D637" w14:textId="77777777" w:rsidR="00576BF6" w:rsidRPr="002D1551" w:rsidRDefault="00576BF6" w:rsidP="00576BF6">
      <w:pPr>
        <w:rPr>
          <w:rFonts w:ascii="Times New Roman" w:hAnsi="Times New Roman"/>
        </w:rPr>
      </w:pPr>
      <w:bookmarkStart w:id="17" w:name="_Hlk180185988"/>
      <w:r w:rsidRPr="002D1551">
        <w:t xml:space="preserve">If you wish to reuse this information visit </w:t>
      </w:r>
      <w:hyperlink w:history="1"/>
      <w:r w:rsidRPr="00A67D75">
        <w:t xml:space="preserve"> https://www.onr.org.uk/access-to-information/copyright/</w:t>
      </w:r>
      <w:r w:rsidRPr="002D1551">
        <w:t xml:space="preserve"> for details. </w:t>
      </w:r>
    </w:p>
    <w:p w14:paraId="6239C3AC" w14:textId="72EAE726" w:rsidR="009E0E52" w:rsidRDefault="00576BF6" w:rsidP="00576BF6">
      <w:r w:rsidRPr="002D1551">
        <w:t>For published documents, the electronic copy on the ONR website remains the most current publicly available version and copying or printing renders this document uncontrolled.</w:t>
      </w:r>
      <w:bookmarkEnd w:id="17"/>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F8B45" w14:textId="77777777" w:rsidR="0056412C" w:rsidRDefault="0056412C" w:rsidP="007D199A">
      <w:pPr>
        <w:spacing w:after="0"/>
      </w:pPr>
      <w:r>
        <w:separator/>
      </w:r>
    </w:p>
    <w:p w14:paraId="031E8ECB" w14:textId="77777777" w:rsidR="0056412C" w:rsidRDefault="0056412C"/>
  </w:endnote>
  <w:endnote w:type="continuationSeparator" w:id="0">
    <w:p w14:paraId="51501E5C" w14:textId="77777777" w:rsidR="0056412C" w:rsidRDefault="0056412C" w:rsidP="007D199A">
      <w:pPr>
        <w:spacing w:after="0"/>
      </w:pPr>
      <w:r>
        <w:continuationSeparator/>
      </w:r>
    </w:p>
    <w:p w14:paraId="09A98884" w14:textId="77777777" w:rsidR="0056412C" w:rsidRDefault="0056412C"/>
  </w:endnote>
  <w:endnote w:type="continuationNotice" w:id="1">
    <w:p w14:paraId="7F84A692" w14:textId="77777777" w:rsidR="0056412C" w:rsidRDefault="005641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2F98E" w14:textId="77777777" w:rsidR="00F1607F" w:rsidRDefault="00F160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6FD44" w14:textId="77777777" w:rsidR="00F1607F" w:rsidRPr="006A525B" w:rsidRDefault="00F1607F" w:rsidP="007C3C1D">
    <w:pPr>
      <w:pStyle w:val="Footer"/>
      <w:jc w:val="left"/>
      <w:rPr>
        <w:szCs w:val="24"/>
      </w:rPr>
    </w:pPr>
    <w:r w:rsidRPr="006A525B">
      <w:rPr>
        <w:szCs w:val="24"/>
      </w:rPr>
      <w:t>ONR-DOC-TEMP-</w:t>
    </w:r>
    <w:r>
      <w:rPr>
        <w:szCs w:val="24"/>
      </w:rPr>
      <w:t>008</w:t>
    </w:r>
    <w:r w:rsidRPr="006A525B">
      <w:rPr>
        <w:szCs w:val="24"/>
      </w:rPr>
      <w:t xml:space="preserve"> (Issue </w:t>
    </w:r>
    <w:r>
      <w:rPr>
        <w:szCs w:val="24"/>
      </w:rPr>
      <w:t>10.1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A1993" w14:textId="77777777" w:rsidR="00F1607F" w:rsidRDefault="00F160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p w14:paraId="2977978F" w14:textId="77777777" w:rsidR="00330F90" w:rsidRDefault="00330F9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p w14:paraId="6E92C466" w14:textId="77777777" w:rsidR="00330F90" w:rsidRDefault="00330F9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p w14:paraId="5821D024" w14:textId="77777777" w:rsidR="00330F90" w:rsidRDefault="00330F9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A0D00" w14:textId="77777777" w:rsidR="0056412C" w:rsidRPr="005E0344" w:rsidRDefault="0056412C" w:rsidP="005E0344">
      <w:pPr>
        <w:spacing w:after="120"/>
        <w:rPr>
          <w:color w:val="000000" w:themeColor="text2"/>
        </w:rPr>
      </w:pPr>
      <w:r w:rsidRPr="005E0344">
        <w:rPr>
          <w:color w:val="000000" w:themeColor="text2"/>
        </w:rPr>
        <w:separator/>
      </w:r>
    </w:p>
  </w:footnote>
  <w:footnote w:type="continuationSeparator" w:id="0">
    <w:p w14:paraId="3410E866" w14:textId="77777777" w:rsidR="0056412C" w:rsidRPr="005E0344" w:rsidRDefault="0056412C" w:rsidP="0090581D">
      <w:pPr>
        <w:spacing w:after="120"/>
        <w:rPr>
          <w:color w:val="000000" w:themeColor="text2"/>
        </w:rPr>
      </w:pPr>
      <w:r w:rsidRPr="005E0344">
        <w:rPr>
          <w:color w:val="000000" w:themeColor="text2"/>
        </w:rPr>
        <w:continuationSeparator/>
      </w:r>
    </w:p>
    <w:p w14:paraId="07B06DE5" w14:textId="77777777" w:rsidR="0056412C" w:rsidRDefault="0056412C"/>
  </w:footnote>
  <w:footnote w:type="continuationNotice" w:id="1">
    <w:p w14:paraId="131F174E" w14:textId="77777777" w:rsidR="0056412C" w:rsidRDefault="0056412C">
      <w:pPr>
        <w:spacing w:after="0"/>
      </w:pPr>
    </w:p>
    <w:p w14:paraId="2ACDC22F" w14:textId="77777777" w:rsidR="0056412C" w:rsidRDefault="005641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772A7" w14:textId="77777777" w:rsidR="00F1607F" w:rsidRDefault="00F160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227D8" w14:textId="77777777" w:rsidR="00F1607F" w:rsidRDefault="00F160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4ABEE" w14:textId="77777777" w:rsidR="00F1607F" w:rsidRDefault="00F160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p w14:paraId="1C7DE680" w14:textId="77777777" w:rsidR="00330F90" w:rsidRDefault="00330F9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p w14:paraId="0ABC6800" w14:textId="77777777" w:rsidR="00330F90" w:rsidRDefault="00330F9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p w14:paraId="5303A99A" w14:textId="77777777" w:rsidR="00330F90" w:rsidRDefault="00330F9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3FC87587"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925241">
          <w:rPr>
            <w:rStyle w:val="Style4"/>
          </w:rPr>
          <w:t>Sellafield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925241">
          <w:rPr>
            <w:rStyle w:val="Style4"/>
          </w:rPr>
          <w:t>Sellafield</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234C6"/>
    <w:multiLevelType w:val="hybridMultilevel"/>
    <w:tmpl w:val="7BC013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00D8099C"/>
    <w:multiLevelType w:val="hybridMultilevel"/>
    <w:tmpl w:val="FB14F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ED2B78"/>
    <w:multiLevelType w:val="hybridMultilevel"/>
    <w:tmpl w:val="94700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A55DFC"/>
    <w:multiLevelType w:val="hybridMultilevel"/>
    <w:tmpl w:val="15EC65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0A372CE"/>
    <w:multiLevelType w:val="hybridMultilevel"/>
    <w:tmpl w:val="59022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A93CE1"/>
    <w:multiLevelType w:val="hybridMultilevel"/>
    <w:tmpl w:val="16EA9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F96198"/>
    <w:multiLevelType w:val="multilevel"/>
    <w:tmpl w:val="0809001F"/>
    <w:lvl w:ilvl="0">
      <w:start w:val="1"/>
      <w:numFmt w:val="decimal"/>
      <w:pStyle w:val="TSBullet2Circ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7F10B02"/>
    <w:multiLevelType w:val="hybridMultilevel"/>
    <w:tmpl w:val="ED8EF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706A39"/>
    <w:multiLevelType w:val="multilevel"/>
    <w:tmpl w:val="22124D60"/>
    <w:lvl w:ilvl="0">
      <w:start w:val="1"/>
      <w:numFmt w:val="decimal"/>
      <w:pStyle w:val="TSNumberedParagraph1"/>
      <w:lvlText w:val="%1."/>
      <w:lvlJc w:val="left"/>
      <w:pPr>
        <w:ind w:left="720" w:hanging="720"/>
      </w:pPr>
      <w:rPr>
        <w:sz w:val="22"/>
      </w:rPr>
    </w:lvl>
    <w:lvl w:ilvl="1">
      <w:start w:val="1"/>
      <w:numFmt w:val="decimal"/>
      <w:lvlText w:val="%1.%2"/>
      <w:lvlJc w:val="left"/>
      <w:pPr>
        <w:ind w:left="720" w:hanging="720"/>
      </w:pPr>
      <w:rPr>
        <w:sz w:val="22"/>
      </w:rPr>
    </w:lvl>
    <w:lvl w:ilvl="2">
      <w:start w:val="1"/>
      <w:numFmt w:val="decimal"/>
      <w:lvlText w:val="%1.%2.%3"/>
      <w:lvlJc w:val="left"/>
      <w:pPr>
        <w:ind w:left="720" w:hanging="720"/>
      </w:pPr>
      <w:rPr>
        <w:sz w:val="22"/>
      </w:rPr>
    </w:lvl>
    <w:lvl w:ilvl="3">
      <w:start w:val="1"/>
      <w:numFmt w:val="decimal"/>
      <w:lvlText w:val="%1.%2.%3.%4"/>
      <w:lvlJc w:val="left"/>
      <w:pPr>
        <w:ind w:left="720" w:hanging="720"/>
      </w:pPr>
      <w:rPr>
        <w:sz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2B0A517E"/>
    <w:multiLevelType w:val="hybridMultilevel"/>
    <w:tmpl w:val="0874A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E51993"/>
    <w:multiLevelType w:val="hybridMultilevel"/>
    <w:tmpl w:val="A2E24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2D55D28"/>
    <w:multiLevelType w:val="multilevel"/>
    <w:tmpl w:val="040234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150F61"/>
    <w:multiLevelType w:val="hybridMultilevel"/>
    <w:tmpl w:val="4948A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A131EFE"/>
    <w:multiLevelType w:val="multilevel"/>
    <w:tmpl w:val="603C673E"/>
    <w:lvl w:ilvl="0">
      <w:start w:val="1"/>
      <w:numFmt w:val="decimal"/>
      <w:pStyle w:val="Number"/>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lowerLetter"/>
      <w:lvlRestart w:val="0"/>
      <w:lvlText w:val="%5)"/>
      <w:lvlJc w:val="left"/>
      <w:pPr>
        <w:tabs>
          <w:tab w:val="num" w:pos="1440"/>
        </w:tabs>
        <w:ind w:left="1440" w:hanging="720"/>
      </w:pPr>
    </w:lvl>
    <w:lvl w:ilvl="5">
      <w:start w:val="1"/>
      <w:numFmt w:val="lowerRoman"/>
      <w:lvlText w:val="%6)"/>
      <w:lvlJc w:val="left"/>
      <w:pPr>
        <w:tabs>
          <w:tab w:val="num" w:pos="2041"/>
        </w:tabs>
        <w:ind w:left="2041" w:hanging="601"/>
      </w:p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30"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B571A1"/>
    <w:multiLevelType w:val="hybridMultilevel"/>
    <w:tmpl w:val="DDDE3A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2" w15:restartNumberingAfterBreak="0">
    <w:nsid w:val="411C00F3"/>
    <w:multiLevelType w:val="hybridMultilevel"/>
    <w:tmpl w:val="025A8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554929"/>
    <w:multiLevelType w:val="hybridMultilevel"/>
    <w:tmpl w:val="E1D8C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CE7E65"/>
    <w:multiLevelType w:val="hybridMultilevel"/>
    <w:tmpl w:val="23A26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84136D2"/>
    <w:multiLevelType w:val="multilevel"/>
    <w:tmpl w:val="BF6E5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3C03761"/>
    <w:multiLevelType w:val="hybridMultilevel"/>
    <w:tmpl w:val="DCE6F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82848C6"/>
    <w:multiLevelType w:val="multilevel"/>
    <w:tmpl w:val="401A87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1D96B78"/>
    <w:multiLevelType w:val="hybridMultilevel"/>
    <w:tmpl w:val="54DA9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AE44C3"/>
    <w:multiLevelType w:val="hybridMultilevel"/>
    <w:tmpl w:val="E528D7B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3916015"/>
    <w:multiLevelType w:val="hybridMultilevel"/>
    <w:tmpl w:val="9498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6"/>
  </w:num>
  <w:num w:numId="12" w16cid:durableId="2129204625">
    <w:abstractNumId w:val="45"/>
  </w:num>
  <w:num w:numId="13" w16cid:durableId="2040548924">
    <w:abstractNumId w:val="30"/>
  </w:num>
  <w:num w:numId="14" w16cid:durableId="1154493219">
    <w:abstractNumId w:val="17"/>
  </w:num>
  <w:num w:numId="15" w16cid:durableId="1043753120">
    <w:abstractNumId w:val="45"/>
    <w:lvlOverride w:ilvl="0">
      <w:startOverride w:val="1"/>
    </w:lvlOverride>
  </w:num>
  <w:num w:numId="16" w16cid:durableId="618613036">
    <w:abstractNumId w:val="30"/>
    <w:lvlOverride w:ilvl="0">
      <w:startOverride w:val="1"/>
    </w:lvlOverride>
  </w:num>
  <w:num w:numId="17" w16cid:durableId="247354054">
    <w:abstractNumId w:val="17"/>
    <w:lvlOverride w:ilvl="0">
      <w:startOverride w:val="1"/>
    </w:lvlOverride>
  </w:num>
  <w:num w:numId="18" w16cid:durableId="1667323368">
    <w:abstractNumId w:val="41"/>
  </w:num>
  <w:num w:numId="19" w16cid:durableId="1569727627">
    <w:abstractNumId w:val="37"/>
  </w:num>
  <w:num w:numId="20" w16cid:durableId="1735470086">
    <w:abstractNumId w:val="24"/>
  </w:num>
  <w:num w:numId="21" w16cid:durableId="1912344550">
    <w:abstractNumId w:val="39"/>
  </w:num>
  <w:num w:numId="22" w16cid:durableId="1054550158">
    <w:abstractNumId w:val="23"/>
  </w:num>
  <w:num w:numId="23" w16cid:durableId="1946691219">
    <w:abstractNumId w:val="40"/>
  </w:num>
  <w:num w:numId="24" w16cid:durableId="1522209820">
    <w:abstractNumId w:val="46"/>
  </w:num>
  <w:num w:numId="25" w16cid:durableId="825172123">
    <w:abstractNumId w:val="28"/>
  </w:num>
  <w:num w:numId="26" w16cid:durableId="1849905066">
    <w:abstractNumId w:val="26"/>
  </w:num>
  <w:num w:numId="27" w16cid:durableId="929850382">
    <w:abstractNumId w:val="43"/>
  </w:num>
  <w:num w:numId="28" w16cid:durableId="260379409">
    <w:abstractNumId w:val="18"/>
  </w:num>
  <w:num w:numId="29" w16cid:durableId="11598121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30" w16cid:durableId="1369332070">
    <w:abstractNumId w:val="10"/>
  </w:num>
  <w:num w:numId="31" w16cid:durableId="1852722882">
    <w:abstractNumId w:val="19"/>
  </w:num>
  <w:num w:numId="32" w16cid:durableId="1255286045">
    <w:abstractNumId w:val="36"/>
  </w:num>
  <w:num w:numId="33" w16cid:durableId="1957519191">
    <w:abstractNumId w:val="12"/>
  </w:num>
  <w:num w:numId="34" w16cid:durableId="1581451943">
    <w:abstractNumId w:val="33"/>
  </w:num>
  <w:num w:numId="35" w16cid:durableId="1645968435">
    <w:abstractNumId w:val="13"/>
  </w:num>
  <w:num w:numId="36" w16cid:durableId="737245817">
    <w:abstractNumId w:val="27"/>
  </w:num>
  <w:num w:numId="37" w16cid:durableId="319626868">
    <w:abstractNumId w:val="44"/>
  </w:num>
  <w:num w:numId="38" w16cid:durableId="762528983">
    <w:abstractNumId w:val="22"/>
  </w:num>
  <w:num w:numId="39" w16cid:durableId="1649282001">
    <w:abstractNumId w:val="42"/>
  </w:num>
  <w:num w:numId="40" w16cid:durableId="200438518">
    <w:abstractNumId w:val="21"/>
  </w:num>
  <w:num w:numId="41" w16cid:durableId="1755710881">
    <w:abstractNumId w:val="14"/>
  </w:num>
  <w:num w:numId="42" w16cid:durableId="1728456949">
    <w:abstractNumId w:val="11"/>
  </w:num>
  <w:num w:numId="43" w16cid:durableId="900749464">
    <w:abstractNumId w:val="15"/>
  </w:num>
  <w:num w:numId="44" w16cid:durableId="770129468">
    <w:abstractNumId w:val="32"/>
  </w:num>
  <w:num w:numId="45" w16cid:durableId="365906489">
    <w:abstractNumId w:val="35"/>
  </w:num>
  <w:num w:numId="46" w16cid:durableId="830416097">
    <w:abstractNumId w:val="38"/>
  </w:num>
  <w:num w:numId="47" w16cid:durableId="128742281">
    <w:abstractNumId w:val="25"/>
  </w:num>
  <w:num w:numId="48" w16cid:durableId="303976361">
    <w:abstractNumId w:val="34"/>
  </w:num>
  <w:num w:numId="49" w16cid:durableId="18991703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521869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561"/>
    <w:rsid w:val="00002389"/>
    <w:rsid w:val="00002F03"/>
    <w:rsid w:val="00004C16"/>
    <w:rsid w:val="00006C0D"/>
    <w:rsid w:val="000073B7"/>
    <w:rsid w:val="00007FDE"/>
    <w:rsid w:val="00011177"/>
    <w:rsid w:val="00012558"/>
    <w:rsid w:val="0001433E"/>
    <w:rsid w:val="000144B2"/>
    <w:rsid w:val="00014814"/>
    <w:rsid w:val="00021FB4"/>
    <w:rsid w:val="000244C9"/>
    <w:rsid w:val="00024522"/>
    <w:rsid w:val="00024B2E"/>
    <w:rsid w:val="0002713C"/>
    <w:rsid w:val="00027F4F"/>
    <w:rsid w:val="00030430"/>
    <w:rsid w:val="0003078E"/>
    <w:rsid w:val="00030ADE"/>
    <w:rsid w:val="00031B89"/>
    <w:rsid w:val="0003693D"/>
    <w:rsid w:val="0004392B"/>
    <w:rsid w:val="00043B2F"/>
    <w:rsid w:val="0004440F"/>
    <w:rsid w:val="00052C8A"/>
    <w:rsid w:val="000548C8"/>
    <w:rsid w:val="00061CD1"/>
    <w:rsid w:val="000638AC"/>
    <w:rsid w:val="00071EDE"/>
    <w:rsid w:val="00072625"/>
    <w:rsid w:val="0007336D"/>
    <w:rsid w:val="00073AFD"/>
    <w:rsid w:val="00075605"/>
    <w:rsid w:val="00075C66"/>
    <w:rsid w:val="00075D89"/>
    <w:rsid w:val="00080564"/>
    <w:rsid w:val="000817D4"/>
    <w:rsid w:val="00081A0B"/>
    <w:rsid w:val="00082879"/>
    <w:rsid w:val="00084076"/>
    <w:rsid w:val="000846B4"/>
    <w:rsid w:val="000876B1"/>
    <w:rsid w:val="00090AF2"/>
    <w:rsid w:val="00091EEA"/>
    <w:rsid w:val="00096684"/>
    <w:rsid w:val="000A105C"/>
    <w:rsid w:val="000A1A91"/>
    <w:rsid w:val="000A3164"/>
    <w:rsid w:val="000A4BA8"/>
    <w:rsid w:val="000A58A7"/>
    <w:rsid w:val="000A776F"/>
    <w:rsid w:val="000B6115"/>
    <w:rsid w:val="000B6BCA"/>
    <w:rsid w:val="000C0519"/>
    <w:rsid w:val="000C08A3"/>
    <w:rsid w:val="000C08D2"/>
    <w:rsid w:val="000C0FB1"/>
    <w:rsid w:val="000C246F"/>
    <w:rsid w:val="000C2CCC"/>
    <w:rsid w:val="000C2DDC"/>
    <w:rsid w:val="000C2E10"/>
    <w:rsid w:val="000C4539"/>
    <w:rsid w:val="000C6BBF"/>
    <w:rsid w:val="000C73D7"/>
    <w:rsid w:val="000D2FD4"/>
    <w:rsid w:val="000D40E9"/>
    <w:rsid w:val="000D5AD2"/>
    <w:rsid w:val="000E14A0"/>
    <w:rsid w:val="000E32A8"/>
    <w:rsid w:val="000E4D5E"/>
    <w:rsid w:val="000E636D"/>
    <w:rsid w:val="000F1AEB"/>
    <w:rsid w:val="000F1B7B"/>
    <w:rsid w:val="000F2ED4"/>
    <w:rsid w:val="000F526C"/>
    <w:rsid w:val="000F62D3"/>
    <w:rsid w:val="000F6DEE"/>
    <w:rsid w:val="000F7F8A"/>
    <w:rsid w:val="00100496"/>
    <w:rsid w:val="001028E8"/>
    <w:rsid w:val="00105C29"/>
    <w:rsid w:val="00115FBA"/>
    <w:rsid w:val="00116CB1"/>
    <w:rsid w:val="001207BF"/>
    <w:rsid w:val="00122FCC"/>
    <w:rsid w:val="00124C2B"/>
    <w:rsid w:val="00126752"/>
    <w:rsid w:val="001273AC"/>
    <w:rsid w:val="00130B30"/>
    <w:rsid w:val="00132047"/>
    <w:rsid w:val="001324E6"/>
    <w:rsid w:val="0013428C"/>
    <w:rsid w:val="00134DF7"/>
    <w:rsid w:val="001350CD"/>
    <w:rsid w:val="00140E1C"/>
    <w:rsid w:val="00145B8F"/>
    <w:rsid w:val="00146993"/>
    <w:rsid w:val="00147AE4"/>
    <w:rsid w:val="00150063"/>
    <w:rsid w:val="001501F0"/>
    <w:rsid w:val="00155B8E"/>
    <w:rsid w:val="00155E32"/>
    <w:rsid w:val="001571E5"/>
    <w:rsid w:val="0016232E"/>
    <w:rsid w:val="001625A5"/>
    <w:rsid w:val="00166EF5"/>
    <w:rsid w:val="00170434"/>
    <w:rsid w:val="0017078B"/>
    <w:rsid w:val="00172ECD"/>
    <w:rsid w:val="001739AA"/>
    <w:rsid w:val="00176449"/>
    <w:rsid w:val="00177666"/>
    <w:rsid w:val="001810A4"/>
    <w:rsid w:val="001849CA"/>
    <w:rsid w:val="00185410"/>
    <w:rsid w:val="00186486"/>
    <w:rsid w:val="00186F4C"/>
    <w:rsid w:val="001871E9"/>
    <w:rsid w:val="00191A5A"/>
    <w:rsid w:val="00192352"/>
    <w:rsid w:val="001958AA"/>
    <w:rsid w:val="00196CC8"/>
    <w:rsid w:val="001972E9"/>
    <w:rsid w:val="001A27D3"/>
    <w:rsid w:val="001A2C77"/>
    <w:rsid w:val="001A3BD6"/>
    <w:rsid w:val="001A70D5"/>
    <w:rsid w:val="001B22E8"/>
    <w:rsid w:val="001B3638"/>
    <w:rsid w:val="001B380B"/>
    <w:rsid w:val="001B6431"/>
    <w:rsid w:val="001B7CEA"/>
    <w:rsid w:val="001C3774"/>
    <w:rsid w:val="001C4D63"/>
    <w:rsid w:val="001C6AE2"/>
    <w:rsid w:val="001C6CE9"/>
    <w:rsid w:val="001C6E83"/>
    <w:rsid w:val="001C7081"/>
    <w:rsid w:val="001D0DE0"/>
    <w:rsid w:val="001D0EC7"/>
    <w:rsid w:val="001D2C3B"/>
    <w:rsid w:val="001D424C"/>
    <w:rsid w:val="001D4AFC"/>
    <w:rsid w:val="001D50AF"/>
    <w:rsid w:val="001D5AFF"/>
    <w:rsid w:val="001D74B4"/>
    <w:rsid w:val="001E0352"/>
    <w:rsid w:val="001E03E1"/>
    <w:rsid w:val="001E2C2B"/>
    <w:rsid w:val="001E7833"/>
    <w:rsid w:val="001F059F"/>
    <w:rsid w:val="001F47A7"/>
    <w:rsid w:val="001F68C6"/>
    <w:rsid w:val="001F70A6"/>
    <w:rsid w:val="001F7283"/>
    <w:rsid w:val="002001CB"/>
    <w:rsid w:val="00200811"/>
    <w:rsid w:val="00200B0D"/>
    <w:rsid w:val="00200CA1"/>
    <w:rsid w:val="00201F26"/>
    <w:rsid w:val="0020266F"/>
    <w:rsid w:val="00202842"/>
    <w:rsid w:val="00206F87"/>
    <w:rsid w:val="002110FF"/>
    <w:rsid w:val="00211117"/>
    <w:rsid w:val="002117C8"/>
    <w:rsid w:val="00211880"/>
    <w:rsid w:val="0021338D"/>
    <w:rsid w:val="00214D43"/>
    <w:rsid w:val="002212BA"/>
    <w:rsid w:val="0022237A"/>
    <w:rsid w:val="00223090"/>
    <w:rsid w:val="002238B4"/>
    <w:rsid w:val="00230B9D"/>
    <w:rsid w:val="00230E0B"/>
    <w:rsid w:val="00231000"/>
    <w:rsid w:val="002316CC"/>
    <w:rsid w:val="002319AB"/>
    <w:rsid w:val="002319AC"/>
    <w:rsid w:val="00234342"/>
    <w:rsid w:val="00235EE3"/>
    <w:rsid w:val="00235FF5"/>
    <w:rsid w:val="0023626E"/>
    <w:rsid w:val="00237B8D"/>
    <w:rsid w:val="0024040D"/>
    <w:rsid w:val="002418DF"/>
    <w:rsid w:val="00244195"/>
    <w:rsid w:val="00246D44"/>
    <w:rsid w:val="00247C03"/>
    <w:rsid w:val="00250F96"/>
    <w:rsid w:val="00251CD7"/>
    <w:rsid w:val="00255FA3"/>
    <w:rsid w:val="002565D8"/>
    <w:rsid w:val="00257288"/>
    <w:rsid w:val="00257C2D"/>
    <w:rsid w:val="00261FB6"/>
    <w:rsid w:val="002629F8"/>
    <w:rsid w:val="00263396"/>
    <w:rsid w:val="00264246"/>
    <w:rsid w:val="002659FA"/>
    <w:rsid w:val="00266775"/>
    <w:rsid w:val="00267815"/>
    <w:rsid w:val="002701B6"/>
    <w:rsid w:val="00273A89"/>
    <w:rsid w:val="00273B8B"/>
    <w:rsid w:val="002740A2"/>
    <w:rsid w:val="00280DDF"/>
    <w:rsid w:val="002858E1"/>
    <w:rsid w:val="002862E8"/>
    <w:rsid w:val="0029105C"/>
    <w:rsid w:val="002917FF"/>
    <w:rsid w:val="00292ADF"/>
    <w:rsid w:val="0029393E"/>
    <w:rsid w:val="002939B3"/>
    <w:rsid w:val="00295A49"/>
    <w:rsid w:val="00295F2F"/>
    <w:rsid w:val="002A0DEC"/>
    <w:rsid w:val="002A7B8C"/>
    <w:rsid w:val="002B07AE"/>
    <w:rsid w:val="002B1C53"/>
    <w:rsid w:val="002B579B"/>
    <w:rsid w:val="002B6F65"/>
    <w:rsid w:val="002B7EC0"/>
    <w:rsid w:val="002C3203"/>
    <w:rsid w:val="002C38CF"/>
    <w:rsid w:val="002D58CB"/>
    <w:rsid w:val="002E0BE4"/>
    <w:rsid w:val="002E2ACE"/>
    <w:rsid w:val="002E3B58"/>
    <w:rsid w:val="002E3E8A"/>
    <w:rsid w:val="002E4361"/>
    <w:rsid w:val="002E4989"/>
    <w:rsid w:val="002E4F93"/>
    <w:rsid w:val="002E642C"/>
    <w:rsid w:val="002E6A6A"/>
    <w:rsid w:val="002F1330"/>
    <w:rsid w:val="002F1D72"/>
    <w:rsid w:val="002F1D7C"/>
    <w:rsid w:val="002F2939"/>
    <w:rsid w:val="002F29AE"/>
    <w:rsid w:val="002F3397"/>
    <w:rsid w:val="002F42CD"/>
    <w:rsid w:val="002F61A3"/>
    <w:rsid w:val="002F75B8"/>
    <w:rsid w:val="00300625"/>
    <w:rsid w:val="00301FA9"/>
    <w:rsid w:val="0030380D"/>
    <w:rsid w:val="00307589"/>
    <w:rsid w:val="00307EDC"/>
    <w:rsid w:val="00312411"/>
    <w:rsid w:val="0031311D"/>
    <w:rsid w:val="00316814"/>
    <w:rsid w:val="00322626"/>
    <w:rsid w:val="00323557"/>
    <w:rsid w:val="00323E71"/>
    <w:rsid w:val="00326F77"/>
    <w:rsid w:val="00330F90"/>
    <w:rsid w:val="00331AB8"/>
    <w:rsid w:val="0033292B"/>
    <w:rsid w:val="003401A7"/>
    <w:rsid w:val="003401B0"/>
    <w:rsid w:val="0034031F"/>
    <w:rsid w:val="003429B0"/>
    <w:rsid w:val="00344D51"/>
    <w:rsid w:val="00345E09"/>
    <w:rsid w:val="00346C8E"/>
    <w:rsid w:val="0036088D"/>
    <w:rsid w:val="00362954"/>
    <w:rsid w:val="00363300"/>
    <w:rsid w:val="0036497F"/>
    <w:rsid w:val="00366489"/>
    <w:rsid w:val="00366DB0"/>
    <w:rsid w:val="00367BD5"/>
    <w:rsid w:val="003716D0"/>
    <w:rsid w:val="00375997"/>
    <w:rsid w:val="00380F8B"/>
    <w:rsid w:val="00390327"/>
    <w:rsid w:val="003913BF"/>
    <w:rsid w:val="00393066"/>
    <w:rsid w:val="00393520"/>
    <w:rsid w:val="00393B78"/>
    <w:rsid w:val="00394302"/>
    <w:rsid w:val="00396263"/>
    <w:rsid w:val="003A01E9"/>
    <w:rsid w:val="003A0894"/>
    <w:rsid w:val="003A2996"/>
    <w:rsid w:val="003A335C"/>
    <w:rsid w:val="003A7E1C"/>
    <w:rsid w:val="003B2C02"/>
    <w:rsid w:val="003B373D"/>
    <w:rsid w:val="003B76DF"/>
    <w:rsid w:val="003C0306"/>
    <w:rsid w:val="003C114C"/>
    <w:rsid w:val="003C38CD"/>
    <w:rsid w:val="003C3D9D"/>
    <w:rsid w:val="003C465D"/>
    <w:rsid w:val="003C4909"/>
    <w:rsid w:val="003C4F4D"/>
    <w:rsid w:val="003C6598"/>
    <w:rsid w:val="003C6642"/>
    <w:rsid w:val="003C7A50"/>
    <w:rsid w:val="003C7D08"/>
    <w:rsid w:val="003D3E61"/>
    <w:rsid w:val="003D3F0E"/>
    <w:rsid w:val="003D495D"/>
    <w:rsid w:val="003E0334"/>
    <w:rsid w:val="003E098E"/>
    <w:rsid w:val="003E10A1"/>
    <w:rsid w:val="003E2FAE"/>
    <w:rsid w:val="003E46CD"/>
    <w:rsid w:val="003E52DA"/>
    <w:rsid w:val="003F0615"/>
    <w:rsid w:val="003F0EB0"/>
    <w:rsid w:val="00401861"/>
    <w:rsid w:val="00402415"/>
    <w:rsid w:val="00407CF7"/>
    <w:rsid w:val="004104D5"/>
    <w:rsid w:val="00414332"/>
    <w:rsid w:val="00415ED6"/>
    <w:rsid w:val="00417CAF"/>
    <w:rsid w:val="00420A11"/>
    <w:rsid w:val="00422265"/>
    <w:rsid w:val="0042306E"/>
    <w:rsid w:val="004232C4"/>
    <w:rsid w:val="00427442"/>
    <w:rsid w:val="00431907"/>
    <w:rsid w:val="00433005"/>
    <w:rsid w:val="00435A8A"/>
    <w:rsid w:val="004373A7"/>
    <w:rsid w:val="00437D94"/>
    <w:rsid w:val="0044030C"/>
    <w:rsid w:val="00441628"/>
    <w:rsid w:val="00441A49"/>
    <w:rsid w:val="00445CE0"/>
    <w:rsid w:val="004504A8"/>
    <w:rsid w:val="004515AD"/>
    <w:rsid w:val="00451F20"/>
    <w:rsid w:val="00455476"/>
    <w:rsid w:val="00456EFC"/>
    <w:rsid w:val="0045782E"/>
    <w:rsid w:val="00461191"/>
    <w:rsid w:val="00461918"/>
    <w:rsid w:val="004648A4"/>
    <w:rsid w:val="00464CA2"/>
    <w:rsid w:val="00465621"/>
    <w:rsid w:val="004666B9"/>
    <w:rsid w:val="004705A9"/>
    <w:rsid w:val="00471021"/>
    <w:rsid w:val="00471380"/>
    <w:rsid w:val="00475335"/>
    <w:rsid w:val="00481291"/>
    <w:rsid w:val="00486998"/>
    <w:rsid w:val="00487848"/>
    <w:rsid w:val="00490A99"/>
    <w:rsid w:val="00494F0D"/>
    <w:rsid w:val="00496BFD"/>
    <w:rsid w:val="004A0B80"/>
    <w:rsid w:val="004A100E"/>
    <w:rsid w:val="004A1F76"/>
    <w:rsid w:val="004A2E6C"/>
    <w:rsid w:val="004A3DF2"/>
    <w:rsid w:val="004A5228"/>
    <w:rsid w:val="004B2BFA"/>
    <w:rsid w:val="004B5BE0"/>
    <w:rsid w:val="004C08F5"/>
    <w:rsid w:val="004C0BCE"/>
    <w:rsid w:val="004C20B8"/>
    <w:rsid w:val="004C248C"/>
    <w:rsid w:val="004C361D"/>
    <w:rsid w:val="004C4891"/>
    <w:rsid w:val="004C4B73"/>
    <w:rsid w:val="004C656E"/>
    <w:rsid w:val="004C66DD"/>
    <w:rsid w:val="004D16D7"/>
    <w:rsid w:val="004D2C89"/>
    <w:rsid w:val="004D52AD"/>
    <w:rsid w:val="004D62BB"/>
    <w:rsid w:val="004D6ECF"/>
    <w:rsid w:val="004D7198"/>
    <w:rsid w:val="004E3932"/>
    <w:rsid w:val="004E4D9F"/>
    <w:rsid w:val="004E6CB8"/>
    <w:rsid w:val="004E6E14"/>
    <w:rsid w:val="004E6FAC"/>
    <w:rsid w:val="004E73AA"/>
    <w:rsid w:val="004E7D23"/>
    <w:rsid w:val="004F1E79"/>
    <w:rsid w:val="004F2F8E"/>
    <w:rsid w:val="004F38A3"/>
    <w:rsid w:val="004F3BBF"/>
    <w:rsid w:val="004F4889"/>
    <w:rsid w:val="004F5F33"/>
    <w:rsid w:val="005005FC"/>
    <w:rsid w:val="0050103A"/>
    <w:rsid w:val="005013F9"/>
    <w:rsid w:val="005034B3"/>
    <w:rsid w:val="005046F4"/>
    <w:rsid w:val="00511B0F"/>
    <w:rsid w:val="00512180"/>
    <w:rsid w:val="00513354"/>
    <w:rsid w:val="00515D57"/>
    <w:rsid w:val="00520BF7"/>
    <w:rsid w:val="0052254D"/>
    <w:rsid w:val="0052539C"/>
    <w:rsid w:val="0052664C"/>
    <w:rsid w:val="00526F90"/>
    <w:rsid w:val="005279E3"/>
    <w:rsid w:val="00532745"/>
    <w:rsid w:val="0053412B"/>
    <w:rsid w:val="005402F4"/>
    <w:rsid w:val="00542BD1"/>
    <w:rsid w:val="0054377F"/>
    <w:rsid w:val="005438E7"/>
    <w:rsid w:val="00547EAF"/>
    <w:rsid w:val="0055188D"/>
    <w:rsid w:val="00552177"/>
    <w:rsid w:val="00552AEA"/>
    <w:rsid w:val="0055388E"/>
    <w:rsid w:val="00554486"/>
    <w:rsid w:val="005611D2"/>
    <w:rsid w:val="0056412C"/>
    <w:rsid w:val="00570F13"/>
    <w:rsid w:val="00574317"/>
    <w:rsid w:val="005754AE"/>
    <w:rsid w:val="00576BF6"/>
    <w:rsid w:val="00577FB5"/>
    <w:rsid w:val="005806FA"/>
    <w:rsid w:val="00581385"/>
    <w:rsid w:val="005817F7"/>
    <w:rsid w:val="005852D1"/>
    <w:rsid w:val="00586D96"/>
    <w:rsid w:val="00587A22"/>
    <w:rsid w:val="0059299D"/>
    <w:rsid w:val="00593E42"/>
    <w:rsid w:val="00595C8C"/>
    <w:rsid w:val="00596382"/>
    <w:rsid w:val="00597747"/>
    <w:rsid w:val="0059796A"/>
    <w:rsid w:val="005A0233"/>
    <w:rsid w:val="005A027B"/>
    <w:rsid w:val="005A4CDD"/>
    <w:rsid w:val="005A6915"/>
    <w:rsid w:val="005A7E58"/>
    <w:rsid w:val="005B2460"/>
    <w:rsid w:val="005B57E4"/>
    <w:rsid w:val="005B58AF"/>
    <w:rsid w:val="005B5ABD"/>
    <w:rsid w:val="005B77F6"/>
    <w:rsid w:val="005B7B04"/>
    <w:rsid w:val="005C087D"/>
    <w:rsid w:val="005C140A"/>
    <w:rsid w:val="005C1E52"/>
    <w:rsid w:val="005C57BD"/>
    <w:rsid w:val="005C5B11"/>
    <w:rsid w:val="005C6763"/>
    <w:rsid w:val="005D210B"/>
    <w:rsid w:val="005D3164"/>
    <w:rsid w:val="005D65BC"/>
    <w:rsid w:val="005D78EC"/>
    <w:rsid w:val="005E0344"/>
    <w:rsid w:val="005E04D5"/>
    <w:rsid w:val="005E37A4"/>
    <w:rsid w:val="005E440B"/>
    <w:rsid w:val="005E6729"/>
    <w:rsid w:val="005F164B"/>
    <w:rsid w:val="005F2C85"/>
    <w:rsid w:val="005F49D8"/>
    <w:rsid w:val="005F4B5B"/>
    <w:rsid w:val="006027A9"/>
    <w:rsid w:val="00605ADB"/>
    <w:rsid w:val="00605BAE"/>
    <w:rsid w:val="00606432"/>
    <w:rsid w:val="0061026E"/>
    <w:rsid w:val="00611706"/>
    <w:rsid w:val="00611A72"/>
    <w:rsid w:val="00611C9F"/>
    <w:rsid w:val="0061345F"/>
    <w:rsid w:val="0061736D"/>
    <w:rsid w:val="00620161"/>
    <w:rsid w:val="006238A0"/>
    <w:rsid w:val="006248DE"/>
    <w:rsid w:val="00625A39"/>
    <w:rsid w:val="00627555"/>
    <w:rsid w:val="006277B0"/>
    <w:rsid w:val="006277F4"/>
    <w:rsid w:val="006278CC"/>
    <w:rsid w:val="00630FF3"/>
    <w:rsid w:val="00631C76"/>
    <w:rsid w:val="006322A0"/>
    <w:rsid w:val="00633F1D"/>
    <w:rsid w:val="00635446"/>
    <w:rsid w:val="006361FD"/>
    <w:rsid w:val="006363C6"/>
    <w:rsid w:val="0064214E"/>
    <w:rsid w:val="0064226F"/>
    <w:rsid w:val="00642DDB"/>
    <w:rsid w:val="00645861"/>
    <w:rsid w:val="0064637F"/>
    <w:rsid w:val="00647DA9"/>
    <w:rsid w:val="00653298"/>
    <w:rsid w:val="00663A7C"/>
    <w:rsid w:val="006659EB"/>
    <w:rsid w:val="00667636"/>
    <w:rsid w:val="00667DF2"/>
    <w:rsid w:val="006708F3"/>
    <w:rsid w:val="00670DF1"/>
    <w:rsid w:val="00671345"/>
    <w:rsid w:val="006719AF"/>
    <w:rsid w:val="00671CBD"/>
    <w:rsid w:val="00672A9B"/>
    <w:rsid w:val="00675884"/>
    <w:rsid w:val="00675AEC"/>
    <w:rsid w:val="006823F7"/>
    <w:rsid w:val="006829FD"/>
    <w:rsid w:val="006833F8"/>
    <w:rsid w:val="00684C90"/>
    <w:rsid w:val="00685E00"/>
    <w:rsid w:val="00687789"/>
    <w:rsid w:val="0069612D"/>
    <w:rsid w:val="0069637C"/>
    <w:rsid w:val="00696EE0"/>
    <w:rsid w:val="00697980"/>
    <w:rsid w:val="006A0065"/>
    <w:rsid w:val="006A19EF"/>
    <w:rsid w:val="006A43D5"/>
    <w:rsid w:val="006A525B"/>
    <w:rsid w:val="006B07D2"/>
    <w:rsid w:val="006B1D7C"/>
    <w:rsid w:val="006B2E5D"/>
    <w:rsid w:val="006C045F"/>
    <w:rsid w:val="006C10F2"/>
    <w:rsid w:val="006C4196"/>
    <w:rsid w:val="006C56F7"/>
    <w:rsid w:val="006C63B0"/>
    <w:rsid w:val="006C76A2"/>
    <w:rsid w:val="006C792E"/>
    <w:rsid w:val="006D03DE"/>
    <w:rsid w:val="006D1064"/>
    <w:rsid w:val="006D116C"/>
    <w:rsid w:val="006D1E80"/>
    <w:rsid w:val="006D53D9"/>
    <w:rsid w:val="006D54FE"/>
    <w:rsid w:val="006E6C2B"/>
    <w:rsid w:val="006E7392"/>
    <w:rsid w:val="006E7C42"/>
    <w:rsid w:val="006F105B"/>
    <w:rsid w:val="006F168A"/>
    <w:rsid w:val="006F5076"/>
    <w:rsid w:val="006F6009"/>
    <w:rsid w:val="00701423"/>
    <w:rsid w:val="0070321D"/>
    <w:rsid w:val="0070445B"/>
    <w:rsid w:val="007068BA"/>
    <w:rsid w:val="00711A78"/>
    <w:rsid w:val="007126FE"/>
    <w:rsid w:val="0071365B"/>
    <w:rsid w:val="00715BCA"/>
    <w:rsid w:val="00716AB1"/>
    <w:rsid w:val="00716F1E"/>
    <w:rsid w:val="0071727C"/>
    <w:rsid w:val="00721D63"/>
    <w:rsid w:val="00722EAB"/>
    <w:rsid w:val="007307B6"/>
    <w:rsid w:val="00731A80"/>
    <w:rsid w:val="00732C7B"/>
    <w:rsid w:val="007335E3"/>
    <w:rsid w:val="00734D2B"/>
    <w:rsid w:val="00736599"/>
    <w:rsid w:val="00737705"/>
    <w:rsid w:val="007408D4"/>
    <w:rsid w:val="00740A89"/>
    <w:rsid w:val="007420AC"/>
    <w:rsid w:val="007422AB"/>
    <w:rsid w:val="00742617"/>
    <w:rsid w:val="00743942"/>
    <w:rsid w:val="007440AF"/>
    <w:rsid w:val="007447EC"/>
    <w:rsid w:val="00745534"/>
    <w:rsid w:val="00754404"/>
    <w:rsid w:val="0075538C"/>
    <w:rsid w:val="00761750"/>
    <w:rsid w:val="00765D0E"/>
    <w:rsid w:val="007672C3"/>
    <w:rsid w:val="00770A82"/>
    <w:rsid w:val="00770BC4"/>
    <w:rsid w:val="00771164"/>
    <w:rsid w:val="00773A01"/>
    <w:rsid w:val="00774DBE"/>
    <w:rsid w:val="007777C5"/>
    <w:rsid w:val="00777B43"/>
    <w:rsid w:val="00783AFA"/>
    <w:rsid w:val="00785427"/>
    <w:rsid w:val="00785E39"/>
    <w:rsid w:val="00790540"/>
    <w:rsid w:val="007908C0"/>
    <w:rsid w:val="00790C4E"/>
    <w:rsid w:val="007968CA"/>
    <w:rsid w:val="007A1A18"/>
    <w:rsid w:val="007A1F59"/>
    <w:rsid w:val="007A4108"/>
    <w:rsid w:val="007A43FF"/>
    <w:rsid w:val="007A45B8"/>
    <w:rsid w:val="007A517F"/>
    <w:rsid w:val="007A7E3A"/>
    <w:rsid w:val="007B0098"/>
    <w:rsid w:val="007B3918"/>
    <w:rsid w:val="007C0911"/>
    <w:rsid w:val="007C2D1E"/>
    <w:rsid w:val="007C2F0D"/>
    <w:rsid w:val="007C3C1D"/>
    <w:rsid w:val="007C4C64"/>
    <w:rsid w:val="007C5562"/>
    <w:rsid w:val="007C6420"/>
    <w:rsid w:val="007D199A"/>
    <w:rsid w:val="007D2EBE"/>
    <w:rsid w:val="007D456D"/>
    <w:rsid w:val="007D4993"/>
    <w:rsid w:val="007D5084"/>
    <w:rsid w:val="007D50E4"/>
    <w:rsid w:val="007E1A5B"/>
    <w:rsid w:val="007E1C07"/>
    <w:rsid w:val="007E3353"/>
    <w:rsid w:val="007E5531"/>
    <w:rsid w:val="007F24B6"/>
    <w:rsid w:val="007F7862"/>
    <w:rsid w:val="007F7CC3"/>
    <w:rsid w:val="00800365"/>
    <w:rsid w:val="008038EE"/>
    <w:rsid w:val="00803D94"/>
    <w:rsid w:val="008044C2"/>
    <w:rsid w:val="0080462B"/>
    <w:rsid w:val="008072C7"/>
    <w:rsid w:val="0081003B"/>
    <w:rsid w:val="00810C8C"/>
    <w:rsid w:val="0081122C"/>
    <w:rsid w:val="008117A8"/>
    <w:rsid w:val="0081192C"/>
    <w:rsid w:val="008134CE"/>
    <w:rsid w:val="0082285B"/>
    <w:rsid w:val="008229BA"/>
    <w:rsid w:val="00824151"/>
    <w:rsid w:val="008372A3"/>
    <w:rsid w:val="0084061E"/>
    <w:rsid w:val="008416EF"/>
    <w:rsid w:val="00842A30"/>
    <w:rsid w:val="008434AC"/>
    <w:rsid w:val="00845390"/>
    <w:rsid w:val="00845CAE"/>
    <w:rsid w:val="0084601B"/>
    <w:rsid w:val="0085156F"/>
    <w:rsid w:val="008528D8"/>
    <w:rsid w:val="00854EEB"/>
    <w:rsid w:val="00855B68"/>
    <w:rsid w:val="008601CD"/>
    <w:rsid w:val="0086027C"/>
    <w:rsid w:val="008606F0"/>
    <w:rsid w:val="00862060"/>
    <w:rsid w:val="00863A5C"/>
    <w:rsid w:val="00864073"/>
    <w:rsid w:val="00865489"/>
    <w:rsid w:val="0086553D"/>
    <w:rsid w:val="00865FEB"/>
    <w:rsid w:val="00867CC2"/>
    <w:rsid w:val="00870CEC"/>
    <w:rsid w:val="00874AA6"/>
    <w:rsid w:val="00874FEB"/>
    <w:rsid w:val="0087725D"/>
    <w:rsid w:val="00880608"/>
    <w:rsid w:val="00881B6F"/>
    <w:rsid w:val="008825DA"/>
    <w:rsid w:val="00882AA4"/>
    <w:rsid w:val="00883E22"/>
    <w:rsid w:val="00884884"/>
    <w:rsid w:val="00884A20"/>
    <w:rsid w:val="00884E43"/>
    <w:rsid w:val="008859B3"/>
    <w:rsid w:val="00887EC6"/>
    <w:rsid w:val="0089084C"/>
    <w:rsid w:val="008911A4"/>
    <w:rsid w:val="00893409"/>
    <w:rsid w:val="00893D9F"/>
    <w:rsid w:val="008970E4"/>
    <w:rsid w:val="008A088B"/>
    <w:rsid w:val="008A2379"/>
    <w:rsid w:val="008A30A6"/>
    <w:rsid w:val="008A4329"/>
    <w:rsid w:val="008A578E"/>
    <w:rsid w:val="008A6B87"/>
    <w:rsid w:val="008B1519"/>
    <w:rsid w:val="008B2309"/>
    <w:rsid w:val="008B6646"/>
    <w:rsid w:val="008B7BCC"/>
    <w:rsid w:val="008C50C3"/>
    <w:rsid w:val="008C7094"/>
    <w:rsid w:val="008D1126"/>
    <w:rsid w:val="008D1815"/>
    <w:rsid w:val="008D19D4"/>
    <w:rsid w:val="008D2B97"/>
    <w:rsid w:val="008D4432"/>
    <w:rsid w:val="008D49A5"/>
    <w:rsid w:val="008D6C81"/>
    <w:rsid w:val="008D6CF6"/>
    <w:rsid w:val="008D75F3"/>
    <w:rsid w:val="008D7C18"/>
    <w:rsid w:val="008D7C57"/>
    <w:rsid w:val="008E6602"/>
    <w:rsid w:val="008E6CF0"/>
    <w:rsid w:val="008E7DCC"/>
    <w:rsid w:val="008F00E1"/>
    <w:rsid w:val="008F1439"/>
    <w:rsid w:val="008F1CF2"/>
    <w:rsid w:val="008F7051"/>
    <w:rsid w:val="008F7952"/>
    <w:rsid w:val="00901F31"/>
    <w:rsid w:val="009033A9"/>
    <w:rsid w:val="00903A9B"/>
    <w:rsid w:val="0090530A"/>
    <w:rsid w:val="0090581D"/>
    <w:rsid w:val="00910E3F"/>
    <w:rsid w:val="0091439C"/>
    <w:rsid w:val="00920572"/>
    <w:rsid w:val="00920BF2"/>
    <w:rsid w:val="00921C6D"/>
    <w:rsid w:val="00921EBA"/>
    <w:rsid w:val="00925241"/>
    <w:rsid w:val="00925B2A"/>
    <w:rsid w:val="00926B6A"/>
    <w:rsid w:val="00931394"/>
    <w:rsid w:val="00932006"/>
    <w:rsid w:val="00932360"/>
    <w:rsid w:val="009349A9"/>
    <w:rsid w:val="00936C52"/>
    <w:rsid w:val="009419E6"/>
    <w:rsid w:val="00945CBF"/>
    <w:rsid w:val="009460AB"/>
    <w:rsid w:val="00946148"/>
    <w:rsid w:val="00946962"/>
    <w:rsid w:val="00950036"/>
    <w:rsid w:val="00954851"/>
    <w:rsid w:val="0095489B"/>
    <w:rsid w:val="00954D7A"/>
    <w:rsid w:val="00956D4E"/>
    <w:rsid w:val="009575C4"/>
    <w:rsid w:val="0095777A"/>
    <w:rsid w:val="00957FF4"/>
    <w:rsid w:val="00966F07"/>
    <w:rsid w:val="00966FB9"/>
    <w:rsid w:val="009671CD"/>
    <w:rsid w:val="00972154"/>
    <w:rsid w:val="00972F49"/>
    <w:rsid w:val="00973E24"/>
    <w:rsid w:val="009751A9"/>
    <w:rsid w:val="009751B5"/>
    <w:rsid w:val="00977A84"/>
    <w:rsid w:val="009806DC"/>
    <w:rsid w:val="00980F9C"/>
    <w:rsid w:val="00982434"/>
    <w:rsid w:val="00982FA6"/>
    <w:rsid w:val="009862B0"/>
    <w:rsid w:val="0098632B"/>
    <w:rsid w:val="00986E0F"/>
    <w:rsid w:val="009932E3"/>
    <w:rsid w:val="00997BFB"/>
    <w:rsid w:val="009A0B1B"/>
    <w:rsid w:val="009A0D89"/>
    <w:rsid w:val="009A1C0F"/>
    <w:rsid w:val="009A5071"/>
    <w:rsid w:val="009A7348"/>
    <w:rsid w:val="009B17EE"/>
    <w:rsid w:val="009B462C"/>
    <w:rsid w:val="009B4C9A"/>
    <w:rsid w:val="009B6014"/>
    <w:rsid w:val="009B63BB"/>
    <w:rsid w:val="009B6F35"/>
    <w:rsid w:val="009C15F3"/>
    <w:rsid w:val="009C243E"/>
    <w:rsid w:val="009C3689"/>
    <w:rsid w:val="009C3A55"/>
    <w:rsid w:val="009C6236"/>
    <w:rsid w:val="009C7300"/>
    <w:rsid w:val="009C777B"/>
    <w:rsid w:val="009C7D99"/>
    <w:rsid w:val="009D2D79"/>
    <w:rsid w:val="009D586D"/>
    <w:rsid w:val="009D6541"/>
    <w:rsid w:val="009E07C2"/>
    <w:rsid w:val="009E0E52"/>
    <w:rsid w:val="009E1C77"/>
    <w:rsid w:val="009E3901"/>
    <w:rsid w:val="009E5EA5"/>
    <w:rsid w:val="009F01A7"/>
    <w:rsid w:val="009F72F9"/>
    <w:rsid w:val="009F7CEE"/>
    <w:rsid w:val="00A00205"/>
    <w:rsid w:val="00A00415"/>
    <w:rsid w:val="00A00AF0"/>
    <w:rsid w:val="00A01300"/>
    <w:rsid w:val="00A02534"/>
    <w:rsid w:val="00A03782"/>
    <w:rsid w:val="00A0441E"/>
    <w:rsid w:val="00A117C5"/>
    <w:rsid w:val="00A13047"/>
    <w:rsid w:val="00A14B5A"/>
    <w:rsid w:val="00A17387"/>
    <w:rsid w:val="00A215EA"/>
    <w:rsid w:val="00A22E24"/>
    <w:rsid w:val="00A257BB"/>
    <w:rsid w:val="00A2778E"/>
    <w:rsid w:val="00A303B9"/>
    <w:rsid w:val="00A3090F"/>
    <w:rsid w:val="00A31AC7"/>
    <w:rsid w:val="00A3567F"/>
    <w:rsid w:val="00A37698"/>
    <w:rsid w:val="00A41ED3"/>
    <w:rsid w:val="00A63868"/>
    <w:rsid w:val="00A65BE4"/>
    <w:rsid w:val="00A672F7"/>
    <w:rsid w:val="00A67904"/>
    <w:rsid w:val="00A71EE9"/>
    <w:rsid w:val="00A73717"/>
    <w:rsid w:val="00A77984"/>
    <w:rsid w:val="00A81D82"/>
    <w:rsid w:val="00A81D92"/>
    <w:rsid w:val="00A82007"/>
    <w:rsid w:val="00A86699"/>
    <w:rsid w:val="00A866C5"/>
    <w:rsid w:val="00A866F1"/>
    <w:rsid w:val="00A9118F"/>
    <w:rsid w:val="00A9163C"/>
    <w:rsid w:val="00A91FE1"/>
    <w:rsid w:val="00A93D46"/>
    <w:rsid w:val="00A93E33"/>
    <w:rsid w:val="00A957B4"/>
    <w:rsid w:val="00AA1D8F"/>
    <w:rsid w:val="00AA3AAA"/>
    <w:rsid w:val="00AB0318"/>
    <w:rsid w:val="00AB5A31"/>
    <w:rsid w:val="00AB6970"/>
    <w:rsid w:val="00AC0918"/>
    <w:rsid w:val="00AC1939"/>
    <w:rsid w:val="00AC36D5"/>
    <w:rsid w:val="00AC3C3A"/>
    <w:rsid w:val="00AC59E2"/>
    <w:rsid w:val="00AC77AE"/>
    <w:rsid w:val="00AC7C05"/>
    <w:rsid w:val="00AC7CD9"/>
    <w:rsid w:val="00AD167C"/>
    <w:rsid w:val="00AD17C7"/>
    <w:rsid w:val="00AD4041"/>
    <w:rsid w:val="00AE1A19"/>
    <w:rsid w:val="00AE2C56"/>
    <w:rsid w:val="00AE302B"/>
    <w:rsid w:val="00AE7F69"/>
    <w:rsid w:val="00AF0627"/>
    <w:rsid w:val="00AF1C2B"/>
    <w:rsid w:val="00AF4F00"/>
    <w:rsid w:val="00B0003E"/>
    <w:rsid w:val="00B01568"/>
    <w:rsid w:val="00B018D2"/>
    <w:rsid w:val="00B05CB1"/>
    <w:rsid w:val="00B078E1"/>
    <w:rsid w:val="00B07CA4"/>
    <w:rsid w:val="00B107E0"/>
    <w:rsid w:val="00B13501"/>
    <w:rsid w:val="00B16493"/>
    <w:rsid w:val="00B16BE5"/>
    <w:rsid w:val="00B20457"/>
    <w:rsid w:val="00B20F3D"/>
    <w:rsid w:val="00B214D7"/>
    <w:rsid w:val="00B259DF"/>
    <w:rsid w:val="00B2760B"/>
    <w:rsid w:val="00B31E10"/>
    <w:rsid w:val="00B324DF"/>
    <w:rsid w:val="00B379CD"/>
    <w:rsid w:val="00B44B1F"/>
    <w:rsid w:val="00B50687"/>
    <w:rsid w:val="00B5286F"/>
    <w:rsid w:val="00B52C44"/>
    <w:rsid w:val="00B543B0"/>
    <w:rsid w:val="00B55EBD"/>
    <w:rsid w:val="00B63246"/>
    <w:rsid w:val="00B64141"/>
    <w:rsid w:val="00B64E72"/>
    <w:rsid w:val="00B66DCE"/>
    <w:rsid w:val="00B700D7"/>
    <w:rsid w:val="00B75DAA"/>
    <w:rsid w:val="00B77913"/>
    <w:rsid w:val="00B82408"/>
    <w:rsid w:val="00B824FB"/>
    <w:rsid w:val="00B82646"/>
    <w:rsid w:val="00B840C8"/>
    <w:rsid w:val="00B84367"/>
    <w:rsid w:val="00B86C89"/>
    <w:rsid w:val="00B97359"/>
    <w:rsid w:val="00B97A8F"/>
    <w:rsid w:val="00BA14A6"/>
    <w:rsid w:val="00BA1A32"/>
    <w:rsid w:val="00BA21F4"/>
    <w:rsid w:val="00BA3E27"/>
    <w:rsid w:val="00BA4E58"/>
    <w:rsid w:val="00BA6979"/>
    <w:rsid w:val="00BA7074"/>
    <w:rsid w:val="00BB16B8"/>
    <w:rsid w:val="00BB3CF2"/>
    <w:rsid w:val="00BB515F"/>
    <w:rsid w:val="00BB624C"/>
    <w:rsid w:val="00BB67DB"/>
    <w:rsid w:val="00BB7829"/>
    <w:rsid w:val="00BB7DE6"/>
    <w:rsid w:val="00BC16AF"/>
    <w:rsid w:val="00BC50B9"/>
    <w:rsid w:val="00BC5AB2"/>
    <w:rsid w:val="00BD044F"/>
    <w:rsid w:val="00BD1457"/>
    <w:rsid w:val="00BD3DDA"/>
    <w:rsid w:val="00BD68FE"/>
    <w:rsid w:val="00BE1652"/>
    <w:rsid w:val="00BE1B9C"/>
    <w:rsid w:val="00BE2AD9"/>
    <w:rsid w:val="00BE75BC"/>
    <w:rsid w:val="00BF16EB"/>
    <w:rsid w:val="00BF27FE"/>
    <w:rsid w:val="00BF3F7C"/>
    <w:rsid w:val="00BF5404"/>
    <w:rsid w:val="00BF6341"/>
    <w:rsid w:val="00C00D18"/>
    <w:rsid w:val="00C0118B"/>
    <w:rsid w:val="00C0242B"/>
    <w:rsid w:val="00C043B3"/>
    <w:rsid w:val="00C079AB"/>
    <w:rsid w:val="00C10E61"/>
    <w:rsid w:val="00C10E79"/>
    <w:rsid w:val="00C14787"/>
    <w:rsid w:val="00C14B56"/>
    <w:rsid w:val="00C15662"/>
    <w:rsid w:val="00C1596D"/>
    <w:rsid w:val="00C15B8D"/>
    <w:rsid w:val="00C16FF0"/>
    <w:rsid w:val="00C17010"/>
    <w:rsid w:val="00C20562"/>
    <w:rsid w:val="00C215C3"/>
    <w:rsid w:val="00C21B75"/>
    <w:rsid w:val="00C23A96"/>
    <w:rsid w:val="00C249C6"/>
    <w:rsid w:val="00C24FDF"/>
    <w:rsid w:val="00C25D98"/>
    <w:rsid w:val="00C2633C"/>
    <w:rsid w:val="00C27F50"/>
    <w:rsid w:val="00C30606"/>
    <w:rsid w:val="00C32CC1"/>
    <w:rsid w:val="00C335C5"/>
    <w:rsid w:val="00C402D9"/>
    <w:rsid w:val="00C426EC"/>
    <w:rsid w:val="00C465DF"/>
    <w:rsid w:val="00C51566"/>
    <w:rsid w:val="00C52D03"/>
    <w:rsid w:val="00C537EF"/>
    <w:rsid w:val="00C60350"/>
    <w:rsid w:val="00C62052"/>
    <w:rsid w:val="00C6483C"/>
    <w:rsid w:val="00C64AE9"/>
    <w:rsid w:val="00C67DD8"/>
    <w:rsid w:val="00C70CFF"/>
    <w:rsid w:val="00C70D00"/>
    <w:rsid w:val="00C70DCC"/>
    <w:rsid w:val="00C718FE"/>
    <w:rsid w:val="00C73977"/>
    <w:rsid w:val="00C73FB5"/>
    <w:rsid w:val="00C77837"/>
    <w:rsid w:val="00C82FD8"/>
    <w:rsid w:val="00C85918"/>
    <w:rsid w:val="00C86CEC"/>
    <w:rsid w:val="00C8773D"/>
    <w:rsid w:val="00C87ABB"/>
    <w:rsid w:val="00C90062"/>
    <w:rsid w:val="00C90869"/>
    <w:rsid w:val="00C911AF"/>
    <w:rsid w:val="00C917B8"/>
    <w:rsid w:val="00C91831"/>
    <w:rsid w:val="00C953DF"/>
    <w:rsid w:val="00C96306"/>
    <w:rsid w:val="00CA447A"/>
    <w:rsid w:val="00CA5DB3"/>
    <w:rsid w:val="00CB4749"/>
    <w:rsid w:val="00CC42FD"/>
    <w:rsid w:val="00CC7BFD"/>
    <w:rsid w:val="00CD27A4"/>
    <w:rsid w:val="00CD5401"/>
    <w:rsid w:val="00CD59B1"/>
    <w:rsid w:val="00CE2709"/>
    <w:rsid w:val="00CE2D64"/>
    <w:rsid w:val="00CE2FA9"/>
    <w:rsid w:val="00CE3139"/>
    <w:rsid w:val="00CE4743"/>
    <w:rsid w:val="00CE6198"/>
    <w:rsid w:val="00CE7631"/>
    <w:rsid w:val="00CE7762"/>
    <w:rsid w:val="00CF2DB5"/>
    <w:rsid w:val="00CF4D93"/>
    <w:rsid w:val="00CF6230"/>
    <w:rsid w:val="00CF6487"/>
    <w:rsid w:val="00D00BCE"/>
    <w:rsid w:val="00D017FC"/>
    <w:rsid w:val="00D0226A"/>
    <w:rsid w:val="00D04326"/>
    <w:rsid w:val="00D1294D"/>
    <w:rsid w:val="00D13147"/>
    <w:rsid w:val="00D13A3D"/>
    <w:rsid w:val="00D14971"/>
    <w:rsid w:val="00D15253"/>
    <w:rsid w:val="00D170A9"/>
    <w:rsid w:val="00D24B3F"/>
    <w:rsid w:val="00D31F0D"/>
    <w:rsid w:val="00D32475"/>
    <w:rsid w:val="00D34F91"/>
    <w:rsid w:val="00D36488"/>
    <w:rsid w:val="00D37D81"/>
    <w:rsid w:val="00D408AB"/>
    <w:rsid w:val="00D44CFC"/>
    <w:rsid w:val="00D463FF"/>
    <w:rsid w:val="00D4641B"/>
    <w:rsid w:val="00D5715A"/>
    <w:rsid w:val="00D707BD"/>
    <w:rsid w:val="00D71687"/>
    <w:rsid w:val="00D7290A"/>
    <w:rsid w:val="00D7474F"/>
    <w:rsid w:val="00D74813"/>
    <w:rsid w:val="00D75DFA"/>
    <w:rsid w:val="00D813D8"/>
    <w:rsid w:val="00D827AD"/>
    <w:rsid w:val="00D8280C"/>
    <w:rsid w:val="00D84875"/>
    <w:rsid w:val="00D87907"/>
    <w:rsid w:val="00D901A2"/>
    <w:rsid w:val="00D96F96"/>
    <w:rsid w:val="00D9737E"/>
    <w:rsid w:val="00D97AE4"/>
    <w:rsid w:val="00DA30BC"/>
    <w:rsid w:val="00DA440C"/>
    <w:rsid w:val="00DA45FB"/>
    <w:rsid w:val="00DA663C"/>
    <w:rsid w:val="00DA69C2"/>
    <w:rsid w:val="00DA6D70"/>
    <w:rsid w:val="00DA73CA"/>
    <w:rsid w:val="00DA7C96"/>
    <w:rsid w:val="00DB31BB"/>
    <w:rsid w:val="00DB6050"/>
    <w:rsid w:val="00DB6453"/>
    <w:rsid w:val="00DB7C93"/>
    <w:rsid w:val="00DC20D5"/>
    <w:rsid w:val="00DC2C34"/>
    <w:rsid w:val="00DC412B"/>
    <w:rsid w:val="00DD0A59"/>
    <w:rsid w:val="00DD0D80"/>
    <w:rsid w:val="00DD4ED3"/>
    <w:rsid w:val="00DE1796"/>
    <w:rsid w:val="00DE2C87"/>
    <w:rsid w:val="00DE459A"/>
    <w:rsid w:val="00DE56C7"/>
    <w:rsid w:val="00DF09A1"/>
    <w:rsid w:val="00DF27DA"/>
    <w:rsid w:val="00DF4455"/>
    <w:rsid w:val="00DF4C74"/>
    <w:rsid w:val="00DF4DBE"/>
    <w:rsid w:val="00DF7F55"/>
    <w:rsid w:val="00E016A3"/>
    <w:rsid w:val="00E0310D"/>
    <w:rsid w:val="00E06C44"/>
    <w:rsid w:val="00E06EB7"/>
    <w:rsid w:val="00E06FF9"/>
    <w:rsid w:val="00E111FD"/>
    <w:rsid w:val="00E114FD"/>
    <w:rsid w:val="00E1161B"/>
    <w:rsid w:val="00E13437"/>
    <w:rsid w:val="00E21429"/>
    <w:rsid w:val="00E22D6D"/>
    <w:rsid w:val="00E26EF0"/>
    <w:rsid w:val="00E27840"/>
    <w:rsid w:val="00E322A0"/>
    <w:rsid w:val="00E32D19"/>
    <w:rsid w:val="00E375E4"/>
    <w:rsid w:val="00E40349"/>
    <w:rsid w:val="00E40820"/>
    <w:rsid w:val="00E40A66"/>
    <w:rsid w:val="00E415BC"/>
    <w:rsid w:val="00E43E51"/>
    <w:rsid w:val="00E44110"/>
    <w:rsid w:val="00E44CBC"/>
    <w:rsid w:val="00E4658F"/>
    <w:rsid w:val="00E50149"/>
    <w:rsid w:val="00E50A5F"/>
    <w:rsid w:val="00E54A67"/>
    <w:rsid w:val="00E54FD0"/>
    <w:rsid w:val="00E56931"/>
    <w:rsid w:val="00E569AE"/>
    <w:rsid w:val="00E61C0D"/>
    <w:rsid w:val="00E63EB4"/>
    <w:rsid w:val="00E66160"/>
    <w:rsid w:val="00E71329"/>
    <w:rsid w:val="00E73934"/>
    <w:rsid w:val="00E76BFC"/>
    <w:rsid w:val="00E77C44"/>
    <w:rsid w:val="00E8318E"/>
    <w:rsid w:val="00E8363B"/>
    <w:rsid w:val="00E83FD7"/>
    <w:rsid w:val="00E84966"/>
    <w:rsid w:val="00E92383"/>
    <w:rsid w:val="00E92453"/>
    <w:rsid w:val="00E955AB"/>
    <w:rsid w:val="00E95982"/>
    <w:rsid w:val="00EA1B3A"/>
    <w:rsid w:val="00EA2109"/>
    <w:rsid w:val="00EA42EC"/>
    <w:rsid w:val="00EB2BE5"/>
    <w:rsid w:val="00EB332D"/>
    <w:rsid w:val="00EB50F7"/>
    <w:rsid w:val="00EB7E6E"/>
    <w:rsid w:val="00EC2477"/>
    <w:rsid w:val="00EC4D29"/>
    <w:rsid w:val="00ED23E8"/>
    <w:rsid w:val="00ED4D4E"/>
    <w:rsid w:val="00EE0C77"/>
    <w:rsid w:val="00EE10C0"/>
    <w:rsid w:val="00EE27B8"/>
    <w:rsid w:val="00EE4E54"/>
    <w:rsid w:val="00EE7266"/>
    <w:rsid w:val="00EF0F12"/>
    <w:rsid w:val="00EF138F"/>
    <w:rsid w:val="00EF2D44"/>
    <w:rsid w:val="00EF2F62"/>
    <w:rsid w:val="00EF4334"/>
    <w:rsid w:val="00F023F7"/>
    <w:rsid w:val="00F04EA6"/>
    <w:rsid w:val="00F06817"/>
    <w:rsid w:val="00F12CDE"/>
    <w:rsid w:val="00F15910"/>
    <w:rsid w:val="00F15A06"/>
    <w:rsid w:val="00F1607F"/>
    <w:rsid w:val="00F17872"/>
    <w:rsid w:val="00F22619"/>
    <w:rsid w:val="00F23E93"/>
    <w:rsid w:val="00F26684"/>
    <w:rsid w:val="00F26E7F"/>
    <w:rsid w:val="00F27B8F"/>
    <w:rsid w:val="00F307CB"/>
    <w:rsid w:val="00F3618E"/>
    <w:rsid w:val="00F37519"/>
    <w:rsid w:val="00F403A7"/>
    <w:rsid w:val="00F40672"/>
    <w:rsid w:val="00F43306"/>
    <w:rsid w:val="00F436BB"/>
    <w:rsid w:val="00F43A57"/>
    <w:rsid w:val="00F47145"/>
    <w:rsid w:val="00F538B5"/>
    <w:rsid w:val="00F545BF"/>
    <w:rsid w:val="00F56768"/>
    <w:rsid w:val="00F5686D"/>
    <w:rsid w:val="00F60FA1"/>
    <w:rsid w:val="00F624EF"/>
    <w:rsid w:val="00F638B4"/>
    <w:rsid w:val="00F63DAA"/>
    <w:rsid w:val="00F65592"/>
    <w:rsid w:val="00F6720F"/>
    <w:rsid w:val="00F71B56"/>
    <w:rsid w:val="00F71C1D"/>
    <w:rsid w:val="00F72519"/>
    <w:rsid w:val="00F76E3C"/>
    <w:rsid w:val="00F77DDF"/>
    <w:rsid w:val="00F82226"/>
    <w:rsid w:val="00F832C8"/>
    <w:rsid w:val="00F83D85"/>
    <w:rsid w:val="00F8682B"/>
    <w:rsid w:val="00F86A75"/>
    <w:rsid w:val="00F873B3"/>
    <w:rsid w:val="00F87E83"/>
    <w:rsid w:val="00F91010"/>
    <w:rsid w:val="00F9475D"/>
    <w:rsid w:val="00F96829"/>
    <w:rsid w:val="00FA0DE4"/>
    <w:rsid w:val="00FA1481"/>
    <w:rsid w:val="00FA2CB3"/>
    <w:rsid w:val="00FA2F2F"/>
    <w:rsid w:val="00FA33FE"/>
    <w:rsid w:val="00FA417D"/>
    <w:rsid w:val="00FA42B9"/>
    <w:rsid w:val="00FA43C7"/>
    <w:rsid w:val="00FA6FB6"/>
    <w:rsid w:val="00FA755A"/>
    <w:rsid w:val="00FB0145"/>
    <w:rsid w:val="00FB21D1"/>
    <w:rsid w:val="00FB2B0F"/>
    <w:rsid w:val="00FB4F6B"/>
    <w:rsid w:val="00FB5FE1"/>
    <w:rsid w:val="00FB651A"/>
    <w:rsid w:val="00FC0E8D"/>
    <w:rsid w:val="00FC381B"/>
    <w:rsid w:val="00FC46EF"/>
    <w:rsid w:val="00FD31B3"/>
    <w:rsid w:val="00FD3B04"/>
    <w:rsid w:val="00FD4204"/>
    <w:rsid w:val="00FD623E"/>
    <w:rsid w:val="00FE01D4"/>
    <w:rsid w:val="00FE1DBB"/>
    <w:rsid w:val="00FE4068"/>
    <w:rsid w:val="00FF3CCB"/>
    <w:rsid w:val="00FF4608"/>
    <w:rsid w:val="00FF57B5"/>
    <w:rsid w:val="00FF6B46"/>
    <w:rsid w:val="00FF7845"/>
    <w:rsid w:val="050114FA"/>
    <w:rsid w:val="057A69FC"/>
    <w:rsid w:val="0BC67862"/>
    <w:rsid w:val="1EE80632"/>
    <w:rsid w:val="2562DA0A"/>
    <w:rsid w:val="26B41157"/>
    <w:rsid w:val="29159220"/>
    <w:rsid w:val="2D26F8EB"/>
    <w:rsid w:val="30125129"/>
    <w:rsid w:val="37436714"/>
    <w:rsid w:val="500E8731"/>
    <w:rsid w:val="52AAB4D8"/>
    <w:rsid w:val="5B2DF1EE"/>
    <w:rsid w:val="7879A5F0"/>
    <w:rsid w:val="7A1C86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959657FE-C4AD-40A2-A82B-06B136AB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uiPriority w:val="9"/>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uiPriority w:val="9"/>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99"/>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customStyle="1" w:styleId="TSBullet2Circle">
    <w:name w:val="TS Bullet 2 Circle"/>
    <w:basedOn w:val="Normal"/>
    <w:rsid w:val="00D00BCE"/>
    <w:pPr>
      <w:numPr>
        <w:numId w:val="28"/>
      </w:numPr>
      <w:spacing w:line="240" w:lineRule="auto"/>
      <w:ind w:left="1080"/>
      <w:contextualSpacing/>
    </w:pPr>
    <w:rPr>
      <w:rFonts w:eastAsia="Times New Roman" w:cs="Times New Roman"/>
      <w:sz w:val="22"/>
      <w:szCs w:val="24"/>
      <w:lang w:bidi="ar-SA"/>
    </w:rPr>
  </w:style>
  <w:style w:type="character" w:customStyle="1" w:styleId="ONRNormalChar">
    <w:name w:val="ONR Normal Char"/>
    <w:link w:val="ONRNormal"/>
    <w:rsid w:val="00D00BCE"/>
    <w:rPr>
      <w:rFonts w:ascii="Arial" w:hAnsi="Arial"/>
    </w:rPr>
  </w:style>
  <w:style w:type="paragraph" w:customStyle="1" w:styleId="ONRNormal">
    <w:name w:val="ONR Normal"/>
    <w:link w:val="ONRNormalChar"/>
    <w:locked/>
    <w:rsid w:val="00D00BCE"/>
    <w:pPr>
      <w:spacing w:after="120"/>
    </w:pPr>
    <w:rPr>
      <w:rFonts w:ascii="Arial" w:hAnsi="Arial"/>
    </w:rPr>
  </w:style>
  <w:style w:type="paragraph" w:customStyle="1" w:styleId="Number">
    <w:name w:val="Number"/>
    <w:basedOn w:val="Normal"/>
    <w:rsid w:val="0034031F"/>
    <w:pPr>
      <w:numPr>
        <w:numId w:val="29"/>
      </w:numPr>
      <w:spacing w:line="240" w:lineRule="auto"/>
      <w:ind w:left="0" w:firstLine="0"/>
      <w:jc w:val="both"/>
    </w:pPr>
    <w:rPr>
      <w:rFonts w:eastAsia="Times New Roman" w:cs="Times New Roman"/>
      <w:szCs w:val="24"/>
      <w:lang w:bidi="ar-SA"/>
    </w:rPr>
  </w:style>
  <w:style w:type="paragraph" w:styleId="Revision">
    <w:name w:val="Revision"/>
    <w:hidden/>
    <w:uiPriority w:val="99"/>
    <w:semiHidden/>
    <w:rsid w:val="00F1607F"/>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1607F"/>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1607F"/>
    <w:rPr>
      <w:rFonts w:ascii="Arial" w:eastAsiaTheme="minorHAnsi" w:hAnsi="Arial" w:cstheme="minorBidi"/>
      <w:b/>
      <w:bCs/>
      <w:lang w:eastAsia="en-US" w:bidi="he-IL"/>
    </w:rPr>
  </w:style>
  <w:style w:type="paragraph" w:styleId="NormalWeb">
    <w:name w:val="Normal (Web)"/>
    <w:basedOn w:val="Normal"/>
    <w:uiPriority w:val="99"/>
    <w:rsid w:val="008859B3"/>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TSNumberedParagraph1Char">
    <w:name w:val="TS Numbered Paragraph 1 Char"/>
    <w:link w:val="TSNumberedParagraph1"/>
    <w:locked/>
    <w:rsid w:val="00D36488"/>
    <w:rPr>
      <w:rFonts w:ascii="Arial" w:eastAsia="Times New Roman" w:hAnsi="Arial" w:cs="Times New Roman"/>
      <w:caps/>
      <w:szCs w:val="24"/>
    </w:rPr>
  </w:style>
  <w:style w:type="paragraph" w:customStyle="1" w:styleId="TSNumberedParagraph1">
    <w:name w:val="TS Numbered Paragraph 1"/>
    <w:basedOn w:val="Normal"/>
    <w:link w:val="TSNumberedParagraph1Char"/>
    <w:qFormat/>
    <w:rsid w:val="00D36488"/>
    <w:pPr>
      <w:numPr>
        <w:numId w:val="49"/>
      </w:numPr>
      <w:tabs>
        <w:tab w:val="num" w:pos="-31680"/>
      </w:tabs>
      <w:spacing w:after="220" w:line="240" w:lineRule="auto"/>
      <w:outlineLvl w:val="0"/>
    </w:pPr>
    <w:rPr>
      <w:rFonts w:eastAsia="Times New Roman" w:cs="Times New Roman"/>
      <w:caps/>
      <w:sz w:val="20"/>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93829902">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8596155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798114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2792975">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91403603">
      <w:bodyDiv w:val="1"/>
      <w:marLeft w:val="0"/>
      <w:marRight w:val="0"/>
      <w:marTop w:val="0"/>
      <w:marBottom w:val="0"/>
      <w:divBdr>
        <w:top w:val="none" w:sz="0" w:space="0" w:color="auto"/>
        <w:left w:val="none" w:sz="0" w:space="0" w:color="auto"/>
        <w:bottom w:val="none" w:sz="0" w:space="0" w:color="auto"/>
        <w:right w:val="none" w:sz="0" w:space="0" w:color="auto"/>
      </w:divBdr>
    </w:div>
    <w:div w:id="1501391287">
      <w:bodyDiv w:val="1"/>
      <w:marLeft w:val="0"/>
      <w:marRight w:val="0"/>
      <w:marTop w:val="0"/>
      <w:marBottom w:val="0"/>
      <w:divBdr>
        <w:top w:val="none" w:sz="0" w:space="0" w:color="auto"/>
        <w:left w:val="none" w:sz="0" w:space="0" w:color="auto"/>
        <w:bottom w:val="none" w:sz="0" w:space="0" w:color="auto"/>
        <w:right w:val="none" w:sz="0" w:space="0" w:color="auto"/>
      </w:divBdr>
    </w:div>
    <w:div w:id="162754140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theme" Target="theme/theme1.xml"/><Relationship Id="rId21" Type="http://schemas.openxmlformats.org/officeDocument/2006/relationships/footer" Target="footer5.xml"/><Relationship Id="rId34"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onr.org.uk/llc/" TargetMode="External"/><Relationship Id="rId25" Type="http://schemas.openxmlformats.org/officeDocument/2006/relationships/header" Target="header8.xml"/><Relationship Id="rId33" Type="http://schemas.openxmlformats.org/officeDocument/2006/relationships/hyperlink" Target="http://www.onr.org.uk" TargetMode="External"/><Relationship Id="rId38"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image" Target="media/image1.png"/><Relationship Id="rId20" Type="http://schemas.openxmlformats.org/officeDocument/2006/relationships/footer" Target="footer4.xml"/><Relationship Id="rId29" Type="http://schemas.openxmlformats.org/officeDocument/2006/relationships/hyperlink" Target="http://www.onr.org.uk"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yperlink" Target="http://www.onr.org.uk/onrnews"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yperlink" Target="http://www.onr.org.uk./intervention-records" TargetMode="External"/><Relationship Id="rId36" Type="http://schemas.openxmlformats.org/officeDocument/2006/relationships/hyperlink" Target="mailto:contact@onr.gov.uk" TargetMode="Externa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yperlink" Target="http://www.onr.org.uk/pa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yperlink" Target="mailto:contact@onr.gov.uk" TargetMode="External"/><Relationship Id="rId35" Type="http://schemas.openxmlformats.org/officeDocument/2006/relationships/hyperlink" Target="file:///C:\Users\PWynne\Downloads\email" TargetMode="External"/><Relationship Id="rId8" Type="http://schemas.openxmlformats.org/officeDocument/2006/relationships/footnotes" Target="footnotes.xml"/><Relationship Id="rId3"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3330"/>
    <w:rsid w:val="00183F29"/>
    <w:rsid w:val="002550FD"/>
    <w:rsid w:val="002876CA"/>
    <w:rsid w:val="002B2F1F"/>
    <w:rsid w:val="002B5120"/>
    <w:rsid w:val="002E6EDF"/>
    <w:rsid w:val="00333F8E"/>
    <w:rsid w:val="00350199"/>
    <w:rsid w:val="00395A40"/>
    <w:rsid w:val="0041364E"/>
    <w:rsid w:val="00611F13"/>
    <w:rsid w:val="00626CD0"/>
    <w:rsid w:val="006712ED"/>
    <w:rsid w:val="006A46C7"/>
    <w:rsid w:val="006F2417"/>
    <w:rsid w:val="007154C5"/>
    <w:rsid w:val="007C6811"/>
    <w:rsid w:val="007C7BF1"/>
    <w:rsid w:val="007D04C5"/>
    <w:rsid w:val="007E2E60"/>
    <w:rsid w:val="008335C3"/>
    <w:rsid w:val="00835E07"/>
    <w:rsid w:val="0086625F"/>
    <w:rsid w:val="008B6BFC"/>
    <w:rsid w:val="00930749"/>
    <w:rsid w:val="00977A16"/>
    <w:rsid w:val="00B662B4"/>
    <w:rsid w:val="00C41BCC"/>
    <w:rsid w:val="00C53BB7"/>
    <w:rsid w:val="00C561EC"/>
    <w:rsid w:val="00CC0FF2"/>
    <w:rsid w:val="00D05D02"/>
    <w:rsid w:val="00D0735F"/>
    <w:rsid w:val="00D55E39"/>
    <w:rsid w:val="00D70477"/>
    <w:rsid w:val="00DB7313"/>
    <w:rsid w:val="00DD7BA4"/>
    <w:rsid w:val="00DF54D0"/>
    <w:rsid w:val="00E318CE"/>
    <w:rsid w:val="00E55761"/>
    <w:rsid w:val="00E646E1"/>
    <w:rsid w:val="00E81BB7"/>
    <w:rsid w:val="00EE24FC"/>
    <w:rsid w:val="00F6098E"/>
    <w:rsid w:val="00F93872"/>
    <w:rsid w:val="00FD7C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512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20</Pages>
  <Words>5259</Words>
  <Characters>29979</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Sellafield</vt:lpstr>
    </vt:vector>
  </TitlesOfParts>
  <Manager>Office for Nuclear Regulation</Manager>
  <Company>Sellafield Ltd</Company>
  <LinksUpToDate>false</LinksUpToDate>
  <CharactersWithSpaces>35168</CharactersWithSpaces>
  <SharedDoc>false</SharedDoc>
  <HLinks>
    <vt:vector size="102" baseType="variant">
      <vt:variant>
        <vt:i4>2687037</vt:i4>
      </vt:variant>
      <vt:variant>
        <vt:i4>54</vt:i4>
      </vt:variant>
      <vt:variant>
        <vt:i4>0</vt:i4>
      </vt:variant>
      <vt:variant>
        <vt:i4>5</vt:i4>
      </vt:variant>
      <vt:variant>
        <vt:lpwstr>http://www.onr.org.uk/copyright.htm</vt:lpwstr>
      </vt:variant>
      <vt:variant>
        <vt:lpwstr/>
      </vt:variant>
      <vt:variant>
        <vt:i4>7143466</vt:i4>
      </vt:variant>
      <vt:variant>
        <vt:i4>51</vt:i4>
      </vt:variant>
      <vt:variant>
        <vt:i4>0</vt:i4>
      </vt:variant>
      <vt:variant>
        <vt:i4>5</vt:i4>
      </vt:variant>
      <vt:variant>
        <vt:lpwstr>blocked::blocked::BLOCKED::http://www.hse.gov.uk/copyright</vt:lpwstr>
      </vt:variant>
      <vt:variant>
        <vt:lpwstr/>
      </vt:variant>
      <vt:variant>
        <vt:i4>6946943</vt:i4>
      </vt:variant>
      <vt:variant>
        <vt:i4>48</vt:i4>
      </vt:variant>
      <vt:variant>
        <vt:i4>0</vt:i4>
      </vt:variant>
      <vt:variant>
        <vt:i4>5</vt:i4>
      </vt:variant>
      <vt:variant>
        <vt:lpwstr>http://www.onr.org.uk/feedback.htm</vt:lpwstr>
      </vt:variant>
      <vt:variant>
        <vt:lpwstr/>
      </vt:variant>
      <vt:variant>
        <vt:i4>196723</vt:i4>
      </vt:variant>
      <vt:variant>
        <vt:i4>45</vt:i4>
      </vt:variant>
      <vt:variant>
        <vt:i4>0</vt:i4>
      </vt:variant>
      <vt:variant>
        <vt:i4>5</vt:i4>
      </vt:variant>
      <vt:variant>
        <vt:lpwstr>mailto:Contact@onr.gov.uk</vt:lpwstr>
      </vt:variant>
      <vt:variant>
        <vt:lpwstr/>
      </vt:variant>
      <vt:variant>
        <vt:i4>6553639</vt:i4>
      </vt:variant>
      <vt:variant>
        <vt:i4>42</vt:i4>
      </vt:variant>
      <vt:variant>
        <vt:i4>0</vt:i4>
      </vt:variant>
      <vt:variant>
        <vt:i4>5</vt:i4>
      </vt:variant>
      <vt:variant>
        <vt:lpwstr>http://www.onr.org.uk/</vt:lpwstr>
      </vt:variant>
      <vt:variant>
        <vt:lpwstr/>
      </vt:variant>
      <vt:variant>
        <vt:i4>1245279</vt:i4>
      </vt:variant>
      <vt:variant>
        <vt:i4>39</vt:i4>
      </vt:variant>
      <vt:variant>
        <vt:i4>0</vt:i4>
      </vt:variant>
      <vt:variant>
        <vt:i4>5</vt:i4>
      </vt:variant>
      <vt:variant>
        <vt:lpwstr>http://www.onr.org.uk/onrnews</vt:lpwstr>
      </vt:variant>
      <vt:variant>
        <vt:lpwstr/>
      </vt:variant>
      <vt:variant>
        <vt:i4>7733285</vt:i4>
      </vt:variant>
      <vt:variant>
        <vt:i4>36</vt:i4>
      </vt:variant>
      <vt:variant>
        <vt:i4>0</vt:i4>
      </vt:variant>
      <vt:variant>
        <vt:i4>5</vt:i4>
      </vt:variant>
      <vt:variant>
        <vt:lpwstr>http://www.onr.org.uk/pars/</vt:lpwstr>
      </vt:variant>
      <vt:variant>
        <vt:lpwstr/>
      </vt:variant>
      <vt:variant>
        <vt:i4>196723</vt:i4>
      </vt:variant>
      <vt:variant>
        <vt:i4>30</vt:i4>
      </vt:variant>
      <vt:variant>
        <vt:i4>0</vt:i4>
      </vt:variant>
      <vt:variant>
        <vt:i4>5</vt:i4>
      </vt:variant>
      <vt:variant>
        <vt:lpwstr>mailto:contact@onr.gov.uk</vt:lpwstr>
      </vt:variant>
      <vt:variant>
        <vt:lpwstr/>
      </vt:variant>
      <vt:variant>
        <vt:i4>6553639</vt:i4>
      </vt:variant>
      <vt:variant>
        <vt:i4>27</vt:i4>
      </vt:variant>
      <vt:variant>
        <vt:i4>0</vt:i4>
      </vt:variant>
      <vt:variant>
        <vt:i4>5</vt:i4>
      </vt:variant>
      <vt:variant>
        <vt:lpwstr>http://www.onr.org.uk/</vt:lpwstr>
      </vt:variant>
      <vt:variant>
        <vt:lpwstr/>
      </vt:variant>
      <vt:variant>
        <vt:i4>3604607</vt:i4>
      </vt:variant>
      <vt:variant>
        <vt:i4>24</vt:i4>
      </vt:variant>
      <vt:variant>
        <vt:i4>0</vt:i4>
      </vt:variant>
      <vt:variant>
        <vt:i4>5</vt:i4>
      </vt:variant>
      <vt:variant>
        <vt:lpwstr>http://www.onr.org.uk./intervention-records</vt:lpwstr>
      </vt:variant>
      <vt:variant>
        <vt:lpwstr/>
      </vt:variant>
      <vt:variant>
        <vt:i4>1048628</vt:i4>
      </vt:variant>
      <vt:variant>
        <vt:i4>20</vt:i4>
      </vt:variant>
      <vt:variant>
        <vt:i4>0</vt:i4>
      </vt:variant>
      <vt:variant>
        <vt:i4>5</vt:i4>
      </vt:variant>
      <vt:variant>
        <vt:lpwstr/>
      </vt:variant>
      <vt:variant>
        <vt:lpwstr>_Toc124509195</vt:lpwstr>
      </vt:variant>
      <vt:variant>
        <vt:i4>1048628</vt:i4>
      </vt:variant>
      <vt:variant>
        <vt:i4>17</vt:i4>
      </vt:variant>
      <vt:variant>
        <vt:i4>0</vt:i4>
      </vt:variant>
      <vt:variant>
        <vt:i4>5</vt:i4>
      </vt:variant>
      <vt:variant>
        <vt:lpwstr/>
      </vt:variant>
      <vt:variant>
        <vt:lpwstr>_Toc124509194</vt:lpwstr>
      </vt:variant>
      <vt:variant>
        <vt:i4>1048628</vt:i4>
      </vt:variant>
      <vt:variant>
        <vt:i4>14</vt:i4>
      </vt:variant>
      <vt:variant>
        <vt:i4>0</vt:i4>
      </vt:variant>
      <vt:variant>
        <vt:i4>5</vt:i4>
      </vt:variant>
      <vt:variant>
        <vt:lpwstr/>
      </vt:variant>
      <vt:variant>
        <vt:lpwstr>_Toc124509193</vt:lpwstr>
      </vt:variant>
      <vt:variant>
        <vt:i4>1048628</vt:i4>
      </vt:variant>
      <vt:variant>
        <vt:i4>11</vt:i4>
      </vt:variant>
      <vt:variant>
        <vt:i4>0</vt:i4>
      </vt:variant>
      <vt:variant>
        <vt:i4>5</vt:i4>
      </vt:variant>
      <vt:variant>
        <vt:lpwstr/>
      </vt:variant>
      <vt:variant>
        <vt:lpwstr>_Toc124509192</vt:lpwstr>
      </vt:variant>
      <vt:variant>
        <vt:i4>1048628</vt:i4>
      </vt:variant>
      <vt:variant>
        <vt:i4>8</vt:i4>
      </vt:variant>
      <vt:variant>
        <vt:i4>0</vt:i4>
      </vt:variant>
      <vt:variant>
        <vt:i4>5</vt:i4>
      </vt:variant>
      <vt:variant>
        <vt:lpwstr/>
      </vt:variant>
      <vt:variant>
        <vt:lpwstr>_Toc124509191</vt:lpwstr>
      </vt:variant>
      <vt:variant>
        <vt:i4>1048628</vt:i4>
      </vt:variant>
      <vt:variant>
        <vt:i4>5</vt:i4>
      </vt:variant>
      <vt:variant>
        <vt:i4>0</vt:i4>
      </vt:variant>
      <vt:variant>
        <vt:i4>5</vt:i4>
      </vt:variant>
      <vt:variant>
        <vt:lpwstr/>
      </vt:variant>
      <vt:variant>
        <vt:lpwstr>_Toc124509190</vt:lpwstr>
      </vt:variant>
      <vt:variant>
        <vt:i4>2555944</vt:i4>
      </vt:variant>
      <vt:variant>
        <vt:i4>0</vt:i4>
      </vt:variant>
      <vt:variant>
        <vt:i4>0</vt:i4>
      </vt:variant>
      <vt:variant>
        <vt:i4>5</vt:i4>
      </vt:variant>
      <vt:variant>
        <vt:lpwstr>http://www.onr.org.uk/llc/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Sellafield</dc:title>
  <dc:subject>[Subtitle or description]</dc:subject>
  <dc:creator>Liam Dunning</dc:creator>
  <cp:keywords>[Key words separated by commas]</cp:keywords>
  <dc:description/>
  <cp:lastModifiedBy>Peter Wynne</cp:lastModifiedBy>
  <cp:revision>31</cp:revision>
  <cp:lastPrinted>2016-11-28T19:35:00Z</cp:lastPrinted>
  <dcterms:created xsi:type="dcterms:W3CDTF">2024-10-17T16:57:00Z</dcterms:created>
  <dcterms:modified xsi:type="dcterms:W3CDTF">2024-10-18T22:20:00Z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