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482A47"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9E021F" w:rsidRDefault="00595C8C" w:rsidP="00595C8C">
            <w:pPr>
              <w:pStyle w:val="InnerCoverTitle"/>
              <w:rPr>
                <w:sz w:val="36"/>
                <w:szCs w:val="36"/>
              </w:rPr>
            </w:pPr>
            <w:r w:rsidRPr="009E021F">
              <w:rPr>
                <w:sz w:val="36"/>
                <w:szCs w:val="36"/>
              </w:rPr>
              <w:t xml:space="preserve">ONR </w:t>
            </w:r>
            <w:r w:rsidR="00D04326" w:rsidRPr="009E021F">
              <w:rPr>
                <w:sz w:val="36"/>
                <w:szCs w:val="36"/>
              </w:rPr>
              <w:t>Site Report</w:t>
            </w:r>
          </w:p>
          <w:p w14:paraId="7C4EA414" w14:textId="277EFE1E" w:rsidR="00D0226A" w:rsidRPr="00482A47" w:rsidRDefault="00C9460A"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482A47" w:rsidRPr="00482A47">
                  <w:rPr>
                    <w:rStyle w:val="Style7"/>
                  </w:rPr>
                  <w:t>EDF Energy</w:t>
                </w:r>
              </w:sdtContent>
            </w:sdt>
            <w:r w:rsidR="002B07AE" w:rsidRPr="00482A47">
              <w:rPr>
                <w:sz w:val="72"/>
                <w:szCs w:val="72"/>
              </w:rPr>
              <w:t xml:space="preserve"> </w:t>
            </w:r>
            <w:r w:rsidR="0061026E" w:rsidRPr="00482A47">
              <w:rPr>
                <w:sz w:val="36"/>
                <w:szCs w:val="36"/>
              </w:rPr>
              <w:t>–</w:t>
            </w:r>
            <w:r w:rsidR="002B07AE" w:rsidRPr="00482A47">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482A47" w:rsidRPr="00482A47">
                      <w:rPr>
                        <w:rStyle w:val="Style7"/>
                      </w:rPr>
                      <w:t>Hinkley Point B</w:t>
                    </w:r>
                  </w:sdtContent>
                </w:sdt>
              </w:sdtContent>
            </w:sdt>
          </w:p>
        </w:tc>
      </w:tr>
    </w:tbl>
    <w:p w14:paraId="56A09D10" w14:textId="779E3F86" w:rsidR="00D0226A" w:rsidRPr="00482A47"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Pr="00482A47" w:rsidRDefault="00D0226A">
      <w:pPr>
        <w:spacing w:after="0"/>
      </w:pPr>
    </w:p>
    <w:p w14:paraId="6D1C8B33" w14:textId="77777777" w:rsidR="00267815" w:rsidRPr="00482A47" w:rsidRDefault="00267815">
      <w:pPr>
        <w:spacing w:after="0"/>
      </w:pPr>
      <w:r w:rsidRPr="00482A47">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484EBB04" w:rsidR="00004C16" w:rsidRDefault="00C9460A"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482A47">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482A47">
            <w:rPr>
              <w:rStyle w:val="Style3"/>
            </w:rPr>
            <w:t>Hinkley Point B</w:t>
          </w:r>
        </w:sdtContent>
      </w:sdt>
    </w:p>
    <w:p w14:paraId="2A318818" w14:textId="746FF38D"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B41104">
        <w:rPr>
          <w:rStyle w:val="Style2"/>
          <w:sz w:val="28"/>
          <w:szCs w:val="28"/>
        </w:rPr>
        <w:t>1 January – 30 June 2024</w:t>
      </w:r>
    </w:p>
    <w:p w14:paraId="61A25C0F" w14:textId="39EC7DBA" w:rsidR="00004C16" w:rsidRDefault="00004C16" w:rsidP="00004C16">
      <w:pPr>
        <w:rPr>
          <w:sz w:val="28"/>
          <w:szCs w:val="28"/>
        </w:rPr>
      </w:pPr>
    </w:p>
    <w:p w14:paraId="4D99E381" w14:textId="0305C0FA"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482A47">
        <w:rPr>
          <w:szCs w:val="24"/>
        </w:rPr>
        <w:t>Nominated Site Inspector</w:t>
      </w:r>
    </w:p>
    <w:p w14:paraId="23B9A867" w14:textId="6A339FE3"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482A47">
        <w:rPr>
          <w:szCs w:val="24"/>
        </w:rPr>
        <w:t>Head of Regulation</w:t>
      </w:r>
    </w:p>
    <w:p w14:paraId="247E3769" w14:textId="7AD64144" w:rsidR="00004C16" w:rsidRPr="0016079B" w:rsidRDefault="00004C16" w:rsidP="00004C16">
      <w:pPr>
        <w:rPr>
          <w:szCs w:val="24"/>
        </w:rPr>
      </w:pPr>
      <w:r w:rsidRPr="0016079B">
        <w:rPr>
          <w:b/>
          <w:bCs/>
          <w:szCs w:val="24"/>
        </w:rPr>
        <w:t>Issue No.:</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82A47">
            <w:rPr>
              <w:szCs w:val="24"/>
            </w:rPr>
            <w:t>1</w:t>
          </w:r>
        </w:sdtContent>
      </w:sdt>
    </w:p>
    <w:p w14:paraId="19206F45" w14:textId="02187E51" w:rsidR="00004C16" w:rsidRPr="0016079B" w:rsidRDefault="00004C16" w:rsidP="00004C16">
      <w:pPr>
        <w:rPr>
          <w:szCs w:val="24"/>
        </w:rPr>
      </w:pPr>
      <w:r w:rsidRPr="0016079B">
        <w:rPr>
          <w:b/>
          <w:bCs/>
          <w:szCs w:val="24"/>
        </w:rPr>
        <w:t>Publication Date</w:t>
      </w:r>
      <w:r w:rsidRPr="0016079B">
        <w:rPr>
          <w:szCs w:val="24"/>
        </w:rPr>
        <w:t xml:space="preserve">: </w:t>
      </w:r>
      <w:r w:rsidR="00482A47" w:rsidRPr="00B41104">
        <w:rPr>
          <w:szCs w:val="24"/>
        </w:rPr>
        <w:t>August 2024</w:t>
      </w:r>
    </w:p>
    <w:p w14:paraId="55057C62" w14:textId="76D338AB" w:rsidR="00004C16" w:rsidRPr="0016079B" w:rsidRDefault="00004C16" w:rsidP="00004C16">
      <w:pPr>
        <w:rPr>
          <w:szCs w:val="24"/>
        </w:rPr>
      </w:pPr>
      <w:r w:rsidRPr="0016079B">
        <w:rPr>
          <w:b/>
          <w:bCs/>
          <w:szCs w:val="24"/>
        </w:rPr>
        <w:t>Record Ref. No</w:t>
      </w:r>
      <w:r w:rsidRPr="0016079B">
        <w:rPr>
          <w:szCs w:val="24"/>
        </w:rPr>
        <w:t xml:space="preserve">.: </w:t>
      </w:r>
      <w:r w:rsidR="00B41104">
        <w:rPr>
          <w:szCs w:val="24"/>
        </w:rPr>
        <w:t>2024/34381</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A959B12"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5904CF">
        <w:t>Hinkley Point Site Stakeholder Group</w:t>
      </w:r>
      <w:r w:rsidR="005904CF"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120E95C7" w:rsidR="000E4D5E" w:rsidRPr="002D1551" w:rsidRDefault="000E4D5E" w:rsidP="000E4D5E">
      <w:pPr>
        <w:pStyle w:val="F9-Paragraph"/>
      </w:pPr>
      <w:r w:rsidRPr="002D1551">
        <w:t xml:space="preserve">Site inspectors from ONR usually attend </w:t>
      </w:r>
      <w:r w:rsidR="003F4B07">
        <w:t>Hinkley Point Site Stakeholder Group</w:t>
      </w:r>
      <w:r w:rsidR="003F4B07"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3F767381" w14:textId="70EBC97F" w:rsidR="00A67D75"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66233766" w:history="1">
        <w:r w:rsidR="00A67D75" w:rsidRPr="00997031">
          <w:rPr>
            <w:rStyle w:val="Hyperlink"/>
          </w:rPr>
          <w:t>1.</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Inspections</w:t>
        </w:r>
        <w:r w:rsidR="00A67D75">
          <w:rPr>
            <w:webHidden/>
          </w:rPr>
          <w:tab/>
        </w:r>
        <w:r w:rsidR="00A67D75">
          <w:rPr>
            <w:webHidden/>
          </w:rPr>
          <w:fldChar w:fldCharType="begin"/>
        </w:r>
        <w:r w:rsidR="00A67D75">
          <w:rPr>
            <w:webHidden/>
          </w:rPr>
          <w:instrText xml:space="preserve"> PAGEREF _Toc166233766 \h </w:instrText>
        </w:r>
        <w:r w:rsidR="00A67D75">
          <w:rPr>
            <w:webHidden/>
          </w:rPr>
        </w:r>
        <w:r w:rsidR="00A67D75">
          <w:rPr>
            <w:webHidden/>
          </w:rPr>
          <w:fldChar w:fldCharType="separate"/>
        </w:r>
        <w:r w:rsidR="006118CD">
          <w:rPr>
            <w:webHidden/>
          </w:rPr>
          <w:t>4</w:t>
        </w:r>
        <w:r w:rsidR="00A67D75">
          <w:rPr>
            <w:webHidden/>
          </w:rPr>
          <w:fldChar w:fldCharType="end"/>
        </w:r>
      </w:hyperlink>
    </w:p>
    <w:p w14:paraId="3E39E9B7" w14:textId="32B49C23" w:rsidR="00A67D75" w:rsidRDefault="00C9460A">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7" w:history="1">
        <w:r w:rsidR="00A67D75" w:rsidRPr="00997031">
          <w:rPr>
            <w:rStyle w:val="Hyperlink"/>
            <w:caps/>
          </w:rPr>
          <w:t>2.</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Routine matters</w:t>
        </w:r>
        <w:r w:rsidR="00A67D75">
          <w:rPr>
            <w:webHidden/>
          </w:rPr>
          <w:tab/>
        </w:r>
        <w:r w:rsidR="00A67D75">
          <w:rPr>
            <w:webHidden/>
          </w:rPr>
          <w:fldChar w:fldCharType="begin"/>
        </w:r>
        <w:r w:rsidR="00A67D75">
          <w:rPr>
            <w:webHidden/>
          </w:rPr>
          <w:instrText xml:space="preserve"> PAGEREF _Toc166233767 \h </w:instrText>
        </w:r>
        <w:r w:rsidR="00A67D75">
          <w:rPr>
            <w:webHidden/>
          </w:rPr>
        </w:r>
        <w:r w:rsidR="00A67D75">
          <w:rPr>
            <w:webHidden/>
          </w:rPr>
          <w:fldChar w:fldCharType="separate"/>
        </w:r>
        <w:r w:rsidR="006118CD">
          <w:rPr>
            <w:webHidden/>
          </w:rPr>
          <w:t>4</w:t>
        </w:r>
        <w:r w:rsidR="00A67D75">
          <w:rPr>
            <w:webHidden/>
          </w:rPr>
          <w:fldChar w:fldCharType="end"/>
        </w:r>
      </w:hyperlink>
    </w:p>
    <w:p w14:paraId="4EC7E0C1" w14:textId="05605C3D" w:rsidR="00A67D75" w:rsidRDefault="00C9460A">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8" w:history="1">
        <w:r w:rsidR="00A67D75" w:rsidRPr="00997031">
          <w:rPr>
            <w:rStyle w:val="Hyperlink"/>
            <w:caps/>
          </w:rPr>
          <w:t>3.</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Non-routine matters</w:t>
        </w:r>
        <w:r w:rsidR="00A67D75">
          <w:rPr>
            <w:webHidden/>
          </w:rPr>
          <w:tab/>
        </w:r>
        <w:r w:rsidR="00A67D75">
          <w:rPr>
            <w:webHidden/>
          </w:rPr>
          <w:fldChar w:fldCharType="begin"/>
        </w:r>
        <w:r w:rsidR="00A67D75">
          <w:rPr>
            <w:webHidden/>
          </w:rPr>
          <w:instrText xml:space="preserve"> PAGEREF _Toc166233768 \h </w:instrText>
        </w:r>
        <w:r w:rsidR="00A67D75">
          <w:rPr>
            <w:webHidden/>
          </w:rPr>
        </w:r>
        <w:r w:rsidR="00A67D75">
          <w:rPr>
            <w:webHidden/>
          </w:rPr>
          <w:fldChar w:fldCharType="separate"/>
        </w:r>
        <w:r w:rsidR="006118CD">
          <w:rPr>
            <w:webHidden/>
          </w:rPr>
          <w:t>6</w:t>
        </w:r>
        <w:r w:rsidR="00A67D75">
          <w:rPr>
            <w:webHidden/>
          </w:rPr>
          <w:fldChar w:fldCharType="end"/>
        </w:r>
      </w:hyperlink>
    </w:p>
    <w:p w14:paraId="65062CB2" w14:textId="66DCC495" w:rsidR="00A67D75" w:rsidRDefault="00C9460A">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9" w:history="1">
        <w:r w:rsidR="00A67D75" w:rsidRPr="00997031">
          <w:rPr>
            <w:rStyle w:val="Hyperlink"/>
            <w:caps/>
          </w:rPr>
          <w:t>4.</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Regulatory activity</w:t>
        </w:r>
        <w:r w:rsidR="00A67D75">
          <w:rPr>
            <w:webHidden/>
          </w:rPr>
          <w:tab/>
        </w:r>
        <w:r w:rsidR="00A67D75">
          <w:rPr>
            <w:webHidden/>
          </w:rPr>
          <w:fldChar w:fldCharType="begin"/>
        </w:r>
        <w:r w:rsidR="00A67D75">
          <w:rPr>
            <w:webHidden/>
          </w:rPr>
          <w:instrText xml:space="preserve"> PAGEREF _Toc166233769 \h </w:instrText>
        </w:r>
        <w:r w:rsidR="00A67D75">
          <w:rPr>
            <w:webHidden/>
          </w:rPr>
        </w:r>
        <w:r w:rsidR="00A67D75">
          <w:rPr>
            <w:webHidden/>
          </w:rPr>
          <w:fldChar w:fldCharType="separate"/>
        </w:r>
        <w:r w:rsidR="006118CD">
          <w:rPr>
            <w:webHidden/>
          </w:rPr>
          <w:t>6</w:t>
        </w:r>
        <w:r w:rsidR="00A67D75">
          <w:rPr>
            <w:webHidden/>
          </w:rPr>
          <w:fldChar w:fldCharType="end"/>
        </w:r>
      </w:hyperlink>
    </w:p>
    <w:p w14:paraId="38ED87AD" w14:textId="52C4A65E" w:rsidR="00A67D75" w:rsidRDefault="00C9460A">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70" w:history="1">
        <w:r w:rsidR="00A67D75" w:rsidRPr="00997031">
          <w:rPr>
            <w:rStyle w:val="Hyperlink"/>
            <w:caps/>
          </w:rPr>
          <w:t>5.</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News from ONR</w:t>
        </w:r>
        <w:r w:rsidR="00A67D75">
          <w:rPr>
            <w:webHidden/>
          </w:rPr>
          <w:tab/>
        </w:r>
        <w:r w:rsidR="00A67D75">
          <w:rPr>
            <w:webHidden/>
          </w:rPr>
          <w:fldChar w:fldCharType="begin"/>
        </w:r>
        <w:r w:rsidR="00A67D75">
          <w:rPr>
            <w:webHidden/>
          </w:rPr>
          <w:instrText xml:space="preserve"> PAGEREF _Toc166233770 \h </w:instrText>
        </w:r>
        <w:r w:rsidR="00A67D75">
          <w:rPr>
            <w:webHidden/>
          </w:rPr>
        </w:r>
        <w:r w:rsidR="00A67D75">
          <w:rPr>
            <w:webHidden/>
          </w:rPr>
          <w:fldChar w:fldCharType="separate"/>
        </w:r>
        <w:r w:rsidR="006118CD">
          <w:rPr>
            <w:webHidden/>
          </w:rPr>
          <w:t>6</w:t>
        </w:r>
        <w:r w:rsidR="00A67D75">
          <w:rPr>
            <w:webHidden/>
          </w:rPr>
          <w:fldChar w:fldCharType="end"/>
        </w:r>
      </w:hyperlink>
    </w:p>
    <w:p w14:paraId="0B7AB79D" w14:textId="647EA011" w:rsidR="00A67D75" w:rsidRDefault="00C9460A">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71" w:history="1">
        <w:r w:rsidR="00A67D75" w:rsidRPr="00997031">
          <w:rPr>
            <w:rStyle w:val="Hyperlink"/>
            <w:caps/>
          </w:rPr>
          <w:t>6.</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Contacts</w:t>
        </w:r>
        <w:r w:rsidR="00A67D75">
          <w:rPr>
            <w:webHidden/>
          </w:rPr>
          <w:tab/>
        </w:r>
        <w:r w:rsidR="00A67D75">
          <w:rPr>
            <w:webHidden/>
          </w:rPr>
          <w:fldChar w:fldCharType="begin"/>
        </w:r>
        <w:r w:rsidR="00A67D75">
          <w:rPr>
            <w:webHidden/>
          </w:rPr>
          <w:instrText xml:space="preserve"> PAGEREF _Toc166233771 \h </w:instrText>
        </w:r>
        <w:r w:rsidR="00A67D75">
          <w:rPr>
            <w:webHidden/>
          </w:rPr>
        </w:r>
        <w:r w:rsidR="00A67D75">
          <w:rPr>
            <w:webHidden/>
          </w:rPr>
          <w:fldChar w:fldCharType="separate"/>
        </w:r>
        <w:r w:rsidR="006118CD">
          <w:rPr>
            <w:webHidden/>
          </w:rPr>
          <w:t>7</w:t>
        </w:r>
        <w:r w:rsidR="00A67D75">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66233766"/>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3201ED2C" w14:textId="77777777" w:rsidR="00A91FB1" w:rsidRPr="00690387" w:rsidRDefault="00A91FB1" w:rsidP="00A91FB1">
      <w:pPr>
        <w:spacing w:before="240" w:after="120"/>
      </w:pPr>
      <w:bookmarkStart w:id="4" w:name="_Toc95889183"/>
      <w:bookmarkStart w:id="5" w:name="_Toc166233767"/>
      <w:r>
        <w:t>D</w:t>
      </w:r>
      <w:r w:rsidRPr="00690387">
        <w:t>uring the report period</w:t>
      </w:r>
      <w:r>
        <w:t xml:space="preserve"> </w:t>
      </w:r>
      <w:r w:rsidRPr="00A15F74">
        <w:t xml:space="preserve">1 </w:t>
      </w:r>
      <w:r>
        <w:t>January</w:t>
      </w:r>
      <w:r w:rsidRPr="00A15F74">
        <w:t xml:space="preserve"> – 3</w:t>
      </w:r>
      <w:r>
        <w:t>0</w:t>
      </w:r>
      <w:r w:rsidRPr="00A15F74">
        <w:t xml:space="preserve"> </w:t>
      </w:r>
      <w:r>
        <w:t>June</w:t>
      </w:r>
      <w:r w:rsidRPr="00A15F74">
        <w:t xml:space="preserve"> 202</w:t>
      </w:r>
      <w:r>
        <w:t>4 t</w:t>
      </w:r>
      <w:r w:rsidRPr="00690387">
        <w:t xml:space="preserve">he ONR site inspector </w:t>
      </w:r>
      <w:r>
        <w:t xml:space="preserve">and specialist inspectors </w:t>
      </w:r>
      <w:r w:rsidRPr="00690387">
        <w:t>made inspections on the following dates</w:t>
      </w:r>
      <w:r>
        <w:t>:</w:t>
      </w:r>
    </w:p>
    <w:p w14:paraId="0EF47C4A" w14:textId="77777777" w:rsidR="00A91FB1" w:rsidRDefault="00A91FB1" w:rsidP="00A91FB1">
      <w:pPr>
        <w:spacing w:before="240" w:after="120"/>
      </w:pPr>
      <w:r>
        <w:t>25 January</w:t>
      </w:r>
    </w:p>
    <w:p w14:paraId="5450EB6A" w14:textId="77777777" w:rsidR="00A91FB1" w:rsidRDefault="00A91FB1" w:rsidP="00A91FB1">
      <w:pPr>
        <w:spacing w:before="240" w:after="120"/>
      </w:pPr>
      <w:r>
        <w:t xml:space="preserve">13 </w:t>
      </w:r>
      <w:r w:rsidRPr="00283FA5">
        <w:t xml:space="preserve">– </w:t>
      </w:r>
      <w:r>
        <w:t>14 February</w:t>
      </w:r>
    </w:p>
    <w:p w14:paraId="3F6414C1" w14:textId="77777777" w:rsidR="00A91FB1" w:rsidRDefault="00A91FB1" w:rsidP="00A91FB1">
      <w:pPr>
        <w:spacing w:before="240" w:after="120"/>
      </w:pPr>
      <w:r>
        <w:t>9</w:t>
      </w:r>
      <w:r w:rsidRPr="00283FA5">
        <w:t xml:space="preserve"> – </w:t>
      </w:r>
      <w:r>
        <w:t>10 April</w:t>
      </w:r>
    </w:p>
    <w:p w14:paraId="7D7D0262" w14:textId="77777777" w:rsidR="00A91FB1" w:rsidRDefault="00A91FB1" w:rsidP="00A91FB1">
      <w:pPr>
        <w:spacing w:before="240" w:after="120"/>
      </w:pPr>
      <w:r>
        <w:t>27 June</w:t>
      </w:r>
    </w:p>
    <w:p w14:paraId="3FD15460" w14:textId="77777777" w:rsidR="00A91FB1" w:rsidRDefault="00A91FB1" w:rsidP="00A91FB1">
      <w:pPr>
        <w:spacing w:before="240" w:after="120"/>
      </w:pPr>
      <w:r>
        <w:t>ONR site security inspectors made inspections on the following dates:</w:t>
      </w:r>
    </w:p>
    <w:p w14:paraId="5C9EBA92" w14:textId="77777777" w:rsidR="00A91FB1" w:rsidRDefault="00A91FB1" w:rsidP="00A91FB1">
      <w:pPr>
        <w:spacing w:before="240" w:after="0" w:line="240" w:lineRule="auto"/>
        <w:rPr>
          <w:rFonts w:eastAsia="Times New Roman"/>
        </w:rPr>
      </w:pPr>
      <w:r w:rsidRPr="00D72320">
        <w:rPr>
          <w:rFonts w:eastAsia="Times New Roman"/>
        </w:rPr>
        <w:t>2</w:t>
      </w:r>
      <w:r>
        <w:rPr>
          <w:rFonts w:eastAsia="Times New Roman"/>
        </w:rPr>
        <w:t xml:space="preserve">4 March </w:t>
      </w:r>
      <w:r w:rsidRPr="00D72320">
        <w:rPr>
          <w:rFonts w:eastAsia="Times New Roman"/>
        </w:rPr>
        <w:t xml:space="preserve"> </w:t>
      </w:r>
    </w:p>
    <w:p w14:paraId="506848C2" w14:textId="77777777" w:rsidR="00A91FB1" w:rsidRDefault="00A91FB1" w:rsidP="00A91FB1">
      <w:pPr>
        <w:spacing w:after="0" w:line="240" w:lineRule="auto"/>
        <w:rPr>
          <w:rFonts w:eastAsia="Times New Roman"/>
        </w:rPr>
      </w:pPr>
    </w:p>
    <w:p w14:paraId="4BBC0C86" w14:textId="00DFF5F6" w:rsidR="00A91FB1" w:rsidRDefault="00A91FB1" w:rsidP="00A91FB1">
      <w:pPr>
        <w:spacing w:after="0" w:line="240" w:lineRule="auto"/>
        <w:rPr>
          <w:rFonts w:eastAsia="Times New Roman"/>
        </w:rPr>
      </w:pPr>
      <w:r>
        <w:rPr>
          <w:rFonts w:eastAsia="Times New Roman"/>
        </w:rPr>
        <w:t>19 June</w:t>
      </w:r>
    </w:p>
    <w:p w14:paraId="728A6882" w14:textId="14F78806" w:rsidR="00745534" w:rsidRPr="002D1551" w:rsidRDefault="00745534" w:rsidP="00745534">
      <w:pPr>
        <w:pStyle w:val="Heading1"/>
        <w:rPr>
          <w:caps/>
        </w:rPr>
      </w:pPr>
      <w:r>
        <w:t xml:space="preserve">Routine </w:t>
      </w:r>
      <w:r w:rsidR="00A67D75">
        <w:t>m</w:t>
      </w:r>
      <w:r>
        <w:t>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16079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49CB035F" w14:textId="77777777" w:rsidR="006118CD" w:rsidRDefault="006118CD">
      <w:pPr>
        <w:spacing w:after="0" w:line="240" w:lineRule="auto"/>
      </w:pPr>
      <w:r>
        <w:br w:type="page"/>
      </w:r>
    </w:p>
    <w:p w14:paraId="31FBCF63" w14:textId="3B1FB0B6" w:rsidR="00745534" w:rsidRDefault="00745534" w:rsidP="006118CD">
      <w:pPr>
        <w:spacing w:after="120"/>
      </w:pPr>
      <w:r w:rsidRPr="00690387">
        <w:lastRenderedPageBreak/>
        <w:t xml:space="preserve">In this period, routine inspections of </w:t>
      </w:r>
      <w:r w:rsidR="004A2E2D">
        <w:t>Hinkley Point B</w:t>
      </w:r>
      <w:r w:rsidR="004A2E2D" w:rsidRPr="00690387">
        <w:t xml:space="preserve"> </w:t>
      </w:r>
      <w:r w:rsidRPr="00690387">
        <w:t>covered the following:</w:t>
      </w:r>
      <w:r>
        <w:t xml:space="preserve"> </w:t>
      </w:r>
    </w:p>
    <w:p w14:paraId="066814A5" w14:textId="77777777" w:rsidR="005F0098" w:rsidRDefault="005F0098" w:rsidP="006118CD">
      <w:pPr>
        <w:pStyle w:val="Bulletlist1"/>
        <w:spacing w:after="120"/>
      </w:pPr>
      <w:r>
        <w:t>Emergency arrangements</w:t>
      </w:r>
    </w:p>
    <w:p w14:paraId="61ECA01B" w14:textId="77777777" w:rsidR="005F0098" w:rsidRDefault="005F0098" w:rsidP="005F0098">
      <w:pPr>
        <w:pStyle w:val="Bulletlist1"/>
      </w:pPr>
      <w:r>
        <w:t>Control of major accidents</w:t>
      </w:r>
    </w:p>
    <w:p w14:paraId="4DC7256B" w14:textId="1724B43F" w:rsidR="005F0098" w:rsidRPr="00503768" w:rsidRDefault="005F0098" w:rsidP="005F0098">
      <w:pPr>
        <w:pStyle w:val="Bulletlist1"/>
        <w:numPr>
          <w:ilvl w:val="0"/>
          <w:numId w:val="0"/>
        </w:numPr>
        <w:rPr>
          <w:b/>
          <w:bCs/>
        </w:rPr>
      </w:pPr>
      <w:r>
        <w:rPr>
          <w:b/>
          <w:bCs/>
        </w:rPr>
        <w:t xml:space="preserve">Emergency </w:t>
      </w:r>
      <w:r w:rsidR="00C977C6">
        <w:rPr>
          <w:b/>
          <w:bCs/>
        </w:rPr>
        <w:t>Preparedness</w:t>
      </w:r>
      <w:r w:rsidRPr="00503768">
        <w:rPr>
          <w:b/>
          <w:bCs/>
        </w:rPr>
        <w:t xml:space="preserve"> </w:t>
      </w:r>
    </w:p>
    <w:p w14:paraId="6BF34C24" w14:textId="77777777" w:rsidR="005F0098" w:rsidRDefault="005F0098" w:rsidP="005F0098">
      <w:pPr>
        <w:pStyle w:val="Bulletlist1"/>
        <w:numPr>
          <w:ilvl w:val="0"/>
          <w:numId w:val="0"/>
        </w:numPr>
        <w:rPr>
          <w:lang w:eastAsia="en-GB" w:bidi="ar-SA"/>
        </w:rPr>
      </w:pPr>
      <w:r>
        <w:rPr>
          <w:lang w:eastAsia="en-GB" w:bidi="ar-SA"/>
        </w:rPr>
        <w:t xml:space="preserve">The station is proposing to optimise the on-site emergency arrangements post defueling of reactor 4 to reflect the reducing hazard on the site. This will require a formal approval from ONR. In advance of this request, ONR inspectors evaluated a “proof of concept” exercise on 14 February 2024. This exercise successfully demonstrated that the proposed removal of the defueled reactor desk engineer did not affect the ability to deliver an effective emergency response required under Licence Condition 11.  </w:t>
      </w:r>
    </w:p>
    <w:p w14:paraId="6FBCEBD9" w14:textId="77777777" w:rsidR="005F0098" w:rsidRDefault="005F0098" w:rsidP="005F0098">
      <w:pPr>
        <w:pStyle w:val="Bulletlist1"/>
        <w:numPr>
          <w:ilvl w:val="0"/>
          <w:numId w:val="0"/>
        </w:numPr>
        <w:rPr>
          <w:lang w:eastAsia="en-GB" w:bidi="ar-SA"/>
        </w:rPr>
      </w:pPr>
      <w:r>
        <w:rPr>
          <w:lang w:eastAsia="en-GB" w:bidi="ar-SA"/>
        </w:rPr>
        <w:t>In addition to attending the “proof of concept” exercise, ONR inspectors will review the associated documentation when the formal request to implement this change is received.</w:t>
      </w:r>
    </w:p>
    <w:p w14:paraId="01698784" w14:textId="77777777" w:rsidR="009E021F" w:rsidRPr="009E021F" w:rsidRDefault="009E021F" w:rsidP="009E021F">
      <w:pPr>
        <w:pStyle w:val="Bulletlist1"/>
        <w:numPr>
          <w:ilvl w:val="0"/>
          <w:numId w:val="0"/>
        </w:numPr>
        <w:rPr>
          <w:color w:val="000000"/>
          <w:shd w:val="clear" w:color="auto" w:fill="FFFFFF"/>
        </w:rPr>
      </w:pPr>
      <w:r w:rsidRPr="009E021F">
        <w:rPr>
          <w:color w:val="000000"/>
        </w:rPr>
        <w:t xml:space="preserve">On the 24 March 2024, ONR security inspectors </w:t>
      </w:r>
      <w:r w:rsidRPr="009E021F">
        <w:t xml:space="preserve">evaluated a demonstration of the station emergency arrangements in responding to a security incident.  Whilst the exercise </w:t>
      </w:r>
      <w:r w:rsidRPr="009E021F">
        <w:rPr>
          <w:color w:val="000000"/>
          <w:shd w:val="clear" w:color="auto" w:fill="FFFFFF"/>
        </w:rPr>
        <w:t>scenario was judged to be particularly challenging, the required security outcome was not achieved and ONR required a redemonstration was required.</w:t>
      </w:r>
    </w:p>
    <w:p w14:paraId="488079CE" w14:textId="77777777" w:rsidR="009E021F" w:rsidRPr="009E021F" w:rsidRDefault="009E021F" w:rsidP="009E021F">
      <w:pPr>
        <w:shd w:val="clear" w:color="auto" w:fill="FFFFFF"/>
        <w:rPr>
          <w:color w:val="000000"/>
          <w:szCs w:val="24"/>
          <w:lang w:eastAsia="en-GB"/>
        </w:rPr>
      </w:pPr>
      <w:r w:rsidRPr="009E021F">
        <w:rPr>
          <w:color w:val="000000"/>
          <w:szCs w:val="24"/>
        </w:rPr>
        <w:t xml:space="preserve">ONR security inspectors observed </w:t>
      </w:r>
      <w:r w:rsidRPr="009E021F">
        <w:rPr>
          <w:color w:val="000000"/>
          <w:szCs w:val="24"/>
          <w:lang w:eastAsia="en-GB"/>
        </w:rPr>
        <w:t>two separate re-demonstrations on 19 June 2024 and judged that the security response achieved the required outcome. Consequently, ONR has judged that the station’s emergency arrangements are adequate.   </w:t>
      </w:r>
    </w:p>
    <w:p w14:paraId="7C087109" w14:textId="77777777" w:rsidR="005F0098" w:rsidRPr="00783E7E" w:rsidRDefault="005F0098" w:rsidP="005F0098">
      <w:pPr>
        <w:pStyle w:val="Bulletlist1"/>
        <w:numPr>
          <w:ilvl w:val="0"/>
          <w:numId w:val="0"/>
        </w:numPr>
        <w:rPr>
          <w:b/>
          <w:bCs/>
        </w:rPr>
      </w:pPr>
      <w:r w:rsidRPr="00783E7E">
        <w:rPr>
          <w:b/>
          <w:bCs/>
        </w:rPr>
        <w:t>Control of Major Accidents</w:t>
      </w:r>
    </w:p>
    <w:p w14:paraId="6AE56CFD" w14:textId="77777777" w:rsidR="005F0098" w:rsidRDefault="005F0098" w:rsidP="005F0098">
      <w:pPr>
        <w:autoSpaceDE w:val="0"/>
        <w:autoSpaceDN w:val="0"/>
        <w:adjustRightInd w:val="0"/>
        <w:spacing w:after="0"/>
      </w:pPr>
      <w:r>
        <w:rPr>
          <w:lang w:val="en-US"/>
        </w:rPr>
        <w:t>On 3 April 2024, Hinkley Point B</w:t>
      </w:r>
      <w:r w:rsidRPr="00557349">
        <w:rPr>
          <w:lang w:val="en-US"/>
        </w:rPr>
        <w:t xml:space="preserve"> </w:t>
      </w:r>
      <w:r w:rsidRPr="00557349">
        <w:t>notif</w:t>
      </w:r>
      <w:r>
        <w:t>ied</w:t>
      </w:r>
      <w:r w:rsidRPr="00557349">
        <w:t xml:space="preserve"> the Competent Authority</w:t>
      </w:r>
      <w:r>
        <w:t>, ONR and the Environment Agency,</w:t>
      </w:r>
      <w:r w:rsidRPr="00557349">
        <w:t xml:space="preserve"> that their holdings of dangerous substances </w:t>
      </w:r>
      <w:r>
        <w:t xml:space="preserve">has </w:t>
      </w:r>
      <w:r w:rsidRPr="00557349">
        <w:t>decrease</w:t>
      </w:r>
      <w:r>
        <w:t>d</w:t>
      </w:r>
      <w:r w:rsidRPr="00557349">
        <w:t xml:space="preserve"> below the COMAH lower tier threshold. </w:t>
      </w:r>
    </w:p>
    <w:p w14:paraId="7E931686" w14:textId="77777777" w:rsidR="005F0098" w:rsidRPr="00006F7F" w:rsidRDefault="005F0098" w:rsidP="005F0098">
      <w:pPr>
        <w:autoSpaceDE w:val="0"/>
        <w:autoSpaceDN w:val="0"/>
        <w:adjustRightInd w:val="0"/>
        <w:spacing w:after="0"/>
        <w:rPr>
          <w:lang w:val="en-US"/>
        </w:rPr>
      </w:pPr>
    </w:p>
    <w:p w14:paraId="6BD4132E" w14:textId="77777777" w:rsidR="005F0098" w:rsidRDefault="005F0098" w:rsidP="005F0098">
      <w:pPr>
        <w:rPr>
          <w:szCs w:val="24"/>
        </w:rPr>
      </w:pPr>
      <w:r>
        <w:rPr>
          <w:lang w:val="en-US"/>
        </w:rPr>
        <w:t xml:space="preserve">On 9 April 2024, inspectors from </w:t>
      </w:r>
      <w:r>
        <w:t>ONR and the Environment Agency</w:t>
      </w:r>
      <w:r w:rsidRPr="008D58A3">
        <w:t xml:space="preserve"> conducted a COMAH exit inspection at </w:t>
      </w:r>
      <w:r>
        <w:t xml:space="preserve">the site to </w:t>
      </w:r>
      <w:r w:rsidRPr="008D58A3">
        <w:t xml:space="preserve">examine the arrangements for moving from a lower tier COMAH site to a sub-COMAH site. </w:t>
      </w:r>
      <w:r w:rsidRPr="008D58A3">
        <w:rPr>
          <w:lang w:eastAsia="en-GB"/>
        </w:rPr>
        <w:t xml:space="preserve">The </w:t>
      </w:r>
      <w:r>
        <w:rPr>
          <w:lang w:eastAsia="en-GB"/>
        </w:rPr>
        <w:t>inspection</w:t>
      </w:r>
      <w:r w:rsidRPr="008D58A3">
        <w:rPr>
          <w:lang w:eastAsia="en-GB"/>
        </w:rPr>
        <w:t xml:space="preserve"> centred on the removal or reduction of key dangerous substances that are either named substances or have the appropriate classification and labelling to be considered </w:t>
      </w:r>
      <w:r>
        <w:rPr>
          <w:lang w:eastAsia="en-GB"/>
        </w:rPr>
        <w:t xml:space="preserve">as dangerous substances under </w:t>
      </w:r>
      <w:r w:rsidRPr="008D58A3">
        <w:rPr>
          <w:lang w:eastAsia="en-GB"/>
        </w:rPr>
        <w:t>COMAH.</w:t>
      </w:r>
    </w:p>
    <w:p w14:paraId="41F0B955" w14:textId="77777777" w:rsidR="005F0098" w:rsidRDefault="005F0098" w:rsidP="005F0098">
      <w:pPr>
        <w:pStyle w:val="ONRNormal"/>
        <w:rPr>
          <w:sz w:val="24"/>
          <w:szCs w:val="24"/>
        </w:rPr>
      </w:pPr>
      <w:r w:rsidRPr="008D58A3">
        <w:rPr>
          <w:sz w:val="24"/>
          <w:szCs w:val="24"/>
        </w:rPr>
        <w:t>Based on the pre-inspection information and the site intervention,</w:t>
      </w:r>
      <w:r>
        <w:rPr>
          <w:sz w:val="24"/>
          <w:szCs w:val="24"/>
        </w:rPr>
        <w:t xml:space="preserve"> the C</w:t>
      </w:r>
      <w:proofErr w:type="spellStart"/>
      <w:r>
        <w:rPr>
          <w:sz w:val="24"/>
          <w:lang w:val="en-US"/>
        </w:rPr>
        <w:t>ompetent</w:t>
      </w:r>
      <w:proofErr w:type="spellEnd"/>
      <w:r>
        <w:rPr>
          <w:sz w:val="24"/>
          <w:lang w:val="en-US"/>
        </w:rPr>
        <w:t xml:space="preserve"> Authority</w:t>
      </w:r>
      <w:r>
        <w:rPr>
          <w:sz w:val="24"/>
          <w:szCs w:val="24"/>
        </w:rPr>
        <w:t xml:space="preserve"> </w:t>
      </w:r>
      <w:r w:rsidRPr="008D58A3">
        <w:rPr>
          <w:sz w:val="24"/>
          <w:szCs w:val="24"/>
        </w:rPr>
        <w:t xml:space="preserve">judged that </w:t>
      </w:r>
      <w:r>
        <w:rPr>
          <w:sz w:val="24"/>
          <w:szCs w:val="24"/>
        </w:rPr>
        <w:t xml:space="preserve">the </w:t>
      </w:r>
      <w:r w:rsidRPr="008D58A3">
        <w:rPr>
          <w:sz w:val="24"/>
          <w:szCs w:val="24"/>
        </w:rPr>
        <w:t xml:space="preserve">arrangements for </w:t>
      </w:r>
      <w:r>
        <w:rPr>
          <w:sz w:val="24"/>
          <w:szCs w:val="24"/>
        </w:rPr>
        <w:t xml:space="preserve">the </w:t>
      </w:r>
      <w:r w:rsidRPr="008D58A3">
        <w:rPr>
          <w:sz w:val="24"/>
          <w:szCs w:val="24"/>
        </w:rPr>
        <w:t>removal and reduction of dangerous substances, pursuant of the COMAH regulations</w:t>
      </w:r>
      <w:r>
        <w:rPr>
          <w:sz w:val="24"/>
          <w:szCs w:val="24"/>
        </w:rPr>
        <w:t>,</w:t>
      </w:r>
      <w:r w:rsidRPr="008D58A3">
        <w:rPr>
          <w:sz w:val="24"/>
          <w:szCs w:val="24"/>
        </w:rPr>
        <w:t xml:space="preserve"> w</w:t>
      </w:r>
      <w:r>
        <w:rPr>
          <w:sz w:val="24"/>
          <w:szCs w:val="24"/>
        </w:rPr>
        <w:t>ere</w:t>
      </w:r>
      <w:r w:rsidRPr="008D58A3">
        <w:rPr>
          <w:sz w:val="24"/>
          <w:szCs w:val="24"/>
        </w:rPr>
        <w:t xml:space="preserve"> adequate</w:t>
      </w:r>
      <w:r>
        <w:rPr>
          <w:sz w:val="24"/>
          <w:szCs w:val="24"/>
        </w:rPr>
        <w:t xml:space="preserve">. Following the submission of the </w:t>
      </w:r>
      <w:r w:rsidRPr="008D58A3">
        <w:rPr>
          <w:sz w:val="24"/>
          <w:szCs w:val="24"/>
        </w:rPr>
        <w:t>denotification from COMAH</w:t>
      </w:r>
      <w:r>
        <w:rPr>
          <w:sz w:val="24"/>
          <w:szCs w:val="24"/>
        </w:rPr>
        <w:t xml:space="preserve">, Hinkley Point B </w:t>
      </w:r>
      <w:r w:rsidRPr="008D58A3">
        <w:rPr>
          <w:sz w:val="24"/>
          <w:szCs w:val="24"/>
        </w:rPr>
        <w:t>is no longer considered to be a COMAH establishment.</w:t>
      </w:r>
    </w:p>
    <w:p w14:paraId="4170EBD7" w14:textId="77777777" w:rsidR="005C556D" w:rsidRDefault="005C556D" w:rsidP="005F0098">
      <w:pPr>
        <w:pStyle w:val="ONRNormal"/>
        <w:rPr>
          <w:sz w:val="24"/>
          <w:szCs w:val="24"/>
        </w:rPr>
      </w:pPr>
    </w:p>
    <w:p w14:paraId="5D7D6885" w14:textId="77777777" w:rsidR="008F7952" w:rsidRDefault="00745534" w:rsidP="00745534">
      <w:r w:rsidRPr="00690387">
        <w:lastRenderedPageBreak/>
        <w:t xml:space="preserve">Members of the public, who would like further information on ONR’s inspection activities during the reporting period, can view site Intervention Reports at </w:t>
      </w:r>
      <w:hyperlink r:id="rId19" w:history="1">
        <w:r w:rsidRPr="00690387">
          <w:rPr>
            <w:rStyle w:val="Hyperlink"/>
          </w:rPr>
          <w:t>www.onr.org.uk/intervention-records</w:t>
        </w:r>
      </w:hyperlink>
      <w:r w:rsidRPr="00690387">
        <w:t xml:space="preserve"> on our website </w:t>
      </w:r>
      <w:hyperlink r:id="rId20" w:history="1">
        <w:r w:rsidRPr="00690387">
          <w:rPr>
            <w:rStyle w:val="Hyperlink"/>
          </w:rPr>
          <w:t>www.onr.org.uk</w:t>
        </w:r>
      </w:hyperlink>
      <w:r w:rsidRPr="00690387">
        <w:t>.</w:t>
      </w:r>
      <w:r w:rsidR="008F7952">
        <w:t xml:space="preserve"> </w:t>
      </w:r>
    </w:p>
    <w:p w14:paraId="0A528965" w14:textId="5AAF8035" w:rsidR="00745534" w:rsidRPr="005C556D" w:rsidRDefault="00745534" w:rsidP="005C556D">
      <w:r w:rsidRPr="00690387">
        <w:t xml:space="preserve">Should you have any queries regarding our inspection activities, please email </w:t>
      </w:r>
      <w:hyperlink r:id="rId21"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2DAEADC9" w14:textId="77777777" w:rsidR="0022408C" w:rsidRDefault="0022408C" w:rsidP="0022408C">
      <w:pPr>
        <w:pStyle w:val="Bulletlist1"/>
        <w:numPr>
          <w:ilvl w:val="0"/>
          <w:numId w:val="0"/>
        </w:numPr>
      </w:pPr>
      <w:r>
        <w:t>The ONR site inspector attended the Site Stakeholder Group meeting held on 26 January 2024.</w:t>
      </w:r>
    </w:p>
    <w:p w14:paraId="214DCF9D" w14:textId="77777777" w:rsidR="0022408C" w:rsidRDefault="0022408C" w:rsidP="0022408C">
      <w:pPr>
        <w:pStyle w:val="Bulletlist1"/>
        <w:numPr>
          <w:ilvl w:val="0"/>
          <w:numId w:val="0"/>
        </w:numPr>
      </w:pPr>
      <w:r>
        <w:t>ONR’s Heads of Regulation for AGR operating reactors also attended site for a familiarisation tour and discussion with the station senior executive team on 27 June 2024.</w:t>
      </w:r>
    </w:p>
    <w:p w14:paraId="4C929298" w14:textId="214C4895" w:rsidR="00745534" w:rsidRPr="002D1551" w:rsidRDefault="00745534" w:rsidP="000A58A7">
      <w:pPr>
        <w:pStyle w:val="Heading1"/>
        <w:rPr>
          <w:caps/>
        </w:rPr>
      </w:pPr>
      <w:bookmarkStart w:id="6" w:name="_Toc95889184"/>
      <w:bookmarkStart w:id="7" w:name="_Toc166233768"/>
      <w:r>
        <w:t>Non-</w:t>
      </w:r>
      <w:r w:rsidR="00A67D75">
        <w:t>r</w:t>
      </w:r>
      <w:r>
        <w:t xml:space="preserve">outine </w:t>
      </w:r>
      <w:r w:rsidR="00A67D75">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E0DD985" w14:textId="77777777" w:rsidR="000A422F" w:rsidRDefault="000A422F" w:rsidP="000A422F">
      <w:r w:rsidRPr="00690387">
        <w:t>There were no such matters or events of significance during the period.</w:t>
      </w:r>
    </w:p>
    <w:p w14:paraId="2297234F" w14:textId="10FF3E34" w:rsidR="00745534" w:rsidRPr="002D1551" w:rsidRDefault="00745534" w:rsidP="000A58A7">
      <w:pPr>
        <w:pStyle w:val="Heading1"/>
        <w:rPr>
          <w:caps/>
        </w:rPr>
      </w:pPr>
      <w:bookmarkStart w:id="8" w:name="_Toc95889185"/>
      <w:bookmarkStart w:id="9" w:name="_Toc166233769"/>
      <w:r>
        <w:t xml:space="preserve">Regulatory </w:t>
      </w:r>
      <w:r w:rsidR="00A67D75">
        <w:t>a</w:t>
      </w:r>
      <w:r>
        <w:t>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4C234C28" w14:textId="26643520" w:rsidR="00745534" w:rsidRPr="00FB6379" w:rsidRDefault="00745534" w:rsidP="00745534">
      <w:pPr>
        <w:spacing w:before="240" w:after="120"/>
        <w:rPr>
          <w:b/>
        </w:rPr>
      </w:pPr>
    </w:p>
    <w:p w14:paraId="65A82DB2" w14:textId="77777777" w:rsidR="00745534" w:rsidRPr="00690387" w:rsidRDefault="00745534" w:rsidP="000A58A7">
      <w:r w:rsidRPr="00690387">
        <w:t xml:space="preserve">Reports detailing the above regulatory decisions can be found on the ONR website at </w:t>
      </w:r>
      <w:hyperlink r:id="rId22" w:history="1">
        <w:r w:rsidRPr="00690387">
          <w:rPr>
            <w:rStyle w:val="Hyperlink"/>
          </w:rPr>
          <w:t>http://www.onr.org.uk/pars/</w:t>
        </w:r>
      </w:hyperlink>
      <w:r w:rsidRPr="00690387">
        <w:t>.</w:t>
      </w:r>
    </w:p>
    <w:p w14:paraId="7FEDE532" w14:textId="77777777" w:rsidR="00745534" w:rsidRPr="00690387" w:rsidRDefault="00745534" w:rsidP="00745534"/>
    <w:p w14:paraId="68C1B5FF" w14:textId="77777777" w:rsidR="00745534" w:rsidRPr="002D1551" w:rsidRDefault="00745534" w:rsidP="006D53D9">
      <w:pPr>
        <w:pStyle w:val="Heading1"/>
        <w:rPr>
          <w:caps/>
        </w:rPr>
      </w:pPr>
      <w:bookmarkStart w:id="10" w:name="_Toc95889186"/>
      <w:bookmarkStart w:id="11" w:name="_Toc166233770"/>
      <w:r>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3"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66233771"/>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4"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5" w:history="1">
        <w:r w:rsidR="006D53D9" w:rsidRPr="00955D56">
          <w:rPr>
            <w:rStyle w:val="Hyperlink"/>
          </w:rPr>
          <w:t>Contact@onr.gov.uk</w:t>
        </w:r>
      </w:hyperlink>
    </w:p>
    <w:p w14:paraId="01D135A4" w14:textId="20E16128" w:rsidR="00745534" w:rsidRPr="002D1551" w:rsidRDefault="00745534" w:rsidP="006D53D9">
      <w:r w:rsidRPr="002D1551">
        <w:t xml:space="preserve">This document is issued by ONR. For further information about ONR, or to report inconsistencies or inaccuracies in this publication please </w:t>
      </w:r>
      <w:hyperlink r:id="rId26" w:history="1">
        <w:r w:rsidR="00A67D75" w:rsidRPr="00955A92">
          <w:rPr>
            <w:rStyle w:val="Hyperlink"/>
          </w:rPr>
          <w:t>email</w:t>
        </w:r>
      </w:hyperlink>
      <w:r w:rsidR="00A67D75">
        <w:t xml:space="preserve"> </w:t>
      </w:r>
      <w:hyperlink r:id="rId27" w:history="1">
        <w:r w:rsidR="00A67D75" w:rsidRPr="00A67D75">
          <w:rPr>
            <w:rStyle w:val="Hyperlink"/>
          </w:rPr>
          <w:t>mailto:contact@onr.gov.uk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8"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3FC57" w14:textId="77777777" w:rsidR="003536FA" w:rsidRDefault="003536FA" w:rsidP="007D199A">
      <w:pPr>
        <w:spacing w:after="0"/>
      </w:pPr>
      <w:r>
        <w:separator/>
      </w:r>
    </w:p>
    <w:p w14:paraId="29E43CA5" w14:textId="77777777" w:rsidR="003536FA" w:rsidRDefault="003536FA"/>
  </w:endnote>
  <w:endnote w:type="continuationSeparator" w:id="0">
    <w:p w14:paraId="3208C583" w14:textId="77777777" w:rsidR="003536FA" w:rsidRDefault="003536FA" w:rsidP="007D199A">
      <w:pPr>
        <w:spacing w:after="0"/>
      </w:pPr>
      <w:r>
        <w:continuationSeparator/>
      </w:r>
    </w:p>
    <w:p w14:paraId="158E0F5B" w14:textId="77777777" w:rsidR="003536FA" w:rsidRDefault="003536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E58EF61"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16079B">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2EE3D" w14:textId="77777777" w:rsidR="003536FA" w:rsidRPr="005E0344" w:rsidRDefault="003536FA" w:rsidP="005E0344">
      <w:pPr>
        <w:spacing w:after="120"/>
        <w:rPr>
          <w:color w:val="000000" w:themeColor="text2"/>
        </w:rPr>
      </w:pPr>
      <w:r w:rsidRPr="005E0344">
        <w:rPr>
          <w:color w:val="000000" w:themeColor="text2"/>
        </w:rPr>
        <w:separator/>
      </w:r>
    </w:p>
  </w:footnote>
  <w:footnote w:type="continuationSeparator" w:id="0">
    <w:p w14:paraId="6E5FEC5C" w14:textId="77777777" w:rsidR="003536FA" w:rsidRPr="005E0344" w:rsidRDefault="003536FA" w:rsidP="0090581D">
      <w:pPr>
        <w:spacing w:after="120"/>
        <w:rPr>
          <w:color w:val="000000" w:themeColor="text2"/>
        </w:rPr>
      </w:pPr>
      <w:r w:rsidRPr="005E0344">
        <w:rPr>
          <w:color w:val="000000" w:themeColor="text2"/>
        </w:rPr>
        <w:continuationSeparator/>
      </w:r>
    </w:p>
    <w:p w14:paraId="70FB6900" w14:textId="77777777" w:rsidR="003536FA" w:rsidRDefault="003536FA"/>
  </w:footnote>
  <w:footnote w:type="continuationNotice" w:id="1">
    <w:p w14:paraId="02487537" w14:textId="77777777" w:rsidR="003536FA" w:rsidRDefault="003536FA">
      <w:pPr>
        <w:spacing w:after="0"/>
      </w:pPr>
    </w:p>
    <w:p w14:paraId="30C5741B" w14:textId="77777777" w:rsidR="003536FA" w:rsidRDefault="003536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3F7A357" w:rsidR="00177666" w:rsidRPr="002B07AE" w:rsidRDefault="00C9460A"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482A47">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482A47">
          <w:rPr>
            <w:rStyle w:val="Style4"/>
          </w:rPr>
          <w:t>Hinkley Point B</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82A47">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 w:numId="27" w16cid:durableId="14592957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422F"/>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6079B"/>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2408C"/>
    <w:rsid w:val="00225279"/>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536FA"/>
    <w:rsid w:val="00367BD5"/>
    <w:rsid w:val="00390327"/>
    <w:rsid w:val="00393066"/>
    <w:rsid w:val="00393B78"/>
    <w:rsid w:val="003A01E9"/>
    <w:rsid w:val="003A36EF"/>
    <w:rsid w:val="003A7E1C"/>
    <w:rsid w:val="003C0306"/>
    <w:rsid w:val="003C114C"/>
    <w:rsid w:val="003C465D"/>
    <w:rsid w:val="003C4909"/>
    <w:rsid w:val="003D495D"/>
    <w:rsid w:val="003E098E"/>
    <w:rsid w:val="003E2FAE"/>
    <w:rsid w:val="003F4B07"/>
    <w:rsid w:val="00407CF7"/>
    <w:rsid w:val="00415ED6"/>
    <w:rsid w:val="00417CAF"/>
    <w:rsid w:val="00420A11"/>
    <w:rsid w:val="00422265"/>
    <w:rsid w:val="004373A7"/>
    <w:rsid w:val="00437D94"/>
    <w:rsid w:val="0044030C"/>
    <w:rsid w:val="004648A4"/>
    <w:rsid w:val="00471380"/>
    <w:rsid w:val="00482A47"/>
    <w:rsid w:val="00494F0D"/>
    <w:rsid w:val="00496BFD"/>
    <w:rsid w:val="004A2E2D"/>
    <w:rsid w:val="004A3DF2"/>
    <w:rsid w:val="004C361D"/>
    <w:rsid w:val="004C4891"/>
    <w:rsid w:val="004D16D7"/>
    <w:rsid w:val="004D2C89"/>
    <w:rsid w:val="004E3932"/>
    <w:rsid w:val="004F1E79"/>
    <w:rsid w:val="004F5F33"/>
    <w:rsid w:val="0050103A"/>
    <w:rsid w:val="00504CA0"/>
    <w:rsid w:val="00511B0F"/>
    <w:rsid w:val="00532745"/>
    <w:rsid w:val="0055388E"/>
    <w:rsid w:val="005754AE"/>
    <w:rsid w:val="00577FB5"/>
    <w:rsid w:val="005852D1"/>
    <w:rsid w:val="00586D96"/>
    <w:rsid w:val="00587A22"/>
    <w:rsid w:val="005904CF"/>
    <w:rsid w:val="0059299D"/>
    <w:rsid w:val="00595C8C"/>
    <w:rsid w:val="00597747"/>
    <w:rsid w:val="005A4CDD"/>
    <w:rsid w:val="005A7A57"/>
    <w:rsid w:val="005B57E4"/>
    <w:rsid w:val="005B5ABD"/>
    <w:rsid w:val="005B7B04"/>
    <w:rsid w:val="005C140A"/>
    <w:rsid w:val="005C1E52"/>
    <w:rsid w:val="005C556D"/>
    <w:rsid w:val="005C6763"/>
    <w:rsid w:val="005D3164"/>
    <w:rsid w:val="005E0344"/>
    <w:rsid w:val="005E440B"/>
    <w:rsid w:val="005F0098"/>
    <w:rsid w:val="005F2C85"/>
    <w:rsid w:val="00605ADB"/>
    <w:rsid w:val="0061026E"/>
    <w:rsid w:val="006118CD"/>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A43FF"/>
    <w:rsid w:val="007A7E3A"/>
    <w:rsid w:val="007B3918"/>
    <w:rsid w:val="007C2F0D"/>
    <w:rsid w:val="007C3C1D"/>
    <w:rsid w:val="007D199A"/>
    <w:rsid w:val="007D2EBE"/>
    <w:rsid w:val="007E1C07"/>
    <w:rsid w:val="007F24B6"/>
    <w:rsid w:val="00803D94"/>
    <w:rsid w:val="008072C7"/>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34CC"/>
    <w:rsid w:val="00966FB9"/>
    <w:rsid w:val="009671CD"/>
    <w:rsid w:val="00972F49"/>
    <w:rsid w:val="009751A9"/>
    <w:rsid w:val="00980F9C"/>
    <w:rsid w:val="0098632B"/>
    <w:rsid w:val="00997BFB"/>
    <w:rsid w:val="009A5071"/>
    <w:rsid w:val="009A7348"/>
    <w:rsid w:val="009B462C"/>
    <w:rsid w:val="009C15F3"/>
    <w:rsid w:val="009C3689"/>
    <w:rsid w:val="009E021F"/>
    <w:rsid w:val="009E07C2"/>
    <w:rsid w:val="009E0E52"/>
    <w:rsid w:val="009F72F9"/>
    <w:rsid w:val="00A00205"/>
    <w:rsid w:val="00A00AF0"/>
    <w:rsid w:val="00A14B5A"/>
    <w:rsid w:val="00A3567F"/>
    <w:rsid w:val="00A37698"/>
    <w:rsid w:val="00A41ED3"/>
    <w:rsid w:val="00A63868"/>
    <w:rsid w:val="00A67D75"/>
    <w:rsid w:val="00A81D82"/>
    <w:rsid w:val="00A8491D"/>
    <w:rsid w:val="00A9118F"/>
    <w:rsid w:val="00A91FB1"/>
    <w:rsid w:val="00A93E33"/>
    <w:rsid w:val="00AB6970"/>
    <w:rsid w:val="00AC1939"/>
    <w:rsid w:val="00AC7C05"/>
    <w:rsid w:val="00AD167C"/>
    <w:rsid w:val="00AD17C7"/>
    <w:rsid w:val="00AD4041"/>
    <w:rsid w:val="00AE302B"/>
    <w:rsid w:val="00B16BE5"/>
    <w:rsid w:val="00B259DF"/>
    <w:rsid w:val="00B324DF"/>
    <w:rsid w:val="00B41104"/>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45E8D"/>
    <w:rsid w:val="00C6483C"/>
    <w:rsid w:val="00C64AE9"/>
    <w:rsid w:val="00C70CFF"/>
    <w:rsid w:val="00C718FE"/>
    <w:rsid w:val="00C86CEC"/>
    <w:rsid w:val="00C8773D"/>
    <w:rsid w:val="00C87ABB"/>
    <w:rsid w:val="00C90062"/>
    <w:rsid w:val="00C91831"/>
    <w:rsid w:val="00C9460A"/>
    <w:rsid w:val="00C953DF"/>
    <w:rsid w:val="00C977C6"/>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436BB"/>
    <w:rsid w:val="00F47145"/>
    <w:rsid w:val="00F545BF"/>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character" w:customStyle="1" w:styleId="ONRNormalChar">
    <w:name w:val="ONR Normal Char"/>
    <w:link w:val="ONRNormal"/>
    <w:locked/>
    <w:rsid w:val="005F0098"/>
    <w:rPr>
      <w:rFonts w:ascii="Arial" w:hAnsi="Arial"/>
      <w:szCs w:val="22"/>
      <w:lang w:eastAsia="en-US"/>
    </w:rPr>
  </w:style>
  <w:style w:type="paragraph" w:customStyle="1" w:styleId="ONRNormal">
    <w:name w:val="ONR Normal"/>
    <w:link w:val="ONRNormalChar"/>
    <w:locked/>
    <w:rsid w:val="005F0098"/>
    <w:pPr>
      <w:spacing w:after="120"/>
    </w:pPr>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0730034">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file:///C:\Users\PWynne\Downloads\email"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http://www.onr.org.uk"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onr.org.uk/onrnews"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hyperlink" Target="http://www.onr.org.uk./intervention-record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ars/" TargetMode="External"/><Relationship Id="rId27" Type="http://schemas.openxmlformats.org/officeDocument/2006/relationships/hyperlink" Target="mailto:contact@onr.gov.uk"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611F13"/>
    <w:rsid w:val="00626CD0"/>
    <w:rsid w:val="007154C5"/>
    <w:rsid w:val="00835E07"/>
    <w:rsid w:val="00C41BCC"/>
    <w:rsid w:val="00C561EC"/>
    <w:rsid w:val="00DD7BA4"/>
    <w:rsid w:val="00E318CE"/>
    <w:rsid w:val="00E646E1"/>
    <w:rsid w:val="00EF5A54"/>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7</Pages>
  <Words>1199</Words>
  <Characters>6839</Characters>
  <Application>Microsoft Office Word</Application>
  <DocSecurity>4</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EDF Energy</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Hinkley Point B</dc:title>
  <dc:subject>[Subtitle or description]</dc:subject>
  <cp:keywords>[Key words separated by commas]</cp:keywords>
  <dc:description/>
  <cp:revision>2</cp:revision>
  <cp:lastPrinted>2016-11-28T11:35:00Z</cp:lastPrinted>
  <dcterms:created xsi:type="dcterms:W3CDTF">2024-09-09T09:55:00Z</dcterms:created>
  <dcterms:modified xsi:type="dcterms:W3CDTF">2024-09-09T09:55:00Z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