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5F783F41" w:rsidR="00D0226A" w:rsidRPr="001E03E1" w:rsidRDefault="001A1825" w:rsidP="001E03E1">
                <w:pPr>
                  <w:pStyle w:val="CoverTitle"/>
                  <w:rPr>
                    <w:szCs w:val="90"/>
                  </w:rPr>
                </w:pPr>
                <w:sdt>
                  <w:sdtPr>
                    <w:rPr>
                      <w:rFonts w:eastAsia="Times New Roman" w:cs="Times New Roman"/>
                      <w:color w:val="006D68"/>
                      <w:sz w:val="36"/>
                      <w:szCs w:val="36"/>
                      <w:lang w:bidi="ar-SA"/>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F4321" w:rsidRPr="005F4321">
                      <w:rPr>
                        <w:rFonts w:eastAsia="Times New Roman" w:cs="Times New Roman"/>
                        <w:color w:val="006D68"/>
                        <w:sz w:val="36"/>
                        <w:szCs w:val="36"/>
                        <w:lang w:bidi="ar-SA"/>
                      </w:rPr>
                      <w:t>Heysham Power Stations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6AD89F5" w:rsidR="00004C16" w:rsidRDefault="005F4321" w:rsidP="00004C16">
          <w:pPr>
            <w:rPr>
              <w:rStyle w:val="Style2"/>
            </w:rPr>
          </w:pPr>
          <w:r>
            <w:rPr>
              <w:rStyle w:val="Style2"/>
            </w:rPr>
            <w:t>Heysham Power Stations</w:t>
          </w:r>
        </w:p>
      </w:sdtContent>
    </w:sdt>
    <w:p w14:paraId="2A318818" w14:textId="089F5B68"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FB5BF8">
        <w:rPr>
          <w:rStyle w:val="Style2"/>
          <w:sz w:val="28"/>
          <w:szCs w:val="28"/>
        </w:rPr>
        <w:t>October</w:t>
      </w:r>
      <w:r w:rsidR="007A7E3A" w:rsidRPr="00253E07">
        <w:rPr>
          <w:rStyle w:val="Style2"/>
          <w:sz w:val="28"/>
          <w:szCs w:val="28"/>
        </w:rPr>
        <w:t xml:space="preserve"> –</w:t>
      </w:r>
      <w:r w:rsidR="007A7E3A" w:rsidRPr="00691BE0">
        <w:rPr>
          <w:rStyle w:val="Style2"/>
          <w:sz w:val="28"/>
          <w:szCs w:val="28"/>
        </w:rPr>
        <w:t xml:space="preserve"> </w:t>
      </w:r>
      <w:r w:rsidR="00FB5BF8">
        <w:rPr>
          <w:rStyle w:val="Style2"/>
          <w:sz w:val="28"/>
          <w:szCs w:val="28"/>
        </w:rPr>
        <w:t xml:space="preserve">December </w:t>
      </w:r>
      <w:r w:rsidR="00691BE0" w:rsidRPr="00691BE0">
        <w:rPr>
          <w:rStyle w:val="Style2"/>
          <w:sz w:val="28"/>
          <w:szCs w:val="28"/>
        </w:rPr>
        <w:t>202</w:t>
      </w:r>
      <w:r w:rsidR="00CE00A8">
        <w:rPr>
          <w:rStyle w:val="Style2"/>
          <w:sz w:val="28"/>
          <w:szCs w:val="28"/>
        </w:rPr>
        <w:t>3</w:t>
      </w:r>
    </w:p>
    <w:p w14:paraId="61A25C0F" w14:textId="39EC7DBA" w:rsidR="00004C16" w:rsidRDefault="00004C16" w:rsidP="00004C16">
      <w:pPr>
        <w:rPr>
          <w:sz w:val="28"/>
          <w:szCs w:val="28"/>
        </w:rPr>
      </w:pPr>
    </w:p>
    <w:p w14:paraId="247E3769" w14:textId="06B2920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B52DB">
            <w:rPr>
              <w:sz w:val="28"/>
              <w:szCs w:val="28"/>
            </w:rPr>
            <w:t>1</w:t>
          </w:r>
        </w:sdtContent>
      </w:sdt>
    </w:p>
    <w:p w14:paraId="19206F45" w14:textId="2DD1BFF2" w:rsidR="00004C16" w:rsidRDefault="00004C16" w:rsidP="00004C16">
      <w:pPr>
        <w:rPr>
          <w:sz w:val="28"/>
          <w:szCs w:val="28"/>
        </w:rPr>
      </w:pPr>
      <w:r w:rsidRPr="00004C16">
        <w:rPr>
          <w:sz w:val="28"/>
          <w:szCs w:val="28"/>
        </w:rPr>
        <w:t xml:space="preserve">Publication Date: </w:t>
      </w:r>
      <w:r w:rsidR="00071692">
        <w:rPr>
          <w:sz w:val="28"/>
          <w:szCs w:val="28"/>
        </w:rPr>
        <w:t>April</w:t>
      </w:r>
      <w:r w:rsidR="00E0474D" w:rsidRPr="00330437">
        <w:rPr>
          <w:sz w:val="28"/>
          <w:szCs w:val="28"/>
        </w:rPr>
        <w:t xml:space="preserve"> 2</w:t>
      </w:r>
      <w:r w:rsidR="00071692">
        <w:rPr>
          <w:sz w:val="28"/>
          <w:szCs w:val="28"/>
        </w:rPr>
        <w:t>02</w:t>
      </w:r>
      <w:r w:rsidR="00330437" w:rsidRPr="00330437">
        <w:rPr>
          <w:sz w:val="28"/>
          <w:szCs w:val="28"/>
        </w:rPr>
        <w:t>4</w:t>
      </w:r>
    </w:p>
    <w:p w14:paraId="55057C62" w14:textId="42C58901" w:rsidR="00004C16" w:rsidRPr="00004C16" w:rsidRDefault="008970E4" w:rsidP="00004C16">
      <w:pPr>
        <w:rPr>
          <w:sz w:val="28"/>
          <w:szCs w:val="28"/>
        </w:rPr>
      </w:pPr>
      <w:r w:rsidRPr="00253E07">
        <w:rPr>
          <w:sz w:val="28"/>
          <w:szCs w:val="28"/>
        </w:rPr>
        <w:t xml:space="preserve">ONR </w:t>
      </w:r>
      <w:r w:rsidR="00004C16" w:rsidRPr="00253E07">
        <w:rPr>
          <w:sz w:val="28"/>
          <w:szCs w:val="28"/>
        </w:rPr>
        <w:t>Record Ref. No.:</w:t>
      </w:r>
      <w:r w:rsidR="003327F9" w:rsidRPr="00253E07">
        <w:rPr>
          <w:sz w:val="28"/>
          <w:szCs w:val="28"/>
        </w:rPr>
        <w:t xml:space="preserve"> </w:t>
      </w:r>
      <w:r w:rsidR="003327F9" w:rsidRPr="00330437">
        <w:rPr>
          <w:sz w:val="28"/>
          <w:szCs w:val="28"/>
        </w:rPr>
        <w:t>202</w:t>
      </w:r>
      <w:r w:rsidR="00330437">
        <w:rPr>
          <w:sz w:val="28"/>
          <w:szCs w:val="28"/>
        </w:rPr>
        <w:t>4/14520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D4F56FE" w:rsidR="000E4D5E" w:rsidRPr="002D1551" w:rsidRDefault="000E4D5E" w:rsidP="000E4D5E">
      <w:pPr>
        <w:pStyle w:val="F9-Paragraph"/>
      </w:pPr>
      <w:r w:rsidRPr="002D1551">
        <w:t>This report is issued as part of</w:t>
      </w:r>
      <w:r w:rsidR="00071692">
        <w:t xml:space="preserve"> 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3327F9">
        <w:t xml:space="preserve">Heysham Local </w:t>
      </w:r>
      <w:r w:rsidR="00D92C26">
        <w:t xml:space="preserve">Community </w:t>
      </w:r>
      <w:r w:rsidR="003327F9">
        <w:t>Liaison Committee (L</w:t>
      </w:r>
      <w:r w:rsidR="000A3D36">
        <w:t>C</w:t>
      </w:r>
      <w:r w:rsidR="003327F9">
        <w:t>L</w:t>
      </w:r>
      <w:r w:rsidR="00AC192F">
        <w:t>C)</w:t>
      </w:r>
      <w:r w:rsidRPr="002D1551">
        <w:t xml:space="preserve"> and are also available on </w:t>
      </w:r>
      <w:r w:rsidR="00071692">
        <w:t xml:space="preserve">our </w:t>
      </w:r>
      <w:r w:rsidRPr="002D1551">
        <w:t>website (</w:t>
      </w:r>
      <w:hyperlink r:id="rId11" w:history="1">
        <w:r w:rsidRPr="002D1551">
          <w:rPr>
            <w:rStyle w:val="Hyperlink"/>
          </w:rPr>
          <w:t>http://www.onr.org.uk/llc/</w:t>
        </w:r>
      </w:hyperlink>
      <w:r w:rsidRPr="002D1551">
        <w:t>).</w:t>
      </w:r>
    </w:p>
    <w:p w14:paraId="5DBE023C" w14:textId="480EBBA6" w:rsidR="000E4D5E" w:rsidRPr="002D1551" w:rsidRDefault="00071692" w:rsidP="000E4D5E">
      <w:pPr>
        <w:pStyle w:val="F9-Paragraph"/>
      </w:pPr>
      <w:r>
        <w:t>Our s</w:t>
      </w:r>
      <w:r w:rsidR="000E4D5E" w:rsidRPr="002D1551">
        <w:t xml:space="preserve">ite inspectors usually attend </w:t>
      </w:r>
      <w:r w:rsidR="00D92C26">
        <w:t>Heysham LCLC</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t>us via email at contact@onr.gov.uk</w:t>
      </w:r>
      <w:r w:rsidR="000E4D5E" w:rsidRPr="002D1551">
        <w:t>.</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579F0D3" w14:textId="6B0E25DE" w:rsidR="00253E07"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5104552" w:history="1">
        <w:r w:rsidR="00253E07" w:rsidRPr="00857F77">
          <w:rPr>
            <w:rStyle w:val="Hyperlink"/>
            <w:caps/>
          </w:rPr>
          <w:t>1.</w:t>
        </w:r>
        <w:r w:rsidR="00253E07">
          <w:rPr>
            <w:rFonts w:asciiTheme="minorHAnsi" w:eastAsiaTheme="minorEastAsia" w:hAnsiTheme="minorHAnsi" w:cstheme="minorBidi"/>
            <w:sz w:val="22"/>
            <w:lang w:eastAsia="en-GB" w:bidi="ar-SA"/>
          </w:rPr>
          <w:tab/>
        </w:r>
        <w:r w:rsidR="00253E07" w:rsidRPr="00857F77">
          <w:rPr>
            <w:rStyle w:val="Hyperlink"/>
          </w:rPr>
          <w:t>Inspections</w:t>
        </w:r>
        <w:r w:rsidR="00253E07">
          <w:rPr>
            <w:webHidden/>
          </w:rPr>
          <w:tab/>
        </w:r>
        <w:r w:rsidR="00253E07">
          <w:rPr>
            <w:webHidden/>
          </w:rPr>
          <w:fldChar w:fldCharType="begin"/>
        </w:r>
        <w:r w:rsidR="00253E07">
          <w:rPr>
            <w:webHidden/>
          </w:rPr>
          <w:instrText xml:space="preserve"> PAGEREF _Toc125104552 \h </w:instrText>
        </w:r>
        <w:r w:rsidR="00253E07">
          <w:rPr>
            <w:webHidden/>
          </w:rPr>
        </w:r>
        <w:r w:rsidR="00253E07">
          <w:rPr>
            <w:webHidden/>
          </w:rPr>
          <w:fldChar w:fldCharType="separate"/>
        </w:r>
        <w:r w:rsidR="00E9642A">
          <w:rPr>
            <w:webHidden/>
          </w:rPr>
          <w:t>4</w:t>
        </w:r>
        <w:r w:rsidR="00253E07">
          <w:rPr>
            <w:webHidden/>
          </w:rPr>
          <w:fldChar w:fldCharType="end"/>
        </w:r>
      </w:hyperlink>
    </w:p>
    <w:p w14:paraId="321893E3" w14:textId="09B7523D" w:rsidR="00253E07" w:rsidRDefault="001A1825">
      <w:pPr>
        <w:pStyle w:val="TOC1"/>
        <w:tabs>
          <w:tab w:val="left" w:pos="720"/>
        </w:tabs>
        <w:rPr>
          <w:rFonts w:asciiTheme="minorHAnsi" w:eastAsiaTheme="minorEastAsia" w:hAnsiTheme="minorHAnsi" w:cstheme="minorBidi"/>
          <w:sz w:val="22"/>
          <w:lang w:eastAsia="en-GB" w:bidi="ar-SA"/>
        </w:rPr>
      </w:pPr>
      <w:hyperlink w:anchor="_Toc125104553" w:history="1">
        <w:r w:rsidR="00253E07" w:rsidRPr="00857F77">
          <w:rPr>
            <w:rStyle w:val="Hyperlink"/>
            <w:caps/>
          </w:rPr>
          <w:t>2.</w:t>
        </w:r>
        <w:r w:rsidR="00253E07">
          <w:rPr>
            <w:rFonts w:asciiTheme="minorHAnsi" w:eastAsiaTheme="minorEastAsia" w:hAnsiTheme="minorHAnsi" w:cstheme="minorBidi"/>
            <w:sz w:val="22"/>
            <w:lang w:eastAsia="en-GB" w:bidi="ar-SA"/>
          </w:rPr>
          <w:tab/>
        </w:r>
        <w:r w:rsidR="00253E07" w:rsidRPr="00857F77">
          <w:rPr>
            <w:rStyle w:val="Hyperlink"/>
          </w:rPr>
          <w:t>Routine Matters</w:t>
        </w:r>
        <w:r w:rsidR="00253E07">
          <w:rPr>
            <w:webHidden/>
          </w:rPr>
          <w:tab/>
        </w:r>
        <w:r w:rsidR="00253E07">
          <w:rPr>
            <w:webHidden/>
          </w:rPr>
          <w:fldChar w:fldCharType="begin"/>
        </w:r>
        <w:r w:rsidR="00253E07">
          <w:rPr>
            <w:webHidden/>
          </w:rPr>
          <w:instrText xml:space="preserve"> PAGEREF _Toc125104553 \h </w:instrText>
        </w:r>
        <w:r w:rsidR="00253E07">
          <w:rPr>
            <w:webHidden/>
          </w:rPr>
        </w:r>
        <w:r w:rsidR="00253E07">
          <w:rPr>
            <w:webHidden/>
          </w:rPr>
          <w:fldChar w:fldCharType="separate"/>
        </w:r>
        <w:r w:rsidR="00E9642A">
          <w:rPr>
            <w:webHidden/>
          </w:rPr>
          <w:t>5</w:t>
        </w:r>
        <w:r w:rsidR="00253E07">
          <w:rPr>
            <w:webHidden/>
          </w:rPr>
          <w:fldChar w:fldCharType="end"/>
        </w:r>
      </w:hyperlink>
    </w:p>
    <w:p w14:paraId="15F41DE0" w14:textId="7CBCAFA2" w:rsidR="00253E07" w:rsidRDefault="001A1825">
      <w:pPr>
        <w:pStyle w:val="TOC1"/>
        <w:tabs>
          <w:tab w:val="left" w:pos="720"/>
        </w:tabs>
        <w:rPr>
          <w:rFonts w:asciiTheme="minorHAnsi" w:eastAsiaTheme="minorEastAsia" w:hAnsiTheme="minorHAnsi" w:cstheme="minorBidi"/>
          <w:sz w:val="22"/>
          <w:lang w:eastAsia="en-GB" w:bidi="ar-SA"/>
        </w:rPr>
      </w:pPr>
      <w:hyperlink w:anchor="_Toc125104555" w:history="1">
        <w:r w:rsidR="00253E07" w:rsidRPr="00857F77">
          <w:rPr>
            <w:rStyle w:val="Hyperlink"/>
            <w:caps/>
          </w:rPr>
          <w:t>3.</w:t>
        </w:r>
        <w:r w:rsidR="00253E07">
          <w:rPr>
            <w:rFonts w:asciiTheme="minorHAnsi" w:eastAsiaTheme="minorEastAsia" w:hAnsiTheme="minorHAnsi" w:cstheme="minorBidi"/>
            <w:sz w:val="22"/>
            <w:lang w:eastAsia="en-GB" w:bidi="ar-SA"/>
          </w:rPr>
          <w:tab/>
        </w:r>
        <w:r w:rsidR="00253E07" w:rsidRPr="00857F77">
          <w:rPr>
            <w:rStyle w:val="Hyperlink"/>
          </w:rPr>
          <w:t>Non-Routine Matters</w:t>
        </w:r>
        <w:r w:rsidR="00253E07">
          <w:rPr>
            <w:webHidden/>
          </w:rPr>
          <w:tab/>
        </w:r>
        <w:r w:rsidR="00253E07">
          <w:rPr>
            <w:webHidden/>
          </w:rPr>
          <w:fldChar w:fldCharType="begin"/>
        </w:r>
        <w:r w:rsidR="00253E07">
          <w:rPr>
            <w:webHidden/>
          </w:rPr>
          <w:instrText xml:space="preserve"> PAGEREF _Toc125104555 \h </w:instrText>
        </w:r>
        <w:r w:rsidR="00253E07">
          <w:rPr>
            <w:webHidden/>
          </w:rPr>
        </w:r>
        <w:r w:rsidR="00253E07">
          <w:rPr>
            <w:webHidden/>
          </w:rPr>
          <w:fldChar w:fldCharType="separate"/>
        </w:r>
        <w:r w:rsidR="00E9642A">
          <w:rPr>
            <w:webHidden/>
          </w:rPr>
          <w:t>8</w:t>
        </w:r>
        <w:r w:rsidR="00253E07">
          <w:rPr>
            <w:webHidden/>
          </w:rPr>
          <w:fldChar w:fldCharType="end"/>
        </w:r>
      </w:hyperlink>
    </w:p>
    <w:p w14:paraId="512ACE73" w14:textId="0C002C49" w:rsidR="00253E07" w:rsidRDefault="001A1825">
      <w:pPr>
        <w:pStyle w:val="TOC1"/>
        <w:tabs>
          <w:tab w:val="left" w:pos="720"/>
        </w:tabs>
        <w:rPr>
          <w:rFonts w:asciiTheme="minorHAnsi" w:eastAsiaTheme="minorEastAsia" w:hAnsiTheme="minorHAnsi" w:cstheme="minorBidi"/>
          <w:sz w:val="22"/>
          <w:lang w:eastAsia="en-GB" w:bidi="ar-SA"/>
        </w:rPr>
      </w:pPr>
      <w:hyperlink w:anchor="_Toc125104556" w:history="1">
        <w:r w:rsidR="00253E07" w:rsidRPr="00857F77">
          <w:rPr>
            <w:rStyle w:val="Hyperlink"/>
            <w:caps/>
          </w:rPr>
          <w:t>4.</w:t>
        </w:r>
        <w:r w:rsidR="00253E07">
          <w:rPr>
            <w:rFonts w:asciiTheme="minorHAnsi" w:eastAsiaTheme="minorEastAsia" w:hAnsiTheme="minorHAnsi" w:cstheme="minorBidi"/>
            <w:sz w:val="22"/>
            <w:lang w:eastAsia="en-GB" w:bidi="ar-SA"/>
          </w:rPr>
          <w:tab/>
        </w:r>
        <w:r w:rsidR="00253E07" w:rsidRPr="00857F77">
          <w:rPr>
            <w:rStyle w:val="Hyperlink"/>
          </w:rPr>
          <w:t>Regulatory Activity</w:t>
        </w:r>
        <w:r w:rsidR="00253E07">
          <w:rPr>
            <w:webHidden/>
          </w:rPr>
          <w:tab/>
        </w:r>
        <w:r w:rsidR="00253E07">
          <w:rPr>
            <w:webHidden/>
          </w:rPr>
          <w:fldChar w:fldCharType="begin"/>
        </w:r>
        <w:r w:rsidR="00253E07">
          <w:rPr>
            <w:webHidden/>
          </w:rPr>
          <w:instrText xml:space="preserve"> PAGEREF _Toc125104556 \h </w:instrText>
        </w:r>
        <w:r w:rsidR="00253E07">
          <w:rPr>
            <w:webHidden/>
          </w:rPr>
        </w:r>
        <w:r w:rsidR="00253E07">
          <w:rPr>
            <w:webHidden/>
          </w:rPr>
          <w:fldChar w:fldCharType="separate"/>
        </w:r>
        <w:r w:rsidR="00E9642A">
          <w:rPr>
            <w:webHidden/>
          </w:rPr>
          <w:t>9</w:t>
        </w:r>
        <w:r w:rsidR="00253E07">
          <w:rPr>
            <w:webHidden/>
          </w:rPr>
          <w:fldChar w:fldCharType="end"/>
        </w:r>
      </w:hyperlink>
    </w:p>
    <w:p w14:paraId="723EF4D4" w14:textId="35E9F212" w:rsidR="00253E07" w:rsidRDefault="001A1825">
      <w:pPr>
        <w:pStyle w:val="TOC1"/>
        <w:tabs>
          <w:tab w:val="left" w:pos="720"/>
        </w:tabs>
        <w:rPr>
          <w:rFonts w:asciiTheme="minorHAnsi" w:eastAsiaTheme="minorEastAsia" w:hAnsiTheme="minorHAnsi" w:cstheme="minorBidi"/>
          <w:sz w:val="22"/>
          <w:lang w:eastAsia="en-GB" w:bidi="ar-SA"/>
        </w:rPr>
      </w:pPr>
      <w:hyperlink w:anchor="_Toc125104557" w:history="1">
        <w:r w:rsidR="00253E07" w:rsidRPr="00857F77">
          <w:rPr>
            <w:rStyle w:val="Hyperlink"/>
            <w:caps/>
          </w:rPr>
          <w:t>5.</w:t>
        </w:r>
        <w:r w:rsidR="00253E07">
          <w:rPr>
            <w:rFonts w:asciiTheme="minorHAnsi" w:eastAsiaTheme="minorEastAsia" w:hAnsiTheme="minorHAnsi" w:cstheme="minorBidi"/>
            <w:sz w:val="22"/>
            <w:lang w:eastAsia="en-GB" w:bidi="ar-SA"/>
          </w:rPr>
          <w:tab/>
        </w:r>
        <w:r w:rsidR="00253E07" w:rsidRPr="00857F77">
          <w:rPr>
            <w:rStyle w:val="Hyperlink"/>
          </w:rPr>
          <w:t>News from ONR</w:t>
        </w:r>
        <w:r w:rsidR="00253E07">
          <w:rPr>
            <w:webHidden/>
          </w:rPr>
          <w:tab/>
        </w:r>
        <w:r w:rsidR="00253E07">
          <w:rPr>
            <w:webHidden/>
          </w:rPr>
          <w:fldChar w:fldCharType="begin"/>
        </w:r>
        <w:r w:rsidR="00253E07">
          <w:rPr>
            <w:webHidden/>
          </w:rPr>
          <w:instrText xml:space="preserve"> PAGEREF _Toc125104557 \h </w:instrText>
        </w:r>
        <w:r w:rsidR="00253E07">
          <w:rPr>
            <w:webHidden/>
          </w:rPr>
        </w:r>
        <w:r w:rsidR="00253E07">
          <w:rPr>
            <w:webHidden/>
          </w:rPr>
          <w:fldChar w:fldCharType="separate"/>
        </w:r>
        <w:r w:rsidR="00E9642A">
          <w:rPr>
            <w:webHidden/>
          </w:rPr>
          <w:t>10</w:t>
        </w:r>
        <w:r w:rsidR="00253E07">
          <w:rPr>
            <w:webHidden/>
          </w:rPr>
          <w:fldChar w:fldCharType="end"/>
        </w:r>
      </w:hyperlink>
    </w:p>
    <w:p w14:paraId="74436E29" w14:textId="2CF9BCC0" w:rsidR="00253E07" w:rsidRDefault="001A1825">
      <w:pPr>
        <w:pStyle w:val="TOC1"/>
        <w:tabs>
          <w:tab w:val="left" w:pos="720"/>
        </w:tabs>
        <w:rPr>
          <w:rFonts w:asciiTheme="minorHAnsi" w:eastAsiaTheme="minorEastAsia" w:hAnsiTheme="minorHAnsi" w:cstheme="minorBidi"/>
          <w:sz w:val="22"/>
          <w:lang w:eastAsia="en-GB" w:bidi="ar-SA"/>
        </w:rPr>
      </w:pPr>
      <w:hyperlink w:anchor="_Toc125104558" w:history="1">
        <w:r w:rsidR="00253E07" w:rsidRPr="00857F77">
          <w:rPr>
            <w:rStyle w:val="Hyperlink"/>
            <w:caps/>
          </w:rPr>
          <w:t>6.</w:t>
        </w:r>
        <w:r w:rsidR="00253E07">
          <w:rPr>
            <w:rFonts w:asciiTheme="minorHAnsi" w:eastAsiaTheme="minorEastAsia" w:hAnsiTheme="minorHAnsi" w:cstheme="minorBidi"/>
            <w:sz w:val="22"/>
            <w:lang w:eastAsia="en-GB" w:bidi="ar-SA"/>
          </w:rPr>
          <w:tab/>
        </w:r>
        <w:r w:rsidR="00253E07" w:rsidRPr="00857F77">
          <w:rPr>
            <w:rStyle w:val="Hyperlink"/>
          </w:rPr>
          <w:t>Contacts</w:t>
        </w:r>
        <w:r w:rsidR="00253E07">
          <w:rPr>
            <w:webHidden/>
          </w:rPr>
          <w:tab/>
        </w:r>
        <w:r w:rsidR="00253E07">
          <w:rPr>
            <w:webHidden/>
          </w:rPr>
          <w:fldChar w:fldCharType="begin"/>
        </w:r>
        <w:r w:rsidR="00253E07">
          <w:rPr>
            <w:webHidden/>
          </w:rPr>
          <w:instrText xml:space="preserve"> PAGEREF _Toc125104558 \h </w:instrText>
        </w:r>
        <w:r w:rsidR="00253E07">
          <w:rPr>
            <w:webHidden/>
          </w:rPr>
        </w:r>
        <w:r w:rsidR="00253E07">
          <w:rPr>
            <w:webHidden/>
          </w:rPr>
          <w:fldChar w:fldCharType="separate"/>
        </w:r>
        <w:r w:rsidR="00E9642A">
          <w:rPr>
            <w:webHidden/>
          </w:rPr>
          <w:t>10</w:t>
        </w:r>
        <w:r w:rsidR="00253E07">
          <w:rPr>
            <w:webHidden/>
          </w:rPr>
          <w:fldChar w:fldCharType="end"/>
        </w:r>
      </w:hyperlink>
    </w:p>
    <w:p w14:paraId="7A4747C4" w14:textId="67D4702D"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5C2D0BA5" w14:textId="4724AB22" w:rsidR="001C525C" w:rsidRDefault="001C525C" w:rsidP="001C525C"/>
    <w:p w14:paraId="66B8779D" w14:textId="560297B3" w:rsidR="005A0704" w:rsidRPr="005A0704" w:rsidRDefault="001C525C" w:rsidP="005A0704">
      <w:pPr>
        <w:pStyle w:val="F5-Heading-1"/>
        <w:ind w:left="851" w:hanging="851"/>
        <w:rPr>
          <w:caps/>
        </w:rPr>
      </w:pPr>
      <w:bookmarkStart w:id="1" w:name="_Toc95889182"/>
      <w:bookmarkStart w:id="2" w:name="_Toc125104552"/>
      <w:r w:rsidRPr="00BA4851">
        <w:t>Inspections</w:t>
      </w:r>
      <w:bookmarkEnd w:id="1"/>
      <w:bookmarkEnd w:id="2"/>
    </w:p>
    <w:p w14:paraId="4DD1B75F" w14:textId="77777777" w:rsidR="005A0704" w:rsidRPr="00BA4851" w:rsidRDefault="005A0704" w:rsidP="005A0704">
      <w:pPr>
        <w:pStyle w:val="F6-Heading-2"/>
        <w:rPr>
          <w:sz w:val="32"/>
          <w:szCs w:val="36"/>
        </w:rPr>
      </w:pPr>
      <w:r w:rsidRPr="00BA4851">
        <w:t>Dates of Inspection</w:t>
      </w:r>
    </w:p>
    <w:p w14:paraId="0174A297" w14:textId="21440BD6" w:rsidR="005A0704" w:rsidRDefault="00071692" w:rsidP="005A0704">
      <w:pPr>
        <w:spacing w:before="240" w:after="120"/>
      </w:pPr>
      <w:r>
        <w:t xml:space="preserve">Our </w:t>
      </w:r>
      <w:r w:rsidR="005A0704" w:rsidRPr="00690387">
        <w:t>site inspector</w:t>
      </w:r>
      <w:r w:rsidR="004963FD">
        <w:t>s</w:t>
      </w:r>
      <w:r w:rsidR="005A0704" w:rsidRPr="00690387">
        <w:t xml:space="preserve"> made inspections on the following dates during the report period</w:t>
      </w:r>
      <w:r w:rsidR="005A0704">
        <w:t>:</w:t>
      </w:r>
    </w:p>
    <w:p w14:paraId="728E1D9F" w14:textId="77777777" w:rsidR="005A0704" w:rsidRPr="00F21CDD" w:rsidRDefault="17A896F6" w:rsidP="005A0704">
      <w:pPr>
        <w:spacing w:before="240" w:after="120"/>
        <w:rPr>
          <w:b/>
          <w:bCs/>
        </w:rPr>
      </w:pPr>
      <w:r w:rsidRPr="25872A32">
        <w:rPr>
          <w:b/>
          <w:bCs/>
        </w:rPr>
        <w:t>Heysham 1</w:t>
      </w:r>
    </w:p>
    <w:p w14:paraId="112AD209" w14:textId="072D42B9" w:rsidR="7E161CA5" w:rsidRDefault="7E161CA5" w:rsidP="25872A32">
      <w:pPr>
        <w:spacing w:before="240" w:after="120"/>
        <w:ind w:left="-20" w:right="-20"/>
      </w:pPr>
      <w:r w:rsidRPr="25872A32">
        <w:rPr>
          <w:rFonts w:eastAsia="Arial"/>
          <w:szCs w:val="24"/>
        </w:rPr>
        <w:t>3, 17, 19-20, 25 October</w:t>
      </w:r>
    </w:p>
    <w:p w14:paraId="443BAD83" w14:textId="39F2CE9D" w:rsidR="7E161CA5" w:rsidRDefault="7E161CA5" w:rsidP="25872A32">
      <w:pPr>
        <w:spacing w:before="240" w:after="120"/>
        <w:ind w:left="-20" w:right="-20"/>
      </w:pPr>
      <w:r w:rsidRPr="25872A32">
        <w:rPr>
          <w:rFonts w:eastAsia="Arial"/>
          <w:szCs w:val="24"/>
        </w:rPr>
        <w:t>10, 20, 28 November</w:t>
      </w:r>
    </w:p>
    <w:p w14:paraId="5B5DD355" w14:textId="6BD283A2" w:rsidR="7E161CA5" w:rsidRDefault="7E161CA5" w:rsidP="25872A32">
      <w:pPr>
        <w:spacing w:before="240" w:after="120"/>
        <w:ind w:left="-20" w:right="-20"/>
      </w:pPr>
      <w:r w:rsidRPr="25872A32">
        <w:rPr>
          <w:rFonts w:eastAsia="Arial"/>
          <w:szCs w:val="24"/>
        </w:rPr>
        <w:t>5 December</w:t>
      </w:r>
    </w:p>
    <w:p w14:paraId="46B2D6DC" w14:textId="77777777" w:rsidR="005A0704" w:rsidRDefault="005A0704" w:rsidP="005A0704">
      <w:pPr>
        <w:spacing w:before="240" w:after="120"/>
        <w:rPr>
          <w:b/>
          <w:bCs/>
        </w:rPr>
      </w:pPr>
      <w:r>
        <w:rPr>
          <w:b/>
          <w:bCs/>
        </w:rPr>
        <w:t>Heysham</w:t>
      </w:r>
      <w:r w:rsidRPr="00F21CDD">
        <w:rPr>
          <w:b/>
          <w:bCs/>
        </w:rPr>
        <w:t xml:space="preserve"> 2</w:t>
      </w:r>
    </w:p>
    <w:p w14:paraId="3D4150B5" w14:textId="77777777" w:rsidR="009F4C44" w:rsidRDefault="00B80462" w:rsidP="005A0704">
      <w:r>
        <w:t>3</w:t>
      </w:r>
      <w:r w:rsidR="00856B0A">
        <w:t>, 4</w:t>
      </w:r>
      <w:r w:rsidR="00DC05C9">
        <w:t xml:space="preserve">, 10, 18, 19 </w:t>
      </w:r>
      <w:r w:rsidR="00856B0A">
        <w:t>October</w:t>
      </w:r>
      <w:r w:rsidR="00251A88">
        <w:t xml:space="preserve"> </w:t>
      </w:r>
    </w:p>
    <w:p w14:paraId="026029EF" w14:textId="2C2E758B" w:rsidR="009F4C44" w:rsidRDefault="00251A88" w:rsidP="005A0704">
      <w:r>
        <w:t>1-3</w:t>
      </w:r>
      <w:r w:rsidR="00DB3B3F">
        <w:t xml:space="preserve">, </w:t>
      </w:r>
      <w:r w:rsidR="00655B11">
        <w:t xml:space="preserve">10, 14 </w:t>
      </w:r>
      <w:r>
        <w:t xml:space="preserve"> Nov</w:t>
      </w:r>
      <w:r w:rsidR="009F4C44">
        <w:t xml:space="preserve">ember </w:t>
      </w:r>
    </w:p>
    <w:p w14:paraId="67BFFFA3" w14:textId="77777777" w:rsidR="009F4C44" w:rsidRDefault="00191CEB" w:rsidP="005A0704">
      <w:r>
        <w:t>5-6</w:t>
      </w:r>
      <w:r w:rsidR="00655B11">
        <w:t xml:space="preserve">, 13 </w:t>
      </w:r>
      <w:r>
        <w:t xml:space="preserve"> </w:t>
      </w:r>
      <w:r w:rsidR="00F770DB">
        <w:t>Dec</w:t>
      </w:r>
      <w:r w:rsidR="00655B11">
        <w:t xml:space="preserve">ember </w:t>
      </w:r>
    </w:p>
    <w:p w14:paraId="1D20CD02" w14:textId="6509A8EA" w:rsidR="005A0704" w:rsidRPr="0081267E" w:rsidRDefault="005A0704" w:rsidP="005A0704">
      <w:pPr>
        <w:spacing w:before="240" w:after="120"/>
      </w:pPr>
      <w:r w:rsidRPr="0081267E">
        <w:t>In addition, our specialist inspectors were involved in interventions on the following date</w:t>
      </w:r>
      <w:r w:rsidR="007B40E7">
        <w:t>s</w:t>
      </w:r>
      <w:r w:rsidRPr="0081267E">
        <w:t xml:space="preserve"> during the report period:</w:t>
      </w:r>
    </w:p>
    <w:p w14:paraId="0E658B6A" w14:textId="77777777" w:rsidR="005A0704" w:rsidRPr="0081267E" w:rsidRDefault="17A896F6" w:rsidP="005A0704">
      <w:pPr>
        <w:spacing w:before="240" w:after="120"/>
        <w:rPr>
          <w:b/>
          <w:bCs/>
        </w:rPr>
      </w:pPr>
      <w:r w:rsidRPr="25872A32">
        <w:rPr>
          <w:b/>
          <w:bCs/>
        </w:rPr>
        <w:t>Heysham 1</w:t>
      </w:r>
    </w:p>
    <w:p w14:paraId="3A8386C9" w14:textId="7D912EF4" w:rsidR="4BF1D4A1" w:rsidRDefault="4BF1D4A1" w:rsidP="25872A32">
      <w:pPr>
        <w:spacing w:before="240" w:after="120"/>
        <w:ind w:left="-20" w:right="-20"/>
      </w:pPr>
      <w:r w:rsidRPr="25872A32">
        <w:rPr>
          <w:rFonts w:eastAsia="Arial"/>
          <w:szCs w:val="24"/>
        </w:rPr>
        <w:t>Multiple visits associated with Reactor 1 statutory outage inspections.</w:t>
      </w:r>
    </w:p>
    <w:p w14:paraId="5C255AE3" w14:textId="77777777" w:rsidR="005A0704" w:rsidRPr="0081267E" w:rsidRDefault="17A896F6" w:rsidP="005A0704">
      <w:pPr>
        <w:spacing w:before="240" w:after="120"/>
        <w:rPr>
          <w:b/>
          <w:bCs/>
        </w:rPr>
      </w:pPr>
      <w:r w:rsidRPr="25872A32">
        <w:rPr>
          <w:b/>
          <w:bCs/>
        </w:rPr>
        <w:t>Heysham 2</w:t>
      </w:r>
    </w:p>
    <w:p w14:paraId="5A435114" w14:textId="13E201BF" w:rsidR="00B753F2" w:rsidRDefault="00B753F2" w:rsidP="25872A32">
      <w:pPr>
        <w:spacing w:before="240" w:after="120"/>
      </w:pPr>
      <w:r>
        <w:t>24 October</w:t>
      </w:r>
    </w:p>
    <w:p w14:paraId="10A0277B" w14:textId="419DB55C" w:rsidR="5A2A8369" w:rsidRDefault="00590545" w:rsidP="25872A32">
      <w:pPr>
        <w:spacing w:before="240" w:after="120"/>
      </w:pPr>
      <w:r>
        <w:t>1-3 November</w:t>
      </w:r>
    </w:p>
    <w:p w14:paraId="1ADACB9B" w14:textId="7EA7B6A4" w:rsidR="00590545" w:rsidRDefault="00590545" w:rsidP="25872A32">
      <w:pPr>
        <w:spacing w:before="240" w:after="120"/>
      </w:pPr>
      <w:r>
        <w:t xml:space="preserve">5-6 </w:t>
      </w:r>
      <w:r w:rsidR="00666160">
        <w:t>December</w:t>
      </w:r>
    </w:p>
    <w:p w14:paraId="42EC83DB" w14:textId="77777777" w:rsidR="005A0704" w:rsidRDefault="005A0704" w:rsidP="005A0704">
      <w:pPr>
        <w:spacing w:before="240" w:after="120"/>
      </w:pPr>
    </w:p>
    <w:p w14:paraId="068B4EFD" w14:textId="77777777" w:rsidR="005A0704" w:rsidRPr="00690387" w:rsidRDefault="005A0704" w:rsidP="005A0704"/>
    <w:p w14:paraId="2961FF00" w14:textId="77777777" w:rsidR="005A0704" w:rsidRDefault="005A0704" w:rsidP="25872A32">
      <w:pPr>
        <w:pStyle w:val="F5-Heading-1"/>
        <w:ind w:left="0"/>
        <w:sectPr w:rsidR="005A0704" w:rsidSect="005A0704">
          <w:pgSz w:w="11906" w:h="16838" w:code="9"/>
          <w:pgMar w:top="1134" w:right="1134" w:bottom="1134" w:left="1588" w:header="431" w:footer="567" w:gutter="0"/>
          <w:cols w:space="708"/>
          <w:titlePg/>
          <w:docGrid w:linePitch="360"/>
        </w:sectPr>
      </w:pPr>
    </w:p>
    <w:p w14:paraId="2F807A98" w14:textId="77777777" w:rsidR="005A0704" w:rsidRDefault="17A896F6" w:rsidP="25872A32">
      <w:pPr>
        <w:pStyle w:val="F5-Heading-1"/>
        <w:numPr>
          <w:ilvl w:val="0"/>
          <w:numId w:val="0"/>
        </w:numPr>
        <w:rPr>
          <w:caps/>
        </w:rPr>
      </w:pPr>
      <w:bookmarkStart w:id="3" w:name="_Toc125104553"/>
      <w:r>
        <w:lastRenderedPageBreak/>
        <w:t>Routine Matters</w:t>
      </w:r>
      <w:bookmarkEnd w:id="3"/>
    </w:p>
    <w:p w14:paraId="6EEBD9A8" w14:textId="77777777" w:rsidR="005A0704" w:rsidRPr="00115582" w:rsidRDefault="005A0704" w:rsidP="005A0704">
      <w:pPr>
        <w:pStyle w:val="F5-Heading-1"/>
        <w:numPr>
          <w:ilvl w:val="0"/>
          <w:numId w:val="0"/>
        </w:numPr>
        <w:rPr>
          <w:caps/>
          <w:sz w:val="2"/>
          <w:szCs w:val="2"/>
        </w:rPr>
      </w:pPr>
    </w:p>
    <w:p w14:paraId="6909E3F6" w14:textId="77777777" w:rsidR="005A0704" w:rsidRPr="00B16C1F" w:rsidRDefault="17A896F6" w:rsidP="005A0704">
      <w:pPr>
        <w:pStyle w:val="F6-Heading-2"/>
        <w:numPr>
          <w:ilvl w:val="1"/>
          <w:numId w:val="28"/>
        </w:numPr>
        <w:ind w:left="432"/>
      </w:pPr>
      <w:bookmarkStart w:id="4" w:name="_Hlk110856473"/>
      <w:r>
        <w:t>Inspections</w:t>
      </w:r>
    </w:p>
    <w:bookmarkEnd w:id="4"/>
    <w:p w14:paraId="3B7B3DCB" w14:textId="77777777" w:rsidR="005A0704" w:rsidRPr="00B16C1F" w:rsidRDefault="005A0704" w:rsidP="005A0704">
      <w:pPr>
        <w:pStyle w:val="F9-Paragraph"/>
      </w:pPr>
      <w:r w:rsidRPr="00B16C1F">
        <w:t xml:space="preserve">Inspections are undertaken as part of the process for monitoring compliance with: </w:t>
      </w:r>
    </w:p>
    <w:p w14:paraId="01FE5E08" w14:textId="77777777" w:rsidR="005A0704" w:rsidRPr="00667848" w:rsidRDefault="005A0704" w:rsidP="00667848">
      <w:pPr>
        <w:pStyle w:val="ListParagraph"/>
        <w:numPr>
          <w:ilvl w:val="0"/>
          <w:numId w:val="26"/>
        </w:numPr>
        <w:spacing w:before="240"/>
        <w:ind w:left="1004"/>
        <w:rPr>
          <w:rFonts w:eastAsia="Arial"/>
        </w:rPr>
      </w:pPr>
      <w:r w:rsidRPr="00667848">
        <w:rPr>
          <w:rFonts w:eastAsia="Arial"/>
        </w:rPr>
        <w:t xml:space="preserve">the conditions attached by ONR to the nuclear site licence granted under the Nuclear Installations Act 1965 (NIA65) (as amended); </w:t>
      </w:r>
    </w:p>
    <w:p w14:paraId="1669FEBF" w14:textId="77777777" w:rsidR="005A0704" w:rsidRPr="00667848" w:rsidRDefault="005A0704" w:rsidP="00667848">
      <w:pPr>
        <w:pStyle w:val="ListParagraph"/>
        <w:numPr>
          <w:ilvl w:val="0"/>
          <w:numId w:val="26"/>
        </w:numPr>
        <w:spacing w:before="240"/>
        <w:ind w:left="1004"/>
        <w:rPr>
          <w:rFonts w:eastAsia="Arial"/>
        </w:rPr>
      </w:pPr>
      <w:r w:rsidRPr="00667848">
        <w:rPr>
          <w:rFonts w:eastAsia="Arial"/>
        </w:rPr>
        <w:t>the Energy Act 2013;</w:t>
      </w:r>
    </w:p>
    <w:p w14:paraId="7B5EB4CF" w14:textId="77777777" w:rsidR="005A0704" w:rsidRPr="00667848" w:rsidRDefault="005A0704" w:rsidP="00667848">
      <w:pPr>
        <w:pStyle w:val="ListParagraph"/>
        <w:numPr>
          <w:ilvl w:val="0"/>
          <w:numId w:val="26"/>
        </w:numPr>
        <w:spacing w:before="240"/>
        <w:ind w:left="1004"/>
        <w:rPr>
          <w:rFonts w:eastAsia="Arial"/>
        </w:rPr>
      </w:pPr>
      <w:r w:rsidRPr="00667848">
        <w:rPr>
          <w:rFonts w:eastAsia="Arial"/>
        </w:rPr>
        <w:t xml:space="preserve">the Health and Safety at Work etc Act 1974 (HSWA74); and </w:t>
      </w:r>
    </w:p>
    <w:p w14:paraId="7B4B6EB8" w14:textId="77777777" w:rsidR="005A0704" w:rsidRPr="00667848" w:rsidRDefault="005A0704" w:rsidP="00667848">
      <w:pPr>
        <w:pStyle w:val="ListParagraph"/>
        <w:numPr>
          <w:ilvl w:val="0"/>
          <w:numId w:val="26"/>
        </w:numPr>
        <w:spacing w:before="240"/>
        <w:ind w:left="1004"/>
        <w:rPr>
          <w:rFonts w:eastAsia="Arial"/>
        </w:rPr>
      </w:pPr>
      <w:r w:rsidRPr="00667848">
        <w:rPr>
          <w:rFonts w:eastAsia="Arial"/>
        </w:rPr>
        <w:t xml:space="preserve">regulations made under HSWA74, for example the Ionising Radiations Regulations 2017 (IRR17) and the Management of Health and Safety at Work Regulations 1999 (MHSWR99). </w:t>
      </w:r>
    </w:p>
    <w:p w14:paraId="17E37D0F" w14:textId="740C1E70" w:rsidR="005A0704" w:rsidRPr="00B16C1F" w:rsidRDefault="005A0704" w:rsidP="005A0704">
      <w:pPr>
        <w:pStyle w:val="F9-Paragraph"/>
      </w:pPr>
      <w:r>
        <w:t xml:space="preserve">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w:t>
      </w:r>
      <w:r w:rsidR="253BF88A">
        <w:t xml:space="preserve">licence </w:t>
      </w:r>
      <w:r>
        <w:t xml:space="preserve">conditions </w:t>
      </w:r>
      <w:r w:rsidR="4AFD237A">
        <w:t xml:space="preserve">(LC) </w:t>
      </w:r>
      <w:r>
        <w:t>attached to the licence in order to ensure legal compliance. Inspections seek to judge both the adequacy of these arrangements and their implementation.</w:t>
      </w:r>
    </w:p>
    <w:p w14:paraId="4DD1F998" w14:textId="3F89E6DB" w:rsidR="005C7B78" w:rsidRDefault="005A0704" w:rsidP="006210FD">
      <w:pPr>
        <w:pStyle w:val="F9-Paragraph"/>
      </w:pPr>
      <w:r w:rsidRPr="00B16C1F">
        <w:t>In this period, routine inspections of Heysham covered the following:</w:t>
      </w:r>
      <w:r w:rsidRPr="00FD7A26">
        <w:t xml:space="preserve"> </w:t>
      </w:r>
    </w:p>
    <w:p w14:paraId="3BBCE020" w14:textId="34C85A6A" w:rsidR="06A8A9DA" w:rsidRDefault="06A8A9DA" w:rsidP="00667848">
      <w:pPr>
        <w:pStyle w:val="ListParagraph"/>
        <w:numPr>
          <w:ilvl w:val="0"/>
          <w:numId w:val="26"/>
        </w:numPr>
        <w:spacing w:before="240"/>
        <w:ind w:left="1004"/>
        <w:rPr>
          <w:rFonts w:eastAsia="Arial"/>
        </w:rPr>
      </w:pPr>
      <w:r w:rsidRPr="1DD8F413">
        <w:rPr>
          <w:rFonts w:eastAsia="Arial"/>
        </w:rPr>
        <w:t xml:space="preserve">Heysham 1 – Reactor 1 statutory outage. The outage commenced on 2 October. </w:t>
      </w:r>
      <w:r w:rsidR="00071692">
        <w:rPr>
          <w:rFonts w:eastAsia="Arial"/>
        </w:rPr>
        <w:t xml:space="preserve">We </w:t>
      </w:r>
      <w:r w:rsidRPr="1DD8F413">
        <w:rPr>
          <w:rFonts w:eastAsia="Arial"/>
        </w:rPr>
        <w:t>carried-out numerous inspections and assessment activities during this period to ensure that the required examination, inspection and maintenance activities were carried-out to the required quality, by competent persons and in line with the safety case. We issued our Consent to the start-up of Reactor 1 on 6 December 2023.</w:t>
      </w:r>
      <w:r w:rsidR="00B306A9">
        <w:rPr>
          <w:rFonts w:eastAsia="Arial"/>
        </w:rPr>
        <w:t xml:space="preserve"> </w:t>
      </w:r>
      <w:r w:rsidRPr="1DD8F413">
        <w:rPr>
          <w:rFonts w:eastAsia="Arial"/>
        </w:rPr>
        <w:t>The discovery of a keyway root crack is discussed in section 3 of this report.</w:t>
      </w:r>
      <w:r w:rsidR="15D40E36" w:rsidRPr="1DD8F413">
        <w:rPr>
          <w:rFonts w:eastAsia="Arial"/>
        </w:rPr>
        <w:t xml:space="preserve"> The steam valve failure the </w:t>
      </w:r>
      <w:r w:rsidR="54652B10" w:rsidRPr="1DD8F413">
        <w:rPr>
          <w:rFonts w:eastAsia="Arial"/>
        </w:rPr>
        <w:t>occurred</w:t>
      </w:r>
      <w:r w:rsidR="15D40E36" w:rsidRPr="1DD8F413">
        <w:rPr>
          <w:rFonts w:eastAsia="Arial"/>
        </w:rPr>
        <w:t xml:space="preserve"> during the return to service of the reactor is also discussed in section 3. </w:t>
      </w:r>
    </w:p>
    <w:p w14:paraId="73E195F6" w14:textId="77777777" w:rsidR="00853E3B" w:rsidRDefault="00853E3B" w:rsidP="00667848">
      <w:pPr>
        <w:pStyle w:val="ListParagraph"/>
        <w:spacing w:before="240"/>
        <w:ind w:left="1004"/>
        <w:rPr>
          <w:rFonts w:eastAsia="Arial"/>
        </w:rPr>
      </w:pPr>
    </w:p>
    <w:p w14:paraId="38138ADD" w14:textId="73AF57B4" w:rsidR="06A8A9DA" w:rsidRPr="00CB51B5" w:rsidRDefault="06A8A9DA" w:rsidP="00667848">
      <w:pPr>
        <w:pStyle w:val="ListParagraph"/>
        <w:numPr>
          <w:ilvl w:val="0"/>
          <w:numId w:val="26"/>
        </w:numPr>
        <w:spacing w:before="240"/>
        <w:ind w:left="1004"/>
        <w:rPr>
          <w:rFonts w:eastAsia="Arial"/>
        </w:rPr>
      </w:pPr>
      <w:r w:rsidRPr="1DD8F413">
        <w:rPr>
          <w:rFonts w:eastAsia="Arial"/>
        </w:rPr>
        <w:t>Heysham 1 – LC26 (Control and supervision of operations). During the period of the Reactor 1 statutory outage we undertook an out-of-hours inspection focussed on shift handovers, shift logs and the setting-to-work of the night shift. We judged that the station was compliant with the requirements of LC26 and</w:t>
      </w:r>
      <w:r w:rsidR="00145BC2">
        <w:rPr>
          <w:rFonts w:eastAsia="Arial"/>
        </w:rPr>
        <w:t>,</w:t>
      </w:r>
      <w:r w:rsidRPr="1DD8F413">
        <w:rPr>
          <w:rFonts w:eastAsia="Arial"/>
        </w:rPr>
        <w:t xml:space="preserve"> </w:t>
      </w:r>
      <w:r w:rsidR="00145BC2">
        <w:rPr>
          <w:rFonts w:eastAsia="Arial"/>
        </w:rPr>
        <w:t xml:space="preserve">as no significant issues were found, </w:t>
      </w:r>
      <w:r w:rsidRPr="1DD8F413">
        <w:rPr>
          <w:rFonts w:eastAsia="Arial"/>
        </w:rPr>
        <w:t xml:space="preserve">rated the inspection as </w:t>
      </w:r>
      <w:r w:rsidR="00071692">
        <w:rPr>
          <w:rFonts w:eastAsia="Arial"/>
        </w:rPr>
        <w:t>‘</w:t>
      </w:r>
      <w:r w:rsidRPr="1DD8F413">
        <w:rPr>
          <w:rFonts w:eastAsia="Arial"/>
        </w:rPr>
        <w:t>GREEN</w:t>
      </w:r>
      <w:r w:rsidR="00071692">
        <w:rPr>
          <w:rFonts w:eastAsia="Arial"/>
        </w:rPr>
        <w:t>’</w:t>
      </w:r>
      <w:r w:rsidRPr="1DD8F413">
        <w:rPr>
          <w:rFonts w:eastAsia="Arial"/>
        </w:rPr>
        <w:t>.</w:t>
      </w:r>
    </w:p>
    <w:p w14:paraId="511C5A9A" w14:textId="77777777" w:rsidR="00853E3B" w:rsidRPr="00CB51B5" w:rsidRDefault="00853E3B" w:rsidP="00667848">
      <w:pPr>
        <w:pStyle w:val="ListParagraph"/>
        <w:spacing w:before="240"/>
        <w:ind w:left="1004"/>
        <w:rPr>
          <w:rFonts w:eastAsia="Arial"/>
        </w:rPr>
      </w:pPr>
    </w:p>
    <w:p w14:paraId="6ECB1D2F" w14:textId="53E66D6F" w:rsidR="00853E3B" w:rsidRPr="00853E3B" w:rsidRDefault="06A8A9DA" w:rsidP="00667848">
      <w:pPr>
        <w:pStyle w:val="ListParagraph"/>
        <w:numPr>
          <w:ilvl w:val="0"/>
          <w:numId w:val="26"/>
        </w:numPr>
        <w:spacing w:before="240"/>
        <w:ind w:left="1004"/>
        <w:rPr>
          <w:rFonts w:eastAsia="Arial"/>
        </w:rPr>
      </w:pPr>
      <w:r w:rsidRPr="00853E3B">
        <w:rPr>
          <w:rFonts w:eastAsia="Arial"/>
        </w:rPr>
        <w:t xml:space="preserve">Heysham 1 – Nuclear and conventional fire safety. This fire-safety themed inspection was carried out during the Reactor 1 statutory outage to target a period in which there is a potential increase in the risk of fire due to the extent of work being undertaken. We judged that the station was compliant with the life fire requirements of the Fire Safety Order 2005 and the nuclear safety requirements of LCs 10 (Training), 24 (Operating instructions) and </w:t>
      </w:r>
      <w:r w:rsidRPr="00853E3B">
        <w:rPr>
          <w:rFonts w:eastAsia="Arial"/>
        </w:rPr>
        <w:lastRenderedPageBreak/>
        <w:t xml:space="preserve">28 (Examination, inspection, maintenance and testing) and awarded </w:t>
      </w:r>
      <w:r w:rsidR="00071692" w:rsidRPr="00853E3B">
        <w:rPr>
          <w:rFonts w:eastAsia="Arial"/>
        </w:rPr>
        <w:t>‘</w:t>
      </w:r>
      <w:r w:rsidRPr="00853E3B">
        <w:rPr>
          <w:rFonts w:eastAsia="Arial"/>
        </w:rPr>
        <w:t>GREEN</w:t>
      </w:r>
      <w:r w:rsidR="00071692" w:rsidRPr="00853E3B">
        <w:rPr>
          <w:rFonts w:eastAsia="Arial"/>
        </w:rPr>
        <w:t>’</w:t>
      </w:r>
      <w:r w:rsidRPr="00853E3B">
        <w:rPr>
          <w:rFonts w:eastAsia="Arial"/>
        </w:rPr>
        <w:t xml:space="preserve"> ratings in respect of these</w:t>
      </w:r>
      <w:r w:rsidR="00C0234B" w:rsidRPr="00853E3B">
        <w:rPr>
          <w:rFonts w:eastAsia="Arial"/>
        </w:rPr>
        <w:t xml:space="preserve"> as no significant issues were found</w:t>
      </w:r>
      <w:r w:rsidRPr="00853E3B">
        <w:rPr>
          <w:rFonts w:eastAsia="Arial"/>
        </w:rPr>
        <w:t xml:space="preserve">. </w:t>
      </w:r>
    </w:p>
    <w:p w14:paraId="0E59178A" w14:textId="5FCB1D47" w:rsidR="25872A32" w:rsidRPr="00853E3B" w:rsidRDefault="25872A32" w:rsidP="00667848">
      <w:pPr>
        <w:pStyle w:val="ListParagraph"/>
        <w:spacing w:before="240"/>
        <w:ind w:left="1004"/>
        <w:rPr>
          <w:rFonts w:eastAsia="Arial"/>
        </w:rPr>
      </w:pPr>
    </w:p>
    <w:p w14:paraId="03BC05E3" w14:textId="2B234663" w:rsidR="1DD8F413" w:rsidRDefault="000073A0" w:rsidP="00667848">
      <w:pPr>
        <w:pStyle w:val="ListParagraph"/>
        <w:numPr>
          <w:ilvl w:val="0"/>
          <w:numId w:val="26"/>
        </w:numPr>
        <w:spacing w:before="240"/>
        <w:ind w:left="1004"/>
        <w:rPr>
          <w:rFonts w:eastAsia="Arial"/>
        </w:rPr>
      </w:pPr>
      <w:r w:rsidRPr="1DD8F413">
        <w:rPr>
          <w:rFonts w:eastAsia="Arial"/>
        </w:rPr>
        <w:t xml:space="preserve">Heysham </w:t>
      </w:r>
      <w:r>
        <w:rPr>
          <w:rFonts w:eastAsia="Arial"/>
        </w:rPr>
        <w:t>1</w:t>
      </w:r>
      <w:r w:rsidRPr="1DD8F413">
        <w:rPr>
          <w:rFonts w:eastAsia="Arial"/>
        </w:rPr>
        <w:t xml:space="preserve"> – </w:t>
      </w:r>
      <w:r w:rsidR="22BFC668" w:rsidRPr="00853E3B">
        <w:rPr>
          <w:rFonts w:eastAsia="Arial"/>
        </w:rPr>
        <w:t>Engineering</w:t>
      </w:r>
      <w:r>
        <w:rPr>
          <w:rFonts w:eastAsia="Arial"/>
        </w:rPr>
        <w:t xml:space="preserve">. </w:t>
      </w:r>
      <w:r w:rsidR="4CBDF600" w:rsidRPr="00853E3B">
        <w:rPr>
          <w:rFonts w:eastAsia="Arial"/>
        </w:rPr>
        <w:t xml:space="preserve">This inspection looked at </w:t>
      </w:r>
      <w:r w:rsidR="0599305B" w:rsidRPr="00853E3B">
        <w:rPr>
          <w:rFonts w:eastAsia="Arial"/>
        </w:rPr>
        <w:t>the site’s</w:t>
      </w:r>
      <w:r w:rsidR="4CBDF600" w:rsidRPr="00853E3B">
        <w:rPr>
          <w:rFonts w:eastAsia="Arial"/>
        </w:rPr>
        <w:t xml:space="preserve"> arrangements for controlling changes that fall under the scope of L</w:t>
      </w:r>
      <w:r w:rsidR="2FF77F23" w:rsidRPr="00853E3B">
        <w:rPr>
          <w:rFonts w:eastAsia="Arial"/>
        </w:rPr>
        <w:t xml:space="preserve">icence </w:t>
      </w:r>
      <w:r w:rsidR="4CBDF600" w:rsidRPr="00853E3B">
        <w:rPr>
          <w:rFonts w:eastAsia="Arial"/>
        </w:rPr>
        <w:t>C</w:t>
      </w:r>
      <w:r w:rsidR="2FF77F23" w:rsidRPr="00853E3B">
        <w:rPr>
          <w:rFonts w:eastAsia="Arial"/>
        </w:rPr>
        <w:t>ondition LC</w:t>
      </w:r>
      <w:r w:rsidR="4CBDF600" w:rsidRPr="00853E3B">
        <w:rPr>
          <w:rFonts w:eastAsia="Arial"/>
        </w:rPr>
        <w:t xml:space="preserve">22 - </w:t>
      </w:r>
      <w:r w:rsidR="00071692" w:rsidRPr="00853E3B">
        <w:rPr>
          <w:rFonts w:eastAsia="Arial"/>
        </w:rPr>
        <w:t>m</w:t>
      </w:r>
      <w:r w:rsidR="4CBDF600" w:rsidRPr="00853E3B">
        <w:rPr>
          <w:rFonts w:eastAsia="Arial"/>
        </w:rPr>
        <w:t xml:space="preserve">odification or experiment on existing plant. </w:t>
      </w:r>
      <w:r w:rsidR="6C394C07" w:rsidRPr="00853E3B">
        <w:rPr>
          <w:rFonts w:eastAsia="Arial"/>
        </w:rPr>
        <w:t xml:space="preserve">Including </w:t>
      </w:r>
      <w:r w:rsidR="4CBDF600" w:rsidRPr="00853E3B">
        <w:rPr>
          <w:rFonts w:eastAsia="Arial"/>
        </w:rPr>
        <w:t>alteration to buildings, plants,</w:t>
      </w:r>
      <w:r w:rsidR="25B91009" w:rsidRPr="00853E3B">
        <w:rPr>
          <w:rFonts w:eastAsia="Arial"/>
        </w:rPr>
        <w:t xml:space="preserve"> </w:t>
      </w:r>
      <w:r w:rsidR="4CBDF600" w:rsidRPr="00853E3B">
        <w:rPr>
          <w:rFonts w:eastAsia="Arial"/>
        </w:rPr>
        <w:t>operations, processes or safety cases</w:t>
      </w:r>
      <w:r w:rsidR="25B91009" w:rsidRPr="00853E3B">
        <w:rPr>
          <w:rFonts w:eastAsia="Arial"/>
        </w:rPr>
        <w:t>.</w:t>
      </w:r>
      <w:r w:rsidR="4CBDF600" w:rsidRPr="00853E3B">
        <w:rPr>
          <w:rFonts w:eastAsia="Arial"/>
        </w:rPr>
        <w:t xml:space="preserve"> </w:t>
      </w:r>
      <w:r w:rsidR="39704524" w:rsidRPr="00853E3B">
        <w:rPr>
          <w:rFonts w:eastAsia="Arial"/>
        </w:rPr>
        <w:t xml:space="preserve">It </w:t>
      </w:r>
      <w:r w:rsidR="4CBDF600" w:rsidRPr="00853E3B">
        <w:rPr>
          <w:rFonts w:eastAsia="Arial"/>
        </w:rPr>
        <w:t>also include</w:t>
      </w:r>
      <w:r w:rsidR="6C70DBF7" w:rsidRPr="00853E3B">
        <w:rPr>
          <w:rFonts w:eastAsia="Arial"/>
        </w:rPr>
        <w:t>s</w:t>
      </w:r>
      <w:r w:rsidR="4CBDF600" w:rsidRPr="00853E3B">
        <w:rPr>
          <w:rFonts w:eastAsia="Arial"/>
        </w:rPr>
        <w:t xml:space="preserve"> arrangements of how operat</w:t>
      </w:r>
      <w:r w:rsidR="47582743" w:rsidRPr="00853E3B">
        <w:rPr>
          <w:rFonts w:eastAsia="Arial"/>
        </w:rPr>
        <w:t>o</w:t>
      </w:r>
      <w:r w:rsidR="03CB2C5A" w:rsidRPr="00853E3B">
        <w:rPr>
          <w:rFonts w:eastAsia="Arial"/>
        </w:rPr>
        <w:t>rs</w:t>
      </w:r>
      <w:r w:rsidR="4CBDF600" w:rsidRPr="00853E3B">
        <w:rPr>
          <w:rFonts w:eastAsia="Arial"/>
        </w:rPr>
        <w:t xml:space="preserve"> deal with minor operational changes and </w:t>
      </w:r>
      <w:r w:rsidR="25B91009" w:rsidRPr="00853E3B">
        <w:rPr>
          <w:rFonts w:eastAsia="Arial"/>
        </w:rPr>
        <w:t>receive</w:t>
      </w:r>
      <w:r w:rsidR="4CBDF600" w:rsidRPr="00853E3B">
        <w:rPr>
          <w:rFonts w:eastAsia="Arial"/>
        </w:rPr>
        <w:t xml:space="preserve"> technical </w:t>
      </w:r>
      <w:r w:rsidR="25B91009" w:rsidRPr="00853E3B">
        <w:rPr>
          <w:rFonts w:eastAsia="Arial"/>
        </w:rPr>
        <w:t>advice.</w:t>
      </w:r>
      <w:r w:rsidR="6B9DCC7D" w:rsidRPr="00853E3B">
        <w:rPr>
          <w:rFonts w:eastAsia="Arial"/>
        </w:rPr>
        <w:t xml:space="preserve"> </w:t>
      </w:r>
      <w:r w:rsidR="03CB2C5A" w:rsidRPr="00853E3B">
        <w:rPr>
          <w:rFonts w:eastAsia="Arial"/>
        </w:rPr>
        <w:t>The inspection</w:t>
      </w:r>
      <w:r w:rsidR="47582743" w:rsidRPr="00853E3B">
        <w:rPr>
          <w:rFonts w:eastAsia="Arial"/>
        </w:rPr>
        <w:t xml:space="preserve"> </w:t>
      </w:r>
      <w:r w:rsidR="6B9DCC7D" w:rsidRPr="00853E3B">
        <w:rPr>
          <w:rFonts w:eastAsia="Arial"/>
        </w:rPr>
        <w:t xml:space="preserve">found that </w:t>
      </w:r>
      <w:r w:rsidR="0FF84E26" w:rsidRPr="00853E3B">
        <w:rPr>
          <w:rFonts w:eastAsia="Arial"/>
        </w:rPr>
        <w:t>modifications are</w:t>
      </w:r>
      <w:r w:rsidR="2BAFC28C" w:rsidRPr="00853E3B">
        <w:rPr>
          <w:rFonts w:eastAsia="Arial"/>
        </w:rPr>
        <w:t xml:space="preserve"> considered with appropriate </w:t>
      </w:r>
      <w:r w:rsidR="36F94973" w:rsidRPr="00853E3B">
        <w:rPr>
          <w:rFonts w:eastAsia="Arial"/>
        </w:rPr>
        <w:t>rigour,</w:t>
      </w:r>
      <w:r w:rsidR="3718E2D0" w:rsidRPr="00853E3B">
        <w:rPr>
          <w:rFonts w:eastAsia="Arial"/>
        </w:rPr>
        <w:t xml:space="preserve"> but a couple </w:t>
      </w:r>
      <w:r w:rsidR="22AC70C4" w:rsidRPr="00853E3B">
        <w:rPr>
          <w:rFonts w:eastAsia="Arial"/>
        </w:rPr>
        <w:t xml:space="preserve">of observations were made to improve </w:t>
      </w:r>
      <w:r w:rsidR="534DBED6" w:rsidRPr="00853E3B">
        <w:rPr>
          <w:rFonts w:eastAsia="Arial"/>
        </w:rPr>
        <w:t xml:space="preserve">the </w:t>
      </w:r>
      <w:r w:rsidR="36F94973" w:rsidRPr="00853E3B">
        <w:rPr>
          <w:rFonts w:eastAsia="Arial"/>
        </w:rPr>
        <w:t xml:space="preserve">site’s </w:t>
      </w:r>
      <w:r w:rsidR="534DBED6" w:rsidRPr="00853E3B">
        <w:rPr>
          <w:rFonts w:eastAsia="Arial"/>
        </w:rPr>
        <w:t>management system’s effectiveness.</w:t>
      </w:r>
    </w:p>
    <w:p w14:paraId="5770AD24" w14:textId="77777777" w:rsidR="00853E3B" w:rsidRDefault="00853E3B" w:rsidP="00667848">
      <w:pPr>
        <w:pStyle w:val="ListParagraph"/>
        <w:spacing w:before="240"/>
        <w:ind w:left="1004"/>
        <w:rPr>
          <w:rFonts w:eastAsia="Arial"/>
        </w:rPr>
      </w:pPr>
    </w:p>
    <w:p w14:paraId="1BE64F21" w14:textId="56C65FC4" w:rsidR="00CB51B5" w:rsidRDefault="000073A0" w:rsidP="00CB51B5">
      <w:pPr>
        <w:pStyle w:val="ListParagraph"/>
        <w:numPr>
          <w:ilvl w:val="0"/>
          <w:numId w:val="26"/>
        </w:numPr>
        <w:spacing w:before="240"/>
        <w:ind w:left="1004"/>
        <w:rPr>
          <w:rFonts w:eastAsia="Arial"/>
        </w:rPr>
      </w:pPr>
      <w:r w:rsidRPr="1DD8F413">
        <w:rPr>
          <w:rFonts w:eastAsia="Arial"/>
        </w:rPr>
        <w:t xml:space="preserve">Heysham </w:t>
      </w:r>
      <w:r>
        <w:rPr>
          <w:rFonts w:eastAsia="Arial"/>
        </w:rPr>
        <w:t>2</w:t>
      </w:r>
      <w:r w:rsidRPr="1DD8F413">
        <w:rPr>
          <w:rFonts w:eastAsia="Arial"/>
        </w:rPr>
        <w:t xml:space="preserve"> – </w:t>
      </w:r>
      <w:r w:rsidR="23851165" w:rsidRPr="00853E3B">
        <w:rPr>
          <w:rFonts w:eastAsia="Arial"/>
        </w:rPr>
        <w:t>PTSE System Based Inspection</w:t>
      </w:r>
      <w:r>
        <w:rPr>
          <w:rFonts w:eastAsia="Arial"/>
        </w:rPr>
        <w:t xml:space="preserve">. </w:t>
      </w:r>
      <w:r w:rsidR="00785FD9" w:rsidRPr="00853E3B">
        <w:rPr>
          <w:rFonts w:eastAsia="Arial"/>
        </w:rPr>
        <w:t>This was a</w:t>
      </w:r>
      <w:r w:rsidR="00C1304A" w:rsidRPr="00853E3B">
        <w:rPr>
          <w:rFonts w:eastAsia="Arial"/>
        </w:rPr>
        <w:t xml:space="preserve"> system</w:t>
      </w:r>
      <w:r w:rsidR="6439A939" w:rsidRPr="00853E3B">
        <w:rPr>
          <w:rFonts w:eastAsia="Arial"/>
        </w:rPr>
        <w:t>-</w:t>
      </w:r>
      <w:r w:rsidR="00C1304A" w:rsidRPr="00853E3B">
        <w:rPr>
          <w:rFonts w:eastAsia="Arial"/>
        </w:rPr>
        <w:t xml:space="preserve">based inspection (SBI) of </w:t>
      </w:r>
      <w:r w:rsidR="00785FD9" w:rsidRPr="00853E3B">
        <w:rPr>
          <w:rFonts w:eastAsia="Arial"/>
        </w:rPr>
        <w:t>Post Trip Sequencing Equipment (PTSE) to confirm that the</w:t>
      </w:r>
      <w:r w:rsidR="00C92673" w:rsidRPr="00853E3B">
        <w:rPr>
          <w:rFonts w:eastAsia="Arial"/>
        </w:rPr>
        <w:t xml:space="preserve"> </w:t>
      </w:r>
      <w:r w:rsidR="00785FD9" w:rsidRPr="00853E3B">
        <w:rPr>
          <w:rFonts w:eastAsia="Arial"/>
        </w:rPr>
        <w:t>PTSE is able to meet the nuclear safety functional requirements defined in the station’s safety case.</w:t>
      </w:r>
      <w:r w:rsidR="00C92673" w:rsidRPr="00853E3B">
        <w:rPr>
          <w:rFonts w:eastAsia="Arial"/>
        </w:rPr>
        <w:t xml:space="preserve"> As an SBI the </w:t>
      </w:r>
      <w:r w:rsidR="0011662F" w:rsidRPr="00853E3B">
        <w:rPr>
          <w:rFonts w:eastAsia="Arial"/>
        </w:rPr>
        <w:t>standard licence conditions of Operating Rules (LC23)</w:t>
      </w:r>
      <w:r w:rsidR="00DF5218" w:rsidRPr="00853E3B">
        <w:rPr>
          <w:rFonts w:eastAsia="Arial"/>
        </w:rPr>
        <w:t>; Operating Instructions (LC24), Training (LC10)</w:t>
      </w:r>
      <w:r w:rsidR="009B6548" w:rsidRPr="00853E3B">
        <w:rPr>
          <w:rFonts w:eastAsia="Arial"/>
        </w:rPr>
        <w:t xml:space="preserve">, </w:t>
      </w:r>
      <w:r w:rsidR="007A5FAD" w:rsidRPr="00853E3B">
        <w:rPr>
          <w:rFonts w:eastAsia="Arial"/>
        </w:rPr>
        <w:t>Safety Mechanisms, Devices and Circuits (LC27) and Examination, Inspection, Maintenance and Testing (LC28) were used to inform our judgement.</w:t>
      </w:r>
      <w:r w:rsidR="005F12DB" w:rsidRPr="00853E3B">
        <w:rPr>
          <w:rFonts w:eastAsia="Arial"/>
        </w:rPr>
        <w:t xml:space="preserve"> We judged that the PTSE is able to fulfil its safety duties (safety functional requirements) in line with the safety case</w:t>
      </w:r>
      <w:r w:rsidR="005546F0" w:rsidRPr="00853E3B">
        <w:rPr>
          <w:rFonts w:eastAsia="Arial"/>
        </w:rPr>
        <w:t xml:space="preserve"> however an issue was found in relation to </w:t>
      </w:r>
      <w:r w:rsidR="00E2538C" w:rsidRPr="00853E3B">
        <w:rPr>
          <w:rFonts w:eastAsia="Arial"/>
        </w:rPr>
        <w:t>non-functional cooling fans</w:t>
      </w:r>
      <w:r w:rsidR="00734375" w:rsidRPr="00853E3B">
        <w:rPr>
          <w:rFonts w:eastAsia="Arial"/>
        </w:rPr>
        <w:t>.</w:t>
      </w:r>
      <w:r w:rsidR="009A1E3E" w:rsidRPr="00853E3B">
        <w:rPr>
          <w:rFonts w:eastAsia="Arial"/>
        </w:rPr>
        <w:t xml:space="preserve"> This constituted a systematic failure to implement compliance arrangements, and as a result we considered that an overall </w:t>
      </w:r>
      <w:r w:rsidR="00C728AF" w:rsidRPr="00853E3B">
        <w:rPr>
          <w:rFonts w:eastAsia="Arial"/>
        </w:rPr>
        <w:t xml:space="preserve">rating of </w:t>
      </w:r>
      <w:r w:rsidR="00071692" w:rsidRPr="00853E3B">
        <w:rPr>
          <w:rFonts w:eastAsia="Arial"/>
        </w:rPr>
        <w:t>‘</w:t>
      </w:r>
      <w:r w:rsidR="00C728AF" w:rsidRPr="00853E3B">
        <w:rPr>
          <w:rFonts w:eastAsia="Arial"/>
        </w:rPr>
        <w:t>A</w:t>
      </w:r>
      <w:r w:rsidR="37D5CB1A" w:rsidRPr="00853E3B">
        <w:rPr>
          <w:rFonts w:eastAsia="Arial"/>
        </w:rPr>
        <w:t>MBER</w:t>
      </w:r>
      <w:r w:rsidR="00071692" w:rsidRPr="00853E3B">
        <w:rPr>
          <w:rFonts w:eastAsia="Arial"/>
        </w:rPr>
        <w:t>’</w:t>
      </w:r>
      <w:r w:rsidR="009A1E3E" w:rsidRPr="00853E3B">
        <w:rPr>
          <w:rFonts w:eastAsia="Arial"/>
        </w:rPr>
        <w:t xml:space="preserve"> (seek improvement) inspection rating for the SBI was warranted. </w:t>
      </w:r>
      <w:r w:rsidR="00EC1B80" w:rsidRPr="00853E3B">
        <w:rPr>
          <w:rFonts w:eastAsia="Arial"/>
        </w:rPr>
        <w:t>This issue was quickly resolved</w:t>
      </w:r>
    </w:p>
    <w:p w14:paraId="6D76571D" w14:textId="77777777" w:rsidR="00CB51B5" w:rsidRPr="00667848" w:rsidRDefault="00CB51B5" w:rsidP="00667848">
      <w:pPr>
        <w:pStyle w:val="ListParagraph"/>
        <w:rPr>
          <w:rFonts w:eastAsia="Arial"/>
        </w:rPr>
      </w:pPr>
    </w:p>
    <w:p w14:paraId="37472FFF" w14:textId="1354D5F8" w:rsidR="009B670B" w:rsidRDefault="00CB51B5" w:rsidP="00CB51B5">
      <w:pPr>
        <w:pStyle w:val="ListParagraph"/>
        <w:numPr>
          <w:ilvl w:val="0"/>
          <w:numId w:val="26"/>
        </w:numPr>
        <w:spacing w:before="240"/>
        <w:ind w:left="1004"/>
        <w:rPr>
          <w:rFonts w:eastAsia="Arial"/>
        </w:rPr>
      </w:pPr>
      <w:r w:rsidRPr="1DD8F413">
        <w:rPr>
          <w:rFonts w:eastAsia="Arial"/>
        </w:rPr>
        <w:t xml:space="preserve">Heysham </w:t>
      </w:r>
      <w:r>
        <w:rPr>
          <w:rFonts w:eastAsia="Arial"/>
        </w:rPr>
        <w:t>2</w:t>
      </w:r>
      <w:r w:rsidRPr="1DD8F413">
        <w:rPr>
          <w:rFonts w:eastAsia="Arial"/>
        </w:rPr>
        <w:t xml:space="preserve"> – </w:t>
      </w:r>
      <w:r w:rsidRPr="00853E3B">
        <w:rPr>
          <w:rFonts w:eastAsia="Arial"/>
        </w:rPr>
        <w:t>Nuclear Accountancy</w:t>
      </w:r>
      <w:r>
        <w:rPr>
          <w:rFonts w:eastAsia="Arial"/>
        </w:rPr>
        <w:t>. T</w:t>
      </w:r>
      <w:r w:rsidRPr="00853E3B">
        <w:rPr>
          <w:rFonts w:eastAsia="Arial"/>
        </w:rPr>
        <w:t>his inspection aimed to provide assurance that Heysham 2 continues to account for and control their nuclear material as required by Nuclear Safeguards (EU Exit) Regulations 2019 (NSR19) and as expected by the ONR guidance on Nuclear Material accountancy, control and safeguards (ONMACS). For this intervention the Material Balance Area (MBA) known as QHE2 was targeted. No significant issues were found so the inspection was rated ‘GREEN’.</w:t>
      </w:r>
    </w:p>
    <w:p w14:paraId="247752F5" w14:textId="42D8CA0A" w:rsidR="005A0704" w:rsidRPr="00690387" w:rsidRDefault="17A896F6" w:rsidP="003F2E3C">
      <w:pPr>
        <w:pStyle w:val="F10-Bulletlist"/>
      </w:pPr>
      <w:r>
        <w:t xml:space="preserve">Members of the public, who would like further information on ONR’s inspection activities during the reporting period, can view </w:t>
      </w:r>
      <w:r w:rsidR="003F2E3C">
        <w:t xml:space="preserve">our </w:t>
      </w:r>
      <w:r w:rsidR="00B306A9">
        <w:t>r</w:t>
      </w:r>
      <w:r w:rsidR="003F2E3C">
        <w:t xml:space="preserve">ecords and other information on our website for </w:t>
      </w:r>
      <w:hyperlink r:id="rId22" w:history="1">
        <w:r w:rsidR="003F2E3C" w:rsidRPr="003F2E3C">
          <w:rPr>
            <w:rStyle w:val="Hyperlink"/>
          </w:rPr>
          <w:t>Heysham 1</w:t>
        </w:r>
      </w:hyperlink>
      <w:r w:rsidR="003F2E3C">
        <w:t xml:space="preserve"> and </w:t>
      </w:r>
      <w:hyperlink r:id="rId23" w:history="1">
        <w:r w:rsidR="003F2E3C" w:rsidRPr="003F2E3C">
          <w:rPr>
            <w:rStyle w:val="Hyperlink"/>
          </w:rPr>
          <w:t>Heysham 2</w:t>
        </w:r>
      </w:hyperlink>
      <w:r w:rsidR="003F2E3C">
        <w:t xml:space="preserve">. </w:t>
      </w:r>
      <w:r>
        <w:t xml:space="preserve">Should you have any queries regarding our inspection activities, please email </w:t>
      </w:r>
      <w:hyperlink r:id="rId24">
        <w:r w:rsidRPr="25872A32">
          <w:rPr>
            <w:rStyle w:val="Hyperlink"/>
          </w:rPr>
          <w:t>contact@onr.gov.uk</w:t>
        </w:r>
      </w:hyperlink>
      <w:r>
        <w:t>.</w:t>
      </w:r>
    </w:p>
    <w:p w14:paraId="437D20D2" w14:textId="77777777" w:rsidR="002F6796" w:rsidRPr="00007666" w:rsidRDefault="002F6796" w:rsidP="002F6796">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p>
    <w:p w14:paraId="3260FE58" w14:textId="5C0E42B8" w:rsidR="002F6796" w:rsidRPr="007D4242" w:rsidRDefault="22F4BBE7" w:rsidP="00667848">
      <w:pPr>
        <w:pStyle w:val="ListParagraph"/>
        <w:numPr>
          <w:ilvl w:val="0"/>
          <w:numId w:val="26"/>
        </w:numPr>
        <w:spacing w:before="240"/>
        <w:ind w:left="1004"/>
        <w:rPr>
          <w:rFonts w:eastAsia="Arial"/>
        </w:rPr>
      </w:pPr>
      <w:bookmarkStart w:id="5" w:name="_Hlk109909396"/>
      <w:r w:rsidRPr="1DD8F413">
        <w:rPr>
          <w:rFonts w:eastAsia="Arial"/>
        </w:rPr>
        <w:t>regulatory issue progress (both sites)</w:t>
      </w:r>
      <w:r w:rsidR="00CB51B5">
        <w:rPr>
          <w:rFonts w:eastAsia="Arial"/>
        </w:rPr>
        <w:t>;</w:t>
      </w:r>
    </w:p>
    <w:p w14:paraId="4E0A3894" w14:textId="795C7556" w:rsidR="002F6796" w:rsidRPr="007D4242" w:rsidRDefault="22F4BBE7" w:rsidP="00667848">
      <w:pPr>
        <w:pStyle w:val="ListParagraph"/>
        <w:numPr>
          <w:ilvl w:val="0"/>
          <w:numId w:val="26"/>
        </w:numPr>
        <w:spacing w:before="240"/>
        <w:ind w:left="1004"/>
        <w:rPr>
          <w:rFonts w:eastAsia="Arial"/>
        </w:rPr>
      </w:pPr>
      <w:r w:rsidRPr="1DD8F413">
        <w:rPr>
          <w:rFonts w:eastAsia="Arial"/>
        </w:rPr>
        <w:t>routine event follow-ups including any conventional health and safety events (both sites)</w:t>
      </w:r>
      <w:r w:rsidR="00CB51B5">
        <w:rPr>
          <w:rFonts w:eastAsia="Arial"/>
        </w:rPr>
        <w:t>;</w:t>
      </w:r>
    </w:p>
    <w:bookmarkEnd w:id="5"/>
    <w:p w14:paraId="792971F5" w14:textId="7E09F206" w:rsidR="002F6796" w:rsidRPr="007D4242" w:rsidRDefault="22F4BBE7" w:rsidP="00667848">
      <w:pPr>
        <w:pStyle w:val="ListParagraph"/>
        <w:numPr>
          <w:ilvl w:val="0"/>
          <w:numId w:val="26"/>
        </w:numPr>
        <w:spacing w:before="240"/>
        <w:ind w:left="1004"/>
        <w:rPr>
          <w:rFonts w:eastAsia="Arial"/>
        </w:rPr>
      </w:pPr>
      <w:r w:rsidRPr="1DD8F413">
        <w:rPr>
          <w:rFonts w:eastAsia="Arial"/>
        </w:rPr>
        <w:t>meeting with safety reps (both sites)</w:t>
      </w:r>
      <w:r w:rsidR="00CB51B5">
        <w:rPr>
          <w:rFonts w:eastAsia="Arial"/>
        </w:rPr>
        <w:t>;</w:t>
      </w:r>
    </w:p>
    <w:p w14:paraId="4605CF4C" w14:textId="6C32DE89" w:rsidR="002F6796" w:rsidRPr="007D4242" w:rsidRDefault="22F4BBE7" w:rsidP="00667848">
      <w:pPr>
        <w:pStyle w:val="ListParagraph"/>
        <w:numPr>
          <w:ilvl w:val="0"/>
          <w:numId w:val="26"/>
        </w:numPr>
        <w:spacing w:before="240"/>
        <w:ind w:left="1004"/>
        <w:rPr>
          <w:rFonts w:eastAsia="Arial"/>
        </w:rPr>
      </w:pPr>
      <w:r w:rsidRPr="1DD8F413">
        <w:rPr>
          <w:rFonts w:eastAsia="Arial"/>
        </w:rPr>
        <w:t>daily plant status, refuelling preparations and progress (both sites)</w:t>
      </w:r>
      <w:r w:rsidR="00CB51B5">
        <w:rPr>
          <w:rFonts w:eastAsia="Arial"/>
        </w:rPr>
        <w:t>;</w:t>
      </w:r>
    </w:p>
    <w:p w14:paraId="67EE63DC" w14:textId="174FAD56" w:rsidR="002F6796" w:rsidRPr="007D4242" w:rsidRDefault="22F4BBE7" w:rsidP="00667848">
      <w:pPr>
        <w:pStyle w:val="ListParagraph"/>
        <w:numPr>
          <w:ilvl w:val="0"/>
          <w:numId w:val="26"/>
        </w:numPr>
        <w:spacing w:before="240"/>
        <w:ind w:left="1004"/>
        <w:rPr>
          <w:rFonts w:eastAsia="Arial"/>
        </w:rPr>
      </w:pPr>
      <w:r w:rsidRPr="1DD8F413">
        <w:rPr>
          <w:rFonts w:eastAsia="Arial"/>
        </w:rPr>
        <w:lastRenderedPageBreak/>
        <w:t>oversight of graphite inspection data (both sites)</w:t>
      </w:r>
      <w:r w:rsidR="00CB51B5">
        <w:rPr>
          <w:rFonts w:eastAsia="Arial"/>
        </w:rPr>
        <w:t>;</w:t>
      </w:r>
    </w:p>
    <w:p w14:paraId="0496329D" w14:textId="7C5BF814" w:rsidR="007D4242" w:rsidRPr="007D4242" w:rsidRDefault="22F4BBE7" w:rsidP="00667848">
      <w:pPr>
        <w:pStyle w:val="ListParagraph"/>
        <w:numPr>
          <w:ilvl w:val="0"/>
          <w:numId w:val="26"/>
        </w:numPr>
        <w:spacing w:before="240"/>
        <w:ind w:left="1004"/>
        <w:rPr>
          <w:rFonts w:eastAsia="Arial"/>
        </w:rPr>
      </w:pPr>
      <w:r w:rsidRPr="1DD8F413">
        <w:rPr>
          <w:rFonts w:eastAsia="Arial"/>
        </w:rPr>
        <w:t>plant walkdowns (both sites)</w:t>
      </w:r>
      <w:r w:rsidR="00CB51B5">
        <w:rPr>
          <w:rFonts w:eastAsia="Arial"/>
        </w:rPr>
        <w:t>;</w:t>
      </w:r>
    </w:p>
    <w:p w14:paraId="055E751A" w14:textId="2940A743" w:rsidR="00426063" w:rsidRPr="007D4242" w:rsidRDefault="59FBA20C" w:rsidP="00667848">
      <w:pPr>
        <w:pStyle w:val="ListParagraph"/>
        <w:numPr>
          <w:ilvl w:val="0"/>
          <w:numId w:val="26"/>
        </w:numPr>
        <w:spacing w:before="240"/>
        <w:ind w:left="1004"/>
        <w:rPr>
          <w:rFonts w:eastAsia="Arial"/>
        </w:rPr>
      </w:pPr>
      <w:r w:rsidRPr="1DD8F413">
        <w:rPr>
          <w:rFonts w:eastAsia="Arial"/>
        </w:rPr>
        <w:t>planning for annual level 1 emergency demonstration exercise (both sites)</w:t>
      </w:r>
      <w:r w:rsidR="00CB51B5">
        <w:rPr>
          <w:rFonts w:eastAsia="Arial"/>
        </w:rPr>
        <w:t>.</w:t>
      </w:r>
    </w:p>
    <w:p w14:paraId="1493BFAC" w14:textId="00A2FD45" w:rsidR="2ABCD319" w:rsidRDefault="2ABCD319" w:rsidP="25872A32">
      <w:pPr>
        <w:pStyle w:val="F6-Heading-2"/>
        <w:numPr>
          <w:ilvl w:val="1"/>
          <w:numId w:val="28"/>
        </w:numPr>
        <w:ind w:left="432"/>
        <w:rPr>
          <w:szCs w:val="36"/>
        </w:rPr>
      </w:pPr>
      <w:r w:rsidRPr="25872A32">
        <w:rPr>
          <w:szCs w:val="36"/>
        </w:rPr>
        <w:t>Other Work</w:t>
      </w:r>
    </w:p>
    <w:p w14:paraId="1D7DA1FE" w14:textId="77777777" w:rsidR="005A0704" w:rsidRPr="003F2660" w:rsidRDefault="005A0704" w:rsidP="003F2660">
      <w:pPr>
        <w:pStyle w:val="F5-Heading-1"/>
        <w:numPr>
          <w:ilvl w:val="0"/>
          <w:numId w:val="0"/>
        </w:numPr>
        <w:rPr>
          <w:caps/>
          <w:sz w:val="2"/>
          <w:szCs w:val="2"/>
        </w:rPr>
      </w:pPr>
      <w:bookmarkStart w:id="6" w:name="_Toc125104554"/>
      <w:r w:rsidRPr="003F2660">
        <w:rPr>
          <w:caps/>
          <w:sz w:val="2"/>
          <w:szCs w:val="2"/>
        </w:rPr>
        <w:t>Other Work</w:t>
      </w:r>
      <w:bookmarkEnd w:id="6"/>
    </w:p>
    <w:p w14:paraId="54AB0CE0" w14:textId="4F643EAF" w:rsidR="00CF7627" w:rsidRPr="00A8193C" w:rsidRDefault="005A0704" w:rsidP="00A8193C">
      <w:pPr>
        <w:pStyle w:val="F9-Paragraph"/>
      </w:pPr>
      <w:r>
        <w:t xml:space="preserve">We held </w:t>
      </w:r>
      <w:r w:rsidRPr="00690387">
        <w:t>periodic meeting</w:t>
      </w:r>
      <w:r>
        <w:t>s</w:t>
      </w:r>
      <w:r w:rsidRPr="00690387">
        <w:t xml:space="preserve"> with safety representatives, to support their function of representing employees and receiving information on matters affecting their health, safety and welfare at work.</w:t>
      </w:r>
    </w:p>
    <w:p w14:paraId="103A2751" w14:textId="0D4BFC7A" w:rsidR="00426063" w:rsidRDefault="00426063">
      <w:pPr>
        <w:spacing w:after="0" w:line="240" w:lineRule="auto"/>
        <w:rPr>
          <w:rFonts w:eastAsia="Times New Roman" w:cs="Times New Roman"/>
          <w:szCs w:val="24"/>
          <w:lang w:bidi="ar-SA"/>
        </w:rPr>
      </w:pPr>
      <w:r>
        <w:br w:type="page"/>
      </w:r>
    </w:p>
    <w:p w14:paraId="2203031A" w14:textId="77777777" w:rsidR="005A0704" w:rsidRPr="002D1551" w:rsidRDefault="17A896F6" w:rsidP="25872A32">
      <w:pPr>
        <w:pStyle w:val="F5-Heading-1"/>
        <w:numPr>
          <w:ilvl w:val="0"/>
          <w:numId w:val="0"/>
        </w:numPr>
        <w:rPr>
          <w:caps/>
        </w:rPr>
      </w:pPr>
      <w:bookmarkStart w:id="7" w:name="_Toc125104555"/>
      <w:r>
        <w:lastRenderedPageBreak/>
        <w:t>Non-Routine Matters</w:t>
      </w:r>
      <w:bookmarkEnd w:id="7"/>
    </w:p>
    <w:p w14:paraId="689ACA85" w14:textId="0685F111" w:rsidR="005A0704" w:rsidRPr="00690387" w:rsidRDefault="17A896F6" w:rsidP="005A0704">
      <w:pPr>
        <w:pStyle w:val="F9-Paragraph"/>
      </w:pPr>
      <w:r>
        <w:t xml:space="preserve">Licensees are required to have arrangements to respond to non-routine matters and events. </w:t>
      </w:r>
      <w:r w:rsidR="007B4EF8">
        <w:t xml:space="preserve">Our </w:t>
      </w:r>
      <w:r>
        <w:t xml:space="preserve">inspectors judge the adequacy of the licensee’s response, including actions taken to implement any necessary improvements. </w:t>
      </w:r>
    </w:p>
    <w:p w14:paraId="0D509A98" w14:textId="3C43E9B4" w:rsidR="1AC77BD5" w:rsidRDefault="1AC77BD5" w:rsidP="25872A32">
      <w:pPr>
        <w:spacing w:before="240" w:after="120"/>
        <w:ind w:left="-20" w:right="-20"/>
        <w:rPr>
          <w:rFonts w:eastAsia="Arial"/>
          <w:b/>
          <w:bCs/>
          <w:szCs w:val="24"/>
        </w:rPr>
      </w:pPr>
      <w:r w:rsidRPr="25872A32">
        <w:rPr>
          <w:rFonts w:eastAsia="Arial"/>
          <w:b/>
          <w:bCs/>
          <w:szCs w:val="24"/>
        </w:rPr>
        <w:t>Heysham 1 Reactor 1 – Keyway root crack discovery</w:t>
      </w:r>
    </w:p>
    <w:p w14:paraId="5F771A3A" w14:textId="047A2754" w:rsidR="1AC77BD5" w:rsidRDefault="1AC77BD5" w:rsidP="1DD8F413">
      <w:pPr>
        <w:spacing w:before="240" w:after="120"/>
        <w:ind w:left="-20" w:right="-20"/>
        <w:rPr>
          <w:rFonts w:eastAsia="Arial"/>
        </w:rPr>
      </w:pPr>
      <w:r w:rsidRPr="1DD8F413">
        <w:rPr>
          <w:rFonts w:eastAsia="Arial"/>
        </w:rPr>
        <w:t xml:space="preserve">During a graphite core inspection in November, the licensee discovered a keyway root crack (KWRC) in one of the fuel channels on Reactor 1. These were expected to occur later in the life of the core and a safety case had already been developed to justify the continued operation of the reactor following this discovery. The current safety case allows up to 10% of the graphite bricks in the core to be cracked (including KWRCs). A further case justifying up to 30% cracking is being developed but will require agreement from </w:t>
      </w:r>
      <w:r w:rsidR="007B4EF8">
        <w:rPr>
          <w:rFonts w:eastAsia="Arial"/>
        </w:rPr>
        <w:t xml:space="preserve">us </w:t>
      </w:r>
      <w:r w:rsidRPr="1DD8F413">
        <w:rPr>
          <w:rFonts w:eastAsia="Arial"/>
        </w:rPr>
        <w:t>before being implemented</w:t>
      </w:r>
      <w:r w:rsidR="4051B413" w:rsidRPr="1DD8F413">
        <w:rPr>
          <w:rFonts w:eastAsia="Arial"/>
        </w:rPr>
        <w:t xml:space="preserve">. </w:t>
      </w:r>
      <w:r w:rsidR="007B4EF8">
        <w:rPr>
          <w:rFonts w:eastAsia="Arial"/>
        </w:rPr>
        <w:t xml:space="preserve">We </w:t>
      </w:r>
      <w:r w:rsidRPr="1DD8F413">
        <w:rPr>
          <w:rFonts w:eastAsia="Arial"/>
        </w:rPr>
        <w:t>will continue to monitor EDF’s graphite core inspection programme and assessment.</w:t>
      </w:r>
    </w:p>
    <w:p w14:paraId="72AD3C8B" w14:textId="1F66FBA6" w:rsidR="1AC77BD5" w:rsidRDefault="1AC77BD5" w:rsidP="25872A32">
      <w:pPr>
        <w:spacing w:before="240" w:after="120"/>
        <w:ind w:left="-20" w:right="-20"/>
        <w:rPr>
          <w:rFonts w:eastAsia="Arial"/>
          <w:b/>
          <w:bCs/>
          <w:szCs w:val="24"/>
        </w:rPr>
      </w:pPr>
      <w:r w:rsidRPr="25872A32">
        <w:rPr>
          <w:rFonts w:eastAsia="Arial"/>
          <w:b/>
          <w:bCs/>
          <w:szCs w:val="24"/>
        </w:rPr>
        <w:t>Heysham 1 Reactor 1 – Steam valve incident</w:t>
      </w:r>
    </w:p>
    <w:p w14:paraId="6C932AE2" w14:textId="000E8466" w:rsidR="1AC77BD5" w:rsidRDefault="1AC77BD5" w:rsidP="1DD8F413">
      <w:pPr>
        <w:spacing w:before="240" w:after="120"/>
        <w:ind w:left="-20" w:right="-20"/>
        <w:rPr>
          <w:rFonts w:eastAsia="Arial"/>
        </w:rPr>
      </w:pPr>
      <w:r w:rsidRPr="1DD8F413">
        <w:rPr>
          <w:rFonts w:eastAsia="Arial"/>
        </w:rPr>
        <w:t>On 23 December a valve controlling the flow of superheated steam from one quadrant of Reactor 1 failed catastrophically whilst being opened during the return to service of the reactor. Part of the valve’s mechanism was ejected and the resulting hole led to a leak of high pressure</w:t>
      </w:r>
      <w:r w:rsidR="3A6F4FD1" w:rsidRPr="1DD8F413">
        <w:rPr>
          <w:rFonts w:eastAsia="Arial"/>
        </w:rPr>
        <w:t>,</w:t>
      </w:r>
      <w:r w:rsidRPr="1DD8F413">
        <w:rPr>
          <w:rFonts w:eastAsia="Arial"/>
        </w:rPr>
        <w:t xml:space="preserve"> superheated steam. The reactor was promptly tripped and post-trip cooling established</w:t>
      </w:r>
      <w:r w:rsidR="503499D7" w:rsidRPr="1DD8F413">
        <w:rPr>
          <w:rFonts w:eastAsia="Arial"/>
        </w:rPr>
        <w:t xml:space="preserve"> successfully</w:t>
      </w:r>
      <w:r w:rsidRPr="1DD8F413">
        <w:rPr>
          <w:rFonts w:eastAsia="Arial"/>
        </w:rPr>
        <w:t xml:space="preserve">. A site incident was declared at </w:t>
      </w:r>
      <w:r w:rsidR="007B4EF8">
        <w:rPr>
          <w:rFonts w:eastAsia="Arial"/>
        </w:rPr>
        <w:t xml:space="preserve">4.21am </w:t>
      </w:r>
      <w:r w:rsidRPr="1DD8F413">
        <w:rPr>
          <w:rFonts w:eastAsia="Arial"/>
        </w:rPr>
        <w:t xml:space="preserve">and all staff were accounted for by </w:t>
      </w:r>
      <w:r w:rsidR="007B4EF8">
        <w:rPr>
          <w:rFonts w:eastAsia="Arial"/>
        </w:rPr>
        <w:t xml:space="preserve">4.39am </w:t>
      </w:r>
      <w:r w:rsidRPr="1DD8F413">
        <w:rPr>
          <w:rFonts w:eastAsia="Arial"/>
        </w:rPr>
        <w:t>. There was no harm to workers, the public or the environment.</w:t>
      </w:r>
    </w:p>
    <w:p w14:paraId="7B8205B2" w14:textId="26C32A22" w:rsidR="1AC77BD5" w:rsidRDefault="007B4EF8" w:rsidP="1DD8F413">
      <w:pPr>
        <w:spacing w:before="240" w:after="120"/>
        <w:ind w:left="-20" w:right="-20"/>
        <w:rPr>
          <w:rFonts w:eastAsia="Arial"/>
        </w:rPr>
      </w:pPr>
      <w:r>
        <w:rPr>
          <w:rFonts w:eastAsia="Arial"/>
        </w:rPr>
        <w:t xml:space="preserve">We were </w:t>
      </w:r>
      <w:r w:rsidR="1AC77BD5" w:rsidRPr="1DD8F413">
        <w:rPr>
          <w:rFonts w:eastAsia="Arial"/>
        </w:rPr>
        <w:t xml:space="preserve">informed about the incident in a timely manner. We monitored the licensee’s response, which we consider </w:t>
      </w:r>
      <w:r>
        <w:rPr>
          <w:rFonts w:eastAsia="Arial"/>
        </w:rPr>
        <w:t xml:space="preserve">to have been </w:t>
      </w:r>
      <w:r w:rsidR="1AC77BD5" w:rsidRPr="1DD8F413">
        <w:rPr>
          <w:rFonts w:eastAsia="Arial"/>
        </w:rPr>
        <w:t>prompt and effective.</w:t>
      </w:r>
    </w:p>
    <w:p w14:paraId="063E9CC6" w14:textId="50357290" w:rsidR="1AC77BD5" w:rsidRDefault="1AC77BD5" w:rsidP="1DD8F413">
      <w:pPr>
        <w:spacing w:before="240" w:after="120"/>
        <w:ind w:left="-20" w:right="-20"/>
        <w:rPr>
          <w:rFonts w:eastAsia="Arial"/>
        </w:rPr>
      </w:pPr>
      <w:r w:rsidRPr="1DD8F413">
        <w:rPr>
          <w:rFonts w:eastAsia="Arial"/>
        </w:rPr>
        <w:t xml:space="preserve">The nuclear safety significance of the event was minor. The steam leak was well within the range of faults that the plant is designed to deal with. There were other valves to isolate the steam flow and the plant damage around the failure was not nuclear safety significant. </w:t>
      </w:r>
      <w:r w:rsidR="12B77ACF" w:rsidRPr="1DD8F413">
        <w:rPr>
          <w:rFonts w:eastAsia="Arial"/>
        </w:rPr>
        <w:t>However, t</w:t>
      </w:r>
      <w:r w:rsidRPr="1DD8F413">
        <w:rPr>
          <w:rFonts w:eastAsia="Arial"/>
        </w:rPr>
        <w:t>he conventional health and safety significance of the event was moderate. The area around the valves is frequently occupied by staff, so this failure had the potential to cause serious or fatal injury if anyone had been in the vicinity.</w:t>
      </w:r>
    </w:p>
    <w:p w14:paraId="6A5DBDAD" w14:textId="414056CD" w:rsidR="1AC77BD5" w:rsidRDefault="1AC77BD5" w:rsidP="25872A32">
      <w:pPr>
        <w:spacing w:before="240" w:after="120"/>
        <w:ind w:left="-20" w:right="-20"/>
        <w:rPr>
          <w:rFonts w:eastAsia="Arial"/>
          <w:szCs w:val="24"/>
        </w:rPr>
      </w:pPr>
      <w:r w:rsidRPr="25872A32">
        <w:rPr>
          <w:rFonts w:eastAsia="Arial"/>
          <w:szCs w:val="24"/>
        </w:rPr>
        <w:t xml:space="preserve">In the days following the event more information on the failure mechanism became available and this led to a decision to </w:t>
      </w:r>
      <w:proofErr w:type="spellStart"/>
      <w:r w:rsidRPr="25872A32">
        <w:rPr>
          <w:rFonts w:eastAsia="Arial"/>
          <w:szCs w:val="24"/>
        </w:rPr>
        <w:t>shutdown</w:t>
      </w:r>
      <w:proofErr w:type="spellEnd"/>
      <w:r w:rsidRPr="25872A32">
        <w:rPr>
          <w:rFonts w:eastAsia="Arial"/>
          <w:szCs w:val="24"/>
        </w:rPr>
        <w:t xml:space="preserve"> Reactor 2 on 30 December. </w:t>
      </w:r>
    </w:p>
    <w:p w14:paraId="410009FD" w14:textId="439C9C31" w:rsidR="007B4EF8" w:rsidRDefault="007B4EF8" w:rsidP="25872A32">
      <w:pPr>
        <w:spacing w:before="240" w:after="120"/>
        <w:ind w:left="-20" w:right="-20"/>
        <w:rPr>
          <w:rFonts w:eastAsia="Arial"/>
          <w:szCs w:val="24"/>
        </w:rPr>
      </w:pPr>
      <w:r>
        <w:rPr>
          <w:rFonts w:eastAsia="Arial"/>
          <w:szCs w:val="24"/>
        </w:rPr>
        <w:t>Following our investigation into the incident we served an improvement notice on EDF in January 2024.</w:t>
      </w:r>
    </w:p>
    <w:p w14:paraId="6977630B" w14:textId="08641612" w:rsidR="1AC77BD5" w:rsidRDefault="1AC77BD5" w:rsidP="25872A32">
      <w:pPr>
        <w:pStyle w:val="F9-Paragraph"/>
      </w:pPr>
      <w:r w:rsidRPr="25872A32">
        <w:rPr>
          <w:rFonts w:eastAsia="Arial" w:cs="Arial"/>
        </w:rPr>
        <w:t>Further information on this event and the regulatory response will be provided in the next report covering the period from 1 January – 31 March 2024.</w:t>
      </w:r>
    </w:p>
    <w:p w14:paraId="4958E69F" w14:textId="4BF49E1B" w:rsidR="00426063" w:rsidRDefault="00426063">
      <w:pPr>
        <w:spacing w:after="0" w:line="240" w:lineRule="auto"/>
        <w:rPr>
          <w:rFonts w:eastAsia="Times New Roman" w:cs="Times New Roman"/>
          <w:szCs w:val="24"/>
          <w:lang w:bidi="ar-SA"/>
        </w:rPr>
      </w:pPr>
      <w:r>
        <w:br w:type="page"/>
      </w:r>
    </w:p>
    <w:p w14:paraId="1A59982B" w14:textId="77777777" w:rsidR="005A0704" w:rsidRPr="002D1551" w:rsidRDefault="17A896F6" w:rsidP="25872A32">
      <w:pPr>
        <w:pStyle w:val="F5-Heading-1"/>
        <w:numPr>
          <w:ilvl w:val="0"/>
          <w:numId w:val="0"/>
        </w:numPr>
        <w:rPr>
          <w:caps/>
        </w:rPr>
      </w:pPr>
      <w:bookmarkStart w:id="8" w:name="_Toc125104556"/>
      <w:r>
        <w:lastRenderedPageBreak/>
        <w:t>Regulatory Activity</w:t>
      </w:r>
      <w:bookmarkEnd w:id="8"/>
    </w:p>
    <w:p w14:paraId="7A2F5A3F" w14:textId="5B904839" w:rsidR="005A0704" w:rsidRDefault="007B4EF8" w:rsidP="005A0704">
      <w:pPr>
        <w:pStyle w:val="F9-Paragraph"/>
      </w:pPr>
      <w:r>
        <w:t xml:space="preserve">We </w:t>
      </w:r>
      <w:r w:rsidR="005A0704" w:rsidRPr="00690387">
        <w:t xml:space="preserve">may issue formal documents to ensure compliance with regulatory requirements. Under nuclear site licence conditions, </w:t>
      </w:r>
      <w:r>
        <w:t xml:space="preserve">we </w:t>
      </w:r>
      <w:r w:rsidR="005A0704" w:rsidRPr="00690387">
        <w:t>issue regulatory documents, which either permit an activity or require some form of action to be taken; these are usually collectively termed ‘Licence Instruments’ (LIs) but can take other forms. In addition, inspectors may take a range of enforcement actions,</w:t>
      </w:r>
      <w:r w:rsidR="00F708FB">
        <w:t xml:space="preserve"> </w:t>
      </w:r>
      <w:r w:rsidR="005A0704" w:rsidRPr="00690387">
        <w:t>includ</w:t>
      </w:r>
      <w:r w:rsidR="00F708FB">
        <w:t>ing</w:t>
      </w:r>
      <w:r w:rsidR="005A0704" w:rsidRPr="00690387">
        <w:t xml:space="preserve"> issuing an </w:t>
      </w:r>
      <w:r w:rsidR="00013251">
        <w:t>e</w:t>
      </w:r>
      <w:r w:rsidR="005A0704" w:rsidRPr="00690387">
        <w:t xml:space="preserve">nforcement </w:t>
      </w:r>
      <w:r w:rsidR="00013251">
        <w:t>n</w:t>
      </w:r>
      <w:r w:rsidR="005A0704" w:rsidRPr="00690387">
        <w:t>otice</w:t>
      </w:r>
      <w:r w:rsidR="001F60C5">
        <w:t xml:space="preserve"> or letter</w:t>
      </w:r>
      <w:r w:rsidR="005A0704" w:rsidRPr="00690387">
        <w:t xml:space="preserve">. </w:t>
      </w:r>
    </w:p>
    <w:p w14:paraId="29D049CB" w14:textId="1277C4B9" w:rsidR="00BE5CF6" w:rsidRDefault="0ECA614B" w:rsidP="005A0704">
      <w:pPr>
        <w:pStyle w:val="F9-Paragraph"/>
      </w:pPr>
      <w:r>
        <w:t>During th</w:t>
      </w:r>
      <w:r w:rsidR="7C2375F1">
        <w:t>is q</w:t>
      </w:r>
      <w:r>
        <w:t xml:space="preserve">uarter, we issued </w:t>
      </w:r>
      <w:r w:rsidR="000073A0">
        <w:t xml:space="preserve">one </w:t>
      </w:r>
      <w:r w:rsidR="06D52D86">
        <w:t>Licence Instrument:</w:t>
      </w:r>
    </w:p>
    <w:p w14:paraId="1C6759D6" w14:textId="5CE2B95D" w:rsidR="448E0A1D" w:rsidRPr="00667848" w:rsidRDefault="448E0A1D" w:rsidP="00667848">
      <w:pPr>
        <w:pStyle w:val="ListParagraph"/>
        <w:numPr>
          <w:ilvl w:val="0"/>
          <w:numId w:val="26"/>
        </w:numPr>
        <w:spacing w:before="240"/>
        <w:ind w:left="1004"/>
        <w:rPr>
          <w:rFonts w:eastAsia="Arial"/>
        </w:rPr>
      </w:pPr>
      <w:r w:rsidRPr="00667848">
        <w:rPr>
          <w:rFonts w:eastAsia="Arial"/>
        </w:rPr>
        <w:t>Heysham 1</w:t>
      </w:r>
      <w:r w:rsidR="001551B3" w:rsidRPr="00667848">
        <w:rPr>
          <w:rFonts w:eastAsia="Arial"/>
        </w:rPr>
        <w:t xml:space="preserve"> – </w:t>
      </w:r>
      <w:r w:rsidRPr="00667848">
        <w:rPr>
          <w:rFonts w:eastAsia="Arial"/>
        </w:rPr>
        <w:t>LI 641 Consent to start-up Heysham 1 Reactor 1 under LC30(3)</w:t>
      </w:r>
      <w:r w:rsidR="001A1825">
        <w:rPr>
          <w:rFonts w:eastAsia="Arial"/>
        </w:rPr>
        <w:t>. I</w:t>
      </w:r>
      <w:r w:rsidRPr="00667848">
        <w:rPr>
          <w:rFonts w:eastAsia="Arial"/>
        </w:rPr>
        <w:t>ssued 6 December 2023</w:t>
      </w:r>
      <w:r w:rsidR="00FB5448" w:rsidRPr="00667848">
        <w:rPr>
          <w:rFonts w:eastAsia="Arial"/>
        </w:rPr>
        <w:t>.</w:t>
      </w:r>
    </w:p>
    <w:p w14:paraId="12E2BA3F" w14:textId="77777777" w:rsidR="00D32590" w:rsidRPr="00690387" w:rsidRDefault="00D32590" w:rsidP="005A0704">
      <w:pPr>
        <w:pStyle w:val="F9-Paragraph"/>
      </w:pPr>
    </w:p>
    <w:p w14:paraId="149DF15E" w14:textId="2D6922E9" w:rsidR="00426063" w:rsidRDefault="00426063">
      <w:pPr>
        <w:spacing w:after="0" w:line="240" w:lineRule="auto"/>
        <w:rPr>
          <w:rFonts w:eastAsia="Times New Roman" w:cs="Times New Roman"/>
          <w:szCs w:val="24"/>
          <w:lang w:bidi="ar-SA"/>
        </w:rPr>
      </w:pPr>
      <w:r>
        <w:br w:type="page"/>
      </w:r>
    </w:p>
    <w:p w14:paraId="68C1B5FF" w14:textId="7FDFAAB2" w:rsidR="00745534" w:rsidRPr="002D1551" w:rsidRDefault="09F5D55A" w:rsidP="25872A32">
      <w:pPr>
        <w:pStyle w:val="F5-Heading-1"/>
        <w:numPr>
          <w:ilvl w:val="0"/>
          <w:numId w:val="0"/>
        </w:numPr>
        <w:rPr>
          <w:caps/>
        </w:rPr>
      </w:pPr>
      <w:bookmarkStart w:id="9" w:name="_Toc95889186"/>
      <w:bookmarkStart w:id="10" w:name="_Toc125104557"/>
      <w:r>
        <w:lastRenderedPageBreak/>
        <w:t>News from ONR</w:t>
      </w:r>
      <w:bookmarkEnd w:id="9"/>
      <w:bookmarkEnd w:id="10"/>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2C5918BA" w14:textId="77777777" w:rsidR="00745534" w:rsidRPr="002D1551" w:rsidRDefault="09F5D55A" w:rsidP="25872A32">
      <w:pPr>
        <w:pStyle w:val="F5-Heading-1"/>
        <w:numPr>
          <w:ilvl w:val="0"/>
          <w:numId w:val="0"/>
        </w:numPr>
        <w:rPr>
          <w:caps/>
        </w:rPr>
      </w:pPr>
      <w:bookmarkStart w:id="11" w:name="_Toc95889187"/>
      <w:bookmarkStart w:id="12" w:name="_Toc125104558"/>
      <w:r>
        <w:t>Contacts</w:t>
      </w:r>
      <w:bookmarkEnd w:id="11"/>
      <w:bookmarkEnd w:id="12"/>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607FD5C9" w:rsidR="00745534" w:rsidRPr="002D1551" w:rsidRDefault="00745534" w:rsidP="00745534">
      <w:pPr>
        <w:pStyle w:val="F9-Paragraph"/>
        <w:contextualSpacing/>
      </w:pPr>
      <w:r w:rsidRPr="002D1551">
        <w:t xml:space="preserve">email: </w:t>
      </w:r>
      <w:r w:rsidRPr="002D1551">
        <w:tab/>
      </w:r>
      <w:hyperlink r:id="rId27" w:history="1">
        <w:r w:rsidR="00146022" w:rsidRPr="00B13D52">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60E4BF47" w:rsidR="00745534" w:rsidRPr="002D1551" w:rsidRDefault="00745534" w:rsidP="006D53D9">
      <w:pPr>
        <w:rPr>
          <w:rFonts w:ascii="Times New Roman" w:hAnsi="Times New Roman"/>
        </w:rPr>
      </w:pPr>
      <w:r w:rsidRPr="002D1551">
        <w:t xml:space="preserve">If you wish to reuse this information visit </w:t>
      </w:r>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03B9" w14:textId="77777777" w:rsidR="00E1569A" w:rsidRDefault="00E1569A" w:rsidP="007D199A">
      <w:pPr>
        <w:spacing w:after="0"/>
      </w:pPr>
      <w:r>
        <w:separator/>
      </w:r>
    </w:p>
    <w:p w14:paraId="1E4783AF" w14:textId="77777777" w:rsidR="00E1569A" w:rsidRDefault="00E1569A"/>
  </w:endnote>
  <w:endnote w:type="continuationSeparator" w:id="0">
    <w:p w14:paraId="12C42447" w14:textId="77777777" w:rsidR="00E1569A" w:rsidRDefault="00E1569A" w:rsidP="007D199A">
      <w:pPr>
        <w:spacing w:after="0"/>
      </w:pPr>
      <w:r>
        <w:continuationSeparator/>
      </w:r>
    </w:p>
    <w:p w14:paraId="09B08606" w14:textId="77777777" w:rsidR="00E1569A" w:rsidRDefault="00E15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0F89" w14:textId="77777777" w:rsidR="00586205" w:rsidRDefault="0058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7CF9" w14:textId="77777777" w:rsidR="00586205" w:rsidRDefault="005862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F2BEA" w14:textId="77777777" w:rsidR="00E1569A" w:rsidRPr="005E0344" w:rsidRDefault="00E1569A" w:rsidP="005E0344">
      <w:pPr>
        <w:spacing w:after="120"/>
        <w:rPr>
          <w:color w:val="000000" w:themeColor="text2"/>
        </w:rPr>
      </w:pPr>
      <w:r w:rsidRPr="005E0344">
        <w:rPr>
          <w:color w:val="000000" w:themeColor="text2"/>
        </w:rPr>
        <w:separator/>
      </w:r>
    </w:p>
  </w:footnote>
  <w:footnote w:type="continuationSeparator" w:id="0">
    <w:p w14:paraId="5AA7660D" w14:textId="77777777" w:rsidR="00E1569A" w:rsidRPr="005E0344" w:rsidRDefault="00E1569A" w:rsidP="0090581D">
      <w:pPr>
        <w:spacing w:after="120"/>
        <w:rPr>
          <w:color w:val="000000" w:themeColor="text2"/>
        </w:rPr>
      </w:pPr>
      <w:r w:rsidRPr="005E0344">
        <w:rPr>
          <w:color w:val="000000" w:themeColor="text2"/>
        </w:rPr>
        <w:continuationSeparator/>
      </w:r>
    </w:p>
    <w:p w14:paraId="6302E739" w14:textId="77777777" w:rsidR="00E1569A" w:rsidRDefault="00E1569A"/>
  </w:footnote>
  <w:footnote w:type="continuationNotice" w:id="1">
    <w:p w14:paraId="5C5A5F75" w14:textId="77777777" w:rsidR="00E1569A" w:rsidRDefault="00E1569A">
      <w:pPr>
        <w:spacing w:after="0"/>
      </w:pPr>
    </w:p>
    <w:p w14:paraId="120CF2AF" w14:textId="77777777" w:rsidR="00E1569A" w:rsidRDefault="00E156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BB8A" w14:textId="77777777" w:rsidR="00586205" w:rsidRDefault="00586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B9F8" w14:textId="77777777" w:rsidR="00586205" w:rsidRDefault="005862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AA90" w14:textId="64B6E2AA" w:rsidR="00E50DD0" w:rsidRPr="003A7E1C" w:rsidRDefault="001A1825" w:rsidP="00E50DD0">
    <w:pPr>
      <w:pStyle w:val="Header"/>
      <w:rPr>
        <w:sz w:val="20"/>
        <w:szCs w:val="24"/>
      </w:rPr>
    </w:pPr>
    <w:sdt>
      <w:sdtPr>
        <w:rPr>
          <w:sz w:val="20"/>
          <w:szCs w:val="24"/>
        </w:rPr>
        <w:alias w:val="Title"/>
        <w:tag w:val=""/>
        <w:id w:val="-545993998"/>
        <w:placeholder>
          <w:docPart w:val="AD2B4396211D4406827E816115915637"/>
        </w:placeholder>
        <w:dataBinding w:prefixMappings="xmlns:ns0='http://purl.org/dc/elements/1.1/' xmlns:ns1='http://schemas.openxmlformats.org/package/2006/metadata/core-properties' " w:xpath="/ns1:coreProperties[1]/ns0:title[1]" w:storeItemID="{6C3C8BC8-F283-45AE-878A-BAB7291924A1}"/>
        <w:text/>
      </w:sdtPr>
      <w:sdtEndPr/>
      <w:sdtContent>
        <w:r w:rsidR="00E50DD0">
          <w:rPr>
            <w:sz w:val="20"/>
            <w:szCs w:val="24"/>
          </w:rPr>
          <w:t>Heysham Power Stations</w:t>
        </w:r>
      </w:sdtContent>
    </w:sdt>
    <w:r w:rsidR="00E50DD0" w:rsidRPr="003A7E1C">
      <w:rPr>
        <w:sz w:val="20"/>
        <w:szCs w:val="24"/>
      </w:rPr>
      <w:t xml:space="preserve"> | Issue No.</w:t>
    </w:r>
    <w:r w:rsidR="001E61F5">
      <w:rPr>
        <w:sz w:val="20"/>
        <w:szCs w:val="24"/>
      </w:rPr>
      <w:t>1</w:t>
    </w:r>
  </w:p>
  <w:p w14:paraId="47FFC75F" w14:textId="46B73518" w:rsidR="00177666" w:rsidRPr="00E50DD0" w:rsidRDefault="00177666" w:rsidP="00B2126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pStyle w:val="TSNumberedParagraph1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BA7F9"/>
    <w:multiLevelType w:val="hybridMultilevel"/>
    <w:tmpl w:val="DD602898"/>
    <w:lvl w:ilvl="0" w:tplc="960007D6">
      <w:start w:val="14"/>
      <w:numFmt w:val="lowerLetter"/>
      <w:lvlText w:val="%1"/>
      <w:lvlJc w:val="left"/>
      <w:pPr>
        <w:ind w:left="720" w:hanging="360"/>
      </w:pPr>
    </w:lvl>
    <w:lvl w:ilvl="1" w:tplc="0AC80B30">
      <w:start w:val="1"/>
      <w:numFmt w:val="lowerLetter"/>
      <w:lvlText w:val="%2."/>
      <w:lvlJc w:val="left"/>
      <w:pPr>
        <w:ind w:left="1440" w:hanging="360"/>
      </w:pPr>
    </w:lvl>
    <w:lvl w:ilvl="2" w:tplc="AD4473CE">
      <w:start w:val="1"/>
      <w:numFmt w:val="lowerRoman"/>
      <w:lvlText w:val="%3."/>
      <w:lvlJc w:val="right"/>
      <w:pPr>
        <w:ind w:left="2160" w:hanging="180"/>
      </w:pPr>
    </w:lvl>
    <w:lvl w:ilvl="3" w:tplc="02DE65A2">
      <w:start w:val="1"/>
      <w:numFmt w:val="decimal"/>
      <w:lvlText w:val="%4."/>
      <w:lvlJc w:val="left"/>
      <w:pPr>
        <w:ind w:left="2880" w:hanging="360"/>
      </w:pPr>
    </w:lvl>
    <w:lvl w:ilvl="4" w:tplc="84868A8C">
      <w:start w:val="1"/>
      <w:numFmt w:val="lowerLetter"/>
      <w:lvlText w:val="%5."/>
      <w:lvlJc w:val="left"/>
      <w:pPr>
        <w:ind w:left="3600" w:hanging="360"/>
      </w:pPr>
    </w:lvl>
    <w:lvl w:ilvl="5" w:tplc="AEF68526">
      <w:start w:val="1"/>
      <w:numFmt w:val="lowerRoman"/>
      <w:lvlText w:val="%6."/>
      <w:lvlJc w:val="right"/>
      <w:pPr>
        <w:ind w:left="4320" w:hanging="180"/>
      </w:pPr>
    </w:lvl>
    <w:lvl w:ilvl="6" w:tplc="9E826022">
      <w:start w:val="1"/>
      <w:numFmt w:val="decimal"/>
      <w:lvlText w:val="%7."/>
      <w:lvlJc w:val="left"/>
      <w:pPr>
        <w:ind w:left="5040" w:hanging="360"/>
      </w:pPr>
    </w:lvl>
    <w:lvl w:ilvl="7" w:tplc="573020EE">
      <w:start w:val="1"/>
      <w:numFmt w:val="lowerLetter"/>
      <w:lvlText w:val="%8."/>
      <w:lvlJc w:val="left"/>
      <w:pPr>
        <w:ind w:left="5760" w:hanging="360"/>
      </w:pPr>
    </w:lvl>
    <w:lvl w:ilvl="8" w:tplc="A434C9DE">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C44BE0"/>
    <w:multiLevelType w:val="hybridMultilevel"/>
    <w:tmpl w:val="D1009C50"/>
    <w:lvl w:ilvl="0" w:tplc="0F0C8636">
      <w:start w:val="14"/>
      <w:numFmt w:val="lowerLetter"/>
      <w:lvlText w:val="%1"/>
      <w:lvlJc w:val="left"/>
      <w:pPr>
        <w:ind w:left="720" w:hanging="360"/>
      </w:pPr>
    </w:lvl>
    <w:lvl w:ilvl="1" w:tplc="342869E4">
      <w:start w:val="1"/>
      <w:numFmt w:val="lowerLetter"/>
      <w:lvlText w:val="%2."/>
      <w:lvlJc w:val="left"/>
      <w:pPr>
        <w:ind w:left="1440" w:hanging="360"/>
      </w:pPr>
    </w:lvl>
    <w:lvl w:ilvl="2" w:tplc="D7FC9644">
      <w:start w:val="1"/>
      <w:numFmt w:val="lowerRoman"/>
      <w:lvlText w:val="%3."/>
      <w:lvlJc w:val="right"/>
      <w:pPr>
        <w:ind w:left="2160" w:hanging="180"/>
      </w:pPr>
    </w:lvl>
    <w:lvl w:ilvl="3" w:tplc="4058BE48">
      <w:start w:val="1"/>
      <w:numFmt w:val="decimal"/>
      <w:lvlText w:val="%4."/>
      <w:lvlJc w:val="left"/>
      <w:pPr>
        <w:ind w:left="2880" w:hanging="360"/>
      </w:pPr>
    </w:lvl>
    <w:lvl w:ilvl="4" w:tplc="46024C72">
      <w:start w:val="1"/>
      <w:numFmt w:val="lowerLetter"/>
      <w:lvlText w:val="%5."/>
      <w:lvlJc w:val="left"/>
      <w:pPr>
        <w:ind w:left="3600" w:hanging="360"/>
      </w:pPr>
    </w:lvl>
    <w:lvl w:ilvl="5" w:tplc="0882D2C0">
      <w:start w:val="1"/>
      <w:numFmt w:val="lowerRoman"/>
      <w:lvlText w:val="%6."/>
      <w:lvlJc w:val="right"/>
      <w:pPr>
        <w:ind w:left="4320" w:hanging="180"/>
      </w:pPr>
    </w:lvl>
    <w:lvl w:ilvl="6" w:tplc="A15CBEC8">
      <w:start w:val="1"/>
      <w:numFmt w:val="decimal"/>
      <w:lvlText w:val="%7."/>
      <w:lvlJc w:val="left"/>
      <w:pPr>
        <w:ind w:left="5040" w:hanging="360"/>
      </w:pPr>
    </w:lvl>
    <w:lvl w:ilvl="7" w:tplc="847AAE1E">
      <w:start w:val="1"/>
      <w:numFmt w:val="lowerLetter"/>
      <w:lvlText w:val="%8."/>
      <w:lvlJc w:val="left"/>
      <w:pPr>
        <w:ind w:left="5760" w:hanging="360"/>
      </w:pPr>
    </w:lvl>
    <w:lvl w:ilvl="8" w:tplc="5B4A8C70">
      <w:start w:val="1"/>
      <w:numFmt w:val="lowerRoman"/>
      <w:lvlText w:val="%9."/>
      <w:lvlJc w:val="right"/>
      <w:pPr>
        <w:ind w:left="6480" w:hanging="180"/>
      </w:pPr>
    </w:lvl>
  </w:abstractNum>
  <w:abstractNum w:abstractNumId="14"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E84F36"/>
    <w:multiLevelType w:val="multilevel"/>
    <w:tmpl w:val="154A3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CB5169"/>
    <w:multiLevelType w:val="hybridMultilevel"/>
    <w:tmpl w:val="3180773A"/>
    <w:lvl w:ilvl="0" w:tplc="8E1AF3DE">
      <w:start w:val="14"/>
      <w:numFmt w:val="lowerLetter"/>
      <w:lvlText w:val="%1"/>
      <w:lvlJc w:val="left"/>
      <w:pPr>
        <w:ind w:left="720" w:hanging="360"/>
      </w:pPr>
    </w:lvl>
    <w:lvl w:ilvl="1" w:tplc="51408032">
      <w:start w:val="1"/>
      <w:numFmt w:val="lowerLetter"/>
      <w:lvlText w:val="%2."/>
      <w:lvlJc w:val="left"/>
      <w:pPr>
        <w:ind w:left="1440" w:hanging="360"/>
      </w:pPr>
    </w:lvl>
    <w:lvl w:ilvl="2" w:tplc="87847000">
      <w:start w:val="1"/>
      <w:numFmt w:val="lowerRoman"/>
      <w:lvlText w:val="%3."/>
      <w:lvlJc w:val="right"/>
      <w:pPr>
        <w:ind w:left="2160" w:hanging="180"/>
      </w:pPr>
    </w:lvl>
    <w:lvl w:ilvl="3" w:tplc="1D06D9FC">
      <w:start w:val="1"/>
      <w:numFmt w:val="decimal"/>
      <w:lvlText w:val="%4."/>
      <w:lvlJc w:val="left"/>
      <w:pPr>
        <w:ind w:left="2880" w:hanging="360"/>
      </w:pPr>
    </w:lvl>
    <w:lvl w:ilvl="4" w:tplc="1F987820">
      <w:start w:val="1"/>
      <w:numFmt w:val="lowerLetter"/>
      <w:lvlText w:val="%5."/>
      <w:lvlJc w:val="left"/>
      <w:pPr>
        <w:ind w:left="3600" w:hanging="360"/>
      </w:pPr>
    </w:lvl>
    <w:lvl w:ilvl="5" w:tplc="08A031D0">
      <w:start w:val="1"/>
      <w:numFmt w:val="lowerRoman"/>
      <w:lvlText w:val="%6."/>
      <w:lvlJc w:val="right"/>
      <w:pPr>
        <w:ind w:left="4320" w:hanging="180"/>
      </w:pPr>
    </w:lvl>
    <w:lvl w:ilvl="6" w:tplc="878EC092">
      <w:start w:val="1"/>
      <w:numFmt w:val="decimal"/>
      <w:lvlText w:val="%7."/>
      <w:lvlJc w:val="left"/>
      <w:pPr>
        <w:ind w:left="5040" w:hanging="360"/>
      </w:pPr>
    </w:lvl>
    <w:lvl w:ilvl="7" w:tplc="3F2A9C3A">
      <w:start w:val="1"/>
      <w:numFmt w:val="lowerLetter"/>
      <w:lvlText w:val="%8."/>
      <w:lvlJc w:val="left"/>
      <w:pPr>
        <w:ind w:left="5760" w:hanging="360"/>
      </w:pPr>
    </w:lvl>
    <w:lvl w:ilvl="8" w:tplc="D4A20ADE">
      <w:start w:val="1"/>
      <w:numFmt w:val="lowerRoman"/>
      <w:lvlText w:val="%9."/>
      <w:lvlJc w:val="right"/>
      <w:pPr>
        <w:ind w:left="6480" w:hanging="180"/>
      </w:pPr>
    </w:lvl>
  </w:abstractNum>
  <w:abstractNum w:abstractNumId="20" w15:restartNumberingAfterBreak="0">
    <w:nsid w:val="361D432C"/>
    <w:multiLevelType w:val="multilevel"/>
    <w:tmpl w:val="4CF8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3259CB"/>
    <w:multiLevelType w:val="multilevel"/>
    <w:tmpl w:val="12AE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561491"/>
    <w:multiLevelType w:val="hybridMultilevel"/>
    <w:tmpl w:val="54B6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5E727D"/>
    <w:multiLevelType w:val="multilevel"/>
    <w:tmpl w:val="DF80DCE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7" w15:restartNumberingAfterBreak="0">
    <w:nsid w:val="5F8A0B67"/>
    <w:multiLevelType w:val="multilevel"/>
    <w:tmpl w:val="539A9952"/>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8" w15:restartNumberingAfterBreak="0">
    <w:nsid w:val="633B1F1A"/>
    <w:multiLevelType w:val="hybridMultilevel"/>
    <w:tmpl w:val="8FF8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DC2836"/>
    <w:multiLevelType w:val="hybridMultilevel"/>
    <w:tmpl w:val="BDC6F80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0C2195C"/>
    <w:multiLevelType w:val="hybridMultilevel"/>
    <w:tmpl w:val="C916F17E"/>
    <w:lvl w:ilvl="0" w:tplc="2C1A5948">
      <w:start w:val="1"/>
      <w:numFmt w:val="bullet"/>
      <w:lvlText w:val=""/>
      <w:lvlJc w:val="left"/>
      <w:pPr>
        <w:tabs>
          <w:tab w:val="num" w:pos="-31680"/>
        </w:tabs>
        <w:ind w:left="1429" w:hanging="720"/>
      </w:pPr>
      <w:rPr>
        <w:rFonts w:ascii="Wingdings" w:hAnsi="Wingdings" w:hint="default"/>
        <w:b w:val="0"/>
        <w:i w:val="0"/>
        <w:color w:val="333333"/>
        <w:sz w:val="20"/>
      </w:rPr>
    </w:lvl>
    <w:lvl w:ilvl="1" w:tplc="08090003">
      <w:start w:val="1"/>
      <w:numFmt w:val="bullet"/>
      <w:lvlText w:val="o"/>
      <w:lvlJc w:val="left"/>
      <w:pPr>
        <w:tabs>
          <w:tab w:val="num" w:pos="1429"/>
        </w:tabs>
        <w:ind w:left="1429" w:hanging="360"/>
      </w:pPr>
      <w:rPr>
        <w:rFonts w:ascii="Courier New" w:hAnsi="Courier New" w:cs="Courier New" w:hint="default"/>
      </w:rPr>
    </w:lvl>
    <w:lvl w:ilvl="2" w:tplc="08090005">
      <w:start w:val="1"/>
      <w:numFmt w:val="bullet"/>
      <w:lvlText w:val=""/>
      <w:lvlJc w:val="left"/>
      <w:pPr>
        <w:tabs>
          <w:tab w:val="num" w:pos="2149"/>
        </w:tabs>
        <w:ind w:left="2149" w:hanging="360"/>
      </w:pPr>
      <w:rPr>
        <w:rFonts w:ascii="Wingdings" w:hAnsi="Wingdings" w:hint="default"/>
      </w:rPr>
    </w:lvl>
    <w:lvl w:ilvl="3" w:tplc="0809000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3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3FF542B"/>
    <w:multiLevelType w:val="multilevel"/>
    <w:tmpl w:val="5BDEAB8C"/>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50086099">
    <w:abstractNumId w:val="19"/>
  </w:num>
  <w:num w:numId="2" w16cid:durableId="618028744">
    <w:abstractNumId w:val="13"/>
  </w:num>
  <w:num w:numId="3" w16cid:durableId="1333140671">
    <w:abstractNumId w:val="10"/>
  </w:num>
  <w:num w:numId="4" w16cid:durableId="1608153716">
    <w:abstractNumId w:val="9"/>
  </w:num>
  <w:num w:numId="5" w16cid:durableId="1923760455">
    <w:abstractNumId w:val="7"/>
  </w:num>
  <w:num w:numId="6" w16cid:durableId="1391880638">
    <w:abstractNumId w:val="6"/>
  </w:num>
  <w:num w:numId="7" w16cid:durableId="334694237">
    <w:abstractNumId w:val="5"/>
  </w:num>
  <w:num w:numId="8" w16cid:durableId="1371107410">
    <w:abstractNumId w:val="4"/>
  </w:num>
  <w:num w:numId="9" w16cid:durableId="821241469">
    <w:abstractNumId w:val="8"/>
  </w:num>
  <w:num w:numId="10" w16cid:durableId="2071685318">
    <w:abstractNumId w:val="3"/>
  </w:num>
  <w:num w:numId="11" w16cid:durableId="1749225968">
    <w:abstractNumId w:val="2"/>
  </w:num>
  <w:num w:numId="12" w16cid:durableId="101925478">
    <w:abstractNumId w:val="1"/>
  </w:num>
  <w:num w:numId="13" w16cid:durableId="1865513556">
    <w:abstractNumId w:val="0"/>
  </w:num>
  <w:num w:numId="14" w16cid:durableId="2099328734">
    <w:abstractNumId w:val="11"/>
  </w:num>
  <w:num w:numId="15" w16cid:durableId="1862936376">
    <w:abstractNumId w:val="34"/>
  </w:num>
  <w:num w:numId="16" w16cid:durableId="2146117582">
    <w:abstractNumId w:val="23"/>
  </w:num>
  <w:num w:numId="17" w16cid:durableId="62022307">
    <w:abstractNumId w:val="12"/>
  </w:num>
  <w:num w:numId="18" w16cid:durableId="326440013">
    <w:abstractNumId w:val="34"/>
    <w:lvlOverride w:ilvl="0">
      <w:startOverride w:val="1"/>
    </w:lvlOverride>
  </w:num>
  <w:num w:numId="19" w16cid:durableId="1657958014">
    <w:abstractNumId w:val="23"/>
    <w:lvlOverride w:ilvl="0">
      <w:startOverride w:val="1"/>
    </w:lvlOverride>
  </w:num>
  <w:num w:numId="20" w16cid:durableId="618611813">
    <w:abstractNumId w:val="12"/>
    <w:lvlOverride w:ilvl="0">
      <w:startOverride w:val="1"/>
    </w:lvlOverride>
  </w:num>
  <w:num w:numId="21" w16cid:durableId="386224144">
    <w:abstractNumId w:val="32"/>
  </w:num>
  <w:num w:numId="22" w16cid:durableId="141433720">
    <w:abstractNumId w:val="25"/>
  </w:num>
  <w:num w:numId="23" w16cid:durableId="121191750">
    <w:abstractNumId w:val="17"/>
  </w:num>
  <w:num w:numId="24" w16cid:durableId="1159731485">
    <w:abstractNumId w:val="29"/>
  </w:num>
  <w:num w:numId="25" w16cid:durableId="1194460256">
    <w:abstractNumId w:val="15"/>
  </w:num>
  <w:num w:numId="26" w16cid:durableId="74978918">
    <w:abstractNumId w:val="31"/>
  </w:num>
  <w:num w:numId="27" w16cid:durableId="800222022">
    <w:abstractNumId w:val="35"/>
  </w:num>
  <w:num w:numId="28" w16cid:durableId="214239949">
    <w:abstractNumId w:val="21"/>
  </w:num>
  <w:num w:numId="29" w16cid:durableId="208343455">
    <w:abstractNumId w:val="18"/>
  </w:num>
  <w:num w:numId="30" w16cid:durableId="1902905967">
    <w:abstractNumId w:val="14"/>
  </w:num>
  <w:num w:numId="31" w16cid:durableId="1436747433">
    <w:abstractNumId w:val="21"/>
  </w:num>
  <w:num w:numId="32" w16cid:durableId="1356923486">
    <w:abstractNumId w:val="33"/>
  </w:num>
  <w:num w:numId="33" w16cid:durableId="922759797">
    <w:abstractNumId w:val="21"/>
  </w:num>
  <w:num w:numId="34" w16cid:durableId="82846766">
    <w:abstractNumId w:val="27"/>
  </w:num>
  <w:num w:numId="35" w16cid:durableId="1045249829">
    <w:abstractNumId w:val="22"/>
  </w:num>
  <w:num w:numId="36" w16cid:durableId="2006545012">
    <w:abstractNumId w:val="31"/>
  </w:num>
  <w:num w:numId="37" w16cid:durableId="1880165712">
    <w:abstractNumId w:val="30"/>
  </w:num>
  <w:num w:numId="38" w16cid:durableId="1351760855">
    <w:abstractNumId w:val="28"/>
  </w:num>
  <w:num w:numId="39" w16cid:durableId="265578030">
    <w:abstractNumId w:val="26"/>
  </w:num>
  <w:num w:numId="40" w16cid:durableId="1406687884">
    <w:abstractNumId w:val="31"/>
  </w:num>
  <w:num w:numId="41" w16cid:durableId="509681244">
    <w:abstractNumId w:val="31"/>
  </w:num>
  <w:num w:numId="42" w16cid:durableId="1668746550">
    <w:abstractNumId w:val="16"/>
  </w:num>
  <w:num w:numId="43" w16cid:durableId="349257698">
    <w:abstractNumId w:val="20"/>
  </w:num>
  <w:num w:numId="44" w16cid:durableId="1948075475">
    <w:abstractNumId w:val="31"/>
  </w:num>
  <w:num w:numId="45" w16cid:durableId="1783108779">
    <w:abstractNumId w:val="31"/>
  </w:num>
  <w:num w:numId="46" w16cid:durableId="1185287597">
    <w:abstractNumId w:val="24"/>
  </w:num>
  <w:num w:numId="47" w16cid:durableId="1644850855">
    <w:abstractNumId w:val="31"/>
  </w:num>
  <w:num w:numId="48" w16cid:durableId="187329908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C9"/>
    <w:rsid w:val="00002389"/>
    <w:rsid w:val="00002A3B"/>
    <w:rsid w:val="00002F03"/>
    <w:rsid w:val="00004C16"/>
    <w:rsid w:val="00006023"/>
    <w:rsid w:val="000073A0"/>
    <w:rsid w:val="00010071"/>
    <w:rsid w:val="00011177"/>
    <w:rsid w:val="00013251"/>
    <w:rsid w:val="000137B6"/>
    <w:rsid w:val="00014814"/>
    <w:rsid w:val="00020046"/>
    <w:rsid w:val="00024522"/>
    <w:rsid w:val="00024B2E"/>
    <w:rsid w:val="00027F4F"/>
    <w:rsid w:val="00030430"/>
    <w:rsid w:val="0003078E"/>
    <w:rsid w:val="00031B5C"/>
    <w:rsid w:val="00031B89"/>
    <w:rsid w:val="0003208E"/>
    <w:rsid w:val="0003693D"/>
    <w:rsid w:val="0003768D"/>
    <w:rsid w:val="0004440F"/>
    <w:rsid w:val="00046199"/>
    <w:rsid w:val="00052C8A"/>
    <w:rsid w:val="00054673"/>
    <w:rsid w:val="000548C8"/>
    <w:rsid w:val="00056A63"/>
    <w:rsid w:val="000602DA"/>
    <w:rsid w:val="000612A4"/>
    <w:rsid w:val="00064288"/>
    <w:rsid w:val="00071692"/>
    <w:rsid w:val="00075605"/>
    <w:rsid w:val="00075C66"/>
    <w:rsid w:val="000817D4"/>
    <w:rsid w:val="00082879"/>
    <w:rsid w:val="00091EEA"/>
    <w:rsid w:val="000A105C"/>
    <w:rsid w:val="000A201F"/>
    <w:rsid w:val="000A3D36"/>
    <w:rsid w:val="000A58A7"/>
    <w:rsid w:val="000B0A2F"/>
    <w:rsid w:val="000B3AAD"/>
    <w:rsid w:val="000C2DDC"/>
    <w:rsid w:val="000C39F1"/>
    <w:rsid w:val="000C74C0"/>
    <w:rsid w:val="000D2FD4"/>
    <w:rsid w:val="000D3074"/>
    <w:rsid w:val="000D6053"/>
    <w:rsid w:val="000E0EE4"/>
    <w:rsid w:val="000E33A0"/>
    <w:rsid w:val="000E4D5E"/>
    <w:rsid w:val="000E6E3C"/>
    <w:rsid w:val="000F1B7B"/>
    <w:rsid w:val="000F2ED4"/>
    <w:rsid w:val="000F3CBA"/>
    <w:rsid w:val="000F501D"/>
    <w:rsid w:val="000F5135"/>
    <w:rsid w:val="001028E8"/>
    <w:rsid w:val="0010417B"/>
    <w:rsid w:val="001056BF"/>
    <w:rsid w:val="00113C23"/>
    <w:rsid w:val="0011662F"/>
    <w:rsid w:val="00116790"/>
    <w:rsid w:val="001171F5"/>
    <w:rsid w:val="001211E9"/>
    <w:rsid w:val="00122FCC"/>
    <w:rsid w:val="00124B9B"/>
    <w:rsid w:val="00124C2B"/>
    <w:rsid w:val="00126752"/>
    <w:rsid w:val="001302DD"/>
    <w:rsid w:val="00130B30"/>
    <w:rsid w:val="00130ED5"/>
    <w:rsid w:val="00140E1C"/>
    <w:rsid w:val="00145BC2"/>
    <w:rsid w:val="00146022"/>
    <w:rsid w:val="00146F6A"/>
    <w:rsid w:val="00147AE4"/>
    <w:rsid w:val="001515DE"/>
    <w:rsid w:val="001551B3"/>
    <w:rsid w:val="001571E5"/>
    <w:rsid w:val="00167D2D"/>
    <w:rsid w:val="0017667C"/>
    <w:rsid w:val="00177666"/>
    <w:rsid w:val="00181CC4"/>
    <w:rsid w:val="001849CA"/>
    <w:rsid w:val="00185410"/>
    <w:rsid w:val="00191CEB"/>
    <w:rsid w:val="00192352"/>
    <w:rsid w:val="001A1825"/>
    <w:rsid w:val="001B37EF"/>
    <w:rsid w:val="001C0629"/>
    <w:rsid w:val="001C0E6E"/>
    <w:rsid w:val="001C1364"/>
    <w:rsid w:val="001C4D63"/>
    <w:rsid w:val="001C525C"/>
    <w:rsid w:val="001D05B6"/>
    <w:rsid w:val="001D0DE0"/>
    <w:rsid w:val="001D37B2"/>
    <w:rsid w:val="001D5AFF"/>
    <w:rsid w:val="001D5FF5"/>
    <w:rsid w:val="001D6801"/>
    <w:rsid w:val="001D6C1A"/>
    <w:rsid w:val="001D74B4"/>
    <w:rsid w:val="001E03E1"/>
    <w:rsid w:val="001E075F"/>
    <w:rsid w:val="001E2588"/>
    <w:rsid w:val="001E5922"/>
    <w:rsid w:val="001E61F5"/>
    <w:rsid w:val="001E724F"/>
    <w:rsid w:val="001F059F"/>
    <w:rsid w:val="001F354C"/>
    <w:rsid w:val="001F4D3A"/>
    <w:rsid w:val="001F60C5"/>
    <w:rsid w:val="001F9768"/>
    <w:rsid w:val="002001DD"/>
    <w:rsid w:val="00200811"/>
    <w:rsid w:val="00200CA1"/>
    <w:rsid w:val="0021338D"/>
    <w:rsid w:val="00214D43"/>
    <w:rsid w:val="0021675A"/>
    <w:rsid w:val="00217CF3"/>
    <w:rsid w:val="0022031D"/>
    <w:rsid w:val="00221AFA"/>
    <w:rsid w:val="00223090"/>
    <w:rsid w:val="002238B4"/>
    <w:rsid w:val="00230635"/>
    <w:rsid w:val="002319AB"/>
    <w:rsid w:val="002319AC"/>
    <w:rsid w:val="00234342"/>
    <w:rsid w:val="00235680"/>
    <w:rsid w:val="00235EE3"/>
    <w:rsid w:val="0024040D"/>
    <w:rsid w:val="00242669"/>
    <w:rsid w:val="0024454A"/>
    <w:rsid w:val="00251A88"/>
    <w:rsid w:val="00251CD7"/>
    <w:rsid w:val="002529DE"/>
    <w:rsid w:val="00253E07"/>
    <w:rsid w:val="002558FF"/>
    <w:rsid w:val="00255FA3"/>
    <w:rsid w:val="00257288"/>
    <w:rsid w:val="00261FB6"/>
    <w:rsid w:val="002629F8"/>
    <w:rsid w:val="00263396"/>
    <w:rsid w:val="00263A65"/>
    <w:rsid w:val="002659FA"/>
    <w:rsid w:val="00267815"/>
    <w:rsid w:val="00267F0A"/>
    <w:rsid w:val="00280D54"/>
    <w:rsid w:val="00280DDF"/>
    <w:rsid w:val="00290CEC"/>
    <w:rsid w:val="002917FF"/>
    <w:rsid w:val="00292ADF"/>
    <w:rsid w:val="002A031A"/>
    <w:rsid w:val="002A0DEC"/>
    <w:rsid w:val="002A3F57"/>
    <w:rsid w:val="002B1C53"/>
    <w:rsid w:val="002B4484"/>
    <w:rsid w:val="002B6C2A"/>
    <w:rsid w:val="002C33FC"/>
    <w:rsid w:val="002D2878"/>
    <w:rsid w:val="002D3543"/>
    <w:rsid w:val="002E0BE4"/>
    <w:rsid w:val="002E2149"/>
    <w:rsid w:val="002E332E"/>
    <w:rsid w:val="002E3B58"/>
    <w:rsid w:val="002E3E8A"/>
    <w:rsid w:val="002E54EA"/>
    <w:rsid w:val="002E6A6A"/>
    <w:rsid w:val="002E782A"/>
    <w:rsid w:val="002F3397"/>
    <w:rsid w:val="002F3945"/>
    <w:rsid w:val="002F6796"/>
    <w:rsid w:val="00301FA9"/>
    <w:rsid w:val="0030380D"/>
    <w:rsid w:val="003040C8"/>
    <w:rsid w:val="00312411"/>
    <w:rsid w:val="003143BB"/>
    <w:rsid w:val="00321199"/>
    <w:rsid w:val="00323392"/>
    <w:rsid w:val="00323E71"/>
    <w:rsid w:val="00326F77"/>
    <w:rsid w:val="00330437"/>
    <w:rsid w:val="00331AB8"/>
    <w:rsid w:val="003327F9"/>
    <w:rsid w:val="00332E26"/>
    <w:rsid w:val="00334DE3"/>
    <w:rsid w:val="003400DF"/>
    <w:rsid w:val="003401B0"/>
    <w:rsid w:val="00341FC1"/>
    <w:rsid w:val="003429B0"/>
    <w:rsid w:val="0034646D"/>
    <w:rsid w:val="00346C8E"/>
    <w:rsid w:val="003513D9"/>
    <w:rsid w:val="00357D84"/>
    <w:rsid w:val="00364AEC"/>
    <w:rsid w:val="00367BD5"/>
    <w:rsid w:val="003715F4"/>
    <w:rsid w:val="003764EB"/>
    <w:rsid w:val="00376753"/>
    <w:rsid w:val="003808AB"/>
    <w:rsid w:val="00381E68"/>
    <w:rsid w:val="003833BA"/>
    <w:rsid w:val="00385208"/>
    <w:rsid w:val="00390327"/>
    <w:rsid w:val="00393066"/>
    <w:rsid w:val="00393B78"/>
    <w:rsid w:val="003A01E9"/>
    <w:rsid w:val="003A7E1C"/>
    <w:rsid w:val="003B469E"/>
    <w:rsid w:val="003C0306"/>
    <w:rsid w:val="003C114C"/>
    <w:rsid w:val="003C465D"/>
    <w:rsid w:val="003C4909"/>
    <w:rsid w:val="003C6FDE"/>
    <w:rsid w:val="003D40AC"/>
    <w:rsid w:val="003D495D"/>
    <w:rsid w:val="003E098E"/>
    <w:rsid w:val="003E0A54"/>
    <w:rsid w:val="003E2FAE"/>
    <w:rsid w:val="003E587E"/>
    <w:rsid w:val="003F2660"/>
    <w:rsid w:val="003F2E3C"/>
    <w:rsid w:val="00407CF7"/>
    <w:rsid w:val="00410CF2"/>
    <w:rsid w:val="00415ED6"/>
    <w:rsid w:val="00417CAF"/>
    <w:rsid w:val="00420A11"/>
    <w:rsid w:val="004217DB"/>
    <w:rsid w:val="00422265"/>
    <w:rsid w:val="00424C86"/>
    <w:rsid w:val="00426063"/>
    <w:rsid w:val="00433554"/>
    <w:rsid w:val="00436AD4"/>
    <w:rsid w:val="00436CF4"/>
    <w:rsid w:val="004373A7"/>
    <w:rsid w:val="00437D94"/>
    <w:rsid w:val="0044030C"/>
    <w:rsid w:val="00444810"/>
    <w:rsid w:val="00447B45"/>
    <w:rsid w:val="0045227E"/>
    <w:rsid w:val="004648A4"/>
    <w:rsid w:val="00471380"/>
    <w:rsid w:val="00477C2B"/>
    <w:rsid w:val="00492A99"/>
    <w:rsid w:val="00494F0D"/>
    <w:rsid w:val="004963FD"/>
    <w:rsid w:val="00496BFD"/>
    <w:rsid w:val="00497FFE"/>
    <w:rsid w:val="004A3DF2"/>
    <w:rsid w:val="004A494F"/>
    <w:rsid w:val="004B66F9"/>
    <w:rsid w:val="004C0417"/>
    <w:rsid w:val="004C0DB5"/>
    <w:rsid w:val="004C2574"/>
    <w:rsid w:val="004C361D"/>
    <w:rsid w:val="004C4891"/>
    <w:rsid w:val="004D16D7"/>
    <w:rsid w:val="004D2C89"/>
    <w:rsid w:val="004D5798"/>
    <w:rsid w:val="004E1B75"/>
    <w:rsid w:val="004E3932"/>
    <w:rsid w:val="004E4335"/>
    <w:rsid w:val="004E5145"/>
    <w:rsid w:val="004E764B"/>
    <w:rsid w:val="004E788F"/>
    <w:rsid w:val="004F1E79"/>
    <w:rsid w:val="004F5F33"/>
    <w:rsid w:val="0050103A"/>
    <w:rsid w:val="00506EAF"/>
    <w:rsid w:val="00511B0F"/>
    <w:rsid w:val="00532745"/>
    <w:rsid w:val="005333C1"/>
    <w:rsid w:val="00535248"/>
    <w:rsid w:val="00541F39"/>
    <w:rsid w:val="0054273C"/>
    <w:rsid w:val="00545974"/>
    <w:rsid w:val="0055388E"/>
    <w:rsid w:val="005546F0"/>
    <w:rsid w:val="005547C0"/>
    <w:rsid w:val="00556A56"/>
    <w:rsid w:val="00556DD1"/>
    <w:rsid w:val="00556E71"/>
    <w:rsid w:val="00562CD5"/>
    <w:rsid w:val="00564D2C"/>
    <w:rsid w:val="0056572E"/>
    <w:rsid w:val="00570A59"/>
    <w:rsid w:val="005754AE"/>
    <w:rsid w:val="00577FB5"/>
    <w:rsid w:val="005852D1"/>
    <w:rsid w:val="00586205"/>
    <w:rsid w:val="00587A22"/>
    <w:rsid w:val="0059004D"/>
    <w:rsid w:val="00590545"/>
    <w:rsid w:val="00590A03"/>
    <w:rsid w:val="00591E69"/>
    <w:rsid w:val="00592567"/>
    <w:rsid w:val="0059299D"/>
    <w:rsid w:val="00595C8C"/>
    <w:rsid w:val="00597747"/>
    <w:rsid w:val="005A0704"/>
    <w:rsid w:val="005A20B9"/>
    <w:rsid w:val="005A4CDD"/>
    <w:rsid w:val="005A62A2"/>
    <w:rsid w:val="005A744C"/>
    <w:rsid w:val="005B0A64"/>
    <w:rsid w:val="005B1A1C"/>
    <w:rsid w:val="005B52DB"/>
    <w:rsid w:val="005B57E4"/>
    <w:rsid w:val="005B5ABD"/>
    <w:rsid w:val="005B5D1A"/>
    <w:rsid w:val="005B7B04"/>
    <w:rsid w:val="005C140A"/>
    <w:rsid w:val="005C1E52"/>
    <w:rsid w:val="005C6763"/>
    <w:rsid w:val="005C7B78"/>
    <w:rsid w:val="005D2182"/>
    <w:rsid w:val="005D3164"/>
    <w:rsid w:val="005E0344"/>
    <w:rsid w:val="005E12F7"/>
    <w:rsid w:val="005E2754"/>
    <w:rsid w:val="005E33BD"/>
    <w:rsid w:val="005E440B"/>
    <w:rsid w:val="005E4BAC"/>
    <w:rsid w:val="005E648D"/>
    <w:rsid w:val="005F12DB"/>
    <w:rsid w:val="005F2C85"/>
    <w:rsid w:val="005F4321"/>
    <w:rsid w:val="00605ADB"/>
    <w:rsid w:val="006116E0"/>
    <w:rsid w:val="00611C9F"/>
    <w:rsid w:val="00617345"/>
    <w:rsid w:val="006210FD"/>
    <w:rsid w:val="006248DE"/>
    <w:rsid w:val="00626589"/>
    <w:rsid w:val="00627555"/>
    <w:rsid w:val="006322A0"/>
    <w:rsid w:val="0063497E"/>
    <w:rsid w:val="00635AE3"/>
    <w:rsid w:val="006361FD"/>
    <w:rsid w:val="0064226F"/>
    <w:rsid w:val="0064292C"/>
    <w:rsid w:val="00642DDB"/>
    <w:rsid w:val="00653298"/>
    <w:rsid w:val="00654998"/>
    <w:rsid w:val="00655B11"/>
    <w:rsid w:val="00661CCD"/>
    <w:rsid w:val="00663A7C"/>
    <w:rsid w:val="00666160"/>
    <w:rsid w:val="00667848"/>
    <w:rsid w:val="00667DF2"/>
    <w:rsid w:val="00670DF1"/>
    <w:rsid w:val="00671345"/>
    <w:rsid w:val="00672A9B"/>
    <w:rsid w:val="00675884"/>
    <w:rsid w:val="00675AEC"/>
    <w:rsid w:val="00677A13"/>
    <w:rsid w:val="00685382"/>
    <w:rsid w:val="00687FD1"/>
    <w:rsid w:val="00691BE0"/>
    <w:rsid w:val="00692927"/>
    <w:rsid w:val="00694537"/>
    <w:rsid w:val="006949B1"/>
    <w:rsid w:val="00696EE0"/>
    <w:rsid w:val="00697980"/>
    <w:rsid w:val="006A0661"/>
    <w:rsid w:val="006A19EF"/>
    <w:rsid w:val="006A336C"/>
    <w:rsid w:val="006A43D5"/>
    <w:rsid w:val="006A525B"/>
    <w:rsid w:val="006B44B2"/>
    <w:rsid w:val="006C045F"/>
    <w:rsid w:val="006C4196"/>
    <w:rsid w:val="006C63B0"/>
    <w:rsid w:val="006C76A2"/>
    <w:rsid w:val="006C792E"/>
    <w:rsid w:val="006D116C"/>
    <w:rsid w:val="006D53D9"/>
    <w:rsid w:val="006E7C42"/>
    <w:rsid w:val="006F0566"/>
    <w:rsid w:val="006F168A"/>
    <w:rsid w:val="006F5076"/>
    <w:rsid w:val="006F6009"/>
    <w:rsid w:val="00701F7A"/>
    <w:rsid w:val="0070321D"/>
    <w:rsid w:val="0070627C"/>
    <w:rsid w:val="00706868"/>
    <w:rsid w:val="007068BA"/>
    <w:rsid w:val="007068D6"/>
    <w:rsid w:val="007075A2"/>
    <w:rsid w:val="00711B25"/>
    <w:rsid w:val="007155C3"/>
    <w:rsid w:val="0071566D"/>
    <w:rsid w:val="00716AB1"/>
    <w:rsid w:val="00721D63"/>
    <w:rsid w:val="00722934"/>
    <w:rsid w:val="007267AD"/>
    <w:rsid w:val="00731C9E"/>
    <w:rsid w:val="00732C7B"/>
    <w:rsid w:val="00734375"/>
    <w:rsid w:val="00734D2B"/>
    <w:rsid w:val="00737705"/>
    <w:rsid w:val="007408D4"/>
    <w:rsid w:val="007420AC"/>
    <w:rsid w:val="00742617"/>
    <w:rsid w:val="00745534"/>
    <w:rsid w:val="00765E27"/>
    <w:rsid w:val="00770A08"/>
    <w:rsid w:val="00770E11"/>
    <w:rsid w:val="00771A62"/>
    <w:rsid w:val="00772C61"/>
    <w:rsid w:val="00774D45"/>
    <w:rsid w:val="007768A5"/>
    <w:rsid w:val="007817A3"/>
    <w:rsid w:val="00783AFA"/>
    <w:rsid w:val="00785427"/>
    <w:rsid w:val="00785FD9"/>
    <w:rsid w:val="007878D2"/>
    <w:rsid w:val="00790540"/>
    <w:rsid w:val="0079162F"/>
    <w:rsid w:val="00792F2F"/>
    <w:rsid w:val="00793B06"/>
    <w:rsid w:val="007954DB"/>
    <w:rsid w:val="007968CA"/>
    <w:rsid w:val="007A43FF"/>
    <w:rsid w:val="007A5801"/>
    <w:rsid w:val="007A5FAD"/>
    <w:rsid w:val="007A6E5D"/>
    <w:rsid w:val="007A7E3A"/>
    <w:rsid w:val="007B3918"/>
    <w:rsid w:val="007B40E7"/>
    <w:rsid w:val="007B4BDE"/>
    <w:rsid w:val="007B4EF8"/>
    <w:rsid w:val="007C1548"/>
    <w:rsid w:val="007C2F0D"/>
    <w:rsid w:val="007C3C1D"/>
    <w:rsid w:val="007C5A86"/>
    <w:rsid w:val="007D199A"/>
    <w:rsid w:val="007D2EBE"/>
    <w:rsid w:val="007D4242"/>
    <w:rsid w:val="007D4F12"/>
    <w:rsid w:val="007E1C07"/>
    <w:rsid w:val="007E25BC"/>
    <w:rsid w:val="007E2623"/>
    <w:rsid w:val="007F24B6"/>
    <w:rsid w:val="007F5CBF"/>
    <w:rsid w:val="00803D94"/>
    <w:rsid w:val="00805182"/>
    <w:rsid w:val="008072C7"/>
    <w:rsid w:val="0081267E"/>
    <w:rsid w:val="008134FA"/>
    <w:rsid w:val="008229BA"/>
    <w:rsid w:val="00824151"/>
    <w:rsid w:val="0082609A"/>
    <w:rsid w:val="008318F5"/>
    <w:rsid w:val="008362CE"/>
    <w:rsid w:val="0084061E"/>
    <w:rsid w:val="00844A29"/>
    <w:rsid w:val="00845390"/>
    <w:rsid w:val="00845D28"/>
    <w:rsid w:val="0084601B"/>
    <w:rsid w:val="00847E8D"/>
    <w:rsid w:val="00853E3B"/>
    <w:rsid w:val="00856B0A"/>
    <w:rsid w:val="008606F0"/>
    <w:rsid w:val="00865489"/>
    <w:rsid w:val="0086553D"/>
    <w:rsid w:val="00867467"/>
    <w:rsid w:val="00874FEB"/>
    <w:rsid w:val="00881B6F"/>
    <w:rsid w:val="00882AA4"/>
    <w:rsid w:val="00883E22"/>
    <w:rsid w:val="00884E43"/>
    <w:rsid w:val="00887EC6"/>
    <w:rsid w:val="0089084C"/>
    <w:rsid w:val="00893409"/>
    <w:rsid w:val="00893D20"/>
    <w:rsid w:val="00893D9F"/>
    <w:rsid w:val="0089472E"/>
    <w:rsid w:val="008970E4"/>
    <w:rsid w:val="00897B06"/>
    <w:rsid w:val="008A2379"/>
    <w:rsid w:val="008A395C"/>
    <w:rsid w:val="008A4329"/>
    <w:rsid w:val="008A578E"/>
    <w:rsid w:val="008A76D9"/>
    <w:rsid w:val="008B1519"/>
    <w:rsid w:val="008B2309"/>
    <w:rsid w:val="008B398D"/>
    <w:rsid w:val="008B452D"/>
    <w:rsid w:val="008B4D09"/>
    <w:rsid w:val="008B7BCC"/>
    <w:rsid w:val="008C50C3"/>
    <w:rsid w:val="008C7094"/>
    <w:rsid w:val="008D2B97"/>
    <w:rsid w:val="008D49A5"/>
    <w:rsid w:val="008D5E7C"/>
    <w:rsid w:val="008D6C81"/>
    <w:rsid w:val="008E5C1C"/>
    <w:rsid w:val="008E6CF0"/>
    <w:rsid w:val="008E7C98"/>
    <w:rsid w:val="008F1439"/>
    <w:rsid w:val="008F1807"/>
    <w:rsid w:val="008F7051"/>
    <w:rsid w:val="008F7952"/>
    <w:rsid w:val="009014E2"/>
    <w:rsid w:val="009033A9"/>
    <w:rsid w:val="0090581D"/>
    <w:rsid w:val="00913681"/>
    <w:rsid w:val="0091439C"/>
    <w:rsid w:val="00920572"/>
    <w:rsid w:val="00920BF2"/>
    <w:rsid w:val="009250BE"/>
    <w:rsid w:val="009253BB"/>
    <w:rsid w:val="00931394"/>
    <w:rsid w:val="0093253E"/>
    <w:rsid w:val="00933391"/>
    <w:rsid w:val="009349A9"/>
    <w:rsid w:val="00934C1F"/>
    <w:rsid w:val="00936C52"/>
    <w:rsid w:val="00941541"/>
    <w:rsid w:val="0095004B"/>
    <w:rsid w:val="00952E7E"/>
    <w:rsid w:val="0095489B"/>
    <w:rsid w:val="00955242"/>
    <w:rsid w:val="009620E1"/>
    <w:rsid w:val="00966FB9"/>
    <w:rsid w:val="009671CD"/>
    <w:rsid w:val="00972F49"/>
    <w:rsid w:val="009751A9"/>
    <w:rsid w:val="0097590C"/>
    <w:rsid w:val="00977C75"/>
    <w:rsid w:val="00980F9C"/>
    <w:rsid w:val="00981AE5"/>
    <w:rsid w:val="00985323"/>
    <w:rsid w:val="0098566A"/>
    <w:rsid w:val="0098632B"/>
    <w:rsid w:val="00987F96"/>
    <w:rsid w:val="00987FE5"/>
    <w:rsid w:val="009914D2"/>
    <w:rsid w:val="00992566"/>
    <w:rsid w:val="00994162"/>
    <w:rsid w:val="00997BFB"/>
    <w:rsid w:val="009A1E3E"/>
    <w:rsid w:val="009A5071"/>
    <w:rsid w:val="009A52F0"/>
    <w:rsid w:val="009A7348"/>
    <w:rsid w:val="009B16CF"/>
    <w:rsid w:val="009B462C"/>
    <w:rsid w:val="009B6548"/>
    <w:rsid w:val="009B670B"/>
    <w:rsid w:val="009B6DA8"/>
    <w:rsid w:val="009B77A8"/>
    <w:rsid w:val="009C0765"/>
    <w:rsid w:val="009C15F3"/>
    <w:rsid w:val="009C1A33"/>
    <w:rsid w:val="009C2167"/>
    <w:rsid w:val="009C3689"/>
    <w:rsid w:val="009E07C2"/>
    <w:rsid w:val="009E0E52"/>
    <w:rsid w:val="009F4C44"/>
    <w:rsid w:val="009F5AB3"/>
    <w:rsid w:val="009F72F9"/>
    <w:rsid w:val="00A00205"/>
    <w:rsid w:val="00A00AF0"/>
    <w:rsid w:val="00A06A95"/>
    <w:rsid w:val="00A076AA"/>
    <w:rsid w:val="00A14496"/>
    <w:rsid w:val="00A14B5A"/>
    <w:rsid w:val="00A168BA"/>
    <w:rsid w:val="00A2744C"/>
    <w:rsid w:val="00A3019A"/>
    <w:rsid w:val="00A31241"/>
    <w:rsid w:val="00A33201"/>
    <w:rsid w:val="00A34B86"/>
    <w:rsid w:val="00A3567F"/>
    <w:rsid w:val="00A3619B"/>
    <w:rsid w:val="00A37698"/>
    <w:rsid w:val="00A41ED3"/>
    <w:rsid w:val="00A45C91"/>
    <w:rsid w:val="00A57022"/>
    <w:rsid w:val="00A57D4E"/>
    <w:rsid w:val="00A6581E"/>
    <w:rsid w:val="00A67725"/>
    <w:rsid w:val="00A75079"/>
    <w:rsid w:val="00A8193C"/>
    <w:rsid w:val="00A81D82"/>
    <w:rsid w:val="00A9118F"/>
    <w:rsid w:val="00A9123D"/>
    <w:rsid w:val="00A93E33"/>
    <w:rsid w:val="00A96D3E"/>
    <w:rsid w:val="00AB22CA"/>
    <w:rsid w:val="00AB6970"/>
    <w:rsid w:val="00AC192F"/>
    <w:rsid w:val="00AC1939"/>
    <w:rsid w:val="00AC7C05"/>
    <w:rsid w:val="00AD167C"/>
    <w:rsid w:val="00AD17C7"/>
    <w:rsid w:val="00AD4041"/>
    <w:rsid w:val="00AD5338"/>
    <w:rsid w:val="00AD58C8"/>
    <w:rsid w:val="00AD5971"/>
    <w:rsid w:val="00AD67EF"/>
    <w:rsid w:val="00AE302B"/>
    <w:rsid w:val="00AE36A1"/>
    <w:rsid w:val="00AE3EBF"/>
    <w:rsid w:val="00AE5C00"/>
    <w:rsid w:val="00B039A4"/>
    <w:rsid w:val="00B03C27"/>
    <w:rsid w:val="00B0670C"/>
    <w:rsid w:val="00B116D3"/>
    <w:rsid w:val="00B15767"/>
    <w:rsid w:val="00B16BE5"/>
    <w:rsid w:val="00B21266"/>
    <w:rsid w:val="00B25178"/>
    <w:rsid w:val="00B259DF"/>
    <w:rsid w:val="00B306A9"/>
    <w:rsid w:val="00B33706"/>
    <w:rsid w:val="00B410D9"/>
    <w:rsid w:val="00B44722"/>
    <w:rsid w:val="00B44B1F"/>
    <w:rsid w:val="00B532FD"/>
    <w:rsid w:val="00B53BA8"/>
    <w:rsid w:val="00B61FC3"/>
    <w:rsid w:val="00B63D7E"/>
    <w:rsid w:val="00B64141"/>
    <w:rsid w:val="00B64213"/>
    <w:rsid w:val="00B64E72"/>
    <w:rsid w:val="00B6554B"/>
    <w:rsid w:val="00B66615"/>
    <w:rsid w:val="00B733F4"/>
    <w:rsid w:val="00B753F2"/>
    <w:rsid w:val="00B77913"/>
    <w:rsid w:val="00B80462"/>
    <w:rsid w:val="00B824FB"/>
    <w:rsid w:val="00B82646"/>
    <w:rsid w:val="00B877B8"/>
    <w:rsid w:val="00B96279"/>
    <w:rsid w:val="00B97359"/>
    <w:rsid w:val="00B97A8F"/>
    <w:rsid w:val="00BA4D2E"/>
    <w:rsid w:val="00BA4E58"/>
    <w:rsid w:val="00BA7074"/>
    <w:rsid w:val="00BB0D30"/>
    <w:rsid w:val="00BB5FF3"/>
    <w:rsid w:val="00BB75DB"/>
    <w:rsid w:val="00BB7829"/>
    <w:rsid w:val="00BC21F3"/>
    <w:rsid w:val="00BC60E4"/>
    <w:rsid w:val="00BC7FB1"/>
    <w:rsid w:val="00BD1457"/>
    <w:rsid w:val="00BE1652"/>
    <w:rsid w:val="00BE2AD9"/>
    <w:rsid w:val="00BE5CF6"/>
    <w:rsid w:val="00BF27FE"/>
    <w:rsid w:val="00BF386C"/>
    <w:rsid w:val="00BF5F81"/>
    <w:rsid w:val="00BF6176"/>
    <w:rsid w:val="00C010F0"/>
    <w:rsid w:val="00C0234B"/>
    <w:rsid w:val="00C043B3"/>
    <w:rsid w:val="00C06C48"/>
    <w:rsid w:val="00C079AB"/>
    <w:rsid w:val="00C10E61"/>
    <w:rsid w:val="00C1304A"/>
    <w:rsid w:val="00C14787"/>
    <w:rsid w:val="00C1596D"/>
    <w:rsid w:val="00C15B8D"/>
    <w:rsid w:val="00C17010"/>
    <w:rsid w:val="00C20562"/>
    <w:rsid w:val="00C215C3"/>
    <w:rsid w:val="00C23A96"/>
    <w:rsid w:val="00C249C6"/>
    <w:rsid w:val="00C25C6F"/>
    <w:rsid w:val="00C32CC1"/>
    <w:rsid w:val="00C35DF8"/>
    <w:rsid w:val="00C37A20"/>
    <w:rsid w:val="00C426EC"/>
    <w:rsid w:val="00C43221"/>
    <w:rsid w:val="00C43C97"/>
    <w:rsid w:val="00C44EAF"/>
    <w:rsid w:val="00C5302E"/>
    <w:rsid w:val="00C53287"/>
    <w:rsid w:val="00C56FAB"/>
    <w:rsid w:val="00C6483C"/>
    <w:rsid w:val="00C64AE9"/>
    <w:rsid w:val="00C70CFF"/>
    <w:rsid w:val="00C718FE"/>
    <w:rsid w:val="00C728AF"/>
    <w:rsid w:val="00C86CEC"/>
    <w:rsid w:val="00C8773D"/>
    <w:rsid w:val="00C87ABB"/>
    <w:rsid w:val="00C90062"/>
    <w:rsid w:val="00C91831"/>
    <w:rsid w:val="00C92673"/>
    <w:rsid w:val="00C953DF"/>
    <w:rsid w:val="00C9775B"/>
    <w:rsid w:val="00CA10BD"/>
    <w:rsid w:val="00CA1D7A"/>
    <w:rsid w:val="00CA3326"/>
    <w:rsid w:val="00CA3C14"/>
    <w:rsid w:val="00CB0B5F"/>
    <w:rsid w:val="00CB51B5"/>
    <w:rsid w:val="00CB592C"/>
    <w:rsid w:val="00CD1CEE"/>
    <w:rsid w:val="00CD316D"/>
    <w:rsid w:val="00CD5401"/>
    <w:rsid w:val="00CD7CD8"/>
    <w:rsid w:val="00CE003D"/>
    <w:rsid w:val="00CE00A8"/>
    <w:rsid w:val="00CE1182"/>
    <w:rsid w:val="00CE2709"/>
    <w:rsid w:val="00CE2D64"/>
    <w:rsid w:val="00CE6198"/>
    <w:rsid w:val="00CF2F8B"/>
    <w:rsid w:val="00CF6230"/>
    <w:rsid w:val="00CF7627"/>
    <w:rsid w:val="00D017FC"/>
    <w:rsid w:val="00D0226A"/>
    <w:rsid w:val="00D04326"/>
    <w:rsid w:val="00D05B87"/>
    <w:rsid w:val="00D13147"/>
    <w:rsid w:val="00D14C62"/>
    <w:rsid w:val="00D157C8"/>
    <w:rsid w:val="00D16CF4"/>
    <w:rsid w:val="00D21DE1"/>
    <w:rsid w:val="00D30DE2"/>
    <w:rsid w:val="00D32590"/>
    <w:rsid w:val="00D3416D"/>
    <w:rsid w:val="00D40DDE"/>
    <w:rsid w:val="00D463FF"/>
    <w:rsid w:val="00D467A7"/>
    <w:rsid w:val="00D52281"/>
    <w:rsid w:val="00D56E2F"/>
    <w:rsid w:val="00D5715A"/>
    <w:rsid w:val="00D62145"/>
    <w:rsid w:val="00D6386E"/>
    <w:rsid w:val="00D652C0"/>
    <w:rsid w:val="00D65558"/>
    <w:rsid w:val="00D70192"/>
    <w:rsid w:val="00D71687"/>
    <w:rsid w:val="00D73FA3"/>
    <w:rsid w:val="00D74813"/>
    <w:rsid w:val="00D7596B"/>
    <w:rsid w:val="00D76E5E"/>
    <w:rsid w:val="00D81687"/>
    <w:rsid w:val="00D90D99"/>
    <w:rsid w:val="00D92C26"/>
    <w:rsid w:val="00D9388F"/>
    <w:rsid w:val="00D97177"/>
    <w:rsid w:val="00DA294E"/>
    <w:rsid w:val="00DA30BC"/>
    <w:rsid w:val="00DA388B"/>
    <w:rsid w:val="00DA67DA"/>
    <w:rsid w:val="00DA69C2"/>
    <w:rsid w:val="00DA6D70"/>
    <w:rsid w:val="00DB3B3F"/>
    <w:rsid w:val="00DB5D00"/>
    <w:rsid w:val="00DB6050"/>
    <w:rsid w:val="00DC05C9"/>
    <w:rsid w:val="00DC2C34"/>
    <w:rsid w:val="00DC3623"/>
    <w:rsid w:val="00DC76FD"/>
    <w:rsid w:val="00DE1363"/>
    <w:rsid w:val="00DE19AB"/>
    <w:rsid w:val="00DE2C87"/>
    <w:rsid w:val="00DE459A"/>
    <w:rsid w:val="00DF27DA"/>
    <w:rsid w:val="00DF31BE"/>
    <w:rsid w:val="00DF4DBE"/>
    <w:rsid w:val="00DF5218"/>
    <w:rsid w:val="00E005BD"/>
    <w:rsid w:val="00E0474D"/>
    <w:rsid w:val="00E10F4D"/>
    <w:rsid w:val="00E1288A"/>
    <w:rsid w:val="00E1569A"/>
    <w:rsid w:val="00E21D19"/>
    <w:rsid w:val="00E237C8"/>
    <w:rsid w:val="00E2538C"/>
    <w:rsid w:val="00E272E9"/>
    <w:rsid w:val="00E34E17"/>
    <w:rsid w:val="00E376BA"/>
    <w:rsid w:val="00E40820"/>
    <w:rsid w:val="00E44442"/>
    <w:rsid w:val="00E4658F"/>
    <w:rsid w:val="00E503BA"/>
    <w:rsid w:val="00E50DD0"/>
    <w:rsid w:val="00E51855"/>
    <w:rsid w:val="00E543E4"/>
    <w:rsid w:val="00E54A67"/>
    <w:rsid w:val="00E55A1F"/>
    <w:rsid w:val="00E61C0D"/>
    <w:rsid w:val="00E63EB4"/>
    <w:rsid w:val="00E66160"/>
    <w:rsid w:val="00E708BA"/>
    <w:rsid w:val="00E71329"/>
    <w:rsid w:val="00E74BAA"/>
    <w:rsid w:val="00E817BC"/>
    <w:rsid w:val="00E832C7"/>
    <w:rsid w:val="00E8363B"/>
    <w:rsid w:val="00E84966"/>
    <w:rsid w:val="00E84DE8"/>
    <w:rsid w:val="00E85B79"/>
    <w:rsid w:val="00E92383"/>
    <w:rsid w:val="00E944C7"/>
    <w:rsid w:val="00E9642A"/>
    <w:rsid w:val="00EA00BC"/>
    <w:rsid w:val="00EA1B3A"/>
    <w:rsid w:val="00EA2109"/>
    <w:rsid w:val="00EA3976"/>
    <w:rsid w:val="00EC1B80"/>
    <w:rsid w:val="00EC4A8C"/>
    <w:rsid w:val="00EC67AB"/>
    <w:rsid w:val="00ED1DE1"/>
    <w:rsid w:val="00ED4D4E"/>
    <w:rsid w:val="00ED764E"/>
    <w:rsid w:val="00EE0C77"/>
    <w:rsid w:val="00EE2946"/>
    <w:rsid w:val="00EE36AF"/>
    <w:rsid w:val="00EE3AE0"/>
    <w:rsid w:val="00EE4E54"/>
    <w:rsid w:val="00EE7E4B"/>
    <w:rsid w:val="00EF218F"/>
    <w:rsid w:val="00EF4334"/>
    <w:rsid w:val="00F0041D"/>
    <w:rsid w:val="00F17326"/>
    <w:rsid w:val="00F20EEA"/>
    <w:rsid w:val="00F257A8"/>
    <w:rsid w:val="00F436BB"/>
    <w:rsid w:val="00F45E2B"/>
    <w:rsid w:val="00F466D3"/>
    <w:rsid w:val="00F47145"/>
    <w:rsid w:val="00F52DE0"/>
    <w:rsid w:val="00F545BF"/>
    <w:rsid w:val="00F55B2D"/>
    <w:rsid w:val="00F56292"/>
    <w:rsid w:val="00F5680F"/>
    <w:rsid w:val="00F56AE4"/>
    <w:rsid w:val="00F620F6"/>
    <w:rsid w:val="00F669EA"/>
    <w:rsid w:val="00F708FB"/>
    <w:rsid w:val="00F71B56"/>
    <w:rsid w:val="00F770DB"/>
    <w:rsid w:val="00F832C8"/>
    <w:rsid w:val="00F873B3"/>
    <w:rsid w:val="00F954C9"/>
    <w:rsid w:val="00FA2F2F"/>
    <w:rsid w:val="00FA33FE"/>
    <w:rsid w:val="00FA42B9"/>
    <w:rsid w:val="00FA755A"/>
    <w:rsid w:val="00FB2B0F"/>
    <w:rsid w:val="00FB432D"/>
    <w:rsid w:val="00FB4F6B"/>
    <w:rsid w:val="00FB5448"/>
    <w:rsid w:val="00FB5BF8"/>
    <w:rsid w:val="00FB5FE1"/>
    <w:rsid w:val="00FC0E8D"/>
    <w:rsid w:val="00FC46EF"/>
    <w:rsid w:val="00FD31B3"/>
    <w:rsid w:val="00FD4204"/>
    <w:rsid w:val="00FE2C5A"/>
    <w:rsid w:val="00FF3CCB"/>
    <w:rsid w:val="00FF57B5"/>
    <w:rsid w:val="00FF6885"/>
    <w:rsid w:val="03CB2C5A"/>
    <w:rsid w:val="05232B72"/>
    <w:rsid w:val="0599305B"/>
    <w:rsid w:val="06A8A9DA"/>
    <w:rsid w:val="06D52D86"/>
    <w:rsid w:val="06F514D0"/>
    <w:rsid w:val="09F5D55A"/>
    <w:rsid w:val="0ECA614B"/>
    <w:rsid w:val="0F59BD12"/>
    <w:rsid w:val="0FF84E26"/>
    <w:rsid w:val="12B77ACF"/>
    <w:rsid w:val="145C5FEC"/>
    <w:rsid w:val="14A08D31"/>
    <w:rsid w:val="15D40E36"/>
    <w:rsid w:val="17A896F6"/>
    <w:rsid w:val="19C1C26A"/>
    <w:rsid w:val="1A9505E4"/>
    <w:rsid w:val="1AC77BD5"/>
    <w:rsid w:val="1B9032AC"/>
    <w:rsid w:val="1C3D23B2"/>
    <w:rsid w:val="1DD8F413"/>
    <w:rsid w:val="21FF7430"/>
    <w:rsid w:val="22AC70C4"/>
    <w:rsid w:val="22BFC668"/>
    <w:rsid w:val="22F4BBE7"/>
    <w:rsid w:val="23851165"/>
    <w:rsid w:val="253BF88A"/>
    <w:rsid w:val="25872A32"/>
    <w:rsid w:val="25B91009"/>
    <w:rsid w:val="29494491"/>
    <w:rsid w:val="2ABCD319"/>
    <w:rsid w:val="2BAFC28C"/>
    <w:rsid w:val="2FF77F23"/>
    <w:rsid w:val="344D1E8A"/>
    <w:rsid w:val="36F94973"/>
    <w:rsid w:val="3718E2D0"/>
    <w:rsid w:val="37D5CB1A"/>
    <w:rsid w:val="39704524"/>
    <w:rsid w:val="3A58F883"/>
    <w:rsid w:val="3A6F4FD1"/>
    <w:rsid w:val="3E702171"/>
    <w:rsid w:val="4051B413"/>
    <w:rsid w:val="448E0A1D"/>
    <w:rsid w:val="450DC106"/>
    <w:rsid w:val="45C943B4"/>
    <w:rsid w:val="47582743"/>
    <w:rsid w:val="4AFD237A"/>
    <w:rsid w:val="4BF1D4A1"/>
    <w:rsid w:val="4CBDF600"/>
    <w:rsid w:val="503499D7"/>
    <w:rsid w:val="523FBF8E"/>
    <w:rsid w:val="534DBED6"/>
    <w:rsid w:val="54652B10"/>
    <w:rsid w:val="59FA66DF"/>
    <w:rsid w:val="59FBA20C"/>
    <w:rsid w:val="5A2A8369"/>
    <w:rsid w:val="618A764E"/>
    <w:rsid w:val="62E52E54"/>
    <w:rsid w:val="6439A939"/>
    <w:rsid w:val="6478D4CC"/>
    <w:rsid w:val="66E1A5BC"/>
    <w:rsid w:val="67E08F75"/>
    <w:rsid w:val="6875D873"/>
    <w:rsid w:val="6B9DCC7D"/>
    <w:rsid w:val="6C394C07"/>
    <w:rsid w:val="6C70DBF7"/>
    <w:rsid w:val="6D0CC042"/>
    <w:rsid w:val="6D302139"/>
    <w:rsid w:val="6ECBF19A"/>
    <w:rsid w:val="7207E82F"/>
    <w:rsid w:val="765A0755"/>
    <w:rsid w:val="78ECB5D7"/>
    <w:rsid w:val="7C2375F1"/>
    <w:rsid w:val="7E161C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3"/>
      </w:numPr>
      <w:spacing w:before="240"/>
      <w:outlineLvl w:val="0"/>
    </w:pPr>
    <w:rPr>
      <w:color w:val="22413A"/>
      <w:sz w:val="48"/>
    </w:rPr>
  </w:style>
  <w:style w:type="paragraph" w:styleId="Heading2">
    <w:name w:val="heading 2"/>
    <w:basedOn w:val="Normal"/>
    <w:next w:val="Normal"/>
    <w:link w:val="Heading2Char"/>
    <w:qFormat/>
    <w:rsid w:val="00FA33FE"/>
    <w:pPr>
      <w:keepNext/>
      <w:numPr>
        <w:ilvl w:val="1"/>
        <w:numId w:val="2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5"/>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1"/>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1"/>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8"/>
      </w:numPr>
      <w:spacing w:after="100" w:afterAutospacing="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9"/>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customStyle="1" w:styleId="TSNumberedParagraph1">
    <w:name w:val="TS Numbered Paragraph 1"/>
    <w:basedOn w:val="Normal"/>
    <w:rsid w:val="001C525C"/>
    <w:pPr>
      <w:numPr>
        <w:numId w:val="30"/>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C525C"/>
    <w:rPr>
      <w:rFonts w:ascii="Arial" w:eastAsia="Times New Roman" w:hAnsi="Arial" w:cs="Times New Roman"/>
      <w:sz w:val="22"/>
      <w:szCs w:val="24"/>
      <w:lang w:eastAsia="en-US"/>
    </w:rPr>
  </w:style>
  <w:style w:type="paragraph" w:customStyle="1" w:styleId="TSNumberedParagraph11">
    <w:name w:val="TS Numbered Paragraph 1.1"/>
    <w:basedOn w:val="TSHeadingNumbered11"/>
    <w:rsid w:val="00A168BA"/>
    <w:pPr>
      <w:numPr>
        <w:ilvl w:val="1"/>
        <w:numId w:val="7"/>
      </w:numPr>
    </w:pPr>
    <w:rPr>
      <w:b w:val="0"/>
    </w:rPr>
  </w:style>
  <w:style w:type="paragraph" w:customStyle="1" w:styleId="Default">
    <w:name w:val="Default"/>
    <w:rsid w:val="00CF7627"/>
    <w:pPr>
      <w:autoSpaceDE w:val="0"/>
      <w:autoSpaceDN w:val="0"/>
      <w:adjustRightInd w:val="0"/>
    </w:pPr>
    <w:rPr>
      <w:rFonts w:ascii="Frutiger LT 45 Light" w:eastAsia="Times New Roman" w:hAnsi="Frutiger LT 45 Light" w:cs="Frutiger LT 45 Light"/>
      <w:color w:val="000000"/>
      <w:sz w:val="24"/>
      <w:szCs w:val="24"/>
    </w:rPr>
  </w:style>
  <w:style w:type="paragraph" w:styleId="PlainText">
    <w:name w:val="Plain Text"/>
    <w:basedOn w:val="Normal"/>
    <w:link w:val="PlainTextChar"/>
    <w:uiPriority w:val="99"/>
    <w:semiHidden/>
    <w:unhideWhenUsed/>
    <w:rsid w:val="00BE5CF6"/>
    <w:pPr>
      <w:spacing w:after="0" w:line="240" w:lineRule="auto"/>
    </w:pPr>
    <w:rPr>
      <w:rFonts w:eastAsia="Times New Roman" w:cs="Calibri"/>
      <w:szCs w:val="21"/>
      <w:lang w:eastAsia="en-GB" w:bidi="ar-SA"/>
    </w:rPr>
  </w:style>
  <w:style w:type="character" w:customStyle="1" w:styleId="PlainTextChar">
    <w:name w:val="Plain Text Char"/>
    <w:basedOn w:val="DefaultParagraphFont"/>
    <w:link w:val="PlainText"/>
    <w:uiPriority w:val="99"/>
    <w:semiHidden/>
    <w:rsid w:val="00BE5CF6"/>
    <w:rPr>
      <w:rFonts w:ascii="Arial" w:eastAsia="Times New Roman" w:hAnsi="Arial" w:cs="Calibri"/>
      <w:sz w:val="24"/>
      <w:szCs w:val="21"/>
    </w:rPr>
  </w:style>
  <w:style w:type="paragraph" w:customStyle="1" w:styleId="tsbullet2circle">
    <w:name w:val="tsbullet2circle"/>
    <w:basedOn w:val="Normal"/>
    <w:rsid w:val="002E2149"/>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7B40E7"/>
    <w:rPr>
      <w:rFonts w:ascii="Arial" w:hAnsi="Arial"/>
      <w:sz w:val="24"/>
      <w:szCs w:val="22"/>
      <w:lang w:eastAsia="en-US" w:bidi="he-IL"/>
    </w:rPr>
  </w:style>
  <w:style w:type="character" w:styleId="Strong">
    <w:name w:val="Strong"/>
    <w:basedOn w:val="DefaultParagraphFont"/>
    <w:uiPriority w:val="22"/>
    <w:qFormat/>
    <w:rsid w:val="009A1E3E"/>
    <w:rPr>
      <w:b/>
      <w:bCs/>
    </w:rPr>
  </w:style>
  <w:style w:type="paragraph" w:styleId="CommentSubject">
    <w:name w:val="annotation subject"/>
    <w:basedOn w:val="CommentText"/>
    <w:next w:val="CommentText"/>
    <w:link w:val="CommentSubjectChar"/>
    <w:uiPriority w:val="99"/>
    <w:semiHidden/>
    <w:unhideWhenUsed/>
    <w:rsid w:val="0007169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071692"/>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9911">
      <w:bodyDiv w:val="1"/>
      <w:marLeft w:val="0"/>
      <w:marRight w:val="0"/>
      <w:marTop w:val="0"/>
      <w:marBottom w:val="0"/>
      <w:divBdr>
        <w:top w:val="none" w:sz="0" w:space="0" w:color="auto"/>
        <w:left w:val="none" w:sz="0" w:space="0" w:color="auto"/>
        <w:bottom w:val="none" w:sz="0" w:space="0" w:color="auto"/>
        <w:right w:val="none" w:sz="0" w:space="0" w:color="auto"/>
      </w:divBdr>
      <w:divsChild>
        <w:div w:id="2128039913">
          <w:marLeft w:val="0"/>
          <w:marRight w:val="0"/>
          <w:marTop w:val="0"/>
          <w:marBottom w:val="0"/>
          <w:divBdr>
            <w:top w:val="none" w:sz="0" w:space="0" w:color="auto"/>
            <w:left w:val="none" w:sz="0" w:space="0" w:color="auto"/>
            <w:bottom w:val="none" w:sz="0" w:space="0" w:color="auto"/>
            <w:right w:val="none" w:sz="0" w:space="0" w:color="auto"/>
          </w:divBdr>
        </w:div>
        <w:div w:id="1105922354">
          <w:marLeft w:val="0"/>
          <w:marRight w:val="0"/>
          <w:marTop w:val="0"/>
          <w:marBottom w:val="0"/>
          <w:divBdr>
            <w:top w:val="none" w:sz="0" w:space="0" w:color="auto"/>
            <w:left w:val="none" w:sz="0" w:space="0" w:color="auto"/>
            <w:bottom w:val="none" w:sz="0" w:space="0" w:color="auto"/>
            <w:right w:val="none" w:sz="0" w:space="0" w:color="auto"/>
          </w:divBdr>
        </w:div>
        <w:div w:id="1341467618">
          <w:marLeft w:val="0"/>
          <w:marRight w:val="0"/>
          <w:marTop w:val="0"/>
          <w:marBottom w:val="0"/>
          <w:divBdr>
            <w:top w:val="none" w:sz="0" w:space="0" w:color="auto"/>
            <w:left w:val="none" w:sz="0" w:space="0" w:color="auto"/>
            <w:bottom w:val="none" w:sz="0" w:space="0" w:color="auto"/>
            <w:right w:val="none" w:sz="0" w:space="0" w:color="auto"/>
          </w:divBdr>
        </w:div>
        <w:div w:id="243608070">
          <w:marLeft w:val="0"/>
          <w:marRight w:val="0"/>
          <w:marTop w:val="0"/>
          <w:marBottom w:val="0"/>
          <w:divBdr>
            <w:top w:val="none" w:sz="0" w:space="0" w:color="auto"/>
            <w:left w:val="none" w:sz="0" w:space="0" w:color="auto"/>
            <w:bottom w:val="none" w:sz="0" w:space="0" w:color="auto"/>
            <w:right w:val="none" w:sz="0" w:space="0" w:color="auto"/>
          </w:divBdr>
        </w:div>
        <w:div w:id="654380464">
          <w:marLeft w:val="0"/>
          <w:marRight w:val="0"/>
          <w:marTop w:val="0"/>
          <w:marBottom w:val="0"/>
          <w:divBdr>
            <w:top w:val="none" w:sz="0" w:space="0" w:color="auto"/>
            <w:left w:val="none" w:sz="0" w:space="0" w:color="auto"/>
            <w:bottom w:val="none" w:sz="0" w:space="0" w:color="auto"/>
            <w:right w:val="none" w:sz="0" w:space="0" w:color="auto"/>
          </w:divBdr>
          <w:divsChild>
            <w:div w:id="1248807790">
              <w:marLeft w:val="0"/>
              <w:marRight w:val="0"/>
              <w:marTop w:val="0"/>
              <w:marBottom w:val="0"/>
              <w:divBdr>
                <w:top w:val="none" w:sz="0" w:space="0" w:color="auto"/>
                <w:left w:val="none" w:sz="0" w:space="0" w:color="auto"/>
                <w:bottom w:val="none" w:sz="0" w:space="0" w:color="auto"/>
                <w:right w:val="none" w:sz="0" w:space="0" w:color="auto"/>
              </w:divBdr>
            </w:div>
            <w:div w:id="1697463171">
              <w:marLeft w:val="0"/>
              <w:marRight w:val="0"/>
              <w:marTop w:val="0"/>
              <w:marBottom w:val="0"/>
              <w:divBdr>
                <w:top w:val="none" w:sz="0" w:space="0" w:color="auto"/>
                <w:left w:val="none" w:sz="0" w:space="0" w:color="auto"/>
                <w:bottom w:val="none" w:sz="0" w:space="0" w:color="auto"/>
                <w:right w:val="none" w:sz="0" w:space="0" w:color="auto"/>
              </w:divBdr>
            </w:div>
            <w:div w:id="950551815">
              <w:marLeft w:val="0"/>
              <w:marRight w:val="0"/>
              <w:marTop w:val="0"/>
              <w:marBottom w:val="0"/>
              <w:divBdr>
                <w:top w:val="none" w:sz="0" w:space="0" w:color="auto"/>
                <w:left w:val="none" w:sz="0" w:space="0" w:color="auto"/>
                <w:bottom w:val="none" w:sz="0" w:space="0" w:color="auto"/>
                <w:right w:val="none" w:sz="0" w:space="0" w:color="auto"/>
              </w:divBdr>
            </w:div>
            <w:div w:id="907152804">
              <w:marLeft w:val="0"/>
              <w:marRight w:val="0"/>
              <w:marTop w:val="0"/>
              <w:marBottom w:val="0"/>
              <w:divBdr>
                <w:top w:val="none" w:sz="0" w:space="0" w:color="auto"/>
                <w:left w:val="none" w:sz="0" w:space="0" w:color="auto"/>
                <w:bottom w:val="none" w:sz="0" w:space="0" w:color="auto"/>
                <w:right w:val="none" w:sz="0" w:space="0" w:color="auto"/>
              </w:divBdr>
            </w:div>
            <w:div w:id="1625228389">
              <w:marLeft w:val="0"/>
              <w:marRight w:val="0"/>
              <w:marTop w:val="0"/>
              <w:marBottom w:val="0"/>
              <w:divBdr>
                <w:top w:val="none" w:sz="0" w:space="0" w:color="auto"/>
                <w:left w:val="none" w:sz="0" w:space="0" w:color="auto"/>
                <w:bottom w:val="none" w:sz="0" w:space="0" w:color="auto"/>
                <w:right w:val="none" w:sz="0" w:space="0" w:color="auto"/>
              </w:divBdr>
            </w:div>
          </w:divsChild>
        </w:div>
        <w:div w:id="310409374">
          <w:marLeft w:val="0"/>
          <w:marRight w:val="0"/>
          <w:marTop w:val="0"/>
          <w:marBottom w:val="0"/>
          <w:divBdr>
            <w:top w:val="none" w:sz="0" w:space="0" w:color="auto"/>
            <w:left w:val="none" w:sz="0" w:space="0" w:color="auto"/>
            <w:bottom w:val="none" w:sz="0" w:space="0" w:color="auto"/>
            <w:right w:val="none" w:sz="0" w:space="0" w:color="auto"/>
          </w:divBdr>
        </w:div>
      </w:divsChild>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774447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6580215">
      <w:bodyDiv w:val="1"/>
      <w:marLeft w:val="0"/>
      <w:marRight w:val="0"/>
      <w:marTop w:val="0"/>
      <w:marBottom w:val="0"/>
      <w:divBdr>
        <w:top w:val="none" w:sz="0" w:space="0" w:color="auto"/>
        <w:left w:val="none" w:sz="0" w:space="0" w:color="auto"/>
        <w:bottom w:val="none" w:sz="0" w:space="0" w:color="auto"/>
        <w:right w:val="none" w:sz="0" w:space="0" w:color="auto"/>
      </w:divBdr>
      <w:divsChild>
        <w:div w:id="2001422168">
          <w:marLeft w:val="0"/>
          <w:marRight w:val="0"/>
          <w:marTop w:val="0"/>
          <w:marBottom w:val="0"/>
          <w:divBdr>
            <w:top w:val="none" w:sz="0" w:space="0" w:color="auto"/>
            <w:left w:val="none" w:sz="0" w:space="0" w:color="auto"/>
            <w:bottom w:val="none" w:sz="0" w:space="0" w:color="auto"/>
            <w:right w:val="none" w:sz="0" w:space="0" w:color="auto"/>
          </w:divBdr>
        </w:div>
        <w:div w:id="378939570">
          <w:marLeft w:val="0"/>
          <w:marRight w:val="0"/>
          <w:marTop w:val="0"/>
          <w:marBottom w:val="0"/>
          <w:divBdr>
            <w:top w:val="none" w:sz="0" w:space="0" w:color="auto"/>
            <w:left w:val="none" w:sz="0" w:space="0" w:color="auto"/>
            <w:bottom w:val="none" w:sz="0" w:space="0" w:color="auto"/>
            <w:right w:val="none" w:sz="0" w:space="0" w:color="auto"/>
          </w:divBdr>
        </w:div>
        <w:div w:id="946040895">
          <w:marLeft w:val="0"/>
          <w:marRight w:val="0"/>
          <w:marTop w:val="0"/>
          <w:marBottom w:val="0"/>
          <w:divBdr>
            <w:top w:val="none" w:sz="0" w:space="0" w:color="auto"/>
            <w:left w:val="none" w:sz="0" w:space="0" w:color="auto"/>
            <w:bottom w:val="none" w:sz="0" w:space="0" w:color="auto"/>
            <w:right w:val="none" w:sz="0" w:space="0" w:color="auto"/>
          </w:divBdr>
        </w:div>
        <w:div w:id="1161197915">
          <w:marLeft w:val="0"/>
          <w:marRight w:val="0"/>
          <w:marTop w:val="0"/>
          <w:marBottom w:val="0"/>
          <w:divBdr>
            <w:top w:val="none" w:sz="0" w:space="0" w:color="auto"/>
            <w:left w:val="none" w:sz="0" w:space="0" w:color="auto"/>
            <w:bottom w:val="none" w:sz="0" w:space="0" w:color="auto"/>
            <w:right w:val="none" w:sz="0" w:space="0" w:color="auto"/>
          </w:divBdr>
        </w:div>
        <w:div w:id="652566232">
          <w:marLeft w:val="0"/>
          <w:marRight w:val="0"/>
          <w:marTop w:val="0"/>
          <w:marBottom w:val="0"/>
          <w:divBdr>
            <w:top w:val="none" w:sz="0" w:space="0" w:color="auto"/>
            <w:left w:val="none" w:sz="0" w:space="0" w:color="auto"/>
            <w:bottom w:val="none" w:sz="0" w:space="0" w:color="auto"/>
            <w:right w:val="none" w:sz="0" w:space="0" w:color="auto"/>
          </w:divBdr>
        </w:div>
        <w:div w:id="445008008">
          <w:marLeft w:val="0"/>
          <w:marRight w:val="0"/>
          <w:marTop w:val="0"/>
          <w:marBottom w:val="0"/>
          <w:divBdr>
            <w:top w:val="none" w:sz="0" w:space="0" w:color="auto"/>
            <w:left w:val="none" w:sz="0" w:space="0" w:color="auto"/>
            <w:bottom w:val="none" w:sz="0" w:space="0" w:color="auto"/>
            <w:right w:val="none" w:sz="0" w:space="0" w:color="auto"/>
          </w:divBdr>
        </w:div>
      </w:divsChild>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86639614">
      <w:bodyDiv w:val="1"/>
      <w:marLeft w:val="0"/>
      <w:marRight w:val="0"/>
      <w:marTop w:val="0"/>
      <w:marBottom w:val="0"/>
      <w:divBdr>
        <w:top w:val="none" w:sz="0" w:space="0" w:color="auto"/>
        <w:left w:val="none" w:sz="0" w:space="0" w:color="auto"/>
        <w:bottom w:val="none" w:sz="0" w:space="0" w:color="auto"/>
        <w:right w:val="none" w:sz="0" w:space="0" w:color="auto"/>
      </w:divBdr>
    </w:div>
    <w:div w:id="78846957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350500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4155708">
      <w:bodyDiv w:val="1"/>
      <w:marLeft w:val="0"/>
      <w:marRight w:val="0"/>
      <w:marTop w:val="0"/>
      <w:marBottom w:val="0"/>
      <w:divBdr>
        <w:top w:val="none" w:sz="0" w:space="0" w:color="auto"/>
        <w:left w:val="none" w:sz="0" w:space="0" w:color="auto"/>
        <w:bottom w:val="none" w:sz="0" w:space="0" w:color="auto"/>
        <w:right w:val="none" w:sz="0" w:space="0" w:color="auto"/>
      </w:divBdr>
      <w:divsChild>
        <w:div w:id="562450720">
          <w:marLeft w:val="0"/>
          <w:marRight w:val="0"/>
          <w:marTop w:val="0"/>
          <w:marBottom w:val="0"/>
          <w:divBdr>
            <w:top w:val="none" w:sz="0" w:space="0" w:color="auto"/>
            <w:left w:val="none" w:sz="0" w:space="0" w:color="auto"/>
            <w:bottom w:val="none" w:sz="0" w:space="0" w:color="auto"/>
            <w:right w:val="none" w:sz="0" w:space="0" w:color="auto"/>
          </w:divBdr>
        </w:div>
        <w:div w:id="1643459916">
          <w:marLeft w:val="0"/>
          <w:marRight w:val="0"/>
          <w:marTop w:val="0"/>
          <w:marBottom w:val="0"/>
          <w:divBdr>
            <w:top w:val="none" w:sz="0" w:space="0" w:color="auto"/>
            <w:left w:val="none" w:sz="0" w:space="0" w:color="auto"/>
            <w:bottom w:val="none" w:sz="0" w:space="0" w:color="auto"/>
            <w:right w:val="none" w:sz="0" w:space="0" w:color="auto"/>
          </w:divBdr>
        </w:div>
        <w:div w:id="1005864757">
          <w:marLeft w:val="0"/>
          <w:marRight w:val="0"/>
          <w:marTop w:val="0"/>
          <w:marBottom w:val="0"/>
          <w:divBdr>
            <w:top w:val="none" w:sz="0" w:space="0" w:color="auto"/>
            <w:left w:val="none" w:sz="0" w:space="0" w:color="auto"/>
            <w:bottom w:val="none" w:sz="0" w:space="0" w:color="auto"/>
            <w:right w:val="none" w:sz="0" w:space="0" w:color="auto"/>
          </w:divBdr>
        </w:div>
      </w:divsChild>
    </w:div>
    <w:div w:id="1255699084">
      <w:bodyDiv w:val="1"/>
      <w:marLeft w:val="0"/>
      <w:marRight w:val="0"/>
      <w:marTop w:val="0"/>
      <w:marBottom w:val="0"/>
      <w:divBdr>
        <w:top w:val="none" w:sz="0" w:space="0" w:color="auto"/>
        <w:left w:val="none" w:sz="0" w:space="0" w:color="auto"/>
        <w:bottom w:val="none" w:sz="0" w:space="0" w:color="auto"/>
        <w:right w:val="none" w:sz="0" w:space="0" w:color="auto"/>
      </w:divBdr>
      <w:divsChild>
        <w:div w:id="1133408777">
          <w:marLeft w:val="0"/>
          <w:marRight w:val="0"/>
          <w:marTop w:val="0"/>
          <w:marBottom w:val="0"/>
          <w:divBdr>
            <w:top w:val="none" w:sz="0" w:space="0" w:color="auto"/>
            <w:left w:val="none" w:sz="0" w:space="0" w:color="auto"/>
            <w:bottom w:val="none" w:sz="0" w:space="0" w:color="auto"/>
            <w:right w:val="none" w:sz="0" w:space="0" w:color="auto"/>
          </w:divBdr>
        </w:div>
        <w:div w:id="1692947893">
          <w:marLeft w:val="0"/>
          <w:marRight w:val="0"/>
          <w:marTop w:val="0"/>
          <w:marBottom w:val="0"/>
          <w:divBdr>
            <w:top w:val="none" w:sz="0" w:space="0" w:color="auto"/>
            <w:left w:val="none" w:sz="0" w:space="0" w:color="auto"/>
            <w:bottom w:val="none" w:sz="0" w:space="0" w:color="auto"/>
            <w:right w:val="none" w:sz="0" w:space="0" w:color="auto"/>
          </w:divBdr>
        </w:div>
        <w:div w:id="571889399">
          <w:marLeft w:val="0"/>
          <w:marRight w:val="0"/>
          <w:marTop w:val="0"/>
          <w:marBottom w:val="0"/>
          <w:divBdr>
            <w:top w:val="none" w:sz="0" w:space="0" w:color="auto"/>
            <w:left w:val="none" w:sz="0" w:space="0" w:color="auto"/>
            <w:bottom w:val="none" w:sz="0" w:space="0" w:color="auto"/>
            <w:right w:val="none" w:sz="0" w:space="0" w:color="auto"/>
          </w:divBdr>
        </w:div>
        <w:div w:id="1460761959">
          <w:marLeft w:val="0"/>
          <w:marRight w:val="0"/>
          <w:marTop w:val="0"/>
          <w:marBottom w:val="0"/>
          <w:divBdr>
            <w:top w:val="none" w:sz="0" w:space="0" w:color="auto"/>
            <w:left w:val="none" w:sz="0" w:space="0" w:color="auto"/>
            <w:bottom w:val="none" w:sz="0" w:space="0" w:color="auto"/>
            <w:right w:val="none" w:sz="0" w:space="0" w:color="auto"/>
          </w:divBdr>
        </w:div>
        <w:div w:id="717894471">
          <w:marLeft w:val="0"/>
          <w:marRight w:val="0"/>
          <w:marTop w:val="0"/>
          <w:marBottom w:val="0"/>
          <w:divBdr>
            <w:top w:val="none" w:sz="0" w:space="0" w:color="auto"/>
            <w:left w:val="none" w:sz="0" w:space="0" w:color="auto"/>
            <w:bottom w:val="none" w:sz="0" w:space="0" w:color="auto"/>
            <w:right w:val="none" w:sz="0" w:space="0" w:color="auto"/>
          </w:divBdr>
        </w:div>
        <w:div w:id="1139690193">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7220351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onr.org.uk/our-work/what-we-regulate/operational-power-stations/operational-sitesfacilites/heysham-2/"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our-work/what-we-regulate/operational-power-stations/operational-sitesfacilites/heysham-1/" TargetMode="External"/><Relationship Id="rId27" Type="http://schemas.openxmlformats.org/officeDocument/2006/relationships/hyperlink" Target="mailto:contact@onr.gov.u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AD2B4396211D4406827E816115915637"/>
        <w:category>
          <w:name w:val="General"/>
          <w:gallery w:val="placeholder"/>
        </w:category>
        <w:types>
          <w:type w:val="bbPlcHdr"/>
        </w:types>
        <w:behaviors>
          <w:behavior w:val="content"/>
        </w:behaviors>
        <w:guid w:val="{7D4552E7-E86F-4D1B-AB75-4FE480E7B580}"/>
      </w:docPartPr>
      <w:docPartBody>
        <w:p w:rsidR="00B40EE2" w:rsidRDefault="0043371F" w:rsidP="0043371F">
          <w:pPr>
            <w:pStyle w:val="AD2B4396211D4406827E816115915637"/>
          </w:pPr>
          <w:r w:rsidRPr="0056187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2671"/>
    <w:rsid w:val="00115A36"/>
    <w:rsid w:val="00183F29"/>
    <w:rsid w:val="002550FD"/>
    <w:rsid w:val="00294FF1"/>
    <w:rsid w:val="002F2FBD"/>
    <w:rsid w:val="002F36CB"/>
    <w:rsid w:val="00333F8E"/>
    <w:rsid w:val="00350199"/>
    <w:rsid w:val="003D0440"/>
    <w:rsid w:val="0043371F"/>
    <w:rsid w:val="004F0A46"/>
    <w:rsid w:val="005B240B"/>
    <w:rsid w:val="00611F13"/>
    <w:rsid w:val="007154C5"/>
    <w:rsid w:val="00765A34"/>
    <w:rsid w:val="007E382E"/>
    <w:rsid w:val="00835E07"/>
    <w:rsid w:val="00855FE8"/>
    <w:rsid w:val="009417CA"/>
    <w:rsid w:val="00AA239D"/>
    <w:rsid w:val="00AC4419"/>
    <w:rsid w:val="00B40EE2"/>
    <w:rsid w:val="00BE61BF"/>
    <w:rsid w:val="00BE7D43"/>
    <w:rsid w:val="00C41BCC"/>
    <w:rsid w:val="00C561EC"/>
    <w:rsid w:val="00C7240B"/>
    <w:rsid w:val="00DD7BA4"/>
    <w:rsid w:val="00E02EB9"/>
    <w:rsid w:val="00E318CE"/>
    <w:rsid w:val="00E646E1"/>
    <w:rsid w:val="00F64800"/>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71F"/>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AD2B4396211D4406827E816115915637">
    <w:name w:val="AD2B4396211D4406827E816115915637"/>
    <w:rsid w:val="00433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1781</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Office for Nuclear Regulation</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24</cp:revision>
  <cp:lastPrinted>2016-11-28T11:35:00Z</cp:lastPrinted>
  <dcterms:created xsi:type="dcterms:W3CDTF">2024-03-28T14:57:00Z</dcterms:created>
  <dcterms:modified xsi:type="dcterms:W3CDTF">2024-03-29T09:00:00Z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