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7EC905CF"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FA1ADA">
                  <w:rPr>
                    <w:rStyle w:val="Style7"/>
                  </w:rPr>
                  <w:t>AWE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2475FD">
                      <w:rPr>
                        <w:rStyle w:val="Style7"/>
                      </w:rPr>
                      <w:t>Aldermaston and Burghfield</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8D76FC0"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A1ADA">
            <w:rPr>
              <w:rStyle w:val="Style3"/>
            </w:rPr>
            <w:t>AWE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475FD">
            <w:rPr>
              <w:rStyle w:val="Style3"/>
            </w:rPr>
            <w:t>Aldermaston and Burghfield</w:t>
          </w:r>
        </w:sdtContent>
      </w:sdt>
    </w:p>
    <w:p w14:paraId="2A318818" w14:textId="77759725"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2475FD">
        <w:rPr>
          <w:rStyle w:val="Style2"/>
          <w:sz w:val="28"/>
          <w:szCs w:val="28"/>
        </w:rPr>
        <w:t>1 February to 30 September 2023</w:t>
      </w:r>
    </w:p>
    <w:p w14:paraId="61A25C0F" w14:textId="39EC7DBA" w:rsidR="00004C16" w:rsidRDefault="00004C16" w:rsidP="00004C16">
      <w:pPr>
        <w:rPr>
          <w:sz w:val="28"/>
          <w:szCs w:val="28"/>
        </w:rPr>
      </w:pPr>
    </w:p>
    <w:p w14:paraId="4D99E381" w14:textId="5D3FFB63"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341B2">
        <w:rPr>
          <w:sz w:val="28"/>
          <w:szCs w:val="28"/>
        </w:rPr>
        <w:t>Nominated Site Inspector</w:t>
      </w:r>
    </w:p>
    <w:p w14:paraId="23B9A867" w14:textId="7A9BDBF4"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1341B2">
        <w:rPr>
          <w:sz w:val="28"/>
          <w:szCs w:val="28"/>
        </w:rPr>
        <w:t xml:space="preserve">Head of Weapons Regulation </w:t>
      </w:r>
    </w:p>
    <w:p w14:paraId="7E744BD8" w14:textId="77777777" w:rsidR="003A7E1C" w:rsidRDefault="003A7E1C" w:rsidP="00004C16">
      <w:pPr>
        <w:rPr>
          <w:sz w:val="28"/>
          <w:szCs w:val="28"/>
        </w:rPr>
      </w:pPr>
    </w:p>
    <w:p w14:paraId="247E3769" w14:textId="5882B88F"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341B2">
            <w:rPr>
              <w:sz w:val="28"/>
              <w:szCs w:val="28"/>
            </w:rPr>
            <w:t>1</w:t>
          </w:r>
        </w:sdtContent>
      </w:sdt>
    </w:p>
    <w:p w14:paraId="19206F45" w14:textId="48B231B9" w:rsidR="00004C16" w:rsidRDefault="00004C16" w:rsidP="00004C16">
      <w:pPr>
        <w:rPr>
          <w:sz w:val="28"/>
          <w:szCs w:val="28"/>
        </w:rPr>
      </w:pPr>
      <w:r w:rsidRPr="00004C16">
        <w:rPr>
          <w:sz w:val="28"/>
          <w:szCs w:val="28"/>
        </w:rPr>
        <w:t xml:space="preserve">Publication Date: </w:t>
      </w:r>
      <w:r w:rsidR="001341B2">
        <w:rPr>
          <w:sz w:val="28"/>
          <w:szCs w:val="28"/>
        </w:rPr>
        <w:t>Oct</w:t>
      </w:r>
      <w:r w:rsidR="005F668F">
        <w:rPr>
          <w:sz w:val="28"/>
          <w:szCs w:val="28"/>
        </w:rPr>
        <w:t>ober</w:t>
      </w:r>
      <w:r w:rsidR="001341B2">
        <w:rPr>
          <w:sz w:val="28"/>
          <w:szCs w:val="28"/>
        </w:rPr>
        <w:t xml:space="preserve"> 23</w:t>
      </w:r>
    </w:p>
    <w:p w14:paraId="55057C62" w14:textId="49DDD574"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341B2" w:rsidRPr="00471200">
        <w:rPr>
          <w:sz w:val="28"/>
          <w:szCs w:val="28"/>
        </w:rPr>
        <w:t>2023/</w:t>
      </w:r>
      <w:r w:rsidR="00471200">
        <w:rPr>
          <w:sz w:val="28"/>
          <w:szCs w:val="28"/>
        </w:rPr>
        <w:t>52982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9877A42"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341B2">
        <w:t>AWE Local Liaison Committee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2D69DDD7" w:rsidR="000E4D5E" w:rsidRDefault="000E4D5E" w:rsidP="000E4D5E">
      <w:pPr>
        <w:pStyle w:val="F9-Paragraph"/>
      </w:pPr>
      <w:r w:rsidRPr="002D1551">
        <w:t xml:space="preserve">Site inspectors from ONR usually attend </w:t>
      </w:r>
      <w:r w:rsidR="001341B2">
        <w:t xml:space="preserve">AWE Local Liaison Committee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74743721" w14:textId="3F47AAE8" w:rsidR="001E1979" w:rsidRPr="002D1551" w:rsidRDefault="001E1979" w:rsidP="000E4D5E">
      <w:pPr>
        <w:pStyle w:val="F9-Paragraph"/>
      </w:pPr>
      <w:r>
        <w:t xml:space="preserve">The period covered by this report </w:t>
      </w:r>
      <w:r w:rsidR="00526842">
        <w:t xml:space="preserve">is in response to an agreement at the last AWE Local Liaison Committee to move to a </w:t>
      </w:r>
      <w:r w:rsidR="00A01886">
        <w:t>six-monthly</w:t>
      </w:r>
      <w:r w:rsidR="00526842">
        <w:t xml:space="preserve"> schedule starting Nov</w:t>
      </w:r>
      <w:r w:rsidR="005F668F">
        <w:t>ember</w:t>
      </w:r>
      <w:r w:rsidR="00526842">
        <w:t xml:space="preserve"> 2</w:t>
      </w:r>
      <w:r w:rsidR="005F668F">
        <w:t>023</w:t>
      </w:r>
      <w:r w:rsidR="00526842">
        <w:t xml:space="preserve">. Future reports will </w:t>
      </w:r>
      <w:r w:rsidR="00BD5BE2">
        <w:t>cover the period 1 Apr</w:t>
      </w:r>
      <w:r w:rsidR="005F668F">
        <w:t>il</w:t>
      </w:r>
      <w:r w:rsidR="00BD5BE2">
        <w:t xml:space="preserve"> to 30 Sep</w:t>
      </w:r>
      <w:r w:rsidR="005F668F">
        <w:t>tember</w:t>
      </w:r>
      <w:r w:rsidR="00BD5BE2">
        <w:t xml:space="preserve"> and 1 Oct</w:t>
      </w:r>
      <w:r w:rsidR="005F668F">
        <w:t>ober</w:t>
      </w:r>
      <w:r w:rsidR="00BD5BE2">
        <w:t xml:space="preserve"> to </w:t>
      </w:r>
      <w:r w:rsidR="00A01886">
        <w:t>31 Mar</w:t>
      </w:r>
      <w:r w:rsidR="005F668F">
        <w:t>ch</w:t>
      </w:r>
      <w:r w:rsidR="00A01886">
        <w:t xml:space="preserve"> to accommodate this revised schedule.</w:t>
      </w:r>
      <w:r>
        <w:t xml:space="preserve"> </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DA16629"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6E1391">
          <w:rPr>
            <w:webHidden/>
          </w:rPr>
          <w:t>4</w:t>
        </w:r>
        <w:r w:rsidR="008F7952">
          <w:rPr>
            <w:webHidden/>
          </w:rPr>
          <w:fldChar w:fldCharType="end"/>
        </w:r>
      </w:hyperlink>
    </w:p>
    <w:p w14:paraId="493E5333" w14:textId="498A03A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6E1391">
          <w:rPr>
            <w:webHidden/>
          </w:rPr>
          <w:t>5</w:t>
        </w:r>
        <w:r w:rsidR="008F7952">
          <w:rPr>
            <w:webHidden/>
          </w:rPr>
          <w:fldChar w:fldCharType="end"/>
        </w:r>
      </w:hyperlink>
    </w:p>
    <w:p w14:paraId="770AA570" w14:textId="05386E0D"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6E1391">
          <w:rPr>
            <w:webHidden/>
          </w:rPr>
          <w:t>8</w:t>
        </w:r>
        <w:r w:rsidR="008F7952">
          <w:rPr>
            <w:webHidden/>
          </w:rPr>
          <w:fldChar w:fldCharType="end"/>
        </w:r>
      </w:hyperlink>
    </w:p>
    <w:p w14:paraId="6E79B8B0" w14:textId="35D2A58A"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6E1391">
          <w:rPr>
            <w:webHidden/>
          </w:rPr>
          <w:t>9</w:t>
        </w:r>
        <w:r w:rsidR="008F7952">
          <w:rPr>
            <w:webHidden/>
          </w:rPr>
          <w:fldChar w:fldCharType="end"/>
        </w:r>
      </w:hyperlink>
    </w:p>
    <w:p w14:paraId="4EAF33A5" w14:textId="0F56A7FD"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6E1391">
          <w:rPr>
            <w:webHidden/>
          </w:rPr>
          <w:t>10</w:t>
        </w:r>
        <w:r w:rsidR="008F7952">
          <w:rPr>
            <w:webHidden/>
          </w:rPr>
          <w:fldChar w:fldCharType="end"/>
        </w:r>
      </w:hyperlink>
    </w:p>
    <w:p w14:paraId="325D1696" w14:textId="2B0EC80B"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6E1391">
          <w:rPr>
            <w:webHidden/>
          </w:rPr>
          <w:t>10</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89F3B70" w:rsidR="00BE1652" w:rsidRPr="00BB1B7C" w:rsidRDefault="00BE1652" w:rsidP="00BE1652">
      <w:pPr>
        <w:spacing w:before="240" w:after="120"/>
      </w:pPr>
      <w:r w:rsidRPr="00BB1B7C">
        <w:t>ONR site inspector</w:t>
      </w:r>
      <w:r w:rsidR="00BB1B7C" w:rsidRPr="00BB1B7C">
        <w:t>s</w:t>
      </w:r>
      <w:r w:rsidRPr="00BB1B7C">
        <w:t xml:space="preserve"> made inspections on the following dates during the report period </w:t>
      </w:r>
      <w:r w:rsidR="00BB1B7C" w:rsidRPr="00BB1B7C">
        <w:t>1 February to 30 September 2023</w:t>
      </w:r>
      <w:r w:rsidRPr="00BB1B7C">
        <w:t>:</w:t>
      </w:r>
    </w:p>
    <w:p w14:paraId="1E320F92" w14:textId="77777777" w:rsidR="00CB2B28" w:rsidRDefault="001770B6" w:rsidP="00BE1652">
      <w:pPr>
        <w:spacing w:before="240" w:after="120"/>
      </w:pPr>
      <w:r>
        <w:t>6</w:t>
      </w:r>
      <w:r w:rsidR="00CB2B28">
        <w:rPr>
          <w:vertAlign w:val="superscript"/>
        </w:rPr>
        <w:t xml:space="preserve"> </w:t>
      </w:r>
      <w:r w:rsidR="00CB2B28">
        <w:t xml:space="preserve">to </w:t>
      </w:r>
      <w:r>
        <w:t>9 Feb</w:t>
      </w:r>
      <w:r w:rsidR="00CB2B28">
        <w:t>ruary</w:t>
      </w:r>
    </w:p>
    <w:p w14:paraId="517D574D" w14:textId="168C800A" w:rsidR="00D01C67" w:rsidRDefault="00D01C67" w:rsidP="00BE1652">
      <w:pPr>
        <w:spacing w:before="240" w:after="120"/>
      </w:pPr>
      <w:r>
        <w:t>9 March</w:t>
      </w:r>
    </w:p>
    <w:p w14:paraId="34F67870" w14:textId="3F4B9419" w:rsidR="00CB2B28" w:rsidRDefault="00CB2B28" w:rsidP="00BE1652">
      <w:pPr>
        <w:spacing w:before="240" w:after="120"/>
      </w:pPr>
      <w:r>
        <w:t>13 – 16 March</w:t>
      </w:r>
    </w:p>
    <w:p w14:paraId="48246085" w14:textId="36EB26D3" w:rsidR="00AC488A" w:rsidRDefault="00AC488A" w:rsidP="00BE1652">
      <w:pPr>
        <w:spacing w:before="240" w:after="120"/>
      </w:pPr>
      <w:r>
        <w:t>29 March</w:t>
      </w:r>
    </w:p>
    <w:p w14:paraId="24EEE22B" w14:textId="2696C0A2" w:rsidR="00AC488A" w:rsidRDefault="00AC488A" w:rsidP="00BE1652">
      <w:pPr>
        <w:spacing w:before="240" w:after="120"/>
      </w:pPr>
      <w:r>
        <w:t>3 – 6 April</w:t>
      </w:r>
    </w:p>
    <w:p w14:paraId="4D819186" w14:textId="7583A27D" w:rsidR="00AC488A" w:rsidRDefault="00297D89" w:rsidP="00BE1652">
      <w:pPr>
        <w:spacing w:before="240" w:after="120"/>
      </w:pPr>
      <w:r>
        <w:t>9 – 11 May</w:t>
      </w:r>
    </w:p>
    <w:p w14:paraId="7C83F83A" w14:textId="198A4E24" w:rsidR="00297D89" w:rsidRDefault="00EA6ED6" w:rsidP="00BE1652">
      <w:pPr>
        <w:spacing w:before="240" w:after="120"/>
      </w:pPr>
      <w:r>
        <w:t>12 – 16 June</w:t>
      </w:r>
    </w:p>
    <w:p w14:paraId="7F9C7F46" w14:textId="450F6AC7" w:rsidR="00EA6ED6" w:rsidRDefault="00D8292B" w:rsidP="00BE1652">
      <w:pPr>
        <w:spacing w:before="240" w:after="120"/>
      </w:pPr>
      <w:r>
        <w:t>10 -13 July</w:t>
      </w:r>
    </w:p>
    <w:p w14:paraId="7D013358" w14:textId="48A5E700" w:rsidR="00D8292B" w:rsidRDefault="001F3BE5" w:rsidP="00BE1652">
      <w:pPr>
        <w:spacing w:before="240" w:after="120"/>
      </w:pPr>
      <w:r>
        <w:t>24 – 2</w:t>
      </w:r>
      <w:r w:rsidR="00D02264">
        <w:t>6</w:t>
      </w:r>
      <w:r>
        <w:t xml:space="preserve"> July</w:t>
      </w:r>
    </w:p>
    <w:p w14:paraId="12BEAD08" w14:textId="28D6175C" w:rsidR="001F3BE5" w:rsidRDefault="001F3BE5" w:rsidP="00BE1652">
      <w:pPr>
        <w:spacing w:before="240" w:after="120"/>
      </w:pPr>
      <w:r>
        <w:t>7 – 9 August</w:t>
      </w:r>
    </w:p>
    <w:p w14:paraId="2CA7E8F1" w14:textId="55286568" w:rsidR="001F3BE5" w:rsidRDefault="00D153FA" w:rsidP="00BE1652">
      <w:pPr>
        <w:spacing w:before="240" w:after="120"/>
      </w:pPr>
      <w:r>
        <w:t>4 – 8 September</w:t>
      </w:r>
    </w:p>
    <w:p w14:paraId="37F33D28" w14:textId="6F63A691" w:rsidR="00D153FA" w:rsidRDefault="00D153FA" w:rsidP="00BE1652">
      <w:pPr>
        <w:spacing w:before="240" w:after="120"/>
      </w:pPr>
      <w:r>
        <w:t>19 September</w:t>
      </w:r>
    </w:p>
    <w:p w14:paraId="59C671AB" w14:textId="701D73F5" w:rsidR="00BE1652" w:rsidRPr="00690387" w:rsidRDefault="00BE1652" w:rsidP="00BE1652">
      <w:pPr>
        <w:spacing w:before="240" w:after="120"/>
      </w:pPr>
      <w:r w:rsidRPr="00690387">
        <w:t xml:space="preserve"> </w:t>
      </w:r>
    </w:p>
    <w:p w14:paraId="4448A634" w14:textId="77777777" w:rsidR="007F4FAA" w:rsidRDefault="007F4FAA">
      <w:pPr>
        <w:spacing w:after="0" w:line="240" w:lineRule="auto"/>
        <w:rPr>
          <w:color w:val="22413A"/>
          <w:sz w:val="48"/>
        </w:rPr>
      </w:pPr>
      <w:bookmarkStart w:id="4" w:name="_Toc95889183"/>
      <w:bookmarkStart w:id="5" w:name="_Toc124509191"/>
      <w:r>
        <w:br w:type="page"/>
      </w:r>
    </w:p>
    <w:p w14:paraId="728A6882" w14:textId="22417595"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6735E52B" w:rsidR="00745534" w:rsidRPr="00690387" w:rsidRDefault="00745534" w:rsidP="00745534">
      <w:pPr>
        <w:pStyle w:val="Bulletlist1"/>
      </w:pPr>
      <w:r w:rsidRPr="00690387">
        <w:t>the Energy Act 2013</w:t>
      </w:r>
      <w:r w:rsidR="005F668F">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0479BE"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w:t>
      </w:r>
      <w:r w:rsidRPr="000479BE">
        <w:t>arrangements and their implementation.</w:t>
      </w:r>
    </w:p>
    <w:p w14:paraId="7D180A32" w14:textId="77777777" w:rsidR="00745534" w:rsidRPr="000479BE" w:rsidRDefault="00745534" w:rsidP="00745534">
      <w:pPr>
        <w:pStyle w:val="Bulletlist1"/>
      </w:pPr>
      <w:r w:rsidRPr="000479BE">
        <w:t xml:space="preserve">examination, maintenance, inspection and testing; </w:t>
      </w:r>
    </w:p>
    <w:p w14:paraId="1E4C1DD2" w14:textId="77777777" w:rsidR="00745534" w:rsidRPr="000479BE" w:rsidRDefault="00745534" w:rsidP="00745534">
      <w:pPr>
        <w:pStyle w:val="Bulletlist1"/>
      </w:pPr>
      <w:r w:rsidRPr="000479BE">
        <w:t xml:space="preserve">management of operations including control and supervision; </w:t>
      </w:r>
    </w:p>
    <w:p w14:paraId="6920CC4A" w14:textId="77777777" w:rsidR="00745534" w:rsidRPr="000479BE" w:rsidRDefault="00745534" w:rsidP="00745534">
      <w:pPr>
        <w:pStyle w:val="Bulletlist1"/>
      </w:pPr>
      <w:r w:rsidRPr="000479BE">
        <w:t xml:space="preserve">staff training, qualifications and experience; </w:t>
      </w:r>
    </w:p>
    <w:p w14:paraId="2A4A2C45" w14:textId="77777777" w:rsidR="00745534" w:rsidRPr="000479BE" w:rsidRDefault="00745534" w:rsidP="00745534">
      <w:pPr>
        <w:pStyle w:val="Bulletlist1"/>
      </w:pPr>
      <w:r w:rsidRPr="000479BE">
        <w:t xml:space="preserve">modifications to plant, equipment and safety cases; </w:t>
      </w:r>
    </w:p>
    <w:p w14:paraId="7A91106E" w14:textId="77777777" w:rsidR="00745534" w:rsidRPr="000479BE" w:rsidRDefault="00745534" w:rsidP="00745534">
      <w:pPr>
        <w:pStyle w:val="Bulletlist1"/>
      </w:pPr>
      <w:r w:rsidRPr="000479BE">
        <w:t xml:space="preserve">plant construction and/or commissioning; </w:t>
      </w:r>
    </w:p>
    <w:p w14:paraId="188AE8BB" w14:textId="77777777" w:rsidR="00745534" w:rsidRPr="000479BE" w:rsidRDefault="00745534" w:rsidP="00745534">
      <w:pPr>
        <w:pStyle w:val="Bulletlist1"/>
      </w:pPr>
      <w:r w:rsidRPr="000479BE">
        <w:t xml:space="preserve">incidents on the site; </w:t>
      </w:r>
    </w:p>
    <w:p w14:paraId="240F0ED3" w14:textId="77777777" w:rsidR="00745534" w:rsidRPr="000479BE" w:rsidRDefault="00745534" w:rsidP="00745534">
      <w:pPr>
        <w:pStyle w:val="Bulletlist1"/>
      </w:pPr>
      <w:r w:rsidRPr="000479BE">
        <w:t xml:space="preserve">radiological protection; </w:t>
      </w:r>
    </w:p>
    <w:p w14:paraId="70B873AA" w14:textId="77777777" w:rsidR="00745534" w:rsidRPr="000479BE" w:rsidRDefault="00745534" w:rsidP="00745534">
      <w:pPr>
        <w:pStyle w:val="Bulletlist1"/>
      </w:pPr>
      <w:r w:rsidRPr="000479BE">
        <w:t xml:space="preserve">radioactive waste management; </w:t>
      </w:r>
    </w:p>
    <w:p w14:paraId="6F3A37BE" w14:textId="77777777" w:rsidR="00745534" w:rsidRPr="000479BE" w:rsidRDefault="00745534" w:rsidP="00745534">
      <w:pPr>
        <w:pStyle w:val="Bulletlist1"/>
      </w:pPr>
      <w:r w:rsidRPr="000479BE">
        <w:t xml:space="preserve">decommissioning; </w:t>
      </w:r>
    </w:p>
    <w:p w14:paraId="27795EF3" w14:textId="77777777" w:rsidR="00745534" w:rsidRPr="000479BE" w:rsidRDefault="00745534" w:rsidP="00745534">
      <w:pPr>
        <w:pStyle w:val="Bulletlist1"/>
      </w:pPr>
      <w:r w:rsidRPr="000479BE">
        <w:t xml:space="preserve">organisational changes; </w:t>
      </w:r>
    </w:p>
    <w:p w14:paraId="09316E8D" w14:textId="77777777" w:rsidR="000479BE" w:rsidRPr="000479BE" w:rsidRDefault="00745534" w:rsidP="00745534">
      <w:pPr>
        <w:pStyle w:val="Bulletlist1"/>
      </w:pPr>
      <w:r w:rsidRPr="000479BE">
        <w:t>quality assurance and records;</w:t>
      </w:r>
    </w:p>
    <w:p w14:paraId="022B0757" w14:textId="1EA0B16C" w:rsidR="00745534" w:rsidRPr="000479BE" w:rsidRDefault="000479BE" w:rsidP="00745534">
      <w:pPr>
        <w:pStyle w:val="Bulletlist1"/>
      </w:pPr>
      <w:r w:rsidRPr="000479BE">
        <w:t>supply chain management</w:t>
      </w:r>
      <w:r w:rsidR="00926222">
        <w:t xml:space="preserve"> and inteligent customer capability</w:t>
      </w:r>
      <w:r w:rsidRPr="000479BE">
        <w:t>;</w:t>
      </w:r>
      <w:r w:rsidR="00745534" w:rsidRPr="000479BE">
        <w:t xml:space="preserve"> </w:t>
      </w:r>
      <w:r w:rsidR="005F668F">
        <w:t>and</w:t>
      </w:r>
    </w:p>
    <w:p w14:paraId="47C54130" w14:textId="3B745661" w:rsidR="00745534" w:rsidRPr="000479BE" w:rsidRDefault="00745534" w:rsidP="00745534">
      <w:pPr>
        <w:pStyle w:val="Bulletlist1"/>
      </w:pPr>
      <w:r w:rsidRPr="000479BE">
        <w:t>conventional (non-nuclear) health and safety</w:t>
      </w:r>
      <w:r w:rsidR="005F668F">
        <w:t>.</w:t>
      </w:r>
    </w:p>
    <w:p w14:paraId="722ED858" w14:textId="415144E7" w:rsidR="00882702" w:rsidRDefault="00882702" w:rsidP="00FA14C4">
      <w:r>
        <w:lastRenderedPageBreak/>
        <w:t xml:space="preserve">In the reporting period ONR inspectors attended </w:t>
      </w:r>
      <w:r w:rsidR="00EA4652">
        <w:t xml:space="preserve">the AWE Annual Review of </w:t>
      </w:r>
      <w:r w:rsidR="00A5387B">
        <w:t xml:space="preserve">Environment and </w:t>
      </w:r>
      <w:r w:rsidR="003A4339">
        <w:t xml:space="preserve">Safety </w:t>
      </w:r>
      <w:r w:rsidR="00A5387B">
        <w:t>[AROES]. This provided the opportuni</w:t>
      </w:r>
      <w:r w:rsidR="00B066CF">
        <w:t xml:space="preserve">ty to discuss AWE’s safety and environmental performance over </w:t>
      </w:r>
      <w:r w:rsidR="00212568">
        <w:t>t</w:t>
      </w:r>
      <w:r w:rsidR="00B066CF">
        <w:t>he previ</w:t>
      </w:r>
      <w:r w:rsidR="00212568">
        <w:t>ous year</w:t>
      </w:r>
      <w:r w:rsidR="00521EC4">
        <w:t xml:space="preserve">, the identification and implementation of learning from operational experience, and the strategic focus </w:t>
      </w:r>
      <w:r w:rsidR="00D771D4">
        <w:t>for the coming years.</w:t>
      </w:r>
      <w:r>
        <w:t xml:space="preserve"> </w:t>
      </w:r>
      <w:r w:rsidR="008E5538">
        <w:t xml:space="preserve">Overall, ONR was content that AWE’s assessment of their performance and </w:t>
      </w:r>
      <w:r w:rsidR="00B400AA">
        <w:t>their</w:t>
      </w:r>
      <w:r w:rsidR="00896680">
        <w:t xml:space="preserve"> </w:t>
      </w:r>
      <w:r w:rsidR="008C34F9">
        <w:t xml:space="preserve">strategic focus aligned with </w:t>
      </w:r>
      <w:r w:rsidR="00825157">
        <w:t>ONR</w:t>
      </w:r>
      <w:r w:rsidR="008A33F5">
        <w:t>’s assessment and expectations</w:t>
      </w:r>
      <w:r w:rsidR="00825157">
        <w:t>.</w:t>
      </w:r>
    </w:p>
    <w:p w14:paraId="0A2EA780" w14:textId="58BCA9E6" w:rsidR="00882702" w:rsidRDefault="00882702" w:rsidP="00FA14C4">
      <w:r>
        <w:t xml:space="preserve">ONR </w:t>
      </w:r>
      <w:r w:rsidR="00825157">
        <w:t xml:space="preserve">and AWE have commenced a joint review into the circumstances that led to the </w:t>
      </w:r>
      <w:r w:rsidR="00B111BD">
        <w:t xml:space="preserve">Prohibition Notice served </w:t>
      </w:r>
      <w:r w:rsidR="002E7309">
        <w:t>following</w:t>
      </w:r>
      <w:r>
        <w:t xml:space="preserve"> shortfalls </w:t>
      </w:r>
      <w:r w:rsidR="00521903">
        <w:t xml:space="preserve">identified </w:t>
      </w:r>
      <w:r>
        <w:t xml:space="preserve">in </w:t>
      </w:r>
      <w:r w:rsidR="00521903">
        <w:t xml:space="preserve">AWE’s </w:t>
      </w:r>
      <w:r>
        <w:t>confined space arrangements</w:t>
      </w:r>
      <w:r w:rsidR="00521903">
        <w:t xml:space="preserve">. The intent of this review is to understand </w:t>
      </w:r>
      <w:r w:rsidR="00BB6E3F">
        <w:t xml:space="preserve">the communications </w:t>
      </w:r>
      <w:r w:rsidR="0059268C">
        <w:t xml:space="preserve">that took place </w:t>
      </w:r>
      <w:r w:rsidR="00BB6E3F">
        <w:t>between ONR and AWE</w:t>
      </w:r>
      <w:r w:rsidR="00652648">
        <w:t xml:space="preserve"> and</w:t>
      </w:r>
      <w:r w:rsidR="00BB6E3F">
        <w:t xml:space="preserve">, </w:t>
      </w:r>
      <w:r w:rsidR="002E7309">
        <w:t xml:space="preserve">the </w:t>
      </w:r>
      <w:r w:rsidR="00AE037F">
        <w:t xml:space="preserve">information </w:t>
      </w:r>
      <w:r w:rsidR="002C3B85">
        <w:t>available provid</w:t>
      </w:r>
      <w:r w:rsidR="005D0466">
        <w:t>ing</w:t>
      </w:r>
      <w:r w:rsidR="002C3B85">
        <w:t xml:space="preserve"> the basis of decision</w:t>
      </w:r>
      <w:r w:rsidR="0059268C">
        <w:t>s</w:t>
      </w:r>
      <w:r w:rsidR="002C3B85">
        <w:t xml:space="preserve"> ma</w:t>
      </w:r>
      <w:r w:rsidR="0059268C">
        <w:t>de</w:t>
      </w:r>
      <w:r w:rsidR="002C3B85">
        <w:t xml:space="preserve"> within the various governance forums</w:t>
      </w:r>
      <w:r w:rsidR="00652648">
        <w:t>.</w:t>
      </w:r>
    </w:p>
    <w:p w14:paraId="062AFCFF" w14:textId="146F8707" w:rsidR="00FA0134" w:rsidRDefault="00882702" w:rsidP="00FA14C4">
      <w:r>
        <w:t xml:space="preserve">ONR has also undertaken further activities to assess AWE’s progress in delivering the safety improvements necessary to support the AWE Aldermaston site moving to a routine level of regulatory attention. The outcomes from those activities </w:t>
      </w:r>
      <w:r w:rsidR="00D64772">
        <w:t xml:space="preserve">continue to be </w:t>
      </w:r>
      <w:r>
        <w:t xml:space="preserve">encouraging with the site having made significant improvements over the last 12 months. </w:t>
      </w:r>
      <w:r w:rsidR="00E4430D">
        <w:t xml:space="preserve">There remain a number of areas that will </w:t>
      </w:r>
      <w:r w:rsidR="00514D91">
        <w:t xml:space="preserve">continue to be subject to regulatory focus </w:t>
      </w:r>
      <w:r w:rsidR="006A36F9">
        <w:t xml:space="preserve">over the next </w:t>
      </w:r>
      <w:r w:rsidR="00FA0134">
        <w:t>12 months. These areas are:</w:t>
      </w:r>
    </w:p>
    <w:p w14:paraId="60E7B533" w14:textId="124DC521" w:rsidR="00FA0134" w:rsidRDefault="00FA0134" w:rsidP="00FA0134">
      <w:pPr>
        <w:pStyle w:val="Bulletlist1"/>
      </w:pPr>
      <w:r>
        <w:t>Organisational Learning</w:t>
      </w:r>
      <w:r w:rsidR="005F668F">
        <w:t>.</w:t>
      </w:r>
    </w:p>
    <w:p w14:paraId="464EB2F2" w14:textId="1635366D" w:rsidR="00FA0134" w:rsidRDefault="00FA0134" w:rsidP="00FA0134">
      <w:pPr>
        <w:pStyle w:val="Bulletlist1"/>
      </w:pPr>
      <w:r>
        <w:t>Capacity and capability</w:t>
      </w:r>
      <w:r w:rsidR="005F668F">
        <w:t>.</w:t>
      </w:r>
    </w:p>
    <w:p w14:paraId="30565E11" w14:textId="519A6AC6" w:rsidR="00513BB1" w:rsidRDefault="00513BB1" w:rsidP="00FA0134">
      <w:pPr>
        <w:pStyle w:val="Bulletlist1"/>
      </w:pPr>
      <w:r>
        <w:t>Effective internal assurance [at all levels within the organisation]</w:t>
      </w:r>
      <w:r w:rsidR="005F668F">
        <w:t>.</w:t>
      </w:r>
    </w:p>
    <w:p w14:paraId="3CAF8F21" w14:textId="77777777" w:rsidR="00AB71BE" w:rsidRDefault="001448B2" w:rsidP="00FA0134">
      <w:pPr>
        <w:pStyle w:val="Bulletlist1"/>
      </w:pPr>
      <w:r>
        <w:t>Supply chain management and demonstration of intelligent customer capability.</w:t>
      </w:r>
    </w:p>
    <w:p w14:paraId="6C40BD81" w14:textId="24340AE3" w:rsidR="0034072A" w:rsidRDefault="0034072A" w:rsidP="00FA0134">
      <w:pPr>
        <w:pStyle w:val="Bulletlist1"/>
      </w:pPr>
      <w:r>
        <w:t>Conventional health and safety (specifically construction safety)</w:t>
      </w:r>
      <w:r w:rsidR="005F668F">
        <w:t>.</w:t>
      </w:r>
    </w:p>
    <w:p w14:paraId="4EE2E9C4" w14:textId="13ABBD4B" w:rsidR="00882702" w:rsidRDefault="00BA3133" w:rsidP="00AB71BE">
      <w:r>
        <w:t xml:space="preserve">In addition, ONR has held a further </w:t>
      </w:r>
      <w:r w:rsidR="00AF1346">
        <w:t>‘Holding to Account’ meeting with the Managing Director and key members of his exe</w:t>
      </w:r>
      <w:r w:rsidR="00136A19">
        <w:t xml:space="preserve">cutive team to reinforce the regulatory expectations regarding the start of </w:t>
      </w:r>
      <w:r w:rsidR="00D832A4">
        <w:t xml:space="preserve">high hazard decommissioning activities. </w:t>
      </w:r>
      <w:r w:rsidR="00AF1346">
        <w:t>AWE</w:t>
      </w:r>
      <w:r w:rsidR="00D832A4">
        <w:t xml:space="preserve"> has yet to develop and implement a viable plan for the </w:t>
      </w:r>
      <w:r w:rsidR="00241D61">
        <w:t xml:space="preserve">programme of work to address the </w:t>
      </w:r>
      <w:r w:rsidR="003004AB">
        <w:t xml:space="preserve">risk presented by the ageing infrastructure on site. This will remain a key area of regulatory focus </w:t>
      </w:r>
      <w:r w:rsidR="00EB512E">
        <w:t>for the foreseeable future.</w:t>
      </w:r>
    </w:p>
    <w:p w14:paraId="654EAF6C" w14:textId="302B07D1" w:rsidR="00745534" w:rsidRPr="00690387"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5F668F">
        <w:rPr>
          <w:rStyle w:val="Hyperlink"/>
        </w:rPr>
        <w:t>.</w:t>
      </w:r>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074513EF" w14:textId="7DD79B6A" w:rsidR="00E3732F" w:rsidRDefault="00E3732F" w:rsidP="00E3732F">
      <w:r w:rsidRPr="00CD38F5">
        <w:t xml:space="preserve">ONR continues to undertake a series of activities in support of the oversight and permissioning of </w:t>
      </w:r>
      <w:r>
        <w:t>significant programmes of work. The focus this reporting period includes:</w:t>
      </w:r>
    </w:p>
    <w:p w14:paraId="001A79FD" w14:textId="53721E14" w:rsidR="00E3732F" w:rsidRDefault="00E3732F" w:rsidP="00E3732F">
      <w:pPr>
        <w:pStyle w:val="Bulletlist1"/>
      </w:pPr>
      <w:r>
        <w:lastRenderedPageBreak/>
        <w:t>completion of construction and the preparations for commencement of commissioning activities within the new warhead facility [Burghfield]</w:t>
      </w:r>
      <w:r w:rsidR="005F668F">
        <w:t>.</w:t>
      </w:r>
    </w:p>
    <w:p w14:paraId="12C6A14D" w14:textId="1CFB81D8" w:rsidR="00E3732F" w:rsidRDefault="00E3732F" w:rsidP="00E3732F">
      <w:pPr>
        <w:pStyle w:val="Bulletlist1"/>
      </w:pPr>
      <w:r>
        <w:t>preparations for construction and commissioning of the new nuclear material store</w:t>
      </w:r>
      <w:r w:rsidR="00D518FD">
        <w:t xml:space="preserve"> [Aldermaston]</w:t>
      </w:r>
      <w:r w:rsidR="005F668F">
        <w:t>.</w:t>
      </w:r>
    </w:p>
    <w:p w14:paraId="6926B7E6" w14:textId="4167EE40" w:rsidR="00E3732F" w:rsidRDefault="00E3732F" w:rsidP="00E3732F">
      <w:pPr>
        <w:pStyle w:val="Bulletlist1"/>
      </w:pPr>
      <w:r>
        <w:t>progressing decommissioning activities on the Aldermaston site</w:t>
      </w:r>
      <w:r w:rsidR="005F668F">
        <w:t>.</w:t>
      </w:r>
    </w:p>
    <w:p w14:paraId="0D69F238" w14:textId="77777777" w:rsidR="00E3732F" w:rsidRPr="00CD38F5" w:rsidRDefault="00E3732F" w:rsidP="00E3732F">
      <w:pPr>
        <w:pStyle w:val="Bulletlist1"/>
      </w:pPr>
      <w:r>
        <w:t>progressing facility improvement and capability up-lift projects on the Aldermaston s</w:t>
      </w:r>
      <w:r w:rsidRPr="00CD38F5">
        <w:t>it</w:t>
      </w:r>
      <w:r>
        <w:t>e.</w:t>
      </w:r>
      <w:r w:rsidRPr="00CD38F5">
        <w:t xml:space="preserve"> </w:t>
      </w:r>
    </w:p>
    <w:p w14:paraId="696E88B5" w14:textId="50DCF095" w:rsidR="00D518FD" w:rsidRDefault="00D518FD" w:rsidP="00E3732F">
      <w:r>
        <w:t xml:space="preserve">In addition, ONR continues to be engaged in </w:t>
      </w:r>
      <w:r w:rsidR="005B1DBE">
        <w:t xml:space="preserve">the assessment of proposals for </w:t>
      </w:r>
      <w:r w:rsidR="00F85610">
        <w:t>organisational change. These include:</w:t>
      </w:r>
    </w:p>
    <w:p w14:paraId="75C84CFC" w14:textId="77777777" w:rsidR="000808FA" w:rsidRDefault="00F85610" w:rsidP="00F85610">
      <w:pPr>
        <w:pStyle w:val="Bulletlist1"/>
      </w:pPr>
      <w:r>
        <w:t xml:space="preserve">changes to the </w:t>
      </w:r>
      <w:r w:rsidR="0023028A">
        <w:t>arrangements for governance of control of work and assuring nuclear safety.</w:t>
      </w:r>
    </w:p>
    <w:p w14:paraId="5BDF52CA" w14:textId="76CF2276" w:rsidR="00F85610" w:rsidRDefault="000808FA" w:rsidP="00F85610">
      <w:pPr>
        <w:pStyle w:val="Bulletlist1"/>
      </w:pPr>
      <w:r>
        <w:t xml:space="preserve">changes to the </w:t>
      </w:r>
      <w:r w:rsidR="00933D19">
        <w:t xml:space="preserve">provision </w:t>
      </w:r>
      <w:r>
        <w:t xml:space="preserve">of engineering resource to </w:t>
      </w:r>
      <w:r w:rsidR="00933D19">
        <w:t>deliver the operational programme more effectively and efficiently.</w:t>
      </w:r>
      <w:r w:rsidR="0023028A">
        <w:t xml:space="preserve">  </w:t>
      </w:r>
    </w:p>
    <w:p w14:paraId="21C5E67A" w14:textId="48B52C3A" w:rsidR="00745534" w:rsidRPr="00690387" w:rsidRDefault="00E3732F" w:rsidP="00E3732F">
      <w:r w:rsidRPr="00CD38F5">
        <w:t>ONR site inspectors continue to hold periodic meetings with the safety representatives within their operational areas, to support their function of representing employees and receiving information on matters affecting their health, safety</w:t>
      </w:r>
      <w:r>
        <w:t>,</w:t>
      </w:r>
      <w:r w:rsidRPr="00CD38F5">
        <w:t xml:space="preserve">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6695213D" w14:textId="5CE31224" w:rsidR="00D67B6D" w:rsidRPr="00690387" w:rsidRDefault="00725498" w:rsidP="00D67B6D">
      <w:r>
        <w:t>E</w:t>
      </w:r>
      <w:r w:rsidR="00D67B6D" w:rsidRPr="00690387">
        <w:t>vent</w:t>
      </w:r>
      <w:r w:rsidR="00042BE8">
        <w:t>s</w:t>
      </w:r>
      <w:r w:rsidR="00D67B6D" w:rsidRPr="00690387">
        <w:t xml:space="preserve"> of </w:t>
      </w:r>
      <w:r w:rsidR="005F668F">
        <w:t>signif</w:t>
      </w:r>
      <w:r>
        <w:t>i</w:t>
      </w:r>
      <w:r w:rsidR="005F668F">
        <w:t>ca</w:t>
      </w:r>
      <w:r>
        <w:t>n</w:t>
      </w:r>
      <w:r w:rsidR="005F668F">
        <w:t xml:space="preserve">t </w:t>
      </w:r>
      <w:r w:rsidR="00D67B6D" w:rsidRPr="00690387">
        <w:t>note during the period w</w:t>
      </w:r>
      <w:r w:rsidR="00D833C6">
        <w:t>ere</w:t>
      </w:r>
      <w:r>
        <w:t xml:space="preserve"> as follows</w:t>
      </w:r>
      <w:r w:rsidR="00D67B6D" w:rsidRPr="00690387">
        <w:t>:</w:t>
      </w:r>
    </w:p>
    <w:p w14:paraId="022914DB" w14:textId="056E5B4D" w:rsidR="00D67B6D" w:rsidRDefault="00D67B6D" w:rsidP="00D67B6D">
      <w:pPr>
        <w:pStyle w:val="Bulletlist1"/>
      </w:pPr>
      <w:r w:rsidRPr="00FD5D5D">
        <w:t xml:space="preserve">On the </w:t>
      </w:r>
      <w:r w:rsidR="008D3F65">
        <w:t>6 Jul</w:t>
      </w:r>
      <w:r w:rsidR="005F668F">
        <w:t>y</w:t>
      </w:r>
      <w:r w:rsidRPr="00FD5D5D">
        <w:t xml:space="preserve">, </w:t>
      </w:r>
      <w:r>
        <w:t xml:space="preserve">AWE notified ONR that </w:t>
      </w:r>
      <w:r w:rsidR="008D3F65">
        <w:t xml:space="preserve">an incident </w:t>
      </w:r>
      <w:r w:rsidR="0034072A">
        <w:t>had occurred</w:t>
      </w:r>
      <w:r w:rsidR="000F1387">
        <w:t xml:space="preserve"> on the Hub Construction Enclave resulting in significant injuries to two </w:t>
      </w:r>
      <w:r w:rsidR="00725498">
        <w:t>workers.</w:t>
      </w:r>
      <w:r w:rsidR="000F1387">
        <w:t xml:space="preserve"> One of these</w:t>
      </w:r>
      <w:r w:rsidR="00725498">
        <w:t xml:space="preserve"> workers</w:t>
      </w:r>
      <w:r w:rsidR="000F1387">
        <w:t xml:space="preserve"> was airlifted to </w:t>
      </w:r>
      <w:r w:rsidR="009F4A70">
        <w:t xml:space="preserve">hospital where he subsequently died from his injuries. In accordance with </w:t>
      </w:r>
      <w:r w:rsidR="001F77F1">
        <w:t>t</w:t>
      </w:r>
      <w:r w:rsidR="009F4A70">
        <w:t>he ‘death at work protocol</w:t>
      </w:r>
      <w:r w:rsidR="001E334F">
        <w:t xml:space="preserve">’ Thames Valley Police (TVP) are </w:t>
      </w:r>
      <w:r w:rsidR="00725498">
        <w:t xml:space="preserve">currently the </w:t>
      </w:r>
      <w:r w:rsidR="001E334F">
        <w:t xml:space="preserve">lead agency for the ongoing investigation with ONR providing technical support </w:t>
      </w:r>
      <w:r w:rsidR="00724C0B">
        <w:t>and advice</w:t>
      </w:r>
      <w:r w:rsidR="00725498">
        <w:t>.</w:t>
      </w:r>
      <w:r w:rsidR="00AA1E4E">
        <w:t xml:space="preserve"> ONR is not in a position to provide any further information</w:t>
      </w:r>
      <w:r w:rsidR="00725498">
        <w:t xml:space="preserve"> at this stage</w:t>
      </w:r>
      <w:r w:rsidR="00AA1E4E">
        <w:t>.</w:t>
      </w:r>
    </w:p>
    <w:p w14:paraId="2F0D06EE" w14:textId="4A28ADEA" w:rsidR="00ED07FD" w:rsidRDefault="00042BE8" w:rsidP="00D67B6D">
      <w:pPr>
        <w:pStyle w:val="Bulletlist1"/>
      </w:pPr>
      <w:r>
        <w:t>On 30 Aug</w:t>
      </w:r>
      <w:r w:rsidR="00725498">
        <w:t>ust</w:t>
      </w:r>
      <w:r>
        <w:t xml:space="preserve">, AWE notified </w:t>
      </w:r>
      <w:r w:rsidR="00D833C6">
        <w:t>ONR of an attempt to conduct movement of fissile material by an operator whos</w:t>
      </w:r>
      <w:r w:rsidR="00483255">
        <w:t>e</w:t>
      </w:r>
      <w:r w:rsidR="00D833C6">
        <w:t xml:space="preserve"> training had expired.</w:t>
      </w:r>
      <w:r w:rsidR="004C7CF1">
        <w:t xml:space="preserve"> The </w:t>
      </w:r>
      <w:r w:rsidR="004E2052">
        <w:t xml:space="preserve">discrepancy was identified before any material movement took place and the operator’s access to the system has been restricted pending </w:t>
      </w:r>
      <w:r w:rsidR="00CC69E5">
        <w:t xml:space="preserve">recertification. All fissile movements were placed into abeyance until a full audit </w:t>
      </w:r>
      <w:r w:rsidR="0096733C">
        <w:t xml:space="preserve">of operator training and certification had been conducted. ONR consider that the </w:t>
      </w:r>
      <w:r w:rsidR="006647FB">
        <w:t xml:space="preserve">safety </w:t>
      </w:r>
      <w:r w:rsidR="0096733C">
        <w:t xml:space="preserve">arrangements were sufficiently robust to identify the shortfall </w:t>
      </w:r>
      <w:r w:rsidR="006647FB">
        <w:t xml:space="preserve">and prevent </w:t>
      </w:r>
      <w:r w:rsidR="00D716CA">
        <w:t>the material movement</w:t>
      </w:r>
      <w:r w:rsidR="00A11372">
        <w:t xml:space="preserve"> from taking place</w:t>
      </w:r>
      <w:r w:rsidR="00F0661A">
        <w:t>. ONR</w:t>
      </w:r>
      <w:r w:rsidR="00D716CA">
        <w:t xml:space="preserve"> is satisfied that the </w:t>
      </w:r>
      <w:r w:rsidR="0035255E">
        <w:t xml:space="preserve">checks conducted in response </w:t>
      </w:r>
      <w:r w:rsidR="00F45BC8">
        <w:t xml:space="preserve">by AWE </w:t>
      </w:r>
      <w:r w:rsidR="0035255E">
        <w:t xml:space="preserve">provide the assurance required for the </w:t>
      </w:r>
      <w:r w:rsidR="00DF1761">
        <w:t xml:space="preserve">continued </w:t>
      </w:r>
      <w:r w:rsidR="0035255E">
        <w:t xml:space="preserve">safe </w:t>
      </w:r>
      <w:r w:rsidR="00F45BC8">
        <w:t>movement of fissile material. ON</w:t>
      </w:r>
      <w:r w:rsidR="00520696">
        <w:t>R</w:t>
      </w:r>
      <w:r w:rsidR="00F45BC8">
        <w:t xml:space="preserve"> will not be taking any further </w:t>
      </w:r>
      <w:r w:rsidR="00520696">
        <w:t xml:space="preserve">formal </w:t>
      </w:r>
      <w:r w:rsidR="00F45BC8">
        <w:t>action</w:t>
      </w:r>
      <w:r w:rsidR="00F0661A">
        <w:t>.</w:t>
      </w:r>
      <w:r w:rsidR="00F45BC8">
        <w:t xml:space="preserve"> </w:t>
      </w:r>
      <w:r w:rsidR="0096733C">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65B6E0D4"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4BB208BB" w:rsidR="00745534" w:rsidRPr="00690387" w:rsidRDefault="00745534" w:rsidP="0070150A">
      <w:pPr>
        <w:pStyle w:val="Bulletlist1"/>
      </w:pPr>
      <w:r w:rsidRPr="00690387">
        <w:t>The following Notices have been issued during the period:</w:t>
      </w:r>
    </w:p>
    <w:p w14:paraId="4C234C28" w14:textId="0E11F47D"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161"/>
        <w:gridCol w:w="2265"/>
        <w:gridCol w:w="1547"/>
        <w:gridCol w:w="4053"/>
      </w:tblGrid>
      <w:tr w:rsidR="000A58A7" w:rsidRPr="000A58A7" w14:paraId="0268BAAE" w14:textId="77777777" w:rsidTr="008842A9">
        <w:trPr>
          <w:cnfStyle w:val="100000000000" w:firstRow="1" w:lastRow="0" w:firstColumn="0" w:lastColumn="0" w:oddVBand="0" w:evenVBand="0" w:oddHBand="0" w:evenHBand="0" w:firstRowFirstColumn="0" w:firstRowLastColumn="0" w:lastRowFirstColumn="0" w:lastRowLastColumn="0"/>
        </w:trPr>
        <w:tc>
          <w:tcPr>
            <w:tcW w:w="643" w:type="pct"/>
          </w:tcPr>
          <w:p w14:paraId="012D6D1B" w14:textId="77777777" w:rsidR="00745534" w:rsidRPr="000A58A7" w:rsidRDefault="00745534" w:rsidP="00A74DAC">
            <w:pPr>
              <w:spacing w:before="60" w:after="60"/>
              <w:rPr>
                <w:b w:val="0"/>
              </w:rPr>
            </w:pPr>
            <w:r w:rsidRPr="000A58A7">
              <w:rPr>
                <w:b w:val="0"/>
              </w:rPr>
              <w:t>Date</w:t>
            </w:r>
          </w:p>
        </w:tc>
        <w:tc>
          <w:tcPr>
            <w:tcW w:w="1255" w:type="pct"/>
          </w:tcPr>
          <w:p w14:paraId="46BF5EBA" w14:textId="77777777" w:rsidR="00745534" w:rsidRPr="000A58A7" w:rsidRDefault="00745534" w:rsidP="00A74DAC">
            <w:pPr>
              <w:spacing w:before="60" w:after="60"/>
              <w:rPr>
                <w:b w:val="0"/>
              </w:rPr>
            </w:pPr>
            <w:r w:rsidRPr="000A58A7">
              <w:rPr>
                <w:b w:val="0"/>
              </w:rPr>
              <w:t>Type</w:t>
            </w:r>
          </w:p>
        </w:tc>
        <w:tc>
          <w:tcPr>
            <w:tcW w:w="857" w:type="pct"/>
          </w:tcPr>
          <w:p w14:paraId="36A1EF12" w14:textId="77777777" w:rsidR="00745534" w:rsidRPr="000A58A7" w:rsidRDefault="00745534" w:rsidP="00A74DAC">
            <w:pPr>
              <w:spacing w:before="60" w:after="60"/>
              <w:rPr>
                <w:b w:val="0"/>
              </w:rPr>
            </w:pPr>
            <w:r w:rsidRPr="000A58A7">
              <w:rPr>
                <w:b w:val="0"/>
              </w:rPr>
              <w:t>Ref. No.</w:t>
            </w:r>
          </w:p>
        </w:tc>
        <w:tc>
          <w:tcPr>
            <w:tcW w:w="2245"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8842A9">
        <w:tc>
          <w:tcPr>
            <w:tcW w:w="643" w:type="pct"/>
          </w:tcPr>
          <w:p w14:paraId="06CE6461" w14:textId="0F031041" w:rsidR="00745534" w:rsidRPr="00BA4851" w:rsidRDefault="00841294" w:rsidP="00A74DAC">
            <w:pPr>
              <w:spacing w:before="60" w:after="60"/>
            </w:pPr>
            <w:r>
              <w:t>12/07/23</w:t>
            </w:r>
          </w:p>
        </w:tc>
        <w:tc>
          <w:tcPr>
            <w:tcW w:w="1255" w:type="pct"/>
          </w:tcPr>
          <w:p w14:paraId="36ED9570" w14:textId="45D40570" w:rsidR="00745534" w:rsidRPr="00BA4851" w:rsidRDefault="00841294" w:rsidP="00A74DAC">
            <w:pPr>
              <w:spacing w:before="60" w:after="60"/>
            </w:pPr>
            <w:r>
              <w:t>Legal Form LP12</w:t>
            </w:r>
          </w:p>
        </w:tc>
        <w:tc>
          <w:tcPr>
            <w:tcW w:w="857" w:type="pct"/>
          </w:tcPr>
          <w:p w14:paraId="538ABCFF" w14:textId="6FF5AEC8" w:rsidR="00745534" w:rsidRPr="00BA4851" w:rsidRDefault="00B142E4" w:rsidP="00A74DAC">
            <w:pPr>
              <w:spacing w:before="60" w:after="60"/>
            </w:pPr>
            <w:r>
              <w:t>2023/</w:t>
            </w:r>
            <w:r w:rsidR="00783C3F">
              <w:t>52343</w:t>
            </w:r>
          </w:p>
        </w:tc>
        <w:tc>
          <w:tcPr>
            <w:tcW w:w="2245" w:type="pct"/>
          </w:tcPr>
          <w:p w14:paraId="0C8172F5" w14:textId="631DAD44" w:rsidR="00745534" w:rsidRPr="00BA4851" w:rsidRDefault="00B142E4" w:rsidP="00A74DAC">
            <w:pPr>
              <w:spacing w:before="60" w:after="60"/>
            </w:pPr>
            <w:r>
              <w:t xml:space="preserve">Notice to Leave Undisturbed. </w:t>
            </w:r>
            <w:r w:rsidR="008C5B8B">
              <w:t xml:space="preserve">Plant and equipment of </w:t>
            </w:r>
            <w:r w:rsidR="008E235E">
              <w:t>direct relevance to the investigation</w:t>
            </w:r>
            <w:r w:rsidR="00526412">
              <w:t xml:space="preserve"> into the fatality on site.</w:t>
            </w:r>
          </w:p>
        </w:tc>
      </w:tr>
      <w:tr w:rsidR="008842A9" w:rsidRPr="00BA4851" w14:paraId="7F4E3E5D" w14:textId="77777777" w:rsidTr="008842A9">
        <w:tc>
          <w:tcPr>
            <w:tcW w:w="643" w:type="pct"/>
          </w:tcPr>
          <w:p w14:paraId="443651DD" w14:textId="5A995506" w:rsidR="008842A9" w:rsidRPr="00BA4851" w:rsidRDefault="008842A9" w:rsidP="008842A9">
            <w:pPr>
              <w:spacing w:before="60" w:after="60"/>
            </w:pPr>
            <w:r>
              <w:t>31/07/23</w:t>
            </w:r>
          </w:p>
        </w:tc>
        <w:tc>
          <w:tcPr>
            <w:tcW w:w="1255" w:type="pct"/>
          </w:tcPr>
          <w:p w14:paraId="72EF56CF" w14:textId="4AE2E4D0" w:rsidR="008842A9" w:rsidRPr="00BA4851" w:rsidRDefault="008842A9" w:rsidP="008842A9">
            <w:pPr>
              <w:spacing w:before="60" w:after="60"/>
            </w:pPr>
            <w:r>
              <w:t>Legal Form LP12</w:t>
            </w:r>
          </w:p>
        </w:tc>
        <w:tc>
          <w:tcPr>
            <w:tcW w:w="857" w:type="pct"/>
          </w:tcPr>
          <w:p w14:paraId="62E246FF" w14:textId="093E6D58" w:rsidR="008842A9" w:rsidRPr="00BA4851" w:rsidRDefault="008842A9" w:rsidP="008842A9">
            <w:pPr>
              <w:spacing w:before="60" w:after="60"/>
            </w:pPr>
            <w:r>
              <w:t>2023/</w:t>
            </w:r>
            <w:r w:rsidR="006F5E4D">
              <w:t>38054</w:t>
            </w:r>
          </w:p>
        </w:tc>
        <w:tc>
          <w:tcPr>
            <w:tcW w:w="2245" w:type="pct"/>
          </w:tcPr>
          <w:p w14:paraId="1DCA91F6" w14:textId="454E565F" w:rsidR="008842A9" w:rsidRPr="00BA4851" w:rsidRDefault="008842A9" w:rsidP="008842A9">
            <w:pPr>
              <w:spacing w:before="60" w:after="60"/>
            </w:pPr>
            <w:r>
              <w:t xml:space="preserve">Notice to Leave Undisturbed. Additional plant and equipment </w:t>
            </w:r>
            <w:r w:rsidR="0022344B">
              <w:t>to support th</w:t>
            </w:r>
            <w:r>
              <w:t>e investigation into the fatality on site.</w:t>
            </w:r>
          </w:p>
        </w:tc>
      </w:tr>
    </w:tbl>
    <w:p w14:paraId="65A82DB2" w14:textId="77777777" w:rsidR="00745534" w:rsidRPr="00690387" w:rsidRDefault="00745534" w:rsidP="000A58A7">
      <w:r w:rsidRPr="00690387">
        <w:t xml:space="preserve">Reports detailing the above regulatory decisions can be found on the ONR website at </w:t>
      </w:r>
      <w:hyperlink r:id="rId24"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789F7CF8" w14:textId="7735D4BC" w:rsidR="006F5E4D"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D5AF" w14:textId="77777777" w:rsidR="00017E2C" w:rsidRDefault="00017E2C" w:rsidP="007D199A">
      <w:pPr>
        <w:spacing w:after="0"/>
      </w:pPr>
      <w:r>
        <w:separator/>
      </w:r>
    </w:p>
    <w:p w14:paraId="2EED9973" w14:textId="77777777" w:rsidR="00017E2C" w:rsidRDefault="00017E2C"/>
  </w:endnote>
  <w:endnote w:type="continuationSeparator" w:id="0">
    <w:p w14:paraId="51C42E55" w14:textId="77777777" w:rsidR="00017E2C" w:rsidRDefault="00017E2C" w:rsidP="007D199A">
      <w:pPr>
        <w:spacing w:after="0"/>
      </w:pPr>
      <w:r>
        <w:continuationSeparator/>
      </w:r>
    </w:p>
    <w:p w14:paraId="6E326332" w14:textId="77777777" w:rsidR="00017E2C" w:rsidRDefault="00017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F1252" w14:textId="77777777" w:rsidR="00017E2C" w:rsidRPr="005E0344" w:rsidRDefault="00017E2C" w:rsidP="005E0344">
      <w:pPr>
        <w:spacing w:after="120"/>
        <w:rPr>
          <w:color w:val="000000" w:themeColor="text2"/>
        </w:rPr>
      </w:pPr>
      <w:r w:rsidRPr="005E0344">
        <w:rPr>
          <w:color w:val="000000" w:themeColor="text2"/>
        </w:rPr>
        <w:separator/>
      </w:r>
    </w:p>
  </w:footnote>
  <w:footnote w:type="continuationSeparator" w:id="0">
    <w:p w14:paraId="2039DDC9" w14:textId="77777777" w:rsidR="00017E2C" w:rsidRPr="005E0344" w:rsidRDefault="00017E2C" w:rsidP="0090581D">
      <w:pPr>
        <w:spacing w:after="120"/>
        <w:rPr>
          <w:color w:val="000000" w:themeColor="text2"/>
        </w:rPr>
      </w:pPr>
      <w:r w:rsidRPr="005E0344">
        <w:rPr>
          <w:color w:val="000000" w:themeColor="text2"/>
        </w:rPr>
        <w:continuationSeparator/>
      </w:r>
    </w:p>
    <w:p w14:paraId="66FE2D07" w14:textId="77777777" w:rsidR="00017E2C" w:rsidRDefault="00017E2C"/>
  </w:footnote>
  <w:footnote w:type="continuationNotice" w:id="1">
    <w:p w14:paraId="18C2B102" w14:textId="77777777" w:rsidR="00017E2C" w:rsidRDefault="00017E2C">
      <w:pPr>
        <w:spacing w:after="0"/>
      </w:pPr>
    </w:p>
    <w:p w14:paraId="000D4C88" w14:textId="77777777" w:rsidR="00017E2C" w:rsidRDefault="00017E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135E2D9"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A1ADA">
          <w:rPr>
            <w:rStyle w:val="Style4"/>
          </w:rPr>
          <w:t>AWE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475FD">
          <w:rPr>
            <w:rStyle w:val="Style4"/>
          </w:rPr>
          <w:t>Aldermaston and Burghfield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341B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7E2C"/>
    <w:rsid w:val="00024522"/>
    <w:rsid w:val="00024B2E"/>
    <w:rsid w:val="00027F4F"/>
    <w:rsid w:val="00030430"/>
    <w:rsid w:val="0003078E"/>
    <w:rsid w:val="00031B89"/>
    <w:rsid w:val="00036672"/>
    <w:rsid w:val="0003693D"/>
    <w:rsid w:val="00042BE8"/>
    <w:rsid w:val="0004440F"/>
    <w:rsid w:val="000479BE"/>
    <w:rsid w:val="00052C8A"/>
    <w:rsid w:val="000548C8"/>
    <w:rsid w:val="00075605"/>
    <w:rsid w:val="00075C66"/>
    <w:rsid w:val="000808FA"/>
    <w:rsid w:val="000817D4"/>
    <w:rsid w:val="00082879"/>
    <w:rsid w:val="00091EEA"/>
    <w:rsid w:val="000A105C"/>
    <w:rsid w:val="000A58A7"/>
    <w:rsid w:val="000C2DDC"/>
    <w:rsid w:val="000D2FD4"/>
    <w:rsid w:val="000E4D5E"/>
    <w:rsid w:val="000F1387"/>
    <w:rsid w:val="000F1B7B"/>
    <w:rsid w:val="000F2ED4"/>
    <w:rsid w:val="001028E8"/>
    <w:rsid w:val="00103057"/>
    <w:rsid w:val="00122FCC"/>
    <w:rsid w:val="00124C2B"/>
    <w:rsid w:val="00126752"/>
    <w:rsid w:val="00130B30"/>
    <w:rsid w:val="001341B2"/>
    <w:rsid w:val="00136A19"/>
    <w:rsid w:val="00140E1C"/>
    <w:rsid w:val="001448B2"/>
    <w:rsid w:val="00147AE4"/>
    <w:rsid w:val="001571E5"/>
    <w:rsid w:val="00165B5A"/>
    <w:rsid w:val="001770B6"/>
    <w:rsid w:val="00177666"/>
    <w:rsid w:val="001849CA"/>
    <w:rsid w:val="00185410"/>
    <w:rsid w:val="00192352"/>
    <w:rsid w:val="001C4D63"/>
    <w:rsid w:val="001D0DE0"/>
    <w:rsid w:val="001D5AFF"/>
    <w:rsid w:val="001D74B4"/>
    <w:rsid w:val="001E03E1"/>
    <w:rsid w:val="001E1979"/>
    <w:rsid w:val="001E334F"/>
    <w:rsid w:val="001F059F"/>
    <w:rsid w:val="001F3BE5"/>
    <w:rsid w:val="001F77F1"/>
    <w:rsid w:val="00200811"/>
    <w:rsid w:val="00200CA1"/>
    <w:rsid w:val="00202842"/>
    <w:rsid w:val="00207C00"/>
    <w:rsid w:val="00212568"/>
    <w:rsid w:val="0021338D"/>
    <w:rsid w:val="00214D43"/>
    <w:rsid w:val="00223090"/>
    <w:rsid w:val="0022344B"/>
    <w:rsid w:val="002238B4"/>
    <w:rsid w:val="0023028A"/>
    <w:rsid w:val="002319AB"/>
    <w:rsid w:val="002319AC"/>
    <w:rsid w:val="00234342"/>
    <w:rsid w:val="00235EE3"/>
    <w:rsid w:val="0024040D"/>
    <w:rsid w:val="0024120C"/>
    <w:rsid w:val="00241D61"/>
    <w:rsid w:val="002475FD"/>
    <w:rsid w:val="00251CD7"/>
    <w:rsid w:val="00255FA3"/>
    <w:rsid w:val="00257288"/>
    <w:rsid w:val="00261FB6"/>
    <w:rsid w:val="002629F8"/>
    <w:rsid w:val="00263396"/>
    <w:rsid w:val="002659FA"/>
    <w:rsid w:val="00265A65"/>
    <w:rsid w:val="00267815"/>
    <w:rsid w:val="00280DDF"/>
    <w:rsid w:val="002917FF"/>
    <w:rsid w:val="00292ADF"/>
    <w:rsid w:val="00293B18"/>
    <w:rsid w:val="00297D89"/>
    <w:rsid w:val="002A0DEC"/>
    <w:rsid w:val="002A3984"/>
    <w:rsid w:val="002B07AE"/>
    <w:rsid w:val="002B1C53"/>
    <w:rsid w:val="002B5C8C"/>
    <w:rsid w:val="002C3848"/>
    <w:rsid w:val="002C3B85"/>
    <w:rsid w:val="002E0BE4"/>
    <w:rsid w:val="002E3B58"/>
    <w:rsid w:val="002E3E8A"/>
    <w:rsid w:val="002E6A6A"/>
    <w:rsid w:val="002E7309"/>
    <w:rsid w:val="002F3397"/>
    <w:rsid w:val="003004AB"/>
    <w:rsid w:val="00301FA9"/>
    <w:rsid w:val="0030380D"/>
    <w:rsid w:val="003078E7"/>
    <w:rsid w:val="00312411"/>
    <w:rsid w:val="00323E71"/>
    <w:rsid w:val="00326F77"/>
    <w:rsid w:val="00331AB8"/>
    <w:rsid w:val="003401B0"/>
    <w:rsid w:val="0034072A"/>
    <w:rsid w:val="003429B0"/>
    <w:rsid w:val="00346C8E"/>
    <w:rsid w:val="0035255E"/>
    <w:rsid w:val="00367BD5"/>
    <w:rsid w:val="00390327"/>
    <w:rsid w:val="00393066"/>
    <w:rsid w:val="00393B78"/>
    <w:rsid w:val="003A01E9"/>
    <w:rsid w:val="003A433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200"/>
    <w:rsid w:val="00471380"/>
    <w:rsid w:val="00483255"/>
    <w:rsid w:val="00494F0D"/>
    <w:rsid w:val="00496BFD"/>
    <w:rsid w:val="004A3DF2"/>
    <w:rsid w:val="004C361D"/>
    <w:rsid w:val="004C4891"/>
    <w:rsid w:val="004C7CF1"/>
    <w:rsid w:val="004D16D7"/>
    <w:rsid w:val="004D2C89"/>
    <w:rsid w:val="004E2052"/>
    <w:rsid w:val="004E3932"/>
    <w:rsid w:val="004F1E79"/>
    <w:rsid w:val="004F5F33"/>
    <w:rsid w:val="0050103A"/>
    <w:rsid w:val="00511B0F"/>
    <w:rsid w:val="00513BB1"/>
    <w:rsid w:val="00514D91"/>
    <w:rsid w:val="00520696"/>
    <w:rsid w:val="00521903"/>
    <w:rsid w:val="00521EC4"/>
    <w:rsid w:val="00526412"/>
    <w:rsid w:val="00526842"/>
    <w:rsid w:val="00532745"/>
    <w:rsid w:val="0055388E"/>
    <w:rsid w:val="005754AE"/>
    <w:rsid w:val="00577FB5"/>
    <w:rsid w:val="0058155E"/>
    <w:rsid w:val="005852D1"/>
    <w:rsid w:val="00586D96"/>
    <w:rsid w:val="00587A22"/>
    <w:rsid w:val="0059268C"/>
    <w:rsid w:val="0059299D"/>
    <w:rsid w:val="00595C8C"/>
    <w:rsid w:val="00597747"/>
    <w:rsid w:val="005A4CDD"/>
    <w:rsid w:val="005B1DBE"/>
    <w:rsid w:val="005B57E4"/>
    <w:rsid w:val="005B5ABD"/>
    <w:rsid w:val="005B7B04"/>
    <w:rsid w:val="005C140A"/>
    <w:rsid w:val="005C1E52"/>
    <w:rsid w:val="005C6763"/>
    <w:rsid w:val="005D0466"/>
    <w:rsid w:val="005D3164"/>
    <w:rsid w:val="005E0344"/>
    <w:rsid w:val="005E440B"/>
    <w:rsid w:val="005F2C85"/>
    <w:rsid w:val="005F3C46"/>
    <w:rsid w:val="005F668F"/>
    <w:rsid w:val="00605ADB"/>
    <w:rsid w:val="0061026E"/>
    <w:rsid w:val="00611C9F"/>
    <w:rsid w:val="006248DE"/>
    <w:rsid w:val="00625A39"/>
    <w:rsid w:val="00627555"/>
    <w:rsid w:val="006322A0"/>
    <w:rsid w:val="006361FD"/>
    <w:rsid w:val="0064226F"/>
    <w:rsid w:val="00642DDB"/>
    <w:rsid w:val="00652648"/>
    <w:rsid w:val="00653298"/>
    <w:rsid w:val="00663A7C"/>
    <w:rsid w:val="006647FB"/>
    <w:rsid w:val="00667DF2"/>
    <w:rsid w:val="00670DF1"/>
    <w:rsid w:val="00671345"/>
    <w:rsid w:val="00672A9B"/>
    <w:rsid w:val="00675884"/>
    <w:rsid w:val="00675AEC"/>
    <w:rsid w:val="00687789"/>
    <w:rsid w:val="00696EE0"/>
    <w:rsid w:val="00697980"/>
    <w:rsid w:val="006A19EF"/>
    <w:rsid w:val="006A36F9"/>
    <w:rsid w:val="006A43D5"/>
    <w:rsid w:val="006A525B"/>
    <w:rsid w:val="006C045F"/>
    <w:rsid w:val="006C4196"/>
    <w:rsid w:val="006C63B0"/>
    <w:rsid w:val="006C76A2"/>
    <w:rsid w:val="006C792E"/>
    <w:rsid w:val="006D0073"/>
    <w:rsid w:val="006D116C"/>
    <w:rsid w:val="006D53D9"/>
    <w:rsid w:val="006E1391"/>
    <w:rsid w:val="006E7C42"/>
    <w:rsid w:val="006F168A"/>
    <w:rsid w:val="006F5076"/>
    <w:rsid w:val="006F5E4D"/>
    <w:rsid w:val="006F6009"/>
    <w:rsid w:val="0070150A"/>
    <w:rsid w:val="0070321D"/>
    <w:rsid w:val="007068BA"/>
    <w:rsid w:val="00716AB1"/>
    <w:rsid w:val="00721D63"/>
    <w:rsid w:val="00724C0B"/>
    <w:rsid w:val="00725498"/>
    <w:rsid w:val="00732C7B"/>
    <w:rsid w:val="00734D2B"/>
    <w:rsid w:val="00734EAB"/>
    <w:rsid w:val="00737705"/>
    <w:rsid w:val="007408D4"/>
    <w:rsid w:val="007420AC"/>
    <w:rsid w:val="00742617"/>
    <w:rsid w:val="00745534"/>
    <w:rsid w:val="00783AFA"/>
    <w:rsid w:val="00783C3F"/>
    <w:rsid w:val="00785427"/>
    <w:rsid w:val="00790540"/>
    <w:rsid w:val="007968CA"/>
    <w:rsid w:val="007A43FF"/>
    <w:rsid w:val="007A7E3A"/>
    <w:rsid w:val="007B3918"/>
    <w:rsid w:val="007C2F0D"/>
    <w:rsid w:val="007C3C1D"/>
    <w:rsid w:val="007D199A"/>
    <w:rsid w:val="007D2EBE"/>
    <w:rsid w:val="007D6B82"/>
    <w:rsid w:val="007E1C07"/>
    <w:rsid w:val="007F24B6"/>
    <w:rsid w:val="007F4FAA"/>
    <w:rsid w:val="007F679F"/>
    <w:rsid w:val="00803D94"/>
    <w:rsid w:val="008072C7"/>
    <w:rsid w:val="008229BA"/>
    <w:rsid w:val="00824151"/>
    <w:rsid w:val="00825157"/>
    <w:rsid w:val="0084061E"/>
    <w:rsid w:val="00841294"/>
    <w:rsid w:val="00845390"/>
    <w:rsid w:val="0084601B"/>
    <w:rsid w:val="008606F0"/>
    <w:rsid w:val="00865489"/>
    <w:rsid w:val="0086553D"/>
    <w:rsid w:val="00874FEB"/>
    <w:rsid w:val="00881B6F"/>
    <w:rsid w:val="00882702"/>
    <w:rsid w:val="00882AA4"/>
    <w:rsid w:val="00883E22"/>
    <w:rsid w:val="008842A9"/>
    <w:rsid w:val="00884E43"/>
    <w:rsid w:val="00887EC6"/>
    <w:rsid w:val="0089084C"/>
    <w:rsid w:val="00893409"/>
    <w:rsid w:val="00893D9F"/>
    <w:rsid w:val="00896680"/>
    <w:rsid w:val="008970E4"/>
    <w:rsid w:val="008A2379"/>
    <w:rsid w:val="008A33F5"/>
    <w:rsid w:val="008A4329"/>
    <w:rsid w:val="008A578E"/>
    <w:rsid w:val="008B1519"/>
    <w:rsid w:val="008B2309"/>
    <w:rsid w:val="008B7BCC"/>
    <w:rsid w:val="008C34F9"/>
    <w:rsid w:val="008C50C3"/>
    <w:rsid w:val="008C5B8B"/>
    <w:rsid w:val="008C7094"/>
    <w:rsid w:val="008D2B97"/>
    <w:rsid w:val="008D3F65"/>
    <w:rsid w:val="008D49A5"/>
    <w:rsid w:val="008D6C81"/>
    <w:rsid w:val="008E235E"/>
    <w:rsid w:val="008E42B8"/>
    <w:rsid w:val="008E5538"/>
    <w:rsid w:val="008E6CF0"/>
    <w:rsid w:val="008F1439"/>
    <w:rsid w:val="008F7051"/>
    <w:rsid w:val="008F7952"/>
    <w:rsid w:val="009033A9"/>
    <w:rsid w:val="0090581D"/>
    <w:rsid w:val="0091439C"/>
    <w:rsid w:val="00920572"/>
    <w:rsid w:val="00920BF2"/>
    <w:rsid w:val="00926222"/>
    <w:rsid w:val="00931394"/>
    <w:rsid w:val="00933D19"/>
    <w:rsid w:val="009349A9"/>
    <w:rsid w:val="00936C52"/>
    <w:rsid w:val="0095489B"/>
    <w:rsid w:val="00966FB9"/>
    <w:rsid w:val="009671CD"/>
    <w:rsid w:val="0096733C"/>
    <w:rsid w:val="00972F49"/>
    <w:rsid w:val="009751A9"/>
    <w:rsid w:val="00980F9C"/>
    <w:rsid w:val="0098632B"/>
    <w:rsid w:val="00997BFB"/>
    <w:rsid w:val="009A4371"/>
    <w:rsid w:val="009A5071"/>
    <w:rsid w:val="009A7348"/>
    <w:rsid w:val="009B462C"/>
    <w:rsid w:val="009C15F3"/>
    <w:rsid w:val="009C3689"/>
    <w:rsid w:val="009E07C2"/>
    <w:rsid w:val="009E0E52"/>
    <w:rsid w:val="009F4A70"/>
    <w:rsid w:val="009F72F9"/>
    <w:rsid w:val="00A00205"/>
    <w:rsid w:val="00A00AF0"/>
    <w:rsid w:val="00A01886"/>
    <w:rsid w:val="00A11372"/>
    <w:rsid w:val="00A14B5A"/>
    <w:rsid w:val="00A3567F"/>
    <w:rsid w:val="00A37698"/>
    <w:rsid w:val="00A405CA"/>
    <w:rsid w:val="00A41ED3"/>
    <w:rsid w:val="00A5387B"/>
    <w:rsid w:val="00A63868"/>
    <w:rsid w:val="00A81D82"/>
    <w:rsid w:val="00A9118F"/>
    <w:rsid w:val="00A93E33"/>
    <w:rsid w:val="00AA1E4E"/>
    <w:rsid w:val="00AB68FA"/>
    <w:rsid w:val="00AB6970"/>
    <w:rsid w:val="00AB71BE"/>
    <w:rsid w:val="00AC1939"/>
    <w:rsid w:val="00AC488A"/>
    <w:rsid w:val="00AC5F55"/>
    <w:rsid w:val="00AC7C05"/>
    <w:rsid w:val="00AD167C"/>
    <w:rsid w:val="00AD17C7"/>
    <w:rsid w:val="00AD4041"/>
    <w:rsid w:val="00AE037F"/>
    <w:rsid w:val="00AE03F4"/>
    <w:rsid w:val="00AE302B"/>
    <w:rsid w:val="00AF1346"/>
    <w:rsid w:val="00AF16D9"/>
    <w:rsid w:val="00B066CF"/>
    <w:rsid w:val="00B111BD"/>
    <w:rsid w:val="00B142E4"/>
    <w:rsid w:val="00B16BE5"/>
    <w:rsid w:val="00B259DF"/>
    <w:rsid w:val="00B324DF"/>
    <w:rsid w:val="00B400AA"/>
    <w:rsid w:val="00B44B1F"/>
    <w:rsid w:val="00B64141"/>
    <w:rsid w:val="00B64E72"/>
    <w:rsid w:val="00B77913"/>
    <w:rsid w:val="00B81B6F"/>
    <w:rsid w:val="00B824FB"/>
    <w:rsid w:val="00B82646"/>
    <w:rsid w:val="00B97359"/>
    <w:rsid w:val="00B97A8F"/>
    <w:rsid w:val="00BA3133"/>
    <w:rsid w:val="00BA4E58"/>
    <w:rsid w:val="00BA7074"/>
    <w:rsid w:val="00BB1B7C"/>
    <w:rsid w:val="00BB6E3F"/>
    <w:rsid w:val="00BB7829"/>
    <w:rsid w:val="00BD1457"/>
    <w:rsid w:val="00BD5BE2"/>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B2B28"/>
    <w:rsid w:val="00CC69E5"/>
    <w:rsid w:val="00CD5401"/>
    <w:rsid w:val="00CE2709"/>
    <w:rsid w:val="00CE2D64"/>
    <w:rsid w:val="00CE6198"/>
    <w:rsid w:val="00CF6230"/>
    <w:rsid w:val="00D017FC"/>
    <w:rsid w:val="00D01C67"/>
    <w:rsid w:val="00D02264"/>
    <w:rsid w:val="00D0226A"/>
    <w:rsid w:val="00D04326"/>
    <w:rsid w:val="00D13147"/>
    <w:rsid w:val="00D153FA"/>
    <w:rsid w:val="00D463FF"/>
    <w:rsid w:val="00D518FD"/>
    <w:rsid w:val="00D5715A"/>
    <w:rsid w:val="00D64772"/>
    <w:rsid w:val="00D67B6D"/>
    <w:rsid w:val="00D71687"/>
    <w:rsid w:val="00D716CA"/>
    <w:rsid w:val="00D72AD2"/>
    <w:rsid w:val="00D73A7F"/>
    <w:rsid w:val="00D74813"/>
    <w:rsid w:val="00D771D4"/>
    <w:rsid w:val="00D8292B"/>
    <w:rsid w:val="00D832A4"/>
    <w:rsid w:val="00D833C6"/>
    <w:rsid w:val="00DA30BC"/>
    <w:rsid w:val="00DA69C2"/>
    <w:rsid w:val="00DA6D70"/>
    <w:rsid w:val="00DB6050"/>
    <w:rsid w:val="00DC2C34"/>
    <w:rsid w:val="00DE2C87"/>
    <w:rsid w:val="00DE459A"/>
    <w:rsid w:val="00DF1761"/>
    <w:rsid w:val="00DF27DA"/>
    <w:rsid w:val="00DF4DBE"/>
    <w:rsid w:val="00E14BCC"/>
    <w:rsid w:val="00E276E1"/>
    <w:rsid w:val="00E3732F"/>
    <w:rsid w:val="00E40820"/>
    <w:rsid w:val="00E4430D"/>
    <w:rsid w:val="00E4658F"/>
    <w:rsid w:val="00E54A67"/>
    <w:rsid w:val="00E61C0D"/>
    <w:rsid w:val="00E63EB4"/>
    <w:rsid w:val="00E66160"/>
    <w:rsid w:val="00E71329"/>
    <w:rsid w:val="00E8363B"/>
    <w:rsid w:val="00E84966"/>
    <w:rsid w:val="00E92383"/>
    <w:rsid w:val="00EA1B3A"/>
    <w:rsid w:val="00EA2109"/>
    <w:rsid w:val="00EA4652"/>
    <w:rsid w:val="00EA6ED6"/>
    <w:rsid w:val="00EB512E"/>
    <w:rsid w:val="00ED07FD"/>
    <w:rsid w:val="00ED4D4E"/>
    <w:rsid w:val="00EE0C77"/>
    <w:rsid w:val="00EE4E54"/>
    <w:rsid w:val="00EF4334"/>
    <w:rsid w:val="00F0661A"/>
    <w:rsid w:val="00F37250"/>
    <w:rsid w:val="00F41E32"/>
    <w:rsid w:val="00F436BB"/>
    <w:rsid w:val="00F45BC8"/>
    <w:rsid w:val="00F47145"/>
    <w:rsid w:val="00F545BF"/>
    <w:rsid w:val="00F674AC"/>
    <w:rsid w:val="00F71B56"/>
    <w:rsid w:val="00F832C8"/>
    <w:rsid w:val="00F85610"/>
    <w:rsid w:val="00F873B3"/>
    <w:rsid w:val="00FA0134"/>
    <w:rsid w:val="00FA14C4"/>
    <w:rsid w:val="00FA1ADA"/>
    <w:rsid w:val="00FA2F2F"/>
    <w:rsid w:val="00FA33FE"/>
    <w:rsid w:val="00FA42B9"/>
    <w:rsid w:val="00FA755A"/>
    <w:rsid w:val="00FB2B0F"/>
    <w:rsid w:val="00FB4F6B"/>
    <w:rsid w:val="00FB5FE1"/>
    <w:rsid w:val="00FC0E8D"/>
    <w:rsid w:val="00FC46EF"/>
    <w:rsid w:val="00FD31B3"/>
    <w:rsid w:val="00FD4204"/>
    <w:rsid w:val="00FF3CCB"/>
    <w:rsid w:val="00FF5241"/>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5F668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pars/"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40DC2"/>
    <w:rsid w:val="00183F29"/>
    <w:rsid w:val="002550FD"/>
    <w:rsid w:val="002876CA"/>
    <w:rsid w:val="002E6EDF"/>
    <w:rsid w:val="002E6F74"/>
    <w:rsid w:val="00315634"/>
    <w:rsid w:val="00333F8E"/>
    <w:rsid w:val="00350199"/>
    <w:rsid w:val="00611F13"/>
    <w:rsid w:val="00626CD0"/>
    <w:rsid w:val="007154C5"/>
    <w:rsid w:val="007B5A61"/>
    <w:rsid w:val="00835E07"/>
    <w:rsid w:val="00A10DC1"/>
    <w:rsid w:val="00C41BCC"/>
    <w:rsid w:val="00C45D5D"/>
    <w:rsid w:val="00C561EC"/>
    <w:rsid w:val="00CD40A5"/>
    <w:rsid w:val="00DD7BA4"/>
    <w:rsid w:val="00E318CE"/>
    <w:rsid w:val="00E646E1"/>
    <w:rsid w:val="00E84270"/>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10</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Aldermaston and Burghfield</vt:lpstr>
    </vt:vector>
  </TitlesOfParts>
  <Manager>Office for Nuclear Regulation</Manager>
  <Company>AWE</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Aldermaston and Burghfield</dc:title>
  <dc:subject>[Subtitle or description]</dc:subject>
  <cp:keywords>[Key words separated by commas]</cp:keywords>
  <dc:description/>
  <cp:revision>2</cp:revision>
  <cp:lastPrinted>2016-11-28T11:35:00Z</cp:lastPrinted>
  <dcterms:created xsi:type="dcterms:W3CDTF">2023-11-02T12:46:00Z</dcterms:created>
  <dcterms:modified xsi:type="dcterms:W3CDTF">2023-11-02T12:46:00Z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