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7A63AE36"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C45A7B">
                  <w:rPr>
                    <w:rStyle w:val="Style7"/>
                  </w:rPr>
                  <w:t>EDF - NGL</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964A9F">
                      <w:rPr>
                        <w:rStyle w:val="Style7"/>
                      </w:rPr>
                      <w:t>Hartlepool Power Station</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124D21D2"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C45A7B">
            <w:rPr>
              <w:rStyle w:val="Style3"/>
            </w:rPr>
            <w:t>EDF - NGL</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64A9F">
            <w:rPr>
              <w:rStyle w:val="Style3"/>
            </w:rPr>
            <w:t>Hartlepool Power Station</w:t>
          </w:r>
        </w:sdtContent>
      </w:sdt>
    </w:p>
    <w:p w14:paraId="2A318818" w14:textId="350DC13D"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C45A7B">
        <w:rPr>
          <w:rStyle w:val="Style2"/>
          <w:sz w:val="28"/>
          <w:szCs w:val="28"/>
        </w:rPr>
        <w:t xml:space="preserve">1 </w:t>
      </w:r>
      <w:r w:rsidR="001430DB">
        <w:rPr>
          <w:rStyle w:val="Style2"/>
          <w:sz w:val="28"/>
          <w:szCs w:val="28"/>
        </w:rPr>
        <w:t>April</w:t>
      </w:r>
      <w:r w:rsidR="00C45A7B">
        <w:rPr>
          <w:rStyle w:val="Style2"/>
          <w:sz w:val="28"/>
          <w:szCs w:val="28"/>
        </w:rPr>
        <w:t xml:space="preserve"> – 3</w:t>
      </w:r>
      <w:r w:rsidR="001430DB">
        <w:rPr>
          <w:rStyle w:val="Style2"/>
          <w:sz w:val="28"/>
          <w:szCs w:val="28"/>
        </w:rPr>
        <w:t>0 June</w:t>
      </w:r>
      <w:r w:rsidR="00C45A7B">
        <w:rPr>
          <w:rStyle w:val="Style2"/>
          <w:sz w:val="28"/>
          <w:szCs w:val="28"/>
        </w:rPr>
        <w:t xml:space="preserve"> 2023</w:t>
      </w:r>
    </w:p>
    <w:p w14:paraId="61A25C0F" w14:textId="39EC7DBA" w:rsidR="00004C16" w:rsidRDefault="00004C16" w:rsidP="00004C16">
      <w:pPr>
        <w:rPr>
          <w:sz w:val="28"/>
          <w:szCs w:val="28"/>
        </w:rPr>
      </w:pPr>
    </w:p>
    <w:p w14:paraId="247E3769" w14:textId="4EA9E029"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540E84">
            <w:rPr>
              <w:sz w:val="28"/>
              <w:szCs w:val="28"/>
            </w:rPr>
            <w:t>1</w:t>
          </w:r>
        </w:sdtContent>
      </w:sdt>
    </w:p>
    <w:p w14:paraId="19206F45" w14:textId="20A79A83" w:rsidR="00004C16" w:rsidRDefault="00004C16" w:rsidP="00004C16">
      <w:pPr>
        <w:rPr>
          <w:sz w:val="28"/>
          <w:szCs w:val="28"/>
        </w:rPr>
      </w:pPr>
      <w:r w:rsidRPr="00004C16">
        <w:rPr>
          <w:sz w:val="28"/>
          <w:szCs w:val="28"/>
        </w:rPr>
        <w:t xml:space="preserve">Publication Date: </w:t>
      </w:r>
      <w:r w:rsidR="001430DB" w:rsidRPr="00803032">
        <w:rPr>
          <w:sz w:val="28"/>
          <w:szCs w:val="28"/>
        </w:rPr>
        <w:t>August</w:t>
      </w:r>
      <w:r w:rsidR="00EC676F">
        <w:rPr>
          <w:sz w:val="28"/>
          <w:szCs w:val="28"/>
        </w:rPr>
        <w:t xml:space="preserve"> 2023</w:t>
      </w:r>
    </w:p>
    <w:p w14:paraId="55057C62" w14:textId="12F48373"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803032">
        <w:rPr>
          <w:sz w:val="28"/>
          <w:szCs w:val="28"/>
        </w:rPr>
        <w:t>2023/45304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7870CA7"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1741FC" w:rsidRPr="00B00C44">
        <w:rPr>
          <w:rFonts w:cs="Arial"/>
        </w:rPr>
        <w:t>Hartlepool Local Community Liaison Committee</w:t>
      </w:r>
      <w:r w:rsidR="001741FC"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10B4BD17" w:rsidR="000E4D5E" w:rsidRPr="002D1551" w:rsidRDefault="000E4D5E" w:rsidP="000E4D5E">
      <w:pPr>
        <w:pStyle w:val="F9-Paragraph"/>
      </w:pPr>
      <w:r w:rsidRPr="002D1551">
        <w:t xml:space="preserve">Site inspectors from ONR usually attend </w:t>
      </w:r>
      <w:r w:rsidR="001741FC" w:rsidRPr="00B00C44">
        <w:rPr>
          <w:rFonts w:cs="Arial"/>
        </w:rPr>
        <w:t>Hartlepool Local Community Liaison Committee</w:t>
      </w:r>
      <w:r w:rsidR="001741FC"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025B68" w14:textId="78E52DF0" w:rsidR="00EB0898"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41889816" w:history="1">
        <w:r w:rsidR="00EB0898" w:rsidRPr="00660BA3">
          <w:rPr>
            <w:rStyle w:val="Hyperlink"/>
          </w:rPr>
          <w:t>1.</w:t>
        </w:r>
        <w:r w:rsidR="00EB0898">
          <w:rPr>
            <w:rFonts w:asciiTheme="minorHAnsi" w:eastAsiaTheme="minorEastAsia" w:hAnsiTheme="minorHAnsi" w:cstheme="minorBidi"/>
            <w:sz w:val="22"/>
            <w:lang w:eastAsia="en-GB" w:bidi="ar-SA"/>
          </w:rPr>
          <w:tab/>
        </w:r>
        <w:r w:rsidR="00EB0898" w:rsidRPr="00660BA3">
          <w:rPr>
            <w:rStyle w:val="Hyperlink"/>
          </w:rPr>
          <w:t>Inspections</w:t>
        </w:r>
        <w:r w:rsidR="00EB0898">
          <w:rPr>
            <w:webHidden/>
          </w:rPr>
          <w:tab/>
        </w:r>
        <w:r w:rsidR="00EB0898">
          <w:rPr>
            <w:webHidden/>
          </w:rPr>
          <w:fldChar w:fldCharType="begin"/>
        </w:r>
        <w:r w:rsidR="00EB0898">
          <w:rPr>
            <w:webHidden/>
          </w:rPr>
          <w:instrText xml:space="preserve"> PAGEREF _Toc141889816 \h </w:instrText>
        </w:r>
        <w:r w:rsidR="00EB0898">
          <w:rPr>
            <w:webHidden/>
          </w:rPr>
        </w:r>
        <w:r w:rsidR="00EB0898">
          <w:rPr>
            <w:webHidden/>
          </w:rPr>
          <w:fldChar w:fldCharType="separate"/>
        </w:r>
        <w:r w:rsidR="00EB0898">
          <w:rPr>
            <w:webHidden/>
          </w:rPr>
          <w:t>4</w:t>
        </w:r>
        <w:r w:rsidR="00EB0898">
          <w:rPr>
            <w:webHidden/>
          </w:rPr>
          <w:fldChar w:fldCharType="end"/>
        </w:r>
      </w:hyperlink>
    </w:p>
    <w:p w14:paraId="69794838" w14:textId="7194A063" w:rsidR="00EB0898" w:rsidRDefault="00000000">
      <w:pPr>
        <w:pStyle w:val="TOC1"/>
        <w:tabs>
          <w:tab w:val="left" w:pos="720"/>
        </w:tabs>
        <w:rPr>
          <w:rFonts w:asciiTheme="minorHAnsi" w:eastAsiaTheme="minorEastAsia" w:hAnsiTheme="minorHAnsi" w:cstheme="minorBidi"/>
          <w:sz w:val="22"/>
          <w:lang w:eastAsia="en-GB" w:bidi="ar-SA"/>
        </w:rPr>
      </w:pPr>
      <w:hyperlink w:anchor="_Toc141889817" w:history="1">
        <w:r w:rsidR="00EB0898" w:rsidRPr="00660BA3">
          <w:rPr>
            <w:rStyle w:val="Hyperlink"/>
            <w:caps/>
          </w:rPr>
          <w:t>2.</w:t>
        </w:r>
        <w:r w:rsidR="00EB0898">
          <w:rPr>
            <w:rFonts w:asciiTheme="minorHAnsi" w:eastAsiaTheme="minorEastAsia" w:hAnsiTheme="minorHAnsi" w:cstheme="minorBidi"/>
            <w:sz w:val="22"/>
            <w:lang w:eastAsia="en-GB" w:bidi="ar-SA"/>
          </w:rPr>
          <w:tab/>
        </w:r>
        <w:r w:rsidR="00EB0898" w:rsidRPr="00660BA3">
          <w:rPr>
            <w:rStyle w:val="Hyperlink"/>
          </w:rPr>
          <w:t>Routine Matters</w:t>
        </w:r>
        <w:r w:rsidR="00EB0898">
          <w:rPr>
            <w:webHidden/>
          </w:rPr>
          <w:tab/>
        </w:r>
        <w:r w:rsidR="00EB0898">
          <w:rPr>
            <w:webHidden/>
          </w:rPr>
          <w:fldChar w:fldCharType="begin"/>
        </w:r>
        <w:r w:rsidR="00EB0898">
          <w:rPr>
            <w:webHidden/>
          </w:rPr>
          <w:instrText xml:space="preserve"> PAGEREF _Toc141889817 \h </w:instrText>
        </w:r>
        <w:r w:rsidR="00EB0898">
          <w:rPr>
            <w:webHidden/>
          </w:rPr>
        </w:r>
        <w:r w:rsidR="00EB0898">
          <w:rPr>
            <w:webHidden/>
          </w:rPr>
          <w:fldChar w:fldCharType="separate"/>
        </w:r>
        <w:r w:rsidR="00EB0898">
          <w:rPr>
            <w:webHidden/>
          </w:rPr>
          <w:t>4</w:t>
        </w:r>
        <w:r w:rsidR="00EB0898">
          <w:rPr>
            <w:webHidden/>
          </w:rPr>
          <w:fldChar w:fldCharType="end"/>
        </w:r>
      </w:hyperlink>
    </w:p>
    <w:p w14:paraId="6CD48952" w14:textId="46CBE7F4" w:rsidR="00EB0898" w:rsidRDefault="00000000">
      <w:pPr>
        <w:pStyle w:val="TOC1"/>
        <w:tabs>
          <w:tab w:val="left" w:pos="720"/>
        </w:tabs>
        <w:rPr>
          <w:rFonts w:asciiTheme="minorHAnsi" w:eastAsiaTheme="minorEastAsia" w:hAnsiTheme="minorHAnsi" w:cstheme="minorBidi"/>
          <w:sz w:val="22"/>
          <w:lang w:eastAsia="en-GB" w:bidi="ar-SA"/>
        </w:rPr>
      </w:pPr>
      <w:hyperlink w:anchor="_Toc141889818" w:history="1">
        <w:r w:rsidR="00EB0898" w:rsidRPr="00660BA3">
          <w:rPr>
            <w:rStyle w:val="Hyperlink"/>
            <w:caps/>
          </w:rPr>
          <w:t>3.</w:t>
        </w:r>
        <w:r w:rsidR="00EB0898">
          <w:rPr>
            <w:rFonts w:asciiTheme="minorHAnsi" w:eastAsiaTheme="minorEastAsia" w:hAnsiTheme="minorHAnsi" w:cstheme="minorBidi"/>
            <w:sz w:val="22"/>
            <w:lang w:eastAsia="en-GB" w:bidi="ar-SA"/>
          </w:rPr>
          <w:tab/>
        </w:r>
        <w:r w:rsidR="00EB0898" w:rsidRPr="00660BA3">
          <w:rPr>
            <w:rStyle w:val="Hyperlink"/>
          </w:rPr>
          <w:t>Non-Routine Matters</w:t>
        </w:r>
        <w:r w:rsidR="00EB0898">
          <w:rPr>
            <w:webHidden/>
          </w:rPr>
          <w:tab/>
        </w:r>
        <w:r w:rsidR="00EB0898">
          <w:rPr>
            <w:webHidden/>
          </w:rPr>
          <w:fldChar w:fldCharType="begin"/>
        </w:r>
        <w:r w:rsidR="00EB0898">
          <w:rPr>
            <w:webHidden/>
          </w:rPr>
          <w:instrText xml:space="preserve"> PAGEREF _Toc141889818 \h </w:instrText>
        </w:r>
        <w:r w:rsidR="00EB0898">
          <w:rPr>
            <w:webHidden/>
          </w:rPr>
        </w:r>
        <w:r w:rsidR="00EB0898">
          <w:rPr>
            <w:webHidden/>
          </w:rPr>
          <w:fldChar w:fldCharType="separate"/>
        </w:r>
        <w:r w:rsidR="00EB0898">
          <w:rPr>
            <w:webHidden/>
          </w:rPr>
          <w:t>7</w:t>
        </w:r>
        <w:r w:rsidR="00EB0898">
          <w:rPr>
            <w:webHidden/>
          </w:rPr>
          <w:fldChar w:fldCharType="end"/>
        </w:r>
      </w:hyperlink>
    </w:p>
    <w:p w14:paraId="30A50E18" w14:textId="17192221" w:rsidR="00EB0898" w:rsidRDefault="00000000">
      <w:pPr>
        <w:pStyle w:val="TOC1"/>
        <w:tabs>
          <w:tab w:val="left" w:pos="720"/>
        </w:tabs>
        <w:rPr>
          <w:rFonts w:asciiTheme="minorHAnsi" w:eastAsiaTheme="minorEastAsia" w:hAnsiTheme="minorHAnsi" w:cstheme="minorBidi"/>
          <w:sz w:val="22"/>
          <w:lang w:eastAsia="en-GB" w:bidi="ar-SA"/>
        </w:rPr>
      </w:pPr>
      <w:hyperlink w:anchor="_Toc141889819" w:history="1">
        <w:r w:rsidR="00EB0898" w:rsidRPr="00660BA3">
          <w:rPr>
            <w:rStyle w:val="Hyperlink"/>
            <w:caps/>
          </w:rPr>
          <w:t>4.</w:t>
        </w:r>
        <w:r w:rsidR="00EB0898">
          <w:rPr>
            <w:rFonts w:asciiTheme="minorHAnsi" w:eastAsiaTheme="minorEastAsia" w:hAnsiTheme="minorHAnsi" w:cstheme="minorBidi"/>
            <w:sz w:val="22"/>
            <w:lang w:eastAsia="en-GB" w:bidi="ar-SA"/>
          </w:rPr>
          <w:tab/>
        </w:r>
        <w:r w:rsidR="00EB0898" w:rsidRPr="00660BA3">
          <w:rPr>
            <w:rStyle w:val="Hyperlink"/>
          </w:rPr>
          <w:t>Regulatory Activity</w:t>
        </w:r>
        <w:r w:rsidR="00EB0898">
          <w:rPr>
            <w:webHidden/>
          </w:rPr>
          <w:tab/>
        </w:r>
        <w:r w:rsidR="00EB0898">
          <w:rPr>
            <w:webHidden/>
          </w:rPr>
          <w:fldChar w:fldCharType="begin"/>
        </w:r>
        <w:r w:rsidR="00EB0898">
          <w:rPr>
            <w:webHidden/>
          </w:rPr>
          <w:instrText xml:space="preserve"> PAGEREF _Toc141889819 \h </w:instrText>
        </w:r>
        <w:r w:rsidR="00EB0898">
          <w:rPr>
            <w:webHidden/>
          </w:rPr>
        </w:r>
        <w:r w:rsidR="00EB0898">
          <w:rPr>
            <w:webHidden/>
          </w:rPr>
          <w:fldChar w:fldCharType="separate"/>
        </w:r>
        <w:r w:rsidR="00EB0898">
          <w:rPr>
            <w:webHidden/>
          </w:rPr>
          <w:t>8</w:t>
        </w:r>
        <w:r w:rsidR="00EB0898">
          <w:rPr>
            <w:webHidden/>
          </w:rPr>
          <w:fldChar w:fldCharType="end"/>
        </w:r>
      </w:hyperlink>
    </w:p>
    <w:p w14:paraId="471A7992" w14:textId="2D6662A2" w:rsidR="00EB0898" w:rsidRDefault="00000000">
      <w:pPr>
        <w:pStyle w:val="TOC1"/>
        <w:tabs>
          <w:tab w:val="left" w:pos="720"/>
        </w:tabs>
        <w:rPr>
          <w:rFonts w:asciiTheme="minorHAnsi" w:eastAsiaTheme="minorEastAsia" w:hAnsiTheme="minorHAnsi" w:cstheme="minorBidi"/>
          <w:sz w:val="22"/>
          <w:lang w:eastAsia="en-GB" w:bidi="ar-SA"/>
        </w:rPr>
      </w:pPr>
      <w:hyperlink w:anchor="_Toc141889820" w:history="1">
        <w:r w:rsidR="00EB0898" w:rsidRPr="00660BA3">
          <w:rPr>
            <w:rStyle w:val="Hyperlink"/>
            <w:caps/>
          </w:rPr>
          <w:t>5.</w:t>
        </w:r>
        <w:r w:rsidR="00EB0898">
          <w:rPr>
            <w:rFonts w:asciiTheme="minorHAnsi" w:eastAsiaTheme="minorEastAsia" w:hAnsiTheme="minorHAnsi" w:cstheme="minorBidi"/>
            <w:sz w:val="22"/>
            <w:lang w:eastAsia="en-GB" w:bidi="ar-SA"/>
          </w:rPr>
          <w:tab/>
        </w:r>
        <w:r w:rsidR="00EB0898" w:rsidRPr="00660BA3">
          <w:rPr>
            <w:rStyle w:val="Hyperlink"/>
          </w:rPr>
          <w:t>News from ONR</w:t>
        </w:r>
        <w:r w:rsidR="00EB0898">
          <w:rPr>
            <w:webHidden/>
          </w:rPr>
          <w:tab/>
        </w:r>
        <w:r w:rsidR="00EB0898">
          <w:rPr>
            <w:webHidden/>
          </w:rPr>
          <w:fldChar w:fldCharType="begin"/>
        </w:r>
        <w:r w:rsidR="00EB0898">
          <w:rPr>
            <w:webHidden/>
          </w:rPr>
          <w:instrText xml:space="preserve"> PAGEREF _Toc141889820 \h </w:instrText>
        </w:r>
        <w:r w:rsidR="00EB0898">
          <w:rPr>
            <w:webHidden/>
          </w:rPr>
        </w:r>
        <w:r w:rsidR="00EB0898">
          <w:rPr>
            <w:webHidden/>
          </w:rPr>
          <w:fldChar w:fldCharType="separate"/>
        </w:r>
        <w:r w:rsidR="00EB0898">
          <w:rPr>
            <w:webHidden/>
          </w:rPr>
          <w:t>9</w:t>
        </w:r>
        <w:r w:rsidR="00EB0898">
          <w:rPr>
            <w:webHidden/>
          </w:rPr>
          <w:fldChar w:fldCharType="end"/>
        </w:r>
      </w:hyperlink>
    </w:p>
    <w:p w14:paraId="5DB6C17C" w14:textId="0234595C" w:rsidR="00EB0898" w:rsidRDefault="00000000">
      <w:pPr>
        <w:pStyle w:val="TOC1"/>
        <w:tabs>
          <w:tab w:val="left" w:pos="720"/>
        </w:tabs>
        <w:rPr>
          <w:rFonts w:asciiTheme="minorHAnsi" w:eastAsiaTheme="minorEastAsia" w:hAnsiTheme="minorHAnsi" w:cstheme="minorBidi"/>
          <w:sz w:val="22"/>
          <w:lang w:eastAsia="en-GB" w:bidi="ar-SA"/>
        </w:rPr>
      </w:pPr>
      <w:hyperlink w:anchor="_Toc141889821" w:history="1">
        <w:r w:rsidR="00EB0898" w:rsidRPr="00660BA3">
          <w:rPr>
            <w:rStyle w:val="Hyperlink"/>
            <w:caps/>
          </w:rPr>
          <w:t>6.</w:t>
        </w:r>
        <w:r w:rsidR="00EB0898">
          <w:rPr>
            <w:rFonts w:asciiTheme="minorHAnsi" w:eastAsiaTheme="minorEastAsia" w:hAnsiTheme="minorHAnsi" w:cstheme="minorBidi"/>
            <w:sz w:val="22"/>
            <w:lang w:eastAsia="en-GB" w:bidi="ar-SA"/>
          </w:rPr>
          <w:tab/>
        </w:r>
        <w:r w:rsidR="00EB0898" w:rsidRPr="00660BA3">
          <w:rPr>
            <w:rStyle w:val="Hyperlink"/>
          </w:rPr>
          <w:t>Contacts</w:t>
        </w:r>
        <w:r w:rsidR="00EB0898">
          <w:rPr>
            <w:webHidden/>
          </w:rPr>
          <w:tab/>
        </w:r>
        <w:r w:rsidR="00EB0898">
          <w:rPr>
            <w:webHidden/>
          </w:rPr>
          <w:fldChar w:fldCharType="begin"/>
        </w:r>
        <w:r w:rsidR="00EB0898">
          <w:rPr>
            <w:webHidden/>
          </w:rPr>
          <w:instrText xml:space="preserve"> PAGEREF _Toc141889821 \h </w:instrText>
        </w:r>
        <w:r w:rsidR="00EB0898">
          <w:rPr>
            <w:webHidden/>
          </w:rPr>
        </w:r>
        <w:r w:rsidR="00EB0898">
          <w:rPr>
            <w:webHidden/>
          </w:rPr>
          <w:fldChar w:fldCharType="separate"/>
        </w:r>
        <w:r w:rsidR="00EB0898">
          <w:rPr>
            <w:webHidden/>
          </w:rPr>
          <w:t>9</w:t>
        </w:r>
        <w:r w:rsidR="00EB0898">
          <w:rPr>
            <w:webHidden/>
          </w:rPr>
          <w:fldChar w:fldCharType="end"/>
        </w:r>
      </w:hyperlink>
    </w:p>
    <w:p w14:paraId="7A4747C4" w14:textId="47299E05"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41889816"/>
      <w:r>
        <w:lastRenderedPageBreak/>
        <w:t>Inspections</w:t>
      </w:r>
      <w:bookmarkEnd w:id="1"/>
      <w:bookmarkEnd w:id="2"/>
    </w:p>
    <w:p w14:paraId="6E712D03" w14:textId="0D8AAA16" w:rsidR="009E0E52" w:rsidRPr="001D5817" w:rsidRDefault="009A5071" w:rsidP="00FA33FE">
      <w:pPr>
        <w:pStyle w:val="Heading2"/>
      </w:pPr>
      <w:bookmarkStart w:id="3" w:name="_Toc109727647"/>
      <w:r w:rsidRPr="001D5817">
        <w:t>Date(s) of Inspection</w:t>
      </w:r>
      <w:bookmarkEnd w:id="3"/>
    </w:p>
    <w:p w14:paraId="54B25DD4" w14:textId="48469F1A" w:rsidR="00BE1652" w:rsidRDefault="00BE1652" w:rsidP="00BE1652">
      <w:pPr>
        <w:spacing w:before="240" w:after="120"/>
      </w:pPr>
      <w:r w:rsidRPr="001D5817">
        <w:t xml:space="preserve">The ONR site inspector made inspections on the following dates during the report period </w:t>
      </w:r>
      <w:r w:rsidR="001D5817" w:rsidRPr="001D5817">
        <w:t xml:space="preserve">1 </w:t>
      </w:r>
      <w:r w:rsidR="00E22A5F">
        <w:t>April to 30 June 2023</w:t>
      </w:r>
      <w:r w:rsidR="001D5817" w:rsidRPr="001D5817">
        <w:t>:</w:t>
      </w:r>
    </w:p>
    <w:p w14:paraId="71CC3FF6" w14:textId="2D39BE3A" w:rsidR="00D6362C" w:rsidRDefault="009E0953" w:rsidP="00393CF1">
      <w:pPr>
        <w:pStyle w:val="Bulletlist1"/>
      </w:pPr>
      <w:r>
        <w:t>25 – 27 April</w:t>
      </w:r>
      <w:r w:rsidR="00975573">
        <w:t xml:space="preserve"> </w:t>
      </w:r>
    </w:p>
    <w:p w14:paraId="13106905" w14:textId="00C45CB4" w:rsidR="009E0953" w:rsidRDefault="002751DB" w:rsidP="00393CF1">
      <w:pPr>
        <w:pStyle w:val="Bulletlist1"/>
      </w:pPr>
      <w:r>
        <w:t>22 – 24 May</w:t>
      </w:r>
    </w:p>
    <w:p w14:paraId="1EC0F02C" w14:textId="5120DF25" w:rsidR="002751DB" w:rsidRDefault="00CD69DD" w:rsidP="00393CF1">
      <w:pPr>
        <w:pStyle w:val="Bulletlist1"/>
      </w:pPr>
      <w:r>
        <w:t xml:space="preserve">20 – 22 June </w:t>
      </w:r>
    </w:p>
    <w:p w14:paraId="7EB7A312" w14:textId="7FFE39CD" w:rsidR="00CD69DD" w:rsidRDefault="00157CE0" w:rsidP="00393CF1">
      <w:pPr>
        <w:pStyle w:val="Bulletlist1"/>
      </w:pPr>
      <w:r>
        <w:t>27 – 29 June</w:t>
      </w:r>
    </w:p>
    <w:p w14:paraId="728A6882" w14:textId="77777777" w:rsidR="00745534" w:rsidRPr="002D1551" w:rsidRDefault="00745534" w:rsidP="00745534">
      <w:pPr>
        <w:pStyle w:val="Heading1"/>
        <w:rPr>
          <w:caps/>
        </w:rPr>
      </w:pPr>
      <w:bookmarkStart w:id="4" w:name="_Toc95889183"/>
      <w:bookmarkStart w:id="5" w:name="_Toc141889817"/>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4D4807B7" w:rsidR="00745534" w:rsidRPr="00690387" w:rsidRDefault="00745534" w:rsidP="00745534">
      <w:pPr>
        <w:pStyle w:val="Bulletlist1"/>
      </w:pPr>
      <w:r w:rsidRPr="00690387">
        <w:t>the Energy Act 2013</w:t>
      </w:r>
      <w:r w:rsidR="000A7412">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7D180A32" w14:textId="5817EC50" w:rsidR="00745534" w:rsidRPr="000F2605" w:rsidRDefault="00745534" w:rsidP="00E442AB">
      <w:r w:rsidRPr="00690387">
        <w:t xml:space="preserve">In this period, routine inspections of </w:t>
      </w:r>
      <w:r w:rsidR="000E7643">
        <w:t>Hartlepool power station</w:t>
      </w:r>
      <w:r w:rsidRPr="00690387">
        <w:t xml:space="preserve"> covered the following:</w:t>
      </w:r>
      <w:r>
        <w:t xml:space="preserve"> </w:t>
      </w:r>
      <w:r w:rsidRPr="000F2605">
        <w:t xml:space="preserve"> </w:t>
      </w:r>
    </w:p>
    <w:p w14:paraId="0F14D26D" w14:textId="77777777" w:rsidR="003902A1" w:rsidRPr="007E7690" w:rsidRDefault="003902A1" w:rsidP="003902A1">
      <w:pPr>
        <w:pStyle w:val="Bulletlist1"/>
      </w:pPr>
      <w:r w:rsidRPr="007E7690">
        <w:t xml:space="preserve">examination, maintenance, inspection and testing; </w:t>
      </w:r>
    </w:p>
    <w:p w14:paraId="26B12475" w14:textId="77777777" w:rsidR="003902A1" w:rsidRPr="007E7690" w:rsidRDefault="003902A1" w:rsidP="003902A1">
      <w:pPr>
        <w:pStyle w:val="Bulletlist1"/>
      </w:pPr>
      <w:r w:rsidRPr="007E7690">
        <w:t xml:space="preserve">staff training, qualifications and experience; </w:t>
      </w:r>
    </w:p>
    <w:p w14:paraId="74D069C1" w14:textId="77777777" w:rsidR="003902A1" w:rsidRPr="007E7690" w:rsidRDefault="003902A1" w:rsidP="003902A1">
      <w:pPr>
        <w:pStyle w:val="Bulletlist1"/>
      </w:pPr>
      <w:r w:rsidRPr="007E7690">
        <w:t xml:space="preserve">modifications to plant, equipment and safety cases; </w:t>
      </w:r>
    </w:p>
    <w:p w14:paraId="7A75F55D" w14:textId="77777777" w:rsidR="003902A1" w:rsidRPr="007E7690" w:rsidRDefault="003902A1" w:rsidP="003902A1">
      <w:pPr>
        <w:pStyle w:val="Bulletlist1"/>
      </w:pPr>
      <w:r w:rsidRPr="007E7690">
        <w:lastRenderedPageBreak/>
        <w:t xml:space="preserve">plant construction and/or commissioning; </w:t>
      </w:r>
    </w:p>
    <w:p w14:paraId="393FC082" w14:textId="77777777" w:rsidR="003902A1" w:rsidRPr="007E7690" w:rsidRDefault="003902A1" w:rsidP="003902A1">
      <w:pPr>
        <w:pStyle w:val="Bulletlist1"/>
      </w:pPr>
      <w:r w:rsidRPr="007E7690">
        <w:t xml:space="preserve">organisational changes; </w:t>
      </w:r>
    </w:p>
    <w:p w14:paraId="2F143461" w14:textId="7FFCFC9D" w:rsidR="007E7690" w:rsidRPr="007E7690" w:rsidRDefault="007E7690" w:rsidP="001D2FC0">
      <w:pPr>
        <w:pStyle w:val="Bulletlist1"/>
        <w:numPr>
          <w:ilvl w:val="0"/>
          <w:numId w:val="0"/>
        </w:numPr>
        <w:ind w:left="360" w:hanging="360"/>
        <w:rPr>
          <w:b/>
          <w:bCs/>
        </w:rPr>
      </w:pPr>
      <w:r>
        <w:rPr>
          <w:b/>
          <w:bCs/>
        </w:rPr>
        <w:t>LC28 – P</w:t>
      </w:r>
      <w:r w:rsidR="00C92F76">
        <w:rPr>
          <w:b/>
          <w:bCs/>
        </w:rPr>
        <w:t>ressure System Safety Regulations</w:t>
      </w:r>
    </w:p>
    <w:p w14:paraId="2E638511" w14:textId="40D13481" w:rsidR="007E7690" w:rsidRPr="00B612C6" w:rsidRDefault="00122784" w:rsidP="00692F0E">
      <w:pPr>
        <w:pStyle w:val="Bulletlist1"/>
        <w:numPr>
          <w:ilvl w:val="0"/>
          <w:numId w:val="0"/>
        </w:numPr>
      </w:pPr>
      <w:r>
        <w:t>This inspection sampled improvements in the arrangements a</w:t>
      </w:r>
      <w:r w:rsidR="00692F0E">
        <w:t>t Hartlepool power station in managing Pressure Systems Safety Regulations (PSSR) requirements across site following identified shortfalls in 2022</w:t>
      </w:r>
      <w:r w:rsidR="00277087">
        <w:t xml:space="preserve"> which resulted in a RED rating (demand impro</w:t>
      </w:r>
      <w:r w:rsidR="0008168F">
        <w:t>ve</w:t>
      </w:r>
      <w:r w:rsidR="00277087">
        <w:t>ment). During this inspection ONR inspectors were satisfied that sufficient improvements were evident and</w:t>
      </w:r>
      <w:r w:rsidR="00892CE4">
        <w:t xml:space="preserve"> demonstrated satisfactory control regarding PSSR. This inspection was rated GREEN</w:t>
      </w:r>
      <w:r w:rsidR="00D143EF">
        <w:t xml:space="preserve"> (no formal action). </w:t>
      </w:r>
    </w:p>
    <w:p w14:paraId="2B354017" w14:textId="10F0E8A4" w:rsidR="001D2FC0" w:rsidRDefault="001D2FC0" w:rsidP="001D2FC0">
      <w:pPr>
        <w:pStyle w:val="Bulletlist1"/>
        <w:numPr>
          <w:ilvl w:val="0"/>
          <w:numId w:val="0"/>
        </w:numPr>
        <w:ind w:left="360" w:hanging="360"/>
        <w:rPr>
          <w:b/>
          <w:bCs/>
        </w:rPr>
      </w:pPr>
      <w:r>
        <w:rPr>
          <w:b/>
          <w:bCs/>
        </w:rPr>
        <w:t>LC36</w:t>
      </w:r>
      <w:r w:rsidR="00C92F76">
        <w:rPr>
          <w:b/>
          <w:bCs/>
        </w:rPr>
        <w:t xml:space="preserve"> – Organisational Capabilty</w:t>
      </w:r>
    </w:p>
    <w:p w14:paraId="055C9861" w14:textId="260DF54A" w:rsidR="00F5269F" w:rsidRPr="00C22C20" w:rsidRDefault="00C22C20" w:rsidP="00015B0B">
      <w:pPr>
        <w:pStyle w:val="Bulletlist1"/>
        <w:numPr>
          <w:ilvl w:val="0"/>
          <w:numId w:val="0"/>
        </w:numPr>
      </w:pPr>
      <w:r>
        <w:t xml:space="preserve">ONR </w:t>
      </w:r>
      <w:r w:rsidR="000B3470">
        <w:t xml:space="preserve">held a series of meetings with Hartlepool staff to evidence progress </w:t>
      </w:r>
      <w:r w:rsidR="00B16324">
        <w:t xml:space="preserve">against </w:t>
      </w:r>
      <w:r w:rsidR="00D30EC6">
        <w:t>a regulatory issue that was raised after an LC36 inspection in December 2021 was rated AMBER (</w:t>
      </w:r>
      <w:r w:rsidR="00015B0B">
        <w:t>seek</w:t>
      </w:r>
      <w:r w:rsidR="00D30EC6">
        <w:t xml:space="preserve"> improvement)</w:t>
      </w:r>
      <w:r w:rsidR="00015B0B">
        <w:t>. This</w:t>
      </w:r>
      <w:r w:rsidR="00562F26">
        <w:t xml:space="preserve"> regulatory</w:t>
      </w:r>
      <w:r w:rsidR="00015B0B">
        <w:t xml:space="preserve"> issue </w:t>
      </w:r>
      <w:r w:rsidR="000450D0">
        <w:t>recorded</w:t>
      </w:r>
      <w:r w:rsidR="000450D0" w:rsidRPr="000450D0">
        <w:t xml:space="preserve"> significant shortfalls in the licensee’s implementation of arrangements for the management and control of organisational change</w:t>
      </w:r>
      <w:r w:rsidR="000450D0">
        <w:t xml:space="preserve">. ONR </w:t>
      </w:r>
      <w:r w:rsidR="00A7763C">
        <w:t>inspectors were satisfied that app</w:t>
      </w:r>
      <w:r w:rsidR="00904EEF">
        <w:t>r</w:t>
      </w:r>
      <w:r w:rsidR="00A7763C">
        <w:t>o</w:t>
      </w:r>
      <w:r w:rsidR="00197C3E">
        <w:t>p</w:t>
      </w:r>
      <w:r w:rsidR="00A7763C">
        <w:t>riate imrovements have been implemented by Hartlepool and recommended closure of the regu</w:t>
      </w:r>
      <w:r w:rsidR="00D26E37">
        <w:t>l</w:t>
      </w:r>
      <w:r w:rsidR="00A7763C">
        <w:t xml:space="preserve">atory issue. </w:t>
      </w:r>
    </w:p>
    <w:p w14:paraId="7908A057" w14:textId="43B615A5" w:rsidR="00F5269F" w:rsidRDefault="00C92F76" w:rsidP="001D2FC0">
      <w:pPr>
        <w:pStyle w:val="Bulletlist1"/>
        <w:numPr>
          <w:ilvl w:val="0"/>
          <w:numId w:val="0"/>
        </w:numPr>
        <w:ind w:left="360" w:hanging="360"/>
        <w:rPr>
          <w:b/>
          <w:bCs/>
        </w:rPr>
      </w:pPr>
      <w:r>
        <w:rPr>
          <w:b/>
          <w:bCs/>
        </w:rPr>
        <w:t>LC30 – Periodic Shutdown</w:t>
      </w:r>
    </w:p>
    <w:p w14:paraId="474EBCD1" w14:textId="7F252E56" w:rsidR="006F1B0D" w:rsidRPr="006F1B0D" w:rsidRDefault="006F1B0D" w:rsidP="006F1B0D">
      <w:pPr>
        <w:pStyle w:val="Bulletlist1"/>
        <w:numPr>
          <w:ilvl w:val="0"/>
          <w:numId w:val="0"/>
        </w:numPr>
      </w:pPr>
      <w:r w:rsidRPr="006F1B0D">
        <w:t xml:space="preserve">This inspection targeted Hartlepool's arrangements for statutory outage preparation. EDF NGL's arrangments for outage preparation contain a series of milestones that should be completed prior to a statutory outage commencing. </w:t>
      </w:r>
      <w:r w:rsidR="001670D1">
        <w:t>ONR</w:t>
      </w:r>
      <w:r w:rsidRPr="006F1B0D">
        <w:t xml:space="preserve"> sampled evidence associated with the 2023 statutory outage preparations for milestone closure, changing of milestone dates and also discussed operational experience from recent outages. From the evidence sampled </w:t>
      </w:r>
      <w:r w:rsidR="00C01183">
        <w:t xml:space="preserve">ONR </w:t>
      </w:r>
      <w:r w:rsidRPr="006F1B0D">
        <w:t>were satisfied that EDF NGL had closed out milestones in compliance with their arrangements and that Hartlepool was taking appropriate action to address a weakness that had been identified in the arrangements. We were also of the opinion that learning from previous outages was being implemented at Hartlepool.</w:t>
      </w:r>
      <w:r w:rsidR="00D26E37">
        <w:t xml:space="preserve"> This inspection was rated GREEN (no formal action).</w:t>
      </w:r>
    </w:p>
    <w:p w14:paraId="5020170C" w14:textId="45BF3F26" w:rsidR="00C92F76" w:rsidRDefault="0052049E" w:rsidP="001D2FC0">
      <w:pPr>
        <w:pStyle w:val="Bulletlist1"/>
        <w:numPr>
          <w:ilvl w:val="0"/>
          <w:numId w:val="0"/>
        </w:numPr>
        <w:ind w:left="360" w:hanging="360"/>
        <w:rPr>
          <w:b/>
          <w:bCs/>
        </w:rPr>
      </w:pPr>
      <w:r>
        <w:rPr>
          <w:b/>
          <w:bCs/>
        </w:rPr>
        <w:t>Extreme Ambient Temperature Inspection</w:t>
      </w:r>
    </w:p>
    <w:p w14:paraId="24B71E11" w14:textId="49F0FBFC" w:rsidR="0052049E" w:rsidRDefault="00D77EB8" w:rsidP="006C4705">
      <w:pPr>
        <w:pStyle w:val="Bulletlist1"/>
        <w:numPr>
          <w:ilvl w:val="0"/>
          <w:numId w:val="0"/>
        </w:numPr>
      </w:pPr>
      <w:r>
        <w:t xml:space="preserve">During July 2022 the UK experienced extreme ambient temperatures (EAT) which </w:t>
      </w:r>
      <w:r w:rsidR="006C4705">
        <w:t>challen</w:t>
      </w:r>
      <w:r w:rsidR="00A16B06">
        <w:t>ge</w:t>
      </w:r>
      <w:r w:rsidR="006C4705">
        <w:t xml:space="preserve">d the design basis of Hartlepool power station. </w:t>
      </w:r>
      <w:r w:rsidR="004D6B1D">
        <w:t xml:space="preserve">EDF entered the safety case anomalies process </w:t>
      </w:r>
      <w:r w:rsidR="00A16B06">
        <w:t xml:space="preserve">(SCAP) </w:t>
      </w:r>
      <w:r w:rsidR="004D6B1D">
        <w:t xml:space="preserve">due to EAT shortfalls </w:t>
      </w:r>
      <w:r w:rsidR="00DB175F">
        <w:t xml:space="preserve">and have since produced a Justification for </w:t>
      </w:r>
      <w:r w:rsidR="00A16B06">
        <w:t>C</w:t>
      </w:r>
      <w:r w:rsidR="00DB175F">
        <w:t xml:space="preserve">ontinued Operation (JCO). This inspection at Hartlepool aimed to review </w:t>
      </w:r>
      <w:r w:rsidR="009B7DB0">
        <w:t>the implementation of the approved JCO unfortunately this had not been comp</w:t>
      </w:r>
      <w:r w:rsidR="0011441C">
        <w:t>l</w:t>
      </w:r>
      <w:r w:rsidR="009B7DB0">
        <w:t xml:space="preserve">eted at the time of our inspection. We therefore </w:t>
      </w:r>
      <w:r w:rsidR="0016433C">
        <w:t xml:space="preserve">conducted an inspection that reviewed the </w:t>
      </w:r>
      <w:r w:rsidR="009143E8">
        <w:t>temporary EAT arrangements</w:t>
      </w:r>
      <w:r w:rsidR="0016433C">
        <w:t xml:space="preserve"> as well as the stations </w:t>
      </w:r>
      <w:r w:rsidR="009143E8">
        <w:t xml:space="preserve">management of seasonal readiness. </w:t>
      </w:r>
      <w:r w:rsidR="00756927">
        <w:t>ONR inspectors concluded that a further site inspection would be required once the EAT JCO h</w:t>
      </w:r>
      <w:r w:rsidR="007E0B08">
        <w:t xml:space="preserve">as been implemented at Hartlepool. This will take place later in 2023. </w:t>
      </w:r>
    </w:p>
    <w:p w14:paraId="41C85844" w14:textId="77C44639" w:rsidR="008555C2" w:rsidRDefault="007E0B08" w:rsidP="00B90D35">
      <w:pPr>
        <w:pStyle w:val="Bulletlist1"/>
        <w:numPr>
          <w:ilvl w:val="0"/>
          <w:numId w:val="0"/>
        </w:numPr>
      </w:pPr>
      <w:r>
        <w:lastRenderedPageBreak/>
        <w:t>During the inspection ONR inspectors raised a regu</w:t>
      </w:r>
      <w:r w:rsidR="00415A2A">
        <w:t>la</w:t>
      </w:r>
      <w:r>
        <w:t>tory issue regarding the usage of portable</w:t>
      </w:r>
      <w:r w:rsidR="00990F5C">
        <w:t xml:space="preserve"> air conditioning units (PACUs)</w:t>
      </w:r>
      <w:r>
        <w:t xml:space="preserve"> </w:t>
      </w:r>
      <w:r w:rsidR="00EF5A3A">
        <w:t xml:space="preserve">on site. ONR did not consider these had been </w:t>
      </w:r>
      <w:r w:rsidR="008C06D7">
        <w:t xml:space="preserve">deployed in compliance with LC22 </w:t>
      </w:r>
      <w:r w:rsidR="00415A2A">
        <w:t xml:space="preserve">arrangements </w:t>
      </w:r>
      <w:r w:rsidR="008C06D7">
        <w:t xml:space="preserve">and as such </w:t>
      </w:r>
      <w:r w:rsidR="002776D2">
        <w:t xml:space="preserve">a rating of AMBER (seek improvement) was issued </w:t>
      </w:r>
      <w:r w:rsidR="00F01B9A">
        <w:t xml:space="preserve">relating to LC22. </w:t>
      </w:r>
      <w:r w:rsidR="00B55CFA">
        <w:t>An Enforcement letter will be issued in relation to this compli</w:t>
      </w:r>
      <w:r w:rsidR="00B90D35">
        <w:t>a</w:t>
      </w:r>
      <w:r w:rsidR="00B55CFA">
        <w:t xml:space="preserve">nce gap. </w:t>
      </w:r>
    </w:p>
    <w:p w14:paraId="599AE4CC" w14:textId="32C2C66D" w:rsidR="00540829" w:rsidRPr="00492B38" w:rsidRDefault="00B31417" w:rsidP="001D2FC0">
      <w:pPr>
        <w:pStyle w:val="Bulletlist1"/>
        <w:numPr>
          <w:ilvl w:val="0"/>
          <w:numId w:val="0"/>
        </w:numPr>
        <w:ind w:left="360" w:hanging="360"/>
        <w:rPr>
          <w:b/>
          <w:bCs/>
        </w:rPr>
      </w:pPr>
      <w:r w:rsidRPr="00492B38">
        <w:rPr>
          <w:b/>
          <w:bCs/>
        </w:rPr>
        <w:t xml:space="preserve">Systems Based Inspection - </w:t>
      </w:r>
      <w:r w:rsidR="00F85456" w:rsidRPr="00492B38">
        <w:rPr>
          <w:b/>
          <w:bCs/>
        </w:rPr>
        <w:t>Buildings, Structures and Infrastructure</w:t>
      </w:r>
    </w:p>
    <w:p w14:paraId="4FFB3199" w14:textId="619A8669" w:rsidR="003437E9" w:rsidRPr="00AD7D6E" w:rsidRDefault="00AD7D6E" w:rsidP="00745534">
      <w:pPr>
        <w:rPr>
          <w:noProof/>
        </w:rPr>
      </w:pPr>
      <w:r>
        <w:rPr>
          <w:noProof/>
        </w:rPr>
        <w:t xml:space="preserve">No Systems Based Inspections took place during this reporting period. </w:t>
      </w:r>
    </w:p>
    <w:p w14:paraId="5D7D6885" w14:textId="5512DED3"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6CAB0FF8" w14:textId="19C7AD92" w:rsidR="000A2905" w:rsidRDefault="000A2905" w:rsidP="000A2905">
      <w:pPr>
        <w:pStyle w:val="F9-Paragraph"/>
      </w:pPr>
      <w:r>
        <w:t xml:space="preserve">During the </w:t>
      </w:r>
      <w:r w:rsidR="0069791D">
        <w:t>period,</w:t>
      </w:r>
      <w:r>
        <w:t xml:space="preserve"> the site inspector held routine meetings with station staff to monitor the performance of the site by: </w:t>
      </w:r>
    </w:p>
    <w:p w14:paraId="79907EA6" w14:textId="77777777" w:rsidR="000A2905" w:rsidRDefault="000A2905" w:rsidP="000A2905">
      <w:pPr>
        <w:pStyle w:val="F9-Paragraph"/>
        <w:numPr>
          <w:ilvl w:val="0"/>
          <w:numId w:val="27"/>
        </w:numPr>
        <w:ind w:left="1134" w:hanging="567"/>
      </w:pPr>
      <w:r>
        <w:t xml:space="preserve">Reviewing the current plant status and all open regulatory issues associated with Hartlepool power station with the Technical and Safety Support Manager (TSSM). </w:t>
      </w:r>
    </w:p>
    <w:p w14:paraId="37579354" w14:textId="77777777" w:rsidR="000A2905" w:rsidRDefault="000A2905" w:rsidP="000A2905">
      <w:pPr>
        <w:pStyle w:val="F9-Paragraph"/>
        <w:numPr>
          <w:ilvl w:val="0"/>
          <w:numId w:val="27"/>
        </w:numPr>
        <w:ind w:left="1134" w:hanging="567"/>
      </w:pPr>
      <w:r>
        <w:t xml:space="preserve">Meeting on a weekly basis with the site-based Independent Nuclear Assurance (INA) team to ensure the internal regulator function remains effective and verifying information provided by the station. </w:t>
      </w:r>
    </w:p>
    <w:p w14:paraId="35BBBC15" w14:textId="77777777" w:rsidR="000A2905" w:rsidRDefault="000A2905" w:rsidP="000A2905">
      <w:pPr>
        <w:pStyle w:val="F9-Paragraph"/>
        <w:numPr>
          <w:ilvl w:val="0"/>
          <w:numId w:val="27"/>
        </w:numPr>
        <w:ind w:left="1134" w:hanging="567"/>
      </w:pPr>
      <w:r>
        <w:t xml:space="preserve">Engaging with site safety representatives to support their function of representing employees and receiving information on matters affecting their health, </w:t>
      </w:r>
      <w:proofErr w:type="gramStart"/>
      <w:r>
        <w:t>safety</w:t>
      </w:r>
      <w:proofErr w:type="gramEnd"/>
      <w:r>
        <w:t xml:space="preserve"> and welfare at work.</w:t>
      </w:r>
    </w:p>
    <w:p w14:paraId="7E2B3ECD" w14:textId="1E6B56DA" w:rsidR="000A2905" w:rsidRDefault="000A2905" w:rsidP="000A2905">
      <w:pPr>
        <w:pStyle w:val="F9-Paragraph"/>
        <w:numPr>
          <w:ilvl w:val="0"/>
          <w:numId w:val="27"/>
        </w:numPr>
        <w:ind w:left="1134" w:hanging="567"/>
      </w:pPr>
      <w:r>
        <w:t>During this reporting period the site inspector undertook intelligence gathering activities and plant visits including engagement with members of the site’s senior leadership team.</w:t>
      </w:r>
    </w:p>
    <w:p w14:paraId="7FF5AFAC" w14:textId="3381EFFE" w:rsidR="00B112BD" w:rsidRDefault="00B112BD" w:rsidP="000A2905">
      <w:pPr>
        <w:pStyle w:val="F9-Paragraph"/>
        <w:numPr>
          <w:ilvl w:val="0"/>
          <w:numId w:val="27"/>
        </w:numPr>
        <w:ind w:left="1134" w:hanging="567"/>
      </w:pPr>
      <w:r>
        <w:t>Attendance at the Emergency Arrangements Review Meeting</w:t>
      </w:r>
    </w:p>
    <w:p w14:paraId="45A0F2F3" w14:textId="77777777" w:rsidR="00745534" w:rsidRDefault="00745534" w:rsidP="000A2905">
      <w:pPr>
        <w:pStyle w:val="TSHeadingNumbered1"/>
        <w:tabs>
          <w:tab w:val="clear" w:pos="-31680"/>
        </w:tabs>
        <w:rPr>
          <w:sz w:val="24"/>
        </w:rPr>
      </w:pPr>
    </w:p>
    <w:p w14:paraId="4027A931" w14:textId="5A657463" w:rsidR="00B112BD" w:rsidRDefault="00B112BD" w:rsidP="000A2905">
      <w:pPr>
        <w:pStyle w:val="TSHeadingNumbered1"/>
        <w:tabs>
          <w:tab w:val="clear" w:pos="-31680"/>
        </w:tabs>
        <w:rPr>
          <w:sz w:val="24"/>
        </w:rPr>
        <w:sectPr w:rsidR="00B112BD"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41889818"/>
      <w:r>
        <w:lastRenderedPageBreak/>
        <w:t>Non-Routine Matters</w:t>
      </w:r>
      <w:bookmarkEnd w:id="6"/>
      <w:bookmarkEnd w:id="7"/>
    </w:p>
    <w:p w14:paraId="2E0EAA3C" w14:textId="77777777" w:rsidR="00745534"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78E31F96" w:rsidR="00745534" w:rsidRPr="00690387" w:rsidRDefault="00745534" w:rsidP="000A58A7">
      <w:r w:rsidRPr="00690387">
        <w:t xml:space="preserve">Matters and events of </w:t>
      </w:r>
      <w:proofErr w:type="gramStart"/>
      <w:r w:rsidRPr="00690387">
        <w:t>particular note</w:t>
      </w:r>
      <w:proofErr w:type="gramEnd"/>
      <w:r w:rsidRPr="00690387">
        <w:t xml:space="preserve"> during the period were:</w:t>
      </w:r>
    </w:p>
    <w:p w14:paraId="7FA82A7C" w14:textId="3D50711D" w:rsidR="00026283" w:rsidRPr="00690387" w:rsidRDefault="00026283" w:rsidP="00026283">
      <w:r>
        <w:t xml:space="preserve">On </w:t>
      </w:r>
      <w:r w:rsidR="0069791D">
        <w:t>1</w:t>
      </w:r>
      <w:r w:rsidR="0069791D" w:rsidRPr="00026283">
        <w:rPr>
          <w:vertAlign w:val="superscript"/>
        </w:rPr>
        <w:t>st</w:t>
      </w:r>
      <w:r w:rsidR="0069791D">
        <w:t xml:space="preserve"> April 2023,</w:t>
      </w:r>
      <w:r w:rsidR="00D6310B">
        <w:t xml:space="preserve"> a</w:t>
      </w:r>
      <w:r w:rsidR="0013013B">
        <w:t xml:space="preserve"> pipework failure from the TG2 turbine hall sump discharge pipework resulted in water </w:t>
      </w:r>
      <w:r w:rsidR="00D6310B">
        <w:t>spraying</w:t>
      </w:r>
      <w:r w:rsidR="00884B58">
        <w:t xml:space="preserve"> the </w:t>
      </w:r>
      <w:r w:rsidR="00A228BB">
        <w:t>Unit 2 generator blue phase voltage transformer</w:t>
      </w:r>
      <w:r w:rsidR="00085D45">
        <w:t xml:space="preserve"> cubicle. The resulting </w:t>
      </w:r>
      <w:r w:rsidR="00695B6E">
        <w:t xml:space="preserve">impact caused some electrical equipment to </w:t>
      </w:r>
      <w:r w:rsidR="00F05C34">
        <w:t>trip,</w:t>
      </w:r>
      <w:r w:rsidR="002D662C">
        <w:t xml:space="preserve"> and anomalous readings being </w:t>
      </w:r>
      <w:r w:rsidR="00D65312">
        <w:t>shown</w:t>
      </w:r>
      <w:r w:rsidR="002D662C">
        <w:t xml:space="preserve"> in the Central Control Room (CCR). </w:t>
      </w:r>
      <w:r w:rsidR="00144B26">
        <w:t xml:space="preserve">A decision was taken to trip Unit 2 </w:t>
      </w:r>
      <w:r w:rsidR="007C59CF">
        <w:t xml:space="preserve">and Operational Alert was entered with the Emergency Control Centre (ECC) being setup to support the response. </w:t>
      </w:r>
      <w:r w:rsidR="00F01AC3">
        <w:t xml:space="preserve">The station subsequently completed a root cause investigation into this event. </w:t>
      </w:r>
      <w:r w:rsidR="006028FD">
        <w:t xml:space="preserve">The incident presented no risk to the </w:t>
      </w:r>
      <w:r w:rsidR="00F05C34">
        <w:t>public,</w:t>
      </w:r>
      <w:r w:rsidR="0016346C">
        <w:t xml:space="preserve"> but ONR will </w:t>
      </w:r>
      <w:r w:rsidR="006F6560">
        <w:t>need</w:t>
      </w:r>
      <w:r w:rsidR="0016346C">
        <w:t xml:space="preserve"> evidence that the actions have </w:t>
      </w:r>
      <w:r w:rsidR="00E31DAD">
        <w:t xml:space="preserve">been </w:t>
      </w:r>
      <w:r w:rsidR="00660A24">
        <w:t xml:space="preserve">adequately </w:t>
      </w:r>
      <w:r w:rsidR="00E31DAD">
        <w:t xml:space="preserve">closed out and are subject to ongoing oversight by the nominated site inspector. </w:t>
      </w:r>
    </w:p>
    <w:p w14:paraId="638F4C30" w14:textId="77777777" w:rsidR="00856AD7" w:rsidRDefault="00856AD7" w:rsidP="00EE0D22">
      <w:pPr>
        <w:pStyle w:val="TSHeadingNumbered1"/>
        <w:tabs>
          <w:tab w:val="clear" w:pos="-31680"/>
        </w:tabs>
        <w:ind w:left="0" w:firstLine="0"/>
        <w:rPr>
          <w:sz w:val="24"/>
        </w:rPr>
      </w:pPr>
    </w:p>
    <w:p w14:paraId="3F5CC22C" w14:textId="4D13AF32" w:rsidR="00EE0D22" w:rsidRDefault="00F64CE4" w:rsidP="00F64CE4">
      <w:pPr>
        <w:pStyle w:val="TSHeadingNumbered1"/>
        <w:tabs>
          <w:tab w:val="clear" w:pos="-31680"/>
          <w:tab w:val="left" w:pos="435"/>
        </w:tabs>
        <w:ind w:left="0" w:firstLine="0"/>
        <w:rPr>
          <w:b w:val="0"/>
          <w:bCs/>
          <w:sz w:val="24"/>
        </w:rPr>
      </w:pPr>
      <w:r>
        <w:rPr>
          <w:b w:val="0"/>
          <w:bCs/>
          <w:sz w:val="24"/>
        </w:rPr>
        <w:tab/>
      </w:r>
    </w:p>
    <w:p w14:paraId="3D5C8CED" w14:textId="6491EBE5" w:rsidR="00F64CE4" w:rsidRPr="00F64CE4" w:rsidRDefault="00F64CE4" w:rsidP="00F64CE4">
      <w:pPr>
        <w:tabs>
          <w:tab w:val="left" w:pos="435"/>
        </w:tabs>
        <w:rPr>
          <w:lang w:bidi="ar-SA"/>
        </w:rPr>
        <w:sectPr w:rsidR="00F64CE4" w:rsidRPr="00F64CE4" w:rsidSect="000E4D5E">
          <w:pgSz w:w="11906" w:h="16838" w:code="9"/>
          <w:pgMar w:top="1440" w:right="1440" w:bottom="1440" w:left="1440" w:header="431" w:footer="567" w:gutter="0"/>
          <w:cols w:space="708"/>
          <w:docGrid w:linePitch="360"/>
        </w:sectPr>
      </w:pPr>
      <w:r>
        <w:rPr>
          <w:lang w:bidi="ar-SA"/>
        </w:rPr>
        <w:tab/>
      </w:r>
    </w:p>
    <w:p w14:paraId="2297234F" w14:textId="77777777" w:rsidR="00745534" w:rsidRPr="002D1551" w:rsidRDefault="00745534" w:rsidP="000A58A7">
      <w:pPr>
        <w:pStyle w:val="Heading1"/>
        <w:rPr>
          <w:caps/>
        </w:rPr>
      </w:pPr>
      <w:bookmarkStart w:id="8" w:name="_Toc95889185"/>
      <w:bookmarkStart w:id="9" w:name="_Toc141889819"/>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41889820"/>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4188982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1917A" w14:textId="77777777" w:rsidR="00D83575" w:rsidRDefault="00D83575" w:rsidP="007D199A">
      <w:pPr>
        <w:spacing w:after="0"/>
      </w:pPr>
      <w:r>
        <w:separator/>
      </w:r>
    </w:p>
    <w:p w14:paraId="2F36CF63" w14:textId="77777777" w:rsidR="00D83575" w:rsidRDefault="00D83575"/>
  </w:endnote>
  <w:endnote w:type="continuationSeparator" w:id="0">
    <w:p w14:paraId="0638B6BE" w14:textId="77777777" w:rsidR="00D83575" w:rsidRDefault="00D83575" w:rsidP="007D199A">
      <w:pPr>
        <w:spacing w:after="0"/>
      </w:pPr>
      <w:r>
        <w:continuationSeparator/>
      </w:r>
    </w:p>
    <w:p w14:paraId="48C74002" w14:textId="77777777" w:rsidR="00D83575" w:rsidRDefault="00D835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31D5F" w14:textId="77777777" w:rsidR="00D83575" w:rsidRPr="005E0344" w:rsidRDefault="00D83575" w:rsidP="005E0344">
      <w:pPr>
        <w:spacing w:after="120"/>
        <w:rPr>
          <w:color w:val="000000" w:themeColor="text2"/>
        </w:rPr>
      </w:pPr>
      <w:r w:rsidRPr="005E0344">
        <w:rPr>
          <w:color w:val="000000" w:themeColor="text2"/>
        </w:rPr>
        <w:separator/>
      </w:r>
    </w:p>
  </w:footnote>
  <w:footnote w:type="continuationSeparator" w:id="0">
    <w:p w14:paraId="15D5C6B5" w14:textId="77777777" w:rsidR="00D83575" w:rsidRPr="005E0344" w:rsidRDefault="00D83575" w:rsidP="0090581D">
      <w:pPr>
        <w:spacing w:after="120"/>
        <w:rPr>
          <w:color w:val="000000" w:themeColor="text2"/>
        </w:rPr>
      </w:pPr>
      <w:r w:rsidRPr="005E0344">
        <w:rPr>
          <w:color w:val="000000" w:themeColor="text2"/>
        </w:rPr>
        <w:continuationSeparator/>
      </w:r>
    </w:p>
    <w:p w14:paraId="4534DC94" w14:textId="77777777" w:rsidR="00D83575" w:rsidRDefault="00D83575"/>
  </w:footnote>
  <w:footnote w:type="continuationNotice" w:id="1">
    <w:p w14:paraId="2B52CD4B" w14:textId="77777777" w:rsidR="00D83575" w:rsidRDefault="00D83575">
      <w:pPr>
        <w:spacing w:after="0"/>
      </w:pPr>
    </w:p>
    <w:p w14:paraId="229A73C4" w14:textId="77777777" w:rsidR="00D83575" w:rsidRDefault="00D835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1E893EF"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C45A7B">
          <w:rPr>
            <w:rStyle w:val="Style4"/>
          </w:rPr>
          <w:t>EDF - NGL</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64A9F">
          <w:rPr>
            <w:rStyle w:val="Style4"/>
          </w:rPr>
          <w:t>Hartlepool Power Station</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540E84">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B530331"/>
    <w:multiLevelType w:val="multilevel"/>
    <w:tmpl w:val="3AB6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441D4A"/>
    <w:multiLevelType w:val="hybridMultilevel"/>
    <w:tmpl w:val="2E5E3F9E"/>
    <w:lvl w:ilvl="0" w:tplc="FE1AD644">
      <w:start w:val="1"/>
      <w:numFmt w:val="bullet"/>
      <w:pStyle w:val="F10-BulletLevel1"/>
      <w:lvlText w:val=""/>
      <w:lvlJc w:val="left"/>
      <w:pPr>
        <w:ind w:left="720" w:hanging="360"/>
      </w:pPr>
      <w:rPr>
        <w:rFonts w:ascii="Wingdings" w:hAnsi="Wingdings" w:hint="default"/>
        <w:color w:val="005F63"/>
      </w:rPr>
    </w:lvl>
    <w:lvl w:ilvl="1" w:tplc="135288C2">
      <w:start w:val="1"/>
      <w:numFmt w:val="bullet"/>
      <w:pStyle w:val="F11-BulletLevel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242175A"/>
    <w:multiLevelType w:val="hybridMultilevel"/>
    <w:tmpl w:val="18945FCA"/>
    <w:lvl w:ilvl="0" w:tplc="0809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4"/>
  </w:num>
  <w:num w:numId="13" w16cid:durableId="2040548924">
    <w:abstractNumId w:val="16"/>
  </w:num>
  <w:num w:numId="14" w16cid:durableId="1154493219">
    <w:abstractNumId w:val="11"/>
  </w:num>
  <w:num w:numId="15" w16cid:durableId="1043753120">
    <w:abstractNumId w:val="24"/>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2"/>
  </w:num>
  <w:num w:numId="19" w16cid:durableId="1569727627">
    <w:abstractNumId w:val="19"/>
  </w:num>
  <w:num w:numId="20" w16cid:durableId="1735470086">
    <w:abstractNumId w:val="13"/>
  </w:num>
  <w:num w:numId="21" w16cid:durableId="1912344550">
    <w:abstractNumId w:val="20"/>
  </w:num>
  <w:num w:numId="22" w16cid:durableId="1054550158">
    <w:abstractNumId w:val="12"/>
  </w:num>
  <w:num w:numId="23" w16cid:durableId="1946691219">
    <w:abstractNumId w:val="21"/>
  </w:num>
  <w:num w:numId="24" w16cid:durableId="1522209820">
    <w:abstractNumId w:val="25"/>
  </w:num>
  <w:num w:numId="25" w16cid:durableId="825172123">
    <w:abstractNumId w:val="15"/>
  </w:num>
  <w:num w:numId="26" w16cid:durableId="1849905066">
    <w:abstractNumId w:val="14"/>
  </w:num>
  <w:num w:numId="27" w16cid:durableId="1436367032">
    <w:abstractNumId w:val="23"/>
  </w:num>
  <w:num w:numId="28" w16cid:durableId="318576045">
    <w:abstractNumId w:val="18"/>
  </w:num>
  <w:num w:numId="29" w16cid:durableId="2194393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88B"/>
    <w:rsid w:val="00004C16"/>
    <w:rsid w:val="00011177"/>
    <w:rsid w:val="00014814"/>
    <w:rsid w:val="00015B0B"/>
    <w:rsid w:val="00024522"/>
    <w:rsid w:val="00024B2E"/>
    <w:rsid w:val="00026283"/>
    <w:rsid w:val="00027F4F"/>
    <w:rsid w:val="00030430"/>
    <w:rsid w:val="0003078E"/>
    <w:rsid w:val="00031995"/>
    <w:rsid w:val="00031B89"/>
    <w:rsid w:val="0003693D"/>
    <w:rsid w:val="0004440F"/>
    <w:rsid w:val="000450D0"/>
    <w:rsid w:val="00052C8A"/>
    <w:rsid w:val="000548C8"/>
    <w:rsid w:val="00061E02"/>
    <w:rsid w:val="00075605"/>
    <w:rsid w:val="00075C66"/>
    <w:rsid w:val="0008168F"/>
    <w:rsid w:val="000817D4"/>
    <w:rsid w:val="00082879"/>
    <w:rsid w:val="00085D45"/>
    <w:rsid w:val="00091EEA"/>
    <w:rsid w:val="00092CD6"/>
    <w:rsid w:val="000A105C"/>
    <w:rsid w:val="000A2905"/>
    <w:rsid w:val="000A5725"/>
    <w:rsid w:val="000A58A7"/>
    <w:rsid w:val="000A7412"/>
    <w:rsid w:val="000B3470"/>
    <w:rsid w:val="000C2DDC"/>
    <w:rsid w:val="000C791C"/>
    <w:rsid w:val="000D2FD4"/>
    <w:rsid w:val="000E2B7C"/>
    <w:rsid w:val="000E4D5E"/>
    <w:rsid w:val="000E5B52"/>
    <w:rsid w:val="000E7643"/>
    <w:rsid w:val="000F052E"/>
    <w:rsid w:val="000F1B7B"/>
    <w:rsid w:val="000F2605"/>
    <w:rsid w:val="000F2ED4"/>
    <w:rsid w:val="000F6EE2"/>
    <w:rsid w:val="001028E8"/>
    <w:rsid w:val="001121BD"/>
    <w:rsid w:val="0011441C"/>
    <w:rsid w:val="00122784"/>
    <w:rsid w:val="00122FCC"/>
    <w:rsid w:val="00124C2B"/>
    <w:rsid w:val="00126752"/>
    <w:rsid w:val="0013013B"/>
    <w:rsid w:val="00130B30"/>
    <w:rsid w:val="0013236F"/>
    <w:rsid w:val="00140E1C"/>
    <w:rsid w:val="001430DB"/>
    <w:rsid w:val="00144B26"/>
    <w:rsid w:val="00147AE4"/>
    <w:rsid w:val="001571E5"/>
    <w:rsid w:val="00157CE0"/>
    <w:rsid w:val="0016346C"/>
    <w:rsid w:val="0016433C"/>
    <w:rsid w:val="001670D1"/>
    <w:rsid w:val="001674E8"/>
    <w:rsid w:val="001741FC"/>
    <w:rsid w:val="00177666"/>
    <w:rsid w:val="001849CA"/>
    <w:rsid w:val="00185410"/>
    <w:rsid w:val="00192352"/>
    <w:rsid w:val="00197C3E"/>
    <w:rsid w:val="001C470E"/>
    <w:rsid w:val="001C4D63"/>
    <w:rsid w:val="001D0DE0"/>
    <w:rsid w:val="001D2F01"/>
    <w:rsid w:val="001D2FC0"/>
    <w:rsid w:val="001D5817"/>
    <w:rsid w:val="001D5AFF"/>
    <w:rsid w:val="001D74B4"/>
    <w:rsid w:val="001E03E1"/>
    <w:rsid w:val="001E3724"/>
    <w:rsid w:val="001F059F"/>
    <w:rsid w:val="001F3717"/>
    <w:rsid w:val="00200811"/>
    <w:rsid w:val="00200CA1"/>
    <w:rsid w:val="00202842"/>
    <w:rsid w:val="0021338D"/>
    <w:rsid w:val="00214D43"/>
    <w:rsid w:val="00223090"/>
    <w:rsid w:val="002238B4"/>
    <w:rsid w:val="002319AB"/>
    <w:rsid w:val="002319AC"/>
    <w:rsid w:val="00234342"/>
    <w:rsid w:val="00235EE3"/>
    <w:rsid w:val="0024040D"/>
    <w:rsid w:val="00251CD7"/>
    <w:rsid w:val="00255328"/>
    <w:rsid w:val="00255FA3"/>
    <w:rsid w:val="00257288"/>
    <w:rsid w:val="00261FB6"/>
    <w:rsid w:val="002629F8"/>
    <w:rsid w:val="00263396"/>
    <w:rsid w:val="002659FA"/>
    <w:rsid w:val="00267815"/>
    <w:rsid w:val="002751DB"/>
    <w:rsid w:val="00277087"/>
    <w:rsid w:val="002776D2"/>
    <w:rsid w:val="00280DDF"/>
    <w:rsid w:val="002917FF"/>
    <w:rsid w:val="00292ADF"/>
    <w:rsid w:val="002A0DEC"/>
    <w:rsid w:val="002B07AE"/>
    <w:rsid w:val="002B1C53"/>
    <w:rsid w:val="002D662C"/>
    <w:rsid w:val="002E0BE4"/>
    <w:rsid w:val="002E3B58"/>
    <w:rsid w:val="002E3E8A"/>
    <w:rsid w:val="002E6A6A"/>
    <w:rsid w:val="002F3397"/>
    <w:rsid w:val="00301FA9"/>
    <w:rsid w:val="0030380D"/>
    <w:rsid w:val="00312411"/>
    <w:rsid w:val="00323E71"/>
    <w:rsid w:val="00326F77"/>
    <w:rsid w:val="00331AB8"/>
    <w:rsid w:val="003401B0"/>
    <w:rsid w:val="003429B0"/>
    <w:rsid w:val="003437E9"/>
    <w:rsid w:val="00346C8E"/>
    <w:rsid w:val="003514EC"/>
    <w:rsid w:val="0035431B"/>
    <w:rsid w:val="00367BD5"/>
    <w:rsid w:val="003902A1"/>
    <w:rsid w:val="00390327"/>
    <w:rsid w:val="00393066"/>
    <w:rsid w:val="00393B78"/>
    <w:rsid w:val="00393CF1"/>
    <w:rsid w:val="003A01E9"/>
    <w:rsid w:val="003A6D77"/>
    <w:rsid w:val="003A7E1C"/>
    <w:rsid w:val="003C0306"/>
    <w:rsid w:val="003C114C"/>
    <w:rsid w:val="003C465D"/>
    <w:rsid w:val="003C4909"/>
    <w:rsid w:val="003D495D"/>
    <w:rsid w:val="003E098E"/>
    <w:rsid w:val="003E2FAE"/>
    <w:rsid w:val="00407CF7"/>
    <w:rsid w:val="00415A2A"/>
    <w:rsid w:val="00415ED6"/>
    <w:rsid w:val="00417CAF"/>
    <w:rsid w:val="00420A11"/>
    <w:rsid w:val="00420CB2"/>
    <w:rsid w:val="00422265"/>
    <w:rsid w:val="004373A7"/>
    <w:rsid w:val="00437D94"/>
    <w:rsid w:val="0044030C"/>
    <w:rsid w:val="004648A4"/>
    <w:rsid w:val="00471380"/>
    <w:rsid w:val="00492B38"/>
    <w:rsid w:val="00494F0D"/>
    <w:rsid w:val="00496BFD"/>
    <w:rsid w:val="004A2436"/>
    <w:rsid w:val="004A3DF2"/>
    <w:rsid w:val="004C361D"/>
    <w:rsid w:val="004C4891"/>
    <w:rsid w:val="004D16D7"/>
    <w:rsid w:val="004D2C89"/>
    <w:rsid w:val="004D6B1D"/>
    <w:rsid w:val="004E3932"/>
    <w:rsid w:val="004F1E79"/>
    <w:rsid w:val="004F5F33"/>
    <w:rsid w:val="0050103A"/>
    <w:rsid w:val="00511B0F"/>
    <w:rsid w:val="0052049E"/>
    <w:rsid w:val="00532745"/>
    <w:rsid w:val="00540829"/>
    <w:rsid w:val="00540E84"/>
    <w:rsid w:val="0055388E"/>
    <w:rsid w:val="00562F26"/>
    <w:rsid w:val="00570DEE"/>
    <w:rsid w:val="00574C33"/>
    <w:rsid w:val="005754AE"/>
    <w:rsid w:val="00577FB5"/>
    <w:rsid w:val="005852D1"/>
    <w:rsid w:val="00586D96"/>
    <w:rsid w:val="00587A22"/>
    <w:rsid w:val="0059299D"/>
    <w:rsid w:val="00595C8C"/>
    <w:rsid w:val="00597747"/>
    <w:rsid w:val="005A4CDD"/>
    <w:rsid w:val="005A6FA4"/>
    <w:rsid w:val="005B57E4"/>
    <w:rsid w:val="005B5ABD"/>
    <w:rsid w:val="005B7B04"/>
    <w:rsid w:val="005C140A"/>
    <w:rsid w:val="005C1E52"/>
    <w:rsid w:val="005C6763"/>
    <w:rsid w:val="005D3164"/>
    <w:rsid w:val="005D79CB"/>
    <w:rsid w:val="005E0344"/>
    <w:rsid w:val="005E440B"/>
    <w:rsid w:val="005F0079"/>
    <w:rsid w:val="005F2C85"/>
    <w:rsid w:val="006028FD"/>
    <w:rsid w:val="00605ADB"/>
    <w:rsid w:val="0061026E"/>
    <w:rsid w:val="00611C9F"/>
    <w:rsid w:val="00617BC5"/>
    <w:rsid w:val="006248DE"/>
    <w:rsid w:val="00625A39"/>
    <w:rsid w:val="00627555"/>
    <w:rsid w:val="006322A0"/>
    <w:rsid w:val="006361FD"/>
    <w:rsid w:val="0064226F"/>
    <w:rsid w:val="00642DDB"/>
    <w:rsid w:val="00653298"/>
    <w:rsid w:val="00660A24"/>
    <w:rsid w:val="00663A7C"/>
    <w:rsid w:val="00667DF2"/>
    <w:rsid w:val="00670DF1"/>
    <w:rsid w:val="00671345"/>
    <w:rsid w:val="00672A9B"/>
    <w:rsid w:val="00675884"/>
    <w:rsid w:val="00675AEC"/>
    <w:rsid w:val="00687789"/>
    <w:rsid w:val="00692F0E"/>
    <w:rsid w:val="00695B6E"/>
    <w:rsid w:val="00696EE0"/>
    <w:rsid w:val="0069791D"/>
    <w:rsid w:val="00697980"/>
    <w:rsid w:val="006A19EF"/>
    <w:rsid w:val="006A43D5"/>
    <w:rsid w:val="006A525B"/>
    <w:rsid w:val="006C045F"/>
    <w:rsid w:val="006C4196"/>
    <w:rsid w:val="006C4705"/>
    <w:rsid w:val="006C63B0"/>
    <w:rsid w:val="006C76A2"/>
    <w:rsid w:val="006C792E"/>
    <w:rsid w:val="006D116C"/>
    <w:rsid w:val="006D3473"/>
    <w:rsid w:val="006D53D9"/>
    <w:rsid w:val="006E7C42"/>
    <w:rsid w:val="006F168A"/>
    <w:rsid w:val="006F1B0D"/>
    <w:rsid w:val="006F5076"/>
    <w:rsid w:val="006F6009"/>
    <w:rsid w:val="006F6284"/>
    <w:rsid w:val="006F6560"/>
    <w:rsid w:val="006F70E1"/>
    <w:rsid w:val="0070321D"/>
    <w:rsid w:val="007068BA"/>
    <w:rsid w:val="00712712"/>
    <w:rsid w:val="00716AB1"/>
    <w:rsid w:val="00721D63"/>
    <w:rsid w:val="00727DB8"/>
    <w:rsid w:val="00732C7B"/>
    <w:rsid w:val="00734D2B"/>
    <w:rsid w:val="00737705"/>
    <w:rsid w:val="007408D4"/>
    <w:rsid w:val="007420AC"/>
    <w:rsid w:val="00742617"/>
    <w:rsid w:val="00745534"/>
    <w:rsid w:val="007457A1"/>
    <w:rsid w:val="00756927"/>
    <w:rsid w:val="00783AFA"/>
    <w:rsid w:val="00784F76"/>
    <w:rsid w:val="00785427"/>
    <w:rsid w:val="00790540"/>
    <w:rsid w:val="00794995"/>
    <w:rsid w:val="007968CA"/>
    <w:rsid w:val="007A43FF"/>
    <w:rsid w:val="007A7E3A"/>
    <w:rsid w:val="007B3918"/>
    <w:rsid w:val="007C2F0D"/>
    <w:rsid w:val="007C3C1D"/>
    <w:rsid w:val="007C59CF"/>
    <w:rsid w:val="007C7C08"/>
    <w:rsid w:val="007D199A"/>
    <w:rsid w:val="007D2EBE"/>
    <w:rsid w:val="007E0B08"/>
    <w:rsid w:val="007E1C07"/>
    <w:rsid w:val="007E7690"/>
    <w:rsid w:val="007F24B6"/>
    <w:rsid w:val="007F6E7B"/>
    <w:rsid w:val="00803032"/>
    <w:rsid w:val="00803D94"/>
    <w:rsid w:val="008072C7"/>
    <w:rsid w:val="008229BA"/>
    <w:rsid w:val="00824151"/>
    <w:rsid w:val="0084061E"/>
    <w:rsid w:val="00845390"/>
    <w:rsid w:val="0084601B"/>
    <w:rsid w:val="00846210"/>
    <w:rsid w:val="00850965"/>
    <w:rsid w:val="00850FFC"/>
    <w:rsid w:val="008555C2"/>
    <w:rsid w:val="00856AD7"/>
    <w:rsid w:val="008606F0"/>
    <w:rsid w:val="00865489"/>
    <w:rsid w:val="0086553D"/>
    <w:rsid w:val="00873E6F"/>
    <w:rsid w:val="00874FEB"/>
    <w:rsid w:val="00881B6F"/>
    <w:rsid w:val="00882AA4"/>
    <w:rsid w:val="00883E22"/>
    <w:rsid w:val="00884B58"/>
    <w:rsid w:val="00884E43"/>
    <w:rsid w:val="00887EC6"/>
    <w:rsid w:val="0089084C"/>
    <w:rsid w:val="00892CE4"/>
    <w:rsid w:val="00893409"/>
    <w:rsid w:val="00893D9F"/>
    <w:rsid w:val="008970E4"/>
    <w:rsid w:val="008A2379"/>
    <w:rsid w:val="008A4329"/>
    <w:rsid w:val="008A578E"/>
    <w:rsid w:val="008B1519"/>
    <w:rsid w:val="008B2309"/>
    <w:rsid w:val="008B574E"/>
    <w:rsid w:val="008B7BCC"/>
    <w:rsid w:val="008C06D7"/>
    <w:rsid w:val="008C2A51"/>
    <w:rsid w:val="008C50C3"/>
    <w:rsid w:val="008C7094"/>
    <w:rsid w:val="008D2B97"/>
    <w:rsid w:val="008D49A5"/>
    <w:rsid w:val="008D6C81"/>
    <w:rsid w:val="008E0398"/>
    <w:rsid w:val="008E6CF0"/>
    <w:rsid w:val="008F1439"/>
    <w:rsid w:val="008F7051"/>
    <w:rsid w:val="008F7952"/>
    <w:rsid w:val="009033A9"/>
    <w:rsid w:val="00904EEF"/>
    <w:rsid w:val="0090581D"/>
    <w:rsid w:val="00906752"/>
    <w:rsid w:val="0091439C"/>
    <w:rsid w:val="009143E8"/>
    <w:rsid w:val="00920572"/>
    <w:rsid w:val="00920BF2"/>
    <w:rsid w:val="00931394"/>
    <w:rsid w:val="009349A9"/>
    <w:rsid w:val="00936C52"/>
    <w:rsid w:val="0095489B"/>
    <w:rsid w:val="00964A9F"/>
    <w:rsid w:val="00966FB9"/>
    <w:rsid w:val="009671CD"/>
    <w:rsid w:val="00972F49"/>
    <w:rsid w:val="009751A9"/>
    <w:rsid w:val="00975573"/>
    <w:rsid w:val="00980F9C"/>
    <w:rsid w:val="009828A7"/>
    <w:rsid w:val="0098632B"/>
    <w:rsid w:val="00990F5C"/>
    <w:rsid w:val="00997BFB"/>
    <w:rsid w:val="009A3DF8"/>
    <w:rsid w:val="009A5071"/>
    <w:rsid w:val="009A7348"/>
    <w:rsid w:val="009B462C"/>
    <w:rsid w:val="009B7DB0"/>
    <w:rsid w:val="009C15F3"/>
    <w:rsid w:val="009C3689"/>
    <w:rsid w:val="009C5FA5"/>
    <w:rsid w:val="009D6882"/>
    <w:rsid w:val="009D7E85"/>
    <w:rsid w:val="009E07C2"/>
    <w:rsid w:val="009E0953"/>
    <w:rsid w:val="009E0E52"/>
    <w:rsid w:val="009F72F9"/>
    <w:rsid w:val="00A00205"/>
    <w:rsid w:val="00A00AF0"/>
    <w:rsid w:val="00A14B5A"/>
    <w:rsid w:val="00A16B06"/>
    <w:rsid w:val="00A228BB"/>
    <w:rsid w:val="00A3567F"/>
    <w:rsid w:val="00A37698"/>
    <w:rsid w:val="00A41ED3"/>
    <w:rsid w:val="00A54B3D"/>
    <w:rsid w:val="00A63868"/>
    <w:rsid w:val="00A7763C"/>
    <w:rsid w:val="00A81D82"/>
    <w:rsid w:val="00A9118F"/>
    <w:rsid w:val="00A93E33"/>
    <w:rsid w:val="00AB6970"/>
    <w:rsid w:val="00AC1939"/>
    <w:rsid w:val="00AC7C05"/>
    <w:rsid w:val="00AD167C"/>
    <w:rsid w:val="00AD17C7"/>
    <w:rsid w:val="00AD4041"/>
    <w:rsid w:val="00AD7D6E"/>
    <w:rsid w:val="00AE302B"/>
    <w:rsid w:val="00B112BD"/>
    <w:rsid w:val="00B16324"/>
    <w:rsid w:val="00B16BE5"/>
    <w:rsid w:val="00B259DF"/>
    <w:rsid w:val="00B31417"/>
    <w:rsid w:val="00B324DF"/>
    <w:rsid w:val="00B42314"/>
    <w:rsid w:val="00B44B1F"/>
    <w:rsid w:val="00B55CFA"/>
    <w:rsid w:val="00B612C6"/>
    <w:rsid w:val="00B64141"/>
    <w:rsid w:val="00B64E72"/>
    <w:rsid w:val="00B77913"/>
    <w:rsid w:val="00B81026"/>
    <w:rsid w:val="00B824FB"/>
    <w:rsid w:val="00B82646"/>
    <w:rsid w:val="00B90D35"/>
    <w:rsid w:val="00B93BDE"/>
    <w:rsid w:val="00B97359"/>
    <w:rsid w:val="00B97A8F"/>
    <w:rsid w:val="00BA4E58"/>
    <w:rsid w:val="00BA7074"/>
    <w:rsid w:val="00BB7829"/>
    <w:rsid w:val="00BC09E2"/>
    <w:rsid w:val="00BC5C69"/>
    <w:rsid w:val="00BD1457"/>
    <w:rsid w:val="00BE1652"/>
    <w:rsid w:val="00BE2AD9"/>
    <w:rsid w:val="00BF27FE"/>
    <w:rsid w:val="00C01183"/>
    <w:rsid w:val="00C043B3"/>
    <w:rsid w:val="00C079AB"/>
    <w:rsid w:val="00C10E61"/>
    <w:rsid w:val="00C14787"/>
    <w:rsid w:val="00C1596D"/>
    <w:rsid w:val="00C15B8D"/>
    <w:rsid w:val="00C17010"/>
    <w:rsid w:val="00C20562"/>
    <w:rsid w:val="00C215C3"/>
    <w:rsid w:val="00C22C20"/>
    <w:rsid w:val="00C23A96"/>
    <w:rsid w:val="00C249C6"/>
    <w:rsid w:val="00C32CC1"/>
    <w:rsid w:val="00C366A8"/>
    <w:rsid w:val="00C426EC"/>
    <w:rsid w:val="00C45A7B"/>
    <w:rsid w:val="00C6483C"/>
    <w:rsid w:val="00C64AE9"/>
    <w:rsid w:val="00C70CFF"/>
    <w:rsid w:val="00C718FE"/>
    <w:rsid w:val="00C86CEC"/>
    <w:rsid w:val="00C8773D"/>
    <w:rsid w:val="00C87ABB"/>
    <w:rsid w:val="00C90062"/>
    <w:rsid w:val="00C90FA8"/>
    <w:rsid w:val="00C9129A"/>
    <w:rsid w:val="00C91831"/>
    <w:rsid w:val="00C92F76"/>
    <w:rsid w:val="00C953DF"/>
    <w:rsid w:val="00CD194E"/>
    <w:rsid w:val="00CD5401"/>
    <w:rsid w:val="00CD69DD"/>
    <w:rsid w:val="00CE2709"/>
    <w:rsid w:val="00CE2D64"/>
    <w:rsid w:val="00CE6198"/>
    <w:rsid w:val="00CF6117"/>
    <w:rsid w:val="00CF6230"/>
    <w:rsid w:val="00D017FC"/>
    <w:rsid w:val="00D0226A"/>
    <w:rsid w:val="00D04326"/>
    <w:rsid w:val="00D1239C"/>
    <w:rsid w:val="00D13147"/>
    <w:rsid w:val="00D143EF"/>
    <w:rsid w:val="00D26E37"/>
    <w:rsid w:val="00D30EC6"/>
    <w:rsid w:val="00D31BCE"/>
    <w:rsid w:val="00D463FF"/>
    <w:rsid w:val="00D56C6E"/>
    <w:rsid w:val="00D5715A"/>
    <w:rsid w:val="00D6310B"/>
    <w:rsid w:val="00D6362C"/>
    <w:rsid w:val="00D65312"/>
    <w:rsid w:val="00D6555E"/>
    <w:rsid w:val="00D71687"/>
    <w:rsid w:val="00D74813"/>
    <w:rsid w:val="00D76F3E"/>
    <w:rsid w:val="00D77EB8"/>
    <w:rsid w:val="00D83575"/>
    <w:rsid w:val="00DA30BC"/>
    <w:rsid w:val="00DA69C2"/>
    <w:rsid w:val="00DA6D70"/>
    <w:rsid w:val="00DB175F"/>
    <w:rsid w:val="00DB6050"/>
    <w:rsid w:val="00DC2C34"/>
    <w:rsid w:val="00DC664B"/>
    <w:rsid w:val="00DE2C87"/>
    <w:rsid w:val="00DE459A"/>
    <w:rsid w:val="00DF27DA"/>
    <w:rsid w:val="00DF4DBE"/>
    <w:rsid w:val="00E22A5F"/>
    <w:rsid w:val="00E31DAD"/>
    <w:rsid w:val="00E40820"/>
    <w:rsid w:val="00E442AB"/>
    <w:rsid w:val="00E4658F"/>
    <w:rsid w:val="00E54A67"/>
    <w:rsid w:val="00E56966"/>
    <w:rsid w:val="00E61C0D"/>
    <w:rsid w:val="00E61E57"/>
    <w:rsid w:val="00E6399A"/>
    <w:rsid w:val="00E63EB4"/>
    <w:rsid w:val="00E66160"/>
    <w:rsid w:val="00E71329"/>
    <w:rsid w:val="00E72310"/>
    <w:rsid w:val="00E76AA9"/>
    <w:rsid w:val="00E8363B"/>
    <w:rsid w:val="00E84966"/>
    <w:rsid w:val="00E92383"/>
    <w:rsid w:val="00EA1B3A"/>
    <w:rsid w:val="00EA2109"/>
    <w:rsid w:val="00EB0898"/>
    <w:rsid w:val="00EC676F"/>
    <w:rsid w:val="00ED4D4E"/>
    <w:rsid w:val="00EE0C77"/>
    <w:rsid w:val="00EE0D22"/>
    <w:rsid w:val="00EE4E54"/>
    <w:rsid w:val="00EF4334"/>
    <w:rsid w:val="00EF5A3A"/>
    <w:rsid w:val="00F011BC"/>
    <w:rsid w:val="00F01AC3"/>
    <w:rsid w:val="00F01B9A"/>
    <w:rsid w:val="00F05C34"/>
    <w:rsid w:val="00F436BB"/>
    <w:rsid w:val="00F47145"/>
    <w:rsid w:val="00F5269F"/>
    <w:rsid w:val="00F545BF"/>
    <w:rsid w:val="00F64CE4"/>
    <w:rsid w:val="00F71B56"/>
    <w:rsid w:val="00F832C8"/>
    <w:rsid w:val="00F85456"/>
    <w:rsid w:val="00F873B3"/>
    <w:rsid w:val="00FA2F2F"/>
    <w:rsid w:val="00FA33FE"/>
    <w:rsid w:val="00FA3862"/>
    <w:rsid w:val="00FA42B9"/>
    <w:rsid w:val="00FA755A"/>
    <w:rsid w:val="00FB16B9"/>
    <w:rsid w:val="00FB2B0F"/>
    <w:rsid w:val="00FB4F6B"/>
    <w:rsid w:val="00FB5FE1"/>
    <w:rsid w:val="00FC0E8D"/>
    <w:rsid w:val="00FC46EF"/>
    <w:rsid w:val="00FD31B3"/>
    <w:rsid w:val="00FD4204"/>
    <w:rsid w:val="00FE1B7A"/>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F10-BulletLevel1">
    <w:name w:val="F10 - Bullet Level 1"/>
    <w:basedOn w:val="Normal"/>
    <w:link w:val="F10-BulletLevel1Char"/>
    <w:qFormat/>
    <w:rsid w:val="000A5725"/>
    <w:pPr>
      <w:numPr>
        <w:numId w:val="28"/>
      </w:numPr>
      <w:tabs>
        <w:tab w:val="left" w:pos="851"/>
      </w:tabs>
      <w:spacing w:before="240" w:after="120" w:line="240" w:lineRule="auto"/>
      <w:ind w:left="1560" w:hanging="426"/>
    </w:pPr>
    <w:rPr>
      <w:rFonts w:eastAsia="Times New Roman" w:cs="Times New Roman"/>
      <w:iCs/>
      <w:szCs w:val="24"/>
      <w:lang w:eastAsia="en-GB" w:bidi="ar-SA"/>
    </w:rPr>
  </w:style>
  <w:style w:type="paragraph" w:customStyle="1" w:styleId="F11-BulletLevel2">
    <w:name w:val="F11 - Bullet Level 2"/>
    <w:basedOn w:val="F10-BulletLevel1"/>
    <w:qFormat/>
    <w:rsid w:val="000A5725"/>
    <w:pPr>
      <w:numPr>
        <w:ilvl w:val="1"/>
      </w:numPr>
      <w:tabs>
        <w:tab w:val="left" w:pos="2127"/>
      </w:tabs>
      <w:ind w:left="792" w:firstLine="261"/>
      <w:contextualSpacing/>
    </w:pPr>
  </w:style>
  <w:style w:type="character" w:customStyle="1" w:styleId="F10-BulletLevel1Char">
    <w:name w:val="F10 - Bullet Level 1 Char"/>
    <w:basedOn w:val="DefaultParagraphFont"/>
    <w:link w:val="F10-BulletLevel1"/>
    <w:rsid w:val="000A5725"/>
    <w:rPr>
      <w:rFonts w:ascii="Arial" w:eastAsia="Times New Roman" w:hAnsi="Arial" w:cs="Times New Roman"/>
      <w:iCs/>
      <w:sz w:val="24"/>
      <w:szCs w:val="24"/>
    </w:rPr>
  </w:style>
  <w:style w:type="paragraph" w:customStyle="1" w:styleId="tsbullet1square0">
    <w:name w:val="tsbullet1square"/>
    <w:basedOn w:val="Normal"/>
    <w:rsid w:val="0000488B"/>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basedOn w:val="DefaultParagraphFont"/>
    <w:uiPriority w:val="22"/>
    <w:qFormat/>
    <w:rsid w:val="000048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12506573">
      <w:bodyDiv w:val="1"/>
      <w:marLeft w:val="0"/>
      <w:marRight w:val="0"/>
      <w:marTop w:val="0"/>
      <w:marBottom w:val="0"/>
      <w:divBdr>
        <w:top w:val="none" w:sz="0" w:space="0" w:color="auto"/>
        <w:left w:val="none" w:sz="0" w:space="0" w:color="auto"/>
        <w:bottom w:val="none" w:sz="0" w:space="0" w:color="auto"/>
        <w:right w:val="none" w:sz="0" w:space="0" w:color="auto"/>
      </w:divBdr>
      <w:divsChild>
        <w:div w:id="1117143288">
          <w:marLeft w:val="0"/>
          <w:marRight w:val="0"/>
          <w:marTop w:val="0"/>
          <w:marBottom w:val="0"/>
          <w:divBdr>
            <w:top w:val="none" w:sz="0" w:space="0" w:color="auto"/>
            <w:left w:val="none" w:sz="0" w:space="0" w:color="auto"/>
            <w:bottom w:val="none" w:sz="0" w:space="0" w:color="auto"/>
            <w:right w:val="none" w:sz="0" w:space="0" w:color="auto"/>
          </w:divBdr>
        </w:div>
        <w:div w:id="1992097832">
          <w:marLeft w:val="0"/>
          <w:marRight w:val="0"/>
          <w:marTop w:val="0"/>
          <w:marBottom w:val="0"/>
          <w:divBdr>
            <w:top w:val="none" w:sz="0" w:space="0" w:color="auto"/>
            <w:left w:val="none" w:sz="0" w:space="0" w:color="auto"/>
            <w:bottom w:val="none" w:sz="0" w:space="0" w:color="auto"/>
            <w:right w:val="none" w:sz="0" w:space="0" w:color="auto"/>
          </w:divBdr>
        </w:div>
      </w:divsChild>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01376370">
      <w:bodyDiv w:val="1"/>
      <w:marLeft w:val="0"/>
      <w:marRight w:val="0"/>
      <w:marTop w:val="0"/>
      <w:marBottom w:val="0"/>
      <w:divBdr>
        <w:top w:val="none" w:sz="0" w:space="0" w:color="auto"/>
        <w:left w:val="none" w:sz="0" w:space="0" w:color="auto"/>
        <w:bottom w:val="none" w:sz="0" w:space="0" w:color="auto"/>
        <w:right w:val="none" w:sz="0" w:space="0" w:color="auto"/>
      </w:divBdr>
    </w:div>
    <w:div w:id="730036736">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99179528">
      <w:bodyDiv w:val="1"/>
      <w:marLeft w:val="0"/>
      <w:marRight w:val="0"/>
      <w:marTop w:val="0"/>
      <w:marBottom w:val="0"/>
      <w:divBdr>
        <w:top w:val="none" w:sz="0" w:space="0" w:color="auto"/>
        <w:left w:val="none" w:sz="0" w:space="0" w:color="auto"/>
        <w:bottom w:val="none" w:sz="0" w:space="0" w:color="auto"/>
        <w:right w:val="none" w:sz="0" w:space="0" w:color="auto"/>
      </w:divBdr>
      <w:divsChild>
        <w:div w:id="1110667494">
          <w:marLeft w:val="0"/>
          <w:marRight w:val="0"/>
          <w:marTop w:val="0"/>
          <w:marBottom w:val="0"/>
          <w:divBdr>
            <w:top w:val="none" w:sz="0" w:space="0" w:color="auto"/>
            <w:left w:val="none" w:sz="0" w:space="0" w:color="auto"/>
            <w:bottom w:val="none" w:sz="0" w:space="0" w:color="auto"/>
            <w:right w:val="none" w:sz="0" w:space="0" w:color="auto"/>
          </w:divBdr>
        </w:div>
        <w:div w:id="1629510417">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81775423">
      <w:bodyDiv w:val="1"/>
      <w:marLeft w:val="0"/>
      <w:marRight w:val="0"/>
      <w:marTop w:val="0"/>
      <w:marBottom w:val="0"/>
      <w:divBdr>
        <w:top w:val="none" w:sz="0" w:space="0" w:color="auto"/>
        <w:left w:val="none" w:sz="0" w:space="0" w:color="auto"/>
        <w:bottom w:val="none" w:sz="0" w:space="0" w:color="auto"/>
        <w:right w:val="none" w:sz="0" w:space="0" w:color="auto"/>
      </w:divBdr>
    </w:div>
    <w:div w:id="1185093996">
      <w:bodyDiv w:val="1"/>
      <w:marLeft w:val="0"/>
      <w:marRight w:val="0"/>
      <w:marTop w:val="0"/>
      <w:marBottom w:val="0"/>
      <w:divBdr>
        <w:top w:val="none" w:sz="0" w:space="0" w:color="auto"/>
        <w:left w:val="none" w:sz="0" w:space="0" w:color="auto"/>
        <w:bottom w:val="none" w:sz="0" w:space="0" w:color="auto"/>
        <w:right w:val="none" w:sz="0" w:space="0" w:color="auto"/>
      </w:divBdr>
      <w:divsChild>
        <w:div w:id="2124691332">
          <w:marLeft w:val="0"/>
          <w:marRight w:val="0"/>
          <w:marTop w:val="0"/>
          <w:marBottom w:val="0"/>
          <w:divBdr>
            <w:top w:val="none" w:sz="0" w:space="0" w:color="auto"/>
            <w:left w:val="none" w:sz="0" w:space="0" w:color="auto"/>
            <w:bottom w:val="none" w:sz="0" w:space="0" w:color="auto"/>
            <w:right w:val="none" w:sz="0" w:space="0" w:color="auto"/>
          </w:divBdr>
        </w:div>
        <w:div w:id="2011905264">
          <w:marLeft w:val="0"/>
          <w:marRight w:val="0"/>
          <w:marTop w:val="0"/>
          <w:marBottom w:val="0"/>
          <w:divBdr>
            <w:top w:val="none" w:sz="0" w:space="0" w:color="auto"/>
            <w:left w:val="none" w:sz="0" w:space="0" w:color="auto"/>
            <w:bottom w:val="none" w:sz="0" w:space="0" w:color="auto"/>
            <w:right w:val="none" w:sz="0" w:space="0" w:color="auto"/>
          </w:divBdr>
        </w:div>
        <w:div w:id="1600215382">
          <w:marLeft w:val="0"/>
          <w:marRight w:val="0"/>
          <w:marTop w:val="0"/>
          <w:marBottom w:val="0"/>
          <w:divBdr>
            <w:top w:val="none" w:sz="0" w:space="0" w:color="auto"/>
            <w:left w:val="none" w:sz="0" w:space="0" w:color="auto"/>
            <w:bottom w:val="none" w:sz="0" w:space="0" w:color="auto"/>
            <w:right w:val="none" w:sz="0" w:space="0" w:color="auto"/>
          </w:divBdr>
        </w:div>
        <w:div w:id="1796749258">
          <w:marLeft w:val="0"/>
          <w:marRight w:val="0"/>
          <w:marTop w:val="0"/>
          <w:marBottom w:val="0"/>
          <w:divBdr>
            <w:top w:val="none" w:sz="0" w:space="0" w:color="auto"/>
            <w:left w:val="none" w:sz="0" w:space="0" w:color="auto"/>
            <w:bottom w:val="none" w:sz="0" w:space="0" w:color="auto"/>
            <w:right w:val="none" w:sz="0" w:space="0" w:color="auto"/>
          </w:divBdr>
        </w:div>
      </w:divsChild>
    </w:div>
    <w:div w:id="135522824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5E7297"/>
    <w:rsid w:val="00611F13"/>
    <w:rsid w:val="00626CD0"/>
    <w:rsid w:val="006D5D88"/>
    <w:rsid w:val="007154C5"/>
    <w:rsid w:val="00734A4C"/>
    <w:rsid w:val="007A04E2"/>
    <w:rsid w:val="00835E07"/>
    <w:rsid w:val="00C41BCC"/>
    <w:rsid w:val="00C561EC"/>
    <w:rsid w:val="00C93F1E"/>
    <w:rsid w:val="00DD7BA4"/>
    <w:rsid w:val="00E318CE"/>
    <w:rsid w:val="00E646E1"/>
    <w:rsid w:val="00EF634B"/>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2</TotalTime>
  <Pages>9</Pages>
  <Words>1539</Words>
  <Characters>8776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EDF - NGL</Company>
  <LinksUpToDate>false</LinksUpToDate>
  <CharactersWithSpaces>10295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Hartlepool Power Station</dc:title>
  <dc:subject>[Subtitle or description]</dc:subject>
  <cp:keywords>[Key words separated by commas]</cp:keywords>
  <dc:description/>
  <cp:revision>2</cp:revision>
  <cp:lastPrinted>2016-11-28T11:35:00Z</cp:lastPrinted>
  <dcterms:created xsi:type="dcterms:W3CDTF">2023-09-05T12:43:00Z</dcterms:created>
  <dcterms:modified xsi:type="dcterms:W3CDTF">2023-09-05T12:43:00Z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