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135EEE08"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D18E9" w:rsidRPr="00AD18E9">
                      <w:rPr>
                        <w:sz w:val="72"/>
                        <w:szCs w:val="72"/>
                      </w:rPr>
                      <w:t>Hunterston B</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682209F7" w:rsidR="00004C16" w:rsidRDefault="00AD18E9" w:rsidP="00004C16">
          <w:pPr>
            <w:rPr>
              <w:rStyle w:val="Style2"/>
            </w:rPr>
          </w:pPr>
          <w:r>
            <w:rPr>
              <w:rStyle w:val="Style2"/>
            </w:rPr>
            <w:t>Hunterston B</w:t>
          </w:r>
        </w:p>
      </w:sdtContent>
    </w:sdt>
    <w:p w14:paraId="2A318818" w14:textId="522A3DC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262D8C" w:rsidRPr="00262D8C">
        <w:rPr>
          <w:rStyle w:val="Style2"/>
          <w:sz w:val="28"/>
          <w:szCs w:val="28"/>
        </w:rPr>
        <w:t xml:space="preserve">1 </w:t>
      </w:r>
      <w:r w:rsidR="00EE0E85">
        <w:rPr>
          <w:rStyle w:val="Style2"/>
          <w:sz w:val="28"/>
          <w:szCs w:val="28"/>
        </w:rPr>
        <w:t xml:space="preserve">January </w:t>
      </w:r>
      <w:r w:rsidR="00262D8C" w:rsidRPr="00262D8C">
        <w:rPr>
          <w:rStyle w:val="Style2"/>
          <w:sz w:val="28"/>
          <w:szCs w:val="28"/>
        </w:rPr>
        <w:t>– 3</w:t>
      </w:r>
      <w:r w:rsidR="00737F34">
        <w:rPr>
          <w:rStyle w:val="Style2"/>
          <w:sz w:val="28"/>
          <w:szCs w:val="28"/>
        </w:rPr>
        <w:t>1</w:t>
      </w:r>
      <w:r w:rsidR="00262D8C" w:rsidRPr="00262D8C">
        <w:rPr>
          <w:rStyle w:val="Style2"/>
          <w:sz w:val="28"/>
          <w:szCs w:val="28"/>
        </w:rPr>
        <w:t xml:space="preserve"> </w:t>
      </w:r>
      <w:r w:rsidR="00EE0E85">
        <w:rPr>
          <w:rStyle w:val="Style2"/>
          <w:sz w:val="28"/>
          <w:szCs w:val="28"/>
        </w:rPr>
        <w:t xml:space="preserve">March </w:t>
      </w:r>
      <w:r w:rsidR="00262D8C" w:rsidRPr="00262D8C">
        <w:rPr>
          <w:rStyle w:val="Style2"/>
          <w:sz w:val="28"/>
          <w:szCs w:val="28"/>
        </w:rPr>
        <w:t>202</w:t>
      </w:r>
      <w:r w:rsidR="00EE0E85">
        <w:rPr>
          <w:rStyle w:val="Style2"/>
          <w:sz w:val="28"/>
          <w:szCs w:val="28"/>
        </w:rPr>
        <w:t>3</w:t>
      </w:r>
    </w:p>
    <w:p w14:paraId="61A25C0F" w14:textId="39EC7DBA" w:rsidR="00004C16" w:rsidRDefault="00004C16" w:rsidP="00004C16">
      <w:pPr>
        <w:rPr>
          <w:sz w:val="28"/>
          <w:szCs w:val="28"/>
        </w:rPr>
      </w:pPr>
    </w:p>
    <w:p w14:paraId="7E744BD8" w14:textId="77777777" w:rsidR="003A7E1C" w:rsidRDefault="003A7E1C" w:rsidP="00004C16">
      <w:pPr>
        <w:rPr>
          <w:sz w:val="28"/>
          <w:szCs w:val="28"/>
        </w:rPr>
      </w:pPr>
    </w:p>
    <w:p w14:paraId="247E3769" w14:textId="38C36C3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E0583C">
            <w:rPr>
              <w:sz w:val="28"/>
              <w:szCs w:val="28"/>
            </w:rPr>
            <w:t>1</w:t>
          </w:r>
        </w:sdtContent>
      </w:sdt>
    </w:p>
    <w:p w14:paraId="19206F45" w14:textId="477B6E76" w:rsidR="00004C16" w:rsidRDefault="00004C16" w:rsidP="00004C16">
      <w:pPr>
        <w:rPr>
          <w:sz w:val="28"/>
          <w:szCs w:val="28"/>
        </w:rPr>
      </w:pPr>
      <w:r w:rsidRPr="00004C16">
        <w:rPr>
          <w:sz w:val="28"/>
          <w:szCs w:val="28"/>
        </w:rPr>
        <w:t xml:space="preserve">Publication Date: </w:t>
      </w:r>
      <w:r w:rsidR="00E47172">
        <w:rPr>
          <w:sz w:val="28"/>
          <w:szCs w:val="28"/>
        </w:rPr>
        <w:t>0</w:t>
      </w:r>
      <w:r w:rsidR="000615EA">
        <w:rPr>
          <w:sz w:val="28"/>
          <w:szCs w:val="28"/>
        </w:rPr>
        <w:t>5</w:t>
      </w:r>
      <w:r w:rsidR="00E47172">
        <w:rPr>
          <w:sz w:val="28"/>
          <w:szCs w:val="28"/>
        </w:rPr>
        <w:t>/23</w:t>
      </w:r>
    </w:p>
    <w:p w14:paraId="55057C62" w14:textId="2776CD7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32323" w:rsidRPr="00A32323">
        <w:rPr>
          <w:sz w:val="28"/>
          <w:szCs w:val="28"/>
        </w:rPr>
        <w:t>2023/</w:t>
      </w:r>
      <w:r w:rsidR="004B2958" w:rsidRPr="004B2958">
        <w:rPr>
          <w:sz w:val="28"/>
          <w:szCs w:val="28"/>
        </w:rPr>
        <w:t>25518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4B0D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07C3"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588242E9" w:rsidR="000E4D5E" w:rsidRPr="002D1551" w:rsidRDefault="000E4D5E" w:rsidP="000E4D5E">
      <w:pPr>
        <w:pStyle w:val="F9-Paragraph"/>
      </w:pPr>
      <w:r w:rsidRPr="002D1551">
        <w:t xml:space="preserve">Site inspectors from ONR usually attend </w:t>
      </w:r>
      <w:r w:rsidR="009807C3"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73C9E92" w14:textId="46DC5659" w:rsidR="00E36C58"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33423890" w:history="1">
        <w:r w:rsidR="00E36C58" w:rsidRPr="00EF22BA">
          <w:rPr>
            <w:rStyle w:val="Hyperlink"/>
          </w:rPr>
          <w:t>1.</w:t>
        </w:r>
        <w:r w:rsidR="00E36C58">
          <w:rPr>
            <w:rFonts w:asciiTheme="minorHAnsi" w:eastAsiaTheme="minorEastAsia" w:hAnsiTheme="minorHAnsi" w:cstheme="minorBidi"/>
            <w:sz w:val="22"/>
            <w:lang w:eastAsia="en-GB" w:bidi="ar-SA"/>
          </w:rPr>
          <w:tab/>
        </w:r>
        <w:r w:rsidR="00E36C58" w:rsidRPr="00EF22BA">
          <w:rPr>
            <w:rStyle w:val="Hyperlink"/>
          </w:rPr>
          <w:t>Inspections</w:t>
        </w:r>
        <w:r w:rsidR="00E36C58">
          <w:rPr>
            <w:webHidden/>
          </w:rPr>
          <w:tab/>
        </w:r>
        <w:r w:rsidR="00E36C58">
          <w:rPr>
            <w:webHidden/>
          </w:rPr>
          <w:fldChar w:fldCharType="begin"/>
        </w:r>
        <w:r w:rsidR="00E36C58">
          <w:rPr>
            <w:webHidden/>
          </w:rPr>
          <w:instrText xml:space="preserve"> PAGEREF _Toc133423890 \h </w:instrText>
        </w:r>
        <w:r w:rsidR="00E36C58">
          <w:rPr>
            <w:webHidden/>
          </w:rPr>
        </w:r>
        <w:r w:rsidR="00E36C58">
          <w:rPr>
            <w:webHidden/>
          </w:rPr>
          <w:fldChar w:fldCharType="separate"/>
        </w:r>
        <w:r w:rsidR="00E36C58">
          <w:rPr>
            <w:webHidden/>
          </w:rPr>
          <w:t>4</w:t>
        </w:r>
        <w:r w:rsidR="00E36C58">
          <w:rPr>
            <w:webHidden/>
          </w:rPr>
          <w:fldChar w:fldCharType="end"/>
        </w:r>
      </w:hyperlink>
    </w:p>
    <w:p w14:paraId="2B9C0921" w14:textId="40D91DFE" w:rsidR="00E36C58" w:rsidRDefault="00000000">
      <w:pPr>
        <w:pStyle w:val="TOC1"/>
        <w:tabs>
          <w:tab w:val="left" w:pos="720"/>
        </w:tabs>
        <w:rPr>
          <w:rFonts w:asciiTheme="minorHAnsi" w:eastAsiaTheme="minorEastAsia" w:hAnsiTheme="minorHAnsi" w:cstheme="minorBidi"/>
          <w:sz w:val="22"/>
          <w:lang w:eastAsia="en-GB" w:bidi="ar-SA"/>
        </w:rPr>
      </w:pPr>
      <w:hyperlink w:anchor="_Toc133423891" w:history="1">
        <w:r w:rsidR="00E36C58" w:rsidRPr="00EF22BA">
          <w:rPr>
            <w:rStyle w:val="Hyperlink"/>
            <w:caps/>
          </w:rPr>
          <w:t>2.</w:t>
        </w:r>
        <w:r w:rsidR="00E36C58">
          <w:rPr>
            <w:rFonts w:asciiTheme="minorHAnsi" w:eastAsiaTheme="minorEastAsia" w:hAnsiTheme="minorHAnsi" w:cstheme="minorBidi"/>
            <w:sz w:val="22"/>
            <w:lang w:eastAsia="en-GB" w:bidi="ar-SA"/>
          </w:rPr>
          <w:tab/>
        </w:r>
        <w:r w:rsidR="00E36C58" w:rsidRPr="00EF22BA">
          <w:rPr>
            <w:rStyle w:val="Hyperlink"/>
          </w:rPr>
          <w:t>Routine Matters</w:t>
        </w:r>
        <w:r w:rsidR="00E36C58">
          <w:rPr>
            <w:webHidden/>
          </w:rPr>
          <w:tab/>
        </w:r>
        <w:r w:rsidR="00E36C58">
          <w:rPr>
            <w:webHidden/>
          </w:rPr>
          <w:fldChar w:fldCharType="begin"/>
        </w:r>
        <w:r w:rsidR="00E36C58">
          <w:rPr>
            <w:webHidden/>
          </w:rPr>
          <w:instrText xml:space="preserve"> PAGEREF _Toc133423891 \h </w:instrText>
        </w:r>
        <w:r w:rsidR="00E36C58">
          <w:rPr>
            <w:webHidden/>
          </w:rPr>
        </w:r>
        <w:r w:rsidR="00E36C58">
          <w:rPr>
            <w:webHidden/>
          </w:rPr>
          <w:fldChar w:fldCharType="separate"/>
        </w:r>
        <w:r w:rsidR="00E36C58">
          <w:rPr>
            <w:webHidden/>
          </w:rPr>
          <w:t>4</w:t>
        </w:r>
        <w:r w:rsidR="00E36C58">
          <w:rPr>
            <w:webHidden/>
          </w:rPr>
          <w:fldChar w:fldCharType="end"/>
        </w:r>
      </w:hyperlink>
    </w:p>
    <w:p w14:paraId="1C16F269" w14:textId="10D1698A" w:rsidR="00E36C58" w:rsidRDefault="00000000">
      <w:pPr>
        <w:pStyle w:val="TOC1"/>
        <w:tabs>
          <w:tab w:val="left" w:pos="720"/>
        </w:tabs>
        <w:rPr>
          <w:rFonts w:asciiTheme="minorHAnsi" w:eastAsiaTheme="minorEastAsia" w:hAnsiTheme="minorHAnsi" w:cstheme="minorBidi"/>
          <w:sz w:val="22"/>
          <w:lang w:eastAsia="en-GB" w:bidi="ar-SA"/>
        </w:rPr>
      </w:pPr>
      <w:hyperlink w:anchor="_Toc133423892" w:history="1">
        <w:r w:rsidR="00E36C58" w:rsidRPr="00EF22BA">
          <w:rPr>
            <w:rStyle w:val="Hyperlink"/>
            <w:caps/>
          </w:rPr>
          <w:t>3.</w:t>
        </w:r>
        <w:r w:rsidR="00E36C58">
          <w:rPr>
            <w:rFonts w:asciiTheme="minorHAnsi" w:eastAsiaTheme="minorEastAsia" w:hAnsiTheme="minorHAnsi" w:cstheme="minorBidi"/>
            <w:sz w:val="22"/>
            <w:lang w:eastAsia="en-GB" w:bidi="ar-SA"/>
          </w:rPr>
          <w:tab/>
        </w:r>
        <w:r w:rsidR="00E36C58" w:rsidRPr="00EF22BA">
          <w:rPr>
            <w:rStyle w:val="Hyperlink"/>
          </w:rPr>
          <w:t>Non-Routine Matters</w:t>
        </w:r>
        <w:r w:rsidR="00E36C58">
          <w:rPr>
            <w:webHidden/>
          </w:rPr>
          <w:tab/>
        </w:r>
        <w:r w:rsidR="00E36C58">
          <w:rPr>
            <w:webHidden/>
          </w:rPr>
          <w:fldChar w:fldCharType="begin"/>
        </w:r>
        <w:r w:rsidR="00E36C58">
          <w:rPr>
            <w:webHidden/>
          </w:rPr>
          <w:instrText xml:space="preserve"> PAGEREF _Toc133423892 \h </w:instrText>
        </w:r>
        <w:r w:rsidR="00E36C58">
          <w:rPr>
            <w:webHidden/>
          </w:rPr>
        </w:r>
        <w:r w:rsidR="00E36C58">
          <w:rPr>
            <w:webHidden/>
          </w:rPr>
          <w:fldChar w:fldCharType="separate"/>
        </w:r>
        <w:r w:rsidR="00E36C58">
          <w:rPr>
            <w:webHidden/>
          </w:rPr>
          <w:t>7</w:t>
        </w:r>
        <w:r w:rsidR="00E36C58">
          <w:rPr>
            <w:webHidden/>
          </w:rPr>
          <w:fldChar w:fldCharType="end"/>
        </w:r>
      </w:hyperlink>
    </w:p>
    <w:p w14:paraId="375E5B32" w14:textId="77059396" w:rsidR="00E36C58" w:rsidRDefault="00000000">
      <w:pPr>
        <w:pStyle w:val="TOC1"/>
        <w:tabs>
          <w:tab w:val="left" w:pos="720"/>
        </w:tabs>
        <w:rPr>
          <w:rFonts w:asciiTheme="minorHAnsi" w:eastAsiaTheme="minorEastAsia" w:hAnsiTheme="minorHAnsi" w:cstheme="minorBidi"/>
          <w:sz w:val="22"/>
          <w:lang w:eastAsia="en-GB" w:bidi="ar-SA"/>
        </w:rPr>
      </w:pPr>
      <w:hyperlink w:anchor="_Toc133423893" w:history="1">
        <w:r w:rsidR="00E36C58" w:rsidRPr="00EF22BA">
          <w:rPr>
            <w:rStyle w:val="Hyperlink"/>
            <w:caps/>
          </w:rPr>
          <w:t>4.</w:t>
        </w:r>
        <w:r w:rsidR="00E36C58">
          <w:rPr>
            <w:rFonts w:asciiTheme="minorHAnsi" w:eastAsiaTheme="minorEastAsia" w:hAnsiTheme="minorHAnsi" w:cstheme="minorBidi"/>
            <w:sz w:val="22"/>
            <w:lang w:eastAsia="en-GB" w:bidi="ar-SA"/>
          </w:rPr>
          <w:tab/>
        </w:r>
        <w:r w:rsidR="00E36C58" w:rsidRPr="00EF22BA">
          <w:rPr>
            <w:rStyle w:val="Hyperlink"/>
          </w:rPr>
          <w:t>Regulatory Activity</w:t>
        </w:r>
        <w:r w:rsidR="00E36C58">
          <w:rPr>
            <w:webHidden/>
          </w:rPr>
          <w:tab/>
        </w:r>
        <w:r w:rsidR="00E36C58">
          <w:rPr>
            <w:webHidden/>
          </w:rPr>
          <w:fldChar w:fldCharType="begin"/>
        </w:r>
        <w:r w:rsidR="00E36C58">
          <w:rPr>
            <w:webHidden/>
          </w:rPr>
          <w:instrText xml:space="preserve"> PAGEREF _Toc133423893 \h </w:instrText>
        </w:r>
        <w:r w:rsidR="00E36C58">
          <w:rPr>
            <w:webHidden/>
          </w:rPr>
        </w:r>
        <w:r w:rsidR="00E36C58">
          <w:rPr>
            <w:webHidden/>
          </w:rPr>
          <w:fldChar w:fldCharType="separate"/>
        </w:r>
        <w:r w:rsidR="00E36C58">
          <w:rPr>
            <w:webHidden/>
          </w:rPr>
          <w:t>8</w:t>
        </w:r>
        <w:r w:rsidR="00E36C58">
          <w:rPr>
            <w:webHidden/>
          </w:rPr>
          <w:fldChar w:fldCharType="end"/>
        </w:r>
      </w:hyperlink>
    </w:p>
    <w:p w14:paraId="39DD57B8" w14:textId="72195E0A" w:rsidR="00E36C58" w:rsidRDefault="00000000">
      <w:pPr>
        <w:pStyle w:val="TOC1"/>
        <w:tabs>
          <w:tab w:val="left" w:pos="720"/>
        </w:tabs>
        <w:rPr>
          <w:rFonts w:asciiTheme="minorHAnsi" w:eastAsiaTheme="minorEastAsia" w:hAnsiTheme="minorHAnsi" w:cstheme="minorBidi"/>
          <w:sz w:val="22"/>
          <w:lang w:eastAsia="en-GB" w:bidi="ar-SA"/>
        </w:rPr>
      </w:pPr>
      <w:hyperlink w:anchor="_Toc133423894" w:history="1">
        <w:r w:rsidR="00E36C58" w:rsidRPr="00EF22BA">
          <w:rPr>
            <w:rStyle w:val="Hyperlink"/>
            <w:caps/>
          </w:rPr>
          <w:t>5.</w:t>
        </w:r>
        <w:r w:rsidR="00E36C58">
          <w:rPr>
            <w:rFonts w:asciiTheme="minorHAnsi" w:eastAsiaTheme="minorEastAsia" w:hAnsiTheme="minorHAnsi" w:cstheme="minorBidi"/>
            <w:sz w:val="22"/>
            <w:lang w:eastAsia="en-GB" w:bidi="ar-SA"/>
          </w:rPr>
          <w:tab/>
        </w:r>
        <w:r w:rsidR="00E36C58" w:rsidRPr="00EF22BA">
          <w:rPr>
            <w:rStyle w:val="Hyperlink"/>
          </w:rPr>
          <w:t>News from ONR</w:t>
        </w:r>
        <w:r w:rsidR="00E36C58">
          <w:rPr>
            <w:webHidden/>
          </w:rPr>
          <w:tab/>
        </w:r>
        <w:r w:rsidR="00E36C58">
          <w:rPr>
            <w:webHidden/>
          </w:rPr>
          <w:fldChar w:fldCharType="begin"/>
        </w:r>
        <w:r w:rsidR="00E36C58">
          <w:rPr>
            <w:webHidden/>
          </w:rPr>
          <w:instrText xml:space="preserve"> PAGEREF _Toc133423894 \h </w:instrText>
        </w:r>
        <w:r w:rsidR="00E36C58">
          <w:rPr>
            <w:webHidden/>
          </w:rPr>
        </w:r>
        <w:r w:rsidR="00E36C58">
          <w:rPr>
            <w:webHidden/>
          </w:rPr>
          <w:fldChar w:fldCharType="separate"/>
        </w:r>
        <w:r w:rsidR="00E36C58">
          <w:rPr>
            <w:webHidden/>
          </w:rPr>
          <w:t>9</w:t>
        </w:r>
        <w:r w:rsidR="00E36C58">
          <w:rPr>
            <w:webHidden/>
          </w:rPr>
          <w:fldChar w:fldCharType="end"/>
        </w:r>
      </w:hyperlink>
    </w:p>
    <w:p w14:paraId="7B7AFD6A" w14:textId="4D9B27D7" w:rsidR="00E36C58" w:rsidRDefault="00000000">
      <w:pPr>
        <w:pStyle w:val="TOC1"/>
        <w:tabs>
          <w:tab w:val="left" w:pos="720"/>
        </w:tabs>
        <w:rPr>
          <w:rFonts w:asciiTheme="minorHAnsi" w:eastAsiaTheme="minorEastAsia" w:hAnsiTheme="minorHAnsi" w:cstheme="minorBidi"/>
          <w:sz w:val="22"/>
          <w:lang w:eastAsia="en-GB" w:bidi="ar-SA"/>
        </w:rPr>
      </w:pPr>
      <w:hyperlink w:anchor="_Toc133423895" w:history="1">
        <w:r w:rsidR="00E36C58" w:rsidRPr="00EF22BA">
          <w:rPr>
            <w:rStyle w:val="Hyperlink"/>
            <w:caps/>
          </w:rPr>
          <w:t>6.</w:t>
        </w:r>
        <w:r w:rsidR="00E36C58">
          <w:rPr>
            <w:rFonts w:asciiTheme="minorHAnsi" w:eastAsiaTheme="minorEastAsia" w:hAnsiTheme="minorHAnsi" w:cstheme="minorBidi"/>
            <w:sz w:val="22"/>
            <w:lang w:eastAsia="en-GB" w:bidi="ar-SA"/>
          </w:rPr>
          <w:tab/>
        </w:r>
        <w:r w:rsidR="00E36C58" w:rsidRPr="00EF22BA">
          <w:rPr>
            <w:rStyle w:val="Hyperlink"/>
          </w:rPr>
          <w:t>Contacts</w:t>
        </w:r>
        <w:r w:rsidR="00E36C58">
          <w:rPr>
            <w:webHidden/>
          </w:rPr>
          <w:tab/>
        </w:r>
        <w:r w:rsidR="00E36C58">
          <w:rPr>
            <w:webHidden/>
          </w:rPr>
          <w:fldChar w:fldCharType="begin"/>
        </w:r>
        <w:r w:rsidR="00E36C58">
          <w:rPr>
            <w:webHidden/>
          </w:rPr>
          <w:instrText xml:space="preserve"> PAGEREF _Toc133423895 \h </w:instrText>
        </w:r>
        <w:r w:rsidR="00E36C58">
          <w:rPr>
            <w:webHidden/>
          </w:rPr>
        </w:r>
        <w:r w:rsidR="00E36C58">
          <w:rPr>
            <w:webHidden/>
          </w:rPr>
          <w:fldChar w:fldCharType="separate"/>
        </w:r>
        <w:r w:rsidR="00E36C58">
          <w:rPr>
            <w:webHidden/>
          </w:rPr>
          <w:t>9</w:t>
        </w:r>
        <w:r w:rsidR="00E36C58">
          <w:rPr>
            <w:webHidden/>
          </w:rPr>
          <w:fldChar w:fldCharType="end"/>
        </w:r>
      </w:hyperlink>
    </w:p>
    <w:p w14:paraId="78B3D0F2" w14:textId="77777777"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371D1EB7" w14:textId="77777777" w:rsidR="00F45A60" w:rsidRPr="00F45A60" w:rsidRDefault="00F45A60" w:rsidP="00F45A60"/>
    <w:p w14:paraId="161925E4" w14:textId="77777777" w:rsidR="00F45A60" w:rsidRPr="00F45A60" w:rsidRDefault="00F45A60" w:rsidP="00F45A60"/>
    <w:p w14:paraId="78529047" w14:textId="77777777" w:rsidR="00F45A60" w:rsidRPr="00F45A60" w:rsidRDefault="00F45A60" w:rsidP="00F45A60"/>
    <w:p w14:paraId="4F21B1C9" w14:textId="77777777" w:rsidR="00F45A60" w:rsidRPr="00F45A60" w:rsidRDefault="00F45A60" w:rsidP="00F45A60"/>
    <w:p w14:paraId="69424B89" w14:textId="565CFD05" w:rsidR="00F45A60" w:rsidRDefault="00F45A60" w:rsidP="00F45A60">
      <w:pPr>
        <w:tabs>
          <w:tab w:val="left" w:pos="1972"/>
        </w:tabs>
        <w:rPr>
          <w:color w:val="22413A"/>
          <w:sz w:val="48"/>
        </w:rPr>
      </w:pPr>
      <w:r>
        <w:rPr>
          <w:color w:val="22413A"/>
          <w:sz w:val="48"/>
        </w:rPr>
        <w:tab/>
      </w:r>
    </w:p>
    <w:p w14:paraId="7A4747C4" w14:textId="660B30D3" w:rsidR="00F45A60" w:rsidRPr="00F45A60" w:rsidRDefault="00F45A60" w:rsidP="00F45A60">
      <w:pPr>
        <w:tabs>
          <w:tab w:val="left" w:pos="1972"/>
        </w:tabs>
        <w:sectPr w:rsidR="00F45A60" w:rsidRPr="00F45A60"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tab/>
      </w:r>
    </w:p>
    <w:p w14:paraId="05AAE39A" w14:textId="03F24082" w:rsidR="008D49A5" w:rsidRDefault="008072C7" w:rsidP="00223090">
      <w:pPr>
        <w:pStyle w:val="Heading1"/>
      </w:pPr>
      <w:bookmarkStart w:id="1" w:name="_Toc109727646"/>
      <w:bookmarkStart w:id="2" w:name="_Toc1334238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302985E"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A5523A">
        <w:t>January</w:t>
      </w:r>
      <w:r w:rsidR="00A15F74" w:rsidRPr="00A15F74">
        <w:t xml:space="preserve"> – 3</w:t>
      </w:r>
      <w:r w:rsidR="000444BA">
        <w:t>1</w:t>
      </w:r>
      <w:r w:rsidR="00A15F74" w:rsidRPr="00A15F74">
        <w:t xml:space="preserve"> </w:t>
      </w:r>
      <w:r w:rsidR="00A5523A">
        <w:t>March</w:t>
      </w:r>
      <w:r w:rsidR="00A15F74" w:rsidRPr="00A15F74">
        <w:t xml:space="preserve"> 202</w:t>
      </w:r>
      <w:r w:rsidR="00A5523A">
        <w:t>3</w:t>
      </w:r>
    </w:p>
    <w:p w14:paraId="4CA8827F" w14:textId="05CB51A9" w:rsidR="007866AF" w:rsidRPr="00283FA5" w:rsidRDefault="003256CB" w:rsidP="007866AF">
      <w:pPr>
        <w:spacing w:before="240" w:after="120"/>
      </w:pPr>
      <w:r>
        <w:t>17</w:t>
      </w:r>
      <w:r w:rsidR="00C207D9">
        <w:t>, 19 January</w:t>
      </w:r>
      <w:r w:rsidR="00DB4EF0" w:rsidRPr="00283FA5">
        <w:t xml:space="preserve"> </w:t>
      </w:r>
      <w:r w:rsidR="007866AF" w:rsidRPr="00283FA5">
        <w:t>202</w:t>
      </w:r>
      <w:r w:rsidR="00B914DE">
        <w:t>3</w:t>
      </w:r>
    </w:p>
    <w:p w14:paraId="77A32736" w14:textId="7B864730" w:rsidR="007866AF" w:rsidRPr="00283FA5" w:rsidRDefault="004931D0" w:rsidP="007866AF">
      <w:pPr>
        <w:spacing w:before="240" w:after="120"/>
      </w:pPr>
      <w:r w:rsidRPr="00283FA5">
        <w:t>2</w:t>
      </w:r>
      <w:r w:rsidR="00B914DE">
        <w:t>1</w:t>
      </w:r>
      <w:r w:rsidR="007866AF" w:rsidRPr="00283FA5">
        <w:t xml:space="preserve"> – </w:t>
      </w:r>
      <w:r w:rsidRPr="00283FA5">
        <w:t>2</w:t>
      </w:r>
      <w:r w:rsidR="00B914DE">
        <w:t>3</w:t>
      </w:r>
      <w:r w:rsidR="007866AF" w:rsidRPr="00283FA5">
        <w:t xml:space="preserve"> </w:t>
      </w:r>
      <w:r w:rsidR="00B914DE">
        <w:t xml:space="preserve">February </w:t>
      </w:r>
      <w:r w:rsidR="007866AF" w:rsidRPr="00283FA5">
        <w:t>202</w:t>
      </w:r>
      <w:r w:rsidR="00B914DE">
        <w:t>3</w:t>
      </w:r>
    </w:p>
    <w:p w14:paraId="59C671AB" w14:textId="76A956F8" w:rsidR="00BE1652" w:rsidRDefault="00283FA5" w:rsidP="007866AF">
      <w:pPr>
        <w:spacing w:before="240" w:after="120"/>
      </w:pPr>
      <w:r w:rsidRPr="00283FA5">
        <w:t>1</w:t>
      </w:r>
      <w:r w:rsidR="00C91A36">
        <w:t>4</w:t>
      </w:r>
      <w:r w:rsidR="007866AF" w:rsidRPr="00283FA5">
        <w:t xml:space="preserve"> – </w:t>
      </w:r>
      <w:r w:rsidRPr="00283FA5">
        <w:t>1</w:t>
      </w:r>
      <w:r w:rsidR="00C91A36">
        <w:t>6</w:t>
      </w:r>
      <w:r w:rsidR="007866AF" w:rsidRPr="00283FA5">
        <w:t xml:space="preserve"> </w:t>
      </w:r>
      <w:r w:rsidR="00C91A36">
        <w:t xml:space="preserve">March </w:t>
      </w:r>
      <w:r w:rsidR="007866AF" w:rsidRPr="00283FA5">
        <w:t>202</w:t>
      </w:r>
      <w:r w:rsidR="00C91A36">
        <w:t>3</w:t>
      </w:r>
      <w:r w:rsidR="00BE1652" w:rsidRPr="00283FA5">
        <w:t xml:space="preserve"> </w:t>
      </w:r>
    </w:p>
    <w:p w14:paraId="193F7DB1" w14:textId="168DA871" w:rsidR="003C774B" w:rsidRDefault="003C774B" w:rsidP="007866AF">
      <w:pPr>
        <w:spacing w:before="240" w:after="120"/>
      </w:pPr>
      <w:r>
        <w:t xml:space="preserve">The ONR site security inspector </w:t>
      </w:r>
      <w:r w:rsidR="006A1D61">
        <w:t>made inspections on the following dates</w:t>
      </w:r>
      <w:r w:rsidR="00BE4CE5">
        <w:t>:</w:t>
      </w:r>
    </w:p>
    <w:p w14:paraId="3EFE1805" w14:textId="7AD786AC" w:rsidR="006A1D61" w:rsidRPr="009C6E14" w:rsidRDefault="006A1D61" w:rsidP="006A1D61">
      <w:pPr>
        <w:spacing w:before="240" w:after="120"/>
      </w:pPr>
      <w:r w:rsidRPr="009C6E14">
        <w:t>1</w:t>
      </w:r>
      <w:r w:rsidR="009C6E14" w:rsidRPr="009C6E14">
        <w:t>4</w:t>
      </w:r>
      <w:r w:rsidRPr="009C6E14">
        <w:t xml:space="preserve"> – </w:t>
      </w:r>
      <w:r w:rsidR="00464BCB" w:rsidRPr="009C6E14">
        <w:t>1</w:t>
      </w:r>
      <w:r w:rsidR="009C6E14" w:rsidRPr="009C6E14">
        <w:t>5</w:t>
      </w:r>
      <w:r w:rsidRPr="009C6E14">
        <w:t xml:space="preserve"> </w:t>
      </w:r>
      <w:r w:rsidR="009C6E14" w:rsidRPr="009C6E14">
        <w:t xml:space="preserve">March </w:t>
      </w:r>
      <w:r w:rsidRPr="009C6E14">
        <w:t>202</w:t>
      </w:r>
      <w:r w:rsidR="009C6E14" w:rsidRPr="009C6E14">
        <w:t>3</w:t>
      </w:r>
    </w:p>
    <w:p w14:paraId="728A6882" w14:textId="77777777" w:rsidR="00745534" w:rsidRPr="002D1551" w:rsidRDefault="00745534" w:rsidP="00745534">
      <w:pPr>
        <w:pStyle w:val="Heading1"/>
        <w:rPr>
          <w:caps/>
        </w:rPr>
      </w:pPr>
      <w:bookmarkStart w:id="4" w:name="_Toc95889183"/>
      <w:bookmarkStart w:id="5" w:name="_Toc1334238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6720DBF0" w:rsidR="00FA2B3F" w:rsidRDefault="00745534" w:rsidP="00FA2B3F">
      <w:pPr>
        <w:pStyle w:val="Bulletlist1"/>
      </w:pPr>
      <w:r w:rsidRPr="00690387">
        <w:t xml:space="preserve">the </w:t>
      </w:r>
      <w:r w:rsidR="00FA2B3F">
        <w:t xml:space="preserve"> conditions attached by ONR to the nuclear site licence granted under the Nuclear Installations Act 1965 (NIA65) (as amended); </w:t>
      </w:r>
    </w:p>
    <w:p w14:paraId="16627D4D" w14:textId="36DB8E99" w:rsidR="00FA2B3F" w:rsidRDefault="00FA2B3F" w:rsidP="00FA2B3F">
      <w:pPr>
        <w:pStyle w:val="Bulletlist1"/>
      </w:pPr>
      <w:r>
        <w:t>the Energy Act 2013</w:t>
      </w:r>
      <w:r w:rsidR="007724E9">
        <w:t>;</w:t>
      </w:r>
    </w:p>
    <w:p w14:paraId="5B6DA2B3" w14:textId="77777777" w:rsidR="00FA2B3F" w:rsidRDefault="00FA2B3F" w:rsidP="00FA2B3F">
      <w:pPr>
        <w:pStyle w:val="Bulletlist1"/>
      </w:pPr>
      <w:r>
        <w:t xml:space="preserve">the Health and Safety at Work etc Act 1974 (HSWA74); and </w:t>
      </w:r>
    </w:p>
    <w:p w14:paraId="1807A1EB" w14:textId="6B188870" w:rsidR="00FA2B3F" w:rsidRDefault="00FA2B3F" w:rsidP="00FA2B3F">
      <w:pPr>
        <w:pStyle w:val="Bulletlist1"/>
      </w:pPr>
      <w:r>
        <w:t>regulations made under HSWA74, for example the Ionising Radiations Regulations 2017 (IRR17) and the Management of Health and Safety at Work Regulations 1999 (MHSWR99)</w:t>
      </w:r>
      <w:r w:rsidR="00FE12D4">
        <w:t>;</w:t>
      </w:r>
    </w:p>
    <w:p w14:paraId="77DB75A1" w14:textId="77777777" w:rsidR="00FA2B3F" w:rsidRDefault="00FA2B3F" w:rsidP="00FA2B3F">
      <w:pPr>
        <w:pStyle w:val="Bulletlist1"/>
      </w:pPr>
      <w:r>
        <w:t xml:space="preserve">The Fire (Scotland) Act 2005; </w:t>
      </w:r>
    </w:p>
    <w:p w14:paraId="393CA9B5" w14:textId="31625FBB" w:rsidR="00FA2B3F" w:rsidRDefault="00FA2B3F" w:rsidP="00FA2B3F">
      <w:pPr>
        <w:pStyle w:val="Bulletlist1"/>
      </w:pPr>
      <w:r>
        <w:t>The Nuclear Industries Security Regulations (NISR) 2003</w:t>
      </w:r>
      <w:r w:rsidR="00FE12D4">
        <w:t>, and</w:t>
      </w:r>
      <w:r>
        <w:t>;</w:t>
      </w:r>
    </w:p>
    <w:p w14:paraId="67476748" w14:textId="77777777" w:rsidR="00FA2B3F" w:rsidRDefault="00FA2B3F" w:rsidP="00FA2B3F">
      <w:pPr>
        <w:pStyle w:val="Bulletlist1"/>
      </w:pPr>
      <w:r>
        <w:t xml:space="preserve">The Nuclear Safeguards (EU Exit) Regulations 2019 (NSR19).  </w:t>
      </w:r>
    </w:p>
    <w:p w14:paraId="0CEA9D1E" w14:textId="1AC90091"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E8A4D6F" w:rsidR="00745534" w:rsidRDefault="00745534" w:rsidP="00745534">
      <w:r w:rsidRPr="00690387">
        <w:t xml:space="preserve">In this period, routine inspections of </w:t>
      </w:r>
      <w:r w:rsidR="00E831C3">
        <w:t>Hunterston B</w:t>
      </w:r>
      <w:r w:rsidR="00F73CC0">
        <w:t xml:space="preserve"> (HNB</w:t>
      </w:r>
      <w:r w:rsidRPr="00690387">
        <w:t>) covered the following:</w:t>
      </w:r>
      <w:r>
        <w:t xml:space="preserve"> </w:t>
      </w:r>
    </w:p>
    <w:p w14:paraId="6CDE2C34" w14:textId="77777777" w:rsidR="00EA4286" w:rsidRPr="0022526E" w:rsidRDefault="00EA4286" w:rsidP="00EA4286">
      <w:pPr>
        <w:pStyle w:val="Bulletlist1"/>
      </w:pPr>
      <w:r w:rsidRPr="0022526E">
        <w:lastRenderedPageBreak/>
        <w:t>accumulation of radioactive waste;</w:t>
      </w:r>
    </w:p>
    <w:p w14:paraId="2A4A2C45" w14:textId="1B1F630C" w:rsidR="00745534" w:rsidRPr="0022526E" w:rsidRDefault="001758CD" w:rsidP="00745534">
      <w:pPr>
        <w:pStyle w:val="Bulletlist1"/>
      </w:pPr>
      <w:r w:rsidRPr="0022526E">
        <w:t>i</w:t>
      </w:r>
      <w:r w:rsidR="00F21E5A" w:rsidRPr="0022526E">
        <w:t>ncidents o</w:t>
      </w:r>
      <w:r w:rsidRPr="0022526E">
        <w:t>n the site</w:t>
      </w:r>
      <w:r w:rsidR="00745534" w:rsidRPr="0022526E">
        <w:t xml:space="preserve">; </w:t>
      </w:r>
    </w:p>
    <w:p w14:paraId="7562AB33" w14:textId="0E3C2630" w:rsidR="00745534" w:rsidRPr="00231C95" w:rsidRDefault="00745534" w:rsidP="00745534">
      <w:pPr>
        <w:pStyle w:val="Bulletlist1"/>
        <w:rPr>
          <w:color w:val="FF0000"/>
        </w:rPr>
      </w:pPr>
      <w:r w:rsidRPr="00231C95">
        <w:t>security</w:t>
      </w:r>
      <w:r w:rsidR="008F1352" w:rsidRPr="00231C95">
        <w:t>.</w:t>
      </w:r>
      <w:r w:rsidRPr="00231C95">
        <w:rPr>
          <w:color w:val="FF0000"/>
        </w:rPr>
        <w:t xml:space="preserve"> </w:t>
      </w:r>
    </w:p>
    <w:p w14:paraId="70A00177" w14:textId="264DAAC1" w:rsidR="00EA4286" w:rsidRDefault="00EA4286" w:rsidP="00EA4286">
      <w:r>
        <w:t xml:space="preserve">Accumulation of radioactive waste - On 21 February, the site and specialist inspectors carried out an inspection </w:t>
      </w:r>
      <w:r w:rsidRPr="00E424F9">
        <w:t>of the programme of work to specify and then build an operational waste processing facility (OWPF) for management of intermediate level wastes (ILW)</w:t>
      </w:r>
      <w:r>
        <w:t>.  T</w:t>
      </w:r>
      <w:r w:rsidRPr="00CE2BAA">
        <w:t xml:space="preserve">he EDF programme to manage the accumulation of radioactive waste at HNB </w:t>
      </w:r>
      <w:r>
        <w:t>is a</w:t>
      </w:r>
      <w:r w:rsidRPr="00CE2BAA">
        <w:t>t the early development stage</w:t>
      </w:r>
      <w:r>
        <w:t xml:space="preserve"> and s</w:t>
      </w:r>
      <w:r w:rsidRPr="00CE2BAA">
        <w:t>ome areas were identified where further engagement with ONR and SEPA is required to confirm that regulatory expectations for control of ILW will be achieved.</w:t>
      </w:r>
      <w:r>
        <w:t xml:space="preserve">  The </w:t>
      </w:r>
      <w:r w:rsidRPr="00CE2BAA">
        <w:t xml:space="preserve">inspection </w:t>
      </w:r>
      <w:r>
        <w:t xml:space="preserve">was rated </w:t>
      </w:r>
      <w:r w:rsidRPr="00CE2BAA">
        <w:t xml:space="preserve">Green, (no formal action) and a regulatory issue will be raised to track progress against </w:t>
      </w:r>
      <w:r>
        <w:t xml:space="preserve">the regulatory </w:t>
      </w:r>
      <w:r w:rsidRPr="00CE2BAA">
        <w:t>expectations. </w:t>
      </w:r>
      <w:r>
        <w:t xml:space="preserve"> </w:t>
      </w:r>
    </w:p>
    <w:p w14:paraId="137E0A52" w14:textId="4C4E6971" w:rsidR="00567FB7" w:rsidRDefault="00F266F4" w:rsidP="00745534">
      <w:r>
        <w:t>Incidents on the site - On 2</w:t>
      </w:r>
      <w:r w:rsidR="002B25B0">
        <w:t>2</w:t>
      </w:r>
      <w:r>
        <w:t xml:space="preserve"> </w:t>
      </w:r>
      <w:r w:rsidR="002B25B0">
        <w:t xml:space="preserve">February </w:t>
      </w:r>
      <w:r w:rsidR="00A82618">
        <w:t xml:space="preserve">the site inspector </w:t>
      </w:r>
      <w:r w:rsidR="0082586E" w:rsidRPr="0082586E">
        <w:t xml:space="preserve">carried out an inspection of the implementation of the arrangements for </w:t>
      </w:r>
      <w:r w:rsidR="00A82618">
        <w:t>licence condition 7</w:t>
      </w:r>
      <w:r w:rsidR="0082586E" w:rsidRPr="0082586E">
        <w:t xml:space="preserve"> and other associated EDF organisational learning (OL) processes.</w:t>
      </w:r>
      <w:r w:rsidR="00A82618">
        <w:t xml:space="preserve">  </w:t>
      </w:r>
      <w:r w:rsidR="000843EF" w:rsidRPr="000843EF">
        <w:t xml:space="preserve">The inspection confirmed that adequate personnel continue to support the OL process and a sample of events confirmed that events are appropriately categorised and investigated.  Some areas for improvement were identified; particularly a greater degree of learning could be extracted from some events and consideration of extent of condition for some defects and faults.  </w:t>
      </w:r>
      <w:r w:rsidR="00866540">
        <w:t xml:space="preserve">The </w:t>
      </w:r>
      <w:r w:rsidR="001B074B">
        <w:t xml:space="preserve">inspector </w:t>
      </w:r>
      <w:r w:rsidR="000843EF" w:rsidRPr="000843EF">
        <w:t>was satisfied with the level of oversight and priority given to completion of corrective actions by the station review board</w:t>
      </w:r>
      <w:r w:rsidR="00515A15">
        <w:t>.  T</w:t>
      </w:r>
      <w:r w:rsidR="001B074B">
        <w:t xml:space="preserve">he inspection </w:t>
      </w:r>
      <w:r w:rsidR="00B82C60">
        <w:t xml:space="preserve">therefore </w:t>
      </w:r>
      <w:r w:rsidR="001B074B">
        <w:t xml:space="preserve">was </w:t>
      </w:r>
      <w:r w:rsidR="00866540">
        <w:t>rated Green (no formal action).</w:t>
      </w:r>
      <w:r w:rsidR="00946721">
        <w:t xml:space="preserve"> </w:t>
      </w:r>
    </w:p>
    <w:p w14:paraId="7EB9B918" w14:textId="7759E6CB" w:rsidR="00DB0A24" w:rsidRPr="0022526E" w:rsidRDefault="00DB0A24" w:rsidP="00745534">
      <w:pPr>
        <w:rPr>
          <w:i/>
          <w:iCs/>
          <w:color w:val="FF0000"/>
        </w:rPr>
      </w:pPr>
      <w:r w:rsidRPr="00231C95">
        <w:t>Security – On the 1</w:t>
      </w:r>
      <w:r w:rsidR="003F597A" w:rsidRPr="00231C95">
        <w:t>4 and 15 March</w:t>
      </w:r>
      <w:r w:rsidR="00BE4CE5" w:rsidRPr="00231C95">
        <w:t>,</w:t>
      </w:r>
      <w:r w:rsidRPr="00231C95">
        <w:t xml:space="preserve"> the site security inspector </w:t>
      </w:r>
      <w:r w:rsidR="003F597A" w:rsidRPr="00231C95">
        <w:t>carried out a</w:t>
      </w:r>
      <w:r w:rsidR="00CF52E2" w:rsidRPr="00231C95">
        <w:t xml:space="preserve">n inspection on the patrolling arrangements for </w:t>
      </w:r>
      <w:r w:rsidR="002D158A" w:rsidRPr="00231C95">
        <w:t>s</w:t>
      </w:r>
      <w:r w:rsidR="00CF52E2" w:rsidRPr="00231C95">
        <w:t xml:space="preserve">ecurity </w:t>
      </w:r>
      <w:r w:rsidR="002D158A" w:rsidRPr="00231C95">
        <w:t>p</w:t>
      </w:r>
      <w:r w:rsidR="00CF52E2" w:rsidRPr="00231C95">
        <w:t xml:space="preserve">rotected </w:t>
      </w:r>
      <w:r w:rsidR="002D158A" w:rsidRPr="00231C95">
        <w:t>p</w:t>
      </w:r>
      <w:r w:rsidR="00CF52E2" w:rsidRPr="00231C95">
        <w:t xml:space="preserve">lant. Some areas for improvement were identified but </w:t>
      </w:r>
      <w:r w:rsidR="00FD52B0" w:rsidRPr="00231C95">
        <w:t xml:space="preserve">the </w:t>
      </w:r>
      <w:r w:rsidR="00CF52E2" w:rsidRPr="00231C95">
        <w:t>site arrangements were judged to be adequate with evidence of efficient and relevant collaboration between departments.</w:t>
      </w:r>
      <w:r w:rsidR="00231C95" w:rsidRPr="00231C95">
        <w:rPr>
          <w:i/>
          <w:iCs/>
        </w:rPr>
        <w:t xml:space="preserve">  </w:t>
      </w:r>
      <w:r w:rsidR="00231C95">
        <w:t xml:space="preserve">The </w:t>
      </w:r>
      <w:r w:rsidR="00231C95" w:rsidRPr="00CE2BAA">
        <w:t xml:space="preserve">inspection </w:t>
      </w:r>
      <w:r w:rsidR="00231C95">
        <w:t xml:space="preserve">was rated </w:t>
      </w:r>
      <w:r w:rsidR="00231C95" w:rsidRPr="00CE2BAA">
        <w:t>Green, (no formal action)</w:t>
      </w:r>
      <w:r w:rsidR="00231C95">
        <w:t>.</w:t>
      </w:r>
      <w:r w:rsidR="00C25FB3" w:rsidRPr="0022526E">
        <w:rPr>
          <w:i/>
          <w:iCs/>
          <w:color w:val="FF0000"/>
        </w:rPr>
        <w:t xml:space="preserve"> </w:t>
      </w:r>
      <w:r w:rsidRPr="0022526E">
        <w:rPr>
          <w:i/>
          <w:iCs/>
          <w:color w:val="FF0000"/>
        </w:rPr>
        <w:t xml:space="preserve"> </w:t>
      </w:r>
    </w:p>
    <w:p w14:paraId="50B764FD" w14:textId="78085AE2" w:rsidR="000C3B1C" w:rsidRDefault="000C3B1C" w:rsidP="00745534">
      <w:r>
        <w:t xml:space="preserve">Annual review of safety, </w:t>
      </w:r>
      <w:proofErr w:type="gramStart"/>
      <w:r>
        <w:t>security</w:t>
      </w:r>
      <w:proofErr w:type="gramEnd"/>
      <w:r>
        <w:t xml:space="preserve"> </w:t>
      </w:r>
      <w:r w:rsidR="00C24D48">
        <w:t>and environment (AR</w:t>
      </w:r>
      <w:r w:rsidR="006B02A5">
        <w:t>OS</w:t>
      </w:r>
      <w:r w:rsidR="00C24D48">
        <w:t>S</w:t>
      </w:r>
      <w:r w:rsidR="006B02A5">
        <w:t>E</w:t>
      </w:r>
      <w:r w:rsidR="00C24D48">
        <w:t xml:space="preserve">) </w:t>
      </w:r>
      <w:r w:rsidR="000C3F96">
        <w:t>–</w:t>
      </w:r>
      <w:r w:rsidR="00C24D48">
        <w:t xml:space="preserve"> </w:t>
      </w:r>
      <w:r w:rsidR="000C3F96">
        <w:t>On the 15 March 2023, t</w:t>
      </w:r>
      <w:r w:rsidR="00C24D48" w:rsidRPr="00C24D48">
        <w:t xml:space="preserve">he </w:t>
      </w:r>
      <w:r w:rsidR="00C24D48">
        <w:t xml:space="preserve">site and superintending inspectors </w:t>
      </w:r>
      <w:r w:rsidR="000C3F96">
        <w:t xml:space="preserve">attended the </w:t>
      </w:r>
      <w:r w:rsidR="006B02A5">
        <w:t>AROSSE</w:t>
      </w:r>
      <w:r w:rsidR="000C3F96">
        <w:t xml:space="preserve"> meeting </w:t>
      </w:r>
      <w:r w:rsidR="00C24D48" w:rsidRPr="00C24D48">
        <w:t>for the post shutdown period.</w:t>
      </w:r>
      <w:r w:rsidR="00A3440E">
        <w:t xml:space="preserve">  </w:t>
      </w:r>
      <w:r w:rsidR="007D1401">
        <w:t xml:space="preserve">ONR </w:t>
      </w:r>
      <w:r w:rsidR="00F241B1" w:rsidRPr="00F241B1">
        <w:t xml:space="preserve">agreed that the </w:t>
      </w:r>
      <w:r w:rsidR="00DB5481">
        <w:t>station</w:t>
      </w:r>
      <w:r w:rsidR="00F241B1" w:rsidRPr="00F241B1">
        <w:t xml:space="preserve"> had presented a balanced view of performance over a period of significant change.  </w:t>
      </w:r>
      <w:r w:rsidR="002F7582">
        <w:t xml:space="preserve">ONR </w:t>
      </w:r>
      <w:r w:rsidR="00F241B1" w:rsidRPr="00F241B1">
        <w:t xml:space="preserve">did not identify </w:t>
      </w:r>
      <w:r w:rsidR="002D49B4">
        <w:t>any</w:t>
      </w:r>
      <w:r w:rsidR="00F241B1" w:rsidRPr="00F241B1">
        <w:t xml:space="preserve"> signs of complacency </w:t>
      </w:r>
      <w:r w:rsidR="00C57360">
        <w:t xml:space="preserve">during </w:t>
      </w:r>
      <w:r w:rsidR="00862FDB">
        <w:t xml:space="preserve">the initial </w:t>
      </w:r>
      <w:proofErr w:type="spellStart"/>
      <w:r w:rsidR="00C57360">
        <w:t>def</w:t>
      </w:r>
      <w:r w:rsidR="00C458B7">
        <w:t>uelling</w:t>
      </w:r>
      <w:proofErr w:type="spellEnd"/>
      <w:r w:rsidR="00C458B7">
        <w:t xml:space="preserve"> </w:t>
      </w:r>
      <w:r w:rsidR="00862FDB">
        <w:t xml:space="preserve">period </w:t>
      </w:r>
      <w:r w:rsidR="00F241B1" w:rsidRPr="00F241B1">
        <w:t xml:space="preserve">and </w:t>
      </w:r>
      <w:r w:rsidR="00C36DB7">
        <w:t xml:space="preserve">noted </w:t>
      </w:r>
      <w:r w:rsidR="00F241B1" w:rsidRPr="00F241B1">
        <w:t>the station was in a strong position to use the skills of the staff to deliver on the deconstruction phase of operations.</w:t>
      </w:r>
    </w:p>
    <w:p w14:paraId="5D7D6885" w14:textId="5A6E336B"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1B6D946D" w14:textId="1449752D" w:rsidR="00745534" w:rsidRPr="002D1551" w:rsidRDefault="00745534" w:rsidP="00B85D63">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r w:rsidR="00F04431">
        <w:t xml:space="preserve">  </w:t>
      </w:r>
      <w:r w:rsidRPr="002D1551">
        <w:t xml:space="preserve">Other </w:t>
      </w:r>
      <w:r>
        <w:t>W</w:t>
      </w:r>
      <w:r w:rsidRPr="002D1551">
        <w:t>ork</w:t>
      </w:r>
      <w:r w:rsidR="00F04431">
        <w:t>:</w:t>
      </w:r>
    </w:p>
    <w:p w14:paraId="21C5E67A" w14:textId="637F9996" w:rsidR="00745534" w:rsidRPr="00690387" w:rsidRDefault="00745534" w:rsidP="00745534">
      <w:r w:rsidRPr="00E63890">
        <w:lastRenderedPageBreak/>
        <w:t>The site inspector h</w:t>
      </w:r>
      <w:r w:rsidR="00F227F8">
        <w:t>ol</w:t>
      </w:r>
      <w:r w:rsidRPr="00E63890">
        <w:t>d</w:t>
      </w:r>
      <w:r w:rsidR="00F227F8">
        <w:t>s</w:t>
      </w:r>
      <w:r w:rsidRPr="00E63890">
        <w:t xml:space="preserve"> periodic meeting</w:t>
      </w:r>
      <w:r w:rsidR="0055727E">
        <w:t>s</w:t>
      </w:r>
      <w:r w:rsidRPr="00E63890">
        <w:t xml:space="preserve"> with safety representatives to support their function of representing employees and receiving information on matters affecting their health, </w:t>
      </w:r>
      <w:proofErr w:type="gramStart"/>
      <w:r w:rsidRPr="00E63890">
        <w:t>safety</w:t>
      </w:r>
      <w:proofErr w:type="gramEnd"/>
      <w:r w:rsidRPr="00E63890">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334238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6B1094C"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616CCA9B" w14:textId="27ADDCCF" w:rsidR="00B93DA0" w:rsidRPr="00056D5B" w:rsidRDefault="00346A9C" w:rsidP="000A58A7">
      <w:r w:rsidRPr="00056D5B">
        <w:t xml:space="preserve">There were no events that met the formal </w:t>
      </w:r>
      <w:r w:rsidR="00056D5B" w:rsidRPr="00056D5B">
        <w:t xml:space="preserve">ONR reporting criteria </w:t>
      </w:r>
      <w:r w:rsidR="009666DA">
        <w:t xml:space="preserve">or </w:t>
      </w:r>
      <w:r w:rsidR="00056D5B" w:rsidRPr="00056D5B">
        <w:t>other events of significance.</w:t>
      </w:r>
    </w:p>
    <w:p w14:paraId="5CA60871" w14:textId="77777777" w:rsidR="00B93DA0" w:rsidRPr="00690387" w:rsidRDefault="00B93DA0"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33423893"/>
      <w:r>
        <w:lastRenderedPageBreak/>
        <w:t>Regulatory Activity</w:t>
      </w:r>
      <w:bookmarkEnd w:id="8"/>
      <w:bookmarkEnd w:id="9"/>
    </w:p>
    <w:p w14:paraId="1B3264EB" w14:textId="6CBBE3FE"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E4CE5">
        <w:t>e</w:t>
      </w:r>
      <w:r w:rsidRPr="00690387">
        <w:t xml:space="preserve">nforcement </w:t>
      </w:r>
      <w:r w:rsidR="00BE4CE5">
        <w:t>n</w:t>
      </w:r>
      <w:r w:rsidRPr="00690387">
        <w:t xml:space="preserve">otice. </w:t>
      </w:r>
    </w:p>
    <w:p w14:paraId="3D539FB9" w14:textId="557D1A74" w:rsidR="00745534" w:rsidRPr="00690387" w:rsidRDefault="00745534" w:rsidP="00F571B4">
      <w:r w:rsidRPr="00690387">
        <w:t xml:space="preserve">No LIs, </w:t>
      </w:r>
      <w:r w:rsidR="00BE4CE5">
        <w:t>e</w:t>
      </w:r>
      <w:r w:rsidRPr="00690387">
        <w:t xml:space="preserve">nforcement </w:t>
      </w:r>
      <w:r w:rsidR="00BE4CE5">
        <w:t>n</w:t>
      </w:r>
      <w:r w:rsidRPr="00690387">
        <w:t xml:space="preserve">otices or </w:t>
      </w:r>
      <w:r w:rsidR="00BE4CE5">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33423894"/>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334238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DD568" w14:textId="77777777" w:rsidR="005820E3" w:rsidRDefault="005820E3" w:rsidP="007D199A">
      <w:pPr>
        <w:spacing w:after="0"/>
      </w:pPr>
      <w:r>
        <w:separator/>
      </w:r>
    </w:p>
    <w:p w14:paraId="17D0C7A2" w14:textId="77777777" w:rsidR="005820E3" w:rsidRDefault="005820E3"/>
  </w:endnote>
  <w:endnote w:type="continuationSeparator" w:id="0">
    <w:p w14:paraId="436D19D6" w14:textId="77777777" w:rsidR="005820E3" w:rsidRDefault="005820E3" w:rsidP="007D199A">
      <w:pPr>
        <w:spacing w:after="0"/>
      </w:pPr>
      <w:r>
        <w:continuationSeparator/>
      </w:r>
    </w:p>
    <w:p w14:paraId="4B84EE60" w14:textId="77777777" w:rsidR="005820E3" w:rsidRDefault="00582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D0D1" w14:textId="77777777" w:rsidR="005820E3" w:rsidRPr="005E0344" w:rsidRDefault="005820E3" w:rsidP="005E0344">
      <w:pPr>
        <w:spacing w:after="120"/>
        <w:rPr>
          <w:color w:val="000000" w:themeColor="text2"/>
        </w:rPr>
      </w:pPr>
      <w:r w:rsidRPr="005E0344">
        <w:rPr>
          <w:color w:val="000000" w:themeColor="text2"/>
        </w:rPr>
        <w:separator/>
      </w:r>
    </w:p>
  </w:footnote>
  <w:footnote w:type="continuationSeparator" w:id="0">
    <w:p w14:paraId="57902827" w14:textId="77777777" w:rsidR="005820E3" w:rsidRPr="005E0344" w:rsidRDefault="005820E3" w:rsidP="0090581D">
      <w:pPr>
        <w:spacing w:after="120"/>
        <w:rPr>
          <w:color w:val="000000" w:themeColor="text2"/>
        </w:rPr>
      </w:pPr>
      <w:r w:rsidRPr="005E0344">
        <w:rPr>
          <w:color w:val="000000" w:themeColor="text2"/>
        </w:rPr>
        <w:continuationSeparator/>
      </w:r>
    </w:p>
    <w:p w14:paraId="506134C3" w14:textId="77777777" w:rsidR="005820E3" w:rsidRDefault="005820E3"/>
  </w:footnote>
  <w:footnote w:type="continuationNotice" w:id="1">
    <w:p w14:paraId="643B9E19" w14:textId="77777777" w:rsidR="005820E3" w:rsidRDefault="005820E3">
      <w:pPr>
        <w:spacing w:after="0"/>
      </w:pPr>
    </w:p>
    <w:p w14:paraId="5E2CFF72" w14:textId="77777777" w:rsidR="005820E3" w:rsidRDefault="00582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D352A6F"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AD18E9">
          <w:rPr>
            <w:sz w:val="20"/>
            <w:szCs w:val="24"/>
          </w:rPr>
          <w:t>Hunterston B</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E0583C">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1"/>
  </w:num>
  <w:num w:numId="13" w16cid:durableId="391124428">
    <w:abstractNumId w:val="16"/>
  </w:num>
  <w:num w:numId="14" w16cid:durableId="1156648746">
    <w:abstractNumId w:val="11"/>
  </w:num>
  <w:num w:numId="15" w16cid:durableId="149948733">
    <w:abstractNumId w:val="21"/>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0"/>
  </w:num>
  <w:num w:numId="19" w16cid:durableId="378670206">
    <w:abstractNumId w:val="17"/>
  </w:num>
  <w:num w:numId="20" w16cid:durableId="1051925511">
    <w:abstractNumId w:val="13"/>
  </w:num>
  <w:num w:numId="21" w16cid:durableId="716515672">
    <w:abstractNumId w:val="18"/>
  </w:num>
  <w:num w:numId="22" w16cid:durableId="1749576866">
    <w:abstractNumId w:val="12"/>
  </w:num>
  <w:num w:numId="23" w16cid:durableId="1408769420">
    <w:abstractNumId w:val="19"/>
  </w:num>
  <w:num w:numId="24" w16cid:durableId="2070883721">
    <w:abstractNumId w:val="22"/>
  </w:num>
  <w:num w:numId="25" w16cid:durableId="717556262">
    <w:abstractNumId w:val="15"/>
  </w:num>
  <w:num w:numId="26" w16cid:durableId="671033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190"/>
    <w:rsid w:val="00014814"/>
    <w:rsid w:val="00015FA8"/>
    <w:rsid w:val="00024522"/>
    <w:rsid w:val="00024B2E"/>
    <w:rsid w:val="00027F4F"/>
    <w:rsid w:val="00030430"/>
    <w:rsid w:val="0003078E"/>
    <w:rsid w:val="00031B89"/>
    <w:rsid w:val="0003693D"/>
    <w:rsid w:val="0004440F"/>
    <w:rsid w:val="000444BA"/>
    <w:rsid w:val="00052C8A"/>
    <w:rsid w:val="000548C8"/>
    <w:rsid w:val="00056D5B"/>
    <w:rsid w:val="000615EA"/>
    <w:rsid w:val="00075605"/>
    <w:rsid w:val="00075C66"/>
    <w:rsid w:val="000817D4"/>
    <w:rsid w:val="00082879"/>
    <w:rsid w:val="000843EF"/>
    <w:rsid w:val="000848B7"/>
    <w:rsid w:val="00091EEA"/>
    <w:rsid w:val="000A105C"/>
    <w:rsid w:val="000A4FF7"/>
    <w:rsid w:val="000A58A7"/>
    <w:rsid w:val="000C2DDC"/>
    <w:rsid w:val="000C3B1C"/>
    <w:rsid w:val="000C3F96"/>
    <w:rsid w:val="000D2FD4"/>
    <w:rsid w:val="000D5455"/>
    <w:rsid w:val="000D7249"/>
    <w:rsid w:val="000E4D5E"/>
    <w:rsid w:val="000F1B7B"/>
    <w:rsid w:val="000F2ED4"/>
    <w:rsid w:val="001028E8"/>
    <w:rsid w:val="00111F9C"/>
    <w:rsid w:val="00122FCC"/>
    <w:rsid w:val="00124C2B"/>
    <w:rsid w:val="00126752"/>
    <w:rsid w:val="00127455"/>
    <w:rsid w:val="00130B30"/>
    <w:rsid w:val="00140E1C"/>
    <w:rsid w:val="00147AE4"/>
    <w:rsid w:val="001571E5"/>
    <w:rsid w:val="00163B36"/>
    <w:rsid w:val="001758CD"/>
    <w:rsid w:val="00177666"/>
    <w:rsid w:val="001817D6"/>
    <w:rsid w:val="001849CA"/>
    <w:rsid w:val="00185410"/>
    <w:rsid w:val="0018717C"/>
    <w:rsid w:val="00191CF9"/>
    <w:rsid w:val="00192352"/>
    <w:rsid w:val="0019727F"/>
    <w:rsid w:val="001A37B4"/>
    <w:rsid w:val="001B074B"/>
    <w:rsid w:val="001C03C6"/>
    <w:rsid w:val="001C3139"/>
    <w:rsid w:val="001C4D63"/>
    <w:rsid w:val="001D0DE0"/>
    <w:rsid w:val="001D1F5C"/>
    <w:rsid w:val="001D2794"/>
    <w:rsid w:val="001D5AFF"/>
    <w:rsid w:val="001D5F7A"/>
    <w:rsid w:val="001D74B4"/>
    <w:rsid w:val="001E03E1"/>
    <w:rsid w:val="001F059F"/>
    <w:rsid w:val="00200811"/>
    <w:rsid w:val="00200CA1"/>
    <w:rsid w:val="0021338D"/>
    <w:rsid w:val="00214D43"/>
    <w:rsid w:val="00223090"/>
    <w:rsid w:val="002238B4"/>
    <w:rsid w:val="0022526E"/>
    <w:rsid w:val="002319AB"/>
    <w:rsid w:val="002319AC"/>
    <w:rsid w:val="00231C95"/>
    <w:rsid w:val="00232132"/>
    <w:rsid w:val="00234342"/>
    <w:rsid w:val="00235EE3"/>
    <w:rsid w:val="00237755"/>
    <w:rsid w:val="0024040D"/>
    <w:rsid w:val="00247096"/>
    <w:rsid w:val="00251CD7"/>
    <w:rsid w:val="00255FA3"/>
    <w:rsid w:val="00257288"/>
    <w:rsid w:val="00261FB6"/>
    <w:rsid w:val="002629F8"/>
    <w:rsid w:val="00262D8C"/>
    <w:rsid w:val="00263396"/>
    <w:rsid w:val="002659FA"/>
    <w:rsid w:val="00267815"/>
    <w:rsid w:val="00280DDF"/>
    <w:rsid w:val="0028219B"/>
    <w:rsid w:val="00283FA5"/>
    <w:rsid w:val="002917FF"/>
    <w:rsid w:val="00292ADF"/>
    <w:rsid w:val="002A0DEC"/>
    <w:rsid w:val="002B1C53"/>
    <w:rsid w:val="002B25B0"/>
    <w:rsid w:val="002D158A"/>
    <w:rsid w:val="002D49B4"/>
    <w:rsid w:val="002E0BE4"/>
    <w:rsid w:val="002E3B58"/>
    <w:rsid w:val="002E3E8A"/>
    <w:rsid w:val="002E6A6A"/>
    <w:rsid w:val="002F3397"/>
    <w:rsid w:val="002F7582"/>
    <w:rsid w:val="00301FA9"/>
    <w:rsid w:val="0030380D"/>
    <w:rsid w:val="00312411"/>
    <w:rsid w:val="00323E71"/>
    <w:rsid w:val="003256CB"/>
    <w:rsid w:val="00326F77"/>
    <w:rsid w:val="00331AB8"/>
    <w:rsid w:val="003401B0"/>
    <w:rsid w:val="003429B0"/>
    <w:rsid w:val="00346A9C"/>
    <w:rsid w:val="00346C8E"/>
    <w:rsid w:val="003609E7"/>
    <w:rsid w:val="00363873"/>
    <w:rsid w:val="00367BD5"/>
    <w:rsid w:val="00390327"/>
    <w:rsid w:val="00393066"/>
    <w:rsid w:val="00393B78"/>
    <w:rsid w:val="00395C0E"/>
    <w:rsid w:val="003A01E9"/>
    <w:rsid w:val="003A683F"/>
    <w:rsid w:val="003A7E1C"/>
    <w:rsid w:val="003B3D78"/>
    <w:rsid w:val="003C0306"/>
    <w:rsid w:val="003C114C"/>
    <w:rsid w:val="003C465D"/>
    <w:rsid w:val="003C4909"/>
    <w:rsid w:val="003C774B"/>
    <w:rsid w:val="003D0D85"/>
    <w:rsid w:val="003D3AAA"/>
    <w:rsid w:val="003D495D"/>
    <w:rsid w:val="003E098E"/>
    <w:rsid w:val="003E2FAE"/>
    <w:rsid w:val="003E42FB"/>
    <w:rsid w:val="003F324B"/>
    <w:rsid w:val="003F597A"/>
    <w:rsid w:val="00405B14"/>
    <w:rsid w:val="00407CF7"/>
    <w:rsid w:val="004130F5"/>
    <w:rsid w:val="00415ED6"/>
    <w:rsid w:val="00417CAF"/>
    <w:rsid w:val="00420A11"/>
    <w:rsid w:val="00422265"/>
    <w:rsid w:val="004373A7"/>
    <w:rsid w:val="00437D94"/>
    <w:rsid w:val="0044030C"/>
    <w:rsid w:val="004648A4"/>
    <w:rsid w:val="00464BCB"/>
    <w:rsid w:val="00471380"/>
    <w:rsid w:val="004931D0"/>
    <w:rsid w:val="00494F0D"/>
    <w:rsid w:val="00496BFD"/>
    <w:rsid w:val="004A01B0"/>
    <w:rsid w:val="004A3DF2"/>
    <w:rsid w:val="004B2958"/>
    <w:rsid w:val="004C361D"/>
    <w:rsid w:val="004C4891"/>
    <w:rsid w:val="004D16D7"/>
    <w:rsid w:val="004D2C89"/>
    <w:rsid w:val="004E3932"/>
    <w:rsid w:val="004F1E79"/>
    <w:rsid w:val="004F5F33"/>
    <w:rsid w:val="0050103A"/>
    <w:rsid w:val="00505FDF"/>
    <w:rsid w:val="00511B0F"/>
    <w:rsid w:val="00515A15"/>
    <w:rsid w:val="005249A8"/>
    <w:rsid w:val="00531EB1"/>
    <w:rsid w:val="00532745"/>
    <w:rsid w:val="0055388E"/>
    <w:rsid w:val="0055727E"/>
    <w:rsid w:val="00567FB7"/>
    <w:rsid w:val="005728D5"/>
    <w:rsid w:val="005754AE"/>
    <w:rsid w:val="00575681"/>
    <w:rsid w:val="00577FB5"/>
    <w:rsid w:val="005820E3"/>
    <w:rsid w:val="005852D1"/>
    <w:rsid w:val="00585F58"/>
    <w:rsid w:val="00586DAA"/>
    <w:rsid w:val="00587A22"/>
    <w:rsid w:val="0059299D"/>
    <w:rsid w:val="00595C8C"/>
    <w:rsid w:val="00597747"/>
    <w:rsid w:val="005A4CDD"/>
    <w:rsid w:val="005B531A"/>
    <w:rsid w:val="005B57E4"/>
    <w:rsid w:val="005B5ABD"/>
    <w:rsid w:val="005B7B04"/>
    <w:rsid w:val="005C140A"/>
    <w:rsid w:val="005C1E52"/>
    <w:rsid w:val="005C6763"/>
    <w:rsid w:val="005D3164"/>
    <w:rsid w:val="005E0344"/>
    <w:rsid w:val="005E440B"/>
    <w:rsid w:val="005E588F"/>
    <w:rsid w:val="005F2C85"/>
    <w:rsid w:val="00605ADB"/>
    <w:rsid w:val="00611C9F"/>
    <w:rsid w:val="00623B7F"/>
    <w:rsid w:val="006248DE"/>
    <w:rsid w:val="00627555"/>
    <w:rsid w:val="006322A0"/>
    <w:rsid w:val="00634D80"/>
    <w:rsid w:val="006361FD"/>
    <w:rsid w:val="0064226F"/>
    <w:rsid w:val="00642DDB"/>
    <w:rsid w:val="00653298"/>
    <w:rsid w:val="00663A7C"/>
    <w:rsid w:val="00667DF2"/>
    <w:rsid w:val="00670DF1"/>
    <w:rsid w:val="00671345"/>
    <w:rsid w:val="00672A9B"/>
    <w:rsid w:val="00675884"/>
    <w:rsid w:val="00675AEC"/>
    <w:rsid w:val="0069217C"/>
    <w:rsid w:val="00696EE0"/>
    <w:rsid w:val="00697980"/>
    <w:rsid w:val="006A19EF"/>
    <w:rsid w:val="006A1D61"/>
    <w:rsid w:val="006A43D5"/>
    <w:rsid w:val="006A525B"/>
    <w:rsid w:val="006B02A5"/>
    <w:rsid w:val="006B7182"/>
    <w:rsid w:val="006C045F"/>
    <w:rsid w:val="006C4196"/>
    <w:rsid w:val="006C63B0"/>
    <w:rsid w:val="006C76A2"/>
    <w:rsid w:val="006C792E"/>
    <w:rsid w:val="006D116C"/>
    <w:rsid w:val="006D42D1"/>
    <w:rsid w:val="006D53D9"/>
    <w:rsid w:val="006E7C42"/>
    <w:rsid w:val="006F168A"/>
    <w:rsid w:val="006F2271"/>
    <w:rsid w:val="006F5076"/>
    <w:rsid w:val="006F6009"/>
    <w:rsid w:val="0070321D"/>
    <w:rsid w:val="007068BA"/>
    <w:rsid w:val="00716AB1"/>
    <w:rsid w:val="00721D63"/>
    <w:rsid w:val="00732C7B"/>
    <w:rsid w:val="00734D2B"/>
    <w:rsid w:val="00737705"/>
    <w:rsid w:val="00737F34"/>
    <w:rsid w:val="007408D4"/>
    <w:rsid w:val="007420AC"/>
    <w:rsid w:val="00742617"/>
    <w:rsid w:val="00745534"/>
    <w:rsid w:val="00756F2C"/>
    <w:rsid w:val="007724E9"/>
    <w:rsid w:val="00783AFA"/>
    <w:rsid w:val="00785427"/>
    <w:rsid w:val="007862D4"/>
    <w:rsid w:val="007866AF"/>
    <w:rsid w:val="00790540"/>
    <w:rsid w:val="007968CA"/>
    <w:rsid w:val="007A43FF"/>
    <w:rsid w:val="007A7E3A"/>
    <w:rsid w:val="007B1F9E"/>
    <w:rsid w:val="007B3918"/>
    <w:rsid w:val="007B497A"/>
    <w:rsid w:val="007C2F0D"/>
    <w:rsid w:val="007C3C1D"/>
    <w:rsid w:val="007D1103"/>
    <w:rsid w:val="007D1401"/>
    <w:rsid w:val="007D199A"/>
    <w:rsid w:val="007D2EBE"/>
    <w:rsid w:val="007E1C07"/>
    <w:rsid w:val="007F24B6"/>
    <w:rsid w:val="007F56D0"/>
    <w:rsid w:val="00803D94"/>
    <w:rsid w:val="008072C7"/>
    <w:rsid w:val="0081470D"/>
    <w:rsid w:val="008229BA"/>
    <w:rsid w:val="00824151"/>
    <w:rsid w:val="00824E15"/>
    <w:rsid w:val="0082586E"/>
    <w:rsid w:val="0084061E"/>
    <w:rsid w:val="00845390"/>
    <w:rsid w:val="0084601B"/>
    <w:rsid w:val="008606F0"/>
    <w:rsid w:val="00862FDB"/>
    <w:rsid w:val="00864937"/>
    <w:rsid w:val="00865489"/>
    <w:rsid w:val="0086553D"/>
    <w:rsid w:val="00866540"/>
    <w:rsid w:val="00874FEB"/>
    <w:rsid w:val="00881B6F"/>
    <w:rsid w:val="00881E3E"/>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0DE9"/>
    <w:rsid w:val="008C14E8"/>
    <w:rsid w:val="008C50C3"/>
    <w:rsid w:val="008C7094"/>
    <w:rsid w:val="008D2B97"/>
    <w:rsid w:val="008D49A5"/>
    <w:rsid w:val="008D4B95"/>
    <w:rsid w:val="008D6C81"/>
    <w:rsid w:val="008D7860"/>
    <w:rsid w:val="008E18C6"/>
    <w:rsid w:val="008E6CF0"/>
    <w:rsid w:val="008F1352"/>
    <w:rsid w:val="008F1439"/>
    <w:rsid w:val="008F7051"/>
    <w:rsid w:val="008F7952"/>
    <w:rsid w:val="009033A9"/>
    <w:rsid w:val="0090581D"/>
    <w:rsid w:val="0091439C"/>
    <w:rsid w:val="00920572"/>
    <w:rsid w:val="00920BF2"/>
    <w:rsid w:val="00931394"/>
    <w:rsid w:val="009349A9"/>
    <w:rsid w:val="00936C52"/>
    <w:rsid w:val="00936F00"/>
    <w:rsid w:val="00946721"/>
    <w:rsid w:val="00953B2E"/>
    <w:rsid w:val="0095489B"/>
    <w:rsid w:val="009666DA"/>
    <w:rsid w:val="00966FB9"/>
    <w:rsid w:val="009671CD"/>
    <w:rsid w:val="00972F49"/>
    <w:rsid w:val="009751A9"/>
    <w:rsid w:val="009807C3"/>
    <w:rsid w:val="00980F9C"/>
    <w:rsid w:val="0098632B"/>
    <w:rsid w:val="00997BFB"/>
    <w:rsid w:val="009A5071"/>
    <w:rsid w:val="009A7348"/>
    <w:rsid w:val="009B2210"/>
    <w:rsid w:val="009B462C"/>
    <w:rsid w:val="009C15F3"/>
    <w:rsid w:val="009C3689"/>
    <w:rsid w:val="009C3B33"/>
    <w:rsid w:val="009C6E14"/>
    <w:rsid w:val="009E07C2"/>
    <w:rsid w:val="009E0E52"/>
    <w:rsid w:val="009E4E8D"/>
    <w:rsid w:val="009F72F9"/>
    <w:rsid w:val="00A00205"/>
    <w:rsid w:val="00A00AF0"/>
    <w:rsid w:val="00A14B5A"/>
    <w:rsid w:val="00A15F74"/>
    <w:rsid w:val="00A20195"/>
    <w:rsid w:val="00A32323"/>
    <w:rsid w:val="00A3440E"/>
    <w:rsid w:val="00A3567F"/>
    <w:rsid w:val="00A37698"/>
    <w:rsid w:val="00A41ED3"/>
    <w:rsid w:val="00A5523A"/>
    <w:rsid w:val="00A67DAE"/>
    <w:rsid w:val="00A81D82"/>
    <w:rsid w:val="00A82618"/>
    <w:rsid w:val="00A9118F"/>
    <w:rsid w:val="00A92298"/>
    <w:rsid w:val="00A93E33"/>
    <w:rsid w:val="00AB6970"/>
    <w:rsid w:val="00AC1939"/>
    <w:rsid w:val="00AC7C05"/>
    <w:rsid w:val="00AD167C"/>
    <w:rsid w:val="00AD17C7"/>
    <w:rsid w:val="00AD18E9"/>
    <w:rsid w:val="00AD4041"/>
    <w:rsid w:val="00AE302B"/>
    <w:rsid w:val="00B16BE5"/>
    <w:rsid w:val="00B259DF"/>
    <w:rsid w:val="00B44B1F"/>
    <w:rsid w:val="00B62A33"/>
    <w:rsid w:val="00B64141"/>
    <w:rsid w:val="00B64E72"/>
    <w:rsid w:val="00B671B1"/>
    <w:rsid w:val="00B77913"/>
    <w:rsid w:val="00B824FB"/>
    <w:rsid w:val="00B82646"/>
    <w:rsid w:val="00B82C60"/>
    <w:rsid w:val="00B85D63"/>
    <w:rsid w:val="00B914DE"/>
    <w:rsid w:val="00B93DA0"/>
    <w:rsid w:val="00B97359"/>
    <w:rsid w:val="00B97A8F"/>
    <w:rsid w:val="00BA4E58"/>
    <w:rsid w:val="00BA7074"/>
    <w:rsid w:val="00BB7829"/>
    <w:rsid w:val="00BC68B2"/>
    <w:rsid w:val="00BD1424"/>
    <w:rsid w:val="00BD1457"/>
    <w:rsid w:val="00BD50B5"/>
    <w:rsid w:val="00BD7FAB"/>
    <w:rsid w:val="00BE1652"/>
    <w:rsid w:val="00BE2AD9"/>
    <w:rsid w:val="00BE4CE5"/>
    <w:rsid w:val="00BF27FE"/>
    <w:rsid w:val="00C00604"/>
    <w:rsid w:val="00C043B3"/>
    <w:rsid w:val="00C064EB"/>
    <w:rsid w:val="00C079AB"/>
    <w:rsid w:val="00C10E61"/>
    <w:rsid w:val="00C14787"/>
    <w:rsid w:val="00C1596D"/>
    <w:rsid w:val="00C15B8D"/>
    <w:rsid w:val="00C17010"/>
    <w:rsid w:val="00C20562"/>
    <w:rsid w:val="00C207D9"/>
    <w:rsid w:val="00C215C3"/>
    <w:rsid w:val="00C23A96"/>
    <w:rsid w:val="00C249C6"/>
    <w:rsid w:val="00C24D48"/>
    <w:rsid w:val="00C25FB3"/>
    <w:rsid w:val="00C32CC1"/>
    <w:rsid w:val="00C36DB7"/>
    <w:rsid w:val="00C426EC"/>
    <w:rsid w:val="00C458B7"/>
    <w:rsid w:val="00C57360"/>
    <w:rsid w:val="00C6483C"/>
    <w:rsid w:val="00C64AE9"/>
    <w:rsid w:val="00C70CFF"/>
    <w:rsid w:val="00C718FE"/>
    <w:rsid w:val="00C86CEC"/>
    <w:rsid w:val="00C8773D"/>
    <w:rsid w:val="00C87ABB"/>
    <w:rsid w:val="00C90062"/>
    <w:rsid w:val="00C91831"/>
    <w:rsid w:val="00C91A36"/>
    <w:rsid w:val="00C94ADA"/>
    <w:rsid w:val="00C953DF"/>
    <w:rsid w:val="00CA1C49"/>
    <w:rsid w:val="00CB7561"/>
    <w:rsid w:val="00CD0239"/>
    <w:rsid w:val="00CD5401"/>
    <w:rsid w:val="00CE1665"/>
    <w:rsid w:val="00CE2709"/>
    <w:rsid w:val="00CE2BAA"/>
    <w:rsid w:val="00CE2D64"/>
    <w:rsid w:val="00CE6198"/>
    <w:rsid w:val="00CF383D"/>
    <w:rsid w:val="00CF52E2"/>
    <w:rsid w:val="00CF6230"/>
    <w:rsid w:val="00D017FC"/>
    <w:rsid w:val="00D0226A"/>
    <w:rsid w:val="00D04326"/>
    <w:rsid w:val="00D13147"/>
    <w:rsid w:val="00D27BD8"/>
    <w:rsid w:val="00D42199"/>
    <w:rsid w:val="00D43F4D"/>
    <w:rsid w:val="00D463FF"/>
    <w:rsid w:val="00D56C17"/>
    <w:rsid w:val="00D5715A"/>
    <w:rsid w:val="00D63BD0"/>
    <w:rsid w:val="00D71687"/>
    <w:rsid w:val="00D74813"/>
    <w:rsid w:val="00D816D2"/>
    <w:rsid w:val="00D8663C"/>
    <w:rsid w:val="00DA30BC"/>
    <w:rsid w:val="00DA6214"/>
    <w:rsid w:val="00DA69C2"/>
    <w:rsid w:val="00DA6AC9"/>
    <w:rsid w:val="00DA6D70"/>
    <w:rsid w:val="00DB0A24"/>
    <w:rsid w:val="00DB4EF0"/>
    <w:rsid w:val="00DB5481"/>
    <w:rsid w:val="00DB6050"/>
    <w:rsid w:val="00DB7EEE"/>
    <w:rsid w:val="00DC2C34"/>
    <w:rsid w:val="00DD00B9"/>
    <w:rsid w:val="00DE2C87"/>
    <w:rsid w:val="00DE459A"/>
    <w:rsid w:val="00DF27DA"/>
    <w:rsid w:val="00DF4DBE"/>
    <w:rsid w:val="00E0583C"/>
    <w:rsid w:val="00E36C58"/>
    <w:rsid w:val="00E40820"/>
    <w:rsid w:val="00E40AF6"/>
    <w:rsid w:val="00E424F9"/>
    <w:rsid w:val="00E4658F"/>
    <w:rsid w:val="00E47172"/>
    <w:rsid w:val="00E53EA5"/>
    <w:rsid w:val="00E54A67"/>
    <w:rsid w:val="00E60668"/>
    <w:rsid w:val="00E61C0D"/>
    <w:rsid w:val="00E63890"/>
    <w:rsid w:val="00E63EB4"/>
    <w:rsid w:val="00E66160"/>
    <w:rsid w:val="00E71329"/>
    <w:rsid w:val="00E73EEA"/>
    <w:rsid w:val="00E831C3"/>
    <w:rsid w:val="00E8363B"/>
    <w:rsid w:val="00E84966"/>
    <w:rsid w:val="00E92383"/>
    <w:rsid w:val="00EA1B3A"/>
    <w:rsid w:val="00EA2109"/>
    <w:rsid w:val="00EA4286"/>
    <w:rsid w:val="00EC2A56"/>
    <w:rsid w:val="00ED4D4E"/>
    <w:rsid w:val="00EE0C77"/>
    <w:rsid w:val="00EE0E85"/>
    <w:rsid w:val="00EE4E54"/>
    <w:rsid w:val="00EF4334"/>
    <w:rsid w:val="00F01280"/>
    <w:rsid w:val="00F04431"/>
    <w:rsid w:val="00F21E5A"/>
    <w:rsid w:val="00F227F8"/>
    <w:rsid w:val="00F241B1"/>
    <w:rsid w:val="00F266F4"/>
    <w:rsid w:val="00F3034F"/>
    <w:rsid w:val="00F436BB"/>
    <w:rsid w:val="00F45A60"/>
    <w:rsid w:val="00F47145"/>
    <w:rsid w:val="00F545BF"/>
    <w:rsid w:val="00F571B4"/>
    <w:rsid w:val="00F602B3"/>
    <w:rsid w:val="00F71B56"/>
    <w:rsid w:val="00F73CC0"/>
    <w:rsid w:val="00F80540"/>
    <w:rsid w:val="00F832C8"/>
    <w:rsid w:val="00F873B3"/>
    <w:rsid w:val="00F9392C"/>
    <w:rsid w:val="00FA2B3F"/>
    <w:rsid w:val="00FA2F2F"/>
    <w:rsid w:val="00FA33FE"/>
    <w:rsid w:val="00FA42B9"/>
    <w:rsid w:val="00FA755A"/>
    <w:rsid w:val="00FB2B0F"/>
    <w:rsid w:val="00FB4F6B"/>
    <w:rsid w:val="00FB5F2B"/>
    <w:rsid w:val="00FB5FE1"/>
    <w:rsid w:val="00FC0E8D"/>
    <w:rsid w:val="00FC46EF"/>
    <w:rsid w:val="00FD31B3"/>
    <w:rsid w:val="00FD4204"/>
    <w:rsid w:val="00FD52B0"/>
    <w:rsid w:val="00FE12D4"/>
    <w:rsid w:val="00FE1AAF"/>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BE4CE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183F29"/>
    <w:rsid w:val="001A02C6"/>
    <w:rsid w:val="002550FD"/>
    <w:rsid w:val="00333F8E"/>
    <w:rsid w:val="00350199"/>
    <w:rsid w:val="0057274B"/>
    <w:rsid w:val="00611F13"/>
    <w:rsid w:val="007154C5"/>
    <w:rsid w:val="00835E07"/>
    <w:rsid w:val="00B97E03"/>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revision>2</cp:revision>
  <cp:lastPrinted>2016-11-28T11:35:00Z</cp:lastPrinted>
  <dcterms:created xsi:type="dcterms:W3CDTF">2023-08-01T09:01:00Z</dcterms:created>
  <dcterms:modified xsi:type="dcterms:W3CDTF">2023-08-01T09:01:00Z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