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451D7FCA"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80712D">
                  <w:rPr>
                    <w:rStyle w:val="Style7"/>
                  </w:rPr>
                  <w:t>Devonport Royal Dockyard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80712D">
                      <w:rPr>
                        <w:rStyle w:val="Style7"/>
                      </w:rPr>
                      <w:t>HMNB Devonport</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2EA0FB39"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80712D">
            <w:rPr>
              <w:rStyle w:val="Style3"/>
            </w:rPr>
            <w:t>Devonport Royal Dockyard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80712D">
            <w:rPr>
              <w:rStyle w:val="Style3"/>
            </w:rPr>
            <w:t>HMNB Devonport</w:t>
          </w:r>
        </w:sdtContent>
      </w:sdt>
    </w:p>
    <w:p w14:paraId="2A318818" w14:textId="1FC74873"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AB0B49" w:rsidRPr="00AB0B49">
        <w:rPr>
          <w:rStyle w:val="Style2"/>
          <w:sz w:val="28"/>
          <w:szCs w:val="28"/>
        </w:rPr>
        <w:t>01</w:t>
      </w:r>
      <w:r w:rsidR="007A7E3A" w:rsidRPr="00AB0B49">
        <w:rPr>
          <w:rStyle w:val="Style2"/>
          <w:sz w:val="28"/>
          <w:szCs w:val="28"/>
        </w:rPr>
        <w:t xml:space="preserve"> </w:t>
      </w:r>
      <w:r w:rsidR="00AB0B49" w:rsidRPr="00AB0B49">
        <w:rPr>
          <w:rStyle w:val="Style2"/>
          <w:sz w:val="28"/>
          <w:szCs w:val="28"/>
        </w:rPr>
        <w:t>January</w:t>
      </w:r>
      <w:r w:rsidR="007A7E3A" w:rsidRPr="00AB0B49">
        <w:rPr>
          <w:rStyle w:val="Style2"/>
          <w:sz w:val="28"/>
          <w:szCs w:val="28"/>
        </w:rPr>
        <w:t xml:space="preserve"> – </w:t>
      </w:r>
      <w:r w:rsidR="00AB0B49" w:rsidRPr="00AB0B49">
        <w:rPr>
          <w:rStyle w:val="Style2"/>
          <w:sz w:val="28"/>
          <w:szCs w:val="28"/>
        </w:rPr>
        <w:t>30</w:t>
      </w:r>
      <w:r w:rsidR="007A7E3A" w:rsidRPr="00AB0B49">
        <w:rPr>
          <w:rStyle w:val="Style2"/>
          <w:sz w:val="28"/>
          <w:szCs w:val="28"/>
        </w:rPr>
        <w:t xml:space="preserve"> </w:t>
      </w:r>
      <w:r w:rsidR="00AB0B49" w:rsidRPr="00AB0B49">
        <w:rPr>
          <w:rStyle w:val="Style2"/>
          <w:sz w:val="28"/>
          <w:szCs w:val="28"/>
        </w:rPr>
        <w:t>June</w:t>
      </w:r>
      <w:r w:rsidR="007A7E3A" w:rsidRPr="00AB0B49">
        <w:rPr>
          <w:rStyle w:val="Style2"/>
          <w:sz w:val="28"/>
          <w:szCs w:val="28"/>
        </w:rPr>
        <w:t xml:space="preserve"> </w:t>
      </w:r>
      <w:r w:rsidR="00AB0B49" w:rsidRPr="00AB0B49">
        <w:rPr>
          <w:rStyle w:val="Style2"/>
          <w:sz w:val="28"/>
          <w:szCs w:val="28"/>
        </w:rPr>
        <w:t>2023</w:t>
      </w:r>
    </w:p>
    <w:p w14:paraId="61A25C0F" w14:textId="39EC7DBA" w:rsidR="00004C16" w:rsidRDefault="00004C16" w:rsidP="00004C16">
      <w:pPr>
        <w:rPr>
          <w:sz w:val="28"/>
          <w:szCs w:val="28"/>
        </w:rPr>
      </w:pPr>
    </w:p>
    <w:p w14:paraId="4D99E381" w14:textId="38C58542"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297D44">
        <w:rPr>
          <w:sz w:val="28"/>
          <w:szCs w:val="28"/>
        </w:rPr>
        <w:t>Nominated Site Inspector</w:t>
      </w:r>
    </w:p>
    <w:p w14:paraId="23B9A867" w14:textId="0C960168"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297D44">
        <w:rPr>
          <w:sz w:val="28"/>
          <w:szCs w:val="28"/>
        </w:rPr>
        <w:t>Propulsion</w:t>
      </w:r>
      <w:r w:rsidR="002F7FA9">
        <w:rPr>
          <w:sz w:val="28"/>
          <w:szCs w:val="28"/>
        </w:rPr>
        <w:t xml:space="preserve"> Regulation Lead Inspector</w:t>
      </w:r>
    </w:p>
    <w:p w14:paraId="7E744BD8" w14:textId="77777777" w:rsidR="003A7E1C" w:rsidRDefault="003A7E1C" w:rsidP="00325E89">
      <w:pPr>
        <w:jc w:val="center"/>
        <w:rPr>
          <w:sz w:val="28"/>
          <w:szCs w:val="28"/>
        </w:rPr>
      </w:pPr>
    </w:p>
    <w:p w14:paraId="247E3769" w14:textId="2F88401F"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6504BE">
            <w:rPr>
              <w:sz w:val="28"/>
              <w:szCs w:val="28"/>
            </w:rPr>
            <w:t>2</w:t>
          </w:r>
        </w:sdtContent>
      </w:sdt>
    </w:p>
    <w:p w14:paraId="19206F45" w14:textId="442DF092" w:rsidR="00004C16" w:rsidRDefault="00004C16" w:rsidP="00004C16">
      <w:pPr>
        <w:rPr>
          <w:sz w:val="28"/>
          <w:szCs w:val="28"/>
        </w:rPr>
      </w:pPr>
      <w:r w:rsidRPr="00004C16">
        <w:rPr>
          <w:sz w:val="28"/>
          <w:szCs w:val="28"/>
        </w:rPr>
        <w:t xml:space="preserve">Publication Date: </w:t>
      </w:r>
      <w:r w:rsidR="006504BE">
        <w:rPr>
          <w:sz w:val="28"/>
          <w:szCs w:val="28"/>
        </w:rPr>
        <w:t>Aug</w:t>
      </w:r>
      <w:r w:rsidRPr="002F7FA9">
        <w:rPr>
          <w:sz w:val="28"/>
          <w:szCs w:val="28"/>
        </w:rPr>
        <w:t>-</w:t>
      </w:r>
      <w:r w:rsidR="002F7FA9" w:rsidRPr="002F7FA9">
        <w:rPr>
          <w:sz w:val="28"/>
          <w:szCs w:val="28"/>
        </w:rPr>
        <w:t>23</w:t>
      </w:r>
    </w:p>
    <w:p w14:paraId="55057C62" w14:textId="32724C2E"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325E89" w:rsidRPr="00325E89">
        <w:rPr>
          <w:sz w:val="28"/>
          <w:szCs w:val="28"/>
        </w:rPr>
        <w:t>2023/39835</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32E96C2D"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3B38F7" w:rsidRPr="00CF6CD6">
        <w:t xml:space="preserve">Devonport Local Liaison Committee </w:t>
      </w:r>
      <w:r w:rsidRPr="002D1551">
        <w:t>and are also available on the ONR website (</w:t>
      </w:r>
      <w:hyperlink r:id="rId11" w:history="1">
        <w:r w:rsidRPr="002D1551">
          <w:rPr>
            <w:rStyle w:val="Hyperlink"/>
          </w:rPr>
          <w:t>http://www.onr.org.uk/llc/</w:t>
        </w:r>
      </w:hyperlink>
      <w:r w:rsidRPr="002D1551">
        <w:t>).</w:t>
      </w:r>
    </w:p>
    <w:p w14:paraId="5DBE023C" w14:textId="3955C656" w:rsidR="000E4D5E" w:rsidRPr="002D1551" w:rsidRDefault="000E4D5E" w:rsidP="000E4D5E">
      <w:pPr>
        <w:pStyle w:val="F9-Paragraph"/>
      </w:pPr>
      <w:r w:rsidRPr="002D1551">
        <w:t xml:space="preserve">Site inspectors from ONR usually attend </w:t>
      </w:r>
      <w:r w:rsidR="003B38F7" w:rsidRPr="00CF6CD6">
        <w:t xml:space="preserve">Devonport Local Liaison Committee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footerReference w:type="default" r:id="rId12"/>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3B90393" w14:textId="75D15CD1" w:rsidR="0084793E"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41944800" w:history="1">
        <w:r w:rsidR="0084793E" w:rsidRPr="00121EF4">
          <w:rPr>
            <w:rStyle w:val="Hyperlink"/>
          </w:rPr>
          <w:t>1.</w:t>
        </w:r>
        <w:r w:rsidR="0084793E">
          <w:rPr>
            <w:rFonts w:asciiTheme="minorHAnsi" w:eastAsiaTheme="minorEastAsia" w:hAnsiTheme="minorHAnsi" w:cstheme="minorBidi"/>
            <w:sz w:val="22"/>
            <w:lang w:eastAsia="en-GB" w:bidi="ar-SA"/>
          </w:rPr>
          <w:tab/>
        </w:r>
        <w:r w:rsidR="0084793E" w:rsidRPr="00121EF4">
          <w:rPr>
            <w:rStyle w:val="Hyperlink"/>
          </w:rPr>
          <w:t>Inspections</w:t>
        </w:r>
        <w:r w:rsidR="0084793E">
          <w:rPr>
            <w:webHidden/>
          </w:rPr>
          <w:tab/>
        </w:r>
        <w:r w:rsidR="0084793E">
          <w:rPr>
            <w:webHidden/>
          </w:rPr>
          <w:fldChar w:fldCharType="begin"/>
        </w:r>
        <w:r w:rsidR="0084793E">
          <w:rPr>
            <w:webHidden/>
          </w:rPr>
          <w:instrText xml:space="preserve"> PAGEREF _Toc141944800 \h </w:instrText>
        </w:r>
        <w:r w:rsidR="0084793E">
          <w:rPr>
            <w:webHidden/>
          </w:rPr>
        </w:r>
        <w:r w:rsidR="0084793E">
          <w:rPr>
            <w:webHidden/>
          </w:rPr>
          <w:fldChar w:fldCharType="separate"/>
        </w:r>
        <w:r w:rsidR="0084793E">
          <w:rPr>
            <w:webHidden/>
          </w:rPr>
          <w:t>4</w:t>
        </w:r>
        <w:r w:rsidR="0084793E">
          <w:rPr>
            <w:webHidden/>
          </w:rPr>
          <w:fldChar w:fldCharType="end"/>
        </w:r>
      </w:hyperlink>
    </w:p>
    <w:p w14:paraId="6BCAE01D" w14:textId="635BCBEA" w:rsidR="0084793E" w:rsidRDefault="00000000">
      <w:pPr>
        <w:pStyle w:val="TOC1"/>
        <w:tabs>
          <w:tab w:val="left" w:pos="720"/>
        </w:tabs>
        <w:rPr>
          <w:rFonts w:asciiTheme="minorHAnsi" w:eastAsiaTheme="minorEastAsia" w:hAnsiTheme="minorHAnsi" w:cstheme="minorBidi"/>
          <w:sz w:val="22"/>
          <w:lang w:eastAsia="en-GB" w:bidi="ar-SA"/>
        </w:rPr>
      </w:pPr>
      <w:hyperlink w:anchor="_Toc141944801" w:history="1">
        <w:r w:rsidR="0084793E" w:rsidRPr="00121EF4">
          <w:rPr>
            <w:rStyle w:val="Hyperlink"/>
            <w:caps/>
          </w:rPr>
          <w:t>2.</w:t>
        </w:r>
        <w:r w:rsidR="0084793E">
          <w:rPr>
            <w:rFonts w:asciiTheme="minorHAnsi" w:eastAsiaTheme="minorEastAsia" w:hAnsiTheme="minorHAnsi" w:cstheme="minorBidi"/>
            <w:sz w:val="22"/>
            <w:lang w:eastAsia="en-GB" w:bidi="ar-SA"/>
          </w:rPr>
          <w:tab/>
        </w:r>
        <w:r w:rsidR="0084793E" w:rsidRPr="00121EF4">
          <w:rPr>
            <w:rStyle w:val="Hyperlink"/>
          </w:rPr>
          <w:t>Routine Matters</w:t>
        </w:r>
        <w:r w:rsidR="0084793E">
          <w:rPr>
            <w:webHidden/>
          </w:rPr>
          <w:tab/>
        </w:r>
        <w:r w:rsidR="0084793E">
          <w:rPr>
            <w:webHidden/>
          </w:rPr>
          <w:fldChar w:fldCharType="begin"/>
        </w:r>
        <w:r w:rsidR="0084793E">
          <w:rPr>
            <w:webHidden/>
          </w:rPr>
          <w:instrText xml:space="preserve"> PAGEREF _Toc141944801 \h </w:instrText>
        </w:r>
        <w:r w:rsidR="0084793E">
          <w:rPr>
            <w:webHidden/>
          </w:rPr>
        </w:r>
        <w:r w:rsidR="0084793E">
          <w:rPr>
            <w:webHidden/>
          </w:rPr>
          <w:fldChar w:fldCharType="separate"/>
        </w:r>
        <w:r w:rsidR="0084793E">
          <w:rPr>
            <w:webHidden/>
          </w:rPr>
          <w:t>4</w:t>
        </w:r>
        <w:r w:rsidR="0084793E">
          <w:rPr>
            <w:webHidden/>
          </w:rPr>
          <w:fldChar w:fldCharType="end"/>
        </w:r>
      </w:hyperlink>
    </w:p>
    <w:p w14:paraId="61049DD6" w14:textId="0F442300" w:rsidR="0084793E" w:rsidRDefault="00000000">
      <w:pPr>
        <w:pStyle w:val="TOC1"/>
        <w:tabs>
          <w:tab w:val="left" w:pos="720"/>
        </w:tabs>
        <w:rPr>
          <w:rFonts w:asciiTheme="minorHAnsi" w:eastAsiaTheme="minorEastAsia" w:hAnsiTheme="minorHAnsi" w:cstheme="minorBidi"/>
          <w:sz w:val="22"/>
          <w:lang w:eastAsia="en-GB" w:bidi="ar-SA"/>
        </w:rPr>
      </w:pPr>
      <w:hyperlink w:anchor="_Toc141944802" w:history="1">
        <w:r w:rsidR="0084793E" w:rsidRPr="00121EF4">
          <w:rPr>
            <w:rStyle w:val="Hyperlink"/>
            <w:caps/>
          </w:rPr>
          <w:t>3.</w:t>
        </w:r>
        <w:r w:rsidR="0084793E">
          <w:rPr>
            <w:rFonts w:asciiTheme="minorHAnsi" w:eastAsiaTheme="minorEastAsia" w:hAnsiTheme="minorHAnsi" w:cstheme="minorBidi"/>
            <w:sz w:val="22"/>
            <w:lang w:eastAsia="en-GB" w:bidi="ar-SA"/>
          </w:rPr>
          <w:tab/>
        </w:r>
        <w:r w:rsidR="0084793E" w:rsidRPr="00121EF4">
          <w:rPr>
            <w:rStyle w:val="Hyperlink"/>
          </w:rPr>
          <w:t>Non-Routine Matters</w:t>
        </w:r>
        <w:r w:rsidR="0084793E">
          <w:rPr>
            <w:webHidden/>
          </w:rPr>
          <w:tab/>
        </w:r>
        <w:r w:rsidR="0084793E">
          <w:rPr>
            <w:webHidden/>
          </w:rPr>
          <w:fldChar w:fldCharType="begin"/>
        </w:r>
        <w:r w:rsidR="0084793E">
          <w:rPr>
            <w:webHidden/>
          </w:rPr>
          <w:instrText xml:space="preserve"> PAGEREF _Toc141944802 \h </w:instrText>
        </w:r>
        <w:r w:rsidR="0084793E">
          <w:rPr>
            <w:webHidden/>
          </w:rPr>
        </w:r>
        <w:r w:rsidR="0084793E">
          <w:rPr>
            <w:webHidden/>
          </w:rPr>
          <w:fldChar w:fldCharType="separate"/>
        </w:r>
        <w:r w:rsidR="0084793E">
          <w:rPr>
            <w:webHidden/>
          </w:rPr>
          <w:t>6</w:t>
        </w:r>
        <w:r w:rsidR="0084793E">
          <w:rPr>
            <w:webHidden/>
          </w:rPr>
          <w:fldChar w:fldCharType="end"/>
        </w:r>
      </w:hyperlink>
    </w:p>
    <w:p w14:paraId="09280AC3" w14:textId="1F6BA84D" w:rsidR="0084793E" w:rsidRDefault="00000000">
      <w:pPr>
        <w:pStyle w:val="TOC1"/>
        <w:tabs>
          <w:tab w:val="left" w:pos="720"/>
        </w:tabs>
        <w:rPr>
          <w:rFonts w:asciiTheme="minorHAnsi" w:eastAsiaTheme="minorEastAsia" w:hAnsiTheme="minorHAnsi" w:cstheme="minorBidi"/>
          <w:sz w:val="22"/>
          <w:lang w:eastAsia="en-GB" w:bidi="ar-SA"/>
        </w:rPr>
      </w:pPr>
      <w:hyperlink w:anchor="_Toc141944803" w:history="1">
        <w:r w:rsidR="0084793E" w:rsidRPr="00121EF4">
          <w:rPr>
            <w:rStyle w:val="Hyperlink"/>
            <w:caps/>
          </w:rPr>
          <w:t>4.</w:t>
        </w:r>
        <w:r w:rsidR="0084793E">
          <w:rPr>
            <w:rFonts w:asciiTheme="minorHAnsi" w:eastAsiaTheme="minorEastAsia" w:hAnsiTheme="minorHAnsi" w:cstheme="minorBidi"/>
            <w:sz w:val="22"/>
            <w:lang w:eastAsia="en-GB" w:bidi="ar-SA"/>
          </w:rPr>
          <w:tab/>
        </w:r>
        <w:r w:rsidR="0084793E" w:rsidRPr="00121EF4">
          <w:rPr>
            <w:rStyle w:val="Hyperlink"/>
          </w:rPr>
          <w:t>Regulatory Activity</w:t>
        </w:r>
        <w:r w:rsidR="0084793E">
          <w:rPr>
            <w:webHidden/>
          </w:rPr>
          <w:tab/>
        </w:r>
        <w:r w:rsidR="0084793E">
          <w:rPr>
            <w:webHidden/>
          </w:rPr>
          <w:fldChar w:fldCharType="begin"/>
        </w:r>
        <w:r w:rsidR="0084793E">
          <w:rPr>
            <w:webHidden/>
          </w:rPr>
          <w:instrText xml:space="preserve"> PAGEREF _Toc141944803 \h </w:instrText>
        </w:r>
        <w:r w:rsidR="0084793E">
          <w:rPr>
            <w:webHidden/>
          </w:rPr>
        </w:r>
        <w:r w:rsidR="0084793E">
          <w:rPr>
            <w:webHidden/>
          </w:rPr>
          <w:fldChar w:fldCharType="separate"/>
        </w:r>
        <w:r w:rsidR="0084793E">
          <w:rPr>
            <w:webHidden/>
          </w:rPr>
          <w:t>7</w:t>
        </w:r>
        <w:r w:rsidR="0084793E">
          <w:rPr>
            <w:webHidden/>
          </w:rPr>
          <w:fldChar w:fldCharType="end"/>
        </w:r>
      </w:hyperlink>
    </w:p>
    <w:p w14:paraId="6031A385" w14:textId="722C7C41" w:rsidR="0084793E" w:rsidRDefault="00000000">
      <w:pPr>
        <w:pStyle w:val="TOC1"/>
        <w:tabs>
          <w:tab w:val="left" w:pos="720"/>
        </w:tabs>
        <w:rPr>
          <w:rFonts w:asciiTheme="minorHAnsi" w:eastAsiaTheme="minorEastAsia" w:hAnsiTheme="minorHAnsi" w:cstheme="minorBidi"/>
          <w:sz w:val="22"/>
          <w:lang w:eastAsia="en-GB" w:bidi="ar-SA"/>
        </w:rPr>
      </w:pPr>
      <w:hyperlink w:anchor="_Toc141944804" w:history="1">
        <w:r w:rsidR="0084793E" w:rsidRPr="00121EF4">
          <w:rPr>
            <w:rStyle w:val="Hyperlink"/>
            <w:caps/>
          </w:rPr>
          <w:t>5.</w:t>
        </w:r>
        <w:r w:rsidR="0084793E">
          <w:rPr>
            <w:rFonts w:asciiTheme="minorHAnsi" w:eastAsiaTheme="minorEastAsia" w:hAnsiTheme="minorHAnsi" w:cstheme="minorBidi"/>
            <w:sz w:val="22"/>
            <w:lang w:eastAsia="en-GB" w:bidi="ar-SA"/>
          </w:rPr>
          <w:tab/>
        </w:r>
        <w:r w:rsidR="0084793E" w:rsidRPr="00121EF4">
          <w:rPr>
            <w:rStyle w:val="Hyperlink"/>
          </w:rPr>
          <w:t>News from ONR</w:t>
        </w:r>
        <w:r w:rsidR="0084793E">
          <w:rPr>
            <w:webHidden/>
          </w:rPr>
          <w:tab/>
        </w:r>
        <w:r w:rsidR="0084793E">
          <w:rPr>
            <w:webHidden/>
          </w:rPr>
          <w:fldChar w:fldCharType="begin"/>
        </w:r>
        <w:r w:rsidR="0084793E">
          <w:rPr>
            <w:webHidden/>
          </w:rPr>
          <w:instrText xml:space="preserve"> PAGEREF _Toc141944804 \h </w:instrText>
        </w:r>
        <w:r w:rsidR="0084793E">
          <w:rPr>
            <w:webHidden/>
          </w:rPr>
        </w:r>
        <w:r w:rsidR="0084793E">
          <w:rPr>
            <w:webHidden/>
          </w:rPr>
          <w:fldChar w:fldCharType="separate"/>
        </w:r>
        <w:r w:rsidR="0084793E">
          <w:rPr>
            <w:webHidden/>
          </w:rPr>
          <w:t>8</w:t>
        </w:r>
        <w:r w:rsidR="0084793E">
          <w:rPr>
            <w:webHidden/>
          </w:rPr>
          <w:fldChar w:fldCharType="end"/>
        </w:r>
      </w:hyperlink>
    </w:p>
    <w:p w14:paraId="6B5B067F" w14:textId="4295E7D0" w:rsidR="0084793E" w:rsidRDefault="00000000">
      <w:pPr>
        <w:pStyle w:val="TOC1"/>
        <w:tabs>
          <w:tab w:val="left" w:pos="720"/>
        </w:tabs>
        <w:rPr>
          <w:rFonts w:asciiTheme="minorHAnsi" w:eastAsiaTheme="minorEastAsia" w:hAnsiTheme="minorHAnsi" w:cstheme="minorBidi"/>
          <w:sz w:val="22"/>
          <w:lang w:eastAsia="en-GB" w:bidi="ar-SA"/>
        </w:rPr>
      </w:pPr>
      <w:hyperlink w:anchor="_Toc141944805" w:history="1">
        <w:r w:rsidR="0084793E" w:rsidRPr="00121EF4">
          <w:rPr>
            <w:rStyle w:val="Hyperlink"/>
            <w:caps/>
          </w:rPr>
          <w:t>6.</w:t>
        </w:r>
        <w:r w:rsidR="0084793E">
          <w:rPr>
            <w:rFonts w:asciiTheme="minorHAnsi" w:eastAsiaTheme="minorEastAsia" w:hAnsiTheme="minorHAnsi" w:cstheme="minorBidi"/>
            <w:sz w:val="22"/>
            <w:lang w:eastAsia="en-GB" w:bidi="ar-SA"/>
          </w:rPr>
          <w:tab/>
        </w:r>
        <w:r w:rsidR="0084793E" w:rsidRPr="00121EF4">
          <w:rPr>
            <w:rStyle w:val="Hyperlink"/>
          </w:rPr>
          <w:t>Contacts</w:t>
        </w:r>
        <w:r w:rsidR="0084793E">
          <w:rPr>
            <w:webHidden/>
          </w:rPr>
          <w:tab/>
        </w:r>
        <w:r w:rsidR="0084793E">
          <w:rPr>
            <w:webHidden/>
          </w:rPr>
          <w:fldChar w:fldCharType="begin"/>
        </w:r>
        <w:r w:rsidR="0084793E">
          <w:rPr>
            <w:webHidden/>
          </w:rPr>
          <w:instrText xml:space="preserve"> PAGEREF _Toc141944805 \h </w:instrText>
        </w:r>
        <w:r w:rsidR="0084793E">
          <w:rPr>
            <w:webHidden/>
          </w:rPr>
        </w:r>
        <w:r w:rsidR="0084793E">
          <w:rPr>
            <w:webHidden/>
          </w:rPr>
          <w:fldChar w:fldCharType="separate"/>
        </w:r>
        <w:r w:rsidR="0084793E">
          <w:rPr>
            <w:webHidden/>
          </w:rPr>
          <w:t>8</w:t>
        </w:r>
        <w:r w:rsidR="0084793E">
          <w:rPr>
            <w:webHidden/>
          </w:rPr>
          <w:fldChar w:fldCharType="end"/>
        </w:r>
      </w:hyperlink>
    </w:p>
    <w:p w14:paraId="7A4747C4" w14:textId="1E152688" w:rsidR="0084061E" w:rsidRDefault="0084061E" w:rsidP="003429B0">
      <w:pPr>
        <w:pStyle w:val="F9-Paragraph"/>
        <w:rPr>
          <w:rFonts w:eastAsia="Calibri" w:cs="Arial"/>
          <w:color w:val="22413A"/>
          <w:sz w:val="48"/>
          <w:szCs w:val="22"/>
          <w:lang w:bidi="he-IL"/>
        </w:rPr>
        <w:sectPr w:rsidR="0084061E" w:rsidSect="000E4D5E">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4194480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00A94C4C" w:rsidR="00BE1652" w:rsidRPr="00690387" w:rsidRDefault="00BE1652" w:rsidP="00BE1652">
      <w:pPr>
        <w:spacing w:before="240" w:after="120"/>
      </w:pPr>
      <w:r w:rsidRPr="00690387">
        <w:t xml:space="preserve">The ONR site inspector made inspections on the following dates during the report </w:t>
      </w:r>
      <w:r w:rsidRPr="00CF1570">
        <w:t xml:space="preserve">period </w:t>
      </w:r>
      <w:r w:rsidR="004B5B80">
        <w:t xml:space="preserve">1 </w:t>
      </w:r>
      <w:r w:rsidR="00CF1570">
        <w:t xml:space="preserve">January </w:t>
      </w:r>
      <w:r w:rsidR="004B5B80">
        <w:t>to 30 June 2023</w:t>
      </w:r>
      <w:r w:rsidRPr="00CF1570">
        <w:t>:</w:t>
      </w:r>
    </w:p>
    <w:p w14:paraId="59C671AB" w14:textId="6A66C61E" w:rsidR="00BE1652" w:rsidRDefault="00A23DEB" w:rsidP="000A1FF1">
      <w:pPr>
        <w:pStyle w:val="ListParagraph"/>
        <w:numPr>
          <w:ilvl w:val="0"/>
          <w:numId w:val="27"/>
        </w:numPr>
        <w:spacing w:before="240" w:after="120"/>
      </w:pPr>
      <w:r>
        <w:t>10 – 11 January 2023</w:t>
      </w:r>
    </w:p>
    <w:p w14:paraId="29CCE22B" w14:textId="4AA83A75" w:rsidR="00A23DEB" w:rsidRDefault="00B41946" w:rsidP="000A1FF1">
      <w:pPr>
        <w:pStyle w:val="ListParagraph"/>
        <w:numPr>
          <w:ilvl w:val="0"/>
          <w:numId w:val="27"/>
        </w:numPr>
        <w:spacing w:before="240" w:after="120"/>
      </w:pPr>
      <w:r>
        <w:t>9 March 2023</w:t>
      </w:r>
    </w:p>
    <w:p w14:paraId="0E46A944" w14:textId="328E7A76" w:rsidR="00B41946" w:rsidRDefault="00B41946" w:rsidP="000A1FF1">
      <w:pPr>
        <w:pStyle w:val="ListParagraph"/>
        <w:numPr>
          <w:ilvl w:val="0"/>
          <w:numId w:val="27"/>
        </w:numPr>
        <w:spacing w:before="240" w:after="120"/>
      </w:pPr>
      <w:r>
        <w:t>25 – 27 April 2023</w:t>
      </w:r>
    </w:p>
    <w:p w14:paraId="619F0E9E" w14:textId="412D8383" w:rsidR="00B41946" w:rsidRDefault="00B41946" w:rsidP="000A1FF1">
      <w:pPr>
        <w:pStyle w:val="ListParagraph"/>
        <w:numPr>
          <w:ilvl w:val="0"/>
          <w:numId w:val="27"/>
        </w:numPr>
        <w:spacing w:before="240" w:after="120"/>
      </w:pPr>
      <w:r>
        <w:t>16</w:t>
      </w:r>
      <w:r w:rsidR="000A1FF1">
        <w:t xml:space="preserve"> – 18 May 2023</w:t>
      </w:r>
    </w:p>
    <w:p w14:paraId="4A45E727" w14:textId="2E01D6F6" w:rsidR="000A1FF1" w:rsidRPr="00690387" w:rsidRDefault="000A1FF1" w:rsidP="000A1FF1">
      <w:pPr>
        <w:pStyle w:val="ListParagraph"/>
        <w:numPr>
          <w:ilvl w:val="0"/>
          <w:numId w:val="27"/>
        </w:numPr>
        <w:spacing w:before="240" w:after="120"/>
      </w:pPr>
      <w:r>
        <w:t>13 – 14 June 2023</w:t>
      </w:r>
    </w:p>
    <w:p w14:paraId="728A6882" w14:textId="77777777" w:rsidR="00745534" w:rsidRPr="002D1551" w:rsidRDefault="00745534" w:rsidP="00745534">
      <w:pPr>
        <w:pStyle w:val="Heading1"/>
        <w:rPr>
          <w:caps/>
        </w:rPr>
      </w:pPr>
      <w:bookmarkStart w:id="4" w:name="_Toc95889183"/>
      <w:bookmarkStart w:id="5" w:name="_Toc141944801"/>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165B265B" w:rsidR="00745534" w:rsidRDefault="00745534" w:rsidP="00745534">
      <w:r w:rsidRPr="00690387">
        <w:t xml:space="preserve">In this period, routine inspections of </w:t>
      </w:r>
      <w:r w:rsidR="00510050">
        <w:t>Devonport Royal Dockyard</w:t>
      </w:r>
      <w:r w:rsidRPr="00690387">
        <w:t xml:space="preserve"> covered the following:</w:t>
      </w:r>
      <w:r>
        <w:t xml:space="preserve"> </w:t>
      </w:r>
    </w:p>
    <w:p w14:paraId="1E4C1DD2" w14:textId="77777777" w:rsidR="00745534" w:rsidRPr="00BD66FC" w:rsidRDefault="00745534" w:rsidP="00745534">
      <w:pPr>
        <w:pStyle w:val="Bulletlist1"/>
      </w:pPr>
      <w:r w:rsidRPr="00BD66FC">
        <w:t xml:space="preserve">management of operations including control and supervision; </w:t>
      </w:r>
    </w:p>
    <w:p w14:paraId="2A304319" w14:textId="77777777" w:rsidR="00745534" w:rsidRPr="00BD66FC" w:rsidRDefault="00745534" w:rsidP="00745534">
      <w:pPr>
        <w:pStyle w:val="Bulletlist1"/>
      </w:pPr>
      <w:r w:rsidRPr="00BD66FC">
        <w:t xml:space="preserve">emergency preparedness; </w:t>
      </w:r>
    </w:p>
    <w:p w14:paraId="70B873AA" w14:textId="77777777" w:rsidR="00745534" w:rsidRPr="00BD66FC" w:rsidRDefault="00745534" w:rsidP="00745534">
      <w:pPr>
        <w:pStyle w:val="Bulletlist1"/>
      </w:pPr>
      <w:r w:rsidRPr="00BD66FC">
        <w:t xml:space="preserve">radioactive waste management; </w:t>
      </w:r>
    </w:p>
    <w:p w14:paraId="022B0757" w14:textId="77777777" w:rsidR="00745534" w:rsidRPr="00BD66FC" w:rsidRDefault="00745534" w:rsidP="00745534">
      <w:pPr>
        <w:pStyle w:val="Bulletlist1"/>
      </w:pPr>
      <w:r w:rsidRPr="00BD66FC">
        <w:lastRenderedPageBreak/>
        <w:t xml:space="preserve">quality assurance and records;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17" w:history="1">
        <w:r w:rsidRPr="00690387">
          <w:rPr>
            <w:rStyle w:val="Hyperlink"/>
          </w:rPr>
          <w:t>www.onr.org.uk/intervention-records</w:t>
        </w:r>
      </w:hyperlink>
      <w:r w:rsidRPr="00690387">
        <w:t xml:space="preserve"> on our website </w:t>
      </w:r>
      <w:hyperlink r:id="rId18"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19" w:history="1">
        <w:r w:rsidRPr="00690387">
          <w:rPr>
            <w:rStyle w:val="Hyperlink"/>
            <w:color w:val="auto"/>
          </w:rPr>
          <w:t>contact@onr.gov.uk</w:t>
        </w:r>
      </w:hyperlink>
      <w:r w:rsidRPr="00690387">
        <w:t>.</w:t>
      </w:r>
    </w:p>
    <w:p w14:paraId="1DBD3B0D" w14:textId="77777777" w:rsidR="00A81AAD" w:rsidRPr="00690387" w:rsidRDefault="00A81AAD" w:rsidP="00A81AAD">
      <w:pPr>
        <w:pStyle w:val="Bulletlist1"/>
        <w:numPr>
          <w:ilvl w:val="0"/>
          <w:numId w:val="0"/>
        </w:numPr>
      </w:pPr>
      <w:r>
        <w:t>As part of our regular routine interventions with the site during the period, this covered:</w:t>
      </w:r>
    </w:p>
    <w:p w14:paraId="6936F1C3" w14:textId="77777777" w:rsidR="00762011" w:rsidRPr="003D25B7" w:rsidRDefault="00762011" w:rsidP="00745534">
      <w:pPr>
        <w:pStyle w:val="Bulletlist1"/>
      </w:pPr>
      <w:r w:rsidRPr="003D25B7">
        <w:t>Follow-up to enforcement actions placed on the site.</w:t>
      </w:r>
    </w:p>
    <w:p w14:paraId="5EFE5A71" w14:textId="10E22E50" w:rsidR="00745534" w:rsidRPr="003D25B7" w:rsidRDefault="003D25B7" w:rsidP="00745534">
      <w:pPr>
        <w:pStyle w:val="Bulletlist1"/>
      </w:pPr>
      <w:r w:rsidRPr="003D25B7">
        <w:t>Future modifications and submissions to ONR</w:t>
      </w:r>
    </w:p>
    <w:p w14:paraId="5EE0896D" w14:textId="6BBEACD1" w:rsidR="00745534" w:rsidRPr="003D25B7" w:rsidRDefault="003D25B7" w:rsidP="00745534">
      <w:pPr>
        <w:pStyle w:val="Bulletlist1"/>
      </w:pPr>
      <w:r w:rsidRPr="003D25B7">
        <w:t>Follow-up on</w:t>
      </w:r>
      <w:r w:rsidR="00745534" w:rsidRPr="003D25B7">
        <w:t xml:space="preserve"> safety management matters</w:t>
      </w:r>
    </w:p>
    <w:p w14:paraId="1B6D946D" w14:textId="77777777" w:rsidR="00745534" w:rsidRPr="002D1551" w:rsidRDefault="00745534" w:rsidP="00745534">
      <w:pPr>
        <w:pStyle w:val="Heading2"/>
      </w:pPr>
      <w:r w:rsidRPr="002D1551">
        <w:t xml:space="preserve">Other </w:t>
      </w:r>
      <w:r>
        <w:t>W</w:t>
      </w:r>
      <w:r w:rsidRPr="002D1551">
        <w:t>ork</w:t>
      </w:r>
    </w:p>
    <w:p w14:paraId="21C5E67A" w14:textId="378F59BD" w:rsidR="00745534" w:rsidRPr="00690387" w:rsidRDefault="00745534" w:rsidP="00745534">
      <w:r w:rsidRPr="00833F6A">
        <w:t xml:space="preserve">The site inspector held a periodic meeting with safety representatives, to support their function of representing employees and receiving information on matters affecting their health, </w:t>
      </w:r>
      <w:proofErr w:type="gramStart"/>
      <w:r w:rsidRPr="00833F6A">
        <w:t>safety</w:t>
      </w:r>
      <w:proofErr w:type="gramEnd"/>
      <w:r w:rsidRPr="00833F6A">
        <w:t xml:space="preserve">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4194480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478AAF66" w:rsidR="00745534" w:rsidRDefault="00745534" w:rsidP="000A58A7">
      <w:r w:rsidRPr="00690387">
        <w:t xml:space="preserve">Matters and events of </w:t>
      </w:r>
      <w:proofErr w:type="gramStart"/>
      <w:r w:rsidRPr="00690387">
        <w:t>particular note</w:t>
      </w:r>
      <w:proofErr w:type="gramEnd"/>
      <w:r w:rsidRPr="00690387">
        <w:t xml:space="preserve"> during the period were:</w:t>
      </w:r>
    </w:p>
    <w:p w14:paraId="414D8694" w14:textId="260BD534" w:rsidR="003D7377" w:rsidRDefault="003032DA" w:rsidP="000A58A7">
      <w:r>
        <w:t>In April, a</w:t>
      </w:r>
      <w:r w:rsidR="00ED2497">
        <w:t xml:space="preserve"> RIDDOR (Reporting Injuries,</w:t>
      </w:r>
      <w:r w:rsidR="008A4DD9">
        <w:t xml:space="preserve"> Diseases and Dangerous Occurrence) Regulations</w:t>
      </w:r>
      <w:r w:rsidR="00ED2497">
        <w:t xml:space="preserve"> </w:t>
      </w:r>
      <w:r w:rsidR="006157A9">
        <w:t xml:space="preserve">incident </w:t>
      </w:r>
      <w:r w:rsidR="0006653B">
        <w:t xml:space="preserve">occurred on the site </w:t>
      </w:r>
      <w:r w:rsidR="006157A9">
        <w:t xml:space="preserve">has been reported </w:t>
      </w:r>
      <w:r w:rsidR="0006653B">
        <w:t>to ONR</w:t>
      </w:r>
      <w:r w:rsidR="00B65FB9">
        <w:t xml:space="preserve">, </w:t>
      </w:r>
      <w:r w:rsidR="005D3568">
        <w:t>this involved a fall from height</w:t>
      </w:r>
      <w:r>
        <w:t>. T</w:t>
      </w:r>
      <w:r w:rsidR="005D3568">
        <w:t>his incident</w:t>
      </w:r>
      <w:r w:rsidR="00B65FB9">
        <w:t xml:space="preserve"> has met </w:t>
      </w:r>
      <w:r>
        <w:t>ONR’s</w:t>
      </w:r>
      <w:r w:rsidR="00B65FB9">
        <w:t xml:space="preserve"> investigation </w:t>
      </w:r>
      <w:proofErr w:type="gramStart"/>
      <w:r w:rsidR="00B65FB9">
        <w:t>criteria</w:t>
      </w:r>
      <w:proofErr w:type="gramEnd"/>
      <w:r w:rsidR="00B65FB9">
        <w:t xml:space="preserve"> and an investigation is currently on-going.</w:t>
      </w:r>
    </w:p>
    <w:p w14:paraId="6102ECF5" w14:textId="3A3629BC" w:rsidR="003032DA" w:rsidRPr="00690387" w:rsidRDefault="003032DA" w:rsidP="00E165B1">
      <w:r>
        <w:t xml:space="preserve">In June, following </w:t>
      </w:r>
      <w:proofErr w:type="gramStart"/>
      <w:r>
        <w:t>a number of</w:t>
      </w:r>
      <w:proofErr w:type="gramEnd"/>
      <w:r>
        <w:t xml:space="preserve"> </w:t>
      </w:r>
      <w:r w:rsidR="000A3FC1">
        <w:t>targeted inspections</w:t>
      </w:r>
      <w:r>
        <w:t xml:space="preserve"> </w:t>
      </w:r>
      <w:r w:rsidR="00BB142C">
        <w:t xml:space="preserve">on the site </w:t>
      </w:r>
      <w:r w:rsidR="000A3FC1" w:rsidRPr="000A3FC1">
        <w:t>ONR confirm</w:t>
      </w:r>
      <w:r w:rsidR="000A3FC1">
        <w:t>ed</w:t>
      </w:r>
      <w:r w:rsidR="000A3FC1" w:rsidRPr="000A3FC1">
        <w:t xml:space="preserve"> that Devonport Royal Dockyard Ltd (DRDL) has now complied with an improvement notice </w:t>
      </w:r>
      <w:r w:rsidR="00466164">
        <w:t>(</w:t>
      </w:r>
      <w:r w:rsidR="00466164" w:rsidRPr="00466164">
        <w:t>ONR-IN- 21-003</w:t>
      </w:r>
      <w:r w:rsidR="00466164">
        <w:t xml:space="preserve">) </w:t>
      </w:r>
      <w:r w:rsidR="000A3FC1" w:rsidRPr="000A3FC1">
        <w:t>served on them after a worker experienced an electrical shock onboard a submarine</w:t>
      </w:r>
      <w:r w:rsidR="00E165B1">
        <w:t>. The incident occurred on the HMS Vanguard nuclear submarine while it was in the 9 Dock facility at Plymouth site in Devon in September 2021 during routine maintenance work on an electrical system.</w:t>
      </w:r>
      <w:r w:rsidR="00AE6D27">
        <w:t xml:space="preserve"> </w:t>
      </w:r>
      <w:r w:rsidR="00E165B1">
        <w:t xml:space="preserve">The worker did not sustain any injuries, and there was no risk to nuclear safety, the public or the environment </w:t>
      </w:r>
      <w:proofErr w:type="gramStart"/>
      <w:r w:rsidR="00E165B1">
        <w:t>as a result of</w:t>
      </w:r>
      <w:proofErr w:type="gramEnd"/>
      <w:r w:rsidR="00E165B1">
        <w:t xml:space="preserve"> the incident</w:t>
      </w:r>
      <w:r w:rsidR="00AE6D27">
        <w:t>.</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4194480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4C234C28" w14:textId="77777777"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Instruments and Enforcement Notices Issued by ONR during this </w:t>
      </w:r>
      <w:proofErr w:type="gramStart"/>
      <w:r w:rsidRPr="00FB6379">
        <w:rPr>
          <w:b/>
        </w:rPr>
        <w:t>period</w:t>
      </w:r>
      <w:proofErr w:type="gramEnd"/>
    </w:p>
    <w:tbl>
      <w:tblPr>
        <w:tblStyle w:val="ONRTable1"/>
        <w:tblW w:w="5000" w:type="pct"/>
        <w:tblInd w:w="5" w:type="dxa"/>
        <w:tblLook w:val="01E0" w:firstRow="1" w:lastRow="1" w:firstColumn="1" w:lastColumn="1" w:noHBand="0" w:noVBand="0"/>
      </w:tblPr>
      <w:tblGrid>
        <w:gridCol w:w="1268"/>
        <w:gridCol w:w="2368"/>
        <w:gridCol w:w="1249"/>
        <w:gridCol w:w="4141"/>
      </w:tblGrid>
      <w:tr w:rsidR="000A58A7" w:rsidRPr="000A58A7" w14:paraId="0268BAAE" w14:textId="77777777" w:rsidTr="004A3445">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rsidP="00A74DAC">
            <w:pPr>
              <w:spacing w:before="60" w:after="60"/>
              <w:rPr>
                <w:b w:val="0"/>
              </w:rPr>
            </w:pPr>
            <w:r w:rsidRPr="000A58A7">
              <w:rPr>
                <w:b w:val="0"/>
              </w:rPr>
              <w:t>Date</w:t>
            </w:r>
          </w:p>
        </w:tc>
        <w:tc>
          <w:tcPr>
            <w:tcW w:w="1312" w:type="pct"/>
          </w:tcPr>
          <w:p w14:paraId="46BF5EBA" w14:textId="77777777" w:rsidR="00745534" w:rsidRPr="000A58A7" w:rsidRDefault="00745534" w:rsidP="00A74DAC">
            <w:pPr>
              <w:spacing w:before="60" w:after="60"/>
              <w:rPr>
                <w:b w:val="0"/>
              </w:rPr>
            </w:pPr>
            <w:r w:rsidRPr="000A58A7">
              <w:rPr>
                <w:b w:val="0"/>
              </w:rPr>
              <w:t>Type</w:t>
            </w:r>
          </w:p>
        </w:tc>
        <w:tc>
          <w:tcPr>
            <w:tcW w:w="692" w:type="pct"/>
          </w:tcPr>
          <w:p w14:paraId="36A1EF12" w14:textId="77777777" w:rsidR="00745534" w:rsidRPr="000A58A7" w:rsidRDefault="00745534" w:rsidP="00A74DAC">
            <w:pPr>
              <w:spacing w:before="60" w:after="60"/>
              <w:rPr>
                <w:b w:val="0"/>
              </w:rPr>
            </w:pPr>
            <w:r w:rsidRPr="000A58A7">
              <w:rPr>
                <w:b w:val="0"/>
              </w:rPr>
              <w:t>Ref. No.</w:t>
            </w:r>
          </w:p>
        </w:tc>
        <w:tc>
          <w:tcPr>
            <w:tcW w:w="2294" w:type="pct"/>
          </w:tcPr>
          <w:p w14:paraId="7D5D613F" w14:textId="77777777" w:rsidR="00745534" w:rsidRPr="000A58A7" w:rsidRDefault="00745534" w:rsidP="00A74DAC">
            <w:pPr>
              <w:spacing w:before="60" w:after="60"/>
              <w:rPr>
                <w:b w:val="0"/>
              </w:rPr>
            </w:pPr>
            <w:r w:rsidRPr="000A58A7">
              <w:rPr>
                <w:b w:val="0"/>
              </w:rPr>
              <w:t>Description</w:t>
            </w:r>
          </w:p>
        </w:tc>
      </w:tr>
      <w:tr w:rsidR="004A3445" w:rsidRPr="00BA4851" w14:paraId="21592230" w14:textId="77777777" w:rsidTr="004A3445">
        <w:tblPrEx>
          <w:tblLook w:val="04A0" w:firstRow="1" w:lastRow="0" w:firstColumn="1" w:lastColumn="0" w:noHBand="0" w:noVBand="1"/>
        </w:tblPrEx>
        <w:tc>
          <w:tcPr>
            <w:tcW w:w="702" w:type="pct"/>
          </w:tcPr>
          <w:p w14:paraId="475ED4DF" w14:textId="3E813AAE" w:rsidR="004A3445" w:rsidRDefault="008F7827" w:rsidP="00143B62">
            <w:pPr>
              <w:spacing w:before="60" w:after="60"/>
            </w:pPr>
            <w:r>
              <w:t>12</w:t>
            </w:r>
            <w:r w:rsidR="004A3445">
              <w:t>/0</w:t>
            </w:r>
            <w:r w:rsidR="00BD6CE7">
              <w:t>6</w:t>
            </w:r>
            <w:r w:rsidR="004A3445">
              <w:t>/2</w:t>
            </w:r>
            <w:r>
              <w:t>3</w:t>
            </w:r>
          </w:p>
        </w:tc>
        <w:tc>
          <w:tcPr>
            <w:tcW w:w="1312" w:type="pct"/>
          </w:tcPr>
          <w:p w14:paraId="1C195B6F" w14:textId="5296588C" w:rsidR="004A3445" w:rsidRPr="00AF2108" w:rsidRDefault="004A3445" w:rsidP="00143B62">
            <w:pPr>
              <w:spacing w:before="60" w:after="60"/>
            </w:pPr>
            <w:r w:rsidRPr="00AF2108">
              <w:rPr>
                <w:lang w:val="en"/>
              </w:rPr>
              <w:t xml:space="preserve">Compliance with </w:t>
            </w:r>
            <w:r w:rsidR="005032A9" w:rsidRPr="005032A9">
              <w:t>ONR Improvement Notice ONR-IN-21-003 – Control of Work on Electrical Systems</w:t>
            </w:r>
          </w:p>
        </w:tc>
        <w:tc>
          <w:tcPr>
            <w:tcW w:w="692" w:type="pct"/>
          </w:tcPr>
          <w:p w14:paraId="13D584CC" w14:textId="01056343" w:rsidR="004A3445" w:rsidRPr="00130C1F" w:rsidRDefault="004A3445" w:rsidP="00143B62">
            <w:pPr>
              <w:spacing w:before="60" w:after="60"/>
            </w:pPr>
            <w:r w:rsidRPr="00130C1F">
              <w:t>ONR-IN-21-00</w:t>
            </w:r>
            <w:r w:rsidR="008F7827">
              <w:t>3</w:t>
            </w:r>
          </w:p>
        </w:tc>
        <w:tc>
          <w:tcPr>
            <w:tcW w:w="2294" w:type="pct"/>
          </w:tcPr>
          <w:p w14:paraId="015446ED" w14:textId="3EEA17C5" w:rsidR="004A3445" w:rsidRPr="00330FDB" w:rsidRDefault="004A3445" w:rsidP="00143B62">
            <w:pPr>
              <w:spacing w:before="60" w:after="60"/>
            </w:pPr>
            <w:r w:rsidRPr="00330FDB">
              <w:t>ONR examine</w:t>
            </w:r>
            <w:r>
              <w:t>d</w:t>
            </w:r>
            <w:r w:rsidRPr="00330FDB">
              <w:t xml:space="preserve"> compliance </w:t>
            </w:r>
            <w:r w:rsidR="002F267F">
              <w:t>and f</w:t>
            </w:r>
            <w:r w:rsidRPr="00330FDB">
              <w:t xml:space="preserve">ollowing </w:t>
            </w:r>
            <w:r w:rsidR="002F267F">
              <w:t>targeted inspections</w:t>
            </w:r>
            <w:r w:rsidRPr="00330FDB">
              <w:t xml:space="preserve"> and after reviewing supporting documents, ONR has judged that DRDL has now complied with Improvement Notice ONR-IN-21-00</w:t>
            </w:r>
            <w:r w:rsidR="00CD2C89">
              <w:t>3</w:t>
            </w:r>
            <w:r w:rsidRPr="00330FDB">
              <w:t>.</w:t>
            </w:r>
          </w:p>
          <w:p w14:paraId="1931AA26" w14:textId="77777777" w:rsidR="004A3445" w:rsidRDefault="004A3445" w:rsidP="00143B62">
            <w:pPr>
              <w:spacing w:before="60" w:after="60"/>
            </w:pPr>
          </w:p>
        </w:tc>
      </w:tr>
    </w:tbl>
    <w:p w14:paraId="65A82DB2" w14:textId="77777777" w:rsidR="00745534" w:rsidRPr="00690387" w:rsidRDefault="00745534" w:rsidP="000A58A7">
      <w:r w:rsidRPr="00690387">
        <w:t xml:space="preserve">Reports detailing the above regulatory decisions can be found on the ONR website at </w:t>
      </w:r>
      <w:hyperlink r:id="rId20"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4194480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4194480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4"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5" w:tooltip="blocked::blocked::BLOCKED::http://www.hse.gov.uk/copyright&#10;blocked::BLOCKED::http://www.hse.gov.uk/copyright&#10;http://www.hse.gov.uk/copyright" w:history="1"/>
      <w:hyperlink r:id="rId26"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43E71" w14:textId="77777777" w:rsidR="003D2521" w:rsidRDefault="003D2521" w:rsidP="007D199A">
      <w:pPr>
        <w:spacing w:after="0"/>
      </w:pPr>
      <w:r>
        <w:separator/>
      </w:r>
    </w:p>
    <w:p w14:paraId="278C27C7" w14:textId="77777777" w:rsidR="003D2521" w:rsidRDefault="003D2521"/>
  </w:endnote>
  <w:endnote w:type="continuationSeparator" w:id="0">
    <w:p w14:paraId="6DC4E6F6" w14:textId="77777777" w:rsidR="003D2521" w:rsidRDefault="003D2521" w:rsidP="007D199A">
      <w:pPr>
        <w:spacing w:after="0"/>
      </w:pPr>
      <w:r>
        <w:continuationSeparator/>
      </w:r>
    </w:p>
    <w:p w14:paraId="35DD5C36" w14:textId="77777777" w:rsidR="003D2521" w:rsidRDefault="003D25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6614B" w14:textId="77777777" w:rsidR="003D2521" w:rsidRPr="005E0344" w:rsidRDefault="003D2521" w:rsidP="005E0344">
      <w:pPr>
        <w:spacing w:after="120"/>
        <w:rPr>
          <w:color w:val="000000" w:themeColor="text2"/>
        </w:rPr>
      </w:pPr>
      <w:r w:rsidRPr="005E0344">
        <w:rPr>
          <w:color w:val="000000" w:themeColor="text2"/>
        </w:rPr>
        <w:separator/>
      </w:r>
    </w:p>
  </w:footnote>
  <w:footnote w:type="continuationSeparator" w:id="0">
    <w:p w14:paraId="34B5F48C" w14:textId="77777777" w:rsidR="003D2521" w:rsidRPr="005E0344" w:rsidRDefault="003D2521" w:rsidP="0090581D">
      <w:pPr>
        <w:spacing w:after="120"/>
        <w:rPr>
          <w:color w:val="000000" w:themeColor="text2"/>
        </w:rPr>
      </w:pPr>
      <w:r w:rsidRPr="005E0344">
        <w:rPr>
          <w:color w:val="000000" w:themeColor="text2"/>
        </w:rPr>
        <w:continuationSeparator/>
      </w:r>
    </w:p>
    <w:p w14:paraId="43736C1C" w14:textId="77777777" w:rsidR="003D2521" w:rsidRDefault="003D2521"/>
  </w:footnote>
  <w:footnote w:type="continuationNotice" w:id="1">
    <w:p w14:paraId="39F1FAC9" w14:textId="77777777" w:rsidR="003D2521" w:rsidRDefault="003D2521">
      <w:pPr>
        <w:spacing w:after="0"/>
      </w:pPr>
    </w:p>
    <w:p w14:paraId="132ECD09" w14:textId="77777777" w:rsidR="003D2521" w:rsidRDefault="003D25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2F60FE12"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80712D">
          <w:rPr>
            <w:rStyle w:val="Style4"/>
          </w:rPr>
          <w:t>Devonport Royal Dockyard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80712D">
          <w:rPr>
            <w:rStyle w:val="Style4"/>
          </w:rPr>
          <w:t>HMNB Devonport</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6504BE">
          <w:rPr>
            <w:sz w:val="20"/>
            <w:szCs w:val="20"/>
          </w:rPr>
          <w:t>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3380B7D"/>
    <w:multiLevelType w:val="hybridMultilevel"/>
    <w:tmpl w:val="C3121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3"/>
  </w:num>
  <w:num w:numId="25" w16cid:durableId="825172123">
    <w:abstractNumId w:val="15"/>
  </w:num>
  <w:num w:numId="26" w16cid:durableId="1849905066">
    <w:abstractNumId w:val="14"/>
  </w:num>
  <w:num w:numId="27" w16cid:durableId="16478878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6653B"/>
    <w:rsid w:val="00075605"/>
    <w:rsid w:val="00075C66"/>
    <w:rsid w:val="000817D4"/>
    <w:rsid w:val="00082879"/>
    <w:rsid w:val="00091EEA"/>
    <w:rsid w:val="000A105C"/>
    <w:rsid w:val="000A1FF1"/>
    <w:rsid w:val="000A3FC1"/>
    <w:rsid w:val="000A58A7"/>
    <w:rsid w:val="000C2DDC"/>
    <w:rsid w:val="000D2FD4"/>
    <w:rsid w:val="000E4D5E"/>
    <w:rsid w:val="000F1B7B"/>
    <w:rsid w:val="000F2ED4"/>
    <w:rsid w:val="001028E8"/>
    <w:rsid w:val="00114EA2"/>
    <w:rsid w:val="00122FCC"/>
    <w:rsid w:val="00124C2B"/>
    <w:rsid w:val="00126752"/>
    <w:rsid w:val="00130B30"/>
    <w:rsid w:val="00140E1C"/>
    <w:rsid w:val="00147AE4"/>
    <w:rsid w:val="001571E5"/>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97D44"/>
    <w:rsid w:val="002A0DEC"/>
    <w:rsid w:val="002B07AE"/>
    <w:rsid w:val="002B1C53"/>
    <w:rsid w:val="002E0BE4"/>
    <w:rsid w:val="002E3B58"/>
    <w:rsid w:val="002E3E8A"/>
    <w:rsid w:val="002E6A6A"/>
    <w:rsid w:val="002F267F"/>
    <w:rsid w:val="002F3397"/>
    <w:rsid w:val="002F7FA9"/>
    <w:rsid w:val="00301FA9"/>
    <w:rsid w:val="003032DA"/>
    <w:rsid w:val="0030380D"/>
    <w:rsid w:val="00312411"/>
    <w:rsid w:val="00323E71"/>
    <w:rsid w:val="00325E89"/>
    <w:rsid w:val="00326F77"/>
    <w:rsid w:val="00331AB8"/>
    <w:rsid w:val="003401B0"/>
    <w:rsid w:val="003429B0"/>
    <w:rsid w:val="00346C8E"/>
    <w:rsid w:val="00367BD5"/>
    <w:rsid w:val="00390327"/>
    <w:rsid w:val="00393066"/>
    <w:rsid w:val="00393B78"/>
    <w:rsid w:val="003A01E9"/>
    <w:rsid w:val="003A7E1C"/>
    <w:rsid w:val="003B38F7"/>
    <w:rsid w:val="003C0306"/>
    <w:rsid w:val="003C114C"/>
    <w:rsid w:val="003C465D"/>
    <w:rsid w:val="003C4909"/>
    <w:rsid w:val="003D2521"/>
    <w:rsid w:val="003D25B7"/>
    <w:rsid w:val="003D495D"/>
    <w:rsid w:val="003D7377"/>
    <w:rsid w:val="003E098E"/>
    <w:rsid w:val="003E2FAE"/>
    <w:rsid w:val="00407CF7"/>
    <w:rsid w:val="00415ED6"/>
    <w:rsid w:val="00417CAF"/>
    <w:rsid w:val="00420A11"/>
    <w:rsid w:val="00422265"/>
    <w:rsid w:val="004373A7"/>
    <w:rsid w:val="00437D94"/>
    <w:rsid w:val="0044030C"/>
    <w:rsid w:val="004648A4"/>
    <w:rsid w:val="00466164"/>
    <w:rsid w:val="00471380"/>
    <w:rsid w:val="00494F0D"/>
    <w:rsid w:val="00496BFD"/>
    <w:rsid w:val="004A3445"/>
    <w:rsid w:val="004A3DF2"/>
    <w:rsid w:val="004B5B80"/>
    <w:rsid w:val="004C361D"/>
    <w:rsid w:val="004C4891"/>
    <w:rsid w:val="004D16D7"/>
    <w:rsid w:val="004D2C89"/>
    <w:rsid w:val="004E3932"/>
    <w:rsid w:val="004F1E79"/>
    <w:rsid w:val="004F5F33"/>
    <w:rsid w:val="0050103A"/>
    <w:rsid w:val="005032A9"/>
    <w:rsid w:val="00510050"/>
    <w:rsid w:val="00511B0F"/>
    <w:rsid w:val="00532745"/>
    <w:rsid w:val="0055388E"/>
    <w:rsid w:val="00556BEE"/>
    <w:rsid w:val="00557354"/>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3568"/>
    <w:rsid w:val="005E0344"/>
    <w:rsid w:val="005E440B"/>
    <w:rsid w:val="005F2C85"/>
    <w:rsid w:val="00605ADB"/>
    <w:rsid w:val="0061026E"/>
    <w:rsid w:val="00611C9F"/>
    <w:rsid w:val="006157A9"/>
    <w:rsid w:val="006248DE"/>
    <w:rsid w:val="00625A39"/>
    <w:rsid w:val="00627555"/>
    <w:rsid w:val="006322A0"/>
    <w:rsid w:val="006361FD"/>
    <w:rsid w:val="0064226F"/>
    <w:rsid w:val="00642DDB"/>
    <w:rsid w:val="006504BE"/>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62011"/>
    <w:rsid w:val="00783AFA"/>
    <w:rsid w:val="00785427"/>
    <w:rsid w:val="00790540"/>
    <w:rsid w:val="007968CA"/>
    <w:rsid w:val="007A43FF"/>
    <w:rsid w:val="007A7E3A"/>
    <w:rsid w:val="007B3918"/>
    <w:rsid w:val="007C2F0D"/>
    <w:rsid w:val="007C3C1D"/>
    <w:rsid w:val="007D199A"/>
    <w:rsid w:val="007D2EBE"/>
    <w:rsid w:val="007E1C07"/>
    <w:rsid w:val="007F24B6"/>
    <w:rsid w:val="00803D94"/>
    <w:rsid w:val="0080712D"/>
    <w:rsid w:val="008072C7"/>
    <w:rsid w:val="008229BA"/>
    <w:rsid w:val="00824151"/>
    <w:rsid w:val="00833F6A"/>
    <w:rsid w:val="0084061E"/>
    <w:rsid w:val="00845390"/>
    <w:rsid w:val="0084601B"/>
    <w:rsid w:val="0084793E"/>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4DD9"/>
    <w:rsid w:val="008A578E"/>
    <w:rsid w:val="008B1519"/>
    <w:rsid w:val="008B2309"/>
    <w:rsid w:val="008B7BCC"/>
    <w:rsid w:val="008C50C3"/>
    <w:rsid w:val="008C7094"/>
    <w:rsid w:val="008D2B97"/>
    <w:rsid w:val="008D49A5"/>
    <w:rsid w:val="008D6C81"/>
    <w:rsid w:val="008E6CF0"/>
    <w:rsid w:val="008F1439"/>
    <w:rsid w:val="008F7051"/>
    <w:rsid w:val="008F7827"/>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462C"/>
    <w:rsid w:val="009C15F3"/>
    <w:rsid w:val="009C3689"/>
    <w:rsid w:val="009E07C2"/>
    <w:rsid w:val="009E0E52"/>
    <w:rsid w:val="009F72F9"/>
    <w:rsid w:val="00A00205"/>
    <w:rsid w:val="00A00AF0"/>
    <w:rsid w:val="00A14B5A"/>
    <w:rsid w:val="00A23DEB"/>
    <w:rsid w:val="00A3567F"/>
    <w:rsid w:val="00A37698"/>
    <w:rsid w:val="00A41ED3"/>
    <w:rsid w:val="00A63868"/>
    <w:rsid w:val="00A81AAD"/>
    <w:rsid w:val="00A81D82"/>
    <w:rsid w:val="00A9118F"/>
    <w:rsid w:val="00A93E33"/>
    <w:rsid w:val="00AB0B49"/>
    <w:rsid w:val="00AB6970"/>
    <w:rsid w:val="00AC1939"/>
    <w:rsid w:val="00AC7C05"/>
    <w:rsid w:val="00AD167C"/>
    <w:rsid w:val="00AD17C7"/>
    <w:rsid w:val="00AD4041"/>
    <w:rsid w:val="00AE302B"/>
    <w:rsid w:val="00AE6D27"/>
    <w:rsid w:val="00B16BE5"/>
    <w:rsid w:val="00B259DF"/>
    <w:rsid w:val="00B324DF"/>
    <w:rsid w:val="00B41946"/>
    <w:rsid w:val="00B44B1F"/>
    <w:rsid w:val="00B64141"/>
    <w:rsid w:val="00B64E72"/>
    <w:rsid w:val="00B65FB9"/>
    <w:rsid w:val="00B77913"/>
    <w:rsid w:val="00B824FB"/>
    <w:rsid w:val="00B82646"/>
    <w:rsid w:val="00B97359"/>
    <w:rsid w:val="00B97A8F"/>
    <w:rsid w:val="00BA4E58"/>
    <w:rsid w:val="00BA7074"/>
    <w:rsid w:val="00BB142C"/>
    <w:rsid w:val="00BB7829"/>
    <w:rsid w:val="00BD0B62"/>
    <w:rsid w:val="00BD1457"/>
    <w:rsid w:val="00BD66FC"/>
    <w:rsid w:val="00BD6CE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87F25"/>
    <w:rsid w:val="00C90062"/>
    <w:rsid w:val="00C91831"/>
    <w:rsid w:val="00C953DF"/>
    <w:rsid w:val="00CD2C89"/>
    <w:rsid w:val="00CD5401"/>
    <w:rsid w:val="00CE2709"/>
    <w:rsid w:val="00CE2D64"/>
    <w:rsid w:val="00CE6198"/>
    <w:rsid w:val="00CF1570"/>
    <w:rsid w:val="00CF6230"/>
    <w:rsid w:val="00D017FC"/>
    <w:rsid w:val="00D0226A"/>
    <w:rsid w:val="00D04326"/>
    <w:rsid w:val="00D13147"/>
    <w:rsid w:val="00D463FF"/>
    <w:rsid w:val="00D5715A"/>
    <w:rsid w:val="00D71687"/>
    <w:rsid w:val="00D74813"/>
    <w:rsid w:val="00DA30BC"/>
    <w:rsid w:val="00DA69C2"/>
    <w:rsid w:val="00DA6D70"/>
    <w:rsid w:val="00DB6050"/>
    <w:rsid w:val="00DC2C34"/>
    <w:rsid w:val="00DE2C87"/>
    <w:rsid w:val="00DE459A"/>
    <w:rsid w:val="00DF27DA"/>
    <w:rsid w:val="00DF4DBE"/>
    <w:rsid w:val="00E165B1"/>
    <w:rsid w:val="00E40820"/>
    <w:rsid w:val="00E4658F"/>
    <w:rsid w:val="00E54A67"/>
    <w:rsid w:val="00E61C0D"/>
    <w:rsid w:val="00E63EB4"/>
    <w:rsid w:val="00E66160"/>
    <w:rsid w:val="00E71329"/>
    <w:rsid w:val="00E8363B"/>
    <w:rsid w:val="00E84966"/>
    <w:rsid w:val="00E92383"/>
    <w:rsid w:val="00EA1B3A"/>
    <w:rsid w:val="00EA2109"/>
    <w:rsid w:val="00ED2497"/>
    <w:rsid w:val="00ED4D4E"/>
    <w:rsid w:val="00EE0C77"/>
    <w:rsid w:val="00EE4E54"/>
    <w:rsid w:val="00EF4334"/>
    <w:rsid w:val="00F436BB"/>
    <w:rsid w:val="00F47145"/>
    <w:rsid w:val="00F545BF"/>
    <w:rsid w:val="00F71B56"/>
    <w:rsid w:val="00F832C8"/>
    <w:rsid w:val="00F873B3"/>
    <w:rsid w:val="00F87AD4"/>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onr.org.uk" TargetMode="External"/><Relationship Id="rId26" Type="http://schemas.openxmlformats.org/officeDocument/2006/relationships/hyperlink" Target="http://www.onr.org.uk/copyright.htm" TargetMode="External"/><Relationship Id="rId3" Type="http://schemas.openxmlformats.org/officeDocument/2006/relationships/customXml" Target="../customXml/item2.xml"/><Relationship Id="rId21" Type="http://schemas.openxmlformats.org/officeDocument/2006/relationships/hyperlink" Target="http://www.onr.org.uk/onrnews"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onr.org.uk./intervention-records" TargetMode="External"/><Relationship Id="rId25" Type="http://schemas.openxmlformats.org/officeDocument/2006/relationships/hyperlink" Target="blocked::blocked::BLOCKED::http://www.hse.gov.uk/copyright" TargetMode="Externa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yperlink" Target="http://www.onr.org.uk/pars/"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feedback.htm"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mailto:contact@onr.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766A8"/>
    <w:rsid w:val="002876CA"/>
    <w:rsid w:val="002E6EDF"/>
    <w:rsid w:val="003305E9"/>
    <w:rsid w:val="00333F8E"/>
    <w:rsid w:val="00350199"/>
    <w:rsid w:val="005D5760"/>
    <w:rsid w:val="00611F13"/>
    <w:rsid w:val="00626CD0"/>
    <w:rsid w:val="007154C5"/>
    <w:rsid w:val="00835E07"/>
    <w:rsid w:val="00916503"/>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1094</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Devonport Royal Dockyard Limited</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HMNB Devonport</dc:title>
  <dc:subject>[Subtitle or description]</dc:subject>
  <cp:keywords>[Key words separated by commas]</cp:keywords>
  <dc:description/>
  <cp:revision>2</cp:revision>
  <cp:lastPrinted>2016-11-28T11:35:00Z</cp:lastPrinted>
  <dcterms:created xsi:type="dcterms:W3CDTF">2023-08-03T12:12:00Z</dcterms:created>
  <dcterms:modified xsi:type="dcterms:W3CDTF">2023-08-03T12:12:00Z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