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196A42E"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C03B69" w:rsidRPr="00C03B69">
                  <w:rPr>
                    <w:rStyle w:val="Style7"/>
                  </w:rPr>
                  <w:t>HM Naval Base Clyde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03B69">
                      <w:rPr>
                        <w:rStyle w:val="Style7"/>
                      </w:rPr>
                      <w:t>Faslane and Coulport</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232F905"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03B69">
            <w:rPr>
              <w:rStyle w:val="Style3"/>
            </w:rPr>
            <w:t>HM Naval Base Clyde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03B69">
            <w:rPr>
              <w:rStyle w:val="Style3"/>
            </w:rPr>
            <w:t>Faslane and Coulport</w:t>
          </w:r>
        </w:sdtContent>
      </w:sdt>
    </w:p>
    <w:p w14:paraId="2A318818" w14:textId="11324227"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1F5D07" w:rsidRPr="001F5D07">
        <w:rPr>
          <w:rStyle w:val="Style2"/>
          <w:sz w:val="28"/>
          <w:szCs w:val="28"/>
        </w:rPr>
        <w:t>1</w:t>
      </w:r>
      <w:r w:rsidR="007A7E3A" w:rsidRPr="001F5D07">
        <w:rPr>
          <w:rStyle w:val="Style2"/>
          <w:sz w:val="28"/>
          <w:szCs w:val="28"/>
        </w:rPr>
        <w:t xml:space="preserve"> </w:t>
      </w:r>
      <w:r w:rsidR="001F5D07" w:rsidRPr="001F5D07">
        <w:rPr>
          <w:rStyle w:val="Style2"/>
          <w:sz w:val="28"/>
          <w:szCs w:val="28"/>
        </w:rPr>
        <w:t>January</w:t>
      </w:r>
      <w:r w:rsidR="007A7E3A" w:rsidRPr="001F5D07">
        <w:rPr>
          <w:rStyle w:val="Style2"/>
          <w:sz w:val="28"/>
          <w:szCs w:val="28"/>
        </w:rPr>
        <w:t xml:space="preserve"> – </w:t>
      </w:r>
      <w:r w:rsidR="001F5D07" w:rsidRPr="001F5D07">
        <w:rPr>
          <w:rStyle w:val="Style2"/>
          <w:sz w:val="28"/>
          <w:szCs w:val="28"/>
        </w:rPr>
        <w:t>30</w:t>
      </w:r>
      <w:r w:rsidR="007A7E3A" w:rsidRPr="001F5D07">
        <w:rPr>
          <w:rStyle w:val="Style2"/>
          <w:sz w:val="28"/>
          <w:szCs w:val="28"/>
        </w:rPr>
        <w:t xml:space="preserve"> </w:t>
      </w:r>
      <w:r w:rsidR="001F5D07" w:rsidRPr="001F5D07">
        <w:rPr>
          <w:rStyle w:val="Style2"/>
          <w:sz w:val="28"/>
          <w:szCs w:val="28"/>
        </w:rPr>
        <w:t>June</w:t>
      </w:r>
      <w:r w:rsidR="007A7E3A" w:rsidRPr="001F5D07">
        <w:rPr>
          <w:rStyle w:val="Style2"/>
          <w:sz w:val="28"/>
          <w:szCs w:val="28"/>
        </w:rPr>
        <w:t xml:space="preserve"> </w:t>
      </w:r>
      <w:r w:rsidR="001F5D07" w:rsidRPr="001F5D07">
        <w:rPr>
          <w:rStyle w:val="Style2"/>
          <w:sz w:val="28"/>
          <w:szCs w:val="28"/>
        </w:rPr>
        <w:t>2023</w:t>
      </w:r>
    </w:p>
    <w:p w14:paraId="61A25C0F" w14:textId="39EC7DBA" w:rsidR="00004C16" w:rsidRDefault="00004C16" w:rsidP="00004C16">
      <w:pPr>
        <w:rPr>
          <w:sz w:val="28"/>
          <w:szCs w:val="28"/>
        </w:rPr>
      </w:pPr>
    </w:p>
    <w:p w14:paraId="4D99E381" w14:textId="2FF3D84D" w:rsidR="00004C16" w:rsidRPr="008A7CAA"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D058B0" w:rsidRPr="008A7CAA">
        <w:rPr>
          <w:sz w:val="28"/>
          <w:szCs w:val="28"/>
        </w:rPr>
        <w:t>Nominated Site Inspector</w:t>
      </w:r>
    </w:p>
    <w:p w14:paraId="23B9A867" w14:textId="3736B056" w:rsidR="00004C16" w:rsidRPr="00004C16" w:rsidRDefault="00004C16" w:rsidP="00004C16">
      <w:pPr>
        <w:rPr>
          <w:sz w:val="28"/>
          <w:szCs w:val="28"/>
        </w:rPr>
      </w:pPr>
      <w:r w:rsidRPr="008A7CAA">
        <w:rPr>
          <w:sz w:val="28"/>
          <w:szCs w:val="28"/>
        </w:rPr>
        <w:t>Approved by</w:t>
      </w:r>
      <w:r w:rsidR="003A7E1C" w:rsidRPr="008A7CAA">
        <w:rPr>
          <w:sz w:val="28"/>
          <w:szCs w:val="28"/>
        </w:rPr>
        <w:t>:</w:t>
      </w:r>
      <w:r w:rsidRPr="008A7CAA">
        <w:rPr>
          <w:sz w:val="28"/>
          <w:szCs w:val="28"/>
        </w:rPr>
        <w:t xml:space="preserve"> </w:t>
      </w:r>
      <w:r w:rsidR="008A7CAA" w:rsidRPr="008A7CAA">
        <w:rPr>
          <w:sz w:val="28"/>
          <w:szCs w:val="28"/>
        </w:rPr>
        <w:t>Propulsion Regulation Lead Inspector</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8"/>
              <w:szCs w:val="28"/>
            </w:rPr>
            <w:t>#</w:t>
          </w:r>
        </w:sdtContent>
      </w:sdt>
    </w:p>
    <w:p w14:paraId="19206F45" w14:textId="39946046" w:rsidR="00004C16" w:rsidRDefault="00004C16" w:rsidP="00004C16">
      <w:pPr>
        <w:rPr>
          <w:sz w:val="28"/>
          <w:szCs w:val="28"/>
        </w:rPr>
      </w:pPr>
      <w:r w:rsidRPr="00004C16">
        <w:rPr>
          <w:sz w:val="28"/>
          <w:szCs w:val="28"/>
        </w:rPr>
        <w:t xml:space="preserve">Publication Date: </w:t>
      </w:r>
      <w:r w:rsidR="008A7CAA" w:rsidRPr="008A7CAA">
        <w:rPr>
          <w:sz w:val="28"/>
          <w:szCs w:val="28"/>
        </w:rPr>
        <w:t>Jul</w:t>
      </w:r>
      <w:r w:rsidRPr="008A7CAA">
        <w:rPr>
          <w:sz w:val="28"/>
          <w:szCs w:val="28"/>
        </w:rPr>
        <w:t>-</w:t>
      </w:r>
      <w:r w:rsidR="008A7CAA" w:rsidRPr="008A7CAA">
        <w:rPr>
          <w:sz w:val="28"/>
          <w:szCs w:val="28"/>
        </w:rPr>
        <w:t>23</w:t>
      </w:r>
    </w:p>
    <w:p w14:paraId="55057C62" w14:textId="20CE39BD"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61189">
        <w:rPr>
          <w:sz w:val="28"/>
          <w:szCs w:val="28"/>
        </w:rPr>
        <w:t>2023/40200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F74EFEC"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81D29" w:rsidRPr="00981D29">
        <w:t xml:space="preserve">Clyde Local Liaison Committee </w:t>
      </w:r>
      <w:r w:rsidRPr="002D1551">
        <w:t>and are also available on the ONR website (</w:t>
      </w:r>
      <w:hyperlink r:id="rId11" w:history="1">
        <w:r w:rsidRPr="002D1551">
          <w:rPr>
            <w:rStyle w:val="Hyperlink"/>
          </w:rPr>
          <w:t>http://www.onr.org.uk/llc/</w:t>
        </w:r>
      </w:hyperlink>
      <w:r w:rsidRPr="002D1551">
        <w:t>).</w:t>
      </w:r>
    </w:p>
    <w:p w14:paraId="5DBE023C" w14:textId="4D9CFCA7" w:rsidR="000E4D5E" w:rsidRPr="002D1551" w:rsidRDefault="000E4D5E" w:rsidP="000E4D5E">
      <w:pPr>
        <w:pStyle w:val="F9-Paragraph"/>
      </w:pPr>
      <w:r w:rsidRPr="002D1551">
        <w:t xml:space="preserve">Site inspectors from ONR usually attend </w:t>
      </w:r>
      <w:r w:rsidR="00981D29" w:rsidRPr="00981D29">
        <w:t xml:space="preserve">Clyde Local Liaison Committee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367D495" w14:textId="0111F05F" w:rsidR="00115711"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1082415" w:history="1">
        <w:r w:rsidR="00115711" w:rsidRPr="0085795F">
          <w:rPr>
            <w:rStyle w:val="Hyperlink"/>
          </w:rPr>
          <w:t>1.</w:t>
        </w:r>
        <w:r w:rsidR="00115711">
          <w:rPr>
            <w:rFonts w:asciiTheme="minorHAnsi" w:eastAsiaTheme="minorEastAsia" w:hAnsiTheme="minorHAnsi" w:cstheme="minorBidi"/>
            <w:sz w:val="22"/>
            <w:lang w:eastAsia="en-GB" w:bidi="ar-SA"/>
          </w:rPr>
          <w:tab/>
        </w:r>
        <w:r w:rsidR="00115711" w:rsidRPr="0085795F">
          <w:rPr>
            <w:rStyle w:val="Hyperlink"/>
          </w:rPr>
          <w:t>Inspections</w:t>
        </w:r>
        <w:r w:rsidR="00115711">
          <w:rPr>
            <w:webHidden/>
          </w:rPr>
          <w:tab/>
        </w:r>
        <w:r w:rsidR="00115711">
          <w:rPr>
            <w:webHidden/>
          </w:rPr>
          <w:fldChar w:fldCharType="begin"/>
        </w:r>
        <w:r w:rsidR="00115711">
          <w:rPr>
            <w:webHidden/>
          </w:rPr>
          <w:instrText xml:space="preserve"> PAGEREF _Toc141082415 \h </w:instrText>
        </w:r>
        <w:r w:rsidR="00115711">
          <w:rPr>
            <w:webHidden/>
          </w:rPr>
        </w:r>
        <w:r w:rsidR="00115711">
          <w:rPr>
            <w:webHidden/>
          </w:rPr>
          <w:fldChar w:fldCharType="separate"/>
        </w:r>
        <w:r w:rsidR="00115711">
          <w:rPr>
            <w:webHidden/>
          </w:rPr>
          <w:t>4</w:t>
        </w:r>
        <w:r w:rsidR="00115711">
          <w:rPr>
            <w:webHidden/>
          </w:rPr>
          <w:fldChar w:fldCharType="end"/>
        </w:r>
      </w:hyperlink>
    </w:p>
    <w:p w14:paraId="1153064A" w14:textId="45633F0F" w:rsidR="00115711" w:rsidRDefault="00000000">
      <w:pPr>
        <w:pStyle w:val="TOC1"/>
        <w:tabs>
          <w:tab w:val="left" w:pos="720"/>
        </w:tabs>
        <w:rPr>
          <w:rFonts w:asciiTheme="minorHAnsi" w:eastAsiaTheme="minorEastAsia" w:hAnsiTheme="minorHAnsi" w:cstheme="minorBidi"/>
          <w:sz w:val="22"/>
          <w:lang w:eastAsia="en-GB" w:bidi="ar-SA"/>
        </w:rPr>
      </w:pPr>
      <w:hyperlink w:anchor="_Toc141082416" w:history="1">
        <w:r w:rsidR="00115711" w:rsidRPr="0085795F">
          <w:rPr>
            <w:rStyle w:val="Hyperlink"/>
            <w:caps/>
          </w:rPr>
          <w:t>2.</w:t>
        </w:r>
        <w:r w:rsidR="00115711">
          <w:rPr>
            <w:rFonts w:asciiTheme="minorHAnsi" w:eastAsiaTheme="minorEastAsia" w:hAnsiTheme="minorHAnsi" w:cstheme="minorBidi"/>
            <w:sz w:val="22"/>
            <w:lang w:eastAsia="en-GB" w:bidi="ar-SA"/>
          </w:rPr>
          <w:tab/>
        </w:r>
        <w:r w:rsidR="00115711" w:rsidRPr="0085795F">
          <w:rPr>
            <w:rStyle w:val="Hyperlink"/>
          </w:rPr>
          <w:t>Routine Matters</w:t>
        </w:r>
        <w:r w:rsidR="00115711">
          <w:rPr>
            <w:webHidden/>
          </w:rPr>
          <w:tab/>
        </w:r>
        <w:r w:rsidR="00115711">
          <w:rPr>
            <w:webHidden/>
          </w:rPr>
          <w:fldChar w:fldCharType="begin"/>
        </w:r>
        <w:r w:rsidR="00115711">
          <w:rPr>
            <w:webHidden/>
          </w:rPr>
          <w:instrText xml:space="preserve"> PAGEREF _Toc141082416 \h </w:instrText>
        </w:r>
        <w:r w:rsidR="00115711">
          <w:rPr>
            <w:webHidden/>
          </w:rPr>
        </w:r>
        <w:r w:rsidR="00115711">
          <w:rPr>
            <w:webHidden/>
          </w:rPr>
          <w:fldChar w:fldCharType="separate"/>
        </w:r>
        <w:r w:rsidR="00115711">
          <w:rPr>
            <w:webHidden/>
          </w:rPr>
          <w:t>4</w:t>
        </w:r>
        <w:r w:rsidR="00115711">
          <w:rPr>
            <w:webHidden/>
          </w:rPr>
          <w:fldChar w:fldCharType="end"/>
        </w:r>
      </w:hyperlink>
    </w:p>
    <w:p w14:paraId="3924F42A" w14:textId="069AC5BA" w:rsidR="00115711" w:rsidRDefault="00000000">
      <w:pPr>
        <w:pStyle w:val="TOC1"/>
        <w:tabs>
          <w:tab w:val="left" w:pos="720"/>
        </w:tabs>
        <w:rPr>
          <w:rFonts w:asciiTheme="minorHAnsi" w:eastAsiaTheme="minorEastAsia" w:hAnsiTheme="minorHAnsi" w:cstheme="minorBidi"/>
          <w:sz w:val="22"/>
          <w:lang w:eastAsia="en-GB" w:bidi="ar-SA"/>
        </w:rPr>
      </w:pPr>
      <w:hyperlink w:anchor="_Toc141082417" w:history="1">
        <w:r w:rsidR="00115711" w:rsidRPr="0085795F">
          <w:rPr>
            <w:rStyle w:val="Hyperlink"/>
            <w:caps/>
          </w:rPr>
          <w:t>3.</w:t>
        </w:r>
        <w:r w:rsidR="00115711">
          <w:rPr>
            <w:rFonts w:asciiTheme="minorHAnsi" w:eastAsiaTheme="minorEastAsia" w:hAnsiTheme="minorHAnsi" w:cstheme="minorBidi"/>
            <w:sz w:val="22"/>
            <w:lang w:eastAsia="en-GB" w:bidi="ar-SA"/>
          </w:rPr>
          <w:tab/>
        </w:r>
        <w:r w:rsidR="00115711" w:rsidRPr="0085795F">
          <w:rPr>
            <w:rStyle w:val="Hyperlink"/>
          </w:rPr>
          <w:t>Non-Routine Matters</w:t>
        </w:r>
        <w:r w:rsidR="00115711">
          <w:rPr>
            <w:webHidden/>
          </w:rPr>
          <w:tab/>
        </w:r>
        <w:r w:rsidR="00115711">
          <w:rPr>
            <w:webHidden/>
          </w:rPr>
          <w:fldChar w:fldCharType="begin"/>
        </w:r>
        <w:r w:rsidR="00115711">
          <w:rPr>
            <w:webHidden/>
          </w:rPr>
          <w:instrText xml:space="preserve"> PAGEREF _Toc141082417 \h </w:instrText>
        </w:r>
        <w:r w:rsidR="00115711">
          <w:rPr>
            <w:webHidden/>
          </w:rPr>
        </w:r>
        <w:r w:rsidR="00115711">
          <w:rPr>
            <w:webHidden/>
          </w:rPr>
          <w:fldChar w:fldCharType="separate"/>
        </w:r>
        <w:r w:rsidR="00115711">
          <w:rPr>
            <w:webHidden/>
          </w:rPr>
          <w:t>5</w:t>
        </w:r>
        <w:r w:rsidR="00115711">
          <w:rPr>
            <w:webHidden/>
          </w:rPr>
          <w:fldChar w:fldCharType="end"/>
        </w:r>
      </w:hyperlink>
    </w:p>
    <w:p w14:paraId="59B7BA56" w14:textId="4D584B54" w:rsidR="00115711" w:rsidRDefault="00000000">
      <w:pPr>
        <w:pStyle w:val="TOC1"/>
        <w:tabs>
          <w:tab w:val="left" w:pos="720"/>
        </w:tabs>
        <w:rPr>
          <w:rFonts w:asciiTheme="minorHAnsi" w:eastAsiaTheme="minorEastAsia" w:hAnsiTheme="minorHAnsi" w:cstheme="minorBidi"/>
          <w:sz w:val="22"/>
          <w:lang w:eastAsia="en-GB" w:bidi="ar-SA"/>
        </w:rPr>
      </w:pPr>
      <w:hyperlink w:anchor="_Toc141082418" w:history="1">
        <w:r w:rsidR="00115711" w:rsidRPr="0085795F">
          <w:rPr>
            <w:rStyle w:val="Hyperlink"/>
            <w:caps/>
          </w:rPr>
          <w:t>4.</w:t>
        </w:r>
        <w:r w:rsidR="00115711">
          <w:rPr>
            <w:rFonts w:asciiTheme="minorHAnsi" w:eastAsiaTheme="minorEastAsia" w:hAnsiTheme="minorHAnsi" w:cstheme="minorBidi"/>
            <w:sz w:val="22"/>
            <w:lang w:eastAsia="en-GB" w:bidi="ar-SA"/>
          </w:rPr>
          <w:tab/>
        </w:r>
        <w:r w:rsidR="00115711" w:rsidRPr="0085795F">
          <w:rPr>
            <w:rStyle w:val="Hyperlink"/>
          </w:rPr>
          <w:t>Regulatory Activity</w:t>
        </w:r>
        <w:r w:rsidR="00115711">
          <w:rPr>
            <w:webHidden/>
          </w:rPr>
          <w:tab/>
        </w:r>
        <w:r w:rsidR="00115711">
          <w:rPr>
            <w:webHidden/>
          </w:rPr>
          <w:fldChar w:fldCharType="begin"/>
        </w:r>
        <w:r w:rsidR="00115711">
          <w:rPr>
            <w:webHidden/>
          </w:rPr>
          <w:instrText xml:space="preserve"> PAGEREF _Toc141082418 \h </w:instrText>
        </w:r>
        <w:r w:rsidR="00115711">
          <w:rPr>
            <w:webHidden/>
          </w:rPr>
        </w:r>
        <w:r w:rsidR="00115711">
          <w:rPr>
            <w:webHidden/>
          </w:rPr>
          <w:fldChar w:fldCharType="separate"/>
        </w:r>
        <w:r w:rsidR="00115711">
          <w:rPr>
            <w:webHidden/>
          </w:rPr>
          <w:t>6</w:t>
        </w:r>
        <w:r w:rsidR="00115711">
          <w:rPr>
            <w:webHidden/>
          </w:rPr>
          <w:fldChar w:fldCharType="end"/>
        </w:r>
      </w:hyperlink>
    </w:p>
    <w:p w14:paraId="78744F3A" w14:textId="222DFF36" w:rsidR="00115711" w:rsidRDefault="00000000">
      <w:pPr>
        <w:pStyle w:val="TOC1"/>
        <w:tabs>
          <w:tab w:val="left" w:pos="720"/>
        </w:tabs>
        <w:rPr>
          <w:rFonts w:asciiTheme="minorHAnsi" w:eastAsiaTheme="minorEastAsia" w:hAnsiTheme="minorHAnsi" w:cstheme="minorBidi"/>
          <w:sz w:val="22"/>
          <w:lang w:eastAsia="en-GB" w:bidi="ar-SA"/>
        </w:rPr>
      </w:pPr>
      <w:hyperlink w:anchor="_Toc141082419" w:history="1">
        <w:r w:rsidR="00115711" w:rsidRPr="0085795F">
          <w:rPr>
            <w:rStyle w:val="Hyperlink"/>
            <w:caps/>
          </w:rPr>
          <w:t>5.</w:t>
        </w:r>
        <w:r w:rsidR="00115711">
          <w:rPr>
            <w:rFonts w:asciiTheme="minorHAnsi" w:eastAsiaTheme="minorEastAsia" w:hAnsiTheme="minorHAnsi" w:cstheme="minorBidi"/>
            <w:sz w:val="22"/>
            <w:lang w:eastAsia="en-GB" w:bidi="ar-SA"/>
          </w:rPr>
          <w:tab/>
        </w:r>
        <w:r w:rsidR="00115711" w:rsidRPr="0085795F">
          <w:rPr>
            <w:rStyle w:val="Hyperlink"/>
          </w:rPr>
          <w:t>News from ONR</w:t>
        </w:r>
        <w:r w:rsidR="00115711">
          <w:rPr>
            <w:webHidden/>
          </w:rPr>
          <w:tab/>
        </w:r>
        <w:r w:rsidR="00115711">
          <w:rPr>
            <w:webHidden/>
          </w:rPr>
          <w:fldChar w:fldCharType="begin"/>
        </w:r>
        <w:r w:rsidR="00115711">
          <w:rPr>
            <w:webHidden/>
          </w:rPr>
          <w:instrText xml:space="preserve"> PAGEREF _Toc141082419 \h </w:instrText>
        </w:r>
        <w:r w:rsidR="00115711">
          <w:rPr>
            <w:webHidden/>
          </w:rPr>
        </w:r>
        <w:r w:rsidR="00115711">
          <w:rPr>
            <w:webHidden/>
          </w:rPr>
          <w:fldChar w:fldCharType="separate"/>
        </w:r>
        <w:r w:rsidR="00115711">
          <w:rPr>
            <w:webHidden/>
          </w:rPr>
          <w:t>7</w:t>
        </w:r>
        <w:r w:rsidR="00115711">
          <w:rPr>
            <w:webHidden/>
          </w:rPr>
          <w:fldChar w:fldCharType="end"/>
        </w:r>
      </w:hyperlink>
    </w:p>
    <w:p w14:paraId="21106A0B" w14:textId="7FE5F10B" w:rsidR="00115711" w:rsidRDefault="00000000">
      <w:pPr>
        <w:pStyle w:val="TOC1"/>
        <w:tabs>
          <w:tab w:val="left" w:pos="720"/>
        </w:tabs>
        <w:rPr>
          <w:rFonts w:asciiTheme="minorHAnsi" w:eastAsiaTheme="minorEastAsia" w:hAnsiTheme="minorHAnsi" w:cstheme="minorBidi"/>
          <w:sz w:val="22"/>
          <w:lang w:eastAsia="en-GB" w:bidi="ar-SA"/>
        </w:rPr>
      </w:pPr>
      <w:hyperlink w:anchor="_Toc141082420" w:history="1">
        <w:r w:rsidR="00115711" w:rsidRPr="0085795F">
          <w:rPr>
            <w:rStyle w:val="Hyperlink"/>
            <w:caps/>
          </w:rPr>
          <w:t>6.</w:t>
        </w:r>
        <w:r w:rsidR="00115711">
          <w:rPr>
            <w:rFonts w:asciiTheme="minorHAnsi" w:eastAsiaTheme="minorEastAsia" w:hAnsiTheme="minorHAnsi" w:cstheme="minorBidi"/>
            <w:sz w:val="22"/>
            <w:lang w:eastAsia="en-GB" w:bidi="ar-SA"/>
          </w:rPr>
          <w:tab/>
        </w:r>
        <w:r w:rsidR="00115711" w:rsidRPr="0085795F">
          <w:rPr>
            <w:rStyle w:val="Hyperlink"/>
          </w:rPr>
          <w:t>Contacts</w:t>
        </w:r>
        <w:r w:rsidR="00115711">
          <w:rPr>
            <w:webHidden/>
          </w:rPr>
          <w:tab/>
        </w:r>
        <w:r w:rsidR="00115711">
          <w:rPr>
            <w:webHidden/>
          </w:rPr>
          <w:fldChar w:fldCharType="begin"/>
        </w:r>
        <w:r w:rsidR="00115711">
          <w:rPr>
            <w:webHidden/>
          </w:rPr>
          <w:instrText xml:space="preserve"> PAGEREF _Toc141082420 \h </w:instrText>
        </w:r>
        <w:r w:rsidR="00115711">
          <w:rPr>
            <w:webHidden/>
          </w:rPr>
        </w:r>
        <w:r w:rsidR="00115711">
          <w:rPr>
            <w:webHidden/>
          </w:rPr>
          <w:fldChar w:fldCharType="separate"/>
        </w:r>
        <w:r w:rsidR="00115711">
          <w:rPr>
            <w:webHidden/>
          </w:rPr>
          <w:t>7</w:t>
        </w:r>
        <w:r w:rsidR="00115711">
          <w:rPr>
            <w:webHidden/>
          </w:rPr>
          <w:fldChar w:fldCharType="end"/>
        </w:r>
      </w:hyperlink>
    </w:p>
    <w:p w14:paraId="7A4747C4" w14:textId="0DC0F926"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1082415"/>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1BCC50E" w:rsidR="00BE1652" w:rsidRPr="00690387" w:rsidRDefault="00BE1652" w:rsidP="00BE1652">
      <w:pPr>
        <w:spacing w:before="240" w:after="120"/>
      </w:pPr>
      <w:r w:rsidRPr="00690387">
        <w:t>The ONR site inspector made inspections on the following dates during the report period</w:t>
      </w:r>
      <w:r w:rsidR="00244FEE" w:rsidRPr="00244FEE">
        <w:t xml:space="preserve"> 1 January to 30 June 2023</w:t>
      </w:r>
      <w:r w:rsidRPr="00244FEE">
        <w:t>:</w:t>
      </w:r>
    </w:p>
    <w:p w14:paraId="59C671AB" w14:textId="43146E9E" w:rsidR="00BE1652" w:rsidRPr="00690387" w:rsidRDefault="00E86B7C" w:rsidP="00E86B7C">
      <w:pPr>
        <w:pStyle w:val="ListParagraph"/>
        <w:numPr>
          <w:ilvl w:val="0"/>
          <w:numId w:val="27"/>
        </w:numPr>
        <w:spacing w:before="240" w:after="120"/>
      </w:pPr>
      <w:r>
        <w:t>22 – 23 March 2023</w:t>
      </w:r>
      <w:r w:rsidR="00BE1652" w:rsidRPr="00690387">
        <w:t xml:space="preserve"> </w:t>
      </w:r>
    </w:p>
    <w:p w14:paraId="728A6882" w14:textId="77777777" w:rsidR="00745534" w:rsidRPr="002D1551" w:rsidRDefault="00745534" w:rsidP="00745534">
      <w:pPr>
        <w:pStyle w:val="Heading1"/>
        <w:rPr>
          <w:caps/>
        </w:rPr>
      </w:pPr>
      <w:bookmarkStart w:id="4" w:name="_Toc95889183"/>
      <w:bookmarkStart w:id="5" w:name="_Toc141082416"/>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9C6025A" w14:textId="77777777" w:rsidR="00707E96" w:rsidRPr="00690387" w:rsidRDefault="00707E96" w:rsidP="00707E96">
      <w:pPr>
        <w:pStyle w:val="F9-Paragraph"/>
      </w:pPr>
      <w:r w:rsidRPr="00E5715E">
        <w:t>The majority of sites inspected by ONR are licensed under the Nuclear Installations Act 1965. HM Naval Base Clyde is not a licensed site, it operates under Authorisation from the Ministry of Defence (MOD) Defence Nuclear Safety Regulator (DNSR). The site comprises the Faslane and Coulport facilities and is regulated by ONR through other legislation as noted below. Inspections are undertaken as part of the process for monitoring compliance with</w:t>
      </w:r>
      <w:r w:rsidRPr="00690387">
        <w:t xml:space="preserve">: </w:t>
      </w:r>
    </w:p>
    <w:p w14:paraId="1C551BC7" w14:textId="77777777" w:rsidR="00707E96" w:rsidRPr="00690387" w:rsidRDefault="00707E96" w:rsidP="00707E96">
      <w:pPr>
        <w:pStyle w:val="F10-Bulletlist"/>
      </w:pPr>
      <w:r w:rsidRPr="00690387">
        <w:t>the Health and Safety at Work</w:t>
      </w:r>
      <w:r>
        <w:t xml:space="preserve"> etc</w:t>
      </w:r>
      <w:r w:rsidRPr="00690387">
        <w:t xml:space="preserve"> Act 1974 (HSWA74); and </w:t>
      </w:r>
    </w:p>
    <w:p w14:paraId="0817560C" w14:textId="77777777" w:rsidR="00707E96" w:rsidRPr="00690387" w:rsidRDefault="00707E96" w:rsidP="00707E96">
      <w:pPr>
        <w:pStyle w:val="F10-Bulletlist"/>
      </w:pPr>
      <w:r w:rsidRPr="00690387">
        <w:t xml:space="preserve">regulations made under HSWA74, for example the Ionising Radiations Regulations 2017 (IRR17) and the Management of Health and Safety at Work Regulations 1999 (MHSWR99). </w:t>
      </w:r>
    </w:p>
    <w:p w14:paraId="31FBCF63" w14:textId="0EA40D74" w:rsidR="00745534" w:rsidRDefault="00745534" w:rsidP="00745534">
      <w:r w:rsidRPr="00690387">
        <w:t xml:space="preserve">In this period, routine inspections of </w:t>
      </w:r>
      <w:r w:rsidR="000A6E89">
        <w:t>HMNB Clyde</w:t>
      </w:r>
      <w:r w:rsidRPr="00690387">
        <w:t xml:space="preserve"> covered the following:</w:t>
      </w:r>
      <w:r>
        <w:t xml:space="preserve"> </w:t>
      </w:r>
    </w:p>
    <w:p w14:paraId="47C54130" w14:textId="287C0F50" w:rsidR="00745534" w:rsidRPr="000A6E89" w:rsidRDefault="00745534" w:rsidP="000A6E89">
      <w:pPr>
        <w:pStyle w:val="ListParagraph"/>
        <w:numPr>
          <w:ilvl w:val="0"/>
          <w:numId w:val="27"/>
        </w:numPr>
      </w:pPr>
      <w:r w:rsidRPr="000A6E89">
        <w:t>conventional (non-nuclear) health and safety</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1C5E67A" w14:textId="36223C80" w:rsidR="00745534" w:rsidRPr="00690387" w:rsidRDefault="00745534" w:rsidP="00745534">
      <w:r w:rsidRPr="00C551F3">
        <w:t xml:space="preserve">The site inspector </w:t>
      </w:r>
      <w:r w:rsidR="001C091C" w:rsidRPr="00C551F3">
        <w:t xml:space="preserve">attended the Regulatory Interface Meeting </w:t>
      </w:r>
      <w:r w:rsidR="00C551F3" w:rsidRPr="00C551F3">
        <w:t>in May 2023</w:t>
      </w:r>
      <w:r w:rsidRPr="00C551F3">
        <w:t>.</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41082417"/>
      <w:r>
        <w:lastRenderedPageBreak/>
        <w:t>Non-Routine Matters</w:t>
      </w:r>
      <w:bookmarkEnd w:id="6"/>
      <w:bookmarkEnd w:id="7"/>
    </w:p>
    <w:p w14:paraId="2E0EAA3C" w14:textId="1CE1C5A5" w:rsidR="00745534" w:rsidRPr="00690387" w:rsidRDefault="00C551F3" w:rsidP="000A58A7">
      <w:r>
        <w:t>Dutyholders</w:t>
      </w:r>
      <w:r w:rsidR="00745534" w:rsidRPr="00690387">
        <w:t xml:space="preserve"> are required to have arrangements to respond to non-routine matters and events. ONR inspectors judge the adequacy of the licensee’s response, including actions taken to implement any necessary improvements. </w:t>
      </w:r>
    </w:p>
    <w:p w14:paraId="03A5918C" w14:textId="7BF9CD5C" w:rsidR="00745534" w:rsidRPr="00690387" w:rsidRDefault="00745534" w:rsidP="000A58A7">
      <w:r w:rsidRPr="00690387">
        <w:t>Matters and events of particular note during the period were:</w:t>
      </w:r>
    </w:p>
    <w:p w14:paraId="0FC5866F" w14:textId="41FE3F10" w:rsidR="00FC7F49" w:rsidRDefault="006D3DA1" w:rsidP="00FC7F49">
      <w:pPr>
        <w:spacing w:before="240" w:after="120"/>
      </w:pPr>
      <w:r w:rsidRPr="006D3DA1">
        <w:t xml:space="preserve">In March 2023 </w:t>
      </w:r>
      <w:r>
        <w:t xml:space="preserve">Babcock </w:t>
      </w:r>
      <w:r w:rsidR="00DD7B7F">
        <w:t xml:space="preserve">Marine (Clyde) Limited complied with the </w:t>
      </w:r>
      <w:r w:rsidR="005C1218">
        <w:t xml:space="preserve">Improvement Notice </w:t>
      </w:r>
      <w:r w:rsidR="00FC7F49">
        <w:t>served on them following an electrical overload incident. The incident occurred during routine battery replacement work on a Vanguard Class submarine in August 2021 as the vessel was docked at Her Majesty’s Naval Base Clyde in Scotland. Nobody was injured as a result of the incident and there was no risk to the public or the environment.</w:t>
      </w:r>
    </w:p>
    <w:p w14:paraId="3F2FD8AA" w14:textId="7F30A43F" w:rsidR="00745534" w:rsidRPr="006D3DA1" w:rsidRDefault="00FC7F49" w:rsidP="00FC7F49">
      <w:pPr>
        <w:spacing w:before="240" w:after="120"/>
      </w:pPr>
      <w:r>
        <w:t>Babcock Marine (Clyde) Ltd had until 28 April 2023 to comply with the improvement notice and has now delivered the evidence for compliance ahead of this timescale.</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41082418"/>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4C234C28" w14:textId="55392785"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r w:rsidR="00A91FDD" w:rsidRPr="00FB6379">
        <w:rPr>
          <w:b/>
        </w:rPr>
        <w:t>period.</w:t>
      </w:r>
    </w:p>
    <w:tbl>
      <w:tblPr>
        <w:tblStyle w:val="ONRTable1"/>
        <w:tblW w:w="5000" w:type="pct"/>
        <w:tblInd w:w="5" w:type="dxa"/>
        <w:tblLook w:val="04A0" w:firstRow="1" w:lastRow="0" w:firstColumn="1" w:lastColumn="0" w:noHBand="0" w:noVBand="1"/>
      </w:tblPr>
      <w:tblGrid>
        <w:gridCol w:w="1268"/>
        <w:gridCol w:w="2368"/>
        <w:gridCol w:w="1249"/>
        <w:gridCol w:w="4141"/>
      </w:tblGrid>
      <w:tr w:rsidR="00A51BDB" w:rsidRPr="000A58A7" w14:paraId="4031A6F1" w14:textId="77777777" w:rsidTr="00A51BDB">
        <w:trPr>
          <w:cnfStyle w:val="100000000000" w:firstRow="1" w:lastRow="0" w:firstColumn="0" w:lastColumn="0" w:oddVBand="0" w:evenVBand="0" w:oddHBand="0" w:evenHBand="0" w:firstRowFirstColumn="0" w:firstRowLastColumn="0" w:lastRowFirstColumn="0" w:lastRowLastColumn="0"/>
        </w:trPr>
        <w:tc>
          <w:tcPr>
            <w:tcW w:w="702" w:type="pct"/>
          </w:tcPr>
          <w:p w14:paraId="5E1F2A5D" w14:textId="77777777" w:rsidR="00A51BDB" w:rsidRPr="000A58A7" w:rsidRDefault="00A51BDB" w:rsidP="00F02581">
            <w:pPr>
              <w:spacing w:before="60" w:after="60"/>
              <w:rPr>
                <w:b w:val="0"/>
              </w:rPr>
            </w:pPr>
            <w:r w:rsidRPr="000A58A7">
              <w:rPr>
                <w:b w:val="0"/>
              </w:rPr>
              <w:t>Date</w:t>
            </w:r>
          </w:p>
        </w:tc>
        <w:tc>
          <w:tcPr>
            <w:tcW w:w="1312" w:type="pct"/>
          </w:tcPr>
          <w:p w14:paraId="6CA91DE7" w14:textId="77777777" w:rsidR="00A51BDB" w:rsidRPr="000A58A7" w:rsidRDefault="00A51BDB" w:rsidP="00F02581">
            <w:pPr>
              <w:spacing w:before="60" w:after="60"/>
              <w:rPr>
                <w:b w:val="0"/>
              </w:rPr>
            </w:pPr>
            <w:r w:rsidRPr="000A58A7">
              <w:rPr>
                <w:b w:val="0"/>
              </w:rPr>
              <w:t>Type</w:t>
            </w:r>
          </w:p>
        </w:tc>
        <w:tc>
          <w:tcPr>
            <w:tcW w:w="692" w:type="pct"/>
          </w:tcPr>
          <w:p w14:paraId="2EED2B3E" w14:textId="77777777" w:rsidR="00A51BDB" w:rsidRPr="000A58A7" w:rsidRDefault="00A51BDB" w:rsidP="00F02581">
            <w:pPr>
              <w:spacing w:before="60" w:after="60"/>
              <w:rPr>
                <w:b w:val="0"/>
              </w:rPr>
            </w:pPr>
            <w:r w:rsidRPr="000A58A7">
              <w:rPr>
                <w:b w:val="0"/>
              </w:rPr>
              <w:t>Ref. No.</w:t>
            </w:r>
          </w:p>
        </w:tc>
        <w:tc>
          <w:tcPr>
            <w:tcW w:w="2294" w:type="pct"/>
          </w:tcPr>
          <w:p w14:paraId="5BA0BAF8" w14:textId="77777777" w:rsidR="00A51BDB" w:rsidRPr="000A58A7" w:rsidRDefault="00A51BDB" w:rsidP="00F02581">
            <w:pPr>
              <w:spacing w:before="60" w:after="60"/>
              <w:rPr>
                <w:b w:val="0"/>
              </w:rPr>
            </w:pPr>
            <w:r w:rsidRPr="000A58A7">
              <w:rPr>
                <w:b w:val="0"/>
              </w:rPr>
              <w:t>Description</w:t>
            </w:r>
          </w:p>
        </w:tc>
      </w:tr>
      <w:tr w:rsidR="00A51BDB" w:rsidRPr="00BA4851" w14:paraId="370E3FB9" w14:textId="77777777" w:rsidTr="00A51BDB">
        <w:tc>
          <w:tcPr>
            <w:tcW w:w="702" w:type="pct"/>
          </w:tcPr>
          <w:p w14:paraId="4BDE4624" w14:textId="4A2A68D2" w:rsidR="00A51BDB" w:rsidRDefault="00A51BDB" w:rsidP="00F02581">
            <w:pPr>
              <w:spacing w:before="60" w:after="60"/>
            </w:pPr>
            <w:r>
              <w:t>23/03/23</w:t>
            </w:r>
          </w:p>
        </w:tc>
        <w:tc>
          <w:tcPr>
            <w:tcW w:w="1312" w:type="pct"/>
          </w:tcPr>
          <w:p w14:paraId="29359DB5" w14:textId="25F7B996" w:rsidR="00A51BDB" w:rsidRPr="00AF2108" w:rsidRDefault="00A51BDB" w:rsidP="00F02581">
            <w:pPr>
              <w:spacing w:before="60" w:after="60"/>
            </w:pPr>
            <w:r w:rsidRPr="00AF2108">
              <w:rPr>
                <w:lang w:val="en"/>
              </w:rPr>
              <w:t xml:space="preserve">Compliance with </w:t>
            </w:r>
            <w:r w:rsidRPr="005032A9">
              <w:t>ONR Improvement Notice ONR-IN-</w:t>
            </w:r>
            <w:r w:rsidR="008E7211">
              <w:t>22</w:t>
            </w:r>
            <w:r w:rsidRPr="005032A9">
              <w:t>-00</w:t>
            </w:r>
            <w:r w:rsidR="008E7211">
              <w:t>2</w:t>
            </w:r>
            <w:r w:rsidRPr="005032A9">
              <w:t xml:space="preserve"> – </w:t>
            </w:r>
            <w:r w:rsidR="001C6810" w:rsidRPr="001C6810">
              <w:t>electrical battery incident</w:t>
            </w:r>
          </w:p>
        </w:tc>
        <w:tc>
          <w:tcPr>
            <w:tcW w:w="692" w:type="pct"/>
          </w:tcPr>
          <w:p w14:paraId="08EFFF4D" w14:textId="7924F384" w:rsidR="00A51BDB" w:rsidRPr="00130C1F" w:rsidRDefault="00675882" w:rsidP="00F02581">
            <w:pPr>
              <w:spacing w:before="60" w:after="60"/>
            </w:pPr>
            <w:r w:rsidRPr="00675882">
              <w:t>ONR-IN-22-002</w:t>
            </w:r>
          </w:p>
        </w:tc>
        <w:tc>
          <w:tcPr>
            <w:tcW w:w="2294" w:type="pct"/>
          </w:tcPr>
          <w:p w14:paraId="7A21D894" w14:textId="6749067C" w:rsidR="00A51BDB" w:rsidRPr="00330FDB" w:rsidRDefault="00A51BDB" w:rsidP="00F02581">
            <w:pPr>
              <w:spacing w:before="60" w:after="60"/>
            </w:pPr>
            <w:r w:rsidRPr="00330FDB">
              <w:t>ONR examine</w:t>
            </w:r>
            <w:r>
              <w:t>d</w:t>
            </w:r>
            <w:r w:rsidRPr="00330FDB">
              <w:t xml:space="preserve"> compliance</w:t>
            </w:r>
            <w:r w:rsidR="001A0A34">
              <w:t xml:space="preserve">, </w:t>
            </w:r>
            <w:r>
              <w:t>f</w:t>
            </w:r>
            <w:r w:rsidRPr="00330FDB">
              <w:t xml:space="preserve">ollowing </w:t>
            </w:r>
            <w:r>
              <w:t>targeted inspection</w:t>
            </w:r>
            <w:r w:rsidRPr="00330FDB">
              <w:t xml:space="preserve"> and after reviewing supporting documents, ONR has judged that </w:t>
            </w:r>
            <w:r w:rsidR="001A0A34">
              <w:t>Babcock Marine (Clyde) Limited</w:t>
            </w:r>
            <w:r w:rsidRPr="00330FDB">
              <w:t xml:space="preserve"> has now complied with Improvement Notice ONR-IN-2</w:t>
            </w:r>
            <w:r w:rsidR="001719D9">
              <w:t>2</w:t>
            </w:r>
            <w:r w:rsidRPr="00330FDB">
              <w:t>-00</w:t>
            </w:r>
            <w:r w:rsidR="001719D9">
              <w:t>2</w:t>
            </w:r>
            <w:r w:rsidRPr="00330FDB">
              <w:t>.</w:t>
            </w:r>
          </w:p>
          <w:p w14:paraId="7F7E9B06" w14:textId="77777777" w:rsidR="00A51BDB" w:rsidRDefault="00A51BDB" w:rsidP="00F02581">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41082419"/>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41082420"/>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4376F" w14:textId="77777777" w:rsidR="0052345B" w:rsidRDefault="0052345B" w:rsidP="007D199A">
      <w:pPr>
        <w:spacing w:after="0"/>
      </w:pPr>
      <w:r>
        <w:separator/>
      </w:r>
    </w:p>
    <w:p w14:paraId="2C7F8088" w14:textId="77777777" w:rsidR="0052345B" w:rsidRDefault="0052345B"/>
  </w:endnote>
  <w:endnote w:type="continuationSeparator" w:id="0">
    <w:p w14:paraId="739AD32E" w14:textId="77777777" w:rsidR="0052345B" w:rsidRDefault="0052345B" w:rsidP="007D199A">
      <w:pPr>
        <w:spacing w:after="0"/>
      </w:pPr>
      <w:r>
        <w:continuationSeparator/>
      </w:r>
    </w:p>
    <w:p w14:paraId="15A488C5" w14:textId="77777777" w:rsidR="0052345B" w:rsidRDefault="00523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001E9" w14:textId="77777777" w:rsidR="0052345B" w:rsidRPr="005E0344" w:rsidRDefault="0052345B" w:rsidP="005E0344">
      <w:pPr>
        <w:spacing w:after="120"/>
        <w:rPr>
          <w:color w:val="000000" w:themeColor="text2"/>
        </w:rPr>
      </w:pPr>
      <w:r w:rsidRPr="005E0344">
        <w:rPr>
          <w:color w:val="000000" w:themeColor="text2"/>
        </w:rPr>
        <w:separator/>
      </w:r>
    </w:p>
  </w:footnote>
  <w:footnote w:type="continuationSeparator" w:id="0">
    <w:p w14:paraId="7D070A92" w14:textId="77777777" w:rsidR="0052345B" w:rsidRPr="005E0344" w:rsidRDefault="0052345B" w:rsidP="0090581D">
      <w:pPr>
        <w:spacing w:after="120"/>
        <w:rPr>
          <w:color w:val="000000" w:themeColor="text2"/>
        </w:rPr>
      </w:pPr>
      <w:r w:rsidRPr="005E0344">
        <w:rPr>
          <w:color w:val="000000" w:themeColor="text2"/>
        </w:rPr>
        <w:continuationSeparator/>
      </w:r>
    </w:p>
    <w:p w14:paraId="122D7708" w14:textId="77777777" w:rsidR="0052345B" w:rsidRDefault="0052345B"/>
  </w:footnote>
  <w:footnote w:type="continuationNotice" w:id="1">
    <w:p w14:paraId="1FE1F261" w14:textId="77777777" w:rsidR="0052345B" w:rsidRDefault="0052345B">
      <w:pPr>
        <w:spacing w:after="0"/>
      </w:pPr>
    </w:p>
    <w:p w14:paraId="3A1C2AE9" w14:textId="77777777" w:rsidR="0052345B" w:rsidRDefault="005234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C5AC4BB"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03B69">
          <w:rPr>
            <w:rStyle w:val="Style4"/>
          </w:rPr>
          <w:t>HM Naval Base Clyde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03B69">
          <w:rPr>
            <w:rStyle w:val="Style4"/>
          </w:rPr>
          <w:t>Faslane and Coulport</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3A1EC2"/>
    <w:multiLevelType w:val="hybridMultilevel"/>
    <w:tmpl w:val="3396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3373438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A6E89"/>
    <w:rsid w:val="000C2DDC"/>
    <w:rsid w:val="000D2FD4"/>
    <w:rsid w:val="000E4D5E"/>
    <w:rsid w:val="000F1B7B"/>
    <w:rsid w:val="000F2ED4"/>
    <w:rsid w:val="001028E8"/>
    <w:rsid w:val="00115711"/>
    <w:rsid w:val="00122FCC"/>
    <w:rsid w:val="00124C2B"/>
    <w:rsid w:val="00126752"/>
    <w:rsid w:val="00130B30"/>
    <w:rsid w:val="00140E1C"/>
    <w:rsid w:val="00147AE4"/>
    <w:rsid w:val="001571E5"/>
    <w:rsid w:val="00161189"/>
    <w:rsid w:val="001719D9"/>
    <w:rsid w:val="00177666"/>
    <w:rsid w:val="00183376"/>
    <w:rsid w:val="001849CA"/>
    <w:rsid w:val="00185410"/>
    <w:rsid w:val="00192352"/>
    <w:rsid w:val="001A0A34"/>
    <w:rsid w:val="001C091C"/>
    <w:rsid w:val="001C3ADC"/>
    <w:rsid w:val="001C4D63"/>
    <w:rsid w:val="001C6810"/>
    <w:rsid w:val="001D0DE0"/>
    <w:rsid w:val="001D5AFF"/>
    <w:rsid w:val="001D74B4"/>
    <w:rsid w:val="001E03E1"/>
    <w:rsid w:val="001F059F"/>
    <w:rsid w:val="001F5D07"/>
    <w:rsid w:val="00200811"/>
    <w:rsid w:val="00200CA1"/>
    <w:rsid w:val="00202842"/>
    <w:rsid w:val="0021338D"/>
    <w:rsid w:val="00214D43"/>
    <w:rsid w:val="00223090"/>
    <w:rsid w:val="002238B4"/>
    <w:rsid w:val="002319AB"/>
    <w:rsid w:val="002319AC"/>
    <w:rsid w:val="00234342"/>
    <w:rsid w:val="00235EE3"/>
    <w:rsid w:val="0024040D"/>
    <w:rsid w:val="00244FEE"/>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3F30"/>
    <w:rsid w:val="003D495D"/>
    <w:rsid w:val="003E098E"/>
    <w:rsid w:val="003E2FAE"/>
    <w:rsid w:val="00407CF7"/>
    <w:rsid w:val="00415ED6"/>
    <w:rsid w:val="00417CAF"/>
    <w:rsid w:val="00420A11"/>
    <w:rsid w:val="00422265"/>
    <w:rsid w:val="004373A7"/>
    <w:rsid w:val="00437D94"/>
    <w:rsid w:val="0044030C"/>
    <w:rsid w:val="004648A4"/>
    <w:rsid w:val="00471380"/>
    <w:rsid w:val="00492574"/>
    <w:rsid w:val="00494F0D"/>
    <w:rsid w:val="00496BFD"/>
    <w:rsid w:val="004A3DF2"/>
    <w:rsid w:val="004C361D"/>
    <w:rsid w:val="004C4891"/>
    <w:rsid w:val="004D16D7"/>
    <w:rsid w:val="004D2C89"/>
    <w:rsid w:val="004E3932"/>
    <w:rsid w:val="004F1E79"/>
    <w:rsid w:val="004F5F33"/>
    <w:rsid w:val="0050103A"/>
    <w:rsid w:val="00511B0F"/>
    <w:rsid w:val="0052345B"/>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218"/>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2"/>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3DA1"/>
    <w:rsid w:val="006D53D9"/>
    <w:rsid w:val="006E0039"/>
    <w:rsid w:val="006E7C42"/>
    <w:rsid w:val="006F168A"/>
    <w:rsid w:val="006F5076"/>
    <w:rsid w:val="006F6009"/>
    <w:rsid w:val="0070321D"/>
    <w:rsid w:val="007068BA"/>
    <w:rsid w:val="00707E96"/>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A7CAA"/>
    <w:rsid w:val="008B1519"/>
    <w:rsid w:val="008B2309"/>
    <w:rsid w:val="008B7BCC"/>
    <w:rsid w:val="008C50C3"/>
    <w:rsid w:val="008C7094"/>
    <w:rsid w:val="008D0C66"/>
    <w:rsid w:val="008D2B97"/>
    <w:rsid w:val="008D49A5"/>
    <w:rsid w:val="008D6C81"/>
    <w:rsid w:val="008E6CF0"/>
    <w:rsid w:val="008E7211"/>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1D29"/>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51BDB"/>
    <w:rsid w:val="00A63868"/>
    <w:rsid w:val="00A81D82"/>
    <w:rsid w:val="00A9118F"/>
    <w:rsid w:val="00A91FDD"/>
    <w:rsid w:val="00A93E33"/>
    <w:rsid w:val="00AB6970"/>
    <w:rsid w:val="00AC1939"/>
    <w:rsid w:val="00AC2B29"/>
    <w:rsid w:val="00AC7C05"/>
    <w:rsid w:val="00AD167C"/>
    <w:rsid w:val="00AD17C7"/>
    <w:rsid w:val="00AD4041"/>
    <w:rsid w:val="00AE302B"/>
    <w:rsid w:val="00B16BE5"/>
    <w:rsid w:val="00B259DF"/>
    <w:rsid w:val="00B324DF"/>
    <w:rsid w:val="00B44B1F"/>
    <w:rsid w:val="00B64141"/>
    <w:rsid w:val="00B64E72"/>
    <w:rsid w:val="00B66BE9"/>
    <w:rsid w:val="00B77913"/>
    <w:rsid w:val="00B824FB"/>
    <w:rsid w:val="00B82646"/>
    <w:rsid w:val="00B97359"/>
    <w:rsid w:val="00B97A8F"/>
    <w:rsid w:val="00BA4E58"/>
    <w:rsid w:val="00BA7074"/>
    <w:rsid w:val="00BB7829"/>
    <w:rsid w:val="00BD1457"/>
    <w:rsid w:val="00BE1652"/>
    <w:rsid w:val="00BE2AD9"/>
    <w:rsid w:val="00BF27FE"/>
    <w:rsid w:val="00C03B69"/>
    <w:rsid w:val="00C043B3"/>
    <w:rsid w:val="00C079AB"/>
    <w:rsid w:val="00C10E61"/>
    <w:rsid w:val="00C14787"/>
    <w:rsid w:val="00C1596D"/>
    <w:rsid w:val="00C15B8D"/>
    <w:rsid w:val="00C17010"/>
    <w:rsid w:val="00C20562"/>
    <w:rsid w:val="00C215C3"/>
    <w:rsid w:val="00C23A96"/>
    <w:rsid w:val="00C249C6"/>
    <w:rsid w:val="00C32CC1"/>
    <w:rsid w:val="00C426EC"/>
    <w:rsid w:val="00C551F3"/>
    <w:rsid w:val="00C6483C"/>
    <w:rsid w:val="00C64AE9"/>
    <w:rsid w:val="00C70CFF"/>
    <w:rsid w:val="00C718FE"/>
    <w:rsid w:val="00C86CEC"/>
    <w:rsid w:val="00C8773D"/>
    <w:rsid w:val="00C87ABB"/>
    <w:rsid w:val="00C90062"/>
    <w:rsid w:val="00C91831"/>
    <w:rsid w:val="00C953DF"/>
    <w:rsid w:val="00CB3085"/>
    <w:rsid w:val="00CD5401"/>
    <w:rsid w:val="00CE2709"/>
    <w:rsid w:val="00CE2D64"/>
    <w:rsid w:val="00CE6198"/>
    <w:rsid w:val="00CF6230"/>
    <w:rsid w:val="00D017FC"/>
    <w:rsid w:val="00D0226A"/>
    <w:rsid w:val="00D04326"/>
    <w:rsid w:val="00D058B0"/>
    <w:rsid w:val="00D13147"/>
    <w:rsid w:val="00D463FF"/>
    <w:rsid w:val="00D5715A"/>
    <w:rsid w:val="00D71687"/>
    <w:rsid w:val="00D74813"/>
    <w:rsid w:val="00DA30BC"/>
    <w:rsid w:val="00DA69C2"/>
    <w:rsid w:val="00DA6D70"/>
    <w:rsid w:val="00DB6050"/>
    <w:rsid w:val="00DC2C34"/>
    <w:rsid w:val="00DD7B7F"/>
    <w:rsid w:val="00DE2C87"/>
    <w:rsid w:val="00DE459A"/>
    <w:rsid w:val="00DF27DA"/>
    <w:rsid w:val="00DF4DBE"/>
    <w:rsid w:val="00E40820"/>
    <w:rsid w:val="00E4658F"/>
    <w:rsid w:val="00E5192F"/>
    <w:rsid w:val="00E54A67"/>
    <w:rsid w:val="00E61C0D"/>
    <w:rsid w:val="00E63EB4"/>
    <w:rsid w:val="00E66160"/>
    <w:rsid w:val="00E71329"/>
    <w:rsid w:val="00E8363B"/>
    <w:rsid w:val="00E84966"/>
    <w:rsid w:val="00E86B7C"/>
    <w:rsid w:val="00E92383"/>
    <w:rsid w:val="00EA1B3A"/>
    <w:rsid w:val="00EA2109"/>
    <w:rsid w:val="00ED4D4E"/>
    <w:rsid w:val="00EE0C77"/>
    <w:rsid w:val="00EE4E54"/>
    <w:rsid w:val="00EF4334"/>
    <w:rsid w:val="00F436BB"/>
    <w:rsid w:val="00F47145"/>
    <w:rsid w:val="00F545BF"/>
    <w:rsid w:val="00F6186A"/>
    <w:rsid w:val="00F71B56"/>
    <w:rsid w:val="00F832C8"/>
    <w:rsid w:val="00F873B3"/>
    <w:rsid w:val="00FA2F2F"/>
    <w:rsid w:val="00FA33FE"/>
    <w:rsid w:val="00FA42B9"/>
    <w:rsid w:val="00FA755A"/>
    <w:rsid w:val="00FB01D0"/>
    <w:rsid w:val="00FB2B0F"/>
    <w:rsid w:val="00FB4F6B"/>
    <w:rsid w:val="00FB5FE1"/>
    <w:rsid w:val="00FC0E8D"/>
    <w:rsid w:val="00FC46EF"/>
    <w:rsid w:val="00FC7F49"/>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E2D5D"/>
    <w:rsid w:val="002550FD"/>
    <w:rsid w:val="002876CA"/>
    <w:rsid w:val="002E6EDF"/>
    <w:rsid w:val="00333F8E"/>
    <w:rsid w:val="00350199"/>
    <w:rsid w:val="003A7916"/>
    <w:rsid w:val="00611F13"/>
    <w:rsid w:val="00626CD0"/>
    <w:rsid w:val="007154C5"/>
    <w:rsid w:val="00835E07"/>
    <w:rsid w:val="00C350B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HM Naval Base Clyde</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Faslane and Coulport</dc:title>
  <dc:subject>[Subtitle or description]</dc:subject>
  <cp:keywords>[Key words separated by commas]</cp:keywords>
  <dc:description/>
  <cp:revision>4</cp:revision>
  <cp:lastPrinted>2016-11-28T11:35:00Z</cp:lastPrinted>
  <dcterms:created xsi:type="dcterms:W3CDTF">2023-08-01T08:57:00Z</dcterms:created>
  <dcterms:modified xsi:type="dcterms:W3CDTF">2023-08-01T08:58:00Z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