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CD943" w14:textId="77777777" w:rsidR="008F716D" w:rsidRDefault="008F716D">
      <w:pPr>
        <w:pStyle w:val="BodyText"/>
        <w:ind w:left="0"/>
        <w:rPr>
          <w:rFonts w:ascii="Times New Roman"/>
          <w:sz w:val="20"/>
        </w:rPr>
      </w:pPr>
    </w:p>
    <w:p w14:paraId="2DF7B549" w14:textId="77777777" w:rsidR="008F716D" w:rsidRDefault="008F716D">
      <w:pPr>
        <w:pStyle w:val="BodyText"/>
        <w:ind w:left="0"/>
        <w:rPr>
          <w:rFonts w:ascii="Times New Roman"/>
          <w:sz w:val="20"/>
        </w:rPr>
      </w:pPr>
    </w:p>
    <w:p w14:paraId="12F2721C" w14:textId="77777777" w:rsidR="008F716D" w:rsidRDefault="008F716D">
      <w:pPr>
        <w:pStyle w:val="BodyText"/>
        <w:ind w:left="0"/>
        <w:rPr>
          <w:rFonts w:ascii="Times New Roman"/>
          <w:sz w:val="20"/>
        </w:rPr>
      </w:pPr>
    </w:p>
    <w:p w14:paraId="7A1065AC" w14:textId="77777777" w:rsidR="008F716D" w:rsidRDefault="008F716D">
      <w:pPr>
        <w:pStyle w:val="BodyText"/>
        <w:ind w:left="0"/>
        <w:rPr>
          <w:rFonts w:ascii="Times New Roman"/>
          <w:sz w:val="20"/>
        </w:rPr>
      </w:pPr>
    </w:p>
    <w:p w14:paraId="62197EF4" w14:textId="77777777" w:rsidR="008F716D" w:rsidRDefault="008F716D">
      <w:pPr>
        <w:pStyle w:val="BodyText"/>
        <w:ind w:left="0"/>
        <w:rPr>
          <w:rFonts w:ascii="Times New Roman"/>
          <w:sz w:val="20"/>
        </w:rPr>
      </w:pPr>
    </w:p>
    <w:p w14:paraId="07284012" w14:textId="77777777" w:rsidR="008F716D" w:rsidRDefault="008F716D">
      <w:pPr>
        <w:pStyle w:val="BodyText"/>
        <w:ind w:left="0"/>
        <w:rPr>
          <w:rFonts w:ascii="Times New Roman"/>
          <w:sz w:val="20"/>
        </w:rPr>
      </w:pPr>
    </w:p>
    <w:p w14:paraId="2E2E9575" w14:textId="77777777" w:rsidR="008F716D" w:rsidRDefault="008F716D">
      <w:pPr>
        <w:pStyle w:val="BodyText"/>
        <w:spacing w:before="3"/>
        <w:ind w:left="0"/>
        <w:rPr>
          <w:rFonts w:ascii="Times New Roman"/>
          <w:sz w:val="18"/>
        </w:rPr>
      </w:pPr>
    </w:p>
    <w:p w14:paraId="4C2875B5" w14:textId="77777777" w:rsidR="008F716D" w:rsidRDefault="0096335D">
      <w:pPr>
        <w:pStyle w:val="Title"/>
        <w:spacing w:line="276" w:lineRule="auto"/>
      </w:pPr>
      <w:r>
        <w:t>Frazer</w:t>
      </w:r>
      <w:r>
        <w:rPr>
          <w:spacing w:val="-5"/>
        </w:rPr>
        <w:t xml:space="preserve"> </w:t>
      </w:r>
      <w:r>
        <w:t>Nash</w:t>
      </w:r>
      <w:r>
        <w:rPr>
          <w:spacing w:val="-5"/>
        </w:rPr>
        <w:t xml:space="preserve"> </w:t>
      </w:r>
      <w:r>
        <w:t>/</w:t>
      </w:r>
      <w:r>
        <w:rPr>
          <w:spacing w:val="-5"/>
        </w:rPr>
        <w:t xml:space="preserve"> </w:t>
      </w:r>
      <w:r>
        <w:t>ONR</w:t>
      </w:r>
      <w:r>
        <w:rPr>
          <w:spacing w:val="-5"/>
        </w:rPr>
        <w:t xml:space="preserve"> </w:t>
      </w:r>
      <w:r>
        <w:t>–</w:t>
      </w:r>
      <w:r>
        <w:rPr>
          <w:spacing w:val="-5"/>
        </w:rPr>
        <w:t xml:space="preserve"> </w:t>
      </w:r>
      <w:r>
        <w:t>The</w:t>
      </w:r>
      <w:r>
        <w:rPr>
          <w:spacing w:val="-5"/>
        </w:rPr>
        <w:t xml:space="preserve"> </w:t>
      </w:r>
      <w:r>
        <w:t>Assurance</w:t>
      </w:r>
      <w:r>
        <w:rPr>
          <w:spacing w:val="-4"/>
        </w:rPr>
        <w:t xml:space="preserve"> </w:t>
      </w:r>
      <w:r>
        <w:t xml:space="preserve">of Human Computer Interfaces and </w:t>
      </w:r>
      <w:r>
        <w:rPr>
          <w:spacing w:val="-2"/>
        </w:rPr>
        <w:t>Interactions</w:t>
      </w:r>
    </w:p>
    <w:p w14:paraId="4738702E" w14:textId="77777777" w:rsidR="008F716D" w:rsidRDefault="0096335D">
      <w:pPr>
        <w:spacing w:before="393"/>
        <w:ind w:left="1747" w:right="1748"/>
        <w:jc w:val="center"/>
        <w:rPr>
          <w:b/>
          <w:sz w:val="44"/>
        </w:rPr>
      </w:pPr>
      <w:r>
        <w:rPr>
          <w:b/>
          <w:sz w:val="44"/>
        </w:rPr>
        <w:t>Literature</w:t>
      </w:r>
      <w:r>
        <w:rPr>
          <w:b/>
          <w:spacing w:val="-13"/>
          <w:sz w:val="44"/>
        </w:rPr>
        <w:t xml:space="preserve"> </w:t>
      </w:r>
      <w:r>
        <w:rPr>
          <w:b/>
          <w:sz w:val="44"/>
        </w:rPr>
        <w:t>Search</w:t>
      </w:r>
      <w:r>
        <w:rPr>
          <w:b/>
          <w:spacing w:val="-12"/>
          <w:sz w:val="44"/>
        </w:rPr>
        <w:t xml:space="preserve"> </w:t>
      </w:r>
      <w:r>
        <w:rPr>
          <w:b/>
          <w:sz w:val="44"/>
        </w:rPr>
        <w:t>and</w:t>
      </w:r>
      <w:r>
        <w:rPr>
          <w:b/>
          <w:spacing w:val="-12"/>
          <w:sz w:val="44"/>
        </w:rPr>
        <w:t xml:space="preserve"> </w:t>
      </w:r>
      <w:r>
        <w:rPr>
          <w:b/>
          <w:sz w:val="44"/>
        </w:rPr>
        <w:t>Derived</w:t>
      </w:r>
      <w:r>
        <w:rPr>
          <w:b/>
          <w:spacing w:val="-13"/>
          <w:sz w:val="44"/>
        </w:rPr>
        <w:t xml:space="preserve"> </w:t>
      </w:r>
      <w:r>
        <w:rPr>
          <w:b/>
          <w:spacing w:val="-2"/>
          <w:sz w:val="44"/>
        </w:rPr>
        <w:t>Principles</w:t>
      </w:r>
    </w:p>
    <w:p w14:paraId="5B345CDE" w14:textId="77777777" w:rsidR="008F716D" w:rsidRDefault="008F716D">
      <w:pPr>
        <w:pStyle w:val="BodyText"/>
        <w:ind w:left="0"/>
        <w:rPr>
          <w:b/>
          <w:sz w:val="20"/>
        </w:rPr>
      </w:pPr>
    </w:p>
    <w:p w14:paraId="02DB876B" w14:textId="77777777" w:rsidR="008F716D" w:rsidRDefault="008F716D">
      <w:pPr>
        <w:pStyle w:val="BodyText"/>
        <w:ind w:left="0"/>
        <w:rPr>
          <w:b/>
          <w:sz w:val="20"/>
        </w:rPr>
      </w:pPr>
    </w:p>
    <w:p w14:paraId="3AE6D463" w14:textId="77777777" w:rsidR="008F716D" w:rsidRDefault="008F716D">
      <w:pPr>
        <w:pStyle w:val="BodyText"/>
        <w:ind w:left="0"/>
        <w:rPr>
          <w:b/>
          <w:sz w:val="20"/>
        </w:rPr>
      </w:pPr>
    </w:p>
    <w:p w14:paraId="446E9C81" w14:textId="77777777" w:rsidR="008F716D" w:rsidRDefault="008F716D">
      <w:pPr>
        <w:pStyle w:val="BodyText"/>
        <w:ind w:left="0"/>
        <w:rPr>
          <w:b/>
          <w:sz w:val="20"/>
        </w:rPr>
      </w:pPr>
    </w:p>
    <w:p w14:paraId="6276D6BB" w14:textId="77777777" w:rsidR="008F716D" w:rsidRDefault="008F716D">
      <w:pPr>
        <w:pStyle w:val="BodyText"/>
        <w:ind w:left="0"/>
        <w:rPr>
          <w:b/>
          <w:sz w:val="20"/>
        </w:rPr>
      </w:pPr>
    </w:p>
    <w:p w14:paraId="0418A3EC" w14:textId="77777777" w:rsidR="008F716D" w:rsidRDefault="008F716D">
      <w:pPr>
        <w:pStyle w:val="BodyText"/>
        <w:ind w:left="0"/>
        <w:rPr>
          <w:b/>
          <w:sz w:val="20"/>
        </w:rPr>
      </w:pPr>
    </w:p>
    <w:p w14:paraId="40553BFF" w14:textId="77777777" w:rsidR="008F716D" w:rsidRDefault="008F716D">
      <w:pPr>
        <w:pStyle w:val="BodyText"/>
        <w:spacing w:before="10"/>
        <w:ind w:left="0"/>
        <w:rPr>
          <w:b/>
          <w:sz w:val="18"/>
        </w:rPr>
      </w:pPr>
    </w:p>
    <w:tbl>
      <w:tblPr>
        <w:tblW w:w="0" w:type="auto"/>
        <w:tblInd w:w="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3929"/>
        <w:gridCol w:w="2813"/>
      </w:tblGrid>
      <w:tr w:rsidR="008F716D" w14:paraId="2B2CC39B" w14:textId="77777777">
        <w:trPr>
          <w:trHeight w:val="441"/>
        </w:trPr>
        <w:tc>
          <w:tcPr>
            <w:tcW w:w="1694" w:type="dxa"/>
          </w:tcPr>
          <w:p w14:paraId="20EB865F" w14:textId="77777777" w:rsidR="008F716D" w:rsidRDefault="0096335D">
            <w:pPr>
              <w:pStyle w:val="TableParagraph"/>
              <w:spacing w:before="133"/>
              <w:ind w:left="105"/>
              <w:rPr>
                <w:sz w:val="20"/>
              </w:rPr>
            </w:pPr>
            <w:r>
              <w:rPr>
                <w:spacing w:val="-2"/>
                <w:sz w:val="20"/>
              </w:rPr>
              <w:t>Title</w:t>
            </w:r>
          </w:p>
        </w:tc>
        <w:tc>
          <w:tcPr>
            <w:tcW w:w="6742" w:type="dxa"/>
            <w:gridSpan w:val="2"/>
          </w:tcPr>
          <w:p w14:paraId="068EB119" w14:textId="77777777" w:rsidR="008F716D" w:rsidRDefault="0096335D">
            <w:pPr>
              <w:pStyle w:val="TableParagraph"/>
              <w:spacing w:before="133"/>
              <w:rPr>
                <w:i/>
                <w:sz w:val="20"/>
              </w:rPr>
            </w:pPr>
            <w:r>
              <w:rPr>
                <w:i/>
                <w:sz w:val="20"/>
              </w:rPr>
              <w:t>Frazer</w:t>
            </w:r>
            <w:r>
              <w:rPr>
                <w:i/>
                <w:spacing w:val="-4"/>
                <w:sz w:val="20"/>
              </w:rPr>
              <w:t xml:space="preserve"> </w:t>
            </w:r>
            <w:r>
              <w:rPr>
                <w:i/>
                <w:sz w:val="20"/>
              </w:rPr>
              <w:t>Nash</w:t>
            </w:r>
            <w:r>
              <w:rPr>
                <w:i/>
                <w:spacing w:val="-5"/>
                <w:sz w:val="20"/>
              </w:rPr>
              <w:t xml:space="preserve"> </w:t>
            </w:r>
            <w:r>
              <w:rPr>
                <w:i/>
                <w:sz w:val="20"/>
              </w:rPr>
              <w:t>/</w:t>
            </w:r>
            <w:r>
              <w:rPr>
                <w:i/>
                <w:spacing w:val="-4"/>
                <w:sz w:val="20"/>
              </w:rPr>
              <w:t xml:space="preserve"> </w:t>
            </w:r>
            <w:r>
              <w:rPr>
                <w:i/>
                <w:sz w:val="20"/>
              </w:rPr>
              <w:t>ONR</w:t>
            </w:r>
            <w:r>
              <w:rPr>
                <w:i/>
                <w:spacing w:val="-1"/>
                <w:sz w:val="20"/>
              </w:rPr>
              <w:t xml:space="preserve"> </w:t>
            </w:r>
            <w:r>
              <w:rPr>
                <w:i/>
                <w:sz w:val="20"/>
              </w:rPr>
              <w:t>–</w:t>
            </w:r>
            <w:r>
              <w:rPr>
                <w:i/>
                <w:spacing w:val="-3"/>
                <w:sz w:val="20"/>
              </w:rPr>
              <w:t xml:space="preserve"> </w:t>
            </w:r>
            <w:r>
              <w:rPr>
                <w:i/>
                <w:sz w:val="20"/>
              </w:rPr>
              <w:t>The</w:t>
            </w:r>
            <w:r>
              <w:rPr>
                <w:i/>
                <w:spacing w:val="-4"/>
                <w:sz w:val="20"/>
              </w:rPr>
              <w:t xml:space="preserve"> </w:t>
            </w:r>
            <w:r>
              <w:rPr>
                <w:i/>
                <w:sz w:val="20"/>
              </w:rPr>
              <w:t>Assurance</w:t>
            </w:r>
            <w:r>
              <w:rPr>
                <w:i/>
                <w:spacing w:val="-6"/>
                <w:sz w:val="20"/>
              </w:rPr>
              <w:t xml:space="preserve"> </w:t>
            </w:r>
            <w:r>
              <w:rPr>
                <w:i/>
                <w:sz w:val="20"/>
              </w:rPr>
              <w:t>of</w:t>
            </w:r>
            <w:r>
              <w:rPr>
                <w:i/>
                <w:spacing w:val="-4"/>
                <w:sz w:val="20"/>
              </w:rPr>
              <w:t xml:space="preserve"> </w:t>
            </w:r>
            <w:r>
              <w:rPr>
                <w:i/>
                <w:sz w:val="20"/>
              </w:rPr>
              <w:t>Human</w:t>
            </w:r>
            <w:r>
              <w:rPr>
                <w:i/>
                <w:spacing w:val="-5"/>
                <w:sz w:val="20"/>
              </w:rPr>
              <w:t xml:space="preserve"> </w:t>
            </w:r>
            <w:r>
              <w:rPr>
                <w:i/>
                <w:sz w:val="20"/>
              </w:rPr>
              <w:t>Computer</w:t>
            </w:r>
            <w:r>
              <w:rPr>
                <w:i/>
                <w:spacing w:val="-3"/>
                <w:sz w:val="20"/>
              </w:rPr>
              <w:t xml:space="preserve"> </w:t>
            </w:r>
            <w:r>
              <w:rPr>
                <w:i/>
                <w:sz w:val="20"/>
              </w:rPr>
              <w:t>Interfaces</w:t>
            </w:r>
            <w:r>
              <w:rPr>
                <w:i/>
                <w:spacing w:val="-4"/>
                <w:sz w:val="20"/>
              </w:rPr>
              <w:t xml:space="preserve"> </w:t>
            </w:r>
            <w:r>
              <w:rPr>
                <w:i/>
                <w:sz w:val="20"/>
              </w:rPr>
              <w:t>and</w:t>
            </w:r>
            <w:r>
              <w:rPr>
                <w:i/>
                <w:spacing w:val="-4"/>
                <w:sz w:val="20"/>
              </w:rPr>
              <w:t xml:space="preserve"> </w:t>
            </w:r>
            <w:r>
              <w:rPr>
                <w:i/>
                <w:spacing w:val="-2"/>
                <w:sz w:val="20"/>
              </w:rPr>
              <w:t>Interactions</w:t>
            </w:r>
          </w:p>
        </w:tc>
      </w:tr>
      <w:tr w:rsidR="008F716D" w14:paraId="6CAA9C6A" w14:textId="77777777">
        <w:trPr>
          <w:trHeight w:val="439"/>
        </w:trPr>
        <w:tc>
          <w:tcPr>
            <w:tcW w:w="1694" w:type="dxa"/>
          </w:tcPr>
          <w:p w14:paraId="6F58DBA3" w14:textId="77777777" w:rsidR="008F716D" w:rsidRDefault="008F716D">
            <w:pPr>
              <w:pStyle w:val="TableParagraph"/>
              <w:spacing w:before="0"/>
              <w:ind w:left="0"/>
              <w:rPr>
                <w:rFonts w:ascii="Times New Roman"/>
                <w:sz w:val="26"/>
              </w:rPr>
            </w:pPr>
          </w:p>
        </w:tc>
        <w:tc>
          <w:tcPr>
            <w:tcW w:w="6742" w:type="dxa"/>
            <w:gridSpan w:val="2"/>
          </w:tcPr>
          <w:p w14:paraId="3EEEDD3F" w14:textId="77777777" w:rsidR="008F716D" w:rsidRDefault="0096335D">
            <w:pPr>
              <w:pStyle w:val="TableParagraph"/>
              <w:spacing w:before="133"/>
              <w:rPr>
                <w:i/>
                <w:sz w:val="20"/>
              </w:rPr>
            </w:pPr>
            <w:r>
              <w:rPr>
                <w:i/>
                <w:sz w:val="20"/>
              </w:rPr>
              <w:t>Literature</w:t>
            </w:r>
            <w:r>
              <w:rPr>
                <w:i/>
                <w:spacing w:val="-6"/>
                <w:sz w:val="20"/>
              </w:rPr>
              <w:t xml:space="preserve"> </w:t>
            </w:r>
            <w:r>
              <w:rPr>
                <w:i/>
                <w:sz w:val="20"/>
              </w:rPr>
              <w:t>Search</w:t>
            </w:r>
            <w:r>
              <w:rPr>
                <w:i/>
                <w:spacing w:val="-5"/>
                <w:sz w:val="20"/>
              </w:rPr>
              <w:t xml:space="preserve"> </w:t>
            </w:r>
            <w:r>
              <w:rPr>
                <w:i/>
                <w:sz w:val="20"/>
              </w:rPr>
              <w:t>and</w:t>
            </w:r>
            <w:r>
              <w:rPr>
                <w:i/>
                <w:spacing w:val="-5"/>
                <w:sz w:val="20"/>
              </w:rPr>
              <w:t xml:space="preserve"> </w:t>
            </w:r>
            <w:r>
              <w:rPr>
                <w:i/>
                <w:sz w:val="20"/>
              </w:rPr>
              <w:t>Derived</w:t>
            </w:r>
            <w:r>
              <w:rPr>
                <w:i/>
                <w:spacing w:val="-5"/>
                <w:sz w:val="20"/>
              </w:rPr>
              <w:t xml:space="preserve"> </w:t>
            </w:r>
            <w:r>
              <w:rPr>
                <w:i/>
                <w:spacing w:val="-2"/>
                <w:sz w:val="20"/>
              </w:rPr>
              <w:t>Principles</w:t>
            </w:r>
          </w:p>
        </w:tc>
      </w:tr>
      <w:tr w:rsidR="008F716D" w14:paraId="1AB52A23" w14:textId="77777777">
        <w:trPr>
          <w:trHeight w:val="441"/>
        </w:trPr>
        <w:tc>
          <w:tcPr>
            <w:tcW w:w="1694" w:type="dxa"/>
          </w:tcPr>
          <w:p w14:paraId="683F893D" w14:textId="77777777" w:rsidR="008F716D" w:rsidRDefault="0096335D">
            <w:pPr>
              <w:pStyle w:val="TableParagraph"/>
              <w:spacing w:before="133"/>
              <w:ind w:left="105"/>
              <w:rPr>
                <w:sz w:val="20"/>
              </w:rPr>
            </w:pPr>
            <w:r>
              <w:rPr>
                <w:spacing w:val="-2"/>
                <w:sz w:val="20"/>
              </w:rPr>
              <w:t>Version</w:t>
            </w:r>
          </w:p>
        </w:tc>
        <w:tc>
          <w:tcPr>
            <w:tcW w:w="3929" w:type="dxa"/>
          </w:tcPr>
          <w:p w14:paraId="6880D761" w14:textId="77777777" w:rsidR="008F716D" w:rsidRDefault="0096335D">
            <w:pPr>
              <w:pStyle w:val="TableParagraph"/>
              <w:spacing w:before="133"/>
              <w:rPr>
                <w:i/>
                <w:sz w:val="20"/>
              </w:rPr>
            </w:pPr>
            <w:r>
              <w:rPr>
                <w:i/>
                <w:spacing w:val="-5"/>
                <w:sz w:val="20"/>
              </w:rPr>
              <w:t>P3</w:t>
            </w:r>
          </w:p>
        </w:tc>
        <w:tc>
          <w:tcPr>
            <w:tcW w:w="2813" w:type="dxa"/>
          </w:tcPr>
          <w:p w14:paraId="31D3857F" w14:textId="77777777" w:rsidR="008F716D" w:rsidRDefault="0096335D">
            <w:pPr>
              <w:pStyle w:val="TableParagraph"/>
              <w:spacing w:before="133"/>
              <w:rPr>
                <w:i/>
                <w:sz w:val="20"/>
              </w:rPr>
            </w:pPr>
            <w:r>
              <w:rPr>
                <w:i/>
                <w:sz w:val="20"/>
              </w:rPr>
              <w:t>16</w:t>
            </w:r>
            <w:r>
              <w:rPr>
                <w:i/>
                <w:position w:val="5"/>
                <w:sz w:val="13"/>
              </w:rPr>
              <w:t>th</w:t>
            </w:r>
            <w:r>
              <w:rPr>
                <w:i/>
                <w:spacing w:val="15"/>
                <w:position w:val="5"/>
                <w:sz w:val="13"/>
              </w:rPr>
              <w:t xml:space="preserve"> </w:t>
            </w:r>
            <w:r>
              <w:rPr>
                <w:i/>
                <w:sz w:val="20"/>
              </w:rPr>
              <w:t>April</w:t>
            </w:r>
            <w:r>
              <w:rPr>
                <w:i/>
                <w:spacing w:val="-5"/>
                <w:sz w:val="20"/>
              </w:rPr>
              <w:t xml:space="preserve"> </w:t>
            </w:r>
            <w:r>
              <w:rPr>
                <w:i/>
                <w:spacing w:val="-4"/>
                <w:sz w:val="20"/>
              </w:rPr>
              <w:t>2020</w:t>
            </w:r>
          </w:p>
        </w:tc>
      </w:tr>
      <w:tr w:rsidR="008F716D" w14:paraId="13E23D43" w14:textId="77777777">
        <w:trPr>
          <w:trHeight w:val="438"/>
        </w:trPr>
        <w:tc>
          <w:tcPr>
            <w:tcW w:w="1694" w:type="dxa"/>
          </w:tcPr>
          <w:p w14:paraId="331E41C1" w14:textId="77777777" w:rsidR="008F716D" w:rsidRDefault="0096335D">
            <w:pPr>
              <w:pStyle w:val="TableParagraph"/>
              <w:spacing w:before="133"/>
              <w:ind w:left="105"/>
              <w:rPr>
                <w:sz w:val="20"/>
              </w:rPr>
            </w:pPr>
            <w:r>
              <w:rPr>
                <w:sz w:val="20"/>
              </w:rPr>
              <w:t>Previous</w:t>
            </w:r>
            <w:r>
              <w:rPr>
                <w:spacing w:val="-7"/>
                <w:sz w:val="20"/>
              </w:rPr>
              <w:t xml:space="preserve"> </w:t>
            </w:r>
            <w:r>
              <w:rPr>
                <w:spacing w:val="-2"/>
                <w:sz w:val="20"/>
              </w:rPr>
              <w:t>Version</w:t>
            </w:r>
          </w:p>
        </w:tc>
        <w:tc>
          <w:tcPr>
            <w:tcW w:w="3929" w:type="dxa"/>
          </w:tcPr>
          <w:p w14:paraId="2ACD5611" w14:textId="77777777" w:rsidR="008F716D" w:rsidRDefault="0096335D">
            <w:pPr>
              <w:pStyle w:val="TableParagraph"/>
              <w:spacing w:before="133"/>
              <w:rPr>
                <w:i/>
                <w:sz w:val="20"/>
              </w:rPr>
            </w:pPr>
            <w:r>
              <w:rPr>
                <w:i/>
                <w:spacing w:val="-5"/>
                <w:sz w:val="20"/>
              </w:rPr>
              <w:t>P2</w:t>
            </w:r>
          </w:p>
        </w:tc>
        <w:tc>
          <w:tcPr>
            <w:tcW w:w="2813" w:type="dxa"/>
          </w:tcPr>
          <w:p w14:paraId="226B928F" w14:textId="77777777" w:rsidR="008F716D" w:rsidRDefault="0096335D">
            <w:pPr>
              <w:pStyle w:val="TableParagraph"/>
              <w:spacing w:before="133"/>
              <w:rPr>
                <w:i/>
                <w:sz w:val="20"/>
              </w:rPr>
            </w:pPr>
            <w:r>
              <w:rPr>
                <w:i/>
                <w:sz w:val="20"/>
              </w:rPr>
              <w:t>21</w:t>
            </w:r>
            <w:r>
              <w:rPr>
                <w:i/>
                <w:position w:val="5"/>
                <w:sz w:val="13"/>
              </w:rPr>
              <w:t>st</w:t>
            </w:r>
            <w:r>
              <w:rPr>
                <w:i/>
                <w:spacing w:val="15"/>
                <w:position w:val="5"/>
                <w:sz w:val="13"/>
              </w:rPr>
              <w:t xml:space="preserve"> </w:t>
            </w:r>
            <w:r>
              <w:rPr>
                <w:i/>
                <w:sz w:val="20"/>
              </w:rPr>
              <w:t>October</w:t>
            </w:r>
            <w:r>
              <w:rPr>
                <w:i/>
                <w:spacing w:val="-3"/>
                <w:sz w:val="20"/>
              </w:rPr>
              <w:t xml:space="preserve"> </w:t>
            </w:r>
            <w:r>
              <w:rPr>
                <w:i/>
                <w:spacing w:val="-4"/>
                <w:sz w:val="20"/>
              </w:rPr>
              <w:t>2020</w:t>
            </w:r>
          </w:p>
        </w:tc>
      </w:tr>
      <w:tr w:rsidR="008F716D" w14:paraId="634ECCFC" w14:textId="77777777">
        <w:trPr>
          <w:trHeight w:val="441"/>
        </w:trPr>
        <w:tc>
          <w:tcPr>
            <w:tcW w:w="1694" w:type="dxa"/>
          </w:tcPr>
          <w:p w14:paraId="6954E77D" w14:textId="77777777" w:rsidR="008F716D" w:rsidRDefault="0096335D">
            <w:pPr>
              <w:pStyle w:val="TableParagraph"/>
              <w:spacing w:before="133"/>
              <w:ind w:left="105"/>
              <w:rPr>
                <w:sz w:val="20"/>
              </w:rPr>
            </w:pPr>
            <w:r>
              <w:rPr>
                <w:sz w:val="20"/>
              </w:rPr>
              <w:t>Client</w:t>
            </w:r>
            <w:r>
              <w:rPr>
                <w:spacing w:val="-8"/>
                <w:sz w:val="20"/>
              </w:rPr>
              <w:t xml:space="preserve"> </w:t>
            </w:r>
            <w:r>
              <w:rPr>
                <w:spacing w:val="-2"/>
                <w:sz w:val="20"/>
              </w:rPr>
              <w:t>Reference</w:t>
            </w:r>
          </w:p>
        </w:tc>
        <w:tc>
          <w:tcPr>
            <w:tcW w:w="6742" w:type="dxa"/>
            <w:gridSpan w:val="2"/>
          </w:tcPr>
          <w:p w14:paraId="7941906E" w14:textId="77777777" w:rsidR="008F716D" w:rsidRDefault="0096335D">
            <w:pPr>
              <w:pStyle w:val="TableParagraph"/>
              <w:spacing w:before="150"/>
              <w:rPr>
                <w:sz w:val="18"/>
              </w:rPr>
            </w:pPr>
            <w:r>
              <w:rPr>
                <w:spacing w:val="-2"/>
                <w:sz w:val="18"/>
              </w:rPr>
              <w:t>62639-</w:t>
            </w:r>
            <w:r>
              <w:rPr>
                <w:spacing w:val="-5"/>
                <w:sz w:val="18"/>
              </w:rPr>
              <w:t>001</w:t>
            </w:r>
          </w:p>
        </w:tc>
      </w:tr>
      <w:tr w:rsidR="008F716D" w14:paraId="418FC474" w14:textId="77777777">
        <w:trPr>
          <w:trHeight w:val="438"/>
        </w:trPr>
        <w:tc>
          <w:tcPr>
            <w:tcW w:w="1694" w:type="dxa"/>
          </w:tcPr>
          <w:p w14:paraId="611AD7A8" w14:textId="77777777" w:rsidR="008F716D" w:rsidRDefault="0096335D">
            <w:pPr>
              <w:pStyle w:val="TableParagraph"/>
              <w:spacing w:before="133"/>
              <w:ind w:left="105"/>
              <w:rPr>
                <w:sz w:val="20"/>
              </w:rPr>
            </w:pPr>
            <w:r>
              <w:rPr>
                <w:spacing w:val="-2"/>
                <w:sz w:val="20"/>
              </w:rPr>
              <w:t>Author</w:t>
            </w:r>
          </w:p>
        </w:tc>
        <w:tc>
          <w:tcPr>
            <w:tcW w:w="6742" w:type="dxa"/>
            <w:gridSpan w:val="2"/>
          </w:tcPr>
          <w:p w14:paraId="5DD02863" w14:textId="77777777" w:rsidR="008F716D" w:rsidRDefault="008F716D">
            <w:pPr>
              <w:pStyle w:val="TableParagraph"/>
              <w:spacing w:before="2"/>
              <w:ind w:left="0"/>
              <w:rPr>
                <w:b/>
                <w:sz w:val="17"/>
              </w:rPr>
            </w:pPr>
          </w:p>
          <w:p w14:paraId="15AA4E6F" w14:textId="77777777" w:rsidR="008F716D" w:rsidRDefault="0096335D">
            <w:pPr>
              <w:pStyle w:val="TableParagraph"/>
              <w:spacing w:before="0" w:line="175" w:lineRule="exact"/>
              <w:ind w:left="88"/>
              <w:rPr>
                <w:sz w:val="17"/>
              </w:rPr>
            </w:pPr>
            <w:r>
              <w:rPr>
                <w:noProof/>
                <w:position w:val="-3"/>
                <w:sz w:val="17"/>
              </w:rPr>
              <mc:AlternateContent>
                <mc:Choice Requires="wpg">
                  <w:drawing>
                    <wp:inline distT="0" distB="0" distL="0" distR="0" wp14:anchorId="7CCE7EF5" wp14:editId="18E9817B">
                      <wp:extent cx="628015" cy="11176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015" cy="111760"/>
                                <a:chOff x="0" y="0"/>
                                <a:chExt cx="628015" cy="111760"/>
                              </a:xfrm>
                            </wpg:grpSpPr>
                            <wps:wsp>
                              <wps:cNvPr id="12" name="Graphic 12"/>
                              <wps:cNvSpPr/>
                              <wps:spPr>
                                <a:xfrm>
                                  <a:off x="0" y="0"/>
                                  <a:ext cx="628015" cy="111760"/>
                                </a:xfrm>
                                <a:custGeom>
                                  <a:avLst/>
                                  <a:gdLst/>
                                  <a:ahLst/>
                                  <a:cxnLst/>
                                  <a:rect l="l" t="t" r="r" b="b"/>
                                  <a:pathLst>
                                    <a:path w="628015" h="111760">
                                      <a:moveTo>
                                        <a:pt x="627659" y="0"/>
                                      </a:moveTo>
                                      <a:lnTo>
                                        <a:pt x="0" y="0"/>
                                      </a:lnTo>
                                      <a:lnTo>
                                        <a:pt x="0" y="111188"/>
                                      </a:lnTo>
                                      <a:lnTo>
                                        <a:pt x="627659" y="111188"/>
                                      </a:lnTo>
                                      <a:lnTo>
                                        <a:pt x="6276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4117B8" id="Group 11" o:spid="_x0000_s1026" style="width:49.45pt;height:8.8pt;mso-position-horizontal-relative:char;mso-position-vertical-relative:line" coordsize="6280,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">
                      <v:shape id="Graphic 12" o:spid="_x0000_s1027" style="position:absolute;width:6280;height:1117;visibility:visible;mso-wrap-style:square;v-text-anchor:top" coordsize="628015,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" path="m627659,l,,,111188r627659,l627659,xe" fillcolor="black" stroked="f">
                        <v:path arrowok="t"/>
                      </v:shape>
                      <w10:anchorlock/>
                    </v:group>
                  </w:pict>
                </mc:Fallback>
              </mc:AlternateContent>
            </w:r>
          </w:p>
        </w:tc>
      </w:tr>
      <w:tr w:rsidR="008F716D" w14:paraId="1193D477" w14:textId="77777777">
        <w:trPr>
          <w:trHeight w:val="441"/>
        </w:trPr>
        <w:tc>
          <w:tcPr>
            <w:tcW w:w="1694" w:type="dxa"/>
          </w:tcPr>
          <w:p w14:paraId="43705E99" w14:textId="77777777" w:rsidR="008F716D" w:rsidRDefault="0096335D">
            <w:pPr>
              <w:pStyle w:val="TableParagraph"/>
              <w:spacing w:before="133"/>
              <w:ind w:left="105"/>
              <w:rPr>
                <w:sz w:val="20"/>
              </w:rPr>
            </w:pPr>
            <w:r>
              <w:rPr>
                <w:spacing w:val="-2"/>
                <w:sz w:val="20"/>
              </w:rPr>
              <w:t>Reviewer(s)</w:t>
            </w:r>
          </w:p>
        </w:tc>
        <w:tc>
          <w:tcPr>
            <w:tcW w:w="6742" w:type="dxa"/>
            <w:gridSpan w:val="2"/>
          </w:tcPr>
          <w:p w14:paraId="48E9DFDC" w14:textId="77777777" w:rsidR="008F716D" w:rsidRDefault="008F716D">
            <w:pPr>
              <w:pStyle w:val="TableParagraph"/>
              <w:spacing w:before="2"/>
              <w:ind w:left="0"/>
              <w:rPr>
                <w:b/>
                <w:sz w:val="17"/>
              </w:rPr>
            </w:pPr>
          </w:p>
          <w:p w14:paraId="4F3DD150" w14:textId="77777777" w:rsidR="008F716D" w:rsidRDefault="0096335D">
            <w:pPr>
              <w:pStyle w:val="TableParagraph"/>
              <w:spacing w:before="0" w:line="175" w:lineRule="exact"/>
              <w:ind w:left="88"/>
              <w:rPr>
                <w:sz w:val="17"/>
              </w:rPr>
            </w:pPr>
            <w:r>
              <w:rPr>
                <w:noProof/>
                <w:position w:val="-3"/>
                <w:sz w:val="17"/>
              </w:rPr>
              <mc:AlternateContent>
                <mc:Choice Requires="wpg">
                  <w:drawing>
                    <wp:inline distT="0" distB="0" distL="0" distR="0" wp14:anchorId="5119048E" wp14:editId="47D09041">
                      <wp:extent cx="2081530" cy="11176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1530" cy="111760"/>
                                <a:chOff x="0" y="0"/>
                                <a:chExt cx="2081530" cy="111760"/>
                              </a:xfrm>
                            </wpg:grpSpPr>
                            <wps:wsp>
                              <wps:cNvPr id="14" name="Graphic 14"/>
                              <wps:cNvSpPr/>
                              <wps:spPr>
                                <a:xfrm>
                                  <a:off x="0" y="0"/>
                                  <a:ext cx="2081530" cy="111760"/>
                                </a:xfrm>
                                <a:custGeom>
                                  <a:avLst/>
                                  <a:gdLst/>
                                  <a:ahLst/>
                                  <a:cxnLst/>
                                  <a:rect l="l" t="t" r="r" b="b"/>
                                  <a:pathLst>
                                    <a:path w="2081530" h="111760">
                                      <a:moveTo>
                                        <a:pt x="2081072" y="0"/>
                                      </a:moveTo>
                                      <a:lnTo>
                                        <a:pt x="0" y="0"/>
                                      </a:lnTo>
                                      <a:lnTo>
                                        <a:pt x="0" y="111188"/>
                                      </a:lnTo>
                                      <a:lnTo>
                                        <a:pt x="2081072" y="111188"/>
                                      </a:lnTo>
                                      <a:lnTo>
                                        <a:pt x="20810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554488" id="Group 13" o:spid="_x0000_s1026" style="width:163.9pt;height:8.8pt;mso-position-horizontal-relative:char;mso-position-vertical-relative:line" coordsize="20815,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">
                      <v:shape id="Graphic 14" o:spid="_x0000_s1027" style="position:absolute;width:20815;height:1117;visibility:visible;mso-wrap-style:square;v-text-anchor:top" coordsize="208153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" path="m2081072,l,,,111188r2081072,l2081072,xe" fillcolor="black" stroked="f">
                        <v:path arrowok="t"/>
                      </v:shape>
                      <w10:anchorlock/>
                    </v:group>
                  </w:pict>
                </mc:Fallback>
              </mc:AlternateContent>
            </w:r>
          </w:p>
        </w:tc>
      </w:tr>
    </w:tbl>
    <w:p w14:paraId="6F4A8A02" w14:textId="77777777" w:rsidR="008F716D" w:rsidRDefault="008F716D">
      <w:pPr>
        <w:spacing w:line="175" w:lineRule="exact"/>
        <w:rPr>
          <w:sz w:val="17"/>
        </w:rPr>
        <w:sectPr w:rsidR="008F716D">
          <w:headerReference w:type="even" r:id="rId7"/>
          <w:headerReference w:type="default" r:id="rId8"/>
          <w:footerReference w:type="even" r:id="rId9"/>
          <w:footerReference w:type="default" r:id="rId10"/>
          <w:headerReference w:type="first" r:id="rId11"/>
          <w:footerReference w:type="first" r:id="rId12"/>
          <w:type w:val="continuous"/>
          <w:pgSz w:w="11910" w:h="16840"/>
          <w:pgMar w:top="2460" w:right="0" w:bottom="2680" w:left="0" w:header="979" w:footer="2494" w:gutter="0"/>
          <w:pgNumType w:start="1"/>
          <w:cols w:space="720"/>
        </w:sectPr>
      </w:pPr>
    </w:p>
    <w:p w14:paraId="199D5216" w14:textId="77777777" w:rsidR="008F716D" w:rsidRDefault="008F716D">
      <w:pPr>
        <w:pStyle w:val="BodyText"/>
        <w:ind w:left="0"/>
        <w:rPr>
          <w:b/>
          <w:sz w:val="20"/>
        </w:rPr>
      </w:pPr>
    </w:p>
    <w:p w14:paraId="4362C413" w14:textId="77777777" w:rsidR="008F716D" w:rsidRDefault="008F716D">
      <w:pPr>
        <w:pStyle w:val="BodyText"/>
        <w:spacing w:before="3"/>
        <w:ind w:left="0"/>
        <w:rPr>
          <w:b/>
          <w:sz w:val="17"/>
        </w:rPr>
      </w:pPr>
    </w:p>
    <w:p w14:paraId="3F08DB94" w14:textId="77777777" w:rsidR="008F716D" w:rsidRDefault="0096335D">
      <w:pPr>
        <w:spacing w:before="100"/>
        <w:ind w:left="1440"/>
        <w:rPr>
          <w:b/>
          <w:sz w:val="32"/>
        </w:rPr>
      </w:pPr>
      <w:r>
        <w:rPr>
          <w:b/>
          <w:spacing w:val="-2"/>
          <w:sz w:val="32"/>
        </w:rPr>
        <w:t>Contents</w:t>
      </w:r>
    </w:p>
    <w:p w14:paraId="51DC8BF7" w14:textId="77777777" w:rsidR="008F716D" w:rsidRDefault="008F716D">
      <w:pPr>
        <w:rPr>
          <w:sz w:val="32"/>
        </w:rPr>
        <w:sectPr w:rsidR="008F716D">
          <w:pgSz w:w="11910" w:h="16840"/>
          <w:pgMar w:top="2460" w:right="0" w:bottom="1" w:left="0" w:header="979" w:footer="2494" w:gutter="0"/>
          <w:cols w:space="720"/>
        </w:sectPr>
      </w:pPr>
    </w:p>
    <w:sdt>
      <w:sdtPr>
        <w:id w:val="-1568105509"/>
        <w:docPartObj>
          <w:docPartGallery w:val="Table of Contents"/>
          <w:docPartUnique/>
        </w:docPartObj>
      </w:sdtPr>
      <w:sdtEndPr/>
      <w:sdtContent>
        <w:p w14:paraId="14F25C59" w14:textId="77777777" w:rsidR="008F716D" w:rsidRDefault="0096335D">
          <w:pPr>
            <w:pStyle w:val="TOC1"/>
            <w:numPr>
              <w:ilvl w:val="0"/>
              <w:numId w:val="17"/>
            </w:numPr>
            <w:tabs>
              <w:tab w:val="left" w:pos="1879"/>
              <w:tab w:val="right" w:leader="dot" w:pos="10458"/>
            </w:tabs>
            <w:spacing w:before="351"/>
            <w:ind w:hanging="439"/>
          </w:pPr>
          <w:hyperlink w:anchor="_bookmark0" w:history="1">
            <w:r>
              <w:t>General</w:t>
            </w:r>
            <w:r>
              <w:rPr>
                <w:spacing w:val="-4"/>
              </w:rPr>
              <w:t xml:space="preserve"> </w:t>
            </w:r>
            <w:r>
              <w:rPr>
                <w:spacing w:val="-2"/>
              </w:rPr>
              <w:t>Introduction</w:t>
            </w:r>
            <w:r>
              <w:tab/>
            </w:r>
            <w:r>
              <w:rPr>
                <w:spacing w:val="-10"/>
              </w:rPr>
              <w:t>8</w:t>
            </w:r>
          </w:hyperlink>
        </w:p>
        <w:p w14:paraId="30CD7F1A" w14:textId="77777777" w:rsidR="008F716D" w:rsidRDefault="0096335D">
          <w:pPr>
            <w:pStyle w:val="TOC2"/>
            <w:numPr>
              <w:ilvl w:val="1"/>
              <w:numId w:val="17"/>
            </w:numPr>
            <w:tabs>
              <w:tab w:val="left" w:pos="2321"/>
              <w:tab w:val="right" w:leader="dot" w:pos="10458"/>
            </w:tabs>
            <w:spacing w:before="138"/>
          </w:pPr>
          <w:hyperlink w:anchor="_bookmark1" w:history="1">
            <w:r>
              <w:rPr>
                <w:spacing w:val="-2"/>
              </w:rPr>
              <w:t>Background</w:t>
            </w:r>
            <w:r>
              <w:tab/>
            </w:r>
            <w:r>
              <w:rPr>
                <w:spacing w:val="-10"/>
              </w:rPr>
              <w:t>8</w:t>
            </w:r>
          </w:hyperlink>
        </w:p>
        <w:p w14:paraId="5691C7D5" w14:textId="77777777" w:rsidR="008F716D" w:rsidRDefault="0096335D">
          <w:pPr>
            <w:pStyle w:val="TOC2"/>
            <w:numPr>
              <w:ilvl w:val="1"/>
              <w:numId w:val="17"/>
            </w:numPr>
            <w:tabs>
              <w:tab w:val="left" w:pos="2321"/>
              <w:tab w:val="right" w:leader="dot" w:pos="10458"/>
            </w:tabs>
          </w:pPr>
          <w:hyperlink w:anchor="_bookmark2" w:history="1">
            <w:r>
              <w:t>Scope</w:t>
            </w:r>
            <w:r>
              <w:rPr>
                <w:spacing w:val="-1"/>
              </w:rPr>
              <w:t xml:space="preserve"> </w:t>
            </w:r>
            <w:r>
              <w:t>and</w:t>
            </w:r>
            <w:r>
              <w:rPr>
                <w:spacing w:val="-2"/>
              </w:rPr>
              <w:t xml:space="preserve"> Purpose</w:t>
            </w:r>
            <w:r>
              <w:tab/>
            </w:r>
            <w:r>
              <w:rPr>
                <w:spacing w:val="-10"/>
              </w:rPr>
              <w:t>8</w:t>
            </w:r>
          </w:hyperlink>
        </w:p>
        <w:p w14:paraId="31AC29D8" w14:textId="77777777" w:rsidR="008F716D" w:rsidRDefault="0096335D">
          <w:pPr>
            <w:pStyle w:val="TOC2"/>
            <w:numPr>
              <w:ilvl w:val="1"/>
              <w:numId w:val="17"/>
            </w:numPr>
            <w:tabs>
              <w:tab w:val="left" w:pos="2321"/>
              <w:tab w:val="right" w:leader="dot" w:pos="10458"/>
            </w:tabs>
            <w:spacing w:before="137"/>
          </w:pPr>
          <w:hyperlink w:anchor="_bookmark3" w:history="1">
            <w:r>
              <w:t>Report</w:t>
            </w:r>
            <w:r>
              <w:rPr>
                <w:spacing w:val="-3"/>
              </w:rPr>
              <w:t xml:space="preserve"> </w:t>
            </w:r>
            <w:r>
              <w:t>and</w:t>
            </w:r>
            <w:r>
              <w:rPr>
                <w:spacing w:val="-2"/>
              </w:rPr>
              <w:t xml:space="preserve"> </w:t>
            </w:r>
            <w:r>
              <w:t>findings</w:t>
            </w:r>
            <w:r>
              <w:rPr>
                <w:spacing w:val="-1"/>
              </w:rPr>
              <w:t xml:space="preserve"> </w:t>
            </w:r>
            <w:r>
              <w:rPr>
                <w:spacing w:val="-2"/>
              </w:rPr>
              <w:t>structure</w:t>
            </w:r>
            <w:r>
              <w:tab/>
            </w:r>
            <w:r>
              <w:rPr>
                <w:spacing w:val="-12"/>
              </w:rPr>
              <w:t>9</w:t>
            </w:r>
          </w:hyperlink>
        </w:p>
        <w:p w14:paraId="34CE19CA" w14:textId="77777777" w:rsidR="008F716D" w:rsidRDefault="0096335D">
          <w:pPr>
            <w:pStyle w:val="TOC1"/>
            <w:numPr>
              <w:ilvl w:val="0"/>
              <w:numId w:val="17"/>
            </w:numPr>
            <w:tabs>
              <w:tab w:val="left" w:pos="1879"/>
              <w:tab w:val="right" w:leader="dot" w:pos="10458"/>
            </w:tabs>
            <w:ind w:hanging="439"/>
          </w:pPr>
          <w:hyperlink w:anchor="_bookmark4" w:history="1">
            <w:r>
              <w:t>Overall</w:t>
            </w:r>
            <w:r>
              <w:rPr>
                <w:spacing w:val="-4"/>
              </w:rPr>
              <w:t xml:space="preserve"> </w:t>
            </w:r>
            <w:r>
              <w:t>Method</w:t>
            </w:r>
            <w:r>
              <w:rPr>
                <w:spacing w:val="-1"/>
              </w:rPr>
              <w:t xml:space="preserve"> </w:t>
            </w:r>
            <w:r>
              <w:t>and</w:t>
            </w:r>
            <w:r>
              <w:rPr>
                <w:spacing w:val="-2"/>
              </w:rPr>
              <w:t xml:space="preserve"> Process</w:t>
            </w:r>
            <w:r>
              <w:tab/>
            </w:r>
            <w:r>
              <w:rPr>
                <w:spacing w:val="-10"/>
              </w:rPr>
              <w:t>9</w:t>
            </w:r>
          </w:hyperlink>
        </w:p>
        <w:p w14:paraId="61C01773" w14:textId="77777777" w:rsidR="008F716D" w:rsidRDefault="0096335D">
          <w:pPr>
            <w:pStyle w:val="TOC2"/>
            <w:numPr>
              <w:ilvl w:val="1"/>
              <w:numId w:val="17"/>
            </w:numPr>
            <w:tabs>
              <w:tab w:val="left" w:pos="2321"/>
              <w:tab w:val="right" w:leader="dot" w:pos="10458"/>
            </w:tabs>
          </w:pPr>
          <w:hyperlink w:anchor="_bookmark5" w:history="1">
            <w:r>
              <w:t>Literature</w:t>
            </w:r>
            <w:r>
              <w:rPr>
                <w:spacing w:val="-9"/>
              </w:rPr>
              <w:t xml:space="preserve"> </w:t>
            </w:r>
            <w:r>
              <w:rPr>
                <w:spacing w:val="-2"/>
              </w:rPr>
              <w:t>review</w:t>
            </w:r>
            <w:r>
              <w:tab/>
            </w:r>
            <w:r>
              <w:rPr>
                <w:spacing w:val="-10"/>
              </w:rPr>
              <w:t>9</w:t>
            </w:r>
          </w:hyperlink>
        </w:p>
        <w:p w14:paraId="2150720B" w14:textId="77777777" w:rsidR="008F716D" w:rsidRDefault="0096335D">
          <w:pPr>
            <w:pStyle w:val="TOC2"/>
            <w:numPr>
              <w:ilvl w:val="1"/>
              <w:numId w:val="17"/>
            </w:numPr>
            <w:tabs>
              <w:tab w:val="left" w:pos="2321"/>
              <w:tab w:val="right" w:leader="dot" w:pos="10461"/>
            </w:tabs>
            <w:spacing w:before="137"/>
          </w:pPr>
          <w:hyperlink w:anchor="_bookmark6" w:history="1">
            <w:r>
              <w:t>Development</w:t>
            </w:r>
            <w:r>
              <w:rPr>
                <w:spacing w:val="-4"/>
              </w:rPr>
              <w:t xml:space="preserve"> </w:t>
            </w:r>
            <w:r>
              <w:t>of</w:t>
            </w:r>
            <w:r>
              <w:rPr>
                <w:spacing w:val="-3"/>
              </w:rPr>
              <w:t xml:space="preserve"> </w:t>
            </w:r>
            <w:r>
              <w:rPr>
                <w:spacing w:val="-2"/>
              </w:rPr>
              <w:t>principles</w:t>
            </w:r>
            <w:r>
              <w:tab/>
            </w:r>
            <w:r>
              <w:rPr>
                <w:spacing w:val="-5"/>
              </w:rPr>
              <w:t>11</w:t>
            </w:r>
          </w:hyperlink>
        </w:p>
        <w:p w14:paraId="2633CC9D" w14:textId="77777777" w:rsidR="008F716D" w:rsidRDefault="0096335D">
          <w:pPr>
            <w:pStyle w:val="TOC3"/>
            <w:numPr>
              <w:ilvl w:val="2"/>
              <w:numId w:val="17"/>
            </w:numPr>
            <w:tabs>
              <w:tab w:val="left" w:pos="2760"/>
              <w:tab w:val="right" w:leader="dot" w:pos="10461"/>
            </w:tabs>
          </w:pPr>
          <w:hyperlink w:anchor="_bookmark7" w:history="1">
            <w:r>
              <w:t>Independent</w:t>
            </w:r>
            <w:r>
              <w:rPr>
                <w:spacing w:val="-4"/>
              </w:rPr>
              <w:t xml:space="preserve"> </w:t>
            </w:r>
            <w:r>
              <w:t>development</w:t>
            </w:r>
            <w:r>
              <w:rPr>
                <w:spacing w:val="-4"/>
              </w:rPr>
              <w:t xml:space="preserve"> </w:t>
            </w:r>
            <w:r>
              <w:t>of</w:t>
            </w:r>
            <w:r>
              <w:rPr>
                <w:spacing w:val="-3"/>
              </w:rPr>
              <w:t xml:space="preserve"> </w:t>
            </w:r>
            <w:r>
              <w:t>draft</w:t>
            </w:r>
            <w:r>
              <w:rPr>
                <w:spacing w:val="-4"/>
              </w:rPr>
              <w:t xml:space="preserve"> </w:t>
            </w:r>
            <w:r>
              <w:t>principles</w:t>
            </w:r>
            <w:r>
              <w:rPr>
                <w:spacing w:val="-4"/>
              </w:rPr>
              <w:t xml:space="preserve"> </w:t>
            </w:r>
            <w:r>
              <w:t>and</w:t>
            </w:r>
            <w:r>
              <w:rPr>
                <w:spacing w:val="-3"/>
              </w:rPr>
              <w:t xml:space="preserve"> </w:t>
            </w:r>
            <w:r>
              <w:rPr>
                <w:spacing w:val="-2"/>
              </w:rPr>
              <w:t>concerns</w:t>
            </w:r>
            <w:r>
              <w:tab/>
            </w:r>
            <w:r>
              <w:rPr>
                <w:spacing w:val="-5"/>
              </w:rPr>
              <w:t>11</w:t>
            </w:r>
          </w:hyperlink>
        </w:p>
        <w:p w14:paraId="2C3D7ADA" w14:textId="77777777" w:rsidR="008F716D" w:rsidRDefault="0096335D">
          <w:pPr>
            <w:pStyle w:val="TOC3"/>
            <w:numPr>
              <w:ilvl w:val="2"/>
              <w:numId w:val="17"/>
            </w:numPr>
            <w:tabs>
              <w:tab w:val="left" w:pos="2760"/>
              <w:tab w:val="right" w:leader="dot" w:pos="10461"/>
            </w:tabs>
            <w:spacing w:before="137"/>
          </w:pPr>
          <w:hyperlink w:anchor="_bookmark8" w:history="1">
            <w:r>
              <w:t>Consolidation</w:t>
            </w:r>
            <w:r>
              <w:rPr>
                <w:spacing w:val="-5"/>
              </w:rPr>
              <w:t xml:space="preserve"> </w:t>
            </w:r>
            <w:r>
              <w:t>of</w:t>
            </w:r>
            <w:r>
              <w:rPr>
                <w:spacing w:val="-3"/>
              </w:rPr>
              <w:t xml:space="preserve"> </w:t>
            </w:r>
            <w:r>
              <w:t>draft</w:t>
            </w:r>
            <w:r>
              <w:rPr>
                <w:spacing w:val="-3"/>
              </w:rPr>
              <w:t xml:space="preserve"> </w:t>
            </w:r>
            <w:r>
              <w:t>principles</w:t>
            </w:r>
            <w:r>
              <w:rPr>
                <w:spacing w:val="-4"/>
              </w:rPr>
              <w:t xml:space="preserve"> </w:t>
            </w:r>
            <w:r>
              <w:t>and</w:t>
            </w:r>
            <w:r>
              <w:rPr>
                <w:spacing w:val="-2"/>
              </w:rPr>
              <w:t xml:space="preserve"> guidance</w:t>
            </w:r>
            <w:r>
              <w:tab/>
            </w:r>
            <w:r>
              <w:rPr>
                <w:spacing w:val="-5"/>
              </w:rPr>
              <w:t>12</w:t>
            </w:r>
          </w:hyperlink>
        </w:p>
        <w:p w14:paraId="4D9ED28A" w14:textId="77777777" w:rsidR="008F716D" w:rsidRDefault="0096335D">
          <w:pPr>
            <w:pStyle w:val="TOC1"/>
            <w:numPr>
              <w:ilvl w:val="0"/>
              <w:numId w:val="17"/>
            </w:numPr>
            <w:tabs>
              <w:tab w:val="left" w:pos="1879"/>
              <w:tab w:val="right" w:leader="dot" w:pos="10461"/>
            </w:tabs>
            <w:ind w:hanging="439"/>
          </w:pPr>
          <w:hyperlink w:anchor="_bookmark9" w:history="1">
            <w:r>
              <w:t>Literature</w:t>
            </w:r>
            <w:r>
              <w:rPr>
                <w:spacing w:val="-9"/>
              </w:rPr>
              <w:t xml:space="preserve"> </w:t>
            </w:r>
            <w:r>
              <w:rPr>
                <w:spacing w:val="-2"/>
              </w:rPr>
              <w:t>review</w:t>
            </w:r>
            <w:r>
              <w:tab/>
            </w:r>
            <w:r>
              <w:rPr>
                <w:spacing w:val="-5"/>
              </w:rPr>
              <w:t>13</w:t>
            </w:r>
          </w:hyperlink>
        </w:p>
        <w:p w14:paraId="60FFCDB3" w14:textId="77777777" w:rsidR="008F716D" w:rsidRDefault="0096335D">
          <w:pPr>
            <w:pStyle w:val="TOC2"/>
            <w:numPr>
              <w:ilvl w:val="1"/>
              <w:numId w:val="17"/>
            </w:numPr>
            <w:tabs>
              <w:tab w:val="left" w:pos="2321"/>
              <w:tab w:val="right" w:leader="dot" w:pos="10461"/>
            </w:tabs>
            <w:spacing w:before="138"/>
          </w:pPr>
          <w:hyperlink w:anchor="_bookmark10" w:history="1">
            <w:r>
              <w:t>HCI</w:t>
            </w:r>
            <w:r>
              <w:rPr>
                <w:spacing w:val="-5"/>
              </w:rPr>
              <w:t xml:space="preserve"> </w:t>
            </w:r>
            <w:r>
              <w:t>Design</w:t>
            </w:r>
            <w:r>
              <w:rPr>
                <w:spacing w:val="-5"/>
              </w:rPr>
              <w:t xml:space="preserve"> </w:t>
            </w:r>
            <w:r>
              <w:t>Processes</w:t>
            </w:r>
            <w:r>
              <w:rPr>
                <w:spacing w:val="-3"/>
              </w:rPr>
              <w:t xml:space="preserve"> </w:t>
            </w:r>
            <w:r>
              <w:t>and</w:t>
            </w:r>
            <w:r>
              <w:rPr>
                <w:spacing w:val="-3"/>
              </w:rPr>
              <w:t xml:space="preserve"> </w:t>
            </w:r>
            <w:r>
              <w:rPr>
                <w:spacing w:val="-2"/>
              </w:rPr>
              <w:t>Methods</w:t>
            </w:r>
            <w:r>
              <w:tab/>
            </w:r>
            <w:r>
              <w:rPr>
                <w:spacing w:val="-5"/>
              </w:rPr>
              <w:t>13</w:t>
            </w:r>
          </w:hyperlink>
        </w:p>
        <w:p w14:paraId="50833680" w14:textId="77777777" w:rsidR="008F716D" w:rsidRDefault="0096335D">
          <w:pPr>
            <w:pStyle w:val="TOC3"/>
            <w:numPr>
              <w:ilvl w:val="2"/>
              <w:numId w:val="17"/>
            </w:numPr>
            <w:tabs>
              <w:tab w:val="left" w:pos="2760"/>
              <w:tab w:val="right" w:leader="dot" w:pos="10461"/>
            </w:tabs>
            <w:spacing w:before="134"/>
          </w:pPr>
          <w:hyperlink w:anchor="_bookmark11" w:history="1">
            <w:r>
              <w:t>Summary</w:t>
            </w:r>
            <w:r>
              <w:rPr>
                <w:spacing w:val="-3"/>
              </w:rPr>
              <w:t xml:space="preserve"> </w:t>
            </w:r>
            <w:r>
              <w:t>of</w:t>
            </w:r>
            <w:r>
              <w:rPr>
                <w:spacing w:val="-2"/>
              </w:rPr>
              <w:t xml:space="preserve"> </w:t>
            </w:r>
            <w:r>
              <w:t>Key</w:t>
            </w:r>
            <w:r>
              <w:rPr>
                <w:spacing w:val="-2"/>
              </w:rPr>
              <w:t xml:space="preserve"> </w:t>
            </w:r>
            <w:r>
              <w:t>Literature</w:t>
            </w:r>
            <w:r>
              <w:rPr>
                <w:spacing w:val="-3"/>
              </w:rPr>
              <w:t xml:space="preserve"> </w:t>
            </w:r>
            <w:r>
              <w:t>on</w:t>
            </w:r>
            <w:r>
              <w:rPr>
                <w:spacing w:val="-3"/>
              </w:rPr>
              <w:t xml:space="preserve"> </w:t>
            </w:r>
            <w:r>
              <w:t>HCI</w:t>
            </w:r>
            <w:r>
              <w:rPr>
                <w:spacing w:val="-3"/>
              </w:rPr>
              <w:t xml:space="preserve"> </w:t>
            </w:r>
            <w:r>
              <w:rPr>
                <w:spacing w:val="-2"/>
              </w:rPr>
              <w:t>Design</w:t>
            </w:r>
            <w:r>
              <w:tab/>
            </w:r>
            <w:r>
              <w:rPr>
                <w:spacing w:val="-5"/>
              </w:rPr>
              <w:t>13</w:t>
            </w:r>
          </w:hyperlink>
        </w:p>
        <w:p w14:paraId="54CEAA9C" w14:textId="77777777" w:rsidR="008F716D" w:rsidRDefault="0096335D">
          <w:pPr>
            <w:pStyle w:val="TOC3"/>
            <w:numPr>
              <w:ilvl w:val="2"/>
              <w:numId w:val="17"/>
            </w:numPr>
            <w:tabs>
              <w:tab w:val="left" w:pos="2760"/>
              <w:tab w:val="right" w:leader="dot" w:pos="10461"/>
            </w:tabs>
            <w:spacing w:before="138"/>
          </w:pPr>
          <w:hyperlink w:anchor="_bookmark12" w:history="1">
            <w:r>
              <w:t>Conclusions</w:t>
            </w:r>
            <w:r>
              <w:rPr>
                <w:spacing w:val="-5"/>
              </w:rPr>
              <w:t xml:space="preserve"> </w:t>
            </w:r>
            <w:r>
              <w:t>drawn</w:t>
            </w:r>
            <w:r>
              <w:rPr>
                <w:spacing w:val="-4"/>
              </w:rPr>
              <w:t xml:space="preserve"> </w:t>
            </w:r>
            <w:r>
              <w:t>from</w:t>
            </w:r>
            <w:r>
              <w:rPr>
                <w:spacing w:val="-5"/>
              </w:rPr>
              <w:t xml:space="preserve"> </w:t>
            </w:r>
            <w:r>
              <w:t>key</w:t>
            </w:r>
            <w:r>
              <w:rPr>
                <w:spacing w:val="-3"/>
              </w:rPr>
              <w:t xml:space="preserve"> </w:t>
            </w:r>
            <w:r>
              <w:t>literature</w:t>
            </w:r>
            <w:r>
              <w:rPr>
                <w:spacing w:val="-4"/>
              </w:rPr>
              <w:t xml:space="preserve"> </w:t>
            </w:r>
            <w:r>
              <w:t>on</w:t>
            </w:r>
            <w:r>
              <w:rPr>
                <w:spacing w:val="-4"/>
              </w:rPr>
              <w:t xml:space="preserve"> </w:t>
            </w:r>
            <w:r>
              <w:t>HCI</w:t>
            </w:r>
            <w:r>
              <w:rPr>
                <w:spacing w:val="-4"/>
              </w:rPr>
              <w:t xml:space="preserve"> </w:t>
            </w:r>
            <w:r>
              <w:rPr>
                <w:spacing w:val="-2"/>
              </w:rPr>
              <w:t>Design</w:t>
            </w:r>
            <w:r>
              <w:tab/>
            </w:r>
            <w:r>
              <w:rPr>
                <w:spacing w:val="-5"/>
              </w:rPr>
              <w:t>19</w:t>
            </w:r>
          </w:hyperlink>
        </w:p>
        <w:p w14:paraId="177401E9" w14:textId="77777777" w:rsidR="008F716D" w:rsidRDefault="0096335D">
          <w:pPr>
            <w:pStyle w:val="TOC2"/>
            <w:numPr>
              <w:ilvl w:val="1"/>
              <w:numId w:val="17"/>
            </w:numPr>
            <w:tabs>
              <w:tab w:val="left" w:pos="2321"/>
              <w:tab w:val="right" w:leader="dot" w:pos="10461"/>
            </w:tabs>
          </w:pPr>
          <w:hyperlink w:anchor="_bookmark13" w:history="1">
            <w:r>
              <w:t>Generic</w:t>
            </w:r>
            <w:r>
              <w:rPr>
                <w:spacing w:val="-7"/>
              </w:rPr>
              <w:t xml:space="preserve"> </w:t>
            </w:r>
            <w:r>
              <w:t>HRA</w:t>
            </w:r>
            <w:r>
              <w:rPr>
                <w:spacing w:val="-3"/>
              </w:rPr>
              <w:t xml:space="preserve"> </w:t>
            </w:r>
            <w:r>
              <w:t>Methodology</w:t>
            </w:r>
            <w:r>
              <w:rPr>
                <w:spacing w:val="-6"/>
              </w:rPr>
              <w:t xml:space="preserve"> </w:t>
            </w:r>
            <w:r>
              <w:t>Limitations</w:t>
            </w:r>
            <w:r>
              <w:rPr>
                <w:spacing w:val="-3"/>
              </w:rPr>
              <w:t xml:space="preserve"> </w:t>
            </w:r>
            <w:r>
              <w:t>and</w:t>
            </w:r>
            <w:r>
              <w:rPr>
                <w:spacing w:val="-3"/>
              </w:rPr>
              <w:t xml:space="preserve"> </w:t>
            </w:r>
            <w:r>
              <w:t>Current</w:t>
            </w:r>
            <w:r>
              <w:rPr>
                <w:spacing w:val="-5"/>
              </w:rPr>
              <w:t xml:space="preserve"> </w:t>
            </w:r>
            <w:r>
              <w:rPr>
                <w:spacing w:val="-2"/>
              </w:rPr>
              <w:t>Development</w:t>
            </w:r>
            <w:r>
              <w:tab/>
            </w:r>
            <w:r>
              <w:rPr>
                <w:spacing w:val="-5"/>
              </w:rPr>
              <w:t>20</w:t>
            </w:r>
          </w:hyperlink>
        </w:p>
        <w:p w14:paraId="5879F5F3" w14:textId="77777777" w:rsidR="008F716D" w:rsidRDefault="0096335D">
          <w:pPr>
            <w:pStyle w:val="TOC3"/>
            <w:numPr>
              <w:ilvl w:val="2"/>
              <w:numId w:val="17"/>
            </w:numPr>
            <w:tabs>
              <w:tab w:val="left" w:pos="2760"/>
              <w:tab w:val="right" w:leader="dot" w:pos="10461"/>
            </w:tabs>
            <w:spacing w:before="137"/>
          </w:pPr>
          <w:hyperlink w:anchor="_bookmark14" w:history="1">
            <w:r>
              <w:t>Summary</w:t>
            </w:r>
            <w:r>
              <w:rPr>
                <w:spacing w:val="-3"/>
              </w:rPr>
              <w:t xml:space="preserve"> </w:t>
            </w:r>
            <w:r>
              <w:t>of</w:t>
            </w:r>
            <w:r>
              <w:rPr>
                <w:spacing w:val="-2"/>
              </w:rPr>
              <w:t xml:space="preserve"> </w:t>
            </w:r>
            <w:r>
              <w:t>Key</w:t>
            </w:r>
            <w:r>
              <w:rPr>
                <w:spacing w:val="-3"/>
              </w:rPr>
              <w:t xml:space="preserve"> </w:t>
            </w:r>
            <w:r>
              <w:t>HRA</w:t>
            </w:r>
            <w:r>
              <w:rPr>
                <w:spacing w:val="-3"/>
              </w:rPr>
              <w:t xml:space="preserve"> </w:t>
            </w:r>
            <w:r>
              <w:t>Methodology</w:t>
            </w:r>
            <w:r>
              <w:rPr>
                <w:spacing w:val="-2"/>
              </w:rPr>
              <w:t xml:space="preserve"> Sources</w:t>
            </w:r>
            <w:r>
              <w:tab/>
            </w:r>
            <w:r>
              <w:rPr>
                <w:spacing w:val="-5"/>
              </w:rPr>
              <w:t>20</w:t>
            </w:r>
          </w:hyperlink>
        </w:p>
        <w:p w14:paraId="59DD4EDB" w14:textId="77777777" w:rsidR="008F716D" w:rsidRDefault="0096335D">
          <w:pPr>
            <w:pStyle w:val="TOC3"/>
            <w:numPr>
              <w:ilvl w:val="2"/>
              <w:numId w:val="17"/>
            </w:numPr>
            <w:tabs>
              <w:tab w:val="left" w:pos="2760"/>
              <w:tab w:val="right" w:leader="dot" w:pos="10461"/>
            </w:tabs>
          </w:pPr>
          <w:hyperlink w:anchor="_bookmark15" w:history="1">
            <w:r>
              <w:t>Conclusions</w:t>
            </w:r>
            <w:r>
              <w:rPr>
                <w:spacing w:val="-3"/>
              </w:rPr>
              <w:t xml:space="preserve"> </w:t>
            </w:r>
            <w:r>
              <w:t>drawn</w:t>
            </w:r>
            <w:r>
              <w:rPr>
                <w:spacing w:val="-4"/>
              </w:rPr>
              <w:t xml:space="preserve"> </w:t>
            </w:r>
            <w:r>
              <w:t>from</w:t>
            </w:r>
            <w:r>
              <w:rPr>
                <w:spacing w:val="-5"/>
              </w:rPr>
              <w:t xml:space="preserve"> </w:t>
            </w:r>
            <w:r>
              <w:t>Key</w:t>
            </w:r>
            <w:r>
              <w:rPr>
                <w:spacing w:val="-6"/>
              </w:rPr>
              <w:t xml:space="preserve"> </w:t>
            </w:r>
            <w:r>
              <w:t>HRA</w:t>
            </w:r>
            <w:r>
              <w:rPr>
                <w:spacing w:val="-3"/>
              </w:rPr>
              <w:t xml:space="preserve"> </w:t>
            </w:r>
            <w:r>
              <w:t>Methodology</w:t>
            </w:r>
            <w:r>
              <w:rPr>
                <w:spacing w:val="-2"/>
              </w:rPr>
              <w:t xml:space="preserve"> Sources</w:t>
            </w:r>
            <w:r>
              <w:tab/>
            </w:r>
            <w:r>
              <w:rPr>
                <w:spacing w:val="-5"/>
              </w:rPr>
              <w:t>23</w:t>
            </w:r>
          </w:hyperlink>
        </w:p>
        <w:p w14:paraId="1A2710C3" w14:textId="77777777" w:rsidR="008F716D" w:rsidRDefault="0096335D">
          <w:pPr>
            <w:pStyle w:val="TOC2"/>
            <w:numPr>
              <w:ilvl w:val="1"/>
              <w:numId w:val="17"/>
            </w:numPr>
            <w:tabs>
              <w:tab w:val="left" w:pos="2321"/>
              <w:tab w:val="right" w:leader="dot" w:pos="10461"/>
            </w:tabs>
          </w:pPr>
          <w:hyperlink w:anchor="_bookmark16" w:history="1">
            <w:r>
              <w:t>Methodology</w:t>
            </w:r>
            <w:r>
              <w:rPr>
                <w:spacing w:val="-3"/>
              </w:rPr>
              <w:t xml:space="preserve"> </w:t>
            </w:r>
            <w:r>
              <w:t>to</w:t>
            </w:r>
            <w:r>
              <w:rPr>
                <w:spacing w:val="-4"/>
              </w:rPr>
              <w:t xml:space="preserve"> </w:t>
            </w:r>
            <w:r>
              <w:t>Incorporate</w:t>
            </w:r>
            <w:r>
              <w:rPr>
                <w:spacing w:val="-3"/>
              </w:rPr>
              <w:t xml:space="preserve"> </w:t>
            </w:r>
            <w:r>
              <w:t>HRA</w:t>
            </w:r>
            <w:r>
              <w:rPr>
                <w:spacing w:val="-3"/>
              </w:rPr>
              <w:t xml:space="preserve"> </w:t>
            </w:r>
            <w:r>
              <w:t>within</w:t>
            </w:r>
            <w:r>
              <w:rPr>
                <w:spacing w:val="-4"/>
              </w:rPr>
              <w:t xml:space="preserve"> </w:t>
            </w:r>
            <w:r>
              <w:rPr>
                <w:spacing w:val="-5"/>
              </w:rPr>
              <w:t>PSA</w:t>
            </w:r>
            <w:r>
              <w:tab/>
            </w:r>
            <w:r>
              <w:rPr>
                <w:spacing w:val="-5"/>
              </w:rPr>
              <w:t>24</w:t>
            </w:r>
          </w:hyperlink>
        </w:p>
        <w:p w14:paraId="67BABD36" w14:textId="77777777" w:rsidR="008F716D" w:rsidRDefault="0096335D">
          <w:pPr>
            <w:pStyle w:val="TOC3"/>
            <w:numPr>
              <w:ilvl w:val="2"/>
              <w:numId w:val="17"/>
            </w:numPr>
            <w:tabs>
              <w:tab w:val="left" w:pos="2760"/>
              <w:tab w:val="right" w:leader="dot" w:pos="10461"/>
            </w:tabs>
            <w:spacing w:before="137"/>
          </w:pPr>
          <w:hyperlink w:anchor="_bookmark17" w:history="1">
            <w:r>
              <w:t>Key</w:t>
            </w:r>
            <w:r>
              <w:rPr>
                <w:spacing w:val="-2"/>
              </w:rPr>
              <w:t xml:space="preserve"> </w:t>
            </w:r>
            <w:r>
              <w:t>Sources</w:t>
            </w:r>
            <w:r>
              <w:rPr>
                <w:spacing w:val="-4"/>
              </w:rPr>
              <w:t xml:space="preserve"> </w:t>
            </w:r>
            <w:r>
              <w:t>about</w:t>
            </w:r>
            <w:r>
              <w:rPr>
                <w:spacing w:val="-4"/>
              </w:rPr>
              <w:t xml:space="preserve"> </w:t>
            </w:r>
            <w:r>
              <w:t>HRA</w:t>
            </w:r>
            <w:r>
              <w:rPr>
                <w:spacing w:val="-1"/>
              </w:rPr>
              <w:t xml:space="preserve"> </w:t>
            </w:r>
            <w:r>
              <w:rPr>
                <w:spacing w:val="-2"/>
              </w:rPr>
              <w:t>Incorporation</w:t>
            </w:r>
            <w:r>
              <w:tab/>
            </w:r>
            <w:r>
              <w:rPr>
                <w:spacing w:val="-5"/>
              </w:rPr>
              <w:t>25</w:t>
            </w:r>
          </w:hyperlink>
        </w:p>
        <w:p w14:paraId="01F9BF8D" w14:textId="77777777" w:rsidR="008F716D" w:rsidRDefault="0096335D">
          <w:pPr>
            <w:pStyle w:val="TOC3"/>
            <w:numPr>
              <w:ilvl w:val="2"/>
              <w:numId w:val="17"/>
            </w:numPr>
            <w:tabs>
              <w:tab w:val="left" w:pos="2760"/>
              <w:tab w:val="right" w:leader="dot" w:pos="10461"/>
            </w:tabs>
          </w:pPr>
          <w:hyperlink w:anchor="_bookmark18" w:history="1">
            <w:r>
              <w:t>Conclusions</w:t>
            </w:r>
            <w:r>
              <w:rPr>
                <w:spacing w:val="-3"/>
              </w:rPr>
              <w:t xml:space="preserve"> </w:t>
            </w:r>
            <w:r>
              <w:t>drawn</w:t>
            </w:r>
            <w:r>
              <w:rPr>
                <w:spacing w:val="-4"/>
              </w:rPr>
              <w:t xml:space="preserve"> </w:t>
            </w:r>
            <w:r>
              <w:t>from</w:t>
            </w:r>
            <w:r>
              <w:rPr>
                <w:spacing w:val="-4"/>
              </w:rPr>
              <w:t xml:space="preserve"> </w:t>
            </w:r>
            <w:r>
              <w:t>Key</w:t>
            </w:r>
            <w:r>
              <w:rPr>
                <w:spacing w:val="-6"/>
              </w:rPr>
              <w:t xml:space="preserve"> </w:t>
            </w:r>
            <w:r>
              <w:t>Literature</w:t>
            </w:r>
            <w:r>
              <w:rPr>
                <w:spacing w:val="-3"/>
              </w:rPr>
              <w:t xml:space="preserve"> </w:t>
            </w:r>
            <w:r>
              <w:t>on</w:t>
            </w:r>
            <w:r>
              <w:rPr>
                <w:spacing w:val="-4"/>
              </w:rPr>
              <w:t xml:space="preserve"> </w:t>
            </w:r>
            <w:r>
              <w:t>Incorporation</w:t>
            </w:r>
            <w:r>
              <w:rPr>
                <w:spacing w:val="-7"/>
              </w:rPr>
              <w:t xml:space="preserve"> </w:t>
            </w:r>
            <w:r>
              <w:t>of</w:t>
            </w:r>
            <w:r>
              <w:rPr>
                <w:spacing w:val="-3"/>
              </w:rPr>
              <w:t xml:space="preserve"> </w:t>
            </w:r>
            <w:r>
              <w:t>HRA</w:t>
            </w:r>
            <w:r>
              <w:rPr>
                <w:spacing w:val="-2"/>
              </w:rPr>
              <w:t xml:space="preserve"> </w:t>
            </w:r>
            <w:r>
              <w:t>in</w:t>
            </w:r>
            <w:r>
              <w:rPr>
                <w:spacing w:val="-4"/>
              </w:rPr>
              <w:t xml:space="preserve"> </w:t>
            </w:r>
            <w:r>
              <w:rPr>
                <w:spacing w:val="-5"/>
              </w:rPr>
              <w:t>PSA</w:t>
            </w:r>
            <w:r>
              <w:tab/>
            </w:r>
            <w:r>
              <w:rPr>
                <w:spacing w:val="-5"/>
              </w:rPr>
              <w:t>27</w:t>
            </w:r>
          </w:hyperlink>
        </w:p>
        <w:p w14:paraId="65362C28" w14:textId="77777777" w:rsidR="008F716D" w:rsidRDefault="0096335D">
          <w:pPr>
            <w:pStyle w:val="TOC2"/>
            <w:numPr>
              <w:ilvl w:val="1"/>
              <w:numId w:val="17"/>
            </w:numPr>
            <w:tabs>
              <w:tab w:val="left" w:pos="2321"/>
              <w:tab w:val="right" w:leader="dot" w:pos="10461"/>
            </w:tabs>
            <w:spacing w:before="137"/>
          </w:pPr>
          <w:hyperlink w:anchor="_bookmark19" w:history="1">
            <w:r>
              <w:t>Potential</w:t>
            </w:r>
            <w:r>
              <w:rPr>
                <w:spacing w:val="-5"/>
              </w:rPr>
              <w:t xml:space="preserve"> </w:t>
            </w:r>
            <w:r>
              <w:t>Sources</w:t>
            </w:r>
            <w:r>
              <w:rPr>
                <w:spacing w:val="-5"/>
              </w:rPr>
              <w:t xml:space="preserve"> </w:t>
            </w:r>
            <w:r>
              <w:t>of</w:t>
            </w:r>
            <w:r>
              <w:rPr>
                <w:spacing w:val="-4"/>
              </w:rPr>
              <w:t xml:space="preserve"> </w:t>
            </w:r>
            <w:r>
              <w:t>HCI</w:t>
            </w:r>
            <w:r>
              <w:rPr>
                <w:spacing w:val="-5"/>
              </w:rPr>
              <w:t xml:space="preserve"> </w:t>
            </w:r>
            <w:r>
              <w:rPr>
                <w:spacing w:val="-4"/>
              </w:rPr>
              <w:t>Data</w:t>
            </w:r>
            <w:r>
              <w:tab/>
            </w:r>
            <w:r>
              <w:rPr>
                <w:spacing w:val="-5"/>
              </w:rPr>
              <w:t>27</w:t>
            </w:r>
          </w:hyperlink>
        </w:p>
        <w:p w14:paraId="6A48F39E" w14:textId="77777777" w:rsidR="008F716D" w:rsidRDefault="0096335D">
          <w:pPr>
            <w:pStyle w:val="TOC3"/>
            <w:numPr>
              <w:ilvl w:val="2"/>
              <w:numId w:val="17"/>
            </w:numPr>
            <w:tabs>
              <w:tab w:val="left" w:pos="2760"/>
              <w:tab w:val="right" w:leader="dot" w:pos="10461"/>
            </w:tabs>
          </w:pPr>
          <w:hyperlink w:anchor="_bookmark20" w:history="1">
            <w:r>
              <w:t>Found</w:t>
            </w:r>
            <w:r>
              <w:rPr>
                <w:spacing w:val="-3"/>
              </w:rPr>
              <w:t xml:space="preserve"> </w:t>
            </w:r>
            <w:r>
              <w:t>Literature</w:t>
            </w:r>
            <w:r>
              <w:rPr>
                <w:spacing w:val="-7"/>
              </w:rPr>
              <w:t xml:space="preserve"> </w:t>
            </w:r>
            <w:r>
              <w:t>Containing</w:t>
            </w:r>
            <w:r>
              <w:rPr>
                <w:spacing w:val="-5"/>
              </w:rPr>
              <w:t xml:space="preserve"> </w:t>
            </w:r>
            <w:r>
              <w:t>HCI</w:t>
            </w:r>
            <w:r>
              <w:rPr>
                <w:spacing w:val="-4"/>
              </w:rPr>
              <w:t xml:space="preserve"> Data</w:t>
            </w:r>
            <w:r>
              <w:tab/>
            </w:r>
            <w:r>
              <w:rPr>
                <w:spacing w:val="-5"/>
              </w:rPr>
              <w:t>27</w:t>
            </w:r>
          </w:hyperlink>
        </w:p>
        <w:p w14:paraId="0BB6D343" w14:textId="77777777" w:rsidR="008F716D" w:rsidRDefault="0096335D">
          <w:pPr>
            <w:pStyle w:val="TOC3"/>
            <w:numPr>
              <w:ilvl w:val="2"/>
              <w:numId w:val="17"/>
            </w:numPr>
            <w:tabs>
              <w:tab w:val="left" w:pos="2760"/>
              <w:tab w:val="right" w:leader="dot" w:pos="10461"/>
            </w:tabs>
            <w:spacing w:before="137"/>
          </w:pPr>
          <w:hyperlink w:anchor="_bookmark21" w:history="1">
            <w:r>
              <w:t>Conclusions</w:t>
            </w:r>
            <w:r>
              <w:rPr>
                <w:spacing w:val="-5"/>
              </w:rPr>
              <w:t xml:space="preserve"> </w:t>
            </w:r>
            <w:r>
              <w:t>from</w:t>
            </w:r>
            <w:r>
              <w:rPr>
                <w:spacing w:val="-6"/>
              </w:rPr>
              <w:t xml:space="preserve"> </w:t>
            </w:r>
            <w:r>
              <w:t>Found</w:t>
            </w:r>
            <w:r>
              <w:rPr>
                <w:spacing w:val="-5"/>
              </w:rPr>
              <w:t xml:space="preserve"> </w:t>
            </w:r>
            <w:r>
              <w:t>Literature</w:t>
            </w:r>
            <w:r>
              <w:rPr>
                <w:spacing w:val="-5"/>
              </w:rPr>
              <w:t xml:space="preserve"> </w:t>
            </w:r>
            <w:r>
              <w:t>Containing</w:t>
            </w:r>
            <w:r>
              <w:rPr>
                <w:spacing w:val="-4"/>
              </w:rPr>
              <w:t xml:space="preserve"> </w:t>
            </w:r>
            <w:r>
              <w:t>HCI</w:t>
            </w:r>
            <w:r>
              <w:rPr>
                <w:spacing w:val="-6"/>
              </w:rPr>
              <w:t xml:space="preserve"> </w:t>
            </w:r>
            <w:r>
              <w:rPr>
                <w:spacing w:val="-4"/>
              </w:rPr>
              <w:t>Data</w:t>
            </w:r>
            <w:r>
              <w:tab/>
            </w:r>
            <w:r>
              <w:rPr>
                <w:spacing w:val="-5"/>
              </w:rPr>
              <w:t>33</w:t>
            </w:r>
          </w:hyperlink>
        </w:p>
        <w:p w14:paraId="7FD3632A" w14:textId="77777777" w:rsidR="008F716D" w:rsidRDefault="0096335D">
          <w:pPr>
            <w:pStyle w:val="TOC1"/>
            <w:numPr>
              <w:ilvl w:val="0"/>
              <w:numId w:val="17"/>
            </w:numPr>
            <w:tabs>
              <w:tab w:val="left" w:pos="1879"/>
              <w:tab w:val="right" w:leader="dot" w:pos="10461"/>
            </w:tabs>
            <w:ind w:hanging="439"/>
          </w:pPr>
          <w:hyperlink w:anchor="_bookmark22" w:history="1">
            <w:r>
              <w:t>The</w:t>
            </w:r>
            <w:r>
              <w:rPr>
                <w:spacing w:val="-4"/>
              </w:rPr>
              <w:t xml:space="preserve"> </w:t>
            </w:r>
            <w:r>
              <w:t>System</w:t>
            </w:r>
            <w:r>
              <w:rPr>
                <w:spacing w:val="-4"/>
              </w:rPr>
              <w:t xml:space="preserve"> </w:t>
            </w:r>
            <w:r>
              <w:t>of</w:t>
            </w:r>
            <w:r>
              <w:rPr>
                <w:spacing w:val="-2"/>
              </w:rPr>
              <w:t xml:space="preserve"> </w:t>
            </w:r>
            <w:r>
              <w:t>Assessment</w:t>
            </w:r>
            <w:r>
              <w:rPr>
                <w:spacing w:val="-3"/>
              </w:rPr>
              <w:t xml:space="preserve"> </w:t>
            </w:r>
            <w:r>
              <w:rPr>
                <w:spacing w:val="-2"/>
              </w:rPr>
              <w:t>Principles</w:t>
            </w:r>
            <w:r>
              <w:tab/>
            </w:r>
            <w:r>
              <w:rPr>
                <w:spacing w:val="-5"/>
              </w:rPr>
              <w:t>35</w:t>
            </w:r>
          </w:hyperlink>
        </w:p>
        <w:p w14:paraId="6B903A71" w14:textId="77777777" w:rsidR="008F716D" w:rsidRDefault="0096335D">
          <w:pPr>
            <w:pStyle w:val="TOC2"/>
            <w:numPr>
              <w:ilvl w:val="1"/>
              <w:numId w:val="17"/>
            </w:numPr>
            <w:tabs>
              <w:tab w:val="left" w:pos="2321"/>
              <w:tab w:val="right" w:leader="dot" w:pos="10461"/>
            </w:tabs>
            <w:spacing w:before="137"/>
          </w:pPr>
          <w:hyperlink w:anchor="_bookmark23" w:history="1">
            <w:r>
              <w:t>The</w:t>
            </w:r>
            <w:r>
              <w:rPr>
                <w:spacing w:val="-4"/>
              </w:rPr>
              <w:t xml:space="preserve"> </w:t>
            </w:r>
            <w:r>
              <w:t>Problem</w:t>
            </w:r>
            <w:r>
              <w:rPr>
                <w:spacing w:val="-4"/>
              </w:rPr>
              <w:t xml:space="preserve"> </w:t>
            </w:r>
            <w:r>
              <w:t>Facing</w:t>
            </w:r>
            <w:r>
              <w:rPr>
                <w:spacing w:val="-2"/>
              </w:rPr>
              <w:t xml:space="preserve"> </w:t>
            </w:r>
            <w:r>
              <w:rPr>
                <w:spacing w:val="-5"/>
              </w:rPr>
              <w:t>ONR</w:t>
            </w:r>
            <w:r>
              <w:tab/>
            </w:r>
            <w:r>
              <w:rPr>
                <w:spacing w:val="-5"/>
              </w:rPr>
              <w:t>35</w:t>
            </w:r>
          </w:hyperlink>
        </w:p>
        <w:p w14:paraId="171EE861" w14:textId="77777777" w:rsidR="008F716D" w:rsidRDefault="0096335D">
          <w:pPr>
            <w:pStyle w:val="TOC2"/>
            <w:numPr>
              <w:ilvl w:val="1"/>
              <w:numId w:val="17"/>
            </w:numPr>
            <w:tabs>
              <w:tab w:val="left" w:pos="2321"/>
              <w:tab w:val="right" w:leader="dot" w:pos="10461"/>
            </w:tabs>
          </w:pPr>
          <w:hyperlink w:anchor="_bookmark24" w:history="1">
            <w:r>
              <w:t>The</w:t>
            </w:r>
            <w:r>
              <w:rPr>
                <w:spacing w:val="-2"/>
              </w:rPr>
              <w:t xml:space="preserve"> </w:t>
            </w:r>
            <w:r>
              <w:t>Way</w:t>
            </w:r>
            <w:r>
              <w:rPr>
                <w:spacing w:val="-1"/>
              </w:rPr>
              <w:t xml:space="preserve"> </w:t>
            </w:r>
            <w:r>
              <w:rPr>
                <w:spacing w:val="-2"/>
              </w:rPr>
              <w:t>Forward</w:t>
            </w:r>
            <w:r>
              <w:tab/>
            </w:r>
            <w:r>
              <w:rPr>
                <w:spacing w:val="-5"/>
              </w:rPr>
              <w:t>36</w:t>
            </w:r>
          </w:hyperlink>
        </w:p>
        <w:p w14:paraId="17C5974D" w14:textId="77777777" w:rsidR="008F716D" w:rsidRDefault="0096335D">
          <w:pPr>
            <w:pStyle w:val="TOC2"/>
            <w:numPr>
              <w:ilvl w:val="1"/>
              <w:numId w:val="17"/>
            </w:numPr>
            <w:tabs>
              <w:tab w:val="left" w:pos="2321"/>
              <w:tab w:val="right" w:leader="dot" w:pos="10461"/>
            </w:tabs>
            <w:spacing w:before="136"/>
          </w:pPr>
          <w:hyperlink w:anchor="_bookmark25" w:history="1">
            <w:r>
              <w:t>Principles:</w:t>
            </w:r>
            <w:r>
              <w:rPr>
                <w:spacing w:val="-5"/>
              </w:rPr>
              <w:t xml:space="preserve"> </w:t>
            </w:r>
            <w:r>
              <w:t>their</w:t>
            </w:r>
            <w:r>
              <w:rPr>
                <w:spacing w:val="-3"/>
              </w:rPr>
              <w:t xml:space="preserve"> </w:t>
            </w:r>
            <w:r>
              <w:t>Scope</w:t>
            </w:r>
            <w:r>
              <w:rPr>
                <w:spacing w:val="-5"/>
              </w:rPr>
              <w:t xml:space="preserve"> </w:t>
            </w:r>
            <w:r>
              <w:t>and</w:t>
            </w:r>
            <w:r>
              <w:rPr>
                <w:spacing w:val="-5"/>
              </w:rPr>
              <w:t xml:space="preserve"> </w:t>
            </w:r>
            <w:r>
              <w:rPr>
                <w:spacing w:val="-2"/>
              </w:rPr>
              <w:t>Definition</w:t>
            </w:r>
            <w:r>
              <w:tab/>
            </w:r>
            <w:r>
              <w:rPr>
                <w:spacing w:val="-5"/>
              </w:rPr>
              <w:t>38</w:t>
            </w:r>
          </w:hyperlink>
        </w:p>
        <w:p w14:paraId="124A1215" w14:textId="77777777" w:rsidR="008F716D" w:rsidRDefault="0096335D">
          <w:pPr>
            <w:pStyle w:val="TOC2"/>
            <w:numPr>
              <w:ilvl w:val="1"/>
              <w:numId w:val="17"/>
            </w:numPr>
            <w:tabs>
              <w:tab w:val="left" w:pos="2321"/>
              <w:tab w:val="right" w:leader="dot" w:pos="10461"/>
            </w:tabs>
            <w:spacing w:before="137"/>
          </w:pPr>
          <w:hyperlink w:anchor="_bookmark26" w:history="1">
            <w:r>
              <w:t>Qualitative</w:t>
            </w:r>
            <w:r>
              <w:rPr>
                <w:spacing w:val="-7"/>
              </w:rPr>
              <w:t xml:space="preserve"> </w:t>
            </w:r>
            <w:r>
              <w:t>and</w:t>
            </w:r>
            <w:r>
              <w:rPr>
                <w:spacing w:val="-5"/>
              </w:rPr>
              <w:t xml:space="preserve"> </w:t>
            </w:r>
            <w:r>
              <w:t>quantitative</w:t>
            </w:r>
            <w:r>
              <w:rPr>
                <w:spacing w:val="-5"/>
              </w:rPr>
              <w:t xml:space="preserve"> </w:t>
            </w:r>
            <w:r>
              <w:t>HCI</w:t>
            </w:r>
            <w:r>
              <w:rPr>
                <w:spacing w:val="-5"/>
              </w:rPr>
              <w:t xml:space="preserve"> </w:t>
            </w:r>
            <w:r>
              <w:t>Safety</w:t>
            </w:r>
            <w:r>
              <w:rPr>
                <w:spacing w:val="-5"/>
              </w:rPr>
              <w:t xml:space="preserve"> </w:t>
            </w:r>
            <w:r>
              <w:t>Assessment</w:t>
            </w:r>
            <w:r>
              <w:rPr>
                <w:spacing w:val="-4"/>
              </w:rPr>
              <w:t xml:space="preserve"> </w:t>
            </w:r>
            <w:r>
              <w:rPr>
                <w:spacing w:val="-2"/>
              </w:rPr>
              <w:t>Principles</w:t>
            </w:r>
            <w:r>
              <w:tab/>
            </w:r>
            <w:r>
              <w:rPr>
                <w:spacing w:val="-5"/>
              </w:rPr>
              <w:t>39</w:t>
            </w:r>
          </w:hyperlink>
        </w:p>
        <w:p w14:paraId="3EA47071" w14:textId="77777777" w:rsidR="008F716D" w:rsidRDefault="0096335D">
          <w:pPr>
            <w:pStyle w:val="TOC3"/>
            <w:numPr>
              <w:ilvl w:val="2"/>
              <w:numId w:val="17"/>
            </w:numPr>
            <w:tabs>
              <w:tab w:val="left" w:pos="2760"/>
              <w:tab w:val="right" w:leader="dot" w:pos="10461"/>
            </w:tabs>
            <w:spacing w:after="240"/>
          </w:pPr>
          <w:hyperlink w:anchor="_bookmark27" w:history="1">
            <w:r>
              <w:t>Qualitative</w:t>
            </w:r>
            <w:r>
              <w:rPr>
                <w:spacing w:val="-7"/>
              </w:rPr>
              <w:t xml:space="preserve"> </w:t>
            </w:r>
            <w:r>
              <w:t>Human</w:t>
            </w:r>
            <w:r>
              <w:rPr>
                <w:spacing w:val="-4"/>
              </w:rPr>
              <w:t xml:space="preserve"> </w:t>
            </w:r>
            <w:r>
              <w:t>–Computer</w:t>
            </w:r>
            <w:r>
              <w:rPr>
                <w:spacing w:val="-4"/>
              </w:rPr>
              <w:t xml:space="preserve"> </w:t>
            </w:r>
            <w:r>
              <w:t>Interaction</w:t>
            </w:r>
            <w:r>
              <w:rPr>
                <w:spacing w:val="-6"/>
              </w:rPr>
              <w:t xml:space="preserve"> </w:t>
            </w:r>
            <w:r>
              <w:t>and</w:t>
            </w:r>
            <w:r>
              <w:rPr>
                <w:spacing w:val="-4"/>
              </w:rPr>
              <w:t xml:space="preserve"> </w:t>
            </w:r>
            <w:r>
              <w:t>Interface</w:t>
            </w:r>
            <w:r>
              <w:rPr>
                <w:spacing w:val="-7"/>
              </w:rPr>
              <w:t xml:space="preserve"> </w:t>
            </w:r>
            <w:r>
              <w:t>Design</w:t>
            </w:r>
            <w:r>
              <w:rPr>
                <w:spacing w:val="-6"/>
              </w:rPr>
              <w:t xml:space="preserve"> </w:t>
            </w:r>
            <w:r>
              <w:t>Safety</w:t>
            </w:r>
            <w:r>
              <w:rPr>
                <w:spacing w:val="-6"/>
              </w:rPr>
              <w:t xml:space="preserve"> </w:t>
            </w:r>
            <w:r>
              <w:rPr>
                <w:spacing w:val="-2"/>
              </w:rPr>
              <w:t>Assessment</w:t>
            </w:r>
            <w:r>
              <w:tab/>
            </w:r>
            <w:r>
              <w:rPr>
                <w:spacing w:val="-5"/>
              </w:rPr>
              <w:t>41</w:t>
            </w:r>
          </w:hyperlink>
        </w:p>
        <w:p w14:paraId="457A7D76" w14:textId="77777777" w:rsidR="008F716D" w:rsidRDefault="0096335D">
          <w:pPr>
            <w:pStyle w:val="TOC2"/>
            <w:numPr>
              <w:ilvl w:val="1"/>
              <w:numId w:val="17"/>
            </w:numPr>
            <w:tabs>
              <w:tab w:val="left" w:pos="2321"/>
              <w:tab w:val="left" w:leader="dot" w:pos="10216"/>
            </w:tabs>
            <w:spacing w:before="507" w:line="273" w:lineRule="auto"/>
            <w:ind w:left="1661" w:right="1443" w:firstLine="0"/>
          </w:pPr>
          <w:hyperlink w:anchor="_bookmark28" w:history="1">
            <w:r>
              <w:t>Safety Assessment Principles for Human Computer Interaction and Human Error Probability</w:t>
            </w:r>
          </w:hyperlink>
          <w:r>
            <w:t xml:space="preserve"> </w:t>
          </w:r>
          <w:hyperlink w:anchor="_bookmark28" w:history="1">
            <w:r>
              <w:rPr>
                <w:spacing w:val="-2"/>
              </w:rPr>
              <w:t>Estimation</w:t>
            </w:r>
            <w:r>
              <w:tab/>
            </w:r>
            <w:r>
              <w:rPr>
                <w:spacing w:val="-5"/>
              </w:rPr>
              <w:t>49</w:t>
            </w:r>
          </w:hyperlink>
        </w:p>
        <w:p w14:paraId="072BEC9D" w14:textId="77777777" w:rsidR="008F716D" w:rsidRDefault="0096335D">
          <w:pPr>
            <w:pStyle w:val="TOC1"/>
            <w:numPr>
              <w:ilvl w:val="0"/>
              <w:numId w:val="17"/>
            </w:numPr>
            <w:tabs>
              <w:tab w:val="left" w:pos="1879"/>
              <w:tab w:val="left" w:leader="dot" w:pos="10216"/>
            </w:tabs>
            <w:spacing w:before="102"/>
            <w:ind w:hanging="439"/>
          </w:pPr>
          <w:hyperlink w:anchor="_bookmark29" w:history="1">
            <w:r>
              <w:t>Discussion</w:t>
            </w:r>
            <w:r>
              <w:rPr>
                <w:spacing w:val="-6"/>
              </w:rPr>
              <w:t xml:space="preserve"> </w:t>
            </w:r>
            <w:r>
              <w:t>of</w:t>
            </w:r>
            <w:r>
              <w:rPr>
                <w:spacing w:val="-4"/>
              </w:rPr>
              <w:t xml:space="preserve"> </w:t>
            </w:r>
            <w:r>
              <w:t>HSBC</w:t>
            </w:r>
            <w:r>
              <w:rPr>
                <w:spacing w:val="-3"/>
              </w:rPr>
              <w:t xml:space="preserve"> </w:t>
            </w:r>
            <w:r>
              <w:t>Submissions</w:t>
            </w:r>
            <w:r>
              <w:rPr>
                <w:spacing w:val="-4"/>
              </w:rPr>
              <w:t xml:space="preserve"> </w:t>
            </w:r>
            <w:r>
              <w:t>involving</w:t>
            </w:r>
            <w:r>
              <w:rPr>
                <w:spacing w:val="-4"/>
              </w:rPr>
              <w:t xml:space="preserve"> </w:t>
            </w:r>
            <w:r>
              <w:t>HCI</w:t>
            </w:r>
            <w:r>
              <w:rPr>
                <w:spacing w:val="-5"/>
              </w:rPr>
              <w:t xml:space="preserve"> </w:t>
            </w:r>
            <w:r>
              <w:t>and</w:t>
            </w:r>
            <w:r>
              <w:rPr>
                <w:spacing w:val="-4"/>
              </w:rPr>
              <w:t xml:space="preserve"> </w:t>
            </w:r>
            <w:r>
              <w:t>Human</w:t>
            </w:r>
            <w:r>
              <w:rPr>
                <w:spacing w:val="-5"/>
              </w:rPr>
              <w:t xml:space="preserve"> </w:t>
            </w:r>
            <w:r>
              <w:rPr>
                <w:spacing w:val="-2"/>
              </w:rPr>
              <w:t>Error</w:t>
            </w:r>
            <w:r>
              <w:tab/>
            </w:r>
            <w:r>
              <w:rPr>
                <w:spacing w:val="-5"/>
              </w:rPr>
              <w:t>53</w:t>
            </w:r>
          </w:hyperlink>
        </w:p>
        <w:p w14:paraId="3B210738" w14:textId="77777777" w:rsidR="008F716D" w:rsidRDefault="0096335D">
          <w:pPr>
            <w:pStyle w:val="TOC2"/>
            <w:numPr>
              <w:ilvl w:val="1"/>
              <w:numId w:val="17"/>
            </w:numPr>
            <w:tabs>
              <w:tab w:val="left" w:pos="2321"/>
              <w:tab w:val="left" w:leader="dot" w:pos="10216"/>
            </w:tabs>
            <w:spacing w:before="137"/>
          </w:pPr>
          <w:hyperlink w:anchor="_bookmark30" w:history="1">
            <w:r>
              <w:t>Introduction</w:t>
            </w:r>
            <w:r>
              <w:rPr>
                <w:spacing w:val="-5"/>
              </w:rPr>
              <w:t xml:space="preserve"> </w:t>
            </w:r>
            <w:r>
              <w:t>and</w:t>
            </w:r>
            <w:r>
              <w:rPr>
                <w:spacing w:val="-3"/>
              </w:rPr>
              <w:t xml:space="preserve"> </w:t>
            </w:r>
            <w:r>
              <w:t>general</w:t>
            </w:r>
            <w:r>
              <w:rPr>
                <w:spacing w:val="-4"/>
              </w:rPr>
              <w:t xml:space="preserve"> </w:t>
            </w:r>
            <w:r>
              <w:rPr>
                <w:spacing w:val="-2"/>
              </w:rPr>
              <w:t>considerations</w:t>
            </w:r>
            <w:r>
              <w:tab/>
            </w:r>
            <w:r>
              <w:rPr>
                <w:spacing w:val="-5"/>
              </w:rPr>
              <w:t>53</w:t>
            </w:r>
          </w:hyperlink>
        </w:p>
        <w:p w14:paraId="7D1ED46B" w14:textId="77777777" w:rsidR="008F716D" w:rsidRDefault="0096335D">
          <w:pPr>
            <w:pStyle w:val="TOC2"/>
            <w:numPr>
              <w:ilvl w:val="1"/>
              <w:numId w:val="17"/>
            </w:numPr>
            <w:tabs>
              <w:tab w:val="left" w:pos="2321"/>
              <w:tab w:val="left" w:leader="dot" w:pos="10216"/>
            </w:tabs>
          </w:pPr>
          <w:hyperlink w:anchor="_bookmark31" w:history="1">
            <w:r>
              <w:t>Derivation</w:t>
            </w:r>
            <w:r>
              <w:rPr>
                <w:spacing w:val="-5"/>
              </w:rPr>
              <w:t xml:space="preserve"> </w:t>
            </w:r>
            <w:r>
              <w:t>of</w:t>
            </w:r>
            <w:r>
              <w:rPr>
                <w:spacing w:val="-3"/>
              </w:rPr>
              <w:t xml:space="preserve"> </w:t>
            </w:r>
            <w:r>
              <w:t>Indicative</w:t>
            </w:r>
            <w:r>
              <w:rPr>
                <w:spacing w:val="-4"/>
              </w:rPr>
              <w:t xml:space="preserve"> </w:t>
            </w:r>
            <w:r>
              <w:t>HRA</w:t>
            </w:r>
            <w:r>
              <w:rPr>
                <w:spacing w:val="-3"/>
              </w:rPr>
              <w:t xml:space="preserve"> </w:t>
            </w:r>
            <w:r>
              <w:rPr>
                <w:spacing w:val="-4"/>
              </w:rPr>
              <w:t>Data</w:t>
            </w:r>
            <w:r>
              <w:tab/>
            </w:r>
            <w:r>
              <w:rPr>
                <w:spacing w:val="-5"/>
              </w:rPr>
              <w:t>56</w:t>
            </w:r>
          </w:hyperlink>
        </w:p>
        <w:p w14:paraId="22C80E59" w14:textId="77777777" w:rsidR="008F716D" w:rsidRDefault="0096335D">
          <w:pPr>
            <w:pStyle w:val="TOC3"/>
            <w:numPr>
              <w:ilvl w:val="2"/>
              <w:numId w:val="17"/>
            </w:numPr>
            <w:tabs>
              <w:tab w:val="left" w:pos="2760"/>
              <w:tab w:val="left" w:leader="dot" w:pos="10216"/>
            </w:tabs>
            <w:spacing w:before="138"/>
          </w:pPr>
          <w:hyperlink w:anchor="_bookmark32" w:history="1">
            <w:r>
              <w:rPr>
                <w:spacing w:val="-2"/>
              </w:rPr>
              <w:t>Complexity</w:t>
            </w:r>
            <w:r>
              <w:tab/>
            </w:r>
            <w:r>
              <w:rPr>
                <w:spacing w:val="-5"/>
              </w:rPr>
              <w:t>57</w:t>
            </w:r>
          </w:hyperlink>
        </w:p>
        <w:p w14:paraId="6FDB4160" w14:textId="77777777" w:rsidR="008F716D" w:rsidRDefault="0096335D">
          <w:pPr>
            <w:pStyle w:val="TOC3"/>
            <w:numPr>
              <w:ilvl w:val="2"/>
              <w:numId w:val="17"/>
            </w:numPr>
            <w:tabs>
              <w:tab w:val="left" w:pos="2760"/>
              <w:tab w:val="left" w:leader="dot" w:pos="10216"/>
            </w:tabs>
            <w:spacing w:before="134"/>
          </w:pPr>
          <w:hyperlink w:anchor="_bookmark33" w:history="1">
            <w:r>
              <w:t>Available</w:t>
            </w:r>
            <w:r>
              <w:rPr>
                <w:spacing w:val="-4"/>
              </w:rPr>
              <w:t xml:space="preserve"> Time</w:t>
            </w:r>
            <w:r>
              <w:tab/>
            </w:r>
            <w:r>
              <w:rPr>
                <w:spacing w:val="-5"/>
              </w:rPr>
              <w:t>59</w:t>
            </w:r>
          </w:hyperlink>
        </w:p>
        <w:p w14:paraId="4967DFEF" w14:textId="77777777" w:rsidR="008F716D" w:rsidRDefault="0096335D">
          <w:pPr>
            <w:pStyle w:val="TOC3"/>
            <w:numPr>
              <w:ilvl w:val="2"/>
              <w:numId w:val="17"/>
            </w:numPr>
            <w:tabs>
              <w:tab w:val="left" w:pos="2760"/>
              <w:tab w:val="left" w:leader="dot" w:pos="10216"/>
            </w:tabs>
            <w:spacing w:before="138"/>
          </w:pPr>
          <w:hyperlink w:anchor="_bookmark34" w:history="1">
            <w:r>
              <w:t>Team</w:t>
            </w:r>
            <w:r>
              <w:rPr>
                <w:spacing w:val="-5"/>
              </w:rPr>
              <w:t xml:space="preserve"> </w:t>
            </w:r>
            <w:r>
              <w:t>Performance</w:t>
            </w:r>
            <w:r>
              <w:rPr>
                <w:spacing w:val="-4"/>
              </w:rPr>
              <w:t xml:space="preserve"> </w:t>
            </w:r>
            <w:r>
              <w:t>and</w:t>
            </w:r>
            <w:r>
              <w:rPr>
                <w:spacing w:val="-3"/>
              </w:rPr>
              <w:t xml:space="preserve"> </w:t>
            </w:r>
            <w:r>
              <w:t>Team</w:t>
            </w:r>
            <w:r>
              <w:rPr>
                <w:spacing w:val="-4"/>
              </w:rPr>
              <w:t xml:space="preserve"> </w:t>
            </w:r>
            <w:r>
              <w:rPr>
                <w:spacing w:val="-2"/>
              </w:rPr>
              <w:t>Communications</w:t>
            </w:r>
            <w:r>
              <w:tab/>
            </w:r>
            <w:r>
              <w:rPr>
                <w:spacing w:val="-5"/>
              </w:rPr>
              <w:t>60</w:t>
            </w:r>
          </w:hyperlink>
        </w:p>
        <w:p w14:paraId="3106A892" w14:textId="77777777" w:rsidR="008F716D" w:rsidRDefault="0096335D">
          <w:pPr>
            <w:pStyle w:val="TOC3"/>
            <w:numPr>
              <w:ilvl w:val="2"/>
              <w:numId w:val="17"/>
            </w:numPr>
            <w:tabs>
              <w:tab w:val="left" w:pos="2760"/>
              <w:tab w:val="left" w:leader="dot" w:pos="10216"/>
            </w:tabs>
          </w:pPr>
          <w:hyperlink w:anchor="_bookmark35" w:history="1">
            <w:r>
              <w:rPr>
                <w:spacing w:val="-2"/>
              </w:rPr>
              <w:t>Procedures</w:t>
            </w:r>
            <w:r>
              <w:tab/>
            </w:r>
            <w:r>
              <w:rPr>
                <w:spacing w:val="-5"/>
              </w:rPr>
              <w:t>61</w:t>
            </w:r>
          </w:hyperlink>
        </w:p>
        <w:p w14:paraId="677DAD39" w14:textId="77777777" w:rsidR="008F716D" w:rsidRDefault="0096335D">
          <w:pPr>
            <w:pStyle w:val="TOC3"/>
            <w:numPr>
              <w:ilvl w:val="2"/>
              <w:numId w:val="17"/>
            </w:numPr>
            <w:tabs>
              <w:tab w:val="left" w:pos="2760"/>
              <w:tab w:val="left" w:leader="dot" w:pos="10216"/>
            </w:tabs>
            <w:spacing w:before="137"/>
          </w:pPr>
          <w:hyperlink w:anchor="_bookmark36" w:history="1">
            <w:r>
              <w:t>HCI</w:t>
            </w:r>
            <w:r>
              <w:rPr>
                <w:spacing w:val="-2"/>
              </w:rPr>
              <w:t xml:space="preserve"> Navigation</w:t>
            </w:r>
            <w:r>
              <w:tab/>
            </w:r>
            <w:r>
              <w:rPr>
                <w:spacing w:val="-5"/>
              </w:rPr>
              <w:t>62</w:t>
            </w:r>
          </w:hyperlink>
        </w:p>
        <w:p w14:paraId="5B6B48C9" w14:textId="77777777" w:rsidR="008F716D" w:rsidRDefault="0096335D">
          <w:pPr>
            <w:pStyle w:val="TOC3"/>
            <w:numPr>
              <w:ilvl w:val="2"/>
              <w:numId w:val="17"/>
            </w:numPr>
            <w:tabs>
              <w:tab w:val="left" w:pos="2760"/>
              <w:tab w:val="left" w:leader="dot" w:pos="10216"/>
            </w:tabs>
          </w:pPr>
          <w:hyperlink w:anchor="_bookmark37" w:history="1">
            <w:r>
              <w:t>Data</w:t>
            </w:r>
            <w:r>
              <w:rPr>
                <w:spacing w:val="-2"/>
              </w:rPr>
              <w:t xml:space="preserve"> Reading</w:t>
            </w:r>
            <w:r>
              <w:tab/>
            </w:r>
            <w:r>
              <w:rPr>
                <w:spacing w:val="-5"/>
              </w:rPr>
              <w:t>63</w:t>
            </w:r>
          </w:hyperlink>
        </w:p>
        <w:p w14:paraId="3DD42222" w14:textId="77777777" w:rsidR="008F716D" w:rsidRDefault="0096335D">
          <w:pPr>
            <w:pStyle w:val="TOC3"/>
            <w:numPr>
              <w:ilvl w:val="2"/>
              <w:numId w:val="17"/>
            </w:numPr>
            <w:tabs>
              <w:tab w:val="left" w:pos="2760"/>
              <w:tab w:val="left" w:leader="dot" w:pos="10216"/>
            </w:tabs>
            <w:spacing w:before="137"/>
          </w:pPr>
          <w:hyperlink w:anchor="_bookmark38" w:history="1">
            <w:r>
              <w:t>Control</w:t>
            </w:r>
            <w:r>
              <w:rPr>
                <w:spacing w:val="-4"/>
              </w:rPr>
              <w:t xml:space="preserve"> </w:t>
            </w:r>
            <w:r>
              <w:rPr>
                <w:spacing w:val="-2"/>
              </w:rPr>
              <w:t>Ope</w:t>
            </w:r>
            <w:r>
              <w:rPr>
                <w:spacing w:val="-2"/>
              </w:rPr>
              <w:t>rating</w:t>
            </w:r>
            <w:r>
              <w:tab/>
            </w:r>
            <w:r>
              <w:rPr>
                <w:spacing w:val="-5"/>
              </w:rPr>
              <w:t>64</w:t>
            </w:r>
          </w:hyperlink>
        </w:p>
        <w:p w14:paraId="0E2E4766" w14:textId="77777777" w:rsidR="008F716D" w:rsidRDefault="0096335D">
          <w:pPr>
            <w:pStyle w:val="TOC3"/>
            <w:numPr>
              <w:ilvl w:val="2"/>
              <w:numId w:val="17"/>
            </w:numPr>
            <w:tabs>
              <w:tab w:val="left" w:pos="2760"/>
              <w:tab w:val="left" w:leader="dot" w:pos="10216"/>
            </w:tabs>
          </w:pPr>
          <w:hyperlink w:anchor="_bookmark39" w:history="1">
            <w:r>
              <w:t>All</w:t>
            </w:r>
            <w:r>
              <w:rPr>
                <w:spacing w:val="-4"/>
              </w:rPr>
              <w:t xml:space="preserve"> </w:t>
            </w:r>
            <w:r>
              <w:t>Groups</w:t>
            </w:r>
            <w:r>
              <w:rPr>
                <w:spacing w:val="-2"/>
              </w:rPr>
              <w:t xml:space="preserve"> Combined</w:t>
            </w:r>
            <w:r>
              <w:tab/>
            </w:r>
            <w:r>
              <w:rPr>
                <w:spacing w:val="-5"/>
              </w:rPr>
              <w:t>65</w:t>
            </w:r>
          </w:hyperlink>
        </w:p>
        <w:p w14:paraId="2075CDC0" w14:textId="77777777" w:rsidR="008F716D" w:rsidRDefault="0096335D">
          <w:pPr>
            <w:pStyle w:val="TOC2"/>
            <w:numPr>
              <w:ilvl w:val="1"/>
              <w:numId w:val="17"/>
            </w:numPr>
            <w:tabs>
              <w:tab w:val="left" w:pos="2321"/>
              <w:tab w:val="left" w:leader="dot" w:pos="10216"/>
            </w:tabs>
          </w:pPr>
          <w:hyperlink w:anchor="_bookmark40" w:history="1">
            <w:r>
              <w:t>Discussion</w:t>
            </w:r>
            <w:r>
              <w:rPr>
                <w:spacing w:val="-5"/>
              </w:rPr>
              <w:t xml:space="preserve"> </w:t>
            </w:r>
            <w:r>
              <w:t>of</w:t>
            </w:r>
            <w:r>
              <w:rPr>
                <w:spacing w:val="-2"/>
              </w:rPr>
              <w:t xml:space="preserve"> </w:t>
            </w:r>
            <w:r>
              <w:t>the</w:t>
            </w:r>
            <w:r>
              <w:rPr>
                <w:spacing w:val="-4"/>
              </w:rPr>
              <w:t xml:space="preserve"> </w:t>
            </w:r>
            <w:r>
              <w:t>Groups</w:t>
            </w:r>
            <w:r>
              <w:rPr>
                <w:spacing w:val="-3"/>
              </w:rPr>
              <w:t xml:space="preserve"> </w:t>
            </w:r>
            <w:r>
              <w:t>and</w:t>
            </w:r>
            <w:r>
              <w:rPr>
                <w:spacing w:val="-2"/>
              </w:rPr>
              <w:t xml:space="preserve"> </w:t>
            </w:r>
            <w:r>
              <w:t>Data</w:t>
            </w:r>
            <w:r>
              <w:rPr>
                <w:spacing w:val="-2"/>
              </w:rPr>
              <w:t xml:space="preserve"> Combined</w:t>
            </w:r>
            <w:r>
              <w:tab/>
            </w:r>
            <w:r>
              <w:rPr>
                <w:spacing w:val="-5"/>
              </w:rPr>
              <w:t>68</w:t>
            </w:r>
          </w:hyperlink>
        </w:p>
        <w:p w14:paraId="62631358" w14:textId="77777777" w:rsidR="008F716D" w:rsidRDefault="0096335D">
          <w:pPr>
            <w:pStyle w:val="TOC3"/>
            <w:numPr>
              <w:ilvl w:val="2"/>
              <w:numId w:val="17"/>
            </w:numPr>
            <w:tabs>
              <w:tab w:val="left" w:pos="2760"/>
              <w:tab w:val="left" w:leader="dot" w:pos="10216"/>
            </w:tabs>
            <w:spacing w:before="137"/>
          </w:pPr>
          <w:hyperlink w:anchor="_bookmark41" w:history="1">
            <w:r>
              <w:t>Further</w:t>
            </w:r>
            <w:r>
              <w:rPr>
                <w:spacing w:val="-2"/>
              </w:rPr>
              <w:t xml:space="preserve"> </w:t>
            </w:r>
            <w:r>
              <w:t>Data</w:t>
            </w:r>
            <w:r>
              <w:rPr>
                <w:spacing w:val="-2"/>
              </w:rPr>
              <w:t xml:space="preserve"> Exploration</w:t>
            </w:r>
            <w:r>
              <w:tab/>
            </w:r>
            <w:r>
              <w:rPr>
                <w:spacing w:val="-5"/>
              </w:rPr>
              <w:t>70</w:t>
            </w:r>
          </w:hyperlink>
        </w:p>
        <w:p w14:paraId="0DE9F395" w14:textId="77777777" w:rsidR="008F716D" w:rsidRDefault="0096335D">
          <w:pPr>
            <w:pStyle w:val="TOC3"/>
            <w:numPr>
              <w:ilvl w:val="2"/>
              <w:numId w:val="17"/>
            </w:numPr>
            <w:tabs>
              <w:tab w:val="left" w:pos="2760"/>
              <w:tab w:val="left" w:leader="dot" w:pos="10216"/>
            </w:tabs>
          </w:pPr>
          <w:hyperlink w:anchor="_bookmark42" w:history="1">
            <w:r>
              <w:t>Re-</w:t>
            </w:r>
            <w:r>
              <w:rPr>
                <w:spacing w:val="-2"/>
              </w:rPr>
              <w:t>grouping</w:t>
            </w:r>
            <w:r>
              <w:tab/>
            </w:r>
            <w:r>
              <w:rPr>
                <w:spacing w:val="-5"/>
              </w:rPr>
              <w:t>71</w:t>
            </w:r>
          </w:hyperlink>
        </w:p>
        <w:p w14:paraId="63326216" w14:textId="77777777" w:rsidR="008F716D" w:rsidRDefault="0096335D">
          <w:pPr>
            <w:pStyle w:val="TOC2"/>
            <w:numPr>
              <w:ilvl w:val="1"/>
              <w:numId w:val="17"/>
            </w:numPr>
            <w:tabs>
              <w:tab w:val="left" w:pos="2321"/>
              <w:tab w:val="left" w:leader="dot" w:pos="10216"/>
            </w:tabs>
            <w:spacing w:before="138"/>
          </w:pPr>
          <w:hyperlink w:anchor="_bookmark43" w:history="1">
            <w:r>
              <w:t>Uncertainty</w:t>
            </w:r>
            <w:r>
              <w:rPr>
                <w:spacing w:val="-7"/>
              </w:rPr>
              <w:t xml:space="preserve"> </w:t>
            </w:r>
            <w:r>
              <w:t>and</w:t>
            </w:r>
            <w:r>
              <w:rPr>
                <w:spacing w:val="-5"/>
              </w:rPr>
              <w:t xml:space="preserve"> </w:t>
            </w:r>
            <w:r>
              <w:t>Importance</w:t>
            </w:r>
            <w:r>
              <w:rPr>
                <w:spacing w:val="-7"/>
              </w:rPr>
              <w:t xml:space="preserve"> </w:t>
            </w:r>
            <w:r>
              <w:rPr>
                <w:spacing w:val="-2"/>
              </w:rPr>
              <w:t>Analysis</w:t>
            </w:r>
            <w:r>
              <w:tab/>
            </w:r>
            <w:r>
              <w:rPr>
                <w:spacing w:val="-5"/>
              </w:rPr>
              <w:t>73</w:t>
            </w:r>
          </w:hyperlink>
        </w:p>
        <w:p w14:paraId="1EE9C05C" w14:textId="77777777" w:rsidR="008F716D" w:rsidRDefault="0096335D">
          <w:pPr>
            <w:pStyle w:val="TOC3"/>
            <w:numPr>
              <w:ilvl w:val="2"/>
              <w:numId w:val="17"/>
            </w:numPr>
            <w:tabs>
              <w:tab w:val="left" w:pos="2760"/>
              <w:tab w:val="left" w:leader="dot" w:pos="10216"/>
            </w:tabs>
          </w:pPr>
          <w:hyperlink w:anchor="_bookmark44" w:history="1">
            <w:r>
              <w:t>HBSC</w:t>
            </w:r>
            <w:r>
              <w:rPr>
                <w:spacing w:val="-4"/>
              </w:rPr>
              <w:t xml:space="preserve"> </w:t>
            </w:r>
            <w:r>
              <w:t>Modelling</w:t>
            </w:r>
            <w:r>
              <w:rPr>
                <w:spacing w:val="-4"/>
              </w:rPr>
              <w:t xml:space="preserve"> </w:t>
            </w:r>
            <w:r>
              <w:t>and</w:t>
            </w:r>
            <w:r>
              <w:rPr>
                <w:spacing w:val="-4"/>
              </w:rPr>
              <w:t xml:space="preserve"> </w:t>
            </w:r>
            <w:r>
              <w:rPr>
                <w:spacing w:val="-2"/>
              </w:rPr>
              <w:t>Granularity</w:t>
            </w:r>
            <w:r>
              <w:tab/>
            </w:r>
            <w:r>
              <w:rPr>
                <w:spacing w:val="-5"/>
              </w:rPr>
              <w:t>73</w:t>
            </w:r>
          </w:hyperlink>
        </w:p>
        <w:p w14:paraId="08853F26" w14:textId="77777777" w:rsidR="008F716D" w:rsidRDefault="0096335D">
          <w:pPr>
            <w:pStyle w:val="TOC3"/>
            <w:numPr>
              <w:ilvl w:val="2"/>
              <w:numId w:val="17"/>
            </w:numPr>
            <w:tabs>
              <w:tab w:val="left" w:pos="2760"/>
              <w:tab w:val="left" w:leader="dot" w:pos="10216"/>
            </w:tabs>
            <w:spacing w:before="137"/>
          </w:pPr>
          <w:hyperlink w:anchor="_bookmark45" w:history="1">
            <w:r>
              <w:t>HCI</w:t>
            </w:r>
            <w:r>
              <w:rPr>
                <w:spacing w:val="-4"/>
              </w:rPr>
              <w:t xml:space="preserve"> </w:t>
            </w:r>
            <w:r>
              <w:t>Improvement</w:t>
            </w:r>
            <w:r>
              <w:rPr>
                <w:spacing w:val="-3"/>
              </w:rPr>
              <w:t xml:space="preserve"> </w:t>
            </w:r>
            <w:r>
              <w:t>in</w:t>
            </w:r>
            <w:r>
              <w:rPr>
                <w:spacing w:val="-4"/>
              </w:rPr>
              <w:t xml:space="preserve"> </w:t>
            </w:r>
            <w:r>
              <w:t>HCI</w:t>
            </w:r>
            <w:r>
              <w:rPr>
                <w:spacing w:val="-3"/>
              </w:rPr>
              <w:t xml:space="preserve"> </w:t>
            </w:r>
            <w:r>
              <w:rPr>
                <w:spacing w:val="-2"/>
              </w:rPr>
              <w:t>Assessment</w:t>
            </w:r>
            <w:r>
              <w:tab/>
            </w:r>
            <w:r>
              <w:rPr>
                <w:spacing w:val="-5"/>
              </w:rPr>
              <w:t>76</w:t>
            </w:r>
          </w:hyperlink>
        </w:p>
        <w:p w14:paraId="7AD45158" w14:textId="77777777" w:rsidR="008F716D" w:rsidRDefault="0096335D">
          <w:pPr>
            <w:pStyle w:val="TOC1"/>
            <w:numPr>
              <w:ilvl w:val="0"/>
              <w:numId w:val="17"/>
            </w:numPr>
            <w:tabs>
              <w:tab w:val="left" w:pos="1879"/>
              <w:tab w:val="left" w:leader="dot" w:pos="10216"/>
            </w:tabs>
            <w:ind w:hanging="439"/>
          </w:pPr>
          <w:hyperlink w:anchor="_bookmark46" w:history="1">
            <w:r>
              <w:rPr>
                <w:spacing w:val="-2"/>
              </w:rPr>
              <w:t>Discussion</w:t>
            </w:r>
            <w:r>
              <w:tab/>
            </w:r>
            <w:r>
              <w:rPr>
                <w:spacing w:val="-5"/>
              </w:rPr>
              <w:t>77</w:t>
            </w:r>
          </w:hyperlink>
        </w:p>
        <w:p w14:paraId="3E41942E" w14:textId="77777777" w:rsidR="008F716D" w:rsidRDefault="0096335D">
          <w:pPr>
            <w:pStyle w:val="TOC2"/>
            <w:numPr>
              <w:ilvl w:val="1"/>
              <w:numId w:val="17"/>
            </w:numPr>
            <w:tabs>
              <w:tab w:val="left" w:pos="2321"/>
              <w:tab w:val="left" w:leader="dot" w:pos="10216"/>
            </w:tabs>
            <w:spacing w:before="137"/>
          </w:pPr>
          <w:hyperlink w:anchor="_bookmark47" w:history="1">
            <w:r>
              <w:t>The</w:t>
            </w:r>
            <w:r>
              <w:rPr>
                <w:spacing w:val="-4"/>
              </w:rPr>
              <w:t xml:space="preserve"> </w:t>
            </w:r>
            <w:r>
              <w:t>Strategic</w:t>
            </w:r>
            <w:r>
              <w:rPr>
                <w:spacing w:val="-4"/>
              </w:rPr>
              <w:t xml:space="preserve"> </w:t>
            </w:r>
            <w:r>
              <w:rPr>
                <w:spacing w:val="-2"/>
              </w:rPr>
              <w:t>Picture</w:t>
            </w:r>
            <w:r>
              <w:tab/>
            </w:r>
            <w:r>
              <w:rPr>
                <w:spacing w:val="-5"/>
              </w:rPr>
              <w:t>77</w:t>
            </w:r>
          </w:hyperlink>
        </w:p>
        <w:p w14:paraId="74DE823F" w14:textId="77777777" w:rsidR="008F716D" w:rsidRDefault="0096335D">
          <w:pPr>
            <w:pStyle w:val="TOC2"/>
            <w:numPr>
              <w:ilvl w:val="1"/>
              <w:numId w:val="17"/>
            </w:numPr>
            <w:tabs>
              <w:tab w:val="left" w:pos="2321"/>
              <w:tab w:val="left" w:leader="dot" w:pos="10216"/>
            </w:tabs>
          </w:pPr>
          <w:hyperlink w:anchor="_bookmark48" w:history="1">
            <w:r>
              <w:t>The</w:t>
            </w:r>
            <w:r>
              <w:rPr>
                <w:spacing w:val="-6"/>
              </w:rPr>
              <w:t xml:space="preserve"> </w:t>
            </w:r>
            <w:r>
              <w:t>Tactical</w:t>
            </w:r>
            <w:r>
              <w:rPr>
                <w:spacing w:val="-6"/>
              </w:rPr>
              <w:t xml:space="preserve"> </w:t>
            </w:r>
            <w:r>
              <w:rPr>
                <w:spacing w:val="-2"/>
              </w:rPr>
              <w:t>Picture</w:t>
            </w:r>
            <w:r>
              <w:tab/>
            </w:r>
            <w:r>
              <w:rPr>
                <w:spacing w:val="-5"/>
              </w:rPr>
              <w:t>79</w:t>
            </w:r>
          </w:hyperlink>
        </w:p>
        <w:p w14:paraId="1737AD6A" w14:textId="77777777" w:rsidR="008F716D" w:rsidRDefault="0096335D">
          <w:pPr>
            <w:pStyle w:val="TOC1"/>
            <w:numPr>
              <w:ilvl w:val="0"/>
              <w:numId w:val="17"/>
            </w:numPr>
            <w:tabs>
              <w:tab w:val="left" w:pos="1879"/>
              <w:tab w:val="left" w:leader="dot" w:pos="10216"/>
            </w:tabs>
            <w:spacing w:before="137"/>
            <w:ind w:hanging="439"/>
          </w:pPr>
          <w:hyperlink w:anchor="_bookmark49" w:history="1">
            <w:r>
              <w:rPr>
                <w:spacing w:val="-2"/>
              </w:rPr>
              <w:t>Recommendations</w:t>
            </w:r>
            <w:r>
              <w:tab/>
            </w:r>
            <w:r>
              <w:rPr>
                <w:spacing w:val="-5"/>
              </w:rPr>
              <w:t>81</w:t>
            </w:r>
          </w:hyperlink>
        </w:p>
        <w:p w14:paraId="4E047F2B" w14:textId="77777777" w:rsidR="008F716D" w:rsidRDefault="0096335D">
          <w:pPr>
            <w:pStyle w:val="TOC1"/>
            <w:numPr>
              <w:ilvl w:val="0"/>
              <w:numId w:val="17"/>
            </w:numPr>
            <w:tabs>
              <w:tab w:val="left" w:pos="1879"/>
              <w:tab w:val="left" w:leader="dot" w:pos="10216"/>
            </w:tabs>
            <w:ind w:hanging="439"/>
          </w:pPr>
          <w:hyperlink w:anchor="_bookmark50" w:history="1">
            <w:r>
              <w:rPr>
                <w:spacing w:val="-2"/>
              </w:rPr>
              <w:t>References</w:t>
            </w:r>
            <w:r>
              <w:tab/>
            </w:r>
            <w:r>
              <w:rPr>
                <w:spacing w:val="-5"/>
              </w:rPr>
              <w:t>82</w:t>
            </w:r>
          </w:hyperlink>
        </w:p>
      </w:sdtContent>
    </w:sdt>
    <w:p w14:paraId="1D8F6F49" w14:textId="77777777" w:rsidR="008F716D" w:rsidRDefault="008F716D">
      <w:pPr>
        <w:sectPr w:rsidR="008F716D">
          <w:type w:val="continuous"/>
          <w:pgSz w:w="11910" w:h="16840"/>
          <w:pgMar w:top="2481" w:right="0" w:bottom="1" w:left="0" w:header="979" w:footer="2494" w:gutter="0"/>
          <w:cols w:space="720"/>
        </w:sectPr>
      </w:pPr>
    </w:p>
    <w:p w14:paraId="22AD151E" w14:textId="77777777" w:rsidR="008F716D" w:rsidRDefault="0096335D">
      <w:pPr>
        <w:pStyle w:val="BodyText"/>
        <w:spacing w:before="730" w:line="393" w:lineRule="auto"/>
        <w:ind w:right="1504"/>
      </w:pPr>
      <w:r>
        <w:t>Figure</w:t>
      </w:r>
      <w:r>
        <w:rPr>
          <w:spacing w:val="-2"/>
        </w:rPr>
        <w:t xml:space="preserve"> </w:t>
      </w:r>
      <w:r>
        <w:t>1:</w:t>
      </w:r>
      <w:r>
        <w:rPr>
          <w:spacing w:val="-2"/>
        </w:rPr>
        <w:t xml:space="preserve"> </w:t>
      </w:r>
      <w:r>
        <w:t>A</w:t>
      </w:r>
      <w:r>
        <w:rPr>
          <w:spacing w:val="-1"/>
        </w:rPr>
        <w:t xml:space="preserve"> </w:t>
      </w:r>
      <w:r>
        <w:t>Functional</w:t>
      </w:r>
      <w:r>
        <w:rPr>
          <w:spacing w:val="-2"/>
        </w:rPr>
        <w:t xml:space="preserve"> </w:t>
      </w:r>
      <w:r>
        <w:t>Display</w:t>
      </w:r>
      <w:r>
        <w:rPr>
          <w:spacing w:val="-2"/>
        </w:rPr>
        <w:t xml:space="preserve"> </w:t>
      </w:r>
      <w:r>
        <w:t>for</w:t>
      </w:r>
      <w:r>
        <w:rPr>
          <w:spacing w:val="-1"/>
        </w:rPr>
        <w:t xml:space="preserve"> </w:t>
      </w:r>
      <w:r>
        <w:t>Reactor</w:t>
      </w:r>
      <w:r>
        <w:rPr>
          <w:spacing w:val="-4"/>
        </w:rPr>
        <w:t xml:space="preserve"> </w:t>
      </w:r>
      <w:r>
        <w:t>Coolant</w:t>
      </w:r>
      <w:r>
        <w:rPr>
          <w:spacing w:val="-3"/>
        </w:rPr>
        <w:t xml:space="preserve"> </w:t>
      </w:r>
      <w:r>
        <w:t>System</w:t>
      </w:r>
      <w:r>
        <w:rPr>
          <w:spacing w:val="-3"/>
        </w:rPr>
        <w:t xml:space="preserve"> </w:t>
      </w:r>
      <w:r>
        <w:t>(RCS)</w:t>
      </w:r>
      <w:r>
        <w:rPr>
          <w:spacing w:val="-2"/>
        </w:rPr>
        <w:t xml:space="preserve"> </w:t>
      </w:r>
      <w:r>
        <w:t>Inventory</w:t>
      </w:r>
      <w:r>
        <w:rPr>
          <w:spacing w:val="-5"/>
        </w:rPr>
        <w:t xml:space="preserve"> </w:t>
      </w:r>
      <w:r>
        <w:t>Control</w:t>
      </w:r>
      <w:r>
        <w:rPr>
          <w:spacing w:val="-5"/>
        </w:rPr>
        <w:t xml:space="preserve"> </w:t>
      </w:r>
      <w:r>
        <w:t>(Wu</w:t>
      </w:r>
      <w:r>
        <w:rPr>
          <w:spacing w:val="-3"/>
        </w:rPr>
        <w:t xml:space="preserve"> </w:t>
      </w:r>
      <w:r>
        <w:t>et</w:t>
      </w:r>
      <w:r>
        <w:rPr>
          <w:spacing w:val="-2"/>
        </w:rPr>
        <w:t xml:space="preserve"> </w:t>
      </w:r>
      <w:r>
        <w:t>al.</w:t>
      </w:r>
      <w:r>
        <w:rPr>
          <w:spacing w:val="-2"/>
        </w:rPr>
        <w:t xml:space="preserve"> </w:t>
      </w:r>
      <w:r>
        <w:t>2012) Figure 2: Generic Cognitive Framework Structure (Whaley et al., 2012)</w:t>
      </w:r>
    </w:p>
    <w:p w14:paraId="650FF251" w14:textId="77777777" w:rsidR="008F716D" w:rsidRDefault="0096335D">
      <w:pPr>
        <w:pStyle w:val="BodyText"/>
        <w:spacing w:before="5" w:line="276" w:lineRule="auto"/>
        <w:ind w:right="1504"/>
      </w:pPr>
      <w:r>
        <w:t>Figure</w:t>
      </w:r>
      <w:r>
        <w:rPr>
          <w:spacing w:val="-2"/>
        </w:rPr>
        <w:t xml:space="preserve"> </w:t>
      </w:r>
      <w:r>
        <w:t>3:</w:t>
      </w:r>
      <w:r>
        <w:rPr>
          <w:spacing w:val="-4"/>
        </w:rPr>
        <w:t xml:space="preserve"> </w:t>
      </w:r>
      <w:r>
        <w:t>Example</w:t>
      </w:r>
      <w:r>
        <w:rPr>
          <w:spacing w:val="-3"/>
        </w:rPr>
        <w:t xml:space="preserve"> </w:t>
      </w:r>
      <w:r>
        <w:t>analogue</w:t>
      </w:r>
      <w:r>
        <w:rPr>
          <w:spacing w:val="-3"/>
        </w:rPr>
        <w:t xml:space="preserve"> </w:t>
      </w:r>
      <w:r>
        <w:t>and</w:t>
      </w:r>
      <w:r>
        <w:rPr>
          <w:spacing w:val="-2"/>
        </w:rPr>
        <w:t xml:space="preserve"> </w:t>
      </w:r>
      <w:r>
        <w:t>digital</w:t>
      </w:r>
      <w:r>
        <w:rPr>
          <w:spacing w:val="-6"/>
        </w:rPr>
        <w:t xml:space="preserve"> </w:t>
      </w:r>
      <w:r>
        <w:t>displays</w:t>
      </w:r>
      <w:r>
        <w:rPr>
          <w:spacing w:val="-2"/>
        </w:rPr>
        <w:t xml:space="preserve"> </w:t>
      </w:r>
      <w:r>
        <w:t>for</w:t>
      </w:r>
      <w:r>
        <w:rPr>
          <w:spacing w:val="-2"/>
        </w:rPr>
        <w:t xml:space="preserve"> </w:t>
      </w:r>
      <w:r>
        <w:t>Emergency</w:t>
      </w:r>
      <w:r>
        <w:rPr>
          <w:spacing w:val="-3"/>
        </w:rPr>
        <w:t xml:space="preserve"> </w:t>
      </w:r>
      <w:r>
        <w:t>Core</w:t>
      </w:r>
      <w:r>
        <w:rPr>
          <w:spacing w:val="-3"/>
        </w:rPr>
        <w:t xml:space="preserve"> </w:t>
      </w:r>
      <w:r>
        <w:t>Cooling</w:t>
      </w:r>
      <w:r>
        <w:rPr>
          <w:spacing w:val="-2"/>
        </w:rPr>
        <w:t xml:space="preserve"> </w:t>
      </w:r>
      <w:r>
        <w:t>System</w:t>
      </w:r>
      <w:r>
        <w:rPr>
          <w:spacing w:val="-4"/>
        </w:rPr>
        <w:t xml:space="preserve"> </w:t>
      </w:r>
      <w:r>
        <w:t>(ECCS)</w:t>
      </w:r>
      <w:r>
        <w:rPr>
          <w:spacing w:val="-5"/>
        </w:rPr>
        <w:t xml:space="preserve"> </w:t>
      </w:r>
      <w:r>
        <w:t>and RCS (Massaiu and Fernandes, 2017)</w:t>
      </w:r>
    </w:p>
    <w:p w14:paraId="2FD00623" w14:textId="77777777" w:rsidR="008F716D" w:rsidRDefault="008F716D">
      <w:pPr>
        <w:spacing w:line="276" w:lineRule="auto"/>
        <w:sectPr w:rsidR="008F716D">
          <w:type w:val="continuous"/>
          <w:pgSz w:w="11910" w:h="16840"/>
          <w:pgMar w:top="2460" w:right="0" w:bottom="2660" w:left="0" w:header="979" w:footer="2494" w:gutter="0"/>
          <w:cols w:space="720"/>
        </w:sectPr>
      </w:pPr>
    </w:p>
    <w:p w14:paraId="5A883817" w14:textId="77777777" w:rsidR="008F716D" w:rsidRDefault="008F716D">
      <w:pPr>
        <w:pStyle w:val="BodyText"/>
        <w:ind w:left="0"/>
        <w:rPr>
          <w:sz w:val="24"/>
        </w:rPr>
      </w:pPr>
    </w:p>
    <w:p w14:paraId="36DCC038" w14:textId="77777777" w:rsidR="008F716D" w:rsidRDefault="008F716D">
      <w:pPr>
        <w:pStyle w:val="BodyText"/>
        <w:spacing w:before="6"/>
        <w:ind w:left="0"/>
      </w:pPr>
    </w:p>
    <w:p w14:paraId="4DC6F378" w14:textId="77777777" w:rsidR="008F716D" w:rsidRDefault="0096335D">
      <w:pPr>
        <w:pStyle w:val="BodyText"/>
        <w:spacing w:before="1" w:line="276" w:lineRule="auto"/>
        <w:ind w:right="1504"/>
      </w:pPr>
      <w:r>
        <w:t>Figure</w:t>
      </w:r>
      <w:r>
        <w:rPr>
          <w:spacing w:val="-2"/>
        </w:rPr>
        <w:t xml:space="preserve"> </w:t>
      </w:r>
      <w:r>
        <w:t>4:</w:t>
      </w:r>
      <w:r>
        <w:rPr>
          <w:spacing w:val="-4"/>
        </w:rPr>
        <w:t xml:space="preserve"> </w:t>
      </w:r>
      <w:r>
        <w:t>average</w:t>
      </w:r>
      <w:r>
        <w:rPr>
          <w:spacing w:val="-3"/>
        </w:rPr>
        <w:t xml:space="preserve"> </w:t>
      </w:r>
      <w:r>
        <w:t>error</w:t>
      </w:r>
      <w:r>
        <w:rPr>
          <w:spacing w:val="-2"/>
        </w:rPr>
        <w:t xml:space="preserve"> </w:t>
      </w:r>
      <w:r>
        <w:t>rates</w:t>
      </w:r>
      <w:r>
        <w:rPr>
          <w:spacing w:val="-2"/>
        </w:rPr>
        <w:t xml:space="preserve"> </w:t>
      </w:r>
      <w:r>
        <w:t>and</w:t>
      </w:r>
      <w:r>
        <w:rPr>
          <w:spacing w:val="-2"/>
        </w:rPr>
        <w:t xml:space="preserve"> </w:t>
      </w:r>
      <w:r>
        <w:t>error</w:t>
      </w:r>
      <w:r>
        <w:rPr>
          <w:spacing w:val="-5"/>
        </w:rPr>
        <w:t xml:space="preserve"> </w:t>
      </w:r>
      <w:r>
        <w:t>bands</w:t>
      </w:r>
      <w:r>
        <w:rPr>
          <w:spacing w:val="-2"/>
        </w:rPr>
        <w:t xml:space="preserve"> </w:t>
      </w:r>
      <w:r>
        <w:t>by</w:t>
      </w:r>
      <w:r>
        <w:rPr>
          <w:spacing w:val="-2"/>
        </w:rPr>
        <w:t xml:space="preserve"> </w:t>
      </w:r>
      <w:r>
        <w:t>display</w:t>
      </w:r>
      <w:r>
        <w:rPr>
          <w:spacing w:val="-2"/>
        </w:rPr>
        <w:t xml:space="preserve"> </w:t>
      </w:r>
      <w:r>
        <w:t>type</w:t>
      </w:r>
      <w:r>
        <w:rPr>
          <w:spacing w:val="-2"/>
        </w:rPr>
        <w:t xml:space="preserve"> </w:t>
      </w:r>
      <w:r>
        <w:t>and</w:t>
      </w:r>
      <w:r>
        <w:rPr>
          <w:spacing w:val="-2"/>
        </w:rPr>
        <w:t xml:space="preserve"> </w:t>
      </w:r>
      <w:r>
        <w:t>THERP</w:t>
      </w:r>
      <w:r>
        <w:rPr>
          <w:spacing w:val="-3"/>
        </w:rPr>
        <w:t xml:space="preserve"> </w:t>
      </w:r>
      <w:r>
        <w:t>task</w:t>
      </w:r>
      <w:r>
        <w:rPr>
          <w:spacing w:val="-4"/>
        </w:rPr>
        <w:t xml:space="preserve"> </w:t>
      </w:r>
      <w:r>
        <w:t>type</w:t>
      </w:r>
      <w:r>
        <w:rPr>
          <w:spacing w:val="-2"/>
        </w:rPr>
        <w:t xml:space="preserve"> </w:t>
      </w:r>
      <w:r>
        <w:t>(Massaiu</w:t>
      </w:r>
      <w:r>
        <w:rPr>
          <w:spacing w:val="-4"/>
        </w:rPr>
        <w:t xml:space="preserve"> </w:t>
      </w:r>
      <w:r>
        <w:t>and Fernandez, 2017)</w:t>
      </w:r>
    </w:p>
    <w:p w14:paraId="6477153D" w14:textId="77777777" w:rsidR="008F716D" w:rsidRDefault="0096335D">
      <w:pPr>
        <w:pStyle w:val="BodyText"/>
        <w:spacing w:before="121" w:line="396" w:lineRule="auto"/>
        <w:ind w:right="5029"/>
      </w:pPr>
      <w:r>
        <w:t>Figure 5: Combined Data for the Grouping ‘Complexity‘ Figure</w:t>
      </w:r>
      <w:r>
        <w:rPr>
          <w:spacing w:val="-4"/>
        </w:rPr>
        <w:t xml:space="preserve"> </w:t>
      </w:r>
      <w:r>
        <w:t>6:</w:t>
      </w:r>
      <w:r>
        <w:rPr>
          <w:spacing w:val="-6"/>
        </w:rPr>
        <w:t xml:space="preserve"> </w:t>
      </w:r>
      <w:r>
        <w:t>Combined</w:t>
      </w:r>
      <w:r>
        <w:rPr>
          <w:spacing w:val="-4"/>
        </w:rPr>
        <w:t xml:space="preserve"> </w:t>
      </w:r>
      <w:r>
        <w:t>Data</w:t>
      </w:r>
      <w:r>
        <w:rPr>
          <w:spacing w:val="-4"/>
        </w:rPr>
        <w:t xml:space="preserve"> </w:t>
      </w:r>
      <w:r>
        <w:t>for</w:t>
      </w:r>
      <w:r>
        <w:rPr>
          <w:spacing w:val="-4"/>
        </w:rPr>
        <w:t xml:space="preserve"> </w:t>
      </w:r>
      <w:r>
        <w:t>the</w:t>
      </w:r>
      <w:r>
        <w:rPr>
          <w:spacing w:val="-6"/>
        </w:rPr>
        <w:t xml:space="preserve"> </w:t>
      </w:r>
      <w:r>
        <w:t>Grouping</w:t>
      </w:r>
      <w:r>
        <w:rPr>
          <w:spacing w:val="-4"/>
        </w:rPr>
        <w:t xml:space="preserve"> </w:t>
      </w:r>
      <w:r>
        <w:t>‘Available</w:t>
      </w:r>
      <w:r>
        <w:rPr>
          <w:spacing w:val="-7"/>
        </w:rPr>
        <w:t xml:space="preserve"> </w:t>
      </w:r>
      <w:r>
        <w:t>Time’</w:t>
      </w:r>
    </w:p>
    <w:p w14:paraId="4776AC69" w14:textId="77777777" w:rsidR="008F716D" w:rsidRDefault="0096335D">
      <w:pPr>
        <w:pStyle w:val="BodyText"/>
        <w:spacing w:line="239" w:lineRule="exact"/>
      </w:pPr>
      <w:r>
        <w:t>Figure</w:t>
      </w:r>
      <w:r>
        <w:rPr>
          <w:spacing w:val="-4"/>
        </w:rPr>
        <w:t xml:space="preserve"> </w:t>
      </w:r>
      <w:r>
        <w:t>7:</w:t>
      </w:r>
      <w:r>
        <w:rPr>
          <w:spacing w:val="-4"/>
        </w:rPr>
        <w:t xml:space="preserve"> </w:t>
      </w:r>
      <w:r>
        <w:t>The</w:t>
      </w:r>
      <w:r>
        <w:rPr>
          <w:spacing w:val="-3"/>
        </w:rPr>
        <w:t xml:space="preserve"> </w:t>
      </w:r>
      <w:r>
        <w:t>Combined</w:t>
      </w:r>
      <w:r>
        <w:rPr>
          <w:spacing w:val="-5"/>
        </w:rPr>
        <w:t xml:space="preserve"> </w:t>
      </w:r>
      <w:r>
        <w:t>Data</w:t>
      </w:r>
      <w:r>
        <w:rPr>
          <w:spacing w:val="-3"/>
        </w:rPr>
        <w:t xml:space="preserve"> </w:t>
      </w:r>
      <w:r>
        <w:t>for</w:t>
      </w:r>
      <w:r>
        <w:rPr>
          <w:spacing w:val="-2"/>
        </w:rPr>
        <w:t xml:space="preserve"> </w:t>
      </w:r>
      <w:r>
        <w:t>the</w:t>
      </w:r>
      <w:r>
        <w:rPr>
          <w:spacing w:val="-4"/>
        </w:rPr>
        <w:t xml:space="preserve"> </w:t>
      </w:r>
      <w:r>
        <w:t>Grouping</w:t>
      </w:r>
      <w:r>
        <w:rPr>
          <w:spacing w:val="-2"/>
        </w:rPr>
        <w:t xml:space="preserve"> </w:t>
      </w:r>
      <w:r>
        <w:t>‘Team</w:t>
      </w:r>
      <w:r>
        <w:rPr>
          <w:spacing w:val="-6"/>
        </w:rPr>
        <w:t xml:space="preserve"> </w:t>
      </w:r>
      <w:r>
        <w:t>Performance</w:t>
      </w:r>
      <w:r>
        <w:rPr>
          <w:spacing w:val="-3"/>
        </w:rPr>
        <w:t xml:space="preserve"> </w:t>
      </w:r>
      <w:r>
        <w:t>and</w:t>
      </w:r>
      <w:r>
        <w:rPr>
          <w:spacing w:val="-4"/>
        </w:rPr>
        <w:t xml:space="preserve"> </w:t>
      </w:r>
      <w:r>
        <w:rPr>
          <w:spacing w:val="-2"/>
        </w:rPr>
        <w:t>Communication’</w:t>
      </w:r>
    </w:p>
    <w:p w14:paraId="2EC11D86" w14:textId="77777777" w:rsidR="008F716D" w:rsidRDefault="0096335D">
      <w:pPr>
        <w:pStyle w:val="BodyText"/>
        <w:spacing w:before="156" w:line="396" w:lineRule="auto"/>
        <w:ind w:right="4700"/>
      </w:pPr>
      <w:r>
        <w:t>Figure 8: The Combined Data for the Grouping ‘Procedures’ Figure</w:t>
      </w:r>
      <w:r>
        <w:rPr>
          <w:spacing w:val="-3"/>
        </w:rPr>
        <w:t xml:space="preserve"> </w:t>
      </w:r>
      <w:r>
        <w:t>9:</w:t>
      </w:r>
      <w:r>
        <w:rPr>
          <w:spacing w:val="-3"/>
        </w:rPr>
        <w:t xml:space="preserve"> </w:t>
      </w:r>
      <w:r>
        <w:t>The</w:t>
      </w:r>
      <w:r>
        <w:rPr>
          <w:spacing w:val="-3"/>
        </w:rPr>
        <w:t xml:space="preserve"> </w:t>
      </w:r>
      <w:r>
        <w:t>Combined</w:t>
      </w:r>
      <w:r>
        <w:rPr>
          <w:spacing w:val="-5"/>
        </w:rPr>
        <w:t xml:space="preserve"> </w:t>
      </w:r>
      <w:r>
        <w:t>Data</w:t>
      </w:r>
      <w:r>
        <w:rPr>
          <w:spacing w:val="-3"/>
        </w:rPr>
        <w:t xml:space="preserve"> </w:t>
      </w:r>
      <w:r>
        <w:t>for</w:t>
      </w:r>
      <w:r>
        <w:rPr>
          <w:spacing w:val="-2"/>
        </w:rPr>
        <w:t xml:space="preserve"> </w:t>
      </w:r>
      <w:r>
        <w:t>the</w:t>
      </w:r>
      <w:r>
        <w:rPr>
          <w:spacing w:val="-4"/>
        </w:rPr>
        <w:t xml:space="preserve"> </w:t>
      </w:r>
      <w:r>
        <w:t>Grouping</w:t>
      </w:r>
      <w:r>
        <w:rPr>
          <w:spacing w:val="-3"/>
        </w:rPr>
        <w:t xml:space="preserve"> </w:t>
      </w:r>
      <w:r>
        <w:t>‘HCI</w:t>
      </w:r>
      <w:r>
        <w:rPr>
          <w:spacing w:val="-4"/>
        </w:rPr>
        <w:t xml:space="preserve"> </w:t>
      </w:r>
      <w:r>
        <w:t>Navigation’ Figure</w:t>
      </w:r>
      <w:r>
        <w:rPr>
          <w:spacing w:val="-3"/>
        </w:rPr>
        <w:t xml:space="preserve"> </w:t>
      </w:r>
      <w:r>
        <w:t>10:</w:t>
      </w:r>
      <w:r>
        <w:rPr>
          <w:spacing w:val="-3"/>
        </w:rPr>
        <w:t xml:space="preserve"> </w:t>
      </w:r>
      <w:r>
        <w:t>The</w:t>
      </w:r>
      <w:r>
        <w:rPr>
          <w:spacing w:val="-3"/>
        </w:rPr>
        <w:t xml:space="preserve"> </w:t>
      </w:r>
      <w:r>
        <w:t>Combined</w:t>
      </w:r>
      <w:r>
        <w:rPr>
          <w:spacing w:val="-2"/>
        </w:rPr>
        <w:t xml:space="preserve"> </w:t>
      </w:r>
      <w:r>
        <w:t>Data</w:t>
      </w:r>
      <w:r>
        <w:rPr>
          <w:spacing w:val="-2"/>
        </w:rPr>
        <w:t xml:space="preserve"> </w:t>
      </w:r>
      <w:r>
        <w:t>for</w:t>
      </w:r>
      <w:r>
        <w:rPr>
          <w:spacing w:val="-2"/>
        </w:rPr>
        <w:t xml:space="preserve"> </w:t>
      </w:r>
      <w:r>
        <w:t>the</w:t>
      </w:r>
      <w:r>
        <w:rPr>
          <w:spacing w:val="-4"/>
        </w:rPr>
        <w:t xml:space="preserve"> </w:t>
      </w:r>
      <w:r>
        <w:t>Grouping</w:t>
      </w:r>
      <w:r>
        <w:rPr>
          <w:spacing w:val="-3"/>
        </w:rPr>
        <w:t xml:space="preserve"> </w:t>
      </w:r>
      <w:r>
        <w:t>‘Data</w:t>
      </w:r>
      <w:r>
        <w:rPr>
          <w:spacing w:val="-3"/>
        </w:rPr>
        <w:t xml:space="preserve"> </w:t>
      </w:r>
      <w:r>
        <w:rPr>
          <w:spacing w:val="-2"/>
        </w:rPr>
        <w:t>Reading’</w:t>
      </w:r>
    </w:p>
    <w:p w14:paraId="41966E4E" w14:textId="77777777" w:rsidR="008F716D" w:rsidRDefault="0096335D">
      <w:pPr>
        <w:pStyle w:val="BodyText"/>
        <w:spacing w:before="3"/>
      </w:pPr>
      <w:r>
        <w:t>Figure</w:t>
      </w:r>
      <w:r>
        <w:rPr>
          <w:spacing w:val="-5"/>
        </w:rPr>
        <w:t xml:space="preserve"> </w:t>
      </w:r>
      <w:r>
        <w:t>11:</w:t>
      </w:r>
      <w:r>
        <w:rPr>
          <w:spacing w:val="-4"/>
        </w:rPr>
        <w:t xml:space="preserve"> </w:t>
      </w:r>
      <w:r>
        <w:t>The</w:t>
      </w:r>
      <w:r>
        <w:rPr>
          <w:spacing w:val="-4"/>
        </w:rPr>
        <w:t xml:space="preserve"> </w:t>
      </w:r>
      <w:r>
        <w:t>Combined</w:t>
      </w:r>
      <w:r>
        <w:rPr>
          <w:spacing w:val="-2"/>
        </w:rPr>
        <w:t xml:space="preserve"> </w:t>
      </w:r>
      <w:r>
        <w:t>Data</w:t>
      </w:r>
      <w:r>
        <w:rPr>
          <w:spacing w:val="-3"/>
        </w:rPr>
        <w:t xml:space="preserve"> </w:t>
      </w:r>
      <w:r>
        <w:t>for</w:t>
      </w:r>
      <w:r>
        <w:rPr>
          <w:spacing w:val="-3"/>
        </w:rPr>
        <w:t xml:space="preserve"> </w:t>
      </w:r>
      <w:r>
        <w:t>the</w:t>
      </w:r>
      <w:r>
        <w:rPr>
          <w:spacing w:val="-4"/>
        </w:rPr>
        <w:t xml:space="preserve"> </w:t>
      </w:r>
      <w:r>
        <w:t>Grouping</w:t>
      </w:r>
      <w:r>
        <w:rPr>
          <w:spacing w:val="-4"/>
        </w:rPr>
        <w:t xml:space="preserve"> </w:t>
      </w:r>
      <w:r>
        <w:t>‘Control</w:t>
      </w:r>
      <w:r>
        <w:rPr>
          <w:spacing w:val="-4"/>
        </w:rPr>
        <w:t xml:space="preserve"> </w:t>
      </w:r>
      <w:r>
        <w:rPr>
          <w:spacing w:val="-2"/>
        </w:rPr>
        <w:t>Operation’</w:t>
      </w:r>
    </w:p>
    <w:p w14:paraId="43126AE5" w14:textId="77777777" w:rsidR="008F716D" w:rsidRDefault="0096335D">
      <w:pPr>
        <w:pStyle w:val="BodyText"/>
        <w:spacing w:before="154"/>
      </w:pPr>
      <w:r>
        <w:t>Figure</w:t>
      </w:r>
      <w:r>
        <w:rPr>
          <w:spacing w:val="-3"/>
        </w:rPr>
        <w:t xml:space="preserve"> </w:t>
      </w:r>
      <w:r>
        <w:t>12:</w:t>
      </w:r>
      <w:r>
        <w:rPr>
          <w:spacing w:val="-3"/>
        </w:rPr>
        <w:t xml:space="preserve"> </w:t>
      </w:r>
      <w:r>
        <w:t>All</w:t>
      </w:r>
      <w:r>
        <w:rPr>
          <w:spacing w:val="-4"/>
        </w:rPr>
        <w:t xml:space="preserve"> </w:t>
      </w:r>
      <w:r>
        <w:t>groups</w:t>
      </w:r>
      <w:r>
        <w:rPr>
          <w:spacing w:val="-3"/>
        </w:rPr>
        <w:t xml:space="preserve"> </w:t>
      </w:r>
      <w:r>
        <w:t>log</w:t>
      </w:r>
      <w:r>
        <w:rPr>
          <w:spacing w:val="-3"/>
        </w:rPr>
        <w:t xml:space="preserve"> </w:t>
      </w:r>
      <w:r>
        <w:t>transformed</w:t>
      </w:r>
      <w:r>
        <w:rPr>
          <w:spacing w:val="-2"/>
        </w:rPr>
        <w:t xml:space="preserve"> </w:t>
      </w:r>
      <w:r>
        <w:t>with</w:t>
      </w:r>
      <w:r>
        <w:rPr>
          <w:spacing w:val="-5"/>
        </w:rPr>
        <w:t xml:space="preserve"> </w:t>
      </w:r>
      <w:r>
        <w:t>trend</w:t>
      </w:r>
      <w:r>
        <w:rPr>
          <w:spacing w:val="-2"/>
        </w:rPr>
        <w:t xml:space="preserve"> </w:t>
      </w:r>
      <w:r>
        <w:t>line</w:t>
      </w:r>
      <w:r>
        <w:rPr>
          <w:spacing w:val="-3"/>
        </w:rPr>
        <w:t xml:space="preserve"> </w:t>
      </w:r>
      <w:r>
        <w:t>and</w:t>
      </w:r>
      <w:r>
        <w:rPr>
          <w:spacing w:val="-3"/>
        </w:rPr>
        <w:t xml:space="preserve"> </w:t>
      </w:r>
      <w:r>
        <w:t>Pearson</w:t>
      </w:r>
      <w:r>
        <w:rPr>
          <w:spacing w:val="-4"/>
        </w:rPr>
        <w:t xml:space="preserve"> </w:t>
      </w:r>
      <w:r>
        <w:t>Correlation</w:t>
      </w:r>
      <w:r>
        <w:rPr>
          <w:spacing w:val="-4"/>
        </w:rPr>
        <w:t xml:space="preserve"> </w:t>
      </w:r>
      <w:r>
        <w:t>R=</w:t>
      </w:r>
      <w:r>
        <w:rPr>
          <w:spacing w:val="-4"/>
        </w:rPr>
        <w:t xml:space="preserve"> 0.96</w:t>
      </w:r>
    </w:p>
    <w:p w14:paraId="349BB4C0" w14:textId="77777777" w:rsidR="008F716D" w:rsidRDefault="0096335D">
      <w:pPr>
        <w:pStyle w:val="BodyText"/>
        <w:spacing w:before="156"/>
      </w:pPr>
      <w:r>
        <w:t>Figure</w:t>
      </w:r>
      <w:r>
        <w:rPr>
          <w:spacing w:val="-6"/>
        </w:rPr>
        <w:t xml:space="preserve"> </w:t>
      </w:r>
      <w:r>
        <w:t>13:</w:t>
      </w:r>
      <w:r>
        <w:rPr>
          <w:spacing w:val="-4"/>
        </w:rPr>
        <w:t xml:space="preserve"> </w:t>
      </w:r>
      <w:r>
        <w:t>Smoothed</w:t>
      </w:r>
      <w:r>
        <w:rPr>
          <w:spacing w:val="-3"/>
        </w:rPr>
        <w:t xml:space="preserve"> </w:t>
      </w:r>
      <w:r>
        <w:t>and</w:t>
      </w:r>
      <w:r>
        <w:rPr>
          <w:spacing w:val="-3"/>
        </w:rPr>
        <w:t xml:space="preserve"> </w:t>
      </w:r>
      <w:r>
        <w:t>Normalised</w:t>
      </w:r>
      <w:r>
        <w:rPr>
          <w:spacing w:val="-2"/>
        </w:rPr>
        <w:t xml:space="preserve"> </w:t>
      </w:r>
      <w:r>
        <w:t>Distribution</w:t>
      </w:r>
      <w:r>
        <w:rPr>
          <w:spacing w:val="-5"/>
        </w:rPr>
        <w:t xml:space="preserve"> </w:t>
      </w:r>
      <w:r>
        <w:t>of</w:t>
      </w:r>
      <w:r>
        <w:rPr>
          <w:spacing w:val="-2"/>
        </w:rPr>
        <w:t xml:space="preserve"> </w:t>
      </w:r>
      <w:r>
        <w:t>the</w:t>
      </w:r>
      <w:r>
        <w:rPr>
          <w:spacing w:val="-6"/>
        </w:rPr>
        <w:t xml:space="preserve"> </w:t>
      </w:r>
      <w:r>
        <w:t>Probability</w:t>
      </w:r>
      <w:r>
        <w:rPr>
          <w:spacing w:val="-5"/>
        </w:rPr>
        <w:t xml:space="preserve"> </w:t>
      </w:r>
      <w:r>
        <w:t>in</w:t>
      </w:r>
      <w:r>
        <w:rPr>
          <w:spacing w:val="-4"/>
        </w:rPr>
        <w:t xml:space="preserve"> </w:t>
      </w:r>
      <w:r>
        <w:t>Log10</w:t>
      </w:r>
      <w:r>
        <w:rPr>
          <w:spacing w:val="-3"/>
        </w:rPr>
        <w:t xml:space="preserve"> </w:t>
      </w:r>
      <w:r>
        <w:t>for</w:t>
      </w:r>
      <w:r>
        <w:rPr>
          <w:spacing w:val="-3"/>
        </w:rPr>
        <w:t xml:space="preserve"> </w:t>
      </w:r>
      <w:r>
        <w:t>All</w:t>
      </w:r>
      <w:r>
        <w:rPr>
          <w:spacing w:val="-4"/>
        </w:rPr>
        <w:t xml:space="preserve"> </w:t>
      </w:r>
      <w:r>
        <w:t>Error</w:t>
      </w:r>
      <w:r>
        <w:rPr>
          <w:spacing w:val="-2"/>
        </w:rPr>
        <w:t xml:space="preserve"> </w:t>
      </w:r>
      <w:r>
        <w:rPr>
          <w:spacing w:val="-4"/>
        </w:rPr>
        <w:t>Data</w:t>
      </w:r>
    </w:p>
    <w:p w14:paraId="5471F042" w14:textId="77777777" w:rsidR="008F716D" w:rsidRDefault="008F716D">
      <w:pPr>
        <w:pStyle w:val="BodyText"/>
        <w:ind w:left="0"/>
        <w:rPr>
          <w:sz w:val="24"/>
        </w:rPr>
      </w:pPr>
    </w:p>
    <w:p w14:paraId="321AEAE5" w14:textId="77777777" w:rsidR="008F716D" w:rsidRDefault="008F716D">
      <w:pPr>
        <w:pStyle w:val="BodyText"/>
        <w:spacing w:before="8"/>
        <w:ind w:left="0"/>
        <w:rPr>
          <w:sz w:val="26"/>
        </w:rPr>
      </w:pPr>
    </w:p>
    <w:p w14:paraId="4DB221A4" w14:textId="77777777" w:rsidR="008F716D" w:rsidRDefault="0096335D">
      <w:pPr>
        <w:pStyle w:val="BodyText"/>
        <w:spacing w:line="273" w:lineRule="auto"/>
        <w:ind w:right="1504"/>
      </w:pPr>
      <w:r>
        <w:t>Table</w:t>
      </w:r>
      <w:r>
        <w:rPr>
          <w:spacing w:val="-3"/>
        </w:rPr>
        <w:t xml:space="preserve"> </w:t>
      </w:r>
      <w:r>
        <w:t>1:</w:t>
      </w:r>
      <w:r>
        <w:rPr>
          <w:spacing w:val="-3"/>
        </w:rPr>
        <w:t xml:space="preserve"> </w:t>
      </w:r>
      <w:r>
        <w:t>Issues</w:t>
      </w:r>
      <w:r>
        <w:rPr>
          <w:spacing w:val="-2"/>
        </w:rPr>
        <w:t xml:space="preserve"> </w:t>
      </w:r>
      <w:r>
        <w:t>of</w:t>
      </w:r>
      <w:r>
        <w:rPr>
          <w:spacing w:val="-2"/>
        </w:rPr>
        <w:t xml:space="preserve"> </w:t>
      </w:r>
      <w:r>
        <w:t>human</w:t>
      </w:r>
      <w:r>
        <w:rPr>
          <w:spacing w:val="-3"/>
        </w:rPr>
        <w:t xml:space="preserve"> </w:t>
      </w:r>
      <w:r>
        <w:t>performance</w:t>
      </w:r>
      <w:r>
        <w:rPr>
          <w:spacing w:val="-3"/>
        </w:rPr>
        <w:t xml:space="preserve"> </w:t>
      </w:r>
      <w:r>
        <w:t>with</w:t>
      </w:r>
      <w:r>
        <w:rPr>
          <w:spacing w:val="-3"/>
        </w:rPr>
        <w:t xml:space="preserve"> </w:t>
      </w:r>
      <w:r>
        <w:t>new</w:t>
      </w:r>
      <w:r>
        <w:rPr>
          <w:spacing w:val="-4"/>
        </w:rPr>
        <w:t xml:space="preserve"> </w:t>
      </w:r>
      <w:r>
        <w:t>technology</w:t>
      </w:r>
      <w:r>
        <w:rPr>
          <w:spacing w:val="-2"/>
        </w:rPr>
        <w:t xml:space="preserve"> </w:t>
      </w:r>
      <w:r>
        <w:t>from</w:t>
      </w:r>
      <w:r>
        <w:rPr>
          <w:spacing w:val="-3"/>
        </w:rPr>
        <w:t xml:space="preserve"> </w:t>
      </w:r>
      <w:r>
        <w:t>the</w:t>
      </w:r>
      <w:r>
        <w:rPr>
          <w:spacing w:val="-4"/>
        </w:rPr>
        <w:t xml:space="preserve"> </w:t>
      </w:r>
      <w:r>
        <w:t>International</w:t>
      </w:r>
      <w:r>
        <w:rPr>
          <w:spacing w:val="-4"/>
        </w:rPr>
        <w:t xml:space="preserve"> </w:t>
      </w:r>
      <w:r>
        <w:t>Nuclear</w:t>
      </w:r>
      <w:r>
        <w:rPr>
          <w:spacing w:val="-2"/>
        </w:rPr>
        <w:t xml:space="preserve"> </w:t>
      </w:r>
      <w:r>
        <w:t>Energy Research Initiative (INERI, 2015).</w:t>
      </w:r>
    </w:p>
    <w:p w14:paraId="45C1713C" w14:textId="77777777" w:rsidR="008F716D" w:rsidRDefault="0096335D">
      <w:pPr>
        <w:pStyle w:val="BodyText"/>
        <w:spacing w:before="124" w:line="396" w:lineRule="auto"/>
        <w:ind w:right="2880"/>
      </w:pPr>
      <w:r>
        <w:t>Table 2: High-level Summary of AI Design Guidelines (after Amershi et al., 2019) Table</w:t>
      </w:r>
      <w:r>
        <w:rPr>
          <w:spacing w:val="-4"/>
        </w:rPr>
        <w:t xml:space="preserve"> </w:t>
      </w:r>
      <w:r>
        <w:t>3:</w:t>
      </w:r>
      <w:r>
        <w:rPr>
          <w:spacing w:val="-3"/>
        </w:rPr>
        <w:t xml:space="preserve"> </w:t>
      </w:r>
      <w:r>
        <w:t>Descriptive</w:t>
      </w:r>
      <w:r>
        <w:rPr>
          <w:spacing w:val="-3"/>
        </w:rPr>
        <w:t xml:space="preserve"> </w:t>
      </w:r>
      <w:r>
        <w:t>Summary</w:t>
      </w:r>
      <w:r>
        <w:rPr>
          <w:spacing w:val="-3"/>
        </w:rPr>
        <w:t xml:space="preserve"> </w:t>
      </w:r>
      <w:r>
        <w:t>Statistics</w:t>
      </w:r>
      <w:r>
        <w:rPr>
          <w:spacing w:val="-2"/>
        </w:rPr>
        <w:t xml:space="preserve"> </w:t>
      </w:r>
      <w:r>
        <w:t>for</w:t>
      </w:r>
      <w:r>
        <w:rPr>
          <w:spacing w:val="-2"/>
        </w:rPr>
        <w:t xml:space="preserve"> </w:t>
      </w:r>
      <w:r>
        <w:t>Each</w:t>
      </w:r>
      <w:r>
        <w:rPr>
          <w:spacing w:val="-4"/>
        </w:rPr>
        <w:t xml:space="preserve"> </w:t>
      </w:r>
      <w:r>
        <w:t>Group</w:t>
      </w:r>
      <w:r>
        <w:rPr>
          <w:spacing w:val="-5"/>
        </w:rPr>
        <w:t xml:space="preserve"> </w:t>
      </w:r>
      <w:r>
        <w:t>and</w:t>
      </w:r>
      <w:r>
        <w:rPr>
          <w:spacing w:val="-2"/>
        </w:rPr>
        <w:t xml:space="preserve"> </w:t>
      </w:r>
      <w:r>
        <w:t>All</w:t>
      </w:r>
      <w:r>
        <w:rPr>
          <w:spacing w:val="-4"/>
        </w:rPr>
        <w:t xml:space="preserve"> </w:t>
      </w:r>
      <w:r>
        <w:t>Groups</w:t>
      </w:r>
      <w:r>
        <w:rPr>
          <w:spacing w:val="-4"/>
        </w:rPr>
        <w:t xml:space="preserve"> </w:t>
      </w:r>
      <w:r>
        <w:t>Combined</w:t>
      </w:r>
    </w:p>
    <w:p w14:paraId="2921F0C7" w14:textId="77777777" w:rsidR="008F716D" w:rsidRDefault="0096335D">
      <w:pPr>
        <w:pStyle w:val="BodyText"/>
        <w:spacing w:before="1" w:line="396" w:lineRule="auto"/>
        <w:ind w:right="2252"/>
      </w:pPr>
      <w:r>
        <w:t>Table</w:t>
      </w:r>
      <w:r>
        <w:rPr>
          <w:spacing w:val="-3"/>
        </w:rPr>
        <w:t xml:space="preserve"> </w:t>
      </w:r>
      <w:r>
        <w:t>4:</w:t>
      </w:r>
      <w:r>
        <w:rPr>
          <w:spacing w:val="-2"/>
        </w:rPr>
        <w:t xml:space="preserve"> </w:t>
      </w:r>
      <w:r>
        <w:t>Comparison</w:t>
      </w:r>
      <w:r>
        <w:rPr>
          <w:spacing w:val="-3"/>
        </w:rPr>
        <w:t xml:space="preserve"> </w:t>
      </w:r>
      <w:r>
        <w:t>of</w:t>
      </w:r>
      <w:r>
        <w:rPr>
          <w:spacing w:val="-2"/>
        </w:rPr>
        <w:t xml:space="preserve"> </w:t>
      </w:r>
      <w:r>
        <w:t>broadly</w:t>
      </w:r>
      <w:r>
        <w:rPr>
          <w:spacing w:val="-3"/>
        </w:rPr>
        <w:t xml:space="preserve"> </w:t>
      </w:r>
      <w:r>
        <w:t>t</w:t>
      </w:r>
      <w:r>
        <w:t>eam</w:t>
      </w:r>
      <w:r>
        <w:rPr>
          <w:spacing w:val="-3"/>
        </w:rPr>
        <w:t xml:space="preserve"> </w:t>
      </w:r>
      <w:r>
        <w:t>cognitive</w:t>
      </w:r>
      <w:r>
        <w:rPr>
          <w:spacing w:val="-2"/>
        </w:rPr>
        <w:t xml:space="preserve"> </w:t>
      </w:r>
      <w:r>
        <w:t>and</w:t>
      </w:r>
      <w:r>
        <w:rPr>
          <w:spacing w:val="-4"/>
        </w:rPr>
        <w:t xml:space="preserve"> </w:t>
      </w:r>
      <w:r>
        <w:t>broadly</w:t>
      </w:r>
      <w:r>
        <w:rPr>
          <w:spacing w:val="-1"/>
        </w:rPr>
        <w:t xml:space="preserve"> </w:t>
      </w:r>
      <w:r>
        <w:t>single</w:t>
      </w:r>
      <w:r>
        <w:rPr>
          <w:spacing w:val="-4"/>
        </w:rPr>
        <w:t xml:space="preserve"> </w:t>
      </w:r>
      <w:r>
        <w:t>person</w:t>
      </w:r>
      <w:r>
        <w:rPr>
          <w:spacing w:val="-3"/>
        </w:rPr>
        <w:t xml:space="preserve"> </w:t>
      </w:r>
      <w:r>
        <w:t>action</w:t>
      </w:r>
      <w:r>
        <w:rPr>
          <w:spacing w:val="-3"/>
        </w:rPr>
        <w:t xml:space="preserve"> </w:t>
      </w:r>
      <w:r>
        <w:t>groups Table 5: Recommendations arising from research study and development of principles</w:t>
      </w:r>
    </w:p>
    <w:p w14:paraId="161EBDF0" w14:textId="77777777" w:rsidR="008F716D" w:rsidRDefault="008F716D">
      <w:pPr>
        <w:spacing w:line="396" w:lineRule="auto"/>
        <w:sectPr w:rsidR="008F716D">
          <w:headerReference w:type="default" r:id="rId13"/>
          <w:footerReference w:type="default" r:id="rId14"/>
          <w:pgSz w:w="11910" w:h="16840"/>
          <w:pgMar w:top="2460" w:right="0" w:bottom="4080" w:left="0" w:header="979" w:footer="2461" w:gutter="0"/>
          <w:cols w:space="720"/>
        </w:sectPr>
      </w:pPr>
    </w:p>
    <w:p w14:paraId="34696A25" w14:textId="77777777" w:rsidR="008F716D" w:rsidRDefault="008F716D">
      <w:pPr>
        <w:pStyle w:val="BodyText"/>
        <w:ind w:left="0"/>
        <w:rPr>
          <w:sz w:val="20"/>
        </w:rPr>
      </w:pPr>
    </w:p>
    <w:p w14:paraId="4B19CBA2" w14:textId="77777777" w:rsidR="008F716D" w:rsidRDefault="008F716D">
      <w:pPr>
        <w:pStyle w:val="BodyText"/>
        <w:spacing w:before="3"/>
        <w:ind w:left="0"/>
        <w:rPr>
          <w:sz w:val="17"/>
        </w:rPr>
      </w:pPr>
    </w:p>
    <w:p w14:paraId="37A5D68D" w14:textId="77777777" w:rsidR="008F716D" w:rsidRDefault="0096335D">
      <w:pPr>
        <w:spacing w:before="100"/>
        <w:ind w:left="1440"/>
        <w:rPr>
          <w:b/>
          <w:sz w:val="32"/>
        </w:rPr>
      </w:pPr>
      <w:r>
        <w:rPr>
          <w:b/>
          <w:color w:val="585858"/>
          <w:sz w:val="32"/>
        </w:rPr>
        <w:t>Abbreviations</w:t>
      </w:r>
      <w:r>
        <w:rPr>
          <w:b/>
          <w:color w:val="585858"/>
          <w:spacing w:val="-14"/>
          <w:sz w:val="32"/>
        </w:rPr>
        <w:t xml:space="preserve"> </w:t>
      </w:r>
      <w:r>
        <w:rPr>
          <w:b/>
          <w:color w:val="585858"/>
          <w:sz w:val="32"/>
        </w:rPr>
        <w:t>and</w:t>
      </w:r>
      <w:r>
        <w:rPr>
          <w:b/>
          <w:color w:val="585858"/>
          <w:spacing w:val="-11"/>
          <w:sz w:val="32"/>
        </w:rPr>
        <w:t xml:space="preserve"> </w:t>
      </w:r>
      <w:r>
        <w:rPr>
          <w:b/>
          <w:color w:val="585858"/>
          <w:spacing w:val="-2"/>
          <w:sz w:val="32"/>
        </w:rPr>
        <w:t>Acronyms</w:t>
      </w:r>
    </w:p>
    <w:p w14:paraId="7024AABF" w14:textId="77777777" w:rsidR="008F716D" w:rsidRDefault="008F716D">
      <w:pPr>
        <w:pStyle w:val="BodyText"/>
        <w:ind w:left="0"/>
        <w:rPr>
          <w:b/>
          <w:sz w:val="20"/>
        </w:rPr>
      </w:pPr>
    </w:p>
    <w:p w14:paraId="49B7652F" w14:textId="77777777" w:rsidR="008F716D" w:rsidRDefault="008F716D">
      <w:pPr>
        <w:pStyle w:val="BodyText"/>
        <w:spacing w:before="5"/>
        <w:ind w:left="0"/>
        <w:rPr>
          <w:b/>
          <w:sz w:val="12"/>
        </w:rPr>
      </w:pPr>
    </w:p>
    <w:tbl>
      <w:tblPr>
        <w:tblW w:w="0" w:type="auto"/>
        <w:tblInd w:w="2333" w:type="dxa"/>
        <w:tblLayout w:type="fixed"/>
        <w:tblCellMar>
          <w:left w:w="0" w:type="dxa"/>
          <w:right w:w="0" w:type="dxa"/>
        </w:tblCellMar>
        <w:tblLook w:val="01E0" w:firstRow="1" w:lastRow="1" w:firstColumn="1" w:lastColumn="1" w:noHBand="0" w:noVBand="0"/>
      </w:tblPr>
      <w:tblGrid>
        <w:gridCol w:w="1620"/>
        <w:gridCol w:w="5057"/>
      </w:tblGrid>
      <w:tr w:rsidR="008F716D" w14:paraId="1B0A8F2D" w14:textId="77777777">
        <w:trPr>
          <w:trHeight w:val="300"/>
        </w:trPr>
        <w:tc>
          <w:tcPr>
            <w:tcW w:w="1620" w:type="dxa"/>
          </w:tcPr>
          <w:p w14:paraId="1BB1A966" w14:textId="77777777" w:rsidR="008F716D" w:rsidRDefault="0096335D">
            <w:pPr>
              <w:pStyle w:val="TableParagraph"/>
              <w:spacing w:before="0"/>
              <w:ind w:left="50"/>
            </w:pPr>
            <w:r>
              <w:rPr>
                <w:spacing w:val="-5"/>
              </w:rPr>
              <w:t>5C</w:t>
            </w:r>
          </w:p>
        </w:tc>
        <w:tc>
          <w:tcPr>
            <w:tcW w:w="5057" w:type="dxa"/>
          </w:tcPr>
          <w:p w14:paraId="09BC620F" w14:textId="77777777" w:rsidR="008F716D" w:rsidRDefault="0096335D">
            <w:pPr>
              <w:pStyle w:val="TableParagraph"/>
              <w:spacing w:before="0"/>
              <w:ind w:left="698"/>
            </w:pPr>
            <w:r>
              <w:t>5</w:t>
            </w:r>
            <w:r>
              <w:rPr>
                <w:position w:val="5"/>
                <w:sz w:val="14"/>
              </w:rPr>
              <w:t>th</w:t>
            </w:r>
            <w:r>
              <w:rPr>
                <w:spacing w:val="18"/>
                <w:position w:val="5"/>
                <w:sz w:val="14"/>
              </w:rPr>
              <w:t xml:space="preserve"> </w:t>
            </w:r>
            <w:r>
              <w:t>Centile</w:t>
            </w:r>
            <w:r>
              <w:rPr>
                <w:spacing w:val="-2"/>
              </w:rPr>
              <w:t xml:space="preserve"> </w:t>
            </w:r>
            <w:r>
              <w:t>of</w:t>
            </w:r>
            <w:r>
              <w:rPr>
                <w:spacing w:val="-1"/>
              </w:rPr>
              <w:t xml:space="preserve"> </w:t>
            </w:r>
            <w:r>
              <w:t xml:space="preserve">a </w:t>
            </w:r>
            <w:r>
              <w:rPr>
                <w:spacing w:val="-2"/>
              </w:rPr>
              <w:t>Distribution</w:t>
            </w:r>
          </w:p>
        </w:tc>
      </w:tr>
      <w:tr w:rsidR="008F716D" w14:paraId="41C38A63" w14:textId="77777777">
        <w:trPr>
          <w:trHeight w:val="360"/>
        </w:trPr>
        <w:tc>
          <w:tcPr>
            <w:tcW w:w="1620" w:type="dxa"/>
          </w:tcPr>
          <w:p w14:paraId="7F236DE3" w14:textId="77777777" w:rsidR="008F716D" w:rsidRDefault="0096335D">
            <w:pPr>
              <w:pStyle w:val="TableParagraph"/>
              <w:spacing w:before="60"/>
              <w:ind w:left="50"/>
            </w:pPr>
            <w:r>
              <w:rPr>
                <w:spacing w:val="-5"/>
              </w:rPr>
              <w:t>95C</w:t>
            </w:r>
          </w:p>
        </w:tc>
        <w:tc>
          <w:tcPr>
            <w:tcW w:w="5057" w:type="dxa"/>
          </w:tcPr>
          <w:p w14:paraId="0D3B94AE" w14:textId="77777777" w:rsidR="008F716D" w:rsidRDefault="0096335D">
            <w:pPr>
              <w:pStyle w:val="TableParagraph"/>
              <w:spacing w:before="60"/>
              <w:ind w:left="698"/>
            </w:pPr>
            <w:r>
              <w:t>95</w:t>
            </w:r>
            <w:r>
              <w:rPr>
                <w:position w:val="5"/>
                <w:sz w:val="14"/>
              </w:rPr>
              <w:t>th</w:t>
            </w:r>
            <w:r>
              <w:rPr>
                <w:spacing w:val="18"/>
                <w:position w:val="5"/>
                <w:sz w:val="14"/>
              </w:rPr>
              <w:t xml:space="preserve"> </w:t>
            </w:r>
            <w:r>
              <w:t>Centile</w:t>
            </w:r>
            <w:r>
              <w:rPr>
                <w:spacing w:val="-2"/>
              </w:rPr>
              <w:t xml:space="preserve"> </w:t>
            </w:r>
            <w:r>
              <w:t>of</w:t>
            </w:r>
            <w:r>
              <w:rPr>
                <w:spacing w:val="-1"/>
              </w:rPr>
              <w:t xml:space="preserve"> </w:t>
            </w:r>
            <w:r>
              <w:t>a</w:t>
            </w:r>
            <w:r>
              <w:rPr>
                <w:spacing w:val="-3"/>
              </w:rPr>
              <w:t xml:space="preserve"> </w:t>
            </w:r>
            <w:r>
              <w:rPr>
                <w:spacing w:val="-2"/>
              </w:rPr>
              <w:t>Distribution</w:t>
            </w:r>
          </w:p>
        </w:tc>
      </w:tr>
      <w:tr w:rsidR="008F716D" w14:paraId="6537303A" w14:textId="77777777">
        <w:trPr>
          <w:trHeight w:val="360"/>
        </w:trPr>
        <w:tc>
          <w:tcPr>
            <w:tcW w:w="1620" w:type="dxa"/>
          </w:tcPr>
          <w:p w14:paraId="05A0D421" w14:textId="77777777" w:rsidR="008F716D" w:rsidRDefault="0096335D">
            <w:pPr>
              <w:pStyle w:val="TableParagraph"/>
              <w:spacing w:before="60"/>
              <w:ind w:left="50"/>
            </w:pPr>
            <w:r>
              <w:rPr>
                <w:spacing w:val="-4"/>
              </w:rPr>
              <w:t>ABWR</w:t>
            </w:r>
          </w:p>
        </w:tc>
        <w:tc>
          <w:tcPr>
            <w:tcW w:w="5057" w:type="dxa"/>
          </w:tcPr>
          <w:p w14:paraId="05F6B981" w14:textId="77777777" w:rsidR="008F716D" w:rsidRDefault="0096335D">
            <w:pPr>
              <w:pStyle w:val="TableParagraph"/>
              <w:spacing w:before="60"/>
              <w:ind w:left="698"/>
            </w:pPr>
            <w:r>
              <w:t>Advanced</w:t>
            </w:r>
            <w:r>
              <w:rPr>
                <w:spacing w:val="-5"/>
              </w:rPr>
              <w:t xml:space="preserve"> </w:t>
            </w:r>
            <w:r>
              <w:t>Boiling</w:t>
            </w:r>
            <w:r>
              <w:rPr>
                <w:spacing w:val="-4"/>
              </w:rPr>
              <w:t xml:space="preserve"> </w:t>
            </w:r>
            <w:r>
              <w:t>Water</w:t>
            </w:r>
            <w:r>
              <w:rPr>
                <w:spacing w:val="-4"/>
              </w:rPr>
              <w:t xml:space="preserve"> </w:t>
            </w:r>
            <w:r>
              <w:rPr>
                <w:spacing w:val="-2"/>
              </w:rPr>
              <w:t>Reactor</w:t>
            </w:r>
          </w:p>
        </w:tc>
      </w:tr>
      <w:tr w:rsidR="008F716D" w14:paraId="59B792D0" w14:textId="77777777">
        <w:trPr>
          <w:trHeight w:val="358"/>
        </w:trPr>
        <w:tc>
          <w:tcPr>
            <w:tcW w:w="1620" w:type="dxa"/>
          </w:tcPr>
          <w:p w14:paraId="1141FAEA" w14:textId="77777777" w:rsidR="008F716D" w:rsidRDefault="0096335D">
            <w:pPr>
              <w:pStyle w:val="TableParagraph"/>
              <w:spacing w:before="60"/>
              <w:ind w:left="50"/>
            </w:pPr>
            <w:r>
              <w:rPr>
                <w:spacing w:val="-5"/>
              </w:rPr>
              <w:t>AI</w:t>
            </w:r>
          </w:p>
        </w:tc>
        <w:tc>
          <w:tcPr>
            <w:tcW w:w="5057" w:type="dxa"/>
          </w:tcPr>
          <w:p w14:paraId="2B438E51" w14:textId="77777777" w:rsidR="008F716D" w:rsidRDefault="0096335D">
            <w:pPr>
              <w:pStyle w:val="TableParagraph"/>
              <w:spacing w:before="60"/>
              <w:ind w:left="698"/>
            </w:pPr>
            <w:r>
              <w:t>Artificial</w:t>
            </w:r>
            <w:r>
              <w:rPr>
                <w:spacing w:val="-9"/>
              </w:rPr>
              <w:t xml:space="preserve"> </w:t>
            </w:r>
            <w:r>
              <w:rPr>
                <w:spacing w:val="-2"/>
              </w:rPr>
              <w:t>Intelligence</w:t>
            </w:r>
          </w:p>
        </w:tc>
      </w:tr>
      <w:tr w:rsidR="008F716D" w14:paraId="7F125AC8" w14:textId="77777777">
        <w:trPr>
          <w:trHeight w:val="359"/>
        </w:trPr>
        <w:tc>
          <w:tcPr>
            <w:tcW w:w="1620" w:type="dxa"/>
          </w:tcPr>
          <w:p w14:paraId="72882A26" w14:textId="77777777" w:rsidR="008F716D" w:rsidRDefault="0096335D">
            <w:pPr>
              <w:pStyle w:val="TableParagraph"/>
              <w:spacing w:before="59"/>
              <w:ind w:left="50"/>
            </w:pPr>
            <w:r>
              <w:rPr>
                <w:spacing w:val="-4"/>
              </w:rPr>
              <w:t>ALARP</w:t>
            </w:r>
          </w:p>
        </w:tc>
        <w:tc>
          <w:tcPr>
            <w:tcW w:w="5057" w:type="dxa"/>
          </w:tcPr>
          <w:p w14:paraId="6CC5E5EB" w14:textId="77777777" w:rsidR="008F716D" w:rsidRDefault="0096335D">
            <w:pPr>
              <w:pStyle w:val="TableParagraph"/>
              <w:spacing w:before="59"/>
              <w:ind w:left="698"/>
            </w:pPr>
            <w:r>
              <w:t>As</w:t>
            </w:r>
            <w:r>
              <w:rPr>
                <w:spacing w:val="-3"/>
              </w:rPr>
              <w:t xml:space="preserve"> </w:t>
            </w:r>
            <w:r>
              <w:t>Low</w:t>
            </w:r>
            <w:r>
              <w:rPr>
                <w:spacing w:val="-3"/>
              </w:rPr>
              <w:t xml:space="preserve"> </w:t>
            </w:r>
            <w:r>
              <w:t>As</w:t>
            </w:r>
            <w:r>
              <w:rPr>
                <w:spacing w:val="-3"/>
              </w:rPr>
              <w:t xml:space="preserve"> </w:t>
            </w:r>
            <w:r>
              <w:t>Reasonably</w:t>
            </w:r>
            <w:r>
              <w:rPr>
                <w:spacing w:val="-3"/>
              </w:rPr>
              <w:t xml:space="preserve"> </w:t>
            </w:r>
            <w:r>
              <w:rPr>
                <w:spacing w:val="-2"/>
              </w:rPr>
              <w:t>Practicable</w:t>
            </w:r>
          </w:p>
        </w:tc>
      </w:tr>
      <w:tr w:rsidR="008F716D" w14:paraId="57D4C2FF" w14:textId="77777777">
        <w:trPr>
          <w:trHeight w:val="360"/>
        </w:trPr>
        <w:tc>
          <w:tcPr>
            <w:tcW w:w="1620" w:type="dxa"/>
          </w:tcPr>
          <w:p w14:paraId="7E31B8F1" w14:textId="77777777" w:rsidR="008F716D" w:rsidRDefault="0096335D">
            <w:pPr>
              <w:pStyle w:val="TableParagraph"/>
              <w:spacing w:before="60"/>
              <w:ind w:left="50"/>
            </w:pPr>
            <w:r>
              <w:rPr>
                <w:spacing w:val="-5"/>
              </w:rPr>
              <w:t>ANS</w:t>
            </w:r>
          </w:p>
        </w:tc>
        <w:tc>
          <w:tcPr>
            <w:tcW w:w="5057" w:type="dxa"/>
          </w:tcPr>
          <w:p w14:paraId="5490F35B" w14:textId="77777777" w:rsidR="008F716D" w:rsidRDefault="0096335D">
            <w:pPr>
              <w:pStyle w:val="TableParagraph"/>
              <w:spacing w:before="60"/>
              <w:ind w:left="698"/>
            </w:pPr>
            <w:r>
              <w:t>American</w:t>
            </w:r>
            <w:r>
              <w:rPr>
                <w:spacing w:val="-6"/>
              </w:rPr>
              <w:t xml:space="preserve"> </w:t>
            </w:r>
            <w:r>
              <w:t>Nuclear</w:t>
            </w:r>
            <w:r>
              <w:rPr>
                <w:spacing w:val="-3"/>
              </w:rPr>
              <w:t xml:space="preserve"> </w:t>
            </w:r>
            <w:r>
              <w:rPr>
                <w:spacing w:val="-2"/>
              </w:rPr>
              <w:t>Society</w:t>
            </w:r>
          </w:p>
        </w:tc>
      </w:tr>
      <w:tr w:rsidR="008F716D" w14:paraId="5D5EFCA8" w14:textId="77777777">
        <w:trPr>
          <w:trHeight w:val="360"/>
        </w:trPr>
        <w:tc>
          <w:tcPr>
            <w:tcW w:w="1620" w:type="dxa"/>
          </w:tcPr>
          <w:p w14:paraId="1849A1C8" w14:textId="77777777" w:rsidR="008F716D" w:rsidRDefault="0096335D">
            <w:pPr>
              <w:pStyle w:val="TableParagraph"/>
              <w:spacing w:before="60"/>
              <w:ind w:left="50"/>
            </w:pPr>
            <w:r>
              <w:rPr>
                <w:spacing w:val="-4"/>
              </w:rPr>
              <w:t>ASEP</w:t>
            </w:r>
          </w:p>
        </w:tc>
        <w:tc>
          <w:tcPr>
            <w:tcW w:w="5057" w:type="dxa"/>
          </w:tcPr>
          <w:p w14:paraId="5BD033C5" w14:textId="77777777" w:rsidR="008F716D" w:rsidRDefault="0096335D">
            <w:pPr>
              <w:pStyle w:val="TableParagraph"/>
              <w:spacing w:before="60"/>
              <w:ind w:left="698"/>
            </w:pPr>
            <w:r>
              <w:t>Accident</w:t>
            </w:r>
            <w:r>
              <w:rPr>
                <w:spacing w:val="-8"/>
              </w:rPr>
              <w:t xml:space="preserve"> </w:t>
            </w:r>
            <w:r>
              <w:t>Sequence</w:t>
            </w:r>
            <w:r>
              <w:rPr>
                <w:spacing w:val="-7"/>
              </w:rPr>
              <w:t xml:space="preserve"> </w:t>
            </w:r>
            <w:r>
              <w:t>Evaluation</w:t>
            </w:r>
            <w:r>
              <w:rPr>
                <w:spacing w:val="-7"/>
              </w:rPr>
              <w:t xml:space="preserve"> </w:t>
            </w:r>
            <w:r>
              <w:rPr>
                <w:spacing w:val="-2"/>
              </w:rPr>
              <w:t>Program</w:t>
            </w:r>
          </w:p>
        </w:tc>
      </w:tr>
      <w:tr w:rsidR="008F716D" w14:paraId="684A07DA" w14:textId="77777777">
        <w:trPr>
          <w:trHeight w:val="360"/>
        </w:trPr>
        <w:tc>
          <w:tcPr>
            <w:tcW w:w="1620" w:type="dxa"/>
          </w:tcPr>
          <w:p w14:paraId="200FAF0C" w14:textId="77777777" w:rsidR="008F716D" w:rsidRDefault="0096335D">
            <w:pPr>
              <w:pStyle w:val="TableParagraph"/>
              <w:spacing w:before="60"/>
              <w:ind w:left="50"/>
            </w:pPr>
            <w:r>
              <w:rPr>
                <w:spacing w:val="-4"/>
              </w:rPr>
              <w:t>ASME</w:t>
            </w:r>
          </w:p>
        </w:tc>
        <w:tc>
          <w:tcPr>
            <w:tcW w:w="5057" w:type="dxa"/>
          </w:tcPr>
          <w:p w14:paraId="14BB160F" w14:textId="77777777" w:rsidR="008F716D" w:rsidRDefault="0096335D">
            <w:pPr>
              <w:pStyle w:val="TableParagraph"/>
              <w:spacing w:before="60"/>
              <w:ind w:left="698"/>
            </w:pPr>
            <w:r>
              <w:t>American</w:t>
            </w:r>
            <w:r>
              <w:rPr>
                <w:spacing w:val="-5"/>
              </w:rPr>
              <w:t xml:space="preserve"> </w:t>
            </w:r>
            <w:r>
              <w:t>Society</w:t>
            </w:r>
            <w:r>
              <w:rPr>
                <w:spacing w:val="-5"/>
              </w:rPr>
              <w:t xml:space="preserve"> </w:t>
            </w:r>
            <w:r>
              <w:t>of</w:t>
            </w:r>
            <w:r>
              <w:rPr>
                <w:spacing w:val="-5"/>
              </w:rPr>
              <w:t xml:space="preserve"> </w:t>
            </w:r>
            <w:r>
              <w:t>Mechanical</w:t>
            </w:r>
            <w:r>
              <w:rPr>
                <w:spacing w:val="-4"/>
              </w:rPr>
              <w:t xml:space="preserve"> </w:t>
            </w:r>
            <w:r>
              <w:rPr>
                <w:spacing w:val="-2"/>
              </w:rPr>
              <w:t>Engineers</w:t>
            </w:r>
          </w:p>
        </w:tc>
      </w:tr>
      <w:tr w:rsidR="008F716D" w14:paraId="4466F65A" w14:textId="77777777">
        <w:trPr>
          <w:trHeight w:val="360"/>
        </w:trPr>
        <w:tc>
          <w:tcPr>
            <w:tcW w:w="1620" w:type="dxa"/>
          </w:tcPr>
          <w:p w14:paraId="7B1C1E31" w14:textId="77777777" w:rsidR="008F716D" w:rsidRDefault="0096335D">
            <w:pPr>
              <w:pStyle w:val="TableParagraph"/>
              <w:spacing w:before="60"/>
              <w:ind w:left="50"/>
            </w:pPr>
            <w:r>
              <w:rPr>
                <w:spacing w:val="-2"/>
              </w:rPr>
              <w:t>ATHEANA</w:t>
            </w:r>
          </w:p>
        </w:tc>
        <w:tc>
          <w:tcPr>
            <w:tcW w:w="5057" w:type="dxa"/>
          </w:tcPr>
          <w:p w14:paraId="00BF4281" w14:textId="77777777" w:rsidR="008F716D" w:rsidRDefault="0096335D">
            <w:pPr>
              <w:pStyle w:val="TableParagraph"/>
              <w:spacing w:before="60"/>
              <w:ind w:left="698"/>
            </w:pPr>
            <w:r>
              <w:t>A</w:t>
            </w:r>
            <w:r>
              <w:rPr>
                <w:spacing w:val="-3"/>
              </w:rPr>
              <w:t xml:space="preserve"> </w:t>
            </w:r>
            <w:r>
              <w:t>Technique</w:t>
            </w:r>
            <w:r>
              <w:rPr>
                <w:spacing w:val="-5"/>
              </w:rPr>
              <w:t xml:space="preserve"> </w:t>
            </w:r>
            <w:r>
              <w:t>for</w:t>
            </w:r>
            <w:r>
              <w:rPr>
                <w:spacing w:val="-2"/>
              </w:rPr>
              <w:t xml:space="preserve"> </w:t>
            </w:r>
            <w:r>
              <w:t>Human</w:t>
            </w:r>
            <w:r>
              <w:rPr>
                <w:spacing w:val="-4"/>
              </w:rPr>
              <w:t xml:space="preserve"> </w:t>
            </w:r>
            <w:r>
              <w:t>Event</w:t>
            </w:r>
            <w:r>
              <w:rPr>
                <w:spacing w:val="-3"/>
              </w:rPr>
              <w:t xml:space="preserve"> </w:t>
            </w:r>
            <w:r>
              <w:rPr>
                <w:spacing w:val="-2"/>
              </w:rPr>
              <w:t>Analysis</w:t>
            </w:r>
          </w:p>
        </w:tc>
      </w:tr>
      <w:tr w:rsidR="008F716D" w14:paraId="19BEEB13" w14:textId="77777777">
        <w:trPr>
          <w:trHeight w:val="358"/>
        </w:trPr>
        <w:tc>
          <w:tcPr>
            <w:tcW w:w="1620" w:type="dxa"/>
          </w:tcPr>
          <w:p w14:paraId="3D05A9F9" w14:textId="77777777" w:rsidR="008F716D" w:rsidRDefault="0096335D">
            <w:pPr>
              <w:pStyle w:val="TableParagraph"/>
              <w:spacing w:before="60"/>
              <w:ind w:left="50"/>
            </w:pPr>
            <w:r>
              <w:rPr>
                <w:spacing w:val="-2"/>
              </w:rPr>
              <w:t>CREAM</w:t>
            </w:r>
          </w:p>
        </w:tc>
        <w:tc>
          <w:tcPr>
            <w:tcW w:w="5057" w:type="dxa"/>
          </w:tcPr>
          <w:p w14:paraId="1D567B25" w14:textId="77777777" w:rsidR="008F716D" w:rsidRDefault="0096335D">
            <w:pPr>
              <w:pStyle w:val="TableParagraph"/>
              <w:spacing w:before="60"/>
              <w:ind w:left="698"/>
            </w:pPr>
            <w:r>
              <w:t>Cognitive</w:t>
            </w:r>
            <w:r>
              <w:rPr>
                <w:spacing w:val="-5"/>
              </w:rPr>
              <w:t xml:space="preserve"> </w:t>
            </w:r>
            <w:r>
              <w:t>Reliability</w:t>
            </w:r>
            <w:r>
              <w:rPr>
                <w:spacing w:val="-6"/>
              </w:rPr>
              <w:t xml:space="preserve"> </w:t>
            </w:r>
            <w:r>
              <w:t>and</w:t>
            </w:r>
            <w:r>
              <w:rPr>
                <w:spacing w:val="-4"/>
              </w:rPr>
              <w:t xml:space="preserve"> </w:t>
            </w:r>
            <w:r>
              <w:t>Error</w:t>
            </w:r>
            <w:r>
              <w:rPr>
                <w:spacing w:val="-4"/>
              </w:rPr>
              <w:t xml:space="preserve"> </w:t>
            </w:r>
            <w:r>
              <w:t>Analysis</w:t>
            </w:r>
            <w:r>
              <w:rPr>
                <w:spacing w:val="-4"/>
              </w:rPr>
              <w:t xml:space="preserve"> </w:t>
            </w:r>
            <w:r>
              <w:rPr>
                <w:spacing w:val="-2"/>
              </w:rPr>
              <w:t>Method</w:t>
            </w:r>
          </w:p>
        </w:tc>
      </w:tr>
      <w:tr w:rsidR="008F716D" w14:paraId="2024917D" w14:textId="77777777">
        <w:trPr>
          <w:trHeight w:val="358"/>
        </w:trPr>
        <w:tc>
          <w:tcPr>
            <w:tcW w:w="1620" w:type="dxa"/>
          </w:tcPr>
          <w:p w14:paraId="4C4CE6F5" w14:textId="77777777" w:rsidR="008F716D" w:rsidRDefault="0096335D">
            <w:pPr>
              <w:pStyle w:val="TableParagraph"/>
              <w:spacing w:before="59"/>
              <w:ind w:left="50"/>
            </w:pPr>
            <w:r>
              <w:rPr>
                <w:spacing w:val="-4"/>
              </w:rPr>
              <w:t>ECCS</w:t>
            </w:r>
          </w:p>
        </w:tc>
        <w:tc>
          <w:tcPr>
            <w:tcW w:w="5057" w:type="dxa"/>
          </w:tcPr>
          <w:p w14:paraId="3D45218A" w14:textId="77777777" w:rsidR="008F716D" w:rsidRDefault="0096335D">
            <w:pPr>
              <w:pStyle w:val="TableParagraph"/>
              <w:spacing w:before="59"/>
              <w:ind w:left="698"/>
            </w:pPr>
            <w:r>
              <w:t>Emergency</w:t>
            </w:r>
            <w:r>
              <w:rPr>
                <w:spacing w:val="-6"/>
              </w:rPr>
              <w:t xml:space="preserve"> </w:t>
            </w:r>
            <w:r>
              <w:t>Core</w:t>
            </w:r>
            <w:r>
              <w:rPr>
                <w:spacing w:val="-6"/>
              </w:rPr>
              <w:t xml:space="preserve"> </w:t>
            </w:r>
            <w:r>
              <w:t>Cooling</w:t>
            </w:r>
            <w:r>
              <w:rPr>
                <w:spacing w:val="-4"/>
              </w:rPr>
              <w:t xml:space="preserve"> </w:t>
            </w:r>
            <w:r>
              <w:rPr>
                <w:spacing w:val="-2"/>
              </w:rPr>
              <w:t>System</w:t>
            </w:r>
          </w:p>
        </w:tc>
      </w:tr>
      <w:tr w:rsidR="008F716D" w14:paraId="6AC9AE53" w14:textId="77777777">
        <w:trPr>
          <w:trHeight w:val="360"/>
        </w:trPr>
        <w:tc>
          <w:tcPr>
            <w:tcW w:w="1620" w:type="dxa"/>
          </w:tcPr>
          <w:p w14:paraId="35EE2088" w14:textId="77777777" w:rsidR="008F716D" w:rsidRDefault="0096335D">
            <w:pPr>
              <w:pStyle w:val="TableParagraph"/>
              <w:spacing w:before="60"/>
              <w:ind w:left="50"/>
            </w:pPr>
            <w:r>
              <w:rPr>
                <w:spacing w:val="-5"/>
              </w:rPr>
              <w:t>EOP</w:t>
            </w:r>
          </w:p>
        </w:tc>
        <w:tc>
          <w:tcPr>
            <w:tcW w:w="5057" w:type="dxa"/>
          </w:tcPr>
          <w:p w14:paraId="0B62DD1F" w14:textId="77777777" w:rsidR="008F716D" w:rsidRDefault="0096335D">
            <w:pPr>
              <w:pStyle w:val="TableParagraph"/>
              <w:spacing w:before="60"/>
              <w:ind w:left="698"/>
            </w:pPr>
            <w:r>
              <w:t>Emergency</w:t>
            </w:r>
            <w:r>
              <w:rPr>
                <w:spacing w:val="-6"/>
              </w:rPr>
              <w:t xml:space="preserve"> </w:t>
            </w:r>
            <w:r>
              <w:t>Operating</w:t>
            </w:r>
            <w:r>
              <w:rPr>
                <w:spacing w:val="-5"/>
              </w:rPr>
              <w:t xml:space="preserve"> </w:t>
            </w:r>
            <w:r>
              <w:rPr>
                <w:spacing w:val="-2"/>
              </w:rPr>
              <w:t>Procedure</w:t>
            </w:r>
          </w:p>
        </w:tc>
      </w:tr>
      <w:tr w:rsidR="008F716D" w14:paraId="475A6E19" w14:textId="77777777">
        <w:trPr>
          <w:trHeight w:val="360"/>
        </w:trPr>
        <w:tc>
          <w:tcPr>
            <w:tcW w:w="1620" w:type="dxa"/>
          </w:tcPr>
          <w:p w14:paraId="56318B9B" w14:textId="77777777" w:rsidR="008F716D" w:rsidRDefault="0096335D">
            <w:pPr>
              <w:pStyle w:val="TableParagraph"/>
              <w:spacing w:before="60"/>
              <w:ind w:left="50"/>
            </w:pPr>
            <w:r>
              <w:rPr>
                <w:spacing w:val="-4"/>
              </w:rPr>
              <w:t>EPRI</w:t>
            </w:r>
          </w:p>
        </w:tc>
        <w:tc>
          <w:tcPr>
            <w:tcW w:w="5057" w:type="dxa"/>
          </w:tcPr>
          <w:p w14:paraId="45C5910D" w14:textId="77777777" w:rsidR="008F716D" w:rsidRDefault="0096335D">
            <w:pPr>
              <w:pStyle w:val="TableParagraph"/>
              <w:spacing w:before="60"/>
              <w:ind w:left="698"/>
            </w:pPr>
            <w:r>
              <w:t>Electric</w:t>
            </w:r>
            <w:r>
              <w:rPr>
                <w:spacing w:val="-5"/>
              </w:rPr>
              <w:t xml:space="preserve"> </w:t>
            </w:r>
            <w:r>
              <w:t>Power</w:t>
            </w:r>
            <w:r>
              <w:rPr>
                <w:spacing w:val="-3"/>
              </w:rPr>
              <w:t xml:space="preserve"> </w:t>
            </w:r>
            <w:r>
              <w:t>Research</w:t>
            </w:r>
            <w:r>
              <w:rPr>
                <w:spacing w:val="-4"/>
              </w:rPr>
              <w:t xml:space="preserve"> </w:t>
            </w:r>
            <w:r>
              <w:rPr>
                <w:spacing w:val="-2"/>
              </w:rPr>
              <w:t>Institute</w:t>
            </w:r>
          </w:p>
        </w:tc>
      </w:tr>
      <w:tr w:rsidR="008F716D" w14:paraId="62FE2C63" w14:textId="77777777">
        <w:trPr>
          <w:trHeight w:val="360"/>
        </w:trPr>
        <w:tc>
          <w:tcPr>
            <w:tcW w:w="1620" w:type="dxa"/>
          </w:tcPr>
          <w:p w14:paraId="733E8EC5" w14:textId="77777777" w:rsidR="008F716D" w:rsidRDefault="0096335D">
            <w:pPr>
              <w:pStyle w:val="TableParagraph"/>
              <w:spacing w:before="60"/>
              <w:ind w:left="50"/>
            </w:pPr>
            <w:r>
              <w:rPr>
                <w:spacing w:val="-2"/>
              </w:rPr>
              <w:t>ESREL</w:t>
            </w:r>
          </w:p>
        </w:tc>
        <w:tc>
          <w:tcPr>
            <w:tcW w:w="5057" w:type="dxa"/>
          </w:tcPr>
          <w:p w14:paraId="41F805AA" w14:textId="77777777" w:rsidR="008F716D" w:rsidRDefault="0096335D">
            <w:pPr>
              <w:pStyle w:val="TableParagraph"/>
              <w:spacing w:before="60"/>
              <w:ind w:left="698"/>
            </w:pPr>
            <w:r>
              <w:t>European</w:t>
            </w:r>
            <w:r>
              <w:rPr>
                <w:spacing w:val="-5"/>
              </w:rPr>
              <w:t xml:space="preserve"> </w:t>
            </w:r>
            <w:r>
              <w:t>Safety</w:t>
            </w:r>
            <w:r>
              <w:rPr>
                <w:spacing w:val="-5"/>
              </w:rPr>
              <w:t xml:space="preserve"> </w:t>
            </w:r>
            <w:r>
              <w:t>and</w:t>
            </w:r>
            <w:r>
              <w:rPr>
                <w:spacing w:val="-3"/>
              </w:rPr>
              <w:t xml:space="preserve"> </w:t>
            </w:r>
            <w:r>
              <w:t>Reliability</w:t>
            </w:r>
            <w:r>
              <w:rPr>
                <w:spacing w:val="-4"/>
              </w:rPr>
              <w:t xml:space="preserve"> </w:t>
            </w:r>
            <w:r>
              <w:rPr>
                <w:spacing w:val="-2"/>
              </w:rPr>
              <w:t>Conference</w:t>
            </w:r>
          </w:p>
        </w:tc>
      </w:tr>
      <w:tr w:rsidR="008F716D" w14:paraId="7ED70FAC" w14:textId="77777777">
        <w:trPr>
          <w:trHeight w:val="358"/>
        </w:trPr>
        <w:tc>
          <w:tcPr>
            <w:tcW w:w="1620" w:type="dxa"/>
          </w:tcPr>
          <w:p w14:paraId="4BF9C5CE" w14:textId="77777777" w:rsidR="008F716D" w:rsidRDefault="0096335D">
            <w:pPr>
              <w:pStyle w:val="TableParagraph"/>
              <w:spacing w:before="60"/>
              <w:ind w:left="50"/>
            </w:pPr>
            <w:r>
              <w:rPr>
                <w:spacing w:val="-5"/>
              </w:rPr>
              <w:t>FAA</w:t>
            </w:r>
          </w:p>
        </w:tc>
        <w:tc>
          <w:tcPr>
            <w:tcW w:w="5057" w:type="dxa"/>
          </w:tcPr>
          <w:p w14:paraId="482642A2" w14:textId="77777777" w:rsidR="008F716D" w:rsidRDefault="0096335D">
            <w:pPr>
              <w:pStyle w:val="TableParagraph"/>
              <w:spacing w:before="60"/>
              <w:ind w:left="698"/>
            </w:pPr>
            <w:r>
              <w:t>Federal</w:t>
            </w:r>
            <w:r>
              <w:rPr>
                <w:spacing w:val="-9"/>
              </w:rPr>
              <w:t xml:space="preserve"> </w:t>
            </w:r>
            <w:r>
              <w:t>Aviation</w:t>
            </w:r>
            <w:r>
              <w:rPr>
                <w:spacing w:val="-6"/>
              </w:rPr>
              <w:t xml:space="preserve"> </w:t>
            </w:r>
            <w:r>
              <w:t>Administration</w:t>
            </w:r>
            <w:r>
              <w:rPr>
                <w:spacing w:val="-5"/>
              </w:rPr>
              <w:t xml:space="preserve"> </w:t>
            </w:r>
            <w:r>
              <w:rPr>
                <w:spacing w:val="-4"/>
              </w:rPr>
              <w:t>(US)</w:t>
            </w:r>
          </w:p>
        </w:tc>
      </w:tr>
      <w:tr w:rsidR="008F716D" w14:paraId="444EDB1F" w14:textId="77777777">
        <w:trPr>
          <w:trHeight w:val="358"/>
        </w:trPr>
        <w:tc>
          <w:tcPr>
            <w:tcW w:w="1620" w:type="dxa"/>
          </w:tcPr>
          <w:p w14:paraId="1B813CFC" w14:textId="77777777" w:rsidR="008F716D" w:rsidRDefault="0096335D">
            <w:pPr>
              <w:pStyle w:val="TableParagraph"/>
              <w:spacing w:before="59"/>
              <w:ind w:left="50"/>
            </w:pPr>
            <w:r>
              <w:rPr>
                <w:spacing w:val="-5"/>
              </w:rPr>
              <w:t>GDA</w:t>
            </w:r>
          </w:p>
        </w:tc>
        <w:tc>
          <w:tcPr>
            <w:tcW w:w="5057" w:type="dxa"/>
          </w:tcPr>
          <w:p w14:paraId="480D60FE" w14:textId="77777777" w:rsidR="008F716D" w:rsidRDefault="0096335D">
            <w:pPr>
              <w:pStyle w:val="TableParagraph"/>
              <w:spacing w:before="59"/>
              <w:ind w:left="698"/>
            </w:pPr>
            <w:r>
              <w:t>(ONR)</w:t>
            </w:r>
            <w:r>
              <w:rPr>
                <w:spacing w:val="-3"/>
              </w:rPr>
              <w:t xml:space="preserve"> </w:t>
            </w:r>
            <w:r>
              <w:t>Generic</w:t>
            </w:r>
            <w:r>
              <w:rPr>
                <w:spacing w:val="-3"/>
              </w:rPr>
              <w:t xml:space="preserve"> </w:t>
            </w:r>
            <w:r>
              <w:t>Design</w:t>
            </w:r>
            <w:r>
              <w:rPr>
                <w:spacing w:val="-3"/>
              </w:rPr>
              <w:t xml:space="preserve"> </w:t>
            </w:r>
            <w:r>
              <w:rPr>
                <w:spacing w:val="-2"/>
              </w:rPr>
              <w:t>Assessment</w:t>
            </w:r>
          </w:p>
        </w:tc>
      </w:tr>
      <w:tr w:rsidR="008F716D" w14:paraId="182FF433" w14:textId="77777777">
        <w:trPr>
          <w:trHeight w:val="360"/>
        </w:trPr>
        <w:tc>
          <w:tcPr>
            <w:tcW w:w="1620" w:type="dxa"/>
          </w:tcPr>
          <w:p w14:paraId="20390EDA" w14:textId="77777777" w:rsidR="008F716D" w:rsidRDefault="0096335D">
            <w:pPr>
              <w:pStyle w:val="TableParagraph"/>
              <w:spacing w:before="60"/>
              <w:ind w:left="50"/>
            </w:pPr>
            <w:r>
              <w:rPr>
                <w:spacing w:val="-4"/>
              </w:rPr>
              <w:t>HBSC</w:t>
            </w:r>
          </w:p>
        </w:tc>
        <w:tc>
          <w:tcPr>
            <w:tcW w:w="5057" w:type="dxa"/>
          </w:tcPr>
          <w:p w14:paraId="47FB8BD3" w14:textId="77777777" w:rsidR="008F716D" w:rsidRDefault="0096335D">
            <w:pPr>
              <w:pStyle w:val="TableParagraph"/>
              <w:spacing w:before="60"/>
              <w:ind w:left="698"/>
            </w:pPr>
            <w:r>
              <w:t>Human</w:t>
            </w:r>
            <w:r>
              <w:rPr>
                <w:spacing w:val="-4"/>
              </w:rPr>
              <w:t xml:space="preserve"> </w:t>
            </w:r>
            <w:r>
              <w:t>Based</w:t>
            </w:r>
            <w:r>
              <w:rPr>
                <w:spacing w:val="-2"/>
              </w:rPr>
              <w:t xml:space="preserve"> </w:t>
            </w:r>
            <w:r>
              <w:t>Safety</w:t>
            </w:r>
            <w:r>
              <w:rPr>
                <w:spacing w:val="-5"/>
              </w:rPr>
              <w:t xml:space="preserve"> </w:t>
            </w:r>
            <w:r>
              <w:rPr>
                <w:spacing w:val="-2"/>
              </w:rPr>
              <w:t>Claim</w:t>
            </w:r>
          </w:p>
        </w:tc>
      </w:tr>
      <w:tr w:rsidR="008F716D" w14:paraId="1C33B825" w14:textId="77777777">
        <w:trPr>
          <w:trHeight w:val="360"/>
        </w:trPr>
        <w:tc>
          <w:tcPr>
            <w:tcW w:w="1620" w:type="dxa"/>
          </w:tcPr>
          <w:p w14:paraId="02B7F424" w14:textId="77777777" w:rsidR="008F716D" w:rsidRDefault="0096335D">
            <w:pPr>
              <w:pStyle w:val="TableParagraph"/>
              <w:spacing w:before="60"/>
              <w:ind w:left="50"/>
            </w:pPr>
            <w:r>
              <w:rPr>
                <w:spacing w:val="-5"/>
              </w:rPr>
              <w:t>HCI</w:t>
            </w:r>
          </w:p>
        </w:tc>
        <w:tc>
          <w:tcPr>
            <w:tcW w:w="5057" w:type="dxa"/>
          </w:tcPr>
          <w:p w14:paraId="661DB19D" w14:textId="77777777" w:rsidR="008F716D" w:rsidRDefault="0096335D">
            <w:pPr>
              <w:pStyle w:val="TableParagraph"/>
              <w:spacing w:before="60"/>
              <w:ind w:left="698"/>
            </w:pPr>
            <w:r>
              <w:t>Human</w:t>
            </w:r>
            <w:r>
              <w:rPr>
                <w:spacing w:val="-4"/>
              </w:rPr>
              <w:t xml:space="preserve"> </w:t>
            </w:r>
            <w:r>
              <w:t>Computer</w:t>
            </w:r>
            <w:r>
              <w:rPr>
                <w:spacing w:val="-2"/>
              </w:rPr>
              <w:t xml:space="preserve"> </w:t>
            </w:r>
            <w:r>
              <w:t>Interface</w:t>
            </w:r>
            <w:r>
              <w:rPr>
                <w:spacing w:val="-6"/>
              </w:rPr>
              <w:t xml:space="preserve"> </w:t>
            </w:r>
            <w:r>
              <w:t>/</w:t>
            </w:r>
            <w:r>
              <w:rPr>
                <w:spacing w:val="-3"/>
              </w:rPr>
              <w:t xml:space="preserve"> </w:t>
            </w:r>
            <w:r>
              <w:rPr>
                <w:spacing w:val="-2"/>
              </w:rPr>
              <w:t>Interaction</w:t>
            </w:r>
          </w:p>
        </w:tc>
      </w:tr>
      <w:tr w:rsidR="008F716D" w14:paraId="14EE8931" w14:textId="77777777">
        <w:trPr>
          <w:trHeight w:val="360"/>
        </w:trPr>
        <w:tc>
          <w:tcPr>
            <w:tcW w:w="1620" w:type="dxa"/>
          </w:tcPr>
          <w:p w14:paraId="072C2156" w14:textId="77777777" w:rsidR="008F716D" w:rsidRDefault="0096335D">
            <w:pPr>
              <w:pStyle w:val="TableParagraph"/>
              <w:spacing w:before="60"/>
              <w:ind w:left="50"/>
            </w:pPr>
            <w:r>
              <w:rPr>
                <w:spacing w:val="-4"/>
              </w:rPr>
              <w:t>HEART</w:t>
            </w:r>
          </w:p>
        </w:tc>
        <w:tc>
          <w:tcPr>
            <w:tcW w:w="5057" w:type="dxa"/>
          </w:tcPr>
          <w:p w14:paraId="43079511" w14:textId="77777777" w:rsidR="008F716D" w:rsidRDefault="0096335D">
            <w:pPr>
              <w:pStyle w:val="TableParagraph"/>
              <w:spacing w:before="60"/>
              <w:ind w:left="698"/>
            </w:pPr>
            <w:r>
              <w:t>Human</w:t>
            </w:r>
            <w:r>
              <w:rPr>
                <w:spacing w:val="-5"/>
              </w:rPr>
              <w:t xml:space="preserve"> </w:t>
            </w:r>
            <w:r>
              <w:t>Error</w:t>
            </w:r>
            <w:r>
              <w:rPr>
                <w:spacing w:val="-4"/>
              </w:rPr>
              <w:t xml:space="preserve"> </w:t>
            </w:r>
            <w:r>
              <w:t>Assessment</w:t>
            </w:r>
            <w:r>
              <w:rPr>
                <w:spacing w:val="-4"/>
              </w:rPr>
              <w:t xml:space="preserve"> </w:t>
            </w:r>
            <w:r>
              <w:t>and</w:t>
            </w:r>
            <w:r>
              <w:rPr>
                <w:spacing w:val="-4"/>
              </w:rPr>
              <w:t xml:space="preserve"> </w:t>
            </w:r>
            <w:r>
              <w:t>Reduction</w:t>
            </w:r>
            <w:r>
              <w:rPr>
                <w:spacing w:val="-5"/>
              </w:rPr>
              <w:t xml:space="preserve"> </w:t>
            </w:r>
            <w:r>
              <w:rPr>
                <w:spacing w:val="-2"/>
              </w:rPr>
              <w:t>Technique</w:t>
            </w:r>
          </w:p>
        </w:tc>
      </w:tr>
      <w:tr w:rsidR="008F716D" w14:paraId="7042148E" w14:textId="77777777">
        <w:trPr>
          <w:trHeight w:val="358"/>
        </w:trPr>
        <w:tc>
          <w:tcPr>
            <w:tcW w:w="1620" w:type="dxa"/>
          </w:tcPr>
          <w:p w14:paraId="1E11D260" w14:textId="77777777" w:rsidR="008F716D" w:rsidRDefault="0096335D">
            <w:pPr>
              <w:pStyle w:val="TableParagraph"/>
              <w:spacing w:before="60"/>
              <w:ind w:left="50"/>
            </w:pPr>
            <w:r>
              <w:rPr>
                <w:spacing w:val="-5"/>
              </w:rPr>
              <w:t>HEP</w:t>
            </w:r>
          </w:p>
        </w:tc>
        <w:tc>
          <w:tcPr>
            <w:tcW w:w="5057" w:type="dxa"/>
          </w:tcPr>
          <w:p w14:paraId="2CC081D8" w14:textId="77777777" w:rsidR="008F716D" w:rsidRDefault="0096335D">
            <w:pPr>
              <w:pStyle w:val="TableParagraph"/>
              <w:spacing w:before="60"/>
              <w:ind w:left="698"/>
            </w:pPr>
            <w:r>
              <w:t>Human</w:t>
            </w:r>
            <w:r>
              <w:rPr>
                <w:spacing w:val="-4"/>
              </w:rPr>
              <w:t xml:space="preserve"> </w:t>
            </w:r>
            <w:r>
              <w:t>Error</w:t>
            </w:r>
            <w:r>
              <w:rPr>
                <w:spacing w:val="-3"/>
              </w:rPr>
              <w:t xml:space="preserve"> </w:t>
            </w:r>
            <w:r>
              <w:rPr>
                <w:spacing w:val="-2"/>
              </w:rPr>
              <w:t>Probability</w:t>
            </w:r>
          </w:p>
        </w:tc>
      </w:tr>
      <w:tr w:rsidR="008F716D" w14:paraId="4B3F3C1D" w14:textId="77777777">
        <w:trPr>
          <w:trHeight w:val="358"/>
        </w:trPr>
        <w:tc>
          <w:tcPr>
            <w:tcW w:w="1620" w:type="dxa"/>
          </w:tcPr>
          <w:p w14:paraId="321B8AAA" w14:textId="77777777" w:rsidR="008F716D" w:rsidRDefault="0096335D">
            <w:pPr>
              <w:pStyle w:val="TableParagraph"/>
              <w:spacing w:before="59"/>
              <w:ind w:left="50"/>
            </w:pPr>
            <w:r>
              <w:rPr>
                <w:spacing w:val="-5"/>
              </w:rPr>
              <w:t>HF</w:t>
            </w:r>
          </w:p>
        </w:tc>
        <w:tc>
          <w:tcPr>
            <w:tcW w:w="5057" w:type="dxa"/>
          </w:tcPr>
          <w:p w14:paraId="65A377FE" w14:textId="77777777" w:rsidR="008F716D" w:rsidRDefault="0096335D">
            <w:pPr>
              <w:pStyle w:val="TableParagraph"/>
              <w:spacing w:before="59"/>
              <w:ind w:left="698"/>
            </w:pPr>
            <w:r>
              <w:t>Human</w:t>
            </w:r>
            <w:r>
              <w:rPr>
                <w:spacing w:val="-3"/>
              </w:rPr>
              <w:t xml:space="preserve"> </w:t>
            </w:r>
            <w:r>
              <w:rPr>
                <w:spacing w:val="-2"/>
              </w:rPr>
              <w:t>Factors</w:t>
            </w:r>
          </w:p>
        </w:tc>
      </w:tr>
      <w:tr w:rsidR="008F716D" w14:paraId="0AD2CB6B" w14:textId="77777777">
        <w:trPr>
          <w:trHeight w:val="360"/>
        </w:trPr>
        <w:tc>
          <w:tcPr>
            <w:tcW w:w="1620" w:type="dxa"/>
          </w:tcPr>
          <w:p w14:paraId="53F21381" w14:textId="77777777" w:rsidR="008F716D" w:rsidRDefault="0096335D">
            <w:pPr>
              <w:pStyle w:val="TableParagraph"/>
              <w:spacing w:before="60"/>
              <w:ind w:left="50"/>
            </w:pPr>
            <w:r>
              <w:rPr>
                <w:spacing w:val="-5"/>
              </w:rPr>
              <w:t>HMI</w:t>
            </w:r>
          </w:p>
        </w:tc>
        <w:tc>
          <w:tcPr>
            <w:tcW w:w="5057" w:type="dxa"/>
          </w:tcPr>
          <w:p w14:paraId="08E31615" w14:textId="77777777" w:rsidR="008F716D" w:rsidRDefault="0096335D">
            <w:pPr>
              <w:pStyle w:val="TableParagraph"/>
              <w:spacing w:before="60"/>
              <w:ind w:left="698"/>
            </w:pPr>
            <w:r>
              <w:t>Human</w:t>
            </w:r>
            <w:r>
              <w:rPr>
                <w:spacing w:val="-4"/>
              </w:rPr>
              <w:t xml:space="preserve"> </w:t>
            </w:r>
            <w:r>
              <w:t>Machine</w:t>
            </w:r>
            <w:r>
              <w:rPr>
                <w:spacing w:val="-4"/>
              </w:rPr>
              <w:t xml:space="preserve"> </w:t>
            </w:r>
            <w:r>
              <w:rPr>
                <w:spacing w:val="-2"/>
              </w:rPr>
              <w:t>Interface</w:t>
            </w:r>
          </w:p>
        </w:tc>
      </w:tr>
      <w:tr w:rsidR="008F716D" w14:paraId="5118A77F" w14:textId="77777777">
        <w:trPr>
          <w:trHeight w:val="360"/>
        </w:trPr>
        <w:tc>
          <w:tcPr>
            <w:tcW w:w="1620" w:type="dxa"/>
          </w:tcPr>
          <w:p w14:paraId="53D28CA8" w14:textId="77777777" w:rsidR="008F716D" w:rsidRDefault="0096335D">
            <w:pPr>
              <w:pStyle w:val="TableParagraph"/>
              <w:spacing w:before="60"/>
              <w:ind w:left="50"/>
            </w:pPr>
            <w:r>
              <w:rPr>
                <w:spacing w:val="-5"/>
              </w:rPr>
              <w:t>HRA</w:t>
            </w:r>
          </w:p>
        </w:tc>
        <w:tc>
          <w:tcPr>
            <w:tcW w:w="5057" w:type="dxa"/>
          </w:tcPr>
          <w:p w14:paraId="4F6AD921" w14:textId="77777777" w:rsidR="008F716D" w:rsidRDefault="0096335D">
            <w:pPr>
              <w:pStyle w:val="TableParagraph"/>
              <w:spacing w:before="60"/>
              <w:ind w:left="698"/>
            </w:pPr>
            <w:r>
              <w:t>Human</w:t>
            </w:r>
            <w:r>
              <w:rPr>
                <w:spacing w:val="-6"/>
              </w:rPr>
              <w:t xml:space="preserve"> </w:t>
            </w:r>
            <w:r>
              <w:t>Reliability</w:t>
            </w:r>
            <w:r>
              <w:rPr>
                <w:spacing w:val="-7"/>
              </w:rPr>
              <w:t xml:space="preserve"> </w:t>
            </w:r>
            <w:r>
              <w:rPr>
                <w:spacing w:val="-2"/>
              </w:rPr>
              <w:t>Analysis</w:t>
            </w:r>
          </w:p>
        </w:tc>
      </w:tr>
      <w:tr w:rsidR="008F716D" w14:paraId="4D91E1C9" w14:textId="77777777">
        <w:trPr>
          <w:trHeight w:val="360"/>
        </w:trPr>
        <w:tc>
          <w:tcPr>
            <w:tcW w:w="1620" w:type="dxa"/>
          </w:tcPr>
          <w:p w14:paraId="39DE8B2E" w14:textId="77777777" w:rsidR="008F716D" w:rsidRDefault="0096335D">
            <w:pPr>
              <w:pStyle w:val="TableParagraph"/>
              <w:spacing w:before="60"/>
              <w:ind w:left="50"/>
            </w:pPr>
            <w:r>
              <w:rPr>
                <w:spacing w:val="-5"/>
              </w:rPr>
              <w:t>HSE</w:t>
            </w:r>
          </w:p>
        </w:tc>
        <w:tc>
          <w:tcPr>
            <w:tcW w:w="5057" w:type="dxa"/>
          </w:tcPr>
          <w:p w14:paraId="298E2799" w14:textId="77777777" w:rsidR="008F716D" w:rsidRDefault="0096335D">
            <w:pPr>
              <w:pStyle w:val="TableParagraph"/>
              <w:spacing w:before="60"/>
              <w:ind w:left="698"/>
            </w:pPr>
            <w:r>
              <w:t>Health</w:t>
            </w:r>
            <w:r>
              <w:rPr>
                <w:spacing w:val="-5"/>
              </w:rPr>
              <w:t xml:space="preserve"> </w:t>
            </w:r>
            <w:r>
              <w:t>and</w:t>
            </w:r>
            <w:r>
              <w:rPr>
                <w:spacing w:val="-2"/>
              </w:rPr>
              <w:t xml:space="preserve"> </w:t>
            </w:r>
            <w:r>
              <w:t>Safety</w:t>
            </w:r>
            <w:r>
              <w:rPr>
                <w:spacing w:val="-4"/>
              </w:rPr>
              <w:t xml:space="preserve"> </w:t>
            </w:r>
            <w:r>
              <w:t>Executive</w:t>
            </w:r>
            <w:r>
              <w:rPr>
                <w:spacing w:val="-3"/>
              </w:rPr>
              <w:t xml:space="preserve"> </w:t>
            </w:r>
            <w:r>
              <w:rPr>
                <w:spacing w:val="-4"/>
              </w:rPr>
              <w:t>(UK)</w:t>
            </w:r>
          </w:p>
        </w:tc>
      </w:tr>
      <w:tr w:rsidR="008F716D" w14:paraId="6241CAC5" w14:textId="77777777">
        <w:trPr>
          <w:trHeight w:val="360"/>
        </w:trPr>
        <w:tc>
          <w:tcPr>
            <w:tcW w:w="1620" w:type="dxa"/>
          </w:tcPr>
          <w:p w14:paraId="708FC79D" w14:textId="77777777" w:rsidR="008F716D" w:rsidRDefault="0096335D">
            <w:pPr>
              <w:pStyle w:val="TableParagraph"/>
              <w:spacing w:before="60"/>
              <w:ind w:left="50"/>
            </w:pPr>
            <w:r>
              <w:rPr>
                <w:spacing w:val="-5"/>
              </w:rPr>
              <w:t>HTA</w:t>
            </w:r>
          </w:p>
        </w:tc>
        <w:tc>
          <w:tcPr>
            <w:tcW w:w="5057" w:type="dxa"/>
          </w:tcPr>
          <w:p w14:paraId="56E9CBF1" w14:textId="77777777" w:rsidR="008F716D" w:rsidRDefault="0096335D">
            <w:pPr>
              <w:pStyle w:val="TableParagraph"/>
              <w:spacing w:before="60"/>
              <w:ind w:left="698"/>
            </w:pPr>
            <w:r>
              <w:t>Hierarchical</w:t>
            </w:r>
            <w:r>
              <w:rPr>
                <w:spacing w:val="-5"/>
              </w:rPr>
              <w:t xml:space="preserve"> </w:t>
            </w:r>
            <w:r>
              <w:t>Task</w:t>
            </w:r>
            <w:r>
              <w:rPr>
                <w:spacing w:val="-4"/>
              </w:rPr>
              <w:t xml:space="preserve"> </w:t>
            </w:r>
            <w:r>
              <w:rPr>
                <w:spacing w:val="-2"/>
              </w:rPr>
              <w:t>Analysis</w:t>
            </w:r>
          </w:p>
        </w:tc>
      </w:tr>
      <w:tr w:rsidR="008F716D" w14:paraId="1D7522B5" w14:textId="77777777">
        <w:trPr>
          <w:trHeight w:val="359"/>
        </w:trPr>
        <w:tc>
          <w:tcPr>
            <w:tcW w:w="1620" w:type="dxa"/>
          </w:tcPr>
          <w:p w14:paraId="110CC8D4" w14:textId="77777777" w:rsidR="008F716D" w:rsidRDefault="0096335D">
            <w:pPr>
              <w:pStyle w:val="TableParagraph"/>
              <w:spacing w:before="60"/>
              <w:ind w:left="50"/>
            </w:pPr>
            <w:r>
              <w:rPr>
                <w:spacing w:val="-2"/>
              </w:rPr>
              <w:t>HuREX</w:t>
            </w:r>
          </w:p>
        </w:tc>
        <w:tc>
          <w:tcPr>
            <w:tcW w:w="5057" w:type="dxa"/>
          </w:tcPr>
          <w:p w14:paraId="328117A7" w14:textId="77777777" w:rsidR="008F716D" w:rsidRDefault="0096335D">
            <w:pPr>
              <w:pStyle w:val="TableParagraph"/>
              <w:spacing w:before="60"/>
              <w:ind w:left="698"/>
            </w:pPr>
            <w:r>
              <w:t>Human</w:t>
            </w:r>
            <w:r>
              <w:rPr>
                <w:spacing w:val="-8"/>
              </w:rPr>
              <w:t xml:space="preserve"> </w:t>
            </w:r>
            <w:r>
              <w:t>Reliability</w:t>
            </w:r>
            <w:r>
              <w:rPr>
                <w:spacing w:val="-6"/>
              </w:rPr>
              <w:t xml:space="preserve"> </w:t>
            </w:r>
            <w:r>
              <w:t>data</w:t>
            </w:r>
            <w:r>
              <w:rPr>
                <w:spacing w:val="-5"/>
              </w:rPr>
              <w:t xml:space="preserve"> </w:t>
            </w:r>
            <w:r>
              <w:t>Extraction</w:t>
            </w:r>
            <w:r>
              <w:rPr>
                <w:spacing w:val="-7"/>
              </w:rPr>
              <w:t xml:space="preserve"> </w:t>
            </w:r>
            <w:r>
              <w:rPr>
                <w:spacing w:val="-2"/>
              </w:rPr>
              <w:t>framework</w:t>
            </w:r>
          </w:p>
        </w:tc>
      </w:tr>
      <w:tr w:rsidR="008F716D" w14:paraId="606F4206" w14:textId="77777777">
        <w:trPr>
          <w:trHeight w:val="359"/>
        </w:trPr>
        <w:tc>
          <w:tcPr>
            <w:tcW w:w="1620" w:type="dxa"/>
          </w:tcPr>
          <w:p w14:paraId="31C146B5" w14:textId="77777777" w:rsidR="008F716D" w:rsidRDefault="0096335D">
            <w:pPr>
              <w:pStyle w:val="TableParagraph"/>
              <w:spacing w:before="59"/>
              <w:ind w:left="50"/>
            </w:pPr>
            <w:r>
              <w:rPr>
                <w:spacing w:val="-5"/>
              </w:rPr>
              <w:t>IDF</w:t>
            </w:r>
          </w:p>
        </w:tc>
        <w:tc>
          <w:tcPr>
            <w:tcW w:w="5057" w:type="dxa"/>
          </w:tcPr>
          <w:p w14:paraId="5EC25622" w14:textId="77777777" w:rsidR="008F716D" w:rsidRDefault="0096335D">
            <w:pPr>
              <w:pStyle w:val="TableParagraph"/>
              <w:spacing w:before="59"/>
              <w:ind w:left="698"/>
            </w:pPr>
            <w:r>
              <w:t>Interaction</w:t>
            </w:r>
            <w:r>
              <w:rPr>
                <w:spacing w:val="-7"/>
              </w:rPr>
              <w:t xml:space="preserve"> </w:t>
            </w:r>
            <w:r>
              <w:t>Design</w:t>
            </w:r>
            <w:r>
              <w:rPr>
                <w:spacing w:val="-6"/>
              </w:rPr>
              <w:t xml:space="preserve"> </w:t>
            </w:r>
            <w:r>
              <w:rPr>
                <w:spacing w:val="-2"/>
              </w:rPr>
              <w:t>Foundation</w:t>
            </w:r>
          </w:p>
        </w:tc>
      </w:tr>
      <w:tr w:rsidR="008F716D" w14:paraId="2B5504D1" w14:textId="77777777">
        <w:trPr>
          <w:trHeight w:val="360"/>
        </w:trPr>
        <w:tc>
          <w:tcPr>
            <w:tcW w:w="1620" w:type="dxa"/>
          </w:tcPr>
          <w:p w14:paraId="2744BAB2" w14:textId="77777777" w:rsidR="008F716D" w:rsidRDefault="0096335D">
            <w:pPr>
              <w:pStyle w:val="TableParagraph"/>
              <w:spacing w:before="60"/>
              <w:ind w:left="50"/>
            </w:pPr>
            <w:r>
              <w:rPr>
                <w:spacing w:val="-2"/>
              </w:rPr>
              <w:t>IDHEAS</w:t>
            </w:r>
          </w:p>
        </w:tc>
        <w:tc>
          <w:tcPr>
            <w:tcW w:w="5057" w:type="dxa"/>
          </w:tcPr>
          <w:p w14:paraId="12BB0254" w14:textId="77777777" w:rsidR="008F716D" w:rsidRDefault="0096335D">
            <w:pPr>
              <w:pStyle w:val="TableParagraph"/>
              <w:spacing w:before="60"/>
              <w:ind w:left="698"/>
            </w:pPr>
            <w:r>
              <w:t>IntegrateD</w:t>
            </w:r>
            <w:r>
              <w:rPr>
                <w:spacing w:val="-6"/>
              </w:rPr>
              <w:t xml:space="preserve"> </w:t>
            </w:r>
            <w:r>
              <w:t>Human</w:t>
            </w:r>
            <w:r>
              <w:rPr>
                <w:spacing w:val="-3"/>
              </w:rPr>
              <w:t xml:space="preserve"> </w:t>
            </w:r>
            <w:r>
              <w:t>Event</w:t>
            </w:r>
            <w:r>
              <w:rPr>
                <w:spacing w:val="-4"/>
              </w:rPr>
              <w:t xml:space="preserve"> </w:t>
            </w:r>
            <w:r>
              <w:t>Analysis</w:t>
            </w:r>
            <w:r>
              <w:rPr>
                <w:spacing w:val="-2"/>
              </w:rPr>
              <w:t xml:space="preserve"> System</w:t>
            </w:r>
          </w:p>
        </w:tc>
      </w:tr>
      <w:tr w:rsidR="008F716D" w14:paraId="709631CA" w14:textId="77777777">
        <w:trPr>
          <w:trHeight w:val="300"/>
        </w:trPr>
        <w:tc>
          <w:tcPr>
            <w:tcW w:w="1620" w:type="dxa"/>
          </w:tcPr>
          <w:p w14:paraId="77A69785" w14:textId="77777777" w:rsidR="008F716D" w:rsidRDefault="0096335D">
            <w:pPr>
              <w:pStyle w:val="TableParagraph"/>
              <w:spacing w:before="60" w:line="220" w:lineRule="exact"/>
              <w:ind w:left="50"/>
            </w:pPr>
            <w:r>
              <w:rPr>
                <w:spacing w:val="-2"/>
              </w:rPr>
              <w:t>INERI</w:t>
            </w:r>
          </w:p>
        </w:tc>
        <w:tc>
          <w:tcPr>
            <w:tcW w:w="5057" w:type="dxa"/>
          </w:tcPr>
          <w:p w14:paraId="4D0FC21A" w14:textId="77777777" w:rsidR="008F716D" w:rsidRDefault="0096335D">
            <w:pPr>
              <w:pStyle w:val="TableParagraph"/>
              <w:spacing w:before="60" w:line="220" w:lineRule="exact"/>
              <w:ind w:left="698"/>
            </w:pPr>
            <w:r>
              <w:t>International</w:t>
            </w:r>
            <w:r>
              <w:rPr>
                <w:spacing w:val="-6"/>
              </w:rPr>
              <w:t xml:space="preserve"> </w:t>
            </w:r>
            <w:r>
              <w:t>Nuclear</w:t>
            </w:r>
            <w:r>
              <w:rPr>
                <w:spacing w:val="-6"/>
              </w:rPr>
              <w:t xml:space="preserve"> </w:t>
            </w:r>
            <w:r>
              <w:t>Energy</w:t>
            </w:r>
            <w:r>
              <w:rPr>
                <w:spacing w:val="-6"/>
              </w:rPr>
              <w:t xml:space="preserve"> </w:t>
            </w:r>
            <w:r>
              <w:t>Research</w:t>
            </w:r>
            <w:r>
              <w:rPr>
                <w:spacing w:val="-6"/>
              </w:rPr>
              <w:t xml:space="preserve"> </w:t>
            </w:r>
            <w:r>
              <w:rPr>
                <w:spacing w:val="-2"/>
              </w:rPr>
              <w:t>Initiative</w:t>
            </w:r>
          </w:p>
        </w:tc>
      </w:tr>
    </w:tbl>
    <w:p w14:paraId="4D010420" w14:textId="77777777" w:rsidR="008F716D" w:rsidRDefault="008F716D">
      <w:pPr>
        <w:spacing w:line="220" w:lineRule="exact"/>
        <w:sectPr w:rsidR="008F716D">
          <w:pgSz w:w="11910" w:h="16840"/>
          <w:pgMar w:top="2460" w:right="0" w:bottom="2660" w:left="0" w:header="979" w:footer="2461" w:gutter="0"/>
          <w:cols w:space="720"/>
        </w:sectPr>
      </w:pPr>
    </w:p>
    <w:p w14:paraId="3B080F46" w14:textId="77777777" w:rsidR="008F716D" w:rsidRDefault="008F716D">
      <w:pPr>
        <w:pStyle w:val="BodyText"/>
        <w:ind w:left="0"/>
        <w:rPr>
          <w:b/>
          <w:sz w:val="20"/>
        </w:rPr>
      </w:pPr>
    </w:p>
    <w:p w14:paraId="3F3ECD7E" w14:textId="77777777" w:rsidR="008F716D" w:rsidRDefault="008F716D">
      <w:pPr>
        <w:pStyle w:val="BodyText"/>
        <w:spacing w:before="6"/>
        <w:ind w:left="0"/>
        <w:rPr>
          <w:b/>
          <w:sz w:val="26"/>
        </w:rPr>
      </w:pPr>
    </w:p>
    <w:tbl>
      <w:tblPr>
        <w:tblW w:w="0" w:type="auto"/>
        <w:tblInd w:w="2333" w:type="dxa"/>
        <w:tblLayout w:type="fixed"/>
        <w:tblCellMar>
          <w:left w:w="0" w:type="dxa"/>
          <w:right w:w="0" w:type="dxa"/>
        </w:tblCellMar>
        <w:tblLook w:val="01E0" w:firstRow="1" w:lastRow="1" w:firstColumn="1" w:lastColumn="1" w:noHBand="0" w:noVBand="0"/>
      </w:tblPr>
      <w:tblGrid>
        <w:gridCol w:w="1572"/>
        <w:gridCol w:w="5384"/>
      </w:tblGrid>
      <w:tr w:rsidR="008F716D" w14:paraId="211D8FAB" w14:textId="77777777">
        <w:trPr>
          <w:trHeight w:val="300"/>
        </w:trPr>
        <w:tc>
          <w:tcPr>
            <w:tcW w:w="1572" w:type="dxa"/>
          </w:tcPr>
          <w:p w14:paraId="675E252D" w14:textId="77777777" w:rsidR="008F716D" w:rsidRDefault="0096335D">
            <w:pPr>
              <w:pStyle w:val="TableParagraph"/>
              <w:spacing w:before="0"/>
              <w:ind w:left="50"/>
            </w:pPr>
            <w:r>
              <w:rPr>
                <w:spacing w:val="-4"/>
              </w:rPr>
              <w:t>NARA</w:t>
            </w:r>
          </w:p>
        </w:tc>
        <w:tc>
          <w:tcPr>
            <w:tcW w:w="5384" w:type="dxa"/>
          </w:tcPr>
          <w:p w14:paraId="21C5175A" w14:textId="77777777" w:rsidR="008F716D" w:rsidRDefault="0096335D">
            <w:pPr>
              <w:pStyle w:val="TableParagraph"/>
              <w:spacing w:before="0"/>
              <w:ind w:left="746"/>
            </w:pPr>
            <w:r>
              <w:t>Nuclear</w:t>
            </w:r>
            <w:r>
              <w:rPr>
                <w:spacing w:val="-7"/>
              </w:rPr>
              <w:t xml:space="preserve"> </w:t>
            </w:r>
            <w:r>
              <w:t>Action</w:t>
            </w:r>
            <w:r>
              <w:rPr>
                <w:spacing w:val="-6"/>
              </w:rPr>
              <w:t xml:space="preserve"> </w:t>
            </w:r>
            <w:r>
              <w:t>Reliability</w:t>
            </w:r>
            <w:r>
              <w:rPr>
                <w:spacing w:val="-8"/>
              </w:rPr>
              <w:t xml:space="preserve"> </w:t>
            </w:r>
            <w:r>
              <w:t>Assessment</w:t>
            </w:r>
            <w:r>
              <w:rPr>
                <w:spacing w:val="-5"/>
              </w:rPr>
              <w:t xml:space="preserve"> </w:t>
            </w:r>
            <w:r>
              <w:rPr>
                <w:spacing w:val="-2"/>
              </w:rPr>
              <w:t>(EdF)</w:t>
            </w:r>
          </w:p>
        </w:tc>
      </w:tr>
      <w:tr w:rsidR="008F716D" w14:paraId="1BA21FA1" w14:textId="77777777">
        <w:trPr>
          <w:trHeight w:val="600"/>
        </w:trPr>
        <w:tc>
          <w:tcPr>
            <w:tcW w:w="1572" w:type="dxa"/>
          </w:tcPr>
          <w:p w14:paraId="061D60E7" w14:textId="77777777" w:rsidR="008F716D" w:rsidRDefault="0096335D">
            <w:pPr>
              <w:pStyle w:val="TableParagraph"/>
              <w:spacing w:before="60"/>
              <w:ind w:left="50"/>
            </w:pPr>
            <w:r>
              <w:rPr>
                <w:spacing w:val="-5"/>
              </w:rPr>
              <w:t>ND</w:t>
            </w:r>
          </w:p>
        </w:tc>
        <w:tc>
          <w:tcPr>
            <w:tcW w:w="5384" w:type="dxa"/>
          </w:tcPr>
          <w:p w14:paraId="301B1FDD" w14:textId="77777777" w:rsidR="008F716D" w:rsidRDefault="0096335D">
            <w:pPr>
              <w:pStyle w:val="TableParagraph"/>
              <w:spacing w:before="60"/>
              <w:ind w:left="746"/>
            </w:pPr>
            <w:r>
              <w:t>UK</w:t>
            </w:r>
            <w:r>
              <w:rPr>
                <w:spacing w:val="-5"/>
              </w:rPr>
              <w:t xml:space="preserve"> </w:t>
            </w:r>
            <w:r>
              <w:t>Health</w:t>
            </w:r>
            <w:r>
              <w:rPr>
                <w:spacing w:val="-7"/>
              </w:rPr>
              <w:t xml:space="preserve"> </w:t>
            </w:r>
            <w:r>
              <w:t>and</w:t>
            </w:r>
            <w:r>
              <w:rPr>
                <w:spacing w:val="-5"/>
              </w:rPr>
              <w:t xml:space="preserve"> </w:t>
            </w:r>
            <w:r>
              <w:t>Safety</w:t>
            </w:r>
            <w:r>
              <w:rPr>
                <w:spacing w:val="-6"/>
              </w:rPr>
              <w:t xml:space="preserve"> </w:t>
            </w:r>
            <w:r>
              <w:t>Executive</w:t>
            </w:r>
            <w:r>
              <w:rPr>
                <w:spacing w:val="-6"/>
              </w:rPr>
              <w:t xml:space="preserve"> </w:t>
            </w:r>
            <w:r>
              <w:t>Nuclear</w:t>
            </w:r>
            <w:r>
              <w:rPr>
                <w:spacing w:val="-5"/>
              </w:rPr>
              <w:t xml:space="preserve"> </w:t>
            </w:r>
            <w:r>
              <w:t>Directorate (previous title for ONR)</w:t>
            </w:r>
          </w:p>
        </w:tc>
      </w:tr>
      <w:tr w:rsidR="008F716D" w14:paraId="1F8268D0" w14:textId="77777777">
        <w:trPr>
          <w:trHeight w:val="358"/>
        </w:trPr>
        <w:tc>
          <w:tcPr>
            <w:tcW w:w="1572" w:type="dxa"/>
          </w:tcPr>
          <w:p w14:paraId="35A41BC3" w14:textId="77777777" w:rsidR="008F716D" w:rsidRDefault="0096335D">
            <w:pPr>
              <w:pStyle w:val="TableParagraph"/>
              <w:spacing w:before="60"/>
              <w:ind w:left="50"/>
            </w:pPr>
            <w:r>
              <w:rPr>
                <w:spacing w:val="-5"/>
              </w:rPr>
              <w:t>NPP</w:t>
            </w:r>
          </w:p>
        </w:tc>
        <w:tc>
          <w:tcPr>
            <w:tcW w:w="5384" w:type="dxa"/>
          </w:tcPr>
          <w:p w14:paraId="73C9CB1F" w14:textId="77777777" w:rsidR="008F716D" w:rsidRDefault="0096335D">
            <w:pPr>
              <w:pStyle w:val="TableParagraph"/>
              <w:spacing w:before="60"/>
              <w:ind w:left="746"/>
            </w:pPr>
            <w:r>
              <w:t>Nuclear</w:t>
            </w:r>
            <w:r>
              <w:rPr>
                <w:spacing w:val="-3"/>
              </w:rPr>
              <w:t xml:space="preserve"> </w:t>
            </w:r>
            <w:r>
              <w:t>Power</w:t>
            </w:r>
            <w:r>
              <w:rPr>
                <w:spacing w:val="-2"/>
              </w:rPr>
              <w:t xml:space="preserve"> Plant</w:t>
            </w:r>
          </w:p>
        </w:tc>
      </w:tr>
      <w:tr w:rsidR="008F716D" w14:paraId="61DBBF93" w14:textId="77777777">
        <w:trPr>
          <w:trHeight w:val="358"/>
        </w:trPr>
        <w:tc>
          <w:tcPr>
            <w:tcW w:w="1572" w:type="dxa"/>
          </w:tcPr>
          <w:p w14:paraId="68FBB379" w14:textId="77777777" w:rsidR="008F716D" w:rsidRDefault="0096335D">
            <w:pPr>
              <w:pStyle w:val="TableParagraph"/>
              <w:spacing w:before="59"/>
              <w:ind w:left="50"/>
            </w:pPr>
            <w:r>
              <w:rPr>
                <w:spacing w:val="-5"/>
              </w:rPr>
              <w:t>NRC</w:t>
            </w:r>
          </w:p>
        </w:tc>
        <w:tc>
          <w:tcPr>
            <w:tcW w:w="5384" w:type="dxa"/>
          </w:tcPr>
          <w:p w14:paraId="1B2126D7" w14:textId="77777777" w:rsidR="008F716D" w:rsidRDefault="0096335D">
            <w:pPr>
              <w:pStyle w:val="TableParagraph"/>
              <w:spacing w:before="59"/>
              <w:ind w:left="746"/>
            </w:pPr>
            <w:r>
              <w:t>Nuclear</w:t>
            </w:r>
            <w:r>
              <w:rPr>
                <w:spacing w:val="-5"/>
              </w:rPr>
              <w:t xml:space="preserve"> </w:t>
            </w:r>
            <w:r>
              <w:t>Regulatory</w:t>
            </w:r>
            <w:r>
              <w:rPr>
                <w:spacing w:val="-6"/>
              </w:rPr>
              <w:t xml:space="preserve"> </w:t>
            </w:r>
            <w:r>
              <w:t>Commission</w:t>
            </w:r>
            <w:r>
              <w:rPr>
                <w:spacing w:val="-6"/>
              </w:rPr>
              <w:t xml:space="preserve"> </w:t>
            </w:r>
            <w:r>
              <w:rPr>
                <w:spacing w:val="-4"/>
              </w:rPr>
              <w:t>(US)</w:t>
            </w:r>
          </w:p>
        </w:tc>
      </w:tr>
      <w:tr w:rsidR="008F716D" w14:paraId="621C53BB" w14:textId="77777777">
        <w:trPr>
          <w:trHeight w:val="360"/>
        </w:trPr>
        <w:tc>
          <w:tcPr>
            <w:tcW w:w="1572" w:type="dxa"/>
          </w:tcPr>
          <w:p w14:paraId="46515074" w14:textId="77777777" w:rsidR="008F716D" w:rsidRDefault="0096335D">
            <w:pPr>
              <w:pStyle w:val="TableParagraph"/>
              <w:spacing w:before="60"/>
              <w:ind w:left="50"/>
            </w:pPr>
            <w:r>
              <w:rPr>
                <w:spacing w:val="-4"/>
              </w:rPr>
              <w:t>NTSB</w:t>
            </w:r>
          </w:p>
        </w:tc>
        <w:tc>
          <w:tcPr>
            <w:tcW w:w="5384" w:type="dxa"/>
          </w:tcPr>
          <w:p w14:paraId="38885B1E" w14:textId="77777777" w:rsidR="008F716D" w:rsidRDefault="0096335D">
            <w:pPr>
              <w:pStyle w:val="TableParagraph"/>
              <w:spacing w:before="60"/>
              <w:ind w:left="746"/>
            </w:pPr>
            <w:r>
              <w:t>National</w:t>
            </w:r>
            <w:r>
              <w:rPr>
                <w:spacing w:val="-5"/>
              </w:rPr>
              <w:t xml:space="preserve"> </w:t>
            </w:r>
            <w:r>
              <w:t>Transport</w:t>
            </w:r>
            <w:r>
              <w:rPr>
                <w:spacing w:val="-4"/>
              </w:rPr>
              <w:t xml:space="preserve"> </w:t>
            </w:r>
            <w:r>
              <w:t>Safety</w:t>
            </w:r>
            <w:r>
              <w:rPr>
                <w:spacing w:val="-4"/>
              </w:rPr>
              <w:t xml:space="preserve"> </w:t>
            </w:r>
            <w:r>
              <w:t>Board</w:t>
            </w:r>
            <w:r>
              <w:rPr>
                <w:spacing w:val="-3"/>
              </w:rPr>
              <w:t xml:space="preserve"> </w:t>
            </w:r>
            <w:r>
              <w:rPr>
                <w:spacing w:val="-4"/>
              </w:rPr>
              <w:t>(US)</w:t>
            </w:r>
          </w:p>
        </w:tc>
      </w:tr>
      <w:tr w:rsidR="008F716D" w14:paraId="5DF6444D" w14:textId="77777777">
        <w:trPr>
          <w:trHeight w:val="360"/>
        </w:trPr>
        <w:tc>
          <w:tcPr>
            <w:tcW w:w="1572" w:type="dxa"/>
          </w:tcPr>
          <w:p w14:paraId="73C511DC" w14:textId="77777777" w:rsidR="008F716D" w:rsidRDefault="0096335D">
            <w:pPr>
              <w:pStyle w:val="TableParagraph"/>
              <w:spacing w:before="60"/>
              <w:ind w:left="50"/>
            </w:pPr>
            <w:r>
              <w:rPr>
                <w:spacing w:val="-2"/>
              </w:rPr>
              <w:t>NUREG</w:t>
            </w:r>
          </w:p>
        </w:tc>
        <w:tc>
          <w:tcPr>
            <w:tcW w:w="5384" w:type="dxa"/>
          </w:tcPr>
          <w:p w14:paraId="6A4B1876" w14:textId="77777777" w:rsidR="008F716D" w:rsidRDefault="0096335D">
            <w:pPr>
              <w:pStyle w:val="TableParagraph"/>
              <w:spacing w:before="60"/>
              <w:ind w:left="746"/>
            </w:pPr>
            <w:r>
              <w:t>Nuclear</w:t>
            </w:r>
            <w:r>
              <w:rPr>
                <w:spacing w:val="-3"/>
              </w:rPr>
              <w:t xml:space="preserve"> </w:t>
            </w:r>
            <w:r>
              <w:t>Regulation</w:t>
            </w:r>
            <w:r>
              <w:rPr>
                <w:spacing w:val="-4"/>
              </w:rPr>
              <w:t xml:space="preserve"> </w:t>
            </w:r>
            <w:r>
              <w:t>(US</w:t>
            </w:r>
            <w:r>
              <w:rPr>
                <w:spacing w:val="-3"/>
              </w:rPr>
              <w:t xml:space="preserve"> </w:t>
            </w:r>
            <w:r>
              <w:rPr>
                <w:spacing w:val="-4"/>
              </w:rPr>
              <w:t>NRC)</w:t>
            </w:r>
          </w:p>
        </w:tc>
      </w:tr>
      <w:tr w:rsidR="008F716D" w14:paraId="7E07F0DD" w14:textId="77777777">
        <w:trPr>
          <w:trHeight w:val="360"/>
        </w:trPr>
        <w:tc>
          <w:tcPr>
            <w:tcW w:w="1572" w:type="dxa"/>
          </w:tcPr>
          <w:p w14:paraId="4BA72B38" w14:textId="77777777" w:rsidR="008F716D" w:rsidRDefault="0096335D">
            <w:pPr>
              <w:pStyle w:val="TableParagraph"/>
              <w:spacing w:before="60"/>
              <w:ind w:left="50"/>
            </w:pPr>
            <w:r>
              <w:rPr>
                <w:spacing w:val="-5"/>
              </w:rPr>
              <w:t>OAT</w:t>
            </w:r>
          </w:p>
        </w:tc>
        <w:tc>
          <w:tcPr>
            <w:tcW w:w="5384" w:type="dxa"/>
          </w:tcPr>
          <w:p w14:paraId="6731D6BD" w14:textId="77777777" w:rsidR="008F716D" w:rsidRDefault="0096335D">
            <w:pPr>
              <w:pStyle w:val="TableParagraph"/>
              <w:spacing w:before="60"/>
              <w:ind w:left="746"/>
            </w:pPr>
            <w:r>
              <w:t>Operator</w:t>
            </w:r>
            <w:r>
              <w:rPr>
                <w:spacing w:val="-4"/>
              </w:rPr>
              <w:t xml:space="preserve"> </w:t>
            </w:r>
            <w:r>
              <w:t>Action</w:t>
            </w:r>
            <w:r>
              <w:rPr>
                <w:spacing w:val="-5"/>
              </w:rPr>
              <w:t xml:space="preserve"> </w:t>
            </w:r>
            <w:r>
              <w:rPr>
                <w:spacing w:val="-4"/>
              </w:rPr>
              <w:t>Tree</w:t>
            </w:r>
          </w:p>
        </w:tc>
      </w:tr>
      <w:tr w:rsidR="008F716D" w14:paraId="5B625134" w14:textId="77777777">
        <w:trPr>
          <w:trHeight w:val="360"/>
        </w:trPr>
        <w:tc>
          <w:tcPr>
            <w:tcW w:w="1572" w:type="dxa"/>
          </w:tcPr>
          <w:p w14:paraId="11B0572F" w14:textId="77777777" w:rsidR="008F716D" w:rsidRDefault="0096335D">
            <w:pPr>
              <w:pStyle w:val="TableParagraph"/>
              <w:spacing w:before="60"/>
              <w:ind w:left="50"/>
            </w:pPr>
            <w:r>
              <w:rPr>
                <w:spacing w:val="-5"/>
              </w:rPr>
              <w:t>ONR</w:t>
            </w:r>
          </w:p>
        </w:tc>
        <w:tc>
          <w:tcPr>
            <w:tcW w:w="5384" w:type="dxa"/>
          </w:tcPr>
          <w:p w14:paraId="350D5428" w14:textId="77777777" w:rsidR="008F716D" w:rsidRDefault="0096335D">
            <w:pPr>
              <w:pStyle w:val="TableParagraph"/>
              <w:spacing w:before="60"/>
              <w:ind w:left="746"/>
            </w:pPr>
            <w:r>
              <w:t>Office</w:t>
            </w:r>
            <w:r>
              <w:rPr>
                <w:spacing w:val="-6"/>
              </w:rPr>
              <w:t xml:space="preserve"> </w:t>
            </w:r>
            <w:r>
              <w:t>for</w:t>
            </w:r>
            <w:r>
              <w:rPr>
                <w:spacing w:val="-5"/>
              </w:rPr>
              <w:t xml:space="preserve"> </w:t>
            </w:r>
            <w:r>
              <w:t>Nuclear</w:t>
            </w:r>
            <w:r>
              <w:rPr>
                <w:spacing w:val="-5"/>
              </w:rPr>
              <w:t xml:space="preserve"> </w:t>
            </w:r>
            <w:r>
              <w:t>Regulation</w:t>
            </w:r>
            <w:r>
              <w:rPr>
                <w:spacing w:val="-4"/>
              </w:rPr>
              <w:t xml:space="preserve"> (UK)</w:t>
            </w:r>
          </w:p>
        </w:tc>
      </w:tr>
      <w:tr w:rsidR="008F716D" w14:paraId="2225933F" w14:textId="77777777">
        <w:trPr>
          <w:trHeight w:val="358"/>
        </w:trPr>
        <w:tc>
          <w:tcPr>
            <w:tcW w:w="1572" w:type="dxa"/>
          </w:tcPr>
          <w:p w14:paraId="65D22D73" w14:textId="77777777" w:rsidR="008F716D" w:rsidRDefault="0096335D">
            <w:pPr>
              <w:pStyle w:val="TableParagraph"/>
              <w:spacing w:before="60"/>
              <w:ind w:left="50"/>
            </w:pPr>
            <w:r>
              <w:rPr>
                <w:spacing w:val="-5"/>
              </w:rPr>
              <w:t>PSA</w:t>
            </w:r>
          </w:p>
        </w:tc>
        <w:tc>
          <w:tcPr>
            <w:tcW w:w="5384" w:type="dxa"/>
          </w:tcPr>
          <w:p w14:paraId="4B2694C1" w14:textId="77777777" w:rsidR="008F716D" w:rsidRDefault="0096335D">
            <w:pPr>
              <w:pStyle w:val="TableParagraph"/>
              <w:spacing w:before="60"/>
              <w:ind w:left="746"/>
            </w:pPr>
            <w:r>
              <w:t>Probabilistic</w:t>
            </w:r>
            <w:r>
              <w:rPr>
                <w:spacing w:val="-6"/>
              </w:rPr>
              <w:t xml:space="preserve"> </w:t>
            </w:r>
            <w:r>
              <w:t>Safety</w:t>
            </w:r>
            <w:r>
              <w:rPr>
                <w:spacing w:val="-5"/>
              </w:rPr>
              <w:t xml:space="preserve"> </w:t>
            </w:r>
            <w:r>
              <w:rPr>
                <w:spacing w:val="-2"/>
              </w:rPr>
              <w:t>Assessment</w:t>
            </w:r>
          </w:p>
        </w:tc>
      </w:tr>
      <w:tr w:rsidR="008F716D" w14:paraId="11C26683" w14:textId="77777777">
        <w:trPr>
          <w:trHeight w:val="598"/>
        </w:trPr>
        <w:tc>
          <w:tcPr>
            <w:tcW w:w="1572" w:type="dxa"/>
          </w:tcPr>
          <w:p w14:paraId="168E9747" w14:textId="77777777" w:rsidR="008F716D" w:rsidRDefault="0096335D">
            <w:pPr>
              <w:pStyle w:val="TableParagraph"/>
              <w:spacing w:before="59"/>
              <w:ind w:left="50"/>
            </w:pPr>
            <w:r>
              <w:rPr>
                <w:spacing w:val="-4"/>
              </w:rPr>
              <w:t>PSAM</w:t>
            </w:r>
          </w:p>
        </w:tc>
        <w:tc>
          <w:tcPr>
            <w:tcW w:w="5384" w:type="dxa"/>
          </w:tcPr>
          <w:p w14:paraId="774E4BE4" w14:textId="77777777" w:rsidR="008F716D" w:rsidRDefault="0096335D">
            <w:pPr>
              <w:pStyle w:val="TableParagraph"/>
              <w:spacing w:before="59"/>
              <w:ind w:left="746"/>
            </w:pPr>
            <w:r>
              <w:t>Probabilistic</w:t>
            </w:r>
            <w:r>
              <w:rPr>
                <w:spacing w:val="-10"/>
              </w:rPr>
              <w:t xml:space="preserve"> </w:t>
            </w:r>
            <w:r>
              <w:t>Safety</w:t>
            </w:r>
            <w:r>
              <w:rPr>
                <w:spacing w:val="-11"/>
              </w:rPr>
              <w:t xml:space="preserve"> </w:t>
            </w:r>
            <w:r>
              <w:t>Assessment</w:t>
            </w:r>
            <w:r>
              <w:rPr>
                <w:spacing w:val="-9"/>
              </w:rPr>
              <w:t xml:space="preserve"> </w:t>
            </w:r>
            <w:r>
              <w:t>and</w:t>
            </w:r>
            <w:r>
              <w:rPr>
                <w:spacing w:val="-8"/>
              </w:rPr>
              <w:t xml:space="preserve"> </w:t>
            </w:r>
            <w:r>
              <w:t xml:space="preserve">Management </w:t>
            </w:r>
            <w:r>
              <w:rPr>
                <w:spacing w:val="-2"/>
              </w:rPr>
              <w:t>Conference</w:t>
            </w:r>
          </w:p>
        </w:tc>
      </w:tr>
      <w:tr w:rsidR="008F716D" w14:paraId="3B64D43A" w14:textId="77777777">
        <w:trPr>
          <w:trHeight w:val="360"/>
        </w:trPr>
        <w:tc>
          <w:tcPr>
            <w:tcW w:w="1572" w:type="dxa"/>
          </w:tcPr>
          <w:p w14:paraId="69E36CA7" w14:textId="77777777" w:rsidR="008F716D" w:rsidRDefault="0096335D">
            <w:pPr>
              <w:pStyle w:val="TableParagraph"/>
              <w:spacing w:before="60"/>
              <w:ind w:left="50"/>
            </w:pPr>
            <w:r>
              <w:rPr>
                <w:spacing w:val="-5"/>
              </w:rPr>
              <w:t>PSF</w:t>
            </w:r>
          </w:p>
        </w:tc>
        <w:tc>
          <w:tcPr>
            <w:tcW w:w="5384" w:type="dxa"/>
          </w:tcPr>
          <w:p w14:paraId="54CC444B" w14:textId="77777777" w:rsidR="008F716D" w:rsidRDefault="0096335D">
            <w:pPr>
              <w:pStyle w:val="TableParagraph"/>
              <w:spacing w:before="60"/>
              <w:ind w:left="746"/>
            </w:pPr>
            <w:r>
              <w:t>Performance</w:t>
            </w:r>
            <w:r>
              <w:rPr>
                <w:spacing w:val="-7"/>
              </w:rPr>
              <w:t xml:space="preserve"> </w:t>
            </w:r>
            <w:r>
              <w:t>Shaping</w:t>
            </w:r>
            <w:r>
              <w:rPr>
                <w:spacing w:val="-5"/>
              </w:rPr>
              <w:t xml:space="preserve"> </w:t>
            </w:r>
            <w:r>
              <w:rPr>
                <w:spacing w:val="-2"/>
              </w:rPr>
              <w:t>Factor</w:t>
            </w:r>
          </w:p>
        </w:tc>
      </w:tr>
      <w:tr w:rsidR="008F716D" w14:paraId="3B4E9BC5" w14:textId="77777777">
        <w:trPr>
          <w:trHeight w:val="360"/>
        </w:trPr>
        <w:tc>
          <w:tcPr>
            <w:tcW w:w="1572" w:type="dxa"/>
          </w:tcPr>
          <w:p w14:paraId="262E8CE3" w14:textId="77777777" w:rsidR="008F716D" w:rsidRDefault="0096335D">
            <w:pPr>
              <w:pStyle w:val="TableParagraph"/>
              <w:spacing w:before="60"/>
              <w:ind w:left="50"/>
            </w:pPr>
            <w:r>
              <w:rPr>
                <w:spacing w:val="-5"/>
              </w:rPr>
              <w:t>PWR</w:t>
            </w:r>
          </w:p>
        </w:tc>
        <w:tc>
          <w:tcPr>
            <w:tcW w:w="5384" w:type="dxa"/>
          </w:tcPr>
          <w:p w14:paraId="62DFB5CE" w14:textId="77777777" w:rsidR="008F716D" w:rsidRDefault="0096335D">
            <w:pPr>
              <w:pStyle w:val="TableParagraph"/>
              <w:spacing w:before="60"/>
              <w:ind w:left="746"/>
            </w:pPr>
            <w:r>
              <w:t>Pressurised</w:t>
            </w:r>
            <w:r>
              <w:rPr>
                <w:spacing w:val="-4"/>
              </w:rPr>
              <w:t xml:space="preserve"> </w:t>
            </w:r>
            <w:r>
              <w:t>Water</w:t>
            </w:r>
            <w:r>
              <w:rPr>
                <w:spacing w:val="-4"/>
              </w:rPr>
              <w:t xml:space="preserve"> </w:t>
            </w:r>
            <w:r>
              <w:rPr>
                <w:spacing w:val="-2"/>
              </w:rPr>
              <w:t>Reactor</w:t>
            </w:r>
          </w:p>
        </w:tc>
      </w:tr>
      <w:tr w:rsidR="008F716D" w14:paraId="0FFE503E" w14:textId="77777777">
        <w:trPr>
          <w:trHeight w:val="358"/>
        </w:trPr>
        <w:tc>
          <w:tcPr>
            <w:tcW w:w="1572" w:type="dxa"/>
          </w:tcPr>
          <w:p w14:paraId="51BA98AD" w14:textId="77777777" w:rsidR="008F716D" w:rsidRDefault="0096335D">
            <w:pPr>
              <w:pStyle w:val="TableParagraph"/>
              <w:spacing w:before="60"/>
              <w:ind w:left="50"/>
            </w:pPr>
            <w:r>
              <w:rPr>
                <w:spacing w:val="-5"/>
              </w:rPr>
              <w:t>RCS</w:t>
            </w:r>
          </w:p>
        </w:tc>
        <w:tc>
          <w:tcPr>
            <w:tcW w:w="5384" w:type="dxa"/>
          </w:tcPr>
          <w:p w14:paraId="7E8002F4" w14:textId="77777777" w:rsidR="008F716D" w:rsidRDefault="0096335D">
            <w:pPr>
              <w:pStyle w:val="TableParagraph"/>
              <w:spacing w:before="60"/>
              <w:ind w:left="746"/>
            </w:pPr>
            <w:r>
              <w:t>Reactor</w:t>
            </w:r>
            <w:r>
              <w:rPr>
                <w:spacing w:val="-3"/>
              </w:rPr>
              <w:t xml:space="preserve"> </w:t>
            </w:r>
            <w:r>
              <w:t>Coolant</w:t>
            </w:r>
            <w:r>
              <w:rPr>
                <w:spacing w:val="-2"/>
              </w:rPr>
              <w:t xml:space="preserve"> System</w:t>
            </w:r>
          </w:p>
        </w:tc>
      </w:tr>
      <w:tr w:rsidR="008F716D" w14:paraId="7C626A4E" w14:textId="77777777">
        <w:trPr>
          <w:trHeight w:val="358"/>
        </w:trPr>
        <w:tc>
          <w:tcPr>
            <w:tcW w:w="1572" w:type="dxa"/>
          </w:tcPr>
          <w:p w14:paraId="2A5908E8" w14:textId="77777777" w:rsidR="008F716D" w:rsidRDefault="0096335D">
            <w:pPr>
              <w:pStyle w:val="TableParagraph"/>
              <w:spacing w:before="59"/>
              <w:ind w:left="50"/>
            </w:pPr>
            <w:r>
              <w:rPr>
                <w:spacing w:val="-5"/>
              </w:rPr>
              <w:t>RHR</w:t>
            </w:r>
          </w:p>
        </w:tc>
        <w:tc>
          <w:tcPr>
            <w:tcW w:w="5384" w:type="dxa"/>
          </w:tcPr>
          <w:p w14:paraId="34B77078" w14:textId="77777777" w:rsidR="008F716D" w:rsidRDefault="0096335D">
            <w:pPr>
              <w:pStyle w:val="TableParagraph"/>
              <w:spacing w:before="59"/>
              <w:ind w:left="746"/>
            </w:pPr>
            <w:r>
              <w:t>Residual</w:t>
            </w:r>
            <w:r>
              <w:rPr>
                <w:spacing w:val="-6"/>
              </w:rPr>
              <w:t xml:space="preserve"> </w:t>
            </w:r>
            <w:r>
              <w:t>Heat</w:t>
            </w:r>
            <w:r>
              <w:rPr>
                <w:spacing w:val="-3"/>
              </w:rPr>
              <w:t xml:space="preserve"> </w:t>
            </w:r>
            <w:r>
              <w:rPr>
                <w:spacing w:val="-2"/>
              </w:rPr>
              <w:t>Removal</w:t>
            </w:r>
          </w:p>
        </w:tc>
      </w:tr>
      <w:tr w:rsidR="008F716D" w14:paraId="40EC255E" w14:textId="77777777">
        <w:trPr>
          <w:trHeight w:val="360"/>
        </w:trPr>
        <w:tc>
          <w:tcPr>
            <w:tcW w:w="1572" w:type="dxa"/>
          </w:tcPr>
          <w:p w14:paraId="669533CF" w14:textId="77777777" w:rsidR="008F716D" w:rsidRDefault="0096335D">
            <w:pPr>
              <w:pStyle w:val="TableParagraph"/>
              <w:spacing w:before="60"/>
              <w:ind w:left="50"/>
            </w:pPr>
            <w:r>
              <w:rPr>
                <w:spacing w:val="-5"/>
              </w:rPr>
              <w:t>RP</w:t>
            </w:r>
          </w:p>
        </w:tc>
        <w:tc>
          <w:tcPr>
            <w:tcW w:w="5384" w:type="dxa"/>
          </w:tcPr>
          <w:p w14:paraId="04F1879C" w14:textId="77777777" w:rsidR="008F716D" w:rsidRDefault="0096335D">
            <w:pPr>
              <w:pStyle w:val="TableParagraph"/>
              <w:spacing w:before="60"/>
              <w:ind w:left="746"/>
            </w:pPr>
            <w:r>
              <w:t>Requesting</w:t>
            </w:r>
            <w:r>
              <w:rPr>
                <w:spacing w:val="-3"/>
              </w:rPr>
              <w:t xml:space="preserve"> </w:t>
            </w:r>
            <w:r>
              <w:t>Party</w:t>
            </w:r>
            <w:r>
              <w:rPr>
                <w:spacing w:val="-3"/>
              </w:rPr>
              <w:t xml:space="preserve"> </w:t>
            </w:r>
            <w:r>
              <w:t>(ONR</w:t>
            </w:r>
            <w:r>
              <w:rPr>
                <w:spacing w:val="-4"/>
              </w:rPr>
              <w:t xml:space="preserve"> GDA)</w:t>
            </w:r>
          </w:p>
        </w:tc>
      </w:tr>
      <w:tr w:rsidR="008F716D" w14:paraId="192F882D" w14:textId="77777777">
        <w:trPr>
          <w:trHeight w:val="360"/>
        </w:trPr>
        <w:tc>
          <w:tcPr>
            <w:tcW w:w="1572" w:type="dxa"/>
          </w:tcPr>
          <w:p w14:paraId="3E625BBE" w14:textId="77777777" w:rsidR="008F716D" w:rsidRDefault="0096335D">
            <w:pPr>
              <w:pStyle w:val="TableParagraph"/>
              <w:spacing w:before="60"/>
              <w:ind w:left="50"/>
            </w:pPr>
            <w:r>
              <w:rPr>
                <w:spacing w:val="-5"/>
              </w:rPr>
              <w:t>SA</w:t>
            </w:r>
          </w:p>
        </w:tc>
        <w:tc>
          <w:tcPr>
            <w:tcW w:w="5384" w:type="dxa"/>
          </w:tcPr>
          <w:p w14:paraId="5E6664A2" w14:textId="77777777" w:rsidR="008F716D" w:rsidRDefault="0096335D">
            <w:pPr>
              <w:pStyle w:val="TableParagraph"/>
              <w:spacing w:before="60"/>
              <w:ind w:left="746"/>
            </w:pPr>
            <w:r>
              <w:t>Situational</w:t>
            </w:r>
            <w:r>
              <w:rPr>
                <w:spacing w:val="-5"/>
              </w:rPr>
              <w:t xml:space="preserve"> </w:t>
            </w:r>
            <w:r>
              <w:rPr>
                <w:spacing w:val="-2"/>
              </w:rPr>
              <w:t>Awareness</w:t>
            </w:r>
          </w:p>
        </w:tc>
      </w:tr>
      <w:tr w:rsidR="008F716D" w14:paraId="3AA93FC7" w14:textId="77777777">
        <w:trPr>
          <w:trHeight w:val="599"/>
        </w:trPr>
        <w:tc>
          <w:tcPr>
            <w:tcW w:w="1572" w:type="dxa"/>
          </w:tcPr>
          <w:p w14:paraId="4F87DA59" w14:textId="77777777" w:rsidR="008F716D" w:rsidRDefault="0096335D">
            <w:pPr>
              <w:pStyle w:val="TableParagraph"/>
              <w:spacing w:before="60"/>
              <w:ind w:left="50"/>
            </w:pPr>
            <w:r>
              <w:rPr>
                <w:spacing w:val="-2"/>
              </w:rPr>
              <w:t>SACADA</w:t>
            </w:r>
          </w:p>
        </w:tc>
        <w:tc>
          <w:tcPr>
            <w:tcW w:w="5384" w:type="dxa"/>
          </w:tcPr>
          <w:p w14:paraId="29D0646C" w14:textId="77777777" w:rsidR="008F716D" w:rsidRDefault="0096335D">
            <w:pPr>
              <w:pStyle w:val="TableParagraph"/>
              <w:spacing w:before="60"/>
              <w:ind w:left="746"/>
            </w:pPr>
            <w:r>
              <w:t>Scenario</w:t>
            </w:r>
            <w:r>
              <w:rPr>
                <w:spacing w:val="-10"/>
              </w:rPr>
              <w:t xml:space="preserve"> </w:t>
            </w:r>
            <w:r>
              <w:t>Authoring</w:t>
            </w:r>
            <w:r>
              <w:rPr>
                <w:spacing w:val="-8"/>
              </w:rPr>
              <w:t xml:space="preserve"> </w:t>
            </w:r>
            <w:r>
              <w:t>Characterisation</w:t>
            </w:r>
            <w:r>
              <w:rPr>
                <w:spacing w:val="-10"/>
              </w:rPr>
              <w:t xml:space="preserve"> </w:t>
            </w:r>
            <w:r>
              <w:t>and</w:t>
            </w:r>
            <w:r>
              <w:rPr>
                <w:spacing w:val="-8"/>
              </w:rPr>
              <w:t xml:space="preserve"> </w:t>
            </w:r>
            <w:r>
              <w:t xml:space="preserve">Debriefing </w:t>
            </w:r>
            <w:r>
              <w:rPr>
                <w:spacing w:val="-2"/>
              </w:rPr>
              <w:t>Application</w:t>
            </w:r>
          </w:p>
        </w:tc>
      </w:tr>
      <w:tr w:rsidR="008F716D" w14:paraId="5D4D65B0" w14:textId="77777777">
        <w:trPr>
          <w:trHeight w:val="598"/>
        </w:trPr>
        <w:tc>
          <w:tcPr>
            <w:tcW w:w="1572" w:type="dxa"/>
          </w:tcPr>
          <w:p w14:paraId="0A008625" w14:textId="77777777" w:rsidR="008F716D" w:rsidRDefault="0096335D">
            <w:pPr>
              <w:pStyle w:val="TableParagraph"/>
              <w:spacing w:before="59"/>
              <w:ind w:left="50"/>
            </w:pPr>
            <w:r>
              <w:rPr>
                <w:spacing w:val="-2"/>
              </w:rPr>
              <w:t>SPAR-</w:t>
            </w:r>
            <w:r>
              <w:rPr>
                <w:spacing w:val="-10"/>
              </w:rPr>
              <w:t>H</w:t>
            </w:r>
          </w:p>
        </w:tc>
        <w:tc>
          <w:tcPr>
            <w:tcW w:w="5384" w:type="dxa"/>
          </w:tcPr>
          <w:p w14:paraId="5126EC8B" w14:textId="77777777" w:rsidR="008F716D" w:rsidRDefault="0096335D">
            <w:pPr>
              <w:pStyle w:val="TableParagraph"/>
              <w:spacing w:before="59"/>
              <w:ind w:left="746"/>
            </w:pPr>
            <w:r>
              <w:t>Standardized</w:t>
            </w:r>
            <w:r>
              <w:rPr>
                <w:spacing w:val="-8"/>
              </w:rPr>
              <w:t xml:space="preserve"> </w:t>
            </w:r>
            <w:r>
              <w:t>Plant</w:t>
            </w:r>
            <w:r>
              <w:rPr>
                <w:spacing w:val="-9"/>
              </w:rPr>
              <w:t xml:space="preserve"> </w:t>
            </w:r>
            <w:r>
              <w:t>Analysis</w:t>
            </w:r>
            <w:r>
              <w:rPr>
                <w:spacing w:val="-8"/>
              </w:rPr>
              <w:t xml:space="preserve"> </w:t>
            </w:r>
            <w:r>
              <w:t>Risk-Human</w:t>
            </w:r>
            <w:r>
              <w:rPr>
                <w:spacing w:val="-9"/>
              </w:rPr>
              <w:t xml:space="preserve"> </w:t>
            </w:r>
            <w:r>
              <w:t xml:space="preserve">Reliability </w:t>
            </w:r>
            <w:r>
              <w:rPr>
                <w:spacing w:val="-2"/>
              </w:rPr>
              <w:t>Analysis</w:t>
            </w:r>
          </w:p>
        </w:tc>
      </w:tr>
      <w:tr w:rsidR="008F716D" w14:paraId="042A12CA" w14:textId="77777777">
        <w:trPr>
          <w:trHeight w:val="360"/>
        </w:trPr>
        <w:tc>
          <w:tcPr>
            <w:tcW w:w="1572" w:type="dxa"/>
          </w:tcPr>
          <w:p w14:paraId="7D42FEEE" w14:textId="77777777" w:rsidR="008F716D" w:rsidRDefault="0096335D">
            <w:pPr>
              <w:pStyle w:val="TableParagraph"/>
              <w:spacing w:before="60"/>
              <w:ind w:left="50"/>
            </w:pPr>
            <w:r>
              <w:rPr>
                <w:spacing w:val="-2"/>
              </w:rPr>
              <w:t>TAFEI</w:t>
            </w:r>
          </w:p>
        </w:tc>
        <w:tc>
          <w:tcPr>
            <w:tcW w:w="5384" w:type="dxa"/>
          </w:tcPr>
          <w:p w14:paraId="0E3AE32E" w14:textId="77777777" w:rsidR="008F716D" w:rsidRDefault="0096335D">
            <w:pPr>
              <w:pStyle w:val="TableParagraph"/>
              <w:spacing w:before="60"/>
              <w:ind w:left="746"/>
            </w:pPr>
            <w:r>
              <w:t>Task</w:t>
            </w:r>
            <w:r>
              <w:rPr>
                <w:spacing w:val="-5"/>
              </w:rPr>
              <w:t xml:space="preserve"> </w:t>
            </w:r>
            <w:r>
              <w:t>Analysis</w:t>
            </w:r>
            <w:r>
              <w:rPr>
                <w:spacing w:val="-2"/>
              </w:rPr>
              <w:t xml:space="preserve"> </w:t>
            </w:r>
            <w:r>
              <w:t>for</w:t>
            </w:r>
            <w:r>
              <w:rPr>
                <w:spacing w:val="-2"/>
              </w:rPr>
              <w:t xml:space="preserve"> </w:t>
            </w:r>
            <w:r>
              <w:t>Error</w:t>
            </w:r>
            <w:r>
              <w:rPr>
                <w:spacing w:val="-2"/>
              </w:rPr>
              <w:t xml:space="preserve"> Identification</w:t>
            </w:r>
          </w:p>
        </w:tc>
      </w:tr>
      <w:tr w:rsidR="008F716D" w14:paraId="29BC1146" w14:textId="77777777">
        <w:trPr>
          <w:trHeight w:val="360"/>
        </w:trPr>
        <w:tc>
          <w:tcPr>
            <w:tcW w:w="1572" w:type="dxa"/>
          </w:tcPr>
          <w:p w14:paraId="5D1F6FE6" w14:textId="77777777" w:rsidR="008F716D" w:rsidRDefault="0096335D">
            <w:pPr>
              <w:pStyle w:val="TableParagraph"/>
              <w:spacing w:before="60"/>
              <w:ind w:left="50"/>
            </w:pPr>
            <w:r>
              <w:rPr>
                <w:spacing w:val="-2"/>
              </w:rPr>
              <w:t>THERP</w:t>
            </w:r>
          </w:p>
        </w:tc>
        <w:tc>
          <w:tcPr>
            <w:tcW w:w="5384" w:type="dxa"/>
          </w:tcPr>
          <w:p w14:paraId="1A14C451" w14:textId="77777777" w:rsidR="008F716D" w:rsidRDefault="0096335D">
            <w:pPr>
              <w:pStyle w:val="TableParagraph"/>
              <w:spacing w:before="60"/>
              <w:ind w:left="746"/>
            </w:pPr>
            <w:r>
              <w:t>Technique</w:t>
            </w:r>
            <w:r>
              <w:rPr>
                <w:spacing w:val="-4"/>
              </w:rPr>
              <w:t xml:space="preserve"> </w:t>
            </w:r>
            <w:r>
              <w:t>for</w:t>
            </w:r>
            <w:r>
              <w:rPr>
                <w:spacing w:val="-3"/>
              </w:rPr>
              <w:t xml:space="preserve"> </w:t>
            </w:r>
            <w:r>
              <w:t>Human</w:t>
            </w:r>
            <w:r>
              <w:rPr>
                <w:spacing w:val="-3"/>
              </w:rPr>
              <w:t xml:space="preserve"> </w:t>
            </w:r>
            <w:r>
              <w:t>Error</w:t>
            </w:r>
            <w:r>
              <w:rPr>
                <w:spacing w:val="-4"/>
              </w:rPr>
              <w:t xml:space="preserve"> </w:t>
            </w:r>
            <w:r>
              <w:t>Rate</w:t>
            </w:r>
            <w:r>
              <w:rPr>
                <w:spacing w:val="-3"/>
              </w:rPr>
              <w:t xml:space="preserve"> </w:t>
            </w:r>
            <w:r>
              <w:rPr>
                <w:spacing w:val="-2"/>
              </w:rPr>
              <w:t>Prediction</w:t>
            </w:r>
          </w:p>
        </w:tc>
      </w:tr>
      <w:tr w:rsidR="008F716D" w14:paraId="78198B58" w14:textId="77777777">
        <w:trPr>
          <w:trHeight w:val="360"/>
        </w:trPr>
        <w:tc>
          <w:tcPr>
            <w:tcW w:w="1572" w:type="dxa"/>
          </w:tcPr>
          <w:p w14:paraId="2EEF6699" w14:textId="77777777" w:rsidR="008F716D" w:rsidRDefault="0096335D">
            <w:pPr>
              <w:pStyle w:val="TableParagraph"/>
              <w:spacing w:before="60"/>
              <w:ind w:left="50"/>
            </w:pPr>
            <w:r>
              <w:rPr>
                <w:spacing w:val="-5"/>
              </w:rPr>
              <w:t>TLX</w:t>
            </w:r>
          </w:p>
        </w:tc>
        <w:tc>
          <w:tcPr>
            <w:tcW w:w="5384" w:type="dxa"/>
          </w:tcPr>
          <w:p w14:paraId="313FCFF4" w14:textId="77777777" w:rsidR="008F716D" w:rsidRDefault="0096335D">
            <w:pPr>
              <w:pStyle w:val="TableParagraph"/>
              <w:spacing w:before="60"/>
              <w:ind w:left="746"/>
            </w:pPr>
            <w:r>
              <w:t>(NASA)</w:t>
            </w:r>
            <w:r>
              <w:rPr>
                <w:spacing w:val="-5"/>
              </w:rPr>
              <w:t xml:space="preserve"> </w:t>
            </w:r>
            <w:r>
              <w:t>Task</w:t>
            </w:r>
            <w:r>
              <w:rPr>
                <w:spacing w:val="-4"/>
              </w:rPr>
              <w:t xml:space="preserve"> </w:t>
            </w:r>
            <w:r>
              <w:t>Load</w:t>
            </w:r>
            <w:r>
              <w:rPr>
                <w:spacing w:val="-1"/>
              </w:rPr>
              <w:t xml:space="preserve"> </w:t>
            </w:r>
            <w:r>
              <w:rPr>
                <w:spacing w:val="-4"/>
              </w:rPr>
              <w:t>Index</w:t>
            </w:r>
          </w:p>
        </w:tc>
      </w:tr>
      <w:tr w:rsidR="008F716D" w14:paraId="23F295EF" w14:textId="77777777">
        <w:trPr>
          <w:trHeight w:val="300"/>
        </w:trPr>
        <w:tc>
          <w:tcPr>
            <w:tcW w:w="1572" w:type="dxa"/>
          </w:tcPr>
          <w:p w14:paraId="0703A8A8" w14:textId="77777777" w:rsidR="008F716D" w:rsidRDefault="0096335D">
            <w:pPr>
              <w:pStyle w:val="TableParagraph"/>
              <w:spacing w:before="60" w:line="220" w:lineRule="exact"/>
              <w:ind w:left="50"/>
            </w:pPr>
            <w:r>
              <w:t>US</w:t>
            </w:r>
            <w:r>
              <w:rPr>
                <w:spacing w:val="-1"/>
              </w:rPr>
              <w:t xml:space="preserve"> </w:t>
            </w:r>
            <w:r>
              <w:rPr>
                <w:spacing w:val="-5"/>
              </w:rPr>
              <w:t>NRC</w:t>
            </w:r>
          </w:p>
        </w:tc>
        <w:tc>
          <w:tcPr>
            <w:tcW w:w="5384" w:type="dxa"/>
          </w:tcPr>
          <w:p w14:paraId="3269E7E9" w14:textId="77777777" w:rsidR="008F716D" w:rsidRDefault="0096335D">
            <w:pPr>
              <w:pStyle w:val="TableParagraph"/>
              <w:spacing w:before="60" w:line="220" w:lineRule="exact"/>
              <w:ind w:left="746"/>
            </w:pPr>
            <w:r>
              <w:t>United</w:t>
            </w:r>
            <w:r>
              <w:rPr>
                <w:spacing w:val="-5"/>
              </w:rPr>
              <w:t xml:space="preserve"> </w:t>
            </w:r>
            <w:r>
              <w:t>States</w:t>
            </w:r>
            <w:r>
              <w:rPr>
                <w:spacing w:val="-4"/>
              </w:rPr>
              <w:t xml:space="preserve"> </w:t>
            </w:r>
            <w:r>
              <w:t>Nuclear</w:t>
            </w:r>
            <w:r>
              <w:rPr>
                <w:spacing w:val="-4"/>
              </w:rPr>
              <w:t xml:space="preserve"> </w:t>
            </w:r>
            <w:r>
              <w:t>Regulatory</w:t>
            </w:r>
            <w:r>
              <w:rPr>
                <w:spacing w:val="-7"/>
              </w:rPr>
              <w:t xml:space="preserve"> </w:t>
            </w:r>
            <w:r>
              <w:rPr>
                <w:spacing w:val="-2"/>
              </w:rPr>
              <w:t>Commission</w:t>
            </w:r>
          </w:p>
        </w:tc>
      </w:tr>
    </w:tbl>
    <w:p w14:paraId="2C6EC5D2" w14:textId="77777777" w:rsidR="008F716D" w:rsidRDefault="008F716D">
      <w:pPr>
        <w:spacing w:line="220" w:lineRule="exact"/>
        <w:sectPr w:rsidR="008F716D">
          <w:pgSz w:w="11910" w:h="16840"/>
          <w:pgMar w:top="2460" w:right="0" w:bottom="4080" w:left="0" w:header="979" w:footer="2461" w:gutter="0"/>
          <w:cols w:space="720"/>
        </w:sectPr>
      </w:pPr>
    </w:p>
    <w:p w14:paraId="30A7D485" w14:textId="77777777" w:rsidR="008F716D" w:rsidRDefault="008F716D">
      <w:pPr>
        <w:pStyle w:val="BodyText"/>
        <w:ind w:left="0"/>
        <w:rPr>
          <w:b/>
          <w:sz w:val="20"/>
        </w:rPr>
      </w:pPr>
    </w:p>
    <w:p w14:paraId="3190B3E1" w14:textId="77777777" w:rsidR="008F716D" w:rsidRDefault="008F716D">
      <w:pPr>
        <w:pStyle w:val="BodyText"/>
        <w:spacing w:before="3"/>
        <w:ind w:left="0"/>
        <w:rPr>
          <w:b/>
          <w:sz w:val="17"/>
        </w:rPr>
      </w:pPr>
    </w:p>
    <w:p w14:paraId="1751961C" w14:textId="77777777" w:rsidR="008F716D" w:rsidRDefault="0096335D">
      <w:pPr>
        <w:spacing w:before="100"/>
        <w:ind w:left="1440"/>
        <w:rPr>
          <w:b/>
          <w:sz w:val="32"/>
        </w:rPr>
      </w:pPr>
      <w:r>
        <w:rPr>
          <w:b/>
          <w:color w:val="585858"/>
          <w:sz w:val="32"/>
        </w:rPr>
        <w:t>Executive</w:t>
      </w:r>
      <w:r>
        <w:rPr>
          <w:b/>
          <w:color w:val="585858"/>
          <w:spacing w:val="-11"/>
          <w:sz w:val="32"/>
        </w:rPr>
        <w:t xml:space="preserve"> </w:t>
      </w:r>
      <w:r>
        <w:rPr>
          <w:b/>
          <w:color w:val="585858"/>
          <w:spacing w:val="-2"/>
          <w:sz w:val="32"/>
        </w:rPr>
        <w:t>Summary</w:t>
      </w:r>
    </w:p>
    <w:p w14:paraId="2FF85BB5" w14:textId="77777777" w:rsidR="008F716D" w:rsidRDefault="008F716D">
      <w:pPr>
        <w:pStyle w:val="BodyText"/>
        <w:spacing w:before="5"/>
        <w:ind w:left="0"/>
        <w:rPr>
          <w:b/>
          <w:sz w:val="32"/>
        </w:rPr>
      </w:pPr>
    </w:p>
    <w:p w14:paraId="65E2F6AF" w14:textId="77777777" w:rsidR="008F716D" w:rsidRDefault="0096335D">
      <w:pPr>
        <w:pStyle w:val="BodyText"/>
        <w:spacing w:line="276" w:lineRule="auto"/>
        <w:ind w:right="1504"/>
      </w:pPr>
      <w:r>
        <w:t>This document reports on work that shows the Office for Nuclear Regulation a way forward in the handling</w:t>
      </w:r>
      <w:r>
        <w:rPr>
          <w:spacing w:val="-3"/>
        </w:rPr>
        <w:t xml:space="preserve"> </w:t>
      </w:r>
      <w:r>
        <w:t>of</w:t>
      </w:r>
      <w:r>
        <w:rPr>
          <w:spacing w:val="-3"/>
        </w:rPr>
        <w:t xml:space="preserve"> </w:t>
      </w:r>
      <w:r>
        <w:t>human-based</w:t>
      </w:r>
      <w:r>
        <w:rPr>
          <w:spacing w:val="-3"/>
        </w:rPr>
        <w:t xml:space="preserve"> </w:t>
      </w:r>
      <w:r>
        <w:t>safety</w:t>
      </w:r>
      <w:r>
        <w:rPr>
          <w:spacing w:val="-4"/>
        </w:rPr>
        <w:t xml:space="preserve"> </w:t>
      </w:r>
      <w:r>
        <w:t>claims</w:t>
      </w:r>
      <w:r>
        <w:rPr>
          <w:spacing w:val="-3"/>
        </w:rPr>
        <w:t xml:space="preserve"> </w:t>
      </w:r>
      <w:r>
        <w:t>that</w:t>
      </w:r>
      <w:r>
        <w:rPr>
          <w:spacing w:val="-4"/>
        </w:rPr>
        <w:t xml:space="preserve"> </w:t>
      </w:r>
      <w:r>
        <w:t>involve</w:t>
      </w:r>
      <w:r>
        <w:rPr>
          <w:spacing w:val="-4"/>
        </w:rPr>
        <w:t xml:space="preserve"> </w:t>
      </w:r>
      <w:r>
        <w:t>human–computer</w:t>
      </w:r>
      <w:r>
        <w:rPr>
          <w:spacing w:val="-3"/>
        </w:rPr>
        <w:t xml:space="preserve"> </w:t>
      </w:r>
      <w:r>
        <w:t>interactions.</w:t>
      </w:r>
      <w:r>
        <w:rPr>
          <w:spacing w:val="-7"/>
        </w:rPr>
        <w:t xml:space="preserve"> </w:t>
      </w:r>
      <w:r>
        <w:t>Currently,</w:t>
      </w:r>
      <w:r>
        <w:rPr>
          <w:spacing w:val="-5"/>
        </w:rPr>
        <w:t xml:space="preserve"> </w:t>
      </w:r>
      <w:r>
        <w:t>Licensee and Generic Design Assessment Requesting Party claims are ty</w:t>
      </w:r>
      <w:r>
        <w:t>pically made based upon existing human reliability assessment methods that predate the use of computers for user interfaces. Work undertaken a decade ago on behalf of the UK Health and Safety Executive’s Nuclear Directorate (which became the Office for Nuc</w:t>
      </w:r>
      <w:r>
        <w:t>lear Regulation) showed that such methods can perform poorly for quantifying human error for human – computer interactions.</w:t>
      </w:r>
    </w:p>
    <w:p w14:paraId="4F1E7FCD" w14:textId="77777777" w:rsidR="008F716D" w:rsidRDefault="0096335D">
      <w:pPr>
        <w:pStyle w:val="BodyText"/>
        <w:spacing w:before="122" w:line="276" w:lineRule="auto"/>
        <w:ind w:right="1504"/>
      </w:pPr>
      <w:r>
        <w:t>A high-level literature search showed international concern and ongoing attempts to quantify human error probabilities with Human Co</w:t>
      </w:r>
      <w:r>
        <w:t>mputer Interaction. The review suggests that acceptance of a quantitative</w:t>
      </w:r>
      <w:r>
        <w:rPr>
          <w:spacing w:val="-3"/>
        </w:rPr>
        <w:t xml:space="preserve"> </w:t>
      </w:r>
      <w:r>
        <w:t>case</w:t>
      </w:r>
      <w:r>
        <w:rPr>
          <w:spacing w:val="-3"/>
        </w:rPr>
        <w:t xml:space="preserve"> </w:t>
      </w:r>
      <w:r>
        <w:t>will</w:t>
      </w:r>
      <w:r>
        <w:rPr>
          <w:spacing w:val="-4"/>
        </w:rPr>
        <w:t xml:space="preserve"> </w:t>
      </w:r>
      <w:r>
        <w:t>be</w:t>
      </w:r>
      <w:r>
        <w:rPr>
          <w:spacing w:val="-2"/>
        </w:rPr>
        <w:t xml:space="preserve"> </w:t>
      </w:r>
      <w:r>
        <w:t>based</w:t>
      </w:r>
      <w:r>
        <w:rPr>
          <w:spacing w:val="-2"/>
        </w:rPr>
        <w:t xml:space="preserve"> </w:t>
      </w:r>
      <w:r>
        <w:t>upon</w:t>
      </w:r>
      <w:r>
        <w:rPr>
          <w:spacing w:val="-4"/>
        </w:rPr>
        <w:t xml:space="preserve"> </w:t>
      </w:r>
      <w:r>
        <w:t>methods</w:t>
      </w:r>
      <w:r>
        <w:rPr>
          <w:spacing w:val="-3"/>
        </w:rPr>
        <w:t xml:space="preserve"> </w:t>
      </w:r>
      <w:r>
        <w:t>capable</w:t>
      </w:r>
      <w:r>
        <w:rPr>
          <w:spacing w:val="-6"/>
        </w:rPr>
        <w:t xml:space="preserve"> </w:t>
      </w:r>
      <w:r>
        <w:t>of</w:t>
      </w:r>
      <w:r>
        <w:rPr>
          <w:spacing w:val="-2"/>
        </w:rPr>
        <w:t xml:space="preserve"> </w:t>
      </w:r>
      <w:r>
        <w:t>identifying</w:t>
      </w:r>
      <w:r>
        <w:rPr>
          <w:spacing w:val="-2"/>
        </w:rPr>
        <w:t xml:space="preserve"> </w:t>
      </w:r>
      <w:r>
        <w:t>and</w:t>
      </w:r>
      <w:r>
        <w:rPr>
          <w:spacing w:val="-3"/>
        </w:rPr>
        <w:t xml:space="preserve"> </w:t>
      </w:r>
      <w:r>
        <w:t>addressing</w:t>
      </w:r>
      <w:r>
        <w:rPr>
          <w:spacing w:val="-1"/>
        </w:rPr>
        <w:t xml:space="preserve"> </w:t>
      </w:r>
      <w:r>
        <w:t>cognitive</w:t>
      </w:r>
      <w:r>
        <w:rPr>
          <w:spacing w:val="-3"/>
        </w:rPr>
        <w:t xml:space="preserve"> </w:t>
      </w:r>
      <w:r>
        <w:t>error. However, such approaches are currently not fully developed both in terms of cognitive error ide</w:t>
      </w:r>
      <w:r>
        <w:t>ntification and subsequent quantification.</w:t>
      </w:r>
    </w:p>
    <w:p w14:paraId="6019A859" w14:textId="77777777" w:rsidR="008F716D" w:rsidRDefault="0096335D">
      <w:pPr>
        <w:pStyle w:val="BodyText"/>
        <w:spacing w:before="120" w:line="276" w:lineRule="auto"/>
        <w:ind w:right="1441"/>
      </w:pPr>
      <w:r>
        <w:t>Therefore, substantiation of human-based safety claims places a much greater onus on the need for a convincing demonstration that qualitative design has been informed by thorough qualitative identification and min</w:t>
      </w:r>
      <w:r>
        <w:t>imisation of error when interacting with computers. Such a demonstration will require evidence of the suitability of design processes intended to identify and minimise error and the application</w:t>
      </w:r>
      <w:r>
        <w:rPr>
          <w:spacing w:val="-4"/>
        </w:rPr>
        <w:t xml:space="preserve"> </w:t>
      </w:r>
      <w:r>
        <w:t>of</w:t>
      </w:r>
      <w:r>
        <w:rPr>
          <w:spacing w:val="-2"/>
        </w:rPr>
        <w:t xml:space="preserve"> </w:t>
      </w:r>
      <w:r>
        <w:t>qualitative</w:t>
      </w:r>
      <w:r>
        <w:rPr>
          <w:spacing w:val="-3"/>
        </w:rPr>
        <w:t xml:space="preserve"> </w:t>
      </w:r>
      <w:r>
        <w:t>task</w:t>
      </w:r>
      <w:r>
        <w:rPr>
          <w:spacing w:val="-4"/>
        </w:rPr>
        <w:t xml:space="preserve"> </w:t>
      </w:r>
      <w:r>
        <w:t>and</w:t>
      </w:r>
      <w:r>
        <w:rPr>
          <w:spacing w:val="-2"/>
        </w:rPr>
        <w:t xml:space="preserve"> </w:t>
      </w:r>
      <w:r>
        <w:t>error</w:t>
      </w:r>
      <w:r>
        <w:rPr>
          <w:spacing w:val="-2"/>
        </w:rPr>
        <w:t xml:space="preserve"> </w:t>
      </w:r>
      <w:r>
        <w:t>assessment</w:t>
      </w:r>
      <w:r>
        <w:rPr>
          <w:spacing w:val="-3"/>
        </w:rPr>
        <w:t xml:space="preserve"> </w:t>
      </w:r>
      <w:r>
        <w:t>to</w:t>
      </w:r>
      <w:r>
        <w:rPr>
          <w:spacing w:val="-5"/>
        </w:rPr>
        <w:t xml:space="preserve"> </w:t>
      </w:r>
      <w:r>
        <w:t>safety-related</w:t>
      </w:r>
      <w:r>
        <w:rPr>
          <w:spacing w:val="-2"/>
        </w:rPr>
        <w:t xml:space="preserve"> </w:t>
      </w:r>
      <w:r>
        <w:t>des</w:t>
      </w:r>
      <w:r>
        <w:t>ign</w:t>
      </w:r>
      <w:r>
        <w:rPr>
          <w:spacing w:val="-3"/>
        </w:rPr>
        <w:t xml:space="preserve"> </w:t>
      </w:r>
      <w:r>
        <w:t>to</w:t>
      </w:r>
      <w:r>
        <w:rPr>
          <w:spacing w:val="-3"/>
        </w:rPr>
        <w:t xml:space="preserve"> </w:t>
      </w:r>
      <w:r>
        <w:t>demonstrate</w:t>
      </w:r>
      <w:r>
        <w:rPr>
          <w:spacing w:val="-3"/>
        </w:rPr>
        <w:t xml:space="preserve"> </w:t>
      </w:r>
      <w:r>
        <w:t>that</w:t>
      </w:r>
      <w:r>
        <w:rPr>
          <w:spacing w:val="-2"/>
        </w:rPr>
        <w:t xml:space="preserve"> </w:t>
      </w:r>
      <w:r>
        <w:t>error potential is actually minimised.</w:t>
      </w:r>
    </w:p>
    <w:p w14:paraId="535C461B" w14:textId="77777777" w:rsidR="008F716D" w:rsidRDefault="0096335D">
      <w:pPr>
        <w:pStyle w:val="BodyText"/>
        <w:spacing w:before="119" w:line="276" w:lineRule="auto"/>
        <w:ind w:right="1504"/>
      </w:pPr>
      <w:r>
        <w:t>This</w:t>
      </w:r>
      <w:r>
        <w:rPr>
          <w:spacing w:val="-2"/>
        </w:rPr>
        <w:t xml:space="preserve"> </w:t>
      </w:r>
      <w:r>
        <w:t>report</w:t>
      </w:r>
      <w:r>
        <w:rPr>
          <w:spacing w:val="-3"/>
        </w:rPr>
        <w:t xml:space="preserve"> </w:t>
      </w:r>
      <w:r>
        <w:t>sets</w:t>
      </w:r>
      <w:r>
        <w:rPr>
          <w:spacing w:val="-2"/>
        </w:rPr>
        <w:t xml:space="preserve"> </w:t>
      </w:r>
      <w:r>
        <w:t>out</w:t>
      </w:r>
      <w:r>
        <w:rPr>
          <w:spacing w:val="-3"/>
        </w:rPr>
        <w:t xml:space="preserve"> </w:t>
      </w:r>
      <w:r>
        <w:t>a</w:t>
      </w:r>
      <w:r>
        <w:rPr>
          <w:spacing w:val="-2"/>
        </w:rPr>
        <w:t xml:space="preserve"> </w:t>
      </w:r>
      <w:r>
        <w:t>hierarchical</w:t>
      </w:r>
      <w:r>
        <w:rPr>
          <w:spacing w:val="-3"/>
        </w:rPr>
        <w:t xml:space="preserve"> </w:t>
      </w:r>
      <w:r>
        <w:t>framework</w:t>
      </w:r>
      <w:r>
        <w:rPr>
          <w:spacing w:val="-4"/>
        </w:rPr>
        <w:t xml:space="preserve"> </w:t>
      </w:r>
      <w:r>
        <w:t>of</w:t>
      </w:r>
      <w:r>
        <w:rPr>
          <w:spacing w:val="-2"/>
        </w:rPr>
        <w:t xml:space="preserve"> </w:t>
      </w:r>
      <w:r>
        <w:t>principles</w:t>
      </w:r>
      <w:r>
        <w:rPr>
          <w:spacing w:val="-2"/>
        </w:rPr>
        <w:t xml:space="preserve"> </w:t>
      </w:r>
      <w:r>
        <w:t>derived</w:t>
      </w:r>
      <w:r>
        <w:rPr>
          <w:spacing w:val="-2"/>
        </w:rPr>
        <w:t xml:space="preserve"> </w:t>
      </w:r>
      <w:r>
        <w:t>from</w:t>
      </w:r>
      <w:r>
        <w:rPr>
          <w:spacing w:val="-4"/>
        </w:rPr>
        <w:t xml:space="preserve"> </w:t>
      </w:r>
      <w:r>
        <w:t>the</w:t>
      </w:r>
      <w:r>
        <w:rPr>
          <w:spacing w:val="-4"/>
        </w:rPr>
        <w:t xml:space="preserve"> </w:t>
      </w:r>
      <w:r>
        <w:t>literature</w:t>
      </w:r>
      <w:r>
        <w:rPr>
          <w:spacing w:val="-3"/>
        </w:rPr>
        <w:t xml:space="preserve"> </w:t>
      </w:r>
      <w:r>
        <w:t>search</w:t>
      </w:r>
      <w:r>
        <w:rPr>
          <w:spacing w:val="-4"/>
        </w:rPr>
        <w:t xml:space="preserve"> </w:t>
      </w:r>
      <w:r>
        <w:t>and</w:t>
      </w:r>
      <w:r>
        <w:rPr>
          <w:spacing w:val="-2"/>
        </w:rPr>
        <w:t xml:space="preserve"> </w:t>
      </w:r>
      <w:r>
        <w:t>the study</w:t>
      </w:r>
      <w:r>
        <w:rPr>
          <w:spacing w:val="-3"/>
        </w:rPr>
        <w:t xml:space="preserve"> </w:t>
      </w:r>
      <w:r>
        <w:t>team’s</w:t>
      </w:r>
      <w:r>
        <w:rPr>
          <w:spacing w:val="-2"/>
        </w:rPr>
        <w:t xml:space="preserve"> </w:t>
      </w:r>
      <w:r>
        <w:t>experience</w:t>
      </w:r>
      <w:r>
        <w:rPr>
          <w:spacing w:val="-3"/>
        </w:rPr>
        <w:t xml:space="preserve"> </w:t>
      </w:r>
      <w:r>
        <w:t>of</w:t>
      </w:r>
      <w:r>
        <w:rPr>
          <w:spacing w:val="-5"/>
        </w:rPr>
        <w:t xml:space="preserve"> </w:t>
      </w:r>
      <w:r>
        <w:t>human-computer</w:t>
      </w:r>
      <w:r>
        <w:rPr>
          <w:spacing w:val="-2"/>
        </w:rPr>
        <w:t xml:space="preserve"> </w:t>
      </w:r>
      <w:r>
        <w:t>interaction</w:t>
      </w:r>
      <w:r>
        <w:rPr>
          <w:spacing w:val="-6"/>
        </w:rPr>
        <w:t xml:space="preserve"> </w:t>
      </w:r>
      <w:r>
        <w:t>and</w:t>
      </w:r>
      <w:r>
        <w:rPr>
          <w:spacing w:val="-2"/>
        </w:rPr>
        <w:t xml:space="preserve"> </w:t>
      </w:r>
      <w:r>
        <w:t>error</w:t>
      </w:r>
      <w:r>
        <w:rPr>
          <w:spacing w:val="-2"/>
        </w:rPr>
        <w:t xml:space="preserve"> </w:t>
      </w:r>
      <w:r>
        <w:t>quantification.</w:t>
      </w:r>
      <w:r>
        <w:rPr>
          <w:spacing w:val="-2"/>
        </w:rPr>
        <w:t xml:space="preserve"> </w:t>
      </w:r>
      <w:r>
        <w:t>The</w:t>
      </w:r>
      <w:r>
        <w:rPr>
          <w:spacing w:val="-3"/>
        </w:rPr>
        <w:t xml:space="preserve"> </w:t>
      </w:r>
      <w:r>
        <w:t>principles</w:t>
      </w:r>
      <w:r>
        <w:rPr>
          <w:spacing w:val="-3"/>
        </w:rPr>
        <w:t xml:space="preserve"> </w:t>
      </w:r>
      <w:r>
        <w:t>have been prepared to be of use to an Office for Nuclear Regulation inspector in identifying aspects to consider when assessing safety case submissions.</w:t>
      </w:r>
    </w:p>
    <w:p w14:paraId="15FA699B" w14:textId="77777777" w:rsidR="008F716D" w:rsidRDefault="0096335D">
      <w:pPr>
        <w:pStyle w:val="BodyText"/>
        <w:spacing w:before="120" w:line="276" w:lineRule="auto"/>
        <w:ind w:right="1562"/>
      </w:pPr>
      <w:r>
        <w:t>However, the body of knowledge required for excellent qualitative design</w:t>
      </w:r>
      <w:r>
        <w:t>, quantitatively proven is complex.</w:t>
      </w:r>
      <w:r>
        <w:rPr>
          <w:spacing w:val="-3"/>
        </w:rPr>
        <w:t xml:space="preserve"> </w:t>
      </w:r>
      <w:r>
        <w:t>Consequently,</w:t>
      </w:r>
      <w:r>
        <w:rPr>
          <w:spacing w:val="-4"/>
        </w:rPr>
        <w:t xml:space="preserve"> </w:t>
      </w:r>
      <w:r>
        <w:t>the</w:t>
      </w:r>
      <w:r>
        <w:rPr>
          <w:spacing w:val="-4"/>
        </w:rPr>
        <w:t xml:space="preserve"> </w:t>
      </w:r>
      <w:r>
        <w:t>extent</w:t>
      </w:r>
      <w:r>
        <w:rPr>
          <w:spacing w:val="-4"/>
        </w:rPr>
        <w:t xml:space="preserve"> </w:t>
      </w:r>
      <w:r>
        <w:t>of</w:t>
      </w:r>
      <w:r>
        <w:rPr>
          <w:spacing w:val="-2"/>
        </w:rPr>
        <w:t xml:space="preserve"> </w:t>
      </w:r>
      <w:r>
        <w:t>the</w:t>
      </w:r>
      <w:r>
        <w:rPr>
          <w:spacing w:val="-4"/>
        </w:rPr>
        <w:t xml:space="preserve"> </w:t>
      </w:r>
      <w:r>
        <w:t>framework</w:t>
      </w:r>
      <w:r>
        <w:rPr>
          <w:spacing w:val="-4"/>
        </w:rPr>
        <w:t xml:space="preserve"> </w:t>
      </w:r>
      <w:r>
        <w:t>found</w:t>
      </w:r>
      <w:r>
        <w:rPr>
          <w:spacing w:val="-2"/>
        </w:rPr>
        <w:t xml:space="preserve"> </w:t>
      </w:r>
      <w:r>
        <w:t>to</w:t>
      </w:r>
      <w:r>
        <w:rPr>
          <w:spacing w:val="-3"/>
        </w:rPr>
        <w:t xml:space="preserve"> </w:t>
      </w:r>
      <w:r>
        <w:t>be</w:t>
      </w:r>
      <w:r>
        <w:rPr>
          <w:spacing w:val="-2"/>
        </w:rPr>
        <w:t xml:space="preserve"> </w:t>
      </w:r>
      <w:r>
        <w:t>necessary</w:t>
      </w:r>
      <w:r>
        <w:rPr>
          <w:spacing w:val="-3"/>
        </w:rPr>
        <w:t xml:space="preserve"> </w:t>
      </w:r>
      <w:r>
        <w:t>suggests</w:t>
      </w:r>
      <w:r>
        <w:rPr>
          <w:spacing w:val="-2"/>
        </w:rPr>
        <w:t xml:space="preserve"> </w:t>
      </w:r>
      <w:r>
        <w:t>that</w:t>
      </w:r>
      <w:r>
        <w:rPr>
          <w:spacing w:val="-3"/>
        </w:rPr>
        <w:t xml:space="preserve"> </w:t>
      </w:r>
      <w:r>
        <w:t>further</w:t>
      </w:r>
      <w:r>
        <w:rPr>
          <w:spacing w:val="-2"/>
        </w:rPr>
        <w:t xml:space="preserve"> </w:t>
      </w:r>
      <w:r>
        <w:t>work is necessary to evaluate whether these principles can be integrated into existing Office for Nuclear Regulation</w:t>
      </w:r>
      <w:r>
        <w:rPr>
          <w:spacing w:val="-2"/>
        </w:rPr>
        <w:t xml:space="preserve"> </w:t>
      </w:r>
      <w:r>
        <w:t>guidance</w:t>
      </w:r>
      <w:r>
        <w:rPr>
          <w:spacing w:val="-1"/>
        </w:rPr>
        <w:t xml:space="preserve"> </w:t>
      </w:r>
      <w:r>
        <w:t>materials or whether the</w:t>
      </w:r>
      <w:r>
        <w:rPr>
          <w:spacing w:val="-1"/>
        </w:rPr>
        <w:t xml:space="preserve"> </w:t>
      </w:r>
      <w:r>
        <w:t>important</w:t>
      </w:r>
      <w:r>
        <w:rPr>
          <w:spacing w:val="-1"/>
        </w:rPr>
        <w:t xml:space="preserve"> </w:t>
      </w:r>
      <w:r>
        <w:t>interrelationships between</w:t>
      </w:r>
      <w:r>
        <w:rPr>
          <w:spacing w:val="-4"/>
        </w:rPr>
        <w:t xml:space="preserve"> </w:t>
      </w:r>
      <w:r>
        <w:t>them</w:t>
      </w:r>
      <w:r>
        <w:rPr>
          <w:spacing w:val="-2"/>
        </w:rPr>
        <w:t xml:space="preserve"> </w:t>
      </w:r>
      <w:r>
        <w:t>might</w:t>
      </w:r>
      <w:r>
        <w:rPr>
          <w:spacing w:val="-2"/>
        </w:rPr>
        <w:t xml:space="preserve"> </w:t>
      </w:r>
      <w:r>
        <w:t xml:space="preserve">be lost if they do not stand alone. Recommendations are made both strategically and tactically for the way </w:t>
      </w:r>
      <w:r>
        <w:rPr>
          <w:spacing w:val="-2"/>
        </w:rPr>
        <w:t>forward.</w:t>
      </w:r>
    </w:p>
    <w:p w14:paraId="42B21316" w14:textId="77777777" w:rsidR="008F716D" w:rsidRDefault="008F716D">
      <w:pPr>
        <w:spacing w:line="276" w:lineRule="auto"/>
        <w:sectPr w:rsidR="008F716D">
          <w:pgSz w:w="11910" w:h="16840"/>
          <w:pgMar w:top="2460" w:right="0" w:bottom="4080" w:left="0" w:header="979" w:footer="2461" w:gutter="0"/>
          <w:cols w:space="720"/>
        </w:sectPr>
      </w:pPr>
    </w:p>
    <w:p w14:paraId="4492FA2D" w14:textId="77777777" w:rsidR="008F716D" w:rsidRDefault="008F716D">
      <w:pPr>
        <w:pStyle w:val="BodyText"/>
        <w:ind w:left="0"/>
        <w:rPr>
          <w:sz w:val="20"/>
        </w:rPr>
      </w:pPr>
    </w:p>
    <w:p w14:paraId="55945940" w14:textId="77777777" w:rsidR="008F716D" w:rsidRDefault="008F716D">
      <w:pPr>
        <w:pStyle w:val="BodyText"/>
        <w:spacing w:before="3"/>
        <w:ind w:left="0"/>
        <w:rPr>
          <w:sz w:val="17"/>
        </w:rPr>
      </w:pPr>
    </w:p>
    <w:p w14:paraId="3730E256" w14:textId="77777777" w:rsidR="008F716D" w:rsidRDefault="0096335D">
      <w:pPr>
        <w:pStyle w:val="Heading1"/>
        <w:numPr>
          <w:ilvl w:val="0"/>
          <w:numId w:val="16"/>
        </w:numPr>
        <w:tabs>
          <w:tab w:val="left" w:pos="1797"/>
        </w:tabs>
        <w:ind w:left="1797" w:hanging="357"/>
      </w:pPr>
      <w:bookmarkStart w:id="0" w:name="_bookmark0"/>
      <w:bookmarkEnd w:id="0"/>
      <w:r>
        <w:rPr>
          <w:color w:val="585858"/>
        </w:rPr>
        <w:t>General</w:t>
      </w:r>
      <w:r>
        <w:rPr>
          <w:color w:val="585858"/>
          <w:spacing w:val="-3"/>
        </w:rPr>
        <w:t xml:space="preserve"> </w:t>
      </w:r>
      <w:r>
        <w:rPr>
          <w:color w:val="585858"/>
          <w:spacing w:val="-2"/>
        </w:rPr>
        <w:t>Introduction</w:t>
      </w:r>
    </w:p>
    <w:p w14:paraId="6967E145" w14:textId="77777777" w:rsidR="008F716D" w:rsidRDefault="0096335D">
      <w:pPr>
        <w:pStyle w:val="Heading1"/>
        <w:numPr>
          <w:ilvl w:val="1"/>
          <w:numId w:val="16"/>
        </w:numPr>
        <w:tabs>
          <w:tab w:val="left" w:pos="2016"/>
        </w:tabs>
        <w:spacing w:before="165"/>
      </w:pPr>
      <w:bookmarkStart w:id="1" w:name="_bookmark1"/>
      <w:bookmarkEnd w:id="1"/>
      <w:r>
        <w:rPr>
          <w:color w:val="585858"/>
          <w:spacing w:val="-2"/>
        </w:rPr>
        <w:t>Background</w:t>
      </w:r>
    </w:p>
    <w:p w14:paraId="513A00B6" w14:textId="77777777" w:rsidR="008F716D" w:rsidRDefault="0096335D">
      <w:pPr>
        <w:pStyle w:val="BodyText"/>
        <w:spacing w:before="167" w:line="276" w:lineRule="auto"/>
        <w:ind w:right="1504"/>
      </w:pPr>
      <w:r>
        <w:t>The reliability of human interaction with advanced digital systems has long been an area of interest and concern within Human Factors (HF). As long ago as 1983, Bainbridge identified key issues and challenges</w:t>
      </w:r>
      <w:r>
        <w:rPr>
          <w:spacing w:val="-2"/>
        </w:rPr>
        <w:t xml:space="preserve"> </w:t>
      </w:r>
      <w:r>
        <w:t>that</w:t>
      </w:r>
      <w:r>
        <w:rPr>
          <w:spacing w:val="-3"/>
        </w:rPr>
        <w:t xml:space="preserve"> </w:t>
      </w:r>
      <w:r>
        <w:t>impact</w:t>
      </w:r>
      <w:r>
        <w:rPr>
          <w:spacing w:val="-3"/>
        </w:rPr>
        <w:t xml:space="preserve"> </w:t>
      </w:r>
      <w:r>
        <w:t>operator</w:t>
      </w:r>
      <w:r>
        <w:rPr>
          <w:spacing w:val="-2"/>
        </w:rPr>
        <w:t xml:space="preserve"> </w:t>
      </w:r>
      <w:r>
        <w:t>and</w:t>
      </w:r>
      <w:r>
        <w:rPr>
          <w:spacing w:val="-2"/>
        </w:rPr>
        <w:t xml:space="preserve"> </w:t>
      </w:r>
      <w:r>
        <w:t>system</w:t>
      </w:r>
      <w:r>
        <w:rPr>
          <w:spacing w:val="-4"/>
        </w:rPr>
        <w:t xml:space="preserve"> </w:t>
      </w:r>
      <w:r>
        <w:t>performance</w:t>
      </w:r>
      <w:r>
        <w:rPr>
          <w:spacing w:val="-3"/>
        </w:rPr>
        <w:t xml:space="preserve"> </w:t>
      </w:r>
      <w:r>
        <w:t>and</w:t>
      </w:r>
      <w:r>
        <w:rPr>
          <w:spacing w:val="-2"/>
        </w:rPr>
        <w:t xml:space="preserve"> </w:t>
      </w:r>
      <w:r>
        <w:t>reliability</w:t>
      </w:r>
      <w:r>
        <w:rPr>
          <w:spacing w:val="-4"/>
        </w:rPr>
        <w:t xml:space="preserve"> </w:t>
      </w:r>
      <w:r>
        <w:t>when</w:t>
      </w:r>
      <w:r>
        <w:rPr>
          <w:spacing w:val="-2"/>
        </w:rPr>
        <w:t xml:space="preserve"> </w:t>
      </w:r>
      <w:r>
        <w:t>automation</w:t>
      </w:r>
      <w:r>
        <w:rPr>
          <w:spacing w:val="-4"/>
        </w:rPr>
        <w:t xml:space="preserve"> </w:t>
      </w:r>
      <w:r>
        <w:t>is</w:t>
      </w:r>
      <w:r>
        <w:rPr>
          <w:spacing w:val="-2"/>
        </w:rPr>
        <w:t xml:space="preserve"> </w:t>
      </w:r>
      <w:r>
        <w:t>applied. Many aspects of the “ironies” identified by Bainbridge relate to the management, presentation and understanding of information by the system to the operator.</w:t>
      </w:r>
    </w:p>
    <w:p w14:paraId="393A2E7E" w14:textId="77777777" w:rsidR="008F716D" w:rsidRDefault="0096335D">
      <w:pPr>
        <w:pStyle w:val="BodyText"/>
        <w:spacing w:before="120" w:line="276" w:lineRule="auto"/>
        <w:ind w:right="1504"/>
      </w:pPr>
      <w:r>
        <w:t>As</w:t>
      </w:r>
      <w:r>
        <w:rPr>
          <w:spacing w:val="-2"/>
        </w:rPr>
        <w:t xml:space="preserve"> </w:t>
      </w:r>
      <w:r>
        <w:t>technology</w:t>
      </w:r>
      <w:r>
        <w:rPr>
          <w:spacing w:val="-3"/>
        </w:rPr>
        <w:t xml:space="preserve"> </w:t>
      </w:r>
      <w:r>
        <w:t>has</w:t>
      </w:r>
      <w:r>
        <w:rPr>
          <w:spacing w:val="-2"/>
        </w:rPr>
        <w:t xml:space="preserve"> </w:t>
      </w:r>
      <w:r>
        <w:t>progressed</w:t>
      </w:r>
      <w:r>
        <w:rPr>
          <w:spacing w:val="-2"/>
        </w:rPr>
        <w:t xml:space="preserve"> </w:t>
      </w:r>
      <w:r>
        <w:t>the</w:t>
      </w:r>
      <w:r>
        <w:rPr>
          <w:spacing w:val="-3"/>
        </w:rPr>
        <w:t xml:space="preserve"> </w:t>
      </w:r>
      <w:r>
        <w:t>means</w:t>
      </w:r>
      <w:r>
        <w:rPr>
          <w:spacing w:val="-3"/>
        </w:rPr>
        <w:t xml:space="preserve"> </w:t>
      </w:r>
      <w:r>
        <w:t>and</w:t>
      </w:r>
      <w:r>
        <w:rPr>
          <w:spacing w:val="-2"/>
        </w:rPr>
        <w:t xml:space="preserve"> </w:t>
      </w:r>
      <w:r>
        <w:t>complexity</w:t>
      </w:r>
      <w:r>
        <w:rPr>
          <w:spacing w:val="-3"/>
        </w:rPr>
        <w:t xml:space="preserve"> </w:t>
      </w:r>
      <w:r>
        <w:t>of</w:t>
      </w:r>
      <w:r>
        <w:rPr>
          <w:spacing w:val="-2"/>
        </w:rPr>
        <w:t xml:space="preserve"> </w:t>
      </w:r>
      <w:r>
        <w:t>human-system</w:t>
      </w:r>
      <w:r>
        <w:rPr>
          <w:spacing w:val="-4"/>
        </w:rPr>
        <w:t xml:space="preserve"> </w:t>
      </w:r>
      <w:r>
        <w:t>interfaces</w:t>
      </w:r>
      <w:r>
        <w:rPr>
          <w:spacing w:val="-2"/>
        </w:rPr>
        <w:t xml:space="preserve"> </w:t>
      </w:r>
      <w:r>
        <w:t>has</w:t>
      </w:r>
      <w:r>
        <w:rPr>
          <w:spacing w:val="-2"/>
        </w:rPr>
        <w:t xml:space="preserve"> </w:t>
      </w:r>
      <w:r>
        <w:t>developed. Nowadays, the extent of information potentially available to system operators is enormous and the means by which this is organised, presented and manipulated by operators is equally large.</w:t>
      </w:r>
    </w:p>
    <w:p w14:paraId="08167297" w14:textId="77777777" w:rsidR="008F716D" w:rsidRDefault="0096335D">
      <w:pPr>
        <w:pStyle w:val="BodyText"/>
        <w:spacing w:before="122" w:line="276" w:lineRule="auto"/>
        <w:ind w:right="1504"/>
      </w:pPr>
      <w:r>
        <w:t>This presents challenges wit</w:t>
      </w:r>
      <w:r>
        <w:t>hin the field of HF both in terms of design but also in assuring safety. Nowhere is this issue more apparent than in the design and safety assurance of new Nuclear Power Plants</w:t>
      </w:r>
      <w:r>
        <w:rPr>
          <w:spacing w:val="-2"/>
        </w:rPr>
        <w:t xml:space="preserve"> </w:t>
      </w:r>
      <w:r>
        <w:t>(NPP).</w:t>
      </w:r>
      <w:r>
        <w:rPr>
          <w:spacing w:val="-3"/>
        </w:rPr>
        <w:t xml:space="preserve"> </w:t>
      </w:r>
      <w:r>
        <w:t>New</w:t>
      </w:r>
      <w:r>
        <w:rPr>
          <w:spacing w:val="-3"/>
        </w:rPr>
        <w:t xml:space="preserve"> </w:t>
      </w:r>
      <w:r>
        <w:t>NPP</w:t>
      </w:r>
      <w:r>
        <w:rPr>
          <w:spacing w:val="-3"/>
        </w:rPr>
        <w:t xml:space="preserve"> </w:t>
      </w:r>
      <w:r>
        <w:t>seek</w:t>
      </w:r>
      <w:r>
        <w:rPr>
          <w:spacing w:val="-5"/>
        </w:rPr>
        <w:t xml:space="preserve"> </w:t>
      </w:r>
      <w:r>
        <w:t>to</w:t>
      </w:r>
      <w:r>
        <w:rPr>
          <w:spacing w:val="-3"/>
        </w:rPr>
        <w:t xml:space="preserve"> </w:t>
      </w:r>
      <w:r>
        <w:t>employ</w:t>
      </w:r>
      <w:r>
        <w:rPr>
          <w:spacing w:val="-3"/>
        </w:rPr>
        <w:t xml:space="preserve"> </w:t>
      </w:r>
      <w:r>
        <w:t>advanced,</w:t>
      </w:r>
      <w:r>
        <w:rPr>
          <w:spacing w:val="-3"/>
        </w:rPr>
        <w:t xml:space="preserve"> </w:t>
      </w:r>
      <w:r>
        <w:t>automated</w:t>
      </w:r>
      <w:r>
        <w:rPr>
          <w:spacing w:val="-2"/>
        </w:rPr>
        <w:t xml:space="preserve"> </w:t>
      </w:r>
      <w:r>
        <w:t>digital</w:t>
      </w:r>
      <w:r>
        <w:rPr>
          <w:spacing w:val="-3"/>
        </w:rPr>
        <w:t xml:space="preserve"> </w:t>
      </w:r>
      <w:r>
        <w:t>systems</w:t>
      </w:r>
      <w:r>
        <w:rPr>
          <w:spacing w:val="-2"/>
        </w:rPr>
        <w:t xml:space="preserve"> </w:t>
      </w:r>
      <w:r>
        <w:t>to</w:t>
      </w:r>
      <w:r>
        <w:rPr>
          <w:spacing w:val="-3"/>
        </w:rPr>
        <w:t xml:space="preserve"> </w:t>
      </w:r>
      <w:r>
        <w:t>manage</w:t>
      </w:r>
      <w:r>
        <w:rPr>
          <w:spacing w:val="-3"/>
        </w:rPr>
        <w:t xml:space="preserve"> </w:t>
      </w:r>
      <w:r>
        <w:t>their</w:t>
      </w:r>
      <w:r>
        <w:rPr>
          <w:spacing w:val="-2"/>
        </w:rPr>
        <w:t xml:space="preserve"> </w:t>
      </w:r>
      <w:r>
        <w:t>systems; a distinct departure from the hard wired, analogue control systems of earlier plants.</w:t>
      </w:r>
    </w:p>
    <w:p w14:paraId="6036C406" w14:textId="77777777" w:rsidR="008F716D" w:rsidRDefault="0096335D">
      <w:pPr>
        <w:pStyle w:val="BodyText"/>
        <w:spacing w:before="120" w:line="276" w:lineRule="auto"/>
        <w:ind w:right="1441"/>
      </w:pPr>
      <w:r>
        <w:t>To more effectively regulate the development and implementation of such systems, the Office for Nuclear Regulation (ONR) wishes to better understand</w:t>
      </w:r>
      <w:r>
        <w:t xml:space="preserve"> the “HF implications of deploying advanced Human Machine Interfaces in new reactor designs”. This need has arisen from work undertaken during the</w:t>
      </w:r>
      <w:r>
        <w:rPr>
          <w:spacing w:val="-4"/>
        </w:rPr>
        <w:t xml:space="preserve"> </w:t>
      </w:r>
      <w:r>
        <w:t>three</w:t>
      </w:r>
      <w:r>
        <w:rPr>
          <w:spacing w:val="-2"/>
        </w:rPr>
        <w:t xml:space="preserve"> </w:t>
      </w:r>
      <w:r>
        <w:t>(to</w:t>
      </w:r>
      <w:r>
        <w:rPr>
          <w:spacing w:val="-4"/>
        </w:rPr>
        <w:t xml:space="preserve"> </w:t>
      </w:r>
      <w:r>
        <w:t>date)</w:t>
      </w:r>
      <w:r>
        <w:rPr>
          <w:spacing w:val="-2"/>
        </w:rPr>
        <w:t xml:space="preserve"> </w:t>
      </w:r>
      <w:r>
        <w:t>Generic</w:t>
      </w:r>
      <w:r>
        <w:rPr>
          <w:spacing w:val="-4"/>
        </w:rPr>
        <w:t xml:space="preserve"> </w:t>
      </w:r>
      <w:r>
        <w:t>Design</w:t>
      </w:r>
      <w:r>
        <w:rPr>
          <w:spacing w:val="-3"/>
        </w:rPr>
        <w:t xml:space="preserve"> </w:t>
      </w:r>
      <w:r>
        <w:t>Assessments</w:t>
      </w:r>
      <w:r>
        <w:rPr>
          <w:spacing w:val="-2"/>
        </w:rPr>
        <w:t xml:space="preserve"> </w:t>
      </w:r>
      <w:r>
        <w:t>(GDA)</w:t>
      </w:r>
      <w:r>
        <w:rPr>
          <w:spacing w:val="-3"/>
        </w:rPr>
        <w:t xml:space="preserve"> </w:t>
      </w:r>
      <w:r>
        <w:t>of</w:t>
      </w:r>
      <w:r>
        <w:rPr>
          <w:spacing w:val="-2"/>
        </w:rPr>
        <w:t xml:space="preserve"> </w:t>
      </w:r>
      <w:r>
        <w:t>proposed</w:t>
      </w:r>
      <w:r>
        <w:rPr>
          <w:spacing w:val="-2"/>
        </w:rPr>
        <w:t xml:space="preserve"> </w:t>
      </w:r>
      <w:r>
        <w:t>new</w:t>
      </w:r>
      <w:r>
        <w:rPr>
          <w:spacing w:val="-4"/>
        </w:rPr>
        <w:t xml:space="preserve"> </w:t>
      </w:r>
      <w:r>
        <w:t>reactor</w:t>
      </w:r>
      <w:r>
        <w:rPr>
          <w:spacing w:val="-2"/>
        </w:rPr>
        <w:t xml:space="preserve"> </w:t>
      </w:r>
      <w:r>
        <w:t>designs</w:t>
      </w:r>
      <w:r>
        <w:rPr>
          <w:spacing w:val="-2"/>
        </w:rPr>
        <w:t xml:space="preserve"> </w:t>
      </w:r>
      <w:r>
        <w:t>for</w:t>
      </w:r>
      <w:r>
        <w:rPr>
          <w:spacing w:val="-5"/>
        </w:rPr>
        <w:t xml:space="preserve"> </w:t>
      </w:r>
      <w:r>
        <w:t>application within the U</w:t>
      </w:r>
      <w:r>
        <w:t>K. In each GDA to date the issue has challenged both ONR and the relevant Requesting Party (RP).</w:t>
      </w:r>
    </w:p>
    <w:p w14:paraId="300B0AB9" w14:textId="77777777" w:rsidR="008F716D" w:rsidRDefault="0096335D">
      <w:pPr>
        <w:pStyle w:val="BodyText"/>
        <w:spacing w:before="121" w:line="276" w:lineRule="auto"/>
        <w:ind w:right="1498"/>
      </w:pPr>
      <w:r>
        <w:t xml:space="preserve">To ensure appropriate regulation, with a consistency of purpose and approach, ONR wishes to develop advice and guidance for Inspectors on how such systems and </w:t>
      </w:r>
      <w:r>
        <w:t>interfaces can be substantiated within a modern standards safety case from an HF perspective so that they may make informed judgements</w:t>
      </w:r>
      <w:r>
        <w:rPr>
          <w:spacing w:val="-1"/>
        </w:rPr>
        <w:t xml:space="preserve"> </w:t>
      </w:r>
      <w:r>
        <w:t>on</w:t>
      </w:r>
      <w:r>
        <w:rPr>
          <w:spacing w:val="-3"/>
        </w:rPr>
        <w:t xml:space="preserve"> </w:t>
      </w:r>
      <w:r>
        <w:t>RP</w:t>
      </w:r>
      <w:r>
        <w:rPr>
          <w:spacing w:val="-2"/>
        </w:rPr>
        <w:t xml:space="preserve"> </w:t>
      </w:r>
      <w:r>
        <w:t>and</w:t>
      </w:r>
      <w:r>
        <w:rPr>
          <w:spacing w:val="-1"/>
        </w:rPr>
        <w:t xml:space="preserve"> </w:t>
      </w:r>
      <w:r>
        <w:t>Licensee</w:t>
      </w:r>
      <w:r>
        <w:rPr>
          <w:spacing w:val="-2"/>
        </w:rPr>
        <w:t xml:space="preserve"> </w:t>
      </w:r>
      <w:r>
        <w:t>submissions.</w:t>
      </w:r>
      <w:r>
        <w:rPr>
          <w:spacing w:val="-3"/>
        </w:rPr>
        <w:t xml:space="preserve"> </w:t>
      </w:r>
      <w:r>
        <w:t>In</w:t>
      </w:r>
      <w:r>
        <w:rPr>
          <w:spacing w:val="-3"/>
        </w:rPr>
        <w:t xml:space="preserve"> </w:t>
      </w:r>
      <w:r>
        <w:t>doing</w:t>
      </w:r>
      <w:r>
        <w:rPr>
          <w:spacing w:val="-1"/>
        </w:rPr>
        <w:t xml:space="preserve"> </w:t>
      </w:r>
      <w:r>
        <w:t>so,</w:t>
      </w:r>
      <w:r>
        <w:rPr>
          <w:spacing w:val="-4"/>
        </w:rPr>
        <w:t xml:space="preserve"> </w:t>
      </w:r>
      <w:r>
        <w:t>it</w:t>
      </w:r>
      <w:r>
        <w:rPr>
          <w:spacing w:val="-2"/>
        </w:rPr>
        <w:t xml:space="preserve"> </w:t>
      </w:r>
      <w:r>
        <w:t>will</w:t>
      </w:r>
      <w:r>
        <w:rPr>
          <w:spacing w:val="-3"/>
        </w:rPr>
        <w:t xml:space="preserve"> </w:t>
      </w:r>
      <w:r>
        <w:t>be</w:t>
      </w:r>
      <w:r>
        <w:rPr>
          <w:spacing w:val="-1"/>
        </w:rPr>
        <w:t xml:space="preserve"> </w:t>
      </w:r>
      <w:r>
        <w:t>necessary</w:t>
      </w:r>
      <w:r>
        <w:rPr>
          <w:spacing w:val="-2"/>
        </w:rPr>
        <w:t xml:space="preserve"> </w:t>
      </w:r>
      <w:r>
        <w:t>to</w:t>
      </w:r>
      <w:r>
        <w:rPr>
          <w:spacing w:val="-2"/>
        </w:rPr>
        <w:t xml:space="preserve"> </w:t>
      </w:r>
      <w:r>
        <w:t>consider</w:t>
      </w:r>
      <w:r>
        <w:rPr>
          <w:spacing w:val="-1"/>
        </w:rPr>
        <w:t xml:space="preserve"> </w:t>
      </w:r>
      <w:r>
        <w:t>the</w:t>
      </w:r>
      <w:r>
        <w:rPr>
          <w:spacing w:val="-3"/>
        </w:rPr>
        <w:t xml:space="preserve"> </w:t>
      </w:r>
      <w:r>
        <w:t>implications to both design development</w:t>
      </w:r>
      <w:r>
        <w:t xml:space="preserve"> and also Human Reliability Analysis (HRA). The advice produced will inform an interim regulatory position that provides sensible conservatism while not imposing excessive and unnecessary regulatory burdens.</w:t>
      </w:r>
    </w:p>
    <w:p w14:paraId="32A72E4E" w14:textId="77777777" w:rsidR="008F716D" w:rsidRDefault="0096335D">
      <w:pPr>
        <w:pStyle w:val="Heading1"/>
        <w:numPr>
          <w:ilvl w:val="1"/>
          <w:numId w:val="16"/>
        </w:numPr>
        <w:tabs>
          <w:tab w:val="left" w:pos="2016"/>
        </w:tabs>
        <w:spacing w:before="118"/>
      </w:pPr>
      <w:bookmarkStart w:id="2" w:name="_bookmark2"/>
      <w:bookmarkEnd w:id="2"/>
      <w:r>
        <w:rPr>
          <w:color w:val="585858"/>
        </w:rPr>
        <w:t>Scope</w:t>
      </w:r>
      <w:r>
        <w:rPr>
          <w:color w:val="585858"/>
          <w:spacing w:val="-1"/>
        </w:rPr>
        <w:t xml:space="preserve"> </w:t>
      </w:r>
      <w:r>
        <w:rPr>
          <w:color w:val="585858"/>
        </w:rPr>
        <w:t xml:space="preserve">and </w:t>
      </w:r>
      <w:r>
        <w:rPr>
          <w:color w:val="585858"/>
          <w:spacing w:val="-2"/>
        </w:rPr>
        <w:t>Purpose</w:t>
      </w:r>
    </w:p>
    <w:p w14:paraId="52A82AAB" w14:textId="77777777" w:rsidR="008F716D" w:rsidRDefault="0096335D">
      <w:pPr>
        <w:pStyle w:val="BodyText"/>
        <w:spacing w:before="166" w:line="276" w:lineRule="auto"/>
        <w:ind w:right="1504"/>
      </w:pPr>
      <w:r>
        <w:t>The scope of this report is to present advice and guidance on substantiation of advanced Human Machine Interfaces (HMI) (specifically within modern NPP safety cases). The advice and guidance offered</w:t>
      </w:r>
      <w:r>
        <w:rPr>
          <w:spacing w:val="-2"/>
        </w:rPr>
        <w:t xml:space="preserve"> </w:t>
      </w:r>
      <w:r>
        <w:t>is</w:t>
      </w:r>
      <w:r>
        <w:rPr>
          <w:spacing w:val="-4"/>
        </w:rPr>
        <w:t xml:space="preserve"> </w:t>
      </w:r>
      <w:r>
        <w:t>presented</w:t>
      </w:r>
      <w:r>
        <w:rPr>
          <w:spacing w:val="-3"/>
        </w:rPr>
        <w:t xml:space="preserve"> </w:t>
      </w:r>
      <w:r>
        <w:t>in</w:t>
      </w:r>
      <w:r>
        <w:rPr>
          <w:spacing w:val="-4"/>
        </w:rPr>
        <w:t xml:space="preserve"> </w:t>
      </w:r>
      <w:r>
        <w:t>the</w:t>
      </w:r>
      <w:r>
        <w:rPr>
          <w:spacing w:val="-4"/>
        </w:rPr>
        <w:t xml:space="preserve"> </w:t>
      </w:r>
      <w:r>
        <w:t>form</w:t>
      </w:r>
      <w:r>
        <w:rPr>
          <w:spacing w:val="-4"/>
        </w:rPr>
        <w:t xml:space="preserve"> </w:t>
      </w:r>
      <w:r>
        <w:t>of</w:t>
      </w:r>
      <w:r>
        <w:rPr>
          <w:spacing w:val="-2"/>
        </w:rPr>
        <w:t xml:space="preserve"> </w:t>
      </w:r>
      <w:r>
        <w:t>assessment</w:t>
      </w:r>
      <w:r>
        <w:rPr>
          <w:spacing w:val="-3"/>
        </w:rPr>
        <w:t xml:space="preserve"> </w:t>
      </w:r>
      <w:r>
        <w:t>principles</w:t>
      </w:r>
      <w:r>
        <w:rPr>
          <w:spacing w:val="-3"/>
        </w:rPr>
        <w:t xml:space="preserve"> </w:t>
      </w:r>
      <w:r>
        <w:t>(supero</w:t>
      </w:r>
      <w:r>
        <w:t>rdinate</w:t>
      </w:r>
      <w:r>
        <w:rPr>
          <w:spacing w:val="-3"/>
        </w:rPr>
        <w:t xml:space="preserve"> </w:t>
      </w:r>
      <w:r>
        <w:t>and</w:t>
      </w:r>
      <w:r>
        <w:rPr>
          <w:spacing w:val="-2"/>
        </w:rPr>
        <w:t xml:space="preserve"> </w:t>
      </w:r>
      <w:r>
        <w:t>subordinate)</w:t>
      </w:r>
      <w:r>
        <w:rPr>
          <w:spacing w:val="-2"/>
        </w:rPr>
        <w:t xml:space="preserve"> </w:t>
      </w:r>
      <w:r>
        <w:t>intended</w:t>
      </w:r>
      <w:r>
        <w:rPr>
          <w:spacing w:val="-2"/>
        </w:rPr>
        <w:t xml:space="preserve"> </w:t>
      </w:r>
      <w:r>
        <w:t>to be applied by</w:t>
      </w:r>
      <w:r>
        <w:rPr>
          <w:spacing w:val="-1"/>
        </w:rPr>
        <w:t xml:space="preserve"> </w:t>
      </w:r>
      <w:r>
        <w:t>ONR</w:t>
      </w:r>
      <w:r>
        <w:rPr>
          <w:spacing w:val="-1"/>
        </w:rPr>
        <w:t xml:space="preserve"> </w:t>
      </w:r>
      <w:r>
        <w:t>inspectors along with</w:t>
      </w:r>
      <w:r>
        <w:rPr>
          <w:spacing w:val="-2"/>
        </w:rPr>
        <w:t xml:space="preserve"> </w:t>
      </w:r>
      <w:r>
        <w:t>particular</w:t>
      </w:r>
      <w:r>
        <w:rPr>
          <w:spacing w:val="-3"/>
        </w:rPr>
        <w:t xml:space="preserve"> </w:t>
      </w:r>
      <w:r>
        <w:t>guidance</w:t>
      </w:r>
      <w:r>
        <w:rPr>
          <w:spacing w:val="-1"/>
        </w:rPr>
        <w:t xml:space="preserve"> </w:t>
      </w:r>
      <w:r>
        <w:t>for the</w:t>
      </w:r>
      <w:r>
        <w:rPr>
          <w:spacing w:val="-2"/>
        </w:rPr>
        <w:t xml:space="preserve"> </w:t>
      </w:r>
      <w:r>
        <w:t>consideration</w:t>
      </w:r>
      <w:r>
        <w:rPr>
          <w:spacing w:val="-4"/>
        </w:rPr>
        <w:t xml:space="preserve"> </w:t>
      </w:r>
      <w:r>
        <w:t>of the</w:t>
      </w:r>
      <w:r>
        <w:rPr>
          <w:spacing w:val="-2"/>
        </w:rPr>
        <w:t xml:space="preserve"> </w:t>
      </w:r>
      <w:r>
        <w:t>use of such interfaces within quantified HRA.</w:t>
      </w:r>
    </w:p>
    <w:p w14:paraId="1879D524" w14:textId="77777777" w:rsidR="008F716D" w:rsidRDefault="0096335D">
      <w:pPr>
        <w:pStyle w:val="BodyText"/>
        <w:spacing w:before="121" w:line="276" w:lineRule="auto"/>
        <w:ind w:right="1504"/>
      </w:pPr>
      <w:r>
        <w:t>In</w:t>
      </w:r>
      <w:r>
        <w:rPr>
          <w:spacing w:val="-3"/>
        </w:rPr>
        <w:t xml:space="preserve"> </w:t>
      </w:r>
      <w:r>
        <w:t>addition</w:t>
      </w:r>
      <w:r>
        <w:rPr>
          <w:spacing w:val="-3"/>
        </w:rPr>
        <w:t xml:space="preserve"> </w:t>
      </w:r>
      <w:r>
        <w:t>to</w:t>
      </w:r>
      <w:r>
        <w:rPr>
          <w:spacing w:val="-2"/>
        </w:rPr>
        <w:t xml:space="preserve"> </w:t>
      </w:r>
      <w:r>
        <w:t>the</w:t>
      </w:r>
      <w:r>
        <w:rPr>
          <w:spacing w:val="-3"/>
        </w:rPr>
        <w:t xml:space="preserve"> </w:t>
      </w:r>
      <w:r>
        <w:t>principles themselves,</w:t>
      </w:r>
      <w:r>
        <w:rPr>
          <w:spacing w:val="-3"/>
        </w:rPr>
        <w:t xml:space="preserve"> </w:t>
      </w:r>
      <w:r>
        <w:t>supporting</w:t>
      </w:r>
      <w:r>
        <w:rPr>
          <w:spacing w:val="-1"/>
        </w:rPr>
        <w:t xml:space="preserve"> </w:t>
      </w:r>
      <w:r>
        <w:t>and</w:t>
      </w:r>
      <w:r>
        <w:rPr>
          <w:spacing w:val="-5"/>
        </w:rPr>
        <w:t xml:space="preserve"> </w:t>
      </w:r>
      <w:r>
        <w:t>guiding</w:t>
      </w:r>
      <w:r>
        <w:rPr>
          <w:spacing w:val="-1"/>
        </w:rPr>
        <w:t xml:space="preserve"> </w:t>
      </w:r>
      <w:r>
        <w:t>text</w:t>
      </w:r>
      <w:r>
        <w:rPr>
          <w:spacing w:val="-2"/>
        </w:rPr>
        <w:t xml:space="preserve"> </w:t>
      </w:r>
      <w:r>
        <w:t>is</w:t>
      </w:r>
      <w:r>
        <w:rPr>
          <w:spacing w:val="-1"/>
        </w:rPr>
        <w:t xml:space="preserve"> </w:t>
      </w:r>
      <w:r>
        <w:t>provided</w:t>
      </w:r>
      <w:r>
        <w:rPr>
          <w:spacing w:val="-1"/>
        </w:rPr>
        <w:t xml:space="preserve"> </w:t>
      </w:r>
      <w:r>
        <w:t>to</w:t>
      </w:r>
      <w:r>
        <w:rPr>
          <w:spacing w:val="-2"/>
        </w:rPr>
        <w:t xml:space="preserve"> </w:t>
      </w:r>
      <w:r>
        <w:t>justify</w:t>
      </w:r>
      <w:r>
        <w:rPr>
          <w:spacing w:val="-2"/>
        </w:rPr>
        <w:t xml:space="preserve"> </w:t>
      </w:r>
      <w:r>
        <w:t>and</w:t>
      </w:r>
      <w:r>
        <w:rPr>
          <w:spacing w:val="-1"/>
        </w:rPr>
        <w:t xml:space="preserve"> </w:t>
      </w:r>
      <w:r>
        <w:t>clarify the extent, purpose and focus of the principles.</w:t>
      </w:r>
    </w:p>
    <w:p w14:paraId="14F27297" w14:textId="77777777" w:rsidR="008F716D" w:rsidRDefault="008F716D">
      <w:pPr>
        <w:spacing w:line="276" w:lineRule="auto"/>
        <w:sectPr w:rsidR="008F716D">
          <w:pgSz w:w="11910" w:h="16840"/>
          <w:pgMar w:top="2460" w:right="0" w:bottom="2840" w:left="0" w:header="979" w:footer="2461" w:gutter="0"/>
          <w:cols w:space="720"/>
        </w:sectPr>
      </w:pPr>
    </w:p>
    <w:p w14:paraId="3422BA49" w14:textId="77777777" w:rsidR="008F716D" w:rsidRDefault="008F716D">
      <w:pPr>
        <w:pStyle w:val="BodyText"/>
        <w:ind w:left="0"/>
        <w:rPr>
          <w:sz w:val="20"/>
        </w:rPr>
      </w:pPr>
    </w:p>
    <w:p w14:paraId="33515B89" w14:textId="77777777" w:rsidR="008F716D" w:rsidRDefault="008F716D">
      <w:pPr>
        <w:pStyle w:val="BodyText"/>
        <w:spacing w:before="4"/>
        <w:ind w:left="0"/>
        <w:rPr>
          <w:sz w:val="17"/>
        </w:rPr>
      </w:pPr>
    </w:p>
    <w:p w14:paraId="53316884" w14:textId="77777777" w:rsidR="008F716D" w:rsidRDefault="0096335D">
      <w:pPr>
        <w:pStyle w:val="BodyText"/>
        <w:spacing w:before="101" w:line="276" w:lineRule="auto"/>
        <w:ind w:right="1441"/>
      </w:pPr>
      <w:r>
        <w:t>In</w:t>
      </w:r>
      <w:r>
        <w:rPr>
          <w:spacing w:val="-3"/>
        </w:rPr>
        <w:t xml:space="preserve"> </w:t>
      </w:r>
      <w:r>
        <w:t>support</w:t>
      </w:r>
      <w:r>
        <w:rPr>
          <w:spacing w:val="-2"/>
        </w:rPr>
        <w:t xml:space="preserve"> </w:t>
      </w:r>
      <w:r>
        <w:t>of</w:t>
      </w:r>
      <w:r>
        <w:rPr>
          <w:spacing w:val="-1"/>
        </w:rPr>
        <w:t xml:space="preserve"> </w:t>
      </w:r>
      <w:r>
        <w:t>the</w:t>
      </w:r>
      <w:r>
        <w:rPr>
          <w:spacing w:val="-3"/>
        </w:rPr>
        <w:t xml:space="preserve"> </w:t>
      </w:r>
      <w:r>
        <w:t>identified</w:t>
      </w:r>
      <w:r>
        <w:rPr>
          <w:spacing w:val="-1"/>
        </w:rPr>
        <w:t xml:space="preserve"> </w:t>
      </w:r>
      <w:r>
        <w:t>principles,</w:t>
      </w:r>
      <w:r>
        <w:rPr>
          <w:spacing w:val="-3"/>
        </w:rPr>
        <w:t xml:space="preserve"> </w:t>
      </w:r>
      <w:r>
        <w:t>and</w:t>
      </w:r>
      <w:r>
        <w:rPr>
          <w:spacing w:val="-1"/>
        </w:rPr>
        <w:t xml:space="preserve"> </w:t>
      </w:r>
      <w:r>
        <w:t>to</w:t>
      </w:r>
      <w:r>
        <w:rPr>
          <w:spacing w:val="-2"/>
        </w:rPr>
        <w:t xml:space="preserve"> </w:t>
      </w:r>
      <w:r>
        <w:t>inform</w:t>
      </w:r>
      <w:r>
        <w:rPr>
          <w:spacing w:val="-3"/>
        </w:rPr>
        <w:t xml:space="preserve"> </w:t>
      </w:r>
      <w:r>
        <w:t>of</w:t>
      </w:r>
      <w:r>
        <w:rPr>
          <w:spacing w:val="-4"/>
        </w:rPr>
        <w:t xml:space="preserve"> </w:t>
      </w:r>
      <w:r>
        <w:t>their</w:t>
      </w:r>
      <w:r>
        <w:rPr>
          <w:spacing w:val="-1"/>
        </w:rPr>
        <w:t xml:space="preserve"> </w:t>
      </w:r>
      <w:r>
        <w:t>evidence</w:t>
      </w:r>
      <w:r>
        <w:rPr>
          <w:spacing w:val="-2"/>
        </w:rPr>
        <w:t xml:space="preserve"> </w:t>
      </w:r>
      <w:r>
        <w:t>base,</w:t>
      </w:r>
      <w:r>
        <w:rPr>
          <w:spacing w:val="-3"/>
        </w:rPr>
        <w:t xml:space="preserve"> </w:t>
      </w:r>
      <w:r>
        <w:t>the</w:t>
      </w:r>
      <w:r>
        <w:rPr>
          <w:spacing w:val="-3"/>
        </w:rPr>
        <w:t xml:space="preserve"> </w:t>
      </w:r>
      <w:r>
        <w:t>report</w:t>
      </w:r>
      <w:r>
        <w:rPr>
          <w:spacing w:val="-2"/>
        </w:rPr>
        <w:t xml:space="preserve"> </w:t>
      </w:r>
      <w:r>
        <w:t>also</w:t>
      </w:r>
      <w:r>
        <w:rPr>
          <w:spacing w:val="-5"/>
        </w:rPr>
        <w:t xml:space="preserve"> </w:t>
      </w:r>
      <w:r>
        <w:t>presents</w:t>
      </w:r>
      <w:r>
        <w:rPr>
          <w:spacing w:val="-1"/>
        </w:rPr>
        <w:t xml:space="preserve"> </w:t>
      </w:r>
      <w:r>
        <w:t>the findings of a literature review. The literature review was undertaken to explore and clarify the areas of concern and to inform the aspects to be considered.</w:t>
      </w:r>
    </w:p>
    <w:p w14:paraId="29837050" w14:textId="77777777" w:rsidR="008F716D" w:rsidRDefault="0096335D">
      <w:pPr>
        <w:pStyle w:val="BodyText"/>
        <w:spacing w:before="121" w:line="276" w:lineRule="auto"/>
        <w:ind w:right="1441"/>
      </w:pPr>
      <w:r>
        <w:t>The principles have been written in a manner commensurate with ONR’s existing Safety Assessmen</w:t>
      </w:r>
      <w:r>
        <w:t>t Principles</w:t>
      </w:r>
      <w:r>
        <w:rPr>
          <w:spacing w:val="-2"/>
        </w:rPr>
        <w:t xml:space="preserve"> </w:t>
      </w:r>
      <w:r>
        <w:t>(SAPs)</w:t>
      </w:r>
      <w:r>
        <w:rPr>
          <w:spacing w:val="-4"/>
        </w:rPr>
        <w:t xml:space="preserve"> </w:t>
      </w:r>
      <w:r>
        <w:t>although</w:t>
      </w:r>
      <w:r>
        <w:rPr>
          <w:spacing w:val="-3"/>
        </w:rPr>
        <w:t xml:space="preserve"> </w:t>
      </w:r>
      <w:r>
        <w:t>the</w:t>
      </w:r>
      <w:r>
        <w:rPr>
          <w:spacing w:val="-3"/>
        </w:rPr>
        <w:t xml:space="preserve"> </w:t>
      </w:r>
      <w:r>
        <w:t>work</w:t>
      </w:r>
      <w:r>
        <w:rPr>
          <w:spacing w:val="-3"/>
        </w:rPr>
        <w:t xml:space="preserve"> </w:t>
      </w:r>
      <w:r>
        <w:t>undertaken</w:t>
      </w:r>
      <w:r>
        <w:rPr>
          <w:spacing w:val="-2"/>
        </w:rPr>
        <w:t xml:space="preserve"> </w:t>
      </w:r>
      <w:r>
        <w:t>here</w:t>
      </w:r>
      <w:r>
        <w:rPr>
          <w:spacing w:val="-5"/>
        </w:rPr>
        <w:t xml:space="preserve"> </w:t>
      </w:r>
      <w:r>
        <w:t>does</w:t>
      </w:r>
      <w:r>
        <w:rPr>
          <w:spacing w:val="-1"/>
        </w:rPr>
        <w:t xml:space="preserve"> </w:t>
      </w:r>
      <w:r>
        <w:t>not</w:t>
      </w:r>
      <w:r>
        <w:rPr>
          <w:spacing w:val="-2"/>
        </w:rPr>
        <w:t xml:space="preserve"> </w:t>
      </w:r>
      <w:r>
        <w:t>suggest</w:t>
      </w:r>
      <w:r>
        <w:rPr>
          <w:spacing w:val="-2"/>
        </w:rPr>
        <w:t xml:space="preserve"> </w:t>
      </w:r>
      <w:r>
        <w:t>how</w:t>
      </w:r>
      <w:r>
        <w:rPr>
          <w:spacing w:val="-3"/>
        </w:rPr>
        <w:t xml:space="preserve"> </w:t>
      </w:r>
      <w:r>
        <w:t>they</w:t>
      </w:r>
      <w:r>
        <w:rPr>
          <w:spacing w:val="-3"/>
        </w:rPr>
        <w:t xml:space="preserve"> </w:t>
      </w:r>
      <w:r>
        <w:t>may</w:t>
      </w:r>
      <w:r>
        <w:rPr>
          <w:spacing w:val="-2"/>
        </w:rPr>
        <w:t xml:space="preserve"> </w:t>
      </w:r>
      <w:r>
        <w:t>be</w:t>
      </w:r>
      <w:r>
        <w:rPr>
          <w:spacing w:val="-2"/>
        </w:rPr>
        <w:t xml:space="preserve"> </w:t>
      </w:r>
      <w:r>
        <w:t>integrated</w:t>
      </w:r>
      <w:r>
        <w:rPr>
          <w:spacing w:val="-1"/>
        </w:rPr>
        <w:t xml:space="preserve"> </w:t>
      </w:r>
      <w:r>
        <w:t>into or alongside the existing set of SAPs.</w:t>
      </w:r>
    </w:p>
    <w:p w14:paraId="3278772B" w14:textId="77777777" w:rsidR="008F716D" w:rsidRDefault="0096335D">
      <w:pPr>
        <w:pStyle w:val="Heading1"/>
        <w:numPr>
          <w:ilvl w:val="1"/>
          <w:numId w:val="16"/>
        </w:numPr>
        <w:tabs>
          <w:tab w:val="left" w:pos="2016"/>
        </w:tabs>
        <w:spacing w:before="118"/>
      </w:pPr>
      <w:bookmarkStart w:id="3" w:name="_bookmark3"/>
      <w:bookmarkEnd w:id="3"/>
      <w:r>
        <w:rPr>
          <w:color w:val="585858"/>
        </w:rPr>
        <w:t>Report</w:t>
      </w:r>
      <w:r>
        <w:rPr>
          <w:color w:val="585858"/>
          <w:spacing w:val="-2"/>
        </w:rPr>
        <w:t xml:space="preserve"> </w:t>
      </w:r>
      <w:r>
        <w:rPr>
          <w:color w:val="585858"/>
        </w:rPr>
        <w:t>and</w:t>
      </w:r>
      <w:r>
        <w:rPr>
          <w:color w:val="585858"/>
          <w:spacing w:val="-3"/>
        </w:rPr>
        <w:t xml:space="preserve"> </w:t>
      </w:r>
      <w:r>
        <w:rPr>
          <w:color w:val="585858"/>
        </w:rPr>
        <w:t>findings</w:t>
      </w:r>
      <w:r>
        <w:rPr>
          <w:color w:val="585858"/>
          <w:spacing w:val="-4"/>
        </w:rPr>
        <w:t xml:space="preserve"> </w:t>
      </w:r>
      <w:r>
        <w:rPr>
          <w:color w:val="585858"/>
          <w:spacing w:val="-2"/>
        </w:rPr>
        <w:t>structure</w:t>
      </w:r>
    </w:p>
    <w:p w14:paraId="528078BF" w14:textId="77777777" w:rsidR="008F716D" w:rsidRDefault="0096335D">
      <w:pPr>
        <w:pStyle w:val="BodyText"/>
        <w:spacing w:before="167"/>
      </w:pPr>
      <w:r>
        <w:t>The</w:t>
      </w:r>
      <w:r>
        <w:rPr>
          <w:spacing w:val="-3"/>
        </w:rPr>
        <w:t xml:space="preserve"> </w:t>
      </w:r>
      <w:r>
        <w:t>structure</w:t>
      </w:r>
      <w:r>
        <w:rPr>
          <w:spacing w:val="-1"/>
        </w:rPr>
        <w:t xml:space="preserve"> </w:t>
      </w:r>
      <w:r>
        <w:t>of</w:t>
      </w:r>
      <w:r>
        <w:rPr>
          <w:spacing w:val="-3"/>
        </w:rPr>
        <w:t xml:space="preserve"> </w:t>
      </w:r>
      <w:r>
        <w:t>the</w:t>
      </w:r>
      <w:r>
        <w:rPr>
          <w:spacing w:val="-3"/>
        </w:rPr>
        <w:t xml:space="preserve"> </w:t>
      </w:r>
      <w:r>
        <w:t>remainder</w:t>
      </w:r>
      <w:r>
        <w:rPr>
          <w:spacing w:val="-2"/>
        </w:rPr>
        <w:t xml:space="preserve"> </w:t>
      </w:r>
      <w:r>
        <w:t>of</w:t>
      </w:r>
      <w:r>
        <w:rPr>
          <w:spacing w:val="-1"/>
        </w:rPr>
        <w:t xml:space="preserve"> </w:t>
      </w:r>
      <w:r>
        <w:t>the</w:t>
      </w:r>
      <w:r>
        <w:rPr>
          <w:spacing w:val="-2"/>
        </w:rPr>
        <w:t xml:space="preserve"> </w:t>
      </w:r>
      <w:r>
        <w:t>report</w:t>
      </w:r>
      <w:r>
        <w:rPr>
          <w:spacing w:val="-3"/>
        </w:rPr>
        <w:t xml:space="preserve"> </w:t>
      </w:r>
      <w:r>
        <w:t>is</w:t>
      </w:r>
      <w:r>
        <w:rPr>
          <w:spacing w:val="-4"/>
        </w:rPr>
        <w:t xml:space="preserve"> </w:t>
      </w:r>
      <w:r>
        <w:t>as</w:t>
      </w:r>
      <w:r>
        <w:rPr>
          <w:spacing w:val="-1"/>
        </w:rPr>
        <w:t xml:space="preserve"> </w:t>
      </w:r>
      <w:r>
        <w:rPr>
          <w:spacing w:val="-2"/>
        </w:rPr>
        <w:t>follows.</w:t>
      </w:r>
    </w:p>
    <w:p w14:paraId="25A52635" w14:textId="77777777" w:rsidR="008F716D" w:rsidRDefault="0096335D">
      <w:pPr>
        <w:pStyle w:val="BodyText"/>
        <w:spacing w:before="157" w:line="276" w:lineRule="auto"/>
        <w:ind w:right="1441"/>
      </w:pPr>
      <w:r>
        <w:t>Section 2 defines the research and development methods used. As well as the basic process flow from literature review to development of principles the section identifies aspects of our approach including collaborative</w:t>
      </w:r>
      <w:r>
        <w:rPr>
          <w:spacing w:val="-3"/>
        </w:rPr>
        <w:t xml:space="preserve"> </w:t>
      </w:r>
      <w:r>
        <w:t>yet</w:t>
      </w:r>
      <w:r>
        <w:rPr>
          <w:spacing w:val="-3"/>
        </w:rPr>
        <w:t xml:space="preserve"> </w:t>
      </w:r>
      <w:r>
        <w:t>independent</w:t>
      </w:r>
      <w:r>
        <w:rPr>
          <w:spacing w:val="-3"/>
        </w:rPr>
        <w:t xml:space="preserve"> </w:t>
      </w:r>
      <w:r>
        <w:t>working</w:t>
      </w:r>
      <w:r>
        <w:rPr>
          <w:spacing w:val="-2"/>
        </w:rPr>
        <w:t xml:space="preserve"> </w:t>
      </w:r>
      <w:r>
        <w:t>to</w:t>
      </w:r>
      <w:r>
        <w:rPr>
          <w:spacing w:val="-3"/>
        </w:rPr>
        <w:t xml:space="preserve"> </w:t>
      </w:r>
      <w:r>
        <w:t>make</w:t>
      </w:r>
      <w:r>
        <w:rPr>
          <w:spacing w:val="-3"/>
        </w:rPr>
        <w:t xml:space="preserve"> </w:t>
      </w:r>
      <w:r>
        <w:t>best</w:t>
      </w:r>
      <w:r>
        <w:rPr>
          <w:spacing w:val="-3"/>
        </w:rPr>
        <w:t xml:space="preserve"> </w:t>
      </w:r>
      <w:r>
        <w:t>u</w:t>
      </w:r>
      <w:r>
        <w:t>se</w:t>
      </w:r>
      <w:r>
        <w:rPr>
          <w:spacing w:val="-3"/>
        </w:rPr>
        <w:t xml:space="preserve"> </w:t>
      </w:r>
      <w:r>
        <w:t>of</w:t>
      </w:r>
      <w:r>
        <w:rPr>
          <w:spacing w:val="-2"/>
        </w:rPr>
        <w:t xml:space="preserve"> </w:t>
      </w:r>
      <w:r>
        <w:t>the</w:t>
      </w:r>
      <w:r>
        <w:rPr>
          <w:spacing w:val="-4"/>
        </w:rPr>
        <w:t xml:space="preserve"> </w:t>
      </w:r>
      <w:r>
        <w:t>experience</w:t>
      </w:r>
      <w:r>
        <w:rPr>
          <w:spacing w:val="-3"/>
        </w:rPr>
        <w:t xml:space="preserve"> </w:t>
      </w:r>
      <w:r>
        <w:t>of</w:t>
      </w:r>
      <w:r>
        <w:rPr>
          <w:spacing w:val="-2"/>
        </w:rPr>
        <w:t xml:space="preserve"> </w:t>
      </w:r>
      <w:r>
        <w:t>research</w:t>
      </w:r>
      <w:r>
        <w:rPr>
          <w:spacing w:val="-4"/>
        </w:rPr>
        <w:t xml:space="preserve"> </w:t>
      </w:r>
      <w:r>
        <w:t>team</w:t>
      </w:r>
      <w:r>
        <w:rPr>
          <w:spacing w:val="-4"/>
        </w:rPr>
        <w:t xml:space="preserve"> </w:t>
      </w:r>
      <w:r>
        <w:t>members.</w:t>
      </w:r>
    </w:p>
    <w:p w14:paraId="4BB78B88" w14:textId="77777777" w:rsidR="008F716D" w:rsidRDefault="0096335D">
      <w:pPr>
        <w:pStyle w:val="BodyText"/>
        <w:spacing w:before="119" w:line="276" w:lineRule="auto"/>
        <w:ind w:right="1504"/>
      </w:pPr>
      <w:r>
        <w:t>Section 3 presents the literature review. It provides discussion of the particular areas covered by the literature</w:t>
      </w:r>
      <w:r>
        <w:rPr>
          <w:spacing w:val="-3"/>
        </w:rPr>
        <w:t xml:space="preserve"> </w:t>
      </w:r>
      <w:r>
        <w:t>review,</w:t>
      </w:r>
      <w:r>
        <w:rPr>
          <w:spacing w:val="-4"/>
        </w:rPr>
        <w:t xml:space="preserve"> </w:t>
      </w:r>
      <w:r>
        <w:t>how</w:t>
      </w:r>
      <w:r>
        <w:rPr>
          <w:spacing w:val="-4"/>
        </w:rPr>
        <w:t xml:space="preserve"> </w:t>
      </w:r>
      <w:r>
        <w:t>these</w:t>
      </w:r>
      <w:r>
        <w:rPr>
          <w:spacing w:val="-5"/>
        </w:rPr>
        <w:t xml:space="preserve"> </w:t>
      </w:r>
      <w:r>
        <w:t>were</w:t>
      </w:r>
      <w:r>
        <w:rPr>
          <w:spacing w:val="-3"/>
        </w:rPr>
        <w:t xml:space="preserve"> </w:t>
      </w:r>
      <w:r>
        <w:t>identified</w:t>
      </w:r>
      <w:r>
        <w:rPr>
          <w:spacing w:val="-5"/>
        </w:rPr>
        <w:t xml:space="preserve"> </w:t>
      </w:r>
      <w:r>
        <w:t>and</w:t>
      </w:r>
      <w:r>
        <w:rPr>
          <w:spacing w:val="-2"/>
        </w:rPr>
        <w:t xml:space="preserve"> </w:t>
      </w:r>
      <w:r>
        <w:t>the</w:t>
      </w:r>
      <w:r>
        <w:rPr>
          <w:spacing w:val="-3"/>
        </w:rPr>
        <w:t xml:space="preserve"> </w:t>
      </w:r>
      <w:r>
        <w:t>resulting</w:t>
      </w:r>
      <w:r>
        <w:rPr>
          <w:spacing w:val="-2"/>
        </w:rPr>
        <w:t xml:space="preserve"> </w:t>
      </w:r>
      <w:r>
        <w:t>evidence</w:t>
      </w:r>
      <w:r>
        <w:rPr>
          <w:spacing w:val="-3"/>
        </w:rPr>
        <w:t xml:space="preserve"> </w:t>
      </w:r>
      <w:r>
        <w:t>base</w:t>
      </w:r>
      <w:r>
        <w:rPr>
          <w:spacing w:val="-3"/>
        </w:rPr>
        <w:t xml:space="preserve"> </w:t>
      </w:r>
      <w:r>
        <w:t>identified.</w:t>
      </w:r>
      <w:r>
        <w:rPr>
          <w:spacing w:val="-3"/>
        </w:rPr>
        <w:t xml:space="preserve"> </w:t>
      </w:r>
      <w:r>
        <w:t>Alongside</w:t>
      </w:r>
      <w:r>
        <w:rPr>
          <w:spacing w:val="-3"/>
        </w:rPr>
        <w:t xml:space="preserve"> </w:t>
      </w:r>
      <w:r>
        <w:t>the na</w:t>
      </w:r>
      <w:r>
        <w:t>rrative presentation of the reviewed literature information is also presented on the author’s considerations of the findings and their implications.</w:t>
      </w:r>
    </w:p>
    <w:p w14:paraId="5B70B6CC" w14:textId="77777777" w:rsidR="008F716D" w:rsidRDefault="0096335D">
      <w:pPr>
        <w:pStyle w:val="BodyText"/>
        <w:spacing w:before="120" w:line="276" w:lineRule="auto"/>
        <w:ind w:right="1441"/>
      </w:pPr>
      <w:r>
        <w:t>Section 4 offers proposed assessment principles and associated guidance. Both superordinate and subordinate</w:t>
      </w:r>
      <w:r>
        <w:rPr>
          <w:spacing w:val="-2"/>
        </w:rPr>
        <w:t xml:space="preserve"> </w:t>
      </w:r>
      <w:r>
        <w:t>principles</w:t>
      </w:r>
      <w:r>
        <w:rPr>
          <w:spacing w:val="-2"/>
        </w:rPr>
        <w:t xml:space="preserve"> </w:t>
      </w:r>
      <w:r>
        <w:t>are</w:t>
      </w:r>
      <w:r>
        <w:rPr>
          <w:spacing w:val="-2"/>
        </w:rPr>
        <w:t xml:space="preserve"> </w:t>
      </w:r>
      <w:r>
        <w:t>identified</w:t>
      </w:r>
      <w:r>
        <w:rPr>
          <w:spacing w:val="-4"/>
        </w:rPr>
        <w:t xml:space="preserve"> </w:t>
      </w:r>
      <w:r>
        <w:t>and</w:t>
      </w:r>
      <w:r>
        <w:rPr>
          <w:spacing w:val="-1"/>
        </w:rPr>
        <w:t xml:space="preserve"> </w:t>
      </w:r>
      <w:r>
        <w:t>defined,</w:t>
      </w:r>
      <w:r>
        <w:rPr>
          <w:spacing w:val="-3"/>
        </w:rPr>
        <w:t xml:space="preserve"> </w:t>
      </w:r>
      <w:r>
        <w:t>along</w:t>
      </w:r>
      <w:r>
        <w:rPr>
          <w:spacing w:val="-1"/>
        </w:rPr>
        <w:t xml:space="preserve"> </w:t>
      </w:r>
      <w:r>
        <w:t>with</w:t>
      </w:r>
      <w:r>
        <w:rPr>
          <w:spacing w:val="-3"/>
        </w:rPr>
        <w:t xml:space="preserve"> </w:t>
      </w:r>
      <w:r>
        <w:t>the</w:t>
      </w:r>
      <w:r>
        <w:rPr>
          <w:spacing w:val="-3"/>
        </w:rPr>
        <w:t xml:space="preserve"> </w:t>
      </w:r>
      <w:r>
        <w:t>explanatory</w:t>
      </w:r>
      <w:r>
        <w:rPr>
          <w:spacing w:val="-2"/>
        </w:rPr>
        <w:t xml:space="preserve"> </w:t>
      </w:r>
      <w:r>
        <w:t>text</w:t>
      </w:r>
      <w:r>
        <w:rPr>
          <w:spacing w:val="-4"/>
        </w:rPr>
        <w:t xml:space="preserve"> </w:t>
      </w:r>
      <w:r>
        <w:t>to</w:t>
      </w:r>
      <w:r>
        <w:rPr>
          <w:spacing w:val="-2"/>
        </w:rPr>
        <w:t xml:space="preserve"> </w:t>
      </w:r>
      <w:r>
        <w:t>further</w:t>
      </w:r>
      <w:r>
        <w:rPr>
          <w:spacing w:val="-1"/>
        </w:rPr>
        <w:t xml:space="preserve"> </w:t>
      </w:r>
      <w:r>
        <w:t>inform</w:t>
      </w:r>
      <w:r>
        <w:rPr>
          <w:spacing w:val="-3"/>
        </w:rPr>
        <w:t xml:space="preserve"> </w:t>
      </w:r>
      <w:r>
        <w:t>the reader and to indicate the particular research evidence that has driven the principle.</w:t>
      </w:r>
    </w:p>
    <w:p w14:paraId="0E219A83" w14:textId="77777777" w:rsidR="008F716D" w:rsidRDefault="0096335D">
      <w:pPr>
        <w:pStyle w:val="BodyText"/>
        <w:spacing w:before="121" w:line="276" w:lineRule="auto"/>
        <w:ind w:right="1441"/>
      </w:pPr>
      <w:r>
        <w:t>Section 5 provides wider discussion on the findings of the project and what general difficulties and challenges</w:t>
      </w:r>
      <w:r>
        <w:rPr>
          <w:spacing w:val="-2"/>
        </w:rPr>
        <w:t xml:space="preserve"> </w:t>
      </w:r>
      <w:r>
        <w:t>are</w:t>
      </w:r>
      <w:r>
        <w:rPr>
          <w:spacing w:val="-3"/>
        </w:rPr>
        <w:t xml:space="preserve"> </w:t>
      </w:r>
      <w:r>
        <w:t>apparent</w:t>
      </w:r>
      <w:r>
        <w:rPr>
          <w:spacing w:val="-3"/>
        </w:rPr>
        <w:t xml:space="preserve"> </w:t>
      </w:r>
      <w:r>
        <w:t>and</w:t>
      </w:r>
      <w:r>
        <w:rPr>
          <w:spacing w:val="-2"/>
        </w:rPr>
        <w:t xml:space="preserve"> </w:t>
      </w:r>
      <w:r>
        <w:t>are</w:t>
      </w:r>
      <w:r>
        <w:rPr>
          <w:spacing w:val="-3"/>
        </w:rPr>
        <w:t xml:space="preserve"> </w:t>
      </w:r>
      <w:r>
        <w:t>likely</w:t>
      </w:r>
      <w:r>
        <w:rPr>
          <w:spacing w:val="-4"/>
        </w:rPr>
        <w:t xml:space="preserve"> </w:t>
      </w:r>
      <w:r>
        <w:t>to</w:t>
      </w:r>
      <w:r>
        <w:rPr>
          <w:spacing w:val="-3"/>
        </w:rPr>
        <w:t xml:space="preserve"> </w:t>
      </w:r>
      <w:r>
        <w:t>remain</w:t>
      </w:r>
      <w:r>
        <w:rPr>
          <w:spacing w:val="-4"/>
        </w:rPr>
        <w:t xml:space="preserve"> </w:t>
      </w:r>
      <w:r>
        <w:t>apparent</w:t>
      </w:r>
      <w:r>
        <w:rPr>
          <w:spacing w:val="-3"/>
        </w:rPr>
        <w:t xml:space="preserve"> </w:t>
      </w:r>
      <w:r>
        <w:t>for</w:t>
      </w:r>
      <w:r>
        <w:rPr>
          <w:spacing w:val="-2"/>
        </w:rPr>
        <w:t xml:space="preserve"> </w:t>
      </w:r>
      <w:r>
        <w:t>th</w:t>
      </w:r>
      <w:r>
        <w:t>ose</w:t>
      </w:r>
      <w:r>
        <w:rPr>
          <w:spacing w:val="-3"/>
        </w:rPr>
        <w:t xml:space="preserve"> </w:t>
      </w:r>
      <w:r>
        <w:t>assessing</w:t>
      </w:r>
      <w:r>
        <w:rPr>
          <w:spacing w:val="-2"/>
        </w:rPr>
        <w:t xml:space="preserve"> </w:t>
      </w:r>
      <w:r>
        <w:t>safety</w:t>
      </w:r>
      <w:r>
        <w:rPr>
          <w:spacing w:val="-3"/>
        </w:rPr>
        <w:t xml:space="preserve"> </w:t>
      </w:r>
      <w:r>
        <w:t>case</w:t>
      </w:r>
      <w:r>
        <w:rPr>
          <w:spacing w:val="-3"/>
        </w:rPr>
        <w:t xml:space="preserve"> </w:t>
      </w:r>
      <w:r>
        <w:t>submissions involving advanced HMI.</w:t>
      </w:r>
    </w:p>
    <w:p w14:paraId="3A31445E" w14:textId="77777777" w:rsidR="008F716D" w:rsidRDefault="0096335D">
      <w:pPr>
        <w:pStyle w:val="BodyText"/>
        <w:spacing w:before="120" w:line="276" w:lineRule="auto"/>
        <w:ind w:right="1504"/>
      </w:pPr>
      <w:r>
        <w:t>Section</w:t>
      </w:r>
      <w:r>
        <w:rPr>
          <w:spacing w:val="-3"/>
        </w:rPr>
        <w:t xml:space="preserve"> </w:t>
      </w:r>
      <w:r>
        <w:t>6</w:t>
      </w:r>
      <w:r>
        <w:rPr>
          <w:spacing w:val="-1"/>
        </w:rPr>
        <w:t xml:space="preserve"> </w:t>
      </w:r>
      <w:r>
        <w:t>supports</w:t>
      </w:r>
      <w:r>
        <w:rPr>
          <w:spacing w:val="-1"/>
        </w:rPr>
        <w:t xml:space="preserve"> </w:t>
      </w:r>
      <w:r>
        <w:t>the</w:t>
      </w:r>
      <w:r>
        <w:rPr>
          <w:spacing w:val="-3"/>
        </w:rPr>
        <w:t xml:space="preserve"> </w:t>
      </w:r>
      <w:r>
        <w:t>discussion</w:t>
      </w:r>
      <w:r>
        <w:rPr>
          <w:spacing w:val="-3"/>
        </w:rPr>
        <w:t xml:space="preserve"> </w:t>
      </w:r>
      <w:r>
        <w:t>presented</w:t>
      </w:r>
      <w:r>
        <w:rPr>
          <w:spacing w:val="-1"/>
        </w:rPr>
        <w:t xml:space="preserve"> </w:t>
      </w:r>
      <w:r>
        <w:t>in</w:t>
      </w:r>
      <w:r>
        <w:rPr>
          <w:spacing w:val="-3"/>
        </w:rPr>
        <w:t xml:space="preserve"> </w:t>
      </w:r>
      <w:r>
        <w:t>Section</w:t>
      </w:r>
      <w:r>
        <w:rPr>
          <w:spacing w:val="-3"/>
        </w:rPr>
        <w:t xml:space="preserve"> </w:t>
      </w:r>
      <w:r>
        <w:t>5</w:t>
      </w:r>
      <w:r>
        <w:rPr>
          <w:spacing w:val="-1"/>
        </w:rPr>
        <w:t xml:space="preserve"> </w:t>
      </w:r>
      <w:r>
        <w:t>in</w:t>
      </w:r>
      <w:r>
        <w:rPr>
          <w:spacing w:val="-3"/>
        </w:rPr>
        <w:t xml:space="preserve"> </w:t>
      </w:r>
      <w:r>
        <w:t>identifying</w:t>
      </w:r>
      <w:r>
        <w:rPr>
          <w:spacing w:val="-1"/>
        </w:rPr>
        <w:t xml:space="preserve"> </w:t>
      </w:r>
      <w:r>
        <w:t>a</w:t>
      </w:r>
      <w:r>
        <w:rPr>
          <w:spacing w:val="-2"/>
        </w:rPr>
        <w:t xml:space="preserve"> </w:t>
      </w:r>
      <w:r>
        <w:t>set</w:t>
      </w:r>
      <w:r>
        <w:rPr>
          <w:spacing w:val="-2"/>
        </w:rPr>
        <w:t xml:space="preserve"> </w:t>
      </w:r>
      <w:r>
        <w:t>of</w:t>
      </w:r>
      <w:r>
        <w:rPr>
          <w:spacing w:val="-4"/>
        </w:rPr>
        <w:t xml:space="preserve"> </w:t>
      </w:r>
      <w:r>
        <w:t>recommendations</w:t>
      </w:r>
      <w:r>
        <w:rPr>
          <w:spacing w:val="-1"/>
        </w:rPr>
        <w:t xml:space="preserve"> </w:t>
      </w:r>
      <w:r>
        <w:t>for further work that may be required.</w:t>
      </w:r>
    </w:p>
    <w:p w14:paraId="0F18AD82" w14:textId="77777777" w:rsidR="008F716D" w:rsidRDefault="0096335D">
      <w:pPr>
        <w:pStyle w:val="BodyText"/>
        <w:spacing w:before="121"/>
      </w:pPr>
      <w:r>
        <w:t>Section</w:t>
      </w:r>
      <w:r>
        <w:rPr>
          <w:spacing w:val="-5"/>
        </w:rPr>
        <w:t xml:space="preserve"> </w:t>
      </w:r>
      <w:r>
        <w:t>7</w:t>
      </w:r>
      <w:r>
        <w:rPr>
          <w:spacing w:val="-3"/>
        </w:rPr>
        <w:t xml:space="preserve"> </w:t>
      </w:r>
      <w:r>
        <w:t>presents</w:t>
      </w:r>
      <w:r>
        <w:rPr>
          <w:spacing w:val="-3"/>
        </w:rPr>
        <w:t xml:space="preserve"> </w:t>
      </w:r>
      <w:r>
        <w:t>references</w:t>
      </w:r>
      <w:r>
        <w:rPr>
          <w:spacing w:val="-3"/>
        </w:rPr>
        <w:t xml:space="preserve"> </w:t>
      </w:r>
      <w:r>
        <w:t>employed</w:t>
      </w:r>
      <w:r>
        <w:rPr>
          <w:spacing w:val="-3"/>
        </w:rPr>
        <w:t xml:space="preserve"> </w:t>
      </w:r>
      <w:r>
        <w:t>during</w:t>
      </w:r>
      <w:r>
        <w:rPr>
          <w:spacing w:val="-4"/>
        </w:rPr>
        <w:t xml:space="preserve"> </w:t>
      </w:r>
      <w:r>
        <w:t>the</w:t>
      </w:r>
      <w:r>
        <w:rPr>
          <w:spacing w:val="-3"/>
        </w:rPr>
        <w:t xml:space="preserve"> </w:t>
      </w:r>
      <w:r>
        <w:rPr>
          <w:spacing w:val="-2"/>
        </w:rPr>
        <w:t>project.</w:t>
      </w:r>
    </w:p>
    <w:p w14:paraId="40C50228" w14:textId="77777777" w:rsidR="008F716D" w:rsidRDefault="0096335D">
      <w:pPr>
        <w:pStyle w:val="Heading1"/>
        <w:numPr>
          <w:ilvl w:val="0"/>
          <w:numId w:val="16"/>
        </w:numPr>
        <w:tabs>
          <w:tab w:val="left" w:pos="1797"/>
        </w:tabs>
        <w:spacing w:before="153"/>
        <w:ind w:left="1797" w:hanging="357"/>
      </w:pPr>
      <w:bookmarkStart w:id="4" w:name="_bookmark4"/>
      <w:bookmarkEnd w:id="4"/>
      <w:r>
        <w:rPr>
          <w:color w:val="585858"/>
        </w:rPr>
        <w:t>Overall</w:t>
      </w:r>
      <w:r>
        <w:rPr>
          <w:color w:val="585858"/>
          <w:spacing w:val="-3"/>
        </w:rPr>
        <w:t xml:space="preserve"> </w:t>
      </w:r>
      <w:r>
        <w:rPr>
          <w:color w:val="585858"/>
        </w:rPr>
        <w:t>Method</w:t>
      </w:r>
      <w:r>
        <w:rPr>
          <w:color w:val="585858"/>
          <w:spacing w:val="-2"/>
        </w:rPr>
        <w:t xml:space="preserve"> </w:t>
      </w:r>
      <w:r>
        <w:rPr>
          <w:color w:val="585858"/>
        </w:rPr>
        <w:t>and</w:t>
      </w:r>
      <w:r>
        <w:rPr>
          <w:color w:val="585858"/>
          <w:spacing w:val="-3"/>
        </w:rPr>
        <w:t xml:space="preserve"> </w:t>
      </w:r>
      <w:r>
        <w:rPr>
          <w:color w:val="585858"/>
          <w:spacing w:val="-2"/>
        </w:rPr>
        <w:t>Process</w:t>
      </w:r>
    </w:p>
    <w:p w14:paraId="60F09FA2" w14:textId="77777777" w:rsidR="008F716D" w:rsidRDefault="0096335D">
      <w:pPr>
        <w:pStyle w:val="Heading1"/>
        <w:numPr>
          <w:ilvl w:val="1"/>
          <w:numId w:val="16"/>
        </w:numPr>
        <w:tabs>
          <w:tab w:val="left" w:pos="2016"/>
        </w:tabs>
        <w:spacing w:before="165"/>
      </w:pPr>
      <w:bookmarkStart w:id="5" w:name="_bookmark5"/>
      <w:bookmarkEnd w:id="5"/>
      <w:r>
        <w:rPr>
          <w:color w:val="585858"/>
        </w:rPr>
        <w:t>Literature</w:t>
      </w:r>
      <w:r>
        <w:rPr>
          <w:color w:val="585858"/>
          <w:spacing w:val="-3"/>
        </w:rPr>
        <w:t xml:space="preserve"> </w:t>
      </w:r>
      <w:r>
        <w:rPr>
          <w:color w:val="585858"/>
          <w:spacing w:val="-2"/>
        </w:rPr>
        <w:t>review</w:t>
      </w:r>
    </w:p>
    <w:p w14:paraId="0A28E14C" w14:textId="77777777" w:rsidR="008F716D" w:rsidRDefault="0096335D">
      <w:pPr>
        <w:pStyle w:val="BodyText"/>
        <w:spacing w:before="169" w:line="276" w:lineRule="auto"/>
        <w:ind w:right="1678"/>
        <w:jc w:val="both"/>
      </w:pPr>
      <w:r>
        <w:t>A high</w:t>
      </w:r>
      <w:r>
        <w:rPr>
          <w:spacing w:val="-2"/>
        </w:rPr>
        <w:t xml:space="preserve"> </w:t>
      </w:r>
      <w:r>
        <w:t>level</w:t>
      </w:r>
      <w:r>
        <w:rPr>
          <w:spacing w:val="-2"/>
        </w:rPr>
        <w:t xml:space="preserve"> </w:t>
      </w:r>
      <w:r>
        <w:t>search</w:t>
      </w:r>
      <w:r>
        <w:rPr>
          <w:spacing w:val="-2"/>
        </w:rPr>
        <w:t xml:space="preserve"> </w:t>
      </w:r>
      <w:r>
        <w:t>of literature pertinent</w:t>
      </w:r>
      <w:r>
        <w:rPr>
          <w:spacing w:val="-1"/>
        </w:rPr>
        <w:t xml:space="preserve"> </w:t>
      </w:r>
      <w:r>
        <w:t>to</w:t>
      </w:r>
      <w:r>
        <w:rPr>
          <w:spacing w:val="-1"/>
        </w:rPr>
        <w:t xml:space="preserve"> </w:t>
      </w:r>
      <w:r>
        <w:t>their concerns on</w:t>
      </w:r>
      <w:r>
        <w:rPr>
          <w:spacing w:val="-2"/>
        </w:rPr>
        <w:t xml:space="preserve"> </w:t>
      </w:r>
      <w:r>
        <w:t>Human</w:t>
      </w:r>
      <w:r>
        <w:rPr>
          <w:spacing w:val="-1"/>
        </w:rPr>
        <w:t xml:space="preserve"> </w:t>
      </w:r>
      <w:r>
        <w:t>Computer Interaction</w:t>
      </w:r>
      <w:r>
        <w:rPr>
          <w:spacing w:val="-2"/>
        </w:rPr>
        <w:t xml:space="preserve"> </w:t>
      </w:r>
      <w:r>
        <w:t>(HCI) and HRA</w:t>
      </w:r>
      <w:r>
        <w:rPr>
          <w:spacing w:val="-2"/>
        </w:rPr>
        <w:t xml:space="preserve"> </w:t>
      </w:r>
      <w:r>
        <w:t>was</w:t>
      </w:r>
      <w:r>
        <w:rPr>
          <w:spacing w:val="-2"/>
        </w:rPr>
        <w:t xml:space="preserve"> </w:t>
      </w:r>
      <w:r>
        <w:t>undertaken.</w:t>
      </w:r>
      <w:r>
        <w:rPr>
          <w:spacing w:val="-4"/>
        </w:rPr>
        <w:t xml:space="preserve"> </w:t>
      </w:r>
      <w:r>
        <w:t>A</w:t>
      </w:r>
      <w:r>
        <w:rPr>
          <w:spacing w:val="-2"/>
        </w:rPr>
        <w:t xml:space="preserve"> </w:t>
      </w:r>
      <w:r>
        <w:t>two</w:t>
      </w:r>
      <w:r>
        <w:rPr>
          <w:spacing w:val="-5"/>
        </w:rPr>
        <w:t xml:space="preserve"> </w:t>
      </w:r>
      <w:r>
        <w:t>layered</w:t>
      </w:r>
      <w:r>
        <w:rPr>
          <w:spacing w:val="-5"/>
        </w:rPr>
        <w:t xml:space="preserve"> </w:t>
      </w:r>
      <w:r>
        <w:t>search</w:t>
      </w:r>
      <w:r>
        <w:rPr>
          <w:spacing w:val="-4"/>
        </w:rPr>
        <w:t xml:space="preserve"> </w:t>
      </w:r>
      <w:r>
        <w:t>strategy</w:t>
      </w:r>
      <w:r>
        <w:rPr>
          <w:spacing w:val="-2"/>
        </w:rPr>
        <w:t xml:space="preserve"> </w:t>
      </w:r>
      <w:r>
        <w:t>was</w:t>
      </w:r>
      <w:r>
        <w:rPr>
          <w:spacing w:val="-2"/>
        </w:rPr>
        <w:t xml:space="preserve"> </w:t>
      </w:r>
      <w:r>
        <w:t>chosen</w:t>
      </w:r>
      <w:r>
        <w:rPr>
          <w:spacing w:val="-4"/>
        </w:rPr>
        <w:t xml:space="preserve"> </w:t>
      </w:r>
      <w:r>
        <w:t>to</w:t>
      </w:r>
      <w:r>
        <w:rPr>
          <w:spacing w:val="-3"/>
        </w:rPr>
        <w:t xml:space="preserve"> </w:t>
      </w:r>
      <w:r>
        <w:t>maximise</w:t>
      </w:r>
      <w:r>
        <w:rPr>
          <w:spacing w:val="-2"/>
        </w:rPr>
        <w:t xml:space="preserve"> </w:t>
      </w:r>
      <w:r>
        <w:t>the</w:t>
      </w:r>
      <w:r>
        <w:rPr>
          <w:spacing w:val="-3"/>
        </w:rPr>
        <w:t xml:space="preserve"> </w:t>
      </w:r>
      <w:r>
        <w:t>possibility</w:t>
      </w:r>
      <w:r>
        <w:rPr>
          <w:spacing w:val="-3"/>
        </w:rPr>
        <w:t xml:space="preserve"> </w:t>
      </w:r>
      <w:r>
        <w:t>of</w:t>
      </w:r>
      <w:r>
        <w:rPr>
          <w:spacing w:val="-2"/>
        </w:rPr>
        <w:t xml:space="preserve"> </w:t>
      </w:r>
      <w:r>
        <w:t>useful information returns to inform further work.</w:t>
      </w:r>
    </w:p>
    <w:p w14:paraId="5D57D31C" w14:textId="77777777" w:rsidR="008F716D" w:rsidRDefault="0096335D">
      <w:pPr>
        <w:pStyle w:val="BodyText"/>
        <w:spacing w:before="119" w:line="276" w:lineRule="auto"/>
        <w:ind w:right="1504"/>
      </w:pPr>
      <w:r>
        <w:t>The first layer of search focused on known sources for useful information. These sources are those known to the lead author of this report that represent ongoing activity in the HCI and HRA domains. In lig</w:t>
      </w:r>
      <w:r>
        <w:t>ht</w:t>
      </w:r>
      <w:r>
        <w:rPr>
          <w:spacing w:val="-3"/>
        </w:rPr>
        <w:t xml:space="preserve"> </w:t>
      </w:r>
      <w:r>
        <w:t>of</w:t>
      </w:r>
      <w:r>
        <w:rPr>
          <w:spacing w:val="-2"/>
        </w:rPr>
        <w:t xml:space="preserve"> </w:t>
      </w:r>
      <w:r>
        <w:t>previous</w:t>
      </w:r>
      <w:r>
        <w:rPr>
          <w:spacing w:val="-2"/>
        </w:rPr>
        <w:t xml:space="preserve"> </w:t>
      </w:r>
      <w:r>
        <w:t>poor</w:t>
      </w:r>
      <w:r>
        <w:rPr>
          <w:spacing w:val="-1"/>
        </w:rPr>
        <w:t xml:space="preserve"> </w:t>
      </w:r>
      <w:r>
        <w:t>information</w:t>
      </w:r>
      <w:r>
        <w:rPr>
          <w:spacing w:val="-4"/>
        </w:rPr>
        <w:t xml:space="preserve"> </w:t>
      </w:r>
      <w:r>
        <w:t>returns,</w:t>
      </w:r>
      <w:r>
        <w:rPr>
          <w:spacing w:val="-4"/>
        </w:rPr>
        <w:t xml:space="preserve"> </w:t>
      </w:r>
      <w:r>
        <w:t>the</w:t>
      </w:r>
      <w:r>
        <w:rPr>
          <w:spacing w:val="-4"/>
        </w:rPr>
        <w:t xml:space="preserve"> </w:t>
      </w:r>
      <w:r>
        <w:t>literature</w:t>
      </w:r>
      <w:r>
        <w:rPr>
          <w:spacing w:val="-3"/>
        </w:rPr>
        <w:t xml:space="preserve"> </w:t>
      </w:r>
      <w:r>
        <w:t>review</w:t>
      </w:r>
      <w:r>
        <w:rPr>
          <w:spacing w:val="-3"/>
        </w:rPr>
        <w:t xml:space="preserve"> </w:t>
      </w:r>
      <w:r>
        <w:t>was</w:t>
      </w:r>
      <w:r>
        <w:rPr>
          <w:spacing w:val="-2"/>
        </w:rPr>
        <w:t xml:space="preserve"> </w:t>
      </w:r>
      <w:r>
        <w:t>confined</w:t>
      </w:r>
      <w:r>
        <w:rPr>
          <w:spacing w:val="-2"/>
        </w:rPr>
        <w:t xml:space="preserve"> </w:t>
      </w:r>
      <w:r>
        <w:t>to</w:t>
      </w:r>
      <w:r>
        <w:rPr>
          <w:spacing w:val="-3"/>
        </w:rPr>
        <w:t xml:space="preserve"> </w:t>
      </w:r>
      <w:r>
        <w:t>the</w:t>
      </w:r>
      <w:r>
        <w:rPr>
          <w:spacing w:val="-3"/>
        </w:rPr>
        <w:t xml:space="preserve"> </w:t>
      </w:r>
      <w:r>
        <w:t>following</w:t>
      </w:r>
      <w:r>
        <w:rPr>
          <w:spacing w:val="-2"/>
        </w:rPr>
        <w:t xml:space="preserve"> </w:t>
      </w:r>
      <w:r>
        <w:t>classes</w:t>
      </w:r>
      <w:r>
        <w:rPr>
          <w:spacing w:val="-2"/>
        </w:rPr>
        <w:t xml:space="preserve"> </w:t>
      </w:r>
      <w:r>
        <w:t>of journal and conference proceedings:</w:t>
      </w:r>
    </w:p>
    <w:p w14:paraId="0D4AC359" w14:textId="77777777" w:rsidR="008F716D" w:rsidRDefault="008F716D">
      <w:pPr>
        <w:spacing w:line="276" w:lineRule="auto"/>
        <w:sectPr w:rsidR="008F716D">
          <w:headerReference w:type="default" r:id="rId15"/>
          <w:footerReference w:type="default" r:id="rId16"/>
          <w:pgSz w:w="11910" w:h="16840"/>
          <w:pgMar w:top="2460" w:right="0" w:bottom="2920" w:left="0" w:header="979" w:footer="2729" w:gutter="0"/>
          <w:cols w:space="720"/>
        </w:sectPr>
      </w:pPr>
    </w:p>
    <w:p w14:paraId="0834EF93" w14:textId="77777777" w:rsidR="008F716D" w:rsidRDefault="008F716D">
      <w:pPr>
        <w:pStyle w:val="BodyText"/>
        <w:ind w:left="0"/>
        <w:rPr>
          <w:sz w:val="20"/>
        </w:rPr>
      </w:pPr>
    </w:p>
    <w:p w14:paraId="71D77D64" w14:textId="77777777" w:rsidR="008F716D" w:rsidRDefault="008F716D">
      <w:pPr>
        <w:pStyle w:val="BodyText"/>
        <w:spacing w:before="2"/>
        <w:ind w:left="0"/>
        <w:rPr>
          <w:sz w:val="17"/>
        </w:rPr>
      </w:pPr>
    </w:p>
    <w:p w14:paraId="72F25EDC" w14:textId="77777777" w:rsidR="008F716D" w:rsidRDefault="0096335D">
      <w:pPr>
        <w:pStyle w:val="ListParagraph"/>
        <w:numPr>
          <w:ilvl w:val="0"/>
          <w:numId w:val="15"/>
        </w:numPr>
        <w:tabs>
          <w:tab w:val="left" w:pos="2160"/>
        </w:tabs>
        <w:spacing w:before="101"/>
      </w:pPr>
      <w:r>
        <w:t>Systems</w:t>
      </w:r>
      <w:r>
        <w:rPr>
          <w:spacing w:val="-1"/>
        </w:rPr>
        <w:t xml:space="preserve"> </w:t>
      </w:r>
      <w:r>
        <w:rPr>
          <w:spacing w:val="-2"/>
        </w:rPr>
        <w:t>engineering</w:t>
      </w:r>
    </w:p>
    <w:p w14:paraId="572E0FBD" w14:textId="77777777" w:rsidR="008F716D" w:rsidRDefault="0096335D">
      <w:pPr>
        <w:pStyle w:val="ListParagraph"/>
        <w:numPr>
          <w:ilvl w:val="0"/>
          <w:numId w:val="15"/>
        </w:numPr>
        <w:tabs>
          <w:tab w:val="left" w:pos="2160"/>
        </w:tabs>
        <w:spacing w:before="37"/>
      </w:pPr>
      <w:r>
        <w:t>HF</w:t>
      </w:r>
      <w:r>
        <w:rPr>
          <w:spacing w:val="-2"/>
        </w:rPr>
        <w:t xml:space="preserve"> </w:t>
      </w:r>
      <w:r>
        <w:t xml:space="preserve">/ </w:t>
      </w:r>
      <w:r>
        <w:rPr>
          <w:spacing w:val="-2"/>
        </w:rPr>
        <w:t>ergonomics</w:t>
      </w:r>
    </w:p>
    <w:p w14:paraId="1D1E9C34" w14:textId="77777777" w:rsidR="008F716D" w:rsidRDefault="0096335D">
      <w:pPr>
        <w:pStyle w:val="ListParagraph"/>
        <w:numPr>
          <w:ilvl w:val="0"/>
          <w:numId w:val="15"/>
        </w:numPr>
        <w:tabs>
          <w:tab w:val="left" w:pos="2160"/>
        </w:tabs>
        <w:spacing w:before="35"/>
      </w:pPr>
      <w:r>
        <w:rPr>
          <w:spacing w:val="-5"/>
        </w:rPr>
        <w:t>HCI</w:t>
      </w:r>
    </w:p>
    <w:p w14:paraId="3A5B48DD" w14:textId="77777777" w:rsidR="008F716D" w:rsidRDefault="0096335D">
      <w:pPr>
        <w:pStyle w:val="BodyText"/>
        <w:spacing w:before="159" w:line="276" w:lineRule="auto"/>
        <w:ind w:right="1504"/>
      </w:pPr>
      <w:r>
        <w:t>In addition, other members of the team and three external HF specialists were consulted for potential sources.</w:t>
      </w:r>
      <w:r>
        <w:rPr>
          <w:spacing w:val="-4"/>
        </w:rPr>
        <w:t xml:space="preserve"> </w:t>
      </w:r>
      <w:r>
        <w:t>The</w:t>
      </w:r>
      <w:r>
        <w:rPr>
          <w:spacing w:val="-3"/>
        </w:rPr>
        <w:t xml:space="preserve"> </w:t>
      </w:r>
      <w:r>
        <w:t>external</w:t>
      </w:r>
      <w:r>
        <w:rPr>
          <w:spacing w:val="-3"/>
        </w:rPr>
        <w:t xml:space="preserve"> </w:t>
      </w:r>
      <w:r>
        <w:t>specialists</w:t>
      </w:r>
      <w:r>
        <w:rPr>
          <w:spacing w:val="-2"/>
        </w:rPr>
        <w:t xml:space="preserve"> </w:t>
      </w:r>
      <w:r>
        <w:t>were</w:t>
      </w:r>
      <w:r>
        <w:rPr>
          <w:spacing w:val="-3"/>
        </w:rPr>
        <w:t xml:space="preserve"> </w:t>
      </w:r>
      <w:r>
        <w:t>Brian</w:t>
      </w:r>
      <w:r>
        <w:rPr>
          <w:spacing w:val="-4"/>
        </w:rPr>
        <w:t xml:space="preserve"> </w:t>
      </w:r>
      <w:r>
        <w:t>Sherwood</w:t>
      </w:r>
      <w:r>
        <w:rPr>
          <w:spacing w:val="-2"/>
        </w:rPr>
        <w:t xml:space="preserve"> </w:t>
      </w:r>
      <w:r>
        <w:t>Jones</w:t>
      </w:r>
      <w:r>
        <w:rPr>
          <w:spacing w:val="-2"/>
        </w:rPr>
        <w:t xml:space="preserve"> </w:t>
      </w:r>
      <w:r>
        <w:t>and</w:t>
      </w:r>
      <w:r>
        <w:rPr>
          <w:spacing w:val="-2"/>
        </w:rPr>
        <w:t xml:space="preserve"> </w:t>
      </w:r>
      <w:r>
        <w:t>Jerry</w:t>
      </w:r>
      <w:r>
        <w:rPr>
          <w:spacing w:val="-1"/>
        </w:rPr>
        <w:t xml:space="preserve"> </w:t>
      </w:r>
      <w:r>
        <w:t>Williams</w:t>
      </w:r>
      <w:r>
        <w:rPr>
          <w:spacing w:val="-2"/>
        </w:rPr>
        <w:t xml:space="preserve"> </w:t>
      </w:r>
      <w:r>
        <w:t>in</w:t>
      </w:r>
      <w:r>
        <w:rPr>
          <w:spacing w:val="-4"/>
        </w:rPr>
        <w:t xml:space="preserve"> </w:t>
      </w:r>
      <w:r>
        <w:t>the</w:t>
      </w:r>
      <w:r>
        <w:rPr>
          <w:spacing w:val="-4"/>
        </w:rPr>
        <w:t xml:space="preserve"> </w:t>
      </w:r>
      <w:r>
        <w:t>UK</w:t>
      </w:r>
      <w:r>
        <w:rPr>
          <w:spacing w:val="-2"/>
        </w:rPr>
        <w:t xml:space="preserve"> </w:t>
      </w:r>
      <w:r>
        <w:t>and</w:t>
      </w:r>
      <w:r>
        <w:rPr>
          <w:spacing w:val="-3"/>
        </w:rPr>
        <w:t xml:space="preserve"> </w:t>
      </w:r>
      <w:r>
        <w:t>Andreus Bye at the Halden Project. There was strong concurren</w:t>
      </w:r>
      <w:r>
        <w:t xml:space="preserve">ce of sources with a favourable likelihood of </w:t>
      </w:r>
      <w:r>
        <w:rPr>
          <w:spacing w:val="-2"/>
        </w:rPr>
        <w:t>returns.</w:t>
      </w:r>
    </w:p>
    <w:p w14:paraId="5B07152F" w14:textId="77777777" w:rsidR="008F716D" w:rsidRDefault="0096335D">
      <w:pPr>
        <w:pStyle w:val="BodyText"/>
        <w:spacing w:before="119" w:line="276" w:lineRule="auto"/>
        <w:ind w:right="1463"/>
      </w:pPr>
      <w:r>
        <w:t>In particular, the Probabilistic Safety Assessment and Management (PSAM) proceedings for</w:t>
      </w:r>
      <w:r>
        <w:rPr>
          <w:spacing w:val="40"/>
        </w:rPr>
        <w:t xml:space="preserve"> </w:t>
      </w:r>
      <w:r>
        <w:t>conferences held since 2010 were chosen and have been examined. The lead author attended two of these</w:t>
      </w:r>
      <w:r>
        <w:rPr>
          <w:spacing w:val="-2"/>
        </w:rPr>
        <w:t xml:space="preserve"> </w:t>
      </w:r>
      <w:r>
        <w:t>conference</w:t>
      </w:r>
      <w:r>
        <w:t>s</w:t>
      </w:r>
      <w:r>
        <w:rPr>
          <w:spacing w:val="-1"/>
        </w:rPr>
        <w:t xml:space="preserve"> </w:t>
      </w:r>
      <w:r>
        <w:t>and,</w:t>
      </w:r>
      <w:r>
        <w:rPr>
          <w:spacing w:val="-2"/>
        </w:rPr>
        <w:t xml:space="preserve"> </w:t>
      </w:r>
      <w:r>
        <w:t>in</w:t>
      </w:r>
      <w:r>
        <w:rPr>
          <w:spacing w:val="-3"/>
        </w:rPr>
        <w:t xml:space="preserve"> </w:t>
      </w:r>
      <w:r>
        <w:t>addition,</w:t>
      </w:r>
      <w:r>
        <w:rPr>
          <w:spacing w:val="-3"/>
        </w:rPr>
        <w:t xml:space="preserve"> </w:t>
      </w:r>
      <w:r>
        <w:t>a</w:t>
      </w:r>
      <w:r>
        <w:rPr>
          <w:spacing w:val="-1"/>
        </w:rPr>
        <w:t xml:space="preserve"> </w:t>
      </w:r>
      <w:r>
        <w:t>special</w:t>
      </w:r>
      <w:r>
        <w:rPr>
          <w:spacing w:val="-2"/>
        </w:rPr>
        <w:t xml:space="preserve"> </w:t>
      </w:r>
      <w:r>
        <w:t>workshop</w:t>
      </w:r>
      <w:r>
        <w:rPr>
          <w:spacing w:val="-4"/>
        </w:rPr>
        <w:t xml:space="preserve"> </w:t>
      </w:r>
      <w:r>
        <w:t>on</w:t>
      </w:r>
      <w:r>
        <w:rPr>
          <w:spacing w:val="-3"/>
        </w:rPr>
        <w:t xml:space="preserve"> </w:t>
      </w:r>
      <w:r>
        <w:t>HCI</w:t>
      </w:r>
      <w:r>
        <w:rPr>
          <w:spacing w:val="-3"/>
        </w:rPr>
        <w:t xml:space="preserve"> </w:t>
      </w:r>
      <w:r>
        <w:t>and</w:t>
      </w:r>
      <w:r>
        <w:rPr>
          <w:spacing w:val="-4"/>
        </w:rPr>
        <w:t xml:space="preserve"> </w:t>
      </w:r>
      <w:r>
        <w:t>HRA</w:t>
      </w:r>
      <w:r>
        <w:rPr>
          <w:spacing w:val="-4"/>
        </w:rPr>
        <w:t xml:space="preserve"> </w:t>
      </w:r>
      <w:r>
        <w:t>also run</w:t>
      </w:r>
      <w:r>
        <w:rPr>
          <w:spacing w:val="-3"/>
        </w:rPr>
        <w:t xml:space="preserve"> </w:t>
      </w:r>
      <w:r>
        <w:t>under by</w:t>
      </w:r>
      <w:r>
        <w:rPr>
          <w:spacing w:val="-2"/>
        </w:rPr>
        <w:t xml:space="preserve"> </w:t>
      </w:r>
      <w:r>
        <w:t>PSAM.</w:t>
      </w:r>
      <w:r>
        <w:rPr>
          <w:spacing w:val="-2"/>
        </w:rPr>
        <w:t xml:space="preserve"> </w:t>
      </w:r>
      <w:r>
        <w:t>These are sources closely connected to the nuclear sector and predominantly focus upon quantitative probability estimation.</w:t>
      </w:r>
    </w:p>
    <w:p w14:paraId="39C4902E" w14:textId="77777777" w:rsidR="008F716D" w:rsidRDefault="0096335D">
      <w:pPr>
        <w:pStyle w:val="BodyText"/>
        <w:spacing w:before="121" w:line="276" w:lineRule="auto"/>
        <w:ind w:right="1441"/>
      </w:pPr>
      <w:r>
        <w:t>Information</w:t>
      </w:r>
      <w:r>
        <w:rPr>
          <w:spacing w:val="-4"/>
        </w:rPr>
        <w:t xml:space="preserve"> </w:t>
      </w:r>
      <w:r>
        <w:t>sources</w:t>
      </w:r>
      <w:r>
        <w:rPr>
          <w:spacing w:val="-2"/>
        </w:rPr>
        <w:t xml:space="preserve"> </w:t>
      </w:r>
      <w:r>
        <w:t>were</w:t>
      </w:r>
      <w:r>
        <w:rPr>
          <w:spacing w:val="-3"/>
        </w:rPr>
        <w:t xml:space="preserve"> </w:t>
      </w:r>
      <w:r>
        <w:t>also</w:t>
      </w:r>
      <w:r>
        <w:rPr>
          <w:spacing w:val="-3"/>
        </w:rPr>
        <w:t xml:space="preserve"> </w:t>
      </w:r>
      <w:r>
        <w:t>sought</w:t>
      </w:r>
      <w:r>
        <w:rPr>
          <w:spacing w:val="-2"/>
        </w:rPr>
        <w:t xml:space="preserve"> </w:t>
      </w:r>
      <w:r>
        <w:t>from</w:t>
      </w:r>
      <w:r>
        <w:rPr>
          <w:spacing w:val="-4"/>
        </w:rPr>
        <w:t xml:space="preserve"> </w:t>
      </w:r>
      <w:r>
        <w:t>outside</w:t>
      </w:r>
      <w:r>
        <w:rPr>
          <w:spacing w:val="-2"/>
        </w:rPr>
        <w:t xml:space="preserve"> </w:t>
      </w:r>
      <w:r>
        <w:t>the</w:t>
      </w:r>
      <w:r>
        <w:rPr>
          <w:spacing w:val="-3"/>
        </w:rPr>
        <w:t xml:space="preserve"> </w:t>
      </w:r>
      <w:r>
        <w:t>nuclear</w:t>
      </w:r>
      <w:r>
        <w:rPr>
          <w:spacing w:val="-2"/>
        </w:rPr>
        <w:t xml:space="preserve"> </w:t>
      </w:r>
      <w:r>
        <w:t>sector.</w:t>
      </w:r>
      <w:r>
        <w:rPr>
          <w:spacing w:val="-6"/>
        </w:rPr>
        <w:t xml:space="preserve"> </w:t>
      </w:r>
      <w:r>
        <w:t>Very</w:t>
      </w:r>
      <w:r>
        <w:rPr>
          <w:spacing w:val="-3"/>
        </w:rPr>
        <w:t xml:space="preserve"> </w:t>
      </w:r>
      <w:r>
        <w:t>little</w:t>
      </w:r>
      <w:r>
        <w:rPr>
          <w:spacing w:val="-3"/>
        </w:rPr>
        <w:t xml:space="preserve"> </w:t>
      </w:r>
      <w:r>
        <w:t>was</w:t>
      </w:r>
      <w:r>
        <w:rPr>
          <w:spacing w:val="-2"/>
        </w:rPr>
        <w:t xml:space="preserve"> </w:t>
      </w:r>
      <w:r>
        <w:t>found</w:t>
      </w:r>
      <w:r>
        <w:rPr>
          <w:spacing w:val="-2"/>
        </w:rPr>
        <w:t xml:space="preserve"> </w:t>
      </w:r>
      <w:r>
        <w:t>of</w:t>
      </w:r>
      <w:r>
        <w:rPr>
          <w:spacing w:val="-2"/>
        </w:rPr>
        <w:t xml:space="preserve"> </w:t>
      </w:r>
      <w:r>
        <w:t>relevance beyond that related to glas</w:t>
      </w:r>
      <w:r>
        <w:t>s cockpits in aircraft.</w:t>
      </w:r>
    </w:p>
    <w:p w14:paraId="44DC01F6" w14:textId="77777777" w:rsidR="008F716D" w:rsidRDefault="0096335D">
      <w:pPr>
        <w:pStyle w:val="BodyText"/>
        <w:spacing w:before="119"/>
      </w:pPr>
      <w:r>
        <w:t>Key</w:t>
      </w:r>
      <w:r>
        <w:rPr>
          <w:spacing w:val="-5"/>
        </w:rPr>
        <w:t xml:space="preserve"> </w:t>
      </w:r>
      <w:r>
        <w:t>search</w:t>
      </w:r>
      <w:r>
        <w:rPr>
          <w:spacing w:val="-4"/>
        </w:rPr>
        <w:t xml:space="preserve"> </w:t>
      </w:r>
      <w:r>
        <w:t>terms</w:t>
      </w:r>
      <w:r>
        <w:rPr>
          <w:spacing w:val="-5"/>
        </w:rPr>
        <w:t xml:space="preserve"> </w:t>
      </w:r>
      <w:r>
        <w:t>for</w:t>
      </w:r>
      <w:r>
        <w:rPr>
          <w:spacing w:val="-2"/>
        </w:rPr>
        <w:t xml:space="preserve"> </w:t>
      </w:r>
      <w:r>
        <w:t>the</w:t>
      </w:r>
      <w:r>
        <w:rPr>
          <w:spacing w:val="-4"/>
        </w:rPr>
        <w:t xml:space="preserve"> </w:t>
      </w:r>
      <w:r>
        <w:t>primary</w:t>
      </w:r>
      <w:r>
        <w:rPr>
          <w:spacing w:val="-3"/>
        </w:rPr>
        <w:t xml:space="preserve"> </w:t>
      </w:r>
      <w:r>
        <w:t>search</w:t>
      </w:r>
      <w:r>
        <w:rPr>
          <w:spacing w:val="-4"/>
        </w:rPr>
        <w:t xml:space="preserve"> </w:t>
      </w:r>
      <w:r>
        <w:t>were</w:t>
      </w:r>
      <w:r>
        <w:rPr>
          <w:spacing w:val="-3"/>
        </w:rPr>
        <w:t xml:space="preserve"> </w:t>
      </w:r>
      <w:r>
        <w:t>formulated</w:t>
      </w:r>
      <w:r>
        <w:rPr>
          <w:spacing w:val="-2"/>
        </w:rPr>
        <w:t xml:space="preserve"> </w:t>
      </w:r>
      <w:r>
        <w:t>and</w:t>
      </w:r>
      <w:r>
        <w:rPr>
          <w:spacing w:val="-3"/>
        </w:rPr>
        <w:t xml:space="preserve"> </w:t>
      </w:r>
      <w:r>
        <w:t>used</w:t>
      </w:r>
      <w:r>
        <w:rPr>
          <w:spacing w:val="-2"/>
        </w:rPr>
        <w:t xml:space="preserve"> </w:t>
      </w:r>
      <w:r>
        <w:t>as</w:t>
      </w:r>
      <w:r>
        <w:rPr>
          <w:spacing w:val="-2"/>
        </w:rPr>
        <w:t xml:space="preserve"> follows:</w:t>
      </w:r>
    </w:p>
    <w:p w14:paraId="47441E9F" w14:textId="77777777" w:rsidR="008F716D" w:rsidRDefault="0096335D">
      <w:pPr>
        <w:pStyle w:val="ListParagraph"/>
        <w:numPr>
          <w:ilvl w:val="0"/>
          <w:numId w:val="15"/>
        </w:numPr>
        <w:tabs>
          <w:tab w:val="left" w:pos="2160"/>
        </w:tabs>
        <w:spacing w:before="155"/>
      </w:pPr>
      <w:r>
        <w:t>Human</w:t>
      </w:r>
      <w:r>
        <w:rPr>
          <w:spacing w:val="-3"/>
        </w:rPr>
        <w:t xml:space="preserve"> </w:t>
      </w:r>
      <w:r>
        <w:rPr>
          <w:spacing w:val="-2"/>
        </w:rPr>
        <w:t>performance</w:t>
      </w:r>
    </w:p>
    <w:p w14:paraId="1B5794F4" w14:textId="77777777" w:rsidR="008F716D" w:rsidRDefault="0096335D">
      <w:pPr>
        <w:pStyle w:val="ListParagraph"/>
        <w:numPr>
          <w:ilvl w:val="0"/>
          <w:numId w:val="15"/>
        </w:numPr>
        <w:tabs>
          <w:tab w:val="left" w:pos="2160"/>
        </w:tabs>
        <w:spacing w:before="37"/>
      </w:pPr>
      <w:r>
        <w:t>Human</w:t>
      </w:r>
      <w:r>
        <w:rPr>
          <w:spacing w:val="-3"/>
        </w:rPr>
        <w:t xml:space="preserve"> </w:t>
      </w:r>
      <w:r>
        <w:rPr>
          <w:spacing w:val="-2"/>
        </w:rPr>
        <w:t>reliability</w:t>
      </w:r>
    </w:p>
    <w:p w14:paraId="09FA0A4B" w14:textId="77777777" w:rsidR="008F716D" w:rsidRDefault="0096335D">
      <w:pPr>
        <w:pStyle w:val="ListParagraph"/>
        <w:numPr>
          <w:ilvl w:val="0"/>
          <w:numId w:val="15"/>
        </w:numPr>
        <w:tabs>
          <w:tab w:val="left" w:pos="2160"/>
        </w:tabs>
        <w:spacing w:before="34"/>
      </w:pPr>
      <w:r>
        <w:t>Human</w:t>
      </w:r>
      <w:r>
        <w:rPr>
          <w:spacing w:val="-3"/>
        </w:rPr>
        <w:t xml:space="preserve"> </w:t>
      </w:r>
      <w:r>
        <w:rPr>
          <w:spacing w:val="-2"/>
        </w:rPr>
        <w:t>error</w:t>
      </w:r>
    </w:p>
    <w:p w14:paraId="586994D2" w14:textId="77777777" w:rsidR="008F716D" w:rsidRDefault="0096335D">
      <w:pPr>
        <w:pStyle w:val="ListParagraph"/>
        <w:numPr>
          <w:ilvl w:val="0"/>
          <w:numId w:val="15"/>
        </w:numPr>
        <w:tabs>
          <w:tab w:val="left" w:pos="2160"/>
        </w:tabs>
        <w:spacing w:before="38"/>
      </w:pPr>
      <w:r>
        <w:t>Human</w:t>
      </w:r>
      <w:r>
        <w:rPr>
          <w:spacing w:val="-3"/>
        </w:rPr>
        <w:t xml:space="preserve"> </w:t>
      </w:r>
      <w:r>
        <w:t>error</w:t>
      </w:r>
      <w:r>
        <w:rPr>
          <w:spacing w:val="-2"/>
        </w:rPr>
        <w:t xml:space="preserve"> identification</w:t>
      </w:r>
    </w:p>
    <w:p w14:paraId="657F1141" w14:textId="77777777" w:rsidR="008F716D" w:rsidRDefault="0096335D">
      <w:pPr>
        <w:pStyle w:val="ListParagraph"/>
        <w:numPr>
          <w:ilvl w:val="0"/>
          <w:numId w:val="15"/>
        </w:numPr>
        <w:tabs>
          <w:tab w:val="left" w:pos="2160"/>
        </w:tabs>
        <w:spacing w:before="34"/>
      </w:pPr>
      <w:r>
        <w:t>Human</w:t>
      </w:r>
      <w:r>
        <w:rPr>
          <w:spacing w:val="-3"/>
        </w:rPr>
        <w:t xml:space="preserve"> </w:t>
      </w:r>
      <w:r>
        <w:t>error</w:t>
      </w:r>
      <w:r>
        <w:rPr>
          <w:spacing w:val="-2"/>
        </w:rPr>
        <w:t xml:space="preserve"> prevention</w:t>
      </w:r>
    </w:p>
    <w:p w14:paraId="56C5EA11" w14:textId="77777777" w:rsidR="008F716D" w:rsidRDefault="0096335D">
      <w:pPr>
        <w:pStyle w:val="ListParagraph"/>
        <w:numPr>
          <w:ilvl w:val="0"/>
          <w:numId w:val="15"/>
        </w:numPr>
        <w:tabs>
          <w:tab w:val="left" w:pos="2160"/>
        </w:tabs>
        <w:spacing w:before="38"/>
      </w:pPr>
      <w:r>
        <w:t>Human-computer</w:t>
      </w:r>
      <w:r>
        <w:rPr>
          <w:spacing w:val="-9"/>
        </w:rPr>
        <w:t xml:space="preserve"> </w:t>
      </w:r>
      <w:r>
        <w:rPr>
          <w:spacing w:val="-2"/>
        </w:rPr>
        <w:t>interfaces</w:t>
      </w:r>
    </w:p>
    <w:p w14:paraId="01B166E5" w14:textId="77777777" w:rsidR="008F716D" w:rsidRDefault="0096335D">
      <w:pPr>
        <w:pStyle w:val="ListParagraph"/>
        <w:numPr>
          <w:ilvl w:val="0"/>
          <w:numId w:val="15"/>
        </w:numPr>
        <w:tabs>
          <w:tab w:val="left" w:pos="2160"/>
        </w:tabs>
        <w:spacing w:before="35"/>
      </w:pPr>
      <w:r>
        <w:t>Human-computer</w:t>
      </w:r>
      <w:r>
        <w:rPr>
          <w:spacing w:val="-9"/>
        </w:rPr>
        <w:t xml:space="preserve"> </w:t>
      </w:r>
      <w:r>
        <w:rPr>
          <w:spacing w:val="-2"/>
        </w:rPr>
        <w:t>interactions</w:t>
      </w:r>
    </w:p>
    <w:p w14:paraId="0DC51511" w14:textId="77777777" w:rsidR="008F716D" w:rsidRDefault="0096335D">
      <w:pPr>
        <w:pStyle w:val="ListParagraph"/>
        <w:numPr>
          <w:ilvl w:val="0"/>
          <w:numId w:val="15"/>
        </w:numPr>
        <w:tabs>
          <w:tab w:val="left" w:pos="2160"/>
        </w:tabs>
        <w:spacing w:before="35"/>
      </w:pPr>
      <w:r>
        <w:t>Transparent</w:t>
      </w:r>
      <w:r>
        <w:rPr>
          <w:spacing w:val="-7"/>
        </w:rPr>
        <w:t xml:space="preserve"> </w:t>
      </w:r>
      <w:r>
        <w:t>interface</w:t>
      </w:r>
      <w:r>
        <w:rPr>
          <w:spacing w:val="-6"/>
        </w:rPr>
        <w:t xml:space="preserve"> </w:t>
      </w:r>
      <w:r>
        <w:rPr>
          <w:spacing w:val="-2"/>
        </w:rPr>
        <w:t>design</w:t>
      </w:r>
    </w:p>
    <w:p w14:paraId="5CC5F7A8" w14:textId="77777777" w:rsidR="008F716D" w:rsidRDefault="0096335D">
      <w:pPr>
        <w:pStyle w:val="ListParagraph"/>
        <w:numPr>
          <w:ilvl w:val="0"/>
          <w:numId w:val="15"/>
        </w:numPr>
        <w:tabs>
          <w:tab w:val="left" w:pos="2160"/>
        </w:tabs>
        <w:spacing w:before="37"/>
      </w:pPr>
      <w:r>
        <w:t>User</w:t>
      </w:r>
      <w:r>
        <w:rPr>
          <w:spacing w:val="-4"/>
        </w:rPr>
        <w:t xml:space="preserve"> </w:t>
      </w:r>
      <w:r>
        <w:t>interface</w:t>
      </w:r>
      <w:r>
        <w:rPr>
          <w:spacing w:val="-5"/>
        </w:rPr>
        <w:t xml:space="preserve"> </w:t>
      </w:r>
      <w:r>
        <w:rPr>
          <w:spacing w:val="-2"/>
        </w:rPr>
        <w:t>design</w:t>
      </w:r>
    </w:p>
    <w:p w14:paraId="31BAC7A4" w14:textId="77777777" w:rsidR="008F716D" w:rsidRDefault="0096335D">
      <w:pPr>
        <w:pStyle w:val="ListParagraph"/>
        <w:numPr>
          <w:ilvl w:val="0"/>
          <w:numId w:val="15"/>
        </w:numPr>
        <w:tabs>
          <w:tab w:val="left" w:pos="2160"/>
        </w:tabs>
        <w:spacing w:before="35"/>
      </w:pPr>
      <w:r>
        <w:t>Software</w:t>
      </w:r>
      <w:r>
        <w:rPr>
          <w:spacing w:val="-5"/>
        </w:rPr>
        <w:t xml:space="preserve"> </w:t>
      </w:r>
      <w:r>
        <w:t>development</w:t>
      </w:r>
      <w:r>
        <w:rPr>
          <w:spacing w:val="-5"/>
        </w:rPr>
        <w:t xml:space="preserve"> </w:t>
      </w:r>
      <w:r>
        <w:rPr>
          <w:spacing w:val="-2"/>
        </w:rPr>
        <w:t>processes</w:t>
      </w:r>
    </w:p>
    <w:p w14:paraId="6589AFB9" w14:textId="77777777" w:rsidR="008F716D" w:rsidRDefault="0096335D">
      <w:pPr>
        <w:pStyle w:val="ListParagraph"/>
        <w:numPr>
          <w:ilvl w:val="0"/>
          <w:numId w:val="15"/>
        </w:numPr>
        <w:tabs>
          <w:tab w:val="left" w:pos="2160"/>
        </w:tabs>
        <w:spacing w:before="37"/>
      </w:pPr>
      <w:r>
        <w:t>Probabilistic</w:t>
      </w:r>
      <w:r>
        <w:rPr>
          <w:spacing w:val="-6"/>
        </w:rPr>
        <w:t xml:space="preserve"> </w:t>
      </w:r>
      <w:r>
        <w:t>safety</w:t>
      </w:r>
      <w:r>
        <w:rPr>
          <w:spacing w:val="-5"/>
        </w:rPr>
        <w:t xml:space="preserve"> </w:t>
      </w:r>
      <w:r>
        <w:rPr>
          <w:spacing w:val="-2"/>
        </w:rPr>
        <w:t>assessment</w:t>
      </w:r>
    </w:p>
    <w:p w14:paraId="6E27418B" w14:textId="77777777" w:rsidR="008F716D" w:rsidRDefault="0096335D">
      <w:pPr>
        <w:pStyle w:val="ListParagraph"/>
        <w:numPr>
          <w:ilvl w:val="0"/>
          <w:numId w:val="15"/>
        </w:numPr>
        <w:tabs>
          <w:tab w:val="left" w:pos="2160"/>
        </w:tabs>
        <w:spacing w:before="34"/>
      </w:pPr>
      <w:r>
        <w:t>Probabilistic</w:t>
      </w:r>
      <w:r>
        <w:rPr>
          <w:spacing w:val="-6"/>
        </w:rPr>
        <w:t xml:space="preserve"> </w:t>
      </w:r>
      <w:r>
        <w:t>risk</w:t>
      </w:r>
      <w:r>
        <w:rPr>
          <w:spacing w:val="-5"/>
        </w:rPr>
        <w:t xml:space="preserve"> </w:t>
      </w:r>
      <w:r>
        <w:rPr>
          <w:spacing w:val="-2"/>
        </w:rPr>
        <w:t>assessment</w:t>
      </w:r>
    </w:p>
    <w:p w14:paraId="730A5C91" w14:textId="77777777" w:rsidR="008F716D" w:rsidRDefault="0096335D">
      <w:pPr>
        <w:pStyle w:val="BodyText"/>
        <w:spacing w:before="159" w:line="276" w:lineRule="auto"/>
        <w:ind w:right="1504"/>
      </w:pPr>
      <w:r>
        <w:t>The</w:t>
      </w:r>
      <w:r>
        <w:rPr>
          <w:spacing w:val="-2"/>
        </w:rPr>
        <w:t xml:space="preserve"> </w:t>
      </w:r>
      <w:r>
        <w:t>second</w:t>
      </w:r>
      <w:r>
        <w:rPr>
          <w:spacing w:val="-1"/>
        </w:rPr>
        <w:t xml:space="preserve"> </w:t>
      </w:r>
      <w:r>
        <w:t>layer</w:t>
      </w:r>
      <w:r>
        <w:rPr>
          <w:spacing w:val="-1"/>
        </w:rPr>
        <w:t xml:space="preserve"> </w:t>
      </w:r>
      <w:r>
        <w:t>of</w:t>
      </w:r>
      <w:r>
        <w:rPr>
          <w:spacing w:val="-1"/>
        </w:rPr>
        <w:t xml:space="preserve"> </w:t>
      </w:r>
      <w:r>
        <w:t>search</w:t>
      </w:r>
      <w:r>
        <w:rPr>
          <w:spacing w:val="-3"/>
        </w:rPr>
        <w:t xml:space="preserve"> </w:t>
      </w:r>
      <w:r>
        <w:t>has</w:t>
      </w:r>
      <w:r>
        <w:rPr>
          <w:spacing w:val="-1"/>
        </w:rPr>
        <w:t xml:space="preserve"> </w:t>
      </w:r>
      <w:r>
        <w:t>been</w:t>
      </w:r>
      <w:r>
        <w:rPr>
          <w:spacing w:val="-2"/>
        </w:rPr>
        <w:t xml:space="preserve"> </w:t>
      </w:r>
      <w:r>
        <w:t>to</w:t>
      </w:r>
      <w:r>
        <w:rPr>
          <w:spacing w:val="-2"/>
        </w:rPr>
        <w:t xml:space="preserve"> </w:t>
      </w:r>
      <w:r>
        <w:t>seek</w:t>
      </w:r>
      <w:r>
        <w:rPr>
          <w:spacing w:val="-3"/>
        </w:rPr>
        <w:t xml:space="preserve"> </w:t>
      </w:r>
      <w:r>
        <w:t>out</w:t>
      </w:r>
      <w:r>
        <w:rPr>
          <w:spacing w:val="-2"/>
        </w:rPr>
        <w:t xml:space="preserve"> </w:t>
      </w:r>
      <w:r>
        <w:t>references of</w:t>
      </w:r>
      <w:r>
        <w:rPr>
          <w:spacing w:val="-1"/>
        </w:rPr>
        <w:t xml:space="preserve"> </w:t>
      </w:r>
      <w:r>
        <w:t>relevance</w:t>
      </w:r>
      <w:r>
        <w:rPr>
          <w:spacing w:val="-2"/>
        </w:rPr>
        <w:t xml:space="preserve"> </w:t>
      </w:r>
      <w:r>
        <w:t>to</w:t>
      </w:r>
      <w:r>
        <w:rPr>
          <w:spacing w:val="-2"/>
        </w:rPr>
        <w:t xml:space="preserve"> </w:t>
      </w:r>
      <w:r>
        <w:t>the</w:t>
      </w:r>
      <w:r>
        <w:rPr>
          <w:spacing w:val="-3"/>
        </w:rPr>
        <w:t xml:space="preserve"> </w:t>
      </w:r>
      <w:r>
        <w:t>issue</w:t>
      </w:r>
      <w:r>
        <w:rPr>
          <w:spacing w:val="-2"/>
        </w:rPr>
        <w:t xml:space="preserve"> </w:t>
      </w:r>
      <w:r>
        <w:t>at</w:t>
      </w:r>
      <w:r>
        <w:rPr>
          <w:spacing w:val="-2"/>
        </w:rPr>
        <w:t xml:space="preserve"> </w:t>
      </w:r>
      <w:r>
        <w:t>hand</w:t>
      </w:r>
      <w:r>
        <w:rPr>
          <w:spacing w:val="-1"/>
        </w:rPr>
        <w:t xml:space="preserve"> </w:t>
      </w:r>
      <w:r>
        <w:t>from</w:t>
      </w:r>
      <w:r>
        <w:rPr>
          <w:spacing w:val="-3"/>
        </w:rPr>
        <w:t xml:space="preserve"> </w:t>
      </w:r>
      <w:r>
        <w:t>the first layer. The secondary</w:t>
      </w:r>
      <w:r>
        <w:rPr>
          <w:spacing w:val="-1"/>
        </w:rPr>
        <w:t xml:space="preserve"> </w:t>
      </w:r>
      <w:r>
        <w:t>sources were predominantly supportive of the primary with only occasional refuting or paradoxical results.</w:t>
      </w:r>
    </w:p>
    <w:p w14:paraId="6F8E163E" w14:textId="77777777" w:rsidR="008F716D" w:rsidRDefault="0096335D">
      <w:pPr>
        <w:pStyle w:val="BodyText"/>
        <w:spacing w:before="119" w:line="276" w:lineRule="auto"/>
        <w:ind w:right="1504"/>
      </w:pPr>
      <w:r>
        <w:t>The</w:t>
      </w:r>
      <w:r>
        <w:rPr>
          <w:spacing w:val="-2"/>
        </w:rPr>
        <w:t xml:space="preserve"> </w:t>
      </w:r>
      <w:r>
        <w:t>results</w:t>
      </w:r>
      <w:r>
        <w:rPr>
          <w:spacing w:val="-2"/>
        </w:rPr>
        <w:t xml:space="preserve"> </w:t>
      </w:r>
      <w:r>
        <w:t>from</w:t>
      </w:r>
      <w:r>
        <w:rPr>
          <w:spacing w:val="-3"/>
        </w:rPr>
        <w:t xml:space="preserve"> </w:t>
      </w:r>
      <w:r>
        <w:t>this</w:t>
      </w:r>
      <w:r>
        <w:rPr>
          <w:spacing w:val="-1"/>
        </w:rPr>
        <w:t xml:space="preserve"> </w:t>
      </w:r>
      <w:r>
        <w:t>strategy</w:t>
      </w:r>
      <w:r>
        <w:rPr>
          <w:spacing w:val="-2"/>
        </w:rPr>
        <w:t xml:space="preserve"> </w:t>
      </w:r>
      <w:r>
        <w:t>provided</w:t>
      </w:r>
      <w:r>
        <w:rPr>
          <w:spacing w:val="-1"/>
        </w:rPr>
        <w:t xml:space="preserve"> </w:t>
      </w:r>
      <w:r>
        <w:t>a</w:t>
      </w:r>
      <w:r>
        <w:rPr>
          <w:spacing w:val="-2"/>
        </w:rPr>
        <w:t xml:space="preserve"> </w:t>
      </w:r>
      <w:r>
        <w:t>strong</w:t>
      </w:r>
      <w:r>
        <w:rPr>
          <w:spacing w:val="-1"/>
        </w:rPr>
        <w:t xml:space="preserve"> </w:t>
      </w:r>
      <w:r>
        <w:t>volume</w:t>
      </w:r>
      <w:r>
        <w:rPr>
          <w:spacing w:val="-5"/>
        </w:rPr>
        <w:t xml:space="preserve"> </w:t>
      </w:r>
      <w:r>
        <w:t>of</w:t>
      </w:r>
      <w:r>
        <w:rPr>
          <w:spacing w:val="-1"/>
        </w:rPr>
        <w:t xml:space="preserve"> </w:t>
      </w:r>
      <w:r>
        <w:t>returns</w:t>
      </w:r>
      <w:r>
        <w:rPr>
          <w:spacing w:val="-1"/>
        </w:rPr>
        <w:t xml:space="preserve"> </w:t>
      </w:r>
      <w:r>
        <w:t>on</w:t>
      </w:r>
      <w:r>
        <w:rPr>
          <w:spacing w:val="-6"/>
        </w:rPr>
        <w:t xml:space="preserve"> </w:t>
      </w:r>
      <w:r>
        <w:t>HRA</w:t>
      </w:r>
      <w:r>
        <w:rPr>
          <w:spacing w:val="-1"/>
        </w:rPr>
        <w:t xml:space="preserve"> </w:t>
      </w:r>
      <w:r>
        <w:t>methods</w:t>
      </w:r>
      <w:r>
        <w:rPr>
          <w:spacing w:val="-3"/>
        </w:rPr>
        <w:t xml:space="preserve"> </w:t>
      </w:r>
      <w:r>
        <w:t>in</w:t>
      </w:r>
      <w:r>
        <w:rPr>
          <w:spacing w:val="-3"/>
        </w:rPr>
        <w:t xml:space="preserve"> </w:t>
      </w:r>
      <w:r>
        <w:t>development,</w:t>
      </w:r>
      <w:r>
        <w:rPr>
          <w:spacing w:val="-2"/>
        </w:rPr>
        <w:t xml:space="preserve"> </w:t>
      </w:r>
      <w:r>
        <w:t>the applicability of HRA to HCI and the role of HCI in nuclear operator task performance. However, the identified sources did not focus upon the effectiveness of HCI design processes or guidance and provided very little on optimising HCI design content for</w:t>
      </w:r>
      <w:r>
        <w:t xml:space="preserve"> human performance and reliability.</w:t>
      </w:r>
    </w:p>
    <w:p w14:paraId="38F83432" w14:textId="77777777" w:rsidR="008F716D" w:rsidRDefault="008F716D">
      <w:pPr>
        <w:spacing w:line="276" w:lineRule="auto"/>
        <w:sectPr w:rsidR="008F716D">
          <w:headerReference w:type="default" r:id="rId17"/>
          <w:footerReference w:type="default" r:id="rId18"/>
          <w:pgSz w:w="11910" w:h="16840"/>
          <w:pgMar w:top="2460" w:right="0" w:bottom="2480" w:left="0" w:header="979" w:footer="2290" w:gutter="0"/>
          <w:cols w:space="720"/>
        </w:sectPr>
      </w:pPr>
    </w:p>
    <w:p w14:paraId="24F73CC1" w14:textId="77777777" w:rsidR="008F716D" w:rsidRDefault="008F716D">
      <w:pPr>
        <w:pStyle w:val="BodyText"/>
        <w:ind w:left="0"/>
        <w:rPr>
          <w:sz w:val="20"/>
        </w:rPr>
      </w:pPr>
    </w:p>
    <w:p w14:paraId="3BE282BE" w14:textId="77777777" w:rsidR="008F716D" w:rsidRDefault="008F716D">
      <w:pPr>
        <w:pStyle w:val="BodyText"/>
        <w:spacing w:before="4"/>
        <w:ind w:left="0"/>
        <w:rPr>
          <w:sz w:val="17"/>
        </w:rPr>
      </w:pPr>
    </w:p>
    <w:p w14:paraId="7BBE8990" w14:textId="77777777" w:rsidR="008F716D" w:rsidRDefault="0096335D">
      <w:pPr>
        <w:pStyle w:val="BodyText"/>
        <w:spacing w:before="101" w:line="276" w:lineRule="auto"/>
        <w:ind w:right="1504"/>
      </w:pPr>
      <w:r>
        <w:t>An internet based supplementary search for further sources concerning HCI design and design processes</w:t>
      </w:r>
      <w:r>
        <w:rPr>
          <w:spacing w:val="-2"/>
        </w:rPr>
        <w:t xml:space="preserve"> </w:t>
      </w:r>
      <w:r>
        <w:t>was</w:t>
      </w:r>
      <w:r>
        <w:rPr>
          <w:spacing w:val="-2"/>
        </w:rPr>
        <w:t xml:space="preserve"> </w:t>
      </w:r>
      <w:r>
        <w:t>undertaken.</w:t>
      </w:r>
      <w:r>
        <w:rPr>
          <w:spacing w:val="-3"/>
        </w:rPr>
        <w:t xml:space="preserve"> </w:t>
      </w:r>
      <w:r>
        <w:t>This</w:t>
      </w:r>
      <w:r>
        <w:rPr>
          <w:spacing w:val="-2"/>
        </w:rPr>
        <w:t xml:space="preserve"> </w:t>
      </w:r>
      <w:r>
        <w:t>identified</w:t>
      </w:r>
      <w:r>
        <w:rPr>
          <w:spacing w:val="-2"/>
        </w:rPr>
        <w:t xml:space="preserve"> </w:t>
      </w:r>
      <w:r>
        <w:t>the</w:t>
      </w:r>
      <w:r>
        <w:rPr>
          <w:spacing w:val="-4"/>
        </w:rPr>
        <w:t xml:space="preserve"> </w:t>
      </w:r>
      <w:r>
        <w:t>extremely</w:t>
      </w:r>
      <w:r>
        <w:rPr>
          <w:spacing w:val="-3"/>
        </w:rPr>
        <w:t xml:space="preserve"> </w:t>
      </w:r>
      <w:r>
        <w:t>comprehensive</w:t>
      </w:r>
      <w:r>
        <w:rPr>
          <w:spacing w:val="-2"/>
        </w:rPr>
        <w:t xml:space="preserve"> </w:t>
      </w:r>
      <w:r>
        <w:t>online</w:t>
      </w:r>
      <w:r>
        <w:rPr>
          <w:spacing w:val="-3"/>
        </w:rPr>
        <w:t xml:space="preserve"> </w:t>
      </w:r>
      <w:r>
        <w:t>source</w:t>
      </w:r>
      <w:r>
        <w:rPr>
          <w:spacing w:val="-3"/>
        </w:rPr>
        <w:t xml:space="preserve"> </w:t>
      </w:r>
      <w:r>
        <w:t>provided</w:t>
      </w:r>
      <w:r>
        <w:rPr>
          <w:spacing w:val="-5"/>
        </w:rPr>
        <w:t xml:space="preserve"> </w:t>
      </w:r>
      <w:r>
        <w:t>by</w:t>
      </w:r>
      <w:r>
        <w:rPr>
          <w:spacing w:val="-2"/>
        </w:rPr>
        <w:t xml:space="preserve"> </w:t>
      </w:r>
      <w:r>
        <w:t>the Interaction Design Foundation (IDF).</w:t>
      </w:r>
    </w:p>
    <w:p w14:paraId="57B051A5" w14:textId="77777777" w:rsidR="008F716D" w:rsidRDefault="0096335D">
      <w:pPr>
        <w:pStyle w:val="BodyText"/>
        <w:spacing w:before="121" w:line="276" w:lineRule="auto"/>
        <w:ind w:right="1441"/>
      </w:pPr>
      <w:r>
        <w:t xml:space="preserve">The IDF represents a large </w:t>
      </w:r>
      <w:r>
        <w:t>community of HCI/human interaction designers. Its sources are scientific in character,</w:t>
      </w:r>
      <w:r>
        <w:rPr>
          <w:spacing w:val="-4"/>
        </w:rPr>
        <w:t xml:space="preserve"> </w:t>
      </w:r>
      <w:r>
        <w:t>comprising</w:t>
      </w:r>
      <w:r>
        <w:rPr>
          <w:spacing w:val="-2"/>
        </w:rPr>
        <w:t xml:space="preserve"> </w:t>
      </w:r>
      <w:r>
        <w:t>over</w:t>
      </w:r>
      <w:r>
        <w:rPr>
          <w:spacing w:val="-2"/>
        </w:rPr>
        <w:t xml:space="preserve"> </w:t>
      </w:r>
      <w:r>
        <w:t>2000</w:t>
      </w:r>
      <w:r>
        <w:rPr>
          <w:spacing w:val="-2"/>
        </w:rPr>
        <w:t xml:space="preserve"> </w:t>
      </w:r>
      <w:r>
        <w:t>pages</w:t>
      </w:r>
      <w:r>
        <w:rPr>
          <w:spacing w:val="-2"/>
        </w:rPr>
        <w:t xml:space="preserve"> </w:t>
      </w:r>
      <w:r>
        <w:t>of</w:t>
      </w:r>
      <w:r>
        <w:rPr>
          <w:spacing w:val="-1"/>
        </w:rPr>
        <w:t xml:space="preserve"> </w:t>
      </w:r>
      <w:r>
        <w:t>peer</w:t>
      </w:r>
      <w:r>
        <w:rPr>
          <w:spacing w:val="-2"/>
        </w:rPr>
        <w:t xml:space="preserve"> </w:t>
      </w:r>
      <w:r>
        <w:t>reviewed</w:t>
      </w:r>
      <w:r>
        <w:rPr>
          <w:spacing w:val="-2"/>
        </w:rPr>
        <w:t xml:space="preserve"> </w:t>
      </w:r>
      <w:r>
        <w:t>information</w:t>
      </w:r>
      <w:r>
        <w:rPr>
          <w:spacing w:val="-4"/>
        </w:rPr>
        <w:t xml:space="preserve"> </w:t>
      </w:r>
      <w:r>
        <w:t>in</w:t>
      </w:r>
      <w:r>
        <w:rPr>
          <w:spacing w:val="-4"/>
        </w:rPr>
        <w:t xml:space="preserve"> </w:t>
      </w:r>
      <w:r>
        <w:t>total.</w:t>
      </w:r>
      <w:r>
        <w:rPr>
          <w:spacing w:val="-4"/>
        </w:rPr>
        <w:t xml:space="preserve"> </w:t>
      </w:r>
      <w:r>
        <w:t>The</w:t>
      </w:r>
      <w:r>
        <w:rPr>
          <w:spacing w:val="-3"/>
        </w:rPr>
        <w:t xml:space="preserve"> </w:t>
      </w:r>
      <w:r>
        <w:t>overall</w:t>
      </w:r>
      <w:r>
        <w:rPr>
          <w:spacing w:val="-2"/>
        </w:rPr>
        <w:t xml:space="preserve"> </w:t>
      </w:r>
      <w:r>
        <w:t>character</w:t>
      </w:r>
      <w:r>
        <w:rPr>
          <w:spacing w:val="-2"/>
        </w:rPr>
        <w:t xml:space="preserve"> </w:t>
      </w:r>
      <w:r>
        <w:t>of the information reflects a strong nexus between software design development and HCI design development intended to deliver efficient human performance. However, there was no detectable overlap with concerns of probabilistic HRA, beyond the general const</w:t>
      </w:r>
      <w:r>
        <w:t>ruct of human performance.</w:t>
      </w:r>
    </w:p>
    <w:p w14:paraId="22391C5B" w14:textId="77777777" w:rsidR="008F716D" w:rsidRDefault="0096335D">
      <w:pPr>
        <w:pStyle w:val="BodyText"/>
        <w:spacing w:before="121" w:line="273" w:lineRule="auto"/>
        <w:ind w:right="1504"/>
      </w:pPr>
      <w:r>
        <w:t>The</w:t>
      </w:r>
      <w:r>
        <w:rPr>
          <w:spacing w:val="-2"/>
        </w:rPr>
        <w:t xml:space="preserve"> </w:t>
      </w:r>
      <w:r>
        <w:t>secondary</w:t>
      </w:r>
      <w:r>
        <w:rPr>
          <w:spacing w:val="-5"/>
        </w:rPr>
        <w:t xml:space="preserve"> </w:t>
      </w:r>
      <w:r>
        <w:t>searches</w:t>
      </w:r>
      <w:r>
        <w:rPr>
          <w:spacing w:val="-1"/>
        </w:rPr>
        <w:t xml:space="preserve"> </w:t>
      </w:r>
      <w:r>
        <w:t>used</w:t>
      </w:r>
      <w:r>
        <w:rPr>
          <w:spacing w:val="-1"/>
        </w:rPr>
        <w:t xml:space="preserve"> </w:t>
      </w:r>
      <w:r>
        <w:t>additional</w:t>
      </w:r>
      <w:r>
        <w:rPr>
          <w:spacing w:val="-2"/>
        </w:rPr>
        <w:t xml:space="preserve"> </w:t>
      </w:r>
      <w:r>
        <w:t>search</w:t>
      </w:r>
      <w:r>
        <w:rPr>
          <w:spacing w:val="-3"/>
        </w:rPr>
        <w:t xml:space="preserve"> </w:t>
      </w:r>
      <w:r>
        <w:t>terms</w:t>
      </w:r>
      <w:r>
        <w:rPr>
          <w:spacing w:val="-1"/>
        </w:rPr>
        <w:t xml:space="preserve"> </w:t>
      </w:r>
      <w:r>
        <w:t>as</w:t>
      </w:r>
      <w:r>
        <w:rPr>
          <w:spacing w:val="-1"/>
        </w:rPr>
        <w:t xml:space="preserve"> </w:t>
      </w:r>
      <w:r>
        <w:t>suggested</w:t>
      </w:r>
      <w:r>
        <w:rPr>
          <w:spacing w:val="-2"/>
        </w:rPr>
        <w:t xml:space="preserve"> </w:t>
      </w:r>
      <w:r>
        <w:t>by</w:t>
      </w:r>
      <w:r>
        <w:rPr>
          <w:spacing w:val="-1"/>
        </w:rPr>
        <w:t xml:space="preserve"> </w:t>
      </w:r>
      <w:r>
        <w:t>references</w:t>
      </w:r>
      <w:r>
        <w:rPr>
          <w:spacing w:val="-4"/>
        </w:rPr>
        <w:t xml:space="preserve"> </w:t>
      </w:r>
      <w:r>
        <w:t>given</w:t>
      </w:r>
      <w:r>
        <w:rPr>
          <w:spacing w:val="-3"/>
        </w:rPr>
        <w:t xml:space="preserve"> </w:t>
      </w:r>
      <w:r>
        <w:t>in</w:t>
      </w:r>
      <w:r>
        <w:rPr>
          <w:spacing w:val="-3"/>
        </w:rPr>
        <w:t xml:space="preserve"> </w:t>
      </w:r>
      <w:r>
        <w:t>the</w:t>
      </w:r>
      <w:r>
        <w:rPr>
          <w:spacing w:val="-3"/>
        </w:rPr>
        <w:t xml:space="preserve"> </w:t>
      </w:r>
      <w:r>
        <w:t>primary search returns. The number and diversity of the secondary search terms was not recorded.</w:t>
      </w:r>
    </w:p>
    <w:p w14:paraId="04019ABD" w14:textId="77777777" w:rsidR="008F716D" w:rsidRDefault="0096335D">
      <w:pPr>
        <w:pStyle w:val="BodyText"/>
        <w:spacing w:before="123" w:line="276" w:lineRule="auto"/>
        <w:ind w:right="1504"/>
      </w:pPr>
      <w:r>
        <w:t>Five</w:t>
      </w:r>
      <w:r>
        <w:rPr>
          <w:spacing w:val="-2"/>
        </w:rPr>
        <w:t xml:space="preserve"> </w:t>
      </w:r>
      <w:r>
        <w:t>main</w:t>
      </w:r>
      <w:r>
        <w:rPr>
          <w:spacing w:val="-3"/>
        </w:rPr>
        <w:t xml:space="preserve"> </w:t>
      </w:r>
      <w:r>
        <w:t>themes</w:t>
      </w:r>
      <w:r>
        <w:rPr>
          <w:spacing w:val="-1"/>
        </w:rPr>
        <w:t xml:space="preserve"> </w:t>
      </w:r>
      <w:r>
        <w:t>have</w:t>
      </w:r>
      <w:r>
        <w:rPr>
          <w:spacing w:val="-2"/>
        </w:rPr>
        <w:t xml:space="preserve"> </w:t>
      </w:r>
      <w:r>
        <w:t>emerged</w:t>
      </w:r>
      <w:r>
        <w:rPr>
          <w:spacing w:val="-3"/>
        </w:rPr>
        <w:t xml:space="preserve"> </w:t>
      </w:r>
      <w:r>
        <w:t>and</w:t>
      </w:r>
      <w:r>
        <w:rPr>
          <w:spacing w:val="-1"/>
        </w:rPr>
        <w:t xml:space="preserve"> </w:t>
      </w:r>
      <w:r>
        <w:t>these</w:t>
      </w:r>
      <w:r>
        <w:rPr>
          <w:spacing w:val="-5"/>
        </w:rPr>
        <w:t xml:space="preserve"> </w:t>
      </w:r>
      <w:r>
        <w:t>are</w:t>
      </w:r>
      <w:r>
        <w:rPr>
          <w:spacing w:val="-2"/>
        </w:rPr>
        <w:t xml:space="preserve"> </w:t>
      </w:r>
      <w:r>
        <w:t>discussed</w:t>
      </w:r>
      <w:r>
        <w:rPr>
          <w:spacing w:val="-1"/>
        </w:rPr>
        <w:t xml:space="preserve"> </w:t>
      </w:r>
      <w:r>
        <w:t>in</w:t>
      </w:r>
      <w:r>
        <w:rPr>
          <w:spacing w:val="-3"/>
        </w:rPr>
        <w:t xml:space="preserve"> </w:t>
      </w:r>
      <w:r>
        <w:t>turn</w:t>
      </w:r>
      <w:r>
        <w:rPr>
          <w:spacing w:val="-1"/>
        </w:rPr>
        <w:t xml:space="preserve"> </w:t>
      </w:r>
      <w:r>
        <w:t>in</w:t>
      </w:r>
      <w:r>
        <w:rPr>
          <w:spacing w:val="-3"/>
        </w:rPr>
        <w:t xml:space="preserve"> </w:t>
      </w:r>
      <w:r>
        <w:t>section</w:t>
      </w:r>
      <w:r>
        <w:rPr>
          <w:spacing w:val="-3"/>
        </w:rPr>
        <w:t xml:space="preserve"> </w:t>
      </w:r>
      <w:r>
        <w:t>3.</w:t>
      </w:r>
      <w:r>
        <w:rPr>
          <w:spacing w:val="-3"/>
        </w:rPr>
        <w:t xml:space="preserve"> </w:t>
      </w:r>
      <w:r>
        <w:t>The</w:t>
      </w:r>
      <w:r>
        <w:rPr>
          <w:spacing w:val="-2"/>
        </w:rPr>
        <w:t xml:space="preserve"> </w:t>
      </w:r>
      <w:r>
        <w:t>order</w:t>
      </w:r>
      <w:r>
        <w:rPr>
          <w:spacing w:val="-1"/>
        </w:rPr>
        <w:t xml:space="preserve"> </w:t>
      </w:r>
      <w:r>
        <w:t>of</w:t>
      </w:r>
      <w:r>
        <w:rPr>
          <w:spacing w:val="-4"/>
        </w:rPr>
        <w:t xml:space="preserve"> </w:t>
      </w:r>
      <w:r>
        <w:t>presentation for these themes has been chosen to minimise forward cross-referencing. The sequence approximately matches the order in which the issues would be encountered in a new nuclear design project. The</w:t>
      </w:r>
      <w:r>
        <w:t>se themes are:</w:t>
      </w:r>
    </w:p>
    <w:p w14:paraId="4C9A09AB" w14:textId="77777777" w:rsidR="008F716D" w:rsidRDefault="0096335D">
      <w:pPr>
        <w:pStyle w:val="ListParagraph"/>
        <w:numPr>
          <w:ilvl w:val="0"/>
          <w:numId w:val="15"/>
        </w:numPr>
        <w:tabs>
          <w:tab w:val="left" w:pos="2160"/>
        </w:tabs>
        <w:spacing w:before="118"/>
      </w:pPr>
      <w:r>
        <w:t>Challenges</w:t>
      </w:r>
      <w:r>
        <w:rPr>
          <w:spacing w:val="-3"/>
        </w:rPr>
        <w:t xml:space="preserve"> </w:t>
      </w:r>
      <w:r>
        <w:t>in</w:t>
      </w:r>
      <w:r>
        <w:rPr>
          <w:spacing w:val="-4"/>
        </w:rPr>
        <w:t xml:space="preserve"> </w:t>
      </w:r>
      <w:r>
        <w:t>HCI</w:t>
      </w:r>
      <w:r>
        <w:rPr>
          <w:spacing w:val="-5"/>
        </w:rPr>
        <w:t xml:space="preserve"> </w:t>
      </w:r>
      <w:r>
        <w:t>design</w:t>
      </w:r>
      <w:r>
        <w:rPr>
          <w:spacing w:val="-4"/>
        </w:rPr>
        <w:t xml:space="preserve"> </w:t>
      </w:r>
      <w:r>
        <w:t>processes</w:t>
      </w:r>
      <w:r>
        <w:rPr>
          <w:spacing w:val="-3"/>
        </w:rPr>
        <w:t xml:space="preserve"> </w:t>
      </w:r>
      <w:r>
        <w:t>and</w:t>
      </w:r>
      <w:r>
        <w:rPr>
          <w:spacing w:val="-2"/>
        </w:rPr>
        <w:t xml:space="preserve"> methods;</w:t>
      </w:r>
    </w:p>
    <w:p w14:paraId="4C71CA20" w14:textId="77777777" w:rsidR="008F716D" w:rsidRDefault="0096335D">
      <w:pPr>
        <w:pStyle w:val="ListParagraph"/>
        <w:numPr>
          <w:ilvl w:val="0"/>
          <w:numId w:val="15"/>
        </w:numPr>
        <w:tabs>
          <w:tab w:val="left" w:pos="2160"/>
        </w:tabs>
        <w:spacing w:before="37"/>
      </w:pPr>
      <w:r>
        <w:t>Generic</w:t>
      </w:r>
      <w:r>
        <w:rPr>
          <w:spacing w:val="-10"/>
        </w:rPr>
        <w:t xml:space="preserve"> </w:t>
      </w:r>
      <w:r>
        <w:t>HRA</w:t>
      </w:r>
      <w:r>
        <w:rPr>
          <w:spacing w:val="-5"/>
        </w:rPr>
        <w:t xml:space="preserve"> </w:t>
      </w:r>
      <w:r>
        <w:t>methodology</w:t>
      </w:r>
      <w:r>
        <w:rPr>
          <w:spacing w:val="-4"/>
        </w:rPr>
        <w:t xml:space="preserve"> </w:t>
      </w:r>
      <w:r>
        <w:t>limitations</w:t>
      </w:r>
      <w:r>
        <w:rPr>
          <w:spacing w:val="-5"/>
        </w:rPr>
        <w:t xml:space="preserve"> </w:t>
      </w:r>
      <w:r>
        <w:t>and</w:t>
      </w:r>
      <w:r>
        <w:rPr>
          <w:spacing w:val="-4"/>
        </w:rPr>
        <w:t xml:space="preserve"> </w:t>
      </w:r>
      <w:r>
        <w:t>current</w:t>
      </w:r>
      <w:r>
        <w:rPr>
          <w:spacing w:val="-6"/>
        </w:rPr>
        <w:t xml:space="preserve"> </w:t>
      </w:r>
      <w:r>
        <w:t>development</w:t>
      </w:r>
      <w:r>
        <w:rPr>
          <w:spacing w:val="-5"/>
        </w:rPr>
        <w:t xml:space="preserve"> </w:t>
      </w:r>
      <w:r>
        <w:rPr>
          <w:spacing w:val="-2"/>
        </w:rPr>
        <w:t>endeavours/improvements;</w:t>
      </w:r>
    </w:p>
    <w:p w14:paraId="446401C5" w14:textId="77777777" w:rsidR="008F716D" w:rsidRDefault="0096335D">
      <w:pPr>
        <w:pStyle w:val="ListParagraph"/>
        <w:numPr>
          <w:ilvl w:val="0"/>
          <w:numId w:val="15"/>
        </w:numPr>
        <w:tabs>
          <w:tab w:val="left" w:pos="2160"/>
        </w:tabs>
        <w:spacing w:before="35"/>
      </w:pPr>
      <w:r>
        <w:t>Methodology</w:t>
      </w:r>
      <w:r>
        <w:rPr>
          <w:spacing w:val="-6"/>
        </w:rPr>
        <w:t xml:space="preserve"> </w:t>
      </w:r>
      <w:r>
        <w:t>to</w:t>
      </w:r>
      <w:r>
        <w:rPr>
          <w:spacing w:val="-4"/>
        </w:rPr>
        <w:t xml:space="preserve"> </w:t>
      </w:r>
      <w:r>
        <w:t>Incorporate</w:t>
      </w:r>
      <w:r>
        <w:rPr>
          <w:spacing w:val="-3"/>
        </w:rPr>
        <w:t xml:space="preserve"> </w:t>
      </w:r>
      <w:r>
        <w:t>HRA</w:t>
      </w:r>
      <w:r>
        <w:rPr>
          <w:spacing w:val="-3"/>
        </w:rPr>
        <w:t xml:space="preserve"> </w:t>
      </w:r>
      <w:r>
        <w:t>within</w:t>
      </w:r>
      <w:r>
        <w:rPr>
          <w:spacing w:val="-5"/>
        </w:rPr>
        <w:t xml:space="preserve"> </w:t>
      </w:r>
      <w:r>
        <w:t>Probabilistic</w:t>
      </w:r>
      <w:r>
        <w:rPr>
          <w:spacing w:val="-5"/>
        </w:rPr>
        <w:t xml:space="preserve"> </w:t>
      </w:r>
      <w:r>
        <w:t>Safety</w:t>
      </w:r>
      <w:r>
        <w:rPr>
          <w:spacing w:val="-5"/>
        </w:rPr>
        <w:t xml:space="preserve"> </w:t>
      </w:r>
      <w:r>
        <w:t>Assessment</w:t>
      </w:r>
      <w:r>
        <w:rPr>
          <w:spacing w:val="-4"/>
        </w:rPr>
        <w:t xml:space="preserve"> </w:t>
      </w:r>
      <w:r>
        <w:rPr>
          <w:spacing w:val="-2"/>
        </w:rPr>
        <w:t>(PSA);</w:t>
      </w:r>
    </w:p>
    <w:p w14:paraId="4BA4BBBB" w14:textId="77777777" w:rsidR="008F716D" w:rsidRDefault="0096335D">
      <w:pPr>
        <w:pStyle w:val="ListParagraph"/>
        <w:numPr>
          <w:ilvl w:val="0"/>
          <w:numId w:val="15"/>
        </w:numPr>
        <w:tabs>
          <w:tab w:val="left" w:pos="2160"/>
        </w:tabs>
        <w:spacing w:before="37"/>
      </w:pPr>
      <w:r>
        <w:t>Published</w:t>
      </w:r>
      <w:r>
        <w:rPr>
          <w:spacing w:val="-5"/>
        </w:rPr>
        <w:t xml:space="preserve"> </w:t>
      </w:r>
      <w:r>
        <w:t>sources</w:t>
      </w:r>
      <w:r>
        <w:rPr>
          <w:spacing w:val="-3"/>
        </w:rPr>
        <w:t xml:space="preserve"> </w:t>
      </w:r>
      <w:r>
        <w:t>of</w:t>
      </w:r>
      <w:r>
        <w:rPr>
          <w:spacing w:val="-2"/>
        </w:rPr>
        <w:t xml:space="preserve"> </w:t>
      </w:r>
      <w:r>
        <w:t>HCI</w:t>
      </w:r>
      <w:r>
        <w:rPr>
          <w:spacing w:val="-5"/>
        </w:rPr>
        <w:t xml:space="preserve"> </w:t>
      </w:r>
      <w:r>
        <w:t>data</w:t>
      </w:r>
      <w:r>
        <w:rPr>
          <w:spacing w:val="-4"/>
        </w:rPr>
        <w:t xml:space="preserve"> </w:t>
      </w:r>
      <w:r>
        <w:t>(after</w:t>
      </w:r>
      <w:r>
        <w:rPr>
          <w:spacing w:val="-2"/>
        </w:rPr>
        <w:t xml:space="preserve"> 2010);</w:t>
      </w:r>
    </w:p>
    <w:p w14:paraId="09C2D49F" w14:textId="77777777" w:rsidR="008F716D" w:rsidRDefault="0096335D">
      <w:pPr>
        <w:pStyle w:val="ListParagraph"/>
        <w:numPr>
          <w:ilvl w:val="0"/>
          <w:numId w:val="15"/>
        </w:numPr>
        <w:tabs>
          <w:tab w:val="left" w:pos="2160"/>
        </w:tabs>
        <w:spacing w:before="35"/>
      </w:pPr>
      <w:r>
        <w:t>Potential</w:t>
      </w:r>
      <w:r>
        <w:rPr>
          <w:spacing w:val="-5"/>
        </w:rPr>
        <w:t xml:space="preserve"> </w:t>
      </w:r>
      <w:r>
        <w:t>sources</w:t>
      </w:r>
      <w:r>
        <w:rPr>
          <w:spacing w:val="-4"/>
        </w:rPr>
        <w:t xml:space="preserve"> </w:t>
      </w:r>
      <w:r>
        <w:t>of</w:t>
      </w:r>
      <w:r>
        <w:rPr>
          <w:spacing w:val="-6"/>
        </w:rPr>
        <w:t xml:space="preserve"> </w:t>
      </w:r>
      <w:r>
        <w:t>HCI</w:t>
      </w:r>
      <w:r>
        <w:rPr>
          <w:spacing w:val="-5"/>
        </w:rPr>
        <w:t xml:space="preserve"> </w:t>
      </w:r>
      <w:r>
        <w:rPr>
          <w:spacing w:val="-2"/>
        </w:rPr>
        <w:t>data.</w:t>
      </w:r>
    </w:p>
    <w:p w14:paraId="12638984" w14:textId="77777777" w:rsidR="008F716D" w:rsidRDefault="0096335D">
      <w:pPr>
        <w:pStyle w:val="BodyText"/>
        <w:spacing w:before="159" w:line="273" w:lineRule="auto"/>
        <w:ind w:right="1441"/>
      </w:pPr>
      <w:r>
        <w:t>Following</w:t>
      </w:r>
      <w:r>
        <w:rPr>
          <w:spacing w:val="-1"/>
        </w:rPr>
        <w:t xml:space="preserve"> </w:t>
      </w:r>
      <w:r>
        <w:t>completion</w:t>
      </w:r>
      <w:r>
        <w:rPr>
          <w:spacing w:val="-3"/>
        </w:rPr>
        <w:t xml:space="preserve"> </w:t>
      </w:r>
      <w:r>
        <w:t>of</w:t>
      </w:r>
      <w:r>
        <w:rPr>
          <w:spacing w:val="-1"/>
        </w:rPr>
        <w:t xml:space="preserve"> </w:t>
      </w:r>
      <w:r>
        <w:t>the</w:t>
      </w:r>
      <w:r>
        <w:rPr>
          <w:spacing w:val="-3"/>
        </w:rPr>
        <w:t xml:space="preserve"> </w:t>
      </w:r>
      <w:r>
        <w:t>literature</w:t>
      </w:r>
      <w:r>
        <w:rPr>
          <w:spacing w:val="-1"/>
        </w:rPr>
        <w:t xml:space="preserve"> </w:t>
      </w:r>
      <w:r>
        <w:t>review</w:t>
      </w:r>
      <w:r>
        <w:rPr>
          <w:spacing w:val="-3"/>
        </w:rPr>
        <w:t xml:space="preserve"> </w:t>
      </w:r>
      <w:r>
        <w:t>and</w:t>
      </w:r>
      <w:r>
        <w:rPr>
          <w:spacing w:val="-2"/>
        </w:rPr>
        <w:t xml:space="preserve"> </w:t>
      </w:r>
      <w:r>
        <w:t>initial</w:t>
      </w:r>
      <w:r>
        <w:rPr>
          <w:spacing w:val="-4"/>
        </w:rPr>
        <w:t xml:space="preserve"> </w:t>
      </w:r>
      <w:r>
        <w:t>consideration</w:t>
      </w:r>
      <w:r>
        <w:rPr>
          <w:spacing w:val="-3"/>
        </w:rPr>
        <w:t xml:space="preserve"> </w:t>
      </w:r>
      <w:r>
        <w:t>of</w:t>
      </w:r>
      <w:r>
        <w:rPr>
          <w:spacing w:val="-1"/>
        </w:rPr>
        <w:t xml:space="preserve"> </w:t>
      </w:r>
      <w:r>
        <w:t>the</w:t>
      </w:r>
      <w:r>
        <w:rPr>
          <w:spacing w:val="-3"/>
        </w:rPr>
        <w:t xml:space="preserve"> </w:t>
      </w:r>
      <w:r>
        <w:t>findings</w:t>
      </w:r>
      <w:r>
        <w:rPr>
          <w:spacing w:val="-1"/>
        </w:rPr>
        <w:t xml:space="preserve"> </w:t>
      </w:r>
      <w:r>
        <w:t>by</w:t>
      </w:r>
      <w:r>
        <w:rPr>
          <w:spacing w:val="-1"/>
        </w:rPr>
        <w:t xml:space="preserve"> </w:t>
      </w:r>
      <w:r>
        <w:t>the</w:t>
      </w:r>
      <w:r>
        <w:rPr>
          <w:spacing w:val="-2"/>
        </w:rPr>
        <w:t xml:space="preserve"> </w:t>
      </w:r>
      <w:r>
        <w:t>study</w:t>
      </w:r>
      <w:r>
        <w:rPr>
          <w:spacing w:val="-2"/>
        </w:rPr>
        <w:t xml:space="preserve"> </w:t>
      </w:r>
      <w:r>
        <w:t>team a discussion was held. The aim of the discussion was threefold:</w:t>
      </w:r>
    </w:p>
    <w:p w14:paraId="0F9F57CF" w14:textId="77777777" w:rsidR="008F716D" w:rsidRDefault="0096335D">
      <w:pPr>
        <w:pStyle w:val="ListParagraph"/>
        <w:numPr>
          <w:ilvl w:val="0"/>
          <w:numId w:val="15"/>
        </w:numPr>
        <w:tabs>
          <w:tab w:val="left" w:pos="2160"/>
        </w:tabs>
        <w:spacing w:before="122"/>
      </w:pPr>
      <w:r>
        <w:t>To</w:t>
      </w:r>
      <w:r>
        <w:rPr>
          <w:spacing w:val="-4"/>
        </w:rPr>
        <w:t xml:space="preserve"> </w:t>
      </w:r>
      <w:r>
        <w:t>share</w:t>
      </w:r>
      <w:r>
        <w:rPr>
          <w:spacing w:val="-4"/>
        </w:rPr>
        <w:t xml:space="preserve"> </w:t>
      </w:r>
      <w:r>
        <w:t>further</w:t>
      </w:r>
      <w:r>
        <w:rPr>
          <w:spacing w:val="-3"/>
        </w:rPr>
        <w:t xml:space="preserve"> </w:t>
      </w:r>
      <w:r>
        <w:t>details</w:t>
      </w:r>
      <w:r>
        <w:rPr>
          <w:spacing w:val="-2"/>
        </w:rPr>
        <w:t xml:space="preserve"> </w:t>
      </w:r>
      <w:r>
        <w:t>of</w:t>
      </w:r>
      <w:r>
        <w:rPr>
          <w:spacing w:val="-3"/>
        </w:rPr>
        <w:t xml:space="preserve"> </w:t>
      </w:r>
      <w:r>
        <w:t>the</w:t>
      </w:r>
      <w:r>
        <w:rPr>
          <w:spacing w:val="-3"/>
        </w:rPr>
        <w:t xml:space="preserve"> </w:t>
      </w:r>
      <w:r>
        <w:t>findings</w:t>
      </w:r>
      <w:r>
        <w:rPr>
          <w:spacing w:val="-3"/>
        </w:rPr>
        <w:t xml:space="preserve"> </w:t>
      </w:r>
      <w:r>
        <w:t>and</w:t>
      </w:r>
      <w:r>
        <w:rPr>
          <w:spacing w:val="-3"/>
        </w:rPr>
        <w:t xml:space="preserve"> </w:t>
      </w:r>
      <w:r>
        <w:t>the</w:t>
      </w:r>
      <w:r>
        <w:rPr>
          <w:spacing w:val="-3"/>
        </w:rPr>
        <w:t xml:space="preserve"> </w:t>
      </w:r>
      <w:r>
        <w:t>evidence</w:t>
      </w:r>
      <w:r>
        <w:rPr>
          <w:spacing w:val="-4"/>
        </w:rPr>
        <w:t xml:space="preserve"> </w:t>
      </w:r>
      <w:r>
        <w:t>that</w:t>
      </w:r>
      <w:r>
        <w:rPr>
          <w:spacing w:val="-4"/>
        </w:rPr>
        <w:t xml:space="preserve"> </w:t>
      </w:r>
      <w:r>
        <w:t>supports</w:t>
      </w:r>
      <w:r>
        <w:rPr>
          <w:spacing w:val="-2"/>
        </w:rPr>
        <w:t xml:space="preserve"> them;</w:t>
      </w:r>
    </w:p>
    <w:p w14:paraId="6EF86548" w14:textId="77777777" w:rsidR="008F716D" w:rsidRDefault="0096335D">
      <w:pPr>
        <w:pStyle w:val="ListParagraph"/>
        <w:numPr>
          <w:ilvl w:val="0"/>
          <w:numId w:val="15"/>
        </w:numPr>
        <w:tabs>
          <w:tab w:val="left" w:pos="2160"/>
        </w:tabs>
        <w:spacing w:before="37"/>
      </w:pPr>
      <w:r>
        <w:t>To</w:t>
      </w:r>
      <w:r>
        <w:rPr>
          <w:spacing w:val="-3"/>
        </w:rPr>
        <w:t xml:space="preserve"> </w:t>
      </w:r>
      <w:r>
        <w:t>reach</w:t>
      </w:r>
      <w:r>
        <w:rPr>
          <w:spacing w:val="-3"/>
        </w:rPr>
        <w:t xml:space="preserve"> </w:t>
      </w:r>
      <w:r>
        <w:t>a</w:t>
      </w:r>
      <w:r>
        <w:rPr>
          <w:spacing w:val="-2"/>
        </w:rPr>
        <w:t xml:space="preserve"> </w:t>
      </w:r>
      <w:r>
        <w:t>broadly</w:t>
      </w:r>
      <w:r>
        <w:rPr>
          <w:spacing w:val="-3"/>
        </w:rPr>
        <w:t xml:space="preserve"> </w:t>
      </w:r>
      <w:r>
        <w:t>consistent,</w:t>
      </w:r>
      <w:r>
        <w:rPr>
          <w:spacing w:val="-2"/>
        </w:rPr>
        <w:t xml:space="preserve"> </w:t>
      </w:r>
      <w:r>
        <w:t>shared</w:t>
      </w:r>
      <w:r>
        <w:rPr>
          <w:spacing w:val="-5"/>
        </w:rPr>
        <w:t xml:space="preserve"> </w:t>
      </w:r>
      <w:r>
        <w:t>position</w:t>
      </w:r>
      <w:r>
        <w:rPr>
          <w:spacing w:val="-3"/>
        </w:rPr>
        <w:t xml:space="preserve"> </w:t>
      </w:r>
      <w:r>
        <w:t>on</w:t>
      </w:r>
      <w:r>
        <w:rPr>
          <w:spacing w:val="-3"/>
        </w:rPr>
        <w:t xml:space="preserve"> </w:t>
      </w:r>
      <w:r>
        <w:t>the</w:t>
      </w:r>
      <w:r>
        <w:rPr>
          <w:spacing w:val="-3"/>
        </w:rPr>
        <w:t xml:space="preserve"> </w:t>
      </w:r>
      <w:r>
        <w:rPr>
          <w:spacing w:val="-2"/>
        </w:rPr>
        <w:t>findings;</w:t>
      </w:r>
    </w:p>
    <w:p w14:paraId="4A526721" w14:textId="77777777" w:rsidR="008F716D" w:rsidRDefault="0096335D">
      <w:pPr>
        <w:pStyle w:val="ListParagraph"/>
        <w:numPr>
          <w:ilvl w:val="0"/>
          <w:numId w:val="15"/>
        </w:numPr>
        <w:tabs>
          <w:tab w:val="left" w:pos="2160"/>
        </w:tabs>
        <w:spacing w:before="35"/>
      </w:pPr>
      <w:r>
        <w:t>To</w:t>
      </w:r>
      <w:r>
        <w:rPr>
          <w:spacing w:val="-4"/>
        </w:rPr>
        <w:t xml:space="preserve"> </w:t>
      </w:r>
      <w:r>
        <w:t>agree</w:t>
      </w:r>
      <w:r>
        <w:rPr>
          <w:spacing w:val="-3"/>
        </w:rPr>
        <w:t xml:space="preserve"> </w:t>
      </w:r>
      <w:r>
        <w:t>an</w:t>
      </w:r>
      <w:r>
        <w:rPr>
          <w:spacing w:val="-4"/>
        </w:rPr>
        <w:t xml:space="preserve"> </w:t>
      </w:r>
      <w:r>
        <w:t>outline</w:t>
      </w:r>
      <w:r>
        <w:rPr>
          <w:spacing w:val="-3"/>
        </w:rPr>
        <w:t xml:space="preserve"> </w:t>
      </w:r>
      <w:r>
        <w:t>structure</w:t>
      </w:r>
      <w:r>
        <w:rPr>
          <w:spacing w:val="-4"/>
        </w:rPr>
        <w:t xml:space="preserve"> </w:t>
      </w:r>
      <w:r>
        <w:t>for</w:t>
      </w:r>
      <w:r>
        <w:rPr>
          <w:spacing w:val="-2"/>
        </w:rPr>
        <w:t xml:space="preserve"> </w:t>
      </w:r>
      <w:r>
        <w:t>the</w:t>
      </w:r>
      <w:r>
        <w:rPr>
          <w:spacing w:val="-5"/>
        </w:rPr>
        <w:t xml:space="preserve"> </w:t>
      </w:r>
      <w:r>
        <w:t>guidanc</w:t>
      </w:r>
      <w:r>
        <w:t>e</w:t>
      </w:r>
      <w:r>
        <w:rPr>
          <w:spacing w:val="-3"/>
        </w:rPr>
        <w:t xml:space="preserve"> </w:t>
      </w:r>
      <w:r>
        <w:t>/</w:t>
      </w:r>
      <w:r>
        <w:rPr>
          <w:spacing w:val="-4"/>
        </w:rPr>
        <w:t xml:space="preserve"> </w:t>
      </w:r>
      <w:r>
        <w:t>principles</w:t>
      </w:r>
      <w:r>
        <w:rPr>
          <w:spacing w:val="-2"/>
        </w:rPr>
        <w:t xml:space="preserve"> </w:t>
      </w:r>
      <w:r>
        <w:t>to</w:t>
      </w:r>
      <w:r>
        <w:rPr>
          <w:spacing w:val="-4"/>
        </w:rPr>
        <w:t xml:space="preserve"> </w:t>
      </w:r>
      <w:r>
        <w:t>be</w:t>
      </w:r>
      <w:r>
        <w:rPr>
          <w:spacing w:val="-2"/>
        </w:rPr>
        <w:t xml:space="preserve"> </w:t>
      </w:r>
      <w:r>
        <w:t>developed</w:t>
      </w:r>
      <w:r>
        <w:rPr>
          <w:spacing w:val="-3"/>
        </w:rPr>
        <w:t xml:space="preserve"> </w:t>
      </w:r>
      <w:r>
        <w:t>(see</w:t>
      </w:r>
      <w:r>
        <w:rPr>
          <w:spacing w:val="-3"/>
        </w:rPr>
        <w:t xml:space="preserve"> </w:t>
      </w:r>
      <w:r>
        <w:t>Section</w:t>
      </w:r>
      <w:r>
        <w:rPr>
          <w:spacing w:val="-3"/>
        </w:rPr>
        <w:t xml:space="preserve"> </w:t>
      </w:r>
      <w:r>
        <w:rPr>
          <w:spacing w:val="-2"/>
        </w:rPr>
        <w:t>2.2).</w:t>
      </w:r>
    </w:p>
    <w:p w14:paraId="564B2D16" w14:textId="77777777" w:rsidR="008F716D" w:rsidRDefault="0096335D">
      <w:pPr>
        <w:pStyle w:val="BodyText"/>
        <w:spacing w:before="159" w:line="276" w:lineRule="auto"/>
        <w:ind w:right="1561"/>
        <w:jc w:val="both"/>
      </w:pPr>
      <w:r>
        <w:t>The</w:t>
      </w:r>
      <w:r>
        <w:rPr>
          <w:spacing w:val="-2"/>
        </w:rPr>
        <w:t xml:space="preserve"> </w:t>
      </w:r>
      <w:r>
        <w:t>discussion</w:t>
      </w:r>
      <w:r>
        <w:rPr>
          <w:spacing w:val="-3"/>
        </w:rPr>
        <w:t xml:space="preserve"> </w:t>
      </w:r>
      <w:r>
        <w:t>was</w:t>
      </w:r>
      <w:r>
        <w:rPr>
          <w:spacing w:val="-1"/>
        </w:rPr>
        <w:t xml:space="preserve"> </w:t>
      </w:r>
      <w:r>
        <w:t>led</w:t>
      </w:r>
      <w:r>
        <w:rPr>
          <w:spacing w:val="-4"/>
        </w:rPr>
        <w:t xml:space="preserve"> </w:t>
      </w:r>
      <w:r>
        <w:t>by</w:t>
      </w:r>
      <w:r>
        <w:rPr>
          <w:spacing w:val="-1"/>
        </w:rPr>
        <w:t xml:space="preserve"> </w:t>
      </w:r>
      <w:r>
        <w:t>the</w:t>
      </w:r>
      <w:r>
        <w:rPr>
          <w:spacing w:val="-1"/>
        </w:rPr>
        <w:t xml:space="preserve"> </w:t>
      </w:r>
      <w:r>
        <w:t>lead</w:t>
      </w:r>
      <w:r>
        <w:rPr>
          <w:spacing w:val="-2"/>
        </w:rPr>
        <w:t xml:space="preserve"> </w:t>
      </w:r>
      <w:r>
        <w:t>author</w:t>
      </w:r>
      <w:r>
        <w:rPr>
          <w:spacing w:val="-1"/>
        </w:rPr>
        <w:t xml:space="preserve"> </w:t>
      </w:r>
      <w:r>
        <w:t>of</w:t>
      </w:r>
      <w:r>
        <w:rPr>
          <w:spacing w:val="-1"/>
        </w:rPr>
        <w:t xml:space="preserve"> </w:t>
      </w:r>
      <w:r>
        <w:t>the</w:t>
      </w:r>
      <w:r>
        <w:rPr>
          <w:spacing w:val="-3"/>
        </w:rPr>
        <w:t xml:space="preserve"> </w:t>
      </w:r>
      <w:r>
        <w:t>literature</w:t>
      </w:r>
      <w:r>
        <w:rPr>
          <w:spacing w:val="-2"/>
        </w:rPr>
        <w:t xml:space="preserve"> </w:t>
      </w:r>
      <w:r>
        <w:t>review</w:t>
      </w:r>
      <w:r>
        <w:rPr>
          <w:spacing w:val="-3"/>
        </w:rPr>
        <w:t xml:space="preserve"> </w:t>
      </w:r>
      <w:r>
        <w:t>who</w:t>
      </w:r>
      <w:r>
        <w:rPr>
          <w:spacing w:val="-2"/>
        </w:rPr>
        <w:t xml:space="preserve"> </w:t>
      </w:r>
      <w:r>
        <w:t>presented</w:t>
      </w:r>
      <w:r>
        <w:rPr>
          <w:spacing w:val="-2"/>
        </w:rPr>
        <w:t xml:space="preserve"> </w:t>
      </w:r>
      <w:r>
        <w:t>the</w:t>
      </w:r>
      <w:r>
        <w:rPr>
          <w:spacing w:val="-2"/>
        </w:rPr>
        <w:t xml:space="preserve"> </w:t>
      </w:r>
      <w:r>
        <w:t>key</w:t>
      </w:r>
      <w:r>
        <w:rPr>
          <w:spacing w:val="-2"/>
        </w:rPr>
        <w:t xml:space="preserve"> </w:t>
      </w:r>
      <w:r>
        <w:t>findings</w:t>
      </w:r>
      <w:r>
        <w:rPr>
          <w:spacing w:val="-1"/>
        </w:rPr>
        <w:t xml:space="preserve"> </w:t>
      </w:r>
      <w:r>
        <w:t>and the</w:t>
      </w:r>
      <w:r>
        <w:rPr>
          <w:spacing w:val="-1"/>
        </w:rPr>
        <w:t xml:space="preserve"> </w:t>
      </w:r>
      <w:r>
        <w:t>sources which</w:t>
      </w:r>
      <w:r>
        <w:rPr>
          <w:spacing w:val="-1"/>
        </w:rPr>
        <w:t xml:space="preserve"> </w:t>
      </w:r>
      <w:r>
        <w:t>contributed to them.</w:t>
      </w:r>
      <w:r>
        <w:rPr>
          <w:spacing w:val="-1"/>
        </w:rPr>
        <w:t xml:space="preserve"> </w:t>
      </w:r>
      <w:r>
        <w:t>The group discussed the findings with</w:t>
      </w:r>
      <w:r>
        <w:rPr>
          <w:spacing w:val="-1"/>
        </w:rPr>
        <w:t xml:space="preserve"> </w:t>
      </w:r>
      <w:r>
        <w:t>the rest</w:t>
      </w:r>
      <w:r>
        <w:rPr>
          <w:spacing w:val="-2"/>
        </w:rPr>
        <w:t xml:space="preserve"> </w:t>
      </w:r>
      <w:r>
        <w:t>of the</w:t>
      </w:r>
      <w:r>
        <w:rPr>
          <w:spacing w:val="-1"/>
        </w:rPr>
        <w:t xml:space="preserve"> </w:t>
      </w:r>
      <w:r>
        <w:t>study team able to question their detail and to offer their own positions and thoughts.</w:t>
      </w:r>
    </w:p>
    <w:p w14:paraId="1D0D8581" w14:textId="77777777" w:rsidR="008F716D" w:rsidRDefault="0096335D">
      <w:pPr>
        <w:pStyle w:val="BodyText"/>
        <w:spacing w:before="119" w:line="276" w:lineRule="auto"/>
        <w:ind w:right="1504"/>
      </w:pPr>
      <w:r>
        <w:t>In addition to the team discussion a discussion was held with the ONR specialist inspector to share the findings</w:t>
      </w:r>
      <w:r>
        <w:rPr>
          <w:spacing w:val="-1"/>
        </w:rPr>
        <w:t xml:space="preserve"> </w:t>
      </w:r>
      <w:r>
        <w:t>a</w:t>
      </w:r>
      <w:r>
        <w:t>nd</w:t>
      </w:r>
      <w:r>
        <w:rPr>
          <w:spacing w:val="-1"/>
        </w:rPr>
        <w:t xml:space="preserve"> </w:t>
      </w:r>
      <w:r>
        <w:t>therefore</w:t>
      </w:r>
      <w:r>
        <w:rPr>
          <w:spacing w:val="-2"/>
        </w:rPr>
        <w:t xml:space="preserve"> </w:t>
      </w:r>
      <w:r>
        <w:t>the</w:t>
      </w:r>
      <w:r>
        <w:rPr>
          <w:spacing w:val="-3"/>
        </w:rPr>
        <w:t xml:space="preserve"> </w:t>
      </w:r>
      <w:r>
        <w:t>likely</w:t>
      </w:r>
      <w:r>
        <w:rPr>
          <w:spacing w:val="-3"/>
        </w:rPr>
        <w:t xml:space="preserve"> </w:t>
      </w:r>
      <w:r>
        <w:t>direction</w:t>
      </w:r>
      <w:r>
        <w:rPr>
          <w:spacing w:val="-3"/>
        </w:rPr>
        <w:t xml:space="preserve"> </w:t>
      </w:r>
      <w:r>
        <w:t>of</w:t>
      </w:r>
      <w:r>
        <w:rPr>
          <w:spacing w:val="-1"/>
        </w:rPr>
        <w:t xml:space="preserve"> </w:t>
      </w:r>
      <w:r>
        <w:t>intent</w:t>
      </w:r>
      <w:r>
        <w:rPr>
          <w:spacing w:val="-3"/>
        </w:rPr>
        <w:t xml:space="preserve"> </w:t>
      </w:r>
      <w:r>
        <w:t>with</w:t>
      </w:r>
      <w:r>
        <w:rPr>
          <w:spacing w:val="-3"/>
        </w:rPr>
        <w:t xml:space="preserve"> </w:t>
      </w:r>
      <w:r>
        <w:t>any</w:t>
      </w:r>
      <w:r>
        <w:rPr>
          <w:spacing w:val="-2"/>
        </w:rPr>
        <w:t xml:space="preserve"> </w:t>
      </w:r>
      <w:r>
        <w:t>principles</w:t>
      </w:r>
      <w:r>
        <w:rPr>
          <w:spacing w:val="-2"/>
        </w:rPr>
        <w:t xml:space="preserve"> </w:t>
      </w:r>
      <w:r>
        <w:t>or</w:t>
      </w:r>
      <w:r>
        <w:rPr>
          <w:spacing w:val="-1"/>
        </w:rPr>
        <w:t xml:space="preserve"> </w:t>
      </w:r>
      <w:r>
        <w:t>guidance</w:t>
      </w:r>
      <w:r>
        <w:rPr>
          <w:spacing w:val="-5"/>
        </w:rPr>
        <w:t xml:space="preserve"> </w:t>
      </w:r>
      <w:r>
        <w:t>developed.</w:t>
      </w:r>
      <w:r>
        <w:rPr>
          <w:spacing w:val="-2"/>
        </w:rPr>
        <w:t xml:space="preserve"> </w:t>
      </w:r>
      <w:r>
        <w:t xml:space="preserve">During this discussion, the intent to prepare principles akin to ONR SAPs with supporting text was also </w:t>
      </w:r>
      <w:r>
        <w:rPr>
          <w:spacing w:val="-2"/>
        </w:rPr>
        <w:t>confirmed.</w:t>
      </w:r>
    </w:p>
    <w:p w14:paraId="2AC7578B" w14:textId="77777777" w:rsidR="008F716D" w:rsidRDefault="0096335D">
      <w:pPr>
        <w:pStyle w:val="Heading1"/>
        <w:numPr>
          <w:ilvl w:val="1"/>
          <w:numId w:val="16"/>
        </w:numPr>
        <w:tabs>
          <w:tab w:val="left" w:pos="2016"/>
        </w:tabs>
        <w:spacing w:before="119"/>
      </w:pPr>
      <w:bookmarkStart w:id="6" w:name="_bookmark6"/>
      <w:bookmarkEnd w:id="6"/>
      <w:r>
        <w:rPr>
          <w:color w:val="585858"/>
        </w:rPr>
        <w:t>Development</w:t>
      </w:r>
      <w:r>
        <w:rPr>
          <w:color w:val="585858"/>
          <w:spacing w:val="-3"/>
        </w:rPr>
        <w:t xml:space="preserve"> </w:t>
      </w:r>
      <w:r>
        <w:rPr>
          <w:color w:val="585858"/>
        </w:rPr>
        <w:t>of</w:t>
      </w:r>
      <w:r>
        <w:rPr>
          <w:color w:val="585858"/>
          <w:spacing w:val="-2"/>
        </w:rPr>
        <w:t xml:space="preserve"> principles</w:t>
      </w:r>
    </w:p>
    <w:p w14:paraId="3C763362" w14:textId="77777777" w:rsidR="008F716D" w:rsidRDefault="0096335D">
      <w:pPr>
        <w:pStyle w:val="Heading1"/>
        <w:numPr>
          <w:ilvl w:val="2"/>
          <w:numId w:val="16"/>
        </w:numPr>
        <w:tabs>
          <w:tab w:val="left" w:pos="2158"/>
        </w:tabs>
        <w:spacing w:before="166"/>
        <w:ind w:left="2158" w:hanging="718"/>
      </w:pPr>
      <w:bookmarkStart w:id="7" w:name="_bookmark7"/>
      <w:bookmarkEnd w:id="7"/>
      <w:r>
        <w:rPr>
          <w:color w:val="585858"/>
        </w:rPr>
        <w:t>Independent</w:t>
      </w:r>
      <w:r>
        <w:rPr>
          <w:color w:val="585858"/>
          <w:spacing w:val="-7"/>
        </w:rPr>
        <w:t xml:space="preserve"> </w:t>
      </w:r>
      <w:r>
        <w:rPr>
          <w:color w:val="585858"/>
        </w:rPr>
        <w:t>development</w:t>
      </w:r>
      <w:r>
        <w:rPr>
          <w:color w:val="585858"/>
          <w:spacing w:val="-4"/>
        </w:rPr>
        <w:t xml:space="preserve"> </w:t>
      </w:r>
      <w:r>
        <w:rPr>
          <w:color w:val="585858"/>
        </w:rPr>
        <w:t>of</w:t>
      </w:r>
      <w:r>
        <w:rPr>
          <w:color w:val="585858"/>
          <w:spacing w:val="-4"/>
        </w:rPr>
        <w:t xml:space="preserve"> </w:t>
      </w:r>
      <w:r>
        <w:rPr>
          <w:color w:val="585858"/>
        </w:rPr>
        <w:t>draft</w:t>
      </w:r>
      <w:r>
        <w:rPr>
          <w:color w:val="585858"/>
          <w:spacing w:val="-5"/>
        </w:rPr>
        <w:t xml:space="preserve"> </w:t>
      </w:r>
      <w:r>
        <w:rPr>
          <w:color w:val="585858"/>
        </w:rPr>
        <w:t>principles</w:t>
      </w:r>
      <w:r>
        <w:rPr>
          <w:color w:val="585858"/>
          <w:spacing w:val="-4"/>
        </w:rPr>
        <w:t xml:space="preserve"> </w:t>
      </w:r>
      <w:r>
        <w:rPr>
          <w:color w:val="585858"/>
        </w:rPr>
        <w:t>and</w:t>
      </w:r>
      <w:r>
        <w:rPr>
          <w:color w:val="585858"/>
          <w:spacing w:val="-3"/>
        </w:rPr>
        <w:t xml:space="preserve"> </w:t>
      </w:r>
      <w:r>
        <w:rPr>
          <w:color w:val="585858"/>
          <w:spacing w:val="-2"/>
        </w:rPr>
        <w:t>concerns</w:t>
      </w:r>
    </w:p>
    <w:p w14:paraId="1D9DFFCF" w14:textId="77777777" w:rsidR="008F716D" w:rsidRDefault="008F716D">
      <w:pPr>
        <w:sectPr w:rsidR="008F716D">
          <w:pgSz w:w="11910" w:h="16840"/>
          <w:pgMar w:top="2460" w:right="0" w:bottom="3100" w:left="0" w:header="979" w:footer="2290" w:gutter="0"/>
          <w:cols w:space="720"/>
        </w:sectPr>
      </w:pPr>
    </w:p>
    <w:p w14:paraId="516B6D6F" w14:textId="77777777" w:rsidR="008F716D" w:rsidRDefault="008F716D">
      <w:pPr>
        <w:pStyle w:val="BodyText"/>
        <w:ind w:left="0"/>
        <w:rPr>
          <w:b/>
          <w:sz w:val="20"/>
        </w:rPr>
      </w:pPr>
    </w:p>
    <w:p w14:paraId="21520EDF" w14:textId="77777777" w:rsidR="008F716D" w:rsidRDefault="008F716D">
      <w:pPr>
        <w:pStyle w:val="BodyText"/>
        <w:spacing w:before="4"/>
        <w:ind w:left="0"/>
        <w:rPr>
          <w:b/>
          <w:sz w:val="17"/>
        </w:rPr>
      </w:pPr>
    </w:p>
    <w:p w14:paraId="641148CB" w14:textId="77777777" w:rsidR="008F716D" w:rsidRDefault="0096335D">
      <w:pPr>
        <w:pStyle w:val="BodyText"/>
        <w:spacing w:before="101" w:line="276" w:lineRule="auto"/>
        <w:ind w:right="1504"/>
      </w:pPr>
      <w:r>
        <w:t>Following</w:t>
      </w:r>
      <w:r>
        <w:rPr>
          <w:spacing w:val="-2"/>
        </w:rPr>
        <w:t xml:space="preserve"> </w:t>
      </w:r>
      <w:r>
        <w:t>completion</w:t>
      </w:r>
      <w:r>
        <w:rPr>
          <w:spacing w:val="-4"/>
        </w:rPr>
        <w:t xml:space="preserve"> </w:t>
      </w:r>
      <w:r>
        <w:t>of</w:t>
      </w:r>
      <w:r>
        <w:rPr>
          <w:spacing w:val="-2"/>
        </w:rPr>
        <w:t xml:space="preserve"> </w:t>
      </w:r>
      <w:r>
        <w:t>the</w:t>
      </w:r>
      <w:r>
        <w:rPr>
          <w:spacing w:val="-4"/>
        </w:rPr>
        <w:t xml:space="preserve"> </w:t>
      </w:r>
      <w:r>
        <w:t>literature</w:t>
      </w:r>
      <w:r>
        <w:rPr>
          <w:spacing w:val="-3"/>
        </w:rPr>
        <w:t xml:space="preserve"> </w:t>
      </w:r>
      <w:r>
        <w:t>review</w:t>
      </w:r>
      <w:r>
        <w:rPr>
          <w:spacing w:val="-4"/>
        </w:rPr>
        <w:t xml:space="preserve"> </w:t>
      </w:r>
      <w:r>
        <w:t>and</w:t>
      </w:r>
      <w:r>
        <w:rPr>
          <w:spacing w:val="-2"/>
        </w:rPr>
        <w:t xml:space="preserve"> </w:t>
      </w:r>
      <w:r>
        <w:t>associated</w:t>
      </w:r>
      <w:r>
        <w:rPr>
          <w:spacing w:val="-2"/>
        </w:rPr>
        <w:t xml:space="preserve"> </w:t>
      </w:r>
      <w:r>
        <w:t>discussion</w:t>
      </w:r>
      <w:r>
        <w:rPr>
          <w:spacing w:val="-4"/>
        </w:rPr>
        <w:t xml:space="preserve"> </w:t>
      </w:r>
      <w:r>
        <w:t>the</w:t>
      </w:r>
      <w:r>
        <w:rPr>
          <w:spacing w:val="-4"/>
        </w:rPr>
        <w:t xml:space="preserve"> </w:t>
      </w:r>
      <w:r>
        <w:t>study</w:t>
      </w:r>
      <w:r>
        <w:rPr>
          <w:spacing w:val="-2"/>
        </w:rPr>
        <w:t xml:space="preserve"> </w:t>
      </w:r>
      <w:r>
        <w:t>team</w:t>
      </w:r>
      <w:r>
        <w:rPr>
          <w:spacing w:val="-4"/>
        </w:rPr>
        <w:t xml:space="preserve"> </w:t>
      </w:r>
      <w:r>
        <w:t>divided</w:t>
      </w:r>
      <w:r>
        <w:rPr>
          <w:spacing w:val="-2"/>
        </w:rPr>
        <w:t xml:space="preserve"> </w:t>
      </w:r>
      <w:r>
        <w:t>to create four independent sets of draft principles.</w:t>
      </w:r>
    </w:p>
    <w:p w14:paraId="06226E0A" w14:textId="77777777" w:rsidR="008F716D" w:rsidRDefault="0096335D">
      <w:pPr>
        <w:pStyle w:val="BodyText"/>
        <w:spacing w:before="121" w:line="276" w:lineRule="auto"/>
        <w:ind w:right="1504"/>
      </w:pPr>
      <w:r>
        <w:t>Aside from the intent to create a set of principles akin to ONR SAPs which address the aspects identified</w:t>
      </w:r>
      <w:r>
        <w:rPr>
          <w:spacing w:val="-3"/>
        </w:rPr>
        <w:t xml:space="preserve"> </w:t>
      </w:r>
      <w:r>
        <w:t>by</w:t>
      </w:r>
      <w:r>
        <w:rPr>
          <w:spacing w:val="-3"/>
        </w:rPr>
        <w:t xml:space="preserve"> </w:t>
      </w:r>
      <w:r>
        <w:t>the</w:t>
      </w:r>
      <w:r>
        <w:rPr>
          <w:spacing w:val="-4"/>
        </w:rPr>
        <w:t xml:space="preserve"> </w:t>
      </w:r>
      <w:r>
        <w:t>literature</w:t>
      </w:r>
      <w:r>
        <w:rPr>
          <w:spacing w:val="-3"/>
        </w:rPr>
        <w:t xml:space="preserve"> </w:t>
      </w:r>
      <w:r>
        <w:t>review</w:t>
      </w:r>
      <w:r>
        <w:rPr>
          <w:spacing w:val="-4"/>
        </w:rPr>
        <w:t xml:space="preserve"> </w:t>
      </w:r>
      <w:r>
        <w:t>the</w:t>
      </w:r>
      <w:r>
        <w:rPr>
          <w:spacing w:val="-4"/>
        </w:rPr>
        <w:t xml:space="preserve"> </w:t>
      </w:r>
      <w:r>
        <w:t>team</w:t>
      </w:r>
      <w:r>
        <w:rPr>
          <w:spacing w:val="-4"/>
        </w:rPr>
        <w:t xml:space="preserve"> </w:t>
      </w:r>
      <w:r>
        <w:t>were</w:t>
      </w:r>
      <w:r>
        <w:rPr>
          <w:spacing w:val="-3"/>
        </w:rPr>
        <w:t xml:space="preserve"> </w:t>
      </w:r>
      <w:r>
        <w:t>at</w:t>
      </w:r>
      <w:r>
        <w:rPr>
          <w:spacing w:val="-3"/>
        </w:rPr>
        <w:t xml:space="preserve"> </w:t>
      </w:r>
      <w:r>
        <w:t>liberty</w:t>
      </w:r>
      <w:r>
        <w:rPr>
          <w:spacing w:val="-3"/>
        </w:rPr>
        <w:t xml:space="preserve"> </w:t>
      </w:r>
      <w:r>
        <w:t>to develop</w:t>
      </w:r>
      <w:r>
        <w:rPr>
          <w:spacing w:val="-2"/>
        </w:rPr>
        <w:t xml:space="preserve"> </w:t>
      </w:r>
      <w:r>
        <w:t>principles</w:t>
      </w:r>
      <w:r>
        <w:rPr>
          <w:spacing w:val="-2"/>
        </w:rPr>
        <w:t xml:space="preserve"> </w:t>
      </w:r>
      <w:r>
        <w:t>(both</w:t>
      </w:r>
      <w:r>
        <w:rPr>
          <w:spacing w:val="-4"/>
        </w:rPr>
        <w:t xml:space="preserve"> </w:t>
      </w:r>
      <w:r>
        <w:t>super</w:t>
      </w:r>
      <w:r>
        <w:rPr>
          <w:spacing w:val="-2"/>
        </w:rPr>
        <w:t xml:space="preserve"> </w:t>
      </w:r>
      <w:r>
        <w:t>and</w:t>
      </w:r>
      <w:r>
        <w:rPr>
          <w:spacing w:val="-2"/>
        </w:rPr>
        <w:t xml:space="preserve"> </w:t>
      </w:r>
      <w:r>
        <w:t>sub- ordinate) along with explanatory text and justification and associated concerns.</w:t>
      </w:r>
    </w:p>
    <w:p w14:paraId="71E42463" w14:textId="77777777" w:rsidR="008F716D" w:rsidRDefault="0096335D">
      <w:pPr>
        <w:pStyle w:val="Heading1"/>
        <w:numPr>
          <w:ilvl w:val="2"/>
          <w:numId w:val="16"/>
        </w:numPr>
        <w:tabs>
          <w:tab w:val="left" w:pos="2158"/>
        </w:tabs>
        <w:spacing w:before="118"/>
        <w:ind w:left="2158" w:hanging="718"/>
      </w:pPr>
      <w:bookmarkStart w:id="8" w:name="_bookmark8"/>
      <w:bookmarkEnd w:id="8"/>
      <w:r>
        <w:rPr>
          <w:color w:val="585858"/>
        </w:rPr>
        <w:t>Consolidation</w:t>
      </w:r>
      <w:r>
        <w:rPr>
          <w:color w:val="585858"/>
          <w:spacing w:val="-5"/>
        </w:rPr>
        <w:t xml:space="preserve"> </w:t>
      </w:r>
      <w:r>
        <w:rPr>
          <w:color w:val="585858"/>
        </w:rPr>
        <w:t>of</w:t>
      </w:r>
      <w:r>
        <w:rPr>
          <w:color w:val="585858"/>
          <w:spacing w:val="-3"/>
        </w:rPr>
        <w:t xml:space="preserve"> </w:t>
      </w:r>
      <w:r>
        <w:rPr>
          <w:color w:val="585858"/>
        </w:rPr>
        <w:t>draft</w:t>
      </w:r>
      <w:r>
        <w:rPr>
          <w:color w:val="585858"/>
          <w:spacing w:val="-3"/>
        </w:rPr>
        <w:t xml:space="preserve"> </w:t>
      </w:r>
      <w:r>
        <w:rPr>
          <w:color w:val="585858"/>
        </w:rPr>
        <w:t>principles</w:t>
      </w:r>
      <w:r>
        <w:rPr>
          <w:color w:val="585858"/>
          <w:spacing w:val="-3"/>
        </w:rPr>
        <w:t xml:space="preserve"> </w:t>
      </w:r>
      <w:r>
        <w:rPr>
          <w:color w:val="585858"/>
        </w:rPr>
        <w:t>and</w:t>
      </w:r>
      <w:r>
        <w:rPr>
          <w:color w:val="585858"/>
          <w:spacing w:val="-3"/>
        </w:rPr>
        <w:t xml:space="preserve"> </w:t>
      </w:r>
      <w:r>
        <w:rPr>
          <w:color w:val="585858"/>
          <w:spacing w:val="-2"/>
        </w:rPr>
        <w:t>guidance</w:t>
      </w:r>
    </w:p>
    <w:p w14:paraId="5854D0FD" w14:textId="77777777" w:rsidR="008F716D" w:rsidRDefault="0096335D">
      <w:pPr>
        <w:pStyle w:val="BodyText"/>
        <w:spacing w:before="166" w:line="276" w:lineRule="auto"/>
        <w:ind w:right="1441"/>
      </w:pPr>
      <w:r>
        <w:t>Following development of four sets of principles these were consolidated into a single, consistent and comprehensive</w:t>
      </w:r>
      <w:r>
        <w:rPr>
          <w:spacing w:val="-3"/>
        </w:rPr>
        <w:t xml:space="preserve"> </w:t>
      </w:r>
      <w:r>
        <w:t>set.</w:t>
      </w:r>
      <w:r>
        <w:rPr>
          <w:spacing w:val="-3"/>
        </w:rPr>
        <w:t xml:space="preserve"> </w:t>
      </w:r>
      <w:r>
        <w:t>C</w:t>
      </w:r>
      <w:r>
        <w:t>onsolidation</w:t>
      </w:r>
      <w:r>
        <w:rPr>
          <w:spacing w:val="-4"/>
        </w:rPr>
        <w:t xml:space="preserve"> </w:t>
      </w:r>
      <w:r>
        <w:t>activity</w:t>
      </w:r>
      <w:r>
        <w:rPr>
          <w:spacing w:val="-3"/>
        </w:rPr>
        <w:t xml:space="preserve"> </w:t>
      </w:r>
      <w:r>
        <w:t>removed</w:t>
      </w:r>
      <w:r>
        <w:rPr>
          <w:spacing w:val="-3"/>
        </w:rPr>
        <w:t xml:space="preserve"> </w:t>
      </w:r>
      <w:r>
        <w:t>repetition</w:t>
      </w:r>
      <w:r>
        <w:rPr>
          <w:spacing w:val="-4"/>
        </w:rPr>
        <w:t xml:space="preserve"> </w:t>
      </w:r>
      <w:r>
        <w:t>while</w:t>
      </w:r>
      <w:r>
        <w:rPr>
          <w:spacing w:val="-3"/>
        </w:rPr>
        <w:t xml:space="preserve"> </w:t>
      </w:r>
      <w:r>
        <w:t>capturing</w:t>
      </w:r>
      <w:r>
        <w:rPr>
          <w:spacing w:val="-2"/>
        </w:rPr>
        <w:t xml:space="preserve"> </w:t>
      </w:r>
      <w:r>
        <w:t>the</w:t>
      </w:r>
      <w:r>
        <w:rPr>
          <w:spacing w:val="-3"/>
        </w:rPr>
        <w:t xml:space="preserve"> </w:t>
      </w:r>
      <w:r>
        <w:t>full</w:t>
      </w:r>
      <w:r>
        <w:rPr>
          <w:spacing w:val="-4"/>
        </w:rPr>
        <w:t xml:space="preserve"> </w:t>
      </w:r>
      <w:r>
        <w:t>scope</w:t>
      </w:r>
      <w:r>
        <w:rPr>
          <w:spacing w:val="-2"/>
        </w:rPr>
        <w:t xml:space="preserve"> </w:t>
      </w:r>
      <w:r>
        <w:t>of</w:t>
      </w:r>
      <w:r>
        <w:rPr>
          <w:spacing w:val="-2"/>
        </w:rPr>
        <w:t xml:space="preserve"> </w:t>
      </w:r>
      <w:r>
        <w:t>principles developed by the team.</w:t>
      </w:r>
    </w:p>
    <w:p w14:paraId="48E270D2" w14:textId="77777777" w:rsidR="008F716D" w:rsidRDefault="0096335D">
      <w:pPr>
        <w:pStyle w:val="BodyText"/>
        <w:spacing w:before="122" w:line="276" w:lineRule="auto"/>
        <w:ind w:right="1504"/>
      </w:pPr>
      <w:r>
        <w:t>Consolidation also developed the structure and hierarchy within the principles and in particular the super</w:t>
      </w:r>
      <w:r>
        <w:rPr>
          <w:spacing w:val="-4"/>
        </w:rPr>
        <w:t xml:space="preserve"> </w:t>
      </w:r>
      <w:r>
        <w:t>and</w:t>
      </w:r>
      <w:r>
        <w:rPr>
          <w:spacing w:val="-3"/>
        </w:rPr>
        <w:t xml:space="preserve"> </w:t>
      </w:r>
      <w:r>
        <w:t>sub-ordinate</w:t>
      </w:r>
      <w:r>
        <w:rPr>
          <w:spacing w:val="-4"/>
        </w:rPr>
        <w:t xml:space="preserve"> </w:t>
      </w:r>
      <w:r>
        <w:t>relationships.</w:t>
      </w:r>
      <w:r>
        <w:rPr>
          <w:spacing w:val="-4"/>
        </w:rPr>
        <w:t xml:space="preserve"> </w:t>
      </w:r>
      <w:r>
        <w:t>Followin</w:t>
      </w:r>
      <w:r>
        <w:t>g</w:t>
      </w:r>
      <w:r>
        <w:rPr>
          <w:spacing w:val="-3"/>
        </w:rPr>
        <w:t xml:space="preserve"> </w:t>
      </w:r>
      <w:r>
        <w:t>initial</w:t>
      </w:r>
      <w:r>
        <w:rPr>
          <w:spacing w:val="-4"/>
        </w:rPr>
        <w:t xml:space="preserve"> </w:t>
      </w:r>
      <w:r>
        <w:t>development</w:t>
      </w:r>
      <w:r>
        <w:rPr>
          <w:spacing w:val="-4"/>
        </w:rPr>
        <w:t xml:space="preserve"> </w:t>
      </w:r>
      <w:r>
        <w:t>these</w:t>
      </w:r>
      <w:r>
        <w:rPr>
          <w:spacing w:val="-3"/>
        </w:rPr>
        <w:t xml:space="preserve"> </w:t>
      </w:r>
      <w:r>
        <w:t>were</w:t>
      </w:r>
      <w:r>
        <w:rPr>
          <w:spacing w:val="-4"/>
        </w:rPr>
        <w:t xml:space="preserve"> </w:t>
      </w:r>
      <w:r>
        <w:t>reviewed</w:t>
      </w:r>
      <w:r>
        <w:rPr>
          <w:spacing w:val="-3"/>
        </w:rPr>
        <w:t xml:space="preserve"> </w:t>
      </w:r>
      <w:r>
        <w:t>and</w:t>
      </w:r>
      <w:r>
        <w:rPr>
          <w:spacing w:val="-4"/>
        </w:rPr>
        <w:t xml:space="preserve"> </w:t>
      </w:r>
      <w:r>
        <w:t>refined by the study team.</w:t>
      </w:r>
    </w:p>
    <w:p w14:paraId="320F0C3F" w14:textId="77777777" w:rsidR="008F716D" w:rsidRDefault="0096335D">
      <w:pPr>
        <w:pStyle w:val="BodyText"/>
        <w:spacing w:before="120" w:line="276" w:lineRule="auto"/>
        <w:ind w:right="1441"/>
      </w:pPr>
      <w:r>
        <w:t>As</w:t>
      </w:r>
      <w:r>
        <w:rPr>
          <w:spacing w:val="-2"/>
        </w:rPr>
        <w:t xml:space="preserve"> </w:t>
      </w:r>
      <w:r>
        <w:t>a</w:t>
      </w:r>
      <w:r>
        <w:rPr>
          <w:spacing w:val="-2"/>
        </w:rPr>
        <w:t xml:space="preserve"> </w:t>
      </w:r>
      <w:r>
        <w:t>component</w:t>
      </w:r>
      <w:r>
        <w:rPr>
          <w:spacing w:val="-2"/>
        </w:rPr>
        <w:t xml:space="preserve"> </w:t>
      </w:r>
      <w:r>
        <w:t>of</w:t>
      </w:r>
      <w:r>
        <w:rPr>
          <w:spacing w:val="-2"/>
        </w:rPr>
        <w:t xml:space="preserve"> </w:t>
      </w:r>
      <w:r>
        <w:t>this</w:t>
      </w:r>
      <w:r>
        <w:rPr>
          <w:spacing w:val="-2"/>
        </w:rPr>
        <w:t xml:space="preserve"> </w:t>
      </w:r>
      <w:r>
        <w:t>activity</w:t>
      </w:r>
      <w:r>
        <w:rPr>
          <w:spacing w:val="-2"/>
        </w:rPr>
        <w:t xml:space="preserve"> </w:t>
      </w:r>
      <w:r>
        <w:t>and</w:t>
      </w:r>
      <w:r>
        <w:rPr>
          <w:spacing w:val="-2"/>
        </w:rPr>
        <w:t xml:space="preserve"> </w:t>
      </w:r>
      <w:r>
        <w:t>in</w:t>
      </w:r>
      <w:r>
        <w:rPr>
          <w:spacing w:val="-3"/>
        </w:rPr>
        <w:t xml:space="preserve"> </w:t>
      </w:r>
      <w:r>
        <w:t>line</w:t>
      </w:r>
      <w:r>
        <w:rPr>
          <w:spacing w:val="-2"/>
        </w:rPr>
        <w:t xml:space="preserve"> </w:t>
      </w:r>
      <w:r>
        <w:t>with</w:t>
      </w:r>
      <w:r>
        <w:rPr>
          <w:spacing w:val="-3"/>
        </w:rPr>
        <w:t xml:space="preserve"> </w:t>
      </w:r>
      <w:r>
        <w:t>the</w:t>
      </w:r>
      <w:r>
        <w:rPr>
          <w:spacing w:val="-2"/>
        </w:rPr>
        <w:t xml:space="preserve"> </w:t>
      </w:r>
      <w:r>
        <w:t>identified</w:t>
      </w:r>
      <w:r>
        <w:rPr>
          <w:spacing w:val="-3"/>
        </w:rPr>
        <w:t xml:space="preserve"> </w:t>
      </w:r>
      <w:r>
        <w:t>principles,</w:t>
      </w:r>
      <w:r>
        <w:rPr>
          <w:spacing w:val="-3"/>
        </w:rPr>
        <w:t xml:space="preserve"> </w:t>
      </w:r>
      <w:r>
        <w:t>outline</w:t>
      </w:r>
      <w:r>
        <w:rPr>
          <w:spacing w:val="-2"/>
        </w:rPr>
        <w:t xml:space="preserve"> </w:t>
      </w:r>
      <w:r>
        <w:t>guidance</w:t>
      </w:r>
      <w:r>
        <w:rPr>
          <w:spacing w:val="-3"/>
        </w:rPr>
        <w:t xml:space="preserve"> </w:t>
      </w:r>
      <w:r>
        <w:t>was</w:t>
      </w:r>
      <w:r>
        <w:rPr>
          <w:spacing w:val="-2"/>
        </w:rPr>
        <w:t xml:space="preserve"> </w:t>
      </w:r>
      <w:r>
        <w:t>prepared on the probabilistic aspects of assessing safety case submissions where quantification of human error potential is provided.</w:t>
      </w:r>
    </w:p>
    <w:p w14:paraId="06558C34" w14:textId="77777777" w:rsidR="008F716D" w:rsidRDefault="008F716D">
      <w:pPr>
        <w:spacing w:line="276" w:lineRule="auto"/>
        <w:sectPr w:rsidR="008F716D">
          <w:pgSz w:w="11910" w:h="16840"/>
          <w:pgMar w:top="2460" w:right="0" w:bottom="4080" w:left="0" w:header="979" w:footer="2290" w:gutter="0"/>
          <w:cols w:space="720"/>
        </w:sectPr>
      </w:pPr>
    </w:p>
    <w:p w14:paraId="1AF06D07" w14:textId="77777777" w:rsidR="008F716D" w:rsidRDefault="008F716D">
      <w:pPr>
        <w:pStyle w:val="BodyText"/>
        <w:ind w:left="0"/>
        <w:rPr>
          <w:sz w:val="20"/>
        </w:rPr>
      </w:pPr>
    </w:p>
    <w:p w14:paraId="1493599F" w14:textId="77777777" w:rsidR="008F716D" w:rsidRDefault="008F716D">
      <w:pPr>
        <w:pStyle w:val="BodyText"/>
        <w:spacing w:before="3"/>
        <w:ind w:left="0"/>
        <w:rPr>
          <w:sz w:val="17"/>
        </w:rPr>
      </w:pPr>
    </w:p>
    <w:p w14:paraId="73E1E573" w14:textId="77777777" w:rsidR="008F716D" w:rsidRDefault="0096335D">
      <w:pPr>
        <w:pStyle w:val="Heading1"/>
        <w:numPr>
          <w:ilvl w:val="0"/>
          <w:numId w:val="16"/>
        </w:numPr>
        <w:tabs>
          <w:tab w:val="left" w:pos="1797"/>
        </w:tabs>
        <w:ind w:left="1797" w:hanging="357"/>
      </w:pPr>
      <w:bookmarkStart w:id="9" w:name="_bookmark9"/>
      <w:bookmarkEnd w:id="9"/>
      <w:r>
        <w:rPr>
          <w:color w:val="585858"/>
        </w:rPr>
        <w:t>Literature</w:t>
      </w:r>
      <w:r>
        <w:rPr>
          <w:color w:val="585858"/>
          <w:spacing w:val="-4"/>
        </w:rPr>
        <w:t xml:space="preserve"> </w:t>
      </w:r>
      <w:r>
        <w:rPr>
          <w:color w:val="585858"/>
          <w:spacing w:val="-2"/>
        </w:rPr>
        <w:t>review</w:t>
      </w:r>
    </w:p>
    <w:p w14:paraId="3C2C71ED" w14:textId="77777777" w:rsidR="008F716D" w:rsidRDefault="0096335D">
      <w:pPr>
        <w:pStyle w:val="Heading1"/>
        <w:numPr>
          <w:ilvl w:val="1"/>
          <w:numId w:val="16"/>
        </w:numPr>
        <w:tabs>
          <w:tab w:val="left" w:pos="2016"/>
        </w:tabs>
        <w:spacing w:before="165"/>
      </w:pPr>
      <w:bookmarkStart w:id="10" w:name="_bookmark10"/>
      <w:bookmarkEnd w:id="10"/>
      <w:r>
        <w:rPr>
          <w:color w:val="585858"/>
        </w:rPr>
        <w:t>HCI</w:t>
      </w:r>
      <w:r>
        <w:rPr>
          <w:color w:val="585858"/>
          <w:spacing w:val="-4"/>
        </w:rPr>
        <w:t xml:space="preserve"> </w:t>
      </w:r>
      <w:r>
        <w:rPr>
          <w:color w:val="585858"/>
        </w:rPr>
        <w:t>Design</w:t>
      </w:r>
      <w:r>
        <w:rPr>
          <w:color w:val="585858"/>
          <w:spacing w:val="-2"/>
        </w:rPr>
        <w:t xml:space="preserve"> </w:t>
      </w:r>
      <w:r>
        <w:rPr>
          <w:color w:val="585858"/>
        </w:rPr>
        <w:t>Processes</w:t>
      </w:r>
      <w:r>
        <w:rPr>
          <w:color w:val="585858"/>
          <w:spacing w:val="-3"/>
        </w:rPr>
        <w:t xml:space="preserve"> </w:t>
      </w:r>
      <w:r>
        <w:rPr>
          <w:color w:val="585858"/>
        </w:rPr>
        <w:t>and</w:t>
      </w:r>
      <w:r>
        <w:rPr>
          <w:color w:val="585858"/>
          <w:spacing w:val="-2"/>
        </w:rPr>
        <w:t xml:space="preserve"> Methods</w:t>
      </w:r>
    </w:p>
    <w:p w14:paraId="101B6266" w14:textId="77777777" w:rsidR="008F716D" w:rsidRDefault="0096335D">
      <w:pPr>
        <w:pStyle w:val="BodyText"/>
        <w:spacing w:before="167" w:line="276" w:lineRule="auto"/>
        <w:ind w:right="1504"/>
      </w:pPr>
      <w:r>
        <w:t>This</w:t>
      </w:r>
      <w:r>
        <w:rPr>
          <w:spacing w:val="-2"/>
        </w:rPr>
        <w:t xml:space="preserve"> </w:t>
      </w:r>
      <w:r>
        <w:t>literature</w:t>
      </w:r>
      <w:r>
        <w:rPr>
          <w:spacing w:val="-5"/>
        </w:rPr>
        <w:t xml:space="preserve"> </w:t>
      </w:r>
      <w:r>
        <w:t>group</w:t>
      </w:r>
      <w:r>
        <w:rPr>
          <w:spacing w:val="-4"/>
        </w:rPr>
        <w:t xml:space="preserve"> </w:t>
      </w:r>
      <w:r>
        <w:t>addresses</w:t>
      </w:r>
      <w:r>
        <w:rPr>
          <w:spacing w:val="-2"/>
        </w:rPr>
        <w:t xml:space="preserve"> </w:t>
      </w:r>
      <w:r>
        <w:t>design</w:t>
      </w:r>
      <w:r>
        <w:rPr>
          <w:spacing w:val="-3"/>
        </w:rPr>
        <w:t xml:space="preserve"> </w:t>
      </w:r>
      <w:r>
        <w:t>processes</w:t>
      </w:r>
      <w:r>
        <w:rPr>
          <w:spacing w:val="-2"/>
        </w:rPr>
        <w:t xml:space="preserve"> </w:t>
      </w:r>
      <w:r>
        <w:t>an</w:t>
      </w:r>
      <w:r>
        <w:t>d</w:t>
      </w:r>
      <w:r>
        <w:rPr>
          <w:spacing w:val="-2"/>
        </w:rPr>
        <w:t xml:space="preserve"> </w:t>
      </w:r>
      <w:r>
        <w:t>methods</w:t>
      </w:r>
      <w:r>
        <w:rPr>
          <w:spacing w:val="-2"/>
        </w:rPr>
        <w:t xml:space="preserve"> </w:t>
      </w:r>
      <w:r>
        <w:t>used</w:t>
      </w:r>
      <w:r>
        <w:rPr>
          <w:spacing w:val="-2"/>
        </w:rPr>
        <w:t xml:space="preserve"> </w:t>
      </w:r>
      <w:r>
        <w:t>to</w:t>
      </w:r>
      <w:r>
        <w:rPr>
          <w:spacing w:val="-2"/>
        </w:rPr>
        <w:t xml:space="preserve"> </w:t>
      </w:r>
      <w:r>
        <w:t>produce</w:t>
      </w:r>
      <w:r>
        <w:rPr>
          <w:spacing w:val="-2"/>
        </w:rPr>
        <w:t xml:space="preserve"> </w:t>
      </w:r>
      <w:r>
        <w:t>an</w:t>
      </w:r>
      <w:r>
        <w:rPr>
          <w:spacing w:val="-2"/>
        </w:rPr>
        <w:t xml:space="preserve"> </w:t>
      </w:r>
      <w:r>
        <w:t>HCI</w:t>
      </w:r>
      <w:r>
        <w:rPr>
          <w:spacing w:val="-3"/>
        </w:rPr>
        <w:t xml:space="preserve"> </w:t>
      </w:r>
      <w:r>
        <w:t>design</w:t>
      </w:r>
      <w:r>
        <w:rPr>
          <w:spacing w:val="-3"/>
        </w:rPr>
        <w:t xml:space="preserve"> </w:t>
      </w:r>
      <w:r>
        <w:t xml:space="preserve">that minimises the likelihood of human interaction error occurring. The literature falls into two broad </w:t>
      </w:r>
      <w:r>
        <w:rPr>
          <w:spacing w:val="-2"/>
        </w:rPr>
        <w:t>categories:</w:t>
      </w:r>
    </w:p>
    <w:p w14:paraId="059A999B" w14:textId="77777777" w:rsidR="008F716D" w:rsidRDefault="0096335D">
      <w:pPr>
        <w:pStyle w:val="ListParagraph"/>
        <w:numPr>
          <w:ilvl w:val="0"/>
          <w:numId w:val="14"/>
        </w:numPr>
        <w:tabs>
          <w:tab w:val="left" w:pos="2160"/>
        </w:tabs>
        <w:spacing w:before="119"/>
      </w:pPr>
      <w:r>
        <w:t>Concerns</w:t>
      </w:r>
      <w:r>
        <w:rPr>
          <w:spacing w:val="-4"/>
        </w:rPr>
        <w:t xml:space="preserve"> </w:t>
      </w:r>
      <w:r>
        <w:t>about</w:t>
      </w:r>
      <w:r>
        <w:rPr>
          <w:spacing w:val="-3"/>
        </w:rPr>
        <w:t xml:space="preserve"> </w:t>
      </w:r>
      <w:r>
        <w:t>HF</w:t>
      </w:r>
      <w:r>
        <w:rPr>
          <w:spacing w:val="-3"/>
        </w:rPr>
        <w:t xml:space="preserve"> </w:t>
      </w:r>
      <w:r>
        <w:t>methods</w:t>
      </w:r>
      <w:r>
        <w:rPr>
          <w:spacing w:val="-4"/>
        </w:rPr>
        <w:t xml:space="preserve"> </w:t>
      </w:r>
      <w:r>
        <w:t>and</w:t>
      </w:r>
      <w:r>
        <w:rPr>
          <w:spacing w:val="-2"/>
        </w:rPr>
        <w:t xml:space="preserve"> </w:t>
      </w:r>
      <w:r>
        <w:t>processes</w:t>
      </w:r>
      <w:r>
        <w:rPr>
          <w:spacing w:val="-1"/>
        </w:rPr>
        <w:t xml:space="preserve"> </w:t>
      </w:r>
      <w:r>
        <w:t>that</w:t>
      </w:r>
      <w:r>
        <w:rPr>
          <w:spacing w:val="-3"/>
        </w:rPr>
        <w:t xml:space="preserve"> </w:t>
      </w:r>
      <w:r>
        <w:t>may</w:t>
      </w:r>
      <w:r>
        <w:rPr>
          <w:spacing w:val="-2"/>
        </w:rPr>
        <w:t xml:space="preserve"> </w:t>
      </w:r>
      <w:r>
        <w:t>be</w:t>
      </w:r>
      <w:r>
        <w:rPr>
          <w:spacing w:val="-4"/>
        </w:rPr>
        <w:t xml:space="preserve"> </w:t>
      </w:r>
      <w:r>
        <w:t>used</w:t>
      </w:r>
      <w:r>
        <w:rPr>
          <w:spacing w:val="-2"/>
        </w:rPr>
        <w:t xml:space="preserve"> </w:t>
      </w:r>
      <w:r>
        <w:t>to</w:t>
      </w:r>
      <w:r>
        <w:rPr>
          <w:spacing w:val="-3"/>
        </w:rPr>
        <w:t xml:space="preserve"> </w:t>
      </w:r>
      <w:r>
        <w:t>inform</w:t>
      </w:r>
      <w:r>
        <w:rPr>
          <w:spacing w:val="-3"/>
        </w:rPr>
        <w:t xml:space="preserve"> </w:t>
      </w:r>
      <w:r>
        <w:t>‘good’</w:t>
      </w:r>
      <w:r>
        <w:rPr>
          <w:spacing w:val="-4"/>
        </w:rPr>
        <w:t xml:space="preserve"> </w:t>
      </w:r>
      <w:r>
        <w:t>HCI</w:t>
      </w:r>
      <w:r>
        <w:rPr>
          <w:spacing w:val="-3"/>
        </w:rPr>
        <w:t xml:space="preserve"> </w:t>
      </w:r>
      <w:r>
        <w:rPr>
          <w:spacing w:val="-2"/>
        </w:rPr>
        <w:t>design;</w:t>
      </w:r>
    </w:p>
    <w:p w14:paraId="17038BC7" w14:textId="77777777" w:rsidR="008F716D" w:rsidRDefault="0096335D">
      <w:pPr>
        <w:pStyle w:val="ListParagraph"/>
        <w:numPr>
          <w:ilvl w:val="0"/>
          <w:numId w:val="14"/>
        </w:numPr>
        <w:tabs>
          <w:tab w:val="left" w:pos="2160"/>
        </w:tabs>
        <w:spacing w:before="155" w:line="273" w:lineRule="auto"/>
        <w:ind w:right="1776"/>
      </w:pPr>
      <w:r>
        <w:t>Prescriptions</w:t>
      </w:r>
      <w:r>
        <w:rPr>
          <w:spacing w:val="-2"/>
        </w:rPr>
        <w:t xml:space="preserve"> </w:t>
      </w:r>
      <w:r>
        <w:t>and</w:t>
      </w:r>
      <w:r>
        <w:rPr>
          <w:spacing w:val="-2"/>
        </w:rPr>
        <w:t xml:space="preserve"> </w:t>
      </w:r>
      <w:r>
        <w:t>guidelines</w:t>
      </w:r>
      <w:r>
        <w:rPr>
          <w:spacing w:val="-5"/>
        </w:rPr>
        <w:t xml:space="preserve"> </w:t>
      </w:r>
      <w:r>
        <w:t>to</w:t>
      </w:r>
      <w:r>
        <w:rPr>
          <w:spacing w:val="-3"/>
        </w:rPr>
        <w:t xml:space="preserve"> </w:t>
      </w:r>
      <w:r>
        <w:t>inform</w:t>
      </w:r>
      <w:r>
        <w:rPr>
          <w:spacing w:val="-4"/>
        </w:rPr>
        <w:t xml:space="preserve"> </w:t>
      </w:r>
      <w:r>
        <w:t>the</w:t>
      </w:r>
      <w:r>
        <w:rPr>
          <w:spacing w:val="-4"/>
        </w:rPr>
        <w:t xml:space="preserve"> </w:t>
      </w:r>
      <w:r>
        <w:t>design</w:t>
      </w:r>
      <w:r>
        <w:rPr>
          <w:spacing w:val="-4"/>
        </w:rPr>
        <w:t xml:space="preserve"> </w:t>
      </w:r>
      <w:r>
        <w:t>of</w:t>
      </w:r>
      <w:r>
        <w:rPr>
          <w:spacing w:val="-2"/>
        </w:rPr>
        <w:t xml:space="preserve"> </w:t>
      </w:r>
      <w:r>
        <w:t>a</w:t>
      </w:r>
      <w:r>
        <w:rPr>
          <w:spacing w:val="-2"/>
        </w:rPr>
        <w:t xml:space="preserve"> </w:t>
      </w:r>
      <w:r>
        <w:t>given</w:t>
      </w:r>
      <w:r>
        <w:rPr>
          <w:spacing w:val="-4"/>
        </w:rPr>
        <w:t xml:space="preserve"> </w:t>
      </w:r>
      <w:r>
        <w:t>interface,</w:t>
      </w:r>
      <w:r>
        <w:rPr>
          <w:spacing w:val="-4"/>
        </w:rPr>
        <w:t xml:space="preserve"> </w:t>
      </w:r>
      <w:r>
        <w:t>for</w:t>
      </w:r>
      <w:r>
        <w:rPr>
          <w:spacing w:val="-2"/>
        </w:rPr>
        <w:t xml:space="preserve"> </w:t>
      </w:r>
      <w:r>
        <w:t>example,</w:t>
      </w:r>
      <w:r>
        <w:rPr>
          <w:spacing w:val="-6"/>
        </w:rPr>
        <w:t xml:space="preserve"> </w:t>
      </w:r>
      <w:r>
        <w:t>a</w:t>
      </w:r>
      <w:r>
        <w:rPr>
          <w:spacing w:val="-2"/>
        </w:rPr>
        <w:t xml:space="preserve"> </w:t>
      </w:r>
      <w:r>
        <w:t>page displayed upon a screen.</w:t>
      </w:r>
    </w:p>
    <w:p w14:paraId="7E161B2B" w14:textId="77777777" w:rsidR="008F716D" w:rsidRDefault="0096335D">
      <w:pPr>
        <w:pStyle w:val="BodyText"/>
        <w:spacing w:before="125" w:line="276" w:lineRule="auto"/>
        <w:ind w:right="1441"/>
      </w:pPr>
      <w:r>
        <w:t>This subsection first outlines the content of key literature sources that have influenced the review about HCI processes and methods and th</w:t>
      </w:r>
      <w:r>
        <w:t>eir potential contribution to error minimised human-computer interactions.</w:t>
      </w:r>
      <w:r>
        <w:rPr>
          <w:spacing w:val="-3"/>
        </w:rPr>
        <w:t xml:space="preserve"> </w:t>
      </w:r>
      <w:r>
        <w:t>Subsequently,</w:t>
      </w:r>
      <w:r>
        <w:rPr>
          <w:spacing w:val="-3"/>
        </w:rPr>
        <w:t xml:space="preserve"> </w:t>
      </w:r>
      <w:r>
        <w:t>conclusions</w:t>
      </w:r>
      <w:r>
        <w:rPr>
          <w:spacing w:val="-2"/>
        </w:rPr>
        <w:t xml:space="preserve"> </w:t>
      </w:r>
      <w:r>
        <w:t>are</w:t>
      </w:r>
      <w:r>
        <w:rPr>
          <w:spacing w:val="-3"/>
        </w:rPr>
        <w:t xml:space="preserve"> </w:t>
      </w:r>
      <w:r>
        <w:t>drawn</w:t>
      </w:r>
      <w:r>
        <w:rPr>
          <w:spacing w:val="-4"/>
        </w:rPr>
        <w:t xml:space="preserve"> </w:t>
      </w:r>
      <w:r>
        <w:t>about</w:t>
      </w:r>
      <w:r>
        <w:rPr>
          <w:spacing w:val="-3"/>
        </w:rPr>
        <w:t xml:space="preserve"> </w:t>
      </w:r>
      <w:r>
        <w:t>the</w:t>
      </w:r>
      <w:r>
        <w:rPr>
          <w:spacing w:val="-4"/>
        </w:rPr>
        <w:t xml:space="preserve"> </w:t>
      </w:r>
      <w:r>
        <w:t>adequacy</w:t>
      </w:r>
      <w:r>
        <w:rPr>
          <w:spacing w:val="-4"/>
        </w:rPr>
        <w:t xml:space="preserve"> </w:t>
      </w:r>
      <w:r>
        <w:t>of</w:t>
      </w:r>
      <w:r>
        <w:rPr>
          <w:spacing w:val="-2"/>
        </w:rPr>
        <w:t xml:space="preserve"> </w:t>
      </w:r>
      <w:r>
        <w:t>HCI</w:t>
      </w:r>
      <w:r>
        <w:rPr>
          <w:spacing w:val="-4"/>
        </w:rPr>
        <w:t xml:space="preserve"> </w:t>
      </w:r>
      <w:r>
        <w:t>processes</w:t>
      </w:r>
      <w:r>
        <w:rPr>
          <w:spacing w:val="-2"/>
        </w:rPr>
        <w:t xml:space="preserve"> </w:t>
      </w:r>
      <w:r>
        <w:t>and</w:t>
      </w:r>
      <w:r>
        <w:rPr>
          <w:spacing w:val="-2"/>
        </w:rPr>
        <w:t xml:space="preserve"> </w:t>
      </w:r>
      <w:r>
        <w:t>methods</w:t>
      </w:r>
      <w:r>
        <w:rPr>
          <w:spacing w:val="-2"/>
        </w:rPr>
        <w:t xml:space="preserve"> </w:t>
      </w:r>
      <w:r>
        <w:t>to achieve human error minimisation.</w:t>
      </w:r>
    </w:p>
    <w:p w14:paraId="311D4492" w14:textId="77777777" w:rsidR="008F716D" w:rsidRDefault="0096335D">
      <w:pPr>
        <w:pStyle w:val="Heading1"/>
        <w:numPr>
          <w:ilvl w:val="2"/>
          <w:numId w:val="16"/>
        </w:numPr>
        <w:tabs>
          <w:tab w:val="left" w:pos="2158"/>
        </w:tabs>
        <w:spacing w:before="119"/>
        <w:ind w:left="2158" w:hanging="718"/>
      </w:pPr>
      <w:bookmarkStart w:id="11" w:name="_bookmark11"/>
      <w:bookmarkEnd w:id="11"/>
      <w:r>
        <w:rPr>
          <w:color w:val="585858"/>
        </w:rPr>
        <w:t>Summary</w:t>
      </w:r>
      <w:r>
        <w:rPr>
          <w:color w:val="585858"/>
          <w:spacing w:val="-3"/>
        </w:rPr>
        <w:t xml:space="preserve"> </w:t>
      </w:r>
      <w:r>
        <w:rPr>
          <w:color w:val="585858"/>
        </w:rPr>
        <w:t>of</w:t>
      </w:r>
      <w:r>
        <w:rPr>
          <w:color w:val="585858"/>
          <w:spacing w:val="-3"/>
        </w:rPr>
        <w:t xml:space="preserve"> </w:t>
      </w:r>
      <w:r>
        <w:rPr>
          <w:color w:val="585858"/>
        </w:rPr>
        <w:t>Key</w:t>
      </w:r>
      <w:r>
        <w:rPr>
          <w:color w:val="585858"/>
          <w:spacing w:val="-3"/>
        </w:rPr>
        <w:t xml:space="preserve"> </w:t>
      </w:r>
      <w:r>
        <w:rPr>
          <w:color w:val="585858"/>
        </w:rPr>
        <w:t>Literature</w:t>
      </w:r>
      <w:r>
        <w:rPr>
          <w:color w:val="585858"/>
          <w:spacing w:val="-2"/>
        </w:rPr>
        <w:t xml:space="preserve"> </w:t>
      </w:r>
      <w:r>
        <w:rPr>
          <w:color w:val="585858"/>
        </w:rPr>
        <w:t>on</w:t>
      </w:r>
      <w:r>
        <w:rPr>
          <w:color w:val="585858"/>
          <w:spacing w:val="-4"/>
        </w:rPr>
        <w:t xml:space="preserve"> </w:t>
      </w:r>
      <w:r>
        <w:rPr>
          <w:color w:val="585858"/>
        </w:rPr>
        <w:t>HCI</w:t>
      </w:r>
      <w:r>
        <w:rPr>
          <w:color w:val="585858"/>
          <w:spacing w:val="-4"/>
        </w:rPr>
        <w:t xml:space="preserve"> </w:t>
      </w:r>
      <w:r>
        <w:rPr>
          <w:color w:val="585858"/>
          <w:spacing w:val="-2"/>
        </w:rPr>
        <w:t>Design</w:t>
      </w:r>
    </w:p>
    <w:p w14:paraId="4ADC69EF" w14:textId="77777777" w:rsidR="008F716D" w:rsidRDefault="0096335D">
      <w:pPr>
        <w:pStyle w:val="BodyText"/>
        <w:spacing w:before="166" w:line="276" w:lineRule="auto"/>
        <w:ind w:right="1441"/>
      </w:pPr>
      <w:r>
        <w:t>Diaper and Stanton (2004) published a Handbook of Task Analysis for HCI. The chapters of this book were</w:t>
      </w:r>
      <w:r>
        <w:rPr>
          <w:spacing w:val="-2"/>
        </w:rPr>
        <w:t xml:space="preserve"> </w:t>
      </w:r>
      <w:r>
        <w:t>drawn</w:t>
      </w:r>
      <w:r>
        <w:rPr>
          <w:spacing w:val="-3"/>
        </w:rPr>
        <w:t xml:space="preserve"> </w:t>
      </w:r>
      <w:r>
        <w:t>from</w:t>
      </w:r>
      <w:r>
        <w:rPr>
          <w:spacing w:val="-3"/>
        </w:rPr>
        <w:t xml:space="preserve"> </w:t>
      </w:r>
      <w:r>
        <w:t>the</w:t>
      </w:r>
      <w:r>
        <w:rPr>
          <w:spacing w:val="-2"/>
        </w:rPr>
        <w:t xml:space="preserve"> </w:t>
      </w:r>
      <w:r>
        <w:t>HF</w:t>
      </w:r>
      <w:r>
        <w:rPr>
          <w:spacing w:val="-3"/>
        </w:rPr>
        <w:t xml:space="preserve"> </w:t>
      </w:r>
      <w:r>
        <w:t>and</w:t>
      </w:r>
      <w:r>
        <w:rPr>
          <w:spacing w:val="-1"/>
        </w:rPr>
        <w:t xml:space="preserve"> </w:t>
      </w:r>
      <w:r>
        <w:t>HCI</w:t>
      </w:r>
      <w:r>
        <w:rPr>
          <w:spacing w:val="-3"/>
        </w:rPr>
        <w:t xml:space="preserve"> </w:t>
      </w:r>
      <w:r>
        <w:t>development</w:t>
      </w:r>
      <w:r>
        <w:rPr>
          <w:spacing w:val="-2"/>
        </w:rPr>
        <w:t xml:space="preserve"> </w:t>
      </w:r>
      <w:r>
        <w:t>communities</w:t>
      </w:r>
      <w:r>
        <w:rPr>
          <w:spacing w:val="-1"/>
        </w:rPr>
        <w:t xml:space="preserve"> </w:t>
      </w:r>
      <w:r>
        <w:t>at</w:t>
      </w:r>
      <w:r>
        <w:rPr>
          <w:spacing w:val="-2"/>
        </w:rPr>
        <w:t xml:space="preserve"> </w:t>
      </w:r>
      <w:r>
        <w:t>that</w:t>
      </w:r>
      <w:r>
        <w:rPr>
          <w:spacing w:val="-2"/>
        </w:rPr>
        <w:t xml:space="preserve"> </w:t>
      </w:r>
      <w:r>
        <w:t>time.</w:t>
      </w:r>
      <w:r>
        <w:rPr>
          <w:spacing w:val="-3"/>
        </w:rPr>
        <w:t xml:space="preserve"> </w:t>
      </w:r>
      <w:r>
        <w:t>However,</w:t>
      </w:r>
      <w:r>
        <w:rPr>
          <w:spacing w:val="-3"/>
        </w:rPr>
        <w:t xml:space="preserve"> </w:t>
      </w:r>
      <w:r>
        <w:t>the</w:t>
      </w:r>
      <w:r>
        <w:rPr>
          <w:spacing w:val="-3"/>
        </w:rPr>
        <w:t xml:space="preserve"> </w:t>
      </w:r>
      <w:r>
        <w:t>passage</w:t>
      </w:r>
      <w:r>
        <w:rPr>
          <w:spacing w:val="-2"/>
        </w:rPr>
        <w:t xml:space="preserve"> </w:t>
      </w:r>
      <w:r>
        <w:t>of</w:t>
      </w:r>
      <w:r>
        <w:rPr>
          <w:spacing w:val="-1"/>
        </w:rPr>
        <w:t xml:space="preserve"> </w:t>
      </w:r>
      <w:r>
        <w:t>time has not led to a settled maturity on preferred methods.</w:t>
      </w:r>
    </w:p>
    <w:p w14:paraId="04D8C7F3" w14:textId="77777777" w:rsidR="008F716D" w:rsidRDefault="0096335D">
      <w:pPr>
        <w:pStyle w:val="BodyText"/>
        <w:spacing w:before="119" w:line="276" w:lineRule="auto"/>
        <w:ind w:right="1504"/>
      </w:pPr>
      <w:r>
        <w:t>For</w:t>
      </w:r>
      <w:r>
        <w:t xml:space="preserve"> example, Thimbleby (2013) discusses the application of action graphs and user performance analysis.</w:t>
      </w:r>
      <w:r>
        <w:rPr>
          <w:spacing w:val="-3"/>
        </w:rPr>
        <w:t xml:space="preserve"> </w:t>
      </w:r>
      <w:r>
        <w:t>Action</w:t>
      </w:r>
      <w:r>
        <w:rPr>
          <w:spacing w:val="-4"/>
        </w:rPr>
        <w:t xml:space="preserve"> </w:t>
      </w:r>
      <w:r>
        <w:t>graphs</w:t>
      </w:r>
      <w:r>
        <w:rPr>
          <w:spacing w:val="-2"/>
        </w:rPr>
        <w:t xml:space="preserve"> </w:t>
      </w:r>
      <w:r>
        <w:t>map</w:t>
      </w:r>
      <w:r>
        <w:rPr>
          <w:spacing w:val="-4"/>
        </w:rPr>
        <w:t xml:space="preserve"> </w:t>
      </w:r>
      <w:r>
        <w:t>state</w:t>
      </w:r>
      <w:r>
        <w:rPr>
          <w:spacing w:val="-3"/>
        </w:rPr>
        <w:t xml:space="preserve"> </w:t>
      </w:r>
      <w:r>
        <w:t>transitions</w:t>
      </w:r>
      <w:r>
        <w:rPr>
          <w:spacing w:val="-2"/>
        </w:rPr>
        <w:t xml:space="preserve"> </w:t>
      </w:r>
      <w:r>
        <w:t>within</w:t>
      </w:r>
      <w:r>
        <w:rPr>
          <w:spacing w:val="-4"/>
        </w:rPr>
        <w:t xml:space="preserve"> </w:t>
      </w:r>
      <w:r>
        <w:t>the</w:t>
      </w:r>
      <w:r>
        <w:rPr>
          <w:spacing w:val="-4"/>
        </w:rPr>
        <w:t xml:space="preserve"> </w:t>
      </w:r>
      <w:r>
        <w:t>software/interface</w:t>
      </w:r>
      <w:r>
        <w:rPr>
          <w:spacing w:val="-4"/>
        </w:rPr>
        <w:t xml:space="preserve"> </w:t>
      </w:r>
      <w:r>
        <w:t>and</w:t>
      </w:r>
      <w:r>
        <w:rPr>
          <w:spacing w:val="-2"/>
        </w:rPr>
        <w:t xml:space="preserve"> </w:t>
      </w:r>
      <w:r>
        <w:t>user</w:t>
      </w:r>
      <w:r>
        <w:rPr>
          <w:spacing w:val="-5"/>
        </w:rPr>
        <w:t xml:space="preserve"> </w:t>
      </w:r>
      <w:r>
        <w:t>state</w:t>
      </w:r>
      <w:r>
        <w:rPr>
          <w:spacing w:val="-3"/>
        </w:rPr>
        <w:t xml:space="preserve"> </w:t>
      </w:r>
      <w:r>
        <w:t>changes –</w:t>
      </w:r>
      <w:r>
        <w:rPr>
          <w:spacing w:val="-3"/>
        </w:rPr>
        <w:t xml:space="preserve"> </w:t>
      </w:r>
      <w:r>
        <w:t>in the form of actions. The paper asserts that “Action graphs ca</w:t>
      </w:r>
      <w:r>
        <w:t>n be used to directly apply user performance metrics and hence formal evaluations of interactive systems”. In particular, it would appear to be appropriate for desk-based evaluations where empirical ones cannot be undertaken. The paper illustrates the appl</w:t>
      </w:r>
      <w:r>
        <w:t>ication of the method to a consumer device, a digital multimeter and an infusion pump.</w:t>
      </w:r>
    </w:p>
    <w:p w14:paraId="0B7B6BC1" w14:textId="77777777" w:rsidR="008F716D" w:rsidRDefault="0096335D">
      <w:pPr>
        <w:pStyle w:val="BodyText"/>
        <w:spacing w:before="122" w:line="276" w:lineRule="auto"/>
        <w:ind w:right="1441"/>
      </w:pPr>
      <w:r>
        <w:t>An</w:t>
      </w:r>
      <w:r>
        <w:rPr>
          <w:spacing w:val="-1"/>
        </w:rPr>
        <w:t xml:space="preserve"> </w:t>
      </w:r>
      <w:r>
        <w:t>earlier paper by Thimbleby (2009) targets the</w:t>
      </w:r>
      <w:r>
        <w:rPr>
          <w:spacing w:val="-1"/>
        </w:rPr>
        <w:t xml:space="preserve"> </w:t>
      </w:r>
      <w:r>
        <w:t>contribution</w:t>
      </w:r>
      <w:r>
        <w:rPr>
          <w:spacing w:val="-1"/>
        </w:rPr>
        <w:t xml:space="preserve"> </w:t>
      </w:r>
      <w:r>
        <w:t>that this and</w:t>
      </w:r>
      <w:r>
        <w:rPr>
          <w:spacing w:val="-2"/>
        </w:rPr>
        <w:t xml:space="preserve"> </w:t>
      </w:r>
      <w:r>
        <w:t>related methods can make to ‘safety-critical interactive systems development’. Further, he as</w:t>
      </w:r>
      <w:r>
        <w:t>serts in Thimbleby (2007) that even simple</w:t>
      </w:r>
      <w:r>
        <w:rPr>
          <w:spacing w:val="-3"/>
        </w:rPr>
        <w:t xml:space="preserve"> </w:t>
      </w:r>
      <w:r>
        <w:t>interactive</w:t>
      </w:r>
      <w:r>
        <w:rPr>
          <w:spacing w:val="-3"/>
        </w:rPr>
        <w:t xml:space="preserve"> </w:t>
      </w:r>
      <w:r>
        <w:t>systems</w:t>
      </w:r>
      <w:r>
        <w:rPr>
          <w:spacing w:val="-2"/>
        </w:rPr>
        <w:t xml:space="preserve"> </w:t>
      </w:r>
      <w:r>
        <w:t>are</w:t>
      </w:r>
      <w:r>
        <w:rPr>
          <w:spacing w:val="-3"/>
        </w:rPr>
        <w:t xml:space="preserve"> </w:t>
      </w:r>
      <w:r>
        <w:t>too</w:t>
      </w:r>
      <w:r>
        <w:rPr>
          <w:spacing w:val="-3"/>
        </w:rPr>
        <w:t xml:space="preserve"> </w:t>
      </w:r>
      <w:r>
        <w:t>complex</w:t>
      </w:r>
      <w:r>
        <w:rPr>
          <w:spacing w:val="-3"/>
        </w:rPr>
        <w:t xml:space="preserve"> </w:t>
      </w:r>
      <w:r>
        <w:t>for</w:t>
      </w:r>
      <w:r>
        <w:rPr>
          <w:spacing w:val="-2"/>
        </w:rPr>
        <w:t xml:space="preserve"> </w:t>
      </w:r>
      <w:r>
        <w:t>user</w:t>
      </w:r>
      <w:r>
        <w:rPr>
          <w:spacing w:val="-2"/>
        </w:rPr>
        <w:t xml:space="preserve"> </w:t>
      </w:r>
      <w:r>
        <w:t>evaluation</w:t>
      </w:r>
      <w:r>
        <w:rPr>
          <w:spacing w:val="-4"/>
        </w:rPr>
        <w:t xml:space="preserve"> </w:t>
      </w:r>
      <w:r>
        <w:t>(e.g.</w:t>
      </w:r>
      <w:r>
        <w:rPr>
          <w:spacing w:val="-3"/>
        </w:rPr>
        <w:t xml:space="preserve"> </w:t>
      </w:r>
      <w:r>
        <w:t>by</w:t>
      </w:r>
      <w:r>
        <w:rPr>
          <w:spacing w:val="-2"/>
        </w:rPr>
        <w:t xml:space="preserve"> </w:t>
      </w:r>
      <w:r>
        <w:t>the</w:t>
      </w:r>
      <w:r>
        <w:rPr>
          <w:spacing w:val="-3"/>
        </w:rPr>
        <w:t xml:space="preserve"> </w:t>
      </w:r>
      <w:r>
        <w:t>polling</w:t>
      </w:r>
      <w:r>
        <w:rPr>
          <w:spacing w:val="-5"/>
        </w:rPr>
        <w:t xml:space="preserve"> </w:t>
      </w:r>
      <w:r>
        <w:t>of</w:t>
      </w:r>
      <w:r>
        <w:rPr>
          <w:spacing w:val="-2"/>
        </w:rPr>
        <w:t xml:space="preserve"> </w:t>
      </w:r>
      <w:r>
        <w:t>opinion,</w:t>
      </w:r>
      <w:r>
        <w:rPr>
          <w:spacing w:val="-4"/>
        </w:rPr>
        <w:t xml:space="preserve"> </w:t>
      </w:r>
      <w:r>
        <w:t>user</w:t>
      </w:r>
      <w:r>
        <w:rPr>
          <w:spacing w:val="-2"/>
        </w:rPr>
        <w:t xml:space="preserve"> </w:t>
      </w:r>
      <w:r>
        <w:t>trials etc) to be able to evaluate and check reliably.</w:t>
      </w:r>
    </w:p>
    <w:p w14:paraId="18E1809D" w14:textId="77777777" w:rsidR="008F716D" w:rsidRDefault="0096335D">
      <w:pPr>
        <w:pStyle w:val="BodyText"/>
        <w:spacing w:before="119" w:line="276" w:lineRule="auto"/>
        <w:ind w:right="1504"/>
      </w:pPr>
      <w:r>
        <w:t>Instead, he proposes state transition diagrams as an effective, formal method for undertaking such work.</w:t>
      </w:r>
      <w:r>
        <w:rPr>
          <w:spacing w:val="-3"/>
        </w:rPr>
        <w:t xml:space="preserve"> </w:t>
      </w:r>
      <w:r>
        <w:t>However,</w:t>
      </w:r>
      <w:r>
        <w:rPr>
          <w:spacing w:val="-4"/>
        </w:rPr>
        <w:t xml:space="preserve"> </w:t>
      </w:r>
      <w:r>
        <w:t>it</w:t>
      </w:r>
      <w:r>
        <w:rPr>
          <w:spacing w:val="-3"/>
        </w:rPr>
        <w:t xml:space="preserve"> </w:t>
      </w:r>
      <w:r>
        <w:t>is</w:t>
      </w:r>
      <w:r>
        <w:rPr>
          <w:spacing w:val="-2"/>
        </w:rPr>
        <w:t xml:space="preserve"> </w:t>
      </w:r>
      <w:r>
        <w:t>very</w:t>
      </w:r>
      <w:r>
        <w:rPr>
          <w:spacing w:val="-3"/>
        </w:rPr>
        <w:t xml:space="preserve"> </w:t>
      </w:r>
      <w:r>
        <w:t>important</w:t>
      </w:r>
      <w:r>
        <w:rPr>
          <w:spacing w:val="-3"/>
        </w:rPr>
        <w:t xml:space="preserve"> </w:t>
      </w:r>
      <w:r>
        <w:t>to</w:t>
      </w:r>
      <w:r>
        <w:rPr>
          <w:spacing w:val="-3"/>
        </w:rPr>
        <w:t xml:space="preserve"> </w:t>
      </w:r>
      <w:r>
        <w:t>note</w:t>
      </w:r>
      <w:r>
        <w:rPr>
          <w:spacing w:val="-3"/>
        </w:rPr>
        <w:t xml:space="preserve"> </w:t>
      </w:r>
      <w:r>
        <w:t>that</w:t>
      </w:r>
      <w:r>
        <w:rPr>
          <w:spacing w:val="-3"/>
        </w:rPr>
        <w:t xml:space="preserve"> </w:t>
      </w:r>
      <w:r>
        <w:t>his</w:t>
      </w:r>
      <w:r>
        <w:rPr>
          <w:spacing w:val="-2"/>
        </w:rPr>
        <w:t xml:space="preserve"> </w:t>
      </w:r>
      <w:r>
        <w:t>illustrations</w:t>
      </w:r>
      <w:r>
        <w:rPr>
          <w:spacing w:val="-2"/>
        </w:rPr>
        <w:t xml:space="preserve"> </w:t>
      </w:r>
      <w:r>
        <w:t>of</w:t>
      </w:r>
      <w:r>
        <w:rPr>
          <w:spacing w:val="-2"/>
        </w:rPr>
        <w:t xml:space="preserve"> </w:t>
      </w:r>
      <w:r>
        <w:t>formal</w:t>
      </w:r>
      <w:r>
        <w:rPr>
          <w:spacing w:val="-3"/>
        </w:rPr>
        <w:t xml:space="preserve"> </w:t>
      </w:r>
      <w:r>
        <w:t>methods</w:t>
      </w:r>
      <w:r>
        <w:rPr>
          <w:spacing w:val="-2"/>
        </w:rPr>
        <w:t xml:space="preserve"> </w:t>
      </w:r>
      <w:r>
        <w:t>are</w:t>
      </w:r>
      <w:r>
        <w:rPr>
          <w:spacing w:val="-3"/>
        </w:rPr>
        <w:t xml:space="preserve"> </w:t>
      </w:r>
      <w:r>
        <w:t>only</w:t>
      </w:r>
      <w:r>
        <w:rPr>
          <w:spacing w:val="-4"/>
        </w:rPr>
        <w:t xml:space="preserve"> </w:t>
      </w:r>
      <w:r>
        <w:t>applied</w:t>
      </w:r>
      <w:r>
        <w:rPr>
          <w:spacing w:val="-2"/>
        </w:rPr>
        <w:t xml:space="preserve"> </w:t>
      </w:r>
      <w:r>
        <w:t>to simple</w:t>
      </w:r>
      <w:r>
        <w:rPr>
          <w:spacing w:val="-1"/>
        </w:rPr>
        <w:t xml:space="preserve"> </w:t>
      </w:r>
      <w:r>
        <w:t>devices such</w:t>
      </w:r>
      <w:r>
        <w:rPr>
          <w:spacing w:val="-2"/>
        </w:rPr>
        <w:t xml:space="preserve"> </w:t>
      </w:r>
      <w:r>
        <w:t>as calculators.</w:t>
      </w:r>
      <w:r>
        <w:rPr>
          <w:spacing w:val="-2"/>
        </w:rPr>
        <w:t xml:space="preserve"> </w:t>
      </w:r>
      <w:r>
        <w:t>Accordingly,</w:t>
      </w:r>
      <w:r>
        <w:rPr>
          <w:spacing w:val="-2"/>
        </w:rPr>
        <w:t xml:space="preserve"> </w:t>
      </w:r>
      <w:r>
        <w:t>the</w:t>
      </w:r>
      <w:r>
        <w:rPr>
          <w:spacing w:val="-1"/>
        </w:rPr>
        <w:t xml:space="preserve"> </w:t>
      </w:r>
      <w:r>
        <w:t>resource</w:t>
      </w:r>
      <w:r>
        <w:rPr>
          <w:spacing w:val="-1"/>
        </w:rPr>
        <w:t xml:space="preserve"> </w:t>
      </w:r>
      <w:r>
        <w:t>demands of such</w:t>
      </w:r>
      <w:r>
        <w:rPr>
          <w:spacing w:val="-2"/>
        </w:rPr>
        <w:t xml:space="preserve"> </w:t>
      </w:r>
      <w:r>
        <w:t>a formal</w:t>
      </w:r>
      <w:r>
        <w:rPr>
          <w:spacing w:val="-1"/>
        </w:rPr>
        <w:t xml:space="preserve"> </w:t>
      </w:r>
      <w:r>
        <w:t>method</w:t>
      </w:r>
      <w:r>
        <w:rPr>
          <w:spacing w:val="-1"/>
        </w:rPr>
        <w:t xml:space="preserve"> </w:t>
      </w:r>
      <w:r>
        <w:t>would appear to be very onerous for the design of HCI for a NPP.</w:t>
      </w:r>
    </w:p>
    <w:p w14:paraId="1E0FD50A" w14:textId="77777777" w:rsidR="008F716D" w:rsidRDefault="0096335D">
      <w:pPr>
        <w:pStyle w:val="BodyText"/>
        <w:spacing w:before="121" w:line="276" w:lineRule="auto"/>
        <w:ind w:right="1504"/>
      </w:pPr>
      <w:r>
        <w:t>It</w:t>
      </w:r>
      <w:r>
        <w:rPr>
          <w:spacing w:val="-2"/>
        </w:rPr>
        <w:t xml:space="preserve"> </w:t>
      </w:r>
      <w:r>
        <w:t>is</w:t>
      </w:r>
      <w:r>
        <w:rPr>
          <w:spacing w:val="-1"/>
        </w:rPr>
        <w:t xml:space="preserve"> </w:t>
      </w:r>
      <w:r>
        <w:t>also</w:t>
      </w:r>
      <w:r>
        <w:rPr>
          <w:spacing w:val="-1"/>
        </w:rPr>
        <w:t xml:space="preserve"> </w:t>
      </w:r>
      <w:r>
        <w:t>worth</w:t>
      </w:r>
      <w:r>
        <w:rPr>
          <w:spacing w:val="-3"/>
        </w:rPr>
        <w:t xml:space="preserve"> </w:t>
      </w:r>
      <w:r>
        <w:t>noting</w:t>
      </w:r>
      <w:r>
        <w:rPr>
          <w:spacing w:val="-1"/>
        </w:rPr>
        <w:t xml:space="preserve"> </w:t>
      </w:r>
      <w:r>
        <w:t>that</w:t>
      </w:r>
      <w:r>
        <w:rPr>
          <w:spacing w:val="-2"/>
        </w:rPr>
        <w:t xml:space="preserve"> </w:t>
      </w:r>
      <w:r>
        <w:t>Thimbleby’s</w:t>
      </w:r>
      <w:r>
        <w:rPr>
          <w:spacing w:val="-1"/>
        </w:rPr>
        <w:t xml:space="preserve"> </w:t>
      </w:r>
      <w:r>
        <w:t>conclusion</w:t>
      </w:r>
      <w:r>
        <w:rPr>
          <w:spacing w:val="-3"/>
        </w:rPr>
        <w:t xml:space="preserve"> </w:t>
      </w:r>
      <w:r>
        <w:t>about</w:t>
      </w:r>
      <w:r>
        <w:rPr>
          <w:spacing w:val="-4"/>
        </w:rPr>
        <w:t xml:space="preserve"> </w:t>
      </w:r>
      <w:r>
        <w:t>user</w:t>
      </w:r>
      <w:r>
        <w:rPr>
          <w:spacing w:val="-1"/>
        </w:rPr>
        <w:t xml:space="preserve"> </w:t>
      </w:r>
      <w:r>
        <w:t>evaluation</w:t>
      </w:r>
      <w:r>
        <w:rPr>
          <w:spacing w:val="-3"/>
        </w:rPr>
        <w:t xml:space="preserve"> </w:t>
      </w:r>
      <w:r>
        <w:t>is</w:t>
      </w:r>
      <w:r>
        <w:rPr>
          <w:spacing w:val="-1"/>
        </w:rPr>
        <w:t xml:space="preserve"> </w:t>
      </w:r>
      <w:r>
        <w:t>implied</w:t>
      </w:r>
      <w:r>
        <w:rPr>
          <w:spacing w:val="-1"/>
        </w:rPr>
        <w:t xml:space="preserve"> </w:t>
      </w:r>
      <w:r>
        <w:t>in</w:t>
      </w:r>
      <w:r>
        <w:rPr>
          <w:spacing w:val="-3"/>
        </w:rPr>
        <w:t xml:space="preserve"> </w:t>
      </w:r>
      <w:r>
        <w:t>work</w:t>
      </w:r>
      <w:r>
        <w:rPr>
          <w:spacing w:val="-3"/>
        </w:rPr>
        <w:t xml:space="preserve"> </w:t>
      </w:r>
      <w:r>
        <w:t>undertaken by Baber and Stanton (1994) which also uses state transition diagrams to map human – computer interactions and identify error potential. As with Thimbleby’s work, the interfaces are at the level of consumer products such as tram ticket machines.</w:t>
      </w:r>
    </w:p>
    <w:p w14:paraId="606C977B" w14:textId="77777777" w:rsidR="008F716D" w:rsidRDefault="008F716D">
      <w:pPr>
        <w:spacing w:line="276" w:lineRule="auto"/>
        <w:sectPr w:rsidR="008F716D">
          <w:pgSz w:w="11910" w:h="16840"/>
          <w:pgMar w:top="2460" w:right="0" w:bottom="2540" w:left="0" w:header="979" w:footer="2290" w:gutter="0"/>
          <w:cols w:space="720"/>
        </w:sectPr>
      </w:pPr>
    </w:p>
    <w:p w14:paraId="40FC2206" w14:textId="77777777" w:rsidR="008F716D" w:rsidRDefault="008F716D">
      <w:pPr>
        <w:pStyle w:val="BodyText"/>
        <w:ind w:left="0"/>
        <w:rPr>
          <w:sz w:val="20"/>
        </w:rPr>
      </w:pPr>
    </w:p>
    <w:p w14:paraId="23B21FF1" w14:textId="77777777" w:rsidR="008F716D" w:rsidRDefault="008F716D">
      <w:pPr>
        <w:pStyle w:val="BodyText"/>
        <w:spacing w:before="4"/>
        <w:ind w:left="0"/>
        <w:rPr>
          <w:sz w:val="17"/>
        </w:rPr>
      </w:pPr>
    </w:p>
    <w:p w14:paraId="03801947" w14:textId="77777777" w:rsidR="008F716D" w:rsidRDefault="0096335D">
      <w:pPr>
        <w:pStyle w:val="BodyText"/>
        <w:spacing w:before="101" w:line="276" w:lineRule="auto"/>
        <w:ind w:right="1481"/>
      </w:pPr>
      <w:r>
        <w:t>The free online textbook ‘Encyclopaedia of Human – Computer Interaction’, published by the Interaction Design Foundation (2020) now in its second edition has over 4000 pages. It puts forward methods</w:t>
      </w:r>
      <w:r>
        <w:rPr>
          <w:spacing w:val="-2"/>
        </w:rPr>
        <w:t xml:space="preserve"> </w:t>
      </w:r>
      <w:r>
        <w:t>claimed</w:t>
      </w:r>
      <w:r>
        <w:rPr>
          <w:spacing w:val="-2"/>
        </w:rPr>
        <w:t xml:space="preserve"> </w:t>
      </w:r>
      <w:r>
        <w:t>to</w:t>
      </w:r>
      <w:r>
        <w:rPr>
          <w:spacing w:val="-3"/>
        </w:rPr>
        <w:t xml:space="preserve"> </w:t>
      </w:r>
      <w:r>
        <w:t>be</w:t>
      </w:r>
      <w:r>
        <w:rPr>
          <w:spacing w:val="-5"/>
        </w:rPr>
        <w:t xml:space="preserve"> </w:t>
      </w:r>
      <w:r>
        <w:t>applicable</w:t>
      </w:r>
      <w:r>
        <w:rPr>
          <w:spacing w:val="-4"/>
        </w:rPr>
        <w:t xml:space="preserve"> </w:t>
      </w:r>
      <w:r>
        <w:t>to</w:t>
      </w:r>
      <w:r>
        <w:rPr>
          <w:spacing w:val="-3"/>
        </w:rPr>
        <w:t xml:space="preserve"> </w:t>
      </w:r>
      <w:r>
        <w:t>a</w:t>
      </w:r>
      <w:r>
        <w:rPr>
          <w:spacing w:val="-2"/>
        </w:rPr>
        <w:t xml:space="preserve"> </w:t>
      </w:r>
      <w:r>
        <w:t>range</w:t>
      </w:r>
      <w:r>
        <w:rPr>
          <w:spacing w:val="-1"/>
        </w:rPr>
        <w:t xml:space="preserve"> </w:t>
      </w:r>
      <w:r>
        <w:t>of</w:t>
      </w:r>
      <w:r>
        <w:rPr>
          <w:spacing w:val="-2"/>
        </w:rPr>
        <w:t xml:space="preserve"> </w:t>
      </w:r>
      <w:r>
        <w:t>equipment</w:t>
      </w:r>
      <w:r>
        <w:rPr>
          <w:spacing w:val="-2"/>
        </w:rPr>
        <w:t xml:space="preserve"> </w:t>
      </w:r>
      <w:r>
        <w:t>from</w:t>
      </w:r>
      <w:r>
        <w:rPr>
          <w:spacing w:val="-4"/>
        </w:rPr>
        <w:t xml:space="preserve"> </w:t>
      </w:r>
      <w:r>
        <w:t>household</w:t>
      </w:r>
      <w:r>
        <w:rPr>
          <w:spacing w:val="-3"/>
        </w:rPr>
        <w:t xml:space="preserve"> </w:t>
      </w:r>
      <w:r>
        <w:t>objects</w:t>
      </w:r>
      <w:r>
        <w:rPr>
          <w:spacing w:val="-2"/>
        </w:rPr>
        <w:t xml:space="preserve"> </w:t>
      </w:r>
      <w:r>
        <w:t>to</w:t>
      </w:r>
      <w:r>
        <w:rPr>
          <w:spacing w:val="-3"/>
        </w:rPr>
        <w:t xml:space="preserve"> </w:t>
      </w:r>
      <w:r>
        <w:t>aircraft</w:t>
      </w:r>
      <w:r>
        <w:rPr>
          <w:spacing w:val="-3"/>
        </w:rPr>
        <w:t xml:space="preserve"> </w:t>
      </w:r>
      <w:r>
        <w:t>cockpits. It identifies three distinct types of formal methods of HCI analysis; these are:</w:t>
      </w:r>
    </w:p>
    <w:p w14:paraId="64565929" w14:textId="77777777" w:rsidR="008F716D" w:rsidRDefault="0096335D">
      <w:pPr>
        <w:pStyle w:val="ListParagraph"/>
        <w:numPr>
          <w:ilvl w:val="0"/>
          <w:numId w:val="13"/>
        </w:numPr>
        <w:tabs>
          <w:tab w:val="left" w:pos="2160"/>
        </w:tabs>
        <w:spacing w:before="118" w:line="276" w:lineRule="auto"/>
        <w:ind w:right="1451"/>
      </w:pPr>
      <w:r>
        <w:t>Users – with the predominant focus being on the formal documentation of one user and their interactions</w:t>
      </w:r>
      <w:r>
        <w:rPr>
          <w:spacing w:val="-2"/>
        </w:rPr>
        <w:t xml:space="preserve"> </w:t>
      </w:r>
      <w:r>
        <w:t>but</w:t>
      </w:r>
      <w:r>
        <w:rPr>
          <w:spacing w:val="-3"/>
        </w:rPr>
        <w:t xml:space="preserve"> </w:t>
      </w:r>
      <w:r>
        <w:t>with</w:t>
      </w:r>
      <w:r>
        <w:rPr>
          <w:spacing w:val="-4"/>
        </w:rPr>
        <w:t xml:space="preserve"> </w:t>
      </w:r>
      <w:r>
        <w:t>no</w:t>
      </w:r>
      <w:r>
        <w:rPr>
          <w:spacing w:val="-3"/>
        </w:rPr>
        <w:t xml:space="preserve"> </w:t>
      </w:r>
      <w:r>
        <w:t>recognised</w:t>
      </w:r>
      <w:r>
        <w:rPr>
          <w:spacing w:val="-2"/>
        </w:rPr>
        <w:t xml:space="preserve"> </w:t>
      </w:r>
      <w:r>
        <w:t>formal</w:t>
      </w:r>
      <w:r>
        <w:rPr>
          <w:spacing w:val="-3"/>
        </w:rPr>
        <w:t xml:space="preserve"> </w:t>
      </w:r>
      <w:r>
        <w:t>methods</w:t>
      </w:r>
      <w:r>
        <w:rPr>
          <w:spacing w:val="-2"/>
        </w:rPr>
        <w:t xml:space="preserve"> </w:t>
      </w:r>
      <w:r>
        <w:t>for</w:t>
      </w:r>
      <w:r>
        <w:rPr>
          <w:spacing w:val="-5"/>
        </w:rPr>
        <w:t xml:space="preserve"> </w:t>
      </w:r>
      <w:r>
        <w:t>dealing</w:t>
      </w:r>
      <w:r>
        <w:rPr>
          <w:spacing w:val="-2"/>
        </w:rPr>
        <w:t xml:space="preserve"> </w:t>
      </w:r>
      <w:r>
        <w:t>with</w:t>
      </w:r>
      <w:r>
        <w:rPr>
          <w:spacing w:val="-4"/>
        </w:rPr>
        <w:t xml:space="preserve"> </w:t>
      </w:r>
      <w:r>
        <w:t>groups</w:t>
      </w:r>
      <w:r>
        <w:rPr>
          <w:spacing w:val="-2"/>
        </w:rPr>
        <w:t xml:space="preserve"> </w:t>
      </w:r>
      <w:r>
        <w:t>of</w:t>
      </w:r>
      <w:r>
        <w:rPr>
          <w:spacing w:val="-2"/>
        </w:rPr>
        <w:t xml:space="preserve"> </w:t>
      </w:r>
      <w:r>
        <w:t>users</w:t>
      </w:r>
      <w:r>
        <w:rPr>
          <w:spacing w:val="-2"/>
        </w:rPr>
        <w:t xml:space="preserve"> </w:t>
      </w:r>
      <w:r>
        <w:t>at</w:t>
      </w:r>
      <w:r>
        <w:rPr>
          <w:spacing w:val="-3"/>
        </w:rPr>
        <w:t xml:space="preserve"> </w:t>
      </w:r>
      <w:r>
        <w:t>a</w:t>
      </w:r>
      <w:r>
        <w:rPr>
          <w:spacing w:val="-2"/>
        </w:rPr>
        <w:t xml:space="preserve"> </w:t>
      </w:r>
      <w:r>
        <w:t xml:space="preserve">higher </w:t>
      </w:r>
      <w:r>
        <w:rPr>
          <w:spacing w:val="-2"/>
        </w:rPr>
        <w:t>level;</w:t>
      </w:r>
    </w:p>
    <w:p w14:paraId="5FA765B7" w14:textId="77777777" w:rsidR="008F716D" w:rsidRDefault="0096335D">
      <w:pPr>
        <w:pStyle w:val="ListParagraph"/>
        <w:numPr>
          <w:ilvl w:val="0"/>
          <w:numId w:val="13"/>
        </w:numPr>
        <w:tabs>
          <w:tab w:val="left" w:pos="2160"/>
        </w:tabs>
        <w:spacing w:line="273" w:lineRule="auto"/>
        <w:ind w:right="1670"/>
      </w:pPr>
      <w:r>
        <w:t>Systems</w:t>
      </w:r>
      <w:r>
        <w:rPr>
          <w:spacing w:val="-1"/>
        </w:rPr>
        <w:t xml:space="preserve"> </w:t>
      </w:r>
      <w:r>
        <w:t>–</w:t>
      </w:r>
      <w:r>
        <w:rPr>
          <w:spacing w:val="-2"/>
        </w:rPr>
        <w:t xml:space="preserve"> </w:t>
      </w:r>
      <w:r>
        <w:t>the</w:t>
      </w:r>
      <w:r>
        <w:rPr>
          <w:spacing w:val="-3"/>
        </w:rPr>
        <w:t xml:space="preserve"> </w:t>
      </w:r>
      <w:r>
        <w:t>documenting</w:t>
      </w:r>
      <w:r>
        <w:rPr>
          <w:spacing w:val="-4"/>
        </w:rPr>
        <w:t xml:space="preserve"> </w:t>
      </w:r>
      <w:r>
        <w:t>of</w:t>
      </w:r>
      <w:r>
        <w:rPr>
          <w:spacing w:val="-1"/>
        </w:rPr>
        <w:t xml:space="preserve"> </w:t>
      </w:r>
      <w:r>
        <w:t>what</w:t>
      </w:r>
      <w:r>
        <w:rPr>
          <w:spacing w:val="-2"/>
        </w:rPr>
        <w:t xml:space="preserve"> </w:t>
      </w:r>
      <w:r>
        <w:t>happens</w:t>
      </w:r>
      <w:r>
        <w:rPr>
          <w:spacing w:val="-1"/>
        </w:rPr>
        <w:t xml:space="preserve"> </w:t>
      </w:r>
      <w:r>
        <w:t>within</w:t>
      </w:r>
      <w:r>
        <w:rPr>
          <w:spacing w:val="-3"/>
        </w:rPr>
        <w:t xml:space="preserve"> </w:t>
      </w:r>
      <w:r>
        <w:t>the</w:t>
      </w:r>
      <w:r>
        <w:rPr>
          <w:spacing w:val="-3"/>
        </w:rPr>
        <w:t xml:space="preserve"> </w:t>
      </w:r>
      <w:r>
        <w:t>system</w:t>
      </w:r>
      <w:r>
        <w:rPr>
          <w:spacing w:val="-3"/>
        </w:rPr>
        <w:t xml:space="preserve"> </w:t>
      </w:r>
      <w:r>
        <w:t>“out</w:t>
      </w:r>
      <w:r>
        <w:rPr>
          <w:spacing w:val="-2"/>
        </w:rPr>
        <w:t xml:space="preserve"> </w:t>
      </w:r>
      <w:r>
        <w:t>of</w:t>
      </w:r>
      <w:r>
        <w:rPr>
          <w:spacing w:val="-1"/>
        </w:rPr>
        <w:t xml:space="preserve"> </w:t>
      </w:r>
      <w:r>
        <w:t>sight</w:t>
      </w:r>
      <w:r>
        <w:rPr>
          <w:spacing w:val="-2"/>
        </w:rPr>
        <w:t xml:space="preserve"> </w:t>
      </w:r>
      <w:r>
        <w:t>of</w:t>
      </w:r>
      <w:r>
        <w:rPr>
          <w:spacing w:val="-1"/>
        </w:rPr>
        <w:t xml:space="preserve"> </w:t>
      </w:r>
      <w:r>
        <w:t>the</w:t>
      </w:r>
      <w:r>
        <w:rPr>
          <w:spacing w:val="-3"/>
        </w:rPr>
        <w:t xml:space="preserve"> </w:t>
      </w:r>
      <w:r>
        <w:t>user”</w:t>
      </w:r>
      <w:r>
        <w:rPr>
          <w:spacing w:val="-3"/>
        </w:rPr>
        <w:t xml:space="preserve"> </w:t>
      </w:r>
      <w:r>
        <w:t>when interaction occurs;</w:t>
      </w:r>
    </w:p>
    <w:p w14:paraId="33F605EE" w14:textId="77777777" w:rsidR="008F716D" w:rsidRDefault="0096335D">
      <w:pPr>
        <w:pStyle w:val="ListParagraph"/>
        <w:numPr>
          <w:ilvl w:val="0"/>
          <w:numId w:val="13"/>
        </w:numPr>
        <w:tabs>
          <w:tab w:val="left" w:pos="2160"/>
        </w:tabs>
        <w:spacing w:line="271" w:lineRule="auto"/>
        <w:ind w:right="1807"/>
      </w:pPr>
      <w:r>
        <w:t>World</w:t>
      </w:r>
      <w:r>
        <w:rPr>
          <w:spacing w:val="-3"/>
        </w:rPr>
        <w:t xml:space="preserve"> </w:t>
      </w:r>
      <w:r>
        <w:t>–</w:t>
      </w:r>
      <w:r>
        <w:rPr>
          <w:spacing w:val="-3"/>
        </w:rPr>
        <w:t xml:space="preserve"> </w:t>
      </w:r>
      <w:r>
        <w:t>in</w:t>
      </w:r>
      <w:r>
        <w:rPr>
          <w:spacing w:val="-4"/>
        </w:rPr>
        <w:t xml:space="preserve"> </w:t>
      </w:r>
      <w:r>
        <w:t>effect</w:t>
      </w:r>
      <w:r>
        <w:rPr>
          <w:spacing w:val="-3"/>
        </w:rPr>
        <w:t xml:space="preserve"> </w:t>
      </w:r>
      <w:r>
        <w:t>the</w:t>
      </w:r>
      <w:r>
        <w:rPr>
          <w:spacing w:val="-4"/>
        </w:rPr>
        <w:t xml:space="preserve"> </w:t>
      </w:r>
      <w:r>
        <w:t>circumstances</w:t>
      </w:r>
      <w:r>
        <w:rPr>
          <w:spacing w:val="-2"/>
        </w:rPr>
        <w:t xml:space="preserve"> </w:t>
      </w:r>
      <w:r>
        <w:t>that</w:t>
      </w:r>
      <w:r>
        <w:rPr>
          <w:spacing w:val="-3"/>
        </w:rPr>
        <w:t xml:space="preserve"> </w:t>
      </w:r>
      <w:r>
        <w:t>surround</w:t>
      </w:r>
      <w:r>
        <w:rPr>
          <w:spacing w:val="-2"/>
        </w:rPr>
        <w:t xml:space="preserve"> </w:t>
      </w:r>
      <w:r>
        <w:t>the</w:t>
      </w:r>
      <w:r>
        <w:rPr>
          <w:spacing w:val="-3"/>
        </w:rPr>
        <w:t xml:space="preserve"> </w:t>
      </w:r>
      <w:r>
        <w:t>human-computer</w:t>
      </w:r>
      <w:r>
        <w:rPr>
          <w:spacing w:val="-2"/>
        </w:rPr>
        <w:t xml:space="preserve"> </w:t>
      </w:r>
      <w:r>
        <w:t>interaction</w:t>
      </w:r>
      <w:r>
        <w:rPr>
          <w:spacing w:val="-4"/>
        </w:rPr>
        <w:t xml:space="preserve"> </w:t>
      </w:r>
      <w:r>
        <w:t>otherwise described as contextual or environmental.</w:t>
      </w:r>
    </w:p>
    <w:p w14:paraId="004E5D3F" w14:textId="77777777" w:rsidR="008F716D" w:rsidRDefault="0096335D">
      <w:pPr>
        <w:pStyle w:val="BodyText"/>
        <w:spacing w:before="125" w:line="276" w:lineRule="auto"/>
        <w:ind w:right="1504"/>
      </w:pPr>
      <w:r>
        <w:t>Roger’s</w:t>
      </w:r>
      <w:r>
        <w:rPr>
          <w:spacing w:val="-1"/>
        </w:rPr>
        <w:t xml:space="preserve"> </w:t>
      </w:r>
      <w:r>
        <w:t>(2012)</w:t>
      </w:r>
      <w:r>
        <w:rPr>
          <w:spacing w:val="-2"/>
        </w:rPr>
        <w:t xml:space="preserve"> </w:t>
      </w:r>
      <w:r>
        <w:t>identifies</w:t>
      </w:r>
      <w:r>
        <w:rPr>
          <w:spacing w:val="-1"/>
        </w:rPr>
        <w:t xml:space="preserve"> </w:t>
      </w:r>
      <w:r>
        <w:t>that</w:t>
      </w:r>
      <w:r>
        <w:rPr>
          <w:spacing w:val="-2"/>
        </w:rPr>
        <w:t xml:space="preserve"> </w:t>
      </w:r>
      <w:r>
        <w:t>the</w:t>
      </w:r>
      <w:r>
        <w:rPr>
          <w:spacing w:val="-3"/>
        </w:rPr>
        <w:t xml:space="preserve"> </w:t>
      </w:r>
      <w:r>
        <w:t>most</w:t>
      </w:r>
      <w:r>
        <w:rPr>
          <w:spacing w:val="-2"/>
        </w:rPr>
        <w:t xml:space="preserve"> </w:t>
      </w:r>
      <w:r>
        <w:t>cited</w:t>
      </w:r>
      <w:r>
        <w:rPr>
          <w:spacing w:val="-1"/>
        </w:rPr>
        <w:t xml:space="preserve"> </w:t>
      </w:r>
      <w:r>
        <w:t>method</w:t>
      </w:r>
      <w:r>
        <w:rPr>
          <w:spacing w:val="-2"/>
        </w:rPr>
        <w:t xml:space="preserve"> </w:t>
      </w:r>
      <w:r>
        <w:t>on</w:t>
      </w:r>
      <w:r>
        <w:rPr>
          <w:spacing w:val="-5"/>
        </w:rPr>
        <w:t xml:space="preserve"> </w:t>
      </w:r>
      <w:r>
        <w:t>the</w:t>
      </w:r>
      <w:r>
        <w:rPr>
          <w:spacing w:val="-3"/>
        </w:rPr>
        <w:t xml:space="preserve"> </w:t>
      </w:r>
      <w:r>
        <w:t>web</w:t>
      </w:r>
      <w:r>
        <w:rPr>
          <w:spacing w:val="-1"/>
        </w:rPr>
        <w:t xml:space="preserve"> </w:t>
      </w:r>
      <w:r>
        <w:t>for</w:t>
      </w:r>
      <w:r>
        <w:rPr>
          <w:spacing w:val="-1"/>
        </w:rPr>
        <w:t xml:space="preserve"> </w:t>
      </w:r>
      <w:r>
        <w:t>HCI</w:t>
      </w:r>
      <w:r>
        <w:rPr>
          <w:spacing w:val="-3"/>
        </w:rPr>
        <w:t xml:space="preserve"> </w:t>
      </w:r>
      <w:r>
        <w:t>design</w:t>
      </w:r>
      <w:r>
        <w:rPr>
          <w:spacing w:val="-2"/>
        </w:rPr>
        <w:t xml:space="preserve"> </w:t>
      </w:r>
      <w:r>
        <w:t>is</w:t>
      </w:r>
      <w:r>
        <w:rPr>
          <w:spacing w:val="-1"/>
        </w:rPr>
        <w:t xml:space="preserve"> </w:t>
      </w:r>
      <w:r>
        <w:t>activity</w:t>
      </w:r>
      <w:r>
        <w:rPr>
          <w:spacing w:val="-2"/>
        </w:rPr>
        <w:t xml:space="preserve"> </w:t>
      </w:r>
      <w:r>
        <w:t>analysis.</w:t>
      </w:r>
      <w:r>
        <w:rPr>
          <w:spacing w:val="-1"/>
        </w:rPr>
        <w:t xml:space="preserve"> </w:t>
      </w:r>
      <w:r>
        <w:t>This method is described (Kaptelinin) at length in Chapter 16 of the online human – computer interaction encyclopaedia (2020).</w:t>
      </w:r>
    </w:p>
    <w:p w14:paraId="595BEEEF" w14:textId="77777777" w:rsidR="008F716D" w:rsidRDefault="0096335D">
      <w:pPr>
        <w:pStyle w:val="BodyText"/>
        <w:spacing w:before="119" w:line="276" w:lineRule="auto"/>
        <w:ind w:right="1441"/>
      </w:pPr>
      <w:r>
        <w:t>Like state space diagrams, the origins of activity theory reach back quite some time and</w:t>
      </w:r>
      <w:r>
        <w:t xml:space="preserve"> were first published in</w:t>
      </w:r>
      <w:r>
        <w:rPr>
          <w:spacing w:val="-2"/>
        </w:rPr>
        <w:t xml:space="preserve"> </w:t>
      </w:r>
      <w:r>
        <w:t>English</w:t>
      </w:r>
      <w:r>
        <w:rPr>
          <w:spacing w:val="-2"/>
        </w:rPr>
        <w:t xml:space="preserve"> </w:t>
      </w:r>
      <w:r>
        <w:t>by Leontiev</w:t>
      </w:r>
      <w:r>
        <w:rPr>
          <w:spacing w:val="-2"/>
        </w:rPr>
        <w:t xml:space="preserve"> </w:t>
      </w:r>
      <w:r>
        <w:t>(1978).</w:t>
      </w:r>
      <w:r>
        <w:rPr>
          <w:spacing w:val="-2"/>
        </w:rPr>
        <w:t xml:space="preserve"> </w:t>
      </w:r>
      <w:r>
        <w:t>The</w:t>
      </w:r>
      <w:r>
        <w:rPr>
          <w:spacing w:val="-1"/>
        </w:rPr>
        <w:t xml:space="preserve"> </w:t>
      </w:r>
      <w:r>
        <w:t>character of the</w:t>
      </w:r>
      <w:r>
        <w:rPr>
          <w:spacing w:val="-2"/>
        </w:rPr>
        <w:t xml:space="preserve"> </w:t>
      </w:r>
      <w:r>
        <w:t>method</w:t>
      </w:r>
      <w:r>
        <w:rPr>
          <w:spacing w:val="-1"/>
        </w:rPr>
        <w:t xml:space="preserve"> </w:t>
      </w:r>
      <w:r>
        <w:t>closely</w:t>
      </w:r>
      <w:r>
        <w:rPr>
          <w:spacing w:val="-1"/>
        </w:rPr>
        <w:t xml:space="preserve"> </w:t>
      </w:r>
      <w:r>
        <w:t>relates</w:t>
      </w:r>
      <w:r>
        <w:rPr>
          <w:spacing w:val="-3"/>
        </w:rPr>
        <w:t xml:space="preserve"> </w:t>
      </w:r>
      <w:r>
        <w:t>to</w:t>
      </w:r>
      <w:r>
        <w:rPr>
          <w:spacing w:val="-1"/>
        </w:rPr>
        <w:t xml:space="preserve"> </w:t>
      </w:r>
      <w:r>
        <w:t>hierarchical</w:t>
      </w:r>
      <w:r>
        <w:rPr>
          <w:spacing w:val="-1"/>
        </w:rPr>
        <w:t xml:space="preserve"> </w:t>
      </w:r>
      <w:r>
        <w:t>task analysis</w:t>
      </w:r>
      <w:r>
        <w:rPr>
          <w:spacing w:val="-1"/>
        </w:rPr>
        <w:t xml:space="preserve"> </w:t>
      </w:r>
      <w:r>
        <w:t>but</w:t>
      </w:r>
      <w:r>
        <w:rPr>
          <w:spacing w:val="-2"/>
        </w:rPr>
        <w:t xml:space="preserve"> </w:t>
      </w:r>
      <w:r>
        <w:t>also</w:t>
      </w:r>
      <w:r>
        <w:rPr>
          <w:spacing w:val="-4"/>
        </w:rPr>
        <w:t xml:space="preserve"> </w:t>
      </w:r>
      <w:r>
        <w:t>addresses</w:t>
      </w:r>
      <w:r>
        <w:rPr>
          <w:spacing w:val="-1"/>
        </w:rPr>
        <w:t xml:space="preserve"> </w:t>
      </w:r>
      <w:r>
        <w:t>cognition.</w:t>
      </w:r>
      <w:r>
        <w:rPr>
          <w:spacing w:val="-3"/>
        </w:rPr>
        <w:t xml:space="preserve"> </w:t>
      </w:r>
      <w:r>
        <w:t>The</w:t>
      </w:r>
      <w:r>
        <w:rPr>
          <w:spacing w:val="-2"/>
        </w:rPr>
        <w:t xml:space="preserve"> </w:t>
      </w:r>
      <w:r>
        <w:t>method</w:t>
      </w:r>
      <w:r>
        <w:rPr>
          <w:spacing w:val="-2"/>
        </w:rPr>
        <w:t xml:space="preserve"> </w:t>
      </w:r>
      <w:r>
        <w:t>does</w:t>
      </w:r>
      <w:r>
        <w:rPr>
          <w:spacing w:val="-3"/>
        </w:rPr>
        <w:t xml:space="preserve"> </w:t>
      </w:r>
      <w:r>
        <w:t>this</w:t>
      </w:r>
      <w:r>
        <w:rPr>
          <w:spacing w:val="-1"/>
        </w:rPr>
        <w:t xml:space="preserve"> </w:t>
      </w:r>
      <w:r>
        <w:t>within</w:t>
      </w:r>
      <w:r>
        <w:rPr>
          <w:spacing w:val="-3"/>
        </w:rPr>
        <w:t xml:space="preserve"> </w:t>
      </w:r>
      <w:r>
        <w:t>a</w:t>
      </w:r>
      <w:r>
        <w:rPr>
          <w:spacing w:val="-1"/>
        </w:rPr>
        <w:t xml:space="preserve"> </w:t>
      </w:r>
      <w:r>
        <w:t>three</w:t>
      </w:r>
      <w:r>
        <w:rPr>
          <w:spacing w:val="-2"/>
        </w:rPr>
        <w:t xml:space="preserve"> </w:t>
      </w:r>
      <w:r>
        <w:t>layer</w:t>
      </w:r>
      <w:r>
        <w:rPr>
          <w:spacing w:val="-1"/>
        </w:rPr>
        <w:t xml:space="preserve"> </w:t>
      </w:r>
      <w:r>
        <w:t>hierarchy</w:t>
      </w:r>
      <w:r>
        <w:rPr>
          <w:spacing w:val="-2"/>
        </w:rPr>
        <w:t xml:space="preserve"> </w:t>
      </w:r>
      <w:r>
        <w:t>which</w:t>
      </w:r>
      <w:r>
        <w:rPr>
          <w:spacing w:val="-3"/>
        </w:rPr>
        <w:t xml:space="preserve"> </w:t>
      </w:r>
      <w:r>
        <w:t>is,</w:t>
      </w:r>
      <w:r>
        <w:rPr>
          <w:spacing w:val="-2"/>
        </w:rPr>
        <w:t xml:space="preserve"> </w:t>
      </w:r>
      <w:r>
        <w:t>from top to bottom:</w:t>
      </w:r>
    </w:p>
    <w:p w14:paraId="36EA37BE" w14:textId="77777777" w:rsidR="008F716D" w:rsidRDefault="0096335D">
      <w:pPr>
        <w:pStyle w:val="ListParagraph"/>
        <w:numPr>
          <w:ilvl w:val="0"/>
          <w:numId w:val="13"/>
        </w:numPr>
        <w:tabs>
          <w:tab w:val="left" w:pos="2159"/>
        </w:tabs>
        <w:spacing w:before="118"/>
        <w:ind w:left="2159" w:hanging="299"/>
      </w:pPr>
      <w:r>
        <w:t>an</w:t>
      </w:r>
      <w:r>
        <w:rPr>
          <w:spacing w:val="-8"/>
        </w:rPr>
        <w:t xml:space="preserve"> </w:t>
      </w:r>
      <w:r>
        <w:t>activity,</w:t>
      </w:r>
      <w:r>
        <w:rPr>
          <w:spacing w:val="-6"/>
        </w:rPr>
        <w:t xml:space="preserve"> </w:t>
      </w:r>
      <w:r>
        <w:t>supp</w:t>
      </w:r>
      <w:r>
        <w:t>orted</w:t>
      </w:r>
      <w:r>
        <w:rPr>
          <w:spacing w:val="-6"/>
        </w:rPr>
        <w:t xml:space="preserve"> </w:t>
      </w:r>
      <w:r>
        <w:rPr>
          <w:spacing w:val="-5"/>
        </w:rPr>
        <w:t>by;</w:t>
      </w:r>
    </w:p>
    <w:p w14:paraId="526951FC" w14:textId="77777777" w:rsidR="008F716D" w:rsidRDefault="0096335D">
      <w:pPr>
        <w:pStyle w:val="ListParagraph"/>
        <w:numPr>
          <w:ilvl w:val="0"/>
          <w:numId w:val="13"/>
        </w:numPr>
        <w:tabs>
          <w:tab w:val="left" w:pos="2159"/>
        </w:tabs>
        <w:spacing w:before="157"/>
        <w:ind w:left="2159" w:hanging="299"/>
      </w:pPr>
      <w:r>
        <w:t>a</w:t>
      </w:r>
      <w:r>
        <w:rPr>
          <w:spacing w:val="-2"/>
        </w:rPr>
        <w:t xml:space="preserve"> </w:t>
      </w:r>
      <w:r>
        <w:t>number</w:t>
      </w:r>
      <w:r>
        <w:rPr>
          <w:spacing w:val="-2"/>
        </w:rPr>
        <w:t xml:space="preserve"> </w:t>
      </w:r>
      <w:r>
        <w:t>of</w:t>
      </w:r>
      <w:r>
        <w:rPr>
          <w:spacing w:val="-1"/>
        </w:rPr>
        <w:t xml:space="preserve"> </w:t>
      </w:r>
      <w:r>
        <w:t>actions</w:t>
      </w:r>
      <w:r>
        <w:rPr>
          <w:spacing w:val="-2"/>
        </w:rPr>
        <w:t xml:space="preserve"> </w:t>
      </w:r>
      <w:r>
        <w:t>with</w:t>
      </w:r>
      <w:r>
        <w:rPr>
          <w:spacing w:val="-4"/>
        </w:rPr>
        <w:t xml:space="preserve"> </w:t>
      </w:r>
      <w:r>
        <w:t>each</w:t>
      </w:r>
      <w:r>
        <w:rPr>
          <w:spacing w:val="-3"/>
        </w:rPr>
        <w:t xml:space="preserve"> </w:t>
      </w:r>
      <w:r>
        <w:t>action</w:t>
      </w:r>
      <w:r>
        <w:rPr>
          <w:spacing w:val="-4"/>
        </w:rPr>
        <w:t xml:space="preserve"> </w:t>
      </w:r>
      <w:r>
        <w:t>in</w:t>
      </w:r>
      <w:r>
        <w:rPr>
          <w:spacing w:val="-3"/>
        </w:rPr>
        <w:t xml:space="preserve"> </w:t>
      </w:r>
      <w:r>
        <w:t>turn</w:t>
      </w:r>
      <w:r>
        <w:rPr>
          <w:spacing w:val="-4"/>
        </w:rPr>
        <w:t xml:space="preserve"> </w:t>
      </w:r>
      <w:r>
        <w:t>supported</w:t>
      </w:r>
      <w:r>
        <w:rPr>
          <w:spacing w:val="-4"/>
        </w:rPr>
        <w:t xml:space="preserve"> </w:t>
      </w:r>
      <w:r>
        <w:rPr>
          <w:spacing w:val="-5"/>
        </w:rPr>
        <w:t>by;</w:t>
      </w:r>
    </w:p>
    <w:p w14:paraId="2D7B01D8" w14:textId="77777777" w:rsidR="008F716D" w:rsidRDefault="0096335D">
      <w:pPr>
        <w:pStyle w:val="ListParagraph"/>
        <w:numPr>
          <w:ilvl w:val="0"/>
          <w:numId w:val="13"/>
        </w:numPr>
        <w:tabs>
          <w:tab w:val="left" w:pos="2159"/>
        </w:tabs>
        <w:spacing w:before="155"/>
        <w:ind w:left="2159" w:hanging="299"/>
      </w:pPr>
      <w:r>
        <w:t>a</w:t>
      </w:r>
      <w:r>
        <w:rPr>
          <w:spacing w:val="-2"/>
        </w:rPr>
        <w:t xml:space="preserve"> </w:t>
      </w:r>
      <w:r>
        <w:t>number</w:t>
      </w:r>
      <w:r>
        <w:rPr>
          <w:spacing w:val="-1"/>
        </w:rPr>
        <w:t xml:space="preserve"> </w:t>
      </w:r>
      <w:r>
        <w:t>of</w:t>
      </w:r>
      <w:r>
        <w:rPr>
          <w:spacing w:val="-1"/>
        </w:rPr>
        <w:t xml:space="preserve"> </w:t>
      </w:r>
      <w:r>
        <w:rPr>
          <w:spacing w:val="-2"/>
        </w:rPr>
        <w:t>operations</w:t>
      </w:r>
    </w:p>
    <w:p w14:paraId="63029861" w14:textId="77777777" w:rsidR="008F716D" w:rsidRDefault="0096335D">
      <w:pPr>
        <w:pStyle w:val="BodyText"/>
        <w:spacing w:before="159" w:line="276" w:lineRule="auto"/>
        <w:ind w:right="1504"/>
      </w:pPr>
      <w:r>
        <w:t>Fundamental</w:t>
      </w:r>
      <w:r>
        <w:rPr>
          <w:spacing w:val="-3"/>
        </w:rPr>
        <w:t xml:space="preserve"> </w:t>
      </w:r>
      <w:r>
        <w:t>to</w:t>
      </w:r>
      <w:r>
        <w:rPr>
          <w:spacing w:val="-2"/>
        </w:rPr>
        <w:t xml:space="preserve"> </w:t>
      </w:r>
      <w:r>
        <w:t>this</w:t>
      </w:r>
      <w:r>
        <w:rPr>
          <w:spacing w:val="-1"/>
        </w:rPr>
        <w:t xml:space="preserve"> </w:t>
      </w:r>
      <w:r>
        <w:t>theory</w:t>
      </w:r>
      <w:r>
        <w:rPr>
          <w:spacing w:val="-2"/>
        </w:rPr>
        <w:t xml:space="preserve"> </w:t>
      </w:r>
      <w:r>
        <w:t>was</w:t>
      </w:r>
      <w:r>
        <w:rPr>
          <w:spacing w:val="-1"/>
        </w:rPr>
        <w:t xml:space="preserve"> </w:t>
      </w:r>
      <w:r>
        <w:t>the</w:t>
      </w:r>
      <w:r>
        <w:rPr>
          <w:spacing w:val="-3"/>
        </w:rPr>
        <w:t xml:space="preserve"> </w:t>
      </w:r>
      <w:r>
        <w:t>notion</w:t>
      </w:r>
      <w:r>
        <w:rPr>
          <w:spacing w:val="-3"/>
        </w:rPr>
        <w:t xml:space="preserve"> </w:t>
      </w:r>
      <w:r>
        <w:t>that</w:t>
      </w:r>
      <w:r>
        <w:rPr>
          <w:spacing w:val="-2"/>
        </w:rPr>
        <w:t xml:space="preserve"> </w:t>
      </w:r>
      <w:r>
        <w:t>there</w:t>
      </w:r>
      <w:r>
        <w:rPr>
          <w:spacing w:val="-1"/>
        </w:rPr>
        <w:t xml:space="preserve"> </w:t>
      </w:r>
      <w:r>
        <w:t>is</w:t>
      </w:r>
      <w:r>
        <w:rPr>
          <w:spacing w:val="-4"/>
        </w:rPr>
        <w:t xml:space="preserve"> </w:t>
      </w:r>
      <w:r>
        <w:t>a</w:t>
      </w:r>
      <w:r>
        <w:rPr>
          <w:spacing w:val="-1"/>
        </w:rPr>
        <w:t xml:space="preserve"> </w:t>
      </w:r>
      <w:r>
        <w:t>motive</w:t>
      </w:r>
      <w:r>
        <w:rPr>
          <w:spacing w:val="-2"/>
        </w:rPr>
        <w:t xml:space="preserve"> </w:t>
      </w:r>
      <w:r>
        <w:t>for</w:t>
      </w:r>
      <w:r>
        <w:rPr>
          <w:spacing w:val="-1"/>
        </w:rPr>
        <w:t xml:space="preserve"> </w:t>
      </w:r>
      <w:r>
        <w:t>an</w:t>
      </w:r>
      <w:r>
        <w:rPr>
          <w:spacing w:val="-2"/>
        </w:rPr>
        <w:t xml:space="preserve"> </w:t>
      </w:r>
      <w:r>
        <w:t>activity,</w:t>
      </w:r>
      <w:r>
        <w:rPr>
          <w:spacing w:val="-3"/>
        </w:rPr>
        <w:t xml:space="preserve"> </w:t>
      </w:r>
      <w:r>
        <w:t>each</w:t>
      </w:r>
      <w:r>
        <w:rPr>
          <w:spacing w:val="-3"/>
        </w:rPr>
        <w:t xml:space="preserve"> </w:t>
      </w:r>
      <w:r>
        <w:t>action</w:t>
      </w:r>
      <w:r>
        <w:rPr>
          <w:spacing w:val="-3"/>
        </w:rPr>
        <w:t xml:space="preserve"> </w:t>
      </w:r>
      <w:r>
        <w:t>has</w:t>
      </w:r>
      <w:r>
        <w:rPr>
          <w:spacing w:val="-1"/>
        </w:rPr>
        <w:t xml:space="preserve"> </w:t>
      </w:r>
      <w:r>
        <w:t>goals and each operation has conditions.</w:t>
      </w:r>
    </w:p>
    <w:p w14:paraId="759CA411" w14:textId="77777777" w:rsidR="008F716D" w:rsidRDefault="0096335D">
      <w:pPr>
        <w:pStyle w:val="BodyText"/>
        <w:spacing w:before="119" w:line="276" w:lineRule="auto"/>
        <w:ind w:right="1504"/>
      </w:pPr>
      <w:r>
        <w:t>The</w:t>
      </w:r>
      <w:r>
        <w:rPr>
          <w:spacing w:val="-2"/>
        </w:rPr>
        <w:t xml:space="preserve"> </w:t>
      </w:r>
      <w:r>
        <w:t>method</w:t>
      </w:r>
      <w:r>
        <w:rPr>
          <w:spacing w:val="-3"/>
        </w:rPr>
        <w:t xml:space="preserve"> </w:t>
      </w:r>
      <w:r>
        <w:t>closely</w:t>
      </w:r>
      <w:r>
        <w:rPr>
          <w:spacing w:val="-2"/>
        </w:rPr>
        <w:t xml:space="preserve"> </w:t>
      </w:r>
      <w:r>
        <w:t>aligns</w:t>
      </w:r>
      <w:r>
        <w:rPr>
          <w:spacing w:val="-1"/>
        </w:rPr>
        <w:t xml:space="preserve"> </w:t>
      </w:r>
      <w:r>
        <w:t>with</w:t>
      </w:r>
      <w:r>
        <w:rPr>
          <w:spacing w:val="-3"/>
        </w:rPr>
        <w:t xml:space="preserve"> </w:t>
      </w:r>
      <w:r>
        <w:t>one</w:t>
      </w:r>
      <w:r>
        <w:rPr>
          <w:spacing w:val="-2"/>
        </w:rPr>
        <w:t xml:space="preserve"> </w:t>
      </w:r>
      <w:r>
        <w:t>published</w:t>
      </w:r>
      <w:r>
        <w:rPr>
          <w:spacing w:val="-2"/>
        </w:rPr>
        <w:t xml:space="preserve"> </w:t>
      </w:r>
      <w:r>
        <w:t>as</w:t>
      </w:r>
      <w:r>
        <w:rPr>
          <w:spacing w:val="-3"/>
        </w:rPr>
        <w:t xml:space="preserve"> </w:t>
      </w:r>
      <w:r>
        <w:t>an</w:t>
      </w:r>
      <w:r>
        <w:rPr>
          <w:spacing w:val="-2"/>
        </w:rPr>
        <w:t xml:space="preserve"> </w:t>
      </w:r>
      <w:r>
        <w:t>extension</w:t>
      </w:r>
      <w:r>
        <w:rPr>
          <w:spacing w:val="-3"/>
        </w:rPr>
        <w:t xml:space="preserve"> </w:t>
      </w:r>
      <w:r>
        <w:t>of</w:t>
      </w:r>
      <w:r>
        <w:rPr>
          <w:spacing w:val="-1"/>
        </w:rPr>
        <w:t xml:space="preserve"> </w:t>
      </w:r>
      <w:r>
        <w:t>Hierarchical</w:t>
      </w:r>
      <w:r>
        <w:rPr>
          <w:spacing w:val="-2"/>
        </w:rPr>
        <w:t xml:space="preserve"> </w:t>
      </w:r>
      <w:r>
        <w:t>Task</w:t>
      </w:r>
      <w:r>
        <w:rPr>
          <w:spacing w:val="-3"/>
        </w:rPr>
        <w:t xml:space="preserve"> </w:t>
      </w:r>
      <w:r>
        <w:t>Analysis</w:t>
      </w:r>
      <w:r>
        <w:rPr>
          <w:spacing w:val="-1"/>
        </w:rPr>
        <w:t xml:space="preserve"> </w:t>
      </w:r>
      <w:r>
        <w:t>(HTA)</w:t>
      </w:r>
      <w:r>
        <w:rPr>
          <w:spacing w:val="-2"/>
        </w:rPr>
        <w:t xml:space="preserve"> </w:t>
      </w:r>
      <w:r>
        <w:t>by Hickling et al. (1992). In this latter method the depth of hierarchy is not constrained and motives, actions and goals are collectively known as goals. These can be the objective of an individual or a group. Because of its application this method specif</w:t>
      </w:r>
      <w:r>
        <w:t>ically recognised that there should be a 1:1 alignment between a human goal and a required safety function or subfunction.</w:t>
      </w:r>
    </w:p>
    <w:p w14:paraId="154F106C" w14:textId="77777777" w:rsidR="008F716D" w:rsidRDefault="0096335D">
      <w:pPr>
        <w:pStyle w:val="BodyText"/>
        <w:spacing w:before="120" w:line="276" w:lineRule="auto"/>
        <w:ind w:right="1504"/>
      </w:pPr>
      <w:r>
        <w:t>Irrespective of the particular presentation rules, both methods focus upon the very important point to HCI</w:t>
      </w:r>
      <w:r>
        <w:rPr>
          <w:spacing w:val="-3"/>
        </w:rPr>
        <w:t xml:space="preserve"> </w:t>
      </w:r>
      <w:r>
        <w:t>design</w:t>
      </w:r>
      <w:r>
        <w:rPr>
          <w:spacing w:val="-3"/>
        </w:rPr>
        <w:t xml:space="preserve"> </w:t>
      </w:r>
      <w:r>
        <w:t>that</w:t>
      </w:r>
      <w:r>
        <w:rPr>
          <w:spacing w:val="-5"/>
        </w:rPr>
        <w:t xml:space="preserve"> </w:t>
      </w:r>
      <w:r>
        <w:t>any</w:t>
      </w:r>
      <w:r>
        <w:rPr>
          <w:spacing w:val="-2"/>
        </w:rPr>
        <w:t xml:space="preserve"> </w:t>
      </w:r>
      <w:r>
        <w:t>consideration</w:t>
      </w:r>
      <w:r>
        <w:rPr>
          <w:spacing w:val="-3"/>
        </w:rPr>
        <w:t xml:space="preserve"> </w:t>
      </w:r>
      <w:r>
        <w:t>of</w:t>
      </w:r>
      <w:r>
        <w:rPr>
          <w:spacing w:val="-1"/>
        </w:rPr>
        <w:t xml:space="preserve"> </w:t>
      </w:r>
      <w:r>
        <w:t>tasks</w:t>
      </w:r>
      <w:r>
        <w:rPr>
          <w:spacing w:val="-2"/>
        </w:rPr>
        <w:t xml:space="preserve"> </w:t>
      </w:r>
      <w:r>
        <w:t>must</w:t>
      </w:r>
      <w:r>
        <w:rPr>
          <w:spacing w:val="-4"/>
        </w:rPr>
        <w:t xml:space="preserve"> </w:t>
      </w:r>
      <w:r>
        <w:t>also</w:t>
      </w:r>
      <w:r>
        <w:rPr>
          <w:spacing w:val="-2"/>
        </w:rPr>
        <w:t xml:space="preserve"> </w:t>
      </w:r>
      <w:r>
        <w:t>consider</w:t>
      </w:r>
      <w:r>
        <w:rPr>
          <w:spacing w:val="-1"/>
        </w:rPr>
        <w:t xml:space="preserve"> </w:t>
      </w:r>
      <w:r>
        <w:t>cognition. The</w:t>
      </w:r>
      <w:r>
        <w:rPr>
          <w:spacing w:val="-2"/>
        </w:rPr>
        <w:t xml:space="preserve"> </w:t>
      </w:r>
      <w:r>
        <w:t>cognition</w:t>
      </w:r>
      <w:r>
        <w:rPr>
          <w:spacing w:val="-3"/>
        </w:rPr>
        <w:t xml:space="preserve"> </w:t>
      </w:r>
      <w:r>
        <w:t>of</w:t>
      </w:r>
      <w:r>
        <w:rPr>
          <w:spacing w:val="-1"/>
        </w:rPr>
        <w:t xml:space="preserve"> </w:t>
      </w:r>
      <w:r>
        <w:t>importance</w:t>
      </w:r>
      <w:r>
        <w:rPr>
          <w:spacing w:val="-2"/>
        </w:rPr>
        <w:t xml:space="preserve"> </w:t>
      </w:r>
      <w:r>
        <w:t>is the pursuit of the required goals. (The method of</w:t>
      </w:r>
      <w:r>
        <w:t xml:space="preserve"> Hickling et al. (op. cit.) also has a generative grammar or syntax for developing tree structures and checking for completeness and coherence of goals and their related subgoals.)</w:t>
      </w:r>
    </w:p>
    <w:p w14:paraId="1535B69C" w14:textId="77777777" w:rsidR="008F716D" w:rsidRDefault="0096335D">
      <w:pPr>
        <w:pStyle w:val="BodyText"/>
        <w:spacing w:before="121" w:line="276" w:lineRule="auto"/>
        <w:ind w:right="1504"/>
      </w:pPr>
      <w:r>
        <w:t xml:space="preserve">Hallbert et al. (2017) takes a broad view of the HF methods and techniques </w:t>
      </w:r>
      <w:r>
        <w:t>that can be used for characterising operator ‘in-the-loop’ performance and error. Therefore, it has a specific focus on processes</w:t>
      </w:r>
      <w:r>
        <w:rPr>
          <w:spacing w:val="-2"/>
        </w:rPr>
        <w:t xml:space="preserve"> </w:t>
      </w:r>
      <w:r>
        <w:t>and</w:t>
      </w:r>
      <w:r>
        <w:rPr>
          <w:spacing w:val="-2"/>
        </w:rPr>
        <w:t xml:space="preserve"> </w:t>
      </w:r>
      <w:r>
        <w:t>methods</w:t>
      </w:r>
      <w:r>
        <w:rPr>
          <w:spacing w:val="-2"/>
        </w:rPr>
        <w:t xml:space="preserve"> </w:t>
      </w:r>
      <w:r>
        <w:t>that</w:t>
      </w:r>
      <w:r>
        <w:rPr>
          <w:spacing w:val="-5"/>
        </w:rPr>
        <w:t xml:space="preserve"> </w:t>
      </w:r>
      <w:r>
        <w:t>might</w:t>
      </w:r>
      <w:r>
        <w:rPr>
          <w:spacing w:val="-4"/>
        </w:rPr>
        <w:t xml:space="preserve"> </w:t>
      </w:r>
      <w:r>
        <w:t>be</w:t>
      </w:r>
      <w:r>
        <w:rPr>
          <w:spacing w:val="-2"/>
        </w:rPr>
        <w:t xml:space="preserve"> </w:t>
      </w:r>
      <w:r>
        <w:t>used</w:t>
      </w:r>
      <w:r>
        <w:rPr>
          <w:spacing w:val="-2"/>
        </w:rPr>
        <w:t xml:space="preserve"> </w:t>
      </w:r>
      <w:r>
        <w:t>to</w:t>
      </w:r>
      <w:r>
        <w:rPr>
          <w:spacing w:val="-3"/>
        </w:rPr>
        <w:t xml:space="preserve"> </w:t>
      </w:r>
      <w:r>
        <w:t>evaluate</w:t>
      </w:r>
      <w:r>
        <w:rPr>
          <w:spacing w:val="-6"/>
        </w:rPr>
        <w:t xml:space="preserve"> </w:t>
      </w:r>
      <w:r>
        <w:t>performance</w:t>
      </w:r>
      <w:r>
        <w:rPr>
          <w:spacing w:val="-3"/>
        </w:rPr>
        <w:t xml:space="preserve"> </w:t>
      </w:r>
      <w:r>
        <w:t>and</w:t>
      </w:r>
      <w:r>
        <w:rPr>
          <w:spacing w:val="-2"/>
        </w:rPr>
        <w:t xml:space="preserve"> </w:t>
      </w:r>
      <w:r>
        <w:t>error.</w:t>
      </w:r>
      <w:r>
        <w:rPr>
          <w:spacing w:val="-4"/>
        </w:rPr>
        <w:t xml:space="preserve"> </w:t>
      </w:r>
      <w:r>
        <w:t>This</w:t>
      </w:r>
      <w:r>
        <w:rPr>
          <w:spacing w:val="-5"/>
        </w:rPr>
        <w:t xml:space="preserve"> </w:t>
      </w:r>
      <w:r>
        <w:t>paper</w:t>
      </w:r>
      <w:r>
        <w:rPr>
          <w:spacing w:val="-2"/>
        </w:rPr>
        <w:t xml:space="preserve"> </w:t>
      </w:r>
      <w:r>
        <w:t>is</w:t>
      </w:r>
      <w:r>
        <w:rPr>
          <w:spacing w:val="-2"/>
        </w:rPr>
        <w:t xml:space="preserve"> </w:t>
      </w:r>
      <w:r>
        <w:t>directed</w:t>
      </w:r>
    </w:p>
    <w:p w14:paraId="48AB3B10" w14:textId="77777777" w:rsidR="008F716D" w:rsidRDefault="008F716D">
      <w:pPr>
        <w:spacing w:line="276" w:lineRule="auto"/>
        <w:sectPr w:rsidR="008F716D">
          <w:pgSz w:w="11910" w:h="16840"/>
          <w:pgMar w:top="2460" w:right="0" w:bottom="2480" w:left="0" w:header="979" w:footer="2290" w:gutter="0"/>
          <w:cols w:space="720"/>
        </w:sectPr>
      </w:pPr>
    </w:p>
    <w:p w14:paraId="6C05BE16" w14:textId="77777777" w:rsidR="008F716D" w:rsidRDefault="008F716D">
      <w:pPr>
        <w:pStyle w:val="BodyText"/>
        <w:ind w:left="0"/>
        <w:rPr>
          <w:sz w:val="20"/>
        </w:rPr>
      </w:pPr>
    </w:p>
    <w:p w14:paraId="335A33B3" w14:textId="77777777" w:rsidR="008F716D" w:rsidRDefault="008F716D">
      <w:pPr>
        <w:pStyle w:val="BodyText"/>
        <w:spacing w:before="4"/>
        <w:ind w:left="0"/>
        <w:rPr>
          <w:sz w:val="17"/>
        </w:rPr>
      </w:pPr>
    </w:p>
    <w:p w14:paraId="267E2E79" w14:textId="77777777" w:rsidR="008F716D" w:rsidRDefault="0096335D">
      <w:pPr>
        <w:pStyle w:val="BodyText"/>
        <w:spacing w:before="101" w:line="276" w:lineRule="auto"/>
        <w:ind w:right="1504"/>
      </w:pPr>
      <w:r>
        <w:t>towards applicati</w:t>
      </w:r>
      <w:r>
        <w:t>on of digital technologies in modern NPP control. It summarises an earlier literature search about 57 identified human performance issues. (INERI, 2015). That search identified 37 key source</w:t>
      </w:r>
      <w:r>
        <w:rPr>
          <w:spacing w:val="-3"/>
        </w:rPr>
        <w:t xml:space="preserve"> </w:t>
      </w:r>
      <w:r>
        <w:t>documents</w:t>
      </w:r>
      <w:r>
        <w:rPr>
          <w:spacing w:val="-2"/>
        </w:rPr>
        <w:t xml:space="preserve"> </w:t>
      </w:r>
      <w:r>
        <w:t>from</w:t>
      </w:r>
      <w:r>
        <w:rPr>
          <w:spacing w:val="-3"/>
        </w:rPr>
        <w:t xml:space="preserve"> </w:t>
      </w:r>
      <w:r>
        <w:t>general</w:t>
      </w:r>
      <w:r>
        <w:rPr>
          <w:spacing w:val="-3"/>
        </w:rPr>
        <w:t xml:space="preserve"> </w:t>
      </w:r>
      <w:r>
        <w:t>industry,</w:t>
      </w:r>
      <w:r>
        <w:rPr>
          <w:spacing w:val="-3"/>
        </w:rPr>
        <w:t xml:space="preserve"> </w:t>
      </w:r>
      <w:r>
        <w:t>fossil</w:t>
      </w:r>
      <w:r>
        <w:rPr>
          <w:spacing w:val="-3"/>
        </w:rPr>
        <w:t xml:space="preserve"> </w:t>
      </w:r>
      <w:r>
        <w:t>power,</w:t>
      </w:r>
      <w:r>
        <w:rPr>
          <w:spacing w:val="-3"/>
        </w:rPr>
        <w:t xml:space="preserve"> </w:t>
      </w:r>
      <w:r>
        <w:t>health</w:t>
      </w:r>
      <w:r>
        <w:rPr>
          <w:spacing w:val="-4"/>
        </w:rPr>
        <w:t xml:space="preserve"> </w:t>
      </w:r>
      <w:r>
        <w:t>systems,</w:t>
      </w:r>
      <w:r>
        <w:rPr>
          <w:spacing w:val="-3"/>
        </w:rPr>
        <w:t xml:space="preserve"> </w:t>
      </w:r>
      <w:r>
        <w:t>manufacturing,</w:t>
      </w:r>
      <w:r>
        <w:rPr>
          <w:spacing w:val="-3"/>
        </w:rPr>
        <w:t xml:space="preserve"> </w:t>
      </w:r>
      <w:r>
        <w:t>aviation,</w:t>
      </w:r>
      <w:r>
        <w:rPr>
          <w:spacing w:val="-3"/>
        </w:rPr>
        <w:t xml:space="preserve"> </w:t>
      </w:r>
      <w:r>
        <w:t>mineral processing refinery</w:t>
      </w:r>
      <w:r>
        <w:rPr>
          <w:spacing w:val="-3"/>
        </w:rPr>
        <w:t xml:space="preserve"> </w:t>
      </w:r>
      <w:r>
        <w:t>and unmanned aircraft systems and another 35 from the</w:t>
      </w:r>
      <w:r>
        <w:rPr>
          <w:spacing w:val="-1"/>
        </w:rPr>
        <w:t xml:space="preserve"> </w:t>
      </w:r>
      <w:r>
        <w:t>nuclear sector. Those 57 issues were reduced to 9 broader categories as shown in Table 1below.</w:t>
      </w:r>
    </w:p>
    <w:p w14:paraId="51C9A6A2" w14:textId="77777777" w:rsidR="008F716D" w:rsidRDefault="0096335D">
      <w:pPr>
        <w:pStyle w:val="BodyText"/>
        <w:spacing w:before="120" w:line="276" w:lineRule="auto"/>
        <w:ind w:right="1562"/>
      </w:pPr>
      <w:r>
        <w:t>The</w:t>
      </w:r>
      <w:r>
        <w:rPr>
          <w:spacing w:val="-3"/>
        </w:rPr>
        <w:t xml:space="preserve"> </w:t>
      </w:r>
      <w:r>
        <w:t>issues</w:t>
      </w:r>
      <w:r>
        <w:rPr>
          <w:spacing w:val="-2"/>
        </w:rPr>
        <w:t xml:space="preserve"> </w:t>
      </w:r>
      <w:r>
        <w:t>identified</w:t>
      </w:r>
      <w:r>
        <w:rPr>
          <w:spacing w:val="-2"/>
        </w:rPr>
        <w:t xml:space="preserve"> </w:t>
      </w:r>
      <w:r>
        <w:t>in</w:t>
      </w:r>
      <w:r>
        <w:rPr>
          <w:spacing w:val="-4"/>
        </w:rPr>
        <w:t xml:space="preserve"> </w:t>
      </w:r>
      <w:r>
        <w:t>Table</w:t>
      </w:r>
      <w:r>
        <w:rPr>
          <w:spacing w:val="-2"/>
        </w:rPr>
        <w:t xml:space="preserve"> </w:t>
      </w:r>
      <w:r>
        <w:t>1are</w:t>
      </w:r>
      <w:r>
        <w:rPr>
          <w:spacing w:val="-3"/>
        </w:rPr>
        <w:t xml:space="preserve"> </w:t>
      </w:r>
      <w:r>
        <w:t>matters</w:t>
      </w:r>
      <w:r>
        <w:rPr>
          <w:spacing w:val="-2"/>
        </w:rPr>
        <w:t xml:space="preserve"> </w:t>
      </w:r>
      <w:r>
        <w:t>t</w:t>
      </w:r>
      <w:r>
        <w:t>hat</w:t>
      </w:r>
      <w:r>
        <w:rPr>
          <w:spacing w:val="-3"/>
        </w:rPr>
        <w:t xml:space="preserve"> </w:t>
      </w:r>
      <w:r>
        <w:t>have</w:t>
      </w:r>
      <w:r>
        <w:rPr>
          <w:spacing w:val="-3"/>
        </w:rPr>
        <w:t xml:space="preserve"> </w:t>
      </w:r>
      <w:r>
        <w:t>concerned</w:t>
      </w:r>
      <w:r>
        <w:rPr>
          <w:spacing w:val="-2"/>
        </w:rPr>
        <w:t xml:space="preserve"> </w:t>
      </w:r>
      <w:r>
        <w:t>writers</w:t>
      </w:r>
      <w:r>
        <w:rPr>
          <w:spacing w:val="-2"/>
        </w:rPr>
        <w:t xml:space="preserve"> </w:t>
      </w:r>
      <w:r>
        <w:t>within</w:t>
      </w:r>
      <w:r>
        <w:rPr>
          <w:spacing w:val="-4"/>
        </w:rPr>
        <w:t xml:space="preserve"> </w:t>
      </w:r>
      <w:r>
        <w:t>the</w:t>
      </w:r>
      <w:r>
        <w:rPr>
          <w:spacing w:val="-2"/>
        </w:rPr>
        <w:t xml:space="preserve"> </w:t>
      </w:r>
      <w:r>
        <w:t>relevant</w:t>
      </w:r>
      <w:r>
        <w:rPr>
          <w:spacing w:val="-3"/>
        </w:rPr>
        <w:t xml:space="preserve"> </w:t>
      </w:r>
      <w:r>
        <w:t>72</w:t>
      </w:r>
      <w:r>
        <w:rPr>
          <w:spacing w:val="-2"/>
        </w:rPr>
        <w:t xml:space="preserve"> </w:t>
      </w:r>
      <w:r>
        <w:t>nuclear and non-nuclear source documents. These issues can range from ‘obvious things to worry about’ to things that have been found during the introduction of digital technology to a particular application</w:t>
      </w:r>
      <w:r>
        <w:t xml:space="preserve"> sector or plant.</w:t>
      </w:r>
    </w:p>
    <w:p w14:paraId="400A640D" w14:textId="77777777" w:rsidR="008F716D" w:rsidRDefault="0096335D">
      <w:pPr>
        <w:spacing w:before="120" w:line="276" w:lineRule="auto"/>
        <w:ind w:left="1440" w:right="1562"/>
        <w:rPr>
          <w:i/>
        </w:rPr>
      </w:pPr>
      <w:r>
        <w:rPr>
          <w:i/>
        </w:rPr>
        <w:t>Table</w:t>
      </w:r>
      <w:r>
        <w:rPr>
          <w:i/>
          <w:spacing w:val="-4"/>
        </w:rPr>
        <w:t xml:space="preserve"> </w:t>
      </w:r>
      <w:r>
        <w:rPr>
          <w:i/>
        </w:rPr>
        <w:t>1:</w:t>
      </w:r>
      <w:r>
        <w:rPr>
          <w:i/>
          <w:spacing w:val="-3"/>
        </w:rPr>
        <w:t xml:space="preserve"> </w:t>
      </w:r>
      <w:r>
        <w:rPr>
          <w:i/>
        </w:rPr>
        <w:t>Issues</w:t>
      </w:r>
      <w:r>
        <w:rPr>
          <w:i/>
          <w:spacing w:val="-2"/>
        </w:rPr>
        <w:t xml:space="preserve"> </w:t>
      </w:r>
      <w:r>
        <w:rPr>
          <w:i/>
        </w:rPr>
        <w:t>of</w:t>
      </w:r>
      <w:r>
        <w:rPr>
          <w:i/>
          <w:spacing w:val="-2"/>
        </w:rPr>
        <w:t xml:space="preserve"> </w:t>
      </w:r>
      <w:r>
        <w:rPr>
          <w:i/>
        </w:rPr>
        <w:t>human</w:t>
      </w:r>
      <w:r>
        <w:rPr>
          <w:i/>
          <w:spacing w:val="-4"/>
        </w:rPr>
        <w:t xml:space="preserve"> </w:t>
      </w:r>
      <w:r>
        <w:rPr>
          <w:i/>
        </w:rPr>
        <w:t>performance</w:t>
      </w:r>
      <w:r>
        <w:rPr>
          <w:i/>
          <w:spacing w:val="-4"/>
        </w:rPr>
        <w:t xml:space="preserve"> </w:t>
      </w:r>
      <w:r>
        <w:rPr>
          <w:i/>
        </w:rPr>
        <w:t>with</w:t>
      </w:r>
      <w:r>
        <w:rPr>
          <w:i/>
          <w:spacing w:val="-4"/>
        </w:rPr>
        <w:t xml:space="preserve"> </w:t>
      </w:r>
      <w:r>
        <w:rPr>
          <w:i/>
        </w:rPr>
        <w:t>new</w:t>
      </w:r>
      <w:r>
        <w:rPr>
          <w:i/>
          <w:spacing w:val="-2"/>
        </w:rPr>
        <w:t xml:space="preserve"> </w:t>
      </w:r>
      <w:r>
        <w:rPr>
          <w:i/>
        </w:rPr>
        <w:t>technology</w:t>
      </w:r>
      <w:r>
        <w:rPr>
          <w:i/>
          <w:spacing w:val="-4"/>
        </w:rPr>
        <w:t xml:space="preserve"> </w:t>
      </w:r>
      <w:r>
        <w:rPr>
          <w:i/>
        </w:rPr>
        <w:t>from</w:t>
      </w:r>
      <w:r>
        <w:rPr>
          <w:i/>
          <w:spacing w:val="-2"/>
        </w:rPr>
        <w:t xml:space="preserve"> </w:t>
      </w:r>
      <w:r>
        <w:rPr>
          <w:i/>
        </w:rPr>
        <w:t>the</w:t>
      </w:r>
      <w:r>
        <w:rPr>
          <w:i/>
          <w:spacing w:val="-4"/>
        </w:rPr>
        <w:t xml:space="preserve"> </w:t>
      </w:r>
      <w:r>
        <w:rPr>
          <w:i/>
        </w:rPr>
        <w:t>International</w:t>
      </w:r>
      <w:r>
        <w:rPr>
          <w:i/>
          <w:spacing w:val="-4"/>
        </w:rPr>
        <w:t xml:space="preserve"> </w:t>
      </w:r>
      <w:r>
        <w:rPr>
          <w:i/>
        </w:rPr>
        <w:t>Nuclear</w:t>
      </w:r>
      <w:r>
        <w:rPr>
          <w:i/>
          <w:spacing w:val="-2"/>
        </w:rPr>
        <w:t xml:space="preserve"> </w:t>
      </w:r>
      <w:r>
        <w:rPr>
          <w:i/>
        </w:rPr>
        <w:t>Energy Research Initiative (INERI, 2015)</w:t>
      </w:r>
    </w:p>
    <w:p w14:paraId="69AD2056" w14:textId="77777777" w:rsidR="008F716D" w:rsidRDefault="008F716D">
      <w:pPr>
        <w:pStyle w:val="BodyText"/>
        <w:ind w:left="0"/>
        <w:rPr>
          <w:i/>
          <w:sz w:val="11"/>
        </w:rPr>
      </w:pPr>
    </w:p>
    <w:tbl>
      <w:tblPr>
        <w:tblW w:w="0" w:type="auto"/>
        <w:tblInd w:w="1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3"/>
        <w:gridCol w:w="4990"/>
      </w:tblGrid>
      <w:tr w:rsidR="008F716D" w14:paraId="34CA6DCE" w14:textId="77777777">
        <w:trPr>
          <w:trHeight w:val="359"/>
        </w:trPr>
        <w:tc>
          <w:tcPr>
            <w:tcW w:w="3653" w:type="dxa"/>
            <w:shd w:val="clear" w:color="auto" w:fill="FFC000"/>
          </w:tcPr>
          <w:p w14:paraId="31BE6660" w14:textId="77777777" w:rsidR="008F716D" w:rsidRDefault="0096335D">
            <w:pPr>
              <w:pStyle w:val="TableParagraph"/>
              <w:ind w:left="1462" w:right="1454"/>
              <w:jc w:val="center"/>
              <w:rPr>
                <w:b/>
              </w:rPr>
            </w:pPr>
            <w:r>
              <w:rPr>
                <w:b/>
                <w:spacing w:val="-2"/>
              </w:rPr>
              <w:t>Activity</w:t>
            </w:r>
          </w:p>
        </w:tc>
        <w:tc>
          <w:tcPr>
            <w:tcW w:w="4990" w:type="dxa"/>
            <w:shd w:val="clear" w:color="auto" w:fill="FFC000"/>
          </w:tcPr>
          <w:p w14:paraId="706A3043" w14:textId="77777777" w:rsidR="008F716D" w:rsidRDefault="0096335D">
            <w:pPr>
              <w:pStyle w:val="TableParagraph"/>
              <w:ind w:left="1615"/>
              <w:rPr>
                <w:b/>
              </w:rPr>
            </w:pPr>
            <w:r>
              <w:rPr>
                <w:b/>
              </w:rPr>
              <w:t>Indicative</w:t>
            </w:r>
            <w:r>
              <w:rPr>
                <w:b/>
                <w:spacing w:val="-5"/>
              </w:rPr>
              <w:t xml:space="preserve"> </w:t>
            </w:r>
            <w:r>
              <w:rPr>
                <w:b/>
                <w:spacing w:val="-2"/>
              </w:rPr>
              <w:t>Schedule</w:t>
            </w:r>
          </w:p>
        </w:tc>
      </w:tr>
      <w:tr w:rsidR="008F716D" w14:paraId="50085FBC" w14:textId="77777777">
        <w:trPr>
          <w:trHeight w:val="359"/>
        </w:trPr>
        <w:tc>
          <w:tcPr>
            <w:tcW w:w="3653" w:type="dxa"/>
          </w:tcPr>
          <w:p w14:paraId="54E34E3A" w14:textId="77777777" w:rsidR="008F716D" w:rsidRDefault="0096335D">
            <w:pPr>
              <w:pStyle w:val="TableParagraph"/>
              <w:ind w:left="107"/>
            </w:pPr>
            <w:r>
              <w:t>Human-system</w:t>
            </w:r>
            <w:r>
              <w:rPr>
                <w:spacing w:val="-7"/>
              </w:rPr>
              <w:t xml:space="preserve"> </w:t>
            </w:r>
            <w:r>
              <w:t>interface</w:t>
            </w:r>
            <w:r>
              <w:rPr>
                <w:spacing w:val="-7"/>
              </w:rPr>
              <w:t xml:space="preserve"> </w:t>
            </w:r>
            <w:r>
              <w:rPr>
                <w:spacing w:val="-2"/>
              </w:rPr>
              <w:t>complexity</w:t>
            </w:r>
          </w:p>
        </w:tc>
        <w:tc>
          <w:tcPr>
            <w:tcW w:w="4990" w:type="dxa"/>
          </w:tcPr>
          <w:p w14:paraId="2F3CF178" w14:textId="77777777" w:rsidR="008F716D" w:rsidRDefault="0096335D">
            <w:pPr>
              <w:pStyle w:val="TableParagraph"/>
            </w:pPr>
            <w:r>
              <w:t>Misplaced</w:t>
            </w:r>
            <w:r>
              <w:rPr>
                <w:spacing w:val="-5"/>
              </w:rPr>
              <w:t xml:space="preserve"> </w:t>
            </w:r>
            <w:r>
              <w:rPr>
                <w:spacing w:val="-2"/>
              </w:rPr>
              <w:t>salience</w:t>
            </w:r>
          </w:p>
        </w:tc>
      </w:tr>
      <w:tr w:rsidR="008F716D" w14:paraId="51FF988B" w14:textId="77777777">
        <w:trPr>
          <w:trHeight w:val="359"/>
        </w:trPr>
        <w:tc>
          <w:tcPr>
            <w:tcW w:w="3653" w:type="dxa"/>
            <w:vMerge w:val="restart"/>
          </w:tcPr>
          <w:p w14:paraId="6C4D92A6" w14:textId="77777777" w:rsidR="008F716D" w:rsidRDefault="0096335D">
            <w:pPr>
              <w:pStyle w:val="TableParagraph"/>
              <w:ind w:left="107" w:right="40"/>
            </w:pPr>
            <w:r>
              <w:t>Situation</w:t>
            </w:r>
            <w:r>
              <w:rPr>
                <w:spacing w:val="-16"/>
              </w:rPr>
              <w:t xml:space="preserve"> </w:t>
            </w:r>
            <w:r>
              <w:t>assessment</w:t>
            </w:r>
            <w:r>
              <w:rPr>
                <w:spacing w:val="-15"/>
              </w:rPr>
              <w:t xml:space="preserve"> </w:t>
            </w:r>
            <w:r>
              <w:t xml:space="preserve">(situation </w:t>
            </w:r>
            <w:r>
              <w:rPr>
                <w:spacing w:val="-2"/>
              </w:rPr>
              <w:t>awareness)</w:t>
            </w:r>
          </w:p>
        </w:tc>
        <w:tc>
          <w:tcPr>
            <w:tcW w:w="4990" w:type="dxa"/>
          </w:tcPr>
          <w:p w14:paraId="76FFE4F6" w14:textId="77777777" w:rsidR="008F716D" w:rsidRDefault="0096335D">
            <w:pPr>
              <w:pStyle w:val="TableParagraph"/>
            </w:pPr>
            <w:r>
              <w:t>Keyhole</w:t>
            </w:r>
            <w:r>
              <w:rPr>
                <w:spacing w:val="-4"/>
              </w:rPr>
              <w:t xml:space="preserve"> </w:t>
            </w:r>
            <w:r>
              <w:rPr>
                <w:spacing w:val="-2"/>
              </w:rPr>
              <w:t>effect</w:t>
            </w:r>
          </w:p>
        </w:tc>
      </w:tr>
      <w:tr w:rsidR="008F716D" w14:paraId="06F1899F" w14:textId="77777777">
        <w:trPr>
          <w:trHeight w:val="359"/>
        </w:trPr>
        <w:tc>
          <w:tcPr>
            <w:tcW w:w="3653" w:type="dxa"/>
            <w:vMerge/>
            <w:tcBorders>
              <w:top w:val="nil"/>
            </w:tcBorders>
          </w:tcPr>
          <w:p w14:paraId="558BEAFB" w14:textId="77777777" w:rsidR="008F716D" w:rsidRDefault="008F716D">
            <w:pPr>
              <w:rPr>
                <w:sz w:val="2"/>
                <w:szCs w:val="2"/>
              </w:rPr>
            </w:pPr>
          </w:p>
        </w:tc>
        <w:tc>
          <w:tcPr>
            <w:tcW w:w="4990" w:type="dxa"/>
          </w:tcPr>
          <w:p w14:paraId="73C27AE5" w14:textId="77777777" w:rsidR="008F716D" w:rsidRDefault="0096335D">
            <w:pPr>
              <w:pStyle w:val="TableParagraph"/>
            </w:pPr>
            <w:r>
              <w:t>Out-of-the-loop</w:t>
            </w:r>
            <w:r>
              <w:rPr>
                <w:spacing w:val="-4"/>
              </w:rPr>
              <w:t xml:space="preserve"> </w:t>
            </w:r>
            <w:r>
              <w:t>with</w:t>
            </w:r>
            <w:r>
              <w:rPr>
                <w:spacing w:val="-3"/>
              </w:rPr>
              <w:t xml:space="preserve"> </w:t>
            </w:r>
            <w:r>
              <w:t>the</w:t>
            </w:r>
            <w:r>
              <w:rPr>
                <w:spacing w:val="-4"/>
              </w:rPr>
              <w:t xml:space="preserve"> </w:t>
            </w:r>
            <w:r>
              <w:t>level</w:t>
            </w:r>
            <w:r>
              <w:rPr>
                <w:spacing w:val="-4"/>
              </w:rPr>
              <w:t xml:space="preserve"> </w:t>
            </w:r>
            <w:r>
              <w:t>of</w:t>
            </w:r>
            <w:r>
              <w:rPr>
                <w:spacing w:val="-2"/>
              </w:rPr>
              <w:t xml:space="preserve"> automation</w:t>
            </w:r>
          </w:p>
        </w:tc>
      </w:tr>
      <w:tr w:rsidR="008F716D" w14:paraId="2885F8DD" w14:textId="77777777">
        <w:trPr>
          <w:trHeight w:val="359"/>
        </w:trPr>
        <w:tc>
          <w:tcPr>
            <w:tcW w:w="3653" w:type="dxa"/>
            <w:vMerge/>
            <w:tcBorders>
              <w:top w:val="nil"/>
            </w:tcBorders>
          </w:tcPr>
          <w:p w14:paraId="7B3957EC" w14:textId="77777777" w:rsidR="008F716D" w:rsidRDefault="008F716D">
            <w:pPr>
              <w:rPr>
                <w:sz w:val="2"/>
                <w:szCs w:val="2"/>
              </w:rPr>
            </w:pPr>
          </w:p>
        </w:tc>
        <w:tc>
          <w:tcPr>
            <w:tcW w:w="4990" w:type="dxa"/>
          </w:tcPr>
          <w:p w14:paraId="61EEFDA8" w14:textId="77777777" w:rsidR="008F716D" w:rsidRDefault="0096335D">
            <w:pPr>
              <w:pStyle w:val="TableParagraph"/>
            </w:pPr>
            <w:r>
              <w:t>Lack</w:t>
            </w:r>
            <w:r>
              <w:rPr>
                <w:spacing w:val="-4"/>
              </w:rPr>
              <w:t xml:space="preserve"> </w:t>
            </w:r>
            <w:r>
              <w:t>of</w:t>
            </w:r>
            <w:r>
              <w:rPr>
                <w:spacing w:val="-1"/>
              </w:rPr>
              <w:t xml:space="preserve"> </w:t>
            </w:r>
            <w:r>
              <w:t>early</w:t>
            </w:r>
            <w:r>
              <w:rPr>
                <w:spacing w:val="-3"/>
              </w:rPr>
              <w:t xml:space="preserve"> </w:t>
            </w:r>
            <w:r>
              <w:t>detection</w:t>
            </w:r>
            <w:r>
              <w:rPr>
                <w:spacing w:val="-3"/>
              </w:rPr>
              <w:t xml:space="preserve"> </w:t>
            </w:r>
            <w:r>
              <w:rPr>
                <w:spacing w:val="-2"/>
              </w:rPr>
              <w:t>support</w:t>
            </w:r>
          </w:p>
        </w:tc>
      </w:tr>
      <w:tr w:rsidR="008F716D" w14:paraId="78C3BB49" w14:textId="77777777">
        <w:trPr>
          <w:trHeight w:val="359"/>
        </w:trPr>
        <w:tc>
          <w:tcPr>
            <w:tcW w:w="3653" w:type="dxa"/>
            <w:vMerge/>
            <w:tcBorders>
              <w:top w:val="nil"/>
            </w:tcBorders>
          </w:tcPr>
          <w:p w14:paraId="36A9002A" w14:textId="77777777" w:rsidR="008F716D" w:rsidRDefault="008F716D">
            <w:pPr>
              <w:rPr>
                <w:sz w:val="2"/>
                <w:szCs w:val="2"/>
              </w:rPr>
            </w:pPr>
          </w:p>
        </w:tc>
        <w:tc>
          <w:tcPr>
            <w:tcW w:w="4990" w:type="dxa"/>
          </w:tcPr>
          <w:p w14:paraId="0C7828D9" w14:textId="77777777" w:rsidR="008F716D" w:rsidRDefault="0096335D">
            <w:pPr>
              <w:pStyle w:val="TableParagraph"/>
            </w:pPr>
            <w:r>
              <w:t>Missing</w:t>
            </w:r>
            <w:r>
              <w:rPr>
                <w:spacing w:val="-3"/>
              </w:rPr>
              <w:t xml:space="preserve"> </w:t>
            </w:r>
            <w:r>
              <w:t>task</w:t>
            </w:r>
            <w:r>
              <w:rPr>
                <w:spacing w:val="-5"/>
              </w:rPr>
              <w:t xml:space="preserve"> </w:t>
            </w:r>
            <w:r>
              <w:t>critical</w:t>
            </w:r>
            <w:r>
              <w:rPr>
                <w:spacing w:val="-3"/>
              </w:rPr>
              <w:t xml:space="preserve"> </w:t>
            </w:r>
            <w:r>
              <w:rPr>
                <w:spacing w:val="-2"/>
              </w:rPr>
              <w:t>information</w:t>
            </w:r>
          </w:p>
        </w:tc>
      </w:tr>
      <w:tr w:rsidR="008F716D" w14:paraId="7864976D" w14:textId="77777777">
        <w:trPr>
          <w:trHeight w:val="359"/>
        </w:trPr>
        <w:tc>
          <w:tcPr>
            <w:tcW w:w="3653" w:type="dxa"/>
            <w:vMerge/>
            <w:tcBorders>
              <w:top w:val="nil"/>
            </w:tcBorders>
          </w:tcPr>
          <w:p w14:paraId="07F4D10A" w14:textId="77777777" w:rsidR="008F716D" w:rsidRDefault="008F716D">
            <w:pPr>
              <w:rPr>
                <w:sz w:val="2"/>
                <w:szCs w:val="2"/>
              </w:rPr>
            </w:pPr>
          </w:p>
        </w:tc>
        <w:tc>
          <w:tcPr>
            <w:tcW w:w="4990" w:type="dxa"/>
          </w:tcPr>
          <w:p w14:paraId="5604274D" w14:textId="77777777" w:rsidR="008F716D" w:rsidRDefault="0096335D">
            <w:pPr>
              <w:pStyle w:val="TableParagraph"/>
            </w:pPr>
            <w:r>
              <w:t>Requisite</w:t>
            </w:r>
            <w:r>
              <w:rPr>
                <w:spacing w:val="-3"/>
              </w:rPr>
              <w:t xml:space="preserve"> </w:t>
            </w:r>
            <w:r>
              <w:t>memory</w:t>
            </w:r>
            <w:r>
              <w:rPr>
                <w:spacing w:val="-3"/>
              </w:rPr>
              <w:t xml:space="preserve"> </w:t>
            </w:r>
            <w:r>
              <w:rPr>
                <w:spacing w:val="-4"/>
              </w:rPr>
              <w:t>trap</w:t>
            </w:r>
          </w:p>
        </w:tc>
      </w:tr>
      <w:tr w:rsidR="008F716D" w14:paraId="30716CDA" w14:textId="77777777">
        <w:trPr>
          <w:trHeight w:val="360"/>
        </w:trPr>
        <w:tc>
          <w:tcPr>
            <w:tcW w:w="3653" w:type="dxa"/>
            <w:vMerge w:val="restart"/>
          </w:tcPr>
          <w:p w14:paraId="4612245D" w14:textId="77777777" w:rsidR="008F716D" w:rsidRDefault="0096335D">
            <w:pPr>
              <w:pStyle w:val="TableParagraph"/>
              <w:ind w:left="107"/>
            </w:pPr>
            <w:r>
              <w:t>Cognitive</w:t>
            </w:r>
            <w:r>
              <w:rPr>
                <w:spacing w:val="-10"/>
              </w:rPr>
              <w:t xml:space="preserve"> </w:t>
            </w:r>
            <w:r>
              <w:rPr>
                <w:spacing w:val="-2"/>
              </w:rPr>
              <w:t>Workload</w:t>
            </w:r>
          </w:p>
        </w:tc>
        <w:tc>
          <w:tcPr>
            <w:tcW w:w="4990" w:type="dxa"/>
          </w:tcPr>
          <w:p w14:paraId="4109CFB0" w14:textId="77777777" w:rsidR="008F716D" w:rsidRDefault="0096335D">
            <w:pPr>
              <w:pStyle w:val="TableParagraph"/>
            </w:pPr>
            <w:r>
              <w:t>Cognitive</w:t>
            </w:r>
            <w:r>
              <w:rPr>
                <w:spacing w:val="-4"/>
              </w:rPr>
              <w:t xml:space="preserve"> </w:t>
            </w:r>
            <w:r>
              <w:t>workload</w:t>
            </w:r>
            <w:r>
              <w:rPr>
                <w:spacing w:val="-2"/>
              </w:rPr>
              <w:t xml:space="preserve"> </w:t>
            </w:r>
            <w:r>
              <w:t>due</w:t>
            </w:r>
            <w:r>
              <w:rPr>
                <w:spacing w:val="-4"/>
              </w:rPr>
              <w:t xml:space="preserve"> </w:t>
            </w:r>
            <w:r>
              <w:t>to</w:t>
            </w:r>
            <w:r>
              <w:rPr>
                <w:spacing w:val="-5"/>
              </w:rPr>
              <w:t xml:space="preserve"> </w:t>
            </w:r>
            <w:r>
              <w:t>alarm</w:t>
            </w:r>
            <w:r>
              <w:rPr>
                <w:spacing w:val="-4"/>
              </w:rPr>
              <w:t xml:space="preserve"> </w:t>
            </w:r>
            <w:r>
              <w:rPr>
                <w:spacing w:val="-2"/>
              </w:rPr>
              <w:t>overload</w:t>
            </w:r>
          </w:p>
        </w:tc>
      </w:tr>
      <w:tr w:rsidR="008F716D" w14:paraId="64B123B0" w14:textId="77777777">
        <w:trPr>
          <w:trHeight w:val="359"/>
        </w:trPr>
        <w:tc>
          <w:tcPr>
            <w:tcW w:w="3653" w:type="dxa"/>
            <w:vMerge/>
            <w:tcBorders>
              <w:top w:val="nil"/>
            </w:tcBorders>
          </w:tcPr>
          <w:p w14:paraId="0A69BFD7" w14:textId="77777777" w:rsidR="008F716D" w:rsidRDefault="008F716D">
            <w:pPr>
              <w:rPr>
                <w:sz w:val="2"/>
                <w:szCs w:val="2"/>
              </w:rPr>
            </w:pPr>
          </w:p>
        </w:tc>
        <w:tc>
          <w:tcPr>
            <w:tcW w:w="4990" w:type="dxa"/>
          </w:tcPr>
          <w:p w14:paraId="15F14A03" w14:textId="77777777" w:rsidR="008F716D" w:rsidRDefault="0096335D">
            <w:pPr>
              <w:pStyle w:val="TableParagraph"/>
            </w:pPr>
            <w:r>
              <w:t>Cognitive</w:t>
            </w:r>
            <w:r>
              <w:rPr>
                <w:spacing w:val="-7"/>
              </w:rPr>
              <w:t xml:space="preserve"> </w:t>
            </w:r>
            <w:r>
              <w:t>workload</w:t>
            </w:r>
            <w:r>
              <w:rPr>
                <w:spacing w:val="-4"/>
              </w:rPr>
              <w:t xml:space="preserve"> </w:t>
            </w:r>
            <w:r>
              <w:t>due</w:t>
            </w:r>
            <w:r>
              <w:rPr>
                <w:spacing w:val="-4"/>
              </w:rPr>
              <w:t xml:space="preserve"> </w:t>
            </w:r>
            <w:r>
              <w:t>to</w:t>
            </w:r>
            <w:r>
              <w:rPr>
                <w:spacing w:val="-6"/>
              </w:rPr>
              <w:t xml:space="preserve"> </w:t>
            </w:r>
            <w:r>
              <w:t>excessive</w:t>
            </w:r>
            <w:r>
              <w:rPr>
                <w:spacing w:val="-5"/>
              </w:rPr>
              <w:t xml:space="preserve"> </w:t>
            </w:r>
            <w:r>
              <w:t>nuisance</w:t>
            </w:r>
            <w:r>
              <w:rPr>
                <w:spacing w:val="-4"/>
              </w:rPr>
              <w:t xml:space="preserve"> </w:t>
            </w:r>
            <w:r>
              <w:rPr>
                <w:spacing w:val="-2"/>
              </w:rPr>
              <w:t>alarms</w:t>
            </w:r>
          </w:p>
        </w:tc>
      </w:tr>
      <w:tr w:rsidR="008F716D" w14:paraId="21C017E9" w14:textId="77777777">
        <w:trPr>
          <w:trHeight w:val="359"/>
        </w:trPr>
        <w:tc>
          <w:tcPr>
            <w:tcW w:w="3653" w:type="dxa"/>
            <w:vMerge/>
            <w:tcBorders>
              <w:top w:val="nil"/>
            </w:tcBorders>
          </w:tcPr>
          <w:p w14:paraId="7AB30587" w14:textId="77777777" w:rsidR="008F716D" w:rsidRDefault="008F716D">
            <w:pPr>
              <w:rPr>
                <w:sz w:val="2"/>
                <w:szCs w:val="2"/>
              </w:rPr>
            </w:pPr>
          </w:p>
        </w:tc>
        <w:tc>
          <w:tcPr>
            <w:tcW w:w="4990" w:type="dxa"/>
          </w:tcPr>
          <w:p w14:paraId="40E81024" w14:textId="77777777" w:rsidR="008F716D" w:rsidRDefault="0096335D">
            <w:pPr>
              <w:pStyle w:val="TableParagraph"/>
            </w:pPr>
            <w:r>
              <w:t>Cognitive</w:t>
            </w:r>
            <w:r>
              <w:rPr>
                <w:spacing w:val="-3"/>
              </w:rPr>
              <w:t xml:space="preserve"> </w:t>
            </w:r>
            <w:r>
              <w:t>workload</w:t>
            </w:r>
            <w:r>
              <w:rPr>
                <w:spacing w:val="-3"/>
              </w:rPr>
              <w:t xml:space="preserve"> </w:t>
            </w:r>
            <w:r>
              <w:t>due</w:t>
            </w:r>
            <w:r>
              <w:rPr>
                <w:spacing w:val="-3"/>
              </w:rPr>
              <w:t xml:space="preserve"> </w:t>
            </w:r>
            <w:r>
              <w:t>to</w:t>
            </w:r>
            <w:r>
              <w:rPr>
                <w:spacing w:val="-4"/>
              </w:rPr>
              <w:t xml:space="preserve"> </w:t>
            </w:r>
            <w:r>
              <w:t>data</w:t>
            </w:r>
            <w:r>
              <w:rPr>
                <w:spacing w:val="-3"/>
              </w:rPr>
              <w:t xml:space="preserve"> </w:t>
            </w:r>
            <w:r>
              <w:rPr>
                <w:spacing w:val="-2"/>
              </w:rPr>
              <w:t>overload</w:t>
            </w:r>
          </w:p>
        </w:tc>
      </w:tr>
      <w:tr w:rsidR="008F716D" w14:paraId="660BB685" w14:textId="77777777">
        <w:trPr>
          <w:trHeight w:val="359"/>
        </w:trPr>
        <w:tc>
          <w:tcPr>
            <w:tcW w:w="3653" w:type="dxa"/>
          </w:tcPr>
          <w:p w14:paraId="61620F86" w14:textId="77777777" w:rsidR="008F716D" w:rsidRDefault="0096335D">
            <w:pPr>
              <w:pStyle w:val="TableParagraph"/>
              <w:ind w:left="107"/>
            </w:pPr>
            <w:r>
              <w:t>Physical</w:t>
            </w:r>
            <w:r>
              <w:rPr>
                <w:spacing w:val="-5"/>
              </w:rPr>
              <w:t xml:space="preserve"> </w:t>
            </w:r>
            <w:r>
              <w:rPr>
                <w:spacing w:val="-2"/>
              </w:rPr>
              <w:t>Workload</w:t>
            </w:r>
          </w:p>
        </w:tc>
        <w:tc>
          <w:tcPr>
            <w:tcW w:w="4990" w:type="dxa"/>
          </w:tcPr>
          <w:p w14:paraId="09FA6545" w14:textId="77777777" w:rsidR="008F716D" w:rsidRDefault="0096335D">
            <w:pPr>
              <w:pStyle w:val="TableParagraph"/>
            </w:pPr>
            <w:r>
              <w:t>Physical</w:t>
            </w:r>
            <w:r>
              <w:rPr>
                <w:spacing w:val="-5"/>
              </w:rPr>
              <w:t xml:space="preserve"> </w:t>
            </w:r>
            <w:r>
              <w:rPr>
                <w:spacing w:val="-2"/>
              </w:rPr>
              <w:t>workload</w:t>
            </w:r>
          </w:p>
        </w:tc>
      </w:tr>
      <w:tr w:rsidR="008F716D" w14:paraId="39847FBB" w14:textId="77777777">
        <w:trPr>
          <w:trHeight w:val="359"/>
        </w:trPr>
        <w:tc>
          <w:tcPr>
            <w:tcW w:w="3653" w:type="dxa"/>
          </w:tcPr>
          <w:p w14:paraId="6A65FDD5" w14:textId="77777777" w:rsidR="008F716D" w:rsidRDefault="0096335D">
            <w:pPr>
              <w:pStyle w:val="TableParagraph"/>
              <w:ind w:left="107"/>
            </w:pPr>
            <w:r>
              <w:t>Crew</w:t>
            </w:r>
            <w:r>
              <w:rPr>
                <w:spacing w:val="-2"/>
              </w:rPr>
              <w:t xml:space="preserve"> performance</w:t>
            </w:r>
          </w:p>
        </w:tc>
        <w:tc>
          <w:tcPr>
            <w:tcW w:w="4990" w:type="dxa"/>
          </w:tcPr>
          <w:p w14:paraId="65C7B556" w14:textId="77777777" w:rsidR="008F716D" w:rsidRDefault="0096335D">
            <w:pPr>
              <w:pStyle w:val="TableParagraph"/>
            </w:pPr>
            <w:r>
              <w:t>Coping</w:t>
            </w:r>
            <w:r>
              <w:rPr>
                <w:spacing w:val="-3"/>
              </w:rPr>
              <w:t xml:space="preserve"> </w:t>
            </w:r>
            <w:r>
              <w:t>with</w:t>
            </w:r>
            <w:r>
              <w:rPr>
                <w:spacing w:val="-4"/>
              </w:rPr>
              <w:t xml:space="preserve"> </w:t>
            </w:r>
            <w:r>
              <w:t>complex</w:t>
            </w:r>
            <w:r>
              <w:rPr>
                <w:spacing w:val="-2"/>
              </w:rPr>
              <w:t xml:space="preserve"> disturbances</w:t>
            </w:r>
          </w:p>
        </w:tc>
      </w:tr>
      <w:tr w:rsidR="008F716D" w14:paraId="2821FE79" w14:textId="77777777">
        <w:trPr>
          <w:trHeight w:val="359"/>
        </w:trPr>
        <w:tc>
          <w:tcPr>
            <w:tcW w:w="3653" w:type="dxa"/>
          </w:tcPr>
          <w:p w14:paraId="2B24FA75" w14:textId="77777777" w:rsidR="008F716D" w:rsidRDefault="0096335D">
            <w:pPr>
              <w:pStyle w:val="TableParagraph"/>
              <w:ind w:left="107"/>
            </w:pPr>
            <w:r>
              <w:t>Opacity</w:t>
            </w:r>
            <w:r>
              <w:rPr>
                <w:spacing w:val="-3"/>
              </w:rPr>
              <w:t xml:space="preserve"> </w:t>
            </w:r>
            <w:r>
              <w:t>in</w:t>
            </w:r>
            <w:r>
              <w:rPr>
                <w:spacing w:val="-4"/>
              </w:rPr>
              <w:t xml:space="preserve"> </w:t>
            </w:r>
            <w:r>
              <w:t>a</w:t>
            </w:r>
            <w:r>
              <w:rPr>
                <w:spacing w:val="-2"/>
              </w:rPr>
              <w:t xml:space="preserve"> </w:t>
            </w:r>
            <w:r>
              <w:t>digital</w:t>
            </w:r>
            <w:r>
              <w:rPr>
                <w:spacing w:val="-2"/>
              </w:rPr>
              <w:t xml:space="preserve"> system</w:t>
            </w:r>
          </w:p>
        </w:tc>
        <w:tc>
          <w:tcPr>
            <w:tcW w:w="4990" w:type="dxa"/>
          </w:tcPr>
          <w:p w14:paraId="44A925F5" w14:textId="77777777" w:rsidR="008F716D" w:rsidRDefault="0096335D">
            <w:pPr>
              <w:pStyle w:val="TableParagraph"/>
            </w:pPr>
            <w:r>
              <w:t>Complexity</w:t>
            </w:r>
            <w:r>
              <w:rPr>
                <w:spacing w:val="-5"/>
              </w:rPr>
              <w:t xml:space="preserve"> </w:t>
            </w:r>
            <w:r>
              <w:rPr>
                <w:spacing w:val="-2"/>
              </w:rPr>
              <w:t>creep</w:t>
            </w:r>
          </w:p>
        </w:tc>
      </w:tr>
      <w:tr w:rsidR="008F716D" w14:paraId="40E5EBB2" w14:textId="77777777">
        <w:trPr>
          <w:trHeight w:val="597"/>
        </w:trPr>
        <w:tc>
          <w:tcPr>
            <w:tcW w:w="3653" w:type="dxa"/>
          </w:tcPr>
          <w:p w14:paraId="3B2C32F6" w14:textId="77777777" w:rsidR="008F716D" w:rsidRDefault="0096335D">
            <w:pPr>
              <w:pStyle w:val="TableParagraph"/>
              <w:ind w:left="107"/>
            </w:pPr>
            <w:r>
              <w:t>Dealing</w:t>
            </w:r>
            <w:r>
              <w:rPr>
                <w:spacing w:val="-8"/>
              </w:rPr>
              <w:t xml:space="preserve"> </w:t>
            </w:r>
            <w:r>
              <w:t>with</w:t>
            </w:r>
            <w:r>
              <w:rPr>
                <w:spacing w:val="-10"/>
              </w:rPr>
              <w:t xml:space="preserve"> </w:t>
            </w:r>
            <w:r>
              <w:t>diverse</w:t>
            </w:r>
            <w:r>
              <w:rPr>
                <w:spacing w:val="-9"/>
              </w:rPr>
              <w:t xml:space="preserve"> </w:t>
            </w:r>
            <w:r>
              <w:t>information</w:t>
            </w:r>
            <w:r>
              <w:rPr>
                <w:spacing w:val="-10"/>
              </w:rPr>
              <w:t xml:space="preserve"> </w:t>
            </w:r>
            <w:r>
              <w:t>across different sources</w:t>
            </w:r>
          </w:p>
        </w:tc>
        <w:tc>
          <w:tcPr>
            <w:tcW w:w="4990" w:type="dxa"/>
          </w:tcPr>
          <w:p w14:paraId="29ABDA64" w14:textId="77777777" w:rsidR="008F716D" w:rsidRDefault="0096335D">
            <w:pPr>
              <w:pStyle w:val="TableParagraph"/>
            </w:pPr>
            <w:r>
              <w:t>Concurrent</w:t>
            </w:r>
            <w:r>
              <w:rPr>
                <w:spacing w:val="-5"/>
              </w:rPr>
              <w:t xml:space="preserve"> </w:t>
            </w:r>
            <w:r>
              <w:t>use</w:t>
            </w:r>
            <w:r>
              <w:rPr>
                <w:spacing w:val="-4"/>
              </w:rPr>
              <w:t xml:space="preserve"> </w:t>
            </w:r>
            <w:r>
              <w:t>of</w:t>
            </w:r>
            <w:r>
              <w:rPr>
                <w:spacing w:val="-3"/>
              </w:rPr>
              <w:t xml:space="preserve"> </w:t>
            </w:r>
            <w:r>
              <w:t>analog</w:t>
            </w:r>
            <w:r>
              <w:rPr>
                <w:spacing w:val="-4"/>
              </w:rPr>
              <w:t xml:space="preserve"> </w:t>
            </w:r>
            <w:r>
              <w:t>and</w:t>
            </w:r>
            <w:r>
              <w:rPr>
                <w:spacing w:val="-3"/>
              </w:rPr>
              <w:t xml:space="preserve"> </w:t>
            </w:r>
            <w:r>
              <w:t>digital</w:t>
            </w:r>
            <w:r>
              <w:rPr>
                <w:spacing w:val="-4"/>
              </w:rPr>
              <w:t xml:space="preserve"> </w:t>
            </w:r>
            <w:r>
              <w:rPr>
                <w:spacing w:val="-2"/>
              </w:rPr>
              <w:t>systems</w:t>
            </w:r>
          </w:p>
        </w:tc>
      </w:tr>
      <w:tr w:rsidR="008F716D" w14:paraId="2B36EF64" w14:textId="77777777">
        <w:trPr>
          <w:trHeight w:val="599"/>
        </w:trPr>
        <w:tc>
          <w:tcPr>
            <w:tcW w:w="3653" w:type="dxa"/>
          </w:tcPr>
          <w:p w14:paraId="4F8FDC70" w14:textId="77777777" w:rsidR="008F716D" w:rsidRDefault="0096335D">
            <w:pPr>
              <w:pStyle w:val="TableParagraph"/>
              <w:spacing w:before="3"/>
              <w:ind w:left="107"/>
            </w:pPr>
            <w:r>
              <w:t>Fatigue</w:t>
            </w:r>
            <w:r>
              <w:rPr>
                <w:spacing w:val="-4"/>
              </w:rPr>
              <w:t xml:space="preserve"> </w:t>
            </w:r>
            <w:r>
              <w:t>due</w:t>
            </w:r>
            <w:r>
              <w:rPr>
                <w:spacing w:val="-2"/>
              </w:rPr>
              <w:t xml:space="preserve"> </w:t>
            </w:r>
            <w:r>
              <w:t>to</w:t>
            </w:r>
            <w:r>
              <w:rPr>
                <w:spacing w:val="-2"/>
              </w:rPr>
              <w:t xml:space="preserve"> </w:t>
            </w:r>
            <w:r>
              <w:t>digital</w:t>
            </w:r>
            <w:r>
              <w:rPr>
                <w:spacing w:val="-2"/>
              </w:rPr>
              <w:t xml:space="preserve"> environment</w:t>
            </w:r>
          </w:p>
        </w:tc>
        <w:tc>
          <w:tcPr>
            <w:tcW w:w="4990" w:type="dxa"/>
          </w:tcPr>
          <w:p w14:paraId="5D08872F" w14:textId="77777777" w:rsidR="008F716D" w:rsidRDefault="0096335D">
            <w:pPr>
              <w:pStyle w:val="TableParagraph"/>
            </w:pPr>
            <w:r>
              <w:t>Anxiety,</w:t>
            </w:r>
            <w:r>
              <w:rPr>
                <w:spacing w:val="-7"/>
              </w:rPr>
              <w:t xml:space="preserve"> </w:t>
            </w:r>
            <w:r>
              <w:t>time</w:t>
            </w:r>
            <w:r>
              <w:rPr>
                <w:spacing w:val="-5"/>
              </w:rPr>
              <w:t xml:space="preserve"> </w:t>
            </w:r>
            <w:r>
              <w:t>pressure,</w:t>
            </w:r>
            <w:r>
              <w:rPr>
                <w:spacing w:val="-7"/>
              </w:rPr>
              <w:t xml:space="preserve"> </w:t>
            </w:r>
            <w:r>
              <w:t>work</w:t>
            </w:r>
            <w:r>
              <w:rPr>
                <w:spacing w:val="-7"/>
              </w:rPr>
              <w:t xml:space="preserve"> </w:t>
            </w:r>
            <w:r>
              <w:t>criticality,</w:t>
            </w:r>
            <w:r>
              <w:rPr>
                <w:spacing w:val="-7"/>
              </w:rPr>
              <w:t xml:space="preserve"> </w:t>
            </w:r>
            <w:r>
              <w:t>and</w:t>
            </w:r>
            <w:r>
              <w:rPr>
                <w:spacing w:val="-5"/>
              </w:rPr>
              <w:t xml:space="preserve"> </w:t>
            </w:r>
            <w:r>
              <w:t xml:space="preserve">other </w:t>
            </w:r>
            <w:r>
              <w:rPr>
                <w:spacing w:val="-2"/>
              </w:rPr>
              <w:t>stressors</w:t>
            </w:r>
          </w:p>
        </w:tc>
      </w:tr>
      <w:tr w:rsidR="008F716D" w14:paraId="387689E7" w14:textId="77777777">
        <w:trPr>
          <w:trHeight w:val="359"/>
        </w:trPr>
        <w:tc>
          <w:tcPr>
            <w:tcW w:w="3653" w:type="dxa"/>
          </w:tcPr>
          <w:p w14:paraId="758A9695" w14:textId="77777777" w:rsidR="008F716D" w:rsidRDefault="0096335D">
            <w:pPr>
              <w:pStyle w:val="TableParagraph"/>
              <w:ind w:left="107"/>
            </w:pPr>
            <w:r>
              <w:t>Confirmation/trust</w:t>
            </w:r>
            <w:r>
              <w:rPr>
                <w:spacing w:val="-6"/>
              </w:rPr>
              <w:t xml:space="preserve"> </w:t>
            </w:r>
            <w:r>
              <w:t>in</w:t>
            </w:r>
            <w:r>
              <w:rPr>
                <w:spacing w:val="-6"/>
              </w:rPr>
              <w:t xml:space="preserve"> </w:t>
            </w:r>
            <w:r>
              <w:t>a</w:t>
            </w:r>
            <w:r>
              <w:rPr>
                <w:spacing w:val="-4"/>
              </w:rPr>
              <w:t xml:space="preserve"> </w:t>
            </w:r>
            <w:r>
              <w:t>(digital)</w:t>
            </w:r>
            <w:r>
              <w:rPr>
                <w:spacing w:val="-5"/>
              </w:rPr>
              <w:t xml:space="preserve"> </w:t>
            </w:r>
            <w:r>
              <w:rPr>
                <w:spacing w:val="-2"/>
              </w:rPr>
              <w:t>system</w:t>
            </w:r>
          </w:p>
        </w:tc>
        <w:tc>
          <w:tcPr>
            <w:tcW w:w="4990" w:type="dxa"/>
          </w:tcPr>
          <w:p w14:paraId="60BFC85D" w14:textId="77777777" w:rsidR="008F716D" w:rsidRDefault="0096335D">
            <w:pPr>
              <w:pStyle w:val="TableParagraph"/>
            </w:pPr>
            <w:r>
              <w:t>Low</w:t>
            </w:r>
            <w:r>
              <w:rPr>
                <w:spacing w:val="-3"/>
              </w:rPr>
              <w:t xml:space="preserve"> </w:t>
            </w:r>
            <w:r>
              <w:t>trust</w:t>
            </w:r>
            <w:r>
              <w:rPr>
                <w:spacing w:val="-2"/>
              </w:rPr>
              <w:t xml:space="preserve"> </w:t>
            </w:r>
            <w:r>
              <w:t>in</w:t>
            </w:r>
            <w:r>
              <w:rPr>
                <w:spacing w:val="-3"/>
              </w:rPr>
              <w:t xml:space="preserve"> </w:t>
            </w:r>
            <w:r>
              <w:t>sensor</w:t>
            </w:r>
            <w:r>
              <w:rPr>
                <w:spacing w:val="-1"/>
              </w:rPr>
              <w:t xml:space="preserve"> </w:t>
            </w:r>
            <w:r>
              <w:rPr>
                <w:spacing w:val="-2"/>
              </w:rPr>
              <w:t>readings</w:t>
            </w:r>
          </w:p>
        </w:tc>
      </w:tr>
    </w:tbl>
    <w:p w14:paraId="36952EE5" w14:textId="77777777" w:rsidR="008F716D" w:rsidRDefault="008F716D">
      <w:pPr>
        <w:pStyle w:val="BodyText"/>
        <w:ind w:left="0"/>
        <w:rPr>
          <w:i/>
          <w:sz w:val="24"/>
        </w:rPr>
      </w:pPr>
    </w:p>
    <w:p w14:paraId="1434E814" w14:textId="77777777" w:rsidR="008F716D" w:rsidRDefault="0096335D">
      <w:pPr>
        <w:pStyle w:val="BodyText"/>
        <w:spacing w:before="144" w:line="276" w:lineRule="auto"/>
        <w:ind w:right="1441"/>
      </w:pPr>
      <w:r>
        <w:t>The remainder of the INERI paper considers, at a high-end generic level, HF methods that can consequently be applied to evaluate or assess human performance/human error issues. It also puts forward</w:t>
      </w:r>
      <w:r>
        <w:rPr>
          <w:spacing w:val="-2"/>
        </w:rPr>
        <w:t xml:space="preserve"> </w:t>
      </w:r>
      <w:r>
        <w:t>a</w:t>
      </w:r>
      <w:r>
        <w:rPr>
          <w:spacing w:val="-6"/>
        </w:rPr>
        <w:t xml:space="preserve"> </w:t>
      </w:r>
      <w:r>
        <w:t>particular</w:t>
      </w:r>
      <w:r>
        <w:rPr>
          <w:spacing w:val="-2"/>
        </w:rPr>
        <w:t xml:space="preserve"> </w:t>
      </w:r>
      <w:r>
        <w:t>human</w:t>
      </w:r>
      <w:r>
        <w:rPr>
          <w:spacing w:val="-3"/>
        </w:rPr>
        <w:t xml:space="preserve"> </w:t>
      </w:r>
      <w:r>
        <w:t>error</w:t>
      </w:r>
      <w:r>
        <w:rPr>
          <w:spacing w:val="-2"/>
        </w:rPr>
        <w:t xml:space="preserve"> </w:t>
      </w:r>
      <w:r>
        <w:t>classification</w:t>
      </w:r>
      <w:r>
        <w:rPr>
          <w:spacing w:val="-4"/>
        </w:rPr>
        <w:t xml:space="preserve"> </w:t>
      </w:r>
      <w:r>
        <w:t>scheme</w:t>
      </w:r>
      <w:r>
        <w:rPr>
          <w:spacing w:val="-3"/>
        </w:rPr>
        <w:t xml:space="preserve"> </w:t>
      </w:r>
      <w:r>
        <w:t>of</w:t>
      </w:r>
      <w:r>
        <w:rPr>
          <w:spacing w:val="-2"/>
        </w:rPr>
        <w:t xml:space="preserve"> </w:t>
      </w:r>
      <w:r>
        <w:t>six</w:t>
      </w:r>
      <w:r>
        <w:rPr>
          <w:spacing w:val="-4"/>
        </w:rPr>
        <w:t xml:space="preserve"> </w:t>
      </w:r>
      <w:r>
        <w:t>cognitively-based</w:t>
      </w:r>
      <w:r>
        <w:rPr>
          <w:spacing w:val="-2"/>
        </w:rPr>
        <w:t xml:space="preserve"> </w:t>
      </w:r>
      <w:r>
        <w:t>stages.</w:t>
      </w:r>
      <w:r>
        <w:rPr>
          <w:spacing w:val="-4"/>
        </w:rPr>
        <w:t xml:space="preserve"> </w:t>
      </w:r>
      <w:r>
        <w:t>This</w:t>
      </w:r>
      <w:r>
        <w:rPr>
          <w:spacing w:val="-3"/>
        </w:rPr>
        <w:t xml:space="preserve"> </w:t>
      </w:r>
      <w:r>
        <w:t>begins</w:t>
      </w:r>
      <w:r>
        <w:rPr>
          <w:spacing w:val="-2"/>
        </w:rPr>
        <w:t xml:space="preserve"> </w:t>
      </w:r>
      <w:r>
        <w:t>with the observation of system states and ends with the execution of a procedure in the face of the</w:t>
      </w:r>
    </w:p>
    <w:p w14:paraId="4CB7F56C" w14:textId="77777777" w:rsidR="008F716D" w:rsidRDefault="008F716D">
      <w:pPr>
        <w:spacing w:line="276" w:lineRule="auto"/>
        <w:sectPr w:rsidR="008F716D">
          <w:pgSz w:w="11910" w:h="16840"/>
          <w:pgMar w:top="2460" w:right="0" w:bottom="2500" w:left="0" w:header="979" w:footer="2290" w:gutter="0"/>
          <w:cols w:space="720"/>
        </w:sectPr>
      </w:pPr>
    </w:p>
    <w:p w14:paraId="484F05E1" w14:textId="77777777" w:rsidR="008F716D" w:rsidRDefault="008F716D">
      <w:pPr>
        <w:pStyle w:val="BodyText"/>
        <w:ind w:left="0"/>
        <w:rPr>
          <w:sz w:val="20"/>
        </w:rPr>
      </w:pPr>
    </w:p>
    <w:p w14:paraId="1AA153D2" w14:textId="77777777" w:rsidR="008F716D" w:rsidRDefault="008F716D">
      <w:pPr>
        <w:pStyle w:val="BodyText"/>
        <w:spacing w:before="4"/>
        <w:ind w:left="0"/>
        <w:rPr>
          <w:sz w:val="17"/>
        </w:rPr>
      </w:pPr>
    </w:p>
    <w:p w14:paraId="3A1952EA" w14:textId="77777777" w:rsidR="008F716D" w:rsidRDefault="0096335D">
      <w:pPr>
        <w:pStyle w:val="BodyText"/>
        <w:spacing w:before="101" w:line="276" w:lineRule="auto"/>
        <w:ind w:right="1504"/>
      </w:pPr>
      <w:r>
        <w:t>observed</w:t>
      </w:r>
      <w:r>
        <w:rPr>
          <w:spacing w:val="-3"/>
        </w:rPr>
        <w:t xml:space="preserve"> </w:t>
      </w:r>
      <w:r>
        <w:t>system</w:t>
      </w:r>
      <w:r>
        <w:rPr>
          <w:spacing w:val="-3"/>
        </w:rPr>
        <w:t xml:space="preserve"> </w:t>
      </w:r>
      <w:r>
        <w:t>states.</w:t>
      </w:r>
      <w:r>
        <w:rPr>
          <w:spacing w:val="-4"/>
        </w:rPr>
        <w:t xml:space="preserve"> </w:t>
      </w:r>
      <w:r>
        <w:t>This,</w:t>
      </w:r>
      <w:r>
        <w:rPr>
          <w:spacing w:val="-2"/>
        </w:rPr>
        <w:t xml:space="preserve"> </w:t>
      </w:r>
      <w:r>
        <w:t>together</w:t>
      </w:r>
      <w:r>
        <w:rPr>
          <w:spacing w:val="-2"/>
        </w:rPr>
        <w:t xml:space="preserve"> </w:t>
      </w:r>
      <w:r>
        <w:t>with</w:t>
      </w:r>
      <w:r>
        <w:rPr>
          <w:spacing w:val="-3"/>
        </w:rPr>
        <w:t xml:space="preserve"> </w:t>
      </w:r>
      <w:r>
        <w:t>the</w:t>
      </w:r>
      <w:r>
        <w:rPr>
          <w:spacing w:val="-4"/>
        </w:rPr>
        <w:t xml:space="preserve"> </w:t>
      </w:r>
      <w:r>
        <w:t>identified</w:t>
      </w:r>
      <w:r>
        <w:rPr>
          <w:spacing w:val="-2"/>
        </w:rPr>
        <w:t xml:space="preserve"> </w:t>
      </w:r>
      <w:r>
        <w:t>issues</w:t>
      </w:r>
      <w:r>
        <w:rPr>
          <w:spacing w:val="-2"/>
        </w:rPr>
        <w:t xml:space="preserve"> </w:t>
      </w:r>
      <w:r>
        <w:t>is</w:t>
      </w:r>
      <w:r>
        <w:rPr>
          <w:spacing w:val="-2"/>
        </w:rPr>
        <w:t xml:space="preserve"> </w:t>
      </w:r>
      <w:r>
        <w:t>used</w:t>
      </w:r>
      <w:r>
        <w:rPr>
          <w:spacing w:val="-2"/>
        </w:rPr>
        <w:t xml:space="preserve"> </w:t>
      </w:r>
      <w:r>
        <w:t>to</w:t>
      </w:r>
      <w:r>
        <w:rPr>
          <w:spacing w:val="-3"/>
        </w:rPr>
        <w:t xml:space="preserve"> </w:t>
      </w:r>
      <w:r>
        <w:t>discuss,</w:t>
      </w:r>
      <w:r>
        <w:rPr>
          <w:spacing w:val="-3"/>
        </w:rPr>
        <w:t xml:space="preserve"> </w:t>
      </w:r>
      <w:r>
        <w:t>again</w:t>
      </w:r>
      <w:r>
        <w:rPr>
          <w:spacing w:val="-4"/>
        </w:rPr>
        <w:t xml:space="preserve"> </w:t>
      </w:r>
      <w:r>
        <w:t>at</w:t>
      </w:r>
      <w:r>
        <w:rPr>
          <w:spacing w:val="-3"/>
        </w:rPr>
        <w:t xml:space="preserve"> </w:t>
      </w:r>
      <w:r>
        <w:t>a</w:t>
      </w:r>
      <w:r>
        <w:rPr>
          <w:spacing w:val="-2"/>
        </w:rPr>
        <w:t xml:space="preserve"> </w:t>
      </w:r>
      <w:r>
        <w:t>g</w:t>
      </w:r>
      <w:r>
        <w:t>eneral level, how performance measures should be selected.</w:t>
      </w:r>
    </w:p>
    <w:p w14:paraId="788EBA9D" w14:textId="77777777" w:rsidR="008F716D" w:rsidRDefault="0096335D">
      <w:pPr>
        <w:pStyle w:val="BodyText"/>
        <w:spacing w:before="121" w:line="276" w:lineRule="auto"/>
        <w:ind w:right="1504"/>
      </w:pPr>
      <w:r>
        <w:t>The literature outlined so far is not sensitive towards the form that the digital technology might take. One</w:t>
      </w:r>
      <w:r>
        <w:rPr>
          <w:spacing w:val="-4"/>
        </w:rPr>
        <w:t xml:space="preserve"> </w:t>
      </w:r>
      <w:r>
        <w:t>of</w:t>
      </w:r>
      <w:r>
        <w:rPr>
          <w:spacing w:val="-2"/>
        </w:rPr>
        <w:t xml:space="preserve"> </w:t>
      </w:r>
      <w:r>
        <w:t>the</w:t>
      </w:r>
      <w:r>
        <w:rPr>
          <w:spacing w:val="-4"/>
        </w:rPr>
        <w:t xml:space="preserve"> </w:t>
      </w:r>
      <w:r>
        <w:t>latest</w:t>
      </w:r>
      <w:r>
        <w:rPr>
          <w:spacing w:val="-3"/>
        </w:rPr>
        <w:t xml:space="preserve"> </w:t>
      </w:r>
      <w:r>
        <w:t>developments</w:t>
      </w:r>
      <w:r>
        <w:rPr>
          <w:spacing w:val="-2"/>
        </w:rPr>
        <w:t xml:space="preserve"> </w:t>
      </w:r>
      <w:r>
        <w:t>in</w:t>
      </w:r>
      <w:r>
        <w:rPr>
          <w:spacing w:val="-4"/>
        </w:rPr>
        <w:t xml:space="preserve"> </w:t>
      </w:r>
      <w:r>
        <w:t>the</w:t>
      </w:r>
      <w:r>
        <w:rPr>
          <w:spacing w:val="-4"/>
        </w:rPr>
        <w:t xml:space="preserve"> </w:t>
      </w:r>
      <w:r>
        <w:t>nuclear</w:t>
      </w:r>
      <w:r>
        <w:rPr>
          <w:spacing w:val="-2"/>
        </w:rPr>
        <w:t xml:space="preserve"> </w:t>
      </w:r>
      <w:r>
        <w:t>sector</w:t>
      </w:r>
      <w:r>
        <w:rPr>
          <w:spacing w:val="-2"/>
        </w:rPr>
        <w:t xml:space="preserve"> </w:t>
      </w:r>
      <w:r>
        <w:t>is</w:t>
      </w:r>
      <w:r>
        <w:rPr>
          <w:spacing w:val="-2"/>
        </w:rPr>
        <w:t xml:space="preserve"> </w:t>
      </w:r>
      <w:r>
        <w:t>the</w:t>
      </w:r>
      <w:r>
        <w:rPr>
          <w:spacing w:val="-2"/>
        </w:rPr>
        <w:t xml:space="preserve"> </w:t>
      </w:r>
      <w:r>
        <w:t>application</w:t>
      </w:r>
      <w:r>
        <w:rPr>
          <w:spacing w:val="-4"/>
        </w:rPr>
        <w:t xml:space="preserve"> </w:t>
      </w:r>
      <w:r>
        <w:t>of</w:t>
      </w:r>
      <w:r>
        <w:rPr>
          <w:spacing w:val="-2"/>
        </w:rPr>
        <w:t xml:space="preserve"> </w:t>
      </w:r>
      <w:r>
        <w:t>digital</w:t>
      </w:r>
      <w:r>
        <w:rPr>
          <w:spacing w:val="-4"/>
        </w:rPr>
        <w:t xml:space="preserve"> </w:t>
      </w:r>
      <w:r>
        <w:t>technolog</w:t>
      </w:r>
      <w:r>
        <w:t>y</w:t>
      </w:r>
      <w:r>
        <w:rPr>
          <w:spacing w:val="-2"/>
        </w:rPr>
        <w:t xml:space="preserve"> </w:t>
      </w:r>
      <w:r>
        <w:t>to</w:t>
      </w:r>
      <w:r>
        <w:rPr>
          <w:spacing w:val="-3"/>
        </w:rPr>
        <w:t xml:space="preserve"> </w:t>
      </w:r>
      <w:r>
        <w:t>provide some</w:t>
      </w:r>
      <w:r>
        <w:rPr>
          <w:spacing w:val="-2"/>
        </w:rPr>
        <w:t xml:space="preserve"> </w:t>
      </w:r>
      <w:r>
        <w:t>level</w:t>
      </w:r>
      <w:r>
        <w:rPr>
          <w:spacing w:val="-3"/>
        </w:rPr>
        <w:t xml:space="preserve"> </w:t>
      </w:r>
      <w:r>
        <w:t>of</w:t>
      </w:r>
      <w:r>
        <w:rPr>
          <w:spacing w:val="-1"/>
        </w:rPr>
        <w:t xml:space="preserve"> </w:t>
      </w:r>
      <w:r>
        <w:t>automated</w:t>
      </w:r>
      <w:r>
        <w:rPr>
          <w:spacing w:val="-1"/>
        </w:rPr>
        <w:t xml:space="preserve"> </w:t>
      </w:r>
      <w:r>
        <w:t>diagnosis.</w:t>
      </w:r>
      <w:r>
        <w:rPr>
          <w:spacing w:val="-3"/>
        </w:rPr>
        <w:t xml:space="preserve"> </w:t>
      </w:r>
      <w:r>
        <w:t>A</w:t>
      </w:r>
      <w:r>
        <w:rPr>
          <w:spacing w:val="-1"/>
        </w:rPr>
        <w:t xml:space="preserve"> </w:t>
      </w:r>
      <w:r>
        <w:t>paper</w:t>
      </w:r>
      <w:r>
        <w:rPr>
          <w:spacing w:val="-1"/>
        </w:rPr>
        <w:t xml:space="preserve"> </w:t>
      </w:r>
      <w:r>
        <w:t>describing</w:t>
      </w:r>
      <w:r>
        <w:rPr>
          <w:spacing w:val="-5"/>
        </w:rPr>
        <w:t xml:space="preserve"> </w:t>
      </w:r>
      <w:r>
        <w:t>guidelines</w:t>
      </w:r>
      <w:r>
        <w:rPr>
          <w:spacing w:val="-1"/>
        </w:rPr>
        <w:t xml:space="preserve"> </w:t>
      </w:r>
      <w:r>
        <w:t>for</w:t>
      </w:r>
      <w:r>
        <w:rPr>
          <w:spacing w:val="-1"/>
        </w:rPr>
        <w:t xml:space="preserve"> </w:t>
      </w:r>
      <w:r>
        <w:t>the design</w:t>
      </w:r>
      <w:r>
        <w:rPr>
          <w:spacing w:val="-2"/>
        </w:rPr>
        <w:t xml:space="preserve"> </w:t>
      </w:r>
      <w:r>
        <w:t>of</w:t>
      </w:r>
      <w:r>
        <w:rPr>
          <w:spacing w:val="-4"/>
        </w:rPr>
        <w:t xml:space="preserve"> </w:t>
      </w:r>
      <w:r>
        <w:t>Human</w:t>
      </w:r>
      <w:r>
        <w:rPr>
          <w:spacing w:val="-1"/>
        </w:rPr>
        <w:t xml:space="preserve"> </w:t>
      </w:r>
      <w:r>
        <w:t>–</w:t>
      </w:r>
      <w:r>
        <w:rPr>
          <w:spacing w:val="-2"/>
        </w:rPr>
        <w:t xml:space="preserve"> </w:t>
      </w:r>
      <w:r>
        <w:t>Artificial Intelligence has been published by Amershi et al. (2019). This work stems from the</w:t>
      </w:r>
      <w:r>
        <w:rPr>
          <w:spacing w:val="-1"/>
        </w:rPr>
        <w:t xml:space="preserve"> </w:t>
      </w:r>
      <w:r>
        <w:t>Microsoft Research organisation and puts forward 18 guidelines for Artificial Intelligence (AI) interface design. These 18 guidelines are, in turn, derived from 1</w:t>
      </w:r>
      <w:r>
        <w:t>68 candidate AI design guidelines drawn from (unsighted) academic literature.</w:t>
      </w:r>
    </w:p>
    <w:p w14:paraId="169A108C" w14:textId="77777777" w:rsidR="008F716D" w:rsidRDefault="0096335D">
      <w:pPr>
        <w:pStyle w:val="BodyText"/>
        <w:spacing w:before="119" w:line="276" w:lineRule="auto"/>
        <w:ind w:right="1504"/>
      </w:pPr>
      <w:r>
        <w:t>It</w:t>
      </w:r>
      <w:r>
        <w:rPr>
          <w:spacing w:val="-2"/>
        </w:rPr>
        <w:t xml:space="preserve"> </w:t>
      </w:r>
      <w:r>
        <w:t>would</w:t>
      </w:r>
      <w:r>
        <w:rPr>
          <w:spacing w:val="-2"/>
        </w:rPr>
        <w:t xml:space="preserve"> </w:t>
      </w:r>
      <w:r>
        <w:t>be</w:t>
      </w:r>
      <w:r>
        <w:rPr>
          <w:spacing w:val="-1"/>
        </w:rPr>
        <w:t xml:space="preserve"> </w:t>
      </w:r>
      <w:r>
        <w:t>unhelpful</w:t>
      </w:r>
      <w:r>
        <w:rPr>
          <w:spacing w:val="-3"/>
        </w:rPr>
        <w:t xml:space="preserve"> </w:t>
      </w:r>
      <w:r>
        <w:t>to</w:t>
      </w:r>
      <w:r>
        <w:rPr>
          <w:spacing w:val="-2"/>
        </w:rPr>
        <w:t xml:space="preserve"> </w:t>
      </w:r>
      <w:r>
        <w:t>include</w:t>
      </w:r>
      <w:r>
        <w:rPr>
          <w:spacing w:val="-1"/>
        </w:rPr>
        <w:t xml:space="preserve"> </w:t>
      </w:r>
      <w:r>
        <w:t>the</w:t>
      </w:r>
      <w:r>
        <w:rPr>
          <w:spacing w:val="-2"/>
        </w:rPr>
        <w:t xml:space="preserve"> </w:t>
      </w:r>
      <w:r>
        <w:t>full</w:t>
      </w:r>
      <w:r>
        <w:rPr>
          <w:spacing w:val="-3"/>
        </w:rPr>
        <w:t xml:space="preserve"> </w:t>
      </w:r>
      <w:r>
        <w:t>details</w:t>
      </w:r>
      <w:r>
        <w:rPr>
          <w:spacing w:val="-2"/>
        </w:rPr>
        <w:t xml:space="preserve"> </w:t>
      </w:r>
      <w:r>
        <w:t>of</w:t>
      </w:r>
      <w:r>
        <w:rPr>
          <w:spacing w:val="-1"/>
        </w:rPr>
        <w:t xml:space="preserve"> </w:t>
      </w:r>
      <w:r>
        <w:t>the</w:t>
      </w:r>
      <w:r>
        <w:rPr>
          <w:spacing w:val="-3"/>
        </w:rPr>
        <w:t xml:space="preserve"> </w:t>
      </w:r>
      <w:r>
        <w:t>table</w:t>
      </w:r>
      <w:r>
        <w:rPr>
          <w:spacing w:val="-2"/>
        </w:rPr>
        <w:t xml:space="preserve"> </w:t>
      </w:r>
      <w:r>
        <w:t>given</w:t>
      </w:r>
      <w:r>
        <w:rPr>
          <w:spacing w:val="-3"/>
        </w:rPr>
        <w:t xml:space="preserve"> </w:t>
      </w:r>
      <w:r>
        <w:t>within</w:t>
      </w:r>
      <w:r>
        <w:rPr>
          <w:spacing w:val="-3"/>
        </w:rPr>
        <w:t xml:space="preserve"> </w:t>
      </w:r>
      <w:r>
        <w:t>that</w:t>
      </w:r>
      <w:r>
        <w:rPr>
          <w:spacing w:val="-2"/>
        </w:rPr>
        <w:t xml:space="preserve"> </w:t>
      </w:r>
      <w:r>
        <w:t>paper,</w:t>
      </w:r>
      <w:r>
        <w:rPr>
          <w:spacing w:val="-2"/>
        </w:rPr>
        <w:t xml:space="preserve"> </w:t>
      </w:r>
      <w:r>
        <w:t>because</w:t>
      </w:r>
      <w:r>
        <w:rPr>
          <w:spacing w:val="-2"/>
        </w:rPr>
        <w:t xml:space="preserve"> </w:t>
      </w:r>
      <w:r>
        <w:t>the intricacies of the table entirely depend upon the full reading the detailed pa</w:t>
      </w:r>
      <w:r>
        <w:t>per. However, a summarisation of the grouping and headline title for each guideline is given in Table 2 below.</w:t>
      </w:r>
    </w:p>
    <w:p w14:paraId="2F7999E9" w14:textId="77777777" w:rsidR="008F716D" w:rsidRDefault="0096335D">
      <w:pPr>
        <w:spacing w:before="122"/>
        <w:ind w:left="1440"/>
        <w:rPr>
          <w:i/>
        </w:rPr>
      </w:pPr>
      <w:r>
        <w:rPr>
          <w:i/>
        </w:rPr>
        <w:t>Table</w:t>
      </w:r>
      <w:r>
        <w:rPr>
          <w:i/>
          <w:spacing w:val="-7"/>
        </w:rPr>
        <w:t xml:space="preserve"> </w:t>
      </w:r>
      <w:r>
        <w:rPr>
          <w:i/>
        </w:rPr>
        <w:t>2:</w:t>
      </w:r>
      <w:r>
        <w:rPr>
          <w:i/>
          <w:spacing w:val="-4"/>
        </w:rPr>
        <w:t xml:space="preserve"> </w:t>
      </w:r>
      <w:r>
        <w:rPr>
          <w:i/>
        </w:rPr>
        <w:t>High-level</w:t>
      </w:r>
      <w:r>
        <w:rPr>
          <w:i/>
          <w:spacing w:val="-4"/>
        </w:rPr>
        <w:t xml:space="preserve"> </w:t>
      </w:r>
      <w:r>
        <w:rPr>
          <w:i/>
        </w:rPr>
        <w:t>Summary</w:t>
      </w:r>
      <w:r>
        <w:rPr>
          <w:i/>
          <w:spacing w:val="-5"/>
        </w:rPr>
        <w:t xml:space="preserve"> </w:t>
      </w:r>
      <w:r>
        <w:rPr>
          <w:i/>
        </w:rPr>
        <w:t>of</w:t>
      </w:r>
      <w:r>
        <w:rPr>
          <w:i/>
          <w:spacing w:val="-3"/>
        </w:rPr>
        <w:t xml:space="preserve"> </w:t>
      </w:r>
      <w:r>
        <w:rPr>
          <w:i/>
        </w:rPr>
        <w:t>AI</w:t>
      </w:r>
      <w:r>
        <w:rPr>
          <w:i/>
          <w:spacing w:val="-3"/>
        </w:rPr>
        <w:t xml:space="preserve"> </w:t>
      </w:r>
      <w:r>
        <w:rPr>
          <w:i/>
        </w:rPr>
        <w:t>Design</w:t>
      </w:r>
      <w:r>
        <w:rPr>
          <w:i/>
          <w:spacing w:val="-4"/>
        </w:rPr>
        <w:t xml:space="preserve"> </w:t>
      </w:r>
      <w:r>
        <w:rPr>
          <w:i/>
        </w:rPr>
        <w:t>Guidelines</w:t>
      </w:r>
      <w:r>
        <w:rPr>
          <w:i/>
          <w:spacing w:val="-3"/>
        </w:rPr>
        <w:t xml:space="preserve"> </w:t>
      </w:r>
      <w:r>
        <w:rPr>
          <w:i/>
        </w:rPr>
        <w:t>(after</w:t>
      </w:r>
      <w:r>
        <w:rPr>
          <w:i/>
          <w:spacing w:val="-3"/>
        </w:rPr>
        <w:t xml:space="preserve"> </w:t>
      </w:r>
      <w:r>
        <w:rPr>
          <w:i/>
        </w:rPr>
        <w:t>Amershi</w:t>
      </w:r>
      <w:r>
        <w:rPr>
          <w:i/>
          <w:spacing w:val="-4"/>
        </w:rPr>
        <w:t xml:space="preserve"> </w:t>
      </w:r>
      <w:r>
        <w:rPr>
          <w:i/>
        </w:rPr>
        <w:t>et</w:t>
      </w:r>
      <w:r>
        <w:rPr>
          <w:i/>
          <w:spacing w:val="-4"/>
        </w:rPr>
        <w:t xml:space="preserve"> </w:t>
      </w:r>
      <w:r>
        <w:rPr>
          <w:i/>
        </w:rPr>
        <w:t>al.,</w:t>
      </w:r>
      <w:r>
        <w:rPr>
          <w:i/>
          <w:spacing w:val="-3"/>
        </w:rPr>
        <w:t xml:space="preserve"> </w:t>
      </w:r>
      <w:r>
        <w:rPr>
          <w:i/>
          <w:spacing w:val="-2"/>
        </w:rPr>
        <w:t>2019)</w:t>
      </w:r>
    </w:p>
    <w:p w14:paraId="67124B52" w14:textId="77777777" w:rsidR="008F716D" w:rsidRDefault="008F716D">
      <w:pPr>
        <w:pStyle w:val="BodyText"/>
        <w:ind w:left="0"/>
        <w:rPr>
          <w:i/>
          <w:sz w:val="14"/>
        </w:rPr>
      </w:pPr>
    </w:p>
    <w:tbl>
      <w:tblPr>
        <w:tblW w:w="0" w:type="auto"/>
        <w:tblInd w:w="1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708"/>
        <w:gridCol w:w="5818"/>
      </w:tblGrid>
      <w:tr w:rsidR="008F716D" w14:paraId="51114031" w14:textId="77777777">
        <w:trPr>
          <w:trHeight w:val="359"/>
        </w:trPr>
        <w:tc>
          <w:tcPr>
            <w:tcW w:w="1754" w:type="dxa"/>
            <w:shd w:val="clear" w:color="auto" w:fill="FFC000"/>
          </w:tcPr>
          <w:p w14:paraId="43E07429" w14:textId="77777777" w:rsidR="008F716D" w:rsidRDefault="0096335D">
            <w:pPr>
              <w:pStyle w:val="TableParagraph"/>
              <w:spacing w:before="3"/>
              <w:ind w:left="590"/>
              <w:rPr>
                <w:b/>
              </w:rPr>
            </w:pPr>
            <w:r>
              <w:rPr>
                <w:b/>
                <w:spacing w:val="-2"/>
              </w:rPr>
              <w:t>Group</w:t>
            </w:r>
          </w:p>
        </w:tc>
        <w:tc>
          <w:tcPr>
            <w:tcW w:w="708" w:type="dxa"/>
            <w:shd w:val="clear" w:color="auto" w:fill="FFC000"/>
          </w:tcPr>
          <w:p w14:paraId="14D52DE7" w14:textId="77777777" w:rsidR="008F716D" w:rsidRDefault="0096335D">
            <w:pPr>
              <w:pStyle w:val="TableParagraph"/>
              <w:spacing w:before="3"/>
              <w:ind w:left="190"/>
              <w:rPr>
                <w:b/>
              </w:rPr>
            </w:pPr>
            <w:r>
              <w:rPr>
                <w:b/>
                <w:spacing w:val="-5"/>
              </w:rPr>
              <w:t>No.</w:t>
            </w:r>
          </w:p>
        </w:tc>
        <w:tc>
          <w:tcPr>
            <w:tcW w:w="5818" w:type="dxa"/>
            <w:shd w:val="clear" w:color="auto" w:fill="FFC000"/>
          </w:tcPr>
          <w:p w14:paraId="514EA4B3" w14:textId="77777777" w:rsidR="008F716D" w:rsidRDefault="0096335D">
            <w:pPr>
              <w:pStyle w:val="TableParagraph"/>
              <w:spacing w:before="3"/>
              <w:ind w:left="2234" w:right="2221"/>
              <w:jc w:val="center"/>
              <w:rPr>
                <w:b/>
              </w:rPr>
            </w:pPr>
            <w:r>
              <w:rPr>
                <w:b/>
              </w:rPr>
              <w:t>Guideline</w:t>
            </w:r>
            <w:r>
              <w:rPr>
                <w:b/>
                <w:spacing w:val="-3"/>
              </w:rPr>
              <w:t xml:space="preserve"> </w:t>
            </w:r>
            <w:r>
              <w:rPr>
                <w:b/>
                <w:spacing w:val="-2"/>
              </w:rPr>
              <w:t>Title</w:t>
            </w:r>
          </w:p>
        </w:tc>
      </w:tr>
      <w:tr w:rsidR="008F716D" w14:paraId="5F9C039E" w14:textId="77777777">
        <w:trPr>
          <w:trHeight w:val="359"/>
        </w:trPr>
        <w:tc>
          <w:tcPr>
            <w:tcW w:w="1754" w:type="dxa"/>
            <w:vMerge w:val="restart"/>
          </w:tcPr>
          <w:p w14:paraId="1DD8777D" w14:textId="77777777" w:rsidR="008F716D" w:rsidRDefault="0096335D">
            <w:pPr>
              <w:pStyle w:val="TableParagraph"/>
              <w:spacing w:before="3"/>
              <w:ind w:left="107"/>
            </w:pPr>
            <w:r>
              <w:rPr>
                <w:spacing w:val="-2"/>
              </w:rPr>
              <w:t>Initially</w:t>
            </w:r>
          </w:p>
        </w:tc>
        <w:tc>
          <w:tcPr>
            <w:tcW w:w="708" w:type="dxa"/>
          </w:tcPr>
          <w:p w14:paraId="146CA82A" w14:textId="77777777" w:rsidR="008F716D" w:rsidRDefault="0096335D">
            <w:pPr>
              <w:pStyle w:val="TableParagraph"/>
              <w:spacing w:before="3"/>
            </w:pPr>
            <w:r>
              <w:rPr>
                <w:spacing w:val="-5"/>
              </w:rPr>
              <w:t>G1</w:t>
            </w:r>
          </w:p>
        </w:tc>
        <w:tc>
          <w:tcPr>
            <w:tcW w:w="5818" w:type="dxa"/>
          </w:tcPr>
          <w:p w14:paraId="277C1E1D" w14:textId="77777777" w:rsidR="008F716D" w:rsidRDefault="0096335D">
            <w:pPr>
              <w:pStyle w:val="TableParagraph"/>
              <w:spacing w:before="3"/>
            </w:pPr>
            <w:r>
              <w:t>Make</w:t>
            </w:r>
            <w:r>
              <w:rPr>
                <w:spacing w:val="-3"/>
              </w:rPr>
              <w:t xml:space="preserve"> </w:t>
            </w:r>
            <w:r>
              <w:t>clear</w:t>
            </w:r>
            <w:r>
              <w:rPr>
                <w:spacing w:val="-2"/>
              </w:rPr>
              <w:t xml:space="preserve"> </w:t>
            </w:r>
            <w:r>
              <w:t>what</w:t>
            </w:r>
            <w:r>
              <w:rPr>
                <w:spacing w:val="-3"/>
              </w:rPr>
              <w:t xml:space="preserve"> </w:t>
            </w:r>
            <w:r>
              <w:t>the</w:t>
            </w:r>
            <w:r>
              <w:rPr>
                <w:spacing w:val="-3"/>
              </w:rPr>
              <w:t xml:space="preserve"> </w:t>
            </w:r>
            <w:r>
              <w:t>system</w:t>
            </w:r>
            <w:r>
              <w:rPr>
                <w:spacing w:val="-6"/>
              </w:rPr>
              <w:t xml:space="preserve"> </w:t>
            </w:r>
            <w:r>
              <w:t>can</w:t>
            </w:r>
            <w:r>
              <w:rPr>
                <w:spacing w:val="-2"/>
              </w:rPr>
              <w:t xml:space="preserve"> </w:t>
            </w:r>
            <w:r>
              <w:rPr>
                <w:spacing w:val="-5"/>
              </w:rPr>
              <w:t>do</w:t>
            </w:r>
          </w:p>
        </w:tc>
      </w:tr>
      <w:tr w:rsidR="008F716D" w14:paraId="0C89CBDD" w14:textId="77777777">
        <w:trPr>
          <w:trHeight w:val="599"/>
        </w:trPr>
        <w:tc>
          <w:tcPr>
            <w:tcW w:w="1754" w:type="dxa"/>
            <w:vMerge/>
            <w:tcBorders>
              <w:top w:val="nil"/>
            </w:tcBorders>
          </w:tcPr>
          <w:p w14:paraId="7F43B05E" w14:textId="77777777" w:rsidR="008F716D" w:rsidRDefault="008F716D">
            <w:pPr>
              <w:rPr>
                <w:sz w:val="2"/>
                <w:szCs w:val="2"/>
              </w:rPr>
            </w:pPr>
          </w:p>
        </w:tc>
        <w:tc>
          <w:tcPr>
            <w:tcW w:w="708" w:type="dxa"/>
          </w:tcPr>
          <w:p w14:paraId="62D1FC89" w14:textId="77777777" w:rsidR="008F716D" w:rsidRDefault="0096335D">
            <w:pPr>
              <w:pStyle w:val="TableParagraph"/>
              <w:spacing w:before="3"/>
            </w:pPr>
            <w:r>
              <w:rPr>
                <w:spacing w:val="-5"/>
              </w:rPr>
              <w:t>G2</w:t>
            </w:r>
          </w:p>
        </w:tc>
        <w:tc>
          <w:tcPr>
            <w:tcW w:w="5818" w:type="dxa"/>
          </w:tcPr>
          <w:p w14:paraId="2CD1ED4F" w14:textId="77777777" w:rsidR="008F716D" w:rsidRDefault="0096335D">
            <w:pPr>
              <w:pStyle w:val="TableParagraph"/>
            </w:pPr>
            <w:r>
              <w:t>Make</w:t>
            </w:r>
            <w:r>
              <w:rPr>
                <w:spacing w:val="-3"/>
              </w:rPr>
              <w:t xml:space="preserve"> </w:t>
            </w:r>
            <w:r>
              <w:t>clear</w:t>
            </w:r>
            <w:r>
              <w:rPr>
                <w:spacing w:val="-2"/>
              </w:rPr>
              <w:t xml:space="preserve"> </w:t>
            </w:r>
            <w:r>
              <w:t>how</w:t>
            </w:r>
            <w:r>
              <w:rPr>
                <w:spacing w:val="-4"/>
              </w:rPr>
              <w:t xml:space="preserve"> </w:t>
            </w:r>
            <w:r>
              <w:t>well</w:t>
            </w:r>
            <w:r>
              <w:rPr>
                <w:spacing w:val="-4"/>
              </w:rPr>
              <w:t xml:space="preserve"> </w:t>
            </w:r>
            <w:r>
              <w:t>the</w:t>
            </w:r>
            <w:r>
              <w:rPr>
                <w:spacing w:val="-4"/>
              </w:rPr>
              <w:t xml:space="preserve"> </w:t>
            </w:r>
            <w:r>
              <w:t>system</w:t>
            </w:r>
            <w:r>
              <w:rPr>
                <w:spacing w:val="-4"/>
              </w:rPr>
              <w:t xml:space="preserve"> </w:t>
            </w:r>
            <w:r>
              <w:t>can</w:t>
            </w:r>
            <w:r>
              <w:rPr>
                <w:spacing w:val="-3"/>
              </w:rPr>
              <w:t xml:space="preserve"> </w:t>
            </w:r>
            <w:r>
              <w:t>do</w:t>
            </w:r>
            <w:r>
              <w:rPr>
                <w:spacing w:val="-2"/>
              </w:rPr>
              <w:t xml:space="preserve"> </w:t>
            </w:r>
            <w:r>
              <w:t>what</w:t>
            </w:r>
            <w:r>
              <w:rPr>
                <w:spacing w:val="-3"/>
              </w:rPr>
              <w:t xml:space="preserve"> </w:t>
            </w:r>
            <w:r>
              <w:t>it</w:t>
            </w:r>
            <w:r>
              <w:rPr>
                <w:spacing w:val="-3"/>
              </w:rPr>
              <w:t xml:space="preserve"> </w:t>
            </w:r>
            <w:r>
              <w:t>can</w:t>
            </w:r>
            <w:r>
              <w:rPr>
                <w:spacing w:val="-3"/>
              </w:rPr>
              <w:t xml:space="preserve"> </w:t>
            </w:r>
            <w:r>
              <w:t>do</w:t>
            </w:r>
            <w:r>
              <w:rPr>
                <w:spacing w:val="-2"/>
              </w:rPr>
              <w:t xml:space="preserve"> </w:t>
            </w:r>
            <w:r>
              <w:t>(i.e.</w:t>
            </w:r>
            <w:r>
              <w:rPr>
                <w:spacing w:val="-3"/>
              </w:rPr>
              <w:t xml:space="preserve"> </w:t>
            </w:r>
            <w:r>
              <w:t>how might the system make mistakes)</w:t>
            </w:r>
          </w:p>
        </w:tc>
      </w:tr>
      <w:tr w:rsidR="008F716D" w14:paraId="00A272CE" w14:textId="77777777">
        <w:trPr>
          <w:trHeight w:val="359"/>
        </w:trPr>
        <w:tc>
          <w:tcPr>
            <w:tcW w:w="1754" w:type="dxa"/>
            <w:vMerge w:val="restart"/>
          </w:tcPr>
          <w:p w14:paraId="1D5EA0CC" w14:textId="77777777" w:rsidR="008F716D" w:rsidRDefault="0096335D">
            <w:pPr>
              <w:pStyle w:val="TableParagraph"/>
              <w:ind w:left="107"/>
            </w:pPr>
            <w:r>
              <w:t>During</w:t>
            </w:r>
            <w:r>
              <w:rPr>
                <w:spacing w:val="-3"/>
              </w:rPr>
              <w:t xml:space="preserve"> </w:t>
            </w:r>
            <w:r>
              <w:rPr>
                <w:spacing w:val="-2"/>
              </w:rPr>
              <w:t>interaction</w:t>
            </w:r>
          </w:p>
        </w:tc>
        <w:tc>
          <w:tcPr>
            <w:tcW w:w="708" w:type="dxa"/>
          </w:tcPr>
          <w:p w14:paraId="524B7ED6" w14:textId="77777777" w:rsidR="008F716D" w:rsidRDefault="0096335D">
            <w:pPr>
              <w:pStyle w:val="TableParagraph"/>
            </w:pPr>
            <w:r>
              <w:rPr>
                <w:spacing w:val="-5"/>
              </w:rPr>
              <w:t>G3</w:t>
            </w:r>
          </w:p>
        </w:tc>
        <w:tc>
          <w:tcPr>
            <w:tcW w:w="5818" w:type="dxa"/>
          </w:tcPr>
          <w:p w14:paraId="354DB195" w14:textId="77777777" w:rsidR="008F716D" w:rsidRDefault="0096335D">
            <w:pPr>
              <w:pStyle w:val="TableParagraph"/>
            </w:pPr>
            <w:r>
              <w:t>Time</w:t>
            </w:r>
            <w:r>
              <w:rPr>
                <w:spacing w:val="-3"/>
              </w:rPr>
              <w:t xml:space="preserve"> </w:t>
            </w:r>
            <w:r>
              <w:t>when</w:t>
            </w:r>
            <w:r>
              <w:rPr>
                <w:spacing w:val="-4"/>
              </w:rPr>
              <w:t xml:space="preserve"> </w:t>
            </w:r>
            <w:r>
              <w:t>to</w:t>
            </w:r>
            <w:r>
              <w:rPr>
                <w:spacing w:val="-3"/>
              </w:rPr>
              <w:t xml:space="preserve"> </w:t>
            </w:r>
            <w:r>
              <w:t>act</w:t>
            </w:r>
            <w:r>
              <w:rPr>
                <w:spacing w:val="-3"/>
              </w:rPr>
              <w:t xml:space="preserve"> </w:t>
            </w:r>
            <w:r>
              <w:t>or</w:t>
            </w:r>
            <w:r>
              <w:rPr>
                <w:spacing w:val="-2"/>
              </w:rPr>
              <w:t xml:space="preserve"> </w:t>
            </w:r>
            <w:r>
              <w:t>interrupted</w:t>
            </w:r>
            <w:r>
              <w:rPr>
                <w:spacing w:val="-2"/>
              </w:rPr>
              <w:t xml:space="preserve"> </w:t>
            </w:r>
            <w:r>
              <w:t>based</w:t>
            </w:r>
            <w:r>
              <w:rPr>
                <w:spacing w:val="-2"/>
              </w:rPr>
              <w:t xml:space="preserve"> </w:t>
            </w:r>
            <w:r>
              <w:t>on</w:t>
            </w:r>
            <w:r>
              <w:rPr>
                <w:spacing w:val="-3"/>
              </w:rPr>
              <w:t xml:space="preserve"> </w:t>
            </w:r>
            <w:r>
              <w:t>the</w:t>
            </w:r>
            <w:r>
              <w:rPr>
                <w:spacing w:val="-4"/>
              </w:rPr>
              <w:t xml:space="preserve"> </w:t>
            </w:r>
            <w:r>
              <w:t>user’s</w:t>
            </w:r>
            <w:r>
              <w:rPr>
                <w:spacing w:val="-2"/>
              </w:rPr>
              <w:t xml:space="preserve"> </w:t>
            </w:r>
            <w:r>
              <w:t>task</w:t>
            </w:r>
            <w:r>
              <w:rPr>
                <w:spacing w:val="-5"/>
              </w:rPr>
              <w:t xml:space="preserve"> </w:t>
            </w:r>
            <w:r>
              <w:rPr>
                <w:spacing w:val="-2"/>
              </w:rPr>
              <w:t>context</w:t>
            </w:r>
          </w:p>
        </w:tc>
      </w:tr>
      <w:tr w:rsidR="008F716D" w14:paraId="557A02D4" w14:textId="77777777">
        <w:trPr>
          <w:trHeight w:val="600"/>
        </w:trPr>
        <w:tc>
          <w:tcPr>
            <w:tcW w:w="1754" w:type="dxa"/>
            <w:vMerge/>
            <w:tcBorders>
              <w:top w:val="nil"/>
            </w:tcBorders>
          </w:tcPr>
          <w:p w14:paraId="731AFBDC" w14:textId="77777777" w:rsidR="008F716D" w:rsidRDefault="008F716D">
            <w:pPr>
              <w:rPr>
                <w:sz w:val="2"/>
                <w:szCs w:val="2"/>
              </w:rPr>
            </w:pPr>
          </w:p>
        </w:tc>
        <w:tc>
          <w:tcPr>
            <w:tcW w:w="708" w:type="dxa"/>
          </w:tcPr>
          <w:p w14:paraId="6D3D1B82" w14:textId="77777777" w:rsidR="008F716D" w:rsidRDefault="0096335D">
            <w:pPr>
              <w:pStyle w:val="TableParagraph"/>
            </w:pPr>
            <w:r>
              <w:rPr>
                <w:spacing w:val="-5"/>
              </w:rPr>
              <w:t>G4</w:t>
            </w:r>
          </w:p>
        </w:tc>
        <w:tc>
          <w:tcPr>
            <w:tcW w:w="5818" w:type="dxa"/>
          </w:tcPr>
          <w:p w14:paraId="5C5547E1" w14:textId="77777777" w:rsidR="008F716D" w:rsidRDefault="0096335D">
            <w:pPr>
              <w:pStyle w:val="TableParagraph"/>
            </w:pPr>
            <w:r>
              <w:t>Show</w:t>
            </w:r>
            <w:r>
              <w:rPr>
                <w:spacing w:val="-4"/>
              </w:rPr>
              <w:t xml:space="preserve"> </w:t>
            </w:r>
            <w:r>
              <w:t>information</w:t>
            </w:r>
            <w:r>
              <w:rPr>
                <w:spacing w:val="-4"/>
              </w:rPr>
              <w:t xml:space="preserve"> </w:t>
            </w:r>
            <w:r>
              <w:t>relevant</w:t>
            </w:r>
            <w:r>
              <w:rPr>
                <w:spacing w:val="-3"/>
              </w:rPr>
              <w:t xml:space="preserve"> </w:t>
            </w:r>
            <w:r>
              <w:t>to</w:t>
            </w:r>
            <w:r>
              <w:rPr>
                <w:spacing w:val="-3"/>
              </w:rPr>
              <w:t xml:space="preserve"> </w:t>
            </w:r>
            <w:r>
              <w:t>the</w:t>
            </w:r>
            <w:r>
              <w:rPr>
                <w:spacing w:val="-3"/>
              </w:rPr>
              <w:t xml:space="preserve"> </w:t>
            </w:r>
            <w:r>
              <w:t>user’s</w:t>
            </w:r>
            <w:r>
              <w:rPr>
                <w:spacing w:val="-2"/>
              </w:rPr>
              <w:t xml:space="preserve"> </w:t>
            </w:r>
            <w:r>
              <w:t>current</w:t>
            </w:r>
            <w:r>
              <w:rPr>
                <w:spacing w:val="-3"/>
              </w:rPr>
              <w:t xml:space="preserve"> </w:t>
            </w:r>
            <w:r>
              <w:t>task</w:t>
            </w:r>
            <w:r>
              <w:rPr>
                <w:spacing w:val="-3"/>
              </w:rPr>
              <w:t xml:space="preserve"> </w:t>
            </w:r>
            <w:r>
              <w:rPr>
                <w:spacing w:val="-5"/>
              </w:rPr>
              <w:t>and</w:t>
            </w:r>
          </w:p>
          <w:p w14:paraId="4EB3741B" w14:textId="77777777" w:rsidR="008F716D" w:rsidRDefault="0096335D">
            <w:pPr>
              <w:pStyle w:val="TableParagraph"/>
              <w:spacing w:before="0"/>
            </w:pPr>
            <w:r>
              <w:rPr>
                <w:spacing w:val="-2"/>
              </w:rPr>
              <w:t>environment</w:t>
            </w:r>
          </w:p>
        </w:tc>
      </w:tr>
      <w:tr w:rsidR="008F716D" w14:paraId="3F6B6AA5" w14:textId="77777777">
        <w:trPr>
          <w:trHeight w:val="599"/>
        </w:trPr>
        <w:tc>
          <w:tcPr>
            <w:tcW w:w="1754" w:type="dxa"/>
            <w:vMerge/>
            <w:tcBorders>
              <w:top w:val="nil"/>
            </w:tcBorders>
          </w:tcPr>
          <w:p w14:paraId="44CB62BF" w14:textId="77777777" w:rsidR="008F716D" w:rsidRDefault="008F716D">
            <w:pPr>
              <w:rPr>
                <w:sz w:val="2"/>
                <w:szCs w:val="2"/>
              </w:rPr>
            </w:pPr>
          </w:p>
        </w:tc>
        <w:tc>
          <w:tcPr>
            <w:tcW w:w="708" w:type="dxa"/>
          </w:tcPr>
          <w:p w14:paraId="49980A29" w14:textId="77777777" w:rsidR="008F716D" w:rsidRDefault="0096335D">
            <w:pPr>
              <w:pStyle w:val="TableParagraph"/>
            </w:pPr>
            <w:r>
              <w:rPr>
                <w:spacing w:val="-5"/>
              </w:rPr>
              <w:t>G5</w:t>
            </w:r>
          </w:p>
        </w:tc>
        <w:tc>
          <w:tcPr>
            <w:tcW w:w="5818" w:type="dxa"/>
          </w:tcPr>
          <w:p w14:paraId="68CA9963" w14:textId="77777777" w:rsidR="008F716D" w:rsidRDefault="0096335D">
            <w:pPr>
              <w:pStyle w:val="TableParagraph"/>
            </w:pPr>
            <w:r>
              <w:t>Match</w:t>
            </w:r>
            <w:r>
              <w:rPr>
                <w:spacing w:val="-6"/>
              </w:rPr>
              <w:t xml:space="preserve"> </w:t>
            </w:r>
            <w:r>
              <w:t>relevant</w:t>
            </w:r>
            <w:r>
              <w:rPr>
                <w:spacing w:val="-5"/>
              </w:rPr>
              <w:t xml:space="preserve"> </w:t>
            </w:r>
            <w:r>
              <w:t>social</w:t>
            </w:r>
            <w:r>
              <w:rPr>
                <w:spacing w:val="-5"/>
              </w:rPr>
              <w:t xml:space="preserve"> </w:t>
            </w:r>
            <w:r>
              <w:t>norms</w:t>
            </w:r>
            <w:r>
              <w:rPr>
                <w:spacing w:val="-7"/>
              </w:rPr>
              <w:t xml:space="preserve"> </w:t>
            </w:r>
            <w:r>
              <w:t>(cultural</w:t>
            </w:r>
            <w:r>
              <w:rPr>
                <w:spacing w:val="-5"/>
              </w:rPr>
              <w:t xml:space="preserve"> </w:t>
            </w:r>
            <w:r>
              <w:t>and</w:t>
            </w:r>
            <w:r>
              <w:rPr>
                <w:spacing w:val="-4"/>
              </w:rPr>
              <w:t xml:space="preserve"> </w:t>
            </w:r>
            <w:r>
              <w:t>social</w:t>
            </w:r>
            <w:r>
              <w:rPr>
                <w:spacing w:val="-5"/>
              </w:rPr>
              <w:t xml:space="preserve"> </w:t>
            </w:r>
            <w:r>
              <w:t>contexts</w:t>
            </w:r>
            <w:r>
              <w:rPr>
                <w:spacing w:val="-4"/>
              </w:rPr>
              <w:t xml:space="preserve"> </w:t>
            </w:r>
            <w:r>
              <w:t xml:space="preserve">and </w:t>
            </w:r>
            <w:r>
              <w:rPr>
                <w:spacing w:val="-2"/>
              </w:rPr>
              <w:t>expectations)</w:t>
            </w:r>
          </w:p>
        </w:tc>
      </w:tr>
      <w:tr w:rsidR="008F716D" w14:paraId="739F3638" w14:textId="77777777">
        <w:trPr>
          <w:trHeight w:val="599"/>
        </w:trPr>
        <w:tc>
          <w:tcPr>
            <w:tcW w:w="1754" w:type="dxa"/>
            <w:vMerge/>
            <w:tcBorders>
              <w:top w:val="nil"/>
            </w:tcBorders>
          </w:tcPr>
          <w:p w14:paraId="16E70333" w14:textId="77777777" w:rsidR="008F716D" w:rsidRDefault="008F716D">
            <w:pPr>
              <w:rPr>
                <w:sz w:val="2"/>
                <w:szCs w:val="2"/>
              </w:rPr>
            </w:pPr>
          </w:p>
        </w:tc>
        <w:tc>
          <w:tcPr>
            <w:tcW w:w="708" w:type="dxa"/>
          </w:tcPr>
          <w:p w14:paraId="37728B67" w14:textId="77777777" w:rsidR="008F716D" w:rsidRDefault="0096335D">
            <w:pPr>
              <w:pStyle w:val="TableParagraph"/>
            </w:pPr>
            <w:r>
              <w:rPr>
                <w:spacing w:val="-5"/>
              </w:rPr>
              <w:t>G6</w:t>
            </w:r>
          </w:p>
        </w:tc>
        <w:tc>
          <w:tcPr>
            <w:tcW w:w="5818" w:type="dxa"/>
          </w:tcPr>
          <w:p w14:paraId="405ABA05" w14:textId="77777777" w:rsidR="008F716D" w:rsidRDefault="0096335D">
            <w:pPr>
              <w:pStyle w:val="TableParagraph"/>
              <w:ind w:right="176"/>
            </w:pPr>
            <w:r>
              <w:t>Mitigate</w:t>
            </w:r>
            <w:r>
              <w:rPr>
                <w:spacing w:val="-9"/>
              </w:rPr>
              <w:t xml:space="preserve"> </w:t>
            </w:r>
            <w:r>
              <w:t>social</w:t>
            </w:r>
            <w:r>
              <w:rPr>
                <w:spacing w:val="-6"/>
              </w:rPr>
              <w:t xml:space="preserve"> </w:t>
            </w:r>
            <w:r>
              <w:t>biases</w:t>
            </w:r>
            <w:r>
              <w:rPr>
                <w:spacing w:val="-5"/>
              </w:rPr>
              <w:t xml:space="preserve"> </w:t>
            </w:r>
            <w:r>
              <w:t>(ensure</w:t>
            </w:r>
            <w:r>
              <w:rPr>
                <w:spacing w:val="-6"/>
              </w:rPr>
              <w:t xml:space="preserve"> </w:t>
            </w:r>
            <w:r>
              <w:t>language</w:t>
            </w:r>
            <w:r>
              <w:rPr>
                <w:spacing w:val="-5"/>
              </w:rPr>
              <w:t xml:space="preserve"> </w:t>
            </w:r>
            <w:r>
              <w:t>used</w:t>
            </w:r>
            <w:r>
              <w:rPr>
                <w:spacing w:val="-8"/>
              </w:rPr>
              <w:t xml:space="preserve"> </w:t>
            </w:r>
            <w:r>
              <w:t>avoids undesirable stereotypes and biases)</w:t>
            </w:r>
          </w:p>
        </w:tc>
      </w:tr>
      <w:tr w:rsidR="008F716D" w14:paraId="2DB493C6" w14:textId="77777777">
        <w:trPr>
          <w:trHeight w:val="359"/>
        </w:trPr>
        <w:tc>
          <w:tcPr>
            <w:tcW w:w="1754" w:type="dxa"/>
            <w:vMerge w:val="restart"/>
          </w:tcPr>
          <w:p w14:paraId="3DEFEB78" w14:textId="77777777" w:rsidR="008F716D" w:rsidRDefault="0096335D">
            <w:pPr>
              <w:pStyle w:val="TableParagraph"/>
              <w:ind w:left="107"/>
            </w:pPr>
            <w:r>
              <w:t>When</w:t>
            </w:r>
            <w:r>
              <w:rPr>
                <w:spacing w:val="-5"/>
              </w:rPr>
              <w:t xml:space="preserve"> </w:t>
            </w:r>
            <w:r>
              <w:rPr>
                <w:spacing w:val="-2"/>
              </w:rPr>
              <w:t>wrong</w:t>
            </w:r>
          </w:p>
        </w:tc>
        <w:tc>
          <w:tcPr>
            <w:tcW w:w="708" w:type="dxa"/>
          </w:tcPr>
          <w:p w14:paraId="38292E70" w14:textId="77777777" w:rsidR="008F716D" w:rsidRDefault="0096335D">
            <w:pPr>
              <w:pStyle w:val="TableParagraph"/>
            </w:pPr>
            <w:r>
              <w:rPr>
                <w:spacing w:val="-5"/>
              </w:rPr>
              <w:t>G7</w:t>
            </w:r>
          </w:p>
        </w:tc>
        <w:tc>
          <w:tcPr>
            <w:tcW w:w="5818" w:type="dxa"/>
          </w:tcPr>
          <w:p w14:paraId="1EE76258" w14:textId="77777777" w:rsidR="008F716D" w:rsidRDefault="0096335D">
            <w:pPr>
              <w:pStyle w:val="TableParagraph"/>
            </w:pPr>
            <w:r>
              <w:t>Support</w:t>
            </w:r>
            <w:r>
              <w:rPr>
                <w:spacing w:val="-4"/>
              </w:rPr>
              <w:t xml:space="preserve"> </w:t>
            </w:r>
            <w:r>
              <w:t>efficient</w:t>
            </w:r>
            <w:r>
              <w:rPr>
                <w:spacing w:val="-3"/>
              </w:rPr>
              <w:t xml:space="preserve"> </w:t>
            </w:r>
            <w:r>
              <w:t>invocation</w:t>
            </w:r>
            <w:r>
              <w:rPr>
                <w:spacing w:val="-7"/>
              </w:rPr>
              <w:t xml:space="preserve"> </w:t>
            </w:r>
            <w:r>
              <w:t>of</w:t>
            </w:r>
            <w:r>
              <w:rPr>
                <w:spacing w:val="-2"/>
              </w:rPr>
              <w:t xml:space="preserve"> </w:t>
            </w:r>
            <w:r>
              <w:t>AI</w:t>
            </w:r>
            <w:r>
              <w:rPr>
                <w:spacing w:val="-4"/>
              </w:rPr>
              <w:t xml:space="preserve"> </w:t>
            </w:r>
            <w:r>
              <w:t>when</w:t>
            </w:r>
            <w:r>
              <w:rPr>
                <w:spacing w:val="-4"/>
              </w:rPr>
              <w:t xml:space="preserve"> </w:t>
            </w:r>
            <w:r>
              <w:rPr>
                <w:spacing w:val="-2"/>
              </w:rPr>
              <w:t>needed</w:t>
            </w:r>
          </w:p>
        </w:tc>
      </w:tr>
      <w:tr w:rsidR="008F716D" w14:paraId="5DA24ABA" w14:textId="77777777">
        <w:trPr>
          <w:trHeight w:val="359"/>
        </w:trPr>
        <w:tc>
          <w:tcPr>
            <w:tcW w:w="1754" w:type="dxa"/>
            <w:vMerge/>
            <w:tcBorders>
              <w:top w:val="nil"/>
            </w:tcBorders>
          </w:tcPr>
          <w:p w14:paraId="0395E98D" w14:textId="77777777" w:rsidR="008F716D" w:rsidRDefault="008F716D">
            <w:pPr>
              <w:rPr>
                <w:sz w:val="2"/>
                <w:szCs w:val="2"/>
              </w:rPr>
            </w:pPr>
          </w:p>
        </w:tc>
        <w:tc>
          <w:tcPr>
            <w:tcW w:w="708" w:type="dxa"/>
          </w:tcPr>
          <w:p w14:paraId="292D78CD" w14:textId="77777777" w:rsidR="008F716D" w:rsidRDefault="0096335D">
            <w:pPr>
              <w:pStyle w:val="TableParagraph"/>
            </w:pPr>
            <w:r>
              <w:rPr>
                <w:spacing w:val="-5"/>
              </w:rPr>
              <w:t>G8</w:t>
            </w:r>
          </w:p>
        </w:tc>
        <w:tc>
          <w:tcPr>
            <w:tcW w:w="5818" w:type="dxa"/>
          </w:tcPr>
          <w:p w14:paraId="50801B40" w14:textId="77777777" w:rsidR="008F716D" w:rsidRDefault="0096335D">
            <w:pPr>
              <w:pStyle w:val="TableParagraph"/>
            </w:pPr>
            <w:r>
              <w:t>Support</w:t>
            </w:r>
            <w:r>
              <w:rPr>
                <w:spacing w:val="-6"/>
              </w:rPr>
              <w:t xml:space="preserve"> </w:t>
            </w:r>
            <w:r>
              <w:t>efficient</w:t>
            </w:r>
            <w:r>
              <w:rPr>
                <w:spacing w:val="-5"/>
              </w:rPr>
              <w:t xml:space="preserve"> </w:t>
            </w:r>
            <w:r>
              <w:t>dismissal</w:t>
            </w:r>
            <w:r>
              <w:rPr>
                <w:spacing w:val="-6"/>
              </w:rPr>
              <w:t xml:space="preserve"> </w:t>
            </w:r>
            <w:r>
              <w:t>of</w:t>
            </w:r>
            <w:r>
              <w:rPr>
                <w:spacing w:val="-4"/>
              </w:rPr>
              <w:t xml:space="preserve"> </w:t>
            </w:r>
            <w:r>
              <w:rPr>
                <w:spacing w:val="-5"/>
              </w:rPr>
              <w:t>AI</w:t>
            </w:r>
          </w:p>
        </w:tc>
      </w:tr>
      <w:tr w:rsidR="008F716D" w14:paraId="3D2B58DF" w14:textId="77777777">
        <w:trPr>
          <w:trHeight w:val="357"/>
        </w:trPr>
        <w:tc>
          <w:tcPr>
            <w:tcW w:w="1754" w:type="dxa"/>
            <w:vMerge/>
            <w:tcBorders>
              <w:top w:val="nil"/>
            </w:tcBorders>
          </w:tcPr>
          <w:p w14:paraId="3619B1AA" w14:textId="77777777" w:rsidR="008F716D" w:rsidRDefault="008F716D">
            <w:pPr>
              <w:rPr>
                <w:sz w:val="2"/>
                <w:szCs w:val="2"/>
              </w:rPr>
            </w:pPr>
          </w:p>
        </w:tc>
        <w:tc>
          <w:tcPr>
            <w:tcW w:w="708" w:type="dxa"/>
          </w:tcPr>
          <w:p w14:paraId="12C19669" w14:textId="77777777" w:rsidR="008F716D" w:rsidRDefault="0096335D">
            <w:pPr>
              <w:pStyle w:val="TableParagraph"/>
            </w:pPr>
            <w:r>
              <w:rPr>
                <w:spacing w:val="-5"/>
              </w:rPr>
              <w:t>G9</w:t>
            </w:r>
          </w:p>
        </w:tc>
        <w:tc>
          <w:tcPr>
            <w:tcW w:w="5818" w:type="dxa"/>
          </w:tcPr>
          <w:p w14:paraId="27B3F0D8" w14:textId="77777777" w:rsidR="008F716D" w:rsidRDefault="0096335D">
            <w:pPr>
              <w:pStyle w:val="TableParagraph"/>
            </w:pPr>
            <w:r>
              <w:t>Support</w:t>
            </w:r>
            <w:r>
              <w:rPr>
                <w:spacing w:val="-3"/>
              </w:rPr>
              <w:t xml:space="preserve"> </w:t>
            </w:r>
            <w:r>
              <w:t>efficient</w:t>
            </w:r>
            <w:r>
              <w:rPr>
                <w:spacing w:val="-3"/>
              </w:rPr>
              <w:t xml:space="preserve"> </w:t>
            </w:r>
            <w:r>
              <w:t>correction</w:t>
            </w:r>
            <w:r>
              <w:rPr>
                <w:spacing w:val="-4"/>
              </w:rPr>
              <w:t xml:space="preserve"> </w:t>
            </w:r>
            <w:r>
              <w:t>of</w:t>
            </w:r>
            <w:r>
              <w:rPr>
                <w:spacing w:val="-1"/>
              </w:rPr>
              <w:t xml:space="preserve"> </w:t>
            </w:r>
            <w:r>
              <w:t>the</w:t>
            </w:r>
            <w:r>
              <w:rPr>
                <w:spacing w:val="-3"/>
              </w:rPr>
              <w:t xml:space="preserve"> </w:t>
            </w:r>
            <w:r>
              <w:t>AI</w:t>
            </w:r>
            <w:r>
              <w:rPr>
                <w:spacing w:val="-4"/>
              </w:rPr>
              <w:t xml:space="preserve"> </w:t>
            </w:r>
            <w:r>
              <w:t>system</w:t>
            </w:r>
            <w:r>
              <w:rPr>
                <w:spacing w:val="-3"/>
              </w:rPr>
              <w:t xml:space="preserve"> </w:t>
            </w:r>
            <w:r>
              <w:t>when</w:t>
            </w:r>
            <w:r>
              <w:rPr>
                <w:spacing w:val="-4"/>
              </w:rPr>
              <w:t xml:space="preserve"> </w:t>
            </w:r>
            <w:r>
              <w:t>it</w:t>
            </w:r>
            <w:r>
              <w:rPr>
                <w:spacing w:val="-3"/>
              </w:rPr>
              <w:t xml:space="preserve"> </w:t>
            </w:r>
            <w:r>
              <w:t>is</w:t>
            </w:r>
            <w:r>
              <w:rPr>
                <w:spacing w:val="-1"/>
              </w:rPr>
              <w:t xml:space="preserve"> </w:t>
            </w:r>
            <w:r>
              <w:rPr>
                <w:spacing w:val="-2"/>
              </w:rPr>
              <w:t>wrong</w:t>
            </w:r>
          </w:p>
        </w:tc>
      </w:tr>
      <w:tr w:rsidR="008F716D" w14:paraId="4BAEF22E" w14:textId="77777777">
        <w:trPr>
          <w:trHeight w:val="599"/>
        </w:trPr>
        <w:tc>
          <w:tcPr>
            <w:tcW w:w="1754" w:type="dxa"/>
            <w:vMerge/>
            <w:tcBorders>
              <w:top w:val="nil"/>
            </w:tcBorders>
          </w:tcPr>
          <w:p w14:paraId="42FD4B03" w14:textId="77777777" w:rsidR="008F716D" w:rsidRDefault="008F716D">
            <w:pPr>
              <w:rPr>
                <w:sz w:val="2"/>
                <w:szCs w:val="2"/>
              </w:rPr>
            </w:pPr>
          </w:p>
        </w:tc>
        <w:tc>
          <w:tcPr>
            <w:tcW w:w="708" w:type="dxa"/>
          </w:tcPr>
          <w:p w14:paraId="0A33906E" w14:textId="77777777" w:rsidR="008F716D" w:rsidRDefault="0096335D">
            <w:pPr>
              <w:pStyle w:val="TableParagraph"/>
              <w:spacing w:before="3"/>
            </w:pPr>
            <w:r>
              <w:rPr>
                <w:spacing w:val="-5"/>
              </w:rPr>
              <w:t>G10</w:t>
            </w:r>
          </w:p>
        </w:tc>
        <w:tc>
          <w:tcPr>
            <w:tcW w:w="5818" w:type="dxa"/>
          </w:tcPr>
          <w:p w14:paraId="7738735F" w14:textId="77777777" w:rsidR="008F716D" w:rsidRDefault="0096335D">
            <w:pPr>
              <w:pStyle w:val="TableParagraph"/>
            </w:pPr>
            <w:r>
              <w:t>Scope</w:t>
            </w:r>
            <w:r>
              <w:rPr>
                <w:spacing w:val="-6"/>
              </w:rPr>
              <w:t xml:space="preserve"> </w:t>
            </w:r>
            <w:r>
              <w:t>services</w:t>
            </w:r>
            <w:r>
              <w:rPr>
                <w:spacing w:val="-6"/>
              </w:rPr>
              <w:t xml:space="preserve"> </w:t>
            </w:r>
            <w:r>
              <w:t>when</w:t>
            </w:r>
            <w:r>
              <w:rPr>
                <w:spacing w:val="-7"/>
              </w:rPr>
              <w:t xml:space="preserve"> </w:t>
            </w:r>
            <w:r>
              <w:t>in</w:t>
            </w:r>
            <w:r>
              <w:rPr>
                <w:spacing w:val="-7"/>
              </w:rPr>
              <w:t xml:space="preserve"> </w:t>
            </w:r>
            <w:r>
              <w:t>doubt</w:t>
            </w:r>
            <w:r>
              <w:rPr>
                <w:spacing w:val="-6"/>
              </w:rPr>
              <w:t xml:space="preserve"> </w:t>
            </w:r>
            <w:r>
              <w:t>(disambiguate</w:t>
            </w:r>
            <w:r>
              <w:rPr>
                <w:spacing w:val="-6"/>
              </w:rPr>
              <w:t xml:space="preserve"> </w:t>
            </w:r>
            <w:r>
              <w:t>or</w:t>
            </w:r>
            <w:r>
              <w:rPr>
                <w:spacing w:val="-6"/>
              </w:rPr>
              <w:t xml:space="preserve"> </w:t>
            </w:r>
            <w:r>
              <w:t>gracefully degrade provision of services to users)</w:t>
            </w:r>
          </w:p>
        </w:tc>
      </w:tr>
      <w:tr w:rsidR="008F716D" w14:paraId="435C6BF5" w14:textId="77777777">
        <w:trPr>
          <w:trHeight w:val="359"/>
        </w:trPr>
        <w:tc>
          <w:tcPr>
            <w:tcW w:w="1754" w:type="dxa"/>
            <w:vMerge/>
            <w:tcBorders>
              <w:top w:val="nil"/>
            </w:tcBorders>
          </w:tcPr>
          <w:p w14:paraId="118DB37E" w14:textId="77777777" w:rsidR="008F716D" w:rsidRDefault="008F716D">
            <w:pPr>
              <w:rPr>
                <w:sz w:val="2"/>
                <w:szCs w:val="2"/>
              </w:rPr>
            </w:pPr>
          </w:p>
        </w:tc>
        <w:tc>
          <w:tcPr>
            <w:tcW w:w="708" w:type="dxa"/>
          </w:tcPr>
          <w:p w14:paraId="042BA804" w14:textId="77777777" w:rsidR="008F716D" w:rsidRDefault="0096335D">
            <w:pPr>
              <w:pStyle w:val="TableParagraph"/>
            </w:pPr>
            <w:r>
              <w:rPr>
                <w:spacing w:val="-5"/>
              </w:rPr>
              <w:t>G11</w:t>
            </w:r>
          </w:p>
        </w:tc>
        <w:tc>
          <w:tcPr>
            <w:tcW w:w="5818" w:type="dxa"/>
          </w:tcPr>
          <w:p w14:paraId="19D9609F" w14:textId="77777777" w:rsidR="008F716D" w:rsidRDefault="0096335D">
            <w:pPr>
              <w:pStyle w:val="TableParagraph"/>
            </w:pPr>
            <w:r>
              <w:t>Make</w:t>
            </w:r>
            <w:r>
              <w:rPr>
                <w:spacing w:val="-2"/>
              </w:rPr>
              <w:t xml:space="preserve"> </w:t>
            </w:r>
            <w:r>
              <w:t>clear</w:t>
            </w:r>
            <w:r>
              <w:rPr>
                <w:spacing w:val="-2"/>
              </w:rPr>
              <w:t xml:space="preserve"> </w:t>
            </w:r>
            <w:r>
              <w:t>why</w:t>
            </w:r>
            <w:r>
              <w:rPr>
                <w:spacing w:val="-2"/>
              </w:rPr>
              <w:t xml:space="preserve"> </w:t>
            </w:r>
            <w:r>
              <w:t>the</w:t>
            </w:r>
            <w:r>
              <w:rPr>
                <w:spacing w:val="-2"/>
              </w:rPr>
              <w:t xml:space="preserve"> </w:t>
            </w:r>
            <w:r>
              <w:t>system</w:t>
            </w:r>
            <w:r>
              <w:rPr>
                <w:spacing w:val="-3"/>
              </w:rPr>
              <w:t xml:space="preserve"> </w:t>
            </w:r>
            <w:r>
              <w:t>did</w:t>
            </w:r>
            <w:r>
              <w:rPr>
                <w:spacing w:val="-2"/>
              </w:rPr>
              <w:t xml:space="preserve"> </w:t>
            </w:r>
            <w:r>
              <w:t>what</w:t>
            </w:r>
            <w:r>
              <w:rPr>
                <w:spacing w:val="-2"/>
              </w:rPr>
              <w:t xml:space="preserve"> </w:t>
            </w:r>
            <w:r>
              <w:t>it</w:t>
            </w:r>
            <w:r>
              <w:rPr>
                <w:spacing w:val="-2"/>
              </w:rPr>
              <w:t xml:space="preserve"> </w:t>
            </w:r>
            <w:r>
              <w:rPr>
                <w:spacing w:val="-5"/>
              </w:rPr>
              <w:t>did</w:t>
            </w:r>
          </w:p>
        </w:tc>
      </w:tr>
      <w:tr w:rsidR="008F716D" w14:paraId="2C0322BF" w14:textId="77777777">
        <w:trPr>
          <w:trHeight w:val="359"/>
        </w:trPr>
        <w:tc>
          <w:tcPr>
            <w:tcW w:w="1754" w:type="dxa"/>
            <w:vMerge w:val="restart"/>
          </w:tcPr>
          <w:p w14:paraId="4BA678AF" w14:textId="77777777" w:rsidR="008F716D" w:rsidRDefault="0096335D">
            <w:pPr>
              <w:pStyle w:val="TableParagraph"/>
              <w:ind w:left="107"/>
            </w:pPr>
            <w:r>
              <w:t>Over</w:t>
            </w:r>
            <w:r>
              <w:rPr>
                <w:spacing w:val="-2"/>
              </w:rPr>
              <w:t xml:space="preserve"> </w:t>
            </w:r>
            <w:r>
              <w:rPr>
                <w:spacing w:val="-4"/>
              </w:rPr>
              <w:t>time</w:t>
            </w:r>
          </w:p>
        </w:tc>
        <w:tc>
          <w:tcPr>
            <w:tcW w:w="708" w:type="dxa"/>
          </w:tcPr>
          <w:p w14:paraId="4C70B3E1" w14:textId="77777777" w:rsidR="008F716D" w:rsidRDefault="0096335D">
            <w:pPr>
              <w:pStyle w:val="TableParagraph"/>
            </w:pPr>
            <w:r>
              <w:rPr>
                <w:spacing w:val="-5"/>
              </w:rPr>
              <w:t>G12</w:t>
            </w:r>
          </w:p>
        </w:tc>
        <w:tc>
          <w:tcPr>
            <w:tcW w:w="5818" w:type="dxa"/>
          </w:tcPr>
          <w:p w14:paraId="1AB1A492" w14:textId="77777777" w:rsidR="008F716D" w:rsidRDefault="0096335D">
            <w:pPr>
              <w:pStyle w:val="TableParagraph"/>
            </w:pPr>
            <w:r>
              <w:t>Remember</w:t>
            </w:r>
            <w:r>
              <w:rPr>
                <w:spacing w:val="-4"/>
              </w:rPr>
              <w:t xml:space="preserve"> </w:t>
            </w:r>
            <w:r>
              <w:t>recent</w:t>
            </w:r>
            <w:r>
              <w:rPr>
                <w:spacing w:val="-4"/>
              </w:rPr>
              <w:t xml:space="preserve"> </w:t>
            </w:r>
            <w:r>
              <w:rPr>
                <w:spacing w:val="-2"/>
              </w:rPr>
              <w:t>interactions</w:t>
            </w:r>
          </w:p>
        </w:tc>
      </w:tr>
      <w:tr w:rsidR="008F716D" w14:paraId="0854B70E" w14:textId="77777777">
        <w:trPr>
          <w:trHeight w:val="360"/>
        </w:trPr>
        <w:tc>
          <w:tcPr>
            <w:tcW w:w="1754" w:type="dxa"/>
            <w:vMerge/>
            <w:tcBorders>
              <w:top w:val="nil"/>
            </w:tcBorders>
          </w:tcPr>
          <w:p w14:paraId="0F58CB96" w14:textId="77777777" w:rsidR="008F716D" w:rsidRDefault="008F716D">
            <w:pPr>
              <w:rPr>
                <w:sz w:val="2"/>
                <w:szCs w:val="2"/>
              </w:rPr>
            </w:pPr>
          </w:p>
        </w:tc>
        <w:tc>
          <w:tcPr>
            <w:tcW w:w="708" w:type="dxa"/>
          </w:tcPr>
          <w:p w14:paraId="5C86F6EF" w14:textId="77777777" w:rsidR="008F716D" w:rsidRDefault="0096335D">
            <w:pPr>
              <w:pStyle w:val="TableParagraph"/>
            </w:pPr>
            <w:r>
              <w:rPr>
                <w:spacing w:val="-5"/>
              </w:rPr>
              <w:t>G13</w:t>
            </w:r>
          </w:p>
        </w:tc>
        <w:tc>
          <w:tcPr>
            <w:tcW w:w="5818" w:type="dxa"/>
          </w:tcPr>
          <w:p w14:paraId="40BC0691" w14:textId="77777777" w:rsidR="008F716D" w:rsidRDefault="0096335D">
            <w:pPr>
              <w:pStyle w:val="TableParagraph"/>
            </w:pPr>
            <w:r>
              <w:t>Learn</w:t>
            </w:r>
            <w:r>
              <w:rPr>
                <w:spacing w:val="-6"/>
              </w:rPr>
              <w:t xml:space="preserve"> </w:t>
            </w:r>
            <w:r>
              <w:t>from</w:t>
            </w:r>
            <w:r>
              <w:rPr>
                <w:spacing w:val="-3"/>
              </w:rPr>
              <w:t xml:space="preserve"> </w:t>
            </w:r>
            <w:r>
              <w:t>user</w:t>
            </w:r>
            <w:r>
              <w:rPr>
                <w:spacing w:val="-1"/>
              </w:rPr>
              <w:t xml:space="preserve"> </w:t>
            </w:r>
            <w:r>
              <w:rPr>
                <w:spacing w:val="-2"/>
              </w:rPr>
              <w:t>behaviour</w:t>
            </w:r>
          </w:p>
        </w:tc>
      </w:tr>
      <w:tr w:rsidR="008F716D" w14:paraId="04298103" w14:textId="77777777">
        <w:trPr>
          <w:trHeight w:val="359"/>
        </w:trPr>
        <w:tc>
          <w:tcPr>
            <w:tcW w:w="1754" w:type="dxa"/>
            <w:vMerge/>
            <w:tcBorders>
              <w:top w:val="nil"/>
            </w:tcBorders>
          </w:tcPr>
          <w:p w14:paraId="34FF476A" w14:textId="77777777" w:rsidR="008F716D" w:rsidRDefault="008F716D">
            <w:pPr>
              <w:rPr>
                <w:sz w:val="2"/>
                <w:szCs w:val="2"/>
              </w:rPr>
            </w:pPr>
          </w:p>
        </w:tc>
        <w:tc>
          <w:tcPr>
            <w:tcW w:w="708" w:type="dxa"/>
          </w:tcPr>
          <w:p w14:paraId="4063713E" w14:textId="77777777" w:rsidR="008F716D" w:rsidRDefault="0096335D">
            <w:pPr>
              <w:pStyle w:val="TableParagraph"/>
            </w:pPr>
            <w:r>
              <w:rPr>
                <w:spacing w:val="-5"/>
              </w:rPr>
              <w:t>G14</w:t>
            </w:r>
          </w:p>
        </w:tc>
        <w:tc>
          <w:tcPr>
            <w:tcW w:w="5818" w:type="dxa"/>
          </w:tcPr>
          <w:p w14:paraId="41FC3928" w14:textId="77777777" w:rsidR="008F716D" w:rsidRDefault="0096335D">
            <w:pPr>
              <w:pStyle w:val="TableParagraph"/>
            </w:pPr>
            <w:r>
              <w:t>Update</w:t>
            </w:r>
            <w:r>
              <w:rPr>
                <w:spacing w:val="-4"/>
              </w:rPr>
              <w:t xml:space="preserve"> </w:t>
            </w:r>
            <w:r>
              <w:t>and</w:t>
            </w:r>
            <w:r>
              <w:rPr>
                <w:spacing w:val="-2"/>
              </w:rPr>
              <w:t xml:space="preserve"> </w:t>
            </w:r>
            <w:r>
              <w:t>adapt</w:t>
            </w:r>
            <w:r>
              <w:rPr>
                <w:spacing w:val="-3"/>
              </w:rPr>
              <w:t xml:space="preserve"> </w:t>
            </w:r>
            <w:r>
              <w:rPr>
                <w:spacing w:val="-2"/>
              </w:rPr>
              <w:t>cautiously</w:t>
            </w:r>
          </w:p>
        </w:tc>
      </w:tr>
    </w:tbl>
    <w:p w14:paraId="4746FC86" w14:textId="77777777" w:rsidR="008F716D" w:rsidRDefault="008F716D">
      <w:pPr>
        <w:sectPr w:rsidR="008F716D">
          <w:pgSz w:w="11910" w:h="16840"/>
          <w:pgMar w:top="2460" w:right="0" w:bottom="2860" w:left="0" w:header="979" w:footer="2290" w:gutter="0"/>
          <w:cols w:space="720"/>
        </w:sectPr>
      </w:pPr>
    </w:p>
    <w:p w14:paraId="09526F82" w14:textId="77777777" w:rsidR="008F716D" w:rsidRDefault="008F716D">
      <w:pPr>
        <w:pStyle w:val="BodyText"/>
        <w:ind w:left="0"/>
        <w:rPr>
          <w:i/>
          <w:sz w:val="20"/>
        </w:rPr>
      </w:pPr>
    </w:p>
    <w:p w14:paraId="3A8C8500" w14:textId="77777777" w:rsidR="008F716D" w:rsidRDefault="008F716D">
      <w:pPr>
        <w:pStyle w:val="BodyText"/>
        <w:spacing w:before="5"/>
        <w:ind w:left="0"/>
        <w:rPr>
          <w:i/>
          <w:sz w:val="26"/>
        </w:rPr>
      </w:pPr>
    </w:p>
    <w:tbl>
      <w:tblPr>
        <w:tblW w:w="0" w:type="auto"/>
        <w:tblInd w:w="1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708"/>
        <w:gridCol w:w="5818"/>
      </w:tblGrid>
      <w:tr w:rsidR="008F716D" w14:paraId="095EA2E4" w14:textId="77777777">
        <w:trPr>
          <w:trHeight w:val="359"/>
        </w:trPr>
        <w:tc>
          <w:tcPr>
            <w:tcW w:w="1754" w:type="dxa"/>
            <w:shd w:val="clear" w:color="auto" w:fill="FFC000"/>
          </w:tcPr>
          <w:p w14:paraId="3BD7225F" w14:textId="77777777" w:rsidR="008F716D" w:rsidRDefault="0096335D">
            <w:pPr>
              <w:pStyle w:val="TableParagraph"/>
              <w:ind w:left="590"/>
              <w:rPr>
                <w:b/>
              </w:rPr>
            </w:pPr>
            <w:r>
              <w:rPr>
                <w:b/>
                <w:spacing w:val="-2"/>
              </w:rPr>
              <w:t>Group</w:t>
            </w:r>
          </w:p>
        </w:tc>
        <w:tc>
          <w:tcPr>
            <w:tcW w:w="708" w:type="dxa"/>
            <w:shd w:val="clear" w:color="auto" w:fill="FFC000"/>
          </w:tcPr>
          <w:p w14:paraId="474E7A64" w14:textId="77777777" w:rsidR="008F716D" w:rsidRDefault="0096335D">
            <w:pPr>
              <w:pStyle w:val="TableParagraph"/>
              <w:ind w:left="0" w:right="179"/>
              <w:jc w:val="right"/>
              <w:rPr>
                <w:b/>
              </w:rPr>
            </w:pPr>
            <w:r>
              <w:rPr>
                <w:b/>
                <w:spacing w:val="-5"/>
              </w:rPr>
              <w:t>No.</w:t>
            </w:r>
          </w:p>
        </w:tc>
        <w:tc>
          <w:tcPr>
            <w:tcW w:w="5818" w:type="dxa"/>
            <w:shd w:val="clear" w:color="auto" w:fill="FFC000"/>
          </w:tcPr>
          <w:p w14:paraId="28BA2D0A" w14:textId="77777777" w:rsidR="008F716D" w:rsidRDefault="0096335D">
            <w:pPr>
              <w:pStyle w:val="TableParagraph"/>
              <w:ind w:left="2234" w:right="2221"/>
              <w:jc w:val="center"/>
              <w:rPr>
                <w:b/>
              </w:rPr>
            </w:pPr>
            <w:r>
              <w:rPr>
                <w:b/>
              </w:rPr>
              <w:t>Guideline</w:t>
            </w:r>
            <w:r>
              <w:rPr>
                <w:b/>
                <w:spacing w:val="-3"/>
              </w:rPr>
              <w:t xml:space="preserve"> </w:t>
            </w:r>
            <w:r>
              <w:rPr>
                <w:b/>
                <w:spacing w:val="-2"/>
              </w:rPr>
              <w:t>Title</w:t>
            </w:r>
          </w:p>
        </w:tc>
      </w:tr>
      <w:tr w:rsidR="008F716D" w14:paraId="6163B5BB" w14:textId="77777777">
        <w:trPr>
          <w:trHeight w:val="599"/>
        </w:trPr>
        <w:tc>
          <w:tcPr>
            <w:tcW w:w="1754" w:type="dxa"/>
            <w:vMerge w:val="restart"/>
          </w:tcPr>
          <w:p w14:paraId="0E9BB888" w14:textId="77777777" w:rsidR="008F716D" w:rsidRDefault="008F716D">
            <w:pPr>
              <w:pStyle w:val="TableParagraph"/>
              <w:spacing w:before="0"/>
              <w:ind w:left="0"/>
              <w:rPr>
                <w:rFonts w:ascii="Times New Roman"/>
                <w:sz w:val="20"/>
              </w:rPr>
            </w:pPr>
          </w:p>
        </w:tc>
        <w:tc>
          <w:tcPr>
            <w:tcW w:w="708" w:type="dxa"/>
          </w:tcPr>
          <w:p w14:paraId="0702F9A0" w14:textId="77777777" w:rsidR="008F716D" w:rsidRDefault="0096335D">
            <w:pPr>
              <w:pStyle w:val="TableParagraph"/>
              <w:ind w:left="0" w:right="173"/>
              <w:jc w:val="right"/>
            </w:pPr>
            <w:r>
              <w:rPr>
                <w:spacing w:val="-5"/>
              </w:rPr>
              <w:t>G15</w:t>
            </w:r>
          </w:p>
        </w:tc>
        <w:tc>
          <w:tcPr>
            <w:tcW w:w="5818" w:type="dxa"/>
          </w:tcPr>
          <w:p w14:paraId="182F15CA" w14:textId="77777777" w:rsidR="008F716D" w:rsidRDefault="0096335D">
            <w:pPr>
              <w:pStyle w:val="TableParagraph"/>
            </w:pPr>
            <w:r>
              <w:t>Encourage</w:t>
            </w:r>
            <w:r>
              <w:rPr>
                <w:spacing w:val="-6"/>
              </w:rPr>
              <w:t xml:space="preserve"> </w:t>
            </w:r>
            <w:r>
              <w:t>granular</w:t>
            </w:r>
            <w:r>
              <w:rPr>
                <w:spacing w:val="-8"/>
              </w:rPr>
              <w:t xml:space="preserve"> </w:t>
            </w:r>
            <w:r>
              <w:t>feedback</w:t>
            </w:r>
            <w:r>
              <w:rPr>
                <w:spacing w:val="-7"/>
              </w:rPr>
              <w:t xml:space="preserve"> </w:t>
            </w:r>
            <w:r>
              <w:t>(user</w:t>
            </w:r>
            <w:r>
              <w:rPr>
                <w:spacing w:val="-5"/>
              </w:rPr>
              <w:t xml:space="preserve"> </w:t>
            </w:r>
            <w:r>
              <w:t>preferences</w:t>
            </w:r>
            <w:r>
              <w:rPr>
                <w:spacing w:val="-5"/>
              </w:rPr>
              <w:t xml:space="preserve"> </w:t>
            </w:r>
            <w:r>
              <w:t>during</w:t>
            </w:r>
            <w:r>
              <w:rPr>
                <w:spacing w:val="-8"/>
              </w:rPr>
              <w:t xml:space="preserve"> </w:t>
            </w:r>
            <w:r>
              <w:t xml:space="preserve">regular </w:t>
            </w:r>
            <w:r>
              <w:rPr>
                <w:spacing w:val="-2"/>
              </w:rPr>
              <w:t>interaction)</w:t>
            </w:r>
          </w:p>
        </w:tc>
      </w:tr>
      <w:tr w:rsidR="008F716D" w14:paraId="20C56493" w14:textId="77777777">
        <w:trPr>
          <w:trHeight w:val="359"/>
        </w:trPr>
        <w:tc>
          <w:tcPr>
            <w:tcW w:w="1754" w:type="dxa"/>
            <w:vMerge/>
            <w:tcBorders>
              <w:top w:val="nil"/>
            </w:tcBorders>
          </w:tcPr>
          <w:p w14:paraId="493FAE7C" w14:textId="77777777" w:rsidR="008F716D" w:rsidRDefault="008F716D">
            <w:pPr>
              <w:rPr>
                <w:sz w:val="2"/>
                <w:szCs w:val="2"/>
              </w:rPr>
            </w:pPr>
          </w:p>
        </w:tc>
        <w:tc>
          <w:tcPr>
            <w:tcW w:w="708" w:type="dxa"/>
          </w:tcPr>
          <w:p w14:paraId="2B15A5F0" w14:textId="77777777" w:rsidR="008F716D" w:rsidRDefault="0096335D">
            <w:pPr>
              <w:pStyle w:val="TableParagraph"/>
              <w:ind w:left="0" w:right="173"/>
              <w:jc w:val="right"/>
            </w:pPr>
            <w:r>
              <w:rPr>
                <w:spacing w:val="-5"/>
              </w:rPr>
              <w:t>G16</w:t>
            </w:r>
          </w:p>
        </w:tc>
        <w:tc>
          <w:tcPr>
            <w:tcW w:w="5818" w:type="dxa"/>
          </w:tcPr>
          <w:p w14:paraId="788BA853" w14:textId="77777777" w:rsidR="008F716D" w:rsidRDefault="0096335D">
            <w:pPr>
              <w:pStyle w:val="TableParagraph"/>
            </w:pPr>
            <w:r>
              <w:t>Convey</w:t>
            </w:r>
            <w:r>
              <w:rPr>
                <w:spacing w:val="-4"/>
              </w:rPr>
              <w:t xml:space="preserve"> </w:t>
            </w:r>
            <w:r>
              <w:t>the</w:t>
            </w:r>
            <w:r>
              <w:rPr>
                <w:spacing w:val="-4"/>
              </w:rPr>
              <w:t xml:space="preserve"> </w:t>
            </w:r>
            <w:r>
              <w:t>consequences</w:t>
            </w:r>
            <w:r>
              <w:rPr>
                <w:spacing w:val="-3"/>
              </w:rPr>
              <w:t xml:space="preserve"> </w:t>
            </w:r>
            <w:r>
              <w:t>of</w:t>
            </w:r>
            <w:r>
              <w:rPr>
                <w:spacing w:val="-5"/>
              </w:rPr>
              <w:t xml:space="preserve"> </w:t>
            </w:r>
            <w:r>
              <w:t>user</w:t>
            </w:r>
            <w:r>
              <w:rPr>
                <w:spacing w:val="-2"/>
              </w:rPr>
              <w:t xml:space="preserve"> actions</w:t>
            </w:r>
          </w:p>
        </w:tc>
      </w:tr>
      <w:tr w:rsidR="008F716D" w14:paraId="434664C7" w14:textId="77777777">
        <w:trPr>
          <w:trHeight w:val="599"/>
        </w:trPr>
        <w:tc>
          <w:tcPr>
            <w:tcW w:w="1754" w:type="dxa"/>
            <w:vMerge/>
            <w:tcBorders>
              <w:top w:val="nil"/>
            </w:tcBorders>
          </w:tcPr>
          <w:p w14:paraId="4FB02EF2" w14:textId="77777777" w:rsidR="008F716D" w:rsidRDefault="008F716D">
            <w:pPr>
              <w:rPr>
                <w:sz w:val="2"/>
                <w:szCs w:val="2"/>
              </w:rPr>
            </w:pPr>
          </w:p>
        </w:tc>
        <w:tc>
          <w:tcPr>
            <w:tcW w:w="708" w:type="dxa"/>
          </w:tcPr>
          <w:p w14:paraId="3505E80F" w14:textId="77777777" w:rsidR="008F716D" w:rsidRDefault="0096335D">
            <w:pPr>
              <w:pStyle w:val="TableParagraph"/>
              <w:ind w:left="0" w:right="173"/>
              <w:jc w:val="right"/>
            </w:pPr>
            <w:r>
              <w:rPr>
                <w:spacing w:val="-5"/>
              </w:rPr>
              <w:t>G17</w:t>
            </w:r>
          </w:p>
        </w:tc>
        <w:tc>
          <w:tcPr>
            <w:tcW w:w="5818" w:type="dxa"/>
          </w:tcPr>
          <w:p w14:paraId="3EA461BD" w14:textId="77777777" w:rsidR="008F716D" w:rsidRDefault="0096335D">
            <w:pPr>
              <w:pStyle w:val="TableParagraph"/>
              <w:ind w:right="176"/>
            </w:pPr>
            <w:r>
              <w:t>Provide</w:t>
            </w:r>
            <w:r>
              <w:rPr>
                <w:spacing w:val="-4"/>
              </w:rPr>
              <w:t xml:space="preserve"> </w:t>
            </w:r>
            <w:r>
              <w:t>global</w:t>
            </w:r>
            <w:r>
              <w:rPr>
                <w:spacing w:val="-5"/>
              </w:rPr>
              <w:t xml:space="preserve"> </w:t>
            </w:r>
            <w:r>
              <w:t>controls</w:t>
            </w:r>
            <w:r>
              <w:rPr>
                <w:spacing w:val="-3"/>
              </w:rPr>
              <w:t xml:space="preserve"> </w:t>
            </w:r>
            <w:r>
              <w:t>(to</w:t>
            </w:r>
            <w:r>
              <w:rPr>
                <w:spacing w:val="-6"/>
              </w:rPr>
              <w:t xml:space="preserve"> </w:t>
            </w:r>
            <w:r>
              <w:t>adjust</w:t>
            </w:r>
            <w:r>
              <w:rPr>
                <w:spacing w:val="-6"/>
              </w:rPr>
              <w:t xml:space="preserve"> </w:t>
            </w:r>
            <w:r>
              <w:t>AI</w:t>
            </w:r>
            <w:r>
              <w:rPr>
                <w:spacing w:val="-5"/>
              </w:rPr>
              <w:t xml:space="preserve"> </w:t>
            </w:r>
            <w:r>
              <w:t>system</w:t>
            </w:r>
            <w:r>
              <w:rPr>
                <w:spacing w:val="-5"/>
              </w:rPr>
              <w:t xml:space="preserve"> </w:t>
            </w:r>
            <w:r>
              <w:t>monitoring</w:t>
            </w:r>
            <w:r>
              <w:rPr>
                <w:spacing w:val="-6"/>
              </w:rPr>
              <w:t xml:space="preserve"> </w:t>
            </w:r>
            <w:r>
              <w:t>scope and behaviours)</w:t>
            </w:r>
          </w:p>
        </w:tc>
      </w:tr>
      <w:tr w:rsidR="008F716D" w14:paraId="2FB3AFB2" w14:textId="77777777">
        <w:trPr>
          <w:trHeight w:val="359"/>
        </w:trPr>
        <w:tc>
          <w:tcPr>
            <w:tcW w:w="1754" w:type="dxa"/>
            <w:vMerge/>
            <w:tcBorders>
              <w:top w:val="nil"/>
            </w:tcBorders>
          </w:tcPr>
          <w:p w14:paraId="7E950D51" w14:textId="77777777" w:rsidR="008F716D" w:rsidRDefault="008F716D">
            <w:pPr>
              <w:rPr>
                <w:sz w:val="2"/>
                <w:szCs w:val="2"/>
              </w:rPr>
            </w:pPr>
          </w:p>
        </w:tc>
        <w:tc>
          <w:tcPr>
            <w:tcW w:w="708" w:type="dxa"/>
          </w:tcPr>
          <w:p w14:paraId="372CD343" w14:textId="77777777" w:rsidR="008F716D" w:rsidRDefault="0096335D">
            <w:pPr>
              <w:pStyle w:val="TableParagraph"/>
              <w:ind w:left="0" w:right="173"/>
              <w:jc w:val="right"/>
            </w:pPr>
            <w:r>
              <w:rPr>
                <w:spacing w:val="-5"/>
              </w:rPr>
              <w:t>G18</w:t>
            </w:r>
          </w:p>
        </w:tc>
        <w:tc>
          <w:tcPr>
            <w:tcW w:w="5818" w:type="dxa"/>
          </w:tcPr>
          <w:p w14:paraId="4DB18E7A" w14:textId="77777777" w:rsidR="008F716D" w:rsidRDefault="0096335D">
            <w:pPr>
              <w:pStyle w:val="TableParagraph"/>
            </w:pPr>
            <w:r>
              <w:t>Notify</w:t>
            </w:r>
            <w:r>
              <w:rPr>
                <w:spacing w:val="-4"/>
              </w:rPr>
              <w:t xml:space="preserve"> </w:t>
            </w:r>
            <w:r>
              <w:t>users</w:t>
            </w:r>
            <w:r>
              <w:rPr>
                <w:spacing w:val="-2"/>
              </w:rPr>
              <w:t xml:space="preserve"> </w:t>
            </w:r>
            <w:r>
              <w:t>about</w:t>
            </w:r>
            <w:r>
              <w:rPr>
                <w:spacing w:val="-4"/>
              </w:rPr>
              <w:t xml:space="preserve"> </w:t>
            </w:r>
            <w:r>
              <w:t>changes</w:t>
            </w:r>
            <w:r>
              <w:rPr>
                <w:spacing w:val="-5"/>
              </w:rPr>
              <w:t xml:space="preserve"> </w:t>
            </w:r>
            <w:r>
              <w:t>(on</w:t>
            </w:r>
            <w:r>
              <w:rPr>
                <w:spacing w:val="-5"/>
              </w:rPr>
              <w:t xml:space="preserve"> </w:t>
            </w:r>
            <w:r>
              <w:t>updates</w:t>
            </w:r>
            <w:r>
              <w:rPr>
                <w:spacing w:val="-2"/>
              </w:rPr>
              <w:t xml:space="preserve"> </w:t>
            </w:r>
            <w:r>
              <w:t>or</w:t>
            </w:r>
            <w:r>
              <w:rPr>
                <w:spacing w:val="-2"/>
              </w:rPr>
              <w:t xml:space="preserve"> capabilities)</w:t>
            </w:r>
          </w:p>
        </w:tc>
      </w:tr>
    </w:tbl>
    <w:p w14:paraId="1B67FD2F" w14:textId="77777777" w:rsidR="008F716D" w:rsidRDefault="008F716D">
      <w:pPr>
        <w:pStyle w:val="BodyText"/>
        <w:spacing w:before="5"/>
        <w:ind w:left="0"/>
        <w:rPr>
          <w:i/>
          <w:sz w:val="27"/>
        </w:rPr>
      </w:pPr>
    </w:p>
    <w:p w14:paraId="7F68AC6B" w14:textId="77777777" w:rsidR="008F716D" w:rsidRDefault="0096335D">
      <w:pPr>
        <w:pStyle w:val="BodyText"/>
        <w:spacing w:before="101" w:line="276" w:lineRule="auto"/>
        <w:ind w:right="1441"/>
      </w:pPr>
      <w:r>
        <w:t>Earlier work at Microsoft Research was reported by Horvitz (1999). This sets out fundamentals for so- called mixed initiative user interfaces which he defines as those where users and intelligent agents collaborate</w:t>
      </w:r>
      <w:r>
        <w:rPr>
          <w:spacing w:val="-2"/>
        </w:rPr>
        <w:t xml:space="preserve"> </w:t>
      </w:r>
      <w:r>
        <w:t>efficiently.</w:t>
      </w:r>
      <w:r>
        <w:rPr>
          <w:spacing w:val="-3"/>
        </w:rPr>
        <w:t xml:space="preserve"> </w:t>
      </w:r>
      <w:r>
        <w:t>These</w:t>
      </w:r>
      <w:r>
        <w:rPr>
          <w:spacing w:val="-2"/>
        </w:rPr>
        <w:t xml:space="preserve"> </w:t>
      </w:r>
      <w:r>
        <w:t>would</w:t>
      </w:r>
      <w:r>
        <w:rPr>
          <w:spacing w:val="-2"/>
        </w:rPr>
        <w:t xml:space="preserve"> </w:t>
      </w:r>
      <w:r>
        <w:t>appear</w:t>
      </w:r>
      <w:r>
        <w:rPr>
          <w:spacing w:val="-1"/>
        </w:rPr>
        <w:t xml:space="preserve"> </w:t>
      </w:r>
      <w:r>
        <w:t>not</w:t>
      </w:r>
      <w:r>
        <w:rPr>
          <w:spacing w:val="-2"/>
        </w:rPr>
        <w:t xml:space="preserve"> </w:t>
      </w:r>
      <w:r>
        <w:t>only</w:t>
      </w:r>
      <w:r>
        <w:rPr>
          <w:spacing w:val="-3"/>
        </w:rPr>
        <w:t xml:space="preserve"> </w:t>
      </w:r>
      <w:r>
        <w:t>to</w:t>
      </w:r>
      <w:r>
        <w:rPr>
          <w:spacing w:val="-4"/>
        </w:rPr>
        <w:t xml:space="preserve"> </w:t>
      </w:r>
      <w:r>
        <w:t>set</w:t>
      </w:r>
      <w:r>
        <w:rPr>
          <w:spacing w:val="-2"/>
        </w:rPr>
        <w:t xml:space="preserve"> </w:t>
      </w:r>
      <w:r>
        <w:t>foundations</w:t>
      </w:r>
      <w:r>
        <w:rPr>
          <w:spacing w:val="-1"/>
        </w:rPr>
        <w:t xml:space="preserve"> </w:t>
      </w:r>
      <w:r>
        <w:t>for</w:t>
      </w:r>
      <w:r>
        <w:rPr>
          <w:spacing w:val="-1"/>
        </w:rPr>
        <w:t xml:space="preserve"> </w:t>
      </w:r>
      <w:r>
        <w:t>subsequent</w:t>
      </w:r>
      <w:r>
        <w:rPr>
          <w:spacing w:val="-2"/>
        </w:rPr>
        <w:t xml:space="preserve"> </w:t>
      </w:r>
      <w:r>
        <w:t>AI</w:t>
      </w:r>
      <w:r>
        <w:rPr>
          <w:spacing w:val="-3"/>
        </w:rPr>
        <w:t xml:space="preserve"> </w:t>
      </w:r>
      <w:r>
        <w:t>research</w:t>
      </w:r>
      <w:r>
        <w:rPr>
          <w:spacing w:val="-3"/>
        </w:rPr>
        <w:t xml:space="preserve"> </w:t>
      </w:r>
      <w:r>
        <w:t>such as that discussed immediately above, but also to be equally appropriate where the user and the technology can choose or negotiate which fulfils a given function: that is, flexible allocation of function.</w:t>
      </w:r>
    </w:p>
    <w:p w14:paraId="6DAB757C" w14:textId="77777777" w:rsidR="008F716D" w:rsidRDefault="0096335D">
      <w:pPr>
        <w:pStyle w:val="BodyText"/>
        <w:spacing w:before="120" w:line="276" w:lineRule="auto"/>
        <w:ind w:right="1474"/>
      </w:pPr>
      <w:r>
        <w:t>T</w:t>
      </w:r>
      <w:r>
        <w:t>hus far,</w:t>
      </w:r>
      <w:r>
        <w:rPr>
          <w:spacing w:val="-1"/>
        </w:rPr>
        <w:t xml:space="preserve"> </w:t>
      </w:r>
      <w:r>
        <w:t>the</w:t>
      </w:r>
      <w:r>
        <w:rPr>
          <w:spacing w:val="-1"/>
        </w:rPr>
        <w:t xml:space="preserve"> </w:t>
      </w:r>
      <w:r>
        <w:t>reviewed papers and sources focus on</w:t>
      </w:r>
      <w:r>
        <w:rPr>
          <w:spacing w:val="-1"/>
        </w:rPr>
        <w:t xml:space="preserve"> </w:t>
      </w:r>
      <w:r>
        <w:t>particular methodological aspects that are specific to</w:t>
      </w:r>
      <w:r>
        <w:rPr>
          <w:spacing w:val="-3"/>
        </w:rPr>
        <w:t xml:space="preserve"> </w:t>
      </w:r>
      <w:r>
        <w:t>HCI</w:t>
      </w:r>
      <w:r>
        <w:rPr>
          <w:spacing w:val="-3"/>
        </w:rPr>
        <w:t xml:space="preserve"> </w:t>
      </w:r>
      <w:r>
        <w:t>design</w:t>
      </w:r>
      <w:r>
        <w:rPr>
          <w:spacing w:val="-4"/>
        </w:rPr>
        <w:t xml:space="preserve"> </w:t>
      </w:r>
      <w:r>
        <w:t>and</w:t>
      </w:r>
      <w:r>
        <w:rPr>
          <w:spacing w:val="-2"/>
        </w:rPr>
        <w:t xml:space="preserve"> </w:t>
      </w:r>
      <w:r>
        <w:t>development.</w:t>
      </w:r>
      <w:r>
        <w:rPr>
          <w:spacing w:val="-3"/>
        </w:rPr>
        <w:t xml:space="preserve"> </w:t>
      </w:r>
      <w:r>
        <w:t>However,</w:t>
      </w:r>
      <w:r>
        <w:rPr>
          <w:spacing w:val="-4"/>
        </w:rPr>
        <w:t xml:space="preserve"> </w:t>
      </w:r>
      <w:r>
        <w:t>Endsley,</w:t>
      </w:r>
      <w:r>
        <w:rPr>
          <w:spacing w:val="-4"/>
        </w:rPr>
        <w:t xml:space="preserve"> </w:t>
      </w:r>
      <w:r>
        <w:t>(2004)</w:t>
      </w:r>
      <w:r>
        <w:rPr>
          <w:spacing w:val="-3"/>
        </w:rPr>
        <w:t xml:space="preserve"> </w:t>
      </w:r>
      <w:r>
        <w:t>provides</w:t>
      </w:r>
      <w:r>
        <w:rPr>
          <w:spacing w:val="-2"/>
        </w:rPr>
        <w:t xml:space="preserve"> </w:t>
      </w:r>
      <w:r>
        <w:t>a</w:t>
      </w:r>
      <w:r>
        <w:rPr>
          <w:spacing w:val="-2"/>
        </w:rPr>
        <w:t xml:space="preserve"> </w:t>
      </w:r>
      <w:r>
        <w:t>comprehensive</w:t>
      </w:r>
      <w:r>
        <w:rPr>
          <w:spacing w:val="-3"/>
        </w:rPr>
        <w:t xml:space="preserve"> </w:t>
      </w:r>
      <w:r>
        <w:t>exposition</w:t>
      </w:r>
      <w:r>
        <w:rPr>
          <w:spacing w:val="-4"/>
        </w:rPr>
        <w:t xml:space="preserve"> </w:t>
      </w:r>
      <w:r>
        <w:t>of</w:t>
      </w:r>
      <w:r>
        <w:rPr>
          <w:spacing w:val="-2"/>
        </w:rPr>
        <w:t xml:space="preserve"> </w:t>
      </w:r>
      <w:r>
        <w:t>the underlying principles for user centred design, a comprehensive description of the design development life-cycle and appropriate HF methods within it for design development and design evaluation.</w:t>
      </w:r>
    </w:p>
    <w:p w14:paraId="65C7168C" w14:textId="77777777" w:rsidR="008F716D" w:rsidRDefault="0096335D">
      <w:pPr>
        <w:pStyle w:val="BodyText"/>
        <w:spacing w:line="276" w:lineRule="auto"/>
        <w:ind w:right="1441"/>
      </w:pPr>
      <w:r>
        <w:t>Further, the book also provides a comprehensive expositio</w:t>
      </w:r>
      <w:r>
        <w:t>n of relevant psychological factors including error: the so-called Situational Awareness (SA) Demons. Whether or not one particularly favours the perspective of situational awareness, the book nevertheless provides a comprehensive map of psychological</w:t>
      </w:r>
      <w:r>
        <w:rPr>
          <w:spacing w:val="-3"/>
        </w:rPr>
        <w:t xml:space="preserve"> </w:t>
      </w:r>
      <w:r>
        <w:t>issu</w:t>
      </w:r>
      <w:r>
        <w:t>es</w:t>
      </w:r>
      <w:r>
        <w:rPr>
          <w:spacing w:val="-2"/>
        </w:rPr>
        <w:t xml:space="preserve"> </w:t>
      </w:r>
      <w:r>
        <w:t>and</w:t>
      </w:r>
      <w:r>
        <w:rPr>
          <w:spacing w:val="-2"/>
        </w:rPr>
        <w:t xml:space="preserve"> </w:t>
      </w:r>
      <w:r>
        <w:t>design</w:t>
      </w:r>
      <w:r>
        <w:rPr>
          <w:spacing w:val="-3"/>
        </w:rPr>
        <w:t xml:space="preserve"> </w:t>
      </w:r>
      <w:r>
        <w:t>processes</w:t>
      </w:r>
      <w:r>
        <w:rPr>
          <w:spacing w:val="-2"/>
        </w:rPr>
        <w:t xml:space="preserve"> </w:t>
      </w:r>
      <w:r>
        <w:t>and</w:t>
      </w:r>
      <w:r>
        <w:rPr>
          <w:spacing w:val="-2"/>
        </w:rPr>
        <w:t xml:space="preserve"> </w:t>
      </w:r>
      <w:r>
        <w:t>methods</w:t>
      </w:r>
      <w:r>
        <w:rPr>
          <w:spacing w:val="-4"/>
        </w:rPr>
        <w:t xml:space="preserve"> </w:t>
      </w:r>
      <w:r>
        <w:t>that</w:t>
      </w:r>
      <w:r>
        <w:rPr>
          <w:spacing w:val="-3"/>
        </w:rPr>
        <w:t xml:space="preserve"> </w:t>
      </w:r>
      <w:r>
        <w:t>can</w:t>
      </w:r>
      <w:r>
        <w:rPr>
          <w:spacing w:val="-3"/>
        </w:rPr>
        <w:t xml:space="preserve"> </w:t>
      </w:r>
      <w:r>
        <w:t>be</w:t>
      </w:r>
      <w:r>
        <w:rPr>
          <w:spacing w:val="-2"/>
        </w:rPr>
        <w:t xml:space="preserve"> </w:t>
      </w:r>
      <w:r>
        <w:t>applied</w:t>
      </w:r>
      <w:r>
        <w:rPr>
          <w:spacing w:val="-2"/>
        </w:rPr>
        <w:t xml:space="preserve"> </w:t>
      </w:r>
      <w:r>
        <w:t>that</w:t>
      </w:r>
      <w:r>
        <w:rPr>
          <w:spacing w:val="-3"/>
        </w:rPr>
        <w:t xml:space="preserve"> </w:t>
      </w:r>
      <w:r>
        <w:t>could</w:t>
      </w:r>
      <w:r>
        <w:rPr>
          <w:spacing w:val="-3"/>
        </w:rPr>
        <w:t xml:space="preserve"> </w:t>
      </w:r>
      <w:r>
        <w:t>achieve</w:t>
      </w:r>
      <w:r>
        <w:rPr>
          <w:spacing w:val="-3"/>
        </w:rPr>
        <w:t xml:space="preserve"> </w:t>
      </w:r>
      <w:r>
        <w:t>a</w:t>
      </w:r>
      <w:r>
        <w:rPr>
          <w:spacing w:val="-2"/>
        </w:rPr>
        <w:t xml:space="preserve"> </w:t>
      </w:r>
      <w:r>
        <w:t>good verified and validated user interface.</w:t>
      </w:r>
    </w:p>
    <w:p w14:paraId="21B8E67B" w14:textId="77777777" w:rsidR="008F716D" w:rsidRDefault="0096335D">
      <w:pPr>
        <w:pStyle w:val="BodyText"/>
        <w:spacing w:before="121" w:line="276" w:lineRule="auto"/>
        <w:ind w:right="1504"/>
      </w:pPr>
      <w:r>
        <w:t>All</w:t>
      </w:r>
      <w:r>
        <w:rPr>
          <w:spacing w:val="-4"/>
        </w:rPr>
        <w:t xml:space="preserve"> </w:t>
      </w:r>
      <w:r>
        <w:t>sources</w:t>
      </w:r>
      <w:r>
        <w:rPr>
          <w:spacing w:val="-2"/>
        </w:rPr>
        <w:t xml:space="preserve"> </w:t>
      </w:r>
      <w:r>
        <w:t>outlined</w:t>
      </w:r>
      <w:r>
        <w:rPr>
          <w:spacing w:val="-2"/>
        </w:rPr>
        <w:t xml:space="preserve"> </w:t>
      </w:r>
      <w:r>
        <w:t>so</w:t>
      </w:r>
      <w:r>
        <w:rPr>
          <w:spacing w:val="-2"/>
        </w:rPr>
        <w:t xml:space="preserve"> </w:t>
      </w:r>
      <w:r>
        <w:t>far</w:t>
      </w:r>
      <w:r>
        <w:rPr>
          <w:spacing w:val="-2"/>
        </w:rPr>
        <w:t xml:space="preserve"> </w:t>
      </w:r>
      <w:r>
        <w:t>have</w:t>
      </w:r>
      <w:r>
        <w:rPr>
          <w:spacing w:val="-3"/>
        </w:rPr>
        <w:t xml:space="preserve"> </w:t>
      </w:r>
      <w:r>
        <w:t>a</w:t>
      </w:r>
      <w:r>
        <w:rPr>
          <w:spacing w:val="-2"/>
        </w:rPr>
        <w:t xml:space="preserve"> </w:t>
      </w:r>
      <w:r>
        <w:t>methodological</w:t>
      </w:r>
      <w:r>
        <w:rPr>
          <w:spacing w:val="-3"/>
        </w:rPr>
        <w:t xml:space="preserve"> </w:t>
      </w:r>
      <w:r>
        <w:t>focus</w:t>
      </w:r>
      <w:r>
        <w:rPr>
          <w:spacing w:val="-5"/>
        </w:rPr>
        <w:t xml:space="preserve"> </w:t>
      </w:r>
      <w:r>
        <w:t>on</w:t>
      </w:r>
      <w:r>
        <w:rPr>
          <w:spacing w:val="-4"/>
        </w:rPr>
        <w:t xml:space="preserve"> </w:t>
      </w:r>
      <w:r>
        <w:t>overall</w:t>
      </w:r>
      <w:r>
        <w:rPr>
          <w:spacing w:val="-3"/>
        </w:rPr>
        <w:t xml:space="preserve"> </w:t>
      </w:r>
      <w:r>
        <w:t>processes</w:t>
      </w:r>
      <w:r>
        <w:rPr>
          <w:spacing w:val="-2"/>
        </w:rPr>
        <w:t xml:space="preserve"> </w:t>
      </w:r>
      <w:r>
        <w:t>and</w:t>
      </w:r>
      <w:r>
        <w:rPr>
          <w:spacing w:val="-2"/>
        </w:rPr>
        <w:t xml:space="preserve"> </w:t>
      </w:r>
      <w:r>
        <w:t>methods</w:t>
      </w:r>
      <w:r>
        <w:rPr>
          <w:spacing w:val="-2"/>
        </w:rPr>
        <w:t xml:space="preserve"> </w:t>
      </w:r>
      <w:r>
        <w:t>within</w:t>
      </w:r>
      <w:r>
        <w:rPr>
          <w:spacing w:val="-4"/>
        </w:rPr>
        <w:t xml:space="preserve"> </w:t>
      </w:r>
      <w:r>
        <w:t>them. However, a body of literature exi</w:t>
      </w:r>
      <w:r>
        <w:t xml:space="preserve">sts that purports to be guidance for the design of particular interfaces suitable for process monitoring and control; such as NPPs. When one considers the methodological complexity involved it is troubling that grossly oversimplified design guidelines are </w:t>
      </w:r>
      <w:r>
        <w:t>readily apparent that may trivialise the complexity of the issue.</w:t>
      </w:r>
    </w:p>
    <w:p w14:paraId="4D6ECC8F" w14:textId="77777777" w:rsidR="008F716D" w:rsidRDefault="0096335D">
      <w:pPr>
        <w:pStyle w:val="BodyText"/>
        <w:spacing w:before="120" w:line="276" w:lineRule="auto"/>
        <w:ind w:right="1441"/>
      </w:pPr>
      <w:r>
        <w:t>However, much more comprehensive guidelines for high integrity process control are published such as ‘Effective</w:t>
      </w:r>
      <w:r>
        <w:rPr>
          <w:spacing w:val="-3"/>
        </w:rPr>
        <w:t xml:space="preserve"> </w:t>
      </w:r>
      <w:r>
        <w:t>Operator</w:t>
      </w:r>
      <w:r>
        <w:rPr>
          <w:spacing w:val="-2"/>
        </w:rPr>
        <w:t xml:space="preserve"> </w:t>
      </w:r>
      <w:r>
        <w:t>Display</w:t>
      </w:r>
      <w:r>
        <w:rPr>
          <w:spacing w:val="-6"/>
        </w:rPr>
        <w:t xml:space="preserve"> </w:t>
      </w:r>
      <w:r>
        <w:t>Design’</w:t>
      </w:r>
      <w:r>
        <w:rPr>
          <w:spacing w:val="-4"/>
        </w:rPr>
        <w:t xml:space="preserve"> </w:t>
      </w:r>
      <w:r>
        <w:t>published</w:t>
      </w:r>
      <w:r>
        <w:rPr>
          <w:spacing w:val="-2"/>
        </w:rPr>
        <w:t xml:space="preserve"> </w:t>
      </w:r>
      <w:r>
        <w:t>the</w:t>
      </w:r>
      <w:r>
        <w:rPr>
          <w:spacing w:val="-3"/>
        </w:rPr>
        <w:t xml:space="preserve"> </w:t>
      </w:r>
      <w:r>
        <w:t>Abnormal</w:t>
      </w:r>
      <w:r>
        <w:rPr>
          <w:spacing w:val="-3"/>
        </w:rPr>
        <w:t xml:space="preserve"> </w:t>
      </w:r>
      <w:r>
        <w:t>Situation</w:t>
      </w:r>
      <w:r>
        <w:rPr>
          <w:spacing w:val="-4"/>
        </w:rPr>
        <w:t xml:space="preserve"> </w:t>
      </w:r>
      <w:r>
        <w:t>Management</w:t>
      </w:r>
      <w:r>
        <w:rPr>
          <w:spacing w:val="-5"/>
        </w:rPr>
        <w:t xml:space="preserve"> </w:t>
      </w:r>
      <w:r>
        <w:t>Consortium</w:t>
      </w:r>
      <w:r>
        <w:rPr>
          <w:spacing w:val="-4"/>
        </w:rPr>
        <w:t xml:space="preserve"> </w:t>
      </w:r>
      <w:r>
        <w:t>(2015). Whilst these clearly written guidelines are promoted by Honeywell, they are available to all, appear to be without commercial bias, and address guidelines relevant to a hierarchical display system for process monitoring and control.</w:t>
      </w:r>
    </w:p>
    <w:p w14:paraId="2EAA558E" w14:textId="77777777" w:rsidR="008F716D" w:rsidRDefault="0096335D">
      <w:pPr>
        <w:pStyle w:val="BodyText"/>
        <w:spacing w:before="120" w:line="276" w:lineRule="auto"/>
        <w:ind w:right="1504"/>
      </w:pPr>
      <w:r>
        <w:t>Wu e</w:t>
      </w:r>
      <w:r>
        <w:t>t al. (2012) have provided the only significant experimental paper which evaluates the effectiveness of a design based upon what they call Function-Based Task Analysis. This produces a display</w:t>
      </w:r>
      <w:r>
        <w:rPr>
          <w:spacing w:val="-1"/>
        </w:rPr>
        <w:t xml:space="preserve"> </w:t>
      </w:r>
      <w:r>
        <w:t>design</w:t>
      </w:r>
      <w:r>
        <w:rPr>
          <w:spacing w:val="-2"/>
        </w:rPr>
        <w:t xml:space="preserve"> </w:t>
      </w:r>
      <w:r>
        <w:t>that</w:t>
      </w:r>
      <w:r>
        <w:rPr>
          <w:spacing w:val="-2"/>
        </w:rPr>
        <w:t xml:space="preserve"> </w:t>
      </w:r>
      <w:r>
        <w:t>is</w:t>
      </w:r>
      <w:r>
        <w:rPr>
          <w:spacing w:val="-1"/>
        </w:rPr>
        <w:t xml:space="preserve"> </w:t>
      </w:r>
      <w:r>
        <w:t>equivalent</w:t>
      </w:r>
      <w:r>
        <w:rPr>
          <w:spacing w:val="-3"/>
        </w:rPr>
        <w:t xml:space="preserve"> </w:t>
      </w:r>
      <w:r>
        <w:t>in</w:t>
      </w:r>
      <w:r>
        <w:rPr>
          <w:spacing w:val="-3"/>
        </w:rPr>
        <w:t xml:space="preserve"> </w:t>
      </w:r>
      <w:r>
        <w:t>form</w:t>
      </w:r>
      <w:r>
        <w:rPr>
          <w:spacing w:val="-3"/>
        </w:rPr>
        <w:t xml:space="preserve"> </w:t>
      </w:r>
      <w:r>
        <w:t>and</w:t>
      </w:r>
      <w:r>
        <w:rPr>
          <w:spacing w:val="-1"/>
        </w:rPr>
        <w:t xml:space="preserve"> </w:t>
      </w:r>
      <w:r>
        <w:t>content</w:t>
      </w:r>
      <w:r>
        <w:rPr>
          <w:spacing w:val="-3"/>
        </w:rPr>
        <w:t xml:space="preserve"> </w:t>
      </w:r>
      <w:r>
        <w:t>to</w:t>
      </w:r>
      <w:r>
        <w:rPr>
          <w:spacing w:val="-4"/>
        </w:rPr>
        <w:t xml:space="preserve"> </w:t>
      </w:r>
      <w:r>
        <w:t>so-called</w:t>
      </w:r>
      <w:r>
        <w:rPr>
          <w:spacing w:val="-1"/>
        </w:rPr>
        <w:t xml:space="preserve"> </w:t>
      </w:r>
      <w:r>
        <w:t>ecol</w:t>
      </w:r>
      <w:r>
        <w:t>ogical</w:t>
      </w:r>
      <w:r>
        <w:rPr>
          <w:spacing w:val="-2"/>
        </w:rPr>
        <w:t xml:space="preserve"> </w:t>
      </w:r>
      <w:r>
        <w:t>ergonomic</w:t>
      </w:r>
      <w:r>
        <w:rPr>
          <w:spacing w:val="-3"/>
        </w:rPr>
        <w:t xml:space="preserve"> </w:t>
      </w:r>
      <w:r>
        <w:t>displays.</w:t>
      </w:r>
      <w:r>
        <w:rPr>
          <w:spacing w:val="-3"/>
        </w:rPr>
        <w:t xml:space="preserve"> </w:t>
      </w:r>
      <w:r>
        <w:t>An illustration of such display taken from their paper is shown in Figure 1 below.</w:t>
      </w:r>
    </w:p>
    <w:p w14:paraId="57A0E6A0" w14:textId="77777777" w:rsidR="008F716D" w:rsidRDefault="008F716D">
      <w:pPr>
        <w:spacing w:line="276" w:lineRule="auto"/>
        <w:sectPr w:rsidR="008F716D">
          <w:pgSz w:w="11910" w:h="16840"/>
          <w:pgMar w:top="2460" w:right="0" w:bottom="2860" w:left="0" w:header="979" w:footer="2290" w:gutter="0"/>
          <w:cols w:space="720"/>
        </w:sectPr>
      </w:pPr>
    </w:p>
    <w:p w14:paraId="52BC7140" w14:textId="77777777" w:rsidR="008F716D" w:rsidRDefault="008F716D">
      <w:pPr>
        <w:pStyle w:val="BodyText"/>
        <w:ind w:left="0"/>
        <w:rPr>
          <w:sz w:val="20"/>
        </w:rPr>
      </w:pPr>
    </w:p>
    <w:p w14:paraId="22517806" w14:textId="77777777" w:rsidR="008F716D" w:rsidRDefault="008F716D">
      <w:pPr>
        <w:pStyle w:val="BodyText"/>
        <w:spacing w:before="5"/>
        <w:ind w:left="0"/>
        <w:rPr>
          <w:sz w:val="26"/>
        </w:rPr>
      </w:pPr>
    </w:p>
    <w:p w14:paraId="2A763481" w14:textId="77777777" w:rsidR="008F716D" w:rsidRDefault="0096335D">
      <w:pPr>
        <w:pStyle w:val="BodyText"/>
        <w:ind w:left="1798"/>
        <w:rPr>
          <w:sz w:val="20"/>
        </w:rPr>
      </w:pPr>
      <w:r>
        <w:rPr>
          <w:noProof/>
          <w:sz w:val="20"/>
        </w:rPr>
        <w:drawing>
          <wp:inline distT="0" distB="0" distL="0" distR="0" wp14:anchorId="273AF132" wp14:editId="1B43CE01">
            <wp:extent cx="5241376" cy="327660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5241376" cy="3276600"/>
                    </a:xfrm>
                    <a:prstGeom prst="rect">
                      <a:avLst/>
                    </a:prstGeom>
                  </pic:spPr>
                </pic:pic>
              </a:graphicData>
            </a:graphic>
          </wp:inline>
        </w:drawing>
      </w:r>
    </w:p>
    <w:p w14:paraId="13C906CB" w14:textId="77777777" w:rsidR="008F716D" w:rsidRDefault="008F716D">
      <w:pPr>
        <w:pStyle w:val="BodyText"/>
        <w:spacing w:before="4"/>
        <w:ind w:left="0"/>
        <w:rPr>
          <w:sz w:val="15"/>
        </w:rPr>
      </w:pPr>
    </w:p>
    <w:p w14:paraId="221649A1" w14:textId="77777777" w:rsidR="008F716D" w:rsidRDefault="0096335D">
      <w:pPr>
        <w:spacing w:before="101"/>
        <w:ind w:left="1440"/>
        <w:jc w:val="both"/>
        <w:rPr>
          <w:i/>
        </w:rPr>
      </w:pPr>
      <w:r>
        <w:rPr>
          <w:i/>
        </w:rPr>
        <w:t>Figure</w:t>
      </w:r>
      <w:r>
        <w:rPr>
          <w:i/>
          <w:spacing w:val="-7"/>
        </w:rPr>
        <w:t xml:space="preserve"> </w:t>
      </w:r>
      <w:r>
        <w:rPr>
          <w:i/>
        </w:rPr>
        <w:t>1:</w:t>
      </w:r>
      <w:r>
        <w:rPr>
          <w:i/>
          <w:spacing w:val="-3"/>
        </w:rPr>
        <w:t xml:space="preserve"> </w:t>
      </w:r>
      <w:r>
        <w:rPr>
          <w:i/>
        </w:rPr>
        <w:t>A</w:t>
      </w:r>
      <w:r>
        <w:rPr>
          <w:i/>
          <w:spacing w:val="-3"/>
        </w:rPr>
        <w:t xml:space="preserve"> </w:t>
      </w:r>
      <w:r>
        <w:rPr>
          <w:i/>
        </w:rPr>
        <w:t>Functional</w:t>
      </w:r>
      <w:r>
        <w:rPr>
          <w:i/>
          <w:spacing w:val="-4"/>
        </w:rPr>
        <w:t xml:space="preserve"> </w:t>
      </w:r>
      <w:r>
        <w:rPr>
          <w:i/>
        </w:rPr>
        <w:t>Display</w:t>
      </w:r>
      <w:r>
        <w:rPr>
          <w:i/>
          <w:spacing w:val="-4"/>
        </w:rPr>
        <w:t xml:space="preserve"> </w:t>
      </w:r>
      <w:r>
        <w:rPr>
          <w:i/>
        </w:rPr>
        <w:t>for</w:t>
      </w:r>
      <w:r>
        <w:rPr>
          <w:i/>
          <w:spacing w:val="-3"/>
        </w:rPr>
        <w:t xml:space="preserve"> </w:t>
      </w:r>
      <w:r>
        <w:rPr>
          <w:i/>
        </w:rPr>
        <w:t>Reactor</w:t>
      </w:r>
      <w:r>
        <w:rPr>
          <w:i/>
          <w:spacing w:val="-5"/>
        </w:rPr>
        <w:t xml:space="preserve"> </w:t>
      </w:r>
      <w:r>
        <w:rPr>
          <w:i/>
        </w:rPr>
        <w:t>Coolant</w:t>
      </w:r>
      <w:r>
        <w:rPr>
          <w:i/>
          <w:spacing w:val="-4"/>
        </w:rPr>
        <w:t xml:space="preserve"> </w:t>
      </w:r>
      <w:r>
        <w:rPr>
          <w:i/>
        </w:rPr>
        <w:t>System</w:t>
      </w:r>
      <w:r>
        <w:rPr>
          <w:i/>
          <w:spacing w:val="-4"/>
        </w:rPr>
        <w:t xml:space="preserve"> </w:t>
      </w:r>
      <w:r>
        <w:rPr>
          <w:i/>
        </w:rPr>
        <w:t>(RCS)</w:t>
      </w:r>
      <w:r>
        <w:rPr>
          <w:i/>
          <w:spacing w:val="-3"/>
        </w:rPr>
        <w:t xml:space="preserve"> </w:t>
      </w:r>
      <w:r>
        <w:rPr>
          <w:i/>
        </w:rPr>
        <w:t>Inventory</w:t>
      </w:r>
      <w:r>
        <w:rPr>
          <w:i/>
          <w:spacing w:val="-4"/>
        </w:rPr>
        <w:t xml:space="preserve"> </w:t>
      </w:r>
      <w:r>
        <w:rPr>
          <w:i/>
        </w:rPr>
        <w:t>Control</w:t>
      </w:r>
      <w:r>
        <w:rPr>
          <w:i/>
          <w:spacing w:val="-5"/>
        </w:rPr>
        <w:t xml:space="preserve"> </w:t>
      </w:r>
      <w:r>
        <w:rPr>
          <w:i/>
        </w:rPr>
        <w:t>(Wu</w:t>
      </w:r>
      <w:r>
        <w:rPr>
          <w:i/>
          <w:spacing w:val="-4"/>
        </w:rPr>
        <w:t xml:space="preserve"> </w:t>
      </w:r>
      <w:r>
        <w:rPr>
          <w:i/>
        </w:rPr>
        <w:t>et</w:t>
      </w:r>
      <w:r>
        <w:rPr>
          <w:i/>
          <w:spacing w:val="-3"/>
        </w:rPr>
        <w:t xml:space="preserve"> </w:t>
      </w:r>
      <w:r>
        <w:rPr>
          <w:i/>
        </w:rPr>
        <w:t>al.</w:t>
      </w:r>
      <w:r>
        <w:rPr>
          <w:i/>
          <w:spacing w:val="-4"/>
        </w:rPr>
        <w:t xml:space="preserve"> </w:t>
      </w:r>
      <w:r>
        <w:rPr>
          <w:i/>
          <w:spacing w:val="-2"/>
        </w:rPr>
        <w:t>2012)</w:t>
      </w:r>
    </w:p>
    <w:p w14:paraId="4C135B96" w14:textId="77777777" w:rsidR="008F716D" w:rsidRDefault="0096335D">
      <w:pPr>
        <w:pStyle w:val="BodyText"/>
        <w:spacing w:before="156" w:line="276" w:lineRule="auto"/>
        <w:ind w:right="1500"/>
        <w:jc w:val="both"/>
      </w:pPr>
      <w:r>
        <w:t>Wu</w:t>
      </w:r>
      <w:r>
        <w:rPr>
          <w:spacing w:val="-2"/>
        </w:rPr>
        <w:t xml:space="preserve"> </w:t>
      </w:r>
      <w:r>
        <w:t>et</w:t>
      </w:r>
      <w:r>
        <w:rPr>
          <w:spacing w:val="-1"/>
        </w:rPr>
        <w:t xml:space="preserve"> </w:t>
      </w:r>
      <w:r>
        <w:t>al.</w:t>
      </w:r>
      <w:r>
        <w:rPr>
          <w:spacing w:val="-1"/>
        </w:rPr>
        <w:t xml:space="preserve"> </w:t>
      </w:r>
      <w:r>
        <w:t>also</w:t>
      </w:r>
      <w:r>
        <w:rPr>
          <w:spacing w:val="-1"/>
        </w:rPr>
        <w:t xml:space="preserve"> </w:t>
      </w:r>
      <w:r>
        <w:t>provide</w:t>
      </w:r>
      <w:r>
        <w:rPr>
          <w:spacing w:val="-1"/>
        </w:rPr>
        <w:t xml:space="preserve"> </w:t>
      </w:r>
      <w:r>
        <w:t>an</w:t>
      </w:r>
      <w:r>
        <w:rPr>
          <w:spacing w:val="-1"/>
        </w:rPr>
        <w:t xml:space="preserve"> </w:t>
      </w:r>
      <w:r>
        <w:t>illustration</w:t>
      </w:r>
      <w:r>
        <w:rPr>
          <w:spacing w:val="-1"/>
        </w:rPr>
        <w:t xml:space="preserve"> </w:t>
      </w:r>
      <w:r>
        <w:t>of their task</w:t>
      </w:r>
      <w:r>
        <w:rPr>
          <w:spacing w:val="-2"/>
        </w:rPr>
        <w:t xml:space="preserve"> </w:t>
      </w:r>
      <w:r>
        <w:t>analysis.</w:t>
      </w:r>
      <w:r>
        <w:rPr>
          <w:spacing w:val="-2"/>
        </w:rPr>
        <w:t xml:space="preserve"> </w:t>
      </w:r>
      <w:r>
        <w:t>It</w:t>
      </w:r>
      <w:r>
        <w:rPr>
          <w:spacing w:val="-1"/>
        </w:rPr>
        <w:t xml:space="preserve"> </w:t>
      </w:r>
      <w:r>
        <w:t>is</w:t>
      </w:r>
      <w:r>
        <w:rPr>
          <w:spacing w:val="-1"/>
        </w:rPr>
        <w:t xml:space="preserve"> </w:t>
      </w:r>
      <w:r>
        <w:t>clearly</w:t>
      </w:r>
      <w:r>
        <w:rPr>
          <w:spacing w:val="-2"/>
        </w:rPr>
        <w:t xml:space="preserve"> </w:t>
      </w:r>
      <w:r>
        <w:t>hierarchical</w:t>
      </w:r>
      <w:r>
        <w:rPr>
          <w:spacing w:val="-1"/>
        </w:rPr>
        <w:t xml:space="preserve"> </w:t>
      </w:r>
      <w:r>
        <w:t>and shows functions that</w:t>
      </w:r>
      <w:r>
        <w:rPr>
          <w:spacing w:val="-2"/>
        </w:rPr>
        <w:t xml:space="preserve"> </w:t>
      </w:r>
      <w:r>
        <w:t>are</w:t>
      </w:r>
      <w:r>
        <w:rPr>
          <w:spacing w:val="-5"/>
        </w:rPr>
        <w:t xml:space="preserve"> </w:t>
      </w:r>
      <w:r>
        <w:t>synonymous</w:t>
      </w:r>
      <w:r>
        <w:rPr>
          <w:spacing w:val="-1"/>
        </w:rPr>
        <w:t xml:space="preserve"> </w:t>
      </w:r>
      <w:r>
        <w:t>with</w:t>
      </w:r>
      <w:r>
        <w:rPr>
          <w:spacing w:val="-3"/>
        </w:rPr>
        <w:t xml:space="preserve"> </w:t>
      </w:r>
      <w:r>
        <w:t>operator</w:t>
      </w:r>
      <w:r>
        <w:rPr>
          <w:spacing w:val="-1"/>
        </w:rPr>
        <w:t xml:space="preserve"> </w:t>
      </w:r>
      <w:r>
        <w:t>goals</w:t>
      </w:r>
      <w:r>
        <w:rPr>
          <w:spacing w:val="-1"/>
        </w:rPr>
        <w:t xml:space="preserve"> </w:t>
      </w:r>
      <w:r>
        <w:t>when</w:t>
      </w:r>
      <w:r>
        <w:rPr>
          <w:spacing w:val="-3"/>
        </w:rPr>
        <w:t xml:space="preserve"> </w:t>
      </w:r>
      <w:r>
        <w:t>controlling</w:t>
      </w:r>
      <w:r>
        <w:rPr>
          <w:spacing w:val="-1"/>
        </w:rPr>
        <w:t xml:space="preserve"> </w:t>
      </w:r>
      <w:r>
        <w:t>RCS.</w:t>
      </w:r>
      <w:r>
        <w:rPr>
          <w:spacing w:val="-2"/>
        </w:rPr>
        <w:t xml:space="preserve"> </w:t>
      </w:r>
      <w:r>
        <w:t>The</w:t>
      </w:r>
      <w:r>
        <w:rPr>
          <w:spacing w:val="-2"/>
        </w:rPr>
        <w:t xml:space="preserve"> </w:t>
      </w:r>
      <w:r>
        <w:t>notion,</w:t>
      </w:r>
      <w:r>
        <w:rPr>
          <w:spacing w:val="-3"/>
        </w:rPr>
        <w:t xml:space="preserve"> </w:t>
      </w:r>
      <w:r>
        <w:t>structure</w:t>
      </w:r>
      <w:r>
        <w:rPr>
          <w:spacing w:val="-2"/>
        </w:rPr>
        <w:t xml:space="preserve"> </w:t>
      </w:r>
      <w:r>
        <w:t>and</w:t>
      </w:r>
      <w:r>
        <w:rPr>
          <w:spacing w:val="-1"/>
        </w:rPr>
        <w:t xml:space="preserve"> </w:t>
      </w:r>
      <w:r>
        <w:t>form</w:t>
      </w:r>
      <w:r>
        <w:rPr>
          <w:spacing w:val="-3"/>
        </w:rPr>
        <w:t xml:space="preserve"> </w:t>
      </w:r>
      <w:r>
        <w:t>are</w:t>
      </w:r>
      <w:r>
        <w:rPr>
          <w:spacing w:val="-2"/>
        </w:rPr>
        <w:t xml:space="preserve"> </w:t>
      </w:r>
      <w:r>
        <w:t>very closely related to that of Leontiev and Hickling et al.</w:t>
      </w:r>
    </w:p>
    <w:p w14:paraId="1DAD68E1" w14:textId="77777777" w:rsidR="008F716D" w:rsidRDefault="0096335D">
      <w:pPr>
        <w:pStyle w:val="BodyText"/>
        <w:spacing w:before="120" w:line="276" w:lineRule="auto"/>
        <w:ind w:right="1729"/>
      </w:pPr>
      <w:r>
        <w:t>Wu</w:t>
      </w:r>
      <w:r>
        <w:rPr>
          <w:spacing w:val="-4"/>
        </w:rPr>
        <w:t xml:space="preserve"> </w:t>
      </w:r>
      <w:r>
        <w:t>et</w:t>
      </w:r>
      <w:r>
        <w:rPr>
          <w:spacing w:val="-3"/>
        </w:rPr>
        <w:t xml:space="preserve"> </w:t>
      </w:r>
      <w:r>
        <w:t>al.</w:t>
      </w:r>
      <w:r>
        <w:rPr>
          <w:spacing w:val="-3"/>
        </w:rPr>
        <w:t xml:space="preserve"> </w:t>
      </w:r>
      <w:r>
        <w:t>compare</w:t>
      </w:r>
      <w:r>
        <w:rPr>
          <w:spacing w:val="-3"/>
        </w:rPr>
        <w:t xml:space="preserve"> </w:t>
      </w:r>
      <w:r>
        <w:t>operator</w:t>
      </w:r>
      <w:r>
        <w:rPr>
          <w:spacing w:val="-1"/>
        </w:rPr>
        <w:t xml:space="preserve"> </w:t>
      </w:r>
      <w:r>
        <w:t>performance</w:t>
      </w:r>
      <w:r>
        <w:rPr>
          <w:spacing w:val="-3"/>
        </w:rPr>
        <w:t xml:space="preserve"> </w:t>
      </w:r>
      <w:r>
        <w:t>using</w:t>
      </w:r>
      <w:r>
        <w:rPr>
          <w:spacing w:val="-2"/>
        </w:rPr>
        <w:t xml:space="preserve"> </w:t>
      </w:r>
      <w:r>
        <w:t>a</w:t>
      </w:r>
      <w:r>
        <w:rPr>
          <w:spacing w:val="-3"/>
        </w:rPr>
        <w:t xml:space="preserve"> </w:t>
      </w:r>
      <w:r>
        <w:t>‘Traditional</w:t>
      </w:r>
      <w:r>
        <w:rPr>
          <w:spacing w:val="-3"/>
        </w:rPr>
        <w:t xml:space="preserve"> </w:t>
      </w:r>
      <w:r>
        <w:t>display</w:t>
      </w:r>
      <w:r>
        <w:rPr>
          <w:spacing w:val="-2"/>
        </w:rPr>
        <w:t xml:space="preserve"> </w:t>
      </w:r>
      <w:r>
        <w:t>of</w:t>
      </w:r>
      <w:r>
        <w:rPr>
          <w:spacing w:val="-2"/>
        </w:rPr>
        <w:t xml:space="preserve"> </w:t>
      </w:r>
      <w:r>
        <w:t>RCS</w:t>
      </w:r>
      <w:r>
        <w:rPr>
          <w:spacing w:val="-3"/>
        </w:rPr>
        <w:t xml:space="preserve"> </w:t>
      </w:r>
      <w:r>
        <w:t>inventory</w:t>
      </w:r>
      <w:r>
        <w:rPr>
          <w:spacing w:val="-3"/>
        </w:rPr>
        <w:t xml:space="preserve"> </w:t>
      </w:r>
      <w:r>
        <w:t>control’</w:t>
      </w:r>
      <w:r>
        <w:rPr>
          <w:spacing w:val="-4"/>
        </w:rPr>
        <w:t xml:space="preserve"> </w:t>
      </w:r>
      <w:r>
        <w:t>with their functional display. The traditional display is a hybrid of a mimic layout with some embedded mini-mimics which are themselves essentially functional.</w:t>
      </w:r>
    </w:p>
    <w:p w14:paraId="209D3BFC" w14:textId="77777777" w:rsidR="008F716D" w:rsidRDefault="0096335D">
      <w:pPr>
        <w:pStyle w:val="BodyText"/>
        <w:spacing w:before="119" w:line="276" w:lineRule="auto"/>
        <w:ind w:right="1504"/>
      </w:pPr>
      <w:r>
        <w:t>The results of their experiment show no statistically significant results in the accuracy of ab</w:t>
      </w:r>
      <w:r>
        <w:t>normality diagnosis between the two display types. However, statistically significant</w:t>
      </w:r>
      <w:r>
        <w:rPr>
          <w:spacing w:val="-3"/>
        </w:rPr>
        <w:t xml:space="preserve"> </w:t>
      </w:r>
      <w:r>
        <w:t>results are shown for</w:t>
      </w:r>
      <w:r>
        <w:rPr>
          <w:spacing w:val="-2"/>
        </w:rPr>
        <w:t xml:space="preserve"> </w:t>
      </w:r>
      <w:r>
        <w:t>false diagnosis rate which diminishes by an order of magnitude when using the functional display. Both situational</w:t>
      </w:r>
      <w:r>
        <w:rPr>
          <w:spacing w:val="-3"/>
        </w:rPr>
        <w:t xml:space="preserve"> </w:t>
      </w:r>
      <w:r>
        <w:t>awareness</w:t>
      </w:r>
      <w:r>
        <w:rPr>
          <w:spacing w:val="-2"/>
        </w:rPr>
        <w:t xml:space="preserve"> </w:t>
      </w:r>
      <w:r>
        <w:t>and</w:t>
      </w:r>
      <w:r>
        <w:rPr>
          <w:spacing w:val="-2"/>
        </w:rPr>
        <w:t xml:space="preserve"> </w:t>
      </w:r>
      <w:r>
        <w:t>the</w:t>
      </w:r>
      <w:r>
        <w:rPr>
          <w:spacing w:val="-3"/>
        </w:rPr>
        <w:t xml:space="preserve"> </w:t>
      </w:r>
      <w:r>
        <w:t>subjective</w:t>
      </w:r>
      <w:r>
        <w:rPr>
          <w:spacing w:val="-3"/>
        </w:rPr>
        <w:t xml:space="preserve"> </w:t>
      </w:r>
      <w:r>
        <w:t>Nati</w:t>
      </w:r>
      <w:r>
        <w:t>onal</w:t>
      </w:r>
      <w:r>
        <w:rPr>
          <w:spacing w:val="-3"/>
        </w:rPr>
        <w:t xml:space="preserve"> </w:t>
      </w:r>
      <w:r>
        <w:t>Aeronautics</w:t>
      </w:r>
      <w:r>
        <w:rPr>
          <w:spacing w:val="-2"/>
        </w:rPr>
        <w:t xml:space="preserve"> </w:t>
      </w:r>
      <w:r>
        <w:t>and</w:t>
      </w:r>
      <w:r>
        <w:rPr>
          <w:spacing w:val="-2"/>
        </w:rPr>
        <w:t xml:space="preserve"> </w:t>
      </w:r>
      <w:r>
        <w:t>Space</w:t>
      </w:r>
      <w:r>
        <w:rPr>
          <w:spacing w:val="-6"/>
        </w:rPr>
        <w:t xml:space="preserve"> </w:t>
      </w:r>
      <w:r>
        <w:t>Administration</w:t>
      </w:r>
      <w:r>
        <w:rPr>
          <w:spacing w:val="-4"/>
        </w:rPr>
        <w:t xml:space="preserve"> </w:t>
      </w:r>
      <w:r>
        <w:t>(NASA)</w:t>
      </w:r>
      <w:r>
        <w:rPr>
          <w:spacing w:val="-3"/>
        </w:rPr>
        <w:t xml:space="preserve"> </w:t>
      </w:r>
      <w:r>
        <w:t>Task Load Index (TLX) workload assessment are statistically significant but only show small but practical differences in favour of the functional display.</w:t>
      </w:r>
    </w:p>
    <w:p w14:paraId="4B12E785" w14:textId="77777777" w:rsidR="008F716D" w:rsidRDefault="0096335D">
      <w:pPr>
        <w:pStyle w:val="BodyText"/>
        <w:spacing w:before="121" w:line="276" w:lineRule="auto"/>
        <w:ind w:right="1504"/>
      </w:pPr>
      <w:r>
        <w:t>Section 3.4.1 considers human reliability error data</w:t>
      </w:r>
      <w:r>
        <w:t xml:space="preserve"> in relation to glass cockpit displays. It is of note that the United States Federal Aviation Authority (2001) has published ‘Human Factors Design Guidelines for Multifunctional Displays’. This well-researched document is comprehensive in its scope and</w:t>
      </w:r>
      <w:r>
        <w:rPr>
          <w:spacing w:val="-2"/>
        </w:rPr>
        <w:t xml:space="preserve"> </w:t>
      </w:r>
      <w:r>
        <w:t>pro</w:t>
      </w:r>
      <w:r>
        <w:t>vides</w:t>
      </w:r>
      <w:r>
        <w:rPr>
          <w:spacing w:val="-2"/>
        </w:rPr>
        <w:t xml:space="preserve"> </w:t>
      </w:r>
      <w:r>
        <w:t>guidelines</w:t>
      </w:r>
      <w:r>
        <w:rPr>
          <w:spacing w:val="-2"/>
        </w:rPr>
        <w:t xml:space="preserve"> </w:t>
      </w:r>
      <w:r>
        <w:t>on</w:t>
      </w:r>
      <w:r>
        <w:rPr>
          <w:spacing w:val="-4"/>
        </w:rPr>
        <w:t xml:space="preserve"> </w:t>
      </w:r>
      <w:r>
        <w:t>design</w:t>
      </w:r>
      <w:r>
        <w:rPr>
          <w:spacing w:val="-4"/>
        </w:rPr>
        <w:t xml:space="preserve"> </w:t>
      </w:r>
      <w:r>
        <w:t>processes</w:t>
      </w:r>
      <w:r>
        <w:rPr>
          <w:spacing w:val="-5"/>
        </w:rPr>
        <w:t xml:space="preserve"> </w:t>
      </w:r>
      <w:r>
        <w:t>and</w:t>
      </w:r>
      <w:r>
        <w:rPr>
          <w:spacing w:val="-2"/>
        </w:rPr>
        <w:t xml:space="preserve"> </w:t>
      </w:r>
      <w:r>
        <w:t>displays</w:t>
      </w:r>
      <w:r>
        <w:rPr>
          <w:spacing w:val="-2"/>
        </w:rPr>
        <w:t xml:space="preserve"> </w:t>
      </w:r>
      <w:r>
        <w:t>for:</w:t>
      </w:r>
      <w:r>
        <w:rPr>
          <w:spacing w:val="-4"/>
        </w:rPr>
        <w:t xml:space="preserve"> </w:t>
      </w:r>
      <w:r>
        <w:t>air</w:t>
      </w:r>
      <w:r>
        <w:rPr>
          <w:spacing w:val="-2"/>
        </w:rPr>
        <w:t xml:space="preserve"> </w:t>
      </w:r>
      <w:r>
        <w:t>traffic</w:t>
      </w:r>
      <w:r>
        <w:rPr>
          <w:spacing w:val="-4"/>
        </w:rPr>
        <w:t xml:space="preserve"> </w:t>
      </w:r>
      <w:r>
        <w:t>control,</w:t>
      </w:r>
      <w:r>
        <w:rPr>
          <w:spacing w:val="-4"/>
        </w:rPr>
        <w:t xml:space="preserve"> </w:t>
      </w:r>
      <w:r>
        <w:t>weather,</w:t>
      </w:r>
      <w:r>
        <w:rPr>
          <w:spacing w:val="-4"/>
        </w:rPr>
        <w:t xml:space="preserve"> </w:t>
      </w:r>
      <w:r>
        <w:t>navigation, automation, and general aircraft display principles. It is interesting to note that it draws guidelines</w:t>
      </w:r>
    </w:p>
    <w:p w14:paraId="2F48C344" w14:textId="77777777" w:rsidR="008F716D" w:rsidRDefault="008F716D">
      <w:pPr>
        <w:spacing w:line="276" w:lineRule="auto"/>
        <w:sectPr w:rsidR="008F716D">
          <w:pgSz w:w="11910" w:h="16840"/>
          <w:pgMar w:top="2460" w:right="0" w:bottom="2940" w:left="0" w:header="979" w:footer="2290" w:gutter="0"/>
          <w:cols w:space="720"/>
        </w:sectPr>
      </w:pPr>
    </w:p>
    <w:p w14:paraId="1577DB67" w14:textId="77777777" w:rsidR="008F716D" w:rsidRDefault="008F716D">
      <w:pPr>
        <w:pStyle w:val="BodyText"/>
        <w:ind w:left="0"/>
        <w:rPr>
          <w:sz w:val="20"/>
        </w:rPr>
      </w:pPr>
    </w:p>
    <w:p w14:paraId="3228ADC6" w14:textId="77777777" w:rsidR="008F716D" w:rsidRDefault="008F716D">
      <w:pPr>
        <w:pStyle w:val="BodyText"/>
        <w:spacing w:before="4"/>
        <w:ind w:left="0"/>
        <w:rPr>
          <w:sz w:val="17"/>
        </w:rPr>
      </w:pPr>
    </w:p>
    <w:p w14:paraId="5D9F56FA" w14:textId="77777777" w:rsidR="008F716D" w:rsidRDefault="0096335D">
      <w:pPr>
        <w:pStyle w:val="BodyText"/>
        <w:spacing w:before="101" w:line="276" w:lineRule="auto"/>
        <w:ind w:right="1504"/>
      </w:pPr>
      <w:r>
        <w:t>from</w:t>
      </w:r>
      <w:r>
        <w:rPr>
          <w:spacing w:val="-4"/>
        </w:rPr>
        <w:t xml:space="preserve"> </w:t>
      </w:r>
      <w:r>
        <w:t>consumer</w:t>
      </w:r>
      <w:r>
        <w:rPr>
          <w:spacing w:val="-2"/>
        </w:rPr>
        <w:t xml:space="preserve"> </w:t>
      </w:r>
      <w:r>
        <w:t>computing,</w:t>
      </w:r>
      <w:r>
        <w:rPr>
          <w:spacing w:val="-3"/>
        </w:rPr>
        <w:t xml:space="preserve"> </w:t>
      </w:r>
      <w:r>
        <w:t>business</w:t>
      </w:r>
      <w:r>
        <w:rPr>
          <w:spacing w:val="-2"/>
        </w:rPr>
        <w:t xml:space="preserve"> </w:t>
      </w:r>
      <w:r>
        <w:t>c</w:t>
      </w:r>
      <w:r>
        <w:t>omputing</w:t>
      </w:r>
      <w:r>
        <w:rPr>
          <w:spacing w:val="-1"/>
        </w:rPr>
        <w:t xml:space="preserve"> </w:t>
      </w:r>
      <w:r>
        <w:t>and</w:t>
      </w:r>
      <w:r>
        <w:rPr>
          <w:spacing w:val="-3"/>
        </w:rPr>
        <w:t xml:space="preserve"> </w:t>
      </w:r>
      <w:r>
        <w:t>nuclear</w:t>
      </w:r>
      <w:r>
        <w:rPr>
          <w:spacing w:val="-2"/>
        </w:rPr>
        <w:t xml:space="preserve"> </w:t>
      </w:r>
      <w:r>
        <w:t>displays.</w:t>
      </w:r>
      <w:r>
        <w:rPr>
          <w:spacing w:val="-3"/>
        </w:rPr>
        <w:t xml:space="preserve"> </w:t>
      </w:r>
      <w:r>
        <w:t>It</w:t>
      </w:r>
      <w:r>
        <w:rPr>
          <w:spacing w:val="-3"/>
        </w:rPr>
        <w:t xml:space="preserve"> </w:t>
      </w:r>
      <w:r>
        <w:t>also</w:t>
      </w:r>
      <w:r>
        <w:rPr>
          <w:spacing w:val="-3"/>
        </w:rPr>
        <w:t xml:space="preserve"> </w:t>
      </w:r>
      <w:r>
        <w:t>provides</w:t>
      </w:r>
      <w:r>
        <w:rPr>
          <w:spacing w:val="-4"/>
        </w:rPr>
        <w:t xml:space="preserve"> </w:t>
      </w:r>
      <w:r>
        <w:t>HF</w:t>
      </w:r>
      <w:r>
        <w:rPr>
          <w:spacing w:val="-3"/>
        </w:rPr>
        <w:t xml:space="preserve"> </w:t>
      </w:r>
      <w:r>
        <w:t>guidelines derived from research into the different application areas that the document intends to cover.</w:t>
      </w:r>
    </w:p>
    <w:p w14:paraId="44D88AB0" w14:textId="77777777" w:rsidR="008F716D" w:rsidRDefault="0096335D">
      <w:pPr>
        <w:pStyle w:val="Heading1"/>
        <w:numPr>
          <w:ilvl w:val="2"/>
          <w:numId w:val="16"/>
        </w:numPr>
        <w:tabs>
          <w:tab w:val="left" w:pos="2158"/>
        </w:tabs>
        <w:spacing w:before="120"/>
        <w:ind w:left="2158" w:hanging="718"/>
      </w:pPr>
      <w:bookmarkStart w:id="12" w:name="_bookmark12"/>
      <w:bookmarkEnd w:id="12"/>
      <w:r>
        <w:rPr>
          <w:color w:val="585858"/>
        </w:rPr>
        <w:t>Conclusions</w:t>
      </w:r>
      <w:r>
        <w:rPr>
          <w:color w:val="585858"/>
          <w:spacing w:val="-4"/>
        </w:rPr>
        <w:t xml:space="preserve"> </w:t>
      </w:r>
      <w:r>
        <w:rPr>
          <w:color w:val="585858"/>
        </w:rPr>
        <w:t>drawn</w:t>
      </w:r>
      <w:r>
        <w:rPr>
          <w:color w:val="585858"/>
          <w:spacing w:val="-3"/>
        </w:rPr>
        <w:t xml:space="preserve"> </w:t>
      </w:r>
      <w:r>
        <w:rPr>
          <w:color w:val="585858"/>
        </w:rPr>
        <w:t>from</w:t>
      </w:r>
      <w:r>
        <w:rPr>
          <w:color w:val="585858"/>
          <w:spacing w:val="-4"/>
        </w:rPr>
        <w:t xml:space="preserve"> </w:t>
      </w:r>
      <w:r>
        <w:rPr>
          <w:color w:val="585858"/>
        </w:rPr>
        <w:t>key</w:t>
      </w:r>
      <w:r>
        <w:rPr>
          <w:color w:val="585858"/>
          <w:spacing w:val="-3"/>
        </w:rPr>
        <w:t xml:space="preserve"> </w:t>
      </w:r>
      <w:r>
        <w:rPr>
          <w:color w:val="585858"/>
        </w:rPr>
        <w:t>literature</w:t>
      </w:r>
      <w:r>
        <w:rPr>
          <w:color w:val="585858"/>
          <w:spacing w:val="-4"/>
        </w:rPr>
        <w:t xml:space="preserve"> </w:t>
      </w:r>
      <w:r>
        <w:rPr>
          <w:color w:val="585858"/>
        </w:rPr>
        <w:t>on</w:t>
      </w:r>
      <w:r>
        <w:rPr>
          <w:color w:val="585858"/>
          <w:spacing w:val="-7"/>
        </w:rPr>
        <w:t xml:space="preserve"> </w:t>
      </w:r>
      <w:r>
        <w:rPr>
          <w:color w:val="585858"/>
        </w:rPr>
        <w:t>HCI</w:t>
      </w:r>
      <w:r>
        <w:rPr>
          <w:color w:val="585858"/>
          <w:spacing w:val="-5"/>
        </w:rPr>
        <w:t xml:space="preserve"> </w:t>
      </w:r>
      <w:r>
        <w:rPr>
          <w:color w:val="585858"/>
          <w:spacing w:val="-2"/>
        </w:rPr>
        <w:t>Design</w:t>
      </w:r>
    </w:p>
    <w:p w14:paraId="424D61EC" w14:textId="77777777" w:rsidR="008F716D" w:rsidRDefault="0096335D">
      <w:pPr>
        <w:pStyle w:val="BodyText"/>
        <w:spacing w:before="166" w:line="276" w:lineRule="auto"/>
        <w:ind w:right="1441"/>
      </w:pPr>
      <w:r>
        <w:t>Thus</w:t>
      </w:r>
      <w:r>
        <w:rPr>
          <w:spacing w:val="-1"/>
        </w:rPr>
        <w:t xml:space="preserve"> </w:t>
      </w:r>
      <w:r>
        <w:t>far,</w:t>
      </w:r>
      <w:r>
        <w:rPr>
          <w:spacing w:val="-3"/>
        </w:rPr>
        <w:t xml:space="preserve"> </w:t>
      </w:r>
      <w:r>
        <w:t>some</w:t>
      </w:r>
      <w:r>
        <w:rPr>
          <w:spacing w:val="-2"/>
        </w:rPr>
        <w:t xml:space="preserve"> </w:t>
      </w:r>
      <w:r>
        <w:t>key</w:t>
      </w:r>
      <w:r>
        <w:rPr>
          <w:spacing w:val="-2"/>
        </w:rPr>
        <w:t xml:space="preserve"> </w:t>
      </w:r>
      <w:r>
        <w:t>material</w:t>
      </w:r>
      <w:r>
        <w:rPr>
          <w:spacing w:val="-4"/>
        </w:rPr>
        <w:t xml:space="preserve"> </w:t>
      </w:r>
      <w:r>
        <w:t>on</w:t>
      </w:r>
      <w:r>
        <w:rPr>
          <w:spacing w:val="-3"/>
        </w:rPr>
        <w:t xml:space="preserve"> </w:t>
      </w:r>
      <w:r>
        <w:t>HCI</w:t>
      </w:r>
      <w:r>
        <w:rPr>
          <w:spacing w:val="-3"/>
        </w:rPr>
        <w:t xml:space="preserve"> </w:t>
      </w:r>
      <w:r>
        <w:t>design</w:t>
      </w:r>
      <w:r>
        <w:rPr>
          <w:spacing w:val="-2"/>
        </w:rPr>
        <w:t xml:space="preserve"> </w:t>
      </w:r>
      <w:r>
        <w:t>methodology</w:t>
      </w:r>
      <w:r>
        <w:rPr>
          <w:spacing w:val="-2"/>
        </w:rPr>
        <w:t xml:space="preserve"> </w:t>
      </w:r>
      <w:r>
        <w:t>has</w:t>
      </w:r>
      <w:r>
        <w:rPr>
          <w:spacing w:val="-1"/>
        </w:rPr>
        <w:t xml:space="preserve"> </w:t>
      </w:r>
      <w:r>
        <w:t>been</w:t>
      </w:r>
      <w:r>
        <w:rPr>
          <w:spacing w:val="-2"/>
        </w:rPr>
        <w:t xml:space="preserve"> </w:t>
      </w:r>
      <w:r>
        <w:t>outlined</w:t>
      </w:r>
      <w:r>
        <w:rPr>
          <w:spacing w:val="-1"/>
        </w:rPr>
        <w:t xml:space="preserve"> </w:t>
      </w:r>
      <w:r>
        <w:t>but</w:t>
      </w:r>
      <w:r>
        <w:rPr>
          <w:spacing w:val="-3"/>
        </w:rPr>
        <w:t xml:space="preserve"> </w:t>
      </w:r>
      <w:r>
        <w:t>no</w:t>
      </w:r>
      <w:r>
        <w:rPr>
          <w:spacing w:val="-2"/>
        </w:rPr>
        <w:t xml:space="preserve"> </w:t>
      </w:r>
      <w:r>
        <w:t>significant</w:t>
      </w:r>
      <w:r>
        <w:rPr>
          <w:spacing w:val="-2"/>
        </w:rPr>
        <w:t xml:space="preserve"> </w:t>
      </w:r>
      <w:r>
        <w:t>conclusions have been drawn. As noted previously the literature review was brief and addressed subjective issues of importance and therefore may be framed by preconceptions within the study team.</w:t>
      </w:r>
    </w:p>
    <w:p w14:paraId="2DB2685D" w14:textId="77777777" w:rsidR="008F716D" w:rsidRDefault="0096335D">
      <w:pPr>
        <w:pStyle w:val="BodyText"/>
        <w:spacing w:before="119" w:line="276" w:lineRule="auto"/>
        <w:ind w:right="1504"/>
      </w:pPr>
      <w:r>
        <w:t>Within</w:t>
      </w:r>
      <w:r>
        <w:rPr>
          <w:spacing w:val="-4"/>
        </w:rPr>
        <w:t xml:space="preserve"> </w:t>
      </w:r>
      <w:r>
        <w:t>the</w:t>
      </w:r>
      <w:r>
        <w:rPr>
          <w:spacing w:val="-4"/>
        </w:rPr>
        <w:t xml:space="preserve"> </w:t>
      </w:r>
      <w:r>
        <w:t>process</w:t>
      </w:r>
      <w:r>
        <w:rPr>
          <w:spacing w:val="-2"/>
        </w:rPr>
        <w:t xml:space="preserve"> </w:t>
      </w:r>
      <w:r>
        <w:t>control</w:t>
      </w:r>
      <w:r>
        <w:rPr>
          <w:spacing w:val="-4"/>
        </w:rPr>
        <w:t xml:space="preserve"> </w:t>
      </w:r>
      <w:r>
        <w:t>industry</w:t>
      </w:r>
      <w:r>
        <w:rPr>
          <w:spacing w:val="-3"/>
        </w:rPr>
        <w:t xml:space="preserve"> </w:t>
      </w:r>
      <w:r>
        <w:t>there</w:t>
      </w:r>
      <w:r>
        <w:rPr>
          <w:spacing w:val="-2"/>
        </w:rPr>
        <w:t xml:space="preserve"> </w:t>
      </w:r>
      <w:r>
        <w:t>appear</w:t>
      </w:r>
      <w:r>
        <w:t>s</w:t>
      </w:r>
      <w:r>
        <w:rPr>
          <w:spacing w:val="-2"/>
        </w:rPr>
        <w:t xml:space="preserve"> </w:t>
      </w:r>
      <w:r>
        <w:t>to</w:t>
      </w:r>
      <w:r>
        <w:rPr>
          <w:spacing w:val="-3"/>
        </w:rPr>
        <w:t xml:space="preserve"> </w:t>
      </w:r>
      <w:r>
        <w:t>be</w:t>
      </w:r>
      <w:r>
        <w:rPr>
          <w:spacing w:val="-5"/>
        </w:rPr>
        <w:t xml:space="preserve"> </w:t>
      </w:r>
      <w:r>
        <w:t>an</w:t>
      </w:r>
      <w:r>
        <w:rPr>
          <w:spacing w:val="-3"/>
        </w:rPr>
        <w:t xml:space="preserve"> </w:t>
      </w:r>
      <w:r>
        <w:t>oversimplification</w:t>
      </w:r>
      <w:r>
        <w:rPr>
          <w:spacing w:val="-4"/>
        </w:rPr>
        <w:t xml:space="preserve"> </w:t>
      </w:r>
      <w:r>
        <w:t>of the</w:t>
      </w:r>
      <w:r>
        <w:rPr>
          <w:spacing w:val="-6"/>
        </w:rPr>
        <w:t xml:space="preserve"> </w:t>
      </w:r>
      <w:r>
        <w:t>issues</w:t>
      </w:r>
      <w:r>
        <w:rPr>
          <w:spacing w:val="-2"/>
        </w:rPr>
        <w:t xml:space="preserve"> </w:t>
      </w:r>
      <w:r>
        <w:t>involved</w:t>
      </w:r>
      <w:r>
        <w:rPr>
          <w:spacing w:val="-2"/>
        </w:rPr>
        <w:t xml:space="preserve"> </w:t>
      </w:r>
      <w:r>
        <w:t>in producing effective HMI through computerised displays. This is perhaps best illustrated by the prevalence of what might be termed ‘animated piping and instrumentation diagrams’.</w:t>
      </w:r>
    </w:p>
    <w:p w14:paraId="305A7228" w14:textId="77777777" w:rsidR="008F716D" w:rsidRDefault="0096335D">
      <w:pPr>
        <w:pStyle w:val="BodyText"/>
        <w:spacing w:before="122" w:line="276" w:lineRule="auto"/>
        <w:ind w:right="1504"/>
      </w:pPr>
      <w:r>
        <w:t>The reviewed information provides strong suggestions that this simplified a</w:t>
      </w:r>
      <w:r>
        <w:t>pproach, and the implicit assumptions it contains, ignores psychological issues and display techniques, such as the so-called ecological</w:t>
      </w:r>
      <w:r>
        <w:rPr>
          <w:spacing w:val="-6"/>
        </w:rPr>
        <w:t xml:space="preserve"> </w:t>
      </w:r>
      <w:r>
        <w:t>(or</w:t>
      </w:r>
      <w:r>
        <w:rPr>
          <w:spacing w:val="-2"/>
        </w:rPr>
        <w:t xml:space="preserve"> </w:t>
      </w:r>
      <w:r>
        <w:t>task-based)</w:t>
      </w:r>
      <w:r>
        <w:rPr>
          <w:spacing w:val="-4"/>
        </w:rPr>
        <w:t xml:space="preserve"> </w:t>
      </w:r>
      <w:r>
        <w:t>displays</w:t>
      </w:r>
      <w:r>
        <w:rPr>
          <w:spacing w:val="-3"/>
        </w:rPr>
        <w:t xml:space="preserve"> </w:t>
      </w:r>
      <w:r>
        <w:t>that</w:t>
      </w:r>
      <w:r>
        <w:rPr>
          <w:spacing w:val="-6"/>
        </w:rPr>
        <w:t xml:space="preserve"> </w:t>
      </w:r>
      <w:r>
        <w:t>are</w:t>
      </w:r>
      <w:r>
        <w:rPr>
          <w:spacing w:val="-3"/>
        </w:rPr>
        <w:t xml:space="preserve"> </w:t>
      </w:r>
      <w:r>
        <w:t>more</w:t>
      </w:r>
      <w:r>
        <w:rPr>
          <w:spacing w:val="-4"/>
        </w:rPr>
        <w:t xml:space="preserve"> </w:t>
      </w:r>
      <w:r>
        <w:t>akin</w:t>
      </w:r>
      <w:r>
        <w:rPr>
          <w:spacing w:val="-4"/>
        </w:rPr>
        <w:t xml:space="preserve"> </w:t>
      </w:r>
      <w:r>
        <w:t>to</w:t>
      </w:r>
      <w:r>
        <w:rPr>
          <w:spacing w:val="-3"/>
        </w:rPr>
        <w:t xml:space="preserve"> </w:t>
      </w:r>
      <w:r>
        <w:t>traditional</w:t>
      </w:r>
      <w:r>
        <w:rPr>
          <w:spacing w:val="-4"/>
        </w:rPr>
        <w:t xml:space="preserve"> </w:t>
      </w:r>
      <w:r>
        <w:t>non-mimic</w:t>
      </w:r>
      <w:r>
        <w:rPr>
          <w:spacing w:val="-4"/>
        </w:rPr>
        <w:t xml:space="preserve"> </w:t>
      </w:r>
      <w:r>
        <w:t>based</w:t>
      </w:r>
      <w:r>
        <w:rPr>
          <w:spacing w:val="-2"/>
        </w:rPr>
        <w:t xml:space="preserve"> </w:t>
      </w:r>
      <w:r>
        <w:t>control</w:t>
      </w:r>
      <w:r>
        <w:rPr>
          <w:spacing w:val="-4"/>
        </w:rPr>
        <w:t xml:space="preserve"> </w:t>
      </w:r>
      <w:r>
        <w:rPr>
          <w:spacing w:val="-2"/>
        </w:rPr>
        <w:t>panels.</w:t>
      </w:r>
    </w:p>
    <w:p w14:paraId="18DA2F1E" w14:textId="77777777" w:rsidR="008F716D" w:rsidRDefault="0096335D">
      <w:pPr>
        <w:pStyle w:val="BodyText"/>
        <w:spacing w:before="120"/>
      </w:pPr>
      <w:r>
        <w:t>In</w:t>
      </w:r>
      <w:r>
        <w:rPr>
          <w:spacing w:val="-6"/>
        </w:rPr>
        <w:t xml:space="preserve"> </w:t>
      </w:r>
      <w:r>
        <w:t>contrast,</w:t>
      </w:r>
      <w:r>
        <w:rPr>
          <w:spacing w:val="-3"/>
        </w:rPr>
        <w:t xml:space="preserve"> </w:t>
      </w:r>
      <w:r>
        <w:t>even</w:t>
      </w:r>
      <w:r>
        <w:rPr>
          <w:spacing w:val="-4"/>
        </w:rPr>
        <w:t xml:space="preserve"> </w:t>
      </w:r>
      <w:r>
        <w:t>the</w:t>
      </w:r>
      <w:r>
        <w:rPr>
          <w:spacing w:val="-4"/>
        </w:rPr>
        <w:t xml:space="preserve"> </w:t>
      </w:r>
      <w:r>
        <w:t>small</w:t>
      </w:r>
      <w:r>
        <w:rPr>
          <w:spacing w:val="-2"/>
        </w:rPr>
        <w:t xml:space="preserve"> </w:t>
      </w:r>
      <w:r>
        <w:t>number</w:t>
      </w:r>
      <w:r>
        <w:rPr>
          <w:spacing w:val="-2"/>
        </w:rPr>
        <w:t xml:space="preserve"> </w:t>
      </w:r>
      <w:r>
        <w:t>of</w:t>
      </w:r>
      <w:r>
        <w:rPr>
          <w:spacing w:val="-2"/>
        </w:rPr>
        <w:t xml:space="preserve"> </w:t>
      </w:r>
      <w:r>
        <w:t>sources</w:t>
      </w:r>
      <w:r>
        <w:rPr>
          <w:spacing w:val="-2"/>
        </w:rPr>
        <w:t xml:space="preserve"> </w:t>
      </w:r>
      <w:r>
        <w:t>outlined</w:t>
      </w:r>
      <w:r>
        <w:rPr>
          <w:spacing w:val="-2"/>
        </w:rPr>
        <w:t xml:space="preserve"> </w:t>
      </w:r>
      <w:r>
        <w:t>in</w:t>
      </w:r>
      <w:r>
        <w:rPr>
          <w:spacing w:val="-6"/>
        </w:rPr>
        <w:t xml:space="preserve"> </w:t>
      </w:r>
      <w:r>
        <w:t>the</w:t>
      </w:r>
      <w:r>
        <w:rPr>
          <w:spacing w:val="-3"/>
        </w:rPr>
        <w:t xml:space="preserve"> </w:t>
      </w:r>
      <w:r>
        <w:t>preceding</w:t>
      </w:r>
      <w:r>
        <w:rPr>
          <w:spacing w:val="-3"/>
        </w:rPr>
        <w:t xml:space="preserve"> </w:t>
      </w:r>
      <w:r>
        <w:t>subsection</w:t>
      </w:r>
      <w:r>
        <w:rPr>
          <w:spacing w:val="-4"/>
        </w:rPr>
        <w:t xml:space="preserve"> </w:t>
      </w:r>
      <w:r>
        <w:t>show</w:t>
      </w:r>
      <w:r>
        <w:rPr>
          <w:spacing w:val="-4"/>
        </w:rPr>
        <w:t xml:space="preserve"> </w:t>
      </w:r>
      <w:r>
        <w:t>the</w:t>
      </w:r>
      <w:r>
        <w:rPr>
          <w:spacing w:val="-3"/>
        </w:rPr>
        <w:t xml:space="preserve"> </w:t>
      </w:r>
      <w:r>
        <w:rPr>
          <w:spacing w:val="-2"/>
        </w:rPr>
        <w:t>following:</w:t>
      </w:r>
    </w:p>
    <w:p w14:paraId="054E496D" w14:textId="77777777" w:rsidR="008F716D" w:rsidRDefault="0096335D">
      <w:pPr>
        <w:pStyle w:val="ListParagraph"/>
        <w:numPr>
          <w:ilvl w:val="3"/>
          <w:numId w:val="16"/>
        </w:numPr>
        <w:tabs>
          <w:tab w:val="left" w:pos="2160"/>
        </w:tabs>
        <w:spacing w:before="154" w:line="271" w:lineRule="auto"/>
        <w:ind w:right="2063"/>
      </w:pPr>
      <w:r>
        <w:t>Comprehensive</w:t>
      </w:r>
      <w:r>
        <w:rPr>
          <w:spacing w:val="-2"/>
        </w:rPr>
        <w:t xml:space="preserve"> </w:t>
      </w:r>
      <w:r>
        <w:t>design</w:t>
      </w:r>
      <w:r>
        <w:rPr>
          <w:spacing w:val="-3"/>
        </w:rPr>
        <w:t xml:space="preserve"> </w:t>
      </w:r>
      <w:r>
        <w:t>and</w:t>
      </w:r>
      <w:r>
        <w:rPr>
          <w:spacing w:val="-4"/>
        </w:rPr>
        <w:t xml:space="preserve"> </w:t>
      </w:r>
      <w:r>
        <w:t>development</w:t>
      </w:r>
      <w:r>
        <w:rPr>
          <w:spacing w:val="-2"/>
        </w:rPr>
        <w:t xml:space="preserve"> </w:t>
      </w:r>
      <w:r>
        <w:t>processes</w:t>
      </w:r>
      <w:r>
        <w:rPr>
          <w:spacing w:val="-4"/>
        </w:rPr>
        <w:t xml:space="preserve"> </w:t>
      </w:r>
      <w:r>
        <w:t>for</w:t>
      </w:r>
      <w:r>
        <w:rPr>
          <w:spacing w:val="-4"/>
        </w:rPr>
        <w:t xml:space="preserve"> </w:t>
      </w:r>
      <w:r>
        <w:t>process</w:t>
      </w:r>
      <w:r>
        <w:rPr>
          <w:spacing w:val="-2"/>
        </w:rPr>
        <w:t xml:space="preserve"> </w:t>
      </w:r>
      <w:r>
        <w:t>control</w:t>
      </w:r>
      <w:r>
        <w:rPr>
          <w:spacing w:val="-3"/>
        </w:rPr>
        <w:t xml:space="preserve"> </w:t>
      </w:r>
      <w:r>
        <w:t>HCI</w:t>
      </w:r>
      <w:r>
        <w:rPr>
          <w:spacing w:val="-2"/>
        </w:rPr>
        <w:t xml:space="preserve"> </w:t>
      </w:r>
      <w:r>
        <w:t>are</w:t>
      </w:r>
      <w:r>
        <w:rPr>
          <w:spacing w:val="-2"/>
        </w:rPr>
        <w:t xml:space="preserve"> </w:t>
      </w:r>
      <w:r>
        <w:t>set</w:t>
      </w:r>
      <w:r>
        <w:rPr>
          <w:spacing w:val="-4"/>
        </w:rPr>
        <w:t xml:space="preserve"> </w:t>
      </w:r>
      <w:r>
        <w:t>out</w:t>
      </w:r>
      <w:r>
        <w:rPr>
          <w:spacing w:val="-2"/>
        </w:rPr>
        <w:t xml:space="preserve"> </w:t>
      </w:r>
      <w:r>
        <w:t>in available literature;</w:t>
      </w:r>
    </w:p>
    <w:p w14:paraId="27637E91" w14:textId="77777777" w:rsidR="008F716D" w:rsidRDefault="0096335D">
      <w:pPr>
        <w:pStyle w:val="ListParagraph"/>
        <w:numPr>
          <w:ilvl w:val="3"/>
          <w:numId w:val="16"/>
        </w:numPr>
        <w:tabs>
          <w:tab w:val="left" w:pos="2160"/>
        </w:tabs>
        <w:spacing w:before="5"/>
      </w:pPr>
      <w:r>
        <w:t>Display</w:t>
      </w:r>
      <w:r>
        <w:rPr>
          <w:spacing w:val="-5"/>
        </w:rPr>
        <w:t xml:space="preserve"> </w:t>
      </w:r>
      <w:r>
        <w:t>development</w:t>
      </w:r>
      <w:r>
        <w:rPr>
          <w:spacing w:val="-4"/>
        </w:rPr>
        <w:t xml:space="preserve"> </w:t>
      </w:r>
      <w:r>
        <w:t>with</w:t>
      </w:r>
      <w:r>
        <w:rPr>
          <w:spacing w:val="-5"/>
        </w:rPr>
        <w:t xml:space="preserve"> </w:t>
      </w:r>
      <w:r>
        <w:t>a</w:t>
      </w:r>
      <w:r>
        <w:rPr>
          <w:spacing w:val="-3"/>
        </w:rPr>
        <w:t xml:space="preserve"> </w:t>
      </w:r>
      <w:r>
        <w:t>strong</w:t>
      </w:r>
      <w:r>
        <w:rPr>
          <w:spacing w:val="-2"/>
        </w:rPr>
        <w:t xml:space="preserve"> </w:t>
      </w:r>
      <w:r>
        <w:t>link</w:t>
      </w:r>
      <w:r>
        <w:rPr>
          <w:spacing w:val="-5"/>
        </w:rPr>
        <w:t xml:space="preserve"> </w:t>
      </w:r>
      <w:r>
        <w:t>to</w:t>
      </w:r>
      <w:r>
        <w:rPr>
          <w:spacing w:val="-4"/>
        </w:rPr>
        <w:t xml:space="preserve"> </w:t>
      </w:r>
      <w:r>
        <w:t>task</w:t>
      </w:r>
      <w:r>
        <w:rPr>
          <w:spacing w:val="-5"/>
        </w:rPr>
        <w:t xml:space="preserve"> </w:t>
      </w:r>
      <w:r>
        <w:t>analysed</w:t>
      </w:r>
      <w:r>
        <w:rPr>
          <w:spacing w:val="-5"/>
        </w:rPr>
        <w:t xml:space="preserve"> </w:t>
      </w:r>
      <w:r>
        <w:t>cognition</w:t>
      </w:r>
      <w:r>
        <w:rPr>
          <w:spacing w:val="-5"/>
        </w:rPr>
        <w:t xml:space="preserve"> </w:t>
      </w:r>
      <w:r>
        <w:t>can</w:t>
      </w:r>
      <w:r>
        <w:rPr>
          <w:spacing w:val="-4"/>
        </w:rPr>
        <w:t xml:space="preserve"> </w:t>
      </w:r>
      <w:r>
        <w:t>be</w:t>
      </w:r>
      <w:r>
        <w:rPr>
          <w:spacing w:val="-2"/>
        </w:rPr>
        <w:t xml:space="preserve"> effective;</w:t>
      </w:r>
    </w:p>
    <w:p w14:paraId="2EFB3B59" w14:textId="77777777" w:rsidR="008F716D" w:rsidRDefault="0096335D">
      <w:pPr>
        <w:pStyle w:val="ListParagraph"/>
        <w:numPr>
          <w:ilvl w:val="3"/>
          <w:numId w:val="16"/>
        </w:numPr>
        <w:tabs>
          <w:tab w:val="left" w:pos="2160"/>
        </w:tabs>
        <w:spacing w:before="35" w:line="276" w:lineRule="auto"/>
        <w:ind w:right="1582"/>
      </w:pPr>
      <w:r>
        <w:t>These development processes include references to methods for analysing tasks, including methods</w:t>
      </w:r>
      <w:r>
        <w:rPr>
          <w:spacing w:val="-2"/>
        </w:rPr>
        <w:t xml:space="preserve"> </w:t>
      </w:r>
      <w:r>
        <w:t>that</w:t>
      </w:r>
      <w:r>
        <w:rPr>
          <w:spacing w:val="-3"/>
        </w:rPr>
        <w:t xml:space="preserve"> </w:t>
      </w:r>
      <w:r>
        <w:t>can</w:t>
      </w:r>
      <w:r>
        <w:rPr>
          <w:spacing w:val="-3"/>
        </w:rPr>
        <w:t xml:space="preserve"> </w:t>
      </w:r>
      <w:r>
        <w:t>address</w:t>
      </w:r>
      <w:r>
        <w:rPr>
          <w:spacing w:val="-2"/>
        </w:rPr>
        <w:t xml:space="preserve"> </w:t>
      </w:r>
      <w:r>
        <w:t>actions</w:t>
      </w:r>
      <w:r>
        <w:rPr>
          <w:spacing w:val="-2"/>
        </w:rPr>
        <w:t xml:space="preserve"> </w:t>
      </w:r>
      <w:r>
        <w:t>and</w:t>
      </w:r>
      <w:r>
        <w:rPr>
          <w:spacing w:val="-2"/>
        </w:rPr>
        <w:t xml:space="preserve"> </w:t>
      </w:r>
      <w:r>
        <w:t>activities</w:t>
      </w:r>
      <w:r>
        <w:rPr>
          <w:spacing w:val="-2"/>
        </w:rPr>
        <w:t xml:space="preserve"> </w:t>
      </w:r>
      <w:r>
        <w:t>as</w:t>
      </w:r>
      <w:r>
        <w:rPr>
          <w:spacing w:val="-2"/>
        </w:rPr>
        <w:t xml:space="preserve"> </w:t>
      </w:r>
      <w:r>
        <w:t>well</w:t>
      </w:r>
      <w:r>
        <w:rPr>
          <w:spacing w:val="-4"/>
        </w:rPr>
        <w:t xml:space="preserve"> </w:t>
      </w:r>
      <w:r>
        <w:t>as</w:t>
      </w:r>
      <w:r>
        <w:rPr>
          <w:spacing w:val="-2"/>
        </w:rPr>
        <w:t xml:space="preserve"> </w:t>
      </w:r>
      <w:r>
        <w:t>goals</w:t>
      </w:r>
      <w:r>
        <w:rPr>
          <w:spacing w:val="-2"/>
        </w:rPr>
        <w:t xml:space="preserve"> </w:t>
      </w:r>
      <w:r>
        <w:t>thereby</w:t>
      </w:r>
      <w:r>
        <w:rPr>
          <w:spacing w:val="-2"/>
        </w:rPr>
        <w:t xml:space="preserve"> </w:t>
      </w:r>
      <w:r>
        <w:t>linking</w:t>
      </w:r>
      <w:r>
        <w:rPr>
          <w:spacing w:val="-2"/>
        </w:rPr>
        <w:t xml:space="preserve"> </w:t>
      </w:r>
      <w:r>
        <w:t>cognition</w:t>
      </w:r>
      <w:r>
        <w:rPr>
          <w:spacing w:val="-4"/>
        </w:rPr>
        <w:t xml:space="preserve"> </w:t>
      </w:r>
      <w:r>
        <w:t xml:space="preserve">with </w:t>
      </w:r>
      <w:r>
        <w:rPr>
          <w:spacing w:val="-2"/>
        </w:rPr>
        <w:t>action;</w:t>
      </w:r>
    </w:p>
    <w:p w14:paraId="7720816C" w14:textId="77777777" w:rsidR="008F716D" w:rsidRDefault="0096335D">
      <w:pPr>
        <w:pStyle w:val="ListParagraph"/>
        <w:numPr>
          <w:ilvl w:val="3"/>
          <w:numId w:val="16"/>
        </w:numPr>
        <w:tabs>
          <w:tab w:val="left" w:pos="2160"/>
        </w:tabs>
        <w:spacing w:line="271" w:lineRule="auto"/>
        <w:ind w:right="1924"/>
      </w:pPr>
      <w:r>
        <w:t>The</w:t>
      </w:r>
      <w:r>
        <w:rPr>
          <w:spacing w:val="-4"/>
        </w:rPr>
        <w:t xml:space="preserve"> </w:t>
      </w:r>
      <w:r>
        <w:t>sources</w:t>
      </w:r>
      <w:r>
        <w:rPr>
          <w:spacing w:val="-3"/>
        </w:rPr>
        <w:t xml:space="preserve"> </w:t>
      </w:r>
      <w:r>
        <w:t>provide</w:t>
      </w:r>
      <w:r>
        <w:rPr>
          <w:spacing w:val="-4"/>
        </w:rPr>
        <w:t xml:space="preserve"> </w:t>
      </w:r>
      <w:r>
        <w:t>methods</w:t>
      </w:r>
      <w:r>
        <w:rPr>
          <w:spacing w:val="-3"/>
        </w:rPr>
        <w:t xml:space="preserve"> </w:t>
      </w:r>
      <w:r>
        <w:t>for</w:t>
      </w:r>
      <w:r>
        <w:rPr>
          <w:spacing w:val="-2"/>
        </w:rPr>
        <w:t xml:space="preserve"> </w:t>
      </w:r>
      <w:r>
        <w:t>ide</w:t>
      </w:r>
      <w:r>
        <w:t>ntifying</w:t>
      </w:r>
      <w:r>
        <w:rPr>
          <w:spacing w:val="-3"/>
        </w:rPr>
        <w:t xml:space="preserve"> </w:t>
      </w:r>
      <w:r>
        <w:t>potential</w:t>
      </w:r>
      <w:r>
        <w:rPr>
          <w:spacing w:val="-4"/>
        </w:rPr>
        <w:t xml:space="preserve"> </w:t>
      </w:r>
      <w:r>
        <w:t>or</w:t>
      </w:r>
      <w:r>
        <w:rPr>
          <w:spacing w:val="-3"/>
        </w:rPr>
        <w:t xml:space="preserve"> </w:t>
      </w:r>
      <w:r>
        <w:t>actual</w:t>
      </w:r>
      <w:r>
        <w:rPr>
          <w:spacing w:val="-4"/>
        </w:rPr>
        <w:t xml:space="preserve"> </w:t>
      </w:r>
      <w:r>
        <w:t>human</w:t>
      </w:r>
      <w:r>
        <w:rPr>
          <w:spacing w:val="-4"/>
        </w:rPr>
        <w:t xml:space="preserve"> </w:t>
      </w:r>
      <w:r>
        <w:t>errors</w:t>
      </w:r>
      <w:r>
        <w:rPr>
          <w:spacing w:val="-3"/>
        </w:rPr>
        <w:t xml:space="preserve"> </w:t>
      </w:r>
      <w:r>
        <w:t>and</w:t>
      </w:r>
      <w:r>
        <w:rPr>
          <w:spacing w:val="-6"/>
        </w:rPr>
        <w:t xml:space="preserve"> </w:t>
      </w:r>
      <w:r>
        <w:t>provide qualitative frameworks for their classification and description;</w:t>
      </w:r>
    </w:p>
    <w:p w14:paraId="35120000" w14:textId="77777777" w:rsidR="008F716D" w:rsidRDefault="0096335D">
      <w:pPr>
        <w:pStyle w:val="ListParagraph"/>
        <w:numPr>
          <w:ilvl w:val="3"/>
          <w:numId w:val="16"/>
        </w:numPr>
        <w:tabs>
          <w:tab w:val="left" w:pos="2160"/>
        </w:tabs>
        <w:spacing w:before="3" w:line="271" w:lineRule="auto"/>
        <w:ind w:right="2096"/>
      </w:pPr>
      <w:r>
        <w:t>Literature</w:t>
      </w:r>
      <w:r>
        <w:rPr>
          <w:spacing w:val="-4"/>
        </w:rPr>
        <w:t xml:space="preserve"> </w:t>
      </w:r>
      <w:r>
        <w:t>exists</w:t>
      </w:r>
      <w:r>
        <w:rPr>
          <w:spacing w:val="-3"/>
        </w:rPr>
        <w:t xml:space="preserve"> </w:t>
      </w:r>
      <w:r>
        <w:t>which</w:t>
      </w:r>
      <w:r>
        <w:rPr>
          <w:spacing w:val="-5"/>
        </w:rPr>
        <w:t xml:space="preserve"> </w:t>
      </w:r>
      <w:r>
        <w:t>provides</w:t>
      </w:r>
      <w:r>
        <w:rPr>
          <w:spacing w:val="-3"/>
        </w:rPr>
        <w:t xml:space="preserve"> </w:t>
      </w:r>
      <w:r>
        <w:t>strong</w:t>
      </w:r>
      <w:r>
        <w:rPr>
          <w:spacing w:val="-3"/>
        </w:rPr>
        <w:t xml:space="preserve"> </w:t>
      </w:r>
      <w:r>
        <w:t>links</w:t>
      </w:r>
      <w:r>
        <w:rPr>
          <w:spacing w:val="-3"/>
        </w:rPr>
        <w:t xml:space="preserve"> </w:t>
      </w:r>
      <w:r>
        <w:t>between</w:t>
      </w:r>
      <w:r>
        <w:rPr>
          <w:spacing w:val="-5"/>
        </w:rPr>
        <w:t xml:space="preserve"> </w:t>
      </w:r>
      <w:r>
        <w:t>the</w:t>
      </w:r>
      <w:r>
        <w:rPr>
          <w:spacing w:val="-5"/>
        </w:rPr>
        <w:t xml:space="preserve"> </w:t>
      </w:r>
      <w:r>
        <w:t>psychological</w:t>
      </w:r>
      <w:r>
        <w:rPr>
          <w:spacing w:val="-4"/>
        </w:rPr>
        <w:t xml:space="preserve"> </w:t>
      </w:r>
      <w:r>
        <w:t>issues</w:t>
      </w:r>
      <w:r>
        <w:rPr>
          <w:spacing w:val="-3"/>
        </w:rPr>
        <w:t xml:space="preserve"> </w:t>
      </w:r>
      <w:r>
        <w:t>involved</w:t>
      </w:r>
      <w:r>
        <w:rPr>
          <w:spacing w:val="-3"/>
        </w:rPr>
        <w:t xml:space="preserve"> </w:t>
      </w:r>
      <w:r>
        <w:t>in interacting with HCI and the designer of that HCI;</w:t>
      </w:r>
    </w:p>
    <w:p w14:paraId="0E96CBE8" w14:textId="77777777" w:rsidR="008F716D" w:rsidRDefault="0096335D">
      <w:pPr>
        <w:pStyle w:val="ListParagraph"/>
        <w:numPr>
          <w:ilvl w:val="3"/>
          <w:numId w:val="16"/>
        </w:numPr>
        <w:tabs>
          <w:tab w:val="left" w:pos="2160"/>
        </w:tabs>
        <w:spacing w:before="5" w:line="273" w:lineRule="auto"/>
        <w:ind w:right="1637"/>
      </w:pPr>
      <w:r>
        <w:t>Process</w:t>
      </w:r>
      <w:r>
        <w:rPr>
          <w:spacing w:val="-2"/>
        </w:rPr>
        <w:t xml:space="preserve"> </w:t>
      </w:r>
      <w:r>
        <w:t>control</w:t>
      </w:r>
      <w:r>
        <w:rPr>
          <w:spacing w:val="-4"/>
        </w:rPr>
        <w:t xml:space="preserve"> </w:t>
      </w:r>
      <w:r>
        <w:t>specific</w:t>
      </w:r>
      <w:r>
        <w:rPr>
          <w:spacing w:val="-4"/>
        </w:rPr>
        <w:t xml:space="preserve"> </w:t>
      </w:r>
      <w:r>
        <w:t>literature</w:t>
      </w:r>
      <w:r>
        <w:rPr>
          <w:spacing w:val="-3"/>
        </w:rPr>
        <w:t xml:space="preserve"> </w:t>
      </w:r>
      <w:r>
        <w:t>is</w:t>
      </w:r>
      <w:r>
        <w:rPr>
          <w:spacing w:val="-2"/>
        </w:rPr>
        <w:t xml:space="preserve"> </w:t>
      </w:r>
      <w:r>
        <w:t>available</w:t>
      </w:r>
      <w:r>
        <w:rPr>
          <w:spacing w:val="-4"/>
        </w:rPr>
        <w:t xml:space="preserve"> </w:t>
      </w:r>
      <w:r>
        <w:t>for</w:t>
      </w:r>
      <w:r>
        <w:rPr>
          <w:spacing w:val="-2"/>
        </w:rPr>
        <w:t xml:space="preserve"> </w:t>
      </w:r>
      <w:r>
        <w:t>translating</w:t>
      </w:r>
      <w:r>
        <w:rPr>
          <w:spacing w:val="-2"/>
        </w:rPr>
        <w:t xml:space="preserve"> </w:t>
      </w:r>
      <w:r>
        <w:t>task</w:t>
      </w:r>
      <w:r>
        <w:rPr>
          <w:spacing w:val="-4"/>
        </w:rPr>
        <w:t xml:space="preserve"> </w:t>
      </w:r>
      <w:r>
        <w:t>and</w:t>
      </w:r>
      <w:r>
        <w:rPr>
          <w:spacing w:val="-2"/>
        </w:rPr>
        <w:t xml:space="preserve"> </w:t>
      </w:r>
      <w:r>
        <w:t>functional</w:t>
      </w:r>
      <w:r>
        <w:rPr>
          <w:spacing w:val="-3"/>
        </w:rPr>
        <w:t xml:space="preserve"> </w:t>
      </w:r>
      <w:r>
        <w:t>requirements into actual display designs;</w:t>
      </w:r>
    </w:p>
    <w:p w14:paraId="4A1936D5" w14:textId="77777777" w:rsidR="008F716D" w:rsidRDefault="0096335D">
      <w:pPr>
        <w:pStyle w:val="ListParagraph"/>
        <w:numPr>
          <w:ilvl w:val="3"/>
          <w:numId w:val="16"/>
        </w:numPr>
        <w:tabs>
          <w:tab w:val="left" w:pos="2160"/>
        </w:tabs>
      </w:pPr>
      <w:r>
        <w:t>The</w:t>
      </w:r>
      <w:r>
        <w:rPr>
          <w:spacing w:val="-6"/>
        </w:rPr>
        <w:t xml:space="preserve"> </w:t>
      </w:r>
      <w:r>
        <w:t>literature</w:t>
      </w:r>
      <w:r>
        <w:rPr>
          <w:spacing w:val="-4"/>
        </w:rPr>
        <w:t xml:space="preserve"> </w:t>
      </w:r>
      <w:r>
        <w:t>encompasses</w:t>
      </w:r>
      <w:r>
        <w:rPr>
          <w:spacing w:val="-6"/>
        </w:rPr>
        <w:t xml:space="preserve"> </w:t>
      </w:r>
      <w:r>
        <w:t>displays</w:t>
      </w:r>
      <w:r>
        <w:rPr>
          <w:spacing w:val="-3"/>
        </w:rPr>
        <w:t xml:space="preserve"> </w:t>
      </w:r>
      <w:r>
        <w:t>ranging</w:t>
      </w:r>
      <w:r>
        <w:rPr>
          <w:spacing w:val="-4"/>
        </w:rPr>
        <w:t xml:space="preserve"> </w:t>
      </w:r>
      <w:r>
        <w:t>from</w:t>
      </w:r>
      <w:r>
        <w:rPr>
          <w:spacing w:val="-5"/>
        </w:rPr>
        <w:t xml:space="preserve"> </w:t>
      </w:r>
      <w:r>
        <w:t>a</w:t>
      </w:r>
      <w:r>
        <w:rPr>
          <w:spacing w:val="-3"/>
        </w:rPr>
        <w:t xml:space="preserve"> </w:t>
      </w:r>
      <w:r>
        <w:t>simple</w:t>
      </w:r>
      <w:r>
        <w:rPr>
          <w:spacing w:val="-4"/>
        </w:rPr>
        <w:t xml:space="preserve"> </w:t>
      </w:r>
      <w:r>
        <w:t>on-screen</w:t>
      </w:r>
      <w:r>
        <w:rPr>
          <w:spacing w:val="-5"/>
        </w:rPr>
        <w:t xml:space="preserve"> </w:t>
      </w:r>
      <w:r>
        <w:t>manifes</w:t>
      </w:r>
      <w:r>
        <w:t>tation</w:t>
      </w:r>
      <w:r>
        <w:rPr>
          <w:spacing w:val="-7"/>
        </w:rPr>
        <w:t xml:space="preserve"> </w:t>
      </w:r>
      <w:r>
        <w:t>of</w:t>
      </w:r>
      <w:r>
        <w:rPr>
          <w:spacing w:val="-2"/>
        </w:rPr>
        <w:t xml:space="preserve"> classical</w:t>
      </w:r>
    </w:p>
    <w:p w14:paraId="44596205" w14:textId="77777777" w:rsidR="008F716D" w:rsidRDefault="0096335D">
      <w:pPr>
        <w:pStyle w:val="BodyText"/>
        <w:spacing w:before="39"/>
        <w:ind w:left="2160"/>
      </w:pPr>
      <w:r>
        <w:t>‘knobs</w:t>
      </w:r>
      <w:r>
        <w:rPr>
          <w:spacing w:val="-6"/>
        </w:rPr>
        <w:t xml:space="preserve"> </w:t>
      </w:r>
      <w:r>
        <w:t>and</w:t>
      </w:r>
      <w:r>
        <w:rPr>
          <w:spacing w:val="-4"/>
        </w:rPr>
        <w:t xml:space="preserve"> </w:t>
      </w:r>
      <w:r>
        <w:t>dials’</w:t>
      </w:r>
      <w:r>
        <w:rPr>
          <w:spacing w:val="-5"/>
        </w:rPr>
        <w:t xml:space="preserve"> </w:t>
      </w:r>
      <w:r>
        <w:t>through</w:t>
      </w:r>
      <w:r>
        <w:rPr>
          <w:spacing w:val="-5"/>
        </w:rPr>
        <w:t xml:space="preserve"> </w:t>
      </w:r>
      <w:r>
        <w:t>to</w:t>
      </w:r>
      <w:r>
        <w:rPr>
          <w:spacing w:val="-6"/>
        </w:rPr>
        <w:t xml:space="preserve"> </w:t>
      </w:r>
      <w:r>
        <w:t>reconfigurable</w:t>
      </w:r>
      <w:r>
        <w:rPr>
          <w:spacing w:val="-6"/>
        </w:rPr>
        <w:t xml:space="preserve"> </w:t>
      </w:r>
      <w:r>
        <w:t>displays</w:t>
      </w:r>
      <w:r>
        <w:rPr>
          <w:spacing w:val="-3"/>
        </w:rPr>
        <w:t xml:space="preserve"> </w:t>
      </w:r>
      <w:r>
        <w:t>and</w:t>
      </w:r>
      <w:r>
        <w:rPr>
          <w:spacing w:val="-4"/>
        </w:rPr>
        <w:t xml:space="preserve"> </w:t>
      </w:r>
      <w:r>
        <w:t>artificial</w:t>
      </w:r>
      <w:r>
        <w:rPr>
          <w:spacing w:val="-4"/>
        </w:rPr>
        <w:t xml:space="preserve"> </w:t>
      </w:r>
      <w:r>
        <w:rPr>
          <w:spacing w:val="-2"/>
        </w:rPr>
        <w:t>intelligence.</w:t>
      </w:r>
    </w:p>
    <w:p w14:paraId="34122F16" w14:textId="77777777" w:rsidR="008F716D" w:rsidRDefault="0096335D">
      <w:pPr>
        <w:pStyle w:val="BodyText"/>
        <w:spacing w:before="157" w:line="276" w:lineRule="auto"/>
        <w:ind w:right="1441"/>
      </w:pPr>
      <w:r>
        <w:t>The lead author is struck by the majority of discovered information being at the level of describing or appealing</w:t>
      </w:r>
      <w:r>
        <w:rPr>
          <w:spacing w:val="-1"/>
        </w:rPr>
        <w:t xml:space="preserve"> </w:t>
      </w:r>
      <w:r>
        <w:t>to</w:t>
      </w:r>
      <w:r>
        <w:rPr>
          <w:spacing w:val="-3"/>
        </w:rPr>
        <w:t xml:space="preserve"> </w:t>
      </w:r>
      <w:r>
        <w:t>underlying</w:t>
      </w:r>
      <w:r>
        <w:rPr>
          <w:spacing w:val="-1"/>
        </w:rPr>
        <w:t xml:space="preserve"> </w:t>
      </w:r>
      <w:r>
        <w:t>HF</w:t>
      </w:r>
      <w:r>
        <w:rPr>
          <w:spacing w:val="-5"/>
        </w:rPr>
        <w:t xml:space="preserve"> </w:t>
      </w:r>
      <w:r>
        <w:t>principles</w:t>
      </w:r>
      <w:r>
        <w:rPr>
          <w:spacing w:val="-2"/>
        </w:rPr>
        <w:t xml:space="preserve"> </w:t>
      </w:r>
      <w:r>
        <w:t>and</w:t>
      </w:r>
      <w:r>
        <w:rPr>
          <w:spacing w:val="-1"/>
        </w:rPr>
        <w:t xml:space="preserve"> </w:t>
      </w:r>
      <w:r>
        <w:t>‘conceptual</w:t>
      </w:r>
      <w:r>
        <w:rPr>
          <w:spacing w:val="-4"/>
        </w:rPr>
        <w:t xml:space="preserve"> </w:t>
      </w:r>
      <w:r>
        <w:t>steers’</w:t>
      </w:r>
      <w:r>
        <w:rPr>
          <w:spacing w:val="-3"/>
        </w:rPr>
        <w:t xml:space="preserve"> </w:t>
      </w:r>
      <w:r>
        <w:t>rather</w:t>
      </w:r>
      <w:r>
        <w:rPr>
          <w:spacing w:val="-1"/>
        </w:rPr>
        <w:t xml:space="preserve"> </w:t>
      </w:r>
      <w:r>
        <w:t>than</w:t>
      </w:r>
      <w:r>
        <w:rPr>
          <w:spacing w:val="-2"/>
        </w:rPr>
        <w:t xml:space="preserve"> </w:t>
      </w:r>
      <w:r>
        <w:t>a</w:t>
      </w:r>
      <w:r>
        <w:rPr>
          <w:spacing w:val="-1"/>
        </w:rPr>
        <w:t xml:space="preserve"> </w:t>
      </w:r>
      <w:r>
        <w:t>more</w:t>
      </w:r>
      <w:r>
        <w:rPr>
          <w:spacing w:val="-2"/>
        </w:rPr>
        <w:t xml:space="preserve"> </w:t>
      </w:r>
      <w:r>
        <w:t>mechanistic</w:t>
      </w:r>
      <w:r>
        <w:rPr>
          <w:spacing w:val="-3"/>
        </w:rPr>
        <w:t xml:space="preserve"> </w:t>
      </w:r>
      <w:r>
        <w:t>approach of ensuring a display is well laid out, legible, c</w:t>
      </w:r>
      <w:r>
        <w:t>learly understood etc.</w:t>
      </w:r>
    </w:p>
    <w:p w14:paraId="38A52D98" w14:textId="77777777" w:rsidR="008F716D" w:rsidRDefault="0096335D">
      <w:pPr>
        <w:pStyle w:val="BodyText"/>
        <w:spacing w:before="119" w:line="276" w:lineRule="auto"/>
        <w:ind w:right="1623"/>
      </w:pPr>
      <w:r>
        <w:t>The above conclusions are positive and the meta conclusion is, therefore, that provided a period of well-directed</w:t>
      </w:r>
      <w:r>
        <w:rPr>
          <w:spacing w:val="-2"/>
        </w:rPr>
        <w:t xml:space="preserve"> </w:t>
      </w:r>
      <w:r>
        <w:t>and</w:t>
      </w:r>
      <w:r>
        <w:rPr>
          <w:spacing w:val="-3"/>
        </w:rPr>
        <w:t xml:space="preserve"> </w:t>
      </w:r>
      <w:r>
        <w:t>considered</w:t>
      </w:r>
      <w:r>
        <w:rPr>
          <w:spacing w:val="-2"/>
        </w:rPr>
        <w:t xml:space="preserve"> </w:t>
      </w:r>
      <w:r>
        <w:t>literature</w:t>
      </w:r>
      <w:r>
        <w:rPr>
          <w:spacing w:val="-3"/>
        </w:rPr>
        <w:t xml:space="preserve"> </w:t>
      </w:r>
      <w:r>
        <w:t>searching</w:t>
      </w:r>
      <w:r>
        <w:rPr>
          <w:spacing w:val="-2"/>
        </w:rPr>
        <w:t xml:space="preserve"> </w:t>
      </w:r>
      <w:r>
        <w:t>is</w:t>
      </w:r>
      <w:r>
        <w:rPr>
          <w:spacing w:val="-2"/>
        </w:rPr>
        <w:t xml:space="preserve"> </w:t>
      </w:r>
      <w:r>
        <w:t>undertaken,</w:t>
      </w:r>
      <w:r>
        <w:rPr>
          <w:spacing w:val="-4"/>
        </w:rPr>
        <w:t xml:space="preserve"> </w:t>
      </w:r>
      <w:r>
        <w:t>it</w:t>
      </w:r>
      <w:r>
        <w:rPr>
          <w:spacing w:val="-3"/>
        </w:rPr>
        <w:t xml:space="preserve"> </w:t>
      </w:r>
      <w:r>
        <w:t>is</w:t>
      </w:r>
      <w:r>
        <w:rPr>
          <w:spacing w:val="-2"/>
        </w:rPr>
        <w:t xml:space="preserve"> </w:t>
      </w:r>
      <w:r>
        <w:t>possible</w:t>
      </w:r>
      <w:r>
        <w:rPr>
          <w:spacing w:val="-4"/>
        </w:rPr>
        <w:t xml:space="preserve"> </w:t>
      </w:r>
      <w:r>
        <w:t>to</w:t>
      </w:r>
      <w:r>
        <w:rPr>
          <w:spacing w:val="-5"/>
        </w:rPr>
        <w:t xml:space="preserve"> </w:t>
      </w:r>
      <w:r>
        <w:t>arrive</w:t>
      </w:r>
      <w:r>
        <w:rPr>
          <w:spacing w:val="-3"/>
        </w:rPr>
        <w:t xml:space="preserve"> </w:t>
      </w:r>
      <w:r>
        <w:t>at</w:t>
      </w:r>
      <w:r>
        <w:rPr>
          <w:spacing w:val="-3"/>
        </w:rPr>
        <w:t xml:space="preserve"> </w:t>
      </w:r>
      <w:r>
        <w:t>a</w:t>
      </w:r>
      <w:r>
        <w:rPr>
          <w:spacing w:val="-2"/>
        </w:rPr>
        <w:t xml:space="preserve"> </w:t>
      </w:r>
      <w:r>
        <w:t>library</w:t>
      </w:r>
      <w:r>
        <w:rPr>
          <w:spacing w:val="-3"/>
        </w:rPr>
        <w:t xml:space="preserve"> </w:t>
      </w:r>
      <w:r>
        <w:t>of guidance for HCI design and</w:t>
      </w:r>
      <w:r>
        <w:t xml:space="preserve"> development.</w:t>
      </w:r>
    </w:p>
    <w:p w14:paraId="33D2E873" w14:textId="77777777" w:rsidR="008F716D" w:rsidRDefault="0096335D">
      <w:pPr>
        <w:pStyle w:val="BodyText"/>
        <w:spacing w:before="120"/>
      </w:pPr>
      <w:r>
        <w:t>However,</w:t>
      </w:r>
      <w:r>
        <w:rPr>
          <w:spacing w:val="-6"/>
        </w:rPr>
        <w:t xml:space="preserve"> </w:t>
      </w:r>
      <w:r>
        <w:t>there</w:t>
      </w:r>
      <w:r>
        <w:rPr>
          <w:spacing w:val="-3"/>
        </w:rPr>
        <w:t xml:space="preserve"> </w:t>
      </w:r>
      <w:r>
        <w:t>is</w:t>
      </w:r>
      <w:r>
        <w:rPr>
          <w:spacing w:val="-2"/>
        </w:rPr>
        <w:t xml:space="preserve"> </w:t>
      </w:r>
      <w:r>
        <w:t>continuing</w:t>
      </w:r>
      <w:r>
        <w:rPr>
          <w:spacing w:val="-1"/>
        </w:rPr>
        <w:t xml:space="preserve"> </w:t>
      </w:r>
      <w:r>
        <w:t>debate</w:t>
      </w:r>
      <w:r>
        <w:rPr>
          <w:spacing w:val="-5"/>
        </w:rPr>
        <w:t xml:space="preserve"> </w:t>
      </w:r>
      <w:r>
        <w:t>about</w:t>
      </w:r>
      <w:r>
        <w:rPr>
          <w:spacing w:val="-3"/>
        </w:rPr>
        <w:t xml:space="preserve"> </w:t>
      </w:r>
      <w:r>
        <w:t>which</w:t>
      </w:r>
      <w:r>
        <w:rPr>
          <w:spacing w:val="-4"/>
        </w:rPr>
        <w:t xml:space="preserve"> </w:t>
      </w:r>
      <w:r>
        <w:t>methods</w:t>
      </w:r>
      <w:r>
        <w:rPr>
          <w:spacing w:val="-1"/>
        </w:rPr>
        <w:t xml:space="preserve"> </w:t>
      </w:r>
      <w:r>
        <w:t>are</w:t>
      </w:r>
      <w:r>
        <w:rPr>
          <w:spacing w:val="-3"/>
        </w:rPr>
        <w:t xml:space="preserve"> </w:t>
      </w:r>
      <w:r>
        <w:t>best</w:t>
      </w:r>
      <w:r>
        <w:rPr>
          <w:spacing w:val="-3"/>
        </w:rPr>
        <w:t xml:space="preserve"> </w:t>
      </w:r>
      <w:r>
        <w:t>for</w:t>
      </w:r>
      <w:r>
        <w:rPr>
          <w:spacing w:val="-5"/>
        </w:rPr>
        <w:t xml:space="preserve"> </w:t>
      </w:r>
      <w:r>
        <w:t>arriving</w:t>
      </w:r>
      <w:r>
        <w:rPr>
          <w:spacing w:val="-4"/>
        </w:rPr>
        <w:t xml:space="preserve"> </w:t>
      </w:r>
      <w:r>
        <w:t>at</w:t>
      </w:r>
      <w:r>
        <w:rPr>
          <w:spacing w:val="-3"/>
        </w:rPr>
        <w:t xml:space="preserve"> </w:t>
      </w:r>
      <w:r>
        <w:t>a</w:t>
      </w:r>
      <w:r>
        <w:rPr>
          <w:spacing w:val="-2"/>
        </w:rPr>
        <w:t xml:space="preserve"> </w:t>
      </w:r>
      <w:r>
        <w:t>designed</w:t>
      </w:r>
      <w:r>
        <w:rPr>
          <w:spacing w:val="-1"/>
        </w:rPr>
        <w:t xml:space="preserve"> </w:t>
      </w:r>
      <w:r>
        <w:rPr>
          <w:spacing w:val="-4"/>
        </w:rPr>
        <w:t>HCI:</w:t>
      </w:r>
    </w:p>
    <w:p w14:paraId="3D2C6183" w14:textId="77777777" w:rsidR="008F716D" w:rsidRDefault="008F716D">
      <w:pPr>
        <w:sectPr w:rsidR="008F716D">
          <w:pgSz w:w="11910" w:h="16840"/>
          <w:pgMar w:top="2460" w:right="0" w:bottom="3040" w:left="0" w:header="979" w:footer="2290" w:gutter="0"/>
          <w:cols w:space="720"/>
        </w:sectPr>
      </w:pPr>
    </w:p>
    <w:p w14:paraId="6AA5C158" w14:textId="77777777" w:rsidR="008F716D" w:rsidRDefault="008F716D">
      <w:pPr>
        <w:pStyle w:val="BodyText"/>
        <w:ind w:left="0"/>
        <w:rPr>
          <w:sz w:val="20"/>
        </w:rPr>
      </w:pPr>
    </w:p>
    <w:p w14:paraId="73F7363D" w14:textId="77777777" w:rsidR="008F716D" w:rsidRDefault="008F716D">
      <w:pPr>
        <w:pStyle w:val="BodyText"/>
        <w:spacing w:before="2"/>
        <w:ind w:left="0"/>
        <w:rPr>
          <w:sz w:val="17"/>
        </w:rPr>
      </w:pPr>
    </w:p>
    <w:p w14:paraId="6DE8CA3A" w14:textId="77777777" w:rsidR="008F716D" w:rsidRDefault="0096335D">
      <w:pPr>
        <w:pStyle w:val="ListParagraph"/>
        <w:numPr>
          <w:ilvl w:val="3"/>
          <w:numId w:val="16"/>
        </w:numPr>
        <w:tabs>
          <w:tab w:val="left" w:pos="2160"/>
        </w:tabs>
        <w:spacing w:before="101" w:line="276" w:lineRule="auto"/>
        <w:ind w:right="1973"/>
      </w:pPr>
      <w:r>
        <w:t>Online</w:t>
      </w:r>
      <w:r>
        <w:rPr>
          <w:spacing w:val="-3"/>
        </w:rPr>
        <w:t xml:space="preserve"> </w:t>
      </w:r>
      <w:r>
        <w:t>evidence</w:t>
      </w:r>
      <w:r>
        <w:rPr>
          <w:spacing w:val="-3"/>
        </w:rPr>
        <w:t xml:space="preserve"> </w:t>
      </w:r>
      <w:r>
        <w:t>in</w:t>
      </w:r>
      <w:r>
        <w:rPr>
          <w:spacing w:val="-4"/>
        </w:rPr>
        <w:t xml:space="preserve"> </w:t>
      </w:r>
      <w:r>
        <w:t>the</w:t>
      </w:r>
      <w:r>
        <w:rPr>
          <w:spacing w:val="-4"/>
        </w:rPr>
        <w:t xml:space="preserve"> </w:t>
      </w:r>
      <w:r>
        <w:t>form</w:t>
      </w:r>
      <w:r>
        <w:rPr>
          <w:spacing w:val="-4"/>
        </w:rPr>
        <w:t xml:space="preserve"> </w:t>
      </w:r>
      <w:r>
        <w:t>of</w:t>
      </w:r>
      <w:r>
        <w:rPr>
          <w:spacing w:val="-2"/>
        </w:rPr>
        <w:t xml:space="preserve"> </w:t>
      </w:r>
      <w:r>
        <w:t>an</w:t>
      </w:r>
      <w:r>
        <w:rPr>
          <w:spacing w:val="-3"/>
        </w:rPr>
        <w:t xml:space="preserve"> </w:t>
      </w:r>
      <w:r>
        <w:t>encyclopaedia</w:t>
      </w:r>
      <w:r>
        <w:rPr>
          <w:spacing w:val="-3"/>
        </w:rPr>
        <w:t xml:space="preserve"> </w:t>
      </w:r>
      <w:r>
        <w:t>which</w:t>
      </w:r>
      <w:r>
        <w:rPr>
          <w:spacing w:val="-4"/>
        </w:rPr>
        <w:t xml:space="preserve"> </w:t>
      </w:r>
      <w:r>
        <w:t>exceeds</w:t>
      </w:r>
      <w:r>
        <w:rPr>
          <w:spacing w:val="-2"/>
        </w:rPr>
        <w:t xml:space="preserve"> </w:t>
      </w:r>
      <w:r>
        <w:t>4000</w:t>
      </w:r>
      <w:r>
        <w:rPr>
          <w:spacing w:val="-2"/>
        </w:rPr>
        <w:t xml:space="preserve"> </w:t>
      </w:r>
      <w:r>
        <w:t>pages</w:t>
      </w:r>
      <w:r>
        <w:rPr>
          <w:spacing w:val="-2"/>
        </w:rPr>
        <w:t xml:space="preserve"> </w:t>
      </w:r>
      <w:r>
        <w:t>(Interaction Design Foundation, 2020), illustrates that developing effective HCI design demands a comprehensive and specialised knowledge of the HF involved.</w:t>
      </w:r>
    </w:p>
    <w:p w14:paraId="16A30DE1" w14:textId="77777777" w:rsidR="008F716D" w:rsidRDefault="0096335D">
      <w:pPr>
        <w:pStyle w:val="ListParagraph"/>
        <w:numPr>
          <w:ilvl w:val="3"/>
          <w:numId w:val="16"/>
        </w:numPr>
        <w:tabs>
          <w:tab w:val="left" w:pos="2160"/>
        </w:tabs>
        <w:spacing w:line="273" w:lineRule="auto"/>
        <w:ind w:right="2021"/>
      </w:pPr>
      <w:r>
        <w:t>This</w:t>
      </w:r>
      <w:r>
        <w:rPr>
          <w:spacing w:val="-2"/>
        </w:rPr>
        <w:t xml:space="preserve"> </w:t>
      </w:r>
      <w:r>
        <w:t>same</w:t>
      </w:r>
      <w:r>
        <w:rPr>
          <w:spacing w:val="-3"/>
        </w:rPr>
        <w:t xml:space="preserve"> </w:t>
      </w:r>
      <w:r>
        <w:t>resource</w:t>
      </w:r>
      <w:r>
        <w:rPr>
          <w:spacing w:val="-3"/>
        </w:rPr>
        <w:t xml:space="preserve"> </w:t>
      </w:r>
      <w:r>
        <w:t>clearly</w:t>
      </w:r>
      <w:r>
        <w:rPr>
          <w:spacing w:val="-6"/>
        </w:rPr>
        <w:t xml:space="preserve"> </w:t>
      </w:r>
      <w:r>
        <w:t>shows</w:t>
      </w:r>
      <w:r>
        <w:rPr>
          <w:spacing w:val="-2"/>
        </w:rPr>
        <w:t xml:space="preserve"> </w:t>
      </w:r>
      <w:r>
        <w:t>that</w:t>
      </w:r>
      <w:r>
        <w:rPr>
          <w:spacing w:val="-3"/>
        </w:rPr>
        <w:t xml:space="preserve"> </w:t>
      </w:r>
      <w:r>
        <w:t>disagreement</w:t>
      </w:r>
      <w:r>
        <w:rPr>
          <w:spacing w:val="-3"/>
        </w:rPr>
        <w:t xml:space="preserve"> </w:t>
      </w:r>
      <w:r>
        <w:t>exists</w:t>
      </w:r>
      <w:r>
        <w:rPr>
          <w:spacing w:val="-2"/>
        </w:rPr>
        <w:t xml:space="preserve"> </w:t>
      </w:r>
      <w:r>
        <w:t>between</w:t>
      </w:r>
      <w:r>
        <w:rPr>
          <w:spacing w:val="-4"/>
        </w:rPr>
        <w:t xml:space="preserve"> </w:t>
      </w:r>
      <w:r>
        <w:t>HCI</w:t>
      </w:r>
      <w:r>
        <w:rPr>
          <w:spacing w:val="-4"/>
        </w:rPr>
        <w:t xml:space="preserve"> </w:t>
      </w:r>
      <w:r>
        <w:t>specialists</w:t>
      </w:r>
      <w:r>
        <w:rPr>
          <w:spacing w:val="-5"/>
        </w:rPr>
        <w:t xml:space="preserve"> </w:t>
      </w:r>
      <w:r>
        <w:t>on</w:t>
      </w:r>
      <w:r>
        <w:rPr>
          <w:spacing w:val="-4"/>
        </w:rPr>
        <w:t xml:space="preserve"> </w:t>
      </w:r>
      <w:r>
        <w:t>the preferred</w:t>
      </w:r>
      <w:r>
        <w:t xml:space="preserve"> methods to be chosen to address users and usability.</w:t>
      </w:r>
    </w:p>
    <w:p w14:paraId="08583F7E" w14:textId="77777777" w:rsidR="008F716D" w:rsidRDefault="0096335D">
      <w:pPr>
        <w:pStyle w:val="ListParagraph"/>
        <w:numPr>
          <w:ilvl w:val="3"/>
          <w:numId w:val="16"/>
        </w:numPr>
        <w:tabs>
          <w:tab w:val="left" w:pos="2160"/>
        </w:tabs>
        <w:spacing w:line="276" w:lineRule="auto"/>
        <w:ind w:right="1461"/>
      </w:pPr>
      <w:r>
        <w:t>From the early 1990s (Baber and Stanton, 1993) a theme has endured (Thimbleby, 2009) which suggests that a move away from relying on usability trials for identifying and rectifying human error is requir</w:t>
      </w:r>
      <w:r>
        <w:t>ed and that formal desk-based methods using finite state/state change models is required. Such an approach is resource intensive with no obvious economising</w:t>
      </w:r>
      <w:r>
        <w:rPr>
          <w:spacing w:val="40"/>
        </w:rPr>
        <w:t xml:space="preserve"> </w:t>
      </w:r>
      <w:r>
        <w:t>shortcut. However, it may be feasible to undertake less structured human error identification proce</w:t>
      </w:r>
      <w:r>
        <w:t>sses and early user trials within development process to identify more obvious errors so that</w:t>
      </w:r>
      <w:r>
        <w:rPr>
          <w:spacing w:val="-3"/>
        </w:rPr>
        <w:t xml:space="preserve"> </w:t>
      </w:r>
      <w:r>
        <w:t>the</w:t>
      </w:r>
      <w:r>
        <w:rPr>
          <w:spacing w:val="-4"/>
        </w:rPr>
        <w:t xml:space="preserve"> </w:t>
      </w:r>
      <w:r>
        <w:t>design</w:t>
      </w:r>
      <w:r>
        <w:rPr>
          <w:spacing w:val="-3"/>
        </w:rPr>
        <w:t xml:space="preserve"> </w:t>
      </w:r>
      <w:r>
        <w:t>approach</w:t>
      </w:r>
      <w:r>
        <w:rPr>
          <w:spacing w:val="-4"/>
        </w:rPr>
        <w:t xml:space="preserve"> </w:t>
      </w:r>
      <w:r>
        <w:t>changed</w:t>
      </w:r>
      <w:r>
        <w:rPr>
          <w:spacing w:val="-2"/>
        </w:rPr>
        <w:t xml:space="preserve"> </w:t>
      </w:r>
      <w:r>
        <w:t>so</w:t>
      </w:r>
      <w:r>
        <w:rPr>
          <w:spacing w:val="-3"/>
        </w:rPr>
        <w:t xml:space="preserve"> </w:t>
      </w:r>
      <w:r>
        <w:t>reducing</w:t>
      </w:r>
      <w:r>
        <w:rPr>
          <w:spacing w:val="-2"/>
        </w:rPr>
        <w:t xml:space="preserve"> </w:t>
      </w:r>
      <w:r>
        <w:t>the</w:t>
      </w:r>
      <w:r>
        <w:rPr>
          <w:spacing w:val="-3"/>
        </w:rPr>
        <w:t xml:space="preserve"> </w:t>
      </w:r>
      <w:r>
        <w:t>burden</w:t>
      </w:r>
      <w:r>
        <w:rPr>
          <w:spacing w:val="-4"/>
        </w:rPr>
        <w:t xml:space="preserve"> </w:t>
      </w:r>
      <w:r>
        <w:t>on</w:t>
      </w:r>
      <w:r>
        <w:rPr>
          <w:spacing w:val="-4"/>
        </w:rPr>
        <w:t xml:space="preserve"> </w:t>
      </w:r>
      <w:r>
        <w:t>a</w:t>
      </w:r>
      <w:r>
        <w:rPr>
          <w:spacing w:val="-2"/>
        </w:rPr>
        <w:t xml:space="preserve"> </w:t>
      </w:r>
      <w:r>
        <w:t>later</w:t>
      </w:r>
      <w:r>
        <w:rPr>
          <w:spacing w:val="-2"/>
        </w:rPr>
        <w:t xml:space="preserve"> </w:t>
      </w:r>
      <w:r>
        <w:t>formal</w:t>
      </w:r>
      <w:r>
        <w:rPr>
          <w:spacing w:val="-3"/>
        </w:rPr>
        <w:t xml:space="preserve"> </w:t>
      </w:r>
      <w:r>
        <w:t>process.</w:t>
      </w:r>
      <w:r>
        <w:rPr>
          <w:spacing w:val="-4"/>
        </w:rPr>
        <w:t xml:space="preserve"> </w:t>
      </w:r>
      <w:r>
        <w:t>However, and crucially, it can be argued, as does Thimbleby, that if a formal approach, such as finite state models, is not applied at some stage then one cannot know what the error artefacts of the user interface might be (Thimbleby, 2020).</w:t>
      </w:r>
    </w:p>
    <w:p w14:paraId="3C887494" w14:textId="77777777" w:rsidR="008F716D" w:rsidRDefault="0096335D">
      <w:pPr>
        <w:pStyle w:val="BodyText"/>
        <w:spacing w:before="114" w:line="276" w:lineRule="auto"/>
        <w:ind w:right="1504"/>
      </w:pPr>
      <w:r>
        <w:t>The most strik</w:t>
      </w:r>
      <w:r>
        <w:t>ing overall conclusion that comes from looking at HCI design methodology is that the great majority of literature coming from HCI professionals explicitly addresses the issue of cognition within the user interacting with the computer. This is encouraging a</w:t>
      </w:r>
      <w:r>
        <w:t>s not only is it asserted by HCI professionals</w:t>
      </w:r>
      <w:r>
        <w:rPr>
          <w:spacing w:val="-2"/>
        </w:rPr>
        <w:t xml:space="preserve"> </w:t>
      </w:r>
      <w:r>
        <w:t>that</w:t>
      </w:r>
      <w:r>
        <w:rPr>
          <w:spacing w:val="-3"/>
        </w:rPr>
        <w:t xml:space="preserve"> </w:t>
      </w:r>
      <w:r>
        <w:t>cognition</w:t>
      </w:r>
      <w:r>
        <w:rPr>
          <w:spacing w:val="-4"/>
        </w:rPr>
        <w:t xml:space="preserve"> </w:t>
      </w:r>
      <w:r>
        <w:t>is</w:t>
      </w:r>
      <w:r>
        <w:rPr>
          <w:spacing w:val="-2"/>
        </w:rPr>
        <w:t xml:space="preserve"> </w:t>
      </w:r>
      <w:r>
        <w:t>integral</w:t>
      </w:r>
      <w:r>
        <w:rPr>
          <w:spacing w:val="-3"/>
        </w:rPr>
        <w:t xml:space="preserve"> </w:t>
      </w:r>
      <w:r>
        <w:t>to</w:t>
      </w:r>
      <w:r>
        <w:rPr>
          <w:spacing w:val="-3"/>
        </w:rPr>
        <w:t xml:space="preserve"> </w:t>
      </w:r>
      <w:r>
        <w:t>human-computer</w:t>
      </w:r>
      <w:r>
        <w:rPr>
          <w:spacing w:val="-2"/>
        </w:rPr>
        <w:t xml:space="preserve"> </w:t>
      </w:r>
      <w:r>
        <w:t>interaction;</w:t>
      </w:r>
      <w:r>
        <w:rPr>
          <w:spacing w:val="-3"/>
        </w:rPr>
        <w:t xml:space="preserve"> </w:t>
      </w:r>
      <w:r>
        <w:t>but</w:t>
      </w:r>
      <w:r>
        <w:rPr>
          <w:spacing w:val="-3"/>
        </w:rPr>
        <w:t xml:space="preserve"> </w:t>
      </w:r>
      <w:r>
        <w:t>that</w:t>
      </w:r>
      <w:r>
        <w:rPr>
          <w:spacing w:val="-3"/>
        </w:rPr>
        <w:t xml:space="preserve"> </w:t>
      </w:r>
      <w:r>
        <w:t>there</w:t>
      </w:r>
      <w:r>
        <w:rPr>
          <w:spacing w:val="-3"/>
        </w:rPr>
        <w:t xml:space="preserve"> </w:t>
      </w:r>
      <w:r>
        <w:t>are</w:t>
      </w:r>
      <w:r>
        <w:rPr>
          <w:spacing w:val="-2"/>
        </w:rPr>
        <w:t xml:space="preserve"> </w:t>
      </w:r>
      <w:r>
        <w:t>also</w:t>
      </w:r>
      <w:r>
        <w:rPr>
          <w:spacing w:val="-3"/>
        </w:rPr>
        <w:t xml:space="preserve"> </w:t>
      </w:r>
      <w:r>
        <w:t>tractable frameworks and methods to address it. In turn, this is an essential insight which gives strong hope that error potent</w:t>
      </w:r>
      <w:r>
        <w:t>ial interactions can be identified during qualitative HCI design.</w:t>
      </w:r>
    </w:p>
    <w:p w14:paraId="59ED2742" w14:textId="77777777" w:rsidR="008F716D" w:rsidRDefault="0096335D">
      <w:pPr>
        <w:pStyle w:val="BodyText"/>
        <w:spacing w:before="121"/>
      </w:pPr>
      <w:r>
        <w:t>This</w:t>
      </w:r>
      <w:r>
        <w:rPr>
          <w:spacing w:val="-2"/>
        </w:rPr>
        <w:t xml:space="preserve"> </w:t>
      </w:r>
      <w:r>
        <w:t>last</w:t>
      </w:r>
      <w:r>
        <w:rPr>
          <w:spacing w:val="-3"/>
        </w:rPr>
        <w:t xml:space="preserve"> </w:t>
      </w:r>
      <w:r>
        <w:t>conclusion</w:t>
      </w:r>
      <w:r>
        <w:rPr>
          <w:spacing w:val="-3"/>
        </w:rPr>
        <w:t xml:space="preserve"> </w:t>
      </w:r>
      <w:r>
        <w:t>is</w:t>
      </w:r>
      <w:r>
        <w:rPr>
          <w:spacing w:val="-2"/>
        </w:rPr>
        <w:t xml:space="preserve"> </w:t>
      </w:r>
      <w:r>
        <w:t>very</w:t>
      </w:r>
      <w:r>
        <w:rPr>
          <w:spacing w:val="-3"/>
        </w:rPr>
        <w:t xml:space="preserve"> </w:t>
      </w:r>
      <w:r>
        <w:t>important</w:t>
      </w:r>
      <w:r>
        <w:rPr>
          <w:spacing w:val="-4"/>
        </w:rPr>
        <w:t xml:space="preserve"> </w:t>
      </w:r>
      <w:r>
        <w:t>for</w:t>
      </w:r>
      <w:r>
        <w:rPr>
          <w:spacing w:val="-2"/>
        </w:rPr>
        <w:t xml:space="preserve"> </w:t>
      </w:r>
      <w:r>
        <w:t>two</w:t>
      </w:r>
      <w:r>
        <w:rPr>
          <w:spacing w:val="-2"/>
        </w:rPr>
        <w:t xml:space="preserve"> reasons:</w:t>
      </w:r>
    </w:p>
    <w:p w14:paraId="7A07F27A" w14:textId="77777777" w:rsidR="008F716D" w:rsidRDefault="0096335D">
      <w:pPr>
        <w:pStyle w:val="ListParagraph"/>
        <w:numPr>
          <w:ilvl w:val="3"/>
          <w:numId w:val="16"/>
        </w:numPr>
        <w:tabs>
          <w:tab w:val="left" w:pos="2160"/>
        </w:tabs>
        <w:spacing w:before="155" w:line="273" w:lineRule="auto"/>
        <w:ind w:right="1655"/>
      </w:pPr>
      <w:r>
        <w:t>there</w:t>
      </w:r>
      <w:r>
        <w:rPr>
          <w:spacing w:val="-1"/>
        </w:rPr>
        <w:t xml:space="preserve"> </w:t>
      </w:r>
      <w:r>
        <w:t>is</w:t>
      </w:r>
      <w:r>
        <w:rPr>
          <w:spacing w:val="-1"/>
        </w:rPr>
        <w:t xml:space="preserve"> </w:t>
      </w:r>
      <w:r>
        <w:t>a</w:t>
      </w:r>
      <w:r>
        <w:rPr>
          <w:spacing w:val="-1"/>
        </w:rPr>
        <w:t xml:space="preserve"> </w:t>
      </w:r>
      <w:r>
        <w:t>sufficient</w:t>
      </w:r>
      <w:r>
        <w:rPr>
          <w:spacing w:val="-2"/>
        </w:rPr>
        <w:t xml:space="preserve"> </w:t>
      </w:r>
      <w:r>
        <w:t>body</w:t>
      </w:r>
      <w:r>
        <w:rPr>
          <w:spacing w:val="-2"/>
        </w:rPr>
        <w:t xml:space="preserve"> </w:t>
      </w:r>
      <w:r>
        <w:t>of</w:t>
      </w:r>
      <w:r>
        <w:rPr>
          <w:spacing w:val="-4"/>
        </w:rPr>
        <w:t xml:space="preserve"> </w:t>
      </w:r>
      <w:r>
        <w:t>knowledge</w:t>
      </w:r>
      <w:r>
        <w:rPr>
          <w:spacing w:val="-2"/>
        </w:rPr>
        <w:t xml:space="preserve"> </w:t>
      </w:r>
      <w:r>
        <w:t>and</w:t>
      </w:r>
      <w:r>
        <w:rPr>
          <w:spacing w:val="-1"/>
        </w:rPr>
        <w:t xml:space="preserve"> </w:t>
      </w:r>
      <w:r>
        <w:t>methodology</w:t>
      </w:r>
      <w:r>
        <w:rPr>
          <w:spacing w:val="-1"/>
        </w:rPr>
        <w:t xml:space="preserve"> </w:t>
      </w:r>
      <w:r>
        <w:t>to</w:t>
      </w:r>
      <w:r>
        <w:rPr>
          <w:spacing w:val="-2"/>
        </w:rPr>
        <w:t xml:space="preserve"> </w:t>
      </w:r>
      <w:r>
        <w:t>enable</w:t>
      </w:r>
      <w:r>
        <w:rPr>
          <w:spacing w:val="-5"/>
        </w:rPr>
        <w:t xml:space="preserve"> </w:t>
      </w:r>
      <w:r>
        <w:t>HCI</w:t>
      </w:r>
      <w:r>
        <w:rPr>
          <w:spacing w:val="-3"/>
        </w:rPr>
        <w:t xml:space="preserve"> </w:t>
      </w:r>
      <w:r>
        <w:t>to</w:t>
      </w:r>
      <w:r>
        <w:rPr>
          <w:spacing w:val="-2"/>
        </w:rPr>
        <w:t xml:space="preserve"> </w:t>
      </w:r>
      <w:r>
        <w:t>be</w:t>
      </w:r>
      <w:r>
        <w:rPr>
          <w:spacing w:val="-4"/>
        </w:rPr>
        <w:t xml:space="preserve"> </w:t>
      </w:r>
      <w:r>
        <w:t>designed</w:t>
      </w:r>
      <w:r>
        <w:rPr>
          <w:spacing w:val="-1"/>
        </w:rPr>
        <w:t xml:space="preserve"> </w:t>
      </w:r>
      <w:r>
        <w:t xml:space="preserve">that reduces human error to as low as reasonably practicable and subsequently qualitatively </w:t>
      </w:r>
      <w:r>
        <w:rPr>
          <w:spacing w:val="-2"/>
        </w:rPr>
        <w:t>demonstrate;</w:t>
      </w:r>
    </w:p>
    <w:p w14:paraId="1DEE3AEB" w14:textId="77777777" w:rsidR="008F716D" w:rsidRDefault="0096335D">
      <w:pPr>
        <w:pStyle w:val="ListParagraph"/>
        <w:numPr>
          <w:ilvl w:val="3"/>
          <w:numId w:val="16"/>
        </w:numPr>
        <w:tabs>
          <w:tab w:val="left" w:pos="2160"/>
        </w:tabs>
        <w:spacing w:before="3"/>
      </w:pPr>
      <w:r>
        <w:t>by</w:t>
      </w:r>
      <w:r>
        <w:rPr>
          <w:spacing w:val="-4"/>
        </w:rPr>
        <w:t xml:space="preserve"> </w:t>
      </w:r>
      <w:r>
        <w:t>the</w:t>
      </w:r>
      <w:r>
        <w:rPr>
          <w:spacing w:val="-2"/>
        </w:rPr>
        <w:t xml:space="preserve"> </w:t>
      </w:r>
      <w:r>
        <w:t>application</w:t>
      </w:r>
      <w:r>
        <w:rPr>
          <w:spacing w:val="-3"/>
        </w:rPr>
        <w:t xml:space="preserve"> </w:t>
      </w:r>
      <w:r>
        <w:t>of</w:t>
      </w:r>
      <w:r>
        <w:rPr>
          <w:spacing w:val="-2"/>
        </w:rPr>
        <w:t xml:space="preserve"> </w:t>
      </w:r>
      <w:r>
        <w:t>those</w:t>
      </w:r>
      <w:r>
        <w:rPr>
          <w:spacing w:val="-4"/>
        </w:rPr>
        <w:t xml:space="preserve"> </w:t>
      </w:r>
      <w:r>
        <w:t>processes,</w:t>
      </w:r>
      <w:r>
        <w:rPr>
          <w:spacing w:val="-3"/>
        </w:rPr>
        <w:t xml:space="preserve"> </w:t>
      </w:r>
      <w:r>
        <w:t>that</w:t>
      </w:r>
      <w:r>
        <w:rPr>
          <w:spacing w:val="-2"/>
        </w:rPr>
        <w:t xml:space="preserve"> </w:t>
      </w:r>
      <w:r>
        <w:t>the</w:t>
      </w:r>
      <w:r>
        <w:rPr>
          <w:spacing w:val="-3"/>
        </w:rPr>
        <w:t xml:space="preserve"> </w:t>
      </w:r>
      <w:r>
        <w:t>qualitative</w:t>
      </w:r>
      <w:r>
        <w:rPr>
          <w:spacing w:val="-2"/>
        </w:rPr>
        <w:t xml:space="preserve"> </w:t>
      </w:r>
      <w:r>
        <w:t>design</w:t>
      </w:r>
      <w:r>
        <w:rPr>
          <w:spacing w:val="-4"/>
        </w:rPr>
        <w:t xml:space="preserve"> </w:t>
      </w:r>
      <w:r>
        <w:t>meets</w:t>
      </w:r>
      <w:r>
        <w:rPr>
          <w:spacing w:val="-1"/>
        </w:rPr>
        <w:t xml:space="preserve"> </w:t>
      </w:r>
      <w:r>
        <w:t>the</w:t>
      </w:r>
      <w:r>
        <w:rPr>
          <w:spacing w:val="-5"/>
        </w:rPr>
        <w:t xml:space="preserve"> </w:t>
      </w:r>
      <w:r>
        <w:t>ALARP</w:t>
      </w:r>
      <w:r>
        <w:rPr>
          <w:spacing w:val="-5"/>
        </w:rPr>
        <w:t xml:space="preserve"> </w:t>
      </w:r>
      <w:r>
        <w:rPr>
          <w:spacing w:val="-2"/>
        </w:rPr>
        <w:t>criterion.</w:t>
      </w:r>
    </w:p>
    <w:p w14:paraId="575701F1" w14:textId="77777777" w:rsidR="008F716D" w:rsidRDefault="0096335D">
      <w:pPr>
        <w:pStyle w:val="Heading1"/>
        <w:numPr>
          <w:ilvl w:val="1"/>
          <w:numId w:val="16"/>
        </w:numPr>
        <w:tabs>
          <w:tab w:val="left" w:pos="2016"/>
        </w:tabs>
        <w:spacing w:before="155"/>
      </w:pPr>
      <w:bookmarkStart w:id="13" w:name="_bookmark13"/>
      <w:bookmarkEnd w:id="13"/>
      <w:r>
        <w:rPr>
          <w:color w:val="585858"/>
        </w:rPr>
        <w:t>Generic</w:t>
      </w:r>
      <w:r>
        <w:rPr>
          <w:color w:val="585858"/>
          <w:spacing w:val="-7"/>
        </w:rPr>
        <w:t xml:space="preserve"> </w:t>
      </w:r>
      <w:r>
        <w:rPr>
          <w:color w:val="585858"/>
        </w:rPr>
        <w:t>HRA</w:t>
      </w:r>
      <w:r>
        <w:rPr>
          <w:color w:val="585858"/>
          <w:spacing w:val="-4"/>
        </w:rPr>
        <w:t xml:space="preserve"> </w:t>
      </w:r>
      <w:r>
        <w:rPr>
          <w:color w:val="585858"/>
        </w:rPr>
        <w:t>Methodology</w:t>
      </w:r>
      <w:r>
        <w:rPr>
          <w:color w:val="585858"/>
          <w:spacing w:val="-4"/>
        </w:rPr>
        <w:t xml:space="preserve"> </w:t>
      </w:r>
      <w:r>
        <w:rPr>
          <w:color w:val="585858"/>
        </w:rPr>
        <w:t>Limitations</w:t>
      </w:r>
      <w:r>
        <w:rPr>
          <w:color w:val="585858"/>
          <w:spacing w:val="-4"/>
        </w:rPr>
        <w:t xml:space="preserve"> </w:t>
      </w:r>
      <w:r>
        <w:rPr>
          <w:color w:val="585858"/>
        </w:rPr>
        <w:t>and</w:t>
      </w:r>
      <w:r>
        <w:rPr>
          <w:color w:val="585858"/>
          <w:spacing w:val="-4"/>
        </w:rPr>
        <w:t xml:space="preserve"> </w:t>
      </w:r>
      <w:r>
        <w:rPr>
          <w:color w:val="585858"/>
        </w:rPr>
        <w:t>Current</w:t>
      </w:r>
      <w:r>
        <w:rPr>
          <w:color w:val="585858"/>
          <w:spacing w:val="-5"/>
        </w:rPr>
        <w:t xml:space="preserve"> </w:t>
      </w:r>
      <w:r>
        <w:rPr>
          <w:color w:val="585858"/>
          <w:spacing w:val="-2"/>
        </w:rPr>
        <w:t>Development</w:t>
      </w:r>
    </w:p>
    <w:p w14:paraId="3FF259B6" w14:textId="77777777" w:rsidR="008F716D" w:rsidRDefault="0096335D">
      <w:pPr>
        <w:pStyle w:val="Heading1"/>
        <w:numPr>
          <w:ilvl w:val="2"/>
          <w:numId w:val="16"/>
        </w:numPr>
        <w:tabs>
          <w:tab w:val="left" w:pos="2158"/>
        </w:tabs>
        <w:spacing w:before="166"/>
        <w:ind w:left="2158" w:hanging="718"/>
      </w:pPr>
      <w:bookmarkStart w:id="14" w:name="_bookmark14"/>
      <w:bookmarkEnd w:id="14"/>
      <w:r>
        <w:rPr>
          <w:color w:val="585858"/>
        </w:rPr>
        <w:t>Summary</w:t>
      </w:r>
      <w:r>
        <w:rPr>
          <w:color w:val="585858"/>
          <w:spacing w:val="-4"/>
        </w:rPr>
        <w:t xml:space="preserve"> </w:t>
      </w:r>
      <w:r>
        <w:rPr>
          <w:color w:val="585858"/>
        </w:rPr>
        <w:t>of</w:t>
      </w:r>
      <w:r>
        <w:rPr>
          <w:color w:val="585858"/>
          <w:spacing w:val="-4"/>
        </w:rPr>
        <w:t xml:space="preserve"> </w:t>
      </w:r>
      <w:r>
        <w:rPr>
          <w:color w:val="585858"/>
        </w:rPr>
        <w:t>Key</w:t>
      </w:r>
      <w:r>
        <w:rPr>
          <w:color w:val="585858"/>
          <w:spacing w:val="-4"/>
        </w:rPr>
        <w:t xml:space="preserve"> </w:t>
      </w:r>
      <w:r>
        <w:rPr>
          <w:color w:val="585858"/>
        </w:rPr>
        <w:t>HRA</w:t>
      </w:r>
      <w:r>
        <w:rPr>
          <w:color w:val="585858"/>
          <w:spacing w:val="-3"/>
        </w:rPr>
        <w:t xml:space="preserve"> </w:t>
      </w:r>
      <w:r>
        <w:rPr>
          <w:color w:val="585858"/>
        </w:rPr>
        <w:t>Methodology</w:t>
      </w:r>
      <w:r>
        <w:rPr>
          <w:color w:val="585858"/>
          <w:spacing w:val="-3"/>
        </w:rPr>
        <w:t xml:space="preserve"> </w:t>
      </w:r>
      <w:r>
        <w:rPr>
          <w:color w:val="585858"/>
          <w:spacing w:val="-2"/>
        </w:rPr>
        <w:t>Sources</w:t>
      </w:r>
    </w:p>
    <w:p w14:paraId="4F6868D1" w14:textId="77777777" w:rsidR="008F716D" w:rsidRDefault="0096335D">
      <w:pPr>
        <w:pStyle w:val="BodyText"/>
        <w:spacing w:before="166" w:line="276" w:lineRule="auto"/>
        <w:ind w:right="1504"/>
      </w:pPr>
      <w:r>
        <w:t>Accepting that cognition is significant in the assessment of HCI means that it is necessary to obtain a general</w:t>
      </w:r>
      <w:r>
        <w:rPr>
          <w:spacing w:val="-4"/>
        </w:rPr>
        <w:t xml:space="preserve"> </w:t>
      </w:r>
      <w:r>
        <w:t>appreciation</w:t>
      </w:r>
      <w:r>
        <w:rPr>
          <w:spacing w:val="-3"/>
        </w:rPr>
        <w:t xml:space="preserve"> </w:t>
      </w:r>
      <w:r>
        <w:t>of</w:t>
      </w:r>
      <w:r>
        <w:rPr>
          <w:spacing w:val="-1"/>
        </w:rPr>
        <w:t xml:space="preserve"> </w:t>
      </w:r>
      <w:r>
        <w:t>how</w:t>
      </w:r>
      <w:r>
        <w:rPr>
          <w:spacing w:val="-3"/>
        </w:rPr>
        <w:t xml:space="preserve"> </w:t>
      </w:r>
      <w:r>
        <w:t>cognition</w:t>
      </w:r>
      <w:r>
        <w:rPr>
          <w:spacing w:val="-3"/>
        </w:rPr>
        <w:t xml:space="preserve"> </w:t>
      </w:r>
      <w:r>
        <w:t>is</w:t>
      </w:r>
      <w:r>
        <w:rPr>
          <w:spacing w:val="-1"/>
        </w:rPr>
        <w:t xml:space="preserve"> </w:t>
      </w:r>
      <w:r>
        <w:t>currently</w:t>
      </w:r>
      <w:r>
        <w:rPr>
          <w:spacing w:val="-2"/>
        </w:rPr>
        <w:t xml:space="preserve"> </w:t>
      </w:r>
      <w:r>
        <w:t>being</w:t>
      </w:r>
      <w:r>
        <w:rPr>
          <w:spacing w:val="-2"/>
        </w:rPr>
        <w:t xml:space="preserve"> </w:t>
      </w:r>
      <w:r>
        <w:t>addressed</w:t>
      </w:r>
      <w:r>
        <w:rPr>
          <w:spacing w:val="-1"/>
        </w:rPr>
        <w:t xml:space="preserve"> </w:t>
      </w:r>
      <w:r>
        <w:t>in</w:t>
      </w:r>
      <w:r>
        <w:rPr>
          <w:spacing w:val="-1"/>
        </w:rPr>
        <w:t xml:space="preserve"> </w:t>
      </w:r>
      <w:r>
        <w:t>HRA</w:t>
      </w:r>
      <w:r>
        <w:rPr>
          <w:spacing w:val="-1"/>
        </w:rPr>
        <w:t xml:space="preserve"> </w:t>
      </w:r>
      <w:r>
        <w:t>methods,</w:t>
      </w:r>
      <w:r>
        <w:rPr>
          <w:spacing w:val="-3"/>
        </w:rPr>
        <w:t xml:space="preserve"> </w:t>
      </w:r>
      <w:r>
        <w:t>or</w:t>
      </w:r>
      <w:r>
        <w:rPr>
          <w:spacing w:val="-1"/>
        </w:rPr>
        <w:t xml:space="preserve"> </w:t>
      </w:r>
      <w:r>
        <w:t>is</w:t>
      </w:r>
      <w:r>
        <w:rPr>
          <w:spacing w:val="-1"/>
        </w:rPr>
        <w:t xml:space="preserve"> </w:t>
      </w:r>
      <w:r>
        <w:t>likely</w:t>
      </w:r>
      <w:r>
        <w:rPr>
          <w:spacing w:val="-3"/>
        </w:rPr>
        <w:t xml:space="preserve"> </w:t>
      </w:r>
      <w:r>
        <w:t>to</w:t>
      </w:r>
      <w:r>
        <w:rPr>
          <w:spacing w:val="-2"/>
        </w:rPr>
        <w:t xml:space="preserve"> </w:t>
      </w:r>
      <w:r>
        <w:t>be, in the foreseeable future. Literature on current developments in HRA has been sought to understand what is, or might become, available for quantifying human error probability (HEP).</w:t>
      </w:r>
    </w:p>
    <w:p w14:paraId="738A01A0" w14:textId="77777777" w:rsidR="008F716D" w:rsidRDefault="0096335D">
      <w:pPr>
        <w:pStyle w:val="BodyText"/>
        <w:spacing w:before="121" w:line="276" w:lineRule="auto"/>
        <w:ind w:right="1562"/>
      </w:pPr>
      <w:r>
        <w:t>Boring</w:t>
      </w:r>
      <w:r>
        <w:rPr>
          <w:spacing w:val="-2"/>
        </w:rPr>
        <w:t xml:space="preserve"> </w:t>
      </w:r>
      <w:r>
        <w:t>(2012)</w:t>
      </w:r>
      <w:r>
        <w:rPr>
          <w:spacing w:val="-2"/>
        </w:rPr>
        <w:t xml:space="preserve"> </w:t>
      </w:r>
      <w:r>
        <w:t>points</w:t>
      </w:r>
      <w:r>
        <w:rPr>
          <w:spacing w:val="-2"/>
        </w:rPr>
        <w:t xml:space="preserve"> </w:t>
      </w:r>
      <w:r>
        <w:t>out</w:t>
      </w:r>
      <w:r>
        <w:rPr>
          <w:spacing w:val="-3"/>
        </w:rPr>
        <w:t xml:space="preserve"> </w:t>
      </w:r>
      <w:r>
        <w:t>that</w:t>
      </w:r>
      <w:r>
        <w:rPr>
          <w:spacing w:val="-3"/>
        </w:rPr>
        <w:t xml:space="preserve"> </w:t>
      </w:r>
      <w:r>
        <w:t>THERP</w:t>
      </w:r>
      <w:r>
        <w:rPr>
          <w:spacing w:val="-3"/>
        </w:rPr>
        <w:t xml:space="preserve"> </w:t>
      </w:r>
      <w:r>
        <w:t>was</w:t>
      </w:r>
      <w:r>
        <w:rPr>
          <w:spacing w:val="-4"/>
        </w:rPr>
        <w:t xml:space="preserve"> </w:t>
      </w:r>
      <w:r>
        <w:t>a</w:t>
      </w:r>
      <w:r>
        <w:rPr>
          <w:spacing w:val="-2"/>
        </w:rPr>
        <w:t xml:space="preserve"> </w:t>
      </w:r>
      <w:r>
        <w:t>seminal</w:t>
      </w:r>
      <w:r>
        <w:rPr>
          <w:spacing w:val="-3"/>
        </w:rPr>
        <w:t xml:space="preserve"> </w:t>
      </w:r>
      <w:r>
        <w:t>HRA</w:t>
      </w:r>
      <w:r>
        <w:rPr>
          <w:spacing w:val="-2"/>
        </w:rPr>
        <w:t xml:space="preserve"> </w:t>
      </w:r>
      <w:r>
        <w:t>method</w:t>
      </w:r>
      <w:r>
        <w:rPr>
          <w:spacing w:val="-3"/>
        </w:rPr>
        <w:t xml:space="preserve"> </w:t>
      </w:r>
      <w:r>
        <w:t>and</w:t>
      </w:r>
      <w:r>
        <w:rPr>
          <w:spacing w:val="-2"/>
        </w:rPr>
        <w:t xml:space="preserve"> </w:t>
      </w:r>
      <w:r>
        <w:t>that</w:t>
      </w:r>
      <w:r>
        <w:rPr>
          <w:spacing w:val="-3"/>
        </w:rPr>
        <w:t xml:space="preserve"> </w:t>
      </w:r>
      <w:r>
        <w:t>subsequent</w:t>
      </w:r>
      <w:r>
        <w:rPr>
          <w:spacing w:val="-3"/>
        </w:rPr>
        <w:t xml:space="preserve"> </w:t>
      </w:r>
      <w:r>
        <w:t>methods</w:t>
      </w:r>
      <w:r>
        <w:rPr>
          <w:spacing w:val="-2"/>
        </w:rPr>
        <w:t xml:space="preserve"> </w:t>
      </w:r>
      <w:r>
        <w:t>have built upon it by addressing error identification, quantification and PSA integration. As part of that review he points out that whilst THERP had its origins within HF there has been a subsequent divergences between HF and HRA. Whils</w:t>
      </w:r>
      <w:r>
        <w:t>t the extent to which this has happened may differ within different countries there is little doubt that this is generally true.</w:t>
      </w:r>
    </w:p>
    <w:p w14:paraId="106D3FF4" w14:textId="77777777" w:rsidR="008F716D" w:rsidRDefault="008F716D">
      <w:pPr>
        <w:spacing w:line="276" w:lineRule="auto"/>
        <w:sectPr w:rsidR="008F716D">
          <w:headerReference w:type="default" r:id="rId20"/>
          <w:footerReference w:type="default" r:id="rId21"/>
          <w:pgSz w:w="11910" w:h="16840"/>
          <w:pgMar w:top="2460" w:right="0" w:bottom="2440" w:left="0" w:header="979" w:footer="2256" w:gutter="0"/>
          <w:cols w:space="720"/>
        </w:sectPr>
      </w:pPr>
    </w:p>
    <w:p w14:paraId="4A3B2B9D" w14:textId="77777777" w:rsidR="008F716D" w:rsidRDefault="008F716D">
      <w:pPr>
        <w:pStyle w:val="BodyText"/>
        <w:ind w:left="0"/>
        <w:rPr>
          <w:sz w:val="20"/>
        </w:rPr>
      </w:pPr>
    </w:p>
    <w:p w14:paraId="5B04F3CF" w14:textId="77777777" w:rsidR="008F716D" w:rsidRDefault="008F716D">
      <w:pPr>
        <w:pStyle w:val="BodyText"/>
        <w:spacing w:before="4"/>
        <w:ind w:left="0"/>
        <w:rPr>
          <w:sz w:val="17"/>
        </w:rPr>
      </w:pPr>
    </w:p>
    <w:p w14:paraId="680A3ADE" w14:textId="77777777" w:rsidR="008F716D" w:rsidRDefault="0096335D">
      <w:pPr>
        <w:pStyle w:val="BodyText"/>
        <w:spacing w:before="101" w:line="276" w:lineRule="auto"/>
        <w:ind w:right="1504"/>
      </w:pPr>
      <w:r>
        <w:t>This divergence has perhaps led to HRA methods following the THERP tradition; that focus on error as an</w:t>
      </w:r>
      <w:r>
        <w:rPr>
          <w:spacing w:val="-3"/>
        </w:rPr>
        <w:t xml:space="preserve"> </w:t>
      </w:r>
      <w:r>
        <w:t>artefact</w:t>
      </w:r>
      <w:r>
        <w:rPr>
          <w:spacing w:val="-3"/>
        </w:rPr>
        <w:t xml:space="preserve"> </w:t>
      </w:r>
      <w:r>
        <w:t>of</w:t>
      </w:r>
      <w:r>
        <w:rPr>
          <w:spacing w:val="-1"/>
        </w:rPr>
        <w:t xml:space="preserve"> </w:t>
      </w:r>
      <w:r>
        <w:t>technology</w:t>
      </w:r>
      <w:r>
        <w:rPr>
          <w:spacing w:val="-2"/>
        </w:rPr>
        <w:t xml:space="preserve"> </w:t>
      </w:r>
      <w:r>
        <w:t>rather</w:t>
      </w:r>
      <w:r>
        <w:rPr>
          <w:spacing w:val="-1"/>
        </w:rPr>
        <w:t xml:space="preserve"> </w:t>
      </w:r>
      <w:r>
        <w:t>than</w:t>
      </w:r>
      <w:r>
        <w:rPr>
          <w:spacing w:val="-3"/>
        </w:rPr>
        <w:t xml:space="preserve"> </w:t>
      </w:r>
      <w:r>
        <w:t>error</w:t>
      </w:r>
      <w:r>
        <w:rPr>
          <w:spacing w:val="-4"/>
        </w:rPr>
        <w:t xml:space="preserve"> </w:t>
      </w:r>
      <w:r>
        <w:t>as</w:t>
      </w:r>
      <w:r>
        <w:rPr>
          <w:spacing w:val="-1"/>
        </w:rPr>
        <w:t xml:space="preserve"> </w:t>
      </w:r>
      <w:r>
        <w:t>an</w:t>
      </w:r>
      <w:r>
        <w:rPr>
          <w:spacing w:val="-2"/>
        </w:rPr>
        <w:t xml:space="preserve"> </w:t>
      </w:r>
      <w:r>
        <w:t>artefact</w:t>
      </w:r>
      <w:r>
        <w:rPr>
          <w:spacing w:val="-3"/>
        </w:rPr>
        <w:t xml:space="preserve"> </w:t>
      </w:r>
      <w:r>
        <w:t>of</w:t>
      </w:r>
      <w:r>
        <w:rPr>
          <w:spacing w:val="-1"/>
        </w:rPr>
        <w:t xml:space="preserve"> </w:t>
      </w:r>
      <w:r>
        <w:t>psychology.</w:t>
      </w:r>
      <w:r>
        <w:rPr>
          <w:spacing w:val="-3"/>
        </w:rPr>
        <w:t xml:space="preserve"> </w:t>
      </w:r>
      <w:r>
        <w:t>This</w:t>
      </w:r>
      <w:r>
        <w:rPr>
          <w:spacing w:val="-1"/>
        </w:rPr>
        <w:t xml:space="preserve"> </w:t>
      </w:r>
      <w:r>
        <w:t>statement</w:t>
      </w:r>
      <w:r>
        <w:rPr>
          <w:spacing w:val="-2"/>
        </w:rPr>
        <w:t xml:space="preserve"> </w:t>
      </w:r>
      <w:r>
        <w:t>is</w:t>
      </w:r>
      <w:r>
        <w:rPr>
          <w:spacing w:val="-1"/>
        </w:rPr>
        <w:t xml:space="preserve"> </w:t>
      </w:r>
      <w:r>
        <w:t>made</w:t>
      </w:r>
      <w:r>
        <w:rPr>
          <w:spacing w:val="-2"/>
        </w:rPr>
        <w:t xml:space="preserve"> </w:t>
      </w:r>
      <w:r>
        <w:t>in</w:t>
      </w:r>
      <w:r>
        <w:rPr>
          <w:spacing w:val="-3"/>
        </w:rPr>
        <w:t xml:space="preserve"> </w:t>
      </w:r>
      <w:r>
        <w:t>the full</w:t>
      </w:r>
      <w:r>
        <w:rPr>
          <w:spacing w:val="-1"/>
        </w:rPr>
        <w:t xml:space="preserve"> </w:t>
      </w:r>
      <w:r>
        <w:t>knowledge that THERP contains references to cognition</w:t>
      </w:r>
      <w:r>
        <w:rPr>
          <w:spacing w:val="-1"/>
        </w:rPr>
        <w:t xml:space="preserve"> </w:t>
      </w:r>
      <w:r>
        <w:t>in</w:t>
      </w:r>
      <w:r>
        <w:rPr>
          <w:spacing w:val="-1"/>
        </w:rPr>
        <w:t xml:space="preserve"> </w:t>
      </w:r>
      <w:r>
        <w:t>the</w:t>
      </w:r>
      <w:r>
        <w:rPr>
          <w:spacing w:val="-1"/>
        </w:rPr>
        <w:t xml:space="preserve"> </w:t>
      </w:r>
      <w:r>
        <w:t>particular context</w:t>
      </w:r>
      <w:r>
        <w:rPr>
          <w:spacing w:val="-2"/>
        </w:rPr>
        <w:t xml:space="preserve"> </w:t>
      </w:r>
      <w:r>
        <w:t>of handling alarms and making diagnoses. However the experience suggests that the relevant aspects of the THERP methodology are rarely invoked.</w:t>
      </w:r>
    </w:p>
    <w:p w14:paraId="6B813B5A" w14:textId="77777777" w:rsidR="008F716D" w:rsidRDefault="0096335D">
      <w:pPr>
        <w:pStyle w:val="BodyText"/>
        <w:spacing w:before="120" w:line="276" w:lineRule="auto"/>
        <w:ind w:right="1504"/>
      </w:pPr>
      <w:r>
        <w:t>Whilst it is true that THERP and</w:t>
      </w:r>
      <w:r>
        <w:t xml:space="preserve"> associated approaches such as ASEP have been oriented to the attributes</w:t>
      </w:r>
      <w:r>
        <w:rPr>
          <w:spacing w:val="-2"/>
        </w:rPr>
        <w:t xml:space="preserve"> </w:t>
      </w:r>
      <w:r>
        <w:t>of</w:t>
      </w:r>
      <w:r>
        <w:rPr>
          <w:spacing w:val="-2"/>
        </w:rPr>
        <w:t xml:space="preserve"> </w:t>
      </w:r>
      <w:r>
        <w:t>non-computer</w:t>
      </w:r>
      <w:r>
        <w:rPr>
          <w:spacing w:val="-5"/>
        </w:rPr>
        <w:t xml:space="preserve"> </w:t>
      </w:r>
      <w:r>
        <w:t>based</w:t>
      </w:r>
      <w:r>
        <w:rPr>
          <w:spacing w:val="-2"/>
        </w:rPr>
        <w:t xml:space="preserve"> </w:t>
      </w:r>
      <w:r>
        <w:t>user</w:t>
      </w:r>
      <w:r>
        <w:rPr>
          <w:spacing w:val="-2"/>
        </w:rPr>
        <w:t xml:space="preserve"> </w:t>
      </w:r>
      <w:r>
        <w:t>interface</w:t>
      </w:r>
      <w:r>
        <w:rPr>
          <w:spacing w:val="-4"/>
        </w:rPr>
        <w:t xml:space="preserve"> </w:t>
      </w:r>
      <w:r>
        <w:t>design,</w:t>
      </w:r>
      <w:r>
        <w:rPr>
          <w:spacing w:val="-4"/>
        </w:rPr>
        <w:t xml:space="preserve"> </w:t>
      </w:r>
      <w:r>
        <w:t>SPAR</w:t>
      </w:r>
      <w:r>
        <w:rPr>
          <w:spacing w:val="-3"/>
        </w:rPr>
        <w:t xml:space="preserve"> </w:t>
      </w:r>
      <w:r>
        <w:t>H</w:t>
      </w:r>
      <w:r>
        <w:rPr>
          <w:spacing w:val="-2"/>
        </w:rPr>
        <w:t xml:space="preserve"> </w:t>
      </w:r>
      <w:r>
        <w:t>has</w:t>
      </w:r>
      <w:r>
        <w:rPr>
          <w:spacing w:val="-2"/>
        </w:rPr>
        <w:t xml:space="preserve"> </w:t>
      </w:r>
      <w:r>
        <w:t>a</w:t>
      </w:r>
      <w:r>
        <w:rPr>
          <w:spacing w:val="-2"/>
        </w:rPr>
        <w:t xml:space="preserve"> </w:t>
      </w:r>
      <w:r>
        <w:t>stronger</w:t>
      </w:r>
      <w:r>
        <w:rPr>
          <w:spacing w:val="-2"/>
        </w:rPr>
        <w:t xml:space="preserve"> </w:t>
      </w:r>
      <w:r>
        <w:t>focus</w:t>
      </w:r>
      <w:r>
        <w:rPr>
          <w:spacing w:val="-2"/>
        </w:rPr>
        <w:t xml:space="preserve"> </w:t>
      </w:r>
      <w:r>
        <w:t>on the</w:t>
      </w:r>
      <w:r>
        <w:rPr>
          <w:spacing w:val="-4"/>
        </w:rPr>
        <w:t xml:space="preserve"> </w:t>
      </w:r>
      <w:r>
        <w:t>attributes of tasks and psychology. Nevertheless, it is fair to say that the HEART method from 1986 has</w:t>
      </w:r>
      <w:r>
        <w:t xml:space="preserve"> the strongest focus on psychology and task attributes of any published HRA quantification method in regular use.</w:t>
      </w:r>
    </w:p>
    <w:p w14:paraId="57CECA54" w14:textId="77777777" w:rsidR="008F716D" w:rsidRDefault="0096335D">
      <w:pPr>
        <w:pStyle w:val="BodyText"/>
        <w:spacing w:before="120" w:line="276" w:lineRule="auto"/>
        <w:ind w:right="1481"/>
      </w:pPr>
      <w:r>
        <w:t xml:space="preserve">Chen et al. (2014), as part of work looking into cognitive HRA methods undertook a meta-review based upon the work of Everdij and Blom (2010) </w:t>
      </w:r>
      <w:r>
        <w:t>and that of Bell and Holroyd (2009). Taking these two sources together, Chen et al. (op. cit.) had access to 188 reviews of human performance and HRA methods.</w:t>
      </w:r>
      <w:r>
        <w:rPr>
          <w:spacing w:val="-3"/>
        </w:rPr>
        <w:t xml:space="preserve"> </w:t>
      </w:r>
      <w:r>
        <w:t>As</w:t>
      </w:r>
      <w:r>
        <w:rPr>
          <w:spacing w:val="-1"/>
        </w:rPr>
        <w:t xml:space="preserve"> </w:t>
      </w:r>
      <w:r>
        <w:t>others</w:t>
      </w:r>
      <w:r>
        <w:rPr>
          <w:spacing w:val="-1"/>
        </w:rPr>
        <w:t xml:space="preserve"> </w:t>
      </w:r>
      <w:r>
        <w:t>have</w:t>
      </w:r>
      <w:r>
        <w:rPr>
          <w:spacing w:val="-2"/>
        </w:rPr>
        <w:t xml:space="preserve"> </w:t>
      </w:r>
      <w:r>
        <w:t>done,</w:t>
      </w:r>
      <w:r>
        <w:rPr>
          <w:spacing w:val="-3"/>
        </w:rPr>
        <w:t xml:space="preserve"> </w:t>
      </w:r>
      <w:r>
        <w:t>they</w:t>
      </w:r>
      <w:r>
        <w:rPr>
          <w:spacing w:val="-3"/>
        </w:rPr>
        <w:t xml:space="preserve"> </w:t>
      </w:r>
      <w:r>
        <w:t>sought</w:t>
      </w:r>
      <w:r>
        <w:rPr>
          <w:spacing w:val="-2"/>
        </w:rPr>
        <w:t xml:space="preserve"> </w:t>
      </w:r>
      <w:r>
        <w:t>to</w:t>
      </w:r>
      <w:r>
        <w:rPr>
          <w:spacing w:val="-2"/>
        </w:rPr>
        <w:t xml:space="preserve"> </w:t>
      </w:r>
      <w:r>
        <w:t>develop</w:t>
      </w:r>
      <w:r>
        <w:rPr>
          <w:spacing w:val="-5"/>
        </w:rPr>
        <w:t xml:space="preserve"> </w:t>
      </w:r>
      <w:r>
        <w:t>a</w:t>
      </w:r>
      <w:r>
        <w:rPr>
          <w:spacing w:val="-1"/>
        </w:rPr>
        <w:t xml:space="preserve"> </w:t>
      </w:r>
      <w:r>
        <w:t>taxonomy</w:t>
      </w:r>
      <w:r>
        <w:rPr>
          <w:spacing w:val="-2"/>
        </w:rPr>
        <w:t xml:space="preserve"> </w:t>
      </w:r>
      <w:r>
        <w:t>of</w:t>
      </w:r>
      <w:r>
        <w:rPr>
          <w:spacing w:val="-4"/>
        </w:rPr>
        <w:t xml:space="preserve"> </w:t>
      </w:r>
      <w:r>
        <w:t>HRA</w:t>
      </w:r>
      <w:r>
        <w:rPr>
          <w:spacing w:val="-1"/>
        </w:rPr>
        <w:t xml:space="preserve"> </w:t>
      </w:r>
      <w:r>
        <w:t>methods.</w:t>
      </w:r>
      <w:r>
        <w:rPr>
          <w:spacing w:val="-3"/>
        </w:rPr>
        <w:t xml:space="preserve"> </w:t>
      </w:r>
      <w:r>
        <w:t>They</w:t>
      </w:r>
      <w:r>
        <w:rPr>
          <w:spacing w:val="-2"/>
        </w:rPr>
        <w:t xml:space="preserve"> </w:t>
      </w:r>
      <w:r>
        <w:t>propose</w:t>
      </w:r>
      <w:r>
        <w:rPr>
          <w:spacing w:val="-1"/>
        </w:rPr>
        <w:t xml:space="preserve"> </w:t>
      </w:r>
      <w:r>
        <w:t>that HRA meth</w:t>
      </w:r>
      <w:r>
        <w:t>ods should be classified as three types: task driven, context driven and cognition driven.</w:t>
      </w:r>
    </w:p>
    <w:p w14:paraId="3334E23E" w14:textId="77777777" w:rsidR="008F716D" w:rsidRDefault="0096335D">
      <w:pPr>
        <w:pStyle w:val="BodyText"/>
        <w:spacing w:before="1" w:line="276" w:lineRule="auto"/>
        <w:ind w:right="1504"/>
      </w:pPr>
      <w:r>
        <w:t>Based upon their description</w:t>
      </w:r>
      <w:r>
        <w:rPr>
          <w:spacing w:val="-1"/>
        </w:rPr>
        <w:t xml:space="preserve"> </w:t>
      </w:r>
      <w:r>
        <w:t>of the</w:t>
      </w:r>
      <w:r>
        <w:rPr>
          <w:spacing w:val="-1"/>
        </w:rPr>
        <w:t xml:space="preserve"> </w:t>
      </w:r>
      <w:r>
        <w:t>taxonomy THERP would fall into a context driven</w:t>
      </w:r>
      <w:r>
        <w:rPr>
          <w:spacing w:val="-1"/>
        </w:rPr>
        <w:t xml:space="preserve"> </w:t>
      </w:r>
      <w:r>
        <w:t>method and HEART</w:t>
      </w:r>
      <w:r>
        <w:rPr>
          <w:spacing w:val="-3"/>
        </w:rPr>
        <w:t xml:space="preserve"> </w:t>
      </w:r>
      <w:r>
        <w:t>would</w:t>
      </w:r>
      <w:r>
        <w:rPr>
          <w:spacing w:val="-2"/>
        </w:rPr>
        <w:t xml:space="preserve"> </w:t>
      </w:r>
      <w:r>
        <w:t>be</w:t>
      </w:r>
      <w:r>
        <w:rPr>
          <w:spacing w:val="-1"/>
        </w:rPr>
        <w:t xml:space="preserve"> </w:t>
      </w:r>
      <w:r>
        <w:t>a</w:t>
      </w:r>
      <w:r>
        <w:rPr>
          <w:spacing w:val="-2"/>
        </w:rPr>
        <w:t xml:space="preserve"> </w:t>
      </w:r>
      <w:r>
        <w:t>task</w:t>
      </w:r>
      <w:r>
        <w:rPr>
          <w:spacing w:val="-3"/>
        </w:rPr>
        <w:t xml:space="preserve"> </w:t>
      </w:r>
      <w:r>
        <w:t>driven</w:t>
      </w:r>
      <w:r>
        <w:rPr>
          <w:spacing w:val="-3"/>
        </w:rPr>
        <w:t xml:space="preserve"> </w:t>
      </w:r>
      <w:r>
        <w:t>method.</w:t>
      </w:r>
      <w:r>
        <w:rPr>
          <w:spacing w:val="-2"/>
        </w:rPr>
        <w:t xml:space="preserve"> </w:t>
      </w:r>
      <w:r>
        <w:t>The</w:t>
      </w:r>
      <w:r>
        <w:rPr>
          <w:spacing w:val="-2"/>
        </w:rPr>
        <w:t xml:space="preserve"> </w:t>
      </w:r>
      <w:r>
        <w:t>main</w:t>
      </w:r>
      <w:r>
        <w:rPr>
          <w:spacing w:val="-3"/>
        </w:rPr>
        <w:t xml:space="preserve"> </w:t>
      </w:r>
      <w:r>
        <w:t>thrust</w:t>
      </w:r>
      <w:r>
        <w:rPr>
          <w:spacing w:val="-1"/>
        </w:rPr>
        <w:t xml:space="preserve"> </w:t>
      </w:r>
      <w:r>
        <w:t>of</w:t>
      </w:r>
      <w:r>
        <w:rPr>
          <w:spacing w:val="-1"/>
        </w:rPr>
        <w:t xml:space="preserve"> </w:t>
      </w:r>
      <w:r>
        <w:t>their</w:t>
      </w:r>
      <w:r>
        <w:rPr>
          <w:spacing w:val="-1"/>
        </w:rPr>
        <w:t xml:space="preserve"> </w:t>
      </w:r>
      <w:r>
        <w:t>work</w:t>
      </w:r>
      <w:r>
        <w:rPr>
          <w:spacing w:val="-3"/>
        </w:rPr>
        <w:t xml:space="preserve"> </w:t>
      </w:r>
      <w:r>
        <w:t>was</w:t>
      </w:r>
      <w:r>
        <w:rPr>
          <w:spacing w:val="-3"/>
        </w:rPr>
        <w:t xml:space="preserve"> </w:t>
      </w:r>
      <w:r>
        <w:t>a</w:t>
      </w:r>
      <w:r>
        <w:rPr>
          <w:spacing w:val="-1"/>
        </w:rPr>
        <w:t xml:space="preserve"> </w:t>
      </w:r>
      <w:r>
        <w:t>comparison</w:t>
      </w:r>
      <w:r>
        <w:rPr>
          <w:spacing w:val="-2"/>
        </w:rPr>
        <w:t xml:space="preserve"> </w:t>
      </w:r>
      <w:r>
        <w:t>of</w:t>
      </w:r>
      <w:r>
        <w:rPr>
          <w:spacing w:val="-1"/>
        </w:rPr>
        <w:t xml:space="preserve"> </w:t>
      </w:r>
      <w:r>
        <w:t>CREAM (Hollnagel, 1988) and IDHEAS (Whaley et al., 2012). Chen et al. term both of these methods as cognitive driven.</w:t>
      </w:r>
    </w:p>
    <w:p w14:paraId="0ED82351" w14:textId="77777777" w:rsidR="008F716D" w:rsidRDefault="0096335D">
      <w:pPr>
        <w:pStyle w:val="BodyText"/>
        <w:spacing w:before="119" w:line="276" w:lineRule="auto"/>
        <w:ind w:right="1441"/>
      </w:pPr>
      <w:r>
        <w:t>The US Nuclear Regulatory Commission (2000) sought to address the recognised deficit in addressing cognition in HRA in</w:t>
      </w:r>
      <w:r>
        <w:t xml:space="preserve"> their development of ATHEANA. It was intended that the method should be used following</w:t>
      </w:r>
      <w:r>
        <w:rPr>
          <w:spacing w:val="-2"/>
        </w:rPr>
        <w:t xml:space="preserve"> </w:t>
      </w:r>
      <w:r>
        <w:t>incidents</w:t>
      </w:r>
      <w:r>
        <w:rPr>
          <w:spacing w:val="-2"/>
        </w:rPr>
        <w:t xml:space="preserve"> </w:t>
      </w:r>
      <w:r>
        <w:t>in</w:t>
      </w:r>
      <w:r>
        <w:rPr>
          <w:spacing w:val="-4"/>
        </w:rPr>
        <w:t xml:space="preserve"> </w:t>
      </w:r>
      <w:r>
        <w:t>order</w:t>
      </w:r>
      <w:r>
        <w:rPr>
          <w:spacing w:val="-2"/>
        </w:rPr>
        <w:t xml:space="preserve"> </w:t>
      </w:r>
      <w:r>
        <w:t>to</w:t>
      </w:r>
      <w:r>
        <w:rPr>
          <w:spacing w:val="-3"/>
        </w:rPr>
        <w:t xml:space="preserve"> </w:t>
      </w:r>
      <w:r>
        <w:t>obtain</w:t>
      </w:r>
      <w:r>
        <w:rPr>
          <w:spacing w:val="-4"/>
        </w:rPr>
        <w:t xml:space="preserve"> </w:t>
      </w:r>
      <w:r>
        <w:t>a</w:t>
      </w:r>
      <w:r>
        <w:rPr>
          <w:spacing w:val="-2"/>
        </w:rPr>
        <w:t xml:space="preserve"> </w:t>
      </w:r>
      <w:r>
        <w:t>better</w:t>
      </w:r>
      <w:r>
        <w:rPr>
          <w:spacing w:val="-2"/>
        </w:rPr>
        <w:t xml:space="preserve"> </w:t>
      </w:r>
      <w:r>
        <w:t>understanding</w:t>
      </w:r>
      <w:r>
        <w:rPr>
          <w:spacing w:val="-3"/>
        </w:rPr>
        <w:t xml:space="preserve"> </w:t>
      </w:r>
      <w:r>
        <w:t>of</w:t>
      </w:r>
      <w:r>
        <w:rPr>
          <w:spacing w:val="-2"/>
        </w:rPr>
        <w:t xml:space="preserve"> </w:t>
      </w:r>
      <w:r>
        <w:t>the</w:t>
      </w:r>
      <w:r>
        <w:rPr>
          <w:spacing w:val="-1"/>
        </w:rPr>
        <w:t xml:space="preserve"> </w:t>
      </w:r>
      <w:r>
        <w:t>Performance</w:t>
      </w:r>
      <w:r>
        <w:rPr>
          <w:spacing w:val="-3"/>
        </w:rPr>
        <w:t xml:space="preserve"> </w:t>
      </w:r>
      <w:r>
        <w:t>Shaping</w:t>
      </w:r>
      <w:r>
        <w:rPr>
          <w:spacing w:val="-2"/>
        </w:rPr>
        <w:t xml:space="preserve"> </w:t>
      </w:r>
      <w:r>
        <w:t>Factors</w:t>
      </w:r>
      <w:r>
        <w:rPr>
          <w:spacing w:val="-2"/>
        </w:rPr>
        <w:t xml:space="preserve"> </w:t>
      </w:r>
      <w:r>
        <w:t>(PSF)</w:t>
      </w:r>
    </w:p>
    <w:p w14:paraId="14CF9626" w14:textId="77777777" w:rsidR="008F716D" w:rsidRDefault="0096335D">
      <w:pPr>
        <w:pStyle w:val="BodyText"/>
        <w:spacing w:before="2" w:line="276" w:lineRule="auto"/>
        <w:ind w:right="1562"/>
      </w:pPr>
      <w:r>
        <w:t>/</w:t>
      </w:r>
      <w:r>
        <w:rPr>
          <w:spacing w:val="-3"/>
        </w:rPr>
        <w:t xml:space="preserve"> </w:t>
      </w:r>
      <w:r>
        <w:t>Performance</w:t>
      </w:r>
      <w:r>
        <w:rPr>
          <w:spacing w:val="-3"/>
        </w:rPr>
        <w:t xml:space="preserve"> </w:t>
      </w:r>
      <w:r>
        <w:t>Influencing</w:t>
      </w:r>
      <w:r>
        <w:rPr>
          <w:spacing w:val="-2"/>
        </w:rPr>
        <w:t xml:space="preserve"> </w:t>
      </w:r>
      <w:r>
        <w:t>Factors</w:t>
      </w:r>
      <w:r>
        <w:rPr>
          <w:spacing w:val="-2"/>
        </w:rPr>
        <w:t xml:space="preserve"> </w:t>
      </w:r>
      <w:r>
        <w:t>(PIF)</w:t>
      </w:r>
      <w:r>
        <w:rPr>
          <w:spacing w:val="-2"/>
        </w:rPr>
        <w:t xml:space="preserve"> </w:t>
      </w:r>
      <w:r>
        <w:t>present</w:t>
      </w:r>
      <w:r>
        <w:rPr>
          <w:spacing w:val="-3"/>
        </w:rPr>
        <w:t xml:space="preserve"> </w:t>
      </w:r>
      <w:r>
        <w:t>that</w:t>
      </w:r>
      <w:r>
        <w:rPr>
          <w:spacing w:val="-3"/>
        </w:rPr>
        <w:t xml:space="preserve"> </w:t>
      </w:r>
      <w:r>
        <w:t>led</w:t>
      </w:r>
      <w:r>
        <w:rPr>
          <w:spacing w:val="-5"/>
        </w:rPr>
        <w:t xml:space="preserve"> </w:t>
      </w:r>
      <w:r>
        <w:t>to</w:t>
      </w:r>
      <w:r>
        <w:rPr>
          <w:spacing w:val="-3"/>
        </w:rPr>
        <w:t xml:space="preserve"> </w:t>
      </w:r>
      <w:r>
        <w:t>incidents</w:t>
      </w:r>
      <w:r>
        <w:rPr>
          <w:spacing w:val="-2"/>
        </w:rPr>
        <w:t xml:space="preserve"> </w:t>
      </w:r>
      <w:r>
        <w:t>and,</w:t>
      </w:r>
      <w:r>
        <w:rPr>
          <w:spacing w:val="-3"/>
        </w:rPr>
        <w:t xml:space="preserve"> </w:t>
      </w:r>
      <w:r>
        <w:t>therefore,</w:t>
      </w:r>
      <w:r>
        <w:rPr>
          <w:spacing w:val="-6"/>
        </w:rPr>
        <w:t xml:space="preserve"> </w:t>
      </w:r>
      <w:r>
        <w:t>should</w:t>
      </w:r>
      <w:r>
        <w:rPr>
          <w:spacing w:val="-3"/>
        </w:rPr>
        <w:t xml:space="preserve"> </w:t>
      </w:r>
      <w:r>
        <w:t>be</w:t>
      </w:r>
      <w:r>
        <w:rPr>
          <w:spacing w:val="-2"/>
        </w:rPr>
        <w:t xml:space="preserve"> </w:t>
      </w:r>
      <w:r>
        <w:t>included in any revision of HRA techniques. In practice, the method was found to be complicated and was ultimately considered as a corpus of expertise on human error rather than providing a usable technique to identify causal relationships between identifi</w:t>
      </w:r>
      <w:r>
        <w:t>ed factors; or to identify root causes.</w:t>
      </w:r>
    </w:p>
    <w:p w14:paraId="7ABFDA5C" w14:textId="77777777" w:rsidR="008F716D" w:rsidRDefault="0096335D">
      <w:pPr>
        <w:pStyle w:val="BodyText"/>
        <w:spacing w:before="120" w:line="276" w:lineRule="auto"/>
        <w:ind w:right="1504"/>
      </w:pPr>
      <w:r>
        <w:t>In</w:t>
      </w:r>
      <w:r>
        <w:rPr>
          <w:spacing w:val="-3"/>
        </w:rPr>
        <w:t xml:space="preserve"> </w:t>
      </w:r>
      <w:r>
        <w:t>the</w:t>
      </w:r>
      <w:r>
        <w:rPr>
          <w:spacing w:val="-3"/>
        </w:rPr>
        <w:t xml:space="preserve"> </w:t>
      </w:r>
      <w:r>
        <w:t>meantime</w:t>
      </w:r>
      <w:r>
        <w:rPr>
          <w:spacing w:val="-2"/>
        </w:rPr>
        <w:t xml:space="preserve"> </w:t>
      </w:r>
      <w:r>
        <w:t>in</w:t>
      </w:r>
      <w:r>
        <w:rPr>
          <w:spacing w:val="-3"/>
        </w:rPr>
        <w:t xml:space="preserve"> </w:t>
      </w:r>
      <w:r>
        <w:t>the</w:t>
      </w:r>
      <w:r>
        <w:rPr>
          <w:spacing w:val="-3"/>
        </w:rPr>
        <w:t xml:space="preserve"> </w:t>
      </w:r>
      <w:r>
        <w:t>UK</w:t>
      </w:r>
      <w:r>
        <w:rPr>
          <w:spacing w:val="-1"/>
        </w:rPr>
        <w:t xml:space="preserve"> </w:t>
      </w:r>
      <w:r>
        <w:t>the</w:t>
      </w:r>
      <w:r>
        <w:rPr>
          <w:spacing w:val="-2"/>
        </w:rPr>
        <w:t xml:space="preserve"> </w:t>
      </w:r>
      <w:r>
        <w:t>HEART</w:t>
      </w:r>
      <w:r>
        <w:rPr>
          <w:spacing w:val="-3"/>
        </w:rPr>
        <w:t xml:space="preserve"> </w:t>
      </w:r>
      <w:r>
        <w:t>technique</w:t>
      </w:r>
      <w:r>
        <w:rPr>
          <w:spacing w:val="-3"/>
        </w:rPr>
        <w:t xml:space="preserve"> </w:t>
      </w:r>
      <w:r>
        <w:t>has</w:t>
      </w:r>
      <w:r>
        <w:rPr>
          <w:spacing w:val="-1"/>
        </w:rPr>
        <w:t xml:space="preserve"> </w:t>
      </w:r>
      <w:r>
        <w:t>been</w:t>
      </w:r>
      <w:r>
        <w:rPr>
          <w:spacing w:val="-3"/>
        </w:rPr>
        <w:t xml:space="preserve"> </w:t>
      </w:r>
      <w:r>
        <w:t>modified</w:t>
      </w:r>
      <w:r>
        <w:rPr>
          <w:spacing w:val="-2"/>
        </w:rPr>
        <w:t xml:space="preserve"> </w:t>
      </w:r>
      <w:r>
        <w:t>by</w:t>
      </w:r>
      <w:r>
        <w:rPr>
          <w:spacing w:val="-1"/>
        </w:rPr>
        <w:t xml:space="preserve"> </w:t>
      </w:r>
      <w:r>
        <w:t>EDF</w:t>
      </w:r>
      <w:r>
        <w:rPr>
          <w:spacing w:val="-3"/>
        </w:rPr>
        <w:t xml:space="preserve"> </w:t>
      </w:r>
      <w:r>
        <w:t>to</w:t>
      </w:r>
      <w:r>
        <w:rPr>
          <w:spacing w:val="-1"/>
        </w:rPr>
        <w:t xml:space="preserve"> </w:t>
      </w:r>
      <w:r>
        <w:t>create</w:t>
      </w:r>
      <w:r>
        <w:rPr>
          <w:spacing w:val="-2"/>
        </w:rPr>
        <w:t xml:space="preserve"> </w:t>
      </w:r>
      <w:r>
        <w:t>the</w:t>
      </w:r>
      <w:r>
        <w:rPr>
          <w:spacing w:val="-2"/>
        </w:rPr>
        <w:t xml:space="preserve"> </w:t>
      </w:r>
      <w:r>
        <w:t>Nuclear</w:t>
      </w:r>
      <w:r>
        <w:rPr>
          <w:spacing w:val="-1"/>
        </w:rPr>
        <w:t xml:space="preserve"> </w:t>
      </w:r>
      <w:r>
        <w:t xml:space="preserve">Action Reliability Assessment (NARA) (Kirwan et al. 2005) technique. Somewhat ironically the application of this technique </w:t>
      </w:r>
      <w:r>
        <w:t>focuses more upon artefacts of technology and interfaces than upon the psychological dimensions of tasks being undertaken.</w:t>
      </w:r>
    </w:p>
    <w:p w14:paraId="2D290238" w14:textId="77777777" w:rsidR="008F716D" w:rsidRDefault="0096335D">
      <w:pPr>
        <w:pStyle w:val="BodyText"/>
        <w:spacing w:before="120" w:line="276" w:lineRule="auto"/>
        <w:ind w:right="1504"/>
      </w:pPr>
      <w:r>
        <w:t>In</w:t>
      </w:r>
      <w:r>
        <w:rPr>
          <w:spacing w:val="-3"/>
        </w:rPr>
        <w:t xml:space="preserve"> </w:t>
      </w:r>
      <w:r>
        <w:t>contrast,</w:t>
      </w:r>
      <w:r>
        <w:rPr>
          <w:spacing w:val="-2"/>
        </w:rPr>
        <w:t xml:space="preserve"> </w:t>
      </w:r>
      <w:r>
        <w:t>and</w:t>
      </w:r>
      <w:r>
        <w:rPr>
          <w:spacing w:val="-1"/>
        </w:rPr>
        <w:t xml:space="preserve"> </w:t>
      </w:r>
      <w:r>
        <w:t>in</w:t>
      </w:r>
      <w:r>
        <w:rPr>
          <w:spacing w:val="-3"/>
        </w:rPr>
        <w:t xml:space="preserve"> </w:t>
      </w:r>
      <w:r>
        <w:t>the</w:t>
      </w:r>
      <w:r>
        <w:rPr>
          <w:spacing w:val="-3"/>
        </w:rPr>
        <w:t xml:space="preserve"> </w:t>
      </w:r>
      <w:r>
        <w:t>last</w:t>
      </w:r>
      <w:r>
        <w:rPr>
          <w:spacing w:val="-2"/>
        </w:rPr>
        <w:t xml:space="preserve"> </w:t>
      </w:r>
      <w:r>
        <w:t>decade,</w:t>
      </w:r>
      <w:r>
        <w:rPr>
          <w:spacing w:val="-3"/>
        </w:rPr>
        <w:t xml:space="preserve"> </w:t>
      </w:r>
      <w:r>
        <w:t>the</w:t>
      </w:r>
      <w:r>
        <w:rPr>
          <w:spacing w:val="-3"/>
        </w:rPr>
        <w:t xml:space="preserve"> </w:t>
      </w:r>
      <w:r>
        <w:t>US</w:t>
      </w:r>
      <w:r>
        <w:rPr>
          <w:spacing w:val="-2"/>
        </w:rPr>
        <w:t xml:space="preserve"> </w:t>
      </w:r>
      <w:r>
        <w:t>NRC</w:t>
      </w:r>
      <w:r>
        <w:rPr>
          <w:spacing w:val="-1"/>
        </w:rPr>
        <w:t xml:space="preserve"> </w:t>
      </w:r>
      <w:r>
        <w:t>has</w:t>
      </w:r>
      <w:r>
        <w:rPr>
          <w:spacing w:val="-1"/>
        </w:rPr>
        <w:t xml:space="preserve"> </w:t>
      </w:r>
      <w:r>
        <w:t>been</w:t>
      </w:r>
      <w:r>
        <w:rPr>
          <w:spacing w:val="-3"/>
        </w:rPr>
        <w:t xml:space="preserve"> </w:t>
      </w:r>
      <w:r>
        <w:t>promoting</w:t>
      </w:r>
      <w:r>
        <w:rPr>
          <w:spacing w:val="-1"/>
        </w:rPr>
        <w:t xml:space="preserve"> </w:t>
      </w:r>
      <w:r>
        <w:t>research</w:t>
      </w:r>
      <w:r>
        <w:rPr>
          <w:spacing w:val="-3"/>
        </w:rPr>
        <w:t xml:space="preserve"> </w:t>
      </w:r>
      <w:r>
        <w:t>and development</w:t>
      </w:r>
      <w:r>
        <w:rPr>
          <w:spacing w:val="-2"/>
        </w:rPr>
        <w:t xml:space="preserve"> </w:t>
      </w:r>
      <w:r>
        <w:t>on</w:t>
      </w:r>
      <w:r>
        <w:rPr>
          <w:spacing w:val="-3"/>
        </w:rPr>
        <w:t xml:space="preserve"> </w:t>
      </w:r>
      <w:r>
        <w:t>two different approaches to HRA quantification that have a much stronger cognitive basis.</w:t>
      </w:r>
    </w:p>
    <w:p w14:paraId="1946EF7E" w14:textId="77777777" w:rsidR="008F716D" w:rsidRDefault="0096335D">
      <w:pPr>
        <w:pStyle w:val="BodyText"/>
        <w:spacing w:before="118"/>
      </w:pPr>
      <w:r>
        <w:t>Whaley</w:t>
      </w:r>
      <w:r>
        <w:rPr>
          <w:spacing w:val="-6"/>
        </w:rPr>
        <w:t xml:space="preserve"> </w:t>
      </w:r>
      <w:r>
        <w:t>et</w:t>
      </w:r>
      <w:r>
        <w:rPr>
          <w:spacing w:val="-4"/>
        </w:rPr>
        <w:t xml:space="preserve"> </w:t>
      </w:r>
      <w:r>
        <w:t>al.</w:t>
      </w:r>
      <w:r>
        <w:rPr>
          <w:spacing w:val="-4"/>
        </w:rPr>
        <w:t xml:space="preserve"> </w:t>
      </w:r>
      <w:r>
        <w:t>(2012)</w:t>
      </w:r>
      <w:r>
        <w:rPr>
          <w:spacing w:val="-6"/>
        </w:rPr>
        <w:t xml:space="preserve"> </w:t>
      </w:r>
      <w:r>
        <w:t>put</w:t>
      </w:r>
      <w:r>
        <w:rPr>
          <w:spacing w:val="-4"/>
        </w:rPr>
        <w:t xml:space="preserve"> </w:t>
      </w:r>
      <w:r>
        <w:t>forward</w:t>
      </w:r>
      <w:r>
        <w:rPr>
          <w:spacing w:val="-3"/>
        </w:rPr>
        <w:t xml:space="preserve"> </w:t>
      </w:r>
      <w:r>
        <w:t>a</w:t>
      </w:r>
      <w:r>
        <w:rPr>
          <w:spacing w:val="-3"/>
        </w:rPr>
        <w:t xml:space="preserve"> </w:t>
      </w:r>
      <w:r>
        <w:t>cognitive</w:t>
      </w:r>
      <w:r>
        <w:rPr>
          <w:spacing w:val="-4"/>
        </w:rPr>
        <w:t xml:space="preserve"> </w:t>
      </w:r>
      <w:r>
        <w:t>framework</w:t>
      </w:r>
      <w:r>
        <w:rPr>
          <w:spacing w:val="-5"/>
        </w:rPr>
        <w:t xml:space="preserve"> </w:t>
      </w:r>
      <w:r>
        <w:t>for</w:t>
      </w:r>
      <w:r>
        <w:rPr>
          <w:spacing w:val="-3"/>
        </w:rPr>
        <w:t xml:space="preserve"> </w:t>
      </w:r>
      <w:r>
        <w:t>“bridging</w:t>
      </w:r>
      <w:r>
        <w:rPr>
          <w:spacing w:val="-3"/>
        </w:rPr>
        <w:t xml:space="preserve"> </w:t>
      </w:r>
      <w:r>
        <w:t>human</w:t>
      </w:r>
      <w:r>
        <w:rPr>
          <w:spacing w:val="-4"/>
        </w:rPr>
        <w:t xml:space="preserve"> </w:t>
      </w:r>
      <w:r>
        <w:t>reliability</w:t>
      </w:r>
      <w:r>
        <w:rPr>
          <w:spacing w:val="-3"/>
        </w:rPr>
        <w:t xml:space="preserve"> </w:t>
      </w:r>
      <w:r>
        <w:rPr>
          <w:spacing w:val="-2"/>
        </w:rPr>
        <w:t>analysis</w:t>
      </w:r>
    </w:p>
    <w:p w14:paraId="515E83BF" w14:textId="77777777" w:rsidR="008F716D" w:rsidRDefault="0096335D">
      <w:pPr>
        <w:pStyle w:val="BodyText"/>
        <w:spacing w:before="37"/>
      </w:pPr>
      <w:r>
        <w:t>psychology”.</w:t>
      </w:r>
      <w:r>
        <w:rPr>
          <w:spacing w:val="-6"/>
        </w:rPr>
        <w:t xml:space="preserve"> </w:t>
      </w:r>
      <w:r>
        <w:t>This</w:t>
      </w:r>
      <w:r>
        <w:rPr>
          <w:spacing w:val="-2"/>
        </w:rPr>
        <w:t xml:space="preserve"> </w:t>
      </w:r>
      <w:r>
        <w:t>came</w:t>
      </w:r>
      <w:r>
        <w:rPr>
          <w:spacing w:val="-4"/>
        </w:rPr>
        <w:t xml:space="preserve"> </w:t>
      </w:r>
      <w:r>
        <w:t>up</w:t>
      </w:r>
      <w:r>
        <w:rPr>
          <w:spacing w:val="-2"/>
        </w:rPr>
        <w:t xml:space="preserve"> </w:t>
      </w:r>
      <w:r>
        <w:t>with</w:t>
      </w:r>
      <w:r>
        <w:rPr>
          <w:spacing w:val="-4"/>
        </w:rPr>
        <w:t xml:space="preserve"> </w:t>
      </w:r>
      <w:r>
        <w:t>an</w:t>
      </w:r>
      <w:r>
        <w:rPr>
          <w:spacing w:val="-3"/>
        </w:rPr>
        <w:t xml:space="preserve"> </w:t>
      </w:r>
      <w:r>
        <w:t>overall</w:t>
      </w:r>
      <w:r>
        <w:rPr>
          <w:spacing w:val="-3"/>
        </w:rPr>
        <w:t xml:space="preserve"> </w:t>
      </w:r>
      <w:r>
        <w:t>framework</w:t>
      </w:r>
      <w:r>
        <w:rPr>
          <w:spacing w:val="-4"/>
        </w:rPr>
        <w:t xml:space="preserve"> </w:t>
      </w:r>
      <w:r>
        <w:t xml:space="preserve">as </w:t>
      </w:r>
      <w:r>
        <w:rPr>
          <w:spacing w:val="-2"/>
        </w:rPr>
        <w:t>follows:</w:t>
      </w:r>
    </w:p>
    <w:p w14:paraId="31F12176" w14:textId="77777777" w:rsidR="008F716D" w:rsidRDefault="0096335D">
      <w:pPr>
        <w:pStyle w:val="ListParagraph"/>
        <w:numPr>
          <w:ilvl w:val="0"/>
          <w:numId w:val="12"/>
        </w:numPr>
        <w:tabs>
          <w:tab w:val="left" w:pos="2160"/>
        </w:tabs>
        <w:spacing w:before="155"/>
      </w:pPr>
      <w:r>
        <w:rPr>
          <w:spacing w:val="-2"/>
        </w:rPr>
        <w:t>Detecting/noticing</w:t>
      </w:r>
    </w:p>
    <w:p w14:paraId="0A9D7500" w14:textId="77777777" w:rsidR="008F716D" w:rsidRDefault="0096335D">
      <w:pPr>
        <w:pStyle w:val="ListParagraph"/>
        <w:numPr>
          <w:ilvl w:val="0"/>
          <w:numId w:val="12"/>
        </w:numPr>
        <w:tabs>
          <w:tab w:val="left" w:pos="2160"/>
        </w:tabs>
        <w:spacing w:before="35"/>
      </w:pPr>
      <w:r>
        <w:t>Sense</w:t>
      </w:r>
      <w:r>
        <w:rPr>
          <w:spacing w:val="-2"/>
        </w:rPr>
        <w:t xml:space="preserve"> making/understanding</w:t>
      </w:r>
    </w:p>
    <w:p w14:paraId="559E3F44" w14:textId="77777777" w:rsidR="008F716D" w:rsidRDefault="0096335D">
      <w:pPr>
        <w:pStyle w:val="ListParagraph"/>
        <w:numPr>
          <w:ilvl w:val="0"/>
          <w:numId w:val="12"/>
        </w:numPr>
        <w:tabs>
          <w:tab w:val="left" w:pos="2160"/>
        </w:tabs>
        <w:spacing w:before="37"/>
      </w:pPr>
      <w:r>
        <w:rPr>
          <w:spacing w:val="-2"/>
        </w:rPr>
        <w:t>Decision-making</w:t>
      </w:r>
    </w:p>
    <w:p w14:paraId="32EDEB5F" w14:textId="77777777" w:rsidR="008F716D" w:rsidRDefault="008F716D">
      <w:pPr>
        <w:sectPr w:rsidR="008F716D">
          <w:pgSz w:w="11910" w:h="16840"/>
          <w:pgMar w:top="2460" w:right="0" w:bottom="2660" w:left="0" w:header="979" w:footer="2256" w:gutter="0"/>
          <w:cols w:space="720"/>
        </w:sectPr>
      </w:pPr>
    </w:p>
    <w:p w14:paraId="6C6B62EA" w14:textId="77777777" w:rsidR="008F716D" w:rsidRDefault="008F716D">
      <w:pPr>
        <w:pStyle w:val="BodyText"/>
        <w:ind w:left="0"/>
        <w:rPr>
          <w:sz w:val="20"/>
        </w:rPr>
      </w:pPr>
    </w:p>
    <w:p w14:paraId="6EBEAF2E" w14:textId="77777777" w:rsidR="008F716D" w:rsidRDefault="008F716D">
      <w:pPr>
        <w:pStyle w:val="BodyText"/>
        <w:spacing w:before="2"/>
        <w:ind w:left="0"/>
        <w:rPr>
          <w:sz w:val="17"/>
        </w:rPr>
      </w:pPr>
    </w:p>
    <w:p w14:paraId="24536170" w14:textId="77777777" w:rsidR="008F716D" w:rsidRDefault="0096335D">
      <w:pPr>
        <w:pStyle w:val="ListParagraph"/>
        <w:numPr>
          <w:ilvl w:val="0"/>
          <w:numId w:val="12"/>
        </w:numPr>
        <w:tabs>
          <w:tab w:val="left" w:pos="2160"/>
        </w:tabs>
        <w:spacing w:before="101"/>
      </w:pPr>
      <w:r>
        <w:t>Action</w:t>
      </w:r>
      <w:r>
        <w:rPr>
          <w:spacing w:val="-4"/>
        </w:rPr>
        <w:t xml:space="preserve"> </w:t>
      </w:r>
      <w:r>
        <w:rPr>
          <w:spacing w:val="-2"/>
        </w:rPr>
        <w:t>implementation</w:t>
      </w:r>
    </w:p>
    <w:p w14:paraId="2DCDC48E" w14:textId="77777777" w:rsidR="008F716D" w:rsidRDefault="0096335D">
      <w:pPr>
        <w:pStyle w:val="ListParagraph"/>
        <w:numPr>
          <w:ilvl w:val="0"/>
          <w:numId w:val="12"/>
        </w:numPr>
        <w:tabs>
          <w:tab w:val="left" w:pos="2160"/>
        </w:tabs>
        <w:spacing w:before="37"/>
      </w:pPr>
      <w:r>
        <w:t>Team</w:t>
      </w:r>
      <w:r>
        <w:rPr>
          <w:spacing w:val="-5"/>
        </w:rPr>
        <w:t xml:space="preserve"> </w:t>
      </w:r>
      <w:r>
        <w:rPr>
          <w:spacing w:val="-2"/>
        </w:rPr>
        <w:t>coordination</w:t>
      </w:r>
    </w:p>
    <w:p w14:paraId="49FA3E46" w14:textId="77777777" w:rsidR="008F716D" w:rsidRDefault="0096335D">
      <w:pPr>
        <w:pStyle w:val="BodyText"/>
        <w:spacing w:before="156"/>
      </w:pPr>
      <w:r>
        <w:t>These</w:t>
      </w:r>
      <w:r>
        <w:rPr>
          <w:spacing w:val="-7"/>
        </w:rPr>
        <w:t xml:space="preserve"> </w:t>
      </w:r>
      <w:r>
        <w:t>five</w:t>
      </w:r>
      <w:r>
        <w:rPr>
          <w:spacing w:val="-5"/>
        </w:rPr>
        <w:t xml:space="preserve"> </w:t>
      </w:r>
      <w:r>
        <w:t>categories</w:t>
      </w:r>
      <w:r>
        <w:rPr>
          <w:spacing w:val="-4"/>
        </w:rPr>
        <w:t xml:space="preserve"> </w:t>
      </w:r>
      <w:r>
        <w:t>of</w:t>
      </w:r>
      <w:r>
        <w:rPr>
          <w:spacing w:val="-4"/>
        </w:rPr>
        <w:t xml:space="preserve"> </w:t>
      </w:r>
      <w:r>
        <w:t>cognitive</w:t>
      </w:r>
      <w:r>
        <w:rPr>
          <w:spacing w:val="-5"/>
        </w:rPr>
        <w:t xml:space="preserve"> </w:t>
      </w:r>
      <w:r>
        <w:t>performance</w:t>
      </w:r>
      <w:r>
        <w:rPr>
          <w:spacing w:val="-4"/>
        </w:rPr>
        <w:t xml:space="preserve"> </w:t>
      </w:r>
      <w:r>
        <w:t>are</w:t>
      </w:r>
      <w:r>
        <w:rPr>
          <w:spacing w:val="-5"/>
        </w:rPr>
        <w:t xml:space="preserve"> </w:t>
      </w:r>
      <w:r>
        <w:t>referred</w:t>
      </w:r>
      <w:r>
        <w:rPr>
          <w:spacing w:val="-4"/>
        </w:rPr>
        <w:t xml:space="preserve"> </w:t>
      </w:r>
      <w:r>
        <w:t>to</w:t>
      </w:r>
      <w:r>
        <w:rPr>
          <w:spacing w:val="-5"/>
        </w:rPr>
        <w:t xml:space="preserve"> </w:t>
      </w:r>
      <w:r>
        <w:t>as</w:t>
      </w:r>
      <w:r>
        <w:rPr>
          <w:spacing w:val="-4"/>
        </w:rPr>
        <w:t xml:space="preserve"> </w:t>
      </w:r>
      <w:r>
        <w:t>macro</w:t>
      </w:r>
      <w:r>
        <w:rPr>
          <w:spacing w:val="-1"/>
        </w:rPr>
        <w:t xml:space="preserve"> </w:t>
      </w:r>
      <w:r>
        <w:t>cognitive</w:t>
      </w:r>
      <w:r>
        <w:rPr>
          <w:spacing w:val="-4"/>
        </w:rPr>
        <w:t xml:space="preserve"> </w:t>
      </w:r>
      <w:r>
        <w:rPr>
          <w:spacing w:val="-2"/>
        </w:rPr>
        <w:t>functions.</w:t>
      </w:r>
    </w:p>
    <w:p w14:paraId="2033D03C" w14:textId="77777777" w:rsidR="008F716D" w:rsidRDefault="0096335D">
      <w:pPr>
        <w:pStyle w:val="BodyText"/>
        <w:spacing w:before="157" w:line="276" w:lineRule="auto"/>
        <w:ind w:right="1504"/>
      </w:pPr>
      <w:r>
        <w:t>For those familiar with the Rasm</w:t>
      </w:r>
      <w:r>
        <w:t>ussen stepladder model these are unsurprising ”macro cognitive functions”.</w:t>
      </w:r>
      <w:r>
        <w:rPr>
          <w:spacing w:val="-4"/>
        </w:rPr>
        <w:t xml:space="preserve"> </w:t>
      </w:r>
      <w:r>
        <w:t>However,</w:t>
      </w:r>
      <w:r>
        <w:rPr>
          <w:spacing w:val="-4"/>
        </w:rPr>
        <w:t xml:space="preserve"> </w:t>
      </w:r>
      <w:r>
        <w:t>the</w:t>
      </w:r>
      <w:r>
        <w:rPr>
          <w:spacing w:val="-4"/>
        </w:rPr>
        <w:t xml:space="preserve"> </w:t>
      </w:r>
      <w:r>
        <w:t>real</w:t>
      </w:r>
      <w:r>
        <w:rPr>
          <w:spacing w:val="-4"/>
        </w:rPr>
        <w:t xml:space="preserve"> </w:t>
      </w:r>
      <w:r>
        <w:t>significance</w:t>
      </w:r>
      <w:r>
        <w:rPr>
          <w:spacing w:val="-3"/>
        </w:rPr>
        <w:t xml:space="preserve"> </w:t>
      </w:r>
      <w:r>
        <w:t>of</w:t>
      </w:r>
      <w:r>
        <w:rPr>
          <w:spacing w:val="-2"/>
        </w:rPr>
        <w:t xml:space="preserve"> </w:t>
      </w:r>
      <w:r>
        <w:t>the</w:t>
      </w:r>
      <w:r>
        <w:rPr>
          <w:spacing w:val="-4"/>
        </w:rPr>
        <w:t xml:space="preserve"> </w:t>
      </w:r>
      <w:r>
        <w:t>framework</w:t>
      </w:r>
      <w:r>
        <w:rPr>
          <w:spacing w:val="-4"/>
        </w:rPr>
        <w:t xml:space="preserve"> </w:t>
      </w:r>
      <w:r>
        <w:t>comes</w:t>
      </w:r>
      <w:r>
        <w:rPr>
          <w:spacing w:val="-2"/>
        </w:rPr>
        <w:t xml:space="preserve"> </w:t>
      </w:r>
      <w:r>
        <w:t>within</w:t>
      </w:r>
      <w:r>
        <w:rPr>
          <w:spacing w:val="-4"/>
        </w:rPr>
        <w:t xml:space="preserve"> </w:t>
      </w:r>
      <w:r>
        <w:t>the</w:t>
      </w:r>
      <w:r>
        <w:rPr>
          <w:spacing w:val="-4"/>
        </w:rPr>
        <w:t xml:space="preserve"> </w:t>
      </w:r>
      <w:r>
        <w:t>logical</w:t>
      </w:r>
      <w:r>
        <w:rPr>
          <w:spacing w:val="-3"/>
        </w:rPr>
        <w:t xml:space="preserve"> </w:t>
      </w:r>
      <w:r>
        <w:t>structure</w:t>
      </w:r>
      <w:r>
        <w:rPr>
          <w:spacing w:val="-2"/>
        </w:rPr>
        <w:t xml:space="preserve"> </w:t>
      </w:r>
      <w:r>
        <w:t>intended to allow the quantification of cognitive error causing phenomena. Figure 2 below is reproduced from their paper.</w:t>
      </w:r>
    </w:p>
    <w:p w14:paraId="7EC8483D" w14:textId="77777777" w:rsidR="008F716D" w:rsidRDefault="0096335D">
      <w:pPr>
        <w:pStyle w:val="BodyText"/>
        <w:spacing w:before="7"/>
        <w:ind w:left="0"/>
        <w:rPr>
          <w:sz w:val="8"/>
        </w:rPr>
      </w:pPr>
      <w:r>
        <w:rPr>
          <w:noProof/>
        </w:rPr>
        <w:drawing>
          <wp:anchor distT="0" distB="0" distL="0" distR="0" simplePos="0" relativeHeight="487588864" behindDoc="1" locked="0" layoutInCell="1" allowOverlap="1" wp14:anchorId="1342B0BE" wp14:editId="00831B3B">
            <wp:simplePos x="0" y="0"/>
            <wp:positionH relativeFrom="page">
              <wp:posOffset>946640</wp:posOffset>
            </wp:positionH>
            <wp:positionV relativeFrom="paragraph">
              <wp:posOffset>75051</wp:posOffset>
            </wp:positionV>
            <wp:extent cx="5225244" cy="1708308"/>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2" cstate="print"/>
                    <a:stretch>
                      <a:fillRect/>
                    </a:stretch>
                  </pic:blipFill>
                  <pic:spPr>
                    <a:xfrm>
                      <a:off x="0" y="0"/>
                      <a:ext cx="5225244" cy="1708308"/>
                    </a:xfrm>
                    <a:prstGeom prst="rect">
                      <a:avLst/>
                    </a:prstGeom>
                  </pic:spPr>
                </pic:pic>
              </a:graphicData>
            </a:graphic>
          </wp:anchor>
        </w:drawing>
      </w:r>
    </w:p>
    <w:p w14:paraId="64884013" w14:textId="77777777" w:rsidR="008F716D" w:rsidRDefault="0096335D">
      <w:pPr>
        <w:spacing w:before="170"/>
        <w:ind w:left="1440"/>
        <w:rPr>
          <w:i/>
        </w:rPr>
      </w:pPr>
      <w:r>
        <w:rPr>
          <w:i/>
        </w:rPr>
        <w:t>Figure</w:t>
      </w:r>
      <w:r>
        <w:rPr>
          <w:i/>
          <w:spacing w:val="-7"/>
        </w:rPr>
        <w:t xml:space="preserve"> </w:t>
      </w:r>
      <w:r>
        <w:rPr>
          <w:i/>
        </w:rPr>
        <w:t>2:</w:t>
      </w:r>
      <w:r>
        <w:rPr>
          <w:i/>
          <w:spacing w:val="-4"/>
        </w:rPr>
        <w:t xml:space="preserve"> </w:t>
      </w:r>
      <w:r>
        <w:rPr>
          <w:i/>
        </w:rPr>
        <w:t>Generic</w:t>
      </w:r>
      <w:r>
        <w:rPr>
          <w:i/>
          <w:spacing w:val="-5"/>
        </w:rPr>
        <w:t xml:space="preserve"> </w:t>
      </w:r>
      <w:r>
        <w:rPr>
          <w:i/>
        </w:rPr>
        <w:t>Cognitive</w:t>
      </w:r>
      <w:r>
        <w:rPr>
          <w:i/>
          <w:spacing w:val="-5"/>
        </w:rPr>
        <w:t xml:space="preserve"> </w:t>
      </w:r>
      <w:r>
        <w:rPr>
          <w:i/>
        </w:rPr>
        <w:t>Framework</w:t>
      </w:r>
      <w:r>
        <w:rPr>
          <w:i/>
          <w:spacing w:val="-4"/>
        </w:rPr>
        <w:t xml:space="preserve"> </w:t>
      </w:r>
      <w:r>
        <w:rPr>
          <w:i/>
        </w:rPr>
        <w:t>Structure</w:t>
      </w:r>
      <w:r>
        <w:rPr>
          <w:i/>
          <w:spacing w:val="-5"/>
        </w:rPr>
        <w:t xml:space="preserve"> </w:t>
      </w:r>
      <w:r>
        <w:rPr>
          <w:i/>
        </w:rPr>
        <w:t>(Whaley</w:t>
      </w:r>
      <w:r>
        <w:rPr>
          <w:i/>
          <w:spacing w:val="-5"/>
        </w:rPr>
        <w:t xml:space="preserve"> </w:t>
      </w:r>
      <w:r>
        <w:rPr>
          <w:i/>
        </w:rPr>
        <w:t>et</w:t>
      </w:r>
      <w:r>
        <w:rPr>
          <w:i/>
          <w:spacing w:val="-4"/>
        </w:rPr>
        <w:t xml:space="preserve"> </w:t>
      </w:r>
      <w:r>
        <w:rPr>
          <w:i/>
        </w:rPr>
        <w:t>al.,</w:t>
      </w:r>
      <w:r>
        <w:rPr>
          <w:i/>
          <w:spacing w:val="-3"/>
        </w:rPr>
        <w:t xml:space="preserve"> </w:t>
      </w:r>
      <w:r>
        <w:rPr>
          <w:i/>
          <w:spacing w:val="-2"/>
        </w:rPr>
        <w:t>2012)</w:t>
      </w:r>
    </w:p>
    <w:p w14:paraId="5A0EF2BD" w14:textId="77777777" w:rsidR="008F716D" w:rsidRDefault="0096335D">
      <w:pPr>
        <w:pStyle w:val="BodyText"/>
        <w:spacing w:before="157"/>
      </w:pPr>
      <w:r>
        <w:t>The</w:t>
      </w:r>
      <w:r>
        <w:rPr>
          <w:spacing w:val="-3"/>
        </w:rPr>
        <w:t xml:space="preserve"> </w:t>
      </w:r>
      <w:r>
        <w:t>overall</w:t>
      </w:r>
      <w:r>
        <w:rPr>
          <w:spacing w:val="-3"/>
        </w:rPr>
        <w:t xml:space="preserve"> </w:t>
      </w:r>
      <w:r>
        <w:t>method</w:t>
      </w:r>
      <w:r>
        <w:rPr>
          <w:spacing w:val="-3"/>
        </w:rPr>
        <w:t xml:space="preserve"> </w:t>
      </w:r>
      <w:r>
        <w:t>is</w:t>
      </w:r>
      <w:r>
        <w:rPr>
          <w:spacing w:val="-2"/>
        </w:rPr>
        <w:t xml:space="preserve"> </w:t>
      </w:r>
      <w:r>
        <w:t>provided</w:t>
      </w:r>
      <w:r>
        <w:rPr>
          <w:spacing w:val="-2"/>
        </w:rPr>
        <w:t xml:space="preserve"> </w:t>
      </w:r>
      <w:r>
        <w:rPr>
          <w:spacing w:val="-4"/>
        </w:rPr>
        <w:t>with:</w:t>
      </w:r>
    </w:p>
    <w:p w14:paraId="0A8334B3" w14:textId="77777777" w:rsidR="008F716D" w:rsidRDefault="0096335D">
      <w:pPr>
        <w:pStyle w:val="ListParagraph"/>
        <w:numPr>
          <w:ilvl w:val="0"/>
          <w:numId w:val="12"/>
        </w:numPr>
        <w:tabs>
          <w:tab w:val="left" w:pos="2160"/>
        </w:tabs>
        <w:spacing w:before="154"/>
      </w:pPr>
      <w:r>
        <w:t>Explanation</w:t>
      </w:r>
      <w:r>
        <w:rPr>
          <w:spacing w:val="-5"/>
        </w:rPr>
        <w:t xml:space="preserve"> </w:t>
      </w:r>
      <w:r>
        <w:t>about</w:t>
      </w:r>
      <w:r>
        <w:rPr>
          <w:spacing w:val="-3"/>
        </w:rPr>
        <w:t xml:space="preserve"> </w:t>
      </w:r>
      <w:r>
        <w:t>why</w:t>
      </w:r>
      <w:r>
        <w:rPr>
          <w:spacing w:val="-4"/>
        </w:rPr>
        <w:t xml:space="preserve"> </w:t>
      </w:r>
      <w:r>
        <w:t>particular</w:t>
      </w:r>
      <w:r>
        <w:rPr>
          <w:spacing w:val="-2"/>
        </w:rPr>
        <w:t xml:space="preserve"> </w:t>
      </w:r>
      <w:r>
        <w:t>PIFs</w:t>
      </w:r>
      <w:r>
        <w:rPr>
          <w:spacing w:val="-3"/>
        </w:rPr>
        <w:t xml:space="preserve"> </w:t>
      </w:r>
      <w:r>
        <w:t>are</w:t>
      </w:r>
      <w:r>
        <w:rPr>
          <w:spacing w:val="-3"/>
        </w:rPr>
        <w:t xml:space="preserve"> </w:t>
      </w:r>
      <w:r>
        <w:rPr>
          <w:spacing w:val="-2"/>
        </w:rPr>
        <w:t>important</w:t>
      </w:r>
    </w:p>
    <w:p w14:paraId="66896A0D" w14:textId="77777777" w:rsidR="008F716D" w:rsidRDefault="0096335D">
      <w:pPr>
        <w:pStyle w:val="ListParagraph"/>
        <w:numPr>
          <w:ilvl w:val="0"/>
          <w:numId w:val="12"/>
        </w:numPr>
        <w:tabs>
          <w:tab w:val="left" w:pos="2160"/>
        </w:tabs>
        <w:spacing w:before="36"/>
      </w:pPr>
      <w:r>
        <w:t>Information</w:t>
      </w:r>
      <w:r>
        <w:rPr>
          <w:spacing w:val="-8"/>
        </w:rPr>
        <w:t xml:space="preserve"> </w:t>
      </w:r>
      <w:r>
        <w:t>about</w:t>
      </w:r>
      <w:r>
        <w:rPr>
          <w:spacing w:val="-4"/>
        </w:rPr>
        <w:t xml:space="preserve"> </w:t>
      </w:r>
      <w:r>
        <w:t>how</w:t>
      </w:r>
      <w:r>
        <w:rPr>
          <w:spacing w:val="-6"/>
        </w:rPr>
        <w:t xml:space="preserve"> </w:t>
      </w:r>
      <w:r>
        <w:t>particular</w:t>
      </w:r>
      <w:r>
        <w:rPr>
          <w:spacing w:val="-4"/>
        </w:rPr>
        <w:t xml:space="preserve"> </w:t>
      </w:r>
      <w:r>
        <w:t>PIFs</w:t>
      </w:r>
      <w:r>
        <w:rPr>
          <w:spacing w:val="-3"/>
        </w:rPr>
        <w:t xml:space="preserve"> </w:t>
      </w:r>
      <w:r>
        <w:t>influence</w:t>
      </w:r>
      <w:r>
        <w:rPr>
          <w:spacing w:val="-5"/>
        </w:rPr>
        <w:t xml:space="preserve"> </w:t>
      </w:r>
      <w:r>
        <w:t>human</w:t>
      </w:r>
      <w:r>
        <w:rPr>
          <w:spacing w:val="-5"/>
        </w:rPr>
        <w:t xml:space="preserve"> </w:t>
      </w:r>
      <w:r>
        <w:t>cognition</w:t>
      </w:r>
      <w:r>
        <w:rPr>
          <w:spacing w:val="-6"/>
        </w:rPr>
        <w:t xml:space="preserve"> </w:t>
      </w:r>
      <w:r>
        <w:t>into</w:t>
      </w:r>
      <w:r>
        <w:rPr>
          <w:spacing w:val="-4"/>
        </w:rPr>
        <w:t xml:space="preserve"> </w:t>
      </w:r>
      <w:r>
        <w:rPr>
          <w:spacing w:val="-2"/>
        </w:rPr>
        <w:t>errors</w:t>
      </w:r>
    </w:p>
    <w:p w14:paraId="40B66950" w14:textId="77777777" w:rsidR="008F716D" w:rsidRDefault="0096335D">
      <w:pPr>
        <w:pStyle w:val="ListParagraph"/>
        <w:numPr>
          <w:ilvl w:val="0"/>
          <w:numId w:val="12"/>
        </w:numPr>
        <w:tabs>
          <w:tab w:val="left" w:pos="2160"/>
        </w:tabs>
        <w:spacing w:before="37"/>
      </w:pPr>
      <w:r>
        <w:t>One</w:t>
      </w:r>
      <w:r>
        <w:rPr>
          <w:spacing w:val="-5"/>
        </w:rPr>
        <w:t xml:space="preserve"> </w:t>
      </w:r>
      <w:r>
        <w:t>easy-to-use</w:t>
      </w:r>
      <w:r>
        <w:rPr>
          <w:spacing w:val="-3"/>
        </w:rPr>
        <w:t xml:space="preserve"> </w:t>
      </w:r>
      <w:r>
        <w:t>tool</w:t>
      </w:r>
      <w:r>
        <w:rPr>
          <w:spacing w:val="-3"/>
        </w:rPr>
        <w:t xml:space="preserve"> </w:t>
      </w:r>
      <w:r>
        <w:t>that</w:t>
      </w:r>
      <w:r>
        <w:rPr>
          <w:spacing w:val="-3"/>
        </w:rPr>
        <w:t xml:space="preserve"> </w:t>
      </w:r>
      <w:r>
        <w:t>can</w:t>
      </w:r>
      <w:r>
        <w:rPr>
          <w:spacing w:val="-4"/>
        </w:rPr>
        <w:t xml:space="preserve"> </w:t>
      </w:r>
      <w:r>
        <w:t>inform</w:t>
      </w:r>
      <w:r>
        <w:rPr>
          <w:spacing w:val="-3"/>
        </w:rPr>
        <w:t xml:space="preserve"> </w:t>
      </w:r>
      <w:r>
        <w:t>HRA</w:t>
      </w:r>
      <w:r>
        <w:rPr>
          <w:spacing w:val="-2"/>
        </w:rPr>
        <w:t xml:space="preserve"> </w:t>
      </w:r>
      <w:r>
        <w:t>and</w:t>
      </w:r>
      <w:r>
        <w:rPr>
          <w:spacing w:val="-2"/>
        </w:rPr>
        <w:t xml:space="preserve"> </w:t>
      </w:r>
      <w:r>
        <w:t>other</w:t>
      </w:r>
      <w:r>
        <w:rPr>
          <w:spacing w:val="-2"/>
        </w:rPr>
        <w:t xml:space="preserve"> applications</w:t>
      </w:r>
    </w:p>
    <w:p w14:paraId="30F2EDD1" w14:textId="77777777" w:rsidR="008F716D" w:rsidRDefault="0096335D">
      <w:pPr>
        <w:pStyle w:val="BodyText"/>
        <w:spacing w:before="156" w:line="276" w:lineRule="auto"/>
        <w:ind w:right="1562"/>
      </w:pPr>
      <w:r>
        <w:t>The IDHEAS (IntegrateD Human Event Analysis System)</w:t>
      </w:r>
      <w:r>
        <w:rPr>
          <w:spacing w:val="-2"/>
        </w:rPr>
        <w:t xml:space="preserve"> </w:t>
      </w:r>
      <w:r>
        <w:t>is said to have “a strong</w:t>
      </w:r>
      <w:r>
        <w:rPr>
          <w:spacing w:val="-2"/>
        </w:rPr>
        <w:t xml:space="preserve"> </w:t>
      </w:r>
      <w:r>
        <w:t>foundation</w:t>
      </w:r>
      <w:r>
        <w:rPr>
          <w:spacing w:val="-1"/>
        </w:rPr>
        <w:t xml:space="preserve"> </w:t>
      </w:r>
      <w:r>
        <w:t>in</w:t>
      </w:r>
      <w:r>
        <w:rPr>
          <w:spacing w:val="-1"/>
        </w:rPr>
        <w:t xml:space="preserve"> </w:t>
      </w:r>
      <w:r>
        <w:t>human performance and cognitive psychology theory and employs a cause-based quantification model” (Huafei Liao, 2015). From pilot testing, Huafei Liao (op. cit.) co</w:t>
      </w:r>
      <w:r>
        <w:t>nsiders the technique to have advantages</w:t>
      </w:r>
      <w:r>
        <w:rPr>
          <w:spacing w:val="-2"/>
        </w:rPr>
        <w:t xml:space="preserve"> </w:t>
      </w:r>
      <w:r>
        <w:t>in</w:t>
      </w:r>
      <w:r>
        <w:rPr>
          <w:spacing w:val="-4"/>
        </w:rPr>
        <w:t xml:space="preserve"> </w:t>
      </w:r>
      <w:r>
        <w:t>the</w:t>
      </w:r>
      <w:r>
        <w:rPr>
          <w:spacing w:val="-4"/>
        </w:rPr>
        <w:t xml:space="preserve"> </w:t>
      </w:r>
      <w:r>
        <w:t>treatment</w:t>
      </w:r>
      <w:r>
        <w:rPr>
          <w:spacing w:val="-3"/>
        </w:rPr>
        <w:t xml:space="preserve"> </w:t>
      </w:r>
      <w:r>
        <w:t>of</w:t>
      </w:r>
      <w:r>
        <w:rPr>
          <w:spacing w:val="-2"/>
        </w:rPr>
        <w:t xml:space="preserve"> </w:t>
      </w:r>
      <w:r>
        <w:t>cognition</w:t>
      </w:r>
      <w:r>
        <w:rPr>
          <w:spacing w:val="-4"/>
        </w:rPr>
        <w:t xml:space="preserve"> </w:t>
      </w:r>
      <w:r>
        <w:t>and</w:t>
      </w:r>
      <w:r>
        <w:rPr>
          <w:spacing w:val="-2"/>
        </w:rPr>
        <w:t xml:space="preserve"> </w:t>
      </w:r>
      <w:r>
        <w:t>approaches</w:t>
      </w:r>
      <w:r>
        <w:rPr>
          <w:spacing w:val="-2"/>
        </w:rPr>
        <w:t xml:space="preserve"> </w:t>
      </w:r>
      <w:r>
        <w:t>that</w:t>
      </w:r>
      <w:r>
        <w:rPr>
          <w:spacing w:val="-3"/>
        </w:rPr>
        <w:t xml:space="preserve"> </w:t>
      </w:r>
      <w:r>
        <w:t>handle</w:t>
      </w:r>
      <w:r>
        <w:rPr>
          <w:spacing w:val="-3"/>
        </w:rPr>
        <w:t xml:space="preserve"> </w:t>
      </w:r>
      <w:r>
        <w:t>modelling</w:t>
      </w:r>
      <w:r>
        <w:rPr>
          <w:spacing w:val="-2"/>
        </w:rPr>
        <w:t xml:space="preserve"> </w:t>
      </w:r>
      <w:r>
        <w:t>complexity.</w:t>
      </w:r>
      <w:r>
        <w:rPr>
          <w:spacing w:val="-4"/>
        </w:rPr>
        <w:t xml:space="preserve"> </w:t>
      </w:r>
      <w:r>
        <w:t>Further, the method is formal and self-consistent in the quantification derived. However, the author also concludes that there is insuff</w:t>
      </w:r>
      <w:r>
        <w:t>icient guidance on how to undertake underpinning task analysis, that analyst judgement is required to adjust PSF’s (here called PIF’s) and that “fairly extensive resources are needed for qualitative analysis”. Other conclusions are given but these are an a</w:t>
      </w:r>
      <w:r>
        <w:t>rtefact of the methodology rather than fundamental of the characteristics in applying the HRA method to identify and quantify human error.</w:t>
      </w:r>
    </w:p>
    <w:p w14:paraId="729A36E6" w14:textId="77777777" w:rsidR="008F716D" w:rsidRDefault="0096335D">
      <w:pPr>
        <w:pStyle w:val="BodyText"/>
        <w:spacing w:before="121" w:line="276" w:lineRule="auto"/>
        <w:ind w:right="1498"/>
      </w:pPr>
      <w:r>
        <w:t>An</w:t>
      </w:r>
      <w:r>
        <w:rPr>
          <w:spacing w:val="-2"/>
        </w:rPr>
        <w:t xml:space="preserve"> </w:t>
      </w:r>
      <w:r>
        <w:t>alternative</w:t>
      </w:r>
      <w:r>
        <w:rPr>
          <w:spacing w:val="-1"/>
        </w:rPr>
        <w:t xml:space="preserve"> </w:t>
      </w:r>
      <w:r>
        <w:t>approach</w:t>
      </w:r>
      <w:r>
        <w:rPr>
          <w:spacing w:val="-2"/>
        </w:rPr>
        <w:t xml:space="preserve"> </w:t>
      </w:r>
      <w:r>
        <w:t>which</w:t>
      </w:r>
      <w:r>
        <w:rPr>
          <w:spacing w:val="-2"/>
        </w:rPr>
        <w:t xml:space="preserve"> </w:t>
      </w:r>
      <w:r>
        <w:t>continues in development</w:t>
      </w:r>
      <w:r>
        <w:rPr>
          <w:spacing w:val="-1"/>
        </w:rPr>
        <w:t xml:space="preserve"> </w:t>
      </w:r>
      <w:r>
        <w:t>is Phoenix</w:t>
      </w:r>
      <w:r>
        <w:rPr>
          <w:spacing w:val="-2"/>
        </w:rPr>
        <w:t xml:space="preserve"> </w:t>
      </w:r>
      <w:r>
        <w:t>(Ekanem</w:t>
      </w:r>
      <w:r>
        <w:rPr>
          <w:spacing w:val="-2"/>
        </w:rPr>
        <w:t xml:space="preserve"> </w:t>
      </w:r>
      <w:r>
        <w:t>et</w:t>
      </w:r>
      <w:r>
        <w:rPr>
          <w:spacing w:val="-1"/>
        </w:rPr>
        <w:t xml:space="preserve"> </w:t>
      </w:r>
      <w:r>
        <w:t>al.,</w:t>
      </w:r>
      <w:r>
        <w:rPr>
          <w:spacing w:val="-2"/>
        </w:rPr>
        <w:t xml:space="preserve"> </w:t>
      </w:r>
      <w:r>
        <w:t>2015). The</w:t>
      </w:r>
      <w:r>
        <w:rPr>
          <w:spacing w:val="-1"/>
        </w:rPr>
        <w:t xml:space="preserve"> </w:t>
      </w:r>
      <w:r>
        <w:t>Phoenix approach</w:t>
      </w:r>
      <w:r>
        <w:rPr>
          <w:spacing w:val="-4"/>
        </w:rPr>
        <w:t xml:space="preserve"> </w:t>
      </w:r>
      <w:r>
        <w:t>uses</w:t>
      </w:r>
      <w:r>
        <w:rPr>
          <w:spacing w:val="-2"/>
        </w:rPr>
        <w:t xml:space="preserve"> </w:t>
      </w:r>
      <w:r>
        <w:t>a</w:t>
      </w:r>
      <w:r>
        <w:rPr>
          <w:spacing w:val="-2"/>
        </w:rPr>
        <w:t xml:space="preserve"> </w:t>
      </w:r>
      <w:r>
        <w:t>Bayesian</w:t>
      </w:r>
      <w:r>
        <w:rPr>
          <w:spacing w:val="-6"/>
        </w:rPr>
        <w:t xml:space="preserve"> </w:t>
      </w:r>
      <w:r>
        <w:t>belief</w:t>
      </w:r>
      <w:r>
        <w:rPr>
          <w:spacing w:val="-3"/>
        </w:rPr>
        <w:t xml:space="preserve"> </w:t>
      </w:r>
      <w:r>
        <w:t>network</w:t>
      </w:r>
      <w:r>
        <w:rPr>
          <w:spacing w:val="-4"/>
        </w:rPr>
        <w:t xml:space="preserve"> </w:t>
      </w:r>
      <w:r>
        <w:t>originally</w:t>
      </w:r>
      <w:r>
        <w:rPr>
          <w:spacing w:val="-3"/>
        </w:rPr>
        <w:t xml:space="preserve"> </w:t>
      </w:r>
      <w:r>
        <w:t>populated</w:t>
      </w:r>
      <w:r>
        <w:rPr>
          <w:spacing w:val="-2"/>
        </w:rPr>
        <w:t xml:space="preserve"> </w:t>
      </w:r>
      <w:r>
        <w:t>with</w:t>
      </w:r>
      <w:r>
        <w:rPr>
          <w:spacing w:val="-4"/>
        </w:rPr>
        <w:t xml:space="preserve"> </w:t>
      </w:r>
      <w:r>
        <w:t>likelihoods</w:t>
      </w:r>
      <w:r>
        <w:rPr>
          <w:spacing w:val="-2"/>
        </w:rPr>
        <w:t xml:space="preserve"> </w:t>
      </w:r>
      <w:r>
        <w:t>and</w:t>
      </w:r>
      <w:r>
        <w:rPr>
          <w:spacing w:val="-2"/>
        </w:rPr>
        <w:t xml:space="preserve"> </w:t>
      </w:r>
      <w:r>
        <w:t>probabilities</w:t>
      </w:r>
      <w:r>
        <w:rPr>
          <w:spacing w:val="-2"/>
        </w:rPr>
        <w:t xml:space="preserve"> </w:t>
      </w:r>
      <w:r>
        <w:t>given by ‘human reliability experts ‘. However, in practice the method is not worked as intended and a hybrid algorithm is now being developed which use</w:t>
      </w:r>
      <w:r>
        <w:t>s multiple data sources to populate the model (Groth</w:t>
      </w:r>
      <w:r>
        <w:rPr>
          <w:spacing w:val="-2"/>
        </w:rPr>
        <w:t xml:space="preserve"> </w:t>
      </w:r>
      <w:r>
        <w:t>et</w:t>
      </w:r>
      <w:r>
        <w:rPr>
          <w:spacing w:val="-1"/>
        </w:rPr>
        <w:t xml:space="preserve"> </w:t>
      </w:r>
      <w:r>
        <w:t>al.,</w:t>
      </w:r>
      <w:r>
        <w:rPr>
          <w:spacing w:val="-2"/>
        </w:rPr>
        <w:t xml:space="preserve"> </w:t>
      </w:r>
      <w:r>
        <w:t>2019)</w:t>
      </w:r>
      <w:r>
        <w:rPr>
          <w:spacing w:val="-1"/>
        </w:rPr>
        <w:t xml:space="preserve"> </w:t>
      </w:r>
      <w:r>
        <w:t>[A hybrid</w:t>
      </w:r>
      <w:r>
        <w:rPr>
          <w:spacing w:val="-1"/>
        </w:rPr>
        <w:t xml:space="preserve"> </w:t>
      </w:r>
      <w:r>
        <w:t>algorithm for developing</w:t>
      </w:r>
      <w:r>
        <w:rPr>
          <w:spacing w:val="-4"/>
        </w:rPr>
        <w:t xml:space="preserve"> </w:t>
      </w:r>
      <w:r>
        <w:t>third-generation</w:t>
      </w:r>
      <w:r>
        <w:rPr>
          <w:spacing w:val="-2"/>
        </w:rPr>
        <w:t xml:space="preserve"> </w:t>
      </w:r>
      <w:r>
        <w:t>HRA methods using simulated</w:t>
      </w:r>
    </w:p>
    <w:p w14:paraId="21391CCD" w14:textId="77777777" w:rsidR="008F716D" w:rsidRDefault="008F716D">
      <w:pPr>
        <w:spacing w:line="276" w:lineRule="auto"/>
        <w:sectPr w:rsidR="008F716D">
          <w:pgSz w:w="11910" w:h="16840"/>
          <w:pgMar w:top="2460" w:right="0" w:bottom="2500" w:left="0" w:header="979" w:footer="2256" w:gutter="0"/>
          <w:cols w:space="720"/>
        </w:sectPr>
      </w:pPr>
    </w:p>
    <w:p w14:paraId="2712B912" w14:textId="77777777" w:rsidR="008F716D" w:rsidRDefault="008F716D">
      <w:pPr>
        <w:pStyle w:val="BodyText"/>
        <w:ind w:left="0"/>
        <w:rPr>
          <w:sz w:val="20"/>
        </w:rPr>
      </w:pPr>
    </w:p>
    <w:p w14:paraId="14529DCA" w14:textId="77777777" w:rsidR="008F716D" w:rsidRDefault="008F716D">
      <w:pPr>
        <w:pStyle w:val="BodyText"/>
        <w:spacing w:before="4"/>
        <w:ind w:left="0"/>
        <w:rPr>
          <w:sz w:val="17"/>
        </w:rPr>
      </w:pPr>
    </w:p>
    <w:p w14:paraId="407C1557" w14:textId="77777777" w:rsidR="008F716D" w:rsidRDefault="0096335D">
      <w:pPr>
        <w:pStyle w:val="BodyText"/>
        <w:spacing w:before="101" w:line="276" w:lineRule="auto"/>
        <w:ind w:right="1504"/>
      </w:pPr>
      <w:r>
        <w:t>data, causal models and cognitive science, Reliability Engineering &amp; System Safety, 191 N</w:t>
      </w:r>
      <w:r>
        <w:t>ovember 2019 Elsevier] in their paper the authors state that HRA methods have been developed based upon cognitive</w:t>
      </w:r>
      <w:r>
        <w:rPr>
          <w:spacing w:val="-2"/>
        </w:rPr>
        <w:t xml:space="preserve"> </w:t>
      </w:r>
      <w:r>
        <w:t>science</w:t>
      </w:r>
      <w:r>
        <w:rPr>
          <w:spacing w:val="-2"/>
        </w:rPr>
        <w:t xml:space="preserve"> </w:t>
      </w:r>
      <w:r>
        <w:t>and</w:t>
      </w:r>
      <w:r>
        <w:rPr>
          <w:spacing w:val="-1"/>
        </w:rPr>
        <w:t xml:space="preserve"> </w:t>
      </w:r>
      <w:r>
        <w:t>separately</w:t>
      </w:r>
      <w:r>
        <w:rPr>
          <w:spacing w:val="-3"/>
        </w:rPr>
        <w:t xml:space="preserve"> </w:t>
      </w:r>
      <w:r>
        <w:t>new</w:t>
      </w:r>
      <w:r>
        <w:rPr>
          <w:spacing w:val="-3"/>
        </w:rPr>
        <w:t xml:space="preserve"> </w:t>
      </w:r>
      <w:r>
        <w:t>sources</w:t>
      </w:r>
      <w:r>
        <w:rPr>
          <w:spacing w:val="-1"/>
        </w:rPr>
        <w:t xml:space="preserve"> </w:t>
      </w:r>
      <w:r>
        <w:t>of</w:t>
      </w:r>
      <w:r>
        <w:rPr>
          <w:spacing w:val="-1"/>
        </w:rPr>
        <w:t xml:space="preserve"> </w:t>
      </w:r>
      <w:r>
        <w:t>HRA</w:t>
      </w:r>
      <w:r>
        <w:rPr>
          <w:spacing w:val="-1"/>
        </w:rPr>
        <w:t xml:space="preserve"> </w:t>
      </w:r>
      <w:r>
        <w:t>data</w:t>
      </w:r>
      <w:r>
        <w:rPr>
          <w:spacing w:val="-1"/>
        </w:rPr>
        <w:t xml:space="preserve"> </w:t>
      </w:r>
      <w:r>
        <w:t>but</w:t>
      </w:r>
      <w:r>
        <w:rPr>
          <w:spacing w:val="-3"/>
        </w:rPr>
        <w:t xml:space="preserve"> </w:t>
      </w:r>
      <w:r>
        <w:t>little</w:t>
      </w:r>
      <w:r>
        <w:rPr>
          <w:spacing w:val="-2"/>
        </w:rPr>
        <w:t xml:space="preserve"> </w:t>
      </w:r>
      <w:r>
        <w:t>research</w:t>
      </w:r>
      <w:r>
        <w:rPr>
          <w:spacing w:val="-3"/>
        </w:rPr>
        <w:t xml:space="preserve"> </w:t>
      </w:r>
      <w:r>
        <w:t>has</w:t>
      </w:r>
      <w:r>
        <w:rPr>
          <w:spacing w:val="-1"/>
        </w:rPr>
        <w:t xml:space="preserve"> </w:t>
      </w:r>
      <w:r>
        <w:t>been</w:t>
      </w:r>
      <w:r>
        <w:rPr>
          <w:spacing w:val="-3"/>
        </w:rPr>
        <w:t xml:space="preserve"> </w:t>
      </w:r>
      <w:r>
        <w:t>done</w:t>
      </w:r>
      <w:r>
        <w:rPr>
          <w:spacing w:val="-2"/>
        </w:rPr>
        <w:t xml:space="preserve"> </w:t>
      </w:r>
      <w:r>
        <w:t>on</w:t>
      </w:r>
      <w:r>
        <w:rPr>
          <w:spacing w:val="-3"/>
        </w:rPr>
        <w:t xml:space="preserve"> </w:t>
      </w:r>
      <w:r>
        <w:t>how</w:t>
      </w:r>
      <w:r>
        <w:rPr>
          <w:spacing w:val="-3"/>
        </w:rPr>
        <w:t xml:space="preserve"> </w:t>
      </w:r>
      <w:r>
        <w:t>to fuse the scientific advances together. This is still very much a work in progress.</w:t>
      </w:r>
    </w:p>
    <w:p w14:paraId="734B84F7" w14:textId="77777777" w:rsidR="008F716D" w:rsidRDefault="0096335D">
      <w:pPr>
        <w:pStyle w:val="BodyText"/>
        <w:spacing w:before="119" w:line="276" w:lineRule="auto"/>
        <w:ind w:right="1441"/>
      </w:pPr>
      <w:r>
        <w:t>Dang and Stempfel (2012) have shown that there are discrepancies between actual performance conditions and an analyst’s</w:t>
      </w:r>
      <w:r>
        <w:rPr>
          <w:spacing w:val="-1"/>
        </w:rPr>
        <w:t xml:space="preserve"> </w:t>
      </w:r>
      <w:r>
        <w:t>PSF ratings. At around the same time, Groth and Sw</w:t>
      </w:r>
      <w:r>
        <w:t>iler</w:t>
      </w:r>
      <w:r>
        <w:rPr>
          <w:spacing w:val="-1"/>
        </w:rPr>
        <w:t xml:space="preserve"> </w:t>
      </w:r>
      <w:r>
        <w:t>(2012) have noted that “methods like SPAR-H require the analyst to assign values for all the PSF’s regardless of the PSF observability [and] this introduces subjectivity into the human error probability calculation”. Their proposal</w:t>
      </w:r>
      <w:r>
        <w:rPr>
          <w:spacing w:val="-3"/>
        </w:rPr>
        <w:t xml:space="preserve"> </w:t>
      </w:r>
      <w:r>
        <w:t>for</w:t>
      </w:r>
      <w:r>
        <w:rPr>
          <w:spacing w:val="-2"/>
        </w:rPr>
        <w:t xml:space="preserve"> </w:t>
      </w:r>
      <w:r>
        <w:t>dealing</w:t>
      </w:r>
      <w:r>
        <w:rPr>
          <w:spacing w:val="-2"/>
        </w:rPr>
        <w:t xml:space="preserve"> </w:t>
      </w:r>
      <w:r>
        <w:t>with</w:t>
      </w:r>
      <w:r>
        <w:rPr>
          <w:spacing w:val="-4"/>
        </w:rPr>
        <w:t xml:space="preserve"> </w:t>
      </w:r>
      <w:r>
        <w:t>th</w:t>
      </w:r>
      <w:r>
        <w:t>is</w:t>
      </w:r>
      <w:r>
        <w:rPr>
          <w:spacing w:val="-2"/>
        </w:rPr>
        <w:t xml:space="preserve"> </w:t>
      </w:r>
      <w:r>
        <w:t>is</w:t>
      </w:r>
      <w:r>
        <w:rPr>
          <w:spacing w:val="-2"/>
        </w:rPr>
        <w:t xml:space="preserve"> </w:t>
      </w:r>
      <w:r>
        <w:t>to</w:t>
      </w:r>
      <w:r>
        <w:rPr>
          <w:spacing w:val="-3"/>
        </w:rPr>
        <w:t xml:space="preserve"> </w:t>
      </w:r>
      <w:r>
        <w:t>apply</w:t>
      </w:r>
      <w:r>
        <w:rPr>
          <w:spacing w:val="-3"/>
        </w:rPr>
        <w:t xml:space="preserve"> </w:t>
      </w:r>
      <w:r>
        <w:t>Bayesian</w:t>
      </w:r>
      <w:r>
        <w:rPr>
          <w:spacing w:val="-4"/>
        </w:rPr>
        <w:t xml:space="preserve"> </w:t>
      </w:r>
      <w:r>
        <w:t>techniques</w:t>
      </w:r>
      <w:r>
        <w:rPr>
          <w:spacing w:val="-2"/>
        </w:rPr>
        <w:t xml:space="preserve"> </w:t>
      </w:r>
      <w:r>
        <w:t>so</w:t>
      </w:r>
      <w:r>
        <w:rPr>
          <w:spacing w:val="-3"/>
        </w:rPr>
        <w:t xml:space="preserve"> </w:t>
      </w:r>
      <w:r>
        <w:t>that</w:t>
      </w:r>
      <w:r>
        <w:rPr>
          <w:spacing w:val="-1"/>
        </w:rPr>
        <w:t xml:space="preserve"> </w:t>
      </w:r>
      <w:r>
        <w:rPr>
          <w:i/>
        </w:rPr>
        <w:t>a</w:t>
      </w:r>
      <w:r>
        <w:rPr>
          <w:i/>
          <w:spacing w:val="-3"/>
        </w:rPr>
        <w:t xml:space="preserve"> </w:t>
      </w:r>
      <w:r>
        <w:rPr>
          <w:i/>
        </w:rPr>
        <w:t>priori</w:t>
      </w:r>
      <w:r>
        <w:rPr>
          <w:i/>
          <w:spacing w:val="-3"/>
        </w:rPr>
        <w:t xml:space="preserve"> </w:t>
      </w:r>
      <w:r>
        <w:t>probabilities</w:t>
      </w:r>
      <w:r>
        <w:rPr>
          <w:spacing w:val="-2"/>
        </w:rPr>
        <w:t xml:space="preserve"> </w:t>
      </w:r>
      <w:r>
        <w:t>can</w:t>
      </w:r>
      <w:r>
        <w:rPr>
          <w:spacing w:val="-2"/>
        </w:rPr>
        <w:t xml:space="preserve"> </w:t>
      </w:r>
      <w:r>
        <w:t>be</w:t>
      </w:r>
      <w:r>
        <w:rPr>
          <w:spacing w:val="-2"/>
        </w:rPr>
        <w:t xml:space="preserve"> </w:t>
      </w:r>
      <w:r>
        <w:t>used to modify an analyst’s judgement.</w:t>
      </w:r>
    </w:p>
    <w:p w14:paraId="3338FA2F" w14:textId="77777777" w:rsidR="008F716D" w:rsidRDefault="0096335D">
      <w:pPr>
        <w:pStyle w:val="BodyText"/>
        <w:spacing w:before="121" w:line="276" w:lineRule="auto"/>
        <w:ind w:right="1504"/>
      </w:pPr>
      <w:r>
        <w:t>Both</w:t>
      </w:r>
      <w:r>
        <w:rPr>
          <w:spacing w:val="-3"/>
        </w:rPr>
        <w:t xml:space="preserve"> </w:t>
      </w:r>
      <w:r>
        <w:t>of</w:t>
      </w:r>
      <w:r>
        <w:rPr>
          <w:spacing w:val="-1"/>
        </w:rPr>
        <w:t xml:space="preserve"> </w:t>
      </w:r>
      <w:r>
        <w:t>these</w:t>
      </w:r>
      <w:r>
        <w:rPr>
          <w:spacing w:val="-2"/>
        </w:rPr>
        <w:t xml:space="preserve"> </w:t>
      </w:r>
      <w:r>
        <w:t>papers</w:t>
      </w:r>
      <w:r>
        <w:rPr>
          <w:spacing w:val="-1"/>
        </w:rPr>
        <w:t xml:space="preserve"> </w:t>
      </w:r>
      <w:r>
        <w:t>are</w:t>
      </w:r>
      <w:r>
        <w:rPr>
          <w:spacing w:val="-2"/>
        </w:rPr>
        <w:t xml:space="preserve"> </w:t>
      </w:r>
      <w:r>
        <w:t>important</w:t>
      </w:r>
      <w:r>
        <w:rPr>
          <w:spacing w:val="-2"/>
        </w:rPr>
        <w:t xml:space="preserve"> </w:t>
      </w:r>
      <w:r>
        <w:t>because</w:t>
      </w:r>
      <w:r>
        <w:rPr>
          <w:spacing w:val="-2"/>
        </w:rPr>
        <w:t xml:space="preserve"> </w:t>
      </w:r>
      <w:r>
        <w:t>they</w:t>
      </w:r>
      <w:r>
        <w:rPr>
          <w:spacing w:val="-3"/>
        </w:rPr>
        <w:t xml:space="preserve"> </w:t>
      </w:r>
      <w:r>
        <w:t>illustrate</w:t>
      </w:r>
      <w:r>
        <w:rPr>
          <w:spacing w:val="-2"/>
        </w:rPr>
        <w:t xml:space="preserve"> </w:t>
      </w:r>
      <w:r>
        <w:t>the</w:t>
      </w:r>
      <w:r>
        <w:rPr>
          <w:spacing w:val="-3"/>
        </w:rPr>
        <w:t xml:space="preserve"> </w:t>
      </w:r>
      <w:r>
        <w:t>vulnerability</w:t>
      </w:r>
      <w:r>
        <w:rPr>
          <w:spacing w:val="-2"/>
        </w:rPr>
        <w:t xml:space="preserve"> </w:t>
      </w:r>
      <w:r>
        <w:t>of</w:t>
      </w:r>
      <w:r>
        <w:rPr>
          <w:spacing w:val="-1"/>
        </w:rPr>
        <w:t xml:space="preserve"> </w:t>
      </w:r>
      <w:r>
        <w:t>an</w:t>
      </w:r>
      <w:r>
        <w:rPr>
          <w:spacing w:val="-2"/>
        </w:rPr>
        <w:t xml:space="preserve"> </w:t>
      </w:r>
      <w:r>
        <w:t>analyst</w:t>
      </w:r>
      <w:r>
        <w:rPr>
          <w:spacing w:val="-2"/>
        </w:rPr>
        <w:t xml:space="preserve"> </w:t>
      </w:r>
      <w:r>
        <w:t>making</w:t>
      </w:r>
      <w:r>
        <w:rPr>
          <w:spacing w:val="-1"/>
        </w:rPr>
        <w:t xml:space="preserve"> </w:t>
      </w:r>
      <w:r>
        <w:t>PSF judgements and both refer to the significa</w:t>
      </w:r>
      <w:r>
        <w:t>nt effect that this can have on overall estimates of HEP.</w:t>
      </w:r>
    </w:p>
    <w:p w14:paraId="2BE299B1" w14:textId="77777777" w:rsidR="008F716D" w:rsidRDefault="0096335D">
      <w:pPr>
        <w:pStyle w:val="BodyText"/>
        <w:spacing w:before="122" w:line="276" w:lineRule="auto"/>
        <w:ind w:right="1504"/>
      </w:pPr>
      <w:r>
        <w:t>In other work, Liu and Li (2014) collected human error data and compared results with predictions by SPAR H (Gertman et al., 2005). Experimental subjects were students who undertook tasks using simp</w:t>
      </w:r>
      <w:r>
        <w:t>lified Emergency Operating Procedures (EOP) using a ‘Microworld’® simulator. The simulator comprised</w:t>
      </w:r>
      <w:r>
        <w:rPr>
          <w:spacing w:val="-2"/>
        </w:rPr>
        <w:t xml:space="preserve"> </w:t>
      </w:r>
      <w:r>
        <w:t>three</w:t>
      </w:r>
      <w:r>
        <w:rPr>
          <w:spacing w:val="-3"/>
        </w:rPr>
        <w:t xml:space="preserve"> </w:t>
      </w:r>
      <w:r>
        <w:t>screens</w:t>
      </w:r>
      <w:r>
        <w:rPr>
          <w:spacing w:val="-2"/>
        </w:rPr>
        <w:t xml:space="preserve"> </w:t>
      </w:r>
      <w:r>
        <w:t>showing</w:t>
      </w:r>
      <w:r>
        <w:rPr>
          <w:spacing w:val="-2"/>
        </w:rPr>
        <w:t xml:space="preserve"> </w:t>
      </w:r>
      <w:r>
        <w:t>plant</w:t>
      </w:r>
      <w:r>
        <w:rPr>
          <w:spacing w:val="-4"/>
        </w:rPr>
        <w:t xml:space="preserve"> </w:t>
      </w:r>
      <w:r>
        <w:t>status,</w:t>
      </w:r>
      <w:r>
        <w:rPr>
          <w:spacing w:val="-4"/>
        </w:rPr>
        <w:t xml:space="preserve"> </w:t>
      </w:r>
      <w:r>
        <w:t>EOP</w:t>
      </w:r>
      <w:r>
        <w:rPr>
          <w:spacing w:val="-3"/>
        </w:rPr>
        <w:t xml:space="preserve"> </w:t>
      </w:r>
      <w:r>
        <w:t>procedural</w:t>
      </w:r>
      <w:r>
        <w:rPr>
          <w:spacing w:val="-3"/>
        </w:rPr>
        <w:t xml:space="preserve"> </w:t>
      </w:r>
      <w:r>
        <w:t>displays and</w:t>
      </w:r>
      <w:r>
        <w:rPr>
          <w:spacing w:val="-5"/>
        </w:rPr>
        <w:t xml:space="preserve"> </w:t>
      </w:r>
      <w:r>
        <w:t>a</w:t>
      </w:r>
      <w:r>
        <w:rPr>
          <w:spacing w:val="-2"/>
        </w:rPr>
        <w:t xml:space="preserve"> </w:t>
      </w:r>
      <w:r>
        <w:t>questionnaire.</w:t>
      </w:r>
      <w:r>
        <w:rPr>
          <w:spacing w:val="-4"/>
        </w:rPr>
        <w:t xml:space="preserve"> </w:t>
      </w:r>
      <w:r>
        <w:t>The</w:t>
      </w:r>
      <w:r>
        <w:rPr>
          <w:spacing w:val="-3"/>
        </w:rPr>
        <w:t xml:space="preserve"> </w:t>
      </w:r>
      <w:r>
        <w:t>plant status display had graphical and alphanumeric elements in the form of an animated P&amp;ID “following current HCI examples in the NPP industry”.</w:t>
      </w:r>
    </w:p>
    <w:p w14:paraId="2F2EF31E" w14:textId="77777777" w:rsidR="008F716D" w:rsidRDefault="0096335D">
      <w:pPr>
        <w:pStyle w:val="BodyText"/>
        <w:spacing w:before="118" w:line="276" w:lineRule="auto"/>
        <w:ind w:right="1457"/>
      </w:pPr>
      <w:r>
        <w:t xml:space="preserve">Different experimental conditions of time and complexity were used in order to explore PSFs in practice with </w:t>
      </w:r>
      <w:r>
        <w:t>those declared within SPAR H. The reliabilities obtained cannot be considered representative of experienced NPP operators. Therefore, this study does not constitute a useful source of</w:t>
      </w:r>
      <w:r>
        <w:rPr>
          <w:spacing w:val="-2"/>
        </w:rPr>
        <w:t xml:space="preserve"> </w:t>
      </w:r>
      <w:r>
        <w:t>reliability</w:t>
      </w:r>
      <w:r>
        <w:rPr>
          <w:spacing w:val="-4"/>
        </w:rPr>
        <w:t xml:space="preserve"> </w:t>
      </w:r>
      <w:r>
        <w:t>data.</w:t>
      </w:r>
      <w:r>
        <w:rPr>
          <w:spacing w:val="-3"/>
        </w:rPr>
        <w:t xml:space="preserve"> </w:t>
      </w:r>
      <w:r>
        <w:t>Throughout</w:t>
      </w:r>
      <w:r>
        <w:rPr>
          <w:spacing w:val="-3"/>
        </w:rPr>
        <w:t xml:space="preserve"> </w:t>
      </w:r>
      <w:r>
        <w:t>the</w:t>
      </w:r>
      <w:r>
        <w:rPr>
          <w:spacing w:val="-4"/>
        </w:rPr>
        <w:t xml:space="preserve"> </w:t>
      </w:r>
      <w:r>
        <w:t>reported</w:t>
      </w:r>
      <w:r>
        <w:rPr>
          <w:spacing w:val="-3"/>
        </w:rPr>
        <w:t xml:space="preserve"> </w:t>
      </w:r>
      <w:r>
        <w:t>results</w:t>
      </w:r>
      <w:r>
        <w:rPr>
          <w:spacing w:val="-2"/>
        </w:rPr>
        <w:t xml:space="preserve"> </w:t>
      </w:r>
      <w:r>
        <w:t>the</w:t>
      </w:r>
      <w:r>
        <w:rPr>
          <w:spacing w:val="-6"/>
        </w:rPr>
        <w:t xml:space="preserve"> </w:t>
      </w:r>
      <w:r>
        <w:t>authors</w:t>
      </w:r>
      <w:r>
        <w:rPr>
          <w:spacing w:val="-2"/>
        </w:rPr>
        <w:t xml:space="preserve"> </w:t>
      </w:r>
      <w:r>
        <w:t>consider</w:t>
      </w:r>
      <w:r>
        <w:rPr>
          <w:spacing w:val="-2"/>
        </w:rPr>
        <w:t xml:space="preserve"> </w:t>
      </w:r>
      <w:r>
        <w:t>c</w:t>
      </w:r>
      <w:r>
        <w:t>entral,</w:t>
      </w:r>
      <w:r>
        <w:rPr>
          <w:spacing w:val="-3"/>
        </w:rPr>
        <w:t xml:space="preserve"> </w:t>
      </w:r>
      <w:r>
        <w:t>5th</w:t>
      </w:r>
      <w:r>
        <w:rPr>
          <w:spacing w:val="-6"/>
        </w:rPr>
        <w:t xml:space="preserve"> </w:t>
      </w:r>
      <w:r>
        <w:t>and</w:t>
      </w:r>
      <w:r>
        <w:rPr>
          <w:spacing w:val="-2"/>
        </w:rPr>
        <w:t xml:space="preserve"> </w:t>
      </w:r>
      <w:r>
        <w:t>95th</w:t>
      </w:r>
      <w:r>
        <w:rPr>
          <w:spacing w:val="-1"/>
        </w:rPr>
        <w:t xml:space="preserve"> </w:t>
      </w:r>
      <w:r>
        <w:t xml:space="preserve">percentile </w:t>
      </w:r>
      <w:r>
        <w:rPr>
          <w:spacing w:val="-2"/>
        </w:rPr>
        <w:t>estimates.</w:t>
      </w:r>
    </w:p>
    <w:p w14:paraId="37319B3E" w14:textId="77777777" w:rsidR="008F716D" w:rsidRDefault="0096335D">
      <w:pPr>
        <w:pStyle w:val="BodyText"/>
        <w:spacing w:before="120" w:line="276" w:lineRule="auto"/>
        <w:ind w:right="1441"/>
      </w:pPr>
      <w:r>
        <w:t>There are, nevertheless, some important findings from Liu and Li’s 2014 work. They conclude (perhaps unsurprisingly,</w:t>
      </w:r>
      <w:r>
        <w:rPr>
          <w:spacing w:val="-1"/>
        </w:rPr>
        <w:t xml:space="preserve"> </w:t>
      </w:r>
      <w:r>
        <w:t>given</w:t>
      </w:r>
      <w:r>
        <w:rPr>
          <w:spacing w:val="-2"/>
        </w:rPr>
        <w:t xml:space="preserve"> </w:t>
      </w:r>
      <w:r>
        <w:t>the</w:t>
      </w:r>
      <w:r>
        <w:rPr>
          <w:spacing w:val="-2"/>
        </w:rPr>
        <w:t xml:space="preserve"> </w:t>
      </w:r>
      <w:r>
        <w:t>use</w:t>
      </w:r>
      <w:r>
        <w:rPr>
          <w:spacing w:val="-4"/>
        </w:rPr>
        <w:t xml:space="preserve"> </w:t>
      </w:r>
      <w:r>
        <w:t>of students),</w:t>
      </w:r>
      <w:r>
        <w:rPr>
          <w:spacing w:val="-1"/>
        </w:rPr>
        <w:t xml:space="preserve"> </w:t>
      </w:r>
      <w:r>
        <w:t>that</w:t>
      </w:r>
      <w:r>
        <w:rPr>
          <w:spacing w:val="-1"/>
        </w:rPr>
        <w:t xml:space="preserve"> </w:t>
      </w:r>
      <w:r>
        <w:t>SPAR</w:t>
      </w:r>
      <w:r>
        <w:rPr>
          <w:spacing w:val="-1"/>
        </w:rPr>
        <w:t xml:space="preserve"> </w:t>
      </w:r>
      <w:r>
        <w:t>H produces optimistic</w:t>
      </w:r>
      <w:r>
        <w:rPr>
          <w:spacing w:val="-2"/>
        </w:rPr>
        <w:t xml:space="preserve"> </w:t>
      </w:r>
      <w:r>
        <w:t>predictions of HEP</w:t>
      </w:r>
      <w:r>
        <w:rPr>
          <w:spacing w:val="-1"/>
        </w:rPr>
        <w:t xml:space="preserve"> </w:t>
      </w:r>
      <w:r>
        <w:t>relative</w:t>
      </w:r>
      <w:r>
        <w:rPr>
          <w:spacing w:val="-1"/>
        </w:rPr>
        <w:t xml:space="preserve"> </w:t>
      </w:r>
      <w:r>
        <w:t xml:space="preserve">to the empirical data. However, if the SPAR H PSFs </w:t>
      </w:r>
      <w:r>
        <w:t>are to be considered valid then one would expect a lawful</w:t>
      </w:r>
      <w:r>
        <w:rPr>
          <w:spacing w:val="-3"/>
        </w:rPr>
        <w:t xml:space="preserve"> </w:t>
      </w:r>
      <w:r>
        <w:t>relationship</w:t>
      </w:r>
      <w:r>
        <w:rPr>
          <w:spacing w:val="-2"/>
        </w:rPr>
        <w:t xml:space="preserve"> </w:t>
      </w:r>
      <w:r>
        <w:t>between</w:t>
      </w:r>
      <w:r>
        <w:rPr>
          <w:spacing w:val="-5"/>
        </w:rPr>
        <w:t xml:space="preserve"> </w:t>
      </w:r>
      <w:r>
        <w:t>them</w:t>
      </w:r>
      <w:r>
        <w:rPr>
          <w:spacing w:val="-3"/>
        </w:rPr>
        <w:t xml:space="preserve"> </w:t>
      </w:r>
      <w:r>
        <w:t>and</w:t>
      </w:r>
      <w:r>
        <w:rPr>
          <w:spacing w:val="-1"/>
        </w:rPr>
        <w:t xml:space="preserve"> </w:t>
      </w:r>
      <w:r>
        <w:t>empirically</w:t>
      </w:r>
      <w:r>
        <w:rPr>
          <w:spacing w:val="-3"/>
        </w:rPr>
        <w:t xml:space="preserve"> </w:t>
      </w:r>
      <w:r>
        <w:t>obtained</w:t>
      </w:r>
      <w:r>
        <w:rPr>
          <w:spacing w:val="-1"/>
        </w:rPr>
        <w:t xml:space="preserve"> </w:t>
      </w:r>
      <w:r>
        <w:t>data.</w:t>
      </w:r>
      <w:r>
        <w:rPr>
          <w:spacing w:val="-2"/>
        </w:rPr>
        <w:t xml:space="preserve"> </w:t>
      </w:r>
      <w:r>
        <w:t>They</w:t>
      </w:r>
      <w:r>
        <w:rPr>
          <w:spacing w:val="-2"/>
        </w:rPr>
        <w:t xml:space="preserve"> </w:t>
      </w:r>
      <w:r>
        <w:t>found</w:t>
      </w:r>
      <w:r>
        <w:rPr>
          <w:spacing w:val="-1"/>
        </w:rPr>
        <w:t xml:space="preserve"> </w:t>
      </w:r>
      <w:r>
        <w:t>that</w:t>
      </w:r>
      <w:r>
        <w:rPr>
          <w:spacing w:val="-2"/>
        </w:rPr>
        <w:t xml:space="preserve"> </w:t>
      </w:r>
      <w:r>
        <w:t>the</w:t>
      </w:r>
      <w:r>
        <w:rPr>
          <w:spacing w:val="-2"/>
        </w:rPr>
        <w:t xml:space="preserve"> </w:t>
      </w:r>
      <w:r>
        <w:t>relative</w:t>
      </w:r>
      <w:r>
        <w:rPr>
          <w:spacing w:val="-2"/>
        </w:rPr>
        <w:t xml:space="preserve"> </w:t>
      </w:r>
      <w:r>
        <w:t>effect</w:t>
      </w:r>
      <w:r>
        <w:rPr>
          <w:spacing w:val="-2"/>
        </w:rPr>
        <w:t xml:space="preserve"> </w:t>
      </w:r>
      <w:r>
        <w:t>of SPAR</w:t>
      </w:r>
      <w:r>
        <w:rPr>
          <w:spacing w:val="-2"/>
        </w:rPr>
        <w:t xml:space="preserve"> </w:t>
      </w:r>
      <w:r>
        <w:t>H</w:t>
      </w:r>
      <w:r>
        <w:rPr>
          <w:spacing w:val="-1"/>
        </w:rPr>
        <w:t xml:space="preserve"> </w:t>
      </w:r>
      <w:r>
        <w:t>PSFs</w:t>
      </w:r>
      <w:r>
        <w:rPr>
          <w:spacing w:val="-1"/>
        </w:rPr>
        <w:t xml:space="preserve"> </w:t>
      </w:r>
      <w:r>
        <w:t>for</w:t>
      </w:r>
      <w:r>
        <w:rPr>
          <w:spacing w:val="-1"/>
        </w:rPr>
        <w:t xml:space="preserve"> </w:t>
      </w:r>
      <w:r>
        <w:t>experience/training</w:t>
      </w:r>
      <w:r>
        <w:rPr>
          <w:spacing w:val="-1"/>
        </w:rPr>
        <w:t xml:space="preserve"> </w:t>
      </w:r>
      <w:r>
        <w:t>and</w:t>
      </w:r>
      <w:r>
        <w:rPr>
          <w:spacing w:val="-1"/>
        </w:rPr>
        <w:t xml:space="preserve"> </w:t>
      </w:r>
      <w:r>
        <w:t>stress/stressors</w:t>
      </w:r>
      <w:r>
        <w:rPr>
          <w:spacing w:val="-1"/>
        </w:rPr>
        <w:t xml:space="preserve"> </w:t>
      </w:r>
      <w:r>
        <w:t>empirically</w:t>
      </w:r>
      <w:r>
        <w:rPr>
          <w:spacing w:val="-2"/>
        </w:rPr>
        <w:t xml:space="preserve"> </w:t>
      </w:r>
      <w:r>
        <w:t>agreed</w:t>
      </w:r>
      <w:r>
        <w:rPr>
          <w:spacing w:val="-1"/>
        </w:rPr>
        <w:t xml:space="preserve"> </w:t>
      </w:r>
      <w:r>
        <w:t>with</w:t>
      </w:r>
      <w:r>
        <w:rPr>
          <w:spacing w:val="-5"/>
        </w:rPr>
        <w:t xml:space="preserve"> </w:t>
      </w:r>
      <w:r>
        <w:t>SPAR</w:t>
      </w:r>
      <w:r>
        <w:rPr>
          <w:spacing w:val="-2"/>
        </w:rPr>
        <w:t xml:space="preserve"> </w:t>
      </w:r>
      <w:r>
        <w:t>H.</w:t>
      </w:r>
      <w:r>
        <w:rPr>
          <w:spacing w:val="-3"/>
        </w:rPr>
        <w:t xml:space="preserve"> </w:t>
      </w:r>
      <w:r>
        <w:t>However,</w:t>
      </w:r>
      <w:r>
        <w:rPr>
          <w:spacing w:val="-3"/>
        </w:rPr>
        <w:t xml:space="preserve"> </w:t>
      </w:r>
      <w:r>
        <w:t>a more complicated relationship existed for time availability and experience which were found to be significantly and negatively related to the empirical HEP. However, task complexity was found to be significantly and positively related to the HEP</w:t>
      </w:r>
      <w:r>
        <w:t xml:space="preserve"> but that this relationship, in turn, also depended on time availability and experience.</w:t>
      </w:r>
    </w:p>
    <w:p w14:paraId="051D6F18" w14:textId="77777777" w:rsidR="008F716D" w:rsidRDefault="0096335D">
      <w:pPr>
        <w:pStyle w:val="BodyText"/>
        <w:spacing w:before="120" w:line="276" w:lineRule="auto"/>
        <w:ind w:right="1504"/>
      </w:pPr>
      <w:r>
        <w:t>Liu</w:t>
      </w:r>
      <w:r>
        <w:rPr>
          <w:spacing w:val="-3"/>
        </w:rPr>
        <w:t xml:space="preserve"> </w:t>
      </w:r>
      <w:r>
        <w:t>and</w:t>
      </w:r>
      <w:r>
        <w:rPr>
          <w:spacing w:val="-1"/>
        </w:rPr>
        <w:t xml:space="preserve"> </w:t>
      </w:r>
      <w:r>
        <w:t>Li</w:t>
      </w:r>
      <w:r>
        <w:rPr>
          <w:spacing w:val="-3"/>
        </w:rPr>
        <w:t xml:space="preserve"> </w:t>
      </w:r>
      <w:r>
        <w:t>(op.</w:t>
      </w:r>
      <w:r>
        <w:rPr>
          <w:spacing w:val="-3"/>
        </w:rPr>
        <w:t xml:space="preserve"> </w:t>
      </w:r>
      <w:r>
        <w:t>cit.)</w:t>
      </w:r>
      <w:r>
        <w:rPr>
          <w:spacing w:val="-3"/>
        </w:rPr>
        <w:t xml:space="preserve"> </w:t>
      </w:r>
      <w:r>
        <w:t>point</w:t>
      </w:r>
      <w:r>
        <w:rPr>
          <w:spacing w:val="-3"/>
        </w:rPr>
        <w:t xml:space="preserve"> </w:t>
      </w:r>
      <w:r>
        <w:t>out that</w:t>
      </w:r>
      <w:r>
        <w:rPr>
          <w:spacing w:val="-2"/>
        </w:rPr>
        <w:t xml:space="preserve"> </w:t>
      </w:r>
      <w:r>
        <w:t>the</w:t>
      </w:r>
      <w:r>
        <w:rPr>
          <w:spacing w:val="-3"/>
        </w:rPr>
        <w:t xml:space="preserve"> </w:t>
      </w:r>
      <w:r>
        <w:t>findings</w:t>
      </w:r>
      <w:r>
        <w:rPr>
          <w:spacing w:val="-1"/>
        </w:rPr>
        <w:t xml:space="preserve"> </w:t>
      </w:r>
      <w:r>
        <w:t>of</w:t>
      </w:r>
      <w:r>
        <w:rPr>
          <w:spacing w:val="-1"/>
        </w:rPr>
        <w:t xml:space="preserve"> </w:t>
      </w:r>
      <w:r>
        <w:t>the</w:t>
      </w:r>
      <w:r>
        <w:rPr>
          <w:spacing w:val="-3"/>
        </w:rPr>
        <w:t xml:space="preserve"> </w:t>
      </w:r>
      <w:r>
        <w:t>International</w:t>
      </w:r>
      <w:r>
        <w:rPr>
          <w:spacing w:val="-2"/>
        </w:rPr>
        <w:t xml:space="preserve"> </w:t>
      </w:r>
      <w:r>
        <w:t>HRA</w:t>
      </w:r>
      <w:r>
        <w:rPr>
          <w:spacing w:val="-1"/>
        </w:rPr>
        <w:t xml:space="preserve"> </w:t>
      </w:r>
      <w:r>
        <w:t>Empirical</w:t>
      </w:r>
      <w:r>
        <w:rPr>
          <w:spacing w:val="-2"/>
        </w:rPr>
        <w:t xml:space="preserve"> </w:t>
      </w:r>
      <w:r>
        <w:t>study</w:t>
      </w:r>
      <w:r>
        <w:rPr>
          <w:spacing w:val="-1"/>
        </w:rPr>
        <w:t xml:space="preserve"> </w:t>
      </w:r>
      <w:r>
        <w:t>and</w:t>
      </w:r>
      <w:r>
        <w:rPr>
          <w:spacing w:val="-2"/>
        </w:rPr>
        <w:t xml:space="preserve"> </w:t>
      </w:r>
      <w:r>
        <w:t>the</w:t>
      </w:r>
      <w:r>
        <w:rPr>
          <w:spacing w:val="-3"/>
        </w:rPr>
        <w:t xml:space="preserve"> </w:t>
      </w:r>
      <w:r>
        <w:t>US Empirical HRA Study also showed relatively optimistic predictions</w:t>
      </w:r>
      <w:r>
        <w:t xml:space="preserve"> being made by SPAR H.</w:t>
      </w:r>
    </w:p>
    <w:p w14:paraId="553BAFD4" w14:textId="77777777" w:rsidR="008F716D" w:rsidRDefault="0096335D">
      <w:pPr>
        <w:pStyle w:val="Heading1"/>
        <w:numPr>
          <w:ilvl w:val="2"/>
          <w:numId w:val="16"/>
        </w:numPr>
        <w:tabs>
          <w:tab w:val="left" w:pos="2158"/>
        </w:tabs>
        <w:spacing w:before="121"/>
        <w:ind w:left="2158" w:hanging="718"/>
      </w:pPr>
      <w:bookmarkStart w:id="15" w:name="_bookmark15"/>
      <w:bookmarkEnd w:id="15"/>
      <w:r>
        <w:rPr>
          <w:color w:val="585858"/>
        </w:rPr>
        <w:t>Conclusions</w:t>
      </w:r>
      <w:r>
        <w:rPr>
          <w:color w:val="585858"/>
          <w:spacing w:val="-6"/>
        </w:rPr>
        <w:t xml:space="preserve"> </w:t>
      </w:r>
      <w:r>
        <w:rPr>
          <w:color w:val="585858"/>
        </w:rPr>
        <w:t>drawn</w:t>
      </w:r>
      <w:r>
        <w:rPr>
          <w:color w:val="585858"/>
          <w:spacing w:val="-4"/>
        </w:rPr>
        <w:t xml:space="preserve"> </w:t>
      </w:r>
      <w:r>
        <w:rPr>
          <w:color w:val="585858"/>
        </w:rPr>
        <w:t>from</w:t>
      </w:r>
      <w:r>
        <w:rPr>
          <w:color w:val="585858"/>
          <w:spacing w:val="-4"/>
        </w:rPr>
        <w:t xml:space="preserve"> </w:t>
      </w:r>
      <w:r>
        <w:rPr>
          <w:color w:val="585858"/>
        </w:rPr>
        <w:t>Key</w:t>
      </w:r>
      <w:r>
        <w:rPr>
          <w:color w:val="585858"/>
          <w:spacing w:val="-5"/>
        </w:rPr>
        <w:t xml:space="preserve"> </w:t>
      </w:r>
      <w:r>
        <w:rPr>
          <w:color w:val="585858"/>
        </w:rPr>
        <w:t>HRA</w:t>
      </w:r>
      <w:r>
        <w:rPr>
          <w:color w:val="585858"/>
          <w:spacing w:val="-3"/>
        </w:rPr>
        <w:t xml:space="preserve"> </w:t>
      </w:r>
      <w:r>
        <w:rPr>
          <w:color w:val="585858"/>
        </w:rPr>
        <w:t>Methodology</w:t>
      </w:r>
      <w:r>
        <w:rPr>
          <w:color w:val="585858"/>
          <w:spacing w:val="-3"/>
        </w:rPr>
        <w:t xml:space="preserve"> </w:t>
      </w:r>
      <w:r>
        <w:rPr>
          <w:color w:val="585858"/>
          <w:spacing w:val="-2"/>
        </w:rPr>
        <w:t>Sources</w:t>
      </w:r>
    </w:p>
    <w:p w14:paraId="6DD53620" w14:textId="77777777" w:rsidR="008F716D" w:rsidRDefault="008F716D">
      <w:pPr>
        <w:sectPr w:rsidR="008F716D">
          <w:headerReference w:type="default" r:id="rId23"/>
          <w:footerReference w:type="default" r:id="rId24"/>
          <w:pgSz w:w="11910" w:h="16840"/>
          <w:pgMar w:top="2460" w:right="0" w:bottom="3240" w:left="0" w:header="979" w:footer="3058" w:gutter="0"/>
          <w:cols w:space="720"/>
        </w:sectPr>
      </w:pPr>
    </w:p>
    <w:p w14:paraId="278A48DC" w14:textId="77777777" w:rsidR="008F716D" w:rsidRDefault="0096335D">
      <w:pPr>
        <w:pStyle w:val="BodyText"/>
        <w:ind w:left="0"/>
        <w:rPr>
          <w:b/>
          <w:sz w:val="20"/>
        </w:rPr>
      </w:pPr>
      <w:r>
        <w:rPr>
          <w:noProof/>
        </w:rPr>
        <w:lastRenderedPageBreak/>
        <mc:AlternateContent>
          <mc:Choice Requires="wpg">
            <w:drawing>
              <wp:anchor distT="0" distB="0" distL="0" distR="0" simplePos="0" relativeHeight="485934080" behindDoc="1" locked="0" layoutInCell="1" allowOverlap="1" wp14:anchorId="40B84E5F" wp14:editId="79A3653B">
                <wp:simplePos x="0" y="0"/>
                <wp:positionH relativeFrom="page">
                  <wp:posOffset>0</wp:posOffset>
                </wp:positionH>
                <wp:positionV relativeFrom="page">
                  <wp:posOffset>7977889</wp:posOffset>
                </wp:positionV>
                <wp:extent cx="7557770" cy="271399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713990"/>
                          <a:chOff x="0" y="0"/>
                          <a:chExt cx="7557770" cy="2713990"/>
                        </a:xfrm>
                      </wpg:grpSpPr>
                      <wps:wsp>
                        <wps:cNvPr id="76" name="Graphic 76"/>
                        <wps:cNvSpPr/>
                        <wps:spPr>
                          <a:xfrm>
                            <a:off x="0" y="132331"/>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9524" y="111376"/>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78" name="Graphic 78"/>
                        <wps:cNvSpPr/>
                        <wps:spPr>
                          <a:xfrm>
                            <a:off x="0" y="1816350"/>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s:wsp>
                        <wps:cNvPr id="79" name="Textbox 79"/>
                        <wps:cNvSpPr txBox="1"/>
                        <wps:spPr>
                          <a:xfrm>
                            <a:off x="0" y="0"/>
                            <a:ext cx="7557770" cy="2713990"/>
                          </a:xfrm>
                          <a:prstGeom prst="rect">
                            <a:avLst/>
                          </a:prstGeom>
                        </wps:spPr>
                        <wps:txbx>
                          <w:txbxContent>
                            <w:p w14:paraId="03CDFF2B" w14:textId="77777777" w:rsidR="008F716D" w:rsidRDefault="0096335D">
                              <w:pPr>
                                <w:spacing w:line="276" w:lineRule="auto"/>
                                <w:ind w:left="1440" w:right="1476"/>
                              </w:pPr>
                              <w:r>
                                <w:t>Established HRA practitioners are well aware that the inclusion of human error within a PSA can become a complex affair. It is clear from current HRA methodological development that, if those endeavours</w:t>
                              </w:r>
                              <w:r>
                                <w:rPr>
                                  <w:spacing w:val="-2"/>
                                </w:rPr>
                                <w:t xml:space="preserve"> </w:t>
                              </w:r>
                              <w:r>
                                <w:t>succeed,</w:t>
                              </w:r>
                              <w:r>
                                <w:rPr>
                                  <w:spacing w:val="-3"/>
                                </w:rPr>
                                <w:t xml:space="preserve"> </w:t>
                              </w:r>
                              <w:r>
                                <w:t>then</w:t>
                              </w:r>
                              <w:r>
                                <w:rPr>
                                  <w:spacing w:val="-4"/>
                                </w:rPr>
                                <w:t xml:space="preserve"> </w:t>
                              </w:r>
                              <w:r>
                                <w:t>incorporation</w:t>
                              </w:r>
                              <w:r>
                                <w:rPr>
                                  <w:spacing w:val="-4"/>
                                </w:rPr>
                                <w:t xml:space="preserve"> </w:t>
                              </w:r>
                              <w:r>
                                <w:t>within</w:t>
                              </w:r>
                              <w:r>
                                <w:rPr>
                                  <w:spacing w:val="-4"/>
                                </w:rPr>
                                <w:t xml:space="preserve"> </w:t>
                              </w:r>
                              <w:r>
                                <w:t>a</w:t>
                              </w:r>
                              <w:r>
                                <w:rPr>
                                  <w:spacing w:val="-2"/>
                                </w:rPr>
                                <w:t xml:space="preserve"> </w:t>
                              </w:r>
                              <w:r>
                                <w:t>PSA</w:t>
                              </w:r>
                              <w:r>
                                <w:rPr>
                                  <w:spacing w:val="-2"/>
                                </w:rPr>
                                <w:t xml:space="preserve"> </w:t>
                              </w:r>
                              <w:r>
                                <w:t>will</w:t>
                              </w:r>
                              <w:r>
                                <w:rPr>
                                  <w:spacing w:val="-4"/>
                                </w:rPr>
                                <w:t xml:space="preserve"> </w:t>
                              </w:r>
                              <w:r>
                                <w:t>become</w:t>
                              </w:r>
                              <w:r>
                                <w:rPr>
                                  <w:spacing w:val="-3"/>
                                </w:rPr>
                                <w:t xml:space="preserve"> </w:t>
                              </w:r>
                              <w:r>
                                <w:t>more</w:t>
                              </w:r>
                              <w:r>
                                <w:rPr>
                                  <w:spacing w:val="-3"/>
                                </w:rPr>
                                <w:t xml:space="preserve"> </w:t>
                              </w:r>
                              <w:r>
                                <w:t>demanding</w:t>
                              </w:r>
                              <w:r>
                                <w:rPr>
                                  <w:spacing w:val="-5"/>
                                </w:rPr>
                                <w:t xml:space="preserve"> </w:t>
                              </w:r>
                              <w:r>
                                <w:t>still.</w:t>
                              </w:r>
                              <w:r>
                                <w:rPr>
                                  <w:spacing w:val="-4"/>
                                </w:rPr>
                                <w:t xml:space="preserve"> </w:t>
                              </w:r>
                              <w:r>
                                <w:t>This</w:t>
                              </w:r>
                              <w:r>
                                <w:rPr>
                                  <w:spacing w:val="-2"/>
                                </w:rPr>
                                <w:t xml:space="preserve"> </w:t>
                              </w:r>
                              <w:r>
                                <w:t>subsection briefly outlines efforts that are being made to improve incorporation of assessed human reliabilities within a PSA.</w:t>
                              </w:r>
                            </w:p>
                          </w:txbxContent>
                        </wps:txbx>
                        <wps:bodyPr wrap="square" lIns="0" tIns="0" rIns="0" bIns="0" rtlCol="0">
                          <a:noAutofit/>
                        </wps:bodyPr>
                      </wps:wsp>
                    </wpg:wgp>
                  </a:graphicData>
                </a:graphic>
              </wp:anchor>
            </w:drawing>
          </mc:Choice>
          <mc:Fallback>
            <w:pict>
              <v:group w14:anchorId="40B84E5F" id="Group 75" o:spid="_x0000_s1026" style="position:absolute;margin-left:0;margin-top:628.2pt;width:595.1pt;height:213.7pt;z-index:-17382400;mso-wrap-distance-left:0;mso-wrap-distance-right:0;mso-position-horizontal-relative:page;mso-position-vertical-relative:page" coordsize="75577,2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">
                <v:shape id="Graphic 76" o:spid="_x0000_s1027" style="position:absolute;top:1323;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" path="m7548245,l7397639,403324r-880031,887313l4265835,2177950,,2581274r7548245,l7548245,xe" fillcolor="black" stroked="f">
                  <v:path arrowok="t"/>
                </v:shape>
                <v:shape id="Graphic 77" o:spid="_x0000_s1028" style="position:absolute;left:95;top:1113;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78" o:spid="_x0000_s1029" style="position:absolute;top:18163;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" path="m,l,897254r7548245,l,xe" fillcolor="#ececec" stroked="f">
                  <v:path arrowok="t"/>
                </v:shape>
                <v:shapetype id="_x0000_t202" coordsize="21600,21600" o:spt="202" path="m,l,21600r21600,l21600,xe">
                  <v:stroke joinstyle="miter"/>
                  <v:path gradientshapeok="t" o:connecttype="rect"/>
                </v:shapetype>
                <v:shape id="Textbox 79" o:spid="_x0000_s1030" type="#_x0000_t202" style="position:absolute;width:75577;height:27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3CDFF2B" w14:textId="77777777" w:rsidR="008F716D" w:rsidRDefault="0096335D">
                        <w:pPr>
                          <w:spacing w:line="276" w:lineRule="auto"/>
                          <w:ind w:left="1440" w:right="1476"/>
                        </w:pPr>
                        <w:r>
                          <w:t>Established HRA practitioners are well aware that the inclusion of human error within a PSA can become a complex affair. It is clear from current HRA methodological development that, if those endeavours</w:t>
                        </w:r>
                        <w:r>
                          <w:rPr>
                            <w:spacing w:val="-2"/>
                          </w:rPr>
                          <w:t xml:space="preserve"> </w:t>
                        </w:r>
                        <w:r>
                          <w:t>succeed,</w:t>
                        </w:r>
                        <w:r>
                          <w:rPr>
                            <w:spacing w:val="-3"/>
                          </w:rPr>
                          <w:t xml:space="preserve"> </w:t>
                        </w:r>
                        <w:r>
                          <w:t>then</w:t>
                        </w:r>
                        <w:r>
                          <w:rPr>
                            <w:spacing w:val="-4"/>
                          </w:rPr>
                          <w:t xml:space="preserve"> </w:t>
                        </w:r>
                        <w:r>
                          <w:t>incorporation</w:t>
                        </w:r>
                        <w:r>
                          <w:rPr>
                            <w:spacing w:val="-4"/>
                          </w:rPr>
                          <w:t xml:space="preserve"> </w:t>
                        </w:r>
                        <w:r>
                          <w:t>within</w:t>
                        </w:r>
                        <w:r>
                          <w:rPr>
                            <w:spacing w:val="-4"/>
                          </w:rPr>
                          <w:t xml:space="preserve"> </w:t>
                        </w:r>
                        <w:r>
                          <w:t>a</w:t>
                        </w:r>
                        <w:r>
                          <w:rPr>
                            <w:spacing w:val="-2"/>
                          </w:rPr>
                          <w:t xml:space="preserve"> </w:t>
                        </w:r>
                        <w:r>
                          <w:t>PSA</w:t>
                        </w:r>
                        <w:r>
                          <w:rPr>
                            <w:spacing w:val="-2"/>
                          </w:rPr>
                          <w:t xml:space="preserve"> </w:t>
                        </w:r>
                        <w:r>
                          <w:t>will</w:t>
                        </w:r>
                        <w:r>
                          <w:rPr>
                            <w:spacing w:val="-4"/>
                          </w:rPr>
                          <w:t xml:space="preserve"> </w:t>
                        </w:r>
                        <w:r>
                          <w:t>become</w:t>
                        </w:r>
                        <w:r>
                          <w:rPr>
                            <w:spacing w:val="-3"/>
                          </w:rPr>
                          <w:t xml:space="preserve"> </w:t>
                        </w:r>
                        <w:r>
                          <w:t>more</w:t>
                        </w:r>
                        <w:r>
                          <w:rPr>
                            <w:spacing w:val="-3"/>
                          </w:rPr>
                          <w:t xml:space="preserve"> </w:t>
                        </w:r>
                        <w:r>
                          <w:t>demanding</w:t>
                        </w:r>
                        <w:r>
                          <w:rPr>
                            <w:spacing w:val="-5"/>
                          </w:rPr>
                          <w:t xml:space="preserve"> </w:t>
                        </w:r>
                        <w:r>
                          <w:t>still.</w:t>
                        </w:r>
                        <w:r>
                          <w:rPr>
                            <w:spacing w:val="-4"/>
                          </w:rPr>
                          <w:t xml:space="preserve"> </w:t>
                        </w:r>
                        <w:r>
                          <w:t>This</w:t>
                        </w:r>
                        <w:r>
                          <w:rPr>
                            <w:spacing w:val="-2"/>
                          </w:rPr>
                          <w:t xml:space="preserve"> </w:t>
                        </w:r>
                        <w:r>
                          <w:t>subsection briefly outlines efforts that are being made to improve incorporation of assessed human reliabilities within a PSA.</w:t>
                        </w:r>
                      </w:p>
                    </w:txbxContent>
                  </v:textbox>
                </v:shape>
                <w10:wrap anchorx="page" anchory="page"/>
              </v:group>
            </w:pict>
          </mc:Fallback>
        </mc:AlternateContent>
      </w:r>
    </w:p>
    <w:p w14:paraId="7F19F4AA" w14:textId="77777777" w:rsidR="008F716D" w:rsidRDefault="008F716D">
      <w:pPr>
        <w:pStyle w:val="BodyText"/>
        <w:spacing w:before="4"/>
        <w:ind w:left="0"/>
        <w:rPr>
          <w:b/>
          <w:sz w:val="17"/>
        </w:rPr>
      </w:pPr>
    </w:p>
    <w:p w14:paraId="21CC084F" w14:textId="77777777" w:rsidR="008F716D" w:rsidRDefault="0096335D">
      <w:pPr>
        <w:pStyle w:val="BodyText"/>
        <w:spacing w:before="101" w:line="276" w:lineRule="auto"/>
        <w:ind w:right="1504"/>
      </w:pPr>
      <w:r>
        <w:t>The</w:t>
      </w:r>
      <w:r>
        <w:rPr>
          <w:spacing w:val="-2"/>
        </w:rPr>
        <w:t xml:space="preserve"> </w:t>
      </w:r>
      <w:r>
        <w:t>fundamental</w:t>
      </w:r>
      <w:r>
        <w:rPr>
          <w:spacing w:val="-2"/>
        </w:rPr>
        <w:t xml:space="preserve"> </w:t>
      </w:r>
      <w:r>
        <w:t>conflict</w:t>
      </w:r>
      <w:r>
        <w:rPr>
          <w:spacing w:val="-2"/>
        </w:rPr>
        <w:t xml:space="preserve"> </w:t>
      </w:r>
      <w:r>
        <w:t>within</w:t>
      </w:r>
      <w:r>
        <w:rPr>
          <w:spacing w:val="-3"/>
        </w:rPr>
        <w:t xml:space="preserve"> </w:t>
      </w:r>
      <w:r>
        <w:t>HRA,</w:t>
      </w:r>
      <w:r>
        <w:rPr>
          <w:spacing w:val="-3"/>
        </w:rPr>
        <w:t xml:space="preserve"> </w:t>
      </w:r>
      <w:r>
        <w:t>that</w:t>
      </w:r>
      <w:r>
        <w:rPr>
          <w:spacing w:val="-2"/>
        </w:rPr>
        <w:t xml:space="preserve"> </w:t>
      </w:r>
      <w:r>
        <w:t>has</w:t>
      </w:r>
      <w:r>
        <w:rPr>
          <w:spacing w:val="-1"/>
        </w:rPr>
        <w:t xml:space="preserve"> </w:t>
      </w:r>
      <w:r>
        <w:t>been</w:t>
      </w:r>
      <w:r>
        <w:rPr>
          <w:spacing w:val="-3"/>
        </w:rPr>
        <w:t xml:space="preserve"> </w:t>
      </w:r>
      <w:r>
        <w:t>endured</w:t>
      </w:r>
      <w:r>
        <w:rPr>
          <w:spacing w:val="-1"/>
        </w:rPr>
        <w:t xml:space="preserve"> </w:t>
      </w:r>
      <w:r>
        <w:t>for</w:t>
      </w:r>
      <w:r>
        <w:rPr>
          <w:spacing w:val="-1"/>
        </w:rPr>
        <w:t xml:space="preserve"> </w:t>
      </w:r>
      <w:r>
        <w:t>many</w:t>
      </w:r>
      <w:r>
        <w:rPr>
          <w:spacing w:val="-2"/>
        </w:rPr>
        <w:t xml:space="preserve"> </w:t>
      </w:r>
      <w:r>
        <w:t>years,</w:t>
      </w:r>
      <w:r>
        <w:rPr>
          <w:spacing w:val="-3"/>
        </w:rPr>
        <w:t xml:space="preserve"> </w:t>
      </w:r>
      <w:r>
        <w:t>appears</w:t>
      </w:r>
      <w:r>
        <w:rPr>
          <w:spacing w:val="-1"/>
        </w:rPr>
        <w:t xml:space="preserve"> </w:t>
      </w:r>
      <w:r>
        <w:t>to</w:t>
      </w:r>
      <w:r>
        <w:rPr>
          <w:spacing w:val="-2"/>
        </w:rPr>
        <w:t xml:space="preserve"> </w:t>
      </w:r>
      <w:r>
        <w:t>continue.</w:t>
      </w:r>
      <w:r>
        <w:rPr>
          <w:spacing w:val="-3"/>
        </w:rPr>
        <w:t xml:space="preserve"> </w:t>
      </w:r>
      <w:r>
        <w:t>A need exists for better phenomenological inclusion (such as cognition and organisational factors) yet complaints persist that HRA methods are not easy to apply and are time consuming.</w:t>
      </w:r>
    </w:p>
    <w:p w14:paraId="2B677D91" w14:textId="77777777" w:rsidR="008F716D" w:rsidRDefault="0096335D">
      <w:pPr>
        <w:pStyle w:val="BodyText"/>
        <w:spacing w:before="121" w:line="276" w:lineRule="auto"/>
        <w:ind w:right="1504"/>
      </w:pPr>
      <w:r>
        <w:t>American developments stimulated by the US NRC sin</w:t>
      </w:r>
      <w:r>
        <w:t>ce the mid-1990s have shown that the incorporation</w:t>
      </w:r>
      <w:r>
        <w:rPr>
          <w:spacing w:val="-3"/>
        </w:rPr>
        <w:t xml:space="preserve"> </w:t>
      </w:r>
      <w:r>
        <w:t>of</w:t>
      </w:r>
      <w:r>
        <w:rPr>
          <w:spacing w:val="-1"/>
        </w:rPr>
        <w:t xml:space="preserve"> </w:t>
      </w:r>
      <w:r>
        <w:t>cognition</w:t>
      </w:r>
      <w:r>
        <w:rPr>
          <w:spacing w:val="-3"/>
        </w:rPr>
        <w:t xml:space="preserve"> </w:t>
      </w:r>
      <w:r>
        <w:t>into</w:t>
      </w:r>
      <w:r>
        <w:rPr>
          <w:spacing w:val="-2"/>
        </w:rPr>
        <w:t xml:space="preserve"> </w:t>
      </w:r>
      <w:r>
        <w:t>HRA</w:t>
      </w:r>
      <w:r>
        <w:rPr>
          <w:spacing w:val="-4"/>
        </w:rPr>
        <w:t xml:space="preserve"> </w:t>
      </w:r>
      <w:r>
        <w:t>generative</w:t>
      </w:r>
      <w:r>
        <w:rPr>
          <w:spacing w:val="-2"/>
        </w:rPr>
        <w:t xml:space="preserve"> </w:t>
      </w:r>
      <w:r>
        <w:t>methods</w:t>
      </w:r>
      <w:r>
        <w:rPr>
          <w:spacing w:val="-4"/>
        </w:rPr>
        <w:t xml:space="preserve"> </w:t>
      </w:r>
      <w:r>
        <w:t>is</w:t>
      </w:r>
      <w:r>
        <w:rPr>
          <w:spacing w:val="-1"/>
        </w:rPr>
        <w:t xml:space="preserve"> </w:t>
      </w:r>
      <w:r>
        <w:t>complex while</w:t>
      </w:r>
      <w:r>
        <w:rPr>
          <w:spacing w:val="-2"/>
        </w:rPr>
        <w:t xml:space="preserve"> </w:t>
      </w:r>
      <w:r>
        <w:t>within</w:t>
      </w:r>
      <w:r>
        <w:rPr>
          <w:spacing w:val="-3"/>
        </w:rPr>
        <w:t xml:space="preserve"> </w:t>
      </w:r>
      <w:r>
        <w:t>the</w:t>
      </w:r>
      <w:r>
        <w:rPr>
          <w:spacing w:val="-3"/>
        </w:rPr>
        <w:t xml:space="preserve"> </w:t>
      </w:r>
      <w:r>
        <w:t>industry</w:t>
      </w:r>
      <w:r>
        <w:rPr>
          <w:spacing w:val="-2"/>
        </w:rPr>
        <w:t xml:space="preserve"> </w:t>
      </w:r>
      <w:r>
        <w:t>there</w:t>
      </w:r>
      <w:r>
        <w:rPr>
          <w:spacing w:val="-2"/>
        </w:rPr>
        <w:t xml:space="preserve"> </w:t>
      </w:r>
      <w:r>
        <w:t>have been persistent complaints that HRA fails to consider cognition, organisational factors in general and safety culture in particular. This too is somewhat reflected in literature reviewed here.</w:t>
      </w:r>
    </w:p>
    <w:p w14:paraId="3C48E65D" w14:textId="77777777" w:rsidR="008F716D" w:rsidRDefault="0096335D">
      <w:pPr>
        <w:pStyle w:val="BodyText"/>
        <w:spacing w:before="120" w:line="276" w:lineRule="auto"/>
        <w:ind w:right="1504"/>
      </w:pPr>
      <w:r>
        <w:t>Work</w:t>
      </w:r>
      <w:r>
        <w:rPr>
          <w:spacing w:val="-3"/>
        </w:rPr>
        <w:t xml:space="preserve"> </w:t>
      </w:r>
      <w:r>
        <w:t>in</w:t>
      </w:r>
      <w:r>
        <w:rPr>
          <w:spacing w:val="-3"/>
        </w:rPr>
        <w:t xml:space="preserve"> </w:t>
      </w:r>
      <w:r>
        <w:t>the</w:t>
      </w:r>
      <w:r>
        <w:rPr>
          <w:spacing w:val="-3"/>
        </w:rPr>
        <w:t xml:space="preserve"> </w:t>
      </w:r>
      <w:r>
        <w:t>last</w:t>
      </w:r>
      <w:r>
        <w:rPr>
          <w:spacing w:val="-2"/>
        </w:rPr>
        <w:t xml:space="preserve"> </w:t>
      </w:r>
      <w:r>
        <w:t>decade</w:t>
      </w:r>
      <w:r>
        <w:rPr>
          <w:spacing w:val="-1"/>
        </w:rPr>
        <w:t xml:space="preserve"> </w:t>
      </w:r>
      <w:r>
        <w:t>on</w:t>
      </w:r>
      <w:r>
        <w:rPr>
          <w:spacing w:val="-3"/>
        </w:rPr>
        <w:t xml:space="preserve"> </w:t>
      </w:r>
      <w:r>
        <w:t>analysts’</w:t>
      </w:r>
      <w:r>
        <w:rPr>
          <w:spacing w:val="-3"/>
        </w:rPr>
        <w:t xml:space="preserve"> </w:t>
      </w:r>
      <w:r>
        <w:t>uses</w:t>
      </w:r>
      <w:r>
        <w:rPr>
          <w:spacing w:val="-1"/>
        </w:rPr>
        <w:t xml:space="preserve"> </w:t>
      </w:r>
      <w:r>
        <w:t>of</w:t>
      </w:r>
      <w:r>
        <w:rPr>
          <w:spacing w:val="-1"/>
        </w:rPr>
        <w:t xml:space="preserve"> </w:t>
      </w:r>
      <w:r>
        <w:t>PSFs</w:t>
      </w:r>
      <w:r>
        <w:rPr>
          <w:spacing w:val="-1"/>
        </w:rPr>
        <w:t xml:space="preserve"> </w:t>
      </w:r>
      <w:r>
        <w:t>has</w:t>
      </w:r>
      <w:r>
        <w:rPr>
          <w:spacing w:val="-1"/>
        </w:rPr>
        <w:t xml:space="preserve"> </w:t>
      </w:r>
      <w:r>
        <w:t>form</w:t>
      </w:r>
      <w:r>
        <w:t>ally</w:t>
      </w:r>
      <w:r>
        <w:rPr>
          <w:spacing w:val="-2"/>
        </w:rPr>
        <w:t xml:space="preserve"> </w:t>
      </w:r>
      <w:r>
        <w:t>shown</w:t>
      </w:r>
      <w:r>
        <w:rPr>
          <w:spacing w:val="-3"/>
        </w:rPr>
        <w:t xml:space="preserve"> </w:t>
      </w:r>
      <w:r>
        <w:t>that</w:t>
      </w:r>
      <w:r>
        <w:rPr>
          <w:spacing w:val="-2"/>
        </w:rPr>
        <w:t xml:space="preserve"> </w:t>
      </w:r>
      <w:r>
        <w:t>resulting</w:t>
      </w:r>
      <w:r>
        <w:rPr>
          <w:spacing w:val="-1"/>
        </w:rPr>
        <w:t xml:space="preserve"> </w:t>
      </w:r>
      <w:r>
        <w:t>estimates</w:t>
      </w:r>
      <w:r>
        <w:rPr>
          <w:spacing w:val="-1"/>
        </w:rPr>
        <w:t xml:space="preserve"> </w:t>
      </w:r>
      <w:r>
        <w:t>of</w:t>
      </w:r>
      <w:r>
        <w:rPr>
          <w:spacing w:val="-1"/>
        </w:rPr>
        <w:t xml:space="preserve"> </w:t>
      </w:r>
      <w:r>
        <w:t>effect can be poor. Practitioners within the field who are critical are well aware of differences they might ascribe to a PSF relative to their colleagues arising from a desire to give the right answer or other biases</w:t>
      </w:r>
      <w:r>
        <w:t xml:space="preserve"> such as undue optimism or absence of sufficient appreciation of tasks or systems of work.</w:t>
      </w:r>
    </w:p>
    <w:p w14:paraId="53BA4A96" w14:textId="77777777" w:rsidR="008F716D" w:rsidRDefault="0096335D">
      <w:pPr>
        <w:pStyle w:val="BodyText"/>
      </w:pPr>
      <w:r>
        <w:t>Further,</w:t>
      </w:r>
      <w:r>
        <w:rPr>
          <w:spacing w:val="-8"/>
        </w:rPr>
        <w:t xml:space="preserve"> </w:t>
      </w:r>
      <w:r>
        <w:t>these</w:t>
      </w:r>
      <w:r>
        <w:rPr>
          <w:spacing w:val="-6"/>
        </w:rPr>
        <w:t xml:space="preserve"> </w:t>
      </w:r>
      <w:r>
        <w:t>mis-estimations</w:t>
      </w:r>
      <w:r>
        <w:rPr>
          <w:spacing w:val="-6"/>
        </w:rPr>
        <w:t xml:space="preserve"> </w:t>
      </w:r>
      <w:r>
        <w:t>significantly</w:t>
      </w:r>
      <w:r>
        <w:rPr>
          <w:spacing w:val="-6"/>
        </w:rPr>
        <w:t xml:space="preserve"> </w:t>
      </w:r>
      <w:r>
        <w:t>affect</w:t>
      </w:r>
      <w:r>
        <w:rPr>
          <w:spacing w:val="-6"/>
        </w:rPr>
        <w:t xml:space="preserve"> </w:t>
      </w:r>
      <w:r>
        <w:t>HRA</w:t>
      </w:r>
      <w:r>
        <w:rPr>
          <w:spacing w:val="-6"/>
        </w:rPr>
        <w:t xml:space="preserve"> </w:t>
      </w:r>
      <w:r>
        <w:t>outcome</w:t>
      </w:r>
      <w:r>
        <w:rPr>
          <w:spacing w:val="-5"/>
        </w:rPr>
        <w:t xml:space="preserve"> </w:t>
      </w:r>
      <w:r>
        <w:rPr>
          <w:spacing w:val="-2"/>
        </w:rPr>
        <w:t>probabilities.</w:t>
      </w:r>
    </w:p>
    <w:p w14:paraId="2CCC3D4D" w14:textId="77777777" w:rsidR="008F716D" w:rsidRDefault="0096335D">
      <w:pPr>
        <w:pStyle w:val="BodyText"/>
        <w:spacing w:before="156" w:line="276" w:lineRule="auto"/>
        <w:ind w:right="1504"/>
      </w:pPr>
      <w:r>
        <w:t>When it is considered that HCI interaction is complex not only in terms of the human p</w:t>
      </w:r>
      <w:r>
        <w:t>henomena involved but in terms of the number of interactions that</w:t>
      </w:r>
      <w:r>
        <w:rPr>
          <w:spacing w:val="-2"/>
        </w:rPr>
        <w:t xml:space="preserve"> </w:t>
      </w:r>
      <w:r>
        <w:t>may need to be mapped</w:t>
      </w:r>
      <w:r>
        <w:rPr>
          <w:spacing w:val="-1"/>
        </w:rPr>
        <w:t xml:space="preserve"> </w:t>
      </w:r>
      <w:r>
        <w:t>and analysed; and further, when this is coupled with the difficulties in the correct application of PSF’s, this raises a fundamental</w:t>
      </w:r>
      <w:r>
        <w:rPr>
          <w:spacing w:val="-4"/>
        </w:rPr>
        <w:t xml:space="preserve"> </w:t>
      </w:r>
      <w:r>
        <w:t>question</w:t>
      </w:r>
      <w:r>
        <w:rPr>
          <w:spacing w:val="-4"/>
        </w:rPr>
        <w:t xml:space="preserve"> </w:t>
      </w:r>
      <w:r>
        <w:t>about</w:t>
      </w:r>
      <w:r>
        <w:rPr>
          <w:spacing w:val="-6"/>
        </w:rPr>
        <w:t xml:space="preserve"> </w:t>
      </w:r>
      <w:r>
        <w:t>whether</w:t>
      </w:r>
      <w:r>
        <w:rPr>
          <w:spacing w:val="-2"/>
        </w:rPr>
        <w:t xml:space="preserve"> </w:t>
      </w:r>
      <w:r>
        <w:t>PSFs</w:t>
      </w:r>
      <w:r>
        <w:rPr>
          <w:spacing w:val="-2"/>
        </w:rPr>
        <w:t xml:space="preserve"> </w:t>
      </w:r>
      <w:r>
        <w:t>can</w:t>
      </w:r>
      <w:r>
        <w:rPr>
          <w:spacing w:val="-3"/>
        </w:rPr>
        <w:t xml:space="preserve"> </w:t>
      </w:r>
      <w:r>
        <w:t>be</w:t>
      </w:r>
      <w:r>
        <w:rPr>
          <w:spacing w:val="-2"/>
        </w:rPr>
        <w:t xml:space="preserve"> </w:t>
      </w:r>
      <w:r>
        <w:t>validly</w:t>
      </w:r>
      <w:r>
        <w:rPr>
          <w:spacing w:val="-3"/>
        </w:rPr>
        <w:t xml:space="preserve"> </w:t>
      </w:r>
      <w:r>
        <w:t>applied</w:t>
      </w:r>
      <w:r>
        <w:rPr>
          <w:spacing w:val="-2"/>
        </w:rPr>
        <w:t xml:space="preserve"> </w:t>
      </w:r>
      <w:r>
        <w:t>by</w:t>
      </w:r>
      <w:r>
        <w:rPr>
          <w:spacing w:val="-3"/>
        </w:rPr>
        <w:t xml:space="preserve"> </w:t>
      </w:r>
      <w:r>
        <w:t>analysts</w:t>
      </w:r>
      <w:r>
        <w:rPr>
          <w:spacing w:val="-2"/>
        </w:rPr>
        <w:t xml:space="preserve"> </w:t>
      </w:r>
      <w:r>
        <w:t>in</w:t>
      </w:r>
      <w:r>
        <w:rPr>
          <w:spacing w:val="-4"/>
        </w:rPr>
        <w:t xml:space="preserve"> </w:t>
      </w:r>
      <w:r>
        <w:t>the</w:t>
      </w:r>
      <w:r>
        <w:rPr>
          <w:spacing w:val="-6"/>
        </w:rPr>
        <w:t xml:space="preserve"> </w:t>
      </w:r>
      <w:r>
        <w:t>assessing</w:t>
      </w:r>
      <w:r>
        <w:rPr>
          <w:spacing w:val="-2"/>
        </w:rPr>
        <w:t xml:space="preserve"> </w:t>
      </w:r>
      <w:r>
        <w:t>of</w:t>
      </w:r>
      <w:r>
        <w:rPr>
          <w:spacing w:val="-2"/>
        </w:rPr>
        <w:t xml:space="preserve"> </w:t>
      </w:r>
      <w:r>
        <w:t>HCI.</w:t>
      </w:r>
    </w:p>
    <w:p w14:paraId="32588086" w14:textId="77777777" w:rsidR="008F716D" w:rsidRDefault="0096335D">
      <w:pPr>
        <w:pStyle w:val="BodyText"/>
        <w:spacing w:before="120" w:line="276" w:lineRule="auto"/>
        <w:ind w:right="1504"/>
      </w:pPr>
      <w:r>
        <w:t>Put another way the question becomes “Is the power of an analyst’s brain sufficient to subjectively encompass that complexity and turn the HCI attributes into a baseline HEP and relevant, properly gauged,</w:t>
      </w:r>
      <w:r>
        <w:rPr>
          <w:spacing w:val="-2"/>
        </w:rPr>
        <w:t xml:space="preserve"> </w:t>
      </w:r>
      <w:r>
        <w:t>PSFs?”</w:t>
      </w:r>
      <w:r>
        <w:rPr>
          <w:spacing w:val="-3"/>
        </w:rPr>
        <w:t xml:space="preserve"> </w:t>
      </w:r>
      <w:r>
        <w:t>Given</w:t>
      </w:r>
      <w:r>
        <w:rPr>
          <w:spacing w:val="-3"/>
        </w:rPr>
        <w:t xml:space="preserve"> </w:t>
      </w:r>
      <w:r>
        <w:t>that</w:t>
      </w:r>
      <w:r>
        <w:rPr>
          <w:spacing w:val="-2"/>
        </w:rPr>
        <w:t xml:space="preserve"> </w:t>
      </w:r>
      <w:r>
        <w:t>the</w:t>
      </w:r>
      <w:r>
        <w:rPr>
          <w:spacing w:val="-3"/>
        </w:rPr>
        <w:t xml:space="preserve"> </w:t>
      </w:r>
      <w:r>
        <w:t>qualitative</w:t>
      </w:r>
      <w:r>
        <w:rPr>
          <w:spacing w:val="-3"/>
        </w:rPr>
        <w:t xml:space="preserve"> </w:t>
      </w:r>
      <w:r>
        <w:t>identification</w:t>
      </w:r>
      <w:r>
        <w:rPr>
          <w:spacing w:val="-6"/>
        </w:rPr>
        <w:t xml:space="preserve"> </w:t>
      </w:r>
      <w:r>
        <w:t>of</w:t>
      </w:r>
      <w:r>
        <w:rPr>
          <w:spacing w:val="-1"/>
        </w:rPr>
        <w:t xml:space="preserve"> </w:t>
      </w:r>
      <w:r>
        <w:t>error</w:t>
      </w:r>
      <w:r>
        <w:rPr>
          <w:spacing w:val="-1"/>
        </w:rPr>
        <w:t xml:space="preserve"> </w:t>
      </w:r>
      <w:r>
        <w:t>in</w:t>
      </w:r>
      <w:r>
        <w:rPr>
          <w:spacing w:val="-3"/>
        </w:rPr>
        <w:t xml:space="preserve"> </w:t>
      </w:r>
      <w:r>
        <w:t>HCI</w:t>
      </w:r>
      <w:r>
        <w:rPr>
          <w:spacing w:val="-3"/>
        </w:rPr>
        <w:t xml:space="preserve"> </w:t>
      </w:r>
      <w:r>
        <w:t>design</w:t>
      </w:r>
      <w:r>
        <w:rPr>
          <w:spacing w:val="-3"/>
        </w:rPr>
        <w:t xml:space="preserve"> </w:t>
      </w:r>
      <w:r>
        <w:t>can,</w:t>
      </w:r>
      <w:r>
        <w:rPr>
          <w:spacing w:val="-3"/>
        </w:rPr>
        <w:t xml:space="preserve"> </w:t>
      </w:r>
      <w:r>
        <w:t>it</w:t>
      </w:r>
      <w:r>
        <w:rPr>
          <w:spacing w:val="-2"/>
        </w:rPr>
        <w:t xml:space="preserve"> </w:t>
      </w:r>
      <w:r>
        <w:t>is</w:t>
      </w:r>
      <w:r>
        <w:rPr>
          <w:spacing w:val="-1"/>
        </w:rPr>
        <w:t xml:space="preserve"> </w:t>
      </w:r>
      <w:r>
        <w:t>asserted,</w:t>
      </w:r>
      <w:r>
        <w:rPr>
          <w:spacing w:val="-2"/>
        </w:rPr>
        <w:t xml:space="preserve"> </w:t>
      </w:r>
      <w:r>
        <w:t>only be undertaken using highly structured formal methods the clear answer would seem to be ‘No’.</w:t>
      </w:r>
    </w:p>
    <w:p w14:paraId="08476E73" w14:textId="77777777" w:rsidR="008F716D" w:rsidRDefault="0096335D">
      <w:pPr>
        <w:pStyle w:val="BodyText"/>
        <w:spacing w:before="120" w:line="276" w:lineRule="auto"/>
        <w:ind w:right="1659"/>
        <w:jc w:val="both"/>
      </w:pPr>
      <w:r>
        <w:t>Where</w:t>
      </w:r>
      <w:r>
        <w:rPr>
          <w:spacing w:val="-2"/>
        </w:rPr>
        <w:t xml:space="preserve"> </w:t>
      </w:r>
      <w:r>
        <w:t>attempts</w:t>
      </w:r>
      <w:r>
        <w:rPr>
          <w:spacing w:val="-1"/>
        </w:rPr>
        <w:t xml:space="preserve"> </w:t>
      </w:r>
      <w:r>
        <w:t>to</w:t>
      </w:r>
      <w:r>
        <w:rPr>
          <w:spacing w:val="-2"/>
        </w:rPr>
        <w:t xml:space="preserve"> </w:t>
      </w:r>
      <w:r>
        <w:t>produce</w:t>
      </w:r>
      <w:r>
        <w:rPr>
          <w:spacing w:val="-2"/>
        </w:rPr>
        <w:t xml:space="preserve"> </w:t>
      </w:r>
      <w:r>
        <w:t>new</w:t>
      </w:r>
      <w:r>
        <w:rPr>
          <w:spacing w:val="-3"/>
        </w:rPr>
        <w:t xml:space="preserve"> </w:t>
      </w:r>
      <w:r>
        <w:t>HRA</w:t>
      </w:r>
      <w:r>
        <w:rPr>
          <w:spacing w:val="-1"/>
        </w:rPr>
        <w:t xml:space="preserve"> </w:t>
      </w:r>
      <w:r>
        <w:t>methods</w:t>
      </w:r>
      <w:r>
        <w:rPr>
          <w:spacing w:val="-1"/>
        </w:rPr>
        <w:t xml:space="preserve"> </w:t>
      </w:r>
      <w:r>
        <w:t>have</w:t>
      </w:r>
      <w:r>
        <w:rPr>
          <w:spacing w:val="-5"/>
        </w:rPr>
        <w:t xml:space="preserve"> </w:t>
      </w:r>
      <w:r>
        <w:t>been</w:t>
      </w:r>
      <w:r>
        <w:rPr>
          <w:spacing w:val="-3"/>
        </w:rPr>
        <w:t xml:space="preserve"> </w:t>
      </w:r>
      <w:r>
        <w:t>undertaken</w:t>
      </w:r>
      <w:r>
        <w:rPr>
          <w:spacing w:val="-3"/>
        </w:rPr>
        <w:t xml:space="preserve"> </w:t>
      </w:r>
      <w:r>
        <w:t>in</w:t>
      </w:r>
      <w:r>
        <w:rPr>
          <w:spacing w:val="-3"/>
        </w:rPr>
        <w:t xml:space="preserve"> </w:t>
      </w:r>
      <w:r>
        <w:t>the</w:t>
      </w:r>
      <w:r>
        <w:rPr>
          <w:spacing w:val="-3"/>
        </w:rPr>
        <w:t xml:space="preserve"> </w:t>
      </w:r>
      <w:r>
        <w:t>USA</w:t>
      </w:r>
      <w:r>
        <w:rPr>
          <w:spacing w:val="-1"/>
        </w:rPr>
        <w:t xml:space="preserve"> </w:t>
      </w:r>
      <w:r>
        <w:t>the</w:t>
      </w:r>
      <w:r>
        <w:rPr>
          <w:spacing w:val="-2"/>
        </w:rPr>
        <w:t xml:space="preserve"> </w:t>
      </w:r>
      <w:r>
        <w:t>work</w:t>
      </w:r>
      <w:r>
        <w:rPr>
          <w:spacing w:val="-3"/>
        </w:rPr>
        <w:t xml:space="preserve"> </w:t>
      </w:r>
      <w:r>
        <w:t>has</w:t>
      </w:r>
      <w:r>
        <w:rPr>
          <w:spacing w:val="-1"/>
        </w:rPr>
        <w:t xml:space="preserve"> </w:t>
      </w:r>
      <w:r>
        <w:t>shown that</w:t>
      </w:r>
      <w:r>
        <w:rPr>
          <w:spacing w:val="-1"/>
        </w:rPr>
        <w:t xml:space="preserve"> </w:t>
      </w:r>
      <w:r>
        <w:t>expert</w:t>
      </w:r>
      <w:r>
        <w:rPr>
          <w:spacing w:val="-1"/>
        </w:rPr>
        <w:t xml:space="preserve"> </w:t>
      </w:r>
      <w:r>
        <w:t xml:space="preserve">judgements </w:t>
      </w:r>
      <w:r>
        <w:t>are</w:t>
      </w:r>
      <w:r>
        <w:rPr>
          <w:spacing w:val="-1"/>
        </w:rPr>
        <w:t xml:space="preserve"> </w:t>
      </w:r>
      <w:r>
        <w:t>insufficient</w:t>
      </w:r>
      <w:r>
        <w:rPr>
          <w:spacing w:val="-1"/>
        </w:rPr>
        <w:t xml:space="preserve"> </w:t>
      </w:r>
      <w:r>
        <w:t>to</w:t>
      </w:r>
      <w:r>
        <w:rPr>
          <w:spacing w:val="-1"/>
        </w:rPr>
        <w:t xml:space="preserve"> </w:t>
      </w:r>
      <w:r>
        <w:t>populate</w:t>
      </w:r>
      <w:r>
        <w:rPr>
          <w:spacing w:val="-1"/>
        </w:rPr>
        <w:t xml:space="preserve"> </w:t>
      </w:r>
      <w:r>
        <w:t>a method and</w:t>
      </w:r>
      <w:r>
        <w:rPr>
          <w:spacing w:val="-1"/>
        </w:rPr>
        <w:t xml:space="preserve"> </w:t>
      </w:r>
      <w:r>
        <w:t>real</w:t>
      </w:r>
      <w:r>
        <w:rPr>
          <w:spacing w:val="-1"/>
        </w:rPr>
        <w:t xml:space="preserve"> </w:t>
      </w:r>
      <w:r>
        <w:t>data</w:t>
      </w:r>
      <w:r>
        <w:rPr>
          <w:spacing w:val="-1"/>
        </w:rPr>
        <w:t xml:space="preserve"> </w:t>
      </w:r>
      <w:r>
        <w:t>from</w:t>
      </w:r>
      <w:r>
        <w:rPr>
          <w:spacing w:val="-2"/>
        </w:rPr>
        <w:t xml:space="preserve"> </w:t>
      </w:r>
      <w:r>
        <w:t>simulators,</w:t>
      </w:r>
      <w:r>
        <w:rPr>
          <w:spacing w:val="-2"/>
        </w:rPr>
        <w:t xml:space="preserve"> </w:t>
      </w:r>
      <w:r>
        <w:t>incident reports or other sources is necessary.</w:t>
      </w:r>
      <w:r>
        <w:rPr>
          <w:spacing w:val="-2"/>
        </w:rPr>
        <w:t xml:space="preserve"> </w:t>
      </w:r>
      <w:r>
        <w:t>As with</w:t>
      </w:r>
      <w:r>
        <w:rPr>
          <w:spacing w:val="-2"/>
        </w:rPr>
        <w:t xml:space="preserve"> </w:t>
      </w:r>
      <w:r>
        <w:t>the</w:t>
      </w:r>
      <w:r>
        <w:rPr>
          <w:spacing w:val="-2"/>
        </w:rPr>
        <w:t xml:space="preserve"> </w:t>
      </w:r>
      <w:r>
        <w:t>genesis of HEART</w:t>
      </w:r>
      <w:r>
        <w:rPr>
          <w:spacing w:val="-2"/>
        </w:rPr>
        <w:t xml:space="preserve"> </w:t>
      </w:r>
      <w:r>
        <w:t>it</w:t>
      </w:r>
      <w:r>
        <w:rPr>
          <w:spacing w:val="-1"/>
        </w:rPr>
        <w:t xml:space="preserve"> </w:t>
      </w:r>
      <w:r>
        <w:t>would</w:t>
      </w:r>
      <w:r>
        <w:rPr>
          <w:spacing w:val="-1"/>
        </w:rPr>
        <w:t xml:space="preserve"> </w:t>
      </w:r>
      <w:r>
        <w:t>appear</w:t>
      </w:r>
      <w:r>
        <w:rPr>
          <w:spacing w:val="-2"/>
        </w:rPr>
        <w:t xml:space="preserve"> </w:t>
      </w:r>
      <w:r>
        <w:t>that</w:t>
      </w:r>
      <w:r>
        <w:rPr>
          <w:spacing w:val="-1"/>
        </w:rPr>
        <w:t xml:space="preserve"> </w:t>
      </w:r>
      <w:r>
        <w:t>formal</w:t>
      </w:r>
      <w:r>
        <w:rPr>
          <w:spacing w:val="-1"/>
        </w:rPr>
        <w:t xml:space="preserve"> </w:t>
      </w:r>
      <w:r>
        <w:t>data collection means that multiple types of data sources are now being entertained, at least in the USA.</w:t>
      </w:r>
    </w:p>
    <w:p w14:paraId="3764D61E" w14:textId="77777777" w:rsidR="008F716D" w:rsidRDefault="0096335D">
      <w:pPr>
        <w:pStyle w:val="BodyText"/>
        <w:spacing w:before="120" w:line="276" w:lineRule="auto"/>
        <w:ind w:right="1437"/>
      </w:pPr>
      <w:r>
        <w:t>Any truly meaningful method for HRA prediction must involve a considerable degree of analyst</w:t>
      </w:r>
      <w:r>
        <w:rPr>
          <w:spacing w:val="80"/>
        </w:rPr>
        <w:t xml:space="preserve"> </w:t>
      </w:r>
      <w:r>
        <w:t xml:space="preserve">training in psychology and the modelling and handling of </w:t>
      </w:r>
      <w:r>
        <w:t>probability to be able to adequately address all the potential factors that may impact the reliability of a task. The alternative is to oversimplify</w:t>
      </w:r>
      <w:r>
        <w:rPr>
          <w:spacing w:val="-3"/>
        </w:rPr>
        <w:t xml:space="preserve"> </w:t>
      </w:r>
      <w:r>
        <w:t>and</w:t>
      </w:r>
      <w:r>
        <w:rPr>
          <w:spacing w:val="-2"/>
        </w:rPr>
        <w:t xml:space="preserve"> </w:t>
      </w:r>
      <w:r>
        <w:t>exclude</w:t>
      </w:r>
      <w:r>
        <w:rPr>
          <w:spacing w:val="-2"/>
        </w:rPr>
        <w:t xml:space="preserve"> </w:t>
      </w:r>
      <w:r>
        <w:t>the</w:t>
      </w:r>
      <w:r>
        <w:rPr>
          <w:spacing w:val="-3"/>
        </w:rPr>
        <w:t xml:space="preserve"> </w:t>
      </w:r>
      <w:r>
        <w:t>consideration</w:t>
      </w:r>
      <w:r>
        <w:rPr>
          <w:spacing w:val="-4"/>
        </w:rPr>
        <w:t xml:space="preserve"> </w:t>
      </w:r>
      <w:r>
        <w:t>of</w:t>
      </w:r>
      <w:r>
        <w:rPr>
          <w:spacing w:val="-2"/>
        </w:rPr>
        <w:t xml:space="preserve"> </w:t>
      </w:r>
      <w:r>
        <w:t>factors</w:t>
      </w:r>
      <w:r>
        <w:rPr>
          <w:spacing w:val="-2"/>
        </w:rPr>
        <w:t xml:space="preserve"> </w:t>
      </w:r>
      <w:r>
        <w:t>which</w:t>
      </w:r>
      <w:r>
        <w:rPr>
          <w:spacing w:val="-4"/>
        </w:rPr>
        <w:t xml:space="preserve"> </w:t>
      </w:r>
      <w:r>
        <w:t>could,</w:t>
      </w:r>
      <w:r>
        <w:rPr>
          <w:spacing w:val="-3"/>
        </w:rPr>
        <w:t xml:space="preserve"> </w:t>
      </w:r>
      <w:r>
        <w:t>potentially,</w:t>
      </w:r>
      <w:r>
        <w:rPr>
          <w:spacing w:val="-4"/>
        </w:rPr>
        <w:t xml:space="preserve"> </w:t>
      </w:r>
      <w:r>
        <w:t>significantly</w:t>
      </w:r>
      <w:r>
        <w:rPr>
          <w:spacing w:val="-4"/>
        </w:rPr>
        <w:t xml:space="preserve"> </w:t>
      </w:r>
      <w:r>
        <w:t>influence</w:t>
      </w:r>
      <w:r>
        <w:rPr>
          <w:spacing w:val="-3"/>
        </w:rPr>
        <w:t xml:space="preserve"> </w:t>
      </w:r>
      <w:r>
        <w:t>the estimation o</w:t>
      </w:r>
      <w:r>
        <w:t>f</w:t>
      </w:r>
      <w:r>
        <w:rPr>
          <w:spacing w:val="-1"/>
        </w:rPr>
        <w:t xml:space="preserve"> </w:t>
      </w:r>
      <w:r>
        <w:t>risk. Any such oversimplification naturally should be distinctly conservative in any resulting assessments of reliability.</w:t>
      </w:r>
    </w:p>
    <w:p w14:paraId="32771A69" w14:textId="77777777" w:rsidR="008F716D" w:rsidRDefault="0096335D">
      <w:pPr>
        <w:pStyle w:val="Heading1"/>
        <w:numPr>
          <w:ilvl w:val="1"/>
          <w:numId w:val="16"/>
        </w:numPr>
        <w:tabs>
          <w:tab w:val="left" w:pos="2016"/>
        </w:tabs>
        <w:spacing w:before="120"/>
      </w:pPr>
      <w:bookmarkStart w:id="16" w:name="_bookmark16"/>
      <w:bookmarkEnd w:id="16"/>
      <w:r>
        <w:rPr>
          <w:color w:val="585858"/>
        </w:rPr>
        <w:t>Methodology</w:t>
      </w:r>
      <w:r>
        <w:rPr>
          <w:color w:val="585858"/>
          <w:spacing w:val="-4"/>
        </w:rPr>
        <w:t xml:space="preserve"> </w:t>
      </w:r>
      <w:r>
        <w:rPr>
          <w:color w:val="585858"/>
        </w:rPr>
        <w:t>to</w:t>
      </w:r>
      <w:r>
        <w:rPr>
          <w:color w:val="585858"/>
          <w:spacing w:val="-3"/>
        </w:rPr>
        <w:t xml:space="preserve"> </w:t>
      </w:r>
      <w:r>
        <w:rPr>
          <w:color w:val="585858"/>
        </w:rPr>
        <w:t>Incorporate</w:t>
      </w:r>
      <w:r>
        <w:rPr>
          <w:color w:val="585858"/>
          <w:spacing w:val="-4"/>
        </w:rPr>
        <w:t xml:space="preserve"> </w:t>
      </w:r>
      <w:r>
        <w:rPr>
          <w:color w:val="585858"/>
        </w:rPr>
        <w:t>HRA</w:t>
      </w:r>
      <w:r>
        <w:rPr>
          <w:color w:val="585858"/>
          <w:spacing w:val="-2"/>
        </w:rPr>
        <w:t xml:space="preserve"> </w:t>
      </w:r>
      <w:r>
        <w:rPr>
          <w:color w:val="585858"/>
        </w:rPr>
        <w:t>within</w:t>
      </w:r>
      <w:r>
        <w:rPr>
          <w:color w:val="585858"/>
          <w:spacing w:val="-6"/>
        </w:rPr>
        <w:t xml:space="preserve"> </w:t>
      </w:r>
      <w:r>
        <w:rPr>
          <w:color w:val="585858"/>
          <w:spacing w:val="-5"/>
        </w:rPr>
        <w:t>PSA</w:t>
      </w:r>
    </w:p>
    <w:p w14:paraId="1E3CFBFF" w14:textId="77777777" w:rsidR="008F716D" w:rsidRDefault="008F716D">
      <w:pPr>
        <w:sectPr w:rsidR="008F716D">
          <w:headerReference w:type="default" r:id="rId25"/>
          <w:footerReference w:type="default" r:id="rId26"/>
          <w:pgSz w:w="11910" w:h="16840"/>
          <w:pgMar w:top="2460" w:right="0" w:bottom="2460" w:left="0" w:header="979" w:footer="2278" w:gutter="0"/>
          <w:cols w:space="720"/>
        </w:sectPr>
      </w:pPr>
    </w:p>
    <w:p w14:paraId="249C34EA" w14:textId="77777777" w:rsidR="008F716D" w:rsidRDefault="008F716D">
      <w:pPr>
        <w:pStyle w:val="BodyText"/>
        <w:ind w:left="0"/>
        <w:rPr>
          <w:b/>
          <w:sz w:val="20"/>
        </w:rPr>
      </w:pPr>
    </w:p>
    <w:p w14:paraId="17A6AF3B" w14:textId="77777777" w:rsidR="008F716D" w:rsidRDefault="008F716D">
      <w:pPr>
        <w:pStyle w:val="BodyText"/>
        <w:spacing w:before="3"/>
        <w:ind w:left="0"/>
        <w:rPr>
          <w:b/>
          <w:sz w:val="17"/>
        </w:rPr>
      </w:pPr>
    </w:p>
    <w:p w14:paraId="709D2314" w14:textId="77777777" w:rsidR="008F716D" w:rsidRDefault="0096335D">
      <w:pPr>
        <w:pStyle w:val="Heading1"/>
        <w:numPr>
          <w:ilvl w:val="2"/>
          <w:numId w:val="16"/>
        </w:numPr>
        <w:tabs>
          <w:tab w:val="left" w:pos="2158"/>
        </w:tabs>
        <w:ind w:left="2158" w:hanging="718"/>
      </w:pPr>
      <w:bookmarkStart w:id="17" w:name="_bookmark17"/>
      <w:bookmarkEnd w:id="17"/>
      <w:r>
        <w:rPr>
          <w:color w:val="585858"/>
        </w:rPr>
        <w:t>Key</w:t>
      </w:r>
      <w:r>
        <w:rPr>
          <w:color w:val="585858"/>
          <w:spacing w:val="-2"/>
        </w:rPr>
        <w:t xml:space="preserve"> </w:t>
      </w:r>
      <w:r>
        <w:rPr>
          <w:color w:val="585858"/>
        </w:rPr>
        <w:t>Sources</w:t>
      </w:r>
      <w:r>
        <w:rPr>
          <w:color w:val="585858"/>
          <w:spacing w:val="-4"/>
        </w:rPr>
        <w:t xml:space="preserve"> </w:t>
      </w:r>
      <w:r>
        <w:rPr>
          <w:color w:val="585858"/>
        </w:rPr>
        <w:t>about</w:t>
      </w:r>
      <w:r>
        <w:rPr>
          <w:color w:val="585858"/>
          <w:spacing w:val="-3"/>
        </w:rPr>
        <w:t xml:space="preserve"> </w:t>
      </w:r>
      <w:r>
        <w:rPr>
          <w:color w:val="585858"/>
        </w:rPr>
        <w:t>HRA</w:t>
      </w:r>
      <w:r>
        <w:rPr>
          <w:color w:val="585858"/>
          <w:spacing w:val="-1"/>
        </w:rPr>
        <w:t xml:space="preserve"> </w:t>
      </w:r>
      <w:r>
        <w:rPr>
          <w:color w:val="585858"/>
          <w:spacing w:val="-2"/>
        </w:rPr>
        <w:t>Incorporation</w:t>
      </w:r>
    </w:p>
    <w:p w14:paraId="57579C64" w14:textId="77777777" w:rsidR="008F716D" w:rsidRDefault="0096335D">
      <w:pPr>
        <w:pStyle w:val="BodyText"/>
        <w:spacing w:before="166" w:line="276" w:lineRule="auto"/>
        <w:ind w:right="1504"/>
      </w:pPr>
      <w:r>
        <w:t>Within the last 20 years, the US NRC and EPRI have jointly developed PRA methodology for PSA assessment</w:t>
      </w:r>
      <w:r>
        <w:rPr>
          <w:spacing w:val="-3"/>
        </w:rPr>
        <w:t xml:space="preserve"> </w:t>
      </w:r>
      <w:r>
        <w:t>of</w:t>
      </w:r>
      <w:r>
        <w:rPr>
          <w:spacing w:val="-2"/>
        </w:rPr>
        <w:t xml:space="preserve"> </w:t>
      </w:r>
      <w:r>
        <w:t>fires</w:t>
      </w:r>
      <w:r>
        <w:rPr>
          <w:spacing w:val="-2"/>
        </w:rPr>
        <w:t xml:space="preserve"> </w:t>
      </w:r>
      <w:r>
        <w:t>in</w:t>
      </w:r>
      <w:r>
        <w:rPr>
          <w:spacing w:val="-4"/>
        </w:rPr>
        <w:t xml:space="preserve"> </w:t>
      </w:r>
      <w:r>
        <w:t>nuclear</w:t>
      </w:r>
      <w:r>
        <w:rPr>
          <w:spacing w:val="-2"/>
        </w:rPr>
        <w:t xml:space="preserve"> </w:t>
      </w:r>
      <w:r>
        <w:t>power</w:t>
      </w:r>
      <w:r>
        <w:rPr>
          <w:spacing w:val="-2"/>
        </w:rPr>
        <w:t xml:space="preserve"> </w:t>
      </w:r>
      <w:r>
        <w:t>plant</w:t>
      </w:r>
      <w:r>
        <w:rPr>
          <w:spacing w:val="-3"/>
        </w:rPr>
        <w:t xml:space="preserve"> </w:t>
      </w:r>
      <w:r>
        <w:t>facilities</w:t>
      </w:r>
      <w:r>
        <w:rPr>
          <w:spacing w:val="-3"/>
        </w:rPr>
        <w:t xml:space="preserve"> </w:t>
      </w:r>
      <w:r>
        <w:t>(US</w:t>
      </w:r>
      <w:r>
        <w:rPr>
          <w:spacing w:val="-5"/>
        </w:rPr>
        <w:t xml:space="preserve"> </w:t>
      </w:r>
      <w:r>
        <w:t>NRC,</w:t>
      </w:r>
      <w:r>
        <w:rPr>
          <w:spacing w:val="-4"/>
        </w:rPr>
        <w:t xml:space="preserve"> </w:t>
      </w:r>
      <w:r>
        <w:t>2005).</w:t>
      </w:r>
      <w:r>
        <w:rPr>
          <w:spacing w:val="-3"/>
        </w:rPr>
        <w:t xml:space="preserve"> </w:t>
      </w:r>
      <w:r>
        <w:t>Whilst,</w:t>
      </w:r>
      <w:r>
        <w:rPr>
          <w:spacing w:val="-1"/>
        </w:rPr>
        <w:t xml:space="preserve"> </w:t>
      </w:r>
      <w:r>
        <w:t>obviously,</w:t>
      </w:r>
      <w:r>
        <w:rPr>
          <w:spacing w:val="-4"/>
        </w:rPr>
        <w:t xml:space="preserve"> </w:t>
      </w:r>
      <w:r>
        <w:t>aimed</w:t>
      </w:r>
      <w:r>
        <w:rPr>
          <w:spacing w:val="-2"/>
        </w:rPr>
        <w:t xml:space="preserve"> </w:t>
      </w:r>
      <w:r>
        <w:t>at</w:t>
      </w:r>
      <w:r>
        <w:rPr>
          <w:spacing w:val="-3"/>
        </w:rPr>
        <w:t xml:space="preserve"> </w:t>
      </w:r>
      <w:r>
        <w:t>fires this is widely held within</w:t>
      </w:r>
      <w:r>
        <w:rPr>
          <w:spacing w:val="-1"/>
        </w:rPr>
        <w:t xml:space="preserve"> </w:t>
      </w:r>
      <w:r>
        <w:t>the</w:t>
      </w:r>
      <w:r>
        <w:rPr>
          <w:spacing w:val="-1"/>
        </w:rPr>
        <w:t xml:space="preserve"> </w:t>
      </w:r>
      <w:r>
        <w:t>USA to be</w:t>
      </w:r>
      <w:r>
        <w:rPr>
          <w:spacing w:val="-2"/>
        </w:rPr>
        <w:t xml:space="preserve"> </w:t>
      </w:r>
      <w:r>
        <w:t>a significant impr</w:t>
      </w:r>
      <w:r>
        <w:t>ovement on</w:t>
      </w:r>
      <w:r>
        <w:rPr>
          <w:spacing w:val="-1"/>
        </w:rPr>
        <w:t xml:space="preserve"> </w:t>
      </w:r>
      <w:r>
        <w:t>the</w:t>
      </w:r>
      <w:r>
        <w:rPr>
          <w:spacing w:val="-1"/>
        </w:rPr>
        <w:t xml:space="preserve"> </w:t>
      </w:r>
      <w:r>
        <w:t>way HRA should be treated within a PSA.</w:t>
      </w:r>
    </w:p>
    <w:p w14:paraId="57179858" w14:textId="77777777" w:rsidR="008F716D" w:rsidRDefault="0096335D">
      <w:pPr>
        <w:pStyle w:val="BodyText"/>
        <w:spacing w:before="120" w:line="276" w:lineRule="auto"/>
        <w:ind w:right="1504"/>
      </w:pPr>
      <w:r>
        <w:t>Contrary</w:t>
      </w:r>
      <w:r>
        <w:rPr>
          <w:spacing w:val="-3"/>
        </w:rPr>
        <w:t xml:space="preserve"> </w:t>
      </w:r>
      <w:r>
        <w:t>to</w:t>
      </w:r>
      <w:r>
        <w:rPr>
          <w:spacing w:val="-3"/>
        </w:rPr>
        <w:t xml:space="preserve"> </w:t>
      </w:r>
      <w:r>
        <w:t>early</w:t>
      </w:r>
      <w:r>
        <w:rPr>
          <w:spacing w:val="-4"/>
        </w:rPr>
        <w:t xml:space="preserve"> </w:t>
      </w:r>
      <w:r>
        <w:t>meta</w:t>
      </w:r>
      <w:r>
        <w:rPr>
          <w:spacing w:val="-5"/>
        </w:rPr>
        <w:t xml:space="preserve"> </w:t>
      </w:r>
      <w:r>
        <w:t>frameworks</w:t>
      </w:r>
      <w:r>
        <w:rPr>
          <w:spacing w:val="-2"/>
        </w:rPr>
        <w:t xml:space="preserve"> </w:t>
      </w:r>
      <w:r>
        <w:t>for</w:t>
      </w:r>
      <w:r>
        <w:rPr>
          <w:spacing w:val="-2"/>
        </w:rPr>
        <w:t xml:space="preserve"> </w:t>
      </w:r>
      <w:r>
        <w:t>PSA</w:t>
      </w:r>
      <w:r>
        <w:rPr>
          <w:spacing w:val="-2"/>
        </w:rPr>
        <w:t xml:space="preserve"> </w:t>
      </w:r>
      <w:r>
        <w:t>execution</w:t>
      </w:r>
      <w:r>
        <w:rPr>
          <w:spacing w:val="-4"/>
        </w:rPr>
        <w:t xml:space="preserve"> </w:t>
      </w:r>
      <w:r>
        <w:t>this</w:t>
      </w:r>
      <w:r>
        <w:rPr>
          <w:spacing w:val="-2"/>
        </w:rPr>
        <w:t xml:space="preserve"> </w:t>
      </w:r>
      <w:r>
        <w:t>approach</w:t>
      </w:r>
      <w:r>
        <w:rPr>
          <w:spacing w:val="-4"/>
        </w:rPr>
        <w:t xml:space="preserve"> </w:t>
      </w:r>
      <w:r>
        <w:t>makes</w:t>
      </w:r>
      <w:r>
        <w:rPr>
          <w:spacing w:val="-3"/>
        </w:rPr>
        <w:t xml:space="preserve"> </w:t>
      </w:r>
      <w:r>
        <w:t>clear</w:t>
      </w:r>
      <w:r>
        <w:rPr>
          <w:spacing w:val="-2"/>
        </w:rPr>
        <w:t xml:space="preserve"> </w:t>
      </w:r>
      <w:r>
        <w:t>reference</w:t>
      </w:r>
      <w:r>
        <w:rPr>
          <w:spacing w:val="-1"/>
        </w:rPr>
        <w:t xml:space="preserve"> </w:t>
      </w:r>
      <w:r>
        <w:t>to</w:t>
      </w:r>
      <w:r>
        <w:rPr>
          <w:spacing w:val="-3"/>
        </w:rPr>
        <w:t xml:space="preserve"> </w:t>
      </w:r>
      <w:r>
        <w:t>the importance of qualitative analysis, where possible, and examining and then evaluating error probability in</w:t>
      </w:r>
      <w:r>
        <w:t xml:space="preserve"> human-based safety claims (HBSC).</w:t>
      </w:r>
    </w:p>
    <w:p w14:paraId="3F3C5703" w14:textId="77777777" w:rsidR="008F716D" w:rsidRDefault="0096335D">
      <w:pPr>
        <w:pStyle w:val="BodyText"/>
        <w:spacing w:before="122" w:line="276" w:lineRule="auto"/>
        <w:ind w:right="1504"/>
      </w:pPr>
      <w:r>
        <w:t>It also sets out specific prescriptions for the structural incorporation of human error events within fault tree</w:t>
      </w:r>
      <w:r>
        <w:rPr>
          <w:spacing w:val="-3"/>
        </w:rPr>
        <w:t xml:space="preserve"> </w:t>
      </w:r>
      <w:r>
        <w:t>and</w:t>
      </w:r>
      <w:r>
        <w:rPr>
          <w:spacing w:val="-2"/>
        </w:rPr>
        <w:t xml:space="preserve"> </w:t>
      </w:r>
      <w:r>
        <w:t>event</w:t>
      </w:r>
      <w:r>
        <w:rPr>
          <w:spacing w:val="-3"/>
        </w:rPr>
        <w:t xml:space="preserve"> </w:t>
      </w:r>
      <w:r>
        <w:t>tree</w:t>
      </w:r>
      <w:r>
        <w:rPr>
          <w:spacing w:val="-3"/>
        </w:rPr>
        <w:t xml:space="preserve"> </w:t>
      </w:r>
      <w:r>
        <w:t>models.</w:t>
      </w:r>
      <w:r>
        <w:rPr>
          <w:spacing w:val="-2"/>
        </w:rPr>
        <w:t xml:space="preserve"> </w:t>
      </w:r>
      <w:r>
        <w:t>In</w:t>
      </w:r>
      <w:r>
        <w:rPr>
          <w:spacing w:val="-4"/>
        </w:rPr>
        <w:t xml:space="preserve"> </w:t>
      </w:r>
      <w:r>
        <w:t>addition,</w:t>
      </w:r>
      <w:r>
        <w:rPr>
          <w:spacing w:val="-4"/>
        </w:rPr>
        <w:t xml:space="preserve"> </w:t>
      </w:r>
      <w:r>
        <w:t>it</w:t>
      </w:r>
      <w:r>
        <w:rPr>
          <w:spacing w:val="-3"/>
        </w:rPr>
        <w:t xml:space="preserve"> </w:t>
      </w:r>
      <w:r>
        <w:t>addresses</w:t>
      </w:r>
      <w:r>
        <w:rPr>
          <w:spacing w:val="-2"/>
        </w:rPr>
        <w:t xml:space="preserve"> </w:t>
      </w:r>
      <w:r>
        <w:t>pre-initiating,</w:t>
      </w:r>
      <w:r>
        <w:rPr>
          <w:spacing w:val="-3"/>
        </w:rPr>
        <w:t xml:space="preserve"> </w:t>
      </w:r>
      <w:r>
        <w:t>initiating</w:t>
      </w:r>
      <w:r>
        <w:rPr>
          <w:spacing w:val="-2"/>
        </w:rPr>
        <w:t xml:space="preserve"> </w:t>
      </w:r>
      <w:r>
        <w:t>and</w:t>
      </w:r>
      <w:r>
        <w:rPr>
          <w:spacing w:val="-3"/>
        </w:rPr>
        <w:t xml:space="preserve"> </w:t>
      </w:r>
      <w:r>
        <w:t>post</w:t>
      </w:r>
      <w:r>
        <w:rPr>
          <w:spacing w:val="-2"/>
        </w:rPr>
        <w:t xml:space="preserve"> </w:t>
      </w:r>
      <w:r>
        <w:t>initiation</w:t>
      </w:r>
      <w:r>
        <w:rPr>
          <w:spacing w:val="-4"/>
        </w:rPr>
        <w:t xml:space="preserve"> </w:t>
      </w:r>
      <w:r>
        <w:t>human error events. Further, it explicitly requires the consideration of cognitive error.</w:t>
      </w:r>
    </w:p>
    <w:p w14:paraId="08E2EF47" w14:textId="77777777" w:rsidR="008F716D" w:rsidRDefault="0096335D">
      <w:pPr>
        <w:pStyle w:val="BodyText"/>
        <w:spacing w:before="119" w:line="276" w:lineRule="auto"/>
        <w:ind w:right="1504"/>
      </w:pPr>
      <w:r>
        <w:t>Nevertheless,</w:t>
      </w:r>
      <w:r>
        <w:rPr>
          <w:spacing w:val="-3"/>
        </w:rPr>
        <w:t xml:space="preserve"> </w:t>
      </w:r>
      <w:r>
        <w:t>a</w:t>
      </w:r>
      <w:r>
        <w:rPr>
          <w:spacing w:val="-1"/>
        </w:rPr>
        <w:t xml:space="preserve"> </w:t>
      </w:r>
      <w:r>
        <w:t>number</w:t>
      </w:r>
      <w:r>
        <w:rPr>
          <w:spacing w:val="-1"/>
        </w:rPr>
        <w:t xml:space="preserve"> </w:t>
      </w:r>
      <w:r>
        <w:t>of</w:t>
      </w:r>
      <w:r>
        <w:rPr>
          <w:spacing w:val="-1"/>
        </w:rPr>
        <w:t xml:space="preserve"> </w:t>
      </w:r>
      <w:r>
        <w:t>criticisms</w:t>
      </w:r>
      <w:r>
        <w:rPr>
          <w:spacing w:val="-1"/>
        </w:rPr>
        <w:t xml:space="preserve"> </w:t>
      </w:r>
      <w:r>
        <w:t>have</w:t>
      </w:r>
      <w:r>
        <w:rPr>
          <w:spacing w:val="-2"/>
        </w:rPr>
        <w:t xml:space="preserve"> </w:t>
      </w:r>
      <w:r>
        <w:t>been</w:t>
      </w:r>
      <w:r>
        <w:rPr>
          <w:spacing w:val="-2"/>
        </w:rPr>
        <w:t xml:space="preserve"> </w:t>
      </w:r>
      <w:r>
        <w:t>levelled</w:t>
      </w:r>
      <w:r>
        <w:rPr>
          <w:spacing w:val="-4"/>
        </w:rPr>
        <w:t xml:space="preserve"> </w:t>
      </w:r>
      <w:r>
        <w:t>at</w:t>
      </w:r>
      <w:r>
        <w:rPr>
          <w:spacing w:val="-2"/>
        </w:rPr>
        <w:t xml:space="preserve"> </w:t>
      </w:r>
      <w:r>
        <w:t>the</w:t>
      </w:r>
      <w:r>
        <w:rPr>
          <w:spacing w:val="-3"/>
        </w:rPr>
        <w:t xml:space="preserve"> </w:t>
      </w:r>
      <w:r>
        <w:t>method</w:t>
      </w:r>
      <w:r>
        <w:rPr>
          <w:spacing w:val="-2"/>
        </w:rPr>
        <w:t xml:space="preserve"> </w:t>
      </w:r>
      <w:r>
        <w:t>in</w:t>
      </w:r>
      <w:r>
        <w:rPr>
          <w:spacing w:val="-3"/>
        </w:rPr>
        <w:t xml:space="preserve"> </w:t>
      </w:r>
      <w:r>
        <w:t>application</w:t>
      </w:r>
      <w:r>
        <w:rPr>
          <w:spacing w:val="-3"/>
        </w:rPr>
        <w:t xml:space="preserve"> </w:t>
      </w:r>
      <w:r>
        <w:t>and</w:t>
      </w:r>
      <w:r>
        <w:rPr>
          <w:spacing w:val="-1"/>
        </w:rPr>
        <w:t xml:space="preserve"> </w:t>
      </w:r>
      <w:r>
        <w:t>these</w:t>
      </w:r>
      <w:r>
        <w:rPr>
          <w:spacing w:val="-2"/>
        </w:rPr>
        <w:t xml:space="preserve"> </w:t>
      </w:r>
      <w:r>
        <w:t>are listed, in no particular order, below.</w:t>
      </w:r>
    </w:p>
    <w:p w14:paraId="05021A76" w14:textId="77777777" w:rsidR="008F716D" w:rsidRDefault="0096335D">
      <w:pPr>
        <w:pStyle w:val="ListParagraph"/>
        <w:numPr>
          <w:ilvl w:val="3"/>
          <w:numId w:val="16"/>
        </w:numPr>
        <w:tabs>
          <w:tab w:val="left" w:pos="2160"/>
        </w:tabs>
        <w:spacing w:before="119" w:line="276" w:lineRule="auto"/>
        <w:ind w:right="1662"/>
      </w:pPr>
      <w:r>
        <w:t>Reliance for qualitative tas</w:t>
      </w:r>
      <w:r>
        <w:t>k and error analysis is placed upon ATHEANA (NRC, op. cit.). Therefore</w:t>
      </w:r>
      <w:r>
        <w:rPr>
          <w:spacing w:val="-1"/>
        </w:rPr>
        <w:t xml:space="preserve"> </w:t>
      </w:r>
      <w:r>
        <w:t>it</w:t>
      </w:r>
      <w:r>
        <w:rPr>
          <w:spacing w:val="-1"/>
        </w:rPr>
        <w:t xml:space="preserve"> </w:t>
      </w:r>
      <w:r>
        <w:t>inherits</w:t>
      </w:r>
      <w:r>
        <w:rPr>
          <w:spacing w:val="-1"/>
        </w:rPr>
        <w:t xml:space="preserve"> </w:t>
      </w:r>
      <w:r>
        <w:t>the</w:t>
      </w:r>
      <w:r>
        <w:rPr>
          <w:spacing w:val="-2"/>
        </w:rPr>
        <w:t xml:space="preserve"> </w:t>
      </w:r>
      <w:r>
        <w:t>difficulties and complexities of using that</w:t>
      </w:r>
      <w:r>
        <w:rPr>
          <w:spacing w:val="-1"/>
        </w:rPr>
        <w:t xml:space="preserve"> </w:t>
      </w:r>
      <w:r>
        <w:t>approach.</w:t>
      </w:r>
      <w:r>
        <w:rPr>
          <w:spacing w:val="-2"/>
        </w:rPr>
        <w:t xml:space="preserve"> </w:t>
      </w:r>
      <w:r>
        <w:t>Accordingly,</w:t>
      </w:r>
      <w:r>
        <w:rPr>
          <w:spacing w:val="-1"/>
        </w:rPr>
        <w:t xml:space="preserve"> </w:t>
      </w:r>
      <w:r>
        <w:t>the application</w:t>
      </w:r>
      <w:r>
        <w:rPr>
          <w:spacing w:val="-4"/>
        </w:rPr>
        <w:t xml:space="preserve"> </w:t>
      </w:r>
      <w:r>
        <w:t>of</w:t>
      </w:r>
      <w:r>
        <w:rPr>
          <w:spacing w:val="-3"/>
        </w:rPr>
        <w:t xml:space="preserve"> </w:t>
      </w:r>
      <w:r>
        <w:t>the</w:t>
      </w:r>
      <w:r>
        <w:rPr>
          <w:spacing w:val="-4"/>
        </w:rPr>
        <w:t xml:space="preserve"> </w:t>
      </w:r>
      <w:r>
        <w:t>framework</w:t>
      </w:r>
      <w:r>
        <w:rPr>
          <w:spacing w:val="-4"/>
        </w:rPr>
        <w:t xml:space="preserve"> </w:t>
      </w:r>
      <w:r>
        <w:t>requires</w:t>
      </w:r>
      <w:r>
        <w:rPr>
          <w:spacing w:val="-3"/>
        </w:rPr>
        <w:t xml:space="preserve"> </w:t>
      </w:r>
      <w:r>
        <w:t>considerable</w:t>
      </w:r>
      <w:r>
        <w:rPr>
          <w:spacing w:val="-4"/>
        </w:rPr>
        <w:t xml:space="preserve"> </w:t>
      </w:r>
      <w:r>
        <w:t>human</w:t>
      </w:r>
      <w:r>
        <w:rPr>
          <w:spacing w:val="-4"/>
        </w:rPr>
        <w:t xml:space="preserve"> </w:t>
      </w:r>
      <w:r>
        <w:t>factors</w:t>
      </w:r>
      <w:r>
        <w:rPr>
          <w:spacing w:val="-3"/>
        </w:rPr>
        <w:t xml:space="preserve"> </w:t>
      </w:r>
      <w:r>
        <w:t>expertise</w:t>
      </w:r>
      <w:r>
        <w:rPr>
          <w:spacing w:val="-6"/>
        </w:rPr>
        <w:t xml:space="preserve"> </w:t>
      </w:r>
      <w:r>
        <w:t>and</w:t>
      </w:r>
      <w:r>
        <w:rPr>
          <w:spacing w:val="-3"/>
        </w:rPr>
        <w:t xml:space="preserve"> </w:t>
      </w:r>
      <w:r>
        <w:t>knowledge of human behaviour in fires if it is to be used effectively.</w:t>
      </w:r>
    </w:p>
    <w:p w14:paraId="3CBDE607" w14:textId="77777777" w:rsidR="008F716D" w:rsidRDefault="0096335D">
      <w:pPr>
        <w:pStyle w:val="ListParagraph"/>
        <w:numPr>
          <w:ilvl w:val="3"/>
          <w:numId w:val="16"/>
        </w:numPr>
        <w:tabs>
          <w:tab w:val="left" w:pos="2160"/>
        </w:tabs>
        <w:spacing w:line="271" w:lineRule="auto"/>
        <w:ind w:right="1629"/>
      </w:pPr>
      <w:r>
        <w:t>The</w:t>
      </w:r>
      <w:r>
        <w:rPr>
          <w:spacing w:val="-3"/>
        </w:rPr>
        <w:t xml:space="preserve"> </w:t>
      </w:r>
      <w:r>
        <w:t>method</w:t>
      </w:r>
      <w:r>
        <w:rPr>
          <w:spacing w:val="-3"/>
        </w:rPr>
        <w:t xml:space="preserve"> </w:t>
      </w:r>
      <w:r>
        <w:t>can</w:t>
      </w:r>
      <w:r>
        <w:rPr>
          <w:spacing w:val="-3"/>
        </w:rPr>
        <w:t xml:space="preserve"> </w:t>
      </w:r>
      <w:r>
        <w:t>produce</w:t>
      </w:r>
      <w:r>
        <w:rPr>
          <w:spacing w:val="-3"/>
        </w:rPr>
        <w:t xml:space="preserve"> </w:t>
      </w:r>
      <w:r>
        <w:t>more</w:t>
      </w:r>
      <w:r>
        <w:rPr>
          <w:spacing w:val="-3"/>
        </w:rPr>
        <w:t xml:space="preserve"> </w:t>
      </w:r>
      <w:r>
        <w:t>optimistic</w:t>
      </w:r>
      <w:r>
        <w:rPr>
          <w:spacing w:val="-4"/>
        </w:rPr>
        <w:t xml:space="preserve"> </w:t>
      </w:r>
      <w:r>
        <w:t>HRA</w:t>
      </w:r>
      <w:r>
        <w:rPr>
          <w:spacing w:val="-2"/>
        </w:rPr>
        <w:t xml:space="preserve"> </w:t>
      </w:r>
      <w:r>
        <w:t>probability</w:t>
      </w:r>
      <w:r>
        <w:rPr>
          <w:spacing w:val="-3"/>
        </w:rPr>
        <w:t xml:space="preserve"> </w:t>
      </w:r>
      <w:r>
        <w:t>estimates</w:t>
      </w:r>
      <w:r>
        <w:rPr>
          <w:spacing w:val="-2"/>
        </w:rPr>
        <w:t xml:space="preserve"> </w:t>
      </w:r>
      <w:r>
        <w:t>than</w:t>
      </w:r>
      <w:r>
        <w:rPr>
          <w:spacing w:val="-4"/>
        </w:rPr>
        <w:t xml:space="preserve"> </w:t>
      </w:r>
      <w:r>
        <w:t>other</w:t>
      </w:r>
      <w:r>
        <w:rPr>
          <w:spacing w:val="-5"/>
        </w:rPr>
        <w:t xml:space="preserve"> </w:t>
      </w:r>
      <w:r>
        <w:t>US-prescribed HRA approaches and this is notwithstanding their application for fire scenarios.</w:t>
      </w:r>
    </w:p>
    <w:p w14:paraId="5C2E671E" w14:textId="77777777" w:rsidR="008F716D" w:rsidRDefault="0096335D">
      <w:pPr>
        <w:pStyle w:val="ListParagraph"/>
        <w:numPr>
          <w:ilvl w:val="3"/>
          <w:numId w:val="16"/>
        </w:numPr>
        <w:tabs>
          <w:tab w:val="left" w:pos="2160"/>
        </w:tabs>
        <w:spacing w:before="1" w:line="273" w:lineRule="auto"/>
        <w:ind w:right="1589"/>
      </w:pPr>
      <w:r>
        <w:t>Where</w:t>
      </w:r>
      <w:r>
        <w:rPr>
          <w:spacing w:val="-3"/>
        </w:rPr>
        <w:t xml:space="preserve"> </w:t>
      </w:r>
      <w:r>
        <w:t>high</w:t>
      </w:r>
      <w:r>
        <w:rPr>
          <w:spacing w:val="-4"/>
        </w:rPr>
        <w:t xml:space="preserve"> </w:t>
      </w:r>
      <w:r>
        <w:t>unc</w:t>
      </w:r>
      <w:r>
        <w:t>ertainty</w:t>
      </w:r>
      <w:r>
        <w:rPr>
          <w:spacing w:val="-3"/>
        </w:rPr>
        <w:t xml:space="preserve"> </w:t>
      </w:r>
      <w:r>
        <w:t>exists,</w:t>
      </w:r>
      <w:r>
        <w:rPr>
          <w:spacing w:val="-2"/>
        </w:rPr>
        <w:t xml:space="preserve"> </w:t>
      </w:r>
      <w:r>
        <w:t>screening</w:t>
      </w:r>
      <w:r>
        <w:rPr>
          <w:spacing w:val="-2"/>
        </w:rPr>
        <w:t xml:space="preserve"> </w:t>
      </w:r>
      <w:r>
        <w:t>values</w:t>
      </w:r>
      <w:r>
        <w:rPr>
          <w:spacing w:val="-2"/>
        </w:rPr>
        <w:t xml:space="preserve"> </w:t>
      </w:r>
      <w:r>
        <w:t>are</w:t>
      </w:r>
      <w:r>
        <w:rPr>
          <w:spacing w:val="-6"/>
        </w:rPr>
        <w:t xml:space="preserve"> </w:t>
      </w:r>
      <w:r>
        <w:t>provided</w:t>
      </w:r>
      <w:r>
        <w:rPr>
          <w:spacing w:val="-2"/>
        </w:rPr>
        <w:t xml:space="preserve"> </w:t>
      </w:r>
      <w:r>
        <w:t>that</w:t>
      </w:r>
      <w:r>
        <w:rPr>
          <w:spacing w:val="-3"/>
        </w:rPr>
        <w:t xml:space="preserve"> </w:t>
      </w:r>
      <w:r>
        <w:t>the</w:t>
      </w:r>
      <w:r>
        <w:rPr>
          <w:spacing w:val="-4"/>
        </w:rPr>
        <w:t xml:space="preserve"> </w:t>
      </w:r>
      <w:r>
        <w:t>criteria</w:t>
      </w:r>
      <w:r>
        <w:rPr>
          <w:spacing w:val="-3"/>
        </w:rPr>
        <w:t xml:space="preserve"> </w:t>
      </w:r>
      <w:r>
        <w:t>for</w:t>
      </w:r>
      <w:r>
        <w:rPr>
          <w:spacing w:val="-2"/>
        </w:rPr>
        <w:t xml:space="preserve"> </w:t>
      </w:r>
      <w:r>
        <w:t>determining screening value selection, whilst closely prescribed, do not take account of all the epistemic uncertainties that might exist, whether in a fire or not.</w:t>
      </w:r>
    </w:p>
    <w:p w14:paraId="7B36DC29" w14:textId="77777777" w:rsidR="008F716D" w:rsidRDefault="0096335D">
      <w:pPr>
        <w:pStyle w:val="BodyText"/>
        <w:spacing w:before="125" w:line="276" w:lineRule="auto"/>
        <w:ind w:right="1518"/>
      </w:pPr>
      <w:r>
        <w:t>Notwithstanding</w:t>
      </w:r>
      <w:r>
        <w:rPr>
          <w:spacing w:val="-3"/>
        </w:rPr>
        <w:t xml:space="preserve"> </w:t>
      </w:r>
      <w:r>
        <w:t>these</w:t>
      </w:r>
      <w:r>
        <w:rPr>
          <w:spacing w:val="-3"/>
        </w:rPr>
        <w:t xml:space="preserve"> </w:t>
      </w:r>
      <w:r>
        <w:t>criticisms,</w:t>
      </w:r>
      <w:r>
        <w:rPr>
          <w:spacing w:val="-3"/>
        </w:rPr>
        <w:t xml:space="preserve"> </w:t>
      </w:r>
      <w:r>
        <w:t>proper</w:t>
      </w:r>
      <w:r>
        <w:rPr>
          <w:spacing w:val="-2"/>
        </w:rPr>
        <w:t xml:space="preserve"> </w:t>
      </w:r>
      <w:r>
        <w:t>recognition</w:t>
      </w:r>
      <w:r>
        <w:rPr>
          <w:spacing w:val="-4"/>
        </w:rPr>
        <w:t xml:space="preserve"> </w:t>
      </w:r>
      <w:r>
        <w:t>and</w:t>
      </w:r>
      <w:r>
        <w:rPr>
          <w:spacing w:val="-5"/>
        </w:rPr>
        <w:t xml:space="preserve"> </w:t>
      </w:r>
      <w:r>
        <w:t>acknowledgement</w:t>
      </w:r>
      <w:r>
        <w:rPr>
          <w:spacing w:val="-3"/>
        </w:rPr>
        <w:t xml:space="preserve"> </w:t>
      </w:r>
      <w:r>
        <w:t>should</w:t>
      </w:r>
      <w:r>
        <w:rPr>
          <w:spacing w:val="-3"/>
        </w:rPr>
        <w:t xml:space="preserve"> </w:t>
      </w:r>
      <w:r>
        <w:t>be</w:t>
      </w:r>
      <w:r>
        <w:rPr>
          <w:spacing w:val="-3"/>
        </w:rPr>
        <w:t xml:space="preserve"> </w:t>
      </w:r>
      <w:r>
        <w:t>made</w:t>
      </w:r>
      <w:r>
        <w:rPr>
          <w:spacing w:val="-3"/>
        </w:rPr>
        <w:t xml:space="preserve"> </w:t>
      </w:r>
      <w:r>
        <w:t>of</w:t>
      </w:r>
      <w:r>
        <w:rPr>
          <w:spacing w:val="-2"/>
        </w:rPr>
        <w:t xml:space="preserve"> </w:t>
      </w:r>
      <w:r>
        <w:t>the</w:t>
      </w:r>
      <w:r>
        <w:rPr>
          <w:spacing w:val="-4"/>
        </w:rPr>
        <w:t xml:space="preserve"> </w:t>
      </w:r>
      <w:r>
        <w:t xml:space="preserve">fact that the method does provide improved frameworks for incorporating HRA into PSA. It is salutary to note the points made by Boring (op. cit.) that THERP has provided the template </w:t>
      </w:r>
      <w:r>
        <w:t>for HRA assessment and incorporation within PSA, for all subsequent HRA methods for 50 years.</w:t>
      </w:r>
    </w:p>
    <w:p w14:paraId="02A9112D" w14:textId="77777777" w:rsidR="008F716D" w:rsidRDefault="0096335D">
      <w:pPr>
        <w:pStyle w:val="BodyText"/>
        <w:spacing w:before="120" w:line="276" w:lineRule="auto"/>
        <w:ind w:right="1460"/>
      </w:pPr>
      <w:r>
        <w:t>The</w:t>
      </w:r>
      <w:r>
        <w:rPr>
          <w:spacing w:val="-3"/>
        </w:rPr>
        <w:t xml:space="preserve"> </w:t>
      </w:r>
      <w:r>
        <w:t>American</w:t>
      </w:r>
      <w:r>
        <w:rPr>
          <w:spacing w:val="-3"/>
        </w:rPr>
        <w:t xml:space="preserve"> </w:t>
      </w:r>
      <w:r>
        <w:t>Society</w:t>
      </w:r>
      <w:r>
        <w:rPr>
          <w:spacing w:val="-3"/>
        </w:rPr>
        <w:t xml:space="preserve"> </w:t>
      </w:r>
      <w:r>
        <w:t>of</w:t>
      </w:r>
      <w:r>
        <w:rPr>
          <w:spacing w:val="-2"/>
        </w:rPr>
        <w:t xml:space="preserve"> </w:t>
      </w:r>
      <w:r>
        <w:t>Mechanical</w:t>
      </w:r>
      <w:r>
        <w:rPr>
          <w:spacing w:val="-3"/>
        </w:rPr>
        <w:t xml:space="preserve"> </w:t>
      </w:r>
      <w:r>
        <w:t>Engineers</w:t>
      </w:r>
      <w:r>
        <w:rPr>
          <w:spacing w:val="-2"/>
        </w:rPr>
        <w:t xml:space="preserve"> </w:t>
      </w:r>
      <w:r>
        <w:t>(ASME)</w:t>
      </w:r>
      <w:r>
        <w:rPr>
          <w:spacing w:val="-3"/>
        </w:rPr>
        <w:t xml:space="preserve"> </w:t>
      </w:r>
      <w:r>
        <w:t>and</w:t>
      </w:r>
      <w:r>
        <w:rPr>
          <w:spacing w:val="-2"/>
        </w:rPr>
        <w:t xml:space="preserve"> </w:t>
      </w:r>
      <w:r>
        <w:t>the</w:t>
      </w:r>
      <w:r>
        <w:rPr>
          <w:spacing w:val="-3"/>
        </w:rPr>
        <w:t xml:space="preserve"> </w:t>
      </w:r>
      <w:r>
        <w:t>American</w:t>
      </w:r>
      <w:r>
        <w:rPr>
          <w:spacing w:val="-3"/>
        </w:rPr>
        <w:t xml:space="preserve"> </w:t>
      </w:r>
      <w:r>
        <w:t>Nuclear</w:t>
      </w:r>
      <w:r>
        <w:rPr>
          <w:spacing w:val="-2"/>
        </w:rPr>
        <w:t xml:space="preserve"> </w:t>
      </w:r>
      <w:r>
        <w:t>Society</w:t>
      </w:r>
      <w:r>
        <w:rPr>
          <w:spacing w:val="-2"/>
        </w:rPr>
        <w:t xml:space="preserve"> </w:t>
      </w:r>
      <w:r>
        <w:t>(ANS)</w:t>
      </w:r>
      <w:r>
        <w:rPr>
          <w:spacing w:val="-3"/>
        </w:rPr>
        <w:t xml:space="preserve"> </w:t>
      </w:r>
      <w:r>
        <w:t>(2009) jointly put forward addenda to the 2008 ASME/ANS Standard for Level 1/Large Early Release Frequency</w:t>
      </w:r>
      <w:r>
        <w:rPr>
          <w:spacing w:val="-1"/>
        </w:rPr>
        <w:t xml:space="preserve"> </w:t>
      </w:r>
      <w:r>
        <w:t>Probabilistic</w:t>
      </w:r>
      <w:r>
        <w:rPr>
          <w:spacing w:val="-2"/>
        </w:rPr>
        <w:t xml:space="preserve"> </w:t>
      </w:r>
      <w:r>
        <w:t>Risk</w:t>
      </w:r>
      <w:r>
        <w:rPr>
          <w:spacing w:val="-1"/>
        </w:rPr>
        <w:t xml:space="preserve"> </w:t>
      </w:r>
      <w:r>
        <w:t>Assessment</w:t>
      </w:r>
      <w:r>
        <w:rPr>
          <w:spacing w:val="-1"/>
        </w:rPr>
        <w:t xml:space="preserve"> </w:t>
      </w:r>
      <w:r>
        <w:t>For Nuclear Power Plant</w:t>
      </w:r>
      <w:r>
        <w:rPr>
          <w:spacing w:val="-2"/>
        </w:rPr>
        <w:t xml:space="preserve"> </w:t>
      </w:r>
      <w:r>
        <w:t>Applications.</w:t>
      </w:r>
      <w:r>
        <w:rPr>
          <w:spacing w:val="-4"/>
        </w:rPr>
        <w:t xml:space="preserve"> </w:t>
      </w:r>
      <w:r>
        <w:t>At</w:t>
      </w:r>
      <w:r>
        <w:rPr>
          <w:spacing w:val="-1"/>
        </w:rPr>
        <w:t xml:space="preserve"> </w:t>
      </w:r>
      <w:r>
        <w:t>around the</w:t>
      </w:r>
      <w:r>
        <w:rPr>
          <w:spacing w:val="-1"/>
        </w:rPr>
        <w:t xml:space="preserve"> </w:t>
      </w:r>
      <w:r>
        <w:t>same</w:t>
      </w:r>
      <w:r>
        <w:rPr>
          <w:spacing w:val="-2"/>
        </w:rPr>
        <w:t xml:space="preserve"> </w:t>
      </w:r>
      <w:r>
        <w:t>time the US NRC (2009) published a regulatory guide on determi</w:t>
      </w:r>
      <w:r>
        <w:t>ning the technical adequacy of PSA</w:t>
      </w:r>
      <w:r>
        <w:rPr>
          <w:spacing w:val="40"/>
        </w:rPr>
        <w:t xml:space="preserve"> </w:t>
      </w:r>
      <w:r>
        <w:t>results. As a result of these interventions, Electric Power Research Institute (EPRI) produced their HRA calculator (EPRI, 2013).</w:t>
      </w:r>
    </w:p>
    <w:p w14:paraId="2B049DA0" w14:textId="77777777" w:rsidR="008F716D" w:rsidRDefault="0096335D">
      <w:pPr>
        <w:pStyle w:val="BodyText"/>
        <w:spacing w:before="121" w:line="276" w:lineRule="auto"/>
        <w:ind w:right="1518"/>
      </w:pPr>
      <w:r>
        <w:t>Anecdotal evidence from users of the calculator suggests that it is considered to be beneficial in speeding</w:t>
      </w:r>
      <w:r>
        <w:rPr>
          <w:spacing w:val="-3"/>
        </w:rPr>
        <w:t xml:space="preserve"> </w:t>
      </w:r>
      <w:r>
        <w:t>up</w:t>
      </w:r>
      <w:r>
        <w:rPr>
          <w:spacing w:val="-2"/>
        </w:rPr>
        <w:t xml:space="preserve"> </w:t>
      </w:r>
      <w:r>
        <w:t>the</w:t>
      </w:r>
      <w:r>
        <w:rPr>
          <w:spacing w:val="-3"/>
        </w:rPr>
        <w:t xml:space="preserve"> </w:t>
      </w:r>
      <w:r>
        <w:t>selection</w:t>
      </w:r>
      <w:r>
        <w:rPr>
          <w:spacing w:val="-4"/>
        </w:rPr>
        <w:t xml:space="preserve"> </w:t>
      </w:r>
      <w:r>
        <w:t>and</w:t>
      </w:r>
      <w:r>
        <w:rPr>
          <w:spacing w:val="-2"/>
        </w:rPr>
        <w:t xml:space="preserve"> </w:t>
      </w:r>
      <w:r>
        <w:t>calculation</w:t>
      </w:r>
      <w:r>
        <w:rPr>
          <w:spacing w:val="-4"/>
        </w:rPr>
        <w:t xml:space="preserve"> </w:t>
      </w:r>
      <w:r>
        <w:t>of</w:t>
      </w:r>
      <w:r>
        <w:rPr>
          <w:spacing w:val="-2"/>
        </w:rPr>
        <w:t xml:space="preserve"> </w:t>
      </w:r>
      <w:r>
        <w:t>an</w:t>
      </w:r>
      <w:r>
        <w:rPr>
          <w:spacing w:val="-3"/>
        </w:rPr>
        <w:t xml:space="preserve"> </w:t>
      </w:r>
      <w:r>
        <w:t>‘appropriate’</w:t>
      </w:r>
      <w:r>
        <w:rPr>
          <w:spacing w:val="-2"/>
        </w:rPr>
        <w:t xml:space="preserve"> </w:t>
      </w:r>
      <w:r>
        <w:t>HEP.</w:t>
      </w:r>
      <w:r>
        <w:rPr>
          <w:spacing w:val="-4"/>
        </w:rPr>
        <w:t xml:space="preserve"> </w:t>
      </w:r>
      <w:r>
        <w:t>Nevertheless,</w:t>
      </w:r>
      <w:r>
        <w:rPr>
          <w:spacing w:val="-3"/>
        </w:rPr>
        <w:t xml:space="preserve"> </w:t>
      </w:r>
      <w:r>
        <w:t>the</w:t>
      </w:r>
      <w:r>
        <w:rPr>
          <w:spacing w:val="-3"/>
        </w:rPr>
        <w:t xml:space="preserve"> </w:t>
      </w:r>
      <w:r>
        <w:t>same</w:t>
      </w:r>
      <w:r>
        <w:rPr>
          <w:spacing w:val="-4"/>
        </w:rPr>
        <w:t xml:space="preserve"> </w:t>
      </w:r>
      <w:r>
        <w:t>criticism</w:t>
      </w:r>
      <w:r>
        <w:rPr>
          <w:spacing w:val="-4"/>
        </w:rPr>
        <w:t xml:space="preserve"> </w:t>
      </w:r>
      <w:r>
        <w:t xml:space="preserve">can be applied as with fire PSA; that the application of </w:t>
      </w:r>
      <w:r>
        <w:t>the calculator can only produce credible results if thorough qualitative HF insights have been obtained that allow the character of the task to be properly understood; thereby enabling an informed calculation of HEP.</w:t>
      </w:r>
    </w:p>
    <w:p w14:paraId="6B1FD865" w14:textId="77777777" w:rsidR="008F716D" w:rsidRDefault="008F716D">
      <w:pPr>
        <w:spacing w:line="276" w:lineRule="auto"/>
        <w:sectPr w:rsidR="008F716D">
          <w:headerReference w:type="default" r:id="rId27"/>
          <w:footerReference w:type="default" r:id="rId28"/>
          <w:pgSz w:w="11910" w:h="16840"/>
          <w:pgMar w:top="2460" w:right="0" w:bottom="2460" w:left="0" w:header="979" w:footer="2278" w:gutter="0"/>
          <w:cols w:space="720"/>
        </w:sectPr>
      </w:pPr>
    </w:p>
    <w:p w14:paraId="3FBD804B" w14:textId="77777777" w:rsidR="008F716D" w:rsidRDefault="008F716D">
      <w:pPr>
        <w:pStyle w:val="BodyText"/>
        <w:ind w:left="0"/>
        <w:rPr>
          <w:sz w:val="20"/>
        </w:rPr>
      </w:pPr>
    </w:p>
    <w:p w14:paraId="63EFA2C6" w14:textId="77777777" w:rsidR="008F716D" w:rsidRDefault="008F716D">
      <w:pPr>
        <w:pStyle w:val="BodyText"/>
        <w:spacing w:before="4"/>
        <w:ind w:left="0"/>
        <w:rPr>
          <w:sz w:val="17"/>
        </w:rPr>
      </w:pPr>
    </w:p>
    <w:p w14:paraId="7B44647C" w14:textId="77777777" w:rsidR="008F716D" w:rsidRDefault="0096335D">
      <w:pPr>
        <w:pStyle w:val="BodyText"/>
        <w:spacing w:before="101" w:line="276" w:lineRule="auto"/>
        <w:ind w:right="1498"/>
      </w:pPr>
      <w:r>
        <w:t>There can be little</w:t>
      </w:r>
      <w:r>
        <w:rPr>
          <w:spacing w:val="-1"/>
        </w:rPr>
        <w:t xml:space="preserve"> </w:t>
      </w:r>
      <w:r>
        <w:t>question</w:t>
      </w:r>
      <w:r>
        <w:rPr>
          <w:spacing w:val="-3"/>
        </w:rPr>
        <w:t xml:space="preserve"> </w:t>
      </w:r>
      <w:r>
        <w:t>that the</w:t>
      </w:r>
      <w:r>
        <w:rPr>
          <w:spacing w:val="-1"/>
        </w:rPr>
        <w:t xml:space="preserve"> </w:t>
      </w:r>
      <w:r>
        <w:t>onset of ‘digital</w:t>
      </w:r>
      <w:r>
        <w:rPr>
          <w:spacing w:val="-1"/>
        </w:rPr>
        <w:t xml:space="preserve"> </w:t>
      </w:r>
      <w:r>
        <w:t>technology’ is now internationally perceived to be a</w:t>
      </w:r>
      <w:r>
        <w:rPr>
          <w:spacing w:val="-1"/>
        </w:rPr>
        <w:t xml:space="preserve"> </w:t>
      </w:r>
      <w:r>
        <w:t>challenge</w:t>
      </w:r>
      <w:r>
        <w:rPr>
          <w:spacing w:val="-1"/>
        </w:rPr>
        <w:t xml:space="preserve"> </w:t>
      </w:r>
      <w:r>
        <w:t>for</w:t>
      </w:r>
      <w:r>
        <w:rPr>
          <w:spacing w:val="-3"/>
        </w:rPr>
        <w:t xml:space="preserve"> </w:t>
      </w:r>
      <w:r>
        <w:t>HRA.</w:t>
      </w:r>
      <w:r>
        <w:rPr>
          <w:spacing w:val="-3"/>
        </w:rPr>
        <w:t xml:space="preserve"> </w:t>
      </w:r>
      <w:r>
        <w:t>Julius</w:t>
      </w:r>
      <w:r>
        <w:rPr>
          <w:spacing w:val="-1"/>
        </w:rPr>
        <w:t xml:space="preserve"> </w:t>
      </w:r>
      <w:r>
        <w:t>et</w:t>
      </w:r>
      <w:r>
        <w:rPr>
          <w:spacing w:val="-2"/>
        </w:rPr>
        <w:t xml:space="preserve"> </w:t>
      </w:r>
      <w:r>
        <w:t>al.</w:t>
      </w:r>
      <w:r>
        <w:rPr>
          <w:spacing w:val="-2"/>
        </w:rPr>
        <w:t xml:space="preserve"> </w:t>
      </w:r>
      <w:r>
        <w:t>(2014)</w:t>
      </w:r>
      <w:r>
        <w:rPr>
          <w:spacing w:val="-2"/>
        </w:rPr>
        <w:t xml:space="preserve"> </w:t>
      </w:r>
      <w:r>
        <w:t>have</w:t>
      </w:r>
      <w:r>
        <w:rPr>
          <w:spacing w:val="-2"/>
        </w:rPr>
        <w:t xml:space="preserve"> </w:t>
      </w:r>
      <w:r>
        <w:t>specifically</w:t>
      </w:r>
      <w:r>
        <w:rPr>
          <w:spacing w:val="-2"/>
        </w:rPr>
        <w:t xml:space="preserve"> </w:t>
      </w:r>
      <w:r>
        <w:t>set</w:t>
      </w:r>
      <w:r>
        <w:rPr>
          <w:spacing w:val="-2"/>
        </w:rPr>
        <w:t xml:space="preserve"> </w:t>
      </w:r>
      <w:r>
        <w:t>out</w:t>
      </w:r>
      <w:r>
        <w:rPr>
          <w:spacing w:val="-2"/>
        </w:rPr>
        <w:t xml:space="preserve"> </w:t>
      </w:r>
      <w:r>
        <w:t>a</w:t>
      </w:r>
      <w:r>
        <w:rPr>
          <w:spacing w:val="-1"/>
        </w:rPr>
        <w:t xml:space="preserve"> </w:t>
      </w:r>
      <w:r>
        <w:t>wish</w:t>
      </w:r>
      <w:r>
        <w:rPr>
          <w:spacing w:val="-2"/>
        </w:rPr>
        <w:t xml:space="preserve"> </w:t>
      </w:r>
      <w:r>
        <w:t>list</w:t>
      </w:r>
      <w:r>
        <w:rPr>
          <w:spacing w:val="-2"/>
        </w:rPr>
        <w:t xml:space="preserve"> </w:t>
      </w:r>
      <w:r>
        <w:t>for</w:t>
      </w:r>
      <w:r>
        <w:rPr>
          <w:spacing w:val="-1"/>
        </w:rPr>
        <w:t xml:space="preserve"> </w:t>
      </w:r>
      <w:r>
        <w:t>new</w:t>
      </w:r>
      <w:r>
        <w:rPr>
          <w:spacing w:val="-3"/>
        </w:rPr>
        <w:t xml:space="preserve"> </w:t>
      </w:r>
      <w:r>
        <w:t>HRA</w:t>
      </w:r>
      <w:r>
        <w:rPr>
          <w:spacing w:val="-1"/>
        </w:rPr>
        <w:t xml:space="preserve"> </w:t>
      </w:r>
      <w:r>
        <w:t>techniques</w:t>
      </w:r>
      <w:r>
        <w:rPr>
          <w:spacing w:val="-1"/>
        </w:rPr>
        <w:t xml:space="preserve"> </w:t>
      </w:r>
      <w:r>
        <w:t>by scrutiny of existing HRA techniques. This work has been informed by the EPRI HRA Users Group and would appear to have been strongly influenced by the experience in using the EPRI HRA Calculator (op. cit.).</w:t>
      </w:r>
    </w:p>
    <w:p w14:paraId="09CFF218" w14:textId="77777777" w:rsidR="008F716D" w:rsidRDefault="0096335D">
      <w:pPr>
        <w:pStyle w:val="BodyText"/>
        <w:spacing w:before="120" w:line="276" w:lineRule="auto"/>
        <w:ind w:right="1504"/>
      </w:pPr>
      <w:r>
        <w:t>The</w:t>
      </w:r>
      <w:r>
        <w:rPr>
          <w:spacing w:val="-2"/>
        </w:rPr>
        <w:t xml:space="preserve"> </w:t>
      </w:r>
      <w:r>
        <w:t>work</w:t>
      </w:r>
      <w:r>
        <w:rPr>
          <w:spacing w:val="-3"/>
        </w:rPr>
        <w:t xml:space="preserve"> </w:t>
      </w:r>
      <w:r>
        <w:t>of</w:t>
      </w:r>
      <w:r>
        <w:rPr>
          <w:spacing w:val="-1"/>
        </w:rPr>
        <w:t xml:space="preserve"> </w:t>
      </w:r>
      <w:r>
        <w:t>Julius</w:t>
      </w:r>
      <w:r>
        <w:rPr>
          <w:spacing w:val="-1"/>
        </w:rPr>
        <w:t xml:space="preserve"> </w:t>
      </w:r>
      <w:r>
        <w:t>et</w:t>
      </w:r>
      <w:r>
        <w:rPr>
          <w:spacing w:val="-2"/>
        </w:rPr>
        <w:t xml:space="preserve"> </w:t>
      </w:r>
      <w:r>
        <w:t>al.</w:t>
      </w:r>
      <w:r>
        <w:rPr>
          <w:spacing w:val="-2"/>
        </w:rPr>
        <w:t xml:space="preserve"> </w:t>
      </w:r>
      <w:r>
        <w:t>(op.</w:t>
      </w:r>
      <w:r>
        <w:rPr>
          <w:spacing w:val="-3"/>
        </w:rPr>
        <w:t xml:space="preserve"> </w:t>
      </w:r>
      <w:r>
        <w:t>cit.)</w:t>
      </w:r>
      <w:r>
        <w:rPr>
          <w:spacing w:val="-3"/>
        </w:rPr>
        <w:t xml:space="preserve"> </w:t>
      </w:r>
      <w:r>
        <w:t>has</w:t>
      </w:r>
      <w:r>
        <w:rPr>
          <w:spacing w:val="-1"/>
        </w:rPr>
        <w:t xml:space="preserve"> </w:t>
      </w:r>
      <w:r>
        <w:t>identi</w:t>
      </w:r>
      <w:r>
        <w:t>fied</w:t>
      </w:r>
      <w:r>
        <w:rPr>
          <w:spacing w:val="-2"/>
        </w:rPr>
        <w:t xml:space="preserve"> </w:t>
      </w:r>
      <w:r>
        <w:t>a</w:t>
      </w:r>
      <w:r>
        <w:rPr>
          <w:spacing w:val="-1"/>
        </w:rPr>
        <w:t xml:space="preserve"> </w:t>
      </w:r>
      <w:r>
        <w:t>number</w:t>
      </w:r>
      <w:r>
        <w:rPr>
          <w:spacing w:val="-1"/>
        </w:rPr>
        <w:t xml:space="preserve"> </w:t>
      </w:r>
      <w:r>
        <w:t>of</w:t>
      </w:r>
      <w:r>
        <w:rPr>
          <w:spacing w:val="-1"/>
        </w:rPr>
        <w:t xml:space="preserve"> </w:t>
      </w:r>
      <w:r>
        <w:t>issues</w:t>
      </w:r>
      <w:r>
        <w:rPr>
          <w:spacing w:val="-1"/>
        </w:rPr>
        <w:t xml:space="preserve"> </w:t>
      </w:r>
      <w:r>
        <w:t>about</w:t>
      </w:r>
      <w:r>
        <w:rPr>
          <w:spacing w:val="-1"/>
        </w:rPr>
        <w:t xml:space="preserve"> </w:t>
      </w:r>
      <w:r>
        <w:t>the</w:t>
      </w:r>
      <w:r>
        <w:rPr>
          <w:spacing w:val="-3"/>
        </w:rPr>
        <w:t xml:space="preserve"> </w:t>
      </w:r>
      <w:r>
        <w:t>incorporation</w:t>
      </w:r>
      <w:r>
        <w:rPr>
          <w:spacing w:val="-3"/>
        </w:rPr>
        <w:t xml:space="preserve"> </w:t>
      </w:r>
      <w:r>
        <w:t>of</w:t>
      </w:r>
      <w:r>
        <w:rPr>
          <w:spacing w:val="-1"/>
        </w:rPr>
        <w:t xml:space="preserve"> </w:t>
      </w:r>
      <w:r>
        <w:t>digital control systems into plant operations. These are summarised below.</w:t>
      </w:r>
    </w:p>
    <w:p w14:paraId="09873EBD" w14:textId="77777777" w:rsidR="008F716D" w:rsidRDefault="0096335D">
      <w:pPr>
        <w:pStyle w:val="ListParagraph"/>
        <w:numPr>
          <w:ilvl w:val="3"/>
          <w:numId w:val="16"/>
        </w:numPr>
        <w:tabs>
          <w:tab w:val="left" w:pos="2160"/>
        </w:tabs>
        <w:spacing w:before="119"/>
      </w:pPr>
      <w:r>
        <w:t>Operators</w:t>
      </w:r>
      <w:r>
        <w:rPr>
          <w:spacing w:val="-4"/>
        </w:rPr>
        <w:t xml:space="preserve"> </w:t>
      </w:r>
      <w:r>
        <w:t>develop</w:t>
      </w:r>
      <w:r>
        <w:rPr>
          <w:spacing w:val="-4"/>
        </w:rPr>
        <w:t xml:space="preserve"> </w:t>
      </w:r>
      <w:r>
        <w:t>overreliance</w:t>
      </w:r>
      <w:r>
        <w:rPr>
          <w:spacing w:val="-5"/>
        </w:rPr>
        <w:t xml:space="preserve"> </w:t>
      </w:r>
      <w:r>
        <w:t>on</w:t>
      </w:r>
      <w:r>
        <w:rPr>
          <w:spacing w:val="-6"/>
        </w:rPr>
        <w:t xml:space="preserve"> </w:t>
      </w:r>
      <w:r>
        <w:t>the</w:t>
      </w:r>
      <w:r>
        <w:rPr>
          <w:spacing w:val="-6"/>
        </w:rPr>
        <w:t xml:space="preserve"> </w:t>
      </w:r>
      <w:r>
        <w:t>digital</w:t>
      </w:r>
      <w:r>
        <w:rPr>
          <w:spacing w:val="-4"/>
        </w:rPr>
        <w:t xml:space="preserve"> </w:t>
      </w:r>
      <w:r>
        <w:rPr>
          <w:spacing w:val="-2"/>
        </w:rPr>
        <w:t>controls;</w:t>
      </w:r>
    </w:p>
    <w:p w14:paraId="247E9F18" w14:textId="77777777" w:rsidR="008F716D" w:rsidRDefault="0096335D">
      <w:pPr>
        <w:pStyle w:val="ListParagraph"/>
        <w:numPr>
          <w:ilvl w:val="3"/>
          <w:numId w:val="16"/>
        </w:numPr>
        <w:tabs>
          <w:tab w:val="left" w:pos="2160"/>
        </w:tabs>
        <w:spacing w:before="35" w:line="273" w:lineRule="auto"/>
        <w:ind w:right="1678"/>
      </w:pPr>
      <w:r>
        <w:t>Common</w:t>
      </w:r>
      <w:r>
        <w:rPr>
          <w:spacing w:val="-4"/>
        </w:rPr>
        <w:t xml:space="preserve"> </w:t>
      </w:r>
      <w:r>
        <w:t>failures</w:t>
      </w:r>
      <w:r>
        <w:rPr>
          <w:spacing w:val="-2"/>
        </w:rPr>
        <w:t xml:space="preserve"> </w:t>
      </w:r>
      <w:r>
        <w:t>may</w:t>
      </w:r>
      <w:r>
        <w:rPr>
          <w:spacing w:val="-3"/>
        </w:rPr>
        <w:t xml:space="preserve"> </w:t>
      </w:r>
      <w:r>
        <w:t>affect</w:t>
      </w:r>
      <w:r>
        <w:rPr>
          <w:spacing w:val="-3"/>
        </w:rPr>
        <w:t xml:space="preserve"> </w:t>
      </w:r>
      <w:r>
        <w:t>both</w:t>
      </w:r>
      <w:r>
        <w:rPr>
          <w:spacing w:val="-4"/>
        </w:rPr>
        <w:t xml:space="preserve"> </w:t>
      </w:r>
      <w:r>
        <w:t>instrumentation</w:t>
      </w:r>
      <w:r>
        <w:rPr>
          <w:spacing w:val="-4"/>
        </w:rPr>
        <w:t xml:space="preserve"> </w:t>
      </w:r>
      <w:r>
        <w:t>and</w:t>
      </w:r>
      <w:r>
        <w:rPr>
          <w:spacing w:val="-1"/>
        </w:rPr>
        <w:t xml:space="preserve"> </w:t>
      </w:r>
      <w:r>
        <w:t>prompts</w:t>
      </w:r>
      <w:r>
        <w:rPr>
          <w:spacing w:val="-2"/>
        </w:rPr>
        <w:t xml:space="preserve"> </w:t>
      </w:r>
      <w:r>
        <w:t>to</w:t>
      </w:r>
      <w:r>
        <w:rPr>
          <w:spacing w:val="-3"/>
        </w:rPr>
        <w:t xml:space="preserve"> </w:t>
      </w:r>
      <w:r>
        <w:t>which</w:t>
      </w:r>
      <w:r>
        <w:rPr>
          <w:spacing w:val="-4"/>
        </w:rPr>
        <w:t xml:space="preserve"> </w:t>
      </w:r>
      <w:r>
        <w:t>procedure</w:t>
      </w:r>
      <w:r>
        <w:rPr>
          <w:spacing w:val="-3"/>
        </w:rPr>
        <w:t xml:space="preserve"> </w:t>
      </w:r>
      <w:r>
        <w:t>should</w:t>
      </w:r>
      <w:r>
        <w:rPr>
          <w:spacing w:val="-3"/>
        </w:rPr>
        <w:t xml:space="preserve"> </w:t>
      </w:r>
      <w:r>
        <w:t xml:space="preserve">be </w:t>
      </w:r>
      <w:r>
        <w:rPr>
          <w:spacing w:val="-2"/>
        </w:rPr>
        <w:t>executed;</w:t>
      </w:r>
    </w:p>
    <w:p w14:paraId="28AA2BAB" w14:textId="77777777" w:rsidR="008F716D" w:rsidRDefault="0096335D">
      <w:pPr>
        <w:pStyle w:val="ListParagraph"/>
        <w:numPr>
          <w:ilvl w:val="3"/>
          <w:numId w:val="16"/>
        </w:numPr>
        <w:tabs>
          <w:tab w:val="left" w:pos="2160"/>
        </w:tabs>
        <w:spacing w:line="273" w:lineRule="auto"/>
        <w:ind w:right="1919"/>
      </w:pPr>
      <w:r>
        <w:t>It</w:t>
      </w:r>
      <w:r>
        <w:rPr>
          <w:spacing w:val="-3"/>
        </w:rPr>
        <w:t xml:space="preserve"> </w:t>
      </w:r>
      <w:r>
        <w:t>may</w:t>
      </w:r>
      <w:r>
        <w:rPr>
          <w:spacing w:val="-3"/>
        </w:rPr>
        <w:t xml:space="preserve"> </w:t>
      </w:r>
      <w:r>
        <w:t>be</w:t>
      </w:r>
      <w:r>
        <w:rPr>
          <w:spacing w:val="-2"/>
        </w:rPr>
        <w:t xml:space="preserve"> </w:t>
      </w:r>
      <w:r>
        <w:t>harder</w:t>
      </w:r>
      <w:r>
        <w:rPr>
          <w:spacing w:val="-2"/>
        </w:rPr>
        <w:t xml:space="preserve"> </w:t>
      </w:r>
      <w:r>
        <w:t>for</w:t>
      </w:r>
      <w:r>
        <w:rPr>
          <w:spacing w:val="-2"/>
        </w:rPr>
        <w:t xml:space="preserve"> </w:t>
      </w:r>
      <w:r>
        <w:t>the</w:t>
      </w:r>
      <w:r>
        <w:rPr>
          <w:spacing w:val="-4"/>
        </w:rPr>
        <w:t xml:space="preserve"> </w:t>
      </w:r>
      <w:r>
        <w:t>operator</w:t>
      </w:r>
      <w:r>
        <w:rPr>
          <w:spacing w:val="-2"/>
        </w:rPr>
        <w:t xml:space="preserve"> </w:t>
      </w:r>
      <w:r>
        <w:t>to</w:t>
      </w:r>
      <w:r>
        <w:rPr>
          <w:spacing w:val="-3"/>
        </w:rPr>
        <w:t xml:space="preserve"> </w:t>
      </w:r>
      <w:r>
        <w:t>recognise</w:t>
      </w:r>
      <w:r>
        <w:rPr>
          <w:spacing w:val="-2"/>
        </w:rPr>
        <w:t xml:space="preserve"> </w:t>
      </w:r>
      <w:r>
        <w:t>error</w:t>
      </w:r>
      <w:r>
        <w:rPr>
          <w:spacing w:val="-2"/>
        </w:rPr>
        <w:t xml:space="preserve"> </w:t>
      </w:r>
      <w:r>
        <w:t>and</w:t>
      </w:r>
      <w:r>
        <w:rPr>
          <w:spacing w:val="-2"/>
        </w:rPr>
        <w:t xml:space="preserve"> </w:t>
      </w:r>
      <w:r>
        <w:t>thus</w:t>
      </w:r>
      <w:r>
        <w:rPr>
          <w:spacing w:val="-2"/>
        </w:rPr>
        <w:t xml:space="preserve"> </w:t>
      </w:r>
      <w:r>
        <w:t>recovery</w:t>
      </w:r>
      <w:r>
        <w:rPr>
          <w:spacing w:val="-3"/>
        </w:rPr>
        <w:t xml:space="preserve"> </w:t>
      </w:r>
      <w:r>
        <w:t>of</w:t>
      </w:r>
      <w:r>
        <w:rPr>
          <w:spacing w:val="-2"/>
        </w:rPr>
        <w:t xml:space="preserve"> </w:t>
      </w:r>
      <w:r>
        <w:t>initial</w:t>
      </w:r>
      <w:r>
        <w:rPr>
          <w:spacing w:val="-4"/>
        </w:rPr>
        <w:t xml:space="preserve"> </w:t>
      </w:r>
      <w:r>
        <w:t>operator failures may be limited;</w:t>
      </w:r>
    </w:p>
    <w:p w14:paraId="235A11B2" w14:textId="77777777" w:rsidR="008F716D" w:rsidRDefault="0096335D">
      <w:pPr>
        <w:pStyle w:val="ListParagraph"/>
        <w:numPr>
          <w:ilvl w:val="3"/>
          <w:numId w:val="16"/>
        </w:numPr>
        <w:tabs>
          <w:tab w:val="left" w:pos="2160"/>
        </w:tabs>
        <w:spacing w:before="3" w:line="271" w:lineRule="auto"/>
        <w:ind w:right="1719"/>
      </w:pPr>
      <w:r>
        <w:t>Operator</w:t>
      </w:r>
      <w:r>
        <w:rPr>
          <w:spacing w:val="-3"/>
        </w:rPr>
        <w:t xml:space="preserve"> </w:t>
      </w:r>
      <w:r>
        <w:t>errors</w:t>
      </w:r>
      <w:r>
        <w:rPr>
          <w:spacing w:val="-3"/>
        </w:rPr>
        <w:t xml:space="preserve"> </w:t>
      </w:r>
      <w:r>
        <w:t>could</w:t>
      </w:r>
      <w:r>
        <w:rPr>
          <w:spacing w:val="-3"/>
        </w:rPr>
        <w:t xml:space="preserve"> </w:t>
      </w:r>
      <w:r>
        <w:t>be</w:t>
      </w:r>
      <w:r>
        <w:rPr>
          <w:spacing w:val="-3"/>
        </w:rPr>
        <w:t xml:space="preserve"> </w:t>
      </w:r>
      <w:r>
        <w:t>induced</w:t>
      </w:r>
      <w:r>
        <w:rPr>
          <w:spacing w:val="-3"/>
        </w:rPr>
        <w:t xml:space="preserve"> </w:t>
      </w:r>
      <w:r>
        <w:t>by</w:t>
      </w:r>
      <w:r>
        <w:rPr>
          <w:spacing w:val="-3"/>
        </w:rPr>
        <w:t xml:space="preserve"> </w:t>
      </w:r>
      <w:r>
        <w:t>software</w:t>
      </w:r>
      <w:r>
        <w:rPr>
          <w:spacing w:val="-3"/>
        </w:rPr>
        <w:t xml:space="preserve"> </w:t>
      </w:r>
      <w:r>
        <w:t>errors or</w:t>
      </w:r>
      <w:r>
        <w:rPr>
          <w:spacing w:val="-3"/>
        </w:rPr>
        <w:t xml:space="preserve"> </w:t>
      </w:r>
      <w:r>
        <w:t>system</w:t>
      </w:r>
      <w:r>
        <w:rPr>
          <w:spacing w:val="-4"/>
        </w:rPr>
        <w:t xml:space="preserve"> </w:t>
      </w:r>
      <w:r>
        <w:t>failures</w:t>
      </w:r>
      <w:r>
        <w:rPr>
          <w:spacing w:val="-3"/>
        </w:rPr>
        <w:t xml:space="preserve"> </w:t>
      </w:r>
      <w:r>
        <w:t>that</w:t>
      </w:r>
      <w:r>
        <w:rPr>
          <w:spacing w:val="-3"/>
        </w:rPr>
        <w:t xml:space="preserve"> </w:t>
      </w:r>
      <w:r>
        <w:t>are</w:t>
      </w:r>
      <w:r>
        <w:rPr>
          <w:spacing w:val="-3"/>
        </w:rPr>
        <w:t xml:space="preserve"> </w:t>
      </w:r>
      <w:r>
        <w:t>not</w:t>
      </w:r>
      <w:r>
        <w:rPr>
          <w:spacing w:val="-3"/>
        </w:rPr>
        <w:t xml:space="preserve"> </w:t>
      </w:r>
      <w:r>
        <w:t xml:space="preserve">readily </w:t>
      </w:r>
      <w:r>
        <w:rPr>
          <w:spacing w:val="-2"/>
        </w:rPr>
        <w:t>apparent;</w:t>
      </w:r>
    </w:p>
    <w:p w14:paraId="51659395" w14:textId="77777777" w:rsidR="008F716D" w:rsidRDefault="0096335D">
      <w:pPr>
        <w:pStyle w:val="ListParagraph"/>
        <w:numPr>
          <w:ilvl w:val="3"/>
          <w:numId w:val="16"/>
        </w:numPr>
        <w:tabs>
          <w:tab w:val="left" w:pos="2160"/>
        </w:tabs>
        <w:spacing w:before="5" w:line="271" w:lineRule="auto"/>
        <w:ind w:right="2400"/>
      </w:pPr>
      <w:r>
        <w:t>New</w:t>
      </w:r>
      <w:r>
        <w:rPr>
          <w:spacing w:val="-4"/>
        </w:rPr>
        <w:t xml:space="preserve"> </w:t>
      </w:r>
      <w:r>
        <w:t>huma</w:t>
      </w:r>
      <w:r>
        <w:t>n</w:t>
      </w:r>
      <w:r>
        <w:rPr>
          <w:spacing w:val="-3"/>
        </w:rPr>
        <w:t xml:space="preserve"> </w:t>
      </w:r>
      <w:r>
        <w:t>error</w:t>
      </w:r>
      <w:r>
        <w:rPr>
          <w:spacing w:val="-2"/>
        </w:rPr>
        <w:t xml:space="preserve"> </w:t>
      </w:r>
      <w:r>
        <w:t>modes</w:t>
      </w:r>
      <w:r>
        <w:rPr>
          <w:spacing w:val="-1"/>
        </w:rPr>
        <w:t xml:space="preserve"> </w:t>
      </w:r>
      <w:r>
        <w:t>or</w:t>
      </w:r>
      <w:r>
        <w:rPr>
          <w:spacing w:val="-5"/>
        </w:rPr>
        <w:t xml:space="preserve"> </w:t>
      </w:r>
      <w:r>
        <w:t>failure</w:t>
      </w:r>
      <w:r>
        <w:rPr>
          <w:spacing w:val="-3"/>
        </w:rPr>
        <w:t xml:space="preserve"> </w:t>
      </w:r>
      <w:r>
        <w:t>rates</w:t>
      </w:r>
      <w:r>
        <w:rPr>
          <w:spacing w:val="-2"/>
        </w:rPr>
        <w:t xml:space="preserve"> </w:t>
      </w:r>
      <w:r>
        <w:t>can</w:t>
      </w:r>
      <w:r>
        <w:rPr>
          <w:spacing w:val="-2"/>
        </w:rPr>
        <w:t xml:space="preserve"> </w:t>
      </w:r>
      <w:r>
        <w:t>arise</w:t>
      </w:r>
      <w:r>
        <w:rPr>
          <w:spacing w:val="-5"/>
        </w:rPr>
        <w:t xml:space="preserve"> </w:t>
      </w:r>
      <w:r>
        <w:t>relating</w:t>
      </w:r>
      <w:r>
        <w:rPr>
          <w:spacing w:val="-2"/>
        </w:rPr>
        <w:t xml:space="preserve"> </w:t>
      </w:r>
      <w:r>
        <w:t>to</w:t>
      </w:r>
      <w:r>
        <w:rPr>
          <w:spacing w:val="-3"/>
        </w:rPr>
        <w:t xml:space="preserve"> </w:t>
      </w:r>
      <w:r>
        <w:t>selection</w:t>
      </w:r>
      <w:r>
        <w:rPr>
          <w:spacing w:val="-4"/>
        </w:rPr>
        <w:t xml:space="preserve"> </w:t>
      </w:r>
      <w:r>
        <w:t>of</w:t>
      </w:r>
      <w:r>
        <w:rPr>
          <w:spacing w:val="-2"/>
        </w:rPr>
        <w:t xml:space="preserve"> </w:t>
      </w:r>
      <w:r>
        <w:t>controls</w:t>
      </w:r>
      <w:r>
        <w:rPr>
          <w:spacing w:val="-2"/>
        </w:rPr>
        <w:t xml:space="preserve"> </w:t>
      </w:r>
      <w:r>
        <w:t>or indications when presented digitally;</w:t>
      </w:r>
    </w:p>
    <w:p w14:paraId="40DBA4A1" w14:textId="77777777" w:rsidR="008F716D" w:rsidRDefault="0096335D">
      <w:pPr>
        <w:pStyle w:val="ListParagraph"/>
        <w:numPr>
          <w:ilvl w:val="3"/>
          <w:numId w:val="16"/>
        </w:numPr>
        <w:tabs>
          <w:tab w:val="left" w:pos="2160"/>
        </w:tabs>
        <w:spacing w:before="5" w:line="273" w:lineRule="auto"/>
        <w:ind w:right="1680"/>
      </w:pPr>
      <w:r>
        <w:t>Standard</w:t>
      </w:r>
      <w:r>
        <w:rPr>
          <w:spacing w:val="-2"/>
        </w:rPr>
        <w:t xml:space="preserve"> </w:t>
      </w:r>
      <w:r>
        <w:t>soft</w:t>
      </w:r>
      <w:r>
        <w:rPr>
          <w:spacing w:val="-3"/>
        </w:rPr>
        <w:t xml:space="preserve"> </w:t>
      </w:r>
      <w:r>
        <w:t>interface</w:t>
      </w:r>
      <w:r>
        <w:rPr>
          <w:spacing w:val="-4"/>
        </w:rPr>
        <w:t xml:space="preserve"> </w:t>
      </w:r>
      <w:r>
        <w:t>objects</w:t>
      </w:r>
      <w:r>
        <w:rPr>
          <w:spacing w:val="-2"/>
        </w:rPr>
        <w:t xml:space="preserve"> </w:t>
      </w:r>
      <w:r>
        <w:t>may</w:t>
      </w:r>
      <w:r>
        <w:rPr>
          <w:spacing w:val="-2"/>
        </w:rPr>
        <w:t xml:space="preserve"> </w:t>
      </w:r>
      <w:r>
        <w:t>not</w:t>
      </w:r>
      <w:r>
        <w:rPr>
          <w:spacing w:val="-3"/>
        </w:rPr>
        <w:t xml:space="preserve"> </w:t>
      </w:r>
      <w:r>
        <w:t>distinguish</w:t>
      </w:r>
      <w:r>
        <w:rPr>
          <w:spacing w:val="-4"/>
        </w:rPr>
        <w:t xml:space="preserve"> </w:t>
      </w:r>
      <w:r>
        <w:t>between</w:t>
      </w:r>
      <w:r>
        <w:rPr>
          <w:spacing w:val="-4"/>
        </w:rPr>
        <w:t xml:space="preserve"> </w:t>
      </w:r>
      <w:r>
        <w:t>safety</w:t>
      </w:r>
      <w:r>
        <w:rPr>
          <w:spacing w:val="-3"/>
        </w:rPr>
        <w:t xml:space="preserve"> </w:t>
      </w:r>
      <w:r>
        <w:t>and</w:t>
      </w:r>
      <w:r>
        <w:rPr>
          <w:spacing w:val="-2"/>
        </w:rPr>
        <w:t xml:space="preserve"> </w:t>
      </w:r>
      <w:r>
        <w:t>non-safety</w:t>
      </w:r>
      <w:r>
        <w:rPr>
          <w:spacing w:val="-5"/>
        </w:rPr>
        <w:t xml:space="preserve"> </w:t>
      </w:r>
      <w:r>
        <w:t xml:space="preserve">interface </w:t>
      </w:r>
      <w:r>
        <w:rPr>
          <w:spacing w:val="-2"/>
        </w:rPr>
        <w:t>elements;</w:t>
      </w:r>
    </w:p>
    <w:p w14:paraId="454784BD" w14:textId="77777777" w:rsidR="008F716D" w:rsidRDefault="0096335D">
      <w:pPr>
        <w:pStyle w:val="ListParagraph"/>
        <w:numPr>
          <w:ilvl w:val="3"/>
          <w:numId w:val="16"/>
        </w:numPr>
        <w:tabs>
          <w:tab w:val="left" w:pos="2160"/>
        </w:tabs>
        <w:spacing w:before="2" w:line="271" w:lineRule="auto"/>
        <w:ind w:right="1505"/>
      </w:pPr>
      <w:r>
        <w:t>Operator</w:t>
      </w:r>
      <w:r>
        <w:rPr>
          <w:spacing w:val="-2"/>
        </w:rPr>
        <w:t xml:space="preserve"> </w:t>
      </w:r>
      <w:r>
        <w:t>errors</w:t>
      </w:r>
      <w:r>
        <w:rPr>
          <w:spacing w:val="-2"/>
        </w:rPr>
        <w:t xml:space="preserve"> </w:t>
      </w:r>
      <w:r>
        <w:t>in</w:t>
      </w:r>
      <w:r>
        <w:rPr>
          <w:spacing w:val="-4"/>
        </w:rPr>
        <w:t xml:space="preserve"> </w:t>
      </w:r>
      <w:r>
        <w:t>digital</w:t>
      </w:r>
      <w:r>
        <w:rPr>
          <w:spacing w:val="-3"/>
        </w:rPr>
        <w:t xml:space="preserve"> </w:t>
      </w:r>
      <w:r>
        <w:t>system</w:t>
      </w:r>
      <w:r>
        <w:rPr>
          <w:spacing w:val="-4"/>
        </w:rPr>
        <w:t xml:space="preserve"> </w:t>
      </w:r>
      <w:r>
        <w:t>test</w:t>
      </w:r>
      <w:r>
        <w:rPr>
          <w:spacing w:val="-3"/>
        </w:rPr>
        <w:t xml:space="preserve"> </w:t>
      </w:r>
      <w:r>
        <w:t>or</w:t>
      </w:r>
      <w:r>
        <w:rPr>
          <w:spacing w:val="-2"/>
        </w:rPr>
        <w:t xml:space="preserve"> </w:t>
      </w:r>
      <w:r>
        <w:t>maintenance</w:t>
      </w:r>
      <w:r>
        <w:rPr>
          <w:spacing w:val="-6"/>
        </w:rPr>
        <w:t xml:space="preserve"> </w:t>
      </w:r>
      <w:r>
        <w:t>may</w:t>
      </w:r>
      <w:r>
        <w:rPr>
          <w:spacing w:val="-2"/>
        </w:rPr>
        <w:t xml:space="preserve"> </w:t>
      </w:r>
      <w:r>
        <w:t>introduce</w:t>
      </w:r>
      <w:r>
        <w:rPr>
          <w:spacing w:val="-3"/>
        </w:rPr>
        <w:t xml:space="preserve"> </w:t>
      </w:r>
      <w:r>
        <w:t>additional</w:t>
      </w:r>
      <w:r>
        <w:rPr>
          <w:spacing w:val="-3"/>
        </w:rPr>
        <w:t xml:space="preserve"> </w:t>
      </w:r>
      <w:r>
        <w:t>forms</w:t>
      </w:r>
      <w:r>
        <w:rPr>
          <w:spacing w:val="-2"/>
        </w:rPr>
        <w:t xml:space="preserve"> </w:t>
      </w:r>
      <w:r>
        <w:t>of</w:t>
      </w:r>
      <w:r>
        <w:rPr>
          <w:spacing w:val="-2"/>
        </w:rPr>
        <w:t xml:space="preserve"> </w:t>
      </w:r>
      <w:r>
        <w:t>latent error to system operation.</w:t>
      </w:r>
    </w:p>
    <w:p w14:paraId="63BC0EBD" w14:textId="77777777" w:rsidR="008F716D" w:rsidRDefault="0096335D">
      <w:pPr>
        <w:pStyle w:val="BodyText"/>
        <w:spacing w:before="127" w:line="276" w:lineRule="auto"/>
        <w:ind w:right="1504"/>
      </w:pPr>
      <w:r>
        <w:t>Recognising</w:t>
      </w:r>
      <w:r>
        <w:rPr>
          <w:spacing w:val="-2"/>
        </w:rPr>
        <w:t xml:space="preserve"> </w:t>
      </w:r>
      <w:r>
        <w:t>the</w:t>
      </w:r>
      <w:r>
        <w:rPr>
          <w:spacing w:val="-3"/>
        </w:rPr>
        <w:t xml:space="preserve"> </w:t>
      </w:r>
      <w:r>
        <w:t>gap</w:t>
      </w:r>
      <w:r>
        <w:rPr>
          <w:spacing w:val="-2"/>
        </w:rPr>
        <w:t xml:space="preserve"> </w:t>
      </w:r>
      <w:r>
        <w:t>between</w:t>
      </w:r>
      <w:r>
        <w:rPr>
          <w:spacing w:val="-4"/>
        </w:rPr>
        <w:t xml:space="preserve"> </w:t>
      </w:r>
      <w:r>
        <w:t>existing</w:t>
      </w:r>
      <w:r>
        <w:rPr>
          <w:spacing w:val="-2"/>
        </w:rPr>
        <w:t xml:space="preserve"> </w:t>
      </w:r>
      <w:r>
        <w:t>HRA</w:t>
      </w:r>
      <w:r>
        <w:rPr>
          <w:spacing w:val="-2"/>
        </w:rPr>
        <w:t xml:space="preserve"> </w:t>
      </w:r>
      <w:r>
        <w:t>methods</w:t>
      </w:r>
      <w:r>
        <w:rPr>
          <w:spacing w:val="-2"/>
        </w:rPr>
        <w:t xml:space="preserve"> </w:t>
      </w:r>
      <w:r>
        <w:t>and</w:t>
      </w:r>
      <w:r>
        <w:rPr>
          <w:spacing w:val="-2"/>
        </w:rPr>
        <w:t xml:space="preserve"> </w:t>
      </w:r>
      <w:r>
        <w:t>digital</w:t>
      </w:r>
      <w:r>
        <w:rPr>
          <w:spacing w:val="-3"/>
        </w:rPr>
        <w:t xml:space="preserve"> </w:t>
      </w:r>
      <w:r>
        <w:t>interfaces</w:t>
      </w:r>
      <w:r>
        <w:rPr>
          <w:spacing w:val="-2"/>
        </w:rPr>
        <w:t xml:space="preserve"> </w:t>
      </w:r>
      <w:r>
        <w:t>Julius</w:t>
      </w:r>
      <w:r>
        <w:rPr>
          <w:spacing w:val="-2"/>
        </w:rPr>
        <w:t xml:space="preserve"> </w:t>
      </w:r>
      <w:r>
        <w:t>et</w:t>
      </w:r>
      <w:r>
        <w:rPr>
          <w:spacing w:val="-3"/>
        </w:rPr>
        <w:t xml:space="preserve"> </w:t>
      </w:r>
      <w:r>
        <w:t>al.</w:t>
      </w:r>
      <w:r>
        <w:rPr>
          <w:spacing w:val="-3"/>
        </w:rPr>
        <w:t xml:space="preserve"> </w:t>
      </w:r>
      <w:r>
        <w:t>offer</w:t>
      </w:r>
      <w:r>
        <w:rPr>
          <w:spacing w:val="-2"/>
        </w:rPr>
        <w:t xml:space="preserve"> </w:t>
      </w:r>
      <w:r>
        <w:t>three principal insights concerning digital interface systems:</w:t>
      </w:r>
    </w:p>
    <w:p w14:paraId="408E5ED3" w14:textId="77777777" w:rsidR="008F716D" w:rsidRDefault="0096335D">
      <w:pPr>
        <w:pStyle w:val="ListParagraph"/>
        <w:numPr>
          <w:ilvl w:val="0"/>
          <w:numId w:val="11"/>
        </w:numPr>
        <w:tabs>
          <w:tab w:val="left" w:pos="2160"/>
        </w:tabs>
        <w:spacing w:before="119" w:line="276" w:lineRule="auto"/>
        <w:ind w:right="1597"/>
      </w:pPr>
      <w:r>
        <w:t>These</w:t>
      </w:r>
      <w:r>
        <w:rPr>
          <w:spacing w:val="-4"/>
        </w:rPr>
        <w:t xml:space="preserve"> </w:t>
      </w:r>
      <w:r>
        <w:t>issues</w:t>
      </w:r>
      <w:r>
        <w:rPr>
          <w:spacing w:val="-3"/>
        </w:rPr>
        <w:t xml:space="preserve"> </w:t>
      </w:r>
      <w:r>
        <w:t>(summarised</w:t>
      </w:r>
      <w:r>
        <w:rPr>
          <w:spacing w:val="-3"/>
        </w:rPr>
        <w:t xml:space="preserve"> </w:t>
      </w:r>
      <w:r>
        <w:t>above)</w:t>
      </w:r>
      <w:r>
        <w:rPr>
          <w:spacing w:val="-4"/>
        </w:rPr>
        <w:t xml:space="preserve"> </w:t>
      </w:r>
      <w:r>
        <w:t>underscore</w:t>
      </w:r>
      <w:r>
        <w:rPr>
          <w:spacing w:val="-4"/>
        </w:rPr>
        <w:t xml:space="preserve"> </w:t>
      </w:r>
      <w:r>
        <w:t>the</w:t>
      </w:r>
      <w:r>
        <w:rPr>
          <w:spacing w:val="-5"/>
        </w:rPr>
        <w:t xml:space="preserve"> </w:t>
      </w:r>
      <w:r>
        <w:t>importance</w:t>
      </w:r>
      <w:r>
        <w:rPr>
          <w:spacing w:val="-4"/>
        </w:rPr>
        <w:t xml:space="preserve"> </w:t>
      </w:r>
      <w:r>
        <w:t>of</w:t>
      </w:r>
      <w:r>
        <w:rPr>
          <w:spacing w:val="-3"/>
        </w:rPr>
        <w:t xml:space="preserve"> </w:t>
      </w:r>
      <w:r>
        <w:t>“undertaking</w:t>
      </w:r>
      <w:r>
        <w:rPr>
          <w:spacing w:val="-3"/>
        </w:rPr>
        <w:t xml:space="preserve"> </w:t>
      </w:r>
      <w:r>
        <w:t>good</w:t>
      </w:r>
      <w:r>
        <w:rPr>
          <w:spacing w:val="-3"/>
        </w:rPr>
        <w:t xml:space="preserve"> </w:t>
      </w:r>
      <w:r>
        <w:t>qualitative analysis conducted on the first principles of understanding the PRA scenario and associated plant technical context”.</w:t>
      </w:r>
    </w:p>
    <w:p w14:paraId="30D8894A" w14:textId="77777777" w:rsidR="008F716D" w:rsidRDefault="0096335D">
      <w:pPr>
        <w:pStyle w:val="ListParagraph"/>
        <w:numPr>
          <w:ilvl w:val="0"/>
          <w:numId w:val="11"/>
        </w:numPr>
        <w:tabs>
          <w:tab w:val="left" w:pos="2159"/>
        </w:tabs>
        <w:spacing w:before="122"/>
        <w:ind w:left="2159" w:hanging="359"/>
      </w:pPr>
      <w:r>
        <w:t>They</w:t>
      </w:r>
      <w:r>
        <w:rPr>
          <w:spacing w:val="-7"/>
        </w:rPr>
        <w:t xml:space="preserve"> </w:t>
      </w:r>
      <w:r>
        <w:t>pragmatically</w:t>
      </w:r>
      <w:r>
        <w:rPr>
          <w:spacing w:val="-4"/>
        </w:rPr>
        <w:t xml:space="preserve"> </w:t>
      </w:r>
      <w:r>
        <w:t>(and</w:t>
      </w:r>
      <w:r>
        <w:rPr>
          <w:spacing w:val="-3"/>
        </w:rPr>
        <w:t xml:space="preserve"> </w:t>
      </w:r>
      <w:r>
        <w:t>maybe,</w:t>
      </w:r>
      <w:r>
        <w:rPr>
          <w:spacing w:val="-5"/>
        </w:rPr>
        <w:t xml:space="preserve"> </w:t>
      </w:r>
      <w:r>
        <w:t>perforce)</w:t>
      </w:r>
      <w:r>
        <w:rPr>
          <w:spacing w:val="-4"/>
        </w:rPr>
        <w:t xml:space="preserve"> </w:t>
      </w:r>
      <w:r>
        <w:t>assert</w:t>
      </w:r>
      <w:r>
        <w:rPr>
          <w:spacing w:val="-4"/>
        </w:rPr>
        <w:t xml:space="preserve"> </w:t>
      </w:r>
      <w:r>
        <w:t>that</w:t>
      </w:r>
      <w:r>
        <w:rPr>
          <w:spacing w:val="-7"/>
        </w:rPr>
        <w:t xml:space="preserve"> </w:t>
      </w:r>
      <w:r>
        <w:t>current</w:t>
      </w:r>
      <w:r>
        <w:rPr>
          <w:spacing w:val="-4"/>
        </w:rPr>
        <w:t xml:space="preserve"> </w:t>
      </w:r>
      <w:r>
        <w:t>HRA</w:t>
      </w:r>
      <w:r>
        <w:rPr>
          <w:spacing w:val="-3"/>
        </w:rPr>
        <w:t xml:space="preserve"> </w:t>
      </w:r>
      <w:r>
        <w:t>methods</w:t>
      </w:r>
      <w:r>
        <w:rPr>
          <w:spacing w:val="-3"/>
        </w:rPr>
        <w:t xml:space="preserve"> </w:t>
      </w:r>
      <w:r>
        <w:t>can</w:t>
      </w:r>
      <w:r>
        <w:rPr>
          <w:spacing w:val="1"/>
        </w:rPr>
        <w:t xml:space="preserve"> </w:t>
      </w:r>
      <w:r>
        <w:t>be</w:t>
      </w:r>
      <w:r>
        <w:rPr>
          <w:spacing w:val="-3"/>
        </w:rPr>
        <w:t xml:space="preserve"> </w:t>
      </w:r>
      <w:r>
        <w:t>used</w:t>
      </w:r>
      <w:r>
        <w:rPr>
          <w:spacing w:val="-3"/>
        </w:rPr>
        <w:t xml:space="preserve"> </w:t>
      </w:r>
      <w:r>
        <w:rPr>
          <w:spacing w:val="-5"/>
        </w:rPr>
        <w:t>to</w:t>
      </w:r>
    </w:p>
    <w:p w14:paraId="7E179E0B" w14:textId="77777777" w:rsidR="008F716D" w:rsidRDefault="0096335D">
      <w:pPr>
        <w:pStyle w:val="BodyText"/>
        <w:spacing w:before="36"/>
        <w:ind w:left="2160"/>
      </w:pPr>
      <w:r>
        <w:t>assess</w:t>
      </w:r>
      <w:r>
        <w:rPr>
          <w:spacing w:val="-8"/>
        </w:rPr>
        <w:t xml:space="preserve"> </w:t>
      </w:r>
      <w:r>
        <w:t>HEP’s</w:t>
      </w:r>
      <w:r>
        <w:rPr>
          <w:spacing w:val="-3"/>
        </w:rPr>
        <w:t xml:space="preserve"> </w:t>
      </w:r>
      <w:r>
        <w:t>while</w:t>
      </w:r>
      <w:r>
        <w:rPr>
          <w:spacing w:val="-4"/>
        </w:rPr>
        <w:t xml:space="preserve"> </w:t>
      </w:r>
      <w:r>
        <w:t>additional</w:t>
      </w:r>
      <w:r>
        <w:rPr>
          <w:spacing w:val="-4"/>
        </w:rPr>
        <w:t xml:space="preserve"> </w:t>
      </w:r>
      <w:r>
        <w:t>research</w:t>
      </w:r>
      <w:r>
        <w:rPr>
          <w:spacing w:val="-5"/>
        </w:rPr>
        <w:t xml:space="preserve"> </w:t>
      </w:r>
      <w:r>
        <w:t>and</w:t>
      </w:r>
      <w:r>
        <w:rPr>
          <w:spacing w:val="-3"/>
        </w:rPr>
        <w:t xml:space="preserve"> </w:t>
      </w:r>
      <w:r>
        <w:t>more</w:t>
      </w:r>
      <w:r>
        <w:rPr>
          <w:spacing w:val="-4"/>
        </w:rPr>
        <w:t xml:space="preserve"> </w:t>
      </w:r>
      <w:r>
        <w:t>data</w:t>
      </w:r>
      <w:r>
        <w:rPr>
          <w:spacing w:val="-3"/>
        </w:rPr>
        <w:t xml:space="preserve"> </w:t>
      </w:r>
      <w:r>
        <w:t>insights</w:t>
      </w:r>
      <w:r>
        <w:rPr>
          <w:spacing w:val="-3"/>
        </w:rPr>
        <w:t xml:space="preserve"> </w:t>
      </w:r>
      <w:r>
        <w:t>are</w:t>
      </w:r>
      <w:r>
        <w:rPr>
          <w:spacing w:val="-4"/>
        </w:rPr>
        <w:t xml:space="preserve"> </w:t>
      </w:r>
      <w:r>
        <w:rPr>
          <w:spacing w:val="-2"/>
        </w:rPr>
        <w:t>obtained.</w:t>
      </w:r>
    </w:p>
    <w:p w14:paraId="6B16F4BE" w14:textId="77777777" w:rsidR="008F716D" w:rsidRDefault="0096335D">
      <w:pPr>
        <w:pStyle w:val="ListParagraph"/>
        <w:numPr>
          <w:ilvl w:val="0"/>
          <w:numId w:val="11"/>
        </w:numPr>
        <w:tabs>
          <w:tab w:val="left" w:pos="2160"/>
        </w:tabs>
        <w:spacing w:before="154" w:line="276" w:lineRule="auto"/>
        <w:ind w:right="1681"/>
      </w:pPr>
      <w:r>
        <w:t>Probabilistic</w:t>
      </w:r>
      <w:r>
        <w:rPr>
          <w:spacing w:val="-2"/>
        </w:rPr>
        <w:t xml:space="preserve"> </w:t>
      </w:r>
      <w:r>
        <w:t>risk</w:t>
      </w:r>
      <w:r>
        <w:rPr>
          <w:spacing w:val="-2"/>
        </w:rPr>
        <w:t xml:space="preserve"> </w:t>
      </w:r>
      <w:r>
        <w:t>assessments of plants with</w:t>
      </w:r>
      <w:r>
        <w:rPr>
          <w:spacing w:val="-2"/>
        </w:rPr>
        <w:t xml:space="preserve"> </w:t>
      </w:r>
      <w:r>
        <w:t>digital</w:t>
      </w:r>
      <w:r>
        <w:rPr>
          <w:spacing w:val="-1"/>
        </w:rPr>
        <w:t xml:space="preserve"> </w:t>
      </w:r>
      <w:r>
        <w:t>control</w:t>
      </w:r>
      <w:r>
        <w:rPr>
          <w:spacing w:val="-2"/>
        </w:rPr>
        <w:t xml:space="preserve"> </w:t>
      </w:r>
      <w:r>
        <w:t>systems should</w:t>
      </w:r>
      <w:r>
        <w:rPr>
          <w:spacing w:val="-1"/>
        </w:rPr>
        <w:t xml:space="preserve"> </w:t>
      </w:r>
      <w:r>
        <w:t>conduct</w:t>
      </w:r>
      <w:r>
        <w:rPr>
          <w:spacing w:val="-1"/>
        </w:rPr>
        <w:t xml:space="preserve"> </w:t>
      </w:r>
      <w:r>
        <w:t>a range of uncertainty and sensitivity evaluations in order to assess the potential impact of changes to operator</w:t>
      </w:r>
      <w:r>
        <w:rPr>
          <w:spacing w:val="-4"/>
        </w:rPr>
        <w:t xml:space="preserve"> </w:t>
      </w:r>
      <w:r>
        <w:t>failure</w:t>
      </w:r>
      <w:r>
        <w:rPr>
          <w:spacing w:val="-3"/>
        </w:rPr>
        <w:t xml:space="preserve"> </w:t>
      </w:r>
      <w:r>
        <w:t>rate</w:t>
      </w:r>
      <w:r>
        <w:rPr>
          <w:spacing w:val="-3"/>
        </w:rPr>
        <w:t xml:space="preserve"> </w:t>
      </w:r>
      <w:r>
        <w:t>or</w:t>
      </w:r>
      <w:r>
        <w:rPr>
          <w:spacing w:val="-2"/>
        </w:rPr>
        <w:t xml:space="preserve"> </w:t>
      </w:r>
      <w:r>
        <w:t>new</w:t>
      </w:r>
      <w:r>
        <w:rPr>
          <w:spacing w:val="-4"/>
        </w:rPr>
        <w:t xml:space="preserve"> </w:t>
      </w:r>
      <w:r>
        <w:t>failure</w:t>
      </w:r>
      <w:r>
        <w:rPr>
          <w:spacing w:val="-3"/>
        </w:rPr>
        <w:t xml:space="preserve"> </w:t>
      </w:r>
      <w:r>
        <w:t>modes.</w:t>
      </w:r>
      <w:r>
        <w:rPr>
          <w:spacing w:val="-4"/>
        </w:rPr>
        <w:t xml:space="preserve"> </w:t>
      </w:r>
      <w:r>
        <w:t>For</w:t>
      </w:r>
      <w:r>
        <w:rPr>
          <w:spacing w:val="-2"/>
        </w:rPr>
        <w:t xml:space="preserve"> </w:t>
      </w:r>
      <w:r>
        <w:t>example,</w:t>
      </w:r>
      <w:r>
        <w:rPr>
          <w:spacing w:val="-3"/>
        </w:rPr>
        <w:t xml:space="preserve"> </w:t>
      </w:r>
      <w:r>
        <w:t>by</w:t>
      </w:r>
      <w:r>
        <w:rPr>
          <w:spacing w:val="-2"/>
        </w:rPr>
        <w:t xml:space="preserve"> </w:t>
      </w:r>
      <w:r>
        <w:t>varying</w:t>
      </w:r>
      <w:r>
        <w:rPr>
          <w:spacing w:val="-2"/>
        </w:rPr>
        <w:t xml:space="preserve"> </w:t>
      </w:r>
      <w:r>
        <w:t>the</w:t>
      </w:r>
      <w:r>
        <w:rPr>
          <w:spacing w:val="-3"/>
        </w:rPr>
        <w:t xml:space="preserve"> </w:t>
      </w:r>
      <w:r>
        <w:t>amount</w:t>
      </w:r>
      <w:r>
        <w:rPr>
          <w:spacing w:val="-5"/>
        </w:rPr>
        <w:t xml:space="preserve"> </w:t>
      </w:r>
      <w:r>
        <w:t>a</w:t>
      </w:r>
      <w:r>
        <w:rPr>
          <w:spacing w:val="-2"/>
        </w:rPr>
        <w:t xml:space="preserve"> </w:t>
      </w:r>
      <w:r>
        <w:t>recovery credit in varying the assessed level of dependence between operator actions.</w:t>
      </w:r>
    </w:p>
    <w:p w14:paraId="6AB81AD3" w14:textId="77777777" w:rsidR="008F716D" w:rsidRDefault="0096335D">
      <w:pPr>
        <w:pStyle w:val="BodyText"/>
        <w:spacing w:before="120" w:line="276" w:lineRule="auto"/>
        <w:ind w:right="1504"/>
      </w:pPr>
      <w:r>
        <w:t>Notwithstanding the suggestions put forward by Julius et al. in 2014, no subsequent publications had been</w:t>
      </w:r>
      <w:r>
        <w:rPr>
          <w:spacing w:val="-3"/>
        </w:rPr>
        <w:t xml:space="preserve"> </w:t>
      </w:r>
      <w:r>
        <w:t>found</w:t>
      </w:r>
      <w:r>
        <w:rPr>
          <w:spacing w:val="-2"/>
        </w:rPr>
        <w:t xml:space="preserve"> </w:t>
      </w:r>
      <w:r>
        <w:t>that</w:t>
      </w:r>
      <w:r>
        <w:rPr>
          <w:spacing w:val="-3"/>
        </w:rPr>
        <w:t xml:space="preserve"> </w:t>
      </w:r>
      <w:r>
        <w:t>indicate</w:t>
      </w:r>
      <w:r>
        <w:rPr>
          <w:spacing w:val="-3"/>
        </w:rPr>
        <w:t xml:space="preserve"> </w:t>
      </w:r>
      <w:r>
        <w:t>how</w:t>
      </w:r>
      <w:r>
        <w:rPr>
          <w:spacing w:val="-4"/>
        </w:rPr>
        <w:t xml:space="preserve"> </w:t>
      </w:r>
      <w:r>
        <w:t>the</w:t>
      </w:r>
      <w:r>
        <w:rPr>
          <w:spacing w:val="-4"/>
        </w:rPr>
        <w:t xml:space="preserve"> </w:t>
      </w:r>
      <w:r>
        <w:t>range</w:t>
      </w:r>
      <w:r>
        <w:rPr>
          <w:spacing w:val="-2"/>
        </w:rPr>
        <w:t xml:space="preserve"> </w:t>
      </w:r>
      <w:r>
        <w:t>of</w:t>
      </w:r>
      <w:r>
        <w:rPr>
          <w:spacing w:val="-3"/>
        </w:rPr>
        <w:t xml:space="preserve"> </w:t>
      </w:r>
      <w:r>
        <w:t>uncertainty</w:t>
      </w:r>
      <w:r>
        <w:rPr>
          <w:spacing w:val="-3"/>
        </w:rPr>
        <w:t xml:space="preserve"> </w:t>
      </w:r>
      <w:r>
        <w:t>and</w:t>
      </w:r>
      <w:r>
        <w:rPr>
          <w:spacing w:val="-2"/>
        </w:rPr>
        <w:t xml:space="preserve"> </w:t>
      </w:r>
      <w:r>
        <w:t>sensitivity</w:t>
      </w:r>
      <w:r>
        <w:rPr>
          <w:spacing w:val="-3"/>
        </w:rPr>
        <w:t xml:space="preserve"> </w:t>
      </w:r>
      <w:r>
        <w:t>evaluations</w:t>
      </w:r>
      <w:r>
        <w:rPr>
          <w:spacing w:val="-2"/>
        </w:rPr>
        <w:t xml:space="preserve"> </w:t>
      </w:r>
      <w:r>
        <w:t>should</w:t>
      </w:r>
      <w:r>
        <w:rPr>
          <w:spacing w:val="-3"/>
        </w:rPr>
        <w:t xml:space="preserve"> </w:t>
      </w:r>
      <w:r>
        <w:t>be</w:t>
      </w:r>
      <w:r>
        <w:rPr>
          <w:spacing w:val="-2"/>
        </w:rPr>
        <w:t xml:space="preserve"> </w:t>
      </w:r>
      <w:r>
        <w:t>conducted and what factors could influence data decisions within them.</w:t>
      </w:r>
    </w:p>
    <w:p w14:paraId="33EA0FF5" w14:textId="77777777" w:rsidR="008F716D" w:rsidRDefault="0096335D">
      <w:pPr>
        <w:pStyle w:val="BodyText"/>
        <w:spacing w:before="122" w:line="276" w:lineRule="auto"/>
        <w:ind w:right="1504"/>
      </w:pPr>
      <w:r>
        <w:t>On</w:t>
      </w:r>
      <w:r>
        <w:rPr>
          <w:spacing w:val="-4"/>
        </w:rPr>
        <w:t xml:space="preserve"> </w:t>
      </w:r>
      <w:r>
        <w:t>the</w:t>
      </w:r>
      <w:r>
        <w:rPr>
          <w:spacing w:val="-4"/>
        </w:rPr>
        <w:t xml:space="preserve"> </w:t>
      </w:r>
      <w:r>
        <w:t>matter</w:t>
      </w:r>
      <w:r>
        <w:rPr>
          <w:spacing w:val="-2"/>
        </w:rPr>
        <w:t xml:space="preserve"> </w:t>
      </w:r>
      <w:r>
        <w:t>of</w:t>
      </w:r>
      <w:r>
        <w:rPr>
          <w:spacing w:val="-2"/>
        </w:rPr>
        <w:t xml:space="preserve"> </w:t>
      </w:r>
      <w:r>
        <w:t>dependence,</w:t>
      </w:r>
      <w:r>
        <w:rPr>
          <w:spacing w:val="-4"/>
        </w:rPr>
        <w:t xml:space="preserve"> </w:t>
      </w:r>
      <w:r>
        <w:t>which</w:t>
      </w:r>
      <w:r>
        <w:rPr>
          <w:spacing w:val="-2"/>
        </w:rPr>
        <w:t xml:space="preserve"> </w:t>
      </w:r>
      <w:r>
        <w:t>in</w:t>
      </w:r>
      <w:r>
        <w:rPr>
          <w:spacing w:val="-4"/>
        </w:rPr>
        <w:t xml:space="preserve"> </w:t>
      </w:r>
      <w:r>
        <w:t>this</w:t>
      </w:r>
      <w:r>
        <w:rPr>
          <w:spacing w:val="-2"/>
        </w:rPr>
        <w:t xml:space="preserve"> </w:t>
      </w:r>
      <w:r>
        <w:t>instance</w:t>
      </w:r>
      <w:r>
        <w:rPr>
          <w:spacing w:val="-3"/>
        </w:rPr>
        <w:t xml:space="preserve"> </w:t>
      </w:r>
      <w:r>
        <w:t>focuses upon</w:t>
      </w:r>
      <w:r>
        <w:rPr>
          <w:spacing w:val="-3"/>
        </w:rPr>
        <w:t xml:space="preserve"> </w:t>
      </w:r>
      <w:r>
        <w:t>that</w:t>
      </w:r>
      <w:r>
        <w:rPr>
          <w:spacing w:val="-3"/>
        </w:rPr>
        <w:t xml:space="preserve"> </w:t>
      </w:r>
      <w:r>
        <w:t>dependence</w:t>
      </w:r>
      <w:r>
        <w:rPr>
          <w:spacing w:val="-3"/>
        </w:rPr>
        <w:t xml:space="preserve"> </w:t>
      </w:r>
      <w:r>
        <w:t>induced</w:t>
      </w:r>
      <w:r>
        <w:rPr>
          <w:spacing w:val="-2"/>
        </w:rPr>
        <w:t xml:space="preserve"> </w:t>
      </w:r>
      <w:r>
        <w:t>by</w:t>
      </w:r>
      <w:r>
        <w:rPr>
          <w:spacing w:val="-3"/>
        </w:rPr>
        <w:t xml:space="preserve"> </w:t>
      </w:r>
      <w:r>
        <w:t>digital systems between HBSCs, no references have been found to address that declared requirement.</w:t>
      </w:r>
    </w:p>
    <w:p w14:paraId="3572F4C9" w14:textId="77777777" w:rsidR="008F716D" w:rsidRDefault="008F716D">
      <w:pPr>
        <w:spacing w:line="276" w:lineRule="auto"/>
        <w:sectPr w:rsidR="008F716D">
          <w:pgSz w:w="11910" w:h="16840"/>
          <w:pgMar w:top="2460" w:right="0" w:bottom="2680" w:left="0" w:header="979" w:footer="2278" w:gutter="0"/>
          <w:cols w:space="720"/>
        </w:sectPr>
      </w:pPr>
    </w:p>
    <w:p w14:paraId="16258123" w14:textId="77777777" w:rsidR="008F716D" w:rsidRDefault="008F716D">
      <w:pPr>
        <w:pStyle w:val="BodyText"/>
        <w:ind w:left="0"/>
        <w:rPr>
          <w:sz w:val="20"/>
        </w:rPr>
      </w:pPr>
    </w:p>
    <w:p w14:paraId="37D7E572" w14:textId="77777777" w:rsidR="008F716D" w:rsidRDefault="008F716D">
      <w:pPr>
        <w:pStyle w:val="BodyText"/>
        <w:spacing w:before="3"/>
        <w:ind w:left="0"/>
        <w:rPr>
          <w:sz w:val="17"/>
        </w:rPr>
      </w:pPr>
    </w:p>
    <w:p w14:paraId="708A160F" w14:textId="77777777" w:rsidR="008F716D" w:rsidRDefault="0096335D">
      <w:pPr>
        <w:pStyle w:val="Heading1"/>
        <w:numPr>
          <w:ilvl w:val="2"/>
          <w:numId w:val="16"/>
        </w:numPr>
        <w:tabs>
          <w:tab w:val="left" w:pos="2158"/>
        </w:tabs>
        <w:ind w:left="2158" w:hanging="718"/>
      </w:pPr>
      <w:bookmarkStart w:id="18" w:name="_bookmark18"/>
      <w:bookmarkEnd w:id="18"/>
      <w:r>
        <w:rPr>
          <w:color w:val="585858"/>
        </w:rPr>
        <w:t>Conclusions</w:t>
      </w:r>
      <w:r>
        <w:rPr>
          <w:color w:val="585858"/>
          <w:spacing w:val="-5"/>
        </w:rPr>
        <w:t xml:space="preserve"> </w:t>
      </w:r>
      <w:r>
        <w:rPr>
          <w:color w:val="585858"/>
        </w:rPr>
        <w:t>drawn</w:t>
      </w:r>
      <w:r>
        <w:rPr>
          <w:color w:val="585858"/>
          <w:spacing w:val="-4"/>
        </w:rPr>
        <w:t xml:space="preserve"> </w:t>
      </w:r>
      <w:r>
        <w:rPr>
          <w:color w:val="585858"/>
        </w:rPr>
        <w:t>from</w:t>
      </w:r>
      <w:r>
        <w:rPr>
          <w:color w:val="585858"/>
          <w:spacing w:val="-3"/>
        </w:rPr>
        <w:t xml:space="preserve"> </w:t>
      </w:r>
      <w:r>
        <w:rPr>
          <w:color w:val="585858"/>
        </w:rPr>
        <w:t>Key</w:t>
      </w:r>
      <w:r>
        <w:rPr>
          <w:color w:val="585858"/>
          <w:spacing w:val="-3"/>
        </w:rPr>
        <w:t xml:space="preserve"> </w:t>
      </w:r>
      <w:r>
        <w:rPr>
          <w:color w:val="585858"/>
        </w:rPr>
        <w:t>Literature</w:t>
      </w:r>
      <w:r>
        <w:rPr>
          <w:color w:val="585858"/>
          <w:spacing w:val="-3"/>
        </w:rPr>
        <w:t xml:space="preserve"> </w:t>
      </w:r>
      <w:r>
        <w:rPr>
          <w:color w:val="585858"/>
        </w:rPr>
        <w:t>on</w:t>
      </w:r>
      <w:r>
        <w:rPr>
          <w:color w:val="585858"/>
          <w:spacing w:val="-3"/>
        </w:rPr>
        <w:t xml:space="preserve"> </w:t>
      </w:r>
      <w:r>
        <w:rPr>
          <w:color w:val="585858"/>
        </w:rPr>
        <w:t>Incorporation</w:t>
      </w:r>
      <w:r>
        <w:rPr>
          <w:color w:val="585858"/>
          <w:spacing w:val="-4"/>
        </w:rPr>
        <w:t xml:space="preserve"> </w:t>
      </w:r>
      <w:r>
        <w:rPr>
          <w:color w:val="585858"/>
        </w:rPr>
        <w:t>of</w:t>
      </w:r>
      <w:r>
        <w:rPr>
          <w:color w:val="585858"/>
          <w:spacing w:val="-3"/>
        </w:rPr>
        <w:t xml:space="preserve"> </w:t>
      </w:r>
      <w:r>
        <w:rPr>
          <w:color w:val="585858"/>
        </w:rPr>
        <w:t>HRA</w:t>
      </w:r>
      <w:r>
        <w:rPr>
          <w:color w:val="585858"/>
          <w:spacing w:val="-3"/>
        </w:rPr>
        <w:t xml:space="preserve"> </w:t>
      </w:r>
      <w:r>
        <w:rPr>
          <w:color w:val="585858"/>
        </w:rPr>
        <w:t>in</w:t>
      </w:r>
      <w:r>
        <w:rPr>
          <w:color w:val="585858"/>
          <w:spacing w:val="-3"/>
        </w:rPr>
        <w:t xml:space="preserve"> </w:t>
      </w:r>
      <w:r>
        <w:rPr>
          <w:color w:val="585858"/>
          <w:spacing w:val="-5"/>
        </w:rPr>
        <w:t>PSA</w:t>
      </w:r>
    </w:p>
    <w:p w14:paraId="7C7D40DF" w14:textId="77777777" w:rsidR="008F716D" w:rsidRDefault="0096335D">
      <w:pPr>
        <w:pStyle w:val="BodyText"/>
        <w:spacing w:before="166" w:line="276" w:lineRule="auto"/>
        <w:ind w:right="1504"/>
      </w:pPr>
      <w:r>
        <w:t>Significant</w:t>
      </w:r>
      <w:r>
        <w:rPr>
          <w:spacing w:val="-3"/>
        </w:rPr>
        <w:t xml:space="preserve"> </w:t>
      </w:r>
      <w:r>
        <w:t>progress</w:t>
      </w:r>
      <w:r>
        <w:rPr>
          <w:spacing w:val="-2"/>
        </w:rPr>
        <w:t xml:space="preserve"> </w:t>
      </w:r>
      <w:r>
        <w:t>has</w:t>
      </w:r>
      <w:r>
        <w:rPr>
          <w:spacing w:val="-2"/>
        </w:rPr>
        <w:t xml:space="preserve"> </w:t>
      </w:r>
      <w:r>
        <w:t>been</w:t>
      </w:r>
      <w:r>
        <w:rPr>
          <w:spacing w:val="-4"/>
        </w:rPr>
        <w:t xml:space="preserve"> </w:t>
      </w:r>
      <w:r>
        <w:t>made</w:t>
      </w:r>
      <w:r>
        <w:rPr>
          <w:spacing w:val="-2"/>
        </w:rPr>
        <w:t xml:space="preserve"> </w:t>
      </w:r>
      <w:r>
        <w:t>in</w:t>
      </w:r>
      <w:r>
        <w:rPr>
          <w:spacing w:val="-4"/>
        </w:rPr>
        <w:t xml:space="preserve"> </w:t>
      </w:r>
      <w:r>
        <w:t>recent</w:t>
      </w:r>
      <w:r>
        <w:rPr>
          <w:spacing w:val="-3"/>
        </w:rPr>
        <w:t xml:space="preserve"> </w:t>
      </w:r>
      <w:r>
        <w:t>years</w:t>
      </w:r>
      <w:r>
        <w:rPr>
          <w:spacing w:val="-2"/>
        </w:rPr>
        <w:t xml:space="preserve"> </w:t>
      </w:r>
      <w:r>
        <w:t>n</w:t>
      </w:r>
      <w:r>
        <w:rPr>
          <w:spacing w:val="-4"/>
        </w:rPr>
        <w:t xml:space="preserve"> </w:t>
      </w:r>
      <w:r>
        <w:t>better</w:t>
      </w:r>
      <w:r>
        <w:rPr>
          <w:spacing w:val="-2"/>
        </w:rPr>
        <w:t xml:space="preserve"> </w:t>
      </w:r>
      <w:r>
        <w:t>incorpor</w:t>
      </w:r>
      <w:r>
        <w:t>ating</w:t>
      </w:r>
      <w:r>
        <w:rPr>
          <w:spacing w:val="-2"/>
        </w:rPr>
        <w:t xml:space="preserve"> </w:t>
      </w:r>
      <w:r>
        <w:t>HRA</w:t>
      </w:r>
      <w:r>
        <w:rPr>
          <w:spacing w:val="-1"/>
        </w:rPr>
        <w:t xml:space="preserve"> </w:t>
      </w:r>
      <w:r>
        <w:t>into</w:t>
      </w:r>
      <w:r>
        <w:rPr>
          <w:spacing w:val="-5"/>
        </w:rPr>
        <w:t xml:space="preserve"> </w:t>
      </w:r>
      <w:r>
        <w:t>PSA.</w:t>
      </w:r>
      <w:r>
        <w:rPr>
          <w:spacing w:val="-4"/>
        </w:rPr>
        <w:t xml:space="preserve"> </w:t>
      </w:r>
      <w:r>
        <w:t>This</w:t>
      </w:r>
      <w:r>
        <w:rPr>
          <w:spacing w:val="-2"/>
        </w:rPr>
        <w:t xml:space="preserve"> </w:t>
      </w:r>
      <w:r>
        <w:t>initiative has arisen within the USA and provides a clear prescription of how HF and HRA should influence PSA modelling development. However, deficiencies are still seen.</w:t>
      </w:r>
    </w:p>
    <w:p w14:paraId="6C2E9BED" w14:textId="77777777" w:rsidR="008F716D" w:rsidRDefault="0096335D">
      <w:pPr>
        <w:pStyle w:val="BodyText"/>
        <w:spacing w:before="122" w:line="276" w:lineRule="auto"/>
        <w:ind w:right="1562"/>
      </w:pPr>
      <w:r>
        <w:t>In</w:t>
      </w:r>
      <w:r>
        <w:rPr>
          <w:spacing w:val="-4"/>
        </w:rPr>
        <w:t xml:space="preserve"> </w:t>
      </w:r>
      <w:r>
        <w:t>particular,</w:t>
      </w:r>
      <w:r>
        <w:rPr>
          <w:spacing w:val="-4"/>
        </w:rPr>
        <w:t xml:space="preserve"> </w:t>
      </w:r>
      <w:r>
        <w:t>the</w:t>
      </w:r>
      <w:r>
        <w:rPr>
          <w:spacing w:val="-4"/>
        </w:rPr>
        <w:t xml:space="preserve"> </w:t>
      </w:r>
      <w:r>
        <w:t>habitual</w:t>
      </w:r>
      <w:r>
        <w:rPr>
          <w:spacing w:val="-3"/>
        </w:rPr>
        <w:t xml:space="preserve"> </w:t>
      </w:r>
      <w:r>
        <w:t>US</w:t>
      </w:r>
      <w:r>
        <w:rPr>
          <w:spacing w:val="-3"/>
        </w:rPr>
        <w:t xml:space="preserve"> </w:t>
      </w:r>
      <w:r>
        <w:t>practice</w:t>
      </w:r>
      <w:r>
        <w:rPr>
          <w:spacing w:val="-3"/>
        </w:rPr>
        <w:t xml:space="preserve"> </w:t>
      </w:r>
      <w:r>
        <w:t>of</w:t>
      </w:r>
      <w:r>
        <w:rPr>
          <w:spacing w:val="-2"/>
        </w:rPr>
        <w:t xml:space="preserve"> </w:t>
      </w:r>
      <w:r>
        <w:t>separating</w:t>
      </w:r>
      <w:r>
        <w:rPr>
          <w:spacing w:val="-2"/>
        </w:rPr>
        <w:t xml:space="preserve"> </w:t>
      </w:r>
      <w:r>
        <w:t>qualitative</w:t>
      </w:r>
      <w:r>
        <w:rPr>
          <w:spacing w:val="-3"/>
        </w:rPr>
        <w:t xml:space="preserve"> </w:t>
      </w:r>
      <w:r>
        <w:t>HF</w:t>
      </w:r>
      <w:r>
        <w:rPr>
          <w:spacing w:val="-4"/>
        </w:rPr>
        <w:t xml:space="preserve"> </w:t>
      </w:r>
      <w:r>
        <w:t>and</w:t>
      </w:r>
      <w:r>
        <w:rPr>
          <w:spacing w:val="-5"/>
        </w:rPr>
        <w:t xml:space="preserve"> </w:t>
      </w:r>
      <w:r>
        <w:t>quantitative</w:t>
      </w:r>
      <w:r>
        <w:rPr>
          <w:spacing w:val="-2"/>
        </w:rPr>
        <w:t xml:space="preserve"> </w:t>
      </w:r>
      <w:r>
        <w:t>HEP</w:t>
      </w:r>
      <w:r>
        <w:rPr>
          <w:spacing w:val="-3"/>
        </w:rPr>
        <w:t xml:space="preserve"> </w:t>
      </w:r>
      <w:r>
        <w:t>assessment appears to be perpetuating. Notwithstanding, as discussed in the previous subsection, vigorous research and development efforts are continuing to better incorporate cognitive factors into HRA.</w:t>
      </w:r>
    </w:p>
    <w:p w14:paraId="5320C91C" w14:textId="77777777" w:rsidR="008F716D" w:rsidRDefault="0096335D">
      <w:pPr>
        <w:pStyle w:val="BodyText"/>
        <w:spacing w:before="119" w:line="276" w:lineRule="auto"/>
        <w:ind w:right="1562"/>
      </w:pPr>
      <w:r>
        <w:t>Julius</w:t>
      </w:r>
      <w:r>
        <w:rPr>
          <w:spacing w:val="-2"/>
        </w:rPr>
        <w:t xml:space="preserve"> </w:t>
      </w:r>
      <w:r>
        <w:t>et</w:t>
      </w:r>
      <w:r>
        <w:rPr>
          <w:spacing w:val="-3"/>
        </w:rPr>
        <w:t xml:space="preserve"> </w:t>
      </w:r>
      <w:r>
        <w:t>al.</w:t>
      </w:r>
      <w:r>
        <w:rPr>
          <w:spacing w:val="-3"/>
        </w:rPr>
        <w:t xml:space="preserve"> </w:t>
      </w:r>
      <w:r>
        <w:t>(op.</w:t>
      </w:r>
      <w:r>
        <w:rPr>
          <w:spacing w:val="-3"/>
        </w:rPr>
        <w:t xml:space="preserve"> </w:t>
      </w:r>
      <w:r>
        <w:t>cit.)</w:t>
      </w:r>
      <w:r>
        <w:rPr>
          <w:spacing w:val="-4"/>
        </w:rPr>
        <w:t xml:space="preserve"> </w:t>
      </w:r>
      <w:r>
        <w:t>have</w:t>
      </w:r>
      <w:r>
        <w:rPr>
          <w:spacing w:val="-3"/>
        </w:rPr>
        <w:t xml:space="preserve"> </w:t>
      </w:r>
      <w:r>
        <w:t>identified</w:t>
      </w:r>
      <w:r>
        <w:rPr>
          <w:spacing w:val="-3"/>
        </w:rPr>
        <w:t xml:space="preserve"> </w:t>
      </w:r>
      <w:r>
        <w:t>seven</w:t>
      </w:r>
      <w:r>
        <w:rPr>
          <w:spacing w:val="-3"/>
        </w:rPr>
        <w:t xml:space="preserve"> </w:t>
      </w:r>
      <w:r>
        <w:t>factors</w:t>
      </w:r>
      <w:r>
        <w:rPr>
          <w:spacing w:val="-2"/>
        </w:rPr>
        <w:t xml:space="preserve"> </w:t>
      </w:r>
      <w:r>
        <w:t>where</w:t>
      </w:r>
      <w:r>
        <w:rPr>
          <w:spacing w:val="-3"/>
        </w:rPr>
        <w:t xml:space="preserve"> </w:t>
      </w:r>
      <w:r>
        <w:t>digital</w:t>
      </w:r>
      <w:r>
        <w:rPr>
          <w:spacing w:val="-3"/>
        </w:rPr>
        <w:t xml:space="preserve"> </w:t>
      </w:r>
      <w:r>
        <w:t>systems</w:t>
      </w:r>
      <w:r>
        <w:rPr>
          <w:spacing w:val="-2"/>
        </w:rPr>
        <w:t xml:space="preserve"> </w:t>
      </w:r>
      <w:r>
        <w:t>may</w:t>
      </w:r>
      <w:r>
        <w:rPr>
          <w:spacing w:val="-3"/>
        </w:rPr>
        <w:t xml:space="preserve"> </w:t>
      </w:r>
      <w:r>
        <w:t>alter</w:t>
      </w:r>
      <w:r>
        <w:rPr>
          <w:spacing w:val="-4"/>
        </w:rPr>
        <w:t xml:space="preserve"> </w:t>
      </w:r>
      <w:r>
        <w:t>human</w:t>
      </w:r>
      <w:r>
        <w:rPr>
          <w:spacing w:val="-3"/>
        </w:rPr>
        <w:t xml:space="preserve"> </w:t>
      </w:r>
      <w:r>
        <w:t xml:space="preserve">reliabilities. In the six years since these factors were identified, no evidence has been found that they are being </w:t>
      </w:r>
      <w:r>
        <w:rPr>
          <w:spacing w:val="-2"/>
        </w:rPr>
        <w:t>addressed.</w:t>
      </w:r>
    </w:p>
    <w:p w14:paraId="2BD0144F" w14:textId="77777777" w:rsidR="008F716D" w:rsidRDefault="0096335D">
      <w:pPr>
        <w:pStyle w:val="Heading1"/>
        <w:numPr>
          <w:ilvl w:val="1"/>
          <w:numId w:val="16"/>
        </w:numPr>
        <w:tabs>
          <w:tab w:val="left" w:pos="2016"/>
        </w:tabs>
        <w:spacing w:before="119"/>
      </w:pPr>
      <w:bookmarkStart w:id="19" w:name="_bookmark19"/>
      <w:bookmarkEnd w:id="19"/>
      <w:r>
        <w:rPr>
          <w:color w:val="585858"/>
        </w:rPr>
        <w:t>Potential</w:t>
      </w:r>
      <w:r>
        <w:rPr>
          <w:color w:val="585858"/>
          <w:spacing w:val="-3"/>
        </w:rPr>
        <w:t xml:space="preserve"> </w:t>
      </w:r>
      <w:r>
        <w:rPr>
          <w:color w:val="585858"/>
        </w:rPr>
        <w:t>Sources</w:t>
      </w:r>
      <w:r>
        <w:rPr>
          <w:color w:val="585858"/>
          <w:spacing w:val="-2"/>
        </w:rPr>
        <w:t xml:space="preserve"> </w:t>
      </w:r>
      <w:r>
        <w:rPr>
          <w:color w:val="585858"/>
        </w:rPr>
        <w:t>of</w:t>
      </w:r>
      <w:r>
        <w:rPr>
          <w:color w:val="585858"/>
          <w:spacing w:val="-5"/>
        </w:rPr>
        <w:t xml:space="preserve"> </w:t>
      </w:r>
      <w:r>
        <w:rPr>
          <w:color w:val="585858"/>
        </w:rPr>
        <w:t>HCI</w:t>
      </w:r>
      <w:r>
        <w:rPr>
          <w:color w:val="585858"/>
          <w:spacing w:val="-3"/>
        </w:rPr>
        <w:t xml:space="preserve"> </w:t>
      </w:r>
      <w:r>
        <w:rPr>
          <w:color w:val="585858"/>
          <w:spacing w:val="-4"/>
        </w:rPr>
        <w:t>Data</w:t>
      </w:r>
    </w:p>
    <w:p w14:paraId="68A7EC12" w14:textId="77777777" w:rsidR="008F716D" w:rsidRDefault="0096335D">
      <w:pPr>
        <w:pStyle w:val="BodyText"/>
        <w:spacing w:before="166" w:line="276" w:lineRule="auto"/>
        <w:ind w:right="1583"/>
        <w:jc w:val="both"/>
      </w:pPr>
      <w:r>
        <w:t>This last subsection</w:t>
      </w:r>
      <w:r>
        <w:rPr>
          <w:spacing w:val="-1"/>
        </w:rPr>
        <w:t xml:space="preserve"> </w:t>
      </w:r>
      <w:r>
        <w:t>of the</w:t>
      </w:r>
      <w:r>
        <w:rPr>
          <w:spacing w:val="-1"/>
        </w:rPr>
        <w:t xml:space="preserve"> </w:t>
      </w:r>
      <w:r>
        <w:t>literature review</w:t>
      </w:r>
      <w:r>
        <w:rPr>
          <w:spacing w:val="-1"/>
        </w:rPr>
        <w:t xml:space="preserve"> </w:t>
      </w:r>
      <w:r>
        <w:t>focuses upon</w:t>
      </w:r>
      <w:r>
        <w:rPr>
          <w:spacing w:val="-3"/>
        </w:rPr>
        <w:t xml:space="preserve"> </w:t>
      </w:r>
      <w:r>
        <w:t>data sources that may offer potential for the derivation</w:t>
      </w:r>
      <w:r>
        <w:rPr>
          <w:spacing w:val="-3"/>
        </w:rPr>
        <w:t xml:space="preserve"> </w:t>
      </w:r>
      <w:r>
        <w:t>of</w:t>
      </w:r>
      <w:r>
        <w:rPr>
          <w:spacing w:val="-1"/>
        </w:rPr>
        <w:t xml:space="preserve"> </w:t>
      </w:r>
      <w:r>
        <w:t>HCI</w:t>
      </w:r>
      <w:r>
        <w:rPr>
          <w:spacing w:val="-3"/>
        </w:rPr>
        <w:t xml:space="preserve"> </w:t>
      </w:r>
      <w:r>
        <w:t>data.</w:t>
      </w:r>
      <w:r>
        <w:rPr>
          <w:spacing w:val="-1"/>
        </w:rPr>
        <w:t xml:space="preserve"> </w:t>
      </w:r>
      <w:r>
        <w:t>It</w:t>
      </w:r>
      <w:r>
        <w:rPr>
          <w:spacing w:val="-2"/>
        </w:rPr>
        <w:t xml:space="preserve"> </w:t>
      </w:r>
      <w:r>
        <w:t>is</w:t>
      </w:r>
      <w:r>
        <w:rPr>
          <w:spacing w:val="-1"/>
        </w:rPr>
        <w:t xml:space="preserve"> </w:t>
      </w:r>
      <w:r>
        <w:t>not</w:t>
      </w:r>
      <w:r>
        <w:rPr>
          <w:spacing w:val="-2"/>
        </w:rPr>
        <w:t xml:space="preserve"> </w:t>
      </w:r>
      <w:r>
        <w:t>the</w:t>
      </w:r>
      <w:r>
        <w:rPr>
          <w:spacing w:val="-3"/>
        </w:rPr>
        <w:t xml:space="preserve"> </w:t>
      </w:r>
      <w:r>
        <w:t>objective</w:t>
      </w:r>
      <w:r>
        <w:rPr>
          <w:spacing w:val="-2"/>
        </w:rPr>
        <w:t xml:space="preserve"> </w:t>
      </w:r>
      <w:r>
        <w:t>of</w:t>
      </w:r>
      <w:r>
        <w:rPr>
          <w:spacing w:val="-1"/>
        </w:rPr>
        <w:t xml:space="preserve"> </w:t>
      </w:r>
      <w:r>
        <w:t>this</w:t>
      </w:r>
      <w:r>
        <w:rPr>
          <w:spacing w:val="-1"/>
        </w:rPr>
        <w:t xml:space="preserve"> </w:t>
      </w:r>
      <w:r>
        <w:t>section</w:t>
      </w:r>
      <w:r>
        <w:rPr>
          <w:spacing w:val="-3"/>
        </w:rPr>
        <w:t xml:space="preserve"> </w:t>
      </w:r>
      <w:r>
        <w:t>to</w:t>
      </w:r>
      <w:r>
        <w:rPr>
          <w:spacing w:val="-2"/>
        </w:rPr>
        <w:t xml:space="preserve"> </w:t>
      </w:r>
      <w:r>
        <w:t>seek</w:t>
      </w:r>
      <w:r>
        <w:rPr>
          <w:spacing w:val="-3"/>
        </w:rPr>
        <w:t xml:space="preserve"> </w:t>
      </w:r>
      <w:r>
        <w:t>to</w:t>
      </w:r>
      <w:r>
        <w:rPr>
          <w:spacing w:val="-2"/>
        </w:rPr>
        <w:t xml:space="preserve"> </w:t>
      </w:r>
      <w:r>
        <w:t>analyse</w:t>
      </w:r>
      <w:r>
        <w:rPr>
          <w:spacing w:val="-5"/>
        </w:rPr>
        <w:t xml:space="preserve"> </w:t>
      </w:r>
      <w:r>
        <w:t>and</w:t>
      </w:r>
      <w:r>
        <w:rPr>
          <w:spacing w:val="-1"/>
        </w:rPr>
        <w:t xml:space="preserve"> </w:t>
      </w:r>
      <w:r>
        <w:t>compare that</w:t>
      </w:r>
      <w:r>
        <w:rPr>
          <w:spacing w:val="-2"/>
        </w:rPr>
        <w:t xml:space="preserve"> </w:t>
      </w:r>
      <w:r>
        <w:t>data in any great detail but rather to outline the sources and</w:t>
      </w:r>
      <w:r>
        <w:rPr>
          <w:spacing w:val="-1"/>
        </w:rPr>
        <w:t xml:space="preserve"> </w:t>
      </w:r>
      <w:r>
        <w:t>report any metho</w:t>
      </w:r>
      <w:r>
        <w:t>dological insights contained within them.</w:t>
      </w:r>
    </w:p>
    <w:p w14:paraId="0D18526C" w14:textId="77777777" w:rsidR="008F716D" w:rsidRDefault="0096335D">
      <w:pPr>
        <w:pStyle w:val="Heading1"/>
        <w:numPr>
          <w:ilvl w:val="2"/>
          <w:numId w:val="16"/>
        </w:numPr>
        <w:tabs>
          <w:tab w:val="left" w:pos="2158"/>
        </w:tabs>
        <w:spacing w:before="121"/>
        <w:ind w:left="2158" w:hanging="718"/>
      </w:pPr>
      <w:bookmarkStart w:id="20" w:name="_bookmark20"/>
      <w:bookmarkEnd w:id="20"/>
      <w:r>
        <w:rPr>
          <w:color w:val="585858"/>
        </w:rPr>
        <w:t>Found</w:t>
      </w:r>
      <w:r>
        <w:rPr>
          <w:color w:val="585858"/>
          <w:spacing w:val="-5"/>
        </w:rPr>
        <w:t xml:space="preserve"> </w:t>
      </w:r>
      <w:r>
        <w:rPr>
          <w:color w:val="585858"/>
        </w:rPr>
        <w:t>Literature</w:t>
      </w:r>
      <w:r>
        <w:rPr>
          <w:color w:val="585858"/>
          <w:spacing w:val="-4"/>
        </w:rPr>
        <w:t xml:space="preserve"> </w:t>
      </w:r>
      <w:r>
        <w:rPr>
          <w:color w:val="585858"/>
        </w:rPr>
        <w:t>Containing</w:t>
      </w:r>
      <w:r>
        <w:rPr>
          <w:color w:val="585858"/>
          <w:spacing w:val="-4"/>
        </w:rPr>
        <w:t xml:space="preserve"> </w:t>
      </w:r>
      <w:r>
        <w:rPr>
          <w:color w:val="585858"/>
        </w:rPr>
        <w:t>HCI</w:t>
      </w:r>
      <w:r>
        <w:rPr>
          <w:color w:val="585858"/>
          <w:spacing w:val="-6"/>
        </w:rPr>
        <w:t xml:space="preserve"> </w:t>
      </w:r>
      <w:r>
        <w:rPr>
          <w:color w:val="585858"/>
          <w:spacing w:val="-4"/>
        </w:rPr>
        <w:t>Data</w:t>
      </w:r>
    </w:p>
    <w:p w14:paraId="791EB194" w14:textId="77777777" w:rsidR="008F716D" w:rsidRDefault="0096335D">
      <w:pPr>
        <w:pStyle w:val="BodyText"/>
        <w:spacing w:before="167" w:line="276" w:lineRule="auto"/>
        <w:ind w:right="1504"/>
      </w:pPr>
      <w:r>
        <w:t>It</w:t>
      </w:r>
      <w:r>
        <w:rPr>
          <w:spacing w:val="-2"/>
        </w:rPr>
        <w:t xml:space="preserve"> </w:t>
      </w:r>
      <w:r>
        <w:t>must</w:t>
      </w:r>
      <w:r>
        <w:rPr>
          <w:spacing w:val="-2"/>
        </w:rPr>
        <w:t xml:space="preserve"> </w:t>
      </w:r>
      <w:r>
        <w:t>be</w:t>
      </w:r>
      <w:r>
        <w:rPr>
          <w:spacing w:val="-1"/>
        </w:rPr>
        <w:t xml:space="preserve"> </w:t>
      </w:r>
      <w:r>
        <w:t>emphasised,</w:t>
      </w:r>
      <w:r>
        <w:rPr>
          <w:spacing w:val="-1"/>
        </w:rPr>
        <w:t xml:space="preserve"> </w:t>
      </w:r>
      <w:r>
        <w:t>once</w:t>
      </w:r>
      <w:r>
        <w:rPr>
          <w:spacing w:val="-5"/>
        </w:rPr>
        <w:t xml:space="preserve"> </w:t>
      </w:r>
      <w:r>
        <w:t>again,</w:t>
      </w:r>
      <w:r>
        <w:rPr>
          <w:spacing w:val="-3"/>
        </w:rPr>
        <w:t xml:space="preserve"> </w:t>
      </w:r>
      <w:r>
        <w:t>that</w:t>
      </w:r>
      <w:r>
        <w:rPr>
          <w:spacing w:val="-2"/>
        </w:rPr>
        <w:t xml:space="preserve"> </w:t>
      </w:r>
      <w:r>
        <w:t>the</w:t>
      </w:r>
      <w:r>
        <w:rPr>
          <w:spacing w:val="-3"/>
        </w:rPr>
        <w:t xml:space="preserve"> </w:t>
      </w:r>
      <w:r>
        <w:t>literature</w:t>
      </w:r>
      <w:r>
        <w:rPr>
          <w:spacing w:val="-1"/>
        </w:rPr>
        <w:t xml:space="preserve"> </w:t>
      </w:r>
      <w:r>
        <w:t>review</w:t>
      </w:r>
      <w:r>
        <w:rPr>
          <w:spacing w:val="-3"/>
        </w:rPr>
        <w:t xml:space="preserve"> </w:t>
      </w:r>
      <w:r>
        <w:t>undertaken</w:t>
      </w:r>
      <w:r>
        <w:rPr>
          <w:spacing w:val="-3"/>
        </w:rPr>
        <w:t xml:space="preserve"> </w:t>
      </w:r>
      <w:r>
        <w:t>has,</w:t>
      </w:r>
      <w:r>
        <w:rPr>
          <w:spacing w:val="-3"/>
        </w:rPr>
        <w:t xml:space="preserve"> </w:t>
      </w:r>
      <w:r>
        <w:t>by</w:t>
      </w:r>
      <w:r>
        <w:rPr>
          <w:spacing w:val="-1"/>
        </w:rPr>
        <w:t xml:space="preserve"> </w:t>
      </w:r>
      <w:r>
        <w:t>the</w:t>
      </w:r>
      <w:r>
        <w:rPr>
          <w:spacing w:val="-2"/>
        </w:rPr>
        <w:t xml:space="preserve"> </w:t>
      </w:r>
      <w:r>
        <w:t>instruction</w:t>
      </w:r>
      <w:r>
        <w:rPr>
          <w:spacing w:val="-3"/>
        </w:rPr>
        <w:t xml:space="preserve"> </w:t>
      </w:r>
      <w:r>
        <w:t>of</w:t>
      </w:r>
      <w:r>
        <w:rPr>
          <w:spacing w:val="-1"/>
        </w:rPr>
        <w:t xml:space="preserve"> </w:t>
      </w:r>
      <w:r>
        <w:t>the client, been rapid in nature. Therefore, any data contained within the sources and any subsequent analysis of it in this report must be considered as indicative rather than definitive.</w:t>
      </w:r>
    </w:p>
    <w:p w14:paraId="298F6B62" w14:textId="77777777" w:rsidR="008F716D" w:rsidRDefault="0096335D">
      <w:pPr>
        <w:pStyle w:val="BodyText"/>
        <w:spacing w:before="119" w:line="276" w:lineRule="auto"/>
        <w:ind w:right="1504"/>
      </w:pPr>
      <w:r>
        <w:t>In</w:t>
      </w:r>
      <w:r>
        <w:rPr>
          <w:spacing w:val="-3"/>
        </w:rPr>
        <w:t xml:space="preserve"> </w:t>
      </w:r>
      <w:r>
        <w:t>2010</w:t>
      </w:r>
      <w:r>
        <w:rPr>
          <w:spacing w:val="-1"/>
        </w:rPr>
        <w:t xml:space="preserve"> </w:t>
      </w:r>
      <w:r>
        <w:t>the</w:t>
      </w:r>
      <w:r>
        <w:rPr>
          <w:spacing w:val="-3"/>
        </w:rPr>
        <w:t xml:space="preserve"> </w:t>
      </w:r>
      <w:r>
        <w:t>UK</w:t>
      </w:r>
      <w:r>
        <w:rPr>
          <w:spacing w:val="-1"/>
        </w:rPr>
        <w:t xml:space="preserve"> </w:t>
      </w:r>
      <w:r>
        <w:t>Health</w:t>
      </w:r>
      <w:r>
        <w:rPr>
          <w:spacing w:val="-3"/>
        </w:rPr>
        <w:t xml:space="preserve"> </w:t>
      </w:r>
      <w:r>
        <w:t>and</w:t>
      </w:r>
      <w:r>
        <w:rPr>
          <w:spacing w:val="-4"/>
        </w:rPr>
        <w:t xml:space="preserve"> </w:t>
      </w:r>
      <w:r>
        <w:t>Safety</w:t>
      </w:r>
      <w:r>
        <w:rPr>
          <w:spacing w:val="-2"/>
        </w:rPr>
        <w:t xml:space="preserve"> </w:t>
      </w:r>
      <w:r>
        <w:t>Executive</w:t>
      </w:r>
      <w:r>
        <w:rPr>
          <w:spacing w:val="-2"/>
        </w:rPr>
        <w:t xml:space="preserve"> </w:t>
      </w:r>
      <w:r>
        <w:t>(HSE)</w:t>
      </w:r>
      <w:r>
        <w:rPr>
          <w:spacing w:val="-2"/>
        </w:rPr>
        <w:t xml:space="preserve"> </w:t>
      </w:r>
      <w:r>
        <w:t>GDA of</w:t>
      </w:r>
      <w:r>
        <w:rPr>
          <w:spacing w:val="-1"/>
        </w:rPr>
        <w:t xml:space="preserve"> </w:t>
      </w:r>
      <w:r>
        <w:t>the</w:t>
      </w:r>
      <w:r>
        <w:rPr>
          <w:spacing w:val="-3"/>
        </w:rPr>
        <w:t xml:space="preserve"> </w:t>
      </w:r>
      <w:r>
        <w:t>Westing</w:t>
      </w:r>
      <w:r>
        <w:t>house</w:t>
      </w:r>
      <w:r>
        <w:rPr>
          <w:spacing w:val="-5"/>
        </w:rPr>
        <w:t xml:space="preserve"> </w:t>
      </w:r>
      <w:r>
        <w:t>AP1000</w:t>
      </w:r>
      <w:r>
        <w:rPr>
          <w:spacing w:val="-1"/>
        </w:rPr>
        <w:t xml:space="preserve"> </w:t>
      </w:r>
      <w:r>
        <w:t>and</w:t>
      </w:r>
      <w:r>
        <w:rPr>
          <w:spacing w:val="-1"/>
        </w:rPr>
        <w:t xml:space="preserve"> </w:t>
      </w:r>
      <w:r>
        <w:t>EdF/Areva UK</w:t>
      </w:r>
      <w:r>
        <w:rPr>
          <w:spacing w:val="-2"/>
        </w:rPr>
        <w:t xml:space="preserve"> </w:t>
      </w:r>
      <w:r>
        <w:t>EPR</w:t>
      </w:r>
      <w:r>
        <w:rPr>
          <w:spacing w:val="-3"/>
        </w:rPr>
        <w:t xml:space="preserve"> </w:t>
      </w:r>
      <w:r>
        <w:t>reactor</w:t>
      </w:r>
      <w:r>
        <w:rPr>
          <w:spacing w:val="-2"/>
        </w:rPr>
        <w:t xml:space="preserve"> </w:t>
      </w:r>
      <w:r>
        <w:t>designs</w:t>
      </w:r>
      <w:r>
        <w:rPr>
          <w:spacing w:val="-2"/>
        </w:rPr>
        <w:t xml:space="preserve"> </w:t>
      </w:r>
      <w:r>
        <w:t>considered</w:t>
      </w:r>
      <w:r>
        <w:rPr>
          <w:spacing w:val="-2"/>
        </w:rPr>
        <w:t xml:space="preserve"> </w:t>
      </w:r>
      <w:r>
        <w:t>whether</w:t>
      </w:r>
      <w:r>
        <w:rPr>
          <w:spacing w:val="-2"/>
        </w:rPr>
        <w:t xml:space="preserve"> </w:t>
      </w:r>
      <w:r>
        <w:t>THERP,</w:t>
      </w:r>
      <w:r>
        <w:rPr>
          <w:spacing w:val="-4"/>
        </w:rPr>
        <w:t xml:space="preserve"> </w:t>
      </w:r>
      <w:r>
        <w:t>Accident</w:t>
      </w:r>
      <w:r>
        <w:rPr>
          <w:spacing w:val="-3"/>
        </w:rPr>
        <w:t xml:space="preserve"> </w:t>
      </w:r>
      <w:r>
        <w:t>Sequence</w:t>
      </w:r>
      <w:r>
        <w:rPr>
          <w:spacing w:val="-3"/>
        </w:rPr>
        <w:t xml:space="preserve"> </w:t>
      </w:r>
      <w:r>
        <w:t>Evaluation</w:t>
      </w:r>
      <w:r>
        <w:rPr>
          <w:spacing w:val="-4"/>
        </w:rPr>
        <w:t xml:space="preserve"> </w:t>
      </w:r>
      <w:r>
        <w:t>Program</w:t>
      </w:r>
      <w:r>
        <w:rPr>
          <w:spacing w:val="-3"/>
        </w:rPr>
        <w:t xml:space="preserve"> </w:t>
      </w:r>
      <w:r>
        <w:t>(ASEP)</w:t>
      </w:r>
      <w:r>
        <w:rPr>
          <w:spacing w:val="-3"/>
        </w:rPr>
        <w:t xml:space="preserve"> </w:t>
      </w:r>
      <w:r>
        <w:t>and the Standardised Plant Analysis Risk-Human Reliability Analysis (SPAR H) methods were suitable for evaluating human reliability wher</w:t>
      </w:r>
      <w:r>
        <w:t>e HCI was involved.</w:t>
      </w:r>
    </w:p>
    <w:p w14:paraId="7E1768BD" w14:textId="77777777" w:rsidR="008F716D" w:rsidRDefault="0096335D">
      <w:pPr>
        <w:pStyle w:val="BodyText"/>
        <w:spacing w:before="120" w:line="276" w:lineRule="auto"/>
        <w:ind w:right="1457"/>
      </w:pPr>
      <w:r>
        <w:t>It was concluded that the methods were unsuitable because assessment showed a considerable difference, of approximately one order of magnitude more optimistic, between the distribution probabilities within those methods than published H</w:t>
      </w:r>
      <w:r>
        <w:t>CI data would suggest. However, a paradoxical result was noted, albeit with sparse data in that mission-based reliability (e.g. warm start-up other reactor) was an order of magnitude more reliable than elemental reliabilities of humans interacting with scr</w:t>
      </w:r>
      <w:r>
        <w:t>een-based icons or pushbuttons et cetera. This work was considered of sufficient significance to be placed in the public domain in academic literature by Hickling and Bowie (2012) [applicability of human reliability assessment methods to human-computer int</w:t>
      </w:r>
      <w:r>
        <w:t>erfaces, cognitive technology and work, 15,1], and directed at the safety and reliability international community by Hickling (2012) [A comparison of published human computer interaction reliability data with established HRA methods]. Hickling</w:t>
      </w:r>
      <w:r>
        <w:rPr>
          <w:spacing w:val="-1"/>
        </w:rPr>
        <w:t xml:space="preserve"> </w:t>
      </w:r>
      <w:r>
        <w:t>and</w:t>
      </w:r>
      <w:r>
        <w:rPr>
          <w:spacing w:val="-2"/>
        </w:rPr>
        <w:t xml:space="preserve"> </w:t>
      </w:r>
      <w:r>
        <w:t>Bowie</w:t>
      </w:r>
      <w:r>
        <w:rPr>
          <w:spacing w:val="-3"/>
        </w:rPr>
        <w:t xml:space="preserve"> </w:t>
      </w:r>
      <w:r>
        <w:t>(o</w:t>
      </w:r>
      <w:r>
        <w:t>p.</w:t>
      </w:r>
      <w:r>
        <w:rPr>
          <w:spacing w:val="-3"/>
        </w:rPr>
        <w:t xml:space="preserve"> </w:t>
      </w:r>
      <w:r>
        <w:t>cit.)</w:t>
      </w:r>
      <w:r>
        <w:rPr>
          <w:spacing w:val="-3"/>
        </w:rPr>
        <w:t xml:space="preserve"> </w:t>
      </w:r>
      <w:r>
        <w:t>stated</w:t>
      </w:r>
      <w:r>
        <w:rPr>
          <w:spacing w:val="-2"/>
        </w:rPr>
        <w:t xml:space="preserve"> </w:t>
      </w:r>
      <w:r>
        <w:t>“In</w:t>
      </w:r>
      <w:r>
        <w:rPr>
          <w:spacing w:val="-3"/>
        </w:rPr>
        <w:t xml:space="preserve"> </w:t>
      </w:r>
      <w:r>
        <w:t>our</w:t>
      </w:r>
      <w:r>
        <w:rPr>
          <w:spacing w:val="-1"/>
        </w:rPr>
        <w:t xml:space="preserve"> </w:t>
      </w:r>
      <w:r>
        <w:t>view,</w:t>
      </w:r>
      <w:r>
        <w:rPr>
          <w:spacing w:val="-3"/>
        </w:rPr>
        <w:t xml:space="preserve"> </w:t>
      </w:r>
      <w:r>
        <w:t>the</w:t>
      </w:r>
      <w:r>
        <w:rPr>
          <w:spacing w:val="-3"/>
        </w:rPr>
        <w:t xml:space="preserve"> </w:t>
      </w:r>
      <w:r>
        <w:t>typical,</w:t>
      </w:r>
      <w:r>
        <w:rPr>
          <w:spacing w:val="-2"/>
        </w:rPr>
        <w:t xml:space="preserve"> </w:t>
      </w:r>
      <w:r>
        <w:t>and</w:t>
      </w:r>
      <w:r>
        <w:rPr>
          <w:spacing w:val="-1"/>
        </w:rPr>
        <w:t xml:space="preserve"> </w:t>
      </w:r>
      <w:r>
        <w:t>unsubstantiated</w:t>
      </w:r>
      <w:r>
        <w:rPr>
          <w:spacing w:val="-4"/>
        </w:rPr>
        <w:t xml:space="preserve"> </w:t>
      </w:r>
      <w:r>
        <w:t>belief</w:t>
      </w:r>
      <w:r>
        <w:rPr>
          <w:spacing w:val="-1"/>
        </w:rPr>
        <w:t xml:space="preserve"> </w:t>
      </w:r>
      <w:r>
        <w:t>in</w:t>
      </w:r>
      <w:r>
        <w:rPr>
          <w:spacing w:val="-3"/>
        </w:rPr>
        <w:t xml:space="preserve"> </w:t>
      </w:r>
      <w:r>
        <w:t>the</w:t>
      </w:r>
      <w:r>
        <w:rPr>
          <w:spacing w:val="-3"/>
        </w:rPr>
        <w:t xml:space="preserve"> </w:t>
      </w:r>
      <w:r>
        <w:t>improved human reliability in HCI relative to consent conventional interfaces, requires considerably more</w:t>
      </w:r>
    </w:p>
    <w:p w14:paraId="631A0834" w14:textId="77777777" w:rsidR="008F716D" w:rsidRDefault="008F716D">
      <w:pPr>
        <w:spacing w:line="276" w:lineRule="auto"/>
        <w:sectPr w:rsidR="008F716D">
          <w:pgSz w:w="11910" w:h="16840"/>
          <w:pgMar w:top="2460" w:right="0" w:bottom="2840" w:left="0" w:header="979" w:footer="2278" w:gutter="0"/>
          <w:cols w:space="720"/>
        </w:sectPr>
      </w:pPr>
    </w:p>
    <w:p w14:paraId="78B9A24E" w14:textId="77777777" w:rsidR="008F716D" w:rsidRDefault="008F716D">
      <w:pPr>
        <w:pStyle w:val="BodyText"/>
        <w:ind w:left="0"/>
        <w:rPr>
          <w:sz w:val="20"/>
        </w:rPr>
      </w:pPr>
    </w:p>
    <w:p w14:paraId="04948E5D" w14:textId="77777777" w:rsidR="008F716D" w:rsidRDefault="008F716D">
      <w:pPr>
        <w:pStyle w:val="BodyText"/>
        <w:spacing w:before="4"/>
        <w:ind w:left="0"/>
        <w:rPr>
          <w:sz w:val="17"/>
        </w:rPr>
      </w:pPr>
    </w:p>
    <w:p w14:paraId="52263B5C" w14:textId="77777777" w:rsidR="008F716D" w:rsidRDefault="0096335D">
      <w:pPr>
        <w:pStyle w:val="BodyText"/>
        <w:spacing w:before="101" w:line="276" w:lineRule="auto"/>
        <w:ind w:right="1504"/>
      </w:pPr>
      <w:r>
        <w:t>systematic</w:t>
      </w:r>
      <w:r>
        <w:rPr>
          <w:spacing w:val="-4"/>
        </w:rPr>
        <w:t xml:space="preserve"> </w:t>
      </w:r>
      <w:r>
        <w:t>study,</w:t>
      </w:r>
      <w:r>
        <w:rPr>
          <w:spacing w:val="-4"/>
        </w:rPr>
        <w:t xml:space="preserve"> </w:t>
      </w:r>
      <w:r>
        <w:t>before</w:t>
      </w:r>
      <w:r>
        <w:rPr>
          <w:spacing w:val="-3"/>
        </w:rPr>
        <w:t xml:space="preserve"> </w:t>
      </w:r>
      <w:r>
        <w:t>the</w:t>
      </w:r>
      <w:r>
        <w:rPr>
          <w:spacing w:val="-5"/>
        </w:rPr>
        <w:t xml:space="preserve"> </w:t>
      </w:r>
      <w:r>
        <w:t>apparent</w:t>
      </w:r>
      <w:r>
        <w:rPr>
          <w:spacing w:val="-3"/>
        </w:rPr>
        <w:t xml:space="preserve"> </w:t>
      </w:r>
      <w:r>
        <w:t>paradoxes</w:t>
      </w:r>
      <w:r>
        <w:rPr>
          <w:spacing w:val="-2"/>
        </w:rPr>
        <w:t xml:space="preserve"> </w:t>
      </w:r>
      <w:r>
        <w:t>in</w:t>
      </w:r>
      <w:r>
        <w:rPr>
          <w:spacing w:val="-4"/>
        </w:rPr>
        <w:t xml:space="preserve"> </w:t>
      </w:r>
      <w:r>
        <w:t>the</w:t>
      </w:r>
      <w:r>
        <w:rPr>
          <w:spacing w:val="-4"/>
        </w:rPr>
        <w:t xml:space="preserve"> </w:t>
      </w:r>
      <w:r>
        <w:t>little</w:t>
      </w:r>
      <w:r>
        <w:rPr>
          <w:spacing w:val="-3"/>
        </w:rPr>
        <w:t xml:space="preserve"> </w:t>
      </w:r>
      <w:r>
        <w:t>available</w:t>
      </w:r>
      <w:r>
        <w:rPr>
          <w:spacing w:val="-4"/>
        </w:rPr>
        <w:t xml:space="preserve"> </w:t>
      </w:r>
      <w:r>
        <w:t>data</w:t>
      </w:r>
      <w:r>
        <w:rPr>
          <w:spacing w:val="-2"/>
        </w:rPr>
        <w:t xml:space="preserve"> </w:t>
      </w:r>
      <w:r>
        <w:t>can</w:t>
      </w:r>
      <w:r>
        <w:rPr>
          <w:spacing w:val="-3"/>
        </w:rPr>
        <w:t xml:space="preserve"> </w:t>
      </w:r>
      <w:r>
        <w:t>be</w:t>
      </w:r>
      <w:r>
        <w:rPr>
          <w:spacing w:val="-3"/>
        </w:rPr>
        <w:t xml:space="preserve"> </w:t>
      </w:r>
      <w:r>
        <w:t>satisfactorily reconciled and an objective demonstration provided to support this belief.”</w:t>
      </w:r>
    </w:p>
    <w:p w14:paraId="1FC00D65" w14:textId="77777777" w:rsidR="008F716D" w:rsidRDefault="0096335D">
      <w:pPr>
        <w:pStyle w:val="BodyText"/>
        <w:spacing w:before="121"/>
      </w:pPr>
      <w:r>
        <w:t>ONR</w:t>
      </w:r>
      <w:r>
        <w:rPr>
          <w:spacing w:val="-6"/>
        </w:rPr>
        <w:t xml:space="preserve"> </w:t>
      </w:r>
      <w:r>
        <w:t>can</w:t>
      </w:r>
      <w:r>
        <w:rPr>
          <w:spacing w:val="-4"/>
        </w:rPr>
        <w:t xml:space="preserve"> </w:t>
      </w:r>
      <w:r>
        <w:t>take</w:t>
      </w:r>
      <w:r>
        <w:rPr>
          <w:spacing w:val="-4"/>
        </w:rPr>
        <w:t xml:space="preserve"> </w:t>
      </w:r>
      <w:r>
        <w:t>credit</w:t>
      </w:r>
      <w:r>
        <w:rPr>
          <w:spacing w:val="-3"/>
        </w:rPr>
        <w:t xml:space="preserve"> </w:t>
      </w:r>
      <w:r>
        <w:t>for</w:t>
      </w:r>
      <w:r>
        <w:rPr>
          <w:spacing w:val="-3"/>
        </w:rPr>
        <w:t xml:space="preserve"> </w:t>
      </w:r>
      <w:r>
        <w:t>these</w:t>
      </w:r>
      <w:r>
        <w:rPr>
          <w:spacing w:val="-3"/>
        </w:rPr>
        <w:t xml:space="preserve"> </w:t>
      </w:r>
      <w:r>
        <w:t>publications</w:t>
      </w:r>
      <w:r>
        <w:rPr>
          <w:spacing w:val="-3"/>
        </w:rPr>
        <w:t xml:space="preserve"> </w:t>
      </w:r>
      <w:r>
        <w:t>influencing</w:t>
      </w:r>
      <w:r>
        <w:rPr>
          <w:spacing w:val="-3"/>
        </w:rPr>
        <w:t xml:space="preserve"> </w:t>
      </w:r>
      <w:r>
        <w:t>research</w:t>
      </w:r>
      <w:r>
        <w:rPr>
          <w:spacing w:val="-5"/>
        </w:rPr>
        <w:t xml:space="preserve"> </w:t>
      </w:r>
      <w:r>
        <w:t>that</w:t>
      </w:r>
      <w:r>
        <w:rPr>
          <w:spacing w:val="-4"/>
        </w:rPr>
        <w:t xml:space="preserve"> </w:t>
      </w:r>
      <w:r>
        <w:t>has</w:t>
      </w:r>
      <w:r>
        <w:rPr>
          <w:spacing w:val="-2"/>
        </w:rPr>
        <w:t xml:space="preserve"> followed.</w:t>
      </w:r>
    </w:p>
    <w:p w14:paraId="25CE8E6B" w14:textId="77777777" w:rsidR="008F716D" w:rsidRDefault="0096335D">
      <w:pPr>
        <w:pStyle w:val="BodyText"/>
        <w:spacing w:before="156" w:line="276" w:lineRule="auto"/>
        <w:ind w:right="1504"/>
      </w:pPr>
      <w:r>
        <w:t>Liu and Li (2016, 1) and (2016, 2) u</w:t>
      </w:r>
      <w:r>
        <w:t>ndertook work directly stimulated by Hickling and Bowie’s statement. They compared conventional and digital power plant main control rooms in terms of task complexity</w:t>
      </w:r>
      <w:r>
        <w:rPr>
          <w:spacing w:val="-3"/>
        </w:rPr>
        <w:t xml:space="preserve"> </w:t>
      </w:r>
      <w:r>
        <w:t>using</w:t>
      </w:r>
      <w:r>
        <w:rPr>
          <w:spacing w:val="-2"/>
        </w:rPr>
        <w:t xml:space="preserve"> </w:t>
      </w:r>
      <w:r>
        <w:t>69</w:t>
      </w:r>
      <w:r>
        <w:rPr>
          <w:spacing w:val="-2"/>
        </w:rPr>
        <w:t xml:space="preserve"> </w:t>
      </w:r>
      <w:r>
        <w:t>NPP</w:t>
      </w:r>
      <w:r>
        <w:rPr>
          <w:spacing w:val="-3"/>
        </w:rPr>
        <w:t xml:space="preserve"> </w:t>
      </w:r>
      <w:r>
        <w:t>operator</w:t>
      </w:r>
      <w:r>
        <w:rPr>
          <w:spacing w:val="-2"/>
        </w:rPr>
        <w:t xml:space="preserve"> </w:t>
      </w:r>
      <w:r>
        <w:t>subjects.</w:t>
      </w:r>
      <w:r>
        <w:rPr>
          <w:spacing w:val="-4"/>
        </w:rPr>
        <w:t xml:space="preserve"> </w:t>
      </w:r>
      <w:r>
        <w:t>Their</w:t>
      </w:r>
      <w:r>
        <w:rPr>
          <w:spacing w:val="-2"/>
        </w:rPr>
        <w:t xml:space="preserve"> </w:t>
      </w:r>
      <w:r>
        <w:t>taxonomy</w:t>
      </w:r>
      <w:r>
        <w:rPr>
          <w:spacing w:val="-1"/>
        </w:rPr>
        <w:t xml:space="preserve"> </w:t>
      </w:r>
      <w:r>
        <w:t>of</w:t>
      </w:r>
      <w:r>
        <w:rPr>
          <w:spacing w:val="-2"/>
        </w:rPr>
        <w:t xml:space="preserve"> </w:t>
      </w:r>
      <w:r>
        <w:t>complexity,</w:t>
      </w:r>
      <w:r>
        <w:rPr>
          <w:spacing w:val="-4"/>
        </w:rPr>
        <w:t xml:space="preserve"> </w:t>
      </w:r>
      <w:r>
        <w:t>drawn</w:t>
      </w:r>
      <w:r>
        <w:rPr>
          <w:spacing w:val="-4"/>
        </w:rPr>
        <w:t xml:space="preserve"> </w:t>
      </w:r>
      <w:r>
        <w:t>from</w:t>
      </w:r>
      <w:r>
        <w:rPr>
          <w:spacing w:val="-4"/>
        </w:rPr>
        <w:t xml:space="preserve"> </w:t>
      </w:r>
      <w:r>
        <w:t>nine</w:t>
      </w:r>
      <w:r>
        <w:rPr>
          <w:spacing w:val="-3"/>
        </w:rPr>
        <w:t xml:space="preserve"> </w:t>
      </w:r>
      <w:r>
        <w:t>reference s</w:t>
      </w:r>
      <w:r>
        <w:t>ources, consisted of the following:</w:t>
      </w:r>
    </w:p>
    <w:p w14:paraId="003A7797" w14:textId="77777777" w:rsidR="008F716D" w:rsidRDefault="0096335D">
      <w:pPr>
        <w:pStyle w:val="ListParagraph"/>
        <w:numPr>
          <w:ilvl w:val="0"/>
          <w:numId w:val="10"/>
        </w:numPr>
        <w:tabs>
          <w:tab w:val="left" w:pos="2160"/>
        </w:tabs>
        <w:spacing w:before="118"/>
      </w:pPr>
      <w:r>
        <w:rPr>
          <w:spacing w:val="-2"/>
        </w:rPr>
        <w:t>Deficiency,</w:t>
      </w:r>
    </w:p>
    <w:p w14:paraId="5E0A91BA" w14:textId="77777777" w:rsidR="008F716D" w:rsidRDefault="0096335D">
      <w:pPr>
        <w:pStyle w:val="ListParagraph"/>
        <w:numPr>
          <w:ilvl w:val="0"/>
          <w:numId w:val="10"/>
        </w:numPr>
        <w:tabs>
          <w:tab w:val="left" w:pos="2160"/>
        </w:tabs>
        <w:spacing w:before="35"/>
      </w:pPr>
      <w:r>
        <w:rPr>
          <w:spacing w:val="-2"/>
        </w:rPr>
        <w:t>Overabundance,</w:t>
      </w:r>
    </w:p>
    <w:p w14:paraId="56857D6A" w14:textId="77777777" w:rsidR="008F716D" w:rsidRDefault="0096335D">
      <w:pPr>
        <w:pStyle w:val="ListParagraph"/>
        <w:numPr>
          <w:ilvl w:val="0"/>
          <w:numId w:val="10"/>
        </w:numPr>
        <w:tabs>
          <w:tab w:val="left" w:pos="2160"/>
        </w:tabs>
        <w:spacing w:before="38"/>
      </w:pPr>
      <w:r>
        <w:rPr>
          <w:spacing w:val="-2"/>
        </w:rPr>
        <w:t>Variety,</w:t>
      </w:r>
    </w:p>
    <w:p w14:paraId="5A292280" w14:textId="77777777" w:rsidR="008F716D" w:rsidRDefault="0096335D">
      <w:pPr>
        <w:pStyle w:val="ListParagraph"/>
        <w:numPr>
          <w:ilvl w:val="0"/>
          <w:numId w:val="10"/>
        </w:numPr>
        <w:tabs>
          <w:tab w:val="left" w:pos="2160"/>
        </w:tabs>
        <w:spacing w:before="34"/>
      </w:pPr>
      <w:r>
        <w:rPr>
          <w:spacing w:val="-2"/>
        </w:rPr>
        <w:t>Ambiguity,</w:t>
      </w:r>
    </w:p>
    <w:p w14:paraId="771D5DEA" w14:textId="77777777" w:rsidR="008F716D" w:rsidRDefault="0096335D">
      <w:pPr>
        <w:pStyle w:val="ListParagraph"/>
        <w:numPr>
          <w:ilvl w:val="0"/>
          <w:numId w:val="10"/>
        </w:numPr>
        <w:tabs>
          <w:tab w:val="left" w:pos="2160"/>
        </w:tabs>
        <w:spacing w:before="37"/>
      </w:pPr>
      <w:r>
        <w:rPr>
          <w:spacing w:val="-2"/>
        </w:rPr>
        <w:t>Relationship,</w:t>
      </w:r>
    </w:p>
    <w:p w14:paraId="3CA8DCE8" w14:textId="77777777" w:rsidR="008F716D" w:rsidRDefault="0096335D">
      <w:pPr>
        <w:pStyle w:val="ListParagraph"/>
        <w:numPr>
          <w:ilvl w:val="0"/>
          <w:numId w:val="10"/>
        </w:numPr>
        <w:tabs>
          <w:tab w:val="left" w:pos="2160"/>
        </w:tabs>
        <w:spacing w:before="35"/>
      </w:pPr>
      <w:r>
        <w:rPr>
          <w:spacing w:val="-2"/>
        </w:rPr>
        <w:t>Variability,</w:t>
      </w:r>
    </w:p>
    <w:p w14:paraId="352F96B6" w14:textId="77777777" w:rsidR="008F716D" w:rsidRDefault="0096335D">
      <w:pPr>
        <w:pStyle w:val="ListParagraph"/>
        <w:numPr>
          <w:ilvl w:val="0"/>
          <w:numId w:val="10"/>
        </w:numPr>
        <w:tabs>
          <w:tab w:val="left" w:pos="2160"/>
        </w:tabs>
        <w:spacing w:before="37"/>
      </w:pPr>
      <w:r>
        <w:rPr>
          <w:spacing w:val="-2"/>
        </w:rPr>
        <w:t>Unreliability,</w:t>
      </w:r>
    </w:p>
    <w:p w14:paraId="7DB58334" w14:textId="77777777" w:rsidR="008F716D" w:rsidRDefault="0096335D">
      <w:pPr>
        <w:pStyle w:val="ListParagraph"/>
        <w:numPr>
          <w:ilvl w:val="0"/>
          <w:numId w:val="10"/>
        </w:numPr>
        <w:tabs>
          <w:tab w:val="left" w:pos="2160"/>
        </w:tabs>
        <w:spacing w:before="35"/>
      </w:pPr>
      <w:r>
        <w:rPr>
          <w:spacing w:val="-2"/>
        </w:rPr>
        <w:t>Novelty,</w:t>
      </w:r>
    </w:p>
    <w:p w14:paraId="37775FD9" w14:textId="77777777" w:rsidR="008F716D" w:rsidRDefault="0096335D">
      <w:pPr>
        <w:pStyle w:val="ListParagraph"/>
        <w:numPr>
          <w:ilvl w:val="0"/>
          <w:numId w:val="10"/>
        </w:numPr>
        <w:tabs>
          <w:tab w:val="left" w:pos="2160"/>
        </w:tabs>
        <w:spacing w:before="37"/>
      </w:pPr>
      <w:r>
        <w:rPr>
          <w:spacing w:val="-2"/>
        </w:rPr>
        <w:t>Incongruity,</w:t>
      </w:r>
    </w:p>
    <w:p w14:paraId="79A4C858" w14:textId="77777777" w:rsidR="008F716D" w:rsidRDefault="0096335D">
      <w:pPr>
        <w:pStyle w:val="ListParagraph"/>
        <w:numPr>
          <w:ilvl w:val="0"/>
          <w:numId w:val="10"/>
        </w:numPr>
        <w:tabs>
          <w:tab w:val="left" w:pos="2160"/>
        </w:tabs>
        <w:spacing w:before="35"/>
      </w:pPr>
      <w:r>
        <w:t>Action</w:t>
      </w:r>
      <w:r>
        <w:rPr>
          <w:spacing w:val="-4"/>
        </w:rPr>
        <w:t xml:space="preserve"> </w:t>
      </w:r>
      <w:r>
        <w:rPr>
          <w:spacing w:val="-2"/>
        </w:rPr>
        <w:t>complexity.</w:t>
      </w:r>
    </w:p>
    <w:p w14:paraId="41A6C0DE" w14:textId="77777777" w:rsidR="008F716D" w:rsidRDefault="0096335D">
      <w:pPr>
        <w:pStyle w:val="BodyText"/>
        <w:spacing w:before="159" w:line="276" w:lineRule="auto"/>
        <w:ind w:right="1504"/>
      </w:pPr>
      <w:r>
        <w:t>Each</w:t>
      </w:r>
      <w:r>
        <w:rPr>
          <w:spacing w:val="-2"/>
        </w:rPr>
        <w:t xml:space="preserve"> </w:t>
      </w:r>
      <w:r>
        <w:t>factor within</w:t>
      </w:r>
      <w:r>
        <w:rPr>
          <w:spacing w:val="-2"/>
        </w:rPr>
        <w:t xml:space="preserve"> </w:t>
      </w:r>
      <w:r>
        <w:t>their taxonomy</w:t>
      </w:r>
      <w:r>
        <w:rPr>
          <w:spacing w:val="-1"/>
        </w:rPr>
        <w:t xml:space="preserve"> </w:t>
      </w:r>
      <w:r>
        <w:t>is subjectively</w:t>
      </w:r>
      <w:r>
        <w:rPr>
          <w:spacing w:val="-2"/>
        </w:rPr>
        <w:t xml:space="preserve"> </w:t>
      </w:r>
      <w:r>
        <w:t>rated (in</w:t>
      </w:r>
      <w:r>
        <w:rPr>
          <w:spacing w:val="-2"/>
        </w:rPr>
        <w:t xml:space="preserve"> </w:t>
      </w:r>
      <w:r>
        <w:t>Chinese)</w:t>
      </w:r>
      <w:r>
        <w:rPr>
          <w:spacing w:val="-1"/>
        </w:rPr>
        <w:t xml:space="preserve"> </w:t>
      </w:r>
      <w:r>
        <w:t>using Likert</w:t>
      </w:r>
      <w:r>
        <w:rPr>
          <w:spacing w:val="-1"/>
        </w:rPr>
        <w:t xml:space="preserve"> </w:t>
      </w:r>
      <w:r>
        <w:t>scales.</w:t>
      </w:r>
      <w:r>
        <w:rPr>
          <w:spacing w:val="-2"/>
        </w:rPr>
        <w:t xml:space="preserve"> </w:t>
      </w:r>
      <w:r>
        <w:t>Their comparison was based upon performance in normal and abnormal/emergency situations with corresponding</w:t>
      </w:r>
      <w:r>
        <w:rPr>
          <w:spacing w:val="-1"/>
        </w:rPr>
        <w:t xml:space="preserve"> </w:t>
      </w:r>
      <w:r>
        <w:t>scale ratings reported by subjects. The studies were undertaken in the Daya Bay and Ling-Ao Phase II simulators.</w:t>
      </w:r>
      <w:r>
        <w:rPr>
          <w:spacing w:val="-4"/>
        </w:rPr>
        <w:t xml:space="preserve"> </w:t>
      </w:r>
      <w:r>
        <w:t>These</w:t>
      </w:r>
      <w:r>
        <w:rPr>
          <w:spacing w:val="-3"/>
        </w:rPr>
        <w:t xml:space="preserve"> </w:t>
      </w:r>
      <w:r>
        <w:t>two</w:t>
      </w:r>
      <w:r>
        <w:rPr>
          <w:spacing w:val="-3"/>
        </w:rPr>
        <w:t xml:space="preserve"> </w:t>
      </w:r>
      <w:r>
        <w:t>paper</w:t>
      </w:r>
      <w:r>
        <w:t>s</w:t>
      </w:r>
      <w:r>
        <w:rPr>
          <w:spacing w:val="-2"/>
        </w:rPr>
        <w:t xml:space="preserve"> </w:t>
      </w:r>
      <w:r>
        <w:t>are</w:t>
      </w:r>
      <w:r>
        <w:rPr>
          <w:spacing w:val="-3"/>
        </w:rPr>
        <w:t xml:space="preserve"> </w:t>
      </w:r>
      <w:r>
        <w:t>complex</w:t>
      </w:r>
      <w:r>
        <w:rPr>
          <w:spacing w:val="-3"/>
        </w:rPr>
        <w:t xml:space="preserve"> </w:t>
      </w:r>
      <w:r>
        <w:t>in</w:t>
      </w:r>
      <w:r>
        <w:rPr>
          <w:spacing w:val="-4"/>
        </w:rPr>
        <w:t xml:space="preserve"> </w:t>
      </w:r>
      <w:r>
        <w:t>their</w:t>
      </w:r>
      <w:r>
        <w:rPr>
          <w:spacing w:val="-2"/>
        </w:rPr>
        <w:t xml:space="preserve"> </w:t>
      </w:r>
      <w:r>
        <w:t>information</w:t>
      </w:r>
      <w:r>
        <w:rPr>
          <w:spacing w:val="-4"/>
        </w:rPr>
        <w:t xml:space="preserve"> </w:t>
      </w:r>
      <w:r>
        <w:t>and</w:t>
      </w:r>
      <w:r>
        <w:rPr>
          <w:spacing w:val="-2"/>
        </w:rPr>
        <w:t xml:space="preserve"> </w:t>
      </w:r>
      <w:r>
        <w:t>content.</w:t>
      </w:r>
      <w:r>
        <w:rPr>
          <w:spacing w:val="-4"/>
        </w:rPr>
        <w:t xml:space="preserve"> </w:t>
      </w:r>
      <w:r>
        <w:t>However,</w:t>
      </w:r>
      <w:r>
        <w:rPr>
          <w:spacing w:val="-4"/>
        </w:rPr>
        <w:t xml:space="preserve"> </w:t>
      </w:r>
      <w:r>
        <w:t>the</w:t>
      </w:r>
      <w:r>
        <w:rPr>
          <w:spacing w:val="-4"/>
        </w:rPr>
        <w:t xml:space="preserve"> </w:t>
      </w:r>
      <w:r>
        <w:t>overall</w:t>
      </w:r>
      <w:r>
        <w:rPr>
          <w:spacing w:val="-3"/>
        </w:rPr>
        <w:t xml:space="preserve"> </w:t>
      </w:r>
      <w:r>
        <w:t>results consistently show greater complexity for digital versus conventional control rooms.</w:t>
      </w:r>
    </w:p>
    <w:p w14:paraId="3541E9E1" w14:textId="77777777" w:rsidR="008F716D" w:rsidRDefault="0096335D">
      <w:pPr>
        <w:pStyle w:val="BodyText"/>
        <w:spacing w:before="118" w:line="276" w:lineRule="auto"/>
        <w:ind w:right="1504"/>
      </w:pPr>
      <w:r>
        <w:t>In</w:t>
      </w:r>
      <w:r>
        <w:rPr>
          <w:spacing w:val="-4"/>
        </w:rPr>
        <w:t xml:space="preserve"> </w:t>
      </w:r>
      <w:r>
        <w:t>addition,</w:t>
      </w:r>
      <w:r>
        <w:rPr>
          <w:spacing w:val="-4"/>
        </w:rPr>
        <w:t xml:space="preserve"> </w:t>
      </w:r>
      <w:r>
        <w:t>as</w:t>
      </w:r>
      <w:r>
        <w:rPr>
          <w:spacing w:val="-2"/>
        </w:rPr>
        <w:t xml:space="preserve"> </w:t>
      </w:r>
      <w:r>
        <w:t>both</w:t>
      </w:r>
      <w:r>
        <w:rPr>
          <w:spacing w:val="-4"/>
        </w:rPr>
        <w:t xml:space="preserve"> </w:t>
      </w:r>
      <w:r>
        <w:t>highly</w:t>
      </w:r>
      <w:r>
        <w:rPr>
          <w:spacing w:val="-3"/>
        </w:rPr>
        <w:t xml:space="preserve"> </w:t>
      </w:r>
      <w:r>
        <w:t>experienced</w:t>
      </w:r>
      <w:r>
        <w:rPr>
          <w:spacing w:val="-5"/>
        </w:rPr>
        <w:t xml:space="preserve"> </w:t>
      </w:r>
      <w:r>
        <w:t>and</w:t>
      </w:r>
      <w:r>
        <w:rPr>
          <w:spacing w:val="-2"/>
        </w:rPr>
        <w:t xml:space="preserve"> </w:t>
      </w:r>
      <w:r>
        <w:t>less</w:t>
      </w:r>
      <w:r>
        <w:rPr>
          <w:spacing w:val="-2"/>
        </w:rPr>
        <w:t xml:space="preserve"> </w:t>
      </w:r>
      <w:r>
        <w:t>experienced NPP</w:t>
      </w:r>
      <w:r>
        <w:rPr>
          <w:spacing w:val="-3"/>
        </w:rPr>
        <w:t xml:space="preserve"> </w:t>
      </w:r>
      <w:r>
        <w:t>operators</w:t>
      </w:r>
      <w:r>
        <w:rPr>
          <w:spacing w:val="-2"/>
        </w:rPr>
        <w:t xml:space="preserve"> </w:t>
      </w:r>
      <w:r>
        <w:t>are</w:t>
      </w:r>
      <w:r>
        <w:rPr>
          <w:spacing w:val="-3"/>
        </w:rPr>
        <w:t xml:space="preserve"> </w:t>
      </w:r>
      <w:r>
        <w:t>involved</w:t>
      </w:r>
      <w:r>
        <w:rPr>
          <w:spacing w:val="-2"/>
        </w:rPr>
        <w:t xml:space="preserve"> </w:t>
      </w:r>
      <w:r>
        <w:t>in</w:t>
      </w:r>
      <w:r>
        <w:rPr>
          <w:spacing w:val="-4"/>
        </w:rPr>
        <w:t xml:space="preserve"> </w:t>
      </w:r>
      <w:r>
        <w:t>the</w:t>
      </w:r>
      <w:r>
        <w:rPr>
          <w:spacing w:val="-4"/>
        </w:rPr>
        <w:t xml:space="preserve"> </w:t>
      </w:r>
      <w:r>
        <w:t xml:space="preserve">study they were able to examine the effects of experience upon complexity. For normal operation they found no difference as a function of experience. However, in abnormal/emergency situations they found that more experienced operators encountered less </w:t>
      </w:r>
      <w:r>
        <w:t>complexity relative to the inexperienced.</w:t>
      </w:r>
    </w:p>
    <w:p w14:paraId="3CB61F6D" w14:textId="77777777" w:rsidR="008F716D" w:rsidRDefault="0096335D">
      <w:pPr>
        <w:pStyle w:val="BodyText"/>
        <w:spacing w:before="2" w:line="276" w:lineRule="auto"/>
        <w:ind w:right="1498"/>
      </w:pPr>
      <w:r>
        <w:t>These two papers tend to reinforce the notion that digital control rooms may be more difficult for operators than traditional interfaces that comprise of physical controls. The summary provided here does not do jus</w:t>
      </w:r>
      <w:r>
        <w:t>tice to the high density of information given in these two papers and they are strongly commended to any reader of this report for detailed reading and understanding. Because of the impossibility</w:t>
      </w:r>
      <w:r>
        <w:rPr>
          <w:spacing w:val="-4"/>
        </w:rPr>
        <w:t xml:space="preserve"> </w:t>
      </w:r>
      <w:r>
        <w:t>of</w:t>
      </w:r>
      <w:r>
        <w:rPr>
          <w:spacing w:val="-2"/>
        </w:rPr>
        <w:t xml:space="preserve"> </w:t>
      </w:r>
      <w:r>
        <w:t>having</w:t>
      </w:r>
      <w:r>
        <w:rPr>
          <w:spacing w:val="-2"/>
        </w:rPr>
        <w:t xml:space="preserve"> </w:t>
      </w:r>
      <w:r>
        <w:t>two</w:t>
      </w:r>
      <w:r>
        <w:rPr>
          <w:spacing w:val="-3"/>
        </w:rPr>
        <w:t xml:space="preserve"> </w:t>
      </w:r>
      <w:r>
        <w:t>simulated</w:t>
      </w:r>
      <w:r>
        <w:rPr>
          <w:spacing w:val="-2"/>
        </w:rPr>
        <w:t xml:space="preserve"> </w:t>
      </w:r>
      <w:r>
        <w:t>room</w:t>
      </w:r>
      <w:r>
        <w:rPr>
          <w:spacing w:val="-4"/>
        </w:rPr>
        <w:t xml:space="preserve"> </w:t>
      </w:r>
      <w:r>
        <w:t>versions</w:t>
      </w:r>
      <w:r>
        <w:rPr>
          <w:spacing w:val="-2"/>
        </w:rPr>
        <w:t xml:space="preserve"> </w:t>
      </w:r>
      <w:r>
        <w:t>interfacing</w:t>
      </w:r>
      <w:r>
        <w:rPr>
          <w:spacing w:val="-2"/>
        </w:rPr>
        <w:t xml:space="preserve"> </w:t>
      </w:r>
      <w:r>
        <w:t>the</w:t>
      </w:r>
      <w:r>
        <w:rPr>
          <w:spacing w:val="-3"/>
        </w:rPr>
        <w:t xml:space="preserve"> </w:t>
      </w:r>
      <w:r>
        <w:t>same</w:t>
      </w:r>
      <w:r>
        <w:rPr>
          <w:spacing w:val="-4"/>
        </w:rPr>
        <w:t xml:space="preserve"> </w:t>
      </w:r>
      <w:r>
        <w:t>p</w:t>
      </w:r>
      <w:r>
        <w:t>lant</w:t>
      </w:r>
      <w:r>
        <w:rPr>
          <w:spacing w:val="-3"/>
        </w:rPr>
        <w:t xml:space="preserve"> </w:t>
      </w:r>
      <w:r>
        <w:t>it</w:t>
      </w:r>
      <w:r>
        <w:rPr>
          <w:spacing w:val="-3"/>
        </w:rPr>
        <w:t xml:space="preserve"> </w:t>
      </w:r>
      <w:r>
        <w:t>is</w:t>
      </w:r>
      <w:r>
        <w:rPr>
          <w:spacing w:val="-2"/>
        </w:rPr>
        <w:t xml:space="preserve"> </w:t>
      </w:r>
      <w:r>
        <w:t>possible</w:t>
      </w:r>
      <w:r>
        <w:rPr>
          <w:spacing w:val="-3"/>
        </w:rPr>
        <w:t xml:space="preserve"> </w:t>
      </w:r>
      <w:r>
        <w:t>to</w:t>
      </w:r>
      <w:r>
        <w:rPr>
          <w:spacing w:val="-3"/>
        </w:rPr>
        <w:t xml:space="preserve"> </w:t>
      </w:r>
      <w:r>
        <w:t>argue</w:t>
      </w:r>
      <w:r>
        <w:rPr>
          <w:spacing w:val="-3"/>
        </w:rPr>
        <w:t xml:space="preserve"> </w:t>
      </w:r>
      <w:r>
        <w:t>at a superficial level that the differences seen are a function of design approaches and conventions applied within the two control room design projects. However, the consistency of the difference seen irrespective</w:t>
      </w:r>
      <w:r>
        <w:rPr>
          <w:spacing w:val="-1"/>
        </w:rPr>
        <w:t xml:space="preserve"> </w:t>
      </w:r>
      <w:r>
        <w:t>of scenarios</w:t>
      </w:r>
      <w:r>
        <w:t xml:space="preserve"> and operator experience</w:t>
      </w:r>
      <w:r>
        <w:rPr>
          <w:spacing w:val="-1"/>
        </w:rPr>
        <w:t xml:space="preserve"> </w:t>
      </w:r>
      <w:r>
        <w:t>is so</w:t>
      </w:r>
      <w:r>
        <w:rPr>
          <w:spacing w:val="-3"/>
        </w:rPr>
        <w:t xml:space="preserve"> </w:t>
      </w:r>
      <w:r>
        <w:t>consistent</w:t>
      </w:r>
      <w:r>
        <w:rPr>
          <w:spacing w:val="-1"/>
        </w:rPr>
        <w:t xml:space="preserve"> </w:t>
      </w:r>
      <w:r>
        <w:t>it</w:t>
      </w:r>
      <w:r>
        <w:rPr>
          <w:spacing w:val="-1"/>
        </w:rPr>
        <w:t xml:space="preserve"> </w:t>
      </w:r>
      <w:r>
        <w:t>seems unlikely</w:t>
      </w:r>
      <w:r>
        <w:rPr>
          <w:spacing w:val="-2"/>
        </w:rPr>
        <w:t xml:space="preserve"> </w:t>
      </w:r>
      <w:r>
        <w:t>to</w:t>
      </w:r>
      <w:r>
        <w:rPr>
          <w:spacing w:val="-1"/>
        </w:rPr>
        <w:t xml:space="preserve"> </w:t>
      </w:r>
      <w:r>
        <w:t>be an</w:t>
      </w:r>
      <w:r>
        <w:rPr>
          <w:spacing w:val="-2"/>
        </w:rPr>
        <w:t xml:space="preserve"> </w:t>
      </w:r>
      <w:r>
        <w:t>artefact</w:t>
      </w:r>
      <w:r>
        <w:rPr>
          <w:spacing w:val="-2"/>
        </w:rPr>
        <w:t xml:space="preserve"> </w:t>
      </w:r>
      <w:r>
        <w:t>of control room design but of digitally-based interfaces.</w:t>
      </w:r>
    </w:p>
    <w:p w14:paraId="31E06566" w14:textId="77777777" w:rsidR="008F716D" w:rsidRDefault="0096335D">
      <w:pPr>
        <w:pStyle w:val="BodyText"/>
        <w:spacing w:before="121" w:line="273" w:lineRule="auto"/>
        <w:ind w:right="1504"/>
      </w:pPr>
      <w:r>
        <w:t>This</w:t>
      </w:r>
      <w:r>
        <w:rPr>
          <w:spacing w:val="-2"/>
        </w:rPr>
        <w:t xml:space="preserve"> </w:t>
      </w:r>
      <w:r>
        <w:t>particular</w:t>
      </w:r>
      <w:r>
        <w:rPr>
          <w:spacing w:val="-2"/>
        </w:rPr>
        <w:t xml:space="preserve"> </w:t>
      </w:r>
      <w:r>
        <w:t>study</w:t>
      </w:r>
      <w:r>
        <w:rPr>
          <w:spacing w:val="-2"/>
        </w:rPr>
        <w:t xml:space="preserve"> </w:t>
      </w:r>
      <w:r>
        <w:t>constitutes</w:t>
      </w:r>
      <w:r>
        <w:rPr>
          <w:spacing w:val="-2"/>
        </w:rPr>
        <w:t xml:space="preserve"> </w:t>
      </w:r>
      <w:r>
        <w:t>a</w:t>
      </w:r>
      <w:r>
        <w:rPr>
          <w:spacing w:val="-2"/>
        </w:rPr>
        <w:t xml:space="preserve"> </w:t>
      </w:r>
      <w:r>
        <w:t>source</w:t>
      </w:r>
      <w:r>
        <w:rPr>
          <w:spacing w:val="-3"/>
        </w:rPr>
        <w:t xml:space="preserve"> </w:t>
      </w:r>
      <w:r>
        <w:t>of</w:t>
      </w:r>
      <w:r>
        <w:rPr>
          <w:spacing w:val="-2"/>
        </w:rPr>
        <w:t xml:space="preserve"> </w:t>
      </w:r>
      <w:r>
        <w:t>qualitative</w:t>
      </w:r>
      <w:r>
        <w:rPr>
          <w:spacing w:val="-3"/>
        </w:rPr>
        <w:t xml:space="preserve"> </w:t>
      </w:r>
      <w:r>
        <w:t>data</w:t>
      </w:r>
      <w:r>
        <w:rPr>
          <w:spacing w:val="-2"/>
        </w:rPr>
        <w:t xml:space="preserve"> </w:t>
      </w:r>
      <w:r>
        <w:t>from</w:t>
      </w:r>
      <w:r>
        <w:rPr>
          <w:spacing w:val="-4"/>
        </w:rPr>
        <w:t xml:space="preserve"> </w:t>
      </w:r>
      <w:r>
        <w:t>a</w:t>
      </w:r>
      <w:r>
        <w:rPr>
          <w:spacing w:val="-2"/>
        </w:rPr>
        <w:t xml:space="preserve"> </w:t>
      </w:r>
      <w:r>
        <w:t>sound</w:t>
      </w:r>
      <w:r>
        <w:rPr>
          <w:spacing w:val="-2"/>
        </w:rPr>
        <w:t xml:space="preserve"> </w:t>
      </w:r>
      <w:r>
        <w:t>methodological</w:t>
      </w:r>
      <w:r>
        <w:rPr>
          <w:spacing w:val="-3"/>
        </w:rPr>
        <w:t xml:space="preserve"> </w:t>
      </w:r>
      <w:r>
        <w:t>base.</w:t>
      </w:r>
      <w:r>
        <w:rPr>
          <w:spacing w:val="-4"/>
        </w:rPr>
        <w:t xml:space="preserve"> </w:t>
      </w:r>
      <w:r>
        <w:t>It maintains the concer</w:t>
      </w:r>
      <w:r>
        <w:t>n about differences between traditional and digital interface schemes.</w:t>
      </w:r>
    </w:p>
    <w:p w14:paraId="089EDADE" w14:textId="77777777" w:rsidR="008F716D" w:rsidRDefault="008F716D">
      <w:pPr>
        <w:spacing w:line="273" w:lineRule="auto"/>
        <w:sectPr w:rsidR="008F716D">
          <w:headerReference w:type="default" r:id="rId29"/>
          <w:footerReference w:type="default" r:id="rId30"/>
          <w:pgSz w:w="11910" w:h="16840"/>
          <w:pgMar w:top="2460" w:right="0" w:bottom="2480" w:left="0" w:header="979" w:footer="2297" w:gutter="0"/>
          <w:cols w:space="720"/>
        </w:sectPr>
      </w:pPr>
    </w:p>
    <w:p w14:paraId="513F1DD6" w14:textId="77777777" w:rsidR="008F716D" w:rsidRDefault="008F716D">
      <w:pPr>
        <w:pStyle w:val="BodyText"/>
        <w:ind w:left="0"/>
        <w:rPr>
          <w:sz w:val="20"/>
        </w:rPr>
      </w:pPr>
    </w:p>
    <w:p w14:paraId="7D687481" w14:textId="77777777" w:rsidR="008F716D" w:rsidRDefault="008F716D">
      <w:pPr>
        <w:pStyle w:val="BodyText"/>
        <w:spacing w:before="4"/>
        <w:ind w:left="0"/>
        <w:rPr>
          <w:sz w:val="17"/>
        </w:rPr>
      </w:pPr>
    </w:p>
    <w:p w14:paraId="2B4A69EF" w14:textId="77777777" w:rsidR="008F716D" w:rsidRDefault="0096335D">
      <w:pPr>
        <w:pStyle w:val="BodyText"/>
        <w:spacing w:before="101" w:line="276" w:lineRule="auto"/>
        <w:ind w:right="1504"/>
      </w:pPr>
      <w:r>
        <w:t>In</w:t>
      </w:r>
      <w:r>
        <w:rPr>
          <w:spacing w:val="-3"/>
        </w:rPr>
        <w:t xml:space="preserve"> </w:t>
      </w:r>
      <w:r>
        <w:t>follow-on</w:t>
      </w:r>
      <w:r>
        <w:rPr>
          <w:spacing w:val="-3"/>
        </w:rPr>
        <w:t xml:space="preserve"> </w:t>
      </w:r>
      <w:r>
        <w:t>work,</w:t>
      </w:r>
      <w:r>
        <w:rPr>
          <w:spacing w:val="-3"/>
        </w:rPr>
        <w:t xml:space="preserve"> </w:t>
      </w:r>
      <w:r>
        <w:t>Liu</w:t>
      </w:r>
      <w:r>
        <w:rPr>
          <w:spacing w:val="-3"/>
        </w:rPr>
        <w:t xml:space="preserve"> </w:t>
      </w:r>
      <w:r>
        <w:t>and</w:t>
      </w:r>
      <w:r>
        <w:rPr>
          <w:spacing w:val="-1"/>
        </w:rPr>
        <w:t xml:space="preserve"> </w:t>
      </w:r>
      <w:r>
        <w:t>Li (2014)</w:t>
      </w:r>
      <w:r>
        <w:rPr>
          <w:spacing w:val="-2"/>
        </w:rPr>
        <w:t xml:space="preserve"> </w:t>
      </w:r>
      <w:r>
        <w:t>collected</w:t>
      </w:r>
      <w:r>
        <w:rPr>
          <w:spacing w:val="-2"/>
        </w:rPr>
        <w:t xml:space="preserve"> </w:t>
      </w:r>
      <w:r>
        <w:t>human</w:t>
      </w:r>
      <w:r>
        <w:rPr>
          <w:spacing w:val="-2"/>
        </w:rPr>
        <w:t xml:space="preserve"> </w:t>
      </w:r>
      <w:r>
        <w:t>error</w:t>
      </w:r>
      <w:r>
        <w:rPr>
          <w:spacing w:val="-1"/>
        </w:rPr>
        <w:t xml:space="preserve"> </w:t>
      </w:r>
      <w:r>
        <w:t>data</w:t>
      </w:r>
      <w:r>
        <w:rPr>
          <w:spacing w:val="-1"/>
        </w:rPr>
        <w:t xml:space="preserve"> </w:t>
      </w:r>
      <w:r>
        <w:t>and</w:t>
      </w:r>
      <w:r>
        <w:rPr>
          <w:spacing w:val="-2"/>
        </w:rPr>
        <w:t xml:space="preserve"> </w:t>
      </w:r>
      <w:r>
        <w:t>compared</w:t>
      </w:r>
      <w:r>
        <w:rPr>
          <w:spacing w:val="-3"/>
        </w:rPr>
        <w:t xml:space="preserve"> </w:t>
      </w:r>
      <w:r>
        <w:t>results</w:t>
      </w:r>
      <w:r>
        <w:rPr>
          <w:spacing w:val="-1"/>
        </w:rPr>
        <w:t xml:space="preserve"> </w:t>
      </w:r>
      <w:r>
        <w:t>with</w:t>
      </w:r>
      <w:r>
        <w:rPr>
          <w:spacing w:val="-3"/>
        </w:rPr>
        <w:t xml:space="preserve"> </w:t>
      </w:r>
      <w:r>
        <w:t xml:space="preserve">predictions by SPAR H. Experimental subjects were students who undertook tasks using simplified Emergency Operating Procedures (EOP) using a ‘Microworld’® simulator. The simulator comprised three screens showing plant status, EOP procedural displays and a </w:t>
      </w:r>
      <w:r>
        <w:t>questionnaire. The plant status display had graphical and alphanumeric elements in the form of an animated P&amp;ID “following current HCI examples in the NPP industry”.</w:t>
      </w:r>
    </w:p>
    <w:p w14:paraId="60CEAD0B" w14:textId="77777777" w:rsidR="008F716D" w:rsidRDefault="0096335D">
      <w:pPr>
        <w:pStyle w:val="BodyText"/>
        <w:spacing w:before="120" w:line="276" w:lineRule="auto"/>
        <w:ind w:right="1457"/>
      </w:pPr>
      <w:r>
        <w:t>Different experimental conditions of time and complexity were used in order to explore PSFs in practice with those declared within SPAR H. The reliabilities so obtained cannot be considered representative of experienced NPP operators. Therefore, this study</w:t>
      </w:r>
      <w:r>
        <w:t xml:space="preserve"> does not constitute a useful source of</w:t>
      </w:r>
      <w:r>
        <w:rPr>
          <w:spacing w:val="-2"/>
        </w:rPr>
        <w:t xml:space="preserve"> </w:t>
      </w:r>
      <w:r>
        <w:t>reliability</w:t>
      </w:r>
      <w:r>
        <w:rPr>
          <w:spacing w:val="-3"/>
        </w:rPr>
        <w:t xml:space="preserve"> </w:t>
      </w:r>
      <w:r>
        <w:t>data.</w:t>
      </w:r>
      <w:r>
        <w:rPr>
          <w:spacing w:val="-2"/>
        </w:rPr>
        <w:t xml:space="preserve"> </w:t>
      </w:r>
      <w:r>
        <w:t>Throughout</w:t>
      </w:r>
      <w:r>
        <w:rPr>
          <w:spacing w:val="-3"/>
        </w:rPr>
        <w:t xml:space="preserve"> </w:t>
      </w:r>
      <w:r>
        <w:t>the</w:t>
      </w:r>
      <w:r>
        <w:rPr>
          <w:spacing w:val="-3"/>
        </w:rPr>
        <w:t xml:space="preserve"> </w:t>
      </w:r>
      <w:r>
        <w:t>reported</w:t>
      </w:r>
      <w:r>
        <w:rPr>
          <w:spacing w:val="-2"/>
        </w:rPr>
        <w:t xml:space="preserve"> </w:t>
      </w:r>
      <w:r>
        <w:t>results</w:t>
      </w:r>
      <w:r>
        <w:rPr>
          <w:spacing w:val="-3"/>
        </w:rPr>
        <w:t xml:space="preserve"> </w:t>
      </w:r>
      <w:r>
        <w:t>the</w:t>
      </w:r>
      <w:r>
        <w:rPr>
          <w:spacing w:val="-5"/>
        </w:rPr>
        <w:t xml:space="preserve"> </w:t>
      </w:r>
      <w:r>
        <w:t>authors</w:t>
      </w:r>
      <w:r>
        <w:rPr>
          <w:spacing w:val="-2"/>
        </w:rPr>
        <w:t xml:space="preserve"> </w:t>
      </w:r>
      <w:r>
        <w:t>consider</w:t>
      </w:r>
      <w:r>
        <w:rPr>
          <w:spacing w:val="-2"/>
        </w:rPr>
        <w:t xml:space="preserve"> </w:t>
      </w:r>
      <w:r>
        <w:t>central,</w:t>
      </w:r>
      <w:r>
        <w:rPr>
          <w:spacing w:val="-2"/>
        </w:rPr>
        <w:t xml:space="preserve"> </w:t>
      </w:r>
      <w:r>
        <w:t>5th</w:t>
      </w:r>
      <w:r>
        <w:rPr>
          <w:spacing w:val="-5"/>
        </w:rPr>
        <w:t xml:space="preserve"> </w:t>
      </w:r>
      <w:r>
        <w:t>and</w:t>
      </w:r>
      <w:r>
        <w:rPr>
          <w:spacing w:val="-2"/>
        </w:rPr>
        <w:t xml:space="preserve"> </w:t>
      </w:r>
      <w:r>
        <w:t>95th</w:t>
      </w:r>
      <w:r>
        <w:rPr>
          <w:spacing w:val="-2"/>
        </w:rPr>
        <w:t xml:space="preserve"> </w:t>
      </w:r>
      <w:r>
        <w:t xml:space="preserve">percentile </w:t>
      </w:r>
      <w:r>
        <w:rPr>
          <w:spacing w:val="-2"/>
        </w:rPr>
        <w:t>estimates.</w:t>
      </w:r>
    </w:p>
    <w:p w14:paraId="73D17A2D" w14:textId="77777777" w:rsidR="008F716D" w:rsidRDefault="0096335D">
      <w:pPr>
        <w:pStyle w:val="BodyText"/>
        <w:spacing w:before="121" w:line="276" w:lineRule="auto"/>
        <w:ind w:right="1441"/>
      </w:pPr>
      <w:r>
        <w:t>There are, nevertheless, some important findings from this work. They conclude (perhaps unsurprisingl</w:t>
      </w:r>
      <w:r>
        <w:t>y given the use of students), that SPAR H produce relatively optimistic predictions of HEP relative to the empirical data. However, if the SPAR H PSFs are to be considered valid then one would expect a lawful</w:t>
      </w:r>
      <w:r>
        <w:rPr>
          <w:spacing w:val="-3"/>
        </w:rPr>
        <w:t xml:space="preserve"> </w:t>
      </w:r>
      <w:r>
        <w:t>relationship</w:t>
      </w:r>
      <w:r>
        <w:rPr>
          <w:spacing w:val="-2"/>
        </w:rPr>
        <w:t xml:space="preserve"> </w:t>
      </w:r>
      <w:r>
        <w:t>between</w:t>
      </w:r>
      <w:r>
        <w:rPr>
          <w:spacing w:val="-5"/>
        </w:rPr>
        <w:t xml:space="preserve"> </w:t>
      </w:r>
      <w:r>
        <w:t>them</w:t>
      </w:r>
      <w:r>
        <w:rPr>
          <w:spacing w:val="-3"/>
        </w:rPr>
        <w:t xml:space="preserve"> </w:t>
      </w:r>
      <w:r>
        <w:t>and</w:t>
      </w:r>
      <w:r>
        <w:rPr>
          <w:spacing w:val="-1"/>
        </w:rPr>
        <w:t xml:space="preserve"> </w:t>
      </w:r>
      <w:r>
        <w:t>empirically</w:t>
      </w:r>
      <w:r>
        <w:rPr>
          <w:spacing w:val="-2"/>
        </w:rPr>
        <w:t xml:space="preserve"> </w:t>
      </w:r>
      <w:r>
        <w:t>obtai</w:t>
      </w:r>
      <w:r>
        <w:t>ned</w:t>
      </w:r>
      <w:r>
        <w:rPr>
          <w:spacing w:val="-2"/>
        </w:rPr>
        <w:t xml:space="preserve"> </w:t>
      </w:r>
      <w:r>
        <w:t>data.</w:t>
      </w:r>
      <w:r>
        <w:rPr>
          <w:spacing w:val="-2"/>
        </w:rPr>
        <w:t xml:space="preserve"> </w:t>
      </w:r>
      <w:r>
        <w:t>They</w:t>
      </w:r>
      <w:r>
        <w:rPr>
          <w:spacing w:val="-2"/>
        </w:rPr>
        <w:t xml:space="preserve"> </w:t>
      </w:r>
      <w:r>
        <w:t>found</w:t>
      </w:r>
      <w:r>
        <w:rPr>
          <w:spacing w:val="-1"/>
        </w:rPr>
        <w:t xml:space="preserve"> </w:t>
      </w:r>
      <w:r>
        <w:t>that</w:t>
      </w:r>
      <w:r>
        <w:rPr>
          <w:spacing w:val="-2"/>
        </w:rPr>
        <w:t xml:space="preserve"> </w:t>
      </w:r>
      <w:r>
        <w:t>the</w:t>
      </w:r>
      <w:r>
        <w:rPr>
          <w:spacing w:val="-2"/>
        </w:rPr>
        <w:t xml:space="preserve"> </w:t>
      </w:r>
      <w:r>
        <w:t>relative</w:t>
      </w:r>
      <w:r>
        <w:rPr>
          <w:spacing w:val="-2"/>
        </w:rPr>
        <w:t xml:space="preserve"> </w:t>
      </w:r>
      <w:r>
        <w:t>effect</w:t>
      </w:r>
      <w:r>
        <w:rPr>
          <w:spacing w:val="-2"/>
        </w:rPr>
        <w:t xml:space="preserve"> </w:t>
      </w:r>
      <w:r>
        <w:t>of SPAR H PSFs for experience/training and stress/stressors empirically agreed with SPAR H.</w:t>
      </w:r>
    </w:p>
    <w:p w14:paraId="464901DD" w14:textId="77777777" w:rsidR="008F716D" w:rsidRDefault="0096335D">
      <w:pPr>
        <w:pStyle w:val="BodyText"/>
        <w:spacing w:before="120" w:line="276" w:lineRule="auto"/>
        <w:ind w:right="1504"/>
      </w:pPr>
      <w:r>
        <w:t>However, a more complicated relationship existed for time availability and experience which were found to be significa</w:t>
      </w:r>
      <w:r>
        <w:t>ntly and negatively related to the empirical HEP. However, task complexity was found</w:t>
      </w:r>
      <w:r>
        <w:rPr>
          <w:spacing w:val="-1"/>
        </w:rPr>
        <w:t xml:space="preserve"> </w:t>
      </w:r>
      <w:r>
        <w:t>to</w:t>
      </w:r>
      <w:r>
        <w:rPr>
          <w:spacing w:val="-2"/>
        </w:rPr>
        <w:t xml:space="preserve"> </w:t>
      </w:r>
      <w:r>
        <w:t>be</w:t>
      </w:r>
      <w:r>
        <w:rPr>
          <w:spacing w:val="-1"/>
        </w:rPr>
        <w:t xml:space="preserve"> </w:t>
      </w:r>
      <w:r>
        <w:t>significantly</w:t>
      </w:r>
      <w:r>
        <w:rPr>
          <w:spacing w:val="-3"/>
        </w:rPr>
        <w:t xml:space="preserve"> </w:t>
      </w:r>
      <w:r>
        <w:t>and</w:t>
      </w:r>
      <w:r>
        <w:rPr>
          <w:spacing w:val="-1"/>
        </w:rPr>
        <w:t xml:space="preserve"> </w:t>
      </w:r>
      <w:r>
        <w:t>positively</w:t>
      </w:r>
      <w:r>
        <w:rPr>
          <w:spacing w:val="-3"/>
        </w:rPr>
        <w:t xml:space="preserve"> </w:t>
      </w:r>
      <w:r>
        <w:t>related</w:t>
      </w:r>
      <w:r>
        <w:rPr>
          <w:spacing w:val="-1"/>
        </w:rPr>
        <w:t xml:space="preserve"> </w:t>
      </w:r>
      <w:r>
        <w:t>to</w:t>
      </w:r>
      <w:r>
        <w:rPr>
          <w:spacing w:val="-2"/>
        </w:rPr>
        <w:t xml:space="preserve"> </w:t>
      </w:r>
      <w:r>
        <w:t>the</w:t>
      </w:r>
      <w:r>
        <w:rPr>
          <w:spacing w:val="-2"/>
        </w:rPr>
        <w:t xml:space="preserve"> </w:t>
      </w:r>
      <w:r>
        <w:t>HEP</w:t>
      </w:r>
      <w:r>
        <w:rPr>
          <w:spacing w:val="-2"/>
        </w:rPr>
        <w:t xml:space="preserve"> </w:t>
      </w:r>
      <w:r>
        <w:t>that</w:t>
      </w:r>
      <w:r>
        <w:rPr>
          <w:spacing w:val="-2"/>
        </w:rPr>
        <w:t xml:space="preserve"> </w:t>
      </w:r>
      <w:r>
        <w:t>this</w:t>
      </w:r>
      <w:r>
        <w:rPr>
          <w:spacing w:val="-1"/>
        </w:rPr>
        <w:t xml:space="preserve"> </w:t>
      </w:r>
      <w:r>
        <w:t>relationship,</w:t>
      </w:r>
      <w:r>
        <w:rPr>
          <w:spacing w:val="-2"/>
        </w:rPr>
        <w:t xml:space="preserve"> </w:t>
      </w:r>
      <w:r>
        <w:t>in</w:t>
      </w:r>
      <w:r>
        <w:rPr>
          <w:spacing w:val="-6"/>
        </w:rPr>
        <w:t xml:space="preserve"> </w:t>
      </w:r>
      <w:r>
        <w:t>turn,</w:t>
      </w:r>
      <w:r>
        <w:rPr>
          <w:spacing w:val="-3"/>
        </w:rPr>
        <w:t xml:space="preserve"> </w:t>
      </w:r>
      <w:r>
        <w:t>also</w:t>
      </w:r>
      <w:r>
        <w:rPr>
          <w:spacing w:val="-2"/>
        </w:rPr>
        <w:t xml:space="preserve"> </w:t>
      </w:r>
      <w:r>
        <w:t>depended on time availability and experience.</w:t>
      </w:r>
    </w:p>
    <w:p w14:paraId="79D95C50" w14:textId="77777777" w:rsidR="008F716D" w:rsidRDefault="0096335D">
      <w:pPr>
        <w:pStyle w:val="BodyText"/>
        <w:spacing w:before="120" w:line="276" w:lineRule="auto"/>
        <w:ind w:right="1562"/>
      </w:pPr>
      <w:r>
        <w:t>Liu and Li (op. cit.) point out that the findings of the International HRA Empirical study and the US Empirical</w:t>
      </w:r>
      <w:r>
        <w:rPr>
          <w:spacing w:val="-3"/>
        </w:rPr>
        <w:t xml:space="preserve"> </w:t>
      </w:r>
      <w:r>
        <w:t>HRA</w:t>
      </w:r>
      <w:r>
        <w:rPr>
          <w:spacing w:val="-2"/>
        </w:rPr>
        <w:t xml:space="preserve"> </w:t>
      </w:r>
      <w:r>
        <w:t>Study</w:t>
      </w:r>
      <w:r>
        <w:rPr>
          <w:spacing w:val="-3"/>
        </w:rPr>
        <w:t xml:space="preserve"> </w:t>
      </w:r>
      <w:r>
        <w:t>(Forester</w:t>
      </w:r>
      <w:r>
        <w:rPr>
          <w:spacing w:val="-2"/>
        </w:rPr>
        <w:t xml:space="preserve"> </w:t>
      </w:r>
      <w:r>
        <w:t>et</w:t>
      </w:r>
      <w:r>
        <w:rPr>
          <w:spacing w:val="-3"/>
        </w:rPr>
        <w:t xml:space="preserve"> </w:t>
      </w:r>
      <w:r>
        <w:t>al.</w:t>
      </w:r>
      <w:r>
        <w:rPr>
          <w:spacing w:val="-3"/>
        </w:rPr>
        <w:t xml:space="preserve"> </w:t>
      </w:r>
      <w:r>
        <w:t>(2016)</w:t>
      </w:r>
      <w:r>
        <w:rPr>
          <w:spacing w:val="-2"/>
        </w:rPr>
        <w:t xml:space="preserve"> </w:t>
      </w:r>
      <w:r>
        <w:t>also</w:t>
      </w:r>
      <w:r>
        <w:rPr>
          <w:spacing w:val="-3"/>
        </w:rPr>
        <w:t xml:space="preserve"> </w:t>
      </w:r>
      <w:r>
        <w:t>showed</w:t>
      </w:r>
      <w:r>
        <w:rPr>
          <w:spacing w:val="-2"/>
        </w:rPr>
        <w:t xml:space="preserve"> </w:t>
      </w:r>
      <w:r>
        <w:t>relatively</w:t>
      </w:r>
      <w:r>
        <w:rPr>
          <w:spacing w:val="-4"/>
        </w:rPr>
        <w:t xml:space="preserve"> </w:t>
      </w:r>
      <w:r>
        <w:t>optimistic</w:t>
      </w:r>
      <w:r>
        <w:rPr>
          <w:spacing w:val="-4"/>
        </w:rPr>
        <w:t xml:space="preserve"> </w:t>
      </w:r>
      <w:r>
        <w:t>predictions</w:t>
      </w:r>
      <w:r>
        <w:rPr>
          <w:spacing w:val="-2"/>
        </w:rPr>
        <w:t xml:space="preserve"> </w:t>
      </w:r>
      <w:r>
        <w:t>being</w:t>
      </w:r>
      <w:r>
        <w:rPr>
          <w:spacing w:val="-3"/>
        </w:rPr>
        <w:t xml:space="preserve"> </w:t>
      </w:r>
      <w:r>
        <w:t>made by SPAR</w:t>
      </w:r>
      <w:r>
        <w:t xml:space="preserve"> H.</w:t>
      </w:r>
    </w:p>
    <w:p w14:paraId="22B771E2" w14:textId="77777777" w:rsidR="008F716D" w:rsidRDefault="0096335D">
      <w:pPr>
        <w:pStyle w:val="BodyText"/>
        <w:spacing w:before="119" w:line="276" w:lineRule="auto"/>
        <w:ind w:right="1441"/>
      </w:pPr>
      <w:r>
        <w:t>Jung et al. (2016) continue in the process they started in 2015 in developing a data collection framework to build an HRA database. This is called the Human Reliability data Extraction framework (HuREX). This data is being collected on a simulator with</w:t>
      </w:r>
      <w:r>
        <w:t xml:space="preserve"> experienced nuclear power plant operators. Two</w:t>
      </w:r>
      <w:r>
        <w:rPr>
          <w:spacing w:val="-3"/>
        </w:rPr>
        <w:t xml:space="preserve"> </w:t>
      </w:r>
      <w:r>
        <w:t>different</w:t>
      </w:r>
      <w:r>
        <w:rPr>
          <w:spacing w:val="-3"/>
        </w:rPr>
        <w:t xml:space="preserve"> </w:t>
      </w:r>
      <w:r>
        <w:t>nuclear</w:t>
      </w:r>
      <w:r>
        <w:rPr>
          <w:spacing w:val="-2"/>
        </w:rPr>
        <w:t xml:space="preserve"> </w:t>
      </w:r>
      <w:r>
        <w:t>plant</w:t>
      </w:r>
      <w:r>
        <w:rPr>
          <w:spacing w:val="-5"/>
        </w:rPr>
        <w:t xml:space="preserve"> </w:t>
      </w:r>
      <w:r>
        <w:t>simulations</w:t>
      </w:r>
      <w:r>
        <w:rPr>
          <w:spacing w:val="-2"/>
        </w:rPr>
        <w:t xml:space="preserve"> </w:t>
      </w:r>
      <w:r>
        <w:t>have</w:t>
      </w:r>
      <w:r>
        <w:rPr>
          <w:spacing w:val="-3"/>
        </w:rPr>
        <w:t xml:space="preserve"> </w:t>
      </w:r>
      <w:r>
        <w:t>been</w:t>
      </w:r>
      <w:r>
        <w:rPr>
          <w:spacing w:val="-3"/>
        </w:rPr>
        <w:t xml:space="preserve"> </w:t>
      </w:r>
      <w:r>
        <w:t>used:</w:t>
      </w:r>
      <w:r>
        <w:rPr>
          <w:spacing w:val="-5"/>
        </w:rPr>
        <w:t xml:space="preserve"> </w:t>
      </w:r>
      <w:r>
        <w:t>one</w:t>
      </w:r>
      <w:r>
        <w:rPr>
          <w:spacing w:val="-3"/>
        </w:rPr>
        <w:t xml:space="preserve"> </w:t>
      </w:r>
      <w:r>
        <w:t>for</w:t>
      </w:r>
      <w:r>
        <w:rPr>
          <w:spacing w:val="-2"/>
        </w:rPr>
        <w:t xml:space="preserve"> </w:t>
      </w:r>
      <w:r>
        <w:t>a</w:t>
      </w:r>
      <w:r>
        <w:rPr>
          <w:spacing w:val="-2"/>
        </w:rPr>
        <w:t xml:space="preserve"> </w:t>
      </w:r>
      <w:r>
        <w:t>Westinghouse</w:t>
      </w:r>
      <w:r>
        <w:rPr>
          <w:spacing w:val="-3"/>
        </w:rPr>
        <w:t xml:space="preserve"> </w:t>
      </w:r>
      <w:r>
        <w:t>three</w:t>
      </w:r>
      <w:r>
        <w:rPr>
          <w:spacing w:val="-3"/>
        </w:rPr>
        <w:t xml:space="preserve"> </w:t>
      </w:r>
      <w:r>
        <w:t>loop</w:t>
      </w:r>
      <w:r>
        <w:rPr>
          <w:spacing w:val="-3"/>
        </w:rPr>
        <w:t xml:space="preserve"> </w:t>
      </w:r>
      <w:r>
        <w:t>Pressurised Water Reactor (PWR) and one relevant to OPR 1000. An illustration accompanying their paper shows that</w:t>
      </w:r>
      <w:r>
        <w:rPr>
          <w:spacing w:val="-1"/>
        </w:rPr>
        <w:t xml:space="preserve"> </w:t>
      </w:r>
      <w:r>
        <w:t>all</w:t>
      </w:r>
      <w:r>
        <w:rPr>
          <w:spacing w:val="-1"/>
        </w:rPr>
        <w:t xml:space="preserve"> </w:t>
      </w:r>
      <w:r>
        <w:t>oper</w:t>
      </w:r>
      <w:r>
        <w:t>ator displays are</w:t>
      </w:r>
      <w:r>
        <w:rPr>
          <w:spacing w:val="-1"/>
        </w:rPr>
        <w:t xml:space="preserve"> </w:t>
      </w:r>
      <w:r>
        <w:t>screen-based.</w:t>
      </w:r>
      <w:r>
        <w:rPr>
          <w:spacing w:val="-1"/>
        </w:rPr>
        <w:t xml:space="preserve"> </w:t>
      </w:r>
      <w:r>
        <w:t>Within</w:t>
      </w:r>
      <w:r>
        <w:rPr>
          <w:spacing w:val="-2"/>
        </w:rPr>
        <w:t xml:space="preserve"> </w:t>
      </w:r>
      <w:r>
        <w:t>the</w:t>
      </w:r>
      <w:r>
        <w:rPr>
          <w:spacing w:val="-2"/>
        </w:rPr>
        <w:t xml:space="preserve"> </w:t>
      </w:r>
      <w:r>
        <w:t>body</w:t>
      </w:r>
      <w:r>
        <w:rPr>
          <w:spacing w:val="-1"/>
        </w:rPr>
        <w:t xml:space="preserve"> </w:t>
      </w:r>
      <w:r>
        <w:t>of the</w:t>
      </w:r>
      <w:r>
        <w:rPr>
          <w:spacing w:val="-2"/>
        </w:rPr>
        <w:t xml:space="preserve"> </w:t>
      </w:r>
      <w:r>
        <w:t>paper they</w:t>
      </w:r>
      <w:r>
        <w:rPr>
          <w:spacing w:val="-2"/>
        </w:rPr>
        <w:t xml:space="preserve"> </w:t>
      </w:r>
      <w:r>
        <w:t>publish</w:t>
      </w:r>
      <w:r>
        <w:rPr>
          <w:spacing w:val="-2"/>
        </w:rPr>
        <w:t xml:space="preserve"> </w:t>
      </w:r>
      <w:r>
        <w:t>data on</w:t>
      </w:r>
      <w:r>
        <w:rPr>
          <w:spacing w:val="-2"/>
        </w:rPr>
        <w:t xml:space="preserve"> </w:t>
      </w:r>
      <w:r>
        <w:t>errors in procedural tasks. Following definitions for error of omission and commission given within THERP they have declared 22 preliminary error probabilities and cognitive activity headings of: Information gathering and reporting; Response planning and i</w:t>
      </w:r>
      <w:r>
        <w:t>nstruction, Situation interpretation and Execution.</w:t>
      </w:r>
    </w:p>
    <w:p w14:paraId="7298B8A6" w14:textId="77777777" w:rsidR="008F716D" w:rsidRDefault="0096335D">
      <w:pPr>
        <w:pStyle w:val="BodyText"/>
        <w:spacing w:before="120" w:line="276" w:lineRule="auto"/>
        <w:ind w:right="1568"/>
        <w:jc w:val="both"/>
      </w:pPr>
      <w:r>
        <w:t>The given</w:t>
      </w:r>
      <w:r>
        <w:rPr>
          <w:spacing w:val="-1"/>
        </w:rPr>
        <w:t xml:space="preserve"> </w:t>
      </w:r>
      <w:r>
        <w:t>detailed descriptions of task</w:t>
      </w:r>
      <w:r>
        <w:rPr>
          <w:spacing w:val="-1"/>
        </w:rPr>
        <w:t xml:space="preserve"> </w:t>
      </w:r>
      <w:r>
        <w:t>types show</w:t>
      </w:r>
      <w:r>
        <w:rPr>
          <w:spacing w:val="-1"/>
        </w:rPr>
        <w:t xml:space="preserve"> </w:t>
      </w:r>
      <w:r>
        <w:t>that</w:t>
      </w:r>
      <w:r>
        <w:rPr>
          <w:spacing w:val="-4"/>
        </w:rPr>
        <w:t xml:space="preserve"> </w:t>
      </w:r>
      <w:r>
        <w:t>the</w:t>
      </w:r>
      <w:r>
        <w:rPr>
          <w:spacing w:val="-1"/>
        </w:rPr>
        <w:t xml:space="preserve"> </w:t>
      </w:r>
      <w:r>
        <w:t>collected data is</w:t>
      </w:r>
      <w:r>
        <w:rPr>
          <w:spacing w:val="-3"/>
        </w:rPr>
        <w:t xml:space="preserve"> </w:t>
      </w:r>
      <w:r>
        <w:t>functionally analogous to that</w:t>
      </w:r>
      <w:r>
        <w:rPr>
          <w:spacing w:val="-3"/>
        </w:rPr>
        <w:t xml:space="preserve"> </w:t>
      </w:r>
      <w:r>
        <w:t>contained</w:t>
      </w:r>
      <w:r>
        <w:rPr>
          <w:spacing w:val="-2"/>
        </w:rPr>
        <w:t xml:space="preserve"> </w:t>
      </w:r>
      <w:r>
        <w:t>within</w:t>
      </w:r>
      <w:r>
        <w:rPr>
          <w:spacing w:val="-4"/>
        </w:rPr>
        <w:t xml:space="preserve"> </w:t>
      </w:r>
      <w:r>
        <w:t>the</w:t>
      </w:r>
      <w:r>
        <w:rPr>
          <w:spacing w:val="-4"/>
        </w:rPr>
        <w:t xml:space="preserve"> </w:t>
      </w:r>
      <w:r>
        <w:t>THERP</w:t>
      </w:r>
      <w:r>
        <w:rPr>
          <w:spacing w:val="-3"/>
        </w:rPr>
        <w:t xml:space="preserve"> </w:t>
      </w:r>
      <w:r>
        <w:t>method.</w:t>
      </w:r>
      <w:r>
        <w:rPr>
          <w:spacing w:val="-4"/>
        </w:rPr>
        <w:t xml:space="preserve"> </w:t>
      </w:r>
      <w:r>
        <w:t>However,</w:t>
      </w:r>
      <w:r>
        <w:rPr>
          <w:spacing w:val="-4"/>
        </w:rPr>
        <w:t xml:space="preserve"> </w:t>
      </w:r>
      <w:r>
        <w:t>it</w:t>
      </w:r>
      <w:r>
        <w:rPr>
          <w:spacing w:val="-3"/>
        </w:rPr>
        <w:t xml:space="preserve"> </w:t>
      </w:r>
      <w:r>
        <w:t>does</w:t>
      </w:r>
      <w:r>
        <w:rPr>
          <w:spacing w:val="-2"/>
        </w:rPr>
        <w:t xml:space="preserve"> </w:t>
      </w:r>
      <w:r>
        <w:t>not</w:t>
      </w:r>
      <w:r>
        <w:rPr>
          <w:spacing w:val="-3"/>
        </w:rPr>
        <w:t xml:space="preserve"> </w:t>
      </w:r>
      <w:r>
        <w:t>appear</w:t>
      </w:r>
      <w:r>
        <w:rPr>
          <w:spacing w:val="-2"/>
        </w:rPr>
        <w:t xml:space="preserve"> </w:t>
      </w:r>
      <w:r>
        <w:t>to</w:t>
      </w:r>
      <w:r>
        <w:rPr>
          <w:spacing w:val="-3"/>
        </w:rPr>
        <w:t xml:space="preserve"> </w:t>
      </w:r>
      <w:r>
        <w:t>include any</w:t>
      </w:r>
      <w:r>
        <w:rPr>
          <w:spacing w:val="-3"/>
        </w:rPr>
        <w:t xml:space="preserve"> </w:t>
      </w:r>
      <w:r>
        <w:t>additional</w:t>
      </w:r>
      <w:r>
        <w:rPr>
          <w:spacing w:val="-3"/>
        </w:rPr>
        <w:t xml:space="preserve"> </w:t>
      </w:r>
      <w:r>
        <w:t>errors</w:t>
      </w:r>
      <w:r>
        <w:t xml:space="preserve"> that might be associated with navigation or other page selection mechanisms.</w:t>
      </w:r>
    </w:p>
    <w:p w14:paraId="67F0B86E" w14:textId="77777777" w:rsidR="008F716D" w:rsidRDefault="0096335D">
      <w:pPr>
        <w:pStyle w:val="BodyText"/>
        <w:spacing w:before="122" w:line="276" w:lineRule="auto"/>
        <w:ind w:right="1504"/>
      </w:pPr>
      <w:r>
        <w:t>Further work is reported using the HuREX method by Park et al. (2017). In this work, nominal human error</w:t>
      </w:r>
      <w:r>
        <w:rPr>
          <w:spacing w:val="-2"/>
        </w:rPr>
        <w:t xml:space="preserve"> </w:t>
      </w:r>
      <w:r>
        <w:t>probabilities</w:t>
      </w:r>
      <w:r>
        <w:rPr>
          <w:spacing w:val="-2"/>
        </w:rPr>
        <w:t xml:space="preserve"> </w:t>
      </w:r>
      <w:r>
        <w:t>provided</w:t>
      </w:r>
      <w:r>
        <w:rPr>
          <w:spacing w:val="-2"/>
        </w:rPr>
        <w:t xml:space="preserve"> </w:t>
      </w:r>
      <w:r>
        <w:t>by</w:t>
      </w:r>
      <w:r>
        <w:rPr>
          <w:spacing w:val="-3"/>
        </w:rPr>
        <w:t xml:space="preserve"> </w:t>
      </w:r>
      <w:r>
        <w:t>the</w:t>
      </w:r>
      <w:r>
        <w:rPr>
          <w:spacing w:val="-4"/>
        </w:rPr>
        <w:t xml:space="preserve"> </w:t>
      </w:r>
      <w:r>
        <w:t>Korean</w:t>
      </w:r>
      <w:r>
        <w:rPr>
          <w:spacing w:val="-1"/>
        </w:rPr>
        <w:t xml:space="preserve"> </w:t>
      </w:r>
      <w:r>
        <w:t>HRA</w:t>
      </w:r>
      <w:r>
        <w:rPr>
          <w:spacing w:val="-2"/>
        </w:rPr>
        <w:t xml:space="preserve"> </w:t>
      </w:r>
      <w:r>
        <w:t>method</w:t>
      </w:r>
      <w:r>
        <w:rPr>
          <w:spacing w:val="-2"/>
        </w:rPr>
        <w:t xml:space="preserve"> </w:t>
      </w:r>
      <w:r>
        <w:t>and</w:t>
      </w:r>
      <w:r>
        <w:rPr>
          <w:spacing w:val="-3"/>
        </w:rPr>
        <w:t xml:space="preserve"> </w:t>
      </w:r>
      <w:r>
        <w:t>the</w:t>
      </w:r>
      <w:r>
        <w:rPr>
          <w:spacing w:val="-4"/>
        </w:rPr>
        <w:t xml:space="preserve"> </w:t>
      </w:r>
      <w:r>
        <w:t>CREAM</w:t>
      </w:r>
      <w:r>
        <w:rPr>
          <w:spacing w:val="-3"/>
        </w:rPr>
        <w:t xml:space="preserve"> </w:t>
      </w:r>
      <w:r>
        <w:t>method</w:t>
      </w:r>
      <w:r>
        <w:rPr>
          <w:spacing w:val="-3"/>
        </w:rPr>
        <w:t xml:space="preserve"> </w:t>
      </w:r>
      <w:r>
        <w:t>are</w:t>
      </w:r>
      <w:r>
        <w:rPr>
          <w:spacing w:val="-3"/>
        </w:rPr>
        <w:t xml:space="preserve"> </w:t>
      </w:r>
      <w:r>
        <w:t>compared</w:t>
      </w:r>
      <w:r>
        <w:rPr>
          <w:spacing w:val="-2"/>
        </w:rPr>
        <w:t xml:space="preserve"> </w:t>
      </w:r>
      <w:r>
        <w:t>with empirical data.</w:t>
      </w:r>
    </w:p>
    <w:p w14:paraId="18E0452E" w14:textId="77777777" w:rsidR="008F716D" w:rsidRDefault="008F716D">
      <w:pPr>
        <w:spacing w:line="276" w:lineRule="auto"/>
        <w:sectPr w:rsidR="008F716D">
          <w:pgSz w:w="11910" w:h="16840"/>
          <w:pgMar w:top="2460" w:right="0" w:bottom="2480" w:left="0" w:header="979" w:footer="2297" w:gutter="0"/>
          <w:cols w:space="720"/>
        </w:sectPr>
      </w:pPr>
    </w:p>
    <w:p w14:paraId="6ECABACB" w14:textId="77777777" w:rsidR="008F716D" w:rsidRDefault="008F716D">
      <w:pPr>
        <w:pStyle w:val="BodyText"/>
        <w:ind w:left="0"/>
        <w:rPr>
          <w:sz w:val="20"/>
        </w:rPr>
      </w:pPr>
    </w:p>
    <w:p w14:paraId="726CE9B7" w14:textId="77777777" w:rsidR="008F716D" w:rsidRDefault="008F716D">
      <w:pPr>
        <w:pStyle w:val="BodyText"/>
        <w:spacing w:before="4"/>
        <w:ind w:left="0"/>
        <w:rPr>
          <w:sz w:val="17"/>
        </w:rPr>
      </w:pPr>
    </w:p>
    <w:p w14:paraId="574F07F1" w14:textId="77777777" w:rsidR="008F716D" w:rsidRDefault="0096335D">
      <w:pPr>
        <w:pStyle w:val="BodyText"/>
        <w:spacing w:before="101" w:line="276" w:lineRule="auto"/>
        <w:ind w:right="1568"/>
        <w:jc w:val="both"/>
      </w:pPr>
      <w:r>
        <w:t>In</w:t>
      </w:r>
      <w:r>
        <w:rPr>
          <w:spacing w:val="-3"/>
        </w:rPr>
        <w:t xml:space="preserve"> </w:t>
      </w:r>
      <w:r>
        <w:t>their</w:t>
      </w:r>
      <w:r>
        <w:rPr>
          <w:spacing w:val="-1"/>
        </w:rPr>
        <w:t xml:space="preserve"> </w:t>
      </w:r>
      <w:r>
        <w:t>comparison</w:t>
      </w:r>
      <w:r>
        <w:rPr>
          <w:spacing w:val="-2"/>
        </w:rPr>
        <w:t xml:space="preserve"> </w:t>
      </w:r>
      <w:r>
        <w:t>of</w:t>
      </w:r>
      <w:r>
        <w:rPr>
          <w:spacing w:val="-1"/>
        </w:rPr>
        <w:t xml:space="preserve"> </w:t>
      </w:r>
      <w:r>
        <w:t>obtained</w:t>
      </w:r>
      <w:r>
        <w:rPr>
          <w:spacing w:val="-1"/>
        </w:rPr>
        <w:t xml:space="preserve"> </w:t>
      </w:r>
      <w:r>
        <w:t>data</w:t>
      </w:r>
      <w:r>
        <w:rPr>
          <w:spacing w:val="-1"/>
        </w:rPr>
        <w:t xml:space="preserve"> </w:t>
      </w:r>
      <w:r>
        <w:t>with</w:t>
      </w:r>
      <w:r>
        <w:rPr>
          <w:spacing w:val="-2"/>
        </w:rPr>
        <w:t xml:space="preserve"> </w:t>
      </w:r>
      <w:r>
        <w:t>those</w:t>
      </w:r>
      <w:r>
        <w:rPr>
          <w:spacing w:val="-1"/>
        </w:rPr>
        <w:t xml:space="preserve"> </w:t>
      </w:r>
      <w:r>
        <w:t>given</w:t>
      </w:r>
      <w:r>
        <w:rPr>
          <w:spacing w:val="-3"/>
        </w:rPr>
        <w:t xml:space="preserve"> </w:t>
      </w:r>
      <w:r>
        <w:t>in</w:t>
      </w:r>
      <w:r>
        <w:rPr>
          <w:spacing w:val="-3"/>
        </w:rPr>
        <w:t xml:space="preserve"> </w:t>
      </w:r>
      <w:r>
        <w:t>CREAM</w:t>
      </w:r>
      <w:r>
        <w:rPr>
          <w:spacing w:val="-2"/>
        </w:rPr>
        <w:t xml:space="preserve"> </w:t>
      </w:r>
      <w:r>
        <w:t>most</w:t>
      </w:r>
      <w:r>
        <w:rPr>
          <w:spacing w:val="-2"/>
        </w:rPr>
        <w:t xml:space="preserve"> </w:t>
      </w:r>
      <w:r>
        <w:t>of</w:t>
      </w:r>
      <w:r>
        <w:rPr>
          <w:spacing w:val="-1"/>
        </w:rPr>
        <w:t xml:space="preserve"> </w:t>
      </w:r>
      <w:r>
        <w:t>the</w:t>
      </w:r>
      <w:r>
        <w:rPr>
          <w:spacing w:val="-3"/>
        </w:rPr>
        <w:t xml:space="preserve"> </w:t>
      </w:r>
      <w:r>
        <w:t>data</w:t>
      </w:r>
      <w:r>
        <w:rPr>
          <w:spacing w:val="-1"/>
        </w:rPr>
        <w:t xml:space="preserve"> </w:t>
      </w:r>
      <w:r>
        <w:t>is</w:t>
      </w:r>
      <w:r>
        <w:rPr>
          <w:spacing w:val="-1"/>
        </w:rPr>
        <w:t xml:space="preserve"> </w:t>
      </w:r>
      <w:r>
        <w:t>less</w:t>
      </w:r>
      <w:r>
        <w:rPr>
          <w:spacing w:val="-1"/>
        </w:rPr>
        <w:t xml:space="preserve"> </w:t>
      </w:r>
      <w:r>
        <w:t>than</w:t>
      </w:r>
      <w:r>
        <w:rPr>
          <w:spacing w:val="-3"/>
        </w:rPr>
        <w:t xml:space="preserve"> </w:t>
      </w:r>
      <w:r>
        <w:t>an</w:t>
      </w:r>
      <w:r>
        <w:rPr>
          <w:spacing w:val="-2"/>
        </w:rPr>
        <w:t xml:space="preserve"> </w:t>
      </w:r>
      <w:r>
        <w:t>order of magnitude difference with CREAM published data.</w:t>
      </w:r>
    </w:p>
    <w:p w14:paraId="0DF08923" w14:textId="77777777" w:rsidR="008F716D" w:rsidRDefault="0096335D">
      <w:pPr>
        <w:pStyle w:val="BodyText"/>
        <w:spacing w:before="121" w:line="276" w:lineRule="auto"/>
        <w:ind w:right="2054"/>
        <w:jc w:val="both"/>
      </w:pPr>
      <w:r>
        <w:t>Their published</w:t>
      </w:r>
      <w:r>
        <w:rPr>
          <w:spacing w:val="-1"/>
        </w:rPr>
        <w:t xml:space="preserve"> </w:t>
      </w:r>
      <w:r>
        <w:t>comparisons</w:t>
      </w:r>
      <w:r>
        <w:rPr>
          <w:spacing w:val="-3"/>
        </w:rPr>
        <w:t xml:space="preserve"> </w:t>
      </w:r>
      <w:r>
        <w:t>with</w:t>
      </w:r>
      <w:r>
        <w:rPr>
          <w:spacing w:val="-2"/>
        </w:rPr>
        <w:t xml:space="preserve"> </w:t>
      </w:r>
      <w:r>
        <w:t>their Korean</w:t>
      </w:r>
      <w:r>
        <w:rPr>
          <w:spacing w:val="-1"/>
        </w:rPr>
        <w:t xml:space="preserve"> </w:t>
      </w:r>
      <w:r>
        <w:t>HRA method are</w:t>
      </w:r>
      <w:r>
        <w:rPr>
          <w:spacing w:val="-1"/>
        </w:rPr>
        <w:t xml:space="preserve"> </w:t>
      </w:r>
      <w:r>
        <w:t>more</w:t>
      </w:r>
      <w:r>
        <w:rPr>
          <w:spacing w:val="-1"/>
        </w:rPr>
        <w:t xml:space="preserve"> </w:t>
      </w:r>
      <w:r>
        <w:t>sparse,</w:t>
      </w:r>
      <w:r>
        <w:rPr>
          <w:spacing w:val="-2"/>
        </w:rPr>
        <w:t xml:space="preserve"> </w:t>
      </w:r>
      <w:r>
        <w:t>providing</w:t>
      </w:r>
      <w:r>
        <w:rPr>
          <w:spacing w:val="-1"/>
        </w:rPr>
        <w:t xml:space="preserve"> </w:t>
      </w:r>
      <w:r>
        <w:t>only</w:t>
      </w:r>
      <w:r>
        <w:rPr>
          <w:spacing w:val="-2"/>
        </w:rPr>
        <w:t xml:space="preserve"> </w:t>
      </w:r>
      <w:r>
        <w:t>two examples.</w:t>
      </w:r>
      <w:r>
        <w:rPr>
          <w:spacing w:val="-3"/>
        </w:rPr>
        <w:t xml:space="preserve"> </w:t>
      </w:r>
      <w:r>
        <w:t>Again,</w:t>
      </w:r>
      <w:r>
        <w:rPr>
          <w:spacing w:val="-3"/>
        </w:rPr>
        <w:t xml:space="preserve"> </w:t>
      </w:r>
      <w:r>
        <w:t>in</w:t>
      </w:r>
      <w:r>
        <w:rPr>
          <w:spacing w:val="-3"/>
        </w:rPr>
        <w:t xml:space="preserve"> </w:t>
      </w:r>
      <w:r>
        <w:t>both</w:t>
      </w:r>
      <w:r>
        <w:rPr>
          <w:spacing w:val="-3"/>
        </w:rPr>
        <w:t xml:space="preserve"> </w:t>
      </w:r>
      <w:r>
        <w:t>cases their</w:t>
      </w:r>
      <w:r>
        <w:rPr>
          <w:spacing w:val="-1"/>
        </w:rPr>
        <w:t xml:space="preserve"> </w:t>
      </w:r>
      <w:r>
        <w:t>predicted</w:t>
      </w:r>
      <w:r>
        <w:rPr>
          <w:spacing w:val="-2"/>
        </w:rPr>
        <w:t xml:space="preserve"> </w:t>
      </w:r>
      <w:r>
        <w:t>result</w:t>
      </w:r>
      <w:r>
        <w:rPr>
          <w:spacing w:val="-2"/>
        </w:rPr>
        <w:t xml:space="preserve"> </w:t>
      </w:r>
      <w:r>
        <w:t>is,</w:t>
      </w:r>
      <w:r>
        <w:rPr>
          <w:spacing w:val="-2"/>
        </w:rPr>
        <w:t xml:space="preserve"> </w:t>
      </w:r>
      <w:r>
        <w:t>at</w:t>
      </w:r>
      <w:r>
        <w:rPr>
          <w:spacing w:val="-1"/>
        </w:rPr>
        <w:t xml:space="preserve"> </w:t>
      </w:r>
      <w:r>
        <w:t>worst,</w:t>
      </w:r>
      <w:r>
        <w:rPr>
          <w:spacing w:val="-2"/>
        </w:rPr>
        <w:t xml:space="preserve"> </w:t>
      </w:r>
      <w:r>
        <w:t>within</w:t>
      </w:r>
      <w:r>
        <w:rPr>
          <w:spacing w:val="-3"/>
        </w:rPr>
        <w:t xml:space="preserve"> </w:t>
      </w:r>
      <w:r>
        <w:t>a</w:t>
      </w:r>
      <w:r>
        <w:rPr>
          <w:spacing w:val="-1"/>
        </w:rPr>
        <w:t xml:space="preserve"> </w:t>
      </w:r>
      <w:r>
        <w:t>factor</w:t>
      </w:r>
      <w:r>
        <w:rPr>
          <w:spacing w:val="-1"/>
        </w:rPr>
        <w:t xml:space="preserve"> </w:t>
      </w:r>
      <w:r>
        <w:t>of</w:t>
      </w:r>
      <w:r>
        <w:rPr>
          <w:spacing w:val="-1"/>
        </w:rPr>
        <w:t xml:space="preserve"> </w:t>
      </w:r>
      <w:r>
        <w:t>four</w:t>
      </w:r>
      <w:r>
        <w:rPr>
          <w:spacing w:val="-1"/>
        </w:rPr>
        <w:t xml:space="preserve"> </w:t>
      </w:r>
      <w:r>
        <w:t>with</w:t>
      </w:r>
      <w:r>
        <w:rPr>
          <w:spacing w:val="-3"/>
        </w:rPr>
        <w:t xml:space="preserve"> </w:t>
      </w:r>
      <w:r>
        <w:t>that pred</w:t>
      </w:r>
      <w:r>
        <w:t>icted by their method.</w:t>
      </w:r>
    </w:p>
    <w:p w14:paraId="5FC9BC5C" w14:textId="77777777" w:rsidR="008F716D" w:rsidRDefault="0096335D">
      <w:pPr>
        <w:pStyle w:val="BodyText"/>
        <w:spacing w:before="119" w:line="276" w:lineRule="auto"/>
        <w:ind w:right="1504"/>
      </w:pPr>
      <w:r>
        <w:t>It</w:t>
      </w:r>
      <w:r>
        <w:rPr>
          <w:spacing w:val="-2"/>
        </w:rPr>
        <w:t xml:space="preserve"> </w:t>
      </w:r>
      <w:r>
        <w:t>is</w:t>
      </w:r>
      <w:r>
        <w:rPr>
          <w:spacing w:val="-1"/>
        </w:rPr>
        <w:t xml:space="preserve"> </w:t>
      </w:r>
      <w:r>
        <w:t>important</w:t>
      </w:r>
      <w:r>
        <w:rPr>
          <w:spacing w:val="-2"/>
        </w:rPr>
        <w:t xml:space="preserve"> </w:t>
      </w:r>
      <w:r>
        <w:t>to</w:t>
      </w:r>
      <w:r>
        <w:rPr>
          <w:spacing w:val="-2"/>
        </w:rPr>
        <w:t xml:space="preserve"> </w:t>
      </w:r>
      <w:r>
        <w:t>note</w:t>
      </w:r>
      <w:r>
        <w:rPr>
          <w:spacing w:val="-2"/>
        </w:rPr>
        <w:t xml:space="preserve"> </w:t>
      </w:r>
      <w:r>
        <w:t>that</w:t>
      </w:r>
      <w:r>
        <w:rPr>
          <w:spacing w:val="-2"/>
        </w:rPr>
        <w:t xml:space="preserve"> </w:t>
      </w:r>
      <w:r>
        <w:t>both</w:t>
      </w:r>
      <w:r>
        <w:rPr>
          <w:spacing w:val="-3"/>
        </w:rPr>
        <w:t xml:space="preserve"> </w:t>
      </w:r>
      <w:r>
        <w:t>Yung</w:t>
      </w:r>
      <w:r>
        <w:rPr>
          <w:spacing w:val="-1"/>
        </w:rPr>
        <w:t xml:space="preserve"> </w:t>
      </w:r>
      <w:r>
        <w:t>and</w:t>
      </w:r>
      <w:r>
        <w:rPr>
          <w:spacing w:val="-2"/>
        </w:rPr>
        <w:t xml:space="preserve"> </w:t>
      </w:r>
      <w:r>
        <w:t>Park</w:t>
      </w:r>
      <w:r>
        <w:rPr>
          <w:spacing w:val="-3"/>
        </w:rPr>
        <w:t xml:space="preserve"> </w:t>
      </w:r>
      <w:r>
        <w:t>emphasise</w:t>
      </w:r>
      <w:r>
        <w:rPr>
          <w:spacing w:val="-2"/>
        </w:rPr>
        <w:t xml:space="preserve"> </w:t>
      </w:r>
      <w:r>
        <w:t>their</w:t>
      </w:r>
      <w:r>
        <w:rPr>
          <w:spacing w:val="-1"/>
        </w:rPr>
        <w:t xml:space="preserve"> </w:t>
      </w:r>
      <w:r>
        <w:t>data</w:t>
      </w:r>
      <w:r>
        <w:rPr>
          <w:spacing w:val="-2"/>
        </w:rPr>
        <w:t xml:space="preserve"> </w:t>
      </w:r>
      <w:r>
        <w:t>to</w:t>
      </w:r>
      <w:r>
        <w:rPr>
          <w:spacing w:val="-2"/>
        </w:rPr>
        <w:t xml:space="preserve"> </w:t>
      </w:r>
      <w:r>
        <w:t>be</w:t>
      </w:r>
      <w:r>
        <w:rPr>
          <w:spacing w:val="-1"/>
        </w:rPr>
        <w:t xml:space="preserve"> </w:t>
      </w:r>
      <w:r>
        <w:t>preliminary</w:t>
      </w:r>
      <w:r>
        <w:rPr>
          <w:spacing w:val="-2"/>
        </w:rPr>
        <w:t xml:space="preserve"> </w:t>
      </w:r>
      <w:r>
        <w:t>being</w:t>
      </w:r>
      <w:r>
        <w:rPr>
          <w:spacing w:val="-1"/>
        </w:rPr>
        <w:t xml:space="preserve"> </w:t>
      </w:r>
      <w:r>
        <w:t>a feasibility demonstration of collecting simulator-based data.</w:t>
      </w:r>
    </w:p>
    <w:p w14:paraId="594BFB8C" w14:textId="77777777" w:rsidR="008F716D" w:rsidRDefault="0096335D">
      <w:pPr>
        <w:pStyle w:val="BodyText"/>
        <w:spacing w:before="121" w:line="276" w:lineRule="auto"/>
        <w:ind w:right="1504"/>
      </w:pPr>
      <w:r>
        <w:t>Zhao et al. (2012) have also studied computerised EOP’s and execution reliability relative to time available. This study had 60 subjects all of whom majored in engineering. Data for error rate, operation</w:t>
      </w:r>
      <w:r>
        <w:rPr>
          <w:spacing w:val="-4"/>
        </w:rPr>
        <w:t xml:space="preserve"> </w:t>
      </w:r>
      <w:r>
        <w:t>time</w:t>
      </w:r>
      <w:r>
        <w:rPr>
          <w:spacing w:val="-3"/>
        </w:rPr>
        <w:t xml:space="preserve"> </w:t>
      </w:r>
      <w:r>
        <w:t>and</w:t>
      </w:r>
      <w:r>
        <w:rPr>
          <w:spacing w:val="-2"/>
        </w:rPr>
        <w:t xml:space="preserve"> </w:t>
      </w:r>
      <w:r>
        <w:t>subjected</w:t>
      </w:r>
      <w:r>
        <w:rPr>
          <w:spacing w:val="-2"/>
        </w:rPr>
        <w:t xml:space="preserve"> </w:t>
      </w:r>
      <w:r>
        <w:t>workload</w:t>
      </w:r>
      <w:r>
        <w:rPr>
          <w:spacing w:val="-3"/>
        </w:rPr>
        <w:t xml:space="preserve"> </w:t>
      </w:r>
      <w:r>
        <w:t>were</w:t>
      </w:r>
      <w:r>
        <w:rPr>
          <w:spacing w:val="-3"/>
        </w:rPr>
        <w:t xml:space="preserve"> </w:t>
      </w:r>
      <w:r>
        <w:t>analysed</w:t>
      </w:r>
      <w:r>
        <w:rPr>
          <w:spacing w:val="-5"/>
        </w:rPr>
        <w:t xml:space="preserve"> </w:t>
      </w:r>
      <w:r>
        <w:t>In</w:t>
      </w:r>
      <w:r>
        <w:rPr>
          <w:spacing w:val="-4"/>
        </w:rPr>
        <w:t xml:space="preserve"> </w:t>
      </w:r>
      <w:r>
        <w:t>this</w:t>
      </w:r>
      <w:r>
        <w:rPr>
          <w:spacing w:val="-2"/>
        </w:rPr>
        <w:t xml:space="preserve"> </w:t>
      </w:r>
      <w:r>
        <w:t>ca</w:t>
      </w:r>
      <w:r>
        <w:t>se</w:t>
      </w:r>
      <w:r>
        <w:rPr>
          <w:spacing w:val="-3"/>
        </w:rPr>
        <w:t xml:space="preserve"> </w:t>
      </w:r>
      <w:r>
        <w:t>they</w:t>
      </w:r>
      <w:r>
        <w:rPr>
          <w:spacing w:val="-4"/>
        </w:rPr>
        <w:t xml:space="preserve"> </w:t>
      </w:r>
      <w:r>
        <w:t>investigated</w:t>
      </w:r>
      <w:r>
        <w:rPr>
          <w:spacing w:val="-2"/>
        </w:rPr>
        <w:t xml:space="preserve"> </w:t>
      </w:r>
      <w:r>
        <w:t>the</w:t>
      </w:r>
      <w:r>
        <w:rPr>
          <w:spacing w:val="-3"/>
        </w:rPr>
        <w:t xml:space="preserve"> </w:t>
      </w:r>
      <w:r>
        <w:t>influence</w:t>
      </w:r>
      <w:r>
        <w:rPr>
          <w:spacing w:val="-3"/>
        </w:rPr>
        <w:t xml:space="preserve"> </w:t>
      </w:r>
      <w:r>
        <w:t>of absolute time availability (i.e. pre-prescribed at the same level for all participants) on procedures pursuit and relative time (i.e. how long operators took to user procedures).</w:t>
      </w:r>
    </w:p>
    <w:p w14:paraId="52FE19CD" w14:textId="77777777" w:rsidR="008F716D" w:rsidRDefault="0096335D">
      <w:pPr>
        <w:pStyle w:val="BodyText"/>
        <w:spacing w:before="121" w:line="276" w:lineRule="auto"/>
        <w:ind w:right="1441"/>
      </w:pPr>
      <w:r>
        <w:t>For absolute times, a standard operatin</w:t>
      </w:r>
      <w:r>
        <w:t>g time was derived from pre-trials and time pressures applied by</w:t>
      </w:r>
      <w:r>
        <w:rPr>
          <w:spacing w:val="-1"/>
        </w:rPr>
        <w:t xml:space="preserve"> </w:t>
      </w:r>
      <w:r>
        <w:t>multipliers</w:t>
      </w:r>
      <w:r>
        <w:rPr>
          <w:spacing w:val="-1"/>
        </w:rPr>
        <w:t xml:space="preserve"> </w:t>
      </w:r>
      <w:r>
        <w:t>of:</w:t>
      </w:r>
      <w:r>
        <w:rPr>
          <w:spacing w:val="-3"/>
        </w:rPr>
        <w:t xml:space="preserve"> </w:t>
      </w:r>
      <w:r>
        <w:t>0.8,</w:t>
      </w:r>
      <w:r>
        <w:rPr>
          <w:spacing w:val="-3"/>
        </w:rPr>
        <w:t xml:space="preserve"> </w:t>
      </w:r>
      <w:r>
        <w:t>1,</w:t>
      </w:r>
      <w:r>
        <w:rPr>
          <w:spacing w:val="-2"/>
        </w:rPr>
        <w:t xml:space="preserve"> </w:t>
      </w:r>
      <w:r>
        <w:t>1.2,</w:t>
      </w:r>
      <w:r>
        <w:rPr>
          <w:spacing w:val="-3"/>
        </w:rPr>
        <w:t xml:space="preserve"> </w:t>
      </w:r>
      <w:r>
        <w:t>1.4,</w:t>
      </w:r>
      <w:r>
        <w:rPr>
          <w:spacing w:val="-3"/>
        </w:rPr>
        <w:t xml:space="preserve"> </w:t>
      </w:r>
      <w:r>
        <w:t>1.6.</w:t>
      </w:r>
      <w:r>
        <w:rPr>
          <w:spacing w:val="-3"/>
        </w:rPr>
        <w:t xml:space="preserve"> </w:t>
      </w:r>
      <w:r>
        <w:t>Under</w:t>
      </w:r>
      <w:r>
        <w:rPr>
          <w:spacing w:val="-1"/>
        </w:rPr>
        <w:t xml:space="preserve"> </w:t>
      </w:r>
      <w:r>
        <w:t>the five</w:t>
      </w:r>
      <w:r>
        <w:rPr>
          <w:spacing w:val="-2"/>
        </w:rPr>
        <w:t xml:space="preserve"> </w:t>
      </w:r>
      <w:r>
        <w:t>of</w:t>
      </w:r>
      <w:r>
        <w:rPr>
          <w:spacing w:val="-4"/>
        </w:rPr>
        <w:t xml:space="preserve"> </w:t>
      </w:r>
      <w:r>
        <w:t>time</w:t>
      </w:r>
      <w:r>
        <w:rPr>
          <w:spacing w:val="-2"/>
        </w:rPr>
        <w:t xml:space="preserve"> </w:t>
      </w:r>
      <w:r>
        <w:t>pressure</w:t>
      </w:r>
      <w:r>
        <w:rPr>
          <w:spacing w:val="-2"/>
        </w:rPr>
        <w:t xml:space="preserve"> </w:t>
      </w:r>
      <w:r>
        <w:t>conditions</w:t>
      </w:r>
      <w:r>
        <w:rPr>
          <w:spacing w:val="-1"/>
        </w:rPr>
        <w:t xml:space="preserve"> </w:t>
      </w:r>
      <w:r>
        <w:t>error</w:t>
      </w:r>
      <w:r>
        <w:rPr>
          <w:spacing w:val="-1"/>
        </w:rPr>
        <w:t xml:space="preserve"> </w:t>
      </w:r>
      <w:r>
        <w:t>rates</w:t>
      </w:r>
      <w:r>
        <w:rPr>
          <w:spacing w:val="-1"/>
        </w:rPr>
        <w:t xml:space="preserve"> </w:t>
      </w:r>
      <w:r>
        <w:t>were</w:t>
      </w:r>
      <w:r>
        <w:rPr>
          <w:spacing w:val="-5"/>
        </w:rPr>
        <w:t xml:space="preserve"> </w:t>
      </w:r>
      <w:r>
        <w:t>found to improve but, nevertheless, the average error rate range was within the range 0.6 to</w:t>
      </w:r>
      <w:r>
        <w:t xml:space="preserve"> 0.1. They also showed that operation time increased as time pressure levels were diminished. NASA TLX measures showed corresponding subjected workload and time pressures perceptions diminished as time pressure diminished. The high error rates obtained are</w:t>
      </w:r>
      <w:r>
        <w:t xml:space="preserve"> conspicuous and, I would suggest, show the rates error that are likely to occur when time pressures are very close to those obtained from normative performance studies for execution time. Accordingly, this would suggest that much longer timescales than th</w:t>
      </w:r>
      <w:r>
        <w:t xml:space="preserve">ose obtained in timed normative performance studies should be claimed for PSA. Clearly, establishing where error rates became tolerable for typical PSA claims has not been the subject of this </w:t>
      </w:r>
      <w:r>
        <w:rPr>
          <w:spacing w:val="-2"/>
        </w:rPr>
        <w:t>study.</w:t>
      </w:r>
    </w:p>
    <w:p w14:paraId="7930B58B" w14:textId="77777777" w:rsidR="008F716D" w:rsidRDefault="0096335D">
      <w:pPr>
        <w:pStyle w:val="BodyText"/>
        <w:spacing w:before="118" w:line="276" w:lineRule="auto"/>
        <w:ind w:right="1504"/>
      </w:pPr>
      <w:r>
        <w:t>Nuclear</w:t>
      </w:r>
      <w:r>
        <w:rPr>
          <w:spacing w:val="-2"/>
        </w:rPr>
        <w:t xml:space="preserve"> </w:t>
      </w:r>
      <w:r>
        <w:t>human</w:t>
      </w:r>
      <w:r>
        <w:rPr>
          <w:spacing w:val="-3"/>
        </w:rPr>
        <w:t xml:space="preserve"> </w:t>
      </w:r>
      <w:r>
        <w:t>reliability</w:t>
      </w:r>
      <w:r>
        <w:rPr>
          <w:spacing w:val="-3"/>
        </w:rPr>
        <w:t xml:space="preserve"> </w:t>
      </w:r>
      <w:r>
        <w:t>performance</w:t>
      </w:r>
      <w:r>
        <w:rPr>
          <w:spacing w:val="-3"/>
        </w:rPr>
        <w:t xml:space="preserve"> </w:t>
      </w:r>
      <w:r>
        <w:t>data</w:t>
      </w:r>
      <w:r>
        <w:rPr>
          <w:spacing w:val="-2"/>
        </w:rPr>
        <w:t xml:space="preserve"> </w:t>
      </w:r>
      <w:r>
        <w:t>must</w:t>
      </w:r>
      <w:r>
        <w:rPr>
          <w:spacing w:val="-3"/>
        </w:rPr>
        <w:t xml:space="preserve"> </w:t>
      </w:r>
      <w:r>
        <w:t>be</w:t>
      </w:r>
      <w:r>
        <w:rPr>
          <w:spacing w:val="-2"/>
        </w:rPr>
        <w:t xml:space="preserve"> </w:t>
      </w:r>
      <w:r>
        <w:t>obtained</w:t>
      </w:r>
      <w:r>
        <w:rPr>
          <w:spacing w:val="-2"/>
        </w:rPr>
        <w:t xml:space="preserve"> </w:t>
      </w:r>
      <w:r>
        <w:t>on</w:t>
      </w:r>
      <w:r>
        <w:rPr>
          <w:spacing w:val="-4"/>
        </w:rPr>
        <w:t xml:space="preserve"> </w:t>
      </w:r>
      <w:r>
        <w:t>simulators,</w:t>
      </w:r>
      <w:r>
        <w:rPr>
          <w:spacing w:val="-4"/>
        </w:rPr>
        <w:t xml:space="preserve"> </w:t>
      </w:r>
      <w:r>
        <w:t>particularly</w:t>
      </w:r>
      <w:r>
        <w:rPr>
          <w:spacing w:val="-3"/>
        </w:rPr>
        <w:t xml:space="preserve"> </w:t>
      </w:r>
      <w:r>
        <w:t>for</w:t>
      </w:r>
      <w:r>
        <w:rPr>
          <w:spacing w:val="-2"/>
        </w:rPr>
        <w:t xml:space="preserve"> </w:t>
      </w:r>
      <w:r>
        <w:t>abnormal and emergency scenarios. However, the aviation sector has much higher rates of task repetition and therefore some data on ‘Glass cockpits’ has been obtained.</w:t>
      </w:r>
    </w:p>
    <w:p w14:paraId="5CB1A129" w14:textId="77777777" w:rsidR="008F716D" w:rsidRDefault="0096335D">
      <w:pPr>
        <w:pStyle w:val="BodyText"/>
        <w:spacing w:before="122" w:line="276" w:lineRule="auto"/>
        <w:ind w:right="1504"/>
      </w:pPr>
      <w:r>
        <w:t>Massaiu and Fernandes (2017) have compared human</w:t>
      </w:r>
      <w:r>
        <w:t xml:space="preserve"> reliability in the execution of, what they term, identification tasks on analogue and digital systems. This work has been undertaken on the Halden Loviisa</w:t>
      </w:r>
      <w:r>
        <w:rPr>
          <w:spacing w:val="-1"/>
        </w:rPr>
        <w:t xml:space="preserve"> </w:t>
      </w:r>
      <w:r>
        <w:t>nuclear</w:t>
      </w:r>
      <w:r>
        <w:rPr>
          <w:spacing w:val="-1"/>
        </w:rPr>
        <w:t xml:space="preserve"> </w:t>
      </w:r>
      <w:r>
        <w:t>power</w:t>
      </w:r>
      <w:r>
        <w:rPr>
          <w:spacing w:val="-1"/>
        </w:rPr>
        <w:t xml:space="preserve"> </w:t>
      </w:r>
      <w:r>
        <w:t>plant</w:t>
      </w:r>
      <w:r>
        <w:rPr>
          <w:spacing w:val="-5"/>
        </w:rPr>
        <w:t xml:space="preserve"> </w:t>
      </w:r>
      <w:r>
        <w:t>simulator</w:t>
      </w:r>
      <w:r>
        <w:rPr>
          <w:spacing w:val="-1"/>
        </w:rPr>
        <w:t xml:space="preserve"> </w:t>
      </w:r>
      <w:r>
        <w:t>using</w:t>
      </w:r>
      <w:r>
        <w:rPr>
          <w:spacing w:val="-1"/>
        </w:rPr>
        <w:t xml:space="preserve"> </w:t>
      </w:r>
      <w:r>
        <w:t>16</w:t>
      </w:r>
      <w:r>
        <w:rPr>
          <w:spacing w:val="-1"/>
        </w:rPr>
        <w:t xml:space="preserve"> </w:t>
      </w:r>
      <w:r>
        <w:t>licensed</w:t>
      </w:r>
      <w:r>
        <w:rPr>
          <w:spacing w:val="-4"/>
        </w:rPr>
        <w:t xml:space="preserve"> </w:t>
      </w:r>
      <w:r>
        <w:t>US</w:t>
      </w:r>
      <w:r>
        <w:rPr>
          <w:spacing w:val="-2"/>
        </w:rPr>
        <w:t xml:space="preserve"> </w:t>
      </w:r>
      <w:r>
        <w:t>operators</w:t>
      </w:r>
      <w:r>
        <w:rPr>
          <w:spacing w:val="-4"/>
        </w:rPr>
        <w:t xml:space="preserve"> </w:t>
      </w:r>
      <w:r>
        <w:t>answering</w:t>
      </w:r>
      <w:r>
        <w:rPr>
          <w:spacing w:val="-1"/>
        </w:rPr>
        <w:t xml:space="preserve"> </w:t>
      </w:r>
      <w:r>
        <w:t>thirty</w:t>
      </w:r>
      <w:r>
        <w:rPr>
          <w:spacing w:val="-2"/>
        </w:rPr>
        <w:t xml:space="preserve"> </w:t>
      </w:r>
      <w:r>
        <w:t>six</w:t>
      </w:r>
      <w:r>
        <w:rPr>
          <w:spacing w:val="-3"/>
        </w:rPr>
        <w:t xml:space="preserve"> </w:t>
      </w:r>
      <w:r>
        <w:t>questions.</w:t>
      </w:r>
      <w:r>
        <w:rPr>
          <w:spacing w:val="-3"/>
        </w:rPr>
        <w:t xml:space="preserve"> </w:t>
      </w:r>
      <w:r>
        <w:t>All ope</w:t>
      </w:r>
      <w:r>
        <w:t>rators were questioned concurrently. By ‘identification tasks’ they mean the identification of plant/parameters</w:t>
      </w:r>
      <w:r>
        <w:rPr>
          <w:spacing w:val="-2"/>
        </w:rPr>
        <w:t xml:space="preserve"> </w:t>
      </w:r>
      <w:r>
        <w:t>statuses</w:t>
      </w:r>
      <w:r>
        <w:rPr>
          <w:spacing w:val="-2"/>
        </w:rPr>
        <w:t xml:space="preserve"> </w:t>
      </w:r>
      <w:r>
        <w:t>on</w:t>
      </w:r>
      <w:r>
        <w:rPr>
          <w:spacing w:val="-4"/>
        </w:rPr>
        <w:t xml:space="preserve"> </w:t>
      </w:r>
      <w:r>
        <w:t>simulator</w:t>
      </w:r>
      <w:r>
        <w:rPr>
          <w:spacing w:val="-2"/>
        </w:rPr>
        <w:t xml:space="preserve"> </w:t>
      </w:r>
      <w:r>
        <w:t>plant</w:t>
      </w:r>
      <w:r>
        <w:rPr>
          <w:spacing w:val="-3"/>
        </w:rPr>
        <w:t xml:space="preserve"> </w:t>
      </w:r>
      <w:r>
        <w:t>panels</w:t>
      </w:r>
      <w:r>
        <w:rPr>
          <w:spacing w:val="-2"/>
        </w:rPr>
        <w:t xml:space="preserve"> </w:t>
      </w:r>
      <w:r>
        <w:t>in</w:t>
      </w:r>
      <w:r>
        <w:rPr>
          <w:spacing w:val="-4"/>
        </w:rPr>
        <w:t xml:space="preserve"> </w:t>
      </w:r>
      <w:r>
        <w:t>one</w:t>
      </w:r>
      <w:r>
        <w:rPr>
          <w:spacing w:val="-3"/>
        </w:rPr>
        <w:t xml:space="preserve"> </w:t>
      </w:r>
      <w:r>
        <w:t>trial</w:t>
      </w:r>
      <w:r>
        <w:rPr>
          <w:spacing w:val="-3"/>
        </w:rPr>
        <w:t xml:space="preserve"> </w:t>
      </w:r>
      <w:r>
        <w:t>and</w:t>
      </w:r>
      <w:r>
        <w:rPr>
          <w:spacing w:val="-2"/>
        </w:rPr>
        <w:t xml:space="preserve"> </w:t>
      </w:r>
      <w:r>
        <w:t>on</w:t>
      </w:r>
      <w:r>
        <w:rPr>
          <w:spacing w:val="-4"/>
        </w:rPr>
        <w:t xml:space="preserve"> </w:t>
      </w:r>
      <w:r>
        <w:t>tablet-based</w:t>
      </w:r>
      <w:r>
        <w:rPr>
          <w:spacing w:val="-2"/>
        </w:rPr>
        <w:t xml:space="preserve"> </w:t>
      </w:r>
      <w:r>
        <w:t>digital</w:t>
      </w:r>
      <w:r>
        <w:rPr>
          <w:spacing w:val="-3"/>
        </w:rPr>
        <w:t xml:space="preserve"> </w:t>
      </w:r>
      <w:r>
        <w:t>overview- displays on a second trial. The two forms of interface are</w:t>
      </w:r>
      <w:r>
        <w:t xml:space="preserve"> characterised by illustration in their paper. This is reproduced below in Figure 3.</w:t>
      </w:r>
    </w:p>
    <w:p w14:paraId="258091EA" w14:textId="77777777" w:rsidR="008F716D" w:rsidRDefault="008F716D">
      <w:pPr>
        <w:spacing w:line="276" w:lineRule="auto"/>
        <w:sectPr w:rsidR="008F716D">
          <w:pgSz w:w="11910" w:h="16840"/>
          <w:pgMar w:top="2460" w:right="0" w:bottom="3980" w:left="0" w:header="979" w:footer="2297" w:gutter="0"/>
          <w:cols w:space="720"/>
        </w:sectPr>
      </w:pPr>
    </w:p>
    <w:p w14:paraId="506A86B0" w14:textId="77777777" w:rsidR="008F716D" w:rsidRDefault="008F716D">
      <w:pPr>
        <w:pStyle w:val="BodyText"/>
        <w:ind w:left="0"/>
        <w:rPr>
          <w:sz w:val="20"/>
        </w:rPr>
      </w:pPr>
    </w:p>
    <w:p w14:paraId="21BDEF1F" w14:textId="77777777" w:rsidR="008F716D" w:rsidRDefault="008F716D">
      <w:pPr>
        <w:pStyle w:val="BodyText"/>
        <w:spacing w:before="5"/>
        <w:ind w:left="0"/>
        <w:rPr>
          <w:sz w:val="26"/>
        </w:rPr>
      </w:pPr>
    </w:p>
    <w:p w14:paraId="0E8B424B" w14:textId="77777777" w:rsidR="008F716D" w:rsidRDefault="0096335D">
      <w:pPr>
        <w:pStyle w:val="BodyText"/>
        <w:ind w:left="1793"/>
        <w:rPr>
          <w:sz w:val="20"/>
        </w:rPr>
      </w:pPr>
      <w:r>
        <w:rPr>
          <w:noProof/>
          <w:sz w:val="20"/>
        </w:rPr>
        <w:drawing>
          <wp:inline distT="0" distB="0" distL="0" distR="0" wp14:anchorId="0C6F821F" wp14:editId="2CDF9224">
            <wp:extent cx="5249198" cy="4233481"/>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31" cstate="print"/>
                    <a:stretch>
                      <a:fillRect/>
                    </a:stretch>
                  </pic:blipFill>
                  <pic:spPr>
                    <a:xfrm>
                      <a:off x="0" y="0"/>
                      <a:ext cx="5249198" cy="4233481"/>
                    </a:xfrm>
                    <a:prstGeom prst="rect">
                      <a:avLst/>
                    </a:prstGeom>
                  </pic:spPr>
                </pic:pic>
              </a:graphicData>
            </a:graphic>
          </wp:inline>
        </w:drawing>
      </w:r>
    </w:p>
    <w:p w14:paraId="0F7AFC68" w14:textId="77777777" w:rsidR="008F716D" w:rsidRDefault="0096335D">
      <w:pPr>
        <w:spacing w:before="149" w:line="276" w:lineRule="auto"/>
        <w:ind w:left="1440" w:right="1504"/>
        <w:rPr>
          <w:i/>
        </w:rPr>
      </w:pPr>
      <w:r>
        <w:rPr>
          <w:i/>
        </w:rPr>
        <w:t>Figure</w:t>
      </w:r>
      <w:r>
        <w:rPr>
          <w:i/>
          <w:spacing w:val="-3"/>
        </w:rPr>
        <w:t xml:space="preserve"> </w:t>
      </w:r>
      <w:r>
        <w:rPr>
          <w:i/>
        </w:rPr>
        <w:t>3:</w:t>
      </w:r>
      <w:r>
        <w:rPr>
          <w:i/>
          <w:spacing w:val="-2"/>
        </w:rPr>
        <w:t xml:space="preserve"> </w:t>
      </w:r>
      <w:r>
        <w:rPr>
          <w:i/>
        </w:rPr>
        <w:t>Example</w:t>
      </w:r>
      <w:r>
        <w:rPr>
          <w:i/>
          <w:spacing w:val="-3"/>
        </w:rPr>
        <w:t xml:space="preserve"> </w:t>
      </w:r>
      <w:r>
        <w:rPr>
          <w:i/>
        </w:rPr>
        <w:t>analogue</w:t>
      </w:r>
      <w:r>
        <w:rPr>
          <w:i/>
          <w:spacing w:val="-5"/>
        </w:rPr>
        <w:t xml:space="preserve"> </w:t>
      </w:r>
      <w:r>
        <w:rPr>
          <w:i/>
        </w:rPr>
        <w:t>and</w:t>
      </w:r>
      <w:r>
        <w:rPr>
          <w:i/>
          <w:spacing w:val="-2"/>
        </w:rPr>
        <w:t xml:space="preserve"> </w:t>
      </w:r>
      <w:r>
        <w:rPr>
          <w:i/>
        </w:rPr>
        <w:t>digital</w:t>
      </w:r>
      <w:r>
        <w:rPr>
          <w:i/>
          <w:spacing w:val="-2"/>
        </w:rPr>
        <w:t xml:space="preserve"> </w:t>
      </w:r>
      <w:r>
        <w:rPr>
          <w:i/>
        </w:rPr>
        <w:t>displays</w:t>
      </w:r>
      <w:r>
        <w:rPr>
          <w:i/>
          <w:spacing w:val="-1"/>
        </w:rPr>
        <w:t xml:space="preserve"> </w:t>
      </w:r>
      <w:r>
        <w:rPr>
          <w:i/>
        </w:rPr>
        <w:t>for</w:t>
      </w:r>
      <w:r>
        <w:rPr>
          <w:i/>
          <w:spacing w:val="-1"/>
        </w:rPr>
        <w:t xml:space="preserve"> </w:t>
      </w:r>
      <w:r>
        <w:rPr>
          <w:i/>
        </w:rPr>
        <w:t>Emergency</w:t>
      </w:r>
      <w:r>
        <w:rPr>
          <w:i/>
          <w:spacing w:val="-3"/>
        </w:rPr>
        <w:t xml:space="preserve"> </w:t>
      </w:r>
      <w:r>
        <w:rPr>
          <w:i/>
        </w:rPr>
        <w:t>Core</w:t>
      </w:r>
      <w:r>
        <w:rPr>
          <w:i/>
          <w:spacing w:val="-3"/>
        </w:rPr>
        <w:t xml:space="preserve"> </w:t>
      </w:r>
      <w:r>
        <w:rPr>
          <w:i/>
        </w:rPr>
        <w:t>Cooling</w:t>
      </w:r>
      <w:r>
        <w:rPr>
          <w:i/>
          <w:spacing w:val="-2"/>
        </w:rPr>
        <w:t xml:space="preserve"> </w:t>
      </w:r>
      <w:r>
        <w:rPr>
          <w:i/>
        </w:rPr>
        <w:t>System</w:t>
      </w:r>
      <w:r>
        <w:rPr>
          <w:i/>
          <w:spacing w:val="-5"/>
        </w:rPr>
        <w:t xml:space="preserve"> </w:t>
      </w:r>
      <w:r>
        <w:rPr>
          <w:i/>
        </w:rPr>
        <w:t>(ECCS)</w:t>
      </w:r>
      <w:r>
        <w:rPr>
          <w:i/>
          <w:spacing w:val="-1"/>
        </w:rPr>
        <w:t xml:space="preserve"> </w:t>
      </w:r>
      <w:r>
        <w:rPr>
          <w:i/>
        </w:rPr>
        <w:t>and</w:t>
      </w:r>
      <w:r>
        <w:rPr>
          <w:i/>
          <w:spacing w:val="-2"/>
        </w:rPr>
        <w:t xml:space="preserve"> </w:t>
      </w:r>
      <w:r>
        <w:rPr>
          <w:i/>
        </w:rPr>
        <w:t>RCS</w:t>
      </w:r>
      <w:r>
        <w:rPr>
          <w:i/>
        </w:rPr>
        <w:t xml:space="preserve"> (Massaiu and Fernandes, 2017)</w:t>
      </w:r>
    </w:p>
    <w:p w14:paraId="7C31EE5B" w14:textId="77777777" w:rsidR="008F716D" w:rsidRDefault="0096335D">
      <w:pPr>
        <w:pStyle w:val="BodyText"/>
        <w:spacing w:before="121" w:line="276" w:lineRule="auto"/>
        <w:ind w:right="1457"/>
      </w:pPr>
      <w:r>
        <w:t xml:space="preserve">A typical question would be “Is the Residual Heat Removal (RHR) system line up correct for this condition?”. The experimental, so-called micro tasks, represent part of a real task that would be undertaken in the execution of </w:t>
      </w:r>
      <w:r>
        <w:t>emergency procedures. Tasks were chosen to include different forms of information processing: check/read, compare, calculate, and synthesise. All questions involved, as a minimum</w:t>
      </w:r>
      <w:r>
        <w:rPr>
          <w:spacing w:val="-2"/>
        </w:rPr>
        <w:t xml:space="preserve"> </w:t>
      </w:r>
      <w:r>
        <w:t>checking</w:t>
      </w:r>
      <w:r>
        <w:rPr>
          <w:spacing w:val="-2"/>
        </w:rPr>
        <w:t xml:space="preserve"> </w:t>
      </w:r>
      <w:r>
        <w:t>or</w:t>
      </w:r>
      <w:r>
        <w:rPr>
          <w:spacing w:val="-2"/>
        </w:rPr>
        <w:t xml:space="preserve"> </w:t>
      </w:r>
      <w:r>
        <w:t>reading</w:t>
      </w:r>
      <w:r>
        <w:rPr>
          <w:spacing w:val="-2"/>
        </w:rPr>
        <w:t xml:space="preserve"> </w:t>
      </w:r>
      <w:r>
        <w:t>information.</w:t>
      </w:r>
      <w:r>
        <w:rPr>
          <w:spacing w:val="-4"/>
        </w:rPr>
        <w:t xml:space="preserve"> </w:t>
      </w:r>
      <w:r>
        <w:t>Participants’</w:t>
      </w:r>
      <w:r>
        <w:rPr>
          <w:spacing w:val="-6"/>
        </w:rPr>
        <w:t xml:space="preserve"> </w:t>
      </w:r>
      <w:r>
        <w:t>response</w:t>
      </w:r>
      <w:r>
        <w:rPr>
          <w:spacing w:val="-3"/>
        </w:rPr>
        <w:t xml:space="preserve"> </w:t>
      </w:r>
      <w:r>
        <w:t>time</w:t>
      </w:r>
      <w:r>
        <w:rPr>
          <w:spacing w:val="-3"/>
        </w:rPr>
        <w:t xml:space="preserve"> </w:t>
      </w:r>
      <w:r>
        <w:t>and</w:t>
      </w:r>
      <w:r>
        <w:rPr>
          <w:spacing w:val="-2"/>
        </w:rPr>
        <w:t xml:space="preserve"> </w:t>
      </w:r>
      <w:r>
        <w:t>accuracy</w:t>
      </w:r>
      <w:r>
        <w:rPr>
          <w:spacing w:val="-6"/>
        </w:rPr>
        <w:t xml:space="preserve"> </w:t>
      </w:r>
      <w:r>
        <w:t>wer</w:t>
      </w:r>
      <w:r>
        <w:t>e</w:t>
      </w:r>
      <w:r>
        <w:rPr>
          <w:spacing w:val="-3"/>
        </w:rPr>
        <w:t xml:space="preserve"> </w:t>
      </w:r>
      <w:r>
        <w:t>recorded.</w:t>
      </w:r>
      <w:r>
        <w:rPr>
          <w:spacing w:val="-3"/>
        </w:rPr>
        <w:t xml:space="preserve"> </w:t>
      </w:r>
      <w:r>
        <w:t>The study did not explore error effects in control actions. Their results show that the task type being undertaken is a</w:t>
      </w:r>
      <w:r>
        <w:rPr>
          <w:spacing w:val="-2"/>
        </w:rPr>
        <w:t xml:space="preserve"> </w:t>
      </w:r>
      <w:r>
        <w:t>stronger determinant of operator error</w:t>
      </w:r>
      <w:r>
        <w:rPr>
          <w:spacing w:val="-1"/>
        </w:rPr>
        <w:t xml:space="preserve"> </w:t>
      </w:r>
      <w:r>
        <w:t>rate than the human –system interface. Indeed, the effect of the two interface classe</w:t>
      </w:r>
      <w:r>
        <w:t>s on error was statistically insignificant. This finding is important and is, therefore, worthy of further exploration.</w:t>
      </w:r>
    </w:p>
    <w:p w14:paraId="22920B54" w14:textId="77777777" w:rsidR="008F716D" w:rsidRDefault="0096335D">
      <w:pPr>
        <w:pStyle w:val="BodyText"/>
        <w:spacing w:before="120" w:line="276" w:lineRule="auto"/>
        <w:ind w:right="1504"/>
      </w:pPr>
      <w:r>
        <w:t>Average accuracy rates and proportion of “Don’t know” answers, as well as response time, for each type showed some benefit of analogue d</w:t>
      </w:r>
      <w:r>
        <w:t>isplays over the digital displays. The participants were statistically</w:t>
      </w:r>
      <w:r>
        <w:rPr>
          <w:spacing w:val="-3"/>
        </w:rPr>
        <w:t xml:space="preserve"> </w:t>
      </w:r>
      <w:r>
        <w:t>significantly</w:t>
      </w:r>
      <w:r>
        <w:rPr>
          <w:spacing w:val="-3"/>
        </w:rPr>
        <w:t xml:space="preserve"> </w:t>
      </w:r>
      <w:r>
        <w:t>slower</w:t>
      </w:r>
      <w:r>
        <w:rPr>
          <w:spacing w:val="-2"/>
        </w:rPr>
        <w:t xml:space="preserve"> </w:t>
      </w:r>
      <w:r>
        <w:t>with</w:t>
      </w:r>
      <w:r>
        <w:rPr>
          <w:spacing w:val="-4"/>
        </w:rPr>
        <w:t xml:space="preserve"> </w:t>
      </w:r>
      <w:r>
        <w:t>the</w:t>
      </w:r>
      <w:r>
        <w:rPr>
          <w:spacing w:val="-4"/>
        </w:rPr>
        <w:t xml:space="preserve"> </w:t>
      </w:r>
      <w:r>
        <w:t>digital</w:t>
      </w:r>
      <w:r>
        <w:rPr>
          <w:spacing w:val="-3"/>
        </w:rPr>
        <w:t xml:space="preserve"> </w:t>
      </w:r>
      <w:r>
        <w:t>panels</w:t>
      </w:r>
      <w:r>
        <w:rPr>
          <w:spacing w:val="-2"/>
        </w:rPr>
        <w:t xml:space="preserve"> </w:t>
      </w:r>
      <w:r>
        <w:t>by</w:t>
      </w:r>
      <w:r>
        <w:rPr>
          <w:spacing w:val="-2"/>
        </w:rPr>
        <w:t xml:space="preserve"> </w:t>
      </w:r>
      <w:r>
        <w:t>around</w:t>
      </w:r>
      <w:r>
        <w:rPr>
          <w:spacing w:val="-5"/>
        </w:rPr>
        <w:t xml:space="preserve"> </w:t>
      </w:r>
      <w:r>
        <w:t>20%.</w:t>
      </w:r>
      <w:r>
        <w:rPr>
          <w:spacing w:val="-4"/>
        </w:rPr>
        <w:t xml:space="preserve"> </w:t>
      </w:r>
      <w:r>
        <w:t>The</w:t>
      </w:r>
      <w:r>
        <w:rPr>
          <w:spacing w:val="-3"/>
        </w:rPr>
        <w:t xml:space="preserve"> </w:t>
      </w:r>
      <w:r>
        <w:t>tasks</w:t>
      </w:r>
      <w:r>
        <w:rPr>
          <w:spacing w:val="-5"/>
        </w:rPr>
        <w:t xml:space="preserve"> </w:t>
      </w:r>
      <w:r>
        <w:t>excluded</w:t>
      </w:r>
      <w:r>
        <w:rPr>
          <w:spacing w:val="-2"/>
        </w:rPr>
        <w:t xml:space="preserve"> </w:t>
      </w:r>
      <w:r>
        <w:t>navigation tasks between digital pages.</w:t>
      </w:r>
    </w:p>
    <w:p w14:paraId="57C94924" w14:textId="77777777" w:rsidR="008F716D" w:rsidRDefault="008F716D">
      <w:pPr>
        <w:spacing w:line="276" w:lineRule="auto"/>
        <w:sectPr w:rsidR="008F716D">
          <w:pgSz w:w="11910" w:h="16840"/>
          <w:pgMar w:top="2460" w:right="0" w:bottom="2600" w:left="0" w:header="979" w:footer="2297" w:gutter="0"/>
          <w:cols w:space="720"/>
        </w:sectPr>
      </w:pPr>
    </w:p>
    <w:p w14:paraId="6007C9AF" w14:textId="77777777" w:rsidR="008F716D" w:rsidRDefault="008F716D">
      <w:pPr>
        <w:pStyle w:val="BodyText"/>
        <w:ind w:left="0"/>
        <w:rPr>
          <w:sz w:val="20"/>
        </w:rPr>
      </w:pPr>
    </w:p>
    <w:p w14:paraId="25D13616" w14:textId="77777777" w:rsidR="008F716D" w:rsidRDefault="008F716D">
      <w:pPr>
        <w:pStyle w:val="BodyText"/>
        <w:spacing w:before="4"/>
        <w:ind w:left="0"/>
        <w:rPr>
          <w:sz w:val="17"/>
        </w:rPr>
      </w:pPr>
    </w:p>
    <w:p w14:paraId="6614B8F7" w14:textId="77777777" w:rsidR="008F716D" w:rsidRDefault="0096335D">
      <w:pPr>
        <w:pStyle w:val="BodyText"/>
        <w:spacing w:before="101" w:line="276" w:lineRule="auto"/>
        <w:ind w:right="1441"/>
      </w:pPr>
      <w:r>
        <w:t>Noting the criticisms and concerns of Hickling and Bowie (op. cit.) Massaiu and Fernandes (op. cit.) compared</w:t>
      </w:r>
      <w:r>
        <w:rPr>
          <w:spacing w:val="-3"/>
        </w:rPr>
        <w:t xml:space="preserve"> </w:t>
      </w:r>
      <w:r>
        <w:t>their</w:t>
      </w:r>
      <w:r>
        <w:rPr>
          <w:spacing w:val="-3"/>
        </w:rPr>
        <w:t xml:space="preserve"> </w:t>
      </w:r>
      <w:r>
        <w:t>experimentally</w:t>
      </w:r>
      <w:r>
        <w:rPr>
          <w:spacing w:val="-4"/>
        </w:rPr>
        <w:t xml:space="preserve"> </w:t>
      </w:r>
      <w:r>
        <w:t>obtained</w:t>
      </w:r>
      <w:r>
        <w:rPr>
          <w:spacing w:val="-3"/>
        </w:rPr>
        <w:t xml:space="preserve"> </w:t>
      </w:r>
      <w:r>
        <w:t>error</w:t>
      </w:r>
      <w:r>
        <w:rPr>
          <w:spacing w:val="-3"/>
        </w:rPr>
        <w:t xml:space="preserve"> </w:t>
      </w:r>
      <w:r>
        <w:t>rates</w:t>
      </w:r>
      <w:r>
        <w:rPr>
          <w:spacing w:val="-3"/>
        </w:rPr>
        <w:t xml:space="preserve"> </w:t>
      </w:r>
      <w:r>
        <w:t>with</w:t>
      </w:r>
      <w:r>
        <w:rPr>
          <w:spacing w:val="-5"/>
        </w:rPr>
        <w:t xml:space="preserve"> </w:t>
      </w:r>
      <w:r>
        <w:t>comparable</w:t>
      </w:r>
      <w:r>
        <w:rPr>
          <w:spacing w:val="-3"/>
        </w:rPr>
        <w:t xml:space="preserve"> </w:t>
      </w:r>
      <w:r>
        <w:t>THERP</w:t>
      </w:r>
      <w:r>
        <w:rPr>
          <w:spacing w:val="-4"/>
        </w:rPr>
        <w:t xml:space="preserve"> </w:t>
      </w:r>
      <w:r>
        <w:t>classifications</w:t>
      </w:r>
      <w:r>
        <w:rPr>
          <w:spacing w:val="-3"/>
        </w:rPr>
        <w:t xml:space="preserve"> </w:t>
      </w:r>
      <w:r>
        <w:t>(but</w:t>
      </w:r>
      <w:r>
        <w:rPr>
          <w:spacing w:val="-4"/>
        </w:rPr>
        <w:t xml:space="preserve"> </w:t>
      </w:r>
      <w:r>
        <w:t>not</w:t>
      </w:r>
      <w:r>
        <w:rPr>
          <w:spacing w:val="-4"/>
        </w:rPr>
        <w:t xml:space="preserve"> </w:t>
      </w:r>
      <w:r>
        <w:t>the estimated THERP error rates). This revealed that digi</w:t>
      </w:r>
      <w:r>
        <w:t>tal displays had the lowest error rate for reading/recording tasks while for analogue displays the check/reading tasks showed fewer errors.</w:t>
      </w:r>
    </w:p>
    <w:p w14:paraId="4408C6CE" w14:textId="77777777" w:rsidR="008F716D" w:rsidRDefault="0096335D">
      <w:pPr>
        <w:pStyle w:val="BodyText"/>
        <w:spacing w:line="239" w:lineRule="exact"/>
      </w:pPr>
      <w:r>
        <w:t>Both</w:t>
      </w:r>
      <w:r>
        <w:rPr>
          <w:spacing w:val="-8"/>
        </w:rPr>
        <w:t xml:space="preserve"> </w:t>
      </w:r>
      <w:r>
        <w:t>interface</w:t>
      </w:r>
      <w:r>
        <w:rPr>
          <w:spacing w:val="-5"/>
        </w:rPr>
        <w:t xml:space="preserve"> </w:t>
      </w:r>
      <w:r>
        <w:t>types</w:t>
      </w:r>
      <w:r>
        <w:rPr>
          <w:spacing w:val="-4"/>
        </w:rPr>
        <w:t xml:space="preserve"> </w:t>
      </w:r>
      <w:r>
        <w:t>had</w:t>
      </w:r>
      <w:r>
        <w:rPr>
          <w:spacing w:val="-4"/>
        </w:rPr>
        <w:t xml:space="preserve"> </w:t>
      </w:r>
      <w:r>
        <w:t>higher</w:t>
      </w:r>
      <w:r>
        <w:rPr>
          <w:spacing w:val="-4"/>
        </w:rPr>
        <w:t xml:space="preserve"> </w:t>
      </w:r>
      <w:r>
        <w:t>error</w:t>
      </w:r>
      <w:r>
        <w:rPr>
          <w:spacing w:val="-7"/>
        </w:rPr>
        <w:t xml:space="preserve"> </w:t>
      </w:r>
      <w:r>
        <w:t>rates</w:t>
      </w:r>
      <w:r>
        <w:rPr>
          <w:spacing w:val="-3"/>
        </w:rPr>
        <w:t xml:space="preserve"> </w:t>
      </w:r>
      <w:r>
        <w:t>for</w:t>
      </w:r>
      <w:r>
        <w:rPr>
          <w:spacing w:val="-4"/>
        </w:rPr>
        <w:t xml:space="preserve"> </w:t>
      </w:r>
      <w:r>
        <w:t>check/reading/calculations</w:t>
      </w:r>
      <w:r>
        <w:rPr>
          <w:spacing w:val="-3"/>
        </w:rPr>
        <w:t xml:space="preserve"> </w:t>
      </w:r>
      <w:r>
        <w:rPr>
          <w:spacing w:val="-2"/>
        </w:rPr>
        <w:t>tasks.</w:t>
      </w:r>
    </w:p>
    <w:p w14:paraId="1FBF95F8" w14:textId="77777777" w:rsidR="008F716D" w:rsidRDefault="0096335D">
      <w:pPr>
        <w:pStyle w:val="BodyText"/>
        <w:spacing w:before="156" w:line="276" w:lineRule="auto"/>
        <w:ind w:right="2252"/>
      </w:pPr>
      <w:r>
        <w:t>The</w:t>
      </w:r>
      <w:r>
        <w:rPr>
          <w:spacing w:val="-3"/>
        </w:rPr>
        <w:t xml:space="preserve"> </w:t>
      </w:r>
      <w:r>
        <w:t>average</w:t>
      </w:r>
      <w:r>
        <w:rPr>
          <w:spacing w:val="-3"/>
        </w:rPr>
        <w:t xml:space="preserve"> </w:t>
      </w:r>
      <w:r>
        <w:t>error</w:t>
      </w:r>
      <w:r>
        <w:rPr>
          <w:spacing w:val="-2"/>
        </w:rPr>
        <w:t xml:space="preserve"> </w:t>
      </w:r>
      <w:r>
        <w:t>rates</w:t>
      </w:r>
      <w:r>
        <w:rPr>
          <w:spacing w:val="-2"/>
        </w:rPr>
        <w:t xml:space="preserve"> </w:t>
      </w:r>
      <w:r>
        <w:t>and</w:t>
      </w:r>
      <w:r>
        <w:rPr>
          <w:spacing w:val="-2"/>
        </w:rPr>
        <w:t xml:space="preserve"> </w:t>
      </w:r>
      <w:r>
        <w:t>error</w:t>
      </w:r>
      <w:r>
        <w:rPr>
          <w:spacing w:val="-2"/>
        </w:rPr>
        <w:t xml:space="preserve"> </w:t>
      </w:r>
      <w:r>
        <w:t>bands</w:t>
      </w:r>
      <w:r>
        <w:rPr>
          <w:spacing w:val="-2"/>
        </w:rPr>
        <w:t xml:space="preserve"> </w:t>
      </w:r>
      <w:r>
        <w:t>on</w:t>
      </w:r>
      <w:r>
        <w:rPr>
          <w:spacing w:val="-4"/>
        </w:rPr>
        <w:t xml:space="preserve"> </w:t>
      </w:r>
      <w:r>
        <w:t>those</w:t>
      </w:r>
      <w:r>
        <w:rPr>
          <w:spacing w:val="-2"/>
        </w:rPr>
        <w:t xml:space="preserve"> </w:t>
      </w:r>
      <w:r>
        <w:t>error</w:t>
      </w:r>
      <w:r>
        <w:rPr>
          <w:spacing w:val="-2"/>
        </w:rPr>
        <w:t xml:space="preserve"> </w:t>
      </w:r>
      <w:r>
        <w:t>rates</w:t>
      </w:r>
      <w:r>
        <w:rPr>
          <w:spacing w:val="-2"/>
        </w:rPr>
        <w:t xml:space="preserve"> </w:t>
      </w:r>
      <w:r>
        <w:t>are</w:t>
      </w:r>
      <w:r>
        <w:rPr>
          <w:spacing w:val="-3"/>
        </w:rPr>
        <w:t xml:space="preserve"> </w:t>
      </w:r>
      <w:r>
        <w:t>shown</w:t>
      </w:r>
      <w:r>
        <w:rPr>
          <w:spacing w:val="-4"/>
        </w:rPr>
        <w:t xml:space="preserve"> </w:t>
      </w:r>
      <w:r>
        <w:t>in</w:t>
      </w:r>
      <w:r>
        <w:rPr>
          <w:spacing w:val="-4"/>
        </w:rPr>
        <w:t xml:space="preserve"> </w:t>
      </w:r>
      <w:r>
        <w:t>their</w:t>
      </w:r>
      <w:r>
        <w:rPr>
          <w:spacing w:val="-2"/>
        </w:rPr>
        <w:t xml:space="preserve"> </w:t>
      </w:r>
      <w:r>
        <w:t>paper</w:t>
      </w:r>
      <w:r>
        <w:rPr>
          <w:spacing w:val="-4"/>
        </w:rPr>
        <w:t xml:space="preserve"> </w:t>
      </w:r>
      <w:r>
        <w:t>and reproduced below.</w:t>
      </w:r>
    </w:p>
    <w:p w14:paraId="13E9095D" w14:textId="77777777" w:rsidR="008F716D" w:rsidRDefault="0096335D">
      <w:pPr>
        <w:pStyle w:val="BodyText"/>
        <w:spacing w:before="9"/>
        <w:ind w:left="0"/>
        <w:rPr>
          <w:sz w:val="18"/>
        </w:rPr>
      </w:pPr>
      <w:r>
        <w:rPr>
          <w:noProof/>
        </w:rPr>
        <w:drawing>
          <wp:anchor distT="0" distB="0" distL="0" distR="0" simplePos="0" relativeHeight="487589888" behindDoc="1" locked="0" layoutInCell="1" allowOverlap="1" wp14:anchorId="17F62F5F" wp14:editId="5A83FD24">
            <wp:simplePos x="0" y="0"/>
            <wp:positionH relativeFrom="page">
              <wp:posOffset>1209635</wp:posOffset>
            </wp:positionH>
            <wp:positionV relativeFrom="paragraph">
              <wp:posOffset>145640</wp:posOffset>
            </wp:positionV>
            <wp:extent cx="4976646" cy="3294888"/>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2" cstate="print"/>
                    <a:stretch>
                      <a:fillRect/>
                    </a:stretch>
                  </pic:blipFill>
                  <pic:spPr>
                    <a:xfrm>
                      <a:off x="0" y="0"/>
                      <a:ext cx="4976646" cy="3294888"/>
                    </a:xfrm>
                    <a:prstGeom prst="rect">
                      <a:avLst/>
                    </a:prstGeom>
                  </pic:spPr>
                </pic:pic>
              </a:graphicData>
            </a:graphic>
          </wp:anchor>
        </w:drawing>
      </w:r>
    </w:p>
    <w:p w14:paraId="6E18E616" w14:textId="77777777" w:rsidR="008F716D" w:rsidRDefault="008F716D">
      <w:pPr>
        <w:pStyle w:val="BodyText"/>
        <w:spacing w:before="10"/>
        <w:ind w:left="0"/>
        <w:rPr>
          <w:sz w:val="32"/>
        </w:rPr>
      </w:pPr>
    </w:p>
    <w:p w14:paraId="4C3FC7C3" w14:textId="77777777" w:rsidR="008F716D" w:rsidRDefault="0096335D">
      <w:pPr>
        <w:spacing w:line="273" w:lineRule="auto"/>
        <w:ind w:left="1440" w:right="1504"/>
        <w:rPr>
          <w:i/>
        </w:rPr>
      </w:pPr>
      <w:r>
        <w:rPr>
          <w:i/>
        </w:rPr>
        <w:t>Figure</w:t>
      </w:r>
      <w:r>
        <w:rPr>
          <w:i/>
          <w:spacing w:val="-3"/>
        </w:rPr>
        <w:t xml:space="preserve"> </w:t>
      </w:r>
      <w:r>
        <w:rPr>
          <w:i/>
        </w:rPr>
        <w:t>4:</w:t>
      </w:r>
      <w:r>
        <w:rPr>
          <w:i/>
          <w:spacing w:val="-2"/>
        </w:rPr>
        <w:t xml:space="preserve"> </w:t>
      </w:r>
      <w:r>
        <w:rPr>
          <w:i/>
        </w:rPr>
        <w:t>Average</w:t>
      </w:r>
      <w:r>
        <w:rPr>
          <w:i/>
          <w:spacing w:val="-2"/>
        </w:rPr>
        <w:t xml:space="preserve"> </w:t>
      </w:r>
      <w:r>
        <w:rPr>
          <w:i/>
        </w:rPr>
        <w:t>error</w:t>
      </w:r>
      <w:r>
        <w:rPr>
          <w:i/>
          <w:spacing w:val="-1"/>
        </w:rPr>
        <w:t xml:space="preserve"> </w:t>
      </w:r>
      <w:r>
        <w:rPr>
          <w:i/>
        </w:rPr>
        <w:t>rates</w:t>
      </w:r>
      <w:r>
        <w:rPr>
          <w:i/>
          <w:spacing w:val="-1"/>
        </w:rPr>
        <w:t xml:space="preserve"> </w:t>
      </w:r>
      <w:r>
        <w:rPr>
          <w:i/>
        </w:rPr>
        <w:t>and</w:t>
      </w:r>
      <w:r>
        <w:rPr>
          <w:i/>
          <w:spacing w:val="-2"/>
        </w:rPr>
        <w:t xml:space="preserve"> </w:t>
      </w:r>
      <w:r>
        <w:rPr>
          <w:i/>
        </w:rPr>
        <w:t>error</w:t>
      </w:r>
      <w:r>
        <w:rPr>
          <w:i/>
          <w:spacing w:val="-1"/>
        </w:rPr>
        <w:t xml:space="preserve"> </w:t>
      </w:r>
      <w:r>
        <w:rPr>
          <w:i/>
        </w:rPr>
        <w:t>bands</w:t>
      </w:r>
      <w:r>
        <w:rPr>
          <w:i/>
          <w:spacing w:val="-1"/>
        </w:rPr>
        <w:t xml:space="preserve"> </w:t>
      </w:r>
      <w:r>
        <w:rPr>
          <w:i/>
        </w:rPr>
        <w:t>by</w:t>
      </w:r>
      <w:r>
        <w:rPr>
          <w:i/>
          <w:spacing w:val="-3"/>
        </w:rPr>
        <w:t xml:space="preserve"> </w:t>
      </w:r>
      <w:r>
        <w:rPr>
          <w:i/>
        </w:rPr>
        <w:t>display</w:t>
      </w:r>
      <w:r>
        <w:rPr>
          <w:i/>
          <w:spacing w:val="-3"/>
        </w:rPr>
        <w:t xml:space="preserve"> </w:t>
      </w:r>
      <w:r>
        <w:rPr>
          <w:i/>
        </w:rPr>
        <w:t>type</w:t>
      </w:r>
      <w:r>
        <w:rPr>
          <w:i/>
          <w:spacing w:val="-3"/>
        </w:rPr>
        <w:t xml:space="preserve"> </w:t>
      </w:r>
      <w:r>
        <w:rPr>
          <w:i/>
        </w:rPr>
        <w:t>and</w:t>
      </w:r>
      <w:r>
        <w:rPr>
          <w:i/>
          <w:spacing w:val="-2"/>
        </w:rPr>
        <w:t xml:space="preserve"> </w:t>
      </w:r>
      <w:r>
        <w:rPr>
          <w:i/>
        </w:rPr>
        <w:t>THERP</w:t>
      </w:r>
      <w:r>
        <w:rPr>
          <w:i/>
          <w:spacing w:val="-2"/>
        </w:rPr>
        <w:t xml:space="preserve"> </w:t>
      </w:r>
      <w:r>
        <w:rPr>
          <w:i/>
        </w:rPr>
        <w:t>task</w:t>
      </w:r>
      <w:r>
        <w:rPr>
          <w:i/>
          <w:spacing w:val="-3"/>
        </w:rPr>
        <w:t xml:space="preserve"> </w:t>
      </w:r>
      <w:r>
        <w:rPr>
          <w:i/>
        </w:rPr>
        <w:t>type</w:t>
      </w:r>
      <w:r>
        <w:rPr>
          <w:i/>
          <w:spacing w:val="-3"/>
        </w:rPr>
        <w:t xml:space="preserve"> </w:t>
      </w:r>
      <w:r>
        <w:rPr>
          <w:i/>
        </w:rPr>
        <w:t>(Massaiu</w:t>
      </w:r>
      <w:r>
        <w:rPr>
          <w:i/>
          <w:spacing w:val="-2"/>
        </w:rPr>
        <w:t xml:space="preserve"> </w:t>
      </w:r>
      <w:r>
        <w:rPr>
          <w:i/>
        </w:rPr>
        <w:t>and Fernandez, 2017)</w:t>
      </w:r>
    </w:p>
    <w:p w14:paraId="45DF61BA" w14:textId="77777777" w:rsidR="008F716D" w:rsidRDefault="0096335D">
      <w:pPr>
        <w:pStyle w:val="BodyText"/>
        <w:spacing w:before="123" w:line="276" w:lineRule="auto"/>
        <w:ind w:right="1504"/>
      </w:pPr>
      <w:r>
        <w:t>In their paper, Massaiu and Fernandez (op. cit.) also compared the outcome errors with the South Korean</w:t>
      </w:r>
      <w:r>
        <w:rPr>
          <w:spacing w:val="-2"/>
        </w:rPr>
        <w:t xml:space="preserve"> </w:t>
      </w:r>
      <w:r>
        <w:t>HRA</w:t>
      </w:r>
      <w:r>
        <w:rPr>
          <w:spacing w:val="-1"/>
        </w:rPr>
        <w:t xml:space="preserve"> </w:t>
      </w:r>
      <w:r>
        <w:t>method.</w:t>
      </w:r>
      <w:r>
        <w:rPr>
          <w:spacing w:val="-3"/>
        </w:rPr>
        <w:t xml:space="preserve"> </w:t>
      </w:r>
      <w:r>
        <w:t>As</w:t>
      </w:r>
      <w:r>
        <w:rPr>
          <w:spacing w:val="-1"/>
        </w:rPr>
        <w:t xml:space="preserve"> </w:t>
      </w:r>
      <w:r>
        <w:t>this</w:t>
      </w:r>
      <w:r>
        <w:rPr>
          <w:spacing w:val="-4"/>
        </w:rPr>
        <w:t xml:space="preserve"> </w:t>
      </w:r>
      <w:r>
        <w:t>method</w:t>
      </w:r>
      <w:r>
        <w:rPr>
          <w:spacing w:val="-2"/>
        </w:rPr>
        <w:t xml:space="preserve"> </w:t>
      </w:r>
      <w:r>
        <w:t>is</w:t>
      </w:r>
      <w:r>
        <w:rPr>
          <w:spacing w:val="-1"/>
        </w:rPr>
        <w:t xml:space="preserve"> </w:t>
      </w:r>
      <w:r>
        <w:t>not</w:t>
      </w:r>
      <w:r>
        <w:rPr>
          <w:spacing w:val="-2"/>
        </w:rPr>
        <w:t xml:space="preserve"> </w:t>
      </w:r>
      <w:r>
        <w:t>applied</w:t>
      </w:r>
      <w:r>
        <w:rPr>
          <w:spacing w:val="-1"/>
        </w:rPr>
        <w:t xml:space="preserve"> </w:t>
      </w:r>
      <w:r>
        <w:t>in</w:t>
      </w:r>
      <w:r>
        <w:rPr>
          <w:spacing w:val="-3"/>
        </w:rPr>
        <w:t xml:space="preserve"> </w:t>
      </w:r>
      <w:r>
        <w:t>the</w:t>
      </w:r>
      <w:r>
        <w:rPr>
          <w:spacing w:val="-3"/>
        </w:rPr>
        <w:t xml:space="preserve"> </w:t>
      </w:r>
      <w:r>
        <w:t>UK</w:t>
      </w:r>
      <w:r>
        <w:rPr>
          <w:spacing w:val="-1"/>
        </w:rPr>
        <w:t xml:space="preserve"> </w:t>
      </w:r>
      <w:r>
        <w:t>it</w:t>
      </w:r>
      <w:r>
        <w:rPr>
          <w:spacing w:val="-2"/>
        </w:rPr>
        <w:t xml:space="preserve"> </w:t>
      </w:r>
      <w:r>
        <w:t>is</w:t>
      </w:r>
      <w:r>
        <w:rPr>
          <w:spacing w:val="-1"/>
        </w:rPr>
        <w:t xml:space="preserve"> </w:t>
      </w:r>
      <w:r>
        <w:t>not</w:t>
      </w:r>
      <w:r>
        <w:rPr>
          <w:spacing w:val="-2"/>
        </w:rPr>
        <w:t xml:space="preserve"> </w:t>
      </w:r>
      <w:r>
        <w:t>discussed</w:t>
      </w:r>
      <w:r>
        <w:rPr>
          <w:spacing w:val="-1"/>
        </w:rPr>
        <w:t xml:space="preserve"> </w:t>
      </w:r>
      <w:r>
        <w:t>further</w:t>
      </w:r>
      <w:r>
        <w:rPr>
          <w:spacing w:val="-1"/>
        </w:rPr>
        <w:t xml:space="preserve"> </w:t>
      </w:r>
      <w:r>
        <w:t>here</w:t>
      </w:r>
      <w:r>
        <w:rPr>
          <w:spacing w:val="-2"/>
        </w:rPr>
        <w:t xml:space="preserve"> </w:t>
      </w:r>
      <w:r>
        <w:t>and,</w:t>
      </w:r>
      <w:r>
        <w:rPr>
          <w:spacing w:val="-2"/>
        </w:rPr>
        <w:t xml:space="preserve"> </w:t>
      </w:r>
      <w:r>
        <w:t>in</w:t>
      </w:r>
      <w:r>
        <w:rPr>
          <w:spacing w:val="-3"/>
        </w:rPr>
        <w:t xml:space="preserve"> </w:t>
      </w:r>
      <w:r>
        <w:t xml:space="preserve">any event provides more insights about the South Korean method than about analogue versus digital </w:t>
      </w:r>
      <w:r>
        <w:rPr>
          <w:spacing w:val="-2"/>
        </w:rPr>
        <w:t>displays.</w:t>
      </w:r>
    </w:p>
    <w:p w14:paraId="25B4E6E7" w14:textId="77777777" w:rsidR="008F716D" w:rsidRDefault="0096335D">
      <w:pPr>
        <w:pStyle w:val="BodyText"/>
        <w:spacing w:before="120" w:line="276" w:lineRule="auto"/>
        <w:ind w:right="1562"/>
      </w:pPr>
      <w:r>
        <w:t>No direct comparisons offered between the THERP error rates and those outturn error rates obtained in the study. However, the authors suggest that u</w:t>
      </w:r>
      <w:r>
        <w:t>nfamiliarity with the particular plant, the contextualisation</w:t>
      </w:r>
      <w:r>
        <w:rPr>
          <w:spacing w:val="-4"/>
        </w:rPr>
        <w:t xml:space="preserve"> </w:t>
      </w:r>
      <w:r>
        <w:t>of</w:t>
      </w:r>
      <w:r>
        <w:rPr>
          <w:spacing w:val="-2"/>
        </w:rPr>
        <w:t xml:space="preserve"> </w:t>
      </w:r>
      <w:r>
        <w:t>tasks</w:t>
      </w:r>
      <w:r>
        <w:rPr>
          <w:spacing w:val="-2"/>
        </w:rPr>
        <w:t xml:space="preserve"> </w:t>
      </w:r>
      <w:r>
        <w:t>and</w:t>
      </w:r>
      <w:r>
        <w:rPr>
          <w:spacing w:val="-2"/>
        </w:rPr>
        <w:t xml:space="preserve"> </w:t>
      </w:r>
      <w:r>
        <w:t>into</w:t>
      </w:r>
      <w:r>
        <w:rPr>
          <w:spacing w:val="-3"/>
        </w:rPr>
        <w:t xml:space="preserve"> </w:t>
      </w:r>
      <w:r>
        <w:t>subject</w:t>
      </w:r>
      <w:r>
        <w:rPr>
          <w:spacing w:val="-3"/>
        </w:rPr>
        <w:t xml:space="preserve"> </w:t>
      </w:r>
      <w:r>
        <w:t>competition</w:t>
      </w:r>
      <w:r>
        <w:rPr>
          <w:spacing w:val="-4"/>
        </w:rPr>
        <w:t xml:space="preserve"> </w:t>
      </w:r>
      <w:r>
        <w:t>as</w:t>
      </w:r>
      <w:r>
        <w:rPr>
          <w:spacing w:val="-2"/>
        </w:rPr>
        <w:t xml:space="preserve"> </w:t>
      </w:r>
      <w:r>
        <w:t>an</w:t>
      </w:r>
      <w:r>
        <w:rPr>
          <w:spacing w:val="-3"/>
        </w:rPr>
        <w:t xml:space="preserve"> </w:t>
      </w:r>
      <w:r>
        <w:t>artefact</w:t>
      </w:r>
      <w:r>
        <w:rPr>
          <w:spacing w:val="-4"/>
        </w:rPr>
        <w:t xml:space="preserve"> </w:t>
      </w:r>
      <w:r>
        <w:t>of</w:t>
      </w:r>
      <w:r>
        <w:rPr>
          <w:spacing w:val="-2"/>
        </w:rPr>
        <w:t xml:space="preserve"> </w:t>
      </w:r>
      <w:r>
        <w:t>the</w:t>
      </w:r>
      <w:r>
        <w:rPr>
          <w:spacing w:val="-4"/>
        </w:rPr>
        <w:t xml:space="preserve"> </w:t>
      </w:r>
      <w:r>
        <w:t>experiment</w:t>
      </w:r>
      <w:r>
        <w:rPr>
          <w:spacing w:val="-3"/>
        </w:rPr>
        <w:t xml:space="preserve"> </w:t>
      </w:r>
      <w:r>
        <w:t>may</w:t>
      </w:r>
      <w:r>
        <w:rPr>
          <w:spacing w:val="-2"/>
        </w:rPr>
        <w:t xml:space="preserve"> </w:t>
      </w:r>
      <w:r>
        <w:t>have</w:t>
      </w:r>
      <w:r>
        <w:rPr>
          <w:spacing w:val="-3"/>
        </w:rPr>
        <w:t xml:space="preserve"> </w:t>
      </w:r>
      <w:r>
        <w:t>had some bearing on this.</w:t>
      </w:r>
    </w:p>
    <w:p w14:paraId="280AE697" w14:textId="77777777" w:rsidR="008F716D" w:rsidRDefault="008F716D">
      <w:pPr>
        <w:spacing w:line="276" w:lineRule="auto"/>
        <w:sectPr w:rsidR="008F716D">
          <w:headerReference w:type="default" r:id="rId33"/>
          <w:footerReference w:type="default" r:id="rId34"/>
          <w:pgSz w:w="11910" w:h="16840"/>
          <w:pgMar w:top="2460" w:right="0" w:bottom="2980" w:left="0" w:header="979" w:footer="2787" w:gutter="0"/>
          <w:cols w:space="720"/>
        </w:sectPr>
      </w:pPr>
    </w:p>
    <w:p w14:paraId="453CEAF3" w14:textId="77777777" w:rsidR="008F716D" w:rsidRDefault="008F716D">
      <w:pPr>
        <w:pStyle w:val="BodyText"/>
        <w:ind w:left="0"/>
        <w:rPr>
          <w:sz w:val="20"/>
        </w:rPr>
      </w:pPr>
    </w:p>
    <w:p w14:paraId="4D0E39AE" w14:textId="77777777" w:rsidR="008F716D" w:rsidRDefault="008F716D">
      <w:pPr>
        <w:pStyle w:val="BodyText"/>
        <w:spacing w:before="4"/>
        <w:ind w:left="0"/>
        <w:rPr>
          <w:sz w:val="17"/>
        </w:rPr>
      </w:pPr>
    </w:p>
    <w:p w14:paraId="35C7940A" w14:textId="77777777" w:rsidR="008F716D" w:rsidRDefault="0096335D">
      <w:pPr>
        <w:pStyle w:val="BodyText"/>
        <w:spacing w:before="101" w:line="276" w:lineRule="auto"/>
        <w:ind w:right="1441"/>
      </w:pPr>
      <w:r>
        <w:t>Massaiu and Fernandez (op. cit.) whilst noting the significant difference in response</w:t>
      </w:r>
      <w:r>
        <w:rPr>
          <w:spacing w:val="-2"/>
        </w:rPr>
        <w:t xml:space="preserve"> </w:t>
      </w:r>
      <w:r>
        <w:t>times for analogue and digital displays do not discuss the potential significance of this when multiple tasks, as in real procedures, might be undertaken. Setting aside t</w:t>
      </w:r>
      <w:r>
        <w:t>he additional time for navigation between pages this may</w:t>
      </w:r>
      <w:r>
        <w:rPr>
          <w:spacing w:val="-1"/>
        </w:rPr>
        <w:t xml:space="preserve"> </w:t>
      </w:r>
      <w:r>
        <w:t>result</w:t>
      </w:r>
      <w:r>
        <w:rPr>
          <w:spacing w:val="-2"/>
        </w:rPr>
        <w:t xml:space="preserve"> </w:t>
      </w:r>
      <w:r>
        <w:t>in</w:t>
      </w:r>
      <w:r>
        <w:rPr>
          <w:spacing w:val="-3"/>
        </w:rPr>
        <w:t xml:space="preserve"> </w:t>
      </w:r>
      <w:r>
        <w:t>task</w:t>
      </w:r>
      <w:r>
        <w:rPr>
          <w:spacing w:val="-3"/>
        </w:rPr>
        <w:t xml:space="preserve"> </w:t>
      </w:r>
      <w:r>
        <w:t>time</w:t>
      </w:r>
      <w:r>
        <w:rPr>
          <w:spacing w:val="-2"/>
        </w:rPr>
        <w:t xml:space="preserve"> </w:t>
      </w:r>
      <w:r>
        <w:t>dilation</w:t>
      </w:r>
      <w:r>
        <w:rPr>
          <w:spacing w:val="-3"/>
        </w:rPr>
        <w:t xml:space="preserve"> </w:t>
      </w:r>
      <w:r>
        <w:t>for</w:t>
      </w:r>
      <w:r>
        <w:rPr>
          <w:spacing w:val="-1"/>
        </w:rPr>
        <w:t xml:space="preserve"> </w:t>
      </w:r>
      <w:r>
        <w:t>digital</w:t>
      </w:r>
      <w:r>
        <w:rPr>
          <w:spacing w:val="-2"/>
        </w:rPr>
        <w:t xml:space="preserve"> </w:t>
      </w:r>
      <w:r>
        <w:t>displays.</w:t>
      </w:r>
      <w:r>
        <w:rPr>
          <w:spacing w:val="-3"/>
        </w:rPr>
        <w:t xml:space="preserve"> </w:t>
      </w:r>
      <w:r>
        <w:t>However,</w:t>
      </w:r>
      <w:r>
        <w:rPr>
          <w:spacing w:val="-3"/>
        </w:rPr>
        <w:t xml:space="preserve"> </w:t>
      </w:r>
      <w:r>
        <w:t>this</w:t>
      </w:r>
      <w:r>
        <w:rPr>
          <w:spacing w:val="-1"/>
        </w:rPr>
        <w:t xml:space="preserve"> </w:t>
      </w:r>
      <w:r>
        <w:t>supposition</w:t>
      </w:r>
      <w:r>
        <w:rPr>
          <w:spacing w:val="-3"/>
        </w:rPr>
        <w:t xml:space="preserve"> </w:t>
      </w:r>
      <w:r>
        <w:t>must</w:t>
      </w:r>
      <w:r>
        <w:rPr>
          <w:spacing w:val="-2"/>
        </w:rPr>
        <w:t xml:space="preserve"> </w:t>
      </w:r>
      <w:r>
        <w:t>be</w:t>
      </w:r>
      <w:r>
        <w:rPr>
          <w:spacing w:val="-2"/>
        </w:rPr>
        <w:t xml:space="preserve"> </w:t>
      </w:r>
      <w:r>
        <w:t>treated</w:t>
      </w:r>
      <w:r>
        <w:rPr>
          <w:spacing w:val="-1"/>
        </w:rPr>
        <w:t xml:space="preserve"> </w:t>
      </w:r>
      <w:r>
        <w:t>with</w:t>
      </w:r>
      <w:r>
        <w:rPr>
          <w:spacing w:val="-3"/>
        </w:rPr>
        <w:t xml:space="preserve"> </w:t>
      </w:r>
      <w:r>
        <w:t>care because comparable studies had not been undertaken.</w:t>
      </w:r>
    </w:p>
    <w:p w14:paraId="44871694" w14:textId="77777777" w:rsidR="008F716D" w:rsidRDefault="0096335D">
      <w:pPr>
        <w:pStyle w:val="BodyText"/>
        <w:spacing w:before="120" w:line="276" w:lineRule="auto"/>
        <w:ind w:right="1504"/>
      </w:pPr>
      <w:r>
        <w:t>Moving from nuclear to aviation, the US NTSB published a study in 2010 (NTSB, 2010). They compared</w:t>
      </w:r>
      <w:r>
        <w:rPr>
          <w:spacing w:val="-2"/>
        </w:rPr>
        <w:t xml:space="preserve"> </w:t>
      </w:r>
      <w:r>
        <w:t>accident</w:t>
      </w:r>
      <w:r>
        <w:rPr>
          <w:spacing w:val="-4"/>
        </w:rPr>
        <w:t xml:space="preserve"> </w:t>
      </w:r>
      <w:r>
        <w:t>rates,</w:t>
      </w:r>
      <w:r>
        <w:rPr>
          <w:spacing w:val="-4"/>
        </w:rPr>
        <w:t xml:space="preserve"> </w:t>
      </w:r>
      <w:r>
        <w:t>fatal</w:t>
      </w:r>
      <w:r>
        <w:rPr>
          <w:spacing w:val="-3"/>
        </w:rPr>
        <w:t xml:space="preserve"> </w:t>
      </w:r>
      <w:r>
        <w:t>and</w:t>
      </w:r>
      <w:r>
        <w:rPr>
          <w:spacing w:val="-2"/>
        </w:rPr>
        <w:t xml:space="preserve"> </w:t>
      </w:r>
      <w:r>
        <w:t>otherwise</w:t>
      </w:r>
      <w:r>
        <w:rPr>
          <w:spacing w:val="-2"/>
        </w:rPr>
        <w:t xml:space="preserve"> </w:t>
      </w:r>
      <w:r>
        <w:t>between</w:t>
      </w:r>
      <w:r>
        <w:rPr>
          <w:spacing w:val="-6"/>
        </w:rPr>
        <w:t xml:space="preserve"> </w:t>
      </w:r>
      <w:r>
        <w:t>conventional</w:t>
      </w:r>
      <w:r>
        <w:rPr>
          <w:spacing w:val="-3"/>
        </w:rPr>
        <w:t xml:space="preserve"> </w:t>
      </w:r>
      <w:r>
        <w:t>cockpit</w:t>
      </w:r>
      <w:r>
        <w:rPr>
          <w:spacing w:val="-2"/>
        </w:rPr>
        <w:t xml:space="preserve"> </w:t>
      </w:r>
      <w:r>
        <w:t>and</w:t>
      </w:r>
      <w:r>
        <w:rPr>
          <w:spacing w:val="-2"/>
        </w:rPr>
        <w:t xml:space="preserve"> </w:t>
      </w:r>
      <w:r>
        <w:t>glass</w:t>
      </w:r>
      <w:r>
        <w:rPr>
          <w:spacing w:val="-2"/>
        </w:rPr>
        <w:t xml:space="preserve"> </w:t>
      </w:r>
      <w:r>
        <w:t>cockpit</w:t>
      </w:r>
      <w:r>
        <w:rPr>
          <w:spacing w:val="-2"/>
        </w:rPr>
        <w:t xml:space="preserve"> </w:t>
      </w:r>
      <w:r>
        <w:t xml:space="preserve">aircraft and studied the occurrence of accidents by, severity of outcome, </w:t>
      </w:r>
      <w:r>
        <w:t>time of day whether conditions, purpose of flight, phase of flight as well as pilot certification level and instrumentation rating (i.e. instrument flying certified or not). Their report is both succinct and detailed.</w:t>
      </w:r>
    </w:p>
    <w:p w14:paraId="0D7A0888" w14:textId="77777777" w:rsidR="008F716D" w:rsidRDefault="0096335D">
      <w:pPr>
        <w:pStyle w:val="BodyText"/>
        <w:spacing w:before="120" w:line="276" w:lineRule="auto"/>
        <w:ind w:right="1504"/>
      </w:pPr>
      <w:r>
        <w:t>NTSB</w:t>
      </w:r>
      <w:r>
        <w:rPr>
          <w:spacing w:val="-1"/>
        </w:rPr>
        <w:t xml:space="preserve"> </w:t>
      </w:r>
      <w:r>
        <w:t>(op.</w:t>
      </w:r>
      <w:r>
        <w:rPr>
          <w:spacing w:val="-2"/>
        </w:rPr>
        <w:t xml:space="preserve"> </w:t>
      </w:r>
      <w:r>
        <w:t>cit.)</w:t>
      </w:r>
      <w:r>
        <w:rPr>
          <w:spacing w:val="-2"/>
        </w:rPr>
        <w:t xml:space="preserve"> </w:t>
      </w:r>
      <w:r>
        <w:t>concluded a decrease</w:t>
      </w:r>
      <w:r>
        <w:rPr>
          <w:spacing w:val="-1"/>
        </w:rPr>
        <w:t xml:space="preserve"> </w:t>
      </w:r>
      <w:r>
        <w:t>i</w:t>
      </w:r>
      <w:r>
        <w:t>n</w:t>
      </w:r>
      <w:r>
        <w:rPr>
          <w:spacing w:val="-2"/>
        </w:rPr>
        <w:t xml:space="preserve"> </w:t>
      </w:r>
      <w:r>
        <w:t>total</w:t>
      </w:r>
      <w:r>
        <w:rPr>
          <w:spacing w:val="-1"/>
        </w:rPr>
        <w:t xml:space="preserve"> </w:t>
      </w:r>
      <w:r>
        <w:t>accident</w:t>
      </w:r>
      <w:r>
        <w:rPr>
          <w:spacing w:val="-2"/>
        </w:rPr>
        <w:t xml:space="preserve"> </w:t>
      </w:r>
      <w:r>
        <w:t>rates but</w:t>
      </w:r>
      <w:r>
        <w:rPr>
          <w:spacing w:val="-1"/>
        </w:rPr>
        <w:t xml:space="preserve"> </w:t>
      </w:r>
      <w:r>
        <w:t>an</w:t>
      </w:r>
      <w:r>
        <w:rPr>
          <w:spacing w:val="-1"/>
        </w:rPr>
        <w:t xml:space="preserve"> </w:t>
      </w:r>
      <w:r>
        <w:t>increase</w:t>
      </w:r>
      <w:r>
        <w:rPr>
          <w:spacing w:val="-1"/>
        </w:rPr>
        <w:t xml:space="preserve"> </w:t>
      </w:r>
      <w:r>
        <w:t>in</w:t>
      </w:r>
      <w:r>
        <w:rPr>
          <w:spacing w:val="-2"/>
        </w:rPr>
        <w:t xml:space="preserve"> </w:t>
      </w:r>
      <w:r>
        <w:t>fatal</w:t>
      </w:r>
      <w:r>
        <w:rPr>
          <w:spacing w:val="-3"/>
        </w:rPr>
        <w:t xml:space="preserve"> </w:t>
      </w:r>
      <w:r>
        <w:t>accident</w:t>
      </w:r>
      <w:r>
        <w:rPr>
          <w:spacing w:val="-2"/>
        </w:rPr>
        <w:t xml:space="preserve"> </w:t>
      </w:r>
      <w:r>
        <w:t>rates</w:t>
      </w:r>
      <w:r>
        <w:rPr>
          <w:spacing w:val="-3"/>
        </w:rPr>
        <w:t xml:space="preserve"> </w:t>
      </w:r>
      <w:r>
        <w:t>for the</w:t>
      </w:r>
      <w:r>
        <w:rPr>
          <w:spacing w:val="-3"/>
        </w:rPr>
        <w:t xml:space="preserve"> </w:t>
      </w:r>
      <w:r>
        <w:t>selected</w:t>
      </w:r>
      <w:r>
        <w:rPr>
          <w:spacing w:val="-2"/>
        </w:rPr>
        <w:t xml:space="preserve"> </w:t>
      </w:r>
      <w:r>
        <w:t>group</w:t>
      </w:r>
      <w:r>
        <w:rPr>
          <w:spacing w:val="-1"/>
        </w:rPr>
        <w:t xml:space="preserve"> </w:t>
      </w:r>
      <w:r>
        <w:t>of</w:t>
      </w:r>
      <w:r>
        <w:rPr>
          <w:spacing w:val="-4"/>
        </w:rPr>
        <w:t xml:space="preserve"> </w:t>
      </w:r>
      <w:r>
        <w:t>glass</w:t>
      </w:r>
      <w:r>
        <w:rPr>
          <w:spacing w:val="-4"/>
        </w:rPr>
        <w:t xml:space="preserve"> </w:t>
      </w:r>
      <w:r>
        <w:t>cockpit</w:t>
      </w:r>
      <w:r>
        <w:rPr>
          <w:spacing w:val="-1"/>
        </w:rPr>
        <w:t xml:space="preserve"> </w:t>
      </w:r>
      <w:r>
        <w:t>light</w:t>
      </w:r>
      <w:r>
        <w:rPr>
          <w:spacing w:val="-3"/>
        </w:rPr>
        <w:t xml:space="preserve"> </w:t>
      </w:r>
      <w:r>
        <w:t>aircraft</w:t>
      </w:r>
      <w:r>
        <w:rPr>
          <w:spacing w:val="-2"/>
        </w:rPr>
        <w:t xml:space="preserve"> </w:t>
      </w:r>
      <w:r>
        <w:t>when</w:t>
      </w:r>
      <w:r>
        <w:rPr>
          <w:spacing w:val="-3"/>
        </w:rPr>
        <w:t xml:space="preserve"> </w:t>
      </w:r>
      <w:r>
        <w:t>compared</w:t>
      </w:r>
      <w:r>
        <w:rPr>
          <w:spacing w:val="-1"/>
        </w:rPr>
        <w:t xml:space="preserve"> </w:t>
      </w:r>
      <w:r>
        <w:t>to</w:t>
      </w:r>
      <w:r>
        <w:rPr>
          <w:spacing w:val="-2"/>
        </w:rPr>
        <w:t xml:space="preserve"> </w:t>
      </w:r>
      <w:r>
        <w:t>similarly</w:t>
      </w:r>
      <w:r>
        <w:rPr>
          <w:spacing w:val="-3"/>
        </w:rPr>
        <w:t xml:space="preserve"> </w:t>
      </w:r>
      <w:r>
        <w:t>typed</w:t>
      </w:r>
      <w:r>
        <w:rPr>
          <w:spacing w:val="-4"/>
        </w:rPr>
        <w:t xml:space="preserve"> </w:t>
      </w:r>
      <w:r>
        <w:t>aircraft</w:t>
      </w:r>
      <w:r>
        <w:rPr>
          <w:spacing w:val="-2"/>
        </w:rPr>
        <w:t xml:space="preserve"> </w:t>
      </w:r>
      <w:r>
        <w:t>equipped with conventional/traditional displays. Overall, they concluded that the analysis did n</w:t>
      </w:r>
      <w:r>
        <w:t>ot show any significant improvement in safety for the glass cockpit study group.</w:t>
      </w:r>
    </w:p>
    <w:p w14:paraId="1DA5F7F0" w14:textId="77777777" w:rsidR="008F716D" w:rsidRDefault="0096335D">
      <w:pPr>
        <w:pStyle w:val="BodyText"/>
        <w:spacing w:before="120" w:line="276" w:lineRule="auto"/>
        <w:ind w:right="1441"/>
      </w:pPr>
      <w:r>
        <w:t>They</w:t>
      </w:r>
      <w:r>
        <w:rPr>
          <w:spacing w:val="-2"/>
        </w:rPr>
        <w:t xml:space="preserve"> </w:t>
      </w:r>
      <w:r>
        <w:t>conclude</w:t>
      </w:r>
      <w:r>
        <w:rPr>
          <w:spacing w:val="-1"/>
        </w:rPr>
        <w:t xml:space="preserve"> </w:t>
      </w:r>
      <w:r>
        <w:t>for</w:t>
      </w:r>
      <w:r>
        <w:rPr>
          <w:spacing w:val="-1"/>
        </w:rPr>
        <w:t xml:space="preserve"> </w:t>
      </w:r>
      <w:r>
        <w:t>this</w:t>
      </w:r>
      <w:r>
        <w:rPr>
          <w:spacing w:val="-1"/>
        </w:rPr>
        <w:t xml:space="preserve"> </w:t>
      </w:r>
      <w:r>
        <w:t>class</w:t>
      </w:r>
      <w:r>
        <w:rPr>
          <w:spacing w:val="-4"/>
        </w:rPr>
        <w:t xml:space="preserve"> </w:t>
      </w:r>
      <w:r>
        <w:t>of</w:t>
      </w:r>
      <w:r>
        <w:rPr>
          <w:spacing w:val="-1"/>
        </w:rPr>
        <w:t xml:space="preserve"> </w:t>
      </w:r>
      <w:r>
        <w:t>aircraft</w:t>
      </w:r>
      <w:r>
        <w:rPr>
          <w:spacing w:val="-4"/>
        </w:rPr>
        <w:t xml:space="preserve"> </w:t>
      </w:r>
      <w:r>
        <w:t>and</w:t>
      </w:r>
      <w:r>
        <w:rPr>
          <w:spacing w:val="-1"/>
        </w:rPr>
        <w:t xml:space="preserve"> </w:t>
      </w:r>
      <w:r>
        <w:t>the</w:t>
      </w:r>
      <w:r>
        <w:rPr>
          <w:spacing w:val="-2"/>
        </w:rPr>
        <w:t xml:space="preserve"> </w:t>
      </w:r>
      <w:r>
        <w:t>types</w:t>
      </w:r>
      <w:r>
        <w:rPr>
          <w:spacing w:val="-1"/>
        </w:rPr>
        <w:t xml:space="preserve"> </w:t>
      </w:r>
      <w:r>
        <w:t>of</w:t>
      </w:r>
      <w:r>
        <w:rPr>
          <w:spacing w:val="-4"/>
        </w:rPr>
        <w:t xml:space="preserve"> </w:t>
      </w:r>
      <w:r>
        <w:t>pilots</w:t>
      </w:r>
      <w:r>
        <w:rPr>
          <w:spacing w:val="-1"/>
        </w:rPr>
        <w:t xml:space="preserve"> </w:t>
      </w:r>
      <w:r>
        <w:t>flying</w:t>
      </w:r>
      <w:r>
        <w:rPr>
          <w:spacing w:val="-1"/>
        </w:rPr>
        <w:t xml:space="preserve"> </w:t>
      </w:r>
      <w:r>
        <w:t>them</w:t>
      </w:r>
      <w:r>
        <w:rPr>
          <w:spacing w:val="-3"/>
        </w:rPr>
        <w:t xml:space="preserve"> </w:t>
      </w:r>
      <w:r>
        <w:t>that</w:t>
      </w:r>
      <w:r>
        <w:rPr>
          <w:spacing w:val="-2"/>
        </w:rPr>
        <w:t xml:space="preserve"> </w:t>
      </w:r>
      <w:r>
        <w:t>their</w:t>
      </w:r>
      <w:r>
        <w:rPr>
          <w:spacing w:val="-4"/>
        </w:rPr>
        <w:t xml:space="preserve"> </w:t>
      </w:r>
      <w:r>
        <w:t>levels</w:t>
      </w:r>
      <w:r>
        <w:rPr>
          <w:spacing w:val="-1"/>
        </w:rPr>
        <w:t xml:space="preserve"> </w:t>
      </w:r>
      <w:r>
        <w:t>of</w:t>
      </w:r>
      <w:r>
        <w:rPr>
          <w:spacing w:val="-1"/>
        </w:rPr>
        <w:t xml:space="preserve"> </w:t>
      </w:r>
      <w:r>
        <w:t>knowledge may not be sufficient or specific to Glass cockpits. And so, generalised training and guidance is no longer sufficient for pilots to operate glass cockpit avionics (within the selected group of light aircraft). They further conclude that simulato</w:t>
      </w:r>
      <w:r>
        <w:t>r procedural trainers must be the way forward for training pilots to identify and</w:t>
      </w:r>
      <w:r>
        <w:rPr>
          <w:spacing w:val="-2"/>
        </w:rPr>
        <w:t xml:space="preserve"> </w:t>
      </w:r>
      <w:r>
        <w:t>respond to</w:t>
      </w:r>
      <w:r>
        <w:rPr>
          <w:spacing w:val="-1"/>
        </w:rPr>
        <w:t xml:space="preserve"> </w:t>
      </w:r>
      <w:r>
        <w:t>glass cockpit avionics failures or malfunctions – because these and the reaction to these cannot be safely replicated in like aircraft.</w:t>
      </w:r>
    </w:p>
    <w:p w14:paraId="03258450" w14:textId="77777777" w:rsidR="008F716D" w:rsidRDefault="0096335D">
      <w:pPr>
        <w:pStyle w:val="BodyText"/>
        <w:spacing w:before="121" w:line="276" w:lineRule="auto"/>
        <w:ind w:right="1504"/>
      </w:pPr>
      <w:r>
        <w:t xml:space="preserve">The NTSB conclusion is not </w:t>
      </w:r>
      <w:r>
        <w:t>without its critics however. Zimmerman (2018) suggests that the NTSB study did not control for exposure i.e. distance travelled. He provides a graph showing accident data normalised for</w:t>
      </w:r>
      <w:r>
        <w:rPr>
          <w:spacing w:val="-1"/>
        </w:rPr>
        <w:t xml:space="preserve"> </w:t>
      </w:r>
      <w:r>
        <w:t>distances travelled and concludes that the glass cockpit is as safe as</w:t>
      </w:r>
      <w:r>
        <w:rPr>
          <w:spacing w:val="-2"/>
        </w:rPr>
        <w:t xml:space="preserve"> </w:t>
      </w:r>
      <w:r>
        <w:t>the</w:t>
      </w:r>
      <w:r>
        <w:rPr>
          <w:spacing w:val="-1"/>
        </w:rPr>
        <w:t xml:space="preserve"> </w:t>
      </w:r>
      <w:r>
        <w:t>‘steam</w:t>
      </w:r>
      <w:r>
        <w:rPr>
          <w:spacing w:val="-1"/>
        </w:rPr>
        <w:t xml:space="preserve"> </w:t>
      </w:r>
      <w:r>
        <w:t>gauge cockpit’. This data spans the period from the beginning of 2004 to the beginning of 2017. The accident data over that period can be clearly seen to be on a downward trend. Nevertheless, the NTSB investigations of accidents did identify th</w:t>
      </w:r>
      <w:r>
        <w:t>ings that could be done to improve procedures and training</w:t>
      </w:r>
      <w:r>
        <w:rPr>
          <w:spacing w:val="-2"/>
        </w:rPr>
        <w:t xml:space="preserve"> </w:t>
      </w:r>
      <w:r>
        <w:t>for</w:t>
      </w:r>
      <w:r>
        <w:rPr>
          <w:spacing w:val="-2"/>
        </w:rPr>
        <w:t xml:space="preserve"> </w:t>
      </w:r>
      <w:r>
        <w:t>the</w:t>
      </w:r>
      <w:r>
        <w:rPr>
          <w:spacing w:val="-3"/>
        </w:rPr>
        <w:t xml:space="preserve"> </w:t>
      </w:r>
      <w:r>
        <w:t>use</w:t>
      </w:r>
      <w:r>
        <w:rPr>
          <w:spacing w:val="-2"/>
        </w:rPr>
        <w:t xml:space="preserve"> </w:t>
      </w:r>
      <w:r>
        <w:t>of</w:t>
      </w:r>
      <w:r>
        <w:rPr>
          <w:spacing w:val="-2"/>
        </w:rPr>
        <w:t xml:space="preserve"> </w:t>
      </w:r>
      <w:r>
        <w:t>Glass</w:t>
      </w:r>
      <w:r>
        <w:rPr>
          <w:spacing w:val="-4"/>
        </w:rPr>
        <w:t xml:space="preserve"> </w:t>
      </w:r>
      <w:r>
        <w:t>cockpits</w:t>
      </w:r>
      <w:r>
        <w:rPr>
          <w:spacing w:val="-2"/>
        </w:rPr>
        <w:t xml:space="preserve"> </w:t>
      </w:r>
      <w:r>
        <w:t>and</w:t>
      </w:r>
      <w:r>
        <w:rPr>
          <w:spacing w:val="-2"/>
        </w:rPr>
        <w:t xml:space="preserve"> </w:t>
      </w:r>
      <w:r>
        <w:t>they</w:t>
      </w:r>
      <w:r>
        <w:rPr>
          <w:spacing w:val="-2"/>
        </w:rPr>
        <w:t xml:space="preserve"> </w:t>
      </w:r>
      <w:r>
        <w:t>certainly</w:t>
      </w:r>
      <w:r>
        <w:rPr>
          <w:spacing w:val="-5"/>
        </w:rPr>
        <w:t xml:space="preserve"> </w:t>
      </w:r>
      <w:r>
        <w:t>acknowledged</w:t>
      </w:r>
      <w:r>
        <w:rPr>
          <w:spacing w:val="-2"/>
        </w:rPr>
        <w:t xml:space="preserve"> </w:t>
      </w:r>
      <w:r>
        <w:t>the</w:t>
      </w:r>
      <w:r>
        <w:rPr>
          <w:spacing w:val="-2"/>
        </w:rPr>
        <w:t xml:space="preserve"> </w:t>
      </w:r>
      <w:r>
        <w:t>greater</w:t>
      </w:r>
      <w:r>
        <w:rPr>
          <w:spacing w:val="-4"/>
        </w:rPr>
        <w:t xml:space="preserve"> </w:t>
      </w:r>
      <w:r>
        <w:t>complexity</w:t>
      </w:r>
      <w:r>
        <w:rPr>
          <w:spacing w:val="-2"/>
        </w:rPr>
        <w:t xml:space="preserve"> </w:t>
      </w:r>
      <w:r>
        <w:t>of</w:t>
      </w:r>
      <w:r>
        <w:rPr>
          <w:spacing w:val="-2"/>
        </w:rPr>
        <w:t xml:space="preserve"> </w:t>
      </w:r>
      <w:r>
        <w:t>such interfaces systems.</w:t>
      </w:r>
    </w:p>
    <w:p w14:paraId="5151A789" w14:textId="77777777" w:rsidR="008F716D" w:rsidRDefault="0096335D">
      <w:pPr>
        <w:pStyle w:val="BodyText"/>
        <w:spacing w:before="120" w:line="276" w:lineRule="auto"/>
        <w:ind w:right="1441"/>
      </w:pPr>
      <w:r>
        <w:t xml:space="preserve">In the light of the NTSB concerns of 2010 I have searched to see whether there has been an audit of Glass cockpits against the Federal Aviation Administration (FAA) HF design guidelines for multifunction displays (Mejdal et al., 2001). Such a review would </w:t>
      </w:r>
      <w:r>
        <w:t>be useful in providing insights not only on the design</w:t>
      </w:r>
      <w:r>
        <w:rPr>
          <w:spacing w:val="-3"/>
        </w:rPr>
        <w:t xml:space="preserve"> </w:t>
      </w:r>
      <w:r>
        <w:t>quality</w:t>
      </w:r>
      <w:r>
        <w:rPr>
          <w:spacing w:val="-2"/>
        </w:rPr>
        <w:t xml:space="preserve"> </w:t>
      </w:r>
      <w:r>
        <w:t>of</w:t>
      </w:r>
      <w:r>
        <w:rPr>
          <w:spacing w:val="-1"/>
        </w:rPr>
        <w:t xml:space="preserve"> </w:t>
      </w:r>
      <w:r>
        <w:t>Glass</w:t>
      </w:r>
      <w:r>
        <w:rPr>
          <w:spacing w:val="-1"/>
        </w:rPr>
        <w:t xml:space="preserve"> </w:t>
      </w:r>
      <w:r>
        <w:t>cockpits</w:t>
      </w:r>
      <w:r>
        <w:rPr>
          <w:spacing w:val="-1"/>
        </w:rPr>
        <w:t xml:space="preserve"> </w:t>
      </w:r>
      <w:r>
        <w:t>but</w:t>
      </w:r>
      <w:r>
        <w:rPr>
          <w:spacing w:val="-2"/>
        </w:rPr>
        <w:t xml:space="preserve"> </w:t>
      </w:r>
      <w:r>
        <w:t>on</w:t>
      </w:r>
      <w:r>
        <w:rPr>
          <w:spacing w:val="-3"/>
        </w:rPr>
        <w:t xml:space="preserve"> </w:t>
      </w:r>
      <w:r>
        <w:t>the</w:t>
      </w:r>
      <w:r>
        <w:rPr>
          <w:spacing w:val="-3"/>
        </w:rPr>
        <w:t xml:space="preserve"> </w:t>
      </w:r>
      <w:r>
        <w:t>suitability</w:t>
      </w:r>
      <w:r>
        <w:rPr>
          <w:spacing w:val="-2"/>
        </w:rPr>
        <w:t xml:space="preserve"> </w:t>
      </w:r>
      <w:r>
        <w:t>of</w:t>
      </w:r>
      <w:r>
        <w:rPr>
          <w:spacing w:val="-1"/>
        </w:rPr>
        <w:t xml:space="preserve"> </w:t>
      </w:r>
      <w:r>
        <w:t>the</w:t>
      </w:r>
      <w:r>
        <w:rPr>
          <w:spacing w:val="-3"/>
        </w:rPr>
        <w:t xml:space="preserve"> </w:t>
      </w:r>
      <w:r>
        <w:t>design</w:t>
      </w:r>
      <w:r>
        <w:rPr>
          <w:spacing w:val="-3"/>
        </w:rPr>
        <w:t xml:space="preserve"> </w:t>
      </w:r>
      <w:r>
        <w:t>guidelines.</w:t>
      </w:r>
      <w:r>
        <w:rPr>
          <w:spacing w:val="-3"/>
        </w:rPr>
        <w:t xml:space="preserve"> </w:t>
      </w:r>
      <w:r>
        <w:t>No</w:t>
      </w:r>
      <w:r>
        <w:rPr>
          <w:spacing w:val="-2"/>
        </w:rPr>
        <w:t xml:space="preserve"> </w:t>
      </w:r>
      <w:r>
        <w:t>such</w:t>
      </w:r>
      <w:r>
        <w:rPr>
          <w:spacing w:val="-3"/>
        </w:rPr>
        <w:t xml:space="preserve"> </w:t>
      </w:r>
      <w:r>
        <w:t>review</w:t>
      </w:r>
      <w:r>
        <w:rPr>
          <w:spacing w:val="-3"/>
        </w:rPr>
        <w:t xml:space="preserve"> </w:t>
      </w:r>
      <w:r>
        <w:t>has</w:t>
      </w:r>
      <w:r>
        <w:rPr>
          <w:spacing w:val="-1"/>
        </w:rPr>
        <w:t xml:space="preserve"> </w:t>
      </w:r>
      <w:r>
        <w:t xml:space="preserve">been </w:t>
      </w:r>
      <w:r>
        <w:rPr>
          <w:spacing w:val="-2"/>
        </w:rPr>
        <w:t>found.</w:t>
      </w:r>
    </w:p>
    <w:p w14:paraId="44950EA2" w14:textId="77777777" w:rsidR="008F716D" w:rsidRDefault="0096335D">
      <w:pPr>
        <w:pStyle w:val="Heading1"/>
        <w:numPr>
          <w:ilvl w:val="2"/>
          <w:numId w:val="16"/>
        </w:numPr>
        <w:tabs>
          <w:tab w:val="left" w:pos="2158"/>
        </w:tabs>
        <w:spacing w:before="119"/>
        <w:ind w:left="2158" w:hanging="718"/>
      </w:pPr>
      <w:bookmarkStart w:id="21" w:name="_bookmark21"/>
      <w:bookmarkEnd w:id="21"/>
      <w:r>
        <w:rPr>
          <w:color w:val="585858"/>
        </w:rPr>
        <w:t>Conclusions</w:t>
      </w:r>
      <w:r>
        <w:rPr>
          <w:color w:val="585858"/>
          <w:spacing w:val="-7"/>
        </w:rPr>
        <w:t xml:space="preserve"> </w:t>
      </w:r>
      <w:r>
        <w:rPr>
          <w:color w:val="585858"/>
        </w:rPr>
        <w:t>from</w:t>
      </w:r>
      <w:r>
        <w:rPr>
          <w:color w:val="585858"/>
          <w:spacing w:val="-5"/>
        </w:rPr>
        <w:t xml:space="preserve"> </w:t>
      </w:r>
      <w:r>
        <w:rPr>
          <w:color w:val="585858"/>
        </w:rPr>
        <w:t>Found</w:t>
      </w:r>
      <w:r>
        <w:rPr>
          <w:color w:val="585858"/>
          <w:spacing w:val="-5"/>
        </w:rPr>
        <w:t xml:space="preserve"> </w:t>
      </w:r>
      <w:r>
        <w:rPr>
          <w:color w:val="585858"/>
        </w:rPr>
        <w:t>Literature</w:t>
      </w:r>
      <w:r>
        <w:rPr>
          <w:color w:val="585858"/>
          <w:spacing w:val="-5"/>
        </w:rPr>
        <w:t xml:space="preserve"> </w:t>
      </w:r>
      <w:r>
        <w:rPr>
          <w:color w:val="585858"/>
        </w:rPr>
        <w:t>Containing</w:t>
      </w:r>
      <w:r>
        <w:rPr>
          <w:color w:val="585858"/>
          <w:spacing w:val="-4"/>
        </w:rPr>
        <w:t xml:space="preserve"> </w:t>
      </w:r>
      <w:r>
        <w:rPr>
          <w:color w:val="585858"/>
        </w:rPr>
        <w:t>HCI</w:t>
      </w:r>
      <w:r>
        <w:rPr>
          <w:color w:val="585858"/>
          <w:spacing w:val="-6"/>
        </w:rPr>
        <w:t xml:space="preserve"> </w:t>
      </w:r>
      <w:r>
        <w:rPr>
          <w:color w:val="585858"/>
          <w:spacing w:val="-4"/>
        </w:rPr>
        <w:t>Data</w:t>
      </w:r>
    </w:p>
    <w:p w14:paraId="255F41DB" w14:textId="77777777" w:rsidR="008F716D" w:rsidRDefault="0096335D">
      <w:pPr>
        <w:pStyle w:val="BodyText"/>
        <w:spacing w:before="167" w:line="276" w:lineRule="auto"/>
        <w:ind w:right="1504"/>
      </w:pPr>
      <w:r>
        <w:t>It is clear that there is international recognition amongst nuclear regulators and operators that a necessity</w:t>
      </w:r>
      <w:r>
        <w:rPr>
          <w:spacing w:val="-2"/>
        </w:rPr>
        <w:t xml:space="preserve"> </w:t>
      </w:r>
      <w:r>
        <w:t>for</w:t>
      </w:r>
      <w:r>
        <w:rPr>
          <w:spacing w:val="-1"/>
        </w:rPr>
        <w:t xml:space="preserve"> </w:t>
      </w:r>
      <w:r>
        <w:t>HCI</w:t>
      </w:r>
      <w:r>
        <w:rPr>
          <w:spacing w:val="-3"/>
        </w:rPr>
        <w:t xml:space="preserve"> </w:t>
      </w:r>
      <w:r>
        <w:t>HRA</w:t>
      </w:r>
      <w:r>
        <w:rPr>
          <w:spacing w:val="-1"/>
        </w:rPr>
        <w:t xml:space="preserve"> </w:t>
      </w:r>
      <w:r>
        <w:t>data</w:t>
      </w:r>
      <w:r>
        <w:rPr>
          <w:spacing w:val="-4"/>
        </w:rPr>
        <w:t xml:space="preserve"> </w:t>
      </w:r>
      <w:r>
        <w:t>exists.</w:t>
      </w:r>
      <w:r>
        <w:rPr>
          <w:spacing w:val="-3"/>
        </w:rPr>
        <w:t xml:space="preserve"> </w:t>
      </w:r>
      <w:r>
        <w:t>Work,</w:t>
      </w:r>
      <w:r>
        <w:rPr>
          <w:spacing w:val="-3"/>
        </w:rPr>
        <w:t xml:space="preserve"> </w:t>
      </w:r>
      <w:r>
        <w:t>cited</w:t>
      </w:r>
      <w:r>
        <w:rPr>
          <w:spacing w:val="-1"/>
        </w:rPr>
        <w:t xml:space="preserve"> </w:t>
      </w:r>
      <w:r>
        <w:t>above,</w:t>
      </w:r>
      <w:r>
        <w:rPr>
          <w:spacing w:val="-3"/>
        </w:rPr>
        <w:t xml:space="preserve"> </w:t>
      </w:r>
      <w:r>
        <w:t>is</w:t>
      </w:r>
      <w:r>
        <w:rPr>
          <w:spacing w:val="-1"/>
        </w:rPr>
        <w:t xml:space="preserve"> </w:t>
      </w:r>
      <w:r>
        <w:t>being</w:t>
      </w:r>
      <w:r>
        <w:rPr>
          <w:spacing w:val="-2"/>
        </w:rPr>
        <w:t xml:space="preserve"> </w:t>
      </w:r>
      <w:r>
        <w:t>undertaken</w:t>
      </w:r>
      <w:r>
        <w:rPr>
          <w:spacing w:val="-3"/>
        </w:rPr>
        <w:t xml:space="preserve"> </w:t>
      </w:r>
      <w:r>
        <w:t>in</w:t>
      </w:r>
      <w:r>
        <w:rPr>
          <w:spacing w:val="-3"/>
        </w:rPr>
        <w:t xml:space="preserve"> </w:t>
      </w:r>
      <w:r>
        <w:t>South</w:t>
      </w:r>
      <w:r>
        <w:rPr>
          <w:spacing w:val="-3"/>
        </w:rPr>
        <w:t xml:space="preserve"> </w:t>
      </w:r>
      <w:r>
        <w:t>Korea</w:t>
      </w:r>
      <w:r>
        <w:rPr>
          <w:spacing w:val="-1"/>
        </w:rPr>
        <w:t xml:space="preserve"> </w:t>
      </w:r>
      <w:r>
        <w:t>to</w:t>
      </w:r>
      <w:r>
        <w:rPr>
          <w:spacing w:val="-2"/>
        </w:rPr>
        <w:t xml:space="preserve"> </w:t>
      </w:r>
      <w:r>
        <w:t>try</w:t>
      </w:r>
      <w:r>
        <w:rPr>
          <w:spacing w:val="-2"/>
        </w:rPr>
        <w:t xml:space="preserve"> </w:t>
      </w:r>
      <w:r>
        <w:t>and</w:t>
      </w:r>
    </w:p>
    <w:p w14:paraId="526E42B4" w14:textId="77777777" w:rsidR="008F716D" w:rsidRDefault="008F716D">
      <w:pPr>
        <w:spacing w:line="276" w:lineRule="auto"/>
        <w:sectPr w:rsidR="008F716D">
          <w:headerReference w:type="default" r:id="rId35"/>
          <w:footerReference w:type="default" r:id="rId36"/>
          <w:pgSz w:w="11910" w:h="16840"/>
          <w:pgMar w:top="2460" w:right="0" w:bottom="2960" w:left="0" w:header="979" w:footer="2772" w:gutter="0"/>
          <w:cols w:space="720"/>
        </w:sectPr>
      </w:pPr>
    </w:p>
    <w:p w14:paraId="6B01CC8E" w14:textId="77777777" w:rsidR="008F716D" w:rsidRDefault="008F716D">
      <w:pPr>
        <w:pStyle w:val="BodyText"/>
        <w:ind w:left="0"/>
        <w:rPr>
          <w:sz w:val="20"/>
        </w:rPr>
      </w:pPr>
    </w:p>
    <w:p w14:paraId="3F114345" w14:textId="77777777" w:rsidR="008F716D" w:rsidRDefault="008F716D">
      <w:pPr>
        <w:pStyle w:val="BodyText"/>
        <w:spacing w:before="4"/>
        <w:ind w:left="0"/>
        <w:rPr>
          <w:sz w:val="17"/>
        </w:rPr>
      </w:pPr>
    </w:p>
    <w:p w14:paraId="144E8643" w14:textId="77777777" w:rsidR="008F716D" w:rsidRDefault="0096335D">
      <w:pPr>
        <w:pStyle w:val="BodyText"/>
        <w:spacing w:before="101" w:line="276" w:lineRule="auto"/>
        <w:ind w:right="1504"/>
      </w:pPr>
      <w:r>
        <w:t>et al. (op. cit.). Julius (op. cit.) and others have pointed up the importance of an internationally developed in recognised taxonomy. The work of Massaiu and Fernandez (op. cit.) illustrates the masterful</w:t>
      </w:r>
      <w:r>
        <w:rPr>
          <w:spacing w:val="-4"/>
        </w:rPr>
        <w:t xml:space="preserve"> </w:t>
      </w:r>
      <w:r>
        <w:t>analysis</w:t>
      </w:r>
      <w:r>
        <w:rPr>
          <w:spacing w:val="-2"/>
        </w:rPr>
        <w:t xml:space="preserve"> </w:t>
      </w:r>
      <w:r>
        <w:t>of</w:t>
      </w:r>
      <w:r>
        <w:rPr>
          <w:spacing w:val="-5"/>
        </w:rPr>
        <w:t xml:space="preserve"> </w:t>
      </w:r>
      <w:r>
        <w:t>data</w:t>
      </w:r>
      <w:r>
        <w:rPr>
          <w:spacing w:val="-2"/>
        </w:rPr>
        <w:t xml:space="preserve"> </w:t>
      </w:r>
      <w:r>
        <w:t>using</w:t>
      </w:r>
      <w:r>
        <w:rPr>
          <w:spacing w:val="-2"/>
        </w:rPr>
        <w:t xml:space="preserve"> </w:t>
      </w:r>
      <w:r>
        <w:t>different</w:t>
      </w:r>
      <w:r>
        <w:rPr>
          <w:spacing w:val="-3"/>
        </w:rPr>
        <w:t xml:space="preserve"> </w:t>
      </w:r>
      <w:r>
        <w:t>taxonomies</w:t>
      </w:r>
      <w:r>
        <w:rPr>
          <w:spacing w:val="-2"/>
        </w:rPr>
        <w:t xml:space="preserve"> </w:t>
      </w:r>
      <w:r>
        <w:t>whic</w:t>
      </w:r>
      <w:r>
        <w:t>h</w:t>
      </w:r>
      <w:r>
        <w:rPr>
          <w:spacing w:val="-4"/>
        </w:rPr>
        <w:t xml:space="preserve"> </w:t>
      </w:r>
      <w:r>
        <w:t>purport</w:t>
      </w:r>
      <w:r>
        <w:rPr>
          <w:spacing w:val="-3"/>
        </w:rPr>
        <w:t xml:space="preserve"> </w:t>
      </w:r>
      <w:r>
        <w:t>to</w:t>
      </w:r>
      <w:r>
        <w:rPr>
          <w:spacing w:val="-3"/>
        </w:rPr>
        <w:t xml:space="preserve"> </w:t>
      </w:r>
      <w:r>
        <w:t>not</w:t>
      </w:r>
      <w:r>
        <w:rPr>
          <w:spacing w:val="-3"/>
        </w:rPr>
        <w:t xml:space="preserve"> </w:t>
      </w:r>
      <w:r>
        <w:t>only</w:t>
      </w:r>
      <w:r>
        <w:rPr>
          <w:spacing w:val="-4"/>
        </w:rPr>
        <w:t xml:space="preserve"> </w:t>
      </w:r>
      <w:r>
        <w:t>classify</w:t>
      </w:r>
      <w:r>
        <w:rPr>
          <w:spacing w:val="-2"/>
        </w:rPr>
        <w:t xml:space="preserve"> </w:t>
      </w:r>
      <w:r>
        <w:t>data</w:t>
      </w:r>
      <w:r>
        <w:rPr>
          <w:spacing w:val="-2"/>
        </w:rPr>
        <w:t xml:space="preserve"> </w:t>
      </w:r>
      <w:r>
        <w:t>but provide some psychological characterisation of human error.</w:t>
      </w:r>
    </w:p>
    <w:p w14:paraId="238163CD" w14:textId="77777777" w:rsidR="008F716D" w:rsidRDefault="0096335D">
      <w:pPr>
        <w:pStyle w:val="BodyText"/>
        <w:spacing w:before="119" w:line="276" w:lineRule="auto"/>
        <w:ind w:right="1441"/>
      </w:pPr>
      <w:r>
        <w:t>Therefore,</w:t>
      </w:r>
      <w:r>
        <w:rPr>
          <w:spacing w:val="-4"/>
        </w:rPr>
        <w:t xml:space="preserve"> </w:t>
      </w:r>
      <w:r>
        <w:t>in</w:t>
      </w:r>
      <w:r>
        <w:rPr>
          <w:spacing w:val="-4"/>
        </w:rPr>
        <w:t xml:space="preserve"> </w:t>
      </w:r>
      <w:r>
        <w:t>part,</w:t>
      </w:r>
      <w:r>
        <w:rPr>
          <w:spacing w:val="-3"/>
        </w:rPr>
        <w:t xml:space="preserve"> </w:t>
      </w:r>
      <w:r>
        <w:t>the</w:t>
      </w:r>
      <w:r>
        <w:rPr>
          <w:spacing w:val="-4"/>
        </w:rPr>
        <w:t xml:space="preserve"> </w:t>
      </w:r>
      <w:r>
        <w:t>problem</w:t>
      </w:r>
      <w:r>
        <w:rPr>
          <w:spacing w:val="-4"/>
        </w:rPr>
        <w:t xml:space="preserve"> </w:t>
      </w:r>
      <w:r>
        <w:t>of</w:t>
      </w:r>
      <w:r>
        <w:rPr>
          <w:spacing w:val="-2"/>
        </w:rPr>
        <w:t xml:space="preserve"> </w:t>
      </w:r>
      <w:r>
        <w:t>the</w:t>
      </w:r>
      <w:r>
        <w:rPr>
          <w:spacing w:val="-4"/>
        </w:rPr>
        <w:t xml:space="preserve"> </w:t>
      </w:r>
      <w:r>
        <w:t>taxonomy</w:t>
      </w:r>
      <w:r>
        <w:rPr>
          <w:spacing w:val="-3"/>
        </w:rPr>
        <w:t xml:space="preserve"> </w:t>
      </w:r>
      <w:r>
        <w:t>arises</w:t>
      </w:r>
      <w:r>
        <w:rPr>
          <w:spacing w:val="-5"/>
        </w:rPr>
        <w:t xml:space="preserve"> </w:t>
      </w:r>
      <w:r>
        <w:t>because no</w:t>
      </w:r>
      <w:r>
        <w:rPr>
          <w:spacing w:val="-3"/>
        </w:rPr>
        <w:t xml:space="preserve"> </w:t>
      </w:r>
      <w:r>
        <w:t>standardised</w:t>
      </w:r>
      <w:r>
        <w:rPr>
          <w:spacing w:val="-2"/>
        </w:rPr>
        <w:t xml:space="preserve"> </w:t>
      </w:r>
      <w:r>
        <w:t>accepted</w:t>
      </w:r>
      <w:r>
        <w:rPr>
          <w:spacing w:val="-2"/>
        </w:rPr>
        <w:t xml:space="preserve"> </w:t>
      </w:r>
      <w:r>
        <w:t>frameworks for the psychological phenomena involved with human error</w:t>
      </w:r>
      <w:r>
        <w:t xml:space="preserve"> currently exist. The US NRC are actively and internationally seeking collaborators for the Scenario Authoring Characterisation and Debriefing Application (SACADA). For example, see Chang et al. (2014). The SACADA database for human reliability and human p</w:t>
      </w:r>
      <w:r>
        <w:t>erformance, allows for such multiple taxonomies.</w:t>
      </w:r>
    </w:p>
    <w:p w14:paraId="35DE7070" w14:textId="77777777" w:rsidR="008F716D" w:rsidRDefault="0096335D">
      <w:pPr>
        <w:pStyle w:val="BodyText"/>
        <w:spacing w:before="121" w:line="276" w:lineRule="auto"/>
        <w:ind w:right="1504"/>
      </w:pPr>
      <w:r>
        <w:t xml:space="preserve">In the opinion of the lead author for this report, the additional data seen, relative to that used by Hickling and Bowie (2013) does not provide sufficient substantive data from which an HCI oriented method </w:t>
      </w:r>
      <w:r>
        <w:t>might be created. The data of Massaiu and Fernandez (op. cit.) is not at the same level of decomposition</w:t>
      </w:r>
      <w:r>
        <w:rPr>
          <w:spacing w:val="-2"/>
        </w:rPr>
        <w:t xml:space="preserve"> </w:t>
      </w:r>
      <w:r>
        <w:t>in</w:t>
      </w:r>
      <w:r>
        <w:rPr>
          <w:spacing w:val="-2"/>
        </w:rPr>
        <w:t xml:space="preserve"> </w:t>
      </w:r>
      <w:r>
        <w:t>terms of HCI</w:t>
      </w:r>
      <w:r>
        <w:rPr>
          <w:spacing w:val="-1"/>
        </w:rPr>
        <w:t xml:space="preserve"> </w:t>
      </w:r>
      <w:r>
        <w:t>elements as the</w:t>
      </w:r>
      <w:r>
        <w:rPr>
          <w:spacing w:val="-2"/>
        </w:rPr>
        <w:t xml:space="preserve"> </w:t>
      </w:r>
      <w:r>
        <w:t>majority</w:t>
      </w:r>
      <w:r>
        <w:rPr>
          <w:spacing w:val="-4"/>
        </w:rPr>
        <w:t xml:space="preserve"> </w:t>
      </w:r>
      <w:r>
        <w:t>of that</w:t>
      </w:r>
      <w:r>
        <w:rPr>
          <w:spacing w:val="-1"/>
        </w:rPr>
        <w:t xml:space="preserve"> </w:t>
      </w:r>
      <w:r>
        <w:t>found (see</w:t>
      </w:r>
      <w:r>
        <w:rPr>
          <w:spacing w:val="-1"/>
        </w:rPr>
        <w:t xml:space="preserve"> </w:t>
      </w:r>
      <w:r>
        <w:t>Hickling</w:t>
      </w:r>
      <w:r>
        <w:rPr>
          <w:spacing w:val="-3"/>
        </w:rPr>
        <w:t xml:space="preserve"> </w:t>
      </w:r>
      <w:r>
        <w:t>and Bowie,</w:t>
      </w:r>
      <w:r>
        <w:rPr>
          <w:spacing w:val="-2"/>
        </w:rPr>
        <w:t xml:space="preserve"> </w:t>
      </w:r>
      <w:r>
        <w:t>op.</w:t>
      </w:r>
      <w:r>
        <w:rPr>
          <w:spacing w:val="-1"/>
        </w:rPr>
        <w:t xml:space="preserve"> </w:t>
      </w:r>
      <w:r>
        <w:t>cit.). However,</w:t>
      </w:r>
      <w:r>
        <w:rPr>
          <w:spacing w:val="-3"/>
        </w:rPr>
        <w:t xml:space="preserve"> </w:t>
      </w:r>
      <w:r>
        <w:t>it</w:t>
      </w:r>
      <w:r>
        <w:rPr>
          <w:spacing w:val="-2"/>
        </w:rPr>
        <w:t xml:space="preserve"> </w:t>
      </w:r>
      <w:r>
        <w:t>encompasses</w:t>
      </w:r>
      <w:r>
        <w:rPr>
          <w:spacing w:val="-1"/>
        </w:rPr>
        <w:t xml:space="preserve"> </w:t>
      </w:r>
      <w:r>
        <w:t>a</w:t>
      </w:r>
      <w:r>
        <w:rPr>
          <w:spacing w:val="-4"/>
        </w:rPr>
        <w:t xml:space="preserve"> </w:t>
      </w:r>
      <w:r>
        <w:t>number</w:t>
      </w:r>
      <w:r>
        <w:rPr>
          <w:spacing w:val="-1"/>
        </w:rPr>
        <w:t xml:space="preserve"> </w:t>
      </w:r>
      <w:r>
        <w:t>of</w:t>
      </w:r>
      <w:r>
        <w:rPr>
          <w:spacing w:val="-1"/>
        </w:rPr>
        <w:t xml:space="preserve"> </w:t>
      </w:r>
      <w:r>
        <w:t>interface</w:t>
      </w:r>
      <w:r>
        <w:rPr>
          <w:spacing w:val="-3"/>
        </w:rPr>
        <w:t xml:space="preserve"> </w:t>
      </w:r>
      <w:r>
        <w:t>elements</w:t>
      </w:r>
      <w:r>
        <w:rPr>
          <w:spacing w:val="-1"/>
        </w:rPr>
        <w:t xml:space="preserve"> </w:t>
      </w:r>
      <w:r>
        <w:t>within</w:t>
      </w:r>
      <w:r>
        <w:rPr>
          <w:spacing w:val="-3"/>
        </w:rPr>
        <w:t xml:space="preserve"> </w:t>
      </w:r>
      <w:r>
        <w:t>the</w:t>
      </w:r>
      <w:r>
        <w:rPr>
          <w:spacing w:val="-3"/>
        </w:rPr>
        <w:t xml:space="preserve"> </w:t>
      </w:r>
      <w:r>
        <w:t>micro-tasks</w:t>
      </w:r>
      <w:r>
        <w:rPr>
          <w:spacing w:val="-4"/>
        </w:rPr>
        <w:t xml:space="preserve"> </w:t>
      </w:r>
      <w:r>
        <w:t>as</w:t>
      </w:r>
      <w:r>
        <w:rPr>
          <w:spacing w:val="-3"/>
        </w:rPr>
        <w:t xml:space="preserve"> </w:t>
      </w:r>
      <w:r>
        <w:t>defined</w:t>
      </w:r>
      <w:r>
        <w:rPr>
          <w:spacing w:val="-4"/>
        </w:rPr>
        <w:t xml:space="preserve"> </w:t>
      </w:r>
      <w:r>
        <w:t>by</w:t>
      </w:r>
      <w:r>
        <w:rPr>
          <w:spacing w:val="-1"/>
        </w:rPr>
        <w:t xml:space="preserve"> </w:t>
      </w:r>
      <w:r>
        <w:t>Massaiu and Fernandez. Interestingly, and notwithstanding their methodological reservations, the order of magnitude for error would appear to be broadly similar to much of the more elemental data previously gat</w:t>
      </w:r>
      <w:r>
        <w:t>hered for the 2010 HSE ND work.</w:t>
      </w:r>
    </w:p>
    <w:p w14:paraId="318C3EAC" w14:textId="77777777" w:rsidR="008F716D" w:rsidRDefault="0096335D">
      <w:pPr>
        <w:pStyle w:val="BodyText"/>
        <w:spacing w:before="122" w:line="276" w:lineRule="auto"/>
        <w:ind w:right="1481"/>
      </w:pPr>
      <w:r>
        <w:t>However, the most significant finding from the work of Massaiu and Fernandez is quite clearly that error</w:t>
      </w:r>
      <w:r>
        <w:rPr>
          <w:spacing w:val="-2"/>
        </w:rPr>
        <w:t xml:space="preserve"> </w:t>
      </w:r>
      <w:r>
        <w:t>would</w:t>
      </w:r>
      <w:r>
        <w:rPr>
          <w:spacing w:val="-3"/>
        </w:rPr>
        <w:t xml:space="preserve"> </w:t>
      </w:r>
      <w:r>
        <w:t>appear</w:t>
      </w:r>
      <w:r>
        <w:rPr>
          <w:spacing w:val="-2"/>
        </w:rPr>
        <w:t xml:space="preserve"> </w:t>
      </w:r>
      <w:r>
        <w:t>to</w:t>
      </w:r>
      <w:r>
        <w:rPr>
          <w:spacing w:val="-3"/>
        </w:rPr>
        <w:t xml:space="preserve"> </w:t>
      </w:r>
      <w:r>
        <w:t>be</w:t>
      </w:r>
      <w:r>
        <w:rPr>
          <w:spacing w:val="-5"/>
        </w:rPr>
        <w:t xml:space="preserve"> </w:t>
      </w:r>
      <w:r>
        <w:t>a</w:t>
      </w:r>
      <w:r>
        <w:rPr>
          <w:spacing w:val="-2"/>
        </w:rPr>
        <w:t xml:space="preserve"> </w:t>
      </w:r>
      <w:r>
        <w:t>function</w:t>
      </w:r>
      <w:r>
        <w:rPr>
          <w:spacing w:val="-4"/>
        </w:rPr>
        <w:t xml:space="preserve"> </w:t>
      </w:r>
      <w:r>
        <w:t>of</w:t>
      </w:r>
      <w:r>
        <w:rPr>
          <w:spacing w:val="-2"/>
        </w:rPr>
        <w:t xml:space="preserve"> </w:t>
      </w:r>
      <w:r>
        <w:t>task</w:t>
      </w:r>
      <w:r>
        <w:rPr>
          <w:spacing w:val="-2"/>
        </w:rPr>
        <w:t xml:space="preserve"> </w:t>
      </w:r>
      <w:r>
        <w:t>characteristics</w:t>
      </w:r>
      <w:r>
        <w:rPr>
          <w:spacing w:val="-2"/>
        </w:rPr>
        <w:t xml:space="preserve"> </w:t>
      </w:r>
      <w:r>
        <w:t>rather</w:t>
      </w:r>
      <w:r>
        <w:rPr>
          <w:spacing w:val="-2"/>
        </w:rPr>
        <w:t xml:space="preserve"> </w:t>
      </w:r>
      <w:r>
        <w:t>than</w:t>
      </w:r>
      <w:r>
        <w:rPr>
          <w:spacing w:val="-4"/>
        </w:rPr>
        <w:t xml:space="preserve"> </w:t>
      </w:r>
      <w:r>
        <w:t>HCI</w:t>
      </w:r>
      <w:r>
        <w:rPr>
          <w:spacing w:val="-4"/>
        </w:rPr>
        <w:t xml:space="preserve"> </w:t>
      </w:r>
      <w:r>
        <w:t>designed</w:t>
      </w:r>
      <w:r>
        <w:rPr>
          <w:spacing w:val="-2"/>
        </w:rPr>
        <w:t xml:space="preserve"> </w:t>
      </w:r>
      <w:r>
        <w:t>elements.</w:t>
      </w:r>
      <w:r>
        <w:rPr>
          <w:spacing w:val="-4"/>
        </w:rPr>
        <w:t xml:space="preserve"> </w:t>
      </w:r>
      <w:r>
        <w:t>This</w:t>
      </w:r>
      <w:r>
        <w:rPr>
          <w:spacing w:val="-2"/>
        </w:rPr>
        <w:t xml:space="preserve"> </w:t>
      </w:r>
      <w:r>
        <w:t>is</w:t>
      </w:r>
      <w:r>
        <w:rPr>
          <w:spacing w:val="-2"/>
        </w:rPr>
        <w:t xml:space="preserve"> </w:t>
      </w:r>
      <w:r>
        <w:t>a very important findi</w:t>
      </w:r>
      <w:r>
        <w:t>ng and strongly indicates that the attempts within the USA to produce task characterisation methods for HRA is well-founded.</w:t>
      </w:r>
    </w:p>
    <w:p w14:paraId="6C4D18FC" w14:textId="77777777" w:rsidR="008F716D" w:rsidRDefault="0096335D">
      <w:pPr>
        <w:pStyle w:val="BodyText"/>
        <w:spacing w:before="120" w:line="276" w:lineRule="auto"/>
        <w:ind w:right="1455"/>
      </w:pPr>
      <w:r>
        <w:t>The work that follows on from the methodological trend started by Hickling and Bowie (op. cit.) has undertaken</w:t>
      </w:r>
      <w:r>
        <w:rPr>
          <w:spacing w:val="-4"/>
        </w:rPr>
        <w:t xml:space="preserve"> </w:t>
      </w:r>
      <w:r>
        <w:t>comparisons</w:t>
      </w:r>
      <w:r>
        <w:rPr>
          <w:spacing w:val="-2"/>
        </w:rPr>
        <w:t xml:space="preserve"> </w:t>
      </w:r>
      <w:r>
        <w:t>of</w:t>
      </w:r>
      <w:r>
        <w:rPr>
          <w:spacing w:val="-5"/>
        </w:rPr>
        <w:t xml:space="preserve"> </w:t>
      </w:r>
      <w:r>
        <w:t>outtu</w:t>
      </w:r>
      <w:r>
        <w:t>rn</w:t>
      </w:r>
      <w:r>
        <w:rPr>
          <w:spacing w:val="-3"/>
        </w:rPr>
        <w:t xml:space="preserve"> </w:t>
      </w:r>
      <w:r>
        <w:t>human</w:t>
      </w:r>
      <w:r>
        <w:rPr>
          <w:spacing w:val="-3"/>
        </w:rPr>
        <w:t xml:space="preserve"> </w:t>
      </w:r>
      <w:r>
        <w:t>reliability</w:t>
      </w:r>
      <w:r>
        <w:rPr>
          <w:spacing w:val="-3"/>
        </w:rPr>
        <w:t xml:space="preserve"> </w:t>
      </w:r>
      <w:r>
        <w:t>data</w:t>
      </w:r>
      <w:r>
        <w:rPr>
          <w:spacing w:val="-3"/>
        </w:rPr>
        <w:t xml:space="preserve"> </w:t>
      </w:r>
      <w:r>
        <w:t>obtained</w:t>
      </w:r>
      <w:r>
        <w:rPr>
          <w:spacing w:val="-2"/>
        </w:rPr>
        <w:t xml:space="preserve"> </w:t>
      </w:r>
      <w:r>
        <w:t>from</w:t>
      </w:r>
      <w:r>
        <w:rPr>
          <w:spacing w:val="-4"/>
        </w:rPr>
        <w:t xml:space="preserve"> </w:t>
      </w:r>
      <w:r>
        <w:t>simulators</w:t>
      </w:r>
      <w:r>
        <w:rPr>
          <w:spacing w:val="-5"/>
        </w:rPr>
        <w:t xml:space="preserve"> </w:t>
      </w:r>
      <w:r>
        <w:t>with</w:t>
      </w:r>
      <w:r>
        <w:rPr>
          <w:spacing w:val="-4"/>
        </w:rPr>
        <w:t xml:space="preserve"> </w:t>
      </w:r>
      <w:r>
        <w:t>THERP,</w:t>
      </w:r>
      <w:r>
        <w:rPr>
          <w:spacing w:val="-4"/>
        </w:rPr>
        <w:t xml:space="preserve"> </w:t>
      </w:r>
      <w:r>
        <w:t>SPAR-H and a South Korean HRA method. This data taken collectively renders challenges on the suitability of those established methods but, as already said, does not provide sufficient data for the development of an alternative method.</w:t>
      </w:r>
    </w:p>
    <w:p w14:paraId="64C466D8" w14:textId="77777777" w:rsidR="008F716D" w:rsidRDefault="0096335D">
      <w:pPr>
        <w:pStyle w:val="BodyText"/>
        <w:spacing w:before="120" w:line="276" w:lineRule="auto"/>
        <w:ind w:right="1455"/>
      </w:pPr>
      <w:r>
        <w:t>In the absence of hig</w:t>
      </w:r>
      <w:r>
        <w:t>hly developed theory and the corresponding taxonomy for human error phenomena,</w:t>
      </w:r>
      <w:r>
        <w:rPr>
          <w:spacing w:val="-2"/>
        </w:rPr>
        <w:t xml:space="preserve"> </w:t>
      </w:r>
      <w:r>
        <w:t>the</w:t>
      </w:r>
      <w:r>
        <w:rPr>
          <w:spacing w:val="-3"/>
        </w:rPr>
        <w:t xml:space="preserve"> </w:t>
      </w:r>
      <w:r>
        <w:t>2016</w:t>
      </w:r>
      <w:r>
        <w:rPr>
          <w:spacing w:val="-1"/>
        </w:rPr>
        <w:t xml:space="preserve"> </w:t>
      </w:r>
      <w:r>
        <w:t>work</w:t>
      </w:r>
      <w:r>
        <w:rPr>
          <w:spacing w:val="-5"/>
        </w:rPr>
        <w:t xml:space="preserve"> </w:t>
      </w:r>
      <w:r>
        <w:t>of</w:t>
      </w:r>
      <w:r>
        <w:rPr>
          <w:spacing w:val="-1"/>
        </w:rPr>
        <w:t xml:space="preserve"> </w:t>
      </w:r>
      <w:r>
        <w:t>Liu</w:t>
      </w:r>
      <w:r>
        <w:rPr>
          <w:spacing w:val="-3"/>
        </w:rPr>
        <w:t xml:space="preserve"> </w:t>
      </w:r>
      <w:r>
        <w:t>and</w:t>
      </w:r>
      <w:r>
        <w:rPr>
          <w:spacing w:val="-1"/>
        </w:rPr>
        <w:t xml:space="preserve"> </w:t>
      </w:r>
      <w:r>
        <w:t>Li</w:t>
      </w:r>
      <w:r>
        <w:rPr>
          <w:spacing w:val="-3"/>
        </w:rPr>
        <w:t xml:space="preserve"> </w:t>
      </w:r>
      <w:r>
        <w:t>(op.</w:t>
      </w:r>
      <w:r>
        <w:rPr>
          <w:spacing w:val="-1"/>
        </w:rPr>
        <w:t xml:space="preserve"> </w:t>
      </w:r>
      <w:r>
        <w:t>cit.)</w:t>
      </w:r>
      <w:r>
        <w:rPr>
          <w:spacing w:val="-3"/>
        </w:rPr>
        <w:t xml:space="preserve"> </w:t>
      </w:r>
      <w:r>
        <w:t>is</w:t>
      </w:r>
      <w:r>
        <w:rPr>
          <w:spacing w:val="-1"/>
        </w:rPr>
        <w:t xml:space="preserve"> </w:t>
      </w:r>
      <w:r>
        <w:t>considered</w:t>
      </w:r>
      <w:r>
        <w:rPr>
          <w:spacing w:val="-1"/>
        </w:rPr>
        <w:t xml:space="preserve"> </w:t>
      </w:r>
      <w:r>
        <w:t>to</w:t>
      </w:r>
      <w:r>
        <w:rPr>
          <w:spacing w:val="-2"/>
        </w:rPr>
        <w:t xml:space="preserve"> </w:t>
      </w:r>
      <w:r>
        <w:t>be</w:t>
      </w:r>
      <w:r>
        <w:rPr>
          <w:spacing w:val="-1"/>
        </w:rPr>
        <w:t xml:space="preserve"> </w:t>
      </w:r>
      <w:r>
        <w:t>of</w:t>
      </w:r>
      <w:r>
        <w:rPr>
          <w:spacing w:val="-1"/>
        </w:rPr>
        <w:t xml:space="preserve"> </w:t>
      </w:r>
      <w:r>
        <w:t>considerable</w:t>
      </w:r>
      <w:r>
        <w:rPr>
          <w:spacing w:val="-3"/>
        </w:rPr>
        <w:t xml:space="preserve"> </w:t>
      </w:r>
      <w:r>
        <w:t>importance.</w:t>
      </w:r>
      <w:r>
        <w:rPr>
          <w:spacing w:val="-3"/>
        </w:rPr>
        <w:t xml:space="preserve"> </w:t>
      </w:r>
      <w:r>
        <w:t>Their two-simulator-based study</w:t>
      </w:r>
      <w:r>
        <w:rPr>
          <w:spacing w:val="-3"/>
        </w:rPr>
        <w:t xml:space="preserve"> </w:t>
      </w:r>
      <w:r>
        <w:t>demonstrated a difference in</w:t>
      </w:r>
      <w:r>
        <w:rPr>
          <w:spacing w:val="-1"/>
        </w:rPr>
        <w:t xml:space="preserve"> </w:t>
      </w:r>
      <w:r>
        <w:t xml:space="preserve">perceived complexity between </w:t>
      </w:r>
      <w:r>
        <w:t>analogue and digital control rooms, with their results favouring the former. In addition, they, like Massaiu and Fernandez (op. cit.) have on a much smaller task span, shown that task times are longer in a digital control room.</w:t>
      </w:r>
    </w:p>
    <w:p w14:paraId="5DAA4A81" w14:textId="77777777" w:rsidR="008F716D" w:rsidRDefault="0096335D">
      <w:pPr>
        <w:pStyle w:val="BodyText"/>
        <w:spacing w:before="118" w:line="276" w:lineRule="auto"/>
        <w:ind w:right="1504"/>
      </w:pPr>
      <w:r>
        <w:t>The</w:t>
      </w:r>
      <w:r>
        <w:rPr>
          <w:spacing w:val="-2"/>
        </w:rPr>
        <w:t xml:space="preserve"> </w:t>
      </w:r>
      <w:r>
        <w:t>issue</w:t>
      </w:r>
      <w:r>
        <w:rPr>
          <w:spacing w:val="-2"/>
        </w:rPr>
        <w:t xml:space="preserve"> </w:t>
      </w:r>
      <w:r>
        <w:t>of</w:t>
      </w:r>
      <w:r>
        <w:rPr>
          <w:spacing w:val="-1"/>
        </w:rPr>
        <w:t xml:space="preserve"> </w:t>
      </w:r>
      <w:r>
        <w:t>complexity</w:t>
      </w:r>
      <w:r>
        <w:rPr>
          <w:spacing w:val="-2"/>
        </w:rPr>
        <w:t xml:space="preserve"> </w:t>
      </w:r>
      <w:r>
        <w:t>has</w:t>
      </w:r>
      <w:r>
        <w:rPr>
          <w:spacing w:val="-1"/>
        </w:rPr>
        <w:t xml:space="preserve"> </w:t>
      </w:r>
      <w:r>
        <w:t>also</w:t>
      </w:r>
      <w:r>
        <w:rPr>
          <w:spacing w:val="-2"/>
        </w:rPr>
        <w:t xml:space="preserve"> </w:t>
      </w:r>
      <w:r>
        <w:t>been</w:t>
      </w:r>
      <w:r>
        <w:rPr>
          <w:spacing w:val="-2"/>
        </w:rPr>
        <w:t xml:space="preserve"> </w:t>
      </w:r>
      <w:r>
        <w:t>acknowledged</w:t>
      </w:r>
      <w:r>
        <w:rPr>
          <w:spacing w:val="-1"/>
        </w:rPr>
        <w:t xml:space="preserve"> </w:t>
      </w:r>
      <w:r>
        <w:t>in</w:t>
      </w:r>
      <w:r>
        <w:rPr>
          <w:spacing w:val="-5"/>
        </w:rPr>
        <w:t xml:space="preserve"> </w:t>
      </w:r>
      <w:r>
        <w:t>the</w:t>
      </w:r>
      <w:r>
        <w:rPr>
          <w:spacing w:val="-2"/>
        </w:rPr>
        <w:t xml:space="preserve"> </w:t>
      </w:r>
      <w:r>
        <w:t>aviation</w:t>
      </w:r>
      <w:r>
        <w:rPr>
          <w:spacing w:val="-3"/>
        </w:rPr>
        <w:t xml:space="preserve"> </w:t>
      </w:r>
      <w:r>
        <w:t>sector</w:t>
      </w:r>
      <w:r>
        <w:rPr>
          <w:spacing w:val="-1"/>
        </w:rPr>
        <w:t xml:space="preserve"> </w:t>
      </w:r>
      <w:r>
        <w:t>by</w:t>
      </w:r>
      <w:r>
        <w:rPr>
          <w:spacing w:val="-1"/>
        </w:rPr>
        <w:t xml:space="preserve"> </w:t>
      </w:r>
      <w:r>
        <w:t>the</w:t>
      </w:r>
      <w:r>
        <w:rPr>
          <w:spacing w:val="-5"/>
        </w:rPr>
        <w:t xml:space="preserve"> </w:t>
      </w:r>
      <w:r>
        <w:t>NTSB</w:t>
      </w:r>
      <w:r>
        <w:rPr>
          <w:spacing w:val="-2"/>
        </w:rPr>
        <w:t xml:space="preserve"> </w:t>
      </w:r>
      <w:r>
        <w:t>(op.</w:t>
      </w:r>
      <w:r>
        <w:rPr>
          <w:spacing w:val="-3"/>
        </w:rPr>
        <w:t xml:space="preserve"> </w:t>
      </w:r>
      <w:r>
        <w:t>cit.)</w:t>
      </w:r>
      <w:r>
        <w:rPr>
          <w:spacing w:val="-3"/>
        </w:rPr>
        <w:t xml:space="preserve"> </w:t>
      </w:r>
      <w:r>
        <w:t>and, as was pointed out in the review of literature for HCI design it is implicitly acknowledged throughout the literature and websites that have been reviewed in that regard.</w:t>
      </w:r>
    </w:p>
    <w:p w14:paraId="68F90F20" w14:textId="77777777" w:rsidR="008F716D" w:rsidRDefault="008F716D">
      <w:pPr>
        <w:spacing w:line="276" w:lineRule="auto"/>
        <w:sectPr w:rsidR="008F716D">
          <w:headerReference w:type="default" r:id="rId37"/>
          <w:footerReference w:type="default" r:id="rId38"/>
          <w:pgSz w:w="11910" w:h="16840"/>
          <w:pgMar w:top="2460" w:right="0" w:bottom="3040" w:left="0" w:header="979" w:footer="2844" w:gutter="0"/>
          <w:cols w:space="720"/>
        </w:sectPr>
      </w:pPr>
    </w:p>
    <w:p w14:paraId="35C63DC7" w14:textId="77777777" w:rsidR="008F716D" w:rsidRDefault="008F716D">
      <w:pPr>
        <w:pStyle w:val="BodyText"/>
        <w:ind w:left="0"/>
        <w:rPr>
          <w:sz w:val="20"/>
        </w:rPr>
      </w:pPr>
    </w:p>
    <w:p w14:paraId="113CDE80" w14:textId="77777777" w:rsidR="008F716D" w:rsidRDefault="008F716D">
      <w:pPr>
        <w:pStyle w:val="BodyText"/>
        <w:spacing w:before="3"/>
        <w:ind w:left="0"/>
        <w:rPr>
          <w:sz w:val="17"/>
        </w:rPr>
      </w:pPr>
    </w:p>
    <w:p w14:paraId="67309ADB" w14:textId="77777777" w:rsidR="008F716D" w:rsidRDefault="0096335D">
      <w:pPr>
        <w:pStyle w:val="Heading1"/>
        <w:numPr>
          <w:ilvl w:val="0"/>
          <w:numId w:val="16"/>
        </w:numPr>
        <w:tabs>
          <w:tab w:val="left" w:pos="1797"/>
        </w:tabs>
        <w:ind w:left="1797" w:hanging="357"/>
      </w:pPr>
      <w:bookmarkStart w:id="22" w:name="_bookmark22"/>
      <w:bookmarkEnd w:id="22"/>
      <w:r>
        <w:rPr>
          <w:color w:val="585858"/>
        </w:rPr>
        <w:t>The</w:t>
      </w:r>
      <w:r>
        <w:rPr>
          <w:color w:val="585858"/>
          <w:spacing w:val="-3"/>
        </w:rPr>
        <w:t xml:space="preserve"> </w:t>
      </w:r>
      <w:r>
        <w:rPr>
          <w:color w:val="585858"/>
        </w:rPr>
        <w:t>System</w:t>
      </w:r>
      <w:r>
        <w:rPr>
          <w:color w:val="585858"/>
          <w:spacing w:val="-2"/>
        </w:rPr>
        <w:t xml:space="preserve"> </w:t>
      </w:r>
      <w:r>
        <w:rPr>
          <w:color w:val="585858"/>
        </w:rPr>
        <w:t>of</w:t>
      </w:r>
      <w:r>
        <w:rPr>
          <w:color w:val="585858"/>
          <w:spacing w:val="-5"/>
        </w:rPr>
        <w:t xml:space="preserve"> </w:t>
      </w:r>
      <w:r>
        <w:rPr>
          <w:color w:val="585858"/>
        </w:rPr>
        <w:t>Assessment</w:t>
      </w:r>
      <w:r>
        <w:rPr>
          <w:color w:val="585858"/>
          <w:spacing w:val="-3"/>
        </w:rPr>
        <w:t xml:space="preserve"> </w:t>
      </w:r>
      <w:r>
        <w:rPr>
          <w:color w:val="585858"/>
          <w:spacing w:val="-2"/>
        </w:rPr>
        <w:t>Principles</w:t>
      </w:r>
    </w:p>
    <w:p w14:paraId="4EB1B2E7" w14:textId="77777777" w:rsidR="008F716D" w:rsidRDefault="0096335D">
      <w:pPr>
        <w:pStyle w:val="BodyText"/>
        <w:spacing w:before="166" w:line="276" w:lineRule="auto"/>
        <w:ind w:right="1504"/>
      </w:pPr>
      <w:r>
        <w:t>In</w:t>
      </w:r>
      <w:r>
        <w:rPr>
          <w:spacing w:val="-3"/>
        </w:rPr>
        <w:t xml:space="preserve"> </w:t>
      </w:r>
      <w:r>
        <w:t>order</w:t>
      </w:r>
      <w:r>
        <w:rPr>
          <w:spacing w:val="-1"/>
        </w:rPr>
        <w:t xml:space="preserve"> </w:t>
      </w:r>
      <w:r>
        <w:t>to</w:t>
      </w:r>
      <w:r>
        <w:rPr>
          <w:spacing w:val="-2"/>
        </w:rPr>
        <w:t xml:space="preserve"> </w:t>
      </w:r>
      <w:r>
        <w:t>arrive</w:t>
      </w:r>
      <w:r>
        <w:rPr>
          <w:spacing w:val="-2"/>
        </w:rPr>
        <w:t xml:space="preserve"> </w:t>
      </w:r>
      <w:r>
        <w:t>at</w:t>
      </w:r>
      <w:r>
        <w:rPr>
          <w:spacing w:val="-4"/>
        </w:rPr>
        <w:t xml:space="preserve"> </w:t>
      </w:r>
      <w:r>
        <w:t>a</w:t>
      </w:r>
      <w:r>
        <w:rPr>
          <w:spacing w:val="-1"/>
        </w:rPr>
        <w:t xml:space="preserve"> </w:t>
      </w:r>
      <w:r>
        <w:t>system</w:t>
      </w:r>
      <w:r>
        <w:rPr>
          <w:spacing w:val="-3"/>
        </w:rPr>
        <w:t xml:space="preserve"> </w:t>
      </w:r>
      <w:r>
        <w:t>of</w:t>
      </w:r>
      <w:r>
        <w:rPr>
          <w:spacing w:val="-1"/>
        </w:rPr>
        <w:t xml:space="preserve"> </w:t>
      </w:r>
      <w:r>
        <w:t>assessment</w:t>
      </w:r>
      <w:r>
        <w:rPr>
          <w:spacing w:val="-4"/>
        </w:rPr>
        <w:t xml:space="preserve"> </w:t>
      </w:r>
      <w:r>
        <w:t>principles</w:t>
      </w:r>
      <w:r>
        <w:rPr>
          <w:spacing w:val="-2"/>
        </w:rPr>
        <w:t xml:space="preserve"> </w:t>
      </w:r>
      <w:r>
        <w:t>that</w:t>
      </w:r>
      <w:r>
        <w:rPr>
          <w:spacing w:val="-2"/>
        </w:rPr>
        <w:t xml:space="preserve"> </w:t>
      </w:r>
      <w:r>
        <w:t>covers</w:t>
      </w:r>
      <w:r>
        <w:rPr>
          <w:spacing w:val="-1"/>
        </w:rPr>
        <w:t xml:space="preserve"> </w:t>
      </w:r>
      <w:r>
        <w:t>the</w:t>
      </w:r>
      <w:r>
        <w:rPr>
          <w:spacing w:val="-3"/>
        </w:rPr>
        <w:t xml:space="preserve"> </w:t>
      </w:r>
      <w:r>
        <w:t>issues</w:t>
      </w:r>
      <w:r>
        <w:rPr>
          <w:spacing w:val="-1"/>
        </w:rPr>
        <w:t xml:space="preserve"> </w:t>
      </w:r>
      <w:r>
        <w:t>identified</w:t>
      </w:r>
      <w:r>
        <w:rPr>
          <w:spacing w:val="-1"/>
        </w:rPr>
        <w:t xml:space="preserve"> </w:t>
      </w:r>
      <w:r>
        <w:t>by</w:t>
      </w:r>
      <w:r>
        <w:rPr>
          <w:spacing w:val="-2"/>
        </w:rPr>
        <w:t xml:space="preserve"> </w:t>
      </w:r>
      <w:r>
        <w:t>the</w:t>
      </w:r>
      <w:r>
        <w:rPr>
          <w:spacing w:val="-3"/>
        </w:rPr>
        <w:t xml:space="preserve"> </w:t>
      </w:r>
      <w:r>
        <w:t>literature review and from our own experience, it is necessary to revisit the fundamentals of the regulatory problem</w:t>
      </w:r>
      <w:r>
        <w:rPr>
          <w:spacing w:val="-1"/>
        </w:rPr>
        <w:t xml:space="preserve"> </w:t>
      </w:r>
      <w:r>
        <w:t>that ONR faces in</w:t>
      </w:r>
      <w:r>
        <w:rPr>
          <w:spacing w:val="-1"/>
        </w:rPr>
        <w:t xml:space="preserve"> </w:t>
      </w:r>
      <w:r>
        <w:t>the</w:t>
      </w:r>
      <w:r>
        <w:rPr>
          <w:spacing w:val="-1"/>
        </w:rPr>
        <w:t xml:space="preserve"> </w:t>
      </w:r>
      <w:r>
        <w:t>assessment of HCI</w:t>
      </w:r>
      <w:r>
        <w:rPr>
          <w:spacing w:val="-1"/>
        </w:rPr>
        <w:t xml:space="preserve"> </w:t>
      </w:r>
      <w:r>
        <w:t>and to consider what insig</w:t>
      </w:r>
      <w:r>
        <w:t>hts the</w:t>
      </w:r>
      <w:r>
        <w:rPr>
          <w:spacing w:val="-1"/>
        </w:rPr>
        <w:t xml:space="preserve"> </w:t>
      </w:r>
      <w:r>
        <w:t>searched literature provide on this problem.</w:t>
      </w:r>
    </w:p>
    <w:p w14:paraId="12291E9D" w14:textId="77777777" w:rsidR="008F716D" w:rsidRDefault="0096335D">
      <w:pPr>
        <w:pStyle w:val="Heading1"/>
        <w:numPr>
          <w:ilvl w:val="1"/>
          <w:numId w:val="16"/>
        </w:numPr>
        <w:tabs>
          <w:tab w:val="left" w:pos="2016"/>
        </w:tabs>
        <w:spacing w:before="119"/>
      </w:pPr>
      <w:bookmarkStart w:id="23" w:name="_bookmark23"/>
      <w:bookmarkEnd w:id="23"/>
      <w:r>
        <w:rPr>
          <w:color w:val="585858"/>
        </w:rPr>
        <w:t>The</w:t>
      </w:r>
      <w:r>
        <w:rPr>
          <w:color w:val="585858"/>
          <w:spacing w:val="-4"/>
        </w:rPr>
        <w:t xml:space="preserve"> </w:t>
      </w:r>
      <w:r>
        <w:rPr>
          <w:color w:val="585858"/>
        </w:rPr>
        <w:t>Problem</w:t>
      </w:r>
      <w:r>
        <w:rPr>
          <w:color w:val="585858"/>
          <w:spacing w:val="-4"/>
        </w:rPr>
        <w:t xml:space="preserve"> </w:t>
      </w:r>
      <w:r>
        <w:rPr>
          <w:color w:val="585858"/>
        </w:rPr>
        <w:t>Facing</w:t>
      </w:r>
      <w:r>
        <w:rPr>
          <w:color w:val="585858"/>
          <w:spacing w:val="-4"/>
        </w:rPr>
        <w:t xml:space="preserve"> </w:t>
      </w:r>
      <w:r>
        <w:rPr>
          <w:color w:val="585858"/>
          <w:spacing w:val="-5"/>
        </w:rPr>
        <w:t>ONR</w:t>
      </w:r>
    </w:p>
    <w:p w14:paraId="4E882694" w14:textId="77777777" w:rsidR="008F716D" w:rsidRDefault="0096335D">
      <w:pPr>
        <w:pStyle w:val="BodyText"/>
        <w:spacing w:before="169" w:line="276" w:lineRule="auto"/>
        <w:ind w:right="1504"/>
      </w:pPr>
      <w:r>
        <w:t>ONR</w:t>
      </w:r>
      <w:r>
        <w:rPr>
          <w:spacing w:val="-2"/>
        </w:rPr>
        <w:t xml:space="preserve"> </w:t>
      </w:r>
      <w:r>
        <w:t>is</w:t>
      </w:r>
      <w:r>
        <w:rPr>
          <w:spacing w:val="-1"/>
        </w:rPr>
        <w:t xml:space="preserve"> </w:t>
      </w:r>
      <w:r>
        <w:t>faced</w:t>
      </w:r>
      <w:r>
        <w:rPr>
          <w:spacing w:val="-1"/>
        </w:rPr>
        <w:t xml:space="preserve"> </w:t>
      </w:r>
      <w:r>
        <w:t>with</w:t>
      </w:r>
      <w:r>
        <w:rPr>
          <w:spacing w:val="-3"/>
        </w:rPr>
        <w:t xml:space="preserve"> </w:t>
      </w:r>
      <w:r>
        <w:t>the</w:t>
      </w:r>
      <w:r>
        <w:rPr>
          <w:spacing w:val="-3"/>
        </w:rPr>
        <w:t xml:space="preserve"> </w:t>
      </w:r>
      <w:r>
        <w:t>problem</w:t>
      </w:r>
      <w:r>
        <w:rPr>
          <w:spacing w:val="-3"/>
        </w:rPr>
        <w:t xml:space="preserve"> </w:t>
      </w:r>
      <w:r>
        <w:t>of assessing</w:t>
      </w:r>
      <w:r>
        <w:rPr>
          <w:spacing w:val="-1"/>
        </w:rPr>
        <w:t xml:space="preserve"> </w:t>
      </w:r>
      <w:r>
        <w:t>claims</w:t>
      </w:r>
      <w:r>
        <w:rPr>
          <w:spacing w:val="-1"/>
        </w:rPr>
        <w:t xml:space="preserve"> </w:t>
      </w:r>
      <w:r>
        <w:t>about</w:t>
      </w:r>
      <w:r>
        <w:rPr>
          <w:spacing w:val="-2"/>
        </w:rPr>
        <w:t xml:space="preserve"> </w:t>
      </w:r>
      <w:r>
        <w:t>the</w:t>
      </w:r>
      <w:r>
        <w:rPr>
          <w:spacing w:val="-2"/>
        </w:rPr>
        <w:t xml:space="preserve"> </w:t>
      </w:r>
      <w:r>
        <w:t>qualitative</w:t>
      </w:r>
      <w:r>
        <w:rPr>
          <w:spacing w:val="-3"/>
        </w:rPr>
        <w:t xml:space="preserve"> </w:t>
      </w:r>
      <w:r>
        <w:t>HCI</w:t>
      </w:r>
      <w:r>
        <w:rPr>
          <w:spacing w:val="-3"/>
        </w:rPr>
        <w:t xml:space="preserve"> </w:t>
      </w:r>
      <w:r>
        <w:t>design</w:t>
      </w:r>
      <w:r>
        <w:rPr>
          <w:spacing w:val="-3"/>
        </w:rPr>
        <w:t xml:space="preserve"> </w:t>
      </w:r>
      <w:r>
        <w:t>that</w:t>
      </w:r>
      <w:r>
        <w:rPr>
          <w:spacing w:val="-2"/>
        </w:rPr>
        <w:t xml:space="preserve"> </w:t>
      </w:r>
      <w:r>
        <w:t>is</w:t>
      </w:r>
      <w:r>
        <w:rPr>
          <w:spacing w:val="-1"/>
        </w:rPr>
        <w:t xml:space="preserve"> </w:t>
      </w:r>
      <w:r>
        <w:t>involved</w:t>
      </w:r>
      <w:r>
        <w:rPr>
          <w:spacing w:val="-1"/>
        </w:rPr>
        <w:t xml:space="preserve"> </w:t>
      </w:r>
      <w:r>
        <w:t xml:space="preserve">in HBSCs. Further, those HBSCs can be probabilistically estimated by one or more human error probabilities alone or in combination. However, as in 2010, when earlier work human reliability assessment where HCI is involved was undertaken for HSE ND as part </w:t>
      </w:r>
      <w:r>
        <w:t>of a GDA, there are still no commonly agreed methods for quantifying human reliability where HCI is involved. The following quotation, found from the Internet, incisively summarises the situation that prevails.</w:t>
      </w:r>
    </w:p>
    <w:p w14:paraId="583CE8C9" w14:textId="77777777" w:rsidR="008F716D" w:rsidRDefault="0096335D">
      <w:pPr>
        <w:spacing w:before="119" w:line="276" w:lineRule="auto"/>
        <w:ind w:left="1440" w:right="1504"/>
        <w:rPr>
          <w:i/>
        </w:rPr>
      </w:pPr>
      <w:r>
        <w:rPr>
          <w:i/>
        </w:rPr>
        <w:t>One</w:t>
      </w:r>
      <w:r>
        <w:rPr>
          <w:i/>
          <w:spacing w:val="-3"/>
        </w:rPr>
        <w:t xml:space="preserve"> </w:t>
      </w:r>
      <w:r>
        <w:rPr>
          <w:i/>
        </w:rPr>
        <w:t>of</w:t>
      </w:r>
      <w:r>
        <w:rPr>
          <w:i/>
          <w:spacing w:val="-1"/>
        </w:rPr>
        <w:t xml:space="preserve"> </w:t>
      </w:r>
      <w:r>
        <w:rPr>
          <w:i/>
        </w:rPr>
        <w:t>the</w:t>
      </w:r>
      <w:r>
        <w:rPr>
          <w:i/>
          <w:spacing w:val="-3"/>
        </w:rPr>
        <w:t xml:space="preserve"> </w:t>
      </w:r>
      <w:r>
        <w:rPr>
          <w:i/>
        </w:rPr>
        <w:t>abiding</w:t>
      </w:r>
      <w:r>
        <w:rPr>
          <w:i/>
          <w:spacing w:val="-2"/>
        </w:rPr>
        <w:t xml:space="preserve"> </w:t>
      </w:r>
      <w:r>
        <w:rPr>
          <w:i/>
        </w:rPr>
        <w:t>problems</w:t>
      </w:r>
      <w:r>
        <w:rPr>
          <w:i/>
          <w:spacing w:val="-4"/>
        </w:rPr>
        <w:t xml:space="preserve"> </w:t>
      </w:r>
      <w:r>
        <w:rPr>
          <w:i/>
        </w:rPr>
        <w:t>of</w:t>
      </w:r>
      <w:r>
        <w:rPr>
          <w:i/>
          <w:spacing w:val="-1"/>
        </w:rPr>
        <w:t xml:space="preserve"> </w:t>
      </w:r>
      <w:r>
        <w:rPr>
          <w:i/>
        </w:rPr>
        <w:t>safety</w:t>
      </w:r>
      <w:r>
        <w:rPr>
          <w:i/>
          <w:spacing w:val="-3"/>
        </w:rPr>
        <w:t xml:space="preserve"> </w:t>
      </w:r>
      <w:r>
        <w:rPr>
          <w:i/>
        </w:rPr>
        <w:t>critica</w:t>
      </w:r>
      <w:r>
        <w:rPr>
          <w:i/>
        </w:rPr>
        <w:t>l</w:t>
      </w:r>
      <w:r>
        <w:rPr>
          <w:i/>
          <w:spacing w:val="-3"/>
        </w:rPr>
        <w:t xml:space="preserve"> </w:t>
      </w:r>
      <w:r>
        <w:rPr>
          <w:i/>
        </w:rPr>
        <w:t>‘first</w:t>
      </w:r>
      <w:r>
        <w:rPr>
          <w:i/>
          <w:spacing w:val="-2"/>
        </w:rPr>
        <w:t xml:space="preserve"> </w:t>
      </w:r>
      <w:r>
        <w:rPr>
          <w:i/>
        </w:rPr>
        <w:t>of’</w:t>
      </w:r>
      <w:r>
        <w:rPr>
          <w:i/>
          <w:spacing w:val="-2"/>
        </w:rPr>
        <w:t xml:space="preserve"> </w:t>
      </w:r>
      <w:r>
        <w:rPr>
          <w:i/>
        </w:rPr>
        <w:t>systems</w:t>
      </w:r>
      <w:r>
        <w:rPr>
          <w:i/>
          <w:spacing w:val="-1"/>
        </w:rPr>
        <w:t xml:space="preserve"> </w:t>
      </w:r>
      <w:r>
        <w:rPr>
          <w:i/>
        </w:rPr>
        <w:t>is</w:t>
      </w:r>
      <w:r>
        <w:rPr>
          <w:i/>
          <w:spacing w:val="-1"/>
        </w:rPr>
        <w:t xml:space="preserve"> </w:t>
      </w:r>
      <w:r>
        <w:rPr>
          <w:i/>
        </w:rPr>
        <w:t>that you</w:t>
      </w:r>
      <w:r>
        <w:rPr>
          <w:i/>
          <w:spacing w:val="-3"/>
        </w:rPr>
        <w:t xml:space="preserve"> </w:t>
      </w:r>
      <w:r>
        <w:rPr>
          <w:i/>
        </w:rPr>
        <w:t>face,</w:t>
      </w:r>
      <w:r>
        <w:rPr>
          <w:i/>
          <w:spacing w:val="-2"/>
        </w:rPr>
        <w:t xml:space="preserve"> </w:t>
      </w:r>
      <w:r>
        <w:rPr>
          <w:i/>
        </w:rPr>
        <w:t>as</w:t>
      </w:r>
      <w:r>
        <w:rPr>
          <w:i/>
          <w:spacing w:val="-4"/>
        </w:rPr>
        <w:t xml:space="preserve"> </w:t>
      </w:r>
      <w:r>
        <w:rPr>
          <w:i/>
        </w:rPr>
        <w:t>David</w:t>
      </w:r>
      <w:r>
        <w:rPr>
          <w:i/>
          <w:spacing w:val="-3"/>
        </w:rPr>
        <w:t xml:space="preserve"> </w:t>
      </w:r>
      <w:r>
        <w:rPr>
          <w:i/>
        </w:rPr>
        <w:t>Collingridge observed, a double bind dilemma:</w:t>
      </w:r>
    </w:p>
    <w:p w14:paraId="33BB4BE0" w14:textId="77777777" w:rsidR="008F716D" w:rsidRDefault="0096335D">
      <w:pPr>
        <w:pStyle w:val="ListParagraph"/>
        <w:numPr>
          <w:ilvl w:val="0"/>
          <w:numId w:val="9"/>
        </w:numPr>
        <w:tabs>
          <w:tab w:val="left" w:pos="2148"/>
        </w:tabs>
        <w:spacing w:before="121"/>
        <w:rPr>
          <w:i/>
        </w:rPr>
      </w:pPr>
      <w:r>
        <w:rPr>
          <w:i/>
        </w:rPr>
        <w:t>Initially</w:t>
      </w:r>
      <w:r>
        <w:rPr>
          <w:i/>
          <w:spacing w:val="-7"/>
        </w:rPr>
        <w:t xml:space="preserve"> </w:t>
      </w:r>
      <w:r>
        <w:rPr>
          <w:i/>
        </w:rPr>
        <w:t>an</w:t>
      </w:r>
      <w:r>
        <w:rPr>
          <w:i/>
          <w:spacing w:val="-4"/>
        </w:rPr>
        <w:t xml:space="preserve"> </w:t>
      </w:r>
      <w:r>
        <w:rPr>
          <w:i/>
        </w:rPr>
        <w:t>information</w:t>
      </w:r>
      <w:r>
        <w:rPr>
          <w:i/>
          <w:spacing w:val="-4"/>
        </w:rPr>
        <w:t xml:space="preserve"> </w:t>
      </w:r>
      <w:r>
        <w:rPr>
          <w:i/>
        </w:rPr>
        <w:t>problem</w:t>
      </w:r>
      <w:r>
        <w:rPr>
          <w:i/>
          <w:spacing w:val="-5"/>
        </w:rPr>
        <w:t xml:space="preserve"> </w:t>
      </w:r>
      <w:r>
        <w:rPr>
          <w:i/>
        </w:rPr>
        <w:t>because</w:t>
      </w:r>
      <w:r>
        <w:rPr>
          <w:i/>
          <w:spacing w:val="-4"/>
        </w:rPr>
        <w:t xml:space="preserve"> </w:t>
      </w:r>
      <w:r>
        <w:rPr>
          <w:i/>
        </w:rPr>
        <w:t>‘real’</w:t>
      </w:r>
      <w:r>
        <w:rPr>
          <w:i/>
          <w:spacing w:val="-4"/>
        </w:rPr>
        <w:t xml:space="preserve"> </w:t>
      </w:r>
      <w:r>
        <w:rPr>
          <w:i/>
        </w:rPr>
        <w:t>safety</w:t>
      </w:r>
      <w:r>
        <w:rPr>
          <w:i/>
          <w:spacing w:val="-5"/>
        </w:rPr>
        <w:t xml:space="preserve"> </w:t>
      </w:r>
      <w:r>
        <w:rPr>
          <w:i/>
        </w:rPr>
        <w:t>issues</w:t>
      </w:r>
      <w:r>
        <w:rPr>
          <w:i/>
          <w:spacing w:val="-3"/>
        </w:rPr>
        <w:t xml:space="preserve"> </w:t>
      </w:r>
      <w:r>
        <w:rPr>
          <w:i/>
        </w:rPr>
        <w:t>(hazards)</w:t>
      </w:r>
      <w:r>
        <w:rPr>
          <w:i/>
          <w:spacing w:val="-2"/>
        </w:rPr>
        <w:t xml:space="preserve"> </w:t>
      </w:r>
      <w:r>
        <w:rPr>
          <w:i/>
        </w:rPr>
        <w:t>and</w:t>
      </w:r>
      <w:r>
        <w:rPr>
          <w:i/>
          <w:spacing w:val="-4"/>
        </w:rPr>
        <w:t xml:space="preserve"> </w:t>
      </w:r>
      <w:r>
        <w:rPr>
          <w:i/>
        </w:rPr>
        <w:t>their</w:t>
      </w:r>
      <w:r>
        <w:rPr>
          <w:i/>
          <w:spacing w:val="-6"/>
        </w:rPr>
        <w:t xml:space="preserve"> </w:t>
      </w:r>
      <w:r>
        <w:rPr>
          <w:i/>
        </w:rPr>
        <w:t>risk</w:t>
      </w:r>
      <w:r>
        <w:rPr>
          <w:i/>
          <w:spacing w:val="-4"/>
        </w:rPr>
        <w:t xml:space="preserve"> </w:t>
      </w:r>
      <w:r>
        <w:rPr>
          <w:i/>
        </w:rPr>
        <w:t>cannot</w:t>
      </w:r>
      <w:r>
        <w:rPr>
          <w:i/>
          <w:spacing w:val="-4"/>
        </w:rPr>
        <w:t xml:space="preserve"> </w:t>
      </w:r>
      <w:r>
        <w:rPr>
          <w:i/>
          <w:spacing w:val="-5"/>
        </w:rPr>
        <w:t>be</w:t>
      </w:r>
    </w:p>
    <w:p w14:paraId="335A9695" w14:textId="77777777" w:rsidR="008F716D" w:rsidRDefault="0096335D">
      <w:pPr>
        <w:spacing w:before="36"/>
        <w:ind w:left="2148"/>
        <w:rPr>
          <w:i/>
        </w:rPr>
      </w:pPr>
      <w:r>
        <w:rPr>
          <w:i/>
        </w:rPr>
        <w:t>easily</w:t>
      </w:r>
      <w:r>
        <w:rPr>
          <w:i/>
          <w:spacing w:val="-7"/>
        </w:rPr>
        <w:t xml:space="preserve"> </w:t>
      </w:r>
      <w:r>
        <w:rPr>
          <w:i/>
        </w:rPr>
        <w:t>identified</w:t>
      </w:r>
      <w:r>
        <w:rPr>
          <w:i/>
          <w:spacing w:val="-4"/>
        </w:rPr>
        <w:t xml:space="preserve"> </w:t>
      </w:r>
      <w:r>
        <w:rPr>
          <w:i/>
        </w:rPr>
        <w:t>or</w:t>
      </w:r>
      <w:r>
        <w:rPr>
          <w:i/>
          <w:spacing w:val="-2"/>
        </w:rPr>
        <w:t xml:space="preserve"> </w:t>
      </w:r>
      <w:r>
        <w:rPr>
          <w:i/>
        </w:rPr>
        <w:t>quantified</w:t>
      </w:r>
      <w:r>
        <w:rPr>
          <w:i/>
          <w:spacing w:val="-3"/>
        </w:rPr>
        <w:t xml:space="preserve"> </w:t>
      </w:r>
      <w:r>
        <w:rPr>
          <w:i/>
        </w:rPr>
        <w:t>until</w:t>
      </w:r>
      <w:r>
        <w:rPr>
          <w:i/>
          <w:spacing w:val="-5"/>
        </w:rPr>
        <w:t xml:space="preserve"> </w:t>
      </w:r>
      <w:r>
        <w:rPr>
          <w:i/>
        </w:rPr>
        <w:t>the</w:t>
      </w:r>
      <w:r>
        <w:rPr>
          <w:i/>
          <w:spacing w:val="-4"/>
        </w:rPr>
        <w:t xml:space="preserve"> </w:t>
      </w:r>
      <w:r>
        <w:rPr>
          <w:i/>
        </w:rPr>
        <w:t>system</w:t>
      </w:r>
      <w:r>
        <w:rPr>
          <w:i/>
          <w:spacing w:val="-4"/>
        </w:rPr>
        <w:t xml:space="preserve"> </w:t>
      </w:r>
      <w:r>
        <w:rPr>
          <w:i/>
        </w:rPr>
        <w:t>is</w:t>
      </w:r>
      <w:r>
        <w:rPr>
          <w:i/>
          <w:spacing w:val="-2"/>
        </w:rPr>
        <w:t xml:space="preserve"> </w:t>
      </w:r>
      <w:r>
        <w:rPr>
          <w:i/>
        </w:rPr>
        <w:t>deployed,</w:t>
      </w:r>
      <w:r>
        <w:rPr>
          <w:i/>
          <w:spacing w:val="-3"/>
        </w:rPr>
        <w:t xml:space="preserve"> </w:t>
      </w:r>
      <w:r>
        <w:rPr>
          <w:i/>
          <w:spacing w:val="-5"/>
        </w:rPr>
        <w:t>but</w:t>
      </w:r>
    </w:p>
    <w:p w14:paraId="354FB389" w14:textId="77777777" w:rsidR="008F716D" w:rsidRDefault="0096335D">
      <w:pPr>
        <w:pStyle w:val="ListParagraph"/>
        <w:numPr>
          <w:ilvl w:val="0"/>
          <w:numId w:val="9"/>
        </w:numPr>
        <w:tabs>
          <w:tab w:val="left" w:pos="2148"/>
        </w:tabs>
        <w:spacing w:before="154" w:line="276" w:lineRule="auto"/>
        <w:ind w:right="1709"/>
        <w:rPr>
          <w:i/>
        </w:rPr>
      </w:pPr>
      <w:r>
        <w:rPr>
          <w:i/>
        </w:rPr>
        <w:t>By the time the system is deployed you now face a power (inertia) problem, that is control or change</w:t>
      </w:r>
      <w:r>
        <w:rPr>
          <w:i/>
          <w:spacing w:val="-3"/>
        </w:rPr>
        <w:t xml:space="preserve"> </w:t>
      </w:r>
      <w:r>
        <w:rPr>
          <w:i/>
        </w:rPr>
        <w:t>is</w:t>
      </w:r>
      <w:r>
        <w:rPr>
          <w:i/>
          <w:spacing w:val="-1"/>
        </w:rPr>
        <w:t xml:space="preserve"> </w:t>
      </w:r>
      <w:r>
        <w:rPr>
          <w:i/>
        </w:rPr>
        <w:t>difficult</w:t>
      </w:r>
      <w:r>
        <w:rPr>
          <w:i/>
          <w:spacing w:val="-2"/>
        </w:rPr>
        <w:t xml:space="preserve"> </w:t>
      </w:r>
      <w:r>
        <w:rPr>
          <w:i/>
        </w:rPr>
        <w:t>once</w:t>
      </w:r>
      <w:r>
        <w:rPr>
          <w:i/>
          <w:spacing w:val="-3"/>
        </w:rPr>
        <w:t xml:space="preserve"> </w:t>
      </w:r>
      <w:r>
        <w:rPr>
          <w:i/>
        </w:rPr>
        <w:t>the</w:t>
      </w:r>
      <w:r>
        <w:rPr>
          <w:i/>
          <w:spacing w:val="-3"/>
        </w:rPr>
        <w:t xml:space="preserve"> </w:t>
      </w:r>
      <w:r>
        <w:rPr>
          <w:i/>
        </w:rPr>
        <w:t>system</w:t>
      </w:r>
      <w:r>
        <w:rPr>
          <w:i/>
          <w:spacing w:val="-3"/>
        </w:rPr>
        <w:t xml:space="preserve"> </w:t>
      </w:r>
      <w:r>
        <w:rPr>
          <w:i/>
        </w:rPr>
        <w:t>is</w:t>
      </w:r>
      <w:r>
        <w:rPr>
          <w:i/>
          <w:spacing w:val="-1"/>
        </w:rPr>
        <w:t xml:space="preserve"> </w:t>
      </w:r>
      <w:r>
        <w:rPr>
          <w:i/>
        </w:rPr>
        <w:t>deployed</w:t>
      </w:r>
      <w:r>
        <w:rPr>
          <w:i/>
          <w:spacing w:val="-2"/>
        </w:rPr>
        <w:t xml:space="preserve"> </w:t>
      </w:r>
      <w:r>
        <w:rPr>
          <w:i/>
        </w:rPr>
        <w:t>or</w:t>
      </w:r>
      <w:r>
        <w:rPr>
          <w:i/>
          <w:spacing w:val="-1"/>
        </w:rPr>
        <w:t xml:space="preserve"> </w:t>
      </w:r>
      <w:r>
        <w:rPr>
          <w:i/>
        </w:rPr>
        <w:t>delivered.</w:t>
      </w:r>
      <w:r>
        <w:rPr>
          <w:i/>
          <w:spacing w:val="-3"/>
        </w:rPr>
        <w:t xml:space="preserve"> </w:t>
      </w:r>
      <w:r>
        <w:rPr>
          <w:i/>
        </w:rPr>
        <w:t>Eliminating</w:t>
      </w:r>
      <w:r>
        <w:rPr>
          <w:i/>
          <w:spacing w:val="-1"/>
        </w:rPr>
        <w:t xml:space="preserve"> </w:t>
      </w:r>
      <w:r>
        <w:rPr>
          <w:i/>
        </w:rPr>
        <w:t>a</w:t>
      </w:r>
      <w:r>
        <w:rPr>
          <w:i/>
          <w:spacing w:val="-3"/>
        </w:rPr>
        <w:t xml:space="preserve"> </w:t>
      </w:r>
      <w:r>
        <w:rPr>
          <w:i/>
        </w:rPr>
        <w:t>hazard</w:t>
      </w:r>
      <w:r>
        <w:rPr>
          <w:i/>
          <w:spacing w:val="-2"/>
        </w:rPr>
        <w:t xml:space="preserve"> </w:t>
      </w:r>
      <w:r>
        <w:rPr>
          <w:i/>
        </w:rPr>
        <w:t>is</w:t>
      </w:r>
      <w:r>
        <w:rPr>
          <w:i/>
          <w:spacing w:val="-1"/>
        </w:rPr>
        <w:t xml:space="preserve"> </w:t>
      </w:r>
      <w:r>
        <w:rPr>
          <w:i/>
        </w:rPr>
        <w:t>usually</w:t>
      </w:r>
      <w:r>
        <w:rPr>
          <w:i/>
          <w:spacing w:val="-3"/>
        </w:rPr>
        <w:t xml:space="preserve"> </w:t>
      </w:r>
      <w:r>
        <w:rPr>
          <w:i/>
        </w:rPr>
        <w:t>very difficult and we can only mitigate them in some f</w:t>
      </w:r>
      <w:r>
        <w:rPr>
          <w:i/>
        </w:rPr>
        <w:t>ashion.</w:t>
      </w:r>
    </w:p>
    <w:p w14:paraId="4DA76DB4" w14:textId="77777777" w:rsidR="008F716D" w:rsidRDefault="0096335D">
      <w:pPr>
        <w:spacing w:before="122" w:line="276" w:lineRule="auto"/>
        <w:ind w:left="1440" w:right="1459"/>
        <w:rPr>
          <w:i/>
        </w:rPr>
      </w:pPr>
      <w:r>
        <w:rPr>
          <w:i/>
        </w:rPr>
        <w:t>This is, as Collingridge noted, a paradox and it’s a paradox that lies at the heart of our problems in dealing with a lot of new technologies, from drone strikes to genetic screening. By the time we figure out what we need to regulate, there’s alwa</w:t>
      </w:r>
      <w:r>
        <w:rPr>
          <w:i/>
        </w:rPr>
        <w:t>ys an incumbency; happy, nay eager, to argue as to why we can</w:t>
      </w:r>
      <w:r>
        <w:rPr>
          <w:i/>
          <w:spacing w:val="40"/>
        </w:rPr>
        <w:t xml:space="preserve"> </w:t>
      </w:r>
      <w:r>
        <w:rPr>
          <w:i/>
        </w:rPr>
        <w:t>live</w:t>
      </w:r>
      <w:r>
        <w:rPr>
          <w:i/>
          <w:spacing w:val="-3"/>
        </w:rPr>
        <w:t xml:space="preserve"> </w:t>
      </w:r>
      <w:r>
        <w:rPr>
          <w:i/>
        </w:rPr>
        <w:t>with</w:t>
      </w:r>
      <w:r>
        <w:rPr>
          <w:i/>
          <w:spacing w:val="-3"/>
        </w:rPr>
        <w:t xml:space="preserve"> </w:t>
      </w:r>
      <w:r>
        <w:rPr>
          <w:i/>
        </w:rPr>
        <w:t>the</w:t>
      </w:r>
      <w:r>
        <w:rPr>
          <w:i/>
          <w:spacing w:val="-3"/>
        </w:rPr>
        <w:t xml:space="preserve"> </w:t>
      </w:r>
      <w:r>
        <w:rPr>
          <w:i/>
        </w:rPr>
        <w:t>downside.</w:t>
      </w:r>
      <w:r>
        <w:rPr>
          <w:i/>
          <w:spacing w:val="-3"/>
        </w:rPr>
        <w:t xml:space="preserve"> </w:t>
      </w:r>
      <w:r>
        <w:rPr>
          <w:i/>
        </w:rPr>
        <w:t>Collingridge</w:t>
      </w:r>
      <w:r>
        <w:rPr>
          <w:i/>
          <w:spacing w:val="-5"/>
        </w:rPr>
        <w:t xml:space="preserve"> </w:t>
      </w:r>
      <w:r>
        <w:rPr>
          <w:i/>
        </w:rPr>
        <w:t>was</w:t>
      </w:r>
      <w:r>
        <w:rPr>
          <w:i/>
          <w:spacing w:val="-1"/>
        </w:rPr>
        <w:t xml:space="preserve"> </w:t>
      </w:r>
      <w:r>
        <w:rPr>
          <w:i/>
        </w:rPr>
        <w:t>pretty</w:t>
      </w:r>
      <w:r>
        <w:rPr>
          <w:i/>
          <w:spacing w:val="-3"/>
        </w:rPr>
        <w:t xml:space="preserve"> </w:t>
      </w:r>
      <w:r>
        <w:rPr>
          <w:i/>
        </w:rPr>
        <w:t>gloomy</w:t>
      </w:r>
      <w:r>
        <w:rPr>
          <w:i/>
          <w:spacing w:val="-3"/>
        </w:rPr>
        <w:t xml:space="preserve"> </w:t>
      </w:r>
      <w:r>
        <w:rPr>
          <w:i/>
        </w:rPr>
        <w:t>about</w:t>
      </w:r>
      <w:r>
        <w:rPr>
          <w:i/>
          <w:spacing w:val="-2"/>
        </w:rPr>
        <w:t xml:space="preserve"> </w:t>
      </w:r>
      <w:r>
        <w:rPr>
          <w:i/>
        </w:rPr>
        <w:t>our</w:t>
      </w:r>
      <w:r>
        <w:rPr>
          <w:i/>
          <w:spacing w:val="-1"/>
        </w:rPr>
        <w:t xml:space="preserve"> </w:t>
      </w:r>
      <w:r>
        <w:rPr>
          <w:i/>
        </w:rPr>
        <w:t>ability</w:t>
      </w:r>
      <w:r>
        <w:rPr>
          <w:i/>
          <w:spacing w:val="-3"/>
        </w:rPr>
        <w:t xml:space="preserve"> </w:t>
      </w:r>
      <w:r>
        <w:rPr>
          <w:i/>
        </w:rPr>
        <w:t>to</w:t>
      </w:r>
      <w:r>
        <w:rPr>
          <w:i/>
          <w:spacing w:val="-2"/>
        </w:rPr>
        <w:t xml:space="preserve"> </w:t>
      </w:r>
      <w:r>
        <w:rPr>
          <w:i/>
        </w:rPr>
        <w:t>work</w:t>
      </w:r>
      <w:r>
        <w:rPr>
          <w:i/>
          <w:spacing w:val="-3"/>
        </w:rPr>
        <w:t xml:space="preserve"> </w:t>
      </w:r>
      <w:r>
        <w:rPr>
          <w:i/>
        </w:rPr>
        <w:t>on</w:t>
      </w:r>
      <w:r>
        <w:rPr>
          <w:i/>
          <w:spacing w:val="-2"/>
        </w:rPr>
        <w:t xml:space="preserve"> </w:t>
      </w:r>
      <w:r>
        <w:rPr>
          <w:i/>
        </w:rPr>
        <w:t>the</w:t>
      </w:r>
      <w:r>
        <w:rPr>
          <w:i/>
          <w:spacing w:val="-3"/>
        </w:rPr>
        <w:t xml:space="preserve"> </w:t>
      </w:r>
      <w:r>
        <w:rPr>
          <w:i/>
        </w:rPr>
        <w:t>‘prediction’</w:t>
      </w:r>
      <w:r>
        <w:rPr>
          <w:i/>
          <w:spacing w:val="-3"/>
        </w:rPr>
        <w:t xml:space="preserve"> </w:t>
      </w:r>
      <w:r>
        <w:rPr>
          <w:i/>
        </w:rPr>
        <w:t>side</w:t>
      </w:r>
      <w:r>
        <w:rPr>
          <w:i/>
          <w:spacing w:val="-3"/>
        </w:rPr>
        <w:t xml:space="preserve"> </w:t>
      </w:r>
      <w:r>
        <w:rPr>
          <w:i/>
        </w:rPr>
        <w:t>of the</w:t>
      </w:r>
      <w:r>
        <w:rPr>
          <w:i/>
          <w:spacing w:val="-2"/>
        </w:rPr>
        <w:t xml:space="preserve"> </w:t>
      </w:r>
      <w:r>
        <w:rPr>
          <w:i/>
        </w:rPr>
        <w:t>dilemma</w:t>
      </w:r>
      <w:r>
        <w:rPr>
          <w:i/>
          <w:spacing w:val="-1"/>
        </w:rPr>
        <w:t xml:space="preserve"> </w:t>
      </w:r>
      <w:r>
        <w:rPr>
          <w:i/>
        </w:rPr>
        <w:t>using</w:t>
      </w:r>
      <w:r>
        <w:rPr>
          <w:i/>
          <w:spacing w:val="-1"/>
        </w:rPr>
        <w:t xml:space="preserve"> </w:t>
      </w:r>
      <w:r>
        <w:rPr>
          <w:i/>
        </w:rPr>
        <w:t>a</w:t>
      </w:r>
      <w:r>
        <w:rPr>
          <w:i/>
          <w:spacing w:val="-1"/>
        </w:rPr>
        <w:t xml:space="preserve"> </w:t>
      </w:r>
      <w:r>
        <w:rPr>
          <w:i/>
        </w:rPr>
        <w:t>Bayesian</w:t>
      </w:r>
      <w:r>
        <w:rPr>
          <w:i/>
          <w:spacing w:val="-2"/>
        </w:rPr>
        <w:t xml:space="preserve"> </w:t>
      </w:r>
      <w:r>
        <w:rPr>
          <w:i/>
        </w:rPr>
        <w:t>approach,</w:t>
      </w:r>
      <w:r>
        <w:rPr>
          <w:i/>
          <w:spacing w:val="-1"/>
        </w:rPr>
        <w:t xml:space="preserve"> </w:t>
      </w:r>
      <w:r>
        <w:rPr>
          <w:i/>
        </w:rPr>
        <w:t>due</w:t>
      </w:r>
      <w:r>
        <w:rPr>
          <w:i/>
          <w:spacing w:val="-2"/>
        </w:rPr>
        <w:t xml:space="preserve"> </w:t>
      </w:r>
      <w:r>
        <w:rPr>
          <w:i/>
        </w:rPr>
        <w:t>to</w:t>
      </w:r>
      <w:r>
        <w:rPr>
          <w:i/>
          <w:spacing w:val="-1"/>
        </w:rPr>
        <w:t xml:space="preserve"> </w:t>
      </w:r>
      <w:r>
        <w:rPr>
          <w:i/>
        </w:rPr>
        <w:t>the</w:t>
      </w:r>
      <w:r>
        <w:rPr>
          <w:i/>
          <w:spacing w:val="-1"/>
        </w:rPr>
        <w:t xml:space="preserve"> </w:t>
      </w:r>
      <w:r>
        <w:rPr>
          <w:i/>
        </w:rPr>
        <w:t>high</w:t>
      </w:r>
      <w:r>
        <w:rPr>
          <w:i/>
          <w:spacing w:val="-2"/>
        </w:rPr>
        <w:t xml:space="preserve"> </w:t>
      </w:r>
      <w:r>
        <w:rPr>
          <w:i/>
        </w:rPr>
        <w:t>level</w:t>
      </w:r>
      <w:r>
        <w:rPr>
          <w:i/>
          <w:spacing w:val="-2"/>
        </w:rPr>
        <w:t xml:space="preserve"> </w:t>
      </w:r>
      <w:r>
        <w:rPr>
          <w:i/>
        </w:rPr>
        <w:t>of ignorance</w:t>
      </w:r>
      <w:r>
        <w:rPr>
          <w:i/>
          <w:spacing w:val="-2"/>
        </w:rPr>
        <w:t xml:space="preserve"> </w:t>
      </w:r>
      <w:r>
        <w:rPr>
          <w:i/>
        </w:rPr>
        <w:t>(read</w:t>
      </w:r>
      <w:r>
        <w:rPr>
          <w:i/>
          <w:spacing w:val="-1"/>
        </w:rPr>
        <w:t xml:space="preserve"> </w:t>
      </w:r>
      <w:r>
        <w:rPr>
          <w:i/>
        </w:rPr>
        <w:t>ontological</w:t>
      </w:r>
      <w:r>
        <w:rPr>
          <w:i/>
          <w:spacing w:val="-2"/>
        </w:rPr>
        <w:t xml:space="preserve"> </w:t>
      </w:r>
      <w:r>
        <w:rPr>
          <w:i/>
        </w:rPr>
        <w:t>risk)</w:t>
      </w:r>
      <w:r>
        <w:rPr>
          <w:i/>
          <w:spacing w:val="-3"/>
        </w:rPr>
        <w:t xml:space="preserve"> </w:t>
      </w:r>
      <w:r>
        <w:rPr>
          <w:i/>
        </w:rPr>
        <w:t>which</w:t>
      </w:r>
      <w:r>
        <w:rPr>
          <w:i/>
          <w:spacing w:val="-1"/>
        </w:rPr>
        <w:t xml:space="preserve"> </w:t>
      </w:r>
      <w:r>
        <w:rPr>
          <w:i/>
        </w:rPr>
        <w:t>in his view invalidated Bayesian risk assessments.</w:t>
      </w:r>
    </w:p>
    <w:p w14:paraId="2B28718D" w14:textId="77777777" w:rsidR="008F716D" w:rsidRDefault="0096335D">
      <w:pPr>
        <w:spacing w:before="118" w:line="276" w:lineRule="auto"/>
        <w:ind w:left="1440" w:right="1504"/>
        <w:rPr>
          <w:i/>
        </w:rPr>
      </w:pPr>
      <w:r>
        <w:rPr>
          <w:i/>
        </w:rPr>
        <w:t>When</w:t>
      </w:r>
      <w:r>
        <w:rPr>
          <w:i/>
          <w:spacing w:val="-2"/>
        </w:rPr>
        <w:t xml:space="preserve"> </w:t>
      </w:r>
      <w:r>
        <w:rPr>
          <w:i/>
        </w:rPr>
        <w:t>change</w:t>
      </w:r>
      <w:r>
        <w:rPr>
          <w:i/>
          <w:spacing w:val="-3"/>
        </w:rPr>
        <w:t xml:space="preserve"> </w:t>
      </w:r>
      <w:r>
        <w:rPr>
          <w:i/>
        </w:rPr>
        <w:t>is</w:t>
      </w:r>
      <w:r>
        <w:rPr>
          <w:i/>
          <w:spacing w:val="-1"/>
        </w:rPr>
        <w:t xml:space="preserve"> </w:t>
      </w:r>
      <w:r>
        <w:rPr>
          <w:i/>
        </w:rPr>
        <w:t>easy,</w:t>
      </w:r>
      <w:r>
        <w:rPr>
          <w:i/>
          <w:spacing w:val="-2"/>
        </w:rPr>
        <w:t xml:space="preserve"> </w:t>
      </w:r>
      <w:r>
        <w:rPr>
          <w:i/>
        </w:rPr>
        <w:t>the</w:t>
      </w:r>
      <w:r>
        <w:rPr>
          <w:i/>
          <w:spacing w:val="-3"/>
        </w:rPr>
        <w:t xml:space="preserve"> </w:t>
      </w:r>
      <w:r>
        <w:rPr>
          <w:i/>
        </w:rPr>
        <w:t>need</w:t>
      </w:r>
      <w:r>
        <w:rPr>
          <w:i/>
          <w:spacing w:val="-2"/>
        </w:rPr>
        <w:t xml:space="preserve"> </w:t>
      </w:r>
      <w:r>
        <w:rPr>
          <w:i/>
        </w:rPr>
        <w:t>for</w:t>
      </w:r>
      <w:r>
        <w:rPr>
          <w:i/>
          <w:spacing w:val="-1"/>
        </w:rPr>
        <w:t xml:space="preserve"> </w:t>
      </w:r>
      <w:r>
        <w:rPr>
          <w:i/>
        </w:rPr>
        <w:t>it</w:t>
      </w:r>
      <w:r>
        <w:rPr>
          <w:i/>
          <w:spacing w:val="-2"/>
        </w:rPr>
        <w:t xml:space="preserve"> </w:t>
      </w:r>
      <w:r>
        <w:rPr>
          <w:i/>
        </w:rPr>
        <w:t>cannot</w:t>
      </w:r>
      <w:r>
        <w:rPr>
          <w:i/>
          <w:spacing w:val="-3"/>
        </w:rPr>
        <w:t xml:space="preserve"> </w:t>
      </w:r>
      <w:r>
        <w:rPr>
          <w:i/>
        </w:rPr>
        <w:t>be</w:t>
      </w:r>
      <w:r>
        <w:rPr>
          <w:i/>
          <w:spacing w:val="-3"/>
        </w:rPr>
        <w:t xml:space="preserve"> </w:t>
      </w:r>
      <w:r>
        <w:rPr>
          <w:i/>
        </w:rPr>
        <w:t>foreseen;</w:t>
      </w:r>
      <w:r>
        <w:rPr>
          <w:i/>
          <w:spacing w:val="-5"/>
        </w:rPr>
        <w:t xml:space="preserve"> </w:t>
      </w:r>
      <w:r>
        <w:rPr>
          <w:i/>
        </w:rPr>
        <w:t>when</w:t>
      </w:r>
      <w:r>
        <w:rPr>
          <w:i/>
          <w:spacing w:val="-2"/>
        </w:rPr>
        <w:t xml:space="preserve"> </w:t>
      </w:r>
      <w:r>
        <w:rPr>
          <w:i/>
        </w:rPr>
        <w:t>the</w:t>
      </w:r>
      <w:r>
        <w:rPr>
          <w:i/>
          <w:spacing w:val="-3"/>
        </w:rPr>
        <w:t xml:space="preserve"> </w:t>
      </w:r>
      <w:r>
        <w:rPr>
          <w:i/>
        </w:rPr>
        <w:t>need</w:t>
      </w:r>
      <w:r>
        <w:rPr>
          <w:i/>
          <w:spacing w:val="-2"/>
        </w:rPr>
        <w:t xml:space="preserve"> </w:t>
      </w:r>
      <w:r>
        <w:rPr>
          <w:i/>
        </w:rPr>
        <w:t>for</w:t>
      </w:r>
      <w:r>
        <w:rPr>
          <w:i/>
          <w:spacing w:val="-1"/>
        </w:rPr>
        <w:t xml:space="preserve"> </w:t>
      </w:r>
      <w:r>
        <w:rPr>
          <w:i/>
        </w:rPr>
        <w:t>change</w:t>
      </w:r>
      <w:r>
        <w:rPr>
          <w:i/>
          <w:spacing w:val="-3"/>
        </w:rPr>
        <w:t xml:space="preserve"> </w:t>
      </w:r>
      <w:r>
        <w:rPr>
          <w:i/>
        </w:rPr>
        <w:t>is</w:t>
      </w:r>
      <w:r>
        <w:rPr>
          <w:i/>
          <w:spacing w:val="-1"/>
        </w:rPr>
        <w:t xml:space="preserve"> </w:t>
      </w:r>
      <w:r>
        <w:rPr>
          <w:i/>
        </w:rPr>
        <w:t>apparent,</w:t>
      </w:r>
      <w:r>
        <w:rPr>
          <w:i/>
          <w:spacing w:val="-2"/>
        </w:rPr>
        <w:t xml:space="preserve"> </w:t>
      </w:r>
      <w:r>
        <w:rPr>
          <w:i/>
        </w:rPr>
        <w:t>change has become expensive, difficult and time consuming.</w:t>
      </w:r>
    </w:p>
    <w:p w14:paraId="4998FBEC" w14:textId="77777777" w:rsidR="008F716D" w:rsidRDefault="0096335D">
      <w:pPr>
        <w:spacing w:before="121" w:line="396" w:lineRule="auto"/>
        <w:ind w:left="1440" w:right="2692"/>
        <w:rPr>
          <w:i/>
        </w:rPr>
      </w:pPr>
      <w:r>
        <w:rPr>
          <w:i/>
        </w:rPr>
        <w:t>David Collingridge, The Con</w:t>
      </w:r>
      <w:r>
        <w:rPr>
          <w:i/>
        </w:rPr>
        <w:t>trol of Technology (NY, St. Martin’s Press, 1980) [Downloaded</w:t>
      </w:r>
      <w:r>
        <w:rPr>
          <w:i/>
          <w:spacing w:val="-16"/>
        </w:rPr>
        <w:t xml:space="preserve"> </w:t>
      </w:r>
      <w:r>
        <w:rPr>
          <w:i/>
        </w:rPr>
        <w:t>from</w:t>
      </w:r>
      <w:r>
        <w:rPr>
          <w:i/>
          <w:spacing w:val="-15"/>
        </w:rPr>
        <w:t xml:space="preserve"> </w:t>
      </w:r>
      <w:r>
        <w:rPr>
          <w:i/>
        </w:rPr>
        <w:t>https://criticaluncertainties.com/2013/10/28/collingridges-dilemma/]</w:t>
      </w:r>
    </w:p>
    <w:p w14:paraId="0D057470" w14:textId="77777777" w:rsidR="008F716D" w:rsidRDefault="0096335D">
      <w:pPr>
        <w:pStyle w:val="BodyText"/>
        <w:spacing w:before="2" w:line="276" w:lineRule="auto"/>
        <w:ind w:right="1504"/>
      </w:pPr>
      <w:r>
        <w:t>The ontological problem for HCI is there is no clear definition of the factors that will affect human reliability in the use of that</w:t>
      </w:r>
      <w:r>
        <w:rPr>
          <w:spacing w:val="-1"/>
        </w:rPr>
        <w:t xml:space="preserve"> </w:t>
      </w:r>
      <w:r>
        <w:t>HCI. This notion is supported by the literature review covered here which shows</w:t>
      </w:r>
      <w:r>
        <w:rPr>
          <w:spacing w:val="-2"/>
        </w:rPr>
        <w:t xml:space="preserve"> </w:t>
      </w:r>
      <w:r>
        <w:t>there</w:t>
      </w:r>
      <w:r>
        <w:rPr>
          <w:spacing w:val="-2"/>
        </w:rPr>
        <w:t xml:space="preserve"> </w:t>
      </w:r>
      <w:r>
        <w:t>is</w:t>
      </w:r>
      <w:r>
        <w:rPr>
          <w:spacing w:val="-2"/>
        </w:rPr>
        <w:t xml:space="preserve"> </w:t>
      </w:r>
      <w:r>
        <w:t>no</w:t>
      </w:r>
      <w:r>
        <w:rPr>
          <w:spacing w:val="-3"/>
        </w:rPr>
        <w:t xml:space="preserve"> </w:t>
      </w:r>
      <w:r>
        <w:t>systematic</w:t>
      </w:r>
      <w:r>
        <w:rPr>
          <w:spacing w:val="-4"/>
        </w:rPr>
        <w:t xml:space="preserve"> </w:t>
      </w:r>
      <w:r>
        <w:t>evidence</w:t>
      </w:r>
      <w:r>
        <w:rPr>
          <w:spacing w:val="-3"/>
        </w:rPr>
        <w:t xml:space="preserve"> </w:t>
      </w:r>
      <w:r>
        <w:t>on</w:t>
      </w:r>
      <w:r>
        <w:rPr>
          <w:spacing w:val="-4"/>
        </w:rPr>
        <w:t xml:space="preserve"> </w:t>
      </w:r>
      <w:r>
        <w:t>what</w:t>
      </w:r>
      <w:r>
        <w:rPr>
          <w:spacing w:val="-3"/>
        </w:rPr>
        <w:t xml:space="preserve"> </w:t>
      </w:r>
      <w:r>
        <w:t>tho</w:t>
      </w:r>
      <w:r>
        <w:t>se</w:t>
      </w:r>
      <w:r>
        <w:rPr>
          <w:spacing w:val="-2"/>
        </w:rPr>
        <w:t xml:space="preserve"> </w:t>
      </w:r>
      <w:r>
        <w:t>might</w:t>
      </w:r>
      <w:r>
        <w:rPr>
          <w:spacing w:val="-4"/>
        </w:rPr>
        <w:t xml:space="preserve"> </w:t>
      </w:r>
      <w:r>
        <w:t>be.</w:t>
      </w:r>
      <w:r>
        <w:rPr>
          <w:spacing w:val="-3"/>
        </w:rPr>
        <w:t xml:space="preserve"> </w:t>
      </w:r>
      <w:r>
        <w:t>The</w:t>
      </w:r>
      <w:r>
        <w:rPr>
          <w:spacing w:val="-1"/>
        </w:rPr>
        <w:t xml:space="preserve"> </w:t>
      </w:r>
      <w:r>
        <w:t>continued</w:t>
      </w:r>
      <w:r>
        <w:rPr>
          <w:spacing w:val="-2"/>
        </w:rPr>
        <w:t xml:space="preserve"> </w:t>
      </w:r>
      <w:r>
        <w:t>efforts</w:t>
      </w:r>
      <w:r>
        <w:rPr>
          <w:spacing w:val="-2"/>
        </w:rPr>
        <w:t xml:space="preserve"> </w:t>
      </w:r>
      <w:r>
        <w:t>(largely</w:t>
      </w:r>
      <w:r>
        <w:rPr>
          <w:spacing w:val="-3"/>
        </w:rPr>
        <w:t xml:space="preserve"> </w:t>
      </w:r>
      <w:r>
        <w:t>from</w:t>
      </w:r>
      <w:r>
        <w:rPr>
          <w:spacing w:val="-4"/>
        </w:rPr>
        <w:t xml:space="preserve"> </w:t>
      </w:r>
      <w:r>
        <w:t>the USA) to identify such an approach, with or without HCI still continue.</w:t>
      </w:r>
    </w:p>
    <w:p w14:paraId="2550AF27" w14:textId="77777777" w:rsidR="008F716D" w:rsidRDefault="008F716D">
      <w:pPr>
        <w:spacing w:line="276" w:lineRule="auto"/>
        <w:sectPr w:rsidR="008F716D">
          <w:pgSz w:w="11910" w:h="16840"/>
          <w:pgMar w:top="2460" w:right="0" w:bottom="3240" w:left="0" w:header="979" w:footer="2844" w:gutter="0"/>
          <w:cols w:space="720"/>
        </w:sectPr>
      </w:pPr>
    </w:p>
    <w:p w14:paraId="235C2311" w14:textId="77777777" w:rsidR="008F716D" w:rsidRDefault="008F716D">
      <w:pPr>
        <w:pStyle w:val="BodyText"/>
        <w:ind w:left="0"/>
        <w:rPr>
          <w:sz w:val="20"/>
        </w:rPr>
      </w:pPr>
    </w:p>
    <w:p w14:paraId="20BA09FC" w14:textId="77777777" w:rsidR="008F716D" w:rsidRDefault="008F716D">
      <w:pPr>
        <w:pStyle w:val="BodyText"/>
        <w:spacing w:before="4"/>
        <w:ind w:left="0"/>
        <w:rPr>
          <w:sz w:val="17"/>
        </w:rPr>
      </w:pPr>
    </w:p>
    <w:p w14:paraId="1C1DD4FA" w14:textId="77777777" w:rsidR="008F716D" w:rsidRDefault="0096335D">
      <w:pPr>
        <w:pStyle w:val="BodyText"/>
        <w:spacing w:before="101" w:line="276" w:lineRule="auto"/>
        <w:ind w:right="1528"/>
        <w:jc w:val="both"/>
      </w:pPr>
      <w:r>
        <w:t>Correspondingly, without those elusive insights, it is impossible to collect data of established relevance to</w:t>
      </w:r>
      <w:r>
        <w:rPr>
          <w:spacing w:val="-3"/>
        </w:rPr>
        <w:t xml:space="preserve"> </w:t>
      </w:r>
      <w:r>
        <w:t>HE</w:t>
      </w:r>
      <w:r>
        <w:t>P</w:t>
      </w:r>
      <w:r>
        <w:rPr>
          <w:spacing w:val="-3"/>
        </w:rPr>
        <w:t xml:space="preserve"> </w:t>
      </w:r>
      <w:r>
        <w:t>quantification.</w:t>
      </w:r>
      <w:r>
        <w:rPr>
          <w:spacing w:val="-4"/>
        </w:rPr>
        <w:t xml:space="preserve"> </w:t>
      </w:r>
      <w:r>
        <w:t>Therefore,</w:t>
      </w:r>
      <w:r>
        <w:rPr>
          <w:spacing w:val="-4"/>
        </w:rPr>
        <w:t xml:space="preserve"> </w:t>
      </w:r>
      <w:r>
        <w:t>a</w:t>
      </w:r>
      <w:r>
        <w:rPr>
          <w:spacing w:val="-2"/>
        </w:rPr>
        <w:t xml:space="preserve"> </w:t>
      </w:r>
      <w:r>
        <w:t>clear</w:t>
      </w:r>
      <w:r>
        <w:rPr>
          <w:spacing w:val="-2"/>
        </w:rPr>
        <w:t xml:space="preserve"> </w:t>
      </w:r>
      <w:r>
        <w:t>philosophy</w:t>
      </w:r>
      <w:r>
        <w:rPr>
          <w:spacing w:val="-3"/>
        </w:rPr>
        <w:t xml:space="preserve"> </w:t>
      </w:r>
      <w:r>
        <w:t>and</w:t>
      </w:r>
      <w:r>
        <w:rPr>
          <w:spacing w:val="-2"/>
        </w:rPr>
        <w:t xml:space="preserve"> </w:t>
      </w:r>
      <w:r>
        <w:t>strategy</w:t>
      </w:r>
      <w:r>
        <w:rPr>
          <w:spacing w:val="-3"/>
        </w:rPr>
        <w:t xml:space="preserve"> </w:t>
      </w:r>
      <w:r>
        <w:t>is</w:t>
      </w:r>
      <w:r>
        <w:rPr>
          <w:spacing w:val="-2"/>
        </w:rPr>
        <w:t xml:space="preserve"> </w:t>
      </w:r>
      <w:r>
        <w:t>required</w:t>
      </w:r>
      <w:r>
        <w:rPr>
          <w:spacing w:val="-2"/>
        </w:rPr>
        <w:t xml:space="preserve"> </w:t>
      </w:r>
      <w:r>
        <w:t>if</w:t>
      </w:r>
      <w:r>
        <w:rPr>
          <w:spacing w:val="-2"/>
        </w:rPr>
        <w:t xml:space="preserve"> </w:t>
      </w:r>
      <w:r>
        <w:t>ONR</w:t>
      </w:r>
      <w:r>
        <w:rPr>
          <w:spacing w:val="-3"/>
        </w:rPr>
        <w:t xml:space="preserve"> </w:t>
      </w:r>
      <w:r>
        <w:t>are</w:t>
      </w:r>
      <w:r>
        <w:rPr>
          <w:spacing w:val="-3"/>
        </w:rPr>
        <w:t xml:space="preserve"> </w:t>
      </w:r>
      <w:r>
        <w:t>to</w:t>
      </w:r>
      <w:r>
        <w:rPr>
          <w:spacing w:val="-3"/>
        </w:rPr>
        <w:t xml:space="preserve"> </w:t>
      </w:r>
      <w:r>
        <w:t>make</w:t>
      </w:r>
      <w:r>
        <w:rPr>
          <w:spacing w:val="-3"/>
        </w:rPr>
        <w:t xml:space="preserve"> </w:t>
      </w:r>
      <w:r>
        <w:t>their assessment of HCI and its role in HBSCs tractable, rational and credible.</w:t>
      </w:r>
    </w:p>
    <w:p w14:paraId="3F8038C9" w14:textId="77777777" w:rsidR="008F716D" w:rsidRDefault="0096335D">
      <w:pPr>
        <w:pStyle w:val="Heading1"/>
        <w:numPr>
          <w:ilvl w:val="1"/>
          <w:numId w:val="16"/>
        </w:numPr>
        <w:tabs>
          <w:tab w:val="left" w:pos="2016"/>
        </w:tabs>
        <w:spacing w:before="120"/>
      </w:pPr>
      <w:bookmarkStart w:id="24" w:name="_bookmark24"/>
      <w:bookmarkEnd w:id="24"/>
      <w:r>
        <w:rPr>
          <w:color w:val="585858"/>
        </w:rPr>
        <w:t xml:space="preserve">The Way </w:t>
      </w:r>
      <w:r>
        <w:rPr>
          <w:color w:val="585858"/>
          <w:spacing w:val="-2"/>
        </w:rPr>
        <w:t>Forward</w:t>
      </w:r>
    </w:p>
    <w:p w14:paraId="350F592D" w14:textId="77777777" w:rsidR="008F716D" w:rsidRDefault="0096335D">
      <w:pPr>
        <w:pStyle w:val="BodyText"/>
        <w:spacing w:before="167" w:line="276" w:lineRule="auto"/>
        <w:ind w:right="1504"/>
      </w:pPr>
      <w:r>
        <w:t>Fortunately, the literature does indicate a way forward that can eff</w:t>
      </w:r>
      <w:r>
        <w:t>ectively sidestep this dearth of useful information and methodological bind. A number of findings are relevant to inform a way forward.</w:t>
      </w:r>
      <w:r>
        <w:rPr>
          <w:spacing w:val="-2"/>
        </w:rPr>
        <w:t xml:space="preserve"> </w:t>
      </w:r>
      <w:r>
        <w:t>These</w:t>
      </w:r>
      <w:r>
        <w:rPr>
          <w:spacing w:val="-5"/>
        </w:rPr>
        <w:t xml:space="preserve"> </w:t>
      </w:r>
      <w:r>
        <w:t>findings</w:t>
      </w:r>
      <w:r>
        <w:rPr>
          <w:spacing w:val="-1"/>
        </w:rPr>
        <w:t xml:space="preserve"> </w:t>
      </w:r>
      <w:r>
        <w:t>are</w:t>
      </w:r>
      <w:r>
        <w:rPr>
          <w:spacing w:val="-5"/>
        </w:rPr>
        <w:t xml:space="preserve"> </w:t>
      </w:r>
      <w:r>
        <w:t>set</w:t>
      </w:r>
      <w:r>
        <w:rPr>
          <w:spacing w:val="-2"/>
        </w:rPr>
        <w:t xml:space="preserve"> </w:t>
      </w:r>
      <w:r>
        <w:t>out</w:t>
      </w:r>
      <w:r>
        <w:rPr>
          <w:spacing w:val="-2"/>
        </w:rPr>
        <w:t xml:space="preserve"> </w:t>
      </w:r>
      <w:r>
        <w:t>below</w:t>
      </w:r>
      <w:r>
        <w:rPr>
          <w:spacing w:val="-3"/>
        </w:rPr>
        <w:t xml:space="preserve"> </w:t>
      </w:r>
      <w:r>
        <w:t>within</w:t>
      </w:r>
      <w:r>
        <w:rPr>
          <w:spacing w:val="-3"/>
        </w:rPr>
        <w:t xml:space="preserve"> </w:t>
      </w:r>
      <w:r>
        <w:t>the logical</w:t>
      </w:r>
      <w:r>
        <w:rPr>
          <w:spacing w:val="-2"/>
        </w:rPr>
        <w:t xml:space="preserve"> </w:t>
      </w:r>
      <w:r>
        <w:t>reasoning</w:t>
      </w:r>
      <w:r>
        <w:rPr>
          <w:spacing w:val="-1"/>
        </w:rPr>
        <w:t xml:space="preserve"> </w:t>
      </w:r>
      <w:r>
        <w:t>that</w:t>
      </w:r>
      <w:r>
        <w:rPr>
          <w:spacing w:val="-2"/>
        </w:rPr>
        <w:t xml:space="preserve"> </w:t>
      </w:r>
      <w:r>
        <w:t>has</w:t>
      </w:r>
      <w:r>
        <w:rPr>
          <w:spacing w:val="-1"/>
        </w:rPr>
        <w:t xml:space="preserve"> </w:t>
      </w:r>
      <w:r>
        <w:t>led</w:t>
      </w:r>
      <w:r>
        <w:rPr>
          <w:spacing w:val="-4"/>
        </w:rPr>
        <w:t xml:space="preserve"> </w:t>
      </w:r>
      <w:r>
        <w:t>us</w:t>
      </w:r>
      <w:r>
        <w:rPr>
          <w:spacing w:val="-1"/>
        </w:rPr>
        <w:t xml:space="preserve"> </w:t>
      </w:r>
      <w:r>
        <w:t>to</w:t>
      </w:r>
      <w:r>
        <w:rPr>
          <w:spacing w:val="-2"/>
        </w:rPr>
        <w:t xml:space="preserve"> </w:t>
      </w:r>
      <w:r>
        <w:t>our</w:t>
      </w:r>
      <w:r>
        <w:rPr>
          <w:spacing w:val="-1"/>
        </w:rPr>
        <w:t xml:space="preserve"> </w:t>
      </w:r>
      <w:r>
        <w:t>underlying philosophy for structuring HCI assessment principles.</w:t>
      </w:r>
    </w:p>
    <w:p w14:paraId="28DCEB3E" w14:textId="77777777" w:rsidR="008F716D" w:rsidRDefault="0096335D">
      <w:pPr>
        <w:spacing w:before="120"/>
        <w:ind w:left="1440"/>
        <w:rPr>
          <w:i/>
        </w:rPr>
      </w:pPr>
      <w:r>
        <w:rPr>
          <w:i/>
        </w:rPr>
        <w:t>HCI</w:t>
      </w:r>
      <w:r>
        <w:rPr>
          <w:i/>
          <w:spacing w:val="-3"/>
        </w:rPr>
        <w:t xml:space="preserve"> </w:t>
      </w:r>
      <w:r>
        <w:rPr>
          <w:i/>
        </w:rPr>
        <w:t>design</w:t>
      </w:r>
      <w:r>
        <w:rPr>
          <w:i/>
          <w:spacing w:val="-2"/>
        </w:rPr>
        <w:t xml:space="preserve"> quality</w:t>
      </w:r>
    </w:p>
    <w:p w14:paraId="3E395F79" w14:textId="77777777" w:rsidR="008F716D" w:rsidRDefault="0096335D">
      <w:pPr>
        <w:pStyle w:val="BodyText"/>
        <w:spacing w:before="156" w:line="276" w:lineRule="auto"/>
        <w:ind w:right="1504"/>
      </w:pPr>
      <w:r>
        <w:t>Massaiu</w:t>
      </w:r>
      <w:r>
        <w:rPr>
          <w:spacing w:val="-3"/>
        </w:rPr>
        <w:t xml:space="preserve"> </w:t>
      </w:r>
      <w:r>
        <w:t>and</w:t>
      </w:r>
      <w:r>
        <w:rPr>
          <w:spacing w:val="-1"/>
        </w:rPr>
        <w:t xml:space="preserve"> </w:t>
      </w:r>
      <w:r>
        <w:t>Fernandes</w:t>
      </w:r>
      <w:r>
        <w:rPr>
          <w:spacing w:val="-1"/>
        </w:rPr>
        <w:t xml:space="preserve"> </w:t>
      </w:r>
      <w:r>
        <w:t>(2017),</w:t>
      </w:r>
      <w:r>
        <w:rPr>
          <w:spacing w:val="-2"/>
        </w:rPr>
        <w:t xml:space="preserve"> </w:t>
      </w:r>
      <w:r>
        <w:t>of</w:t>
      </w:r>
      <w:r>
        <w:rPr>
          <w:spacing w:val="-1"/>
        </w:rPr>
        <w:t xml:space="preserve"> </w:t>
      </w:r>
      <w:r>
        <w:t>the</w:t>
      </w:r>
      <w:r>
        <w:rPr>
          <w:spacing w:val="-3"/>
        </w:rPr>
        <w:t xml:space="preserve"> </w:t>
      </w:r>
      <w:r>
        <w:t>Halden</w:t>
      </w:r>
      <w:r>
        <w:rPr>
          <w:spacing w:val="-3"/>
        </w:rPr>
        <w:t xml:space="preserve"> </w:t>
      </w:r>
      <w:r>
        <w:t>Project,</w:t>
      </w:r>
      <w:r>
        <w:rPr>
          <w:spacing w:val="-2"/>
        </w:rPr>
        <w:t xml:space="preserve"> </w:t>
      </w:r>
      <w:r>
        <w:t>have</w:t>
      </w:r>
      <w:r>
        <w:rPr>
          <w:spacing w:val="-2"/>
        </w:rPr>
        <w:t xml:space="preserve"> </w:t>
      </w:r>
      <w:r>
        <w:t>clearly</w:t>
      </w:r>
      <w:r>
        <w:rPr>
          <w:spacing w:val="-3"/>
        </w:rPr>
        <w:t xml:space="preserve"> </w:t>
      </w:r>
      <w:r>
        <w:t>shown</w:t>
      </w:r>
      <w:r>
        <w:rPr>
          <w:spacing w:val="-3"/>
        </w:rPr>
        <w:t xml:space="preserve"> </w:t>
      </w:r>
      <w:r>
        <w:t>that</w:t>
      </w:r>
      <w:r>
        <w:rPr>
          <w:spacing w:val="-2"/>
        </w:rPr>
        <w:t xml:space="preserve"> </w:t>
      </w:r>
      <w:r>
        <w:t>errors</w:t>
      </w:r>
      <w:r>
        <w:rPr>
          <w:spacing w:val="-1"/>
        </w:rPr>
        <w:t xml:space="preserve"> </w:t>
      </w:r>
      <w:r>
        <w:t>observed</w:t>
      </w:r>
      <w:r>
        <w:rPr>
          <w:spacing w:val="-1"/>
        </w:rPr>
        <w:t xml:space="preserve"> </w:t>
      </w:r>
      <w:r>
        <w:t>in</w:t>
      </w:r>
      <w:r>
        <w:rPr>
          <w:spacing w:val="-1"/>
        </w:rPr>
        <w:t xml:space="preserve"> </w:t>
      </w:r>
      <w:r>
        <w:t>NPP task</w:t>
      </w:r>
      <w:r>
        <w:rPr>
          <w:spacing w:val="-3"/>
        </w:rPr>
        <w:t xml:space="preserve"> </w:t>
      </w:r>
      <w:r>
        <w:t>simulations</w:t>
      </w:r>
      <w:r>
        <w:rPr>
          <w:spacing w:val="-1"/>
        </w:rPr>
        <w:t xml:space="preserve"> </w:t>
      </w:r>
      <w:r>
        <w:t>arise</w:t>
      </w:r>
      <w:r>
        <w:rPr>
          <w:spacing w:val="-2"/>
        </w:rPr>
        <w:t xml:space="preserve"> </w:t>
      </w:r>
      <w:r>
        <w:t>not</w:t>
      </w:r>
      <w:r>
        <w:rPr>
          <w:spacing w:val="-2"/>
        </w:rPr>
        <w:t xml:space="preserve"> </w:t>
      </w:r>
      <w:r>
        <w:t>from</w:t>
      </w:r>
      <w:r>
        <w:rPr>
          <w:spacing w:val="-3"/>
        </w:rPr>
        <w:t xml:space="preserve"> </w:t>
      </w:r>
      <w:r>
        <w:t>the</w:t>
      </w:r>
      <w:r>
        <w:rPr>
          <w:spacing w:val="-3"/>
        </w:rPr>
        <w:t xml:space="preserve"> </w:t>
      </w:r>
      <w:r>
        <w:t>characteristics</w:t>
      </w:r>
      <w:r>
        <w:rPr>
          <w:spacing w:val="-1"/>
        </w:rPr>
        <w:t xml:space="preserve"> </w:t>
      </w:r>
      <w:r>
        <w:t>of</w:t>
      </w:r>
      <w:r>
        <w:rPr>
          <w:spacing w:val="-1"/>
        </w:rPr>
        <w:t xml:space="preserve"> </w:t>
      </w:r>
      <w:r>
        <w:t>the</w:t>
      </w:r>
      <w:r>
        <w:rPr>
          <w:spacing w:val="-5"/>
        </w:rPr>
        <w:t xml:space="preserve"> </w:t>
      </w:r>
      <w:r>
        <w:t>HCI</w:t>
      </w:r>
      <w:r>
        <w:rPr>
          <w:spacing w:val="-3"/>
        </w:rPr>
        <w:t xml:space="preserve"> </w:t>
      </w:r>
      <w:r>
        <w:t>but</w:t>
      </w:r>
      <w:r>
        <w:rPr>
          <w:spacing w:val="-2"/>
        </w:rPr>
        <w:t xml:space="preserve"> </w:t>
      </w:r>
      <w:r>
        <w:t>from</w:t>
      </w:r>
      <w:r>
        <w:rPr>
          <w:spacing w:val="-3"/>
        </w:rPr>
        <w:t xml:space="preserve"> </w:t>
      </w:r>
      <w:r>
        <w:t>the</w:t>
      </w:r>
      <w:r>
        <w:rPr>
          <w:spacing w:val="-3"/>
        </w:rPr>
        <w:t xml:space="preserve"> </w:t>
      </w:r>
      <w:r>
        <w:t>complexities</w:t>
      </w:r>
      <w:r>
        <w:rPr>
          <w:spacing w:val="-1"/>
        </w:rPr>
        <w:t xml:space="preserve"> </w:t>
      </w:r>
      <w:r>
        <w:t>uncertainties</w:t>
      </w:r>
      <w:r>
        <w:rPr>
          <w:spacing w:val="-4"/>
        </w:rPr>
        <w:t xml:space="preserve"> </w:t>
      </w:r>
      <w:r>
        <w:t>and task requirements controlling the plant. Their work confirms a viewpoint that has been believed in Halden for quite some time now according to (Bye, 2017), who heads the Halden HF research and practitioner group.</w:t>
      </w:r>
    </w:p>
    <w:p w14:paraId="3A107668" w14:textId="77777777" w:rsidR="008F716D" w:rsidRDefault="0096335D">
      <w:pPr>
        <w:pStyle w:val="BodyText"/>
        <w:spacing w:before="120" w:line="276" w:lineRule="auto"/>
        <w:ind w:right="1481"/>
      </w:pPr>
      <w:r>
        <w:t>Thi</w:t>
      </w:r>
      <w:r>
        <w:t>s</w:t>
      </w:r>
      <w:r>
        <w:rPr>
          <w:spacing w:val="-2"/>
        </w:rPr>
        <w:t xml:space="preserve"> </w:t>
      </w:r>
      <w:r>
        <w:t>key</w:t>
      </w:r>
      <w:r>
        <w:rPr>
          <w:spacing w:val="-3"/>
        </w:rPr>
        <w:t xml:space="preserve"> </w:t>
      </w:r>
      <w:r>
        <w:t>finding</w:t>
      </w:r>
      <w:r>
        <w:rPr>
          <w:spacing w:val="-3"/>
        </w:rPr>
        <w:t xml:space="preserve"> </w:t>
      </w:r>
      <w:r>
        <w:t>must</w:t>
      </w:r>
      <w:r>
        <w:rPr>
          <w:spacing w:val="-3"/>
        </w:rPr>
        <w:t xml:space="preserve"> </w:t>
      </w:r>
      <w:r>
        <w:t>be</w:t>
      </w:r>
      <w:r>
        <w:rPr>
          <w:spacing w:val="-2"/>
        </w:rPr>
        <w:t xml:space="preserve"> </w:t>
      </w:r>
      <w:r>
        <w:t>carefully</w:t>
      </w:r>
      <w:r>
        <w:rPr>
          <w:spacing w:val="-3"/>
        </w:rPr>
        <w:t xml:space="preserve"> </w:t>
      </w:r>
      <w:r>
        <w:t>placed</w:t>
      </w:r>
      <w:r>
        <w:rPr>
          <w:spacing w:val="-2"/>
        </w:rPr>
        <w:t xml:space="preserve"> </w:t>
      </w:r>
      <w:r>
        <w:t>in</w:t>
      </w:r>
      <w:r>
        <w:rPr>
          <w:spacing w:val="-4"/>
        </w:rPr>
        <w:t xml:space="preserve"> </w:t>
      </w:r>
      <w:r>
        <w:t>context</w:t>
      </w:r>
      <w:r>
        <w:rPr>
          <w:spacing w:val="-2"/>
        </w:rPr>
        <w:t xml:space="preserve"> </w:t>
      </w:r>
      <w:r>
        <w:t>to</w:t>
      </w:r>
      <w:r>
        <w:rPr>
          <w:spacing w:val="-4"/>
        </w:rPr>
        <w:t xml:space="preserve"> </w:t>
      </w:r>
      <w:r>
        <w:t>properly</w:t>
      </w:r>
      <w:r>
        <w:rPr>
          <w:spacing w:val="-4"/>
        </w:rPr>
        <w:t xml:space="preserve"> </w:t>
      </w:r>
      <w:r>
        <w:t>understand</w:t>
      </w:r>
      <w:r>
        <w:rPr>
          <w:spacing w:val="-2"/>
        </w:rPr>
        <w:t xml:space="preserve"> </w:t>
      </w:r>
      <w:r>
        <w:t>its implications.</w:t>
      </w:r>
      <w:r>
        <w:rPr>
          <w:spacing w:val="-4"/>
        </w:rPr>
        <w:t xml:space="preserve"> </w:t>
      </w:r>
      <w:r>
        <w:t>The</w:t>
      </w:r>
      <w:r>
        <w:rPr>
          <w:spacing w:val="-3"/>
        </w:rPr>
        <w:t xml:space="preserve"> </w:t>
      </w:r>
      <w:r>
        <w:t>Halden Project has been designing HCI for NPP control since 1972. Throughout the intervening period they have had HF expertise contributing to the designs and ex</w:t>
      </w:r>
      <w:r>
        <w:t>perimental testing of those user interfaces.</w:t>
      </w:r>
    </w:p>
    <w:p w14:paraId="249B3845" w14:textId="77777777" w:rsidR="008F716D" w:rsidRDefault="0096335D">
      <w:pPr>
        <w:pStyle w:val="BodyText"/>
        <w:spacing w:before="120" w:line="276" w:lineRule="auto"/>
        <w:ind w:right="1441"/>
      </w:pPr>
      <w:r>
        <w:t>Therefore, it is reasonable to assume that this finding comes about because of very high quality of qualitative HCI design. It is conservative, because there can be no clear measurement of the relative impact of</w:t>
      </w:r>
      <w:r>
        <w:t xml:space="preserve"> their expertise against, say, that of a team embarking upon an HCI-based interface for process control for the first time. Such interfaces as those produced by the Halden Project are often described</w:t>
      </w:r>
      <w:r>
        <w:rPr>
          <w:spacing w:val="-2"/>
        </w:rPr>
        <w:t xml:space="preserve"> </w:t>
      </w:r>
      <w:r>
        <w:t>as</w:t>
      </w:r>
      <w:r>
        <w:rPr>
          <w:spacing w:val="-2"/>
        </w:rPr>
        <w:t xml:space="preserve"> </w:t>
      </w:r>
      <w:r>
        <w:t>‘transparent</w:t>
      </w:r>
      <w:r>
        <w:rPr>
          <w:spacing w:val="-3"/>
        </w:rPr>
        <w:t xml:space="preserve"> </w:t>
      </w:r>
      <w:r>
        <w:t>‘.</w:t>
      </w:r>
      <w:r>
        <w:rPr>
          <w:spacing w:val="-2"/>
        </w:rPr>
        <w:t xml:space="preserve"> </w:t>
      </w:r>
      <w:r>
        <w:t>That</w:t>
      </w:r>
      <w:r>
        <w:rPr>
          <w:spacing w:val="-3"/>
        </w:rPr>
        <w:t xml:space="preserve"> </w:t>
      </w:r>
      <w:r>
        <w:t>is,</w:t>
      </w:r>
      <w:r>
        <w:rPr>
          <w:spacing w:val="-3"/>
        </w:rPr>
        <w:t xml:space="preserve"> </w:t>
      </w:r>
      <w:r>
        <w:t>the</w:t>
      </w:r>
      <w:r>
        <w:rPr>
          <w:spacing w:val="-4"/>
        </w:rPr>
        <w:t xml:space="preserve"> </w:t>
      </w:r>
      <w:r>
        <w:t>interface</w:t>
      </w:r>
      <w:r>
        <w:rPr>
          <w:spacing w:val="-3"/>
        </w:rPr>
        <w:t xml:space="preserve"> </w:t>
      </w:r>
      <w:r>
        <w:t>itself</w:t>
      </w:r>
      <w:r>
        <w:rPr>
          <w:spacing w:val="-3"/>
        </w:rPr>
        <w:t xml:space="preserve"> </w:t>
      </w:r>
      <w:r>
        <w:t>does</w:t>
      </w:r>
      <w:r>
        <w:rPr>
          <w:spacing w:val="-2"/>
        </w:rPr>
        <w:t xml:space="preserve"> </w:t>
      </w:r>
      <w:r>
        <w:t>no</w:t>
      </w:r>
      <w:r>
        <w:t>t</w:t>
      </w:r>
      <w:r>
        <w:rPr>
          <w:spacing w:val="-3"/>
        </w:rPr>
        <w:t xml:space="preserve"> </w:t>
      </w:r>
      <w:r>
        <w:t>significantly</w:t>
      </w:r>
      <w:r>
        <w:rPr>
          <w:spacing w:val="-3"/>
        </w:rPr>
        <w:t xml:space="preserve"> </w:t>
      </w:r>
      <w:r>
        <w:t>impinge</w:t>
      </w:r>
      <w:r>
        <w:rPr>
          <w:spacing w:val="-3"/>
        </w:rPr>
        <w:t xml:space="preserve"> </w:t>
      </w:r>
      <w:r>
        <w:t>upon</w:t>
      </w:r>
      <w:r>
        <w:rPr>
          <w:spacing w:val="-3"/>
        </w:rPr>
        <w:t xml:space="preserve"> </w:t>
      </w:r>
      <w:r>
        <w:t>the</w:t>
      </w:r>
      <w:r>
        <w:rPr>
          <w:spacing w:val="-4"/>
        </w:rPr>
        <w:t xml:space="preserve"> </w:t>
      </w:r>
      <w:r>
        <w:t>pursuit</w:t>
      </w:r>
      <w:r>
        <w:rPr>
          <w:spacing w:val="-3"/>
        </w:rPr>
        <w:t xml:space="preserve"> </w:t>
      </w:r>
      <w:r>
        <w:t>of the primary tasks of plant diagnosis monitoring control, reconfiguration testing isolation, etc.</w:t>
      </w:r>
    </w:p>
    <w:p w14:paraId="71CA634A" w14:textId="77777777" w:rsidR="008F716D" w:rsidRDefault="0096335D">
      <w:pPr>
        <w:pStyle w:val="BodyText"/>
        <w:spacing w:before="121" w:line="273" w:lineRule="auto"/>
        <w:ind w:right="1504"/>
      </w:pPr>
      <w:r>
        <w:t>It would be logically wrong to suppose that a lower quality of interface design could not lead to human</w:t>
      </w:r>
      <w:r>
        <w:rPr>
          <w:spacing w:val="-3"/>
        </w:rPr>
        <w:t xml:space="preserve"> </w:t>
      </w:r>
      <w:r>
        <w:t>reliability</w:t>
      </w:r>
      <w:r>
        <w:rPr>
          <w:spacing w:val="-3"/>
        </w:rPr>
        <w:t xml:space="preserve"> </w:t>
      </w:r>
      <w:r>
        <w:t>problems.</w:t>
      </w:r>
      <w:r>
        <w:rPr>
          <w:spacing w:val="-6"/>
        </w:rPr>
        <w:t xml:space="preserve"> </w:t>
      </w:r>
      <w:r>
        <w:t>Indeed,</w:t>
      </w:r>
      <w:r>
        <w:rPr>
          <w:spacing w:val="-4"/>
        </w:rPr>
        <w:t xml:space="preserve"> </w:t>
      </w:r>
      <w:r>
        <w:t>a</w:t>
      </w:r>
      <w:r>
        <w:rPr>
          <w:spacing w:val="-2"/>
        </w:rPr>
        <w:t xml:space="preserve"> </w:t>
      </w:r>
      <w:r>
        <w:t>catalogue</w:t>
      </w:r>
      <w:r>
        <w:rPr>
          <w:spacing w:val="-3"/>
        </w:rPr>
        <w:t xml:space="preserve"> </w:t>
      </w:r>
      <w:r>
        <w:t>of</w:t>
      </w:r>
      <w:r>
        <w:rPr>
          <w:spacing w:val="-2"/>
        </w:rPr>
        <w:t xml:space="preserve"> </w:t>
      </w:r>
      <w:r>
        <w:t>problems</w:t>
      </w:r>
      <w:r>
        <w:rPr>
          <w:spacing w:val="-2"/>
        </w:rPr>
        <w:t xml:space="preserve"> </w:t>
      </w:r>
      <w:r>
        <w:t>can</w:t>
      </w:r>
      <w:r>
        <w:rPr>
          <w:spacing w:val="-3"/>
        </w:rPr>
        <w:t xml:space="preserve"> </w:t>
      </w:r>
      <w:r>
        <w:t>be</w:t>
      </w:r>
      <w:r>
        <w:rPr>
          <w:spacing w:val="-2"/>
        </w:rPr>
        <w:t xml:space="preserve"> </w:t>
      </w:r>
      <w:r>
        <w:t>readily</w:t>
      </w:r>
      <w:r>
        <w:rPr>
          <w:spacing w:val="-3"/>
        </w:rPr>
        <w:t xml:space="preserve"> </w:t>
      </w:r>
      <w:r>
        <w:t>postulated</w:t>
      </w:r>
      <w:r>
        <w:rPr>
          <w:spacing w:val="-2"/>
        </w:rPr>
        <w:t xml:space="preserve"> </w:t>
      </w:r>
      <w:r>
        <w:t>including:</w:t>
      </w:r>
    </w:p>
    <w:p w14:paraId="7C4FFEDF" w14:textId="77777777" w:rsidR="008F716D" w:rsidRDefault="0096335D">
      <w:pPr>
        <w:pStyle w:val="ListParagraph"/>
        <w:numPr>
          <w:ilvl w:val="0"/>
          <w:numId w:val="8"/>
        </w:numPr>
        <w:tabs>
          <w:tab w:val="left" w:pos="2148"/>
        </w:tabs>
        <w:spacing w:before="123" w:line="276" w:lineRule="auto"/>
        <w:ind w:right="1483"/>
      </w:pPr>
      <w:r>
        <w:t>Loss</w:t>
      </w:r>
      <w:r>
        <w:rPr>
          <w:spacing w:val="-2"/>
        </w:rPr>
        <w:t xml:space="preserve"> </w:t>
      </w:r>
      <w:r>
        <w:t>of</w:t>
      </w:r>
      <w:r>
        <w:rPr>
          <w:spacing w:val="-2"/>
        </w:rPr>
        <w:t xml:space="preserve"> </w:t>
      </w:r>
      <w:r>
        <w:t>train</w:t>
      </w:r>
      <w:r>
        <w:rPr>
          <w:spacing w:val="-4"/>
        </w:rPr>
        <w:t xml:space="preserve"> </w:t>
      </w:r>
      <w:r>
        <w:t>of</w:t>
      </w:r>
      <w:r>
        <w:rPr>
          <w:spacing w:val="-2"/>
        </w:rPr>
        <w:t xml:space="preserve"> </w:t>
      </w:r>
      <w:r>
        <w:t>thought</w:t>
      </w:r>
      <w:r>
        <w:rPr>
          <w:spacing w:val="-3"/>
        </w:rPr>
        <w:t xml:space="preserve"> </w:t>
      </w:r>
      <w:r>
        <w:t>by</w:t>
      </w:r>
      <w:r>
        <w:rPr>
          <w:spacing w:val="-2"/>
        </w:rPr>
        <w:t xml:space="preserve"> </w:t>
      </w:r>
      <w:r>
        <w:t>having</w:t>
      </w:r>
      <w:r>
        <w:rPr>
          <w:spacing w:val="-2"/>
        </w:rPr>
        <w:t xml:space="preserve"> </w:t>
      </w:r>
      <w:r>
        <w:t>to</w:t>
      </w:r>
      <w:r>
        <w:rPr>
          <w:spacing w:val="-3"/>
        </w:rPr>
        <w:t xml:space="preserve"> </w:t>
      </w:r>
      <w:r>
        <w:t>think</w:t>
      </w:r>
      <w:r>
        <w:rPr>
          <w:spacing w:val="-4"/>
        </w:rPr>
        <w:t xml:space="preserve"> </w:t>
      </w:r>
      <w:r>
        <w:t>about</w:t>
      </w:r>
      <w:r>
        <w:rPr>
          <w:spacing w:val="-3"/>
        </w:rPr>
        <w:t xml:space="preserve"> </w:t>
      </w:r>
      <w:r>
        <w:t>reconfiguring</w:t>
      </w:r>
      <w:r>
        <w:rPr>
          <w:spacing w:val="-2"/>
        </w:rPr>
        <w:t xml:space="preserve"> </w:t>
      </w:r>
      <w:r>
        <w:t>the</w:t>
      </w:r>
      <w:r>
        <w:rPr>
          <w:spacing w:val="-3"/>
        </w:rPr>
        <w:t xml:space="preserve"> </w:t>
      </w:r>
      <w:r>
        <w:t>HCI</w:t>
      </w:r>
      <w:r>
        <w:rPr>
          <w:spacing w:val="-4"/>
        </w:rPr>
        <w:t xml:space="preserve"> </w:t>
      </w:r>
      <w:r>
        <w:t>system</w:t>
      </w:r>
      <w:r>
        <w:rPr>
          <w:spacing w:val="-4"/>
        </w:rPr>
        <w:t xml:space="preserve"> </w:t>
      </w:r>
      <w:r>
        <w:t>to</w:t>
      </w:r>
      <w:r>
        <w:rPr>
          <w:spacing w:val="-3"/>
        </w:rPr>
        <w:t xml:space="preserve"> </w:t>
      </w:r>
      <w:r>
        <w:t>show</w:t>
      </w:r>
      <w:r>
        <w:rPr>
          <w:spacing w:val="-4"/>
        </w:rPr>
        <w:t xml:space="preserve"> </w:t>
      </w:r>
      <w:r>
        <w:t xml:space="preserve">different </w:t>
      </w:r>
      <w:r>
        <w:rPr>
          <w:spacing w:val="-2"/>
        </w:rPr>
        <w:t>displays;</w:t>
      </w:r>
    </w:p>
    <w:p w14:paraId="23F1ADEB" w14:textId="77777777" w:rsidR="008F716D" w:rsidRDefault="0096335D">
      <w:pPr>
        <w:pStyle w:val="ListParagraph"/>
        <w:numPr>
          <w:ilvl w:val="0"/>
          <w:numId w:val="8"/>
        </w:numPr>
        <w:tabs>
          <w:tab w:val="left" w:pos="2148"/>
        </w:tabs>
        <w:spacing w:before="121" w:line="276" w:lineRule="auto"/>
        <w:ind w:right="2371"/>
      </w:pPr>
      <w:r>
        <w:t>Constraints</w:t>
      </w:r>
      <w:r>
        <w:rPr>
          <w:spacing w:val="-2"/>
        </w:rPr>
        <w:t xml:space="preserve"> </w:t>
      </w:r>
      <w:r>
        <w:t>in</w:t>
      </w:r>
      <w:r>
        <w:rPr>
          <w:spacing w:val="-4"/>
        </w:rPr>
        <w:t xml:space="preserve"> </w:t>
      </w:r>
      <w:r>
        <w:t>HCI</w:t>
      </w:r>
      <w:r>
        <w:rPr>
          <w:spacing w:val="-4"/>
        </w:rPr>
        <w:t xml:space="preserve"> </w:t>
      </w:r>
      <w:r>
        <w:t>design</w:t>
      </w:r>
      <w:r>
        <w:rPr>
          <w:spacing w:val="-4"/>
        </w:rPr>
        <w:t xml:space="preserve"> </w:t>
      </w:r>
      <w:r>
        <w:t>meaning</w:t>
      </w:r>
      <w:r>
        <w:rPr>
          <w:spacing w:val="-2"/>
        </w:rPr>
        <w:t xml:space="preserve"> </w:t>
      </w:r>
      <w:r>
        <w:t>that</w:t>
      </w:r>
      <w:r>
        <w:rPr>
          <w:spacing w:val="-3"/>
        </w:rPr>
        <w:t xml:space="preserve"> </w:t>
      </w:r>
      <w:r>
        <w:t>information</w:t>
      </w:r>
      <w:r>
        <w:rPr>
          <w:spacing w:val="-4"/>
        </w:rPr>
        <w:t xml:space="preserve"> </w:t>
      </w:r>
      <w:r>
        <w:t>needing</w:t>
      </w:r>
      <w:r>
        <w:rPr>
          <w:spacing w:val="-2"/>
        </w:rPr>
        <w:t xml:space="preserve"> </w:t>
      </w:r>
      <w:r>
        <w:t>coincident</w:t>
      </w:r>
      <w:r>
        <w:rPr>
          <w:spacing w:val="-4"/>
        </w:rPr>
        <w:t xml:space="preserve"> </w:t>
      </w:r>
      <w:r>
        <w:t>assimilation</w:t>
      </w:r>
      <w:r>
        <w:rPr>
          <w:spacing w:val="-7"/>
        </w:rPr>
        <w:t xml:space="preserve"> </w:t>
      </w:r>
      <w:r>
        <w:t>or comparison cannot be seen thereby placing a burden on human memory;</w:t>
      </w:r>
    </w:p>
    <w:p w14:paraId="09A9E26C" w14:textId="77777777" w:rsidR="008F716D" w:rsidRDefault="0096335D">
      <w:pPr>
        <w:pStyle w:val="ListParagraph"/>
        <w:numPr>
          <w:ilvl w:val="0"/>
          <w:numId w:val="8"/>
        </w:numPr>
        <w:tabs>
          <w:tab w:val="left" w:pos="2148"/>
        </w:tabs>
        <w:spacing w:before="119" w:line="276" w:lineRule="auto"/>
        <w:ind w:right="1860"/>
      </w:pPr>
      <w:r>
        <w:t>Rarely</w:t>
      </w:r>
      <w:r>
        <w:rPr>
          <w:spacing w:val="-5"/>
        </w:rPr>
        <w:t xml:space="preserve"> </w:t>
      </w:r>
      <w:r>
        <w:t>used</w:t>
      </w:r>
      <w:r>
        <w:rPr>
          <w:spacing w:val="-3"/>
        </w:rPr>
        <w:t xml:space="preserve"> </w:t>
      </w:r>
      <w:r>
        <w:t>or</w:t>
      </w:r>
      <w:r>
        <w:rPr>
          <w:spacing w:val="-3"/>
        </w:rPr>
        <w:t xml:space="preserve"> </w:t>
      </w:r>
      <w:r>
        <w:t>inconsistent</w:t>
      </w:r>
      <w:r>
        <w:rPr>
          <w:spacing w:val="-4"/>
        </w:rPr>
        <w:t xml:space="preserve"> </w:t>
      </w:r>
      <w:r>
        <w:t>or</w:t>
      </w:r>
      <w:r>
        <w:rPr>
          <w:spacing w:val="-3"/>
        </w:rPr>
        <w:t xml:space="preserve"> </w:t>
      </w:r>
      <w:r>
        <w:t>incompatible</w:t>
      </w:r>
      <w:r>
        <w:rPr>
          <w:spacing w:val="-4"/>
        </w:rPr>
        <w:t xml:space="preserve"> </w:t>
      </w:r>
      <w:r>
        <w:t>dialogue/syntaxes</w:t>
      </w:r>
      <w:r>
        <w:rPr>
          <w:spacing w:val="-3"/>
        </w:rPr>
        <w:t xml:space="preserve"> </w:t>
      </w:r>
      <w:r>
        <w:t>which</w:t>
      </w:r>
      <w:r>
        <w:rPr>
          <w:spacing w:val="-5"/>
        </w:rPr>
        <w:t xml:space="preserve"> </w:t>
      </w:r>
      <w:r>
        <w:t>puzzle</w:t>
      </w:r>
      <w:r>
        <w:rPr>
          <w:spacing w:val="-5"/>
        </w:rPr>
        <w:t xml:space="preserve"> </w:t>
      </w:r>
      <w:r>
        <w:t>operators</w:t>
      </w:r>
      <w:r>
        <w:rPr>
          <w:spacing w:val="-3"/>
        </w:rPr>
        <w:t xml:space="preserve"> </w:t>
      </w:r>
      <w:r>
        <w:t>and give pause for thought;</w:t>
      </w:r>
    </w:p>
    <w:p w14:paraId="555FF8BD" w14:textId="77777777" w:rsidR="008F716D" w:rsidRDefault="0096335D">
      <w:pPr>
        <w:pStyle w:val="ListParagraph"/>
        <w:numPr>
          <w:ilvl w:val="0"/>
          <w:numId w:val="8"/>
        </w:numPr>
        <w:tabs>
          <w:tab w:val="left" w:pos="2148"/>
        </w:tabs>
        <w:spacing w:before="121" w:line="276" w:lineRule="auto"/>
        <w:ind w:right="1829" w:hanging="708"/>
      </w:pPr>
      <w:r>
        <w:t>Generally</w:t>
      </w:r>
      <w:r>
        <w:rPr>
          <w:spacing w:val="-3"/>
        </w:rPr>
        <w:t xml:space="preserve"> </w:t>
      </w:r>
      <w:r>
        <w:t>poor</w:t>
      </w:r>
      <w:r>
        <w:rPr>
          <w:spacing w:val="-2"/>
        </w:rPr>
        <w:t xml:space="preserve"> </w:t>
      </w:r>
      <w:r>
        <w:t>quality</w:t>
      </w:r>
      <w:r>
        <w:rPr>
          <w:spacing w:val="-3"/>
        </w:rPr>
        <w:t xml:space="preserve"> </w:t>
      </w:r>
      <w:r>
        <w:t>of</w:t>
      </w:r>
      <w:r>
        <w:rPr>
          <w:spacing w:val="-2"/>
        </w:rPr>
        <w:t xml:space="preserve"> </w:t>
      </w:r>
      <w:r>
        <w:t>interaction</w:t>
      </w:r>
      <w:r>
        <w:rPr>
          <w:spacing w:val="-4"/>
        </w:rPr>
        <w:t xml:space="preserve"> </w:t>
      </w:r>
      <w:r>
        <w:t>design</w:t>
      </w:r>
      <w:r>
        <w:rPr>
          <w:spacing w:val="-3"/>
        </w:rPr>
        <w:t xml:space="preserve"> </w:t>
      </w:r>
      <w:r>
        <w:t>which</w:t>
      </w:r>
      <w:r>
        <w:rPr>
          <w:spacing w:val="-4"/>
        </w:rPr>
        <w:t xml:space="preserve"> </w:t>
      </w:r>
      <w:r>
        <w:t>results</w:t>
      </w:r>
      <w:r>
        <w:rPr>
          <w:spacing w:val="-3"/>
        </w:rPr>
        <w:t xml:space="preserve"> </w:t>
      </w:r>
      <w:r>
        <w:t>in</w:t>
      </w:r>
      <w:r>
        <w:rPr>
          <w:spacing w:val="-4"/>
        </w:rPr>
        <w:t xml:space="preserve"> </w:t>
      </w:r>
      <w:r>
        <w:t>errors</w:t>
      </w:r>
      <w:r>
        <w:rPr>
          <w:spacing w:val="-2"/>
        </w:rPr>
        <w:t xml:space="preserve"> </w:t>
      </w:r>
      <w:r>
        <w:t>without</w:t>
      </w:r>
      <w:r>
        <w:rPr>
          <w:spacing w:val="-3"/>
        </w:rPr>
        <w:t xml:space="preserve"> </w:t>
      </w:r>
      <w:r>
        <w:t>consequence</w:t>
      </w:r>
      <w:r>
        <w:rPr>
          <w:spacing w:val="-3"/>
        </w:rPr>
        <w:t xml:space="preserve"> </w:t>
      </w:r>
      <w:r>
        <w:t>for nuclear safety but which, nevertheless, introduce time delays and reduce operator self- confidence and trust within the interface.</w:t>
      </w:r>
    </w:p>
    <w:p w14:paraId="5DD64AA4" w14:textId="77777777" w:rsidR="008F716D" w:rsidRDefault="008F716D">
      <w:pPr>
        <w:spacing w:line="276" w:lineRule="auto"/>
        <w:sectPr w:rsidR="008F716D">
          <w:pgSz w:w="11910" w:h="16840"/>
          <w:pgMar w:top="2460" w:right="0" w:bottom="3040" w:left="0" w:header="979" w:footer="2844" w:gutter="0"/>
          <w:cols w:space="720"/>
        </w:sectPr>
      </w:pPr>
    </w:p>
    <w:p w14:paraId="00FA6992" w14:textId="77777777" w:rsidR="008F716D" w:rsidRDefault="008F716D">
      <w:pPr>
        <w:pStyle w:val="BodyText"/>
        <w:ind w:left="0"/>
        <w:rPr>
          <w:sz w:val="20"/>
        </w:rPr>
      </w:pPr>
    </w:p>
    <w:p w14:paraId="21B0C069" w14:textId="77777777" w:rsidR="008F716D" w:rsidRDefault="008F716D">
      <w:pPr>
        <w:pStyle w:val="BodyText"/>
        <w:spacing w:before="4"/>
        <w:ind w:left="0"/>
        <w:rPr>
          <w:sz w:val="17"/>
        </w:rPr>
      </w:pPr>
    </w:p>
    <w:p w14:paraId="14D242BB" w14:textId="77777777" w:rsidR="008F716D" w:rsidRDefault="0096335D">
      <w:pPr>
        <w:pStyle w:val="BodyText"/>
        <w:spacing w:before="101" w:line="276" w:lineRule="auto"/>
        <w:ind w:right="1441"/>
      </w:pPr>
      <w:r>
        <w:t>Indeed, and firstly, INERI (2015) has systematical</w:t>
      </w:r>
      <w:r>
        <w:t>ly identified concerns associated with the introduction of new technology in NPP and elsewhere. The four bullet points listed above fit firmly within their resulting</w:t>
      </w:r>
      <w:r>
        <w:rPr>
          <w:spacing w:val="-2"/>
        </w:rPr>
        <w:t xml:space="preserve"> </w:t>
      </w:r>
      <w:r>
        <w:t>framework.</w:t>
      </w:r>
      <w:r>
        <w:rPr>
          <w:spacing w:val="-4"/>
        </w:rPr>
        <w:t xml:space="preserve"> </w:t>
      </w:r>
      <w:r>
        <w:t>Hallbert</w:t>
      </w:r>
      <w:r>
        <w:rPr>
          <w:spacing w:val="-3"/>
        </w:rPr>
        <w:t xml:space="preserve"> </w:t>
      </w:r>
      <w:r>
        <w:t>et</w:t>
      </w:r>
      <w:r>
        <w:rPr>
          <w:spacing w:val="-3"/>
        </w:rPr>
        <w:t xml:space="preserve"> </w:t>
      </w:r>
      <w:r>
        <w:t>al.</w:t>
      </w:r>
      <w:r>
        <w:rPr>
          <w:spacing w:val="-3"/>
        </w:rPr>
        <w:t xml:space="preserve"> </w:t>
      </w:r>
      <w:r>
        <w:t>(2017)</w:t>
      </w:r>
      <w:r>
        <w:rPr>
          <w:spacing w:val="-3"/>
        </w:rPr>
        <w:t xml:space="preserve"> </w:t>
      </w:r>
      <w:r>
        <w:t>have</w:t>
      </w:r>
      <w:r>
        <w:rPr>
          <w:spacing w:val="-3"/>
        </w:rPr>
        <w:t xml:space="preserve"> </w:t>
      </w:r>
      <w:r>
        <w:t>proposed</w:t>
      </w:r>
      <w:r>
        <w:rPr>
          <w:spacing w:val="-2"/>
        </w:rPr>
        <w:t xml:space="preserve"> </w:t>
      </w:r>
      <w:r>
        <w:t>methods</w:t>
      </w:r>
      <w:r>
        <w:rPr>
          <w:spacing w:val="-2"/>
        </w:rPr>
        <w:t xml:space="preserve"> </w:t>
      </w:r>
      <w:r>
        <w:t>and</w:t>
      </w:r>
      <w:r>
        <w:rPr>
          <w:spacing w:val="-2"/>
        </w:rPr>
        <w:t xml:space="preserve"> </w:t>
      </w:r>
      <w:r>
        <w:t>measures</w:t>
      </w:r>
      <w:r>
        <w:rPr>
          <w:spacing w:val="-5"/>
        </w:rPr>
        <w:t xml:space="preserve"> </w:t>
      </w:r>
      <w:r>
        <w:t>for</w:t>
      </w:r>
      <w:r>
        <w:rPr>
          <w:spacing w:val="-2"/>
        </w:rPr>
        <w:t xml:space="preserve"> </w:t>
      </w:r>
      <w:r>
        <w:t>characterising</w:t>
      </w:r>
      <w:r>
        <w:rPr>
          <w:spacing w:val="-2"/>
        </w:rPr>
        <w:t xml:space="preserve"> </w:t>
      </w:r>
      <w:r>
        <w:t>‘i</w:t>
      </w:r>
      <w:r>
        <w:t>n the loop’ operator performance that should address these.</w:t>
      </w:r>
    </w:p>
    <w:p w14:paraId="6156C2F5" w14:textId="77777777" w:rsidR="008F716D" w:rsidRDefault="0096335D">
      <w:pPr>
        <w:spacing w:before="119"/>
        <w:ind w:left="1440"/>
        <w:rPr>
          <w:i/>
        </w:rPr>
      </w:pPr>
      <w:r>
        <w:rPr>
          <w:i/>
        </w:rPr>
        <w:t>HCI</w:t>
      </w:r>
      <w:r>
        <w:rPr>
          <w:i/>
          <w:spacing w:val="-3"/>
        </w:rPr>
        <w:t xml:space="preserve"> </w:t>
      </w:r>
      <w:r>
        <w:rPr>
          <w:i/>
        </w:rPr>
        <w:t>design</w:t>
      </w:r>
      <w:r>
        <w:rPr>
          <w:i/>
          <w:spacing w:val="-3"/>
        </w:rPr>
        <w:t xml:space="preserve"> </w:t>
      </w:r>
      <w:r>
        <w:rPr>
          <w:i/>
          <w:spacing w:val="-2"/>
        </w:rPr>
        <w:t>process</w:t>
      </w:r>
    </w:p>
    <w:p w14:paraId="588209FB" w14:textId="77777777" w:rsidR="008F716D" w:rsidRDefault="0096335D">
      <w:pPr>
        <w:pStyle w:val="BodyText"/>
        <w:spacing w:before="157" w:line="276" w:lineRule="auto"/>
        <w:ind w:right="1504"/>
      </w:pPr>
      <w:r>
        <w:t>Secondly, the literature review has shown a wide range of accepted methods and HCI design community expertise that can be applied to achieve high-quality HCI design yet which ar</w:t>
      </w:r>
      <w:r>
        <w:t>en’t readily apparent</w:t>
      </w:r>
      <w:r>
        <w:rPr>
          <w:spacing w:val="-3"/>
        </w:rPr>
        <w:t xml:space="preserve"> </w:t>
      </w:r>
      <w:r>
        <w:t>within</w:t>
      </w:r>
      <w:r>
        <w:rPr>
          <w:spacing w:val="-4"/>
        </w:rPr>
        <w:t xml:space="preserve"> </w:t>
      </w:r>
      <w:r>
        <w:t>NPP</w:t>
      </w:r>
      <w:r>
        <w:rPr>
          <w:spacing w:val="-3"/>
        </w:rPr>
        <w:t xml:space="preserve"> </w:t>
      </w:r>
      <w:r>
        <w:t>design;</w:t>
      </w:r>
      <w:r>
        <w:rPr>
          <w:spacing w:val="-3"/>
        </w:rPr>
        <w:t xml:space="preserve"> </w:t>
      </w:r>
      <w:r>
        <w:t>for</w:t>
      </w:r>
      <w:r>
        <w:rPr>
          <w:spacing w:val="-2"/>
        </w:rPr>
        <w:t xml:space="preserve"> </w:t>
      </w:r>
      <w:r>
        <w:t>a</w:t>
      </w:r>
      <w:r>
        <w:rPr>
          <w:spacing w:val="-2"/>
        </w:rPr>
        <w:t xml:space="preserve"> </w:t>
      </w:r>
      <w:r>
        <w:t>comprehensive</w:t>
      </w:r>
      <w:r>
        <w:rPr>
          <w:spacing w:val="-3"/>
        </w:rPr>
        <w:t xml:space="preserve"> </w:t>
      </w:r>
      <w:r>
        <w:t>example</w:t>
      </w:r>
      <w:r>
        <w:rPr>
          <w:spacing w:val="-3"/>
        </w:rPr>
        <w:t xml:space="preserve"> </w:t>
      </w:r>
      <w:r>
        <w:t>see</w:t>
      </w:r>
      <w:r>
        <w:rPr>
          <w:spacing w:val="-3"/>
        </w:rPr>
        <w:t xml:space="preserve"> </w:t>
      </w:r>
      <w:r>
        <w:t>Interaction</w:t>
      </w:r>
      <w:r>
        <w:rPr>
          <w:spacing w:val="-4"/>
        </w:rPr>
        <w:t xml:space="preserve"> </w:t>
      </w:r>
      <w:r>
        <w:t>Design</w:t>
      </w:r>
      <w:r>
        <w:rPr>
          <w:spacing w:val="-3"/>
        </w:rPr>
        <w:t xml:space="preserve"> </w:t>
      </w:r>
      <w:r>
        <w:t>Foundation</w:t>
      </w:r>
      <w:r>
        <w:rPr>
          <w:spacing w:val="-4"/>
        </w:rPr>
        <w:t xml:space="preserve"> </w:t>
      </w:r>
      <w:r>
        <w:t>(2020). Consideration of these methods suggests that a level of HCI design quality with a corresponding minimisation of human error in the use of that HCI, is readily possible and exceeds the processes and approaches which have underpinned recent GDA submi</w:t>
      </w:r>
      <w:r>
        <w:t>ssions.</w:t>
      </w:r>
    </w:p>
    <w:p w14:paraId="0FC5C398" w14:textId="77777777" w:rsidR="008F716D" w:rsidRDefault="0096335D">
      <w:pPr>
        <w:spacing w:before="121"/>
        <w:ind w:left="1440"/>
        <w:rPr>
          <w:i/>
        </w:rPr>
      </w:pPr>
      <w:r>
        <w:rPr>
          <w:i/>
        </w:rPr>
        <w:t>Qualitative</w:t>
      </w:r>
      <w:r>
        <w:rPr>
          <w:i/>
          <w:spacing w:val="-8"/>
        </w:rPr>
        <w:t xml:space="preserve"> </w:t>
      </w:r>
      <w:r>
        <w:rPr>
          <w:i/>
        </w:rPr>
        <w:t>error</w:t>
      </w:r>
      <w:r>
        <w:rPr>
          <w:i/>
          <w:spacing w:val="-5"/>
        </w:rPr>
        <w:t xml:space="preserve"> </w:t>
      </w:r>
      <w:r>
        <w:rPr>
          <w:i/>
        </w:rPr>
        <w:t>assessment</w:t>
      </w:r>
      <w:r>
        <w:rPr>
          <w:i/>
          <w:spacing w:val="-7"/>
        </w:rPr>
        <w:t xml:space="preserve"> </w:t>
      </w:r>
      <w:r>
        <w:rPr>
          <w:i/>
        </w:rPr>
        <w:t>during</w:t>
      </w:r>
      <w:r>
        <w:rPr>
          <w:i/>
          <w:spacing w:val="-5"/>
        </w:rPr>
        <w:t xml:space="preserve"> </w:t>
      </w:r>
      <w:r>
        <w:rPr>
          <w:i/>
          <w:spacing w:val="-2"/>
        </w:rPr>
        <w:t>design</w:t>
      </w:r>
    </w:p>
    <w:p w14:paraId="30ED56CA" w14:textId="77777777" w:rsidR="008F716D" w:rsidRDefault="0096335D">
      <w:pPr>
        <w:pStyle w:val="BodyText"/>
        <w:spacing w:before="156" w:line="276" w:lineRule="auto"/>
        <w:ind w:right="1467"/>
      </w:pPr>
      <w:r>
        <w:t>Third, the literature review has shown that systematic and logical human error qualitative identification methods can be applied to an HCI design at any stage in its development. For example, Thimbleby, (2</w:t>
      </w:r>
      <w:r>
        <w:t>013)</w:t>
      </w:r>
      <w:r>
        <w:rPr>
          <w:spacing w:val="-1"/>
        </w:rPr>
        <w:t xml:space="preserve"> </w:t>
      </w:r>
      <w:r>
        <w:t>or</w:t>
      </w:r>
      <w:r>
        <w:rPr>
          <w:spacing w:val="-1"/>
        </w:rPr>
        <w:t xml:space="preserve"> </w:t>
      </w:r>
      <w:r>
        <w:t>Baber</w:t>
      </w:r>
      <w:r>
        <w:rPr>
          <w:spacing w:val="-1"/>
        </w:rPr>
        <w:t xml:space="preserve"> </w:t>
      </w:r>
      <w:r>
        <w:t>&amp;</w:t>
      </w:r>
      <w:r>
        <w:rPr>
          <w:spacing w:val="-3"/>
        </w:rPr>
        <w:t xml:space="preserve"> </w:t>
      </w:r>
      <w:r>
        <w:t>Stanton</w:t>
      </w:r>
      <w:r>
        <w:rPr>
          <w:spacing w:val="-3"/>
        </w:rPr>
        <w:t xml:space="preserve"> </w:t>
      </w:r>
      <w:r>
        <w:t>(1994)</w:t>
      </w:r>
      <w:r>
        <w:rPr>
          <w:spacing w:val="-2"/>
        </w:rPr>
        <w:t xml:space="preserve"> </w:t>
      </w:r>
      <w:r>
        <w:t>or</w:t>
      </w:r>
      <w:r>
        <w:rPr>
          <w:spacing w:val="-1"/>
        </w:rPr>
        <w:t xml:space="preserve"> </w:t>
      </w:r>
      <w:r>
        <w:t>(1996)</w:t>
      </w:r>
      <w:r>
        <w:rPr>
          <w:spacing w:val="-2"/>
        </w:rPr>
        <w:t xml:space="preserve"> </w:t>
      </w:r>
      <w:r>
        <w:t>and</w:t>
      </w:r>
      <w:r>
        <w:rPr>
          <w:spacing w:val="-4"/>
        </w:rPr>
        <w:t xml:space="preserve"> </w:t>
      </w:r>
      <w:r>
        <w:t>also</w:t>
      </w:r>
      <w:r>
        <w:rPr>
          <w:spacing w:val="-5"/>
        </w:rPr>
        <w:t xml:space="preserve"> </w:t>
      </w:r>
      <w:r>
        <w:t>Stanton</w:t>
      </w:r>
      <w:r>
        <w:rPr>
          <w:spacing w:val="-3"/>
        </w:rPr>
        <w:t xml:space="preserve"> </w:t>
      </w:r>
      <w:r>
        <w:t>&amp;</w:t>
      </w:r>
      <w:r>
        <w:rPr>
          <w:spacing w:val="-3"/>
        </w:rPr>
        <w:t xml:space="preserve"> </w:t>
      </w:r>
      <w:r>
        <w:t>Baber</w:t>
      </w:r>
      <w:r>
        <w:rPr>
          <w:spacing w:val="-1"/>
        </w:rPr>
        <w:t xml:space="preserve"> </w:t>
      </w:r>
      <w:r>
        <w:t>(2005).</w:t>
      </w:r>
      <w:r>
        <w:rPr>
          <w:spacing w:val="-2"/>
        </w:rPr>
        <w:t xml:space="preserve"> </w:t>
      </w:r>
      <w:r>
        <w:t>Further,</w:t>
      </w:r>
      <w:r>
        <w:rPr>
          <w:spacing w:val="-3"/>
        </w:rPr>
        <w:t xml:space="preserve"> </w:t>
      </w:r>
      <w:r>
        <w:t>such</w:t>
      </w:r>
      <w:r>
        <w:rPr>
          <w:spacing w:val="-3"/>
        </w:rPr>
        <w:t xml:space="preserve"> </w:t>
      </w:r>
      <w:r>
        <w:t>a</w:t>
      </w:r>
      <w:r>
        <w:rPr>
          <w:spacing w:val="-1"/>
        </w:rPr>
        <w:t xml:space="preserve"> </w:t>
      </w:r>
      <w:r>
        <w:t xml:space="preserve">process has been proven by experience for safety critical systems in medical and aviation. Ideally, of course, this should be done proactively at the commencement of </w:t>
      </w:r>
      <w:r>
        <w:t>design. However, it is clear that the methods can be applied at any stage and will effectively reduce human error potential provided that design changes actually occur from the insights so gained. In practice, ONR can be confronted with HCI</w:t>
      </w:r>
      <w:r>
        <w:rPr>
          <w:spacing w:val="40"/>
        </w:rPr>
        <w:t xml:space="preserve"> </w:t>
      </w:r>
      <w:r>
        <w:t>designs of some</w:t>
      </w:r>
      <w:r>
        <w:t xml:space="preserve"> maturity but there is nothing in these formal qualitative human error identification and analysis methods which mean they cannot be applied retrospectively right through from paper-based design two simulator based exemplar.</w:t>
      </w:r>
    </w:p>
    <w:p w14:paraId="1C27628B" w14:textId="77777777" w:rsidR="008F716D" w:rsidRDefault="0096335D">
      <w:pPr>
        <w:spacing w:before="121"/>
        <w:ind w:left="1440"/>
        <w:rPr>
          <w:i/>
        </w:rPr>
      </w:pPr>
      <w:r>
        <w:rPr>
          <w:i/>
          <w:spacing w:val="-2"/>
        </w:rPr>
        <w:t>Proposal</w:t>
      </w:r>
    </w:p>
    <w:p w14:paraId="2DFC3C33" w14:textId="77777777" w:rsidR="008F716D" w:rsidRDefault="0096335D">
      <w:pPr>
        <w:pStyle w:val="BodyText"/>
        <w:spacing w:before="154"/>
      </w:pPr>
      <w:r>
        <w:t>Taking</w:t>
      </w:r>
      <w:r>
        <w:rPr>
          <w:spacing w:val="-5"/>
        </w:rPr>
        <w:t xml:space="preserve"> </w:t>
      </w:r>
      <w:r>
        <w:t>the</w:t>
      </w:r>
      <w:r>
        <w:rPr>
          <w:spacing w:val="-3"/>
        </w:rPr>
        <w:t xml:space="preserve"> </w:t>
      </w:r>
      <w:r>
        <w:t>three</w:t>
      </w:r>
      <w:r>
        <w:rPr>
          <w:spacing w:val="-3"/>
        </w:rPr>
        <w:t xml:space="preserve"> </w:t>
      </w:r>
      <w:r>
        <w:t>key</w:t>
      </w:r>
      <w:r>
        <w:rPr>
          <w:spacing w:val="-3"/>
        </w:rPr>
        <w:t xml:space="preserve"> </w:t>
      </w:r>
      <w:r>
        <w:t>f</w:t>
      </w:r>
      <w:r>
        <w:t>indings</w:t>
      </w:r>
      <w:r>
        <w:rPr>
          <w:spacing w:val="-1"/>
        </w:rPr>
        <w:t xml:space="preserve"> </w:t>
      </w:r>
      <w:r>
        <w:t>above</w:t>
      </w:r>
      <w:r>
        <w:rPr>
          <w:spacing w:val="-4"/>
        </w:rPr>
        <w:t xml:space="preserve"> </w:t>
      </w:r>
      <w:r>
        <w:t>together</w:t>
      </w:r>
      <w:r>
        <w:rPr>
          <w:spacing w:val="-2"/>
        </w:rPr>
        <w:t xml:space="preserve"> </w:t>
      </w:r>
      <w:r>
        <w:t>leads</w:t>
      </w:r>
      <w:r>
        <w:rPr>
          <w:spacing w:val="-2"/>
        </w:rPr>
        <w:t xml:space="preserve"> </w:t>
      </w:r>
      <w:r>
        <w:t>us</w:t>
      </w:r>
      <w:r>
        <w:rPr>
          <w:spacing w:val="-6"/>
        </w:rPr>
        <w:t xml:space="preserve"> </w:t>
      </w:r>
      <w:r>
        <w:t>to</w:t>
      </w:r>
      <w:r>
        <w:rPr>
          <w:spacing w:val="-3"/>
        </w:rPr>
        <w:t xml:space="preserve"> </w:t>
      </w:r>
      <w:r>
        <w:t>the</w:t>
      </w:r>
      <w:r>
        <w:rPr>
          <w:spacing w:val="-4"/>
        </w:rPr>
        <w:t xml:space="preserve"> </w:t>
      </w:r>
      <w:r>
        <w:t>following</w:t>
      </w:r>
      <w:r>
        <w:rPr>
          <w:spacing w:val="-2"/>
        </w:rPr>
        <w:t xml:space="preserve"> viewpoint.</w:t>
      </w:r>
    </w:p>
    <w:p w14:paraId="409E31DD" w14:textId="77777777" w:rsidR="008F716D" w:rsidRDefault="0096335D">
      <w:pPr>
        <w:pStyle w:val="BodyText"/>
        <w:spacing w:before="157" w:line="276" w:lineRule="auto"/>
        <w:ind w:right="1437"/>
      </w:pPr>
      <w:r>
        <w:t>We consider it would be unsafe to assess a safety case using HEPs that in some way purport to be related to HCI design characteristics. There is still an absence of structured, applicable HRA data relating HCI design features to human error. Such an analyt</w:t>
      </w:r>
      <w:r>
        <w:t>ical focus would miss the essential and now very widely endorsed finding in HRA research, that the human reliability problem arises in plant and task</w:t>
      </w:r>
      <w:r>
        <w:rPr>
          <w:spacing w:val="-3"/>
        </w:rPr>
        <w:t xml:space="preserve"> </w:t>
      </w:r>
      <w:r>
        <w:t>complexity</w:t>
      </w:r>
      <w:r>
        <w:rPr>
          <w:spacing w:val="-2"/>
        </w:rPr>
        <w:t xml:space="preserve"> </w:t>
      </w:r>
      <w:r>
        <w:t>and</w:t>
      </w:r>
      <w:r>
        <w:rPr>
          <w:spacing w:val="-1"/>
        </w:rPr>
        <w:t xml:space="preserve"> </w:t>
      </w:r>
      <w:r>
        <w:t>not</w:t>
      </w:r>
      <w:r>
        <w:rPr>
          <w:spacing w:val="-2"/>
        </w:rPr>
        <w:t xml:space="preserve"> </w:t>
      </w:r>
      <w:r>
        <w:t>the</w:t>
      </w:r>
      <w:r>
        <w:rPr>
          <w:spacing w:val="-3"/>
        </w:rPr>
        <w:t xml:space="preserve"> </w:t>
      </w:r>
      <w:r>
        <w:t>HCI</w:t>
      </w:r>
      <w:r>
        <w:rPr>
          <w:spacing w:val="-3"/>
        </w:rPr>
        <w:t xml:space="preserve"> </w:t>
      </w:r>
      <w:r>
        <w:t>design,</w:t>
      </w:r>
      <w:r>
        <w:rPr>
          <w:spacing w:val="-1"/>
        </w:rPr>
        <w:t xml:space="preserve"> </w:t>
      </w:r>
      <w:r>
        <w:rPr>
          <w:i/>
        </w:rPr>
        <w:t>provided</w:t>
      </w:r>
      <w:r>
        <w:rPr>
          <w:i/>
          <w:spacing w:val="-2"/>
        </w:rPr>
        <w:t xml:space="preserve"> </w:t>
      </w:r>
      <w:r>
        <w:rPr>
          <w:i/>
        </w:rPr>
        <w:t>that</w:t>
      </w:r>
      <w:r>
        <w:rPr>
          <w:i/>
          <w:spacing w:val="-2"/>
        </w:rPr>
        <w:t xml:space="preserve"> </w:t>
      </w:r>
      <w:r>
        <w:rPr>
          <w:i/>
        </w:rPr>
        <w:t>design</w:t>
      </w:r>
      <w:r>
        <w:rPr>
          <w:i/>
          <w:spacing w:val="-2"/>
        </w:rPr>
        <w:t xml:space="preserve"> </w:t>
      </w:r>
      <w:r>
        <w:rPr>
          <w:i/>
        </w:rPr>
        <w:t>is</w:t>
      </w:r>
      <w:r>
        <w:rPr>
          <w:i/>
          <w:spacing w:val="-1"/>
        </w:rPr>
        <w:t xml:space="preserve"> </w:t>
      </w:r>
      <w:r>
        <w:rPr>
          <w:i/>
        </w:rPr>
        <w:t>of</w:t>
      </w:r>
      <w:r>
        <w:rPr>
          <w:i/>
          <w:spacing w:val="-1"/>
        </w:rPr>
        <w:t xml:space="preserve"> </w:t>
      </w:r>
      <w:r>
        <w:rPr>
          <w:i/>
        </w:rPr>
        <w:t>good</w:t>
      </w:r>
      <w:r>
        <w:rPr>
          <w:i/>
          <w:spacing w:val="-2"/>
        </w:rPr>
        <w:t xml:space="preserve"> </w:t>
      </w:r>
      <w:r>
        <w:rPr>
          <w:i/>
        </w:rPr>
        <w:t>quality</w:t>
      </w:r>
      <w:r>
        <w:rPr>
          <w:i/>
          <w:spacing w:val="-3"/>
        </w:rPr>
        <w:t xml:space="preserve"> </w:t>
      </w:r>
      <w:r>
        <w:rPr>
          <w:i/>
        </w:rPr>
        <w:t>that</w:t>
      </w:r>
      <w:r>
        <w:rPr>
          <w:i/>
          <w:spacing w:val="-2"/>
        </w:rPr>
        <w:t xml:space="preserve"> </w:t>
      </w:r>
      <w:r>
        <w:rPr>
          <w:i/>
        </w:rPr>
        <w:t>follows</w:t>
      </w:r>
      <w:r>
        <w:rPr>
          <w:i/>
          <w:spacing w:val="-1"/>
        </w:rPr>
        <w:t xml:space="preserve"> </w:t>
      </w:r>
      <w:r>
        <w:rPr>
          <w:i/>
        </w:rPr>
        <w:t>HF</w:t>
      </w:r>
      <w:r>
        <w:rPr>
          <w:i/>
          <w:spacing w:val="-3"/>
        </w:rPr>
        <w:t xml:space="preserve"> </w:t>
      </w:r>
      <w:r>
        <w:rPr>
          <w:i/>
        </w:rPr>
        <w:t xml:space="preserve">principles and </w:t>
      </w:r>
      <w:r>
        <w:rPr>
          <w:i/>
        </w:rPr>
        <w:t xml:space="preserve">findings. </w:t>
      </w:r>
      <w:r>
        <w:t>However and very importantly, such an analytical focus for HBSC assessment can only be assumed to be valid if the construct of identifying and minimising human error potential in the HCI has been applied, by design development.</w:t>
      </w:r>
    </w:p>
    <w:p w14:paraId="0FEBD41D" w14:textId="77777777" w:rsidR="008F716D" w:rsidRDefault="0096335D">
      <w:pPr>
        <w:pStyle w:val="BodyText"/>
        <w:spacing w:before="119" w:line="276" w:lineRule="auto"/>
        <w:ind w:right="1504"/>
      </w:pPr>
      <w:r>
        <w:t>If the above state</w:t>
      </w:r>
      <w:r>
        <w:t>ment is taken to be an absolute requirement then it may appear to ignore the principle</w:t>
      </w:r>
      <w:r>
        <w:rPr>
          <w:spacing w:val="-3"/>
        </w:rPr>
        <w:t xml:space="preserve"> </w:t>
      </w:r>
      <w:r>
        <w:t>of</w:t>
      </w:r>
      <w:r>
        <w:rPr>
          <w:spacing w:val="-2"/>
        </w:rPr>
        <w:t xml:space="preserve"> </w:t>
      </w:r>
      <w:r>
        <w:t>ALARP</w:t>
      </w:r>
      <w:r>
        <w:rPr>
          <w:spacing w:val="-3"/>
        </w:rPr>
        <w:t xml:space="preserve"> </w:t>
      </w:r>
      <w:r>
        <w:t>for</w:t>
      </w:r>
      <w:r>
        <w:rPr>
          <w:spacing w:val="-2"/>
        </w:rPr>
        <w:t xml:space="preserve"> </w:t>
      </w:r>
      <w:r>
        <w:t>design</w:t>
      </w:r>
      <w:r>
        <w:rPr>
          <w:spacing w:val="-3"/>
        </w:rPr>
        <w:t xml:space="preserve"> </w:t>
      </w:r>
      <w:r>
        <w:t>where</w:t>
      </w:r>
      <w:r>
        <w:rPr>
          <w:spacing w:val="-3"/>
        </w:rPr>
        <w:t xml:space="preserve"> </w:t>
      </w:r>
      <w:r>
        <w:t>design</w:t>
      </w:r>
      <w:r>
        <w:rPr>
          <w:spacing w:val="-3"/>
        </w:rPr>
        <w:t xml:space="preserve"> </w:t>
      </w:r>
      <w:r>
        <w:t>change</w:t>
      </w:r>
      <w:r>
        <w:rPr>
          <w:spacing w:val="-2"/>
        </w:rPr>
        <w:t xml:space="preserve"> </w:t>
      </w:r>
      <w:r>
        <w:t>can</w:t>
      </w:r>
      <w:r>
        <w:rPr>
          <w:spacing w:val="-3"/>
        </w:rPr>
        <w:t xml:space="preserve"> </w:t>
      </w:r>
      <w:r>
        <w:t>be</w:t>
      </w:r>
      <w:r>
        <w:rPr>
          <w:spacing w:val="-2"/>
        </w:rPr>
        <w:t xml:space="preserve"> </w:t>
      </w:r>
      <w:r>
        <w:t>deemed</w:t>
      </w:r>
      <w:r>
        <w:rPr>
          <w:spacing w:val="-2"/>
        </w:rPr>
        <w:t xml:space="preserve"> </w:t>
      </w:r>
      <w:r>
        <w:t>unnecessary</w:t>
      </w:r>
      <w:r>
        <w:rPr>
          <w:spacing w:val="-3"/>
        </w:rPr>
        <w:t xml:space="preserve"> </w:t>
      </w:r>
      <w:r>
        <w:t>if</w:t>
      </w:r>
      <w:r>
        <w:rPr>
          <w:spacing w:val="-2"/>
        </w:rPr>
        <w:t xml:space="preserve"> </w:t>
      </w:r>
      <w:r>
        <w:t>the</w:t>
      </w:r>
      <w:r>
        <w:rPr>
          <w:spacing w:val="-4"/>
        </w:rPr>
        <w:t xml:space="preserve"> </w:t>
      </w:r>
      <w:r>
        <w:t>risk</w:t>
      </w:r>
      <w:r>
        <w:rPr>
          <w:spacing w:val="-3"/>
        </w:rPr>
        <w:t xml:space="preserve"> </w:t>
      </w:r>
      <w:r>
        <w:t>or</w:t>
      </w:r>
      <w:r>
        <w:rPr>
          <w:spacing w:val="-2"/>
        </w:rPr>
        <w:t xml:space="preserve"> </w:t>
      </w:r>
      <w:r>
        <w:t>the consequences of that risk are considered insignificant to safety.</w:t>
      </w:r>
    </w:p>
    <w:p w14:paraId="6535146E" w14:textId="77777777" w:rsidR="008F716D" w:rsidRDefault="0096335D">
      <w:pPr>
        <w:pStyle w:val="BodyText"/>
        <w:spacing w:before="122"/>
      </w:pPr>
      <w:r>
        <w:t>Unfortunately,</w:t>
      </w:r>
      <w:r>
        <w:rPr>
          <w:spacing w:val="-8"/>
        </w:rPr>
        <w:t xml:space="preserve"> </w:t>
      </w:r>
      <w:r>
        <w:t>whe</w:t>
      </w:r>
      <w:r>
        <w:t>n</w:t>
      </w:r>
      <w:r>
        <w:rPr>
          <w:spacing w:val="-6"/>
        </w:rPr>
        <w:t xml:space="preserve"> </w:t>
      </w:r>
      <w:r>
        <w:t>explored</w:t>
      </w:r>
      <w:r>
        <w:rPr>
          <w:spacing w:val="-4"/>
        </w:rPr>
        <w:t xml:space="preserve"> </w:t>
      </w:r>
      <w:r>
        <w:t>a</w:t>
      </w:r>
      <w:r>
        <w:rPr>
          <w:spacing w:val="-5"/>
        </w:rPr>
        <w:t xml:space="preserve"> </w:t>
      </w:r>
      <w:r>
        <w:t>little</w:t>
      </w:r>
      <w:r>
        <w:rPr>
          <w:spacing w:val="-4"/>
        </w:rPr>
        <w:t xml:space="preserve"> </w:t>
      </w:r>
      <w:r>
        <w:t>deeper</w:t>
      </w:r>
      <w:r>
        <w:rPr>
          <w:spacing w:val="-4"/>
        </w:rPr>
        <w:t xml:space="preserve"> </w:t>
      </w:r>
      <w:r>
        <w:t>a</w:t>
      </w:r>
      <w:r>
        <w:rPr>
          <w:spacing w:val="-4"/>
        </w:rPr>
        <w:t xml:space="preserve"> </w:t>
      </w:r>
      <w:r>
        <w:t>fundamental</w:t>
      </w:r>
      <w:r>
        <w:rPr>
          <w:spacing w:val="-6"/>
        </w:rPr>
        <w:t xml:space="preserve"> </w:t>
      </w:r>
      <w:r>
        <w:t>philosophical</w:t>
      </w:r>
      <w:r>
        <w:rPr>
          <w:spacing w:val="-5"/>
        </w:rPr>
        <w:t xml:space="preserve"> </w:t>
      </w:r>
      <w:r>
        <w:t>and</w:t>
      </w:r>
      <w:r>
        <w:rPr>
          <w:spacing w:val="-3"/>
        </w:rPr>
        <w:t xml:space="preserve"> </w:t>
      </w:r>
      <w:r>
        <w:rPr>
          <w:spacing w:val="-2"/>
        </w:rPr>
        <w:t>methodological</w:t>
      </w:r>
    </w:p>
    <w:p w14:paraId="405DAD22" w14:textId="77777777" w:rsidR="008F716D" w:rsidRDefault="008F716D">
      <w:pPr>
        <w:sectPr w:rsidR="008F716D">
          <w:headerReference w:type="default" r:id="rId39"/>
          <w:footerReference w:type="default" r:id="rId40"/>
          <w:pgSz w:w="11910" w:h="16840"/>
          <w:pgMar w:top="2460" w:right="0" w:bottom="2800" w:left="0" w:header="979" w:footer="2607" w:gutter="0"/>
          <w:cols w:space="720"/>
        </w:sectPr>
      </w:pPr>
    </w:p>
    <w:p w14:paraId="64C7BDC7" w14:textId="77777777" w:rsidR="008F716D" w:rsidRDefault="008F716D">
      <w:pPr>
        <w:pStyle w:val="BodyText"/>
        <w:ind w:left="0"/>
        <w:rPr>
          <w:sz w:val="20"/>
        </w:rPr>
      </w:pPr>
    </w:p>
    <w:p w14:paraId="5DC85F9F" w14:textId="77777777" w:rsidR="008F716D" w:rsidRDefault="008F716D">
      <w:pPr>
        <w:pStyle w:val="BodyText"/>
        <w:spacing w:before="4"/>
        <w:ind w:left="0"/>
        <w:rPr>
          <w:sz w:val="17"/>
        </w:rPr>
      </w:pPr>
    </w:p>
    <w:p w14:paraId="6B0938EA" w14:textId="77777777" w:rsidR="008F716D" w:rsidRDefault="0096335D">
      <w:pPr>
        <w:pStyle w:val="BodyText"/>
        <w:spacing w:before="101" w:line="276" w:lineRule="auto"/>
        <w:ind w:right="1504"/>
      </w:pPr>
      <w:r>
        <w:t>First,</w:t>
      </w:r>
      <w:r>
        <w:rPr>
          <w:spacing w:val="-2"/>
        </w:rPr>
        <w:t xml:space="preserve"> </w:t>
      </w:r>
      <w:r>
        <w:t>if</w:t>
      </w:r>
      <w:r>
        <w:rPr>
          <w:spacing w:val="-1"/>
        </w:rPr>
        <w:t xml:space="preserve"> </w:t>
      </w:r>
      <w:r>
        <w:t>there</w:t>
      </w:r>
      <w:r>
        <w:rPr>
          <w:spacing w:val="-1"/>
        </w:rPr>
        <w:t xml:space="preserve"> </w:t>
      </w:r>
      <w:r>
        <w:t>is</w:t>
      </w:r>
      <w:r>
        <w:rPr>
          <w:spacing w:val="-1"/>
        </w:rPr>
        <w:t xml:space="preserve"> </w:t>
      </w:r>
      <w:r>
        <w:t>no</w:t>
      </w:r>
      <w:r>
        <w:rPr>
          <w:spacing w:val="-2"/>
        </w:rPr>
        <w:t xml:space="preserve"> </w:t>
      </w:r>
      <w:r>
        <w:t>numeric</w:t>
      </w:r>
      <w:r>
        <w:rPr>
          <w:spacing w:val="-3"/>
        </w:rPr>
        <w:t xml:space="preserve"> </w:t>
      </w:r>
      <w:r>
        <w:t>metric</w:t>
      </w:r>
      <w:r>
        <w:rPr>
          <w:spacing w:val="-3"/>
        </w:rPr>
        <w:t xml:space="preserve"> </w:t>
      </w:r>
      <w:r>
        <w:t>by</w:t>
      </w:r>
      <w:r>
        <w:rPr>
          <w:spacing w:val="-1"/>
        </w:rPr>
        <w:t xml:space="preserve"> </w:t>
      </w:r>
      <w:r>
        <w:t>which</w:t>
      </w:r>
      <w:r>
        <w:rPr>
          <w:spacing w:val="-3"/>
        </w:rPr>
        <w:t xml:space="preserve"> </w:t>
      </w:r>
      <w:r>
        <w:t>risk</w:t>
      </w:r>
      <w:r>
        <w:rPr>
          <w:spacing w:val="-2"/>
        </w:rPr>
        <w:t xml:space="preserve"> </w:t>
      </w:r>
      <w:r>
        <w:t>of</w:t>
      </w:r>
      <w:r>
        <w:rPr>
          <w:spacing w:val="-1"/>
        </w:rPr>
        <w:t xml:space="preserve"> </w:t>
      </w:r>
      <w:r>
        <w:t>error,</w:t>
      </w:r>
      <w:r>
        <w:rPr>
          <w:spacing w:val="-3"/>
        </w:rPr>
        <w:t xml:space="preserve"> </w:t>
      </w:r>
      <w:r>
        <w:t>as</w:t>
      </w:r>
      <w:r>
        <w:rPr>
          <w:spacing w:val="-1"/>
        </w:rPr>
        <w:t xml:space="preserve"> </w:t>
      </w:r>
      <w:r>
        <w:t>a</w:t>
      </w:r>
      <w:r>
        <w:rPr>
          <w:spacing w:val="-1"/>
        </w:rPr>
        <w:t xml:space="preserve"> </w:t>
      </w:r>
      <w:r>
        <w:t>function</w:t>
      </w:r>
      <w:r>
        <w:rPr>
          <w:spacing w:val="-3"/>
        </w:rPr>
        <w:t xml:space="preserve"> </w:t>
      </w:r>
      <w:r>
        <w:t>of</w:t>
      </w:r>
      <w:r>
        <w:rPr>
          <w:spacing w:val="-1"/>
        </w:rPr>
        <w:t xml:space="preserve"> </w:t>
      </w:r>
      <w:r>
        <w:t>HCI</w:t>
      </w:r>
      <w:r>
        <w:rPr>
          <w:spacing w:val="-3"/>
        </w:rPr>
        <w:t xml:space="preserve"> </w:t>
      </w:r>
      <w:r>
        <w:t>design,</w:t>
      </w:r>
      <w:r>
        <w:rPr>
          <w:spacing w:val="-3"/>
        </w:rPr>
        <w:t xml:space="preserve"> </w:t>
      </w:r>
      <w:r>
        <w:t>can</w:t>
      </w:r>
      <w:r>
        <w:rPr>
          <w:spacing w:val="-2"/>
        </w:rPr>
        <w:t xml:space="preserve"> </w:t>
      </w:r>
      <w:r>
        <w:t>be</w:t>
      </w:r>
      <w:r>
        <w:rPr>
          <w:spacing w:val="-1"/>
        </w:rPr>
        <w:t xml:space="preserve"> </w:t>
      </w:r>
      <w:r>
        <w:t>measured then there is no basis, beyond the qualitative opinion formed by the initial process by which</w:t>
      </w:r>
      <w:r>
        <w:t xml:space="preserve"> the potential error was identified, for establishing whether, that error risk is likely to be high or low.</w:t>
      </w:r>
    </w:p>
    <w:p w14:paraId="5BD96743" w14:textId="77777777" w:rsidR="008F716D" w:rsidRDefault="0096335D">
      <w:pPr>
        <w:pStyle w:val="BodyText"/>
        <w:spacing w:before="1" w:line="276" w:lineRule="auto"/>
        <w:ind w:right="1614"/>
        <w:jc w:val="both"/>
      </w:pPr>
      <w:r>
        <w:t>Accordingly</w:t>
      </w:r>
      <w:r>
        <w:rPr>
          <w:spacing w:val="-4"/>
        </w:rPr>
        <w:t xml:space="preserve"> </w:t>
      </w:r>
      <w:r>
        <w:t>there</w:t>
      </w:r>
      <w:r>
        <w:rPr>
          <w:spacing w:val="-3"/>
        </w:rPr>
        <w:t xml:space="preserve"> </w:t>
      </w:r>
      <w:r>
        <w:t>may</w:t>
      </w:r>
      <w:r>
        <w:rPr>
          <w:spacing w:val="-2"/>
        </w:rPr>
        <w:t xml:space="preserve"> </w:t>
      </w:r>
      <w:r>
        <w:t>be</w:t>
      </w:r>
      <w:r>
        <w:rPr>
          <w:spacing w:val="-2"/>
        </w:rPr>
        <w:t xml:space="preserve"> </w:t>
      </w:r>
      <w:r>
        <w:t>no</w:t>
      </w:r>
      <w:r>
        <w:rPr>
          <w:spacing w:val="-3"/>
        </w:rPr>
        <w:t xml:space="preserve"> </w:t>
      </w:r>
      <w:r>
        <w:t>logical</w:t>
      </w:r>
      <w:r>
        <w:rPr>
          <w:spacing w:val="-3"/>
        </w:rPr>
        <w:t xml:space="preserve"> </w:t>
      </w:r>
      <w:r>
        <w:t>process,</w:t>
      </w:r>
      <w:r>
        <w:rPr>
          <w:spacing w:val="-4"/>
        </w:rPr>
        <w:t xml:space="preserve"> </w:t>
      </w:r>
      <w:r>
        <w:t>open</w:t>
      </w:r>
      <w:r>
        <w:rPr>
          <w:spacing w:val="-3"/>
        </w:rPr>
        <w:t xml:space="preserve"> </w:t>
      </w:r>
      <w:r>
        <w:t>to</w:t>
      </w:r>
      <w:r>
        <w:rPr>
          <w:spacing w:val="-3"/>
        </w:rPr>
        <w:t xml:space="preserve"> </w:t>
      </w:r>
      <w:r>
        <w:t>independent</w:t>
      </w:r>
      <w:r>
        <w:rPr>
          <w:spacing w:val="-3"/>
        </w:rPr>
        <w:t xml:space="preserve"> </w:t>
      </w:r>
      <w:r>
        <w:t>(especially</w:t>
      </w:r>
      <w:r>
        <w:rPr>
          <w:spacing w:val="-3"/>
        </w:rPr>
        <w:t xml:space="preserve"> </w:t>
      </w:r>
      <w:r>
        <w:t>regulator)</w:t>
      </w:r>
      <w:r>
        <w:rPr>
          <w:spacing w:val="-5"/>
        </w:rPr>
        <w:t xml:space="preserve"> </w:t>
      </w:r>
      <w:r>
        <w:t>scrutiny</w:t>
      </w:r>
      <w:r>
        <w:rPr>
          <w:spacing w:val="-3"/>
        </w:rPr>
        <w:t xml:space="preserve"> </w:t>
      </w:r>
      <w:r>
        <w:t>that can</w:t>
      </w:r>
      <w:r>
        <w:rPr>
          <w:spacing w:val="-3"/>
        </w:rPr>
        <w:t xml:space="preserve"> </w:t>
      </w:r>
      <w:r>
        <w:t>be</w:t>
      </w:r>
      <w:r>
        <w:rPr>
          <w:spacing w:val="-2"/>
        </w:rPr>
        <w:t xml:space="preserve"> </w:t>
      </w:r>
      <w:r>
        <w:t>applied</w:t>
      </w:r>
      <w:r>
        <w:rPr>
          <w:spacing w:val="-2"/>
        </w:rPr>
        <w:t xml:space="preserve"> </w:t>
      </w:r>
      <w:r>
        <w:t>to</w:t>
      </w:r>
      <w:r>
        <w:rPr>
          <w:spacing w:val="-3"/>
        </w:rPr>
        <w:t xml:space="preserve"> </w:t>
      </w:r>
      <w:r>
        <w:t>sentence</w:t>
      </w:r>
      <w:r>
        <w:rPr>
          <w:spacing w:val="-5"/>
        </w:rPr>
        <w:t xml:space="preserve"> </w:t>
      </w:r>
      <w:r>
        <w:t>that</w:t>
      </w:r>
      <w:r>
        <w:rPr>
          <w:spacing w:val="-3"/>
        </w:rPr>
        <w:t xml:space="preserve"> </w:t>
      </w:r>
      <w:r>
        <w:t>risk.</w:t>
      </w:r>
      <w:r>
        <w:rPr>
          <w:spacing w:val="-3"/>
        </w:rPr>
        <w:t xml:space="preserve"> </w:t>
      </w:r>
      <w:r>
        <w:t>This</w:t>
      </w:r>
      <w:r>
        <w:rPr>
          <w:spacing w:val="-2"/>
        </w:rPr>
        <w:t xml:space="preserve"> </w:t>
      </w:r>
      <w:r>
        <w:t>perspective</w:t>
      </w:r>
      <w:r>
        <w:rPr>
          <w:spacing w:val="-3"/>
        </w:rPr>
        <w:t xml:space="preserve"> </w:t>
      </w:r>
      <w:r>
        <w:t>underscores</w:t>
      </w:r>
      <w:r>
        <w:rPr>
          <w:spacing w:val="-2"/>
        </w:rPr>
        <w:t xml:space="preserve"> </w:t>
      </w:r>
      <w:r>
        <w:t>the</w:t>
      </w:r>
      <w:r>
        <w:rPr>
          <w:spacing w:val="-3"/>
        </w:rPr>
        <w:t xml:space="preserve"> </w:t>
      </w:r>
      <w:r>
        <w:t>central</w:t>
      </w:r>
      <w:r>
        <w:rPr>
          <w:spacing w:val="-3"/>
        </w:rPr>
        <w:t xml:space="preserve"> </w:t>
      </w:r>
      <w:r>
        <w:t>importance</w:t>
      </w:r>
      <w:r>
        <w:rPr>
          <w:spacing w:val="-3"/>
        </w:rPr>
        <w:t xml:space="preserve"> </w:t>
      </w:r>
      <w:r>
        <w:t>of</w:t>
      </w:r>
      <w:r>
        <w:rPr>
          <w:spacing w:val="-2"/>
        </w:rPr>
        <w:t xml:space="preserve"> </w:t>
      </w:r>
      <w:r>
        <w:t>obtaining simulated tasks error data where and when possible.</w:t>
      </w:r>
    </w:p>
    <w:p w14:paraId="3E5B51BA" w14:textId="77777777" w:rsidR="008F716D" w:rsidRDefault="0096335D">
      <w:pPr>
        <w:pStyle w:val="BodyText"/>
        <w:spacing w:before="119" w:line="276" w:lineRule="auto"/>
        <w:ind w:right="1446"/>
      </w:pPr>
      <w:r>
        <w:t>Second, if it is accepted that an error in a task which is non-consequential for nuclear safety can, by HCI – induced task interdependencies, af</w:t>
      </w:r>
      <w:r>
        <w:t>fect consequential tasks then this means that all interaction tasks</w:t>
      </w:r>
      <w:r>
        <w:rPr>
          <w:spacing w:val="-1"/>
        </w:rPr>
        <w:t xml:space="preserve"> </w:t>
      </w:r>
      <w:r>
        <w:t>on</w:t>
      </w:r>
      <w:r>
        <w:rPr>
          <w:spacing w:val="-3"/>
        </w:rPr>
        <w:t xml:space="preserve"> </w:t>
      </w:r>
      <w:r>
        <w:t>that</w:t>
      </w:r>
      <w:r>
        <w:rPr>
          <w:spacing w:val="-5"/>
        </w:rPr>
        <w:t xml:space="preserve"> </w:t>
      </w:r>
      <w:r>
        <w:t>HCI</w:t>
      </w:r>
      <w:r>
        <w:rPr>
          <w:spacing w:val="-3"/>
        </w:rPr>
        <w:t xml:space="preserve"> </w:t>
      </w:r>
      <w:r>
        <w:t>need</w:t>
      </w:r>
      <w:r>
        <w:rPr>
          <w:spacing w:val="-1"/>
        </w:rPr>
        <w:t xml:space="preserve"> </w:t>
      </w:r>
      <w:r>
        <w:t>to</w:t>
      </w:r>
      <w:r>
        <w:rPr>
          <w:spacing w:val="-2"/>
        </w:rPr>
        <w:t xml:space="preserve"> </w:t>
      </w:r>
      <w:r>
        <w:t>be</w:t>
      </w:r>
      <w:r>
        <w:rPr>
          <w:spacing w:val="-2"/>
        </w:rPr>
        <w:t xml:space="preserve"> </w:t>
      </w:r>
      <w:r>
        <w:t>treated</w:t>
      </w:r>
      <w:r>
        <w:rPr>
          <w:spacing w:val="-1"/>
        </w:rPr>
        <w:t xml:space="preserve"> </w:t>
      </w:r>
      <w:r>
        <w:t>with</w:t>
      </w:r>
      <w:r>
        <w:rPr>
          <w:spacing w:val="-3"/>
        </w:rPr>
        <w:t xml:space="preserve"> </w:t>
      </w:r>
      <w:r>
        <w:t>equal</w:t>
      </w:r>
      <w:r>
        <w:rPr>
          <w:spacing w:val="-2"/>
        </w:rPr>
        <w:t xml:space="preserve"> </w:t>
      </w:r>
      <w:r>
        <w:t>weight. Julius</w:t>
      </w:r>
      <w:r>
        <w:rPr>
          <w:spacing w:val="-1"/>
        </w:rPr>
        <w:t xml:space="preserve"> </w:t>
      </w:r>
      <w:r>
        <w:t>et</w:t>
      </w:r>
      <w:r>
        <w:rPr>
          <w:spacing w:val="-2"/>
        </w:rPr>
        <w:t xml:space="preserve"> </w:t>
      </w:r>
      <w:r>
        <w:t>al.</w:t>
      </w:r>
      <w:r>
        <w:rPr>
          <w:spacing w:val="-2"/>
        </w:rPr>
        <w:t xml:space="preserve"> </w:t>
      </w:r>
      <w:r>
        <w:t>(op.</w:t>
      </w:r>
      <w:r>
        <w:rPr>
          <w:spacing w:val="-3"/>
        </w:rPr>
        <w:t xml:space="preserve"> </w:t>
      </w:r>
      <w:r>
        <w:t>cit.)</w:t>
      </w:r>
      <w:r>
        <w:rPr>
          <w:spacing w:val="-3"/>
        </w:rPr>
        <w:t xml:space="preserve"> </w:t>
      </w:r>
      <w:r>
        <w:t>specifically</w:t>
      </w:r>
      <w:r>
        <w:rPr>
          <w:spacing w:val="-2"/>
        </w:rPr>
        <w:t xml:space="preserve"> </w:t>
      </w:r>
      <w:r>
        <w:t>draw</w:t>
      </w:r>
      <w:r>
        <w:rPr>
          <w:spacing w:val="-3"/>
        </w:rPr>
        <w:t xml:space="preserve"> </w:t>
      </w:r>
      <w:r>
        <w:t xml:space="preserve">attention to the potential for new actions and dependences to affect human error in their work </w:t>
      </w:r>
      <w:r>
        <w:t>and the immediately preceding discussion illustrates exactly that point.</w:t>
      </w:r>
    </w:p>
    <w:p w14:paraId="505B24FC" w14:textId="77777777" w:rsidR="008F716D" w:rsidRDefault="0096335D">
      <w:pPr>
        <w:pStyle w:val="BodyText"/>
        <w:spacing w:before="121" w:line="276" w:lineRule="auto"/>
        <w:ind w:right="1441"/>
      </w:pPr>
      <w:r>
        <w:t>These</w:t>
      </w:r>
      <w:r>
        <w:rPr>
          <w:spacing w:val="-3"/>
        </w:rPr>
        <w:t xml:space="preserve"> </w:t>
      </w:r>
      <w:r>
        <w:t>perspectives</w:t>
      </w:r>
      <w:r>
        <w:rPr>
          <w:spacing w:val="-2"/>
        </w:rPr>
        <w:t xml:space="preserve"> </w:t>
      </w:r>
      <w:r>
        <w:t>show</w:t>
      </w:r>
      <w:r>
        <w:rPr>
          <w:spacing w:val="-4"/>
        </w:rPr>
        <w:t xml:space="preserve"> </w:t>
      </w:r>
      <w:r>
        <w:t>there</w:t>
      </w:r>
      <w:r>
        <w:rPr>
          <w:spacing w:val="-3"/>
        </w:rPr>
        <w:t xml:space="preserve"> </w:t>
      </w:r>
      <w:r>
        <w:t>is</w:t>
      </w:r>
      <w:r>
        <w:rPr>
          <w:spacing w:val="-1"/>
        </w:rPr>
        <w:t xml:space="preserve"> </w:t>
      </w:r>
      <w:r>
        <w:t>a</w:t>
      </w:r>
      <w:r>
        <w:rPr>
          <w:spacing w:val="-2"/>
        </w:rPr>
        <w:t xml:space="preserve"> </w:t>
      </w:r>
      <w:r>
        <w:t>methodological</w:t>
      </w:r>
      <w:r>
        <w:rPr>
          <w:spacing w:val="-3"/>
        </w:rPr>
        <w:t xml:space="preserve"> </w:t>
      </w:r>
      <w:r>
        <w:t>trap</w:t>
      </w:r>
      <w:r>
        <w:rPr>
          <w:spacing w:val="-5"/>
        </w:rPr>
        <w:t xml:space="preserve"> </w:t>
      </w:r>
      <w:r>
        <w:t>in</w:t>
      </w:r>
      <w:r>
        <w:rPr>
          <w:spacing w:val="-4"/>
        </w:rPr>
        <w:t xml:space="preserve"> </w:t>
      </w:r>
      <w:r>
        <w:t>decomposing</w:t>
      </w:r>
      <w:r>
        <w:rPr>
          <w:spacing w:val="-2"/>
        </w:rPr>
        <w:t xml:space="preserve"> </w:t>
      </w:r>
      <w:r>
        <w:t>HCI</w:t>
      </w:r>
      <w:r>
        <w:rPr>
          <w:spacing w:val="-4"/>
        </w:rPr>
        <w:t xml:space="preserve"> </w:t>
      </w:r>
      <w:r>
        <w:t>design</w:t>
      </w:r>
      <w:r>
        <w:rPr>
          <w:spacing w:val="-6"/>
        </w:rPr>
        <w:t xml:space="preserve"> </w:t>
      </w:r>
      <w:r>
        <w:t>to</w:t>
      </w:r>
      <w:r>
        <w:rPr>
          <w:spacing w:val="-3"/>
        </w:rPr>
        <w:t xml:space="preserve"> </w:t>
      </w:r>
      <w:r>
        <w:t>the</w:t>
      </w:r>
      <w:r>
        <w:rPr>
          <w:spacing w:val="-4"/>
        </w:rPr>
        <w:t xml:space="preserve"> </w:t>
      </w:r>
      <w:r>
        <w:t>consideration of</w:t>
      </w:r>
      <w:r>
        <w:rPr>
          <w:spacing w:val="-2"/>
        </w:rPr>
        <w:t xml:space="preserve"> </w:t>
      </w:r>
      <w:r>
        <w:t>the</w:t>
      </w:r>
      <w:r>
        <w:rPr>
          <w:spacing w:val="-4"/>
        </w:rPr>
        <w:t xml:space="preserve"> </w:t>
      </w:r>
      <w:r>
        <w:t>tasks</w:t>
      </w:r>
      <w:r>
        <w:rPr>
          <w:spacing w:val="-2"/>
        </w:rPr>
        <w:t xml:space="preserve"> </w:t>
      </w:r>
      <w:r>
        <w:t>directly</w:t>
      </w:r>
      <w:r>
        <w:rPr>
          <w:spacing w:val="-3"/>
        </w:rPr>
        <w:t xml:space="preserve"> </w:t>
      </w:r>
      <w:r>
        <w:t>and</w:t>
      </w:r>
      <w:r>
        <w:rPr>
          <w:spacing w:val="-2"/>
        </w:rPr>
        <w:t xml:space="preserve"> </w:t>
      </w:r>
      <w:r>
        <w:t>demonstrably</w:t>
      </w:r>
      <w:r>
        <w:rPr>
          <w:spacing w:val="-3"/>
        </w:rPr>
        <w:t xml:space="preserve"> </w:t>
      </w:r>
      <w:r>
        <w:t>related</w:t>
      </w:r>
      <w:r>
        <w:rPr>
          <w:spacing w:val="-2"/>
        </w:rPr>
        <w:t xml:space="preserve"> </w:t>
      </w:r>
      <w:r>
        <w:t>to</w:t>
      </w:r>
      <w:r>
        <w:rPr>
          <w:spacing w:val="-3"/>
        </w:rPr>
        <w:t xml:space="preserve"> </w:t>
      </w:r>
      <w:r>
        <w:t>nuclear</w:t>
      </w:r>
      <w:r>
        <w:rPr>
          <w:spacing w:val="-2"/>
        </w:rPr>
        <w:t xml:space="preserve"> </w:t>
      </w:r>
      <w:r>
        <w:t>safety.</w:t>
      </w:r>
      <w:r>
        <w:rPr>
          <w:spacing w:val="-3"/>
        </w:rPr>
        <w:t xml:space="preserve"> </w:t>
      </w:r>
      <w:r>
        <w:t>The</w:t>
      </w:r>
      <w:r>
        <w:rPr>
          <w:spacing w:val="-3"/>
        </w:rPr>
        <w:t xml:space="preserve"> </w:t>
      </w:r>
      <w:r>
        <w:t>above</w:t>
      </w:r>
      <w:r>
        <w:rPr>
          <w:spacing w:val="-3"/>
        </w:rPr>
        <w:t xml:space="preserve"> </w:t>
      </w:r>
      <w:r>
        <w:t>logic</w:t>
      </w:r>
      <w:r>
        <w:rPr>
          <w:spacing w:val="-4"/>
        </w:rPr>
        <w:t xml:space="preserve"> </w:t>
      </w:r>
      <w:r>
        <w:t>shows</w:t>
      </w:r>
      <w:r>
        <w:rPr>
          <w:spacing w:val="-2"/>
        </w:rPr>
        <w:t xml:space="preserve"> </w:t>
      </w:r>
      <w:r>
        <w:t>that</w:t>
      </w:r>
      <w:r>
        <w:rPr>
          <w:spacing w:val="-3"/>
        </w:rPr>
        <w:t xml:space="preserve"> </w:t>
      </w:r>
      <w:r>
        <w:t>the</w:t>
      </w:r>
      <w:r>
        <w:rPr>
          <w:spacing w:val="-4"/>
        </w:rPr>
        <w:t xml:space="preserve"> </w:t>
      </w:r>
      <w:r>
        <w:t>human error reduction problem for HCIs a holistic one and over-decomposition of the problem space to single claims ignores the principal level at which there error induction problems occur.</w:t>
      </w:r>
    </w:p>
    <w:p w14:paraId="53A6BE46" w14:textId="77777777" w:rsidR="008F716D" w:rsidRDefault="0096335D">
      <w:pPr>
        <w:pStyle w:val="BodyText"/>
        <w:spacing w:before="120" w:line="276" w:lineRule="auto"/>
        <w:ind w:right="1764"/>
        <w:jc w:val="both"/>
      </w:pPr>
      <w:r>
        <w:t>One</w:t>
      </w:r>
      <w:r>
        <w:rPr>
          <w:spacing w:val="-3"/>
        </w:rPr>
        <w:t xml:space="preserve"> </w:t>
      </w:r>
      <w:r>
        <w:t>must</w:t>
      </w:r>
      <w:r>
        <w:rPr>
          <w:spacing w:val="-2"/>
        </w:rPr>
        <w:t xml:space="preserve"> </w:t>
      </w:r>
      <w:r>
        <w:t>therefore</w:t>
      </w:r>
      <w:r>
        <w:rPr>
          <w:spacing w:val="-2"/>
        </w:rPr>
        <w:t xml:space="preserve"> </w:t>
      </w:r>
      <w:r>
        <w:t>conclude</w:t>
      </w:r>
      <w:r>
        <w:rPr>
          <w:spacing w:val="-1"/>
        </w:rPr>
        <w:t xml:space="preserve"> </w:t>
      </w:r>
      <w:r>
        <w:t>that,</w:t>
      </w:r>
      <w:r>
        <w:rPr>
          <w:spacing w:val="-3"/>
        </w:rPr>
        <w:t xml:space="preserve"> </w:t>
      </w:r>
      <w:r>
        <w:t>unless</w:t>
      </w:r>
      <w:r>
        <w:rPr>
          <w:spacing w:val="-1"/>
        </w:rPr>
        <w:t xml:space="preserve"> </w:t>
      </w:r>
      <w:r>
        <w:t>atte</w:t>
      </w:r>
      <w:r>
        <w:t>ntion</w:t>
      </w:r>
      <w:r>
        <w:rPr>
          <w:spacing w:val="-3"/>
        </w:rPr>
        <w:t xml:space="preserve"> </w:t>
      </w:r>
      <w:r>
        <w:t>has</w:t>
      </w:r>
      <w:r>
        <w:rPr>
          <w:spacing w:val="-1"/>
        </w:rPr>
        <w:t xml:space="preserve"> </w:t>
      </w:r>
      <w:r>
        <w:t>been</w:t>
      </w:r>
      <w:r>
        <w:rPr>
          <w:spacing w:val="-2"/>
        </w:rPr>
        <w:t xml:space="preserve"> </w:t>
      </w:r>
      <w:r>
        <w:t>given</w:t>
      </w:r>
      <w:r>
        <w:rPr>
          <w:spacing w:val="-3"/>
        </w:rPr>
        <w:t xml:space="preserve"> </w:t>
      </w:r>
      <w:r>
        <w:t>to</w:t>
      </w:r>
      <w:r>
        <w:rPr>
          <w:spacing w:val="-2"/>
        </w:rPr>
        <w:t xml:space="preserve"> </w:t>
      </w:r>
      <w:r>
        <w:t>human</w:t>
      </w:r>
      <w:r>
        <w:rPr>
          <w:spacing w:val="-2"/>
        </w:rPr>
        <w:t xml:space="preserve"> </w:t>
      </w:r>
      <w:r>
        <w:t>error</w:t>
      </w:r>
      <w:r>
        <w:rPr>
          <w:spacing w:val="-4"/>
        </w:rPr>
        <w:t xml:space="preserve"> </w:t>
      </w:r>
      <w:r>
        <w:t>minimisation</w:t>
      </w:r>
      <w:r>
        <w:rPr>
          <w:spacing w:val="-3"/>
        </w:rPr>
        <w:t xml:space="preserve"> </w:t>
      </w:r>
      <w:r>
        <w:t>in</w:t>
      </w:r>
      <w:r>
        <w:rPr>
          <w:spacing w:val="-3"/>
        </w:rPr>
        <w:t xml:space="preserve"> </w:t>
      </w:r>
      <w:r>
        <w:t>the qualitative design throughout the</w:t>
      </w:r>
      <w:r>
        <w:rPr>
          <w:spacing w:val="-1"/>
        </w:rPr>
        <w:t xml:space="preserve"> </w:t>
      </w:r>
      <w:r>
        <w:t>interfaces then</w:t>
      </w:r>
      <w:r>
        <w:rPr>
          <w:spacing w:val="-1"/>
        </w:rPr>
        <w:t xml:space="preserve"> </w:t>
      </w:r>
      <w:r>
        <w:t>there can be no logical demonstration</w:t>
      </w:r>
      <w:r>
        <w:rPr>
          <w:spacing w:val="-1"/>
        </w:rPr>
        <w:t xml:space="preserve"> </w:t>
      </w:r>
      <w:r>
        <w:t>that the</w:t>
      </w:r>
      <w:r>
        <w:rPr>
          <w:spacing w:val="-1"/>
        </w:rPr>
        <w:t xml:space="preserve"> </w:t>
      </w:r>
      <w:r>
        <w:t>HCI design reduces the risk of human error to an ALARP position.</w:t>
      </w:r>
    </w:p>
    <w:p w14:paraId="3EDE5E65" w14:textId="77777777" w:rsidR="008F716D" w:rsidRDefault="0096335D">
      <w:pPr>
        <w:pStyle w:val="BodyText"/>
        <w:spacing w:before="119" w:line="276" w:lineRule="auto"/>
        <w:ind w:right="1504"/>
      </w:pPr>
      <w:r>
        <w:t>The corollary of this conclusion</w:t>
      </w:r>
      <w:r>
        <w:rPr>
          <w:spacing w:val="-1"/>
        </w:rPr>
        <w:t xml:space="preserve"> </w:t>
      </w:r>
      <w:r>
        <w:t>is th</w:t>
      </w:r>
      <w:r>
        <w:t>at,</w:t>
      </w:r>
      <w:r>
        <w:rPr>
          <w:spacing w:val="-1"/>
        </w:rPr>
        <w:t xml:space="preserve"> </w:t>
      </w:r>
      <w:r>
        <w:t>provided the overall HCI</w:t>
      </w:r>
      <w:r>
        <w:rPr>
          <w:spacing w:val="-1"/>
        </w:rPr>
        <w:t xml:space="preserve"> </w:t>
      </w:r>
      <w:r>
        <w:t>design has been consistently</w:t>
      </w:r>
      <w:r>
        <w:rPr>
          <w:spacing w:val="-1"/>
        </w:rPr>
        <w:t xml:space="preserve"> </w:t>
      </w:r>
      <w:r>
        <w:t>designed and shown to minimise error then, reliance in safety case assessment can be placed upon a clear demonstration</w:t>
      </w:r>
      <w:r>
        <w:rPr>
          <w:spacing w:val="-4"/>
        </w:rPr>
        <w:t xml:space="preserve"> </w:t>
      </w:r>
      <w:r>
        <w:t>by</w:t>
      </w:r>
      <w:r>
        <w:rPr>
          <w:spacing w:val="-2"/>
        </w:rPr>
        <w:t xml:space="preserve"> </w:t>
      </w:r>
      <w:r>
        <w:t>the</w:t>
      </w:r>
      <w:r>
        <w:rPr>
          <w:spacing w:val="-3"/>
        </w:rPr>
        <w:t xml:space="preserve"> </w:t>
      </w:r>
      <w:r>
        <w:t>organisation</w:t>
      </w:r>
      <w:r>
        <w:rPr>
          <w:spacing w:val="-4"/>
        </w:rPr>
        <w:t xml:space="preserve"> </w:t>
      </w:r>
      <w:r>
        <w:t>making</w:t>
      </w:r>
      <w:r>
        <w:rPr>
          <w:spacing w:val="-2"/>
        </w:rPr>
        <w:t xml:space="preserve"> </w:t>
      </w:r>
      <w:r>
        <w:t>the</w:t>
      </w:r>
      <w:r>
        <w:rPr>
          <w:spacing w:val="-3"/>
        </w:rPr>
        <w:t xml:space="preserve"> </w:t>
      </w:r>
      <w:r>
        <w:t>safety</w:t>
      </w:r>
      <w:r>
        <w:rPr>
          <w:spacing w:val="-3"/>
        </w:rPr>
        <w:t xml:space="preserve"> </w:t>
      </w:r>
      <w:r>
        <w:t>case that</w:t>
      </w:r>
      <w:r>
        <w:rPr>
          <w:spacing w:val="-3"/>
        </w:rPr>
        <w:t xml:space="preserve"> </w:t>
      </w:r>
      <w:r>
        <w:t>the</w:t>
      </w:r>
      <w:r>
        <w:rPr>
          <w:spacing w:val="-4"/>
        </w:rPr>
        <w:t xml:space="preserve"> </w:t>
      </w:r>
      <w:r>
        <w:t>numerical</w:t>
      </w:r>
      <w:r>
        <w:rPr>
          <w:spacing w:val="-3"/>
        </w:rPr>
        <w:t xml:space="preserve"> </w:t>
      </w:r>
      <w:r>
        <w:t>HEP</w:t>
      </w:r>
      <w:r>
        <w:rPr>
          <w:spacing w:val="-3"/>
        </w:rPr>
        <w:t xml:space="preserve"> </w:t>
      </w:r>
      <w:r>
        <w:t>estimates</w:t>
      </w:r>
      <w:r>
        <w:rPr>
          <w:spacing w:val="-2"/>
        </w:rPr>
        <w:t xml:space="preserve"> </w:t>
      </w:r>
      <w:r>
        <w:t>are</w:t>
      </w:r>
      <w:r>
        <w:rPr>
          <w:spacing w:val="-3"/>
        </w:rPr>
        <w:t xml:space="preserve"> </w:t>
      </w:r>
      <w:r>
        <w:t>based upon the characteristics of the primary plant control tasks including the complexity of those tasks and the</w:t>
      </w:r>
      <w:r>
        <w:rPr>
          <w:spacing w:val="-3"/>
        </w:rPr>
        <w:t xml:space="preserve"> </w:t>
      </w:r>
      <w:r>
        <w:t>complexity</w:t>
      </w:r>
      <w:r>
        <w:rPr>
          <w:spacing w:val="-2"/>
        </w:rPr>
        <w:t xml:space="preserve"> </w:t>
      </w:r>
      <w:r>
        <w:t>of</w:t>
      </w:r>
      <w:r>
        <w:rPr>
          <w:spacing w:val="-1"/>
        </w:rPr>
        <w:t xml:space="preserve"> </w:t>
      </w:r>
      <w:r>
        <w:t>the</w:t>
      </w:r>
      <w:r>
        <w:rPr>
          <w:spacing w:val="-3"/>
        </w:rPr>
        <w:t xml:space="preserve"> </w:t>
      </w:r>
      <w:r>
        <w:t>physical</w:t>
      </w:r>
      <w:r>
        <w:rPr>
          <w:spacing w:val="-2"/>
        </w:rPr>
        <w:t xml:space="preserve"> </w:t>
      </w:r>
      <w:r>
        <w:t>phenomena</w:t>
      </w:r>
      <w:r>
        <w:rPr>
          <w:spacing w:val="-1"/>
        </w:rPr>
        <w:t xml:space="preserve"> </w:t>
      </w:r>
      <w:r>
        <w:t>involved</w:t>
      </w:r>
      <w:r>
        <w:rPr>
          <w:spacing w:val="-1"/>
        </w:rPr>
        <w:t xml:space="preserve"> </w:t>
      </w:r>
      <w:r>
        <w:t>within</w:t>
      </w:r>
      <w:r>
        <w:rPr>
          <w:spacing w:val="-3"/>
        </w:rPr>
        <w:t xml:space="preserve"> </w:t>
      </w:r>
      <w:r>
        <w:t>them.</w:t>
      </w:r>
      <w:r>
        <w:rPr>
          <w:spacing w:val="-3"/>
        </w:rPr>
        <w:t xml:space="preserve"> </w:t>
      </w:r>
      <w:r>
        <w:t>Fortunately,</w:t>
      </w:r>
      <w:r>
        <w:rPr>
          <w:spacing w:val="-3"/>
        </w:rPr>
        <w:t xml:space="preserve"> </w:t>
      </w:r>
      <w:r>
        <w:t>this</w:t>
      </w:r>
      <w:r>
        <w:rPr>
          <w:spacing w:val="-1"/>
        </w:rPr>
        <w:t xml:space="preserve"> </w:t>
      </w:r>
      <w:r>
        <w:t>leads</w:t>
      </w:r>
      <w:r>
        <w:rPr>
          <w:spacing w:val="-1"/>
        </w:rPr>
        <w:t xml:space="preserve"> </w:t>
      </w:r>
      <w:r>
        <w:t>a HRA</w:t>
      </w:r>
      <w:r>
        <w:rPr>
          <w:spacing w:val="-1"/>
        </w:rPr>
        <w:t xml:space="preserve"> </w:t>
      </w:r>
      <w:r>
        <w:t>assessor into much more familiar HF ter</w:t>
      </w:r>
      <w:r>
        <w:t>ritory and reliability quantification experience which is underpinned by understanding and literature going back as far as 50 years.</w:t>
      </w:r>
    </w:p>
    <w:p w14:paraId="73D80FCC" w14:textId="77777777" w:rsidR="008F716D" w:rsidRDefault="0096335D">
      <w:pPr>
        <w:pStyle w:val="Heading1"/>
        <w:numPr>
          <w:ilvl w:val="1"/>
          <w:numId w:val="16"/>
        </w:numPr>
        <w:tabs>
          <w:tab w:val="left" w:pos="2016"/>
        </w:tabs>
        <w:spacing w:before="120"/>
      </w:pPr>
      <w:bookmarkStart w:id="25" w:name="_bookmark25"/>
      <w:bookmarkEnd w:id="25"/>
      <w:r>
        <w:rPr>
          <w:color w:val="585858"/>
        </w:rPr>
        <w:t>Principles:</w:t>
      </w:r>
      <w:r>
        <w:rPr>
          <w:color w:val="585858"/>
          <w:spacing w:val="-4"/>
        </w:rPr>
        <w:t xml:space="preserve"> </w:t>
      </w:r>
      <w:r>
        <w:rPr>
          <w:color w:val="585858"/>
        </w:rPr>
        <w:t>their</w:t>
      </w:r>
      <w:r>
        <w:rPr>
          <w:color w:val="585858"/>
          <w:spacing w:val="-2"/>
        </w:rPr>
        <w:t xml:space="preserve"> </w:t>
      </w:r>
      <w:r>
        <w:rPr>
          <w:color w:val="585858"/>
        </w:rPr>
        <w:t>Scope</w:t>
      </w:r>
      <w:r>
        <w:rPr>
          <w:color w:val="585858"/>
          <w:spacing w:val="-3"/>
        </w:rPr>
        <w:t xml:space="preserve"> </w:t>
      </w:r>
      <w:r>
        <w:rPr>
          <w:color w:val="585858"/>
        </w:rPr>
        <w:t>and</w:t>
      </w:r>
      <w:r>
        <w:rPr>
          <w:color w:val="585858"/>
          <w:spacing w:val="-2"/>
        </w:rPr>
        <w:t xml:space="preserve"> Definition</w:t>
      </w:r>
    </w:p>
    <w:p w14:paraId="42E2ED69" w14:textId="77777777" w:rsidR="008F716D" w:rsidRDefault="0096335D">
      <w:pPr>
        <w:pStyle w:val="BodyText"/>
        <w:spacing w:before="167" w:line="276" w:lineRule="auto"/>
        <w:ind w:right="1504"/>
      </w:pPr>
      <w:r>
        <w:t>The following principles are based upon the argumentation given above, and are derived from both searched</w:t>
      </w:r>
      <w:r>
        <w:rPr>
          <w:spacing w:val="-1"/>
        </w:rPr>
        <w:t xml:space="preserve"> </w:t>
      </w:r>
      <w:r>
        <w:t>literature</w:t>
      </w:r>
      <w:r>
        <w:rPr>
          <w:spacing w:val="-1"/>
        </w:rPr>
        <w:t xml:space="preserve"> </w:t>
      </w:r>
      <w:r>
        <w:t>and</w:t>
      </w:r>
      <w:r>
        <w:rPr>
          <w:spacing w:val="-1"/>
        </w:rPr>
        <w:t xml:space="preserve"> </w:t>
      </w:r>
      <w:r>
        <w:t>the</w:t>
      </w:r>
      <w:r>
        <w:rPr>
          <w:spacing w:val="-5"/>
        </w:rPr>
        <w:t xml:space="preserve"> </w:t>
      </w:r>
      <w:r>
        <w:t>experience</w:t>
      </w:r>
      <w:r>
        <w:rPr>
          <w:spacing w:val="-2"/>
        </w:rPr>
        <w:t xml:space="preserve"> </w:t>
      </w:r>
      <w:r>
        <w:t>of</w:t>
      </w:r>
      <w:r>
        <w:rPr>
          <w:spacing w:val="-1"/>
        </w:rPr>
        <w:t xml:space="preserve"> </w:t>
      </w:r>
      <w:r>
        <w:t>the</w:t>
      </w:r>
      <w:r>
        <w:rPr>
          <w:spacing w:val="-3"/>
        </w:rPr>
        <w:t xml:space="preserve"> </w:t>
      </w:r>
      <w:r>
        <w:t>authors</w:t>
      </w:r>
      <w:r>
        <w:rPr>
          <w:spacing w:val="-1"/>
        </w:rPr>
        <w:t xml:space="preserve"> </w:t>
      </w:r>
      <w:r>
        <w:t>in</w:t>
      </w:r>
      <w:r>
        <w:rPr>
          <w:spacing w:val="-5"/>
        </w:rPr>
        <w:t xml:space="preserve"> </w:t>
      </w:r>
      <w:r>
        <w:t>the</w:t>
      </w:r>
      <w:r>
        <w:rPr>
          <w:spacing w:val="-3"/>
        </w:rPr>
        <w:t xml:space="preserve"> </w:t>
      </w:r>
      <w:r>
        <w:t>design</w:t>
      </w:r>
      <w:r>
        <w:rPr>
          <w:spacing w:val="-3"/>
        </w:rPr>
        <w:t xml:space="preserve"> </w:t>
      </w:r>
      <w:r>
        <w:t>and</w:t>
      </w:r>
      <w:r>
        <w:rPr>
          <w:spacing w:val="-1"/>
        </w:rPr>
        <w:t xml:space="preserve"> </w:t>
      </w:r>
      <w:r>
        <w:t>assessment</w:t>
      </w:r>
      <w:r>
        <w:rPr>
          <w:spacing w:val="-4"/>
        </w:rPr>
        <w:t xml:space="preserve"> </w:t>
      </w:r>
      <w:r>
        <w:t>of</w:t>
      </w:r>
      <w:r>
        <w:rPr>
          <w:spacing w:val="-1"/>
        </w:rPr>
        <w:t xml:space="preserve"> </w:t>
      </w:r>
      <w:r>
        <w:t>computer</w:t>
      </w:r>
      <w:r>
        <w:rPr>
          <w:spacing w:val="-1"/>
        </w:rPr>
        <w:t xml:space="preserve"> </w:t>
      </w:r>
      <w:r>
        <w:t>based user interface systems.</w:t>
      </w:r>
    </w:p>
    <w:p w14:paraId="16BAA8FE" w14:textId="77777777" w:rsidR="008F716D" w:rsidRDefault="0096335D">
      <w:pPr>
        <w:pStyle w:val="BodyText"/>
        <w:spacing w:before="119" w:line="276" w:lineRule="auto"/>
        <w:ind w:right="1518"/>
      </w:pPr>
      <w:r>
        <w:t>We have couched the principles as being applicable to Human Computer Interactions or Interfaces. This redefinition</w:t>
      </w:r>
      <w:r>
        <w:rPr>
          <w:spacing w:val="-2"/>
        </w:rPr>
        <w:t xml:space="preserve"> </w:t>
      </w:r>
      <w:r>
        <w:t>recognises that</w:t>
      </w:r>
      <w:r>
        <w:rPr>
          <w:spacing w:val="-1"/>
        </w:rPr>
        <w:t xml:space="preserve"> </w:t>
      </w:r>
      <w:r>
        <w:t>human</w:t>
      </w:r>
      <w:r>
        <w:rPr>
          <w:spacing w:val="-1"/>
        </w:rPr>
        <w:t xml:space="preserve"> </w:t>
      </w:r>
      <w:r>
        <w:t>error can</w:t>
      </w:r>
      <w:r>
        <w:rPr>
          <w:spacing w:val="-1"/>
        </w:rPr>
        <w:t xml:space="preserve"> </w:t>
      </w:r>
      <w:r>
        <w:t>arise separately or in</w:t>
      </w:r>
      <w:r>
        <w:rPr>
          <w:spacing w:val="-2"/>
        </w:rPr>
        <w:t xml:space="preserve"> </w:t>
      </w:r>
      <w:r>
        <w:t>combination</w:t>
      </w:r>
      <w:r>
        <w:rPr>
          <w:spacing w:val="-2"/>
        </w:rPr>
        <w:t xml:space="preserve"> </w:t>
      </w:r>
      <w:r>
        <w:t>from</w:t>
      </w:r>
      <w:r>
        <w:rPr>
          <w:spacing w:val="-2"/>
        </w:rPr>
        <w:t xml:space="preserve"> </w:t>
      </w:r>
      <w:r>
        <w:t>the</w:t>
      </w:r>
      <w:r>
        <w:rPr>
          <w:spacing w:val="-2"/>
        </w:rPr>
        <w:t xml:space="preserve"> </w:t>
      </w:r>
      <w:r>
        <w:t>design</w:t>
      </w:r>
      <w:r>
        <w:rPr>
          <w:spacing w:val="-1"/>
        </w:rPr>
        <w:t xml:space="preserve"> </w:t>
      </w:r>
      <w:r>
        <w:t>of interactions</w:t>
      </w:r>
      <w:r>
        <w:rPr>
          <w:spacing w:val="-2"/>
        </w:rPr>
        <w:t xml:space="preserve"> </w:t>
      </w:r>
      <w:r>
        <w:t>or</w:t>
      </w:r>
      <w:r>
        <w:rPr>
          <w:spacing w:val="-2"/>
        </w:rPr>
        <w:t xml:space="preserve"> </w:t>
      </w:r>
      <w:r>
        <w:t>the</w:t>
      </w:r>
      <w:r>
        <w:rPr>
          <w:spacing w:val="-4"/>
        </w:rPr>
        <w:t xml:space="preserve"> </w:t>
      </w:r>
      <w:r>
        <w:t>interfaces</w:t>
      </w:r>
      <w:r>
        <w:rPr>
          <w:spacing w:val="-2"/>
        </w:rPr>
        <w:t xml:space="preserve"> </w:t>
      </w:r>
      <w:r>
        <w:t>upon</w:t>
      </w:r>
      <w:r>
        <w:rPr>
          <w:spacing w:val="-3"/>
        </w:rPr>
        <w:t xml:space="preserve"> </w:t>
      </w:r>
      <w:r>
        <w:t>which</w:t>
      </w:r>
      <w:r>
        <w:rPr>
          <w:spacing w:val="-4"/>
        </w:rPr>
        <w:t xml:space="preserve"> </w:t>
      </w:r>
      <w:r>
        <w:t>those</w:t>
      </w:r>
      <w:r>
        <w:rPr>
          <w:spacing w:val="-2"/>
        </w:rPr>
        <w:t xml:space="preserve"> </w:t>
      </w:r>
      <w:r>
        <w:t>interac</w:t>
      </w:r>
      <w:r>
        <w:t>tions</w:t>
      </w:r>
      <w:r>
        <w:rPr>
          <w:spacing w:val="-2"/>
        </w:rPr>
        <w:t xml:space="preserve"> </w:t>
      </w:r>
      <w:r>
        <w:t>occur.</w:t>
      </w:r>
      <w:r>
        <w:rPr>
          <w:spacing w:val="-4"/>
        </w:rPr>
        <w:t xml:space="preserve"> </w:t>
      </w:r>
      <w:r>
        <w:t>Because the</w:t>
      </w:r>
      <w:r>
        <w:rPr>
          <w:spacing w:val="-4"/>
        </w:rPr>
        <w:t xml:space="preserve"> </w:t>
      </w:r>
      <w:r>
        <w:t>developed</w:t>
      </w:r>
      <w:r>
        <w:rPr>
          <w:spacing w:val="-3"/>
        </w:rPr>
        <w:t xml:space="preserve"> </w:t>
      </w:r>
      <w:r>
        <w:t>principles</w:t>
      </w:r>
      <w:r>
        <w:rPr>
          <w:spacing w:val="-3"/>
        </w:rPr>
        <w:t xml:space="preserve"> </w:t>
      </w:r>
      <w:r>
        <w:t>are applicable both to interactions and interfaces we have coined this acronym to avoid the ambiguity in the more widely used acronym ‘HCI’ which can be used or read as human computer interaction or human compu</w:t>
      </w:r>
      <w:r>
        <w:t>ter interfaces.</w:t>
      </w:r>
    </w:p>
    <w:p w14:paraId="11F1D591" w14:textId="77777777" w:rsidR="008F716D" w:rsidRDefault="008F716D">
      <w:pPr>
        <w:spacing w:line="276" w:lineRule="auto"/>
        <w:sectPr w:rsidR="008F716D">
          <w:headerReference w:type="default" r:id="rId41"/>
          <w:footerReference w:type="default" r:id="rId42"/>
          <w:pgSz w:w="11910" w:h="16840"/>
          <w:pgMar w:top="2460" w:right="0" w:bottom="3040" w:left="0" w:header="979" w:footer="2844" w:gutter="0"/>
          <w:cols w:space="720"/>
        </w:sectPr>
      </w:pPr>
    </w:p>
    <w:p w14:paraId="059AE57C" w14:textId="77777777" w:rsidR="008F716D" w:rsidRDefault="008F716D">
      <w:pPr>
        <w:pStyle w:val="BodyText"/>
        <w:ind w:left="0"/>
        <w:rPr>
          <w:sz w:val="20"/>
        </w:rPr>
      </w:pPr>
    </w:p>
    <w:p w14:paraId="2262764E" w14:textId="77777777" w:rsidR="008F716D" w:rsidRDefault="008F716D">
      <w:pPr>
        <w:pStyle w:val="BodyText"/>
        <w:spacing w:before="4"/>
        <w:ind w:left="0"/>
        <w:rPr>
          <w:sz w:val="17"/>
        </w:rPr>
      </w:pPr>
    </w:p>
    <w:p w14:paraId="366140EA" w14:textId="77777777" w:rsidR="008F716D" w:rsidRDefault="0096335D">
      <w:pPr>
        <w:pStyle w:val="BodyText"/>
        <w:spacing w:before="101" w:line="276" w:lineRule="auto"/>
        <w:ind w:right="1441"/>
      </w:pPr>
      <w:r>
        <w:t>The assessment principles for qualitative design focus upon the, predominantly psychological, HF issues associated with such systems that could affect human performance (the timeliness of undertaking and completing</w:t>
      </w:r>
      <w:r>
        <w:rPr>
          <w:spacing w:val="-2"/>
        </w:rPr>
        <w:t xml:space="preserve"> </w:t>
      </w:r>
      <w:r>
        <w:t>a</w:t>
      </w:r>
      <w:r>
        <w:rPr>
          <w:spacing w:val="-3"/>
        </w:rPr>
        <w:t xml:space="preserve"> </w:t>
      </w:r>
      <w:r>
        <w:t>task)</w:t>
      </w:r>
      <w:r>
        <w:rPr>
          <w:spacing w:val="-5"/>
        </w:rPr>
        <w:t xml:space="preserve"> </w:t>
      </w:r>
      <w:r>
        <w:t>and</w:t>
      </w:r>
      <w:r>
        <w:rPr>
          <w:spacing w:val="-2"/>
        </w:rPr>
        <w:t xml:space="preserve"> </w:t>
      </w:r>
      <w:r>
        <w:t>the</w:t>
      </w:r>
      <w:r>
        <w:rPr>
          <w:spacing w:val="-3"/>
        </w:rPr>
        <w:t xml:space="preserve"> </w:t>
      </w:r>
      <w:r>
        <w:t>human</w:t>
      </w:r>
      <w:r>
        <w:rPr>
          <w:spacing w:val="-3"/>
        </w:rPr>
        <w:t xml:space="preserve"> </w:t>
      </w:r>
      <w:r>
        <w:t>reliability</w:t>
      </w:r>
      <w:r>
        <w:rPr>
          <w:spacing w:val="-3"/>
        </w:rPr>
        <w:t xml:space="preserve"> </w:t>
      </w:r>
      <w:r>
        <w:t>(failin</w:t>
      </w:r>
      <w:r>
        <w:t>g</w:t>
      </w:r>
      <w:r>
        <w:rPr>
          <w:spacing w:val="-2"/>
        </w:rPr>
        <w:t xml:space="preserve"> </w:t>
      </w:r>
      <w:r>
        <w:t>to</w:t>
      </w:r>
      <w:r>
        <w:rPr>
          <w:spacing w:val="-3"/>
        </w:rPr>
        <w:t xml:space="preserve"> </w:t>
      </w:r>
      <w:r>
        <w:t>undertake</w:t>
      </w:r>
      <w:r>
        <w:rPr>
          <w:spacing w:val="-3"/>
        </w:rPr>
        <w:t xml:space="preserve"> </w:t>
      </w:r>
      <w:r>
        <w:t>the</w:t>
      </w:r>
      <w:r>
        <w:rPr>
          <w:spacing w:val="-4"/>
        </w:rPr>
        <w:t xml:space="preserve"> </w:t>
      </w:r>
      <w:r>
        <w:t>task</w:t>
      </w:r>
      <w:r>
        <w:rPr>
          <w:spacing w:val="-4"/>
        </w:rPr>
        <w:t xml:space="preserve"> </w:t>
      </w:r>
      <w:r>
        <w:t>or</w:t>
      </w:r>
      <w:r>
        <w:rPr>
          <w:spacing w:val="-2"/>
        </w:rPr>
        <w:t xml:space="preserve"> </w:t>
      </w:r>
      <w:r>
        <w:t>undertaking</w:t>
      </w:r>
      <w:r>
        <w:rPr>
          <w:spacing w:val="-2"/>
        </w:rPr>
        <w:t xml:space="preserve"> </w:t>
      </w:r>
      <w:r>
        <w:t>it</w:t>
      </w:r>
      <w:r>
        <w:rPr>
          <w:spacing w:val="-3"/>
        </w:rPr>
        <w:t xml:space="preserve"> </w:t>
      </w:r>
      <w:r>
        <w:t>incorrectly).</w:t>
      </w:r>
    </w:p>
    <w:p w14:paraId="4C041BC9" w14:textId="77777777" w:rsidR="008F716D" w:rsidRDefault="0096335D">
      <w:pPr>
        <w:pStyle w:val="BodyText"/>
        <w:spacing w:before="121" w:line="276" w:lineRule="auto"/>
        <w:ind w:right="1504"/>
      </w:pPr>
      <w:r>
        <w:t>Such human failures can be induced by the design of the system. Design failures that induce poor performance</w:t>
      </w:r>
      <w:r>
        <w:rPr>
          <w:spacing w:val="-2"/>
        </w:rPr>
        <w:t xml:space="preserve"> </w:t>
      </w:r>
      <w:r>
        <w:t>or</w:t>
      </w:r>
      <w:r>
        <w:rPr>
          <w:spacing w:val="-1"/>
        </w:rPr>
        <w:t xml:space="preserve"> </w:t>
      </w:r>
      <w:r>
        <w:t>error</w:t>
      </w:r>
      <w:r>
        <w:rPr>
          <w:spacing w:val="-1"/>
        </w:rPr>
        <w:t xml:space="preserve"> </w:t>
      </w:r>
      <w:r>
        <w:t>can</w:t>
      </w:r>
      <w:r>
        <w:rPr>
          <w:spacing w:val="-1"/>
        </w:rPr>
        <w:t xml:space="preserve"> </w:t>
      </w:r>
      <w:r>
        <w:t>arise</w:t>
      </w:r>
      <w:r>
        <w:rPr>
          <w:spacing w:val="-1"/>
        </w:rPr>
        <w:t xml:space="preserve"> </w:t>
      </w:r>
      <w:r>
        <w:t>in</w:t>
      </w:r>
      <w:r>
        <w:rPr>
          <w:spacing w:val="-3"/>
        </w:rPr>
        <w:t xml:space="preserve"> </w:t>
      </w:r>
      <w:r>
        <w:t>the</w:t>
      </w:r>
      <w:r>
        <w:rPr>
          <w:spacing w:val="-3"/>
        </w:rPr>
        <w:t xml:space="preserve"> </w:t>
      </w:r>
      <w:r>
        <w:t>design</w:t>
      </w:r>
      <w:r>
        <w:rPr>
          <w:spacing w:val="-3"/>
        </w:rPr>
        <w:t xml:space="preserve"> </w:t>
      </w:r>
      <w:r>
        <w:t>of</w:t>
      </w:r>
      <w:r>
        <w:rPr>
          <w:spacing w:val="-1"/>
        </w:rPr>
        <w:t xml:space="preserve"> </w:t>
      </w:r>
      <w:r>
        <w:t>user</w:t>
      </w:r>
      <w:r>
        <w:rPr>
          <w:spacing w:val="-1"/>
        </w:rPr>
        <w:t xml:space="preserve"> </w:t>
      </w:r>
      <w:r>
        <w:t>interfaces:</w:t>
      </w:r>
      <w:r>
        <w:rPr>
          <w:spacing w:val="-2"/>
        </w:rPr>
        <w:t xml:space="preserve"> </w:t>
      </w:r>
      <w:r>
        <w:t>that</w:t>
      </w:r>
      <w:r>
        <w:rPr>
          <w:spacing w:val="-2"/>
        </w:rPr>
        <w:t xml:space="preserve"> </w:t>
      </w:r>
      <w:r>
        <w:t>is</w:t>
      </w:r>
      <w:r>
        <w:rPr>
          <w:spacing w:val="-1"/>
        </w:rPr>
        <w:t xml:space="preserve"> </w:t>
      </w:r>
      <w:r>
        <w:t>what</w:t>
      </w:r>
      <w:r>
        <w:rPr>
          <w:spacing w:val="-2"/>
        </w:rPr>
        <w:t xml:space="preserve"> </w:t>
      </w:r>
      <w:r>
        <w:t>can</w:t>
      </w:r>
      <w:r>
        <w:rPr>
          <w:spacing w:val="-2"/>
        </w:rPr>
        <w:t xml:space="preserve"> </w:t>
      </w:r>
      <w:r>
        <w:t>be</w:t>
      </w:r>
      <w:r>
        <w:rPr>
          <w:spacing w:val="-4"/>
        </w:rPr>
        <w:t xml:space="preserve"> </w:t>
      </w:r>
      <w:r>
        <w:t>seen</w:t>
      </w:r>
      <w:r>
        <w:rPr>
          <w:spacing w:val="-3"/>
        </w:rPr>
        <w:t xml:space="preserve"> </w:t>
      </w:r>
      <w:r>
        <w:t>or</w:t>
      </w:r>
      <w:r>
        <w:rPr>
          <w:spacing w:val="-1"/>
        </w:rPr>
        <w:t xml:space="preserve"> </w:t>
      </w:r>
      <w:r>
        <w:t>done</w:t>
      </w:r>
      <w:r>
        <w:rPr>
          <w:spacing w:val="-2"/>
        </w:rPr>
        <w:t xml:space="preserve"> </w:t>
      </w:r>
      <w:r>
        <w:t>on</w:t>
      </w:r>
      <w:r>
        <w:rPr>
          <w:spacing w:val="-3"/>
        </w:rPr>
        <w:t xml:space="preserve"> </w:t>
      </w:r>
      <w:r>
        <w:t>a screen. They can also arise from interaction failures: t</w:t>
      </w:r>
      <w:r>
        <w:t>hat is the dynamic aspects where the interface changes of itself or through</w:t>
      </w:r>
      <w:r>
        <w:rPr>
          <w:spacing w:val="-3"/>
        </w:rPr>
        <w:t xml:space="preserve"> </w:t>
      </w:r>
      <w:r>
        <w:t>the</w:t>
      </w:r>
      <w:r>
        <w:rPr>
          <w:spacing w:val="-1"/>
        </w:rPr>
        <w:t xml:space="preserve"> </w:t>
      </w:r>
      <w:r>
        <w:t>sequence of user manipulations with</w:t>
      </w:r>
      <w:r>
        <w:rPr>
          <w:spacing w:val="-1"/>
        </w:rPr>
        <w:t xml:space="preserve"> </w:t>
      </w:r>
      <w:r>
        <w:t>system</w:t>
      </w:r>
      <w:r>
        <w:rPr>
          <w:spacing w:val="-1"/>
        </w:rPr>
        <w:t xml:space="preserve"> </w:t>
      </w:r>
      <w:r>
        <w:t>based cues or feedback– sometimes referred to as syntax.</w:t>
      </w:r>
    </w:p>
    <w:p w14:paraId="54AAD27F" w14:textId="77777777" w:rsidR="008F716D" w:rsidRDefault="0096335D">
      <w:pPr>
        <w:pStyle w:val="BodyText"/>
        <w:spacing w:before="121" w:line="276" w:lineRule="auto"/>
        <w:ind w:right="1562"/>
      </w:pPr>
      <w:r>
        <w:t>The assessment principles for quantitative human reliability prediction focu</w:t>
      </w:r>
      <w:r>
        <w:t>s upon the necessary reliance upon high quality qualitative design and the principles underpinning processes and methods by</w:t>
      </w:r>
      <w:r>
        <w:rPr>
          <w:spacing w:val="-2"/>
        </w:rPr>
        <w:t xml:space="preserve"> </w:t>
      </w:r>
      <w:r>
        <w:t>which</w:t>
      </w:r>
      <w:r>
        <w:rPr>
          <w:spacing w:val="-4"/>
        </w:rPr>
        <w:t xml:space="preserve"> </w:t>
      </w:r>
      <w:r>
        <w:t>ontological</w:t>
      </w:r>
      <w:r>
        <w:rPr>
          <w:spacing w:val="-3"/>
        </w:rPr>
        <w:t xml:space="preserve"> </w:t>
      </w:r>
      <w:r>
        <w:t>uncertainty</w:t>
      </w:r>
      <w:r>
        <w:rPr>
          <w:spacing w:val="-3"/>
        </w:rPr>
        <w:t xml:space="preserve"> </w:t>
      </w:r>
      <w:r>
        <w:t>concerning</w:t>
      </w:r>
      <w:r>
        <w:rPr>
          <w:spacing w:val="-2"/>
        </w:rPr>
        <w:t xml:space="preserve"> </w:t>
      </w:r>
      <w:r>
        <w:t>human</w:t>
      </w:r>
      <w:r>
        <w:rPr>
          <w:spacing w:val="-3"/>
        </w:rPr>
        <w:t xml:space="preserve"> </w:t>
      </w:r>
      <w:r>
        <w:t>error</w:t>
      </w:r>
      <w:r>
        <w:rPr>
          <w:spacing w:val="-2"/>
        </w:rPr>
        <w:t xml:space="preserve"> </w:t>
      </w:r>
      <w:r>
        <w:t>and</w:t>
      </w:r>
      <w:r>
        <w:rPr>
          <w:spacing w:val="-2"/>
        </w:rPr>
        <w:t xml:space="preserve"> </w:t>
      </w:r>
      <w:r>
        <w:t>HCI</w:t>
      </w:r>
      <w:r>
        <w:rPr>
          <w:spacing w:val="-4"/>
        </w:rPr>
        <w:t xml:space="preserve"> </w:t>
      </w:r>
      <w:r>
        <w:t>can</w:t>
      </w:r>
      <w:r>
        <w:rPr>
          <w:spacing w:val="-3"/>
        </w:rPr>
        <w:t xml:space="preserve"> </w:t>
      </w:r>
      <w:r>
        <w:t>be</w:t>
      </w:r>
      <w:r>
        <w:rPr>
          <w:spacing w:val="-2"/>
        </w:rPr>
        <w:t xml:space="preserve"> </w:t>
      </w:r>
      <w:r>
        <w:t>addressed</w:t>
      </w:r>
      <w:r>
        <w:rPr>
          <w:spacing w:val="-2"/>
        </w:rPr>
        <w:t xml:space="preserve"> </w:t>
      </w:r>
      <w:r>
        <w:t>in</w:t>
      </w:r>
      <w:r>
        <w:rPr>
          <w:spacing w:val="-4"/>
        </w:rPr>
        <w:t xml:space="preserve"> </w:t>
      </w:r>
      <w:r>
        <w:t>a</w:t>
      </w:r>
      <w:r>
        <w:rPr>
          <w:spacing w:val="-2"/>
        </w:rPr>
        <w:t xml:space="preserve"> </w:t>
      </w:r>
      <w:r>
        <w:t>probabilistic safety assessment.</w:t>
      </w:r>
    </w:p>
    <w:p w14:paraId="385A423B" w14:textId="77777777" w:rsidR="008F716D" w:rsidRDefault="0096335D">
      <w:pPr>
        <w:pStyle w:val="BodyText"/>
        <w:spacing w:before="120" w:line="276" w:lineRule="auto"/>
        <w:ind w:right="1504"/>
      </w:pPr>
      <w:r>
        <w:t xml:space="preserve">In 2020, at the </w:t>
      </w:r>
      <w:r>
        <w:t>time of writing, the anticipated role for HCI in nuclear systems continues to grow. Accordingly, these principles are applicable to systems having roles that might be described as fulfilling</w:t>
      </w:r>
      <w:r>
        <w:rPr>
          <w:spacing w:val="-2"/>
        </w:rPr>
        <w:t xml:space="preserve"> </w:t>
      </w:r>
      <w:r>
        <w:t>one</w:t>
      </w:r>
      <w:r>
        <w:rPr>
          <w:spacing w:val="-3"/>
        </w:rPr>
        <w:t xml:space="preserve"> </w:t>
      </w:r>
      <w:r>
        <w:t>or</w:t>
      </w:r>
      <w:r>
        <w:rPr>
          <w:spacing w:val="-2"/>
        </w:rPr>
        <w:t xml:space="preserve"> </w:t>
      </w:r>
      <w:r>
        <w:t>more</w:t>
      </w:r>
      <w:r>
        <w:rPr>
          <w:spacing w:val="-3"/>
        </w:rPr>
        <w:t xml:space="preserve"> </w:t>
      </w:r>
      <w:r>
        <w:t>of</w:t>
      </w:r>
      <w:r>
        <w:rPr>
          <w:spacing w:val="-2"/>
        </w:rPr>
        <w:t xml:space="preserve"> </w:t>
      </w:r>
      <w:r>
        <w:t>the</w:t>
      </w:r>
      <w:r>
        <w:rPr>
          <w:spacing w:val="-6"/>
        </w:rPr>
        <w:t xml:space="preserve"> </w:t>
      </w:r>
      <w:r>
        <w:t>following</w:t>
      </w:r>
      <w:r>
        <w:rPr>
          <w:spacing w:val="-2"/>
        </w:rPr>
        <w:t xml:space="preserve"> </w:t>
      </w:r>
      <w:r>
        <w:t>functions</w:t>
      </w:r>
      <w:r>
        <w:rPr>
          <w:spacing w:val="-2"/>
        </w:rPr>
        <w:t xml:space="preserve"> </w:t>
      </w:r>
      <w:r>
        <w:t>and</w:t>
      </w:r>
      <w:r>
        <w:rPr>
          <w:spacing w:val="-2"/>
        </w:rPr>
        <w:t xml:space="preserve"> </w:t>
      </w:r>
      <w:r>
        <w:t>have</w:t>
      </w:r>
      <w:r>
        <w:rPr>
          <w:spacing w:val="-3"/>
        </w:rPr>
        <w:t xml:space="preserve"> </w:t>
      </w:r>
      <w:r>
        <w:t>been</w:t>
      </w:r>
      <w:r>
        <w:rPr>
          <w:spacing w:val="-3"/>
        </w:rPr>
        <w:t xml:space="preserve"> </w:t>
      </w:r>
      <w:r>
        <w:t>derived</w:t>
      </w:r>
      <w:r>
        <w:rPr>
          <w:spacing w:val="-2"/>
        </w:rPr>
        <w:t xml:space="preserve"> </w:t>
      </w:r>
      <w:r>
        <w:t>where</w:t>
      </w:r>
      <w:r>
        <w:rPr>
          <w:spacing w:val="-3"/>
        </w:rPr>
        <w:t xml:space="preserve"> </w:t>
      </w:r>
      <w:r>
        <w:t>possible,</w:t>
      </w:r>
      <w:r>
        <w:rPr>
          <w:spacing w:val="-3"/>
        </w:rPr>
        <w:t xml:space="preserve"> </w:t>
      </w:r>
      <w:r>
        <w:t>from</w:t>
      </w:r>
      <w:r>
        <w:rPr>
          <w:spacing w:val="-4"/>
        </w:rPr>
        <w:t xml:space="preserve"> </w:t>
      </w:r>
      <w:r>
        <w:t>literature addressing such functions can include:</w:t>
      </w:r>
    </w:p>
    <w:p w14:paraId="79ABA114" w14:textId="77777777" w:rsidR="008F716D" w:rsidRDefault="0096335D">
      <w:pPr>
        <w:pStyle w:val="ListParagraph"/>
        <w:numPr>
          <w:ilvl w:val="0"/>
          <w:numId w:val="7"/>
        </w:numPr>
        <w:tabs>
          <w:tab w:val="left" w:pos="2148"/>
        </w:tabs>
        <w:spacing w:before="119"/>
      </w:pPr>
      <w:r>
        <w:t>The</w:t>
      </w:r>
      <w:r>
        <w:rPr>
          <w:spacing w:val="-6"/>
        </w:rPr>
        <w:t xml:space="preserve"> </w:t>
      </w:r>
      <w:r>
        <w:t>display</w:t>
      </w:r>
      <w:r>
        <w:rPr>
          <w:spacing w:val="-3"/>
        </w:rPr>
        <w:t xml:space="preserve"> </w:t>
      </w:r>
      <w:r>
        <w:t>of</w:t>
      </w:r>
      <w:r>
        <w:rPr>
          <w:spacing w:val="-2"/>
        </w:rPr>
        <w:t xml:space="preserve"> </w:t>
      </w:r>
      <w:r>
        <w:t>information</w:t>
      </w:r>
      <w:r>
        <w:rPr>
          <w:spacing w:val="-4"/>
        </w:rPr>
        <w:t xml:space="preserve"> </w:t>
      </w:r>
      <w:r>
        <w:t>to</w:t>
      </w:r>
      <w:r>
        <w:rPr>
          <w:spacing w:val="-3"/>
        </w:rPr>
        <w:t xml:space="preserve"> </w:t>
      </w:r>
      <w:r>
        <w:t>indicate</w:t>
      </w:r>
      <w:r>
        <w:rPr>
          <w:spacing w:val="-3"/>
        </w:rPr>
        <w:t xml:space="preserve"> </w:t>
      </w:r>
      <w:r>
        <w:t>the</w:t>
      </w:r>
      <w:r>
        <w:rPr>
          <w:spacing w:val="-3"/>
        </w:rPr>
        <w:t xml:space="preserve"> </w:t>
      </w:r>
      <w:r>
        <w:t>need</w:t>
      </w:r>
      <w:r>
        <w:rPr>
          <w:spacing w:val="-2"/>
        </w:rPr>
        <w:t xml:space="preserve"> </w:t>
      </w:r>
      <w:r>
        <w:t>for</w:t>
      </w:r>
      <w:r>
        <w:rPr>
          <w:spacing w:val="-2"/>
        </w:rPr>
        <w:t xml:space="preserve"> </w:t>
      </w:r>
      <w:r>
        <w:t>human</w:t>
      </w:r>
      <w:r>
        <w:rPr>
          <w:spacing w:val="-3"/>
        </w:rPr>
        <w:t xml:space="preserve"> </w:t>
      </w:r>
      <w:r>
        <w:t>control</w:t>
      </w:r>
      <w:r>
        <w:rPr>
          <w:spacing w:val="-4"/>
        </w:rPr>
        <w:t xml:space="preserve"> </w:t>
      </w:r>
      <w:r>
        <w:rPr>
          <w:spacing w:val="-2"/>
        </w:rPr>
        <w:t>actions;</w:t>
      </w:r>
    </w:p>
    <w:p w14:paraId="484F7FB1" w14:textId="77777777" w:rsidR="008F716D" w:rsidRDefault="0096335D">
      <w:pPr>
        <w:pStyle w:val="ListParagraph"/>
        <w:numPr>
          <w:ilvl w:val="0"/>
          <w:numId w:val="7"/>
        </w:numPr>
        <w:tabs>
          <w:tab w:val="left" w:pos="2148"/>
        </w:tabs>
        <w:spacing w:before="157" w:line="273" w:lineRule="auto"/>
        <w:ind w:right="1928"/>
      </w:pPr>
      <w:r>
        <w:t>The</w:t>
      </w:r>
      <w:r>
        <w:rPr>
          <w:spacing w:val="-3"/>
        </w:rPr>
        <w:t xml:space="preserve"> </w:t>
      </w:r>
      <w:r>
        <w:t>provision</w:t>
      </w:r>
      <w:r>
        <w:rPr>
          <w:spacing w:val="-4"/>
        </w:rPr>
        <w:t xml:space="preserve"> </w:t>
      </w:r>
      <w:r>
        <w:t>of</w:t>
      </w:r>
      <w:r>
        <w:rPr>
          <w:spacing w:val="-2"/>
        </w:rPr>
        <w:t xml:space="preserve"> </w:t>
      </w:r>
      <w:r>
        <w:t>control</w:t>
      </w:r>
      <w:r>
        <w:rPr>
          <w:spacing w:val="-4"/>
        </w:rPr>
        <w:t xml:space="preserve"> </w:t>
      </w:r>
      <w:r>
        <w:t>affordances</w:t>
      </w:r>
      <w:r>
        <w:rPr>
          <w:spacing w:val="-2"/>
        </w:rPr>
        <w:t xml:space="preserve"> </w:t>
      </w:r>
      <w:r>
        <w:t>to</w:t>
      </w:r>
      <w:r>
        <w:rPr>
          <w:spacing w:val="-3"/>
        </w:rPr>
        <w:t xml:space="preserve"> </w:t>
      </w:r>
      <w:r>
        <w:t>implement</w:t>
      </w:r>
      <w:r>
        <w:rPr>
          <w:spacing w:val="-3"/>
        </w:rPr>
        <w:t xml:space="preserve"> </w:t>
      </w:r>
      <w:r>
        <w:t>human</w:t>
      </w:r>
      <w:r>
        <w:rPr>
          <w:spacing w:val="-3"/>
        </w:rPr>
        <w:t xml:space="preserve"> </w:t>
      </w:r>
      <w:r>
        <w:t>actions</w:t>
      </w:r>
      <w:r>
        <w:rPr>
          <w:spacing w:val="-2"/>
        </w:rPr>
        <w:t xml:space="preserve"> </w:t>
      </w:r>
      <w:r>
        <w:t>changing</w:t>
      </w:r>
      <w:r>
        <w:rPr>
          <w:spacing w:val="-2"/>
        </w:rPr>
        <w:t xml:space="preserve"> </w:t>
      </w:r>
      <w:r>
        <w:t>the</w:t>
      </w:r>
      <w:r>
        <w:rPr>
          <w:spacing w:val="-3"/>
        </w:rPr>
        <w:t xml:space="preserve"> </w:t>
      </w:r>
      <w:r>
        <w:t>state</w:t>
      </w:r>
      <w:r>
        <w:rPr>
          <w:spacing w:val="-3"/>
        </w:rPr>
        <w:t xml:space="preserve"> </w:t>
      </w:r>
      <w:r>
        <w:t>of</w:t>
      </w:r>
      <w:r>
        <w:rPr>
          <w:spacing w:val="-2"/>
        </w:rPr>
        <w:t xml:space="preserve"> </w:t>
      </w:r>
      <w:r>
        <w:t>the plant or equ</w:t>
      </w:r>
      <w:r>
        <w:t>ipment within it;</w:t>
      </w:r>
    </w:p>
    <w:p w14:paraId="2CE273DB" w14:textId="77777777" w:rsidR="008F716D" w:rsidRDefault="0096335D">
      <w:pPr>
        <w:pStyle w:val="ListParagraph"/>
        <w:numPr>
          <w:ilvl w:val="0"/>
          <w:numId w:val="7"/>
        </w:numPr>
        <w:tabs>
          <w:tab w:val="left" w:pos="2148"/>
        </w:tabs>
        <w:spacing w:before="123" w:line="276" w:lineRule="auto"/>
        <w:ind w:right="1770"/>
      </w:pPr>
      <w:r>
        <w:t>The</w:t>
      </w:r>
      <w:r>
        <w:rPr>
          <w:spacing w:val="-3"/>
        </w:rPr>
        <w:t xml:space="preserve"> </w:t>
      </w:r>
      <w:r>
        <w:t>display</w:t>
      </w:r>
      <w:r>
        <w:rPr>
          <w:spacing w:val="-3"/>
        </w:rPr>
        <w:t xml:space="preserve"> </w:t>
      </w:r>
      <w:r>
        <w:t>of</w:t>
      </w:r>
      <w:r>
        <w:rPr>
          <w:spacing w:val="-2"/>
        </w:rPr>
        <w:t xml:space="preserve"> </w:t>
      </w:r>
      <w:r>
        <w:t>information</w:t>
      </w:r>
      <w:r>
        <w:rPr>
          <w:spacing w:val="-4"/>
        </w:rPr>
        <w:t xml:space="preserve"> </w:t>
      </w:r>
      <w:r>
        <w:t>informing</w:t>
      </w:r>
      <w:r>
        <w:rPr>
          <w:spacing w:val="-2"/>
        </w:rPr>
        <w:t xml:space="preserve"> </w:t>
      </w:r>
      <w:r>
        <w:t>users</w:t>
      </w:r>
      <w:r>
        <w:rPr>
          <w:spacing w:val="-2"/>
        </w:rPr>
        <w:t xml:space="preserve"> </w:t>
      </w:r>
      <w:r>
        <w:t>of the</w:t>
      </w:r>
      <w:r>
        <w:rPr>
          <w:spacing w:val="-4"/>
        </w:rPr>
        <w:t xml:space="preserve"> </w:t>
      </w:r>
      <w:r>
        <w:t>occurrence</w:t>
      </w:r>
      <w:r>
        <w:rPr>
          <w:spacing w:val="-3"/>
        </w:rPr>
        <w:t xml:space="preserve"> </w:t>
      </w:r>
      <w:r>
        <w:t>of</w:t>
      </w:r>
      <w:r>
        <w:rPr>
          <w:spacing w:val="-2"/>
        </w:rPr>
        <w:t xml:space="preserve"> </w:t>
      </w:r>
      <w:r>
        <w:t>automated</w:t>
      </w:r>
      <w:r>
        <w:rPr>
          <w:spacing w:val="-2"/>
        </w:rPr>
        <w:t xml:space="preserve"> </w:t>
      </w:r>
      <w:r>
        <w:t>decisions</w:t>
      </w:r>
      <w:r>
        <w:rPr>
          <w:spacing w:val="-2"/>
        </w:rPr>
        <w:t xml:space="preserve"> </w:t>
      </w:r>
      <w:r>
        <w:t>or</w:t>
      </w:r>
      <w:r>
        <w:rPr>
          <w:spacing w:val="-2"/>
        </w:rPr>
        <w:t xml:space="preserve"> </w:t>
      </w:r>
      <w:r>
        <w:t>their success, failure, resulting plant state and any indicated human actions resulting from such failures of automated actions;</w:t>
      </w:r>
    </w:p>
    <w:p w14:paraId="06836823" w14:textId="77777777" w:rsidR="008F716D" w:rsidRDefault="0096335D">
      <w:pPr>
        <w:pStyle w:val="ListParagraph"/>
        <w:numPr>
          <w:ilvl w:val="0"/>
          <w:numId w:val="7"/>
        </w:numPr>
        <w:tabs>
          <w:tab w:val="left" w:pos="2148"/>
        </w:tabs>
        <w:spacing w:before="122"/>
      </w:pPr>
      <w:r>
        <w:t>The</w:t>
      </w:r>
      <w:r>
        <w:rPr>
          <w:spacing w:val="-6"/>
        </w:rPr>
        <w:t xml:space="preserve"> </w:t>
      </w:r>
      <w:r>
        <w:t>display</w:t>
      </w:r>
      <w:r>
        <w:rPr>
          <w:spacing w:val="-3"/>
        </w:rPr>
        <w:t xml:space="preserve"> </w:t>
      </w:r>
      <w:r>
        <w:t>of</w:t>
      </w:r>
      <w:r>
        <w:rPr>
          <w:spacing w:val="-3"/>
        </w:rPr>
        <w:t xml:space="preserve"> </w:t>
      </w:r>
      <w:r>
        <w:t>information</w:t>
      </w:r>
      <w:r>
        <w:rPr>
          <w:spacing w:val="-4"/>
        </w:rPr>
        <w:t xml:space="preserve"> </w:t>
      </w:r>
      <w:r>
        <w:t>to</w:t>
      </w:r>
      <w:r>
        <w:rPr>
          <w:spacing w:val="-4"/>
        </w:rPr>
        <w:t xml:space="preserve"> </w:t>
      </w:r>
      <w:r>
        <w:t>inform</w:t>
      </w:r>
      <w:r>
        <w:rPr>
          <w:spacing w:val="-4"/>
        </w:rPr>
        <w:t xml:space="preserve"> </w:t>
      </w:r>
      <w:r>
        <w:t>human</w:t>
      </w:r>
      <w:r>
        <w:rPr>
          <w:spacing w:val="-4"/>
        </w:rPr>
        <w:t xml:space="preserve"> </w:t>
      </w:r>
      <w:r>
        <w:t>diagnosis</w:t>
      </w:r>
      <w:r>
        <w:rPr>
          <w:spacing w:val="-2"/>
        </w:rPr>
        <w:t xml:space="preserve"> </w:t>
      </w:r>
      <w:r>
        <w:t>and</w:t>
      </w:r>
      <w:r>
        <w:rPr>
          <w:spacing w:val="-3"/>
        </w:rPr>
        <w:t xml:space="preserve"> </w:t>
      </w:r>
      <w:r>
        <w:t>subsequent</w:t>
      </w:r>
      <w:r>
        <w:rPr>
          <w:spacing w:val="-3"/>
        </w:rPr>
        <w:t xml:space="preserve"> </w:t>
      </w:r>
      <w:r>
        <w:t>decision</w:t>
      </w:r>
      <w:r>
        <w:rPr>
          <w:spacing w:val="-4"/>
        </w:rPr>
        <w:t xml:space="preserve"> </w:t>
      </w:r>
      <w:r>
        <w:rPr>
          <w:spacing w:val="-2"/>
        </w:rPr>
        <w:t>making.</w:t>
      </w:r>
    </w:p>
    <w:p w14:paraId="7A3EB671" w14:textId="77777777" w:rsidR="008F716D" w:rsidRDefault="0096335D">
      <w:pPr>
        <w:pStyle w:val="BodyText"/>
        <w:spacing w:before="154" w:line="276" w:lineRule="auto"/>
        <w:ind w:right="1504"/>
      </w:pPr>
      <w:r>
        <w:t>The</w:t>
      </w:r>
      <w:r>
        <w:rPr>
          <w:spacing w:val="-3"/>
        </w:rPr>
        <w:t xml:space="preserve"> </w:t>
      </w:r>
      <w:r>
        <w:t>above</w:t>
      </w:r>
      <w:r>
        <w:rPr>
          <w:spacing w:val="-3"/>
        </w:rPr>
        <w:t xml:space="preserve"> </w:t>
      </w:r>
      <w:r>
        <w:t>list</w:t>
      </w:r>
      <w:r>
        <w:rPr>
          <w:spacing w:val="-3"/>
        </w:rPr>
        <w:t xml:space="preserve"> </w:t>
      </w:r>
      <w:r>
        <w:t>is</w:t>
      </w:r>
      <w:r>
        <w:rPr>
          <w:spacing w:val="-2"/>
        </w:rPr>
        <w:t xml:space="preserve"> </w:t>
      </w:r>
      <w:r>
        <w:t>one</w:t>
      </w:r>
      <w:r>
        <w:rPr>
          <w:spacing w:val="-3"/>
        </w:rPr>
        <w:t xml:space="preserve"> </w:t>
      </w:r>
      <w:r>
        <w:t>of</w:t>
      </w:r>
      <w:r>
        <w:rPr>
          <w:spacing w:val="-2"/>
        </w:rPr>
        <w:t xml:space="preserve"> </w:t>
      </w:r>
      <w:r>
        <w:t>distinguishable</w:t>
      </w:r>
      <w:r>
        <w:rPr>
          <w:spacing w:val="-2"/>
        </w:rPr>
        <w:t xml:space="preserve"> </w:t>
      </w:r>
      <w:r>
        <w:t>f</w:t>
      </w:r>
      <w:r>
        <w:t>unctions</w:t>
      </w:r>
      <w:r>
        <w:rPr>
          <w:spacing w:val="-5"/>
        </w:rPr>
        <w:t xml:space="preserve"> </w:t>
      </w:r>
      <w:r>
        <w:t>and</w:t>
      </w:r>
      <w:r>
        <w:rPr>
          <w:spacing w:val="-2"/>
        </w:rPr>
        <w:t xml:space="preserve"> </w:t>
      </w:r>
      <w:r>
        <w:t>should</w:t>
      </w:r>
      <w:r>
        <w:rPr>
          <w:spacing w:val="-3"/>
        </w:rPr>
        <w:t xml:space="preserve"> </w:t>
      </w:r>
      <w:r>
        <w:t>not</w:t>
      </w:r>
      <w:r>
        <w:rPr>
          <w:spacing w:val="-3"/>
        </w:rPr>
        <w:t xml:space="preserve"> </w:t>
      </w:r>
      <w:r>
        <w:t>be</w:t>
      </w:r>
      <w:r>
        <w:rPr>
          <w:spacing w:val="-2"/>
        </w:rPr>
        <w:t xml:space="preserve"> </w:t>
      </w:r>
      <w:r>
        <w:t>read</w:t>
      </w:r>
      <w:r>
        <w:rPr>
          <w:spacing w:val="-2"/>
        </w:rPr>
        <w:t xml:space="preserve"> </w:t>
      </w:r>
      <w:r>
        <w:t>to</w:t>
      </w:r>
      <w:r>
        <w:rPr>
          <w:spacing w:val="-3"/>
        </w:rPr>
        <w:t xml:space="preserve"> </w:t>
      </w:r>
      <w:r>
        <w:t>imply</w:t>
      </w:r>
      <w:r>
        <w:rPr>
          <w:spacing w:val="-3"/>
        </w:rPr>
        <w:t xml:space="preserve"> </w:t>
      </w:r>
      <w:r>
        <w:t>that</w:t>
      </w:r>
      <w:r>
        <w:rPr>
          <w:spacing w:val="-3"/>
        </w:rPr>
        <w:t xml:space="preserve"> </w:t>
      </w:r>
      <w:r>
        <w:t>a</w:t>
      </w:r>
      <w:r>
        <w:rPr>
          <w:spacing w:val="-2"/>
        </w:rPr>
        <w:t xml:space="preserve"> </w:t>
      </w:r>
      <w:r>
        <w:t>particular system must only be intended to carry out only one of those functions.</w:t>
      </w:r>
    </w:p>
    <w:p w14:paraId="52EA01F0" w14:textId="77777777" w:rsidR="008F716D" w:rsidRDefault="0096335D">
      <w:pPr>
        <w:pStyle w:val="Heading1"/>
        <w:numPr>
          <w:ilvl w:val="1"/>
          <w:numId w:val="16"/>
        </w:numPr>
        <w:tabs>
          <w:tab w:val="left" w:pos="2016"/>
        </w:tabs>
        <w:spacing w:before="120"/>
      </w:pPr>
      <w:bookmarkStart w:id="26" w:name="_bookmark26"/>
      <w:bookmarkEnd w:id="26"/>
      <w:r>
        <w:rPr>
          <w:color w:val="585858"/>
        </w:rPr>
        <w:t>Qualitative</w:t>
      </w:r>
      <w:r>
        <w:rPr>
          <w:color w:val="585858"/>
          <w:spacing w:val="-7"/>
        </w:rPr>
        <w:t xml:space="preserve"> </w:t>
      </w:r>
      <w:r>
        <w:rPr>
          <w:color w:val="585858"/>
        </w:rPr>
        <w:t>and</w:t>
      </w:r>
      <w:r>
        <w:rPr>
          <w:color w:val="585858"/>
          <w:spacing w:val="-5"/>
        </w:rPr>
        <w:t xml:space="preserve"> </w:t>
      </w:r>
      <w:r>
        <w:rPr>
          <w:color w:val="585858"/>
        </w:rPr>
        <w:t>quantitative</w:t>
      </w:r>
      <w:r>
        <w:rPr>
          <w:color w:val="585858"/>
          <w:spacing w:val="-4"/>
        </w:rPr>
        <w:t xml:space="preserve"> </w:t>
      </w:r>
      <w:r>
        <w:rPr>
          <w:color w:val="585858"/>
        </w:rPr>
        <w:t>HCI</w:t>
      </w:r>
      <w:r>
        <w:rPr>
          <w:color w:val="585858"/>
          <w:spacing w:val="-6"/>
        </w:rPr>
        <w:t xml:space="preserve"> </w:t>
      </w:r>
      <w:r>
        <w:rPr>
          <w:color w:val="585858"/>
        </w:rPr>
        <w:t>Safety</w:t>
      </w:r>
      <w:r>
        <w:rPr>
          <w:color w:val="585858"/>
          <w:spacing w:val="-4"/>
        </w:rPr>
        <w:t xml:space="preserve"> </w:t>
      </w:r>
      <w:r>
        <w:rPr>
          <w:color w:val="585858"/>
        </w:rPr>
        <w:t>Assessment</w:t>
      </w:r>
      <w:r>
        <w:rPr>
          <w:color w:val="585858"/>
          <w:spacing w:val="-5"/>
        </w:rPr>
        <w:t xml:space="preserve"> </w:t>
      </w:r>
      <w:r>
        <w:rPr>
          <w:color w:val="585858"/>
          <w:spacing w:val="-2"/>
        </w:rPr>
        <w:t>Principles</w:t>
      </w:r>
    </w:p>
    <w:p w14:paraId="76593BCF" w14:textId="77777777" w:rsidR="008F716D" w:rsidRDefault="0096335D">
      <w:pPr>
        <w:pStyle w:val="BodyText"/>
        <w:spacing w:before="167" w:line="276" w:lineRule="auto"/>
        <w:ind w:right="1504"/>
      </w:pPr>
      <w:r>
        <w:t>The principles given in the following subsections are structured at two levels; Superordinate principles and subordinate principles. The superordinate principles are, we believe, fundamental to the assessment</w:t>
      </w:r>
      <w:r>
        <w:rPr>
          <w:spacing w:val="-1"/>
        </w:rPr>
        <w:t xml:space="preserve"> </w:t>
      </w:r>
      <w:r>
        <w:t>of HCI</w:t>
      </w:r>
      <w:r>
        <w:rPr>
          <w:spacing w:val="-1"/>
        </w:rPr>
        <w:t xml:space="preserve"> </w:t>
      </w:r>
      <w:r>
        <w:t>safety.</w:t>
      </w:r>
      <w:r>
        <w:rPr>
          <w:spacing w:val="-1"/>
        </w:rPr>
        <w:t xml:space="preserve"> </w:t>
      </w:r>
      <w:r>
        <w:t>However,</w:t>
      </w:r>
      <w:r>
        <w:rPr>
          <w:spacing w:val="-2"/>
        </w:rPr>
        <w:t xml:space="preserve"> </w:t>
      </w:r>
      <w:r>
        <w:t>whilst</w:t>
      </w:r>
      <w:r>
        <w:rPr>
          <w:spacing w:val="-1"/>
        </w:rPr>
        <w:t xml:space="preserve"> </w:t>
      </w:r>
      <w:r>
        <w:t>logically</w:t>
      </w:r>
      <w:r>
        <w:rPr>
          <w:spacing w:val="-1"/>
        </w:rPr>
        <w:t xml:space="preserve"> </w:t>
      </w:r>
      <w:r>
        <w:t>sound,</w:t>
      </w:r>
      <w:r>
        <w:rPr>
          <w:spacing w:val="-1"/>
        </w:rPr>
        <w:t xml:space="preserve"> </w:t>
      </w:r>
      <w:r>
        <w:t>they</w:t>
      </w:r>
      <w:r>
        <w:rPr>
          <w:spacing w:val="-2"/>
        </w:rPr>
        <w:t xml:space="preserve"> </w:t>
      </w:r>
      <w:r>
        <w:t>stand the</w:t>
      </w:r>
      <w:r>
        <w:rPr>
          <w:spacing w:val="-1"/>
        </w:rPr>
        <w:t xml:space="preserve"> </w:t>
      </w:r>
      <w:r>
        <w:t>danger of being</w:t>
      </w:r>
      <w:r>
        <w:rPr>
          <w:spacing w:val="-1"/>
        </w:rPr>
        <w:t xml:space="preserve"> </w:t>
      </w:r>
      <w:r>
        <w:t>too</w:t>
      </w:r>
      <w:r>
        <w:rPr>
          <w:spacing w:val="-1"/>
        </w:rPr>
        <w:t xml:space="preserve"> </w:t>
      </w:r>
      <w:r>
        <w:t>general to inform and guide specific assessment of the complex problem space that is HCI. Accordingly, the subordinate</w:t>
      </w:r>
      <w:r>
        <w:rPr>
          <w:spacing w:val="-3"/>
        </w:rPr>
        <w:t xml:space="preserve"> </w:t>
      </w:r>
      <w:r>
        <w:t>principles</w:t>
      </w:r>
      <w:r>
        <w:rPr>
          <w:spacing w:val="-2"/>
        </w:rPr>
        <w:t xml:space="preserve"> </w:t>
      </w:r>
      <w:r>
        <w:t>provide</w:t>
      </w:r>
      <w:r>
        <w:rPr>
          <w:spacing w:val="-2"/>
        </w:rPr>
        <w:t xml:space="preserve"> </w:t>
      </w:r>
      <w:r>
        <w:t>more</w:t>
      </w:r>
      <w:r>
        <w:rPr>
          <w:spacing w:val="-3"/>
        </w:rPr>
        <w:t xml:space="preserve"> </w:t>
      </w:r>
      <w:r>
        <w:t>detail</w:t>
      </w:r>
      <w:r>
        <w:rPr>
          <w:spacing w:val="-3"/>
        </w:rPr>
        <w:t xml:space="preserve"> </w:t>
      </w:r>
      <w:r>
        <w:t>and</w:t>
      </w:r>
      <w:r>
        <w:rPr>
          <w:spacing w:val="-2"/>
        </w:rPr>
        <w:t xml:space="preserve"> </w:t>
      </w:r>
      <w:r>
        <w:t>relate</w:t>
      </w:r>
      <w:r>
        <w:rPr>
          <w:spacing w:val="-3"/>
        </w:rPr>
        <w:t xml:space="preserve"> </w:t>
      </w:r>
      <w:r>
        <w:t>the</w:t>
      </w:r>
      <w:r>
        <w:rPr>
          <w:spacing w:val="-3"/>
        </w:rPr>
        <w:t xml:space="preserve"> </w:t>
      </w:r>
      <w:r>
        <w:t>subordinate</w:t>
      </w:r>
      <w:r>
        <w:rPr>
          <w:spacing w:val="-3"/>
        </w:rPr>
        <w:t xml:space="preserve"> </w:t>
      </w:r>
      <w:r>
        <w:t>goals</w:t>
      </w:r>
      <w:r>
        <w:rPr>
          <w:spacing w:val="-2"/>
        </w:rPr>
        <w:t xml:space="preserve"> </w:t>
      </w:r>
      <w:r>
        <w:t>needed</w:t>
      </w:r>
      <w:r>
        <w:rPr>
          <w:spacing w:val="-2"/>
        </w:rPr>
        <w:t xml:space="preserve"> </w:t>
      </w:r>
      <w:r>
        <w:t>to</w:t>
      </w:r>
      <w:r>
        <w:rPr>
          <w:spacing w:val="-3"/>
        </w:rPr>
        <w:t xml:space="preserve"> </w:t>
      </w:r>
      <w:r>
        <w:t>be</w:t>
      </w:r>
      <w:r>
        <w:rPr>
          <w:spacing w:val="-2"/>
        </w:rPr>
        <w:t xml:space="preserve"> </w:t>
      </w:r>
      <w:r>
        <w:t>achieved</w:t>
      </w:r>
      <w:r>
        <w:rPr>
          <w:spacing w:val="-2"/>
        </w:rPr>
        <w:t xml:space="preserve"> </w:t>
      </w:r>
      <w:r>
        <w:t>if the superord</w:t>
      </w:r>
      <w:r>
        <w:t>inate principle is to be complied with.</w:t>
      </w:r>
    </w:p>
    <w:p w14:paraId="58587C6B" w14:textId="77777777" w:rsidR="008F716D" w:rsidRDefault="0096335D">
      <w:pPr>
        <w:pStyle w:val="BodyText"/>
        <w:spacing w:before="121" w:line="273" w:lineRule="auto"/>
        <w:ind w:right="1504"/>
      </w:pPr>
      <w:r>
        <w:t>Nevertheless,</w:t>
      </w:r>
      <w:r>
        <w:rPr>
          <w:spacing w:val="-4"/>
        </w:rPr>
        <w:t xml:space="preserve"> </w:t>
      </w:r>
      <w:r>
        <w:t>these</w:t>
      </w:r>
      <w:r>
        <w:rPr>
          <w:spacing w:val="-2"/>
        </w:rPr>
        <w:t xml:space="preserve"> </w:t>
      </w:r>
      <w:r>
        <w:t>remain</w:t>
      </w:r>
      <w:r>
        <w:rPr>
          <w:spacing w:val="-4"/>
        </w:rPr>
        <w:t xml:space="preserve"> </w:t>
      </w:r>
      <w:r>
        <w:t>principles</w:t>
      </w:r>
      <w:r>
        <w:rPr>
          <w:spacing w:val="-2"/>
        </w:rPr>
        <w:t xml:space="preserve"> </w:t>
      </w:r>
      <w:r>
        <w:t>and</w:t>
      </w:r>
      <w:r>
        <w:rPr>
          <w:spacing w:val="-2"/>
        </w:rPr>
        <w:t xml:space="preserve"> </w:t>
      </w:r>
      <w:r>
        <w:t>necessarily</w:t>
      </w:r>
      <w:r>
        <w:rPr>
          <w:spacing w:val="-3"/>
        </w:rPr>
        <w:t xml:space="preserve"> </w:t>
      </w:r>
      <w:r>
        <w:t>imply</w:t>
      </w:r>
      <w:r>
        <w:rPr>
          <w:spacing w:val="-3"/>
        </w:rPr>
        <w:t xml:space="preserve"> </w:t>
      </w:r>
      <w:r>
        <w:t>the</w:t>
      </w:r>
      <w:r>
        <w:rPr>
          <w:spacing w:val="-4"/>
        </w:rPr>
        <w:t xml:space="preserve"> </w:t>
      </w:r>
      <w:r>
        <w:t>application</w:t>
      </w:r>
      <w:r>
        <w:rPr>
          <w:spacing w:val="-4"/>
        </w:rPr>
        <w:t xml:space="preserve"> </w:t>
      </w:r>
      <w:r>
        <w:t>of</w:t>
      </w:r>
      <w:r>
        <w:rPr>
          <w:spacing w:val="-2"/>
        </w:rPr>
        <w:t xml:space="preserve"> </w:t>
      </w:r>
      <w:r>
        <w:t>a</w:t>
      </w:r>
      <w:r>
        <w:rPr>
          <w:spacing w:val="-2"/>
        </w:rPr>
        <w:t xml:space="preserve"> </w:t>
      </w:r>
      <w:r>
        <w:t>considerable</w:t>
      </w:r>
      <w:r>
        <w:rPr>
          <w:spacing w:val="-4"/>
        </w:rPr>
        <w:t xml:space="preserve"> </w:t>
      </w:r>
      <w:r>
        <w:t>level</w:t>
      </w:r>
      <w:r>
        <w:rPr>
          <w:spacing w:val="-4"/>
        </w:rPr>
        <w:t xml:space="preserve"> </w:t>
      </w:r>
      <w:r>
        <w:t>of HF design guidance and applicable methods if they are to be met in practice.</w:t>
      </w:r>
    </w:p>
    <w:p w14:paraId="55A9F767" w14:textId="77777777" w:rsidR="008F716D" w:rsidRDefault="008F716D">
      <w:pPr>
        <w:spacing w:line="273" w:lineRule="auto"/>
        <w:sectPr w:rsidR="008F716D">
          <w:pgSz w:w="11910" w:h="16840"/>
          <w:pgMar w:top="2460" w:right="0" w:bottom="3040" w:left="0" w:header="979" w:footer="2844" w:gutter="0"/>
          <w:cols w:space="720"/>
        </w:sectPr>
      </w:pPr>
    </w:p>
    <w:p w14:paraId="7484FEC9" w14:textId="77777777" w:rsidR="008F716D" w:rsidRDefault="008F716D">
      <w:pPr>
        <w:pStyle w:val="BodyText"/>
        <w:ind w:left="0"/>
        <w:rPr>
          <w:sz w:val="20"/>
        </w:rPr>
      </w:pPr>
    </w:p>
    <w:p w14:paraId="2D2F5317" w14:textId="77777777" w:rsidR="008F716D" w:rsidRDefault="008F716D">
      <w:pPr>
        <w:pStyle w:val="BodyText"/>
        <w:spacing w:before="4"/>
        <w:ind w:left="0"/>
        <w:rPr>
          <w:sz w:val="17"/>
        </w:rPr>
      </w:pPr>
    </w:p>
    <w:p w14:paraId="0B936CC1" w14:textId="77777777" w:rsidR="008F716D" w:rsidRDefault="0096335D">
      <w:pPr>
        <w:pStyle w:val="BodyText"/>
        <w:spacing w:before="101" w:line="276" w:lineRule="auto"/>
        <w:ind w:right="1460"/>
      </w:pPr>
      <w:r>
        <w:t>In</w:t>
      </w:r>
      <w:r>
        <w:rPr>
          <w:spacing w:val="-3"/>
        </w:rPr>
        <w:t xml:space="preserve"> </w:t>
      </w:r>
      <w:r>
        <w:t>respect</w:t>
      </w:r>
      <w:r>
        <w:rPr>
          <w:spacing w:val="-3"/>
        </w:rPr>
        <w:t xml:space="preserve"> </w:t>
      </w:r>
      <w:r>
        <w:t>of</w:t>
      </w:r>
      <w:r>
        <w:rPr>
          <w:spacing w:val="-1"/>
        </w:rPr>
        <w:t xml:space="preserve"> </w:t>
      </w:r>
      <w:r>
        <w:t>the</w:t>
      </w:r>
      <w:r>
        <w:rPr>
          <w:spacing w:val="-2"/>
        </w:rPr>
        <w:t xml:space="preserve"> </w:t>
      </w:r>
      <w:r>
        <w:t>subordinate</w:t>
      </w:r>
      <w:r>
        <w:rPr>
          <w:spacing w:val="-2"/>
        </w:rPr>
        <w:t xml:space="preserve"> </w:t>
      </w:r>
      <w:r>
        <w:t>principles</w:t>
      </w:r>
      <w:r>
        <w:rPr>
          <w:spacing w:val="-2"/>
        </w:rPr>
        <w:t xml:space="preserve"> </w:t>
      </w:r>
      <w:r>
        <w:t>we</w:t>
      </w:r>
      <w:r>
        <w:rPr>
          <w:spacing w:val="-2"/>
        </w:rPr>
        <w:t xml:space="preserve"> </w:t>
      </w:r>
      <w:r>
        <w:t>believe</w:t>
      </w:r>
      <w:r>
        <w:rPr>
          <w:spacing w:val="-2"/>
        </w:rPr>
        <w:t xml:space="preserve"> </w:t>
      </w:r>
      <w:r>
        <w:t>them</w:t>
      </w:r>
      <w:r>
        <w:rPr>
          <w:spacing w:val="-3"/>
        </w:rPr>
        <w:t xml:space="preserve"> </w:t>
      </w:r>
      <w:r>
        <w:t>to</w:t>
      </w:r>
      <w:r>
        <w:rPr>
          <w:spacing w:val="-2"/>
        </w:rPr>
        <w:t xml:space="preserve"> </w:t>
      </w:r>
      <w:r>
        <w:t>be</w:t>
      </w:r>
      <w:r>
        <w:rPr>
          <w:spacing w:val="-1"/>
        </w:rPr>
        <w:t xml:space="preserve"> </w:t>
      </w:r>
      <w:r>
        <w:t>written</w:t>
      </w:r>
      <w:r>
        <w:rPr>
          <w:spacing w:val="-3"/>
        </w:rPr>
        <w:t xml:space="preserve"> </w:t>
      </w:r>
      <w:r>
        <w:t>in</w:t>
      </w:r>
      <w:r>
        <w:rPr>
          <w:spacing w:val="-3"/>
        </w:rPr>
        <w:t xml:space="preserve"> </w:t>
      </w:r>
      <w:r>
        <w:t>a</w:t>
      </w:r>
      <w:r>
        <w:rPr>
          <w:spacing w:val="-1"/>
        </w:rPr>
        <w:t xml:space="preserve"> </w:t>
      </w:r>
      <w:r>
        <w:t>sufficiently clear</w:t>
      </w:r>
      <w:r>
        <w:rPr>
          <w:spacing w:val="-1"/>
        </w:rPr>
        <w:t xml:space="preserve"> </w:t>
      </w:r>
      <w:r>
        <w:t>fashion</w:t>
      </w:r>
      <w:r>
        <w:rPr>
          <w:spacing w:val="-3"/>
        </w:rPr>
        <w:t xml:space="preserve"> </w:t>
      </w:r>
      <w:r>
        <w:t>that they could be readily converted from the languag</w:t>
      </w:r>
      <w:r>
        <w:t>e of principle to the language of factors that an ONR inspector might wish to consider.</w:t>
      </w:r>
    </w:p>
    <w:p w14:paraId="31BFE1F6" w14:textId="77777777" w:rsidR="008F716D" w:rsidRDefault="0096335D">
      <w:pPr>
        <w:pStyle w:val="BodyText"/>
        <w:spacing w:before="121" w:line="276" w:lineRule="auto"/>
        <w:ind w:right="1504"/>
      </w:pPr>
      <w:r>
        <w:t>As</w:t>
      </w:r>
      <w:r>
        <w:rPr>
          <w:spacing w:val="-1"/>
        </w:rPr>
        <w:t xml:space="preserve"> </w:t>
      </w:r>
      <w:r>
        <w:t>a</w:t>
      </w:r>
      <w:r>
        <w:rPr>
          <w:spacing w:val="-1"/>
        </w:rPr>
        <w:t xml:space="preserve"> </w:t>
      </w:r>
      <w:r>
        <w:t>primer</w:t>
      </w:r>
      <w:r>
        <w:rPr>
          <w:spacing w:val="-1"/>
        </w:rPr>
        <w:t xml:space="preserve"> </w:t>
      </w:r>
      <w:r>
        <w:t>document,</w:t>
      </w:r>
      <w:r>
        <w:rPr>
          <w:spacing w:val="-2"/>
        </w:rPr>
        <w:t xml:space="preserve"> </w:t>
      </w:r>
      <w:r>
        <w:t>we</w:t>
      </w:r>
      <w:r>
        <w:rPr>
          <w:spacing w:val="-2"/>
        </w:rPr>
        <w:t xml:space="preserve"> </w:t>
      </w:r>
      <w:r>
        <w:t>believe</w:t>
      </w:r>
      <w:r>
        <w:rPr>
          <w:spacing w:val="-2"/>
        </w:rPr>
        <w:t xml:space="preserve"> </w:t>
      </w:r>
      <w:r>
        <w:t>this</w:t>
      </w:r>
      <w:r>
        <w:rPr>
          <w:spacing w:val="-1"/>
        </w:rPr>
        <w:t xml:space="preserve"> </w:t>
      </w:r>
      <w:r>
        <w:t>approach</w:t>
      </w:r>
      <w:r>
        <w:rPr>
          <w:spacing w:val="-3"/>
        </w:rPr>
        <w:t xml:space="preserve"> </w:t>
      </w:r>
      <w:r>
        <w:t>to</w:t>
      </w:r>
      <w:r>
        <w:rPr>
          <w:spacing w:val="-2"/>
        </w:rPr>
        <w:t xml:space="preserve"> </w:t>
      </w:r>
      <w:r>
        <w:t>be</w:t>
      </w:r>
      <w:r>
        <w:rPr>
          <w:spacing w:val="-4"/>
        </w:rPr>
        <w:t xml:space="preserve"> </w:t>
      </w:r>
      <w:r>
        <w:t>appropriate</w:t>
      </w:r>
      <w:r>
        <w:rPr>
          <w:spacing w:val="-4"/>
        </w:rPr>
        <w:t xml:space="preserve"> </w:t>
      </w:r>
      <w:r>
        <w:t>for</w:t>
      </w:r>
      <w:r>
        <w:rPr>
          <w:spacing w:val="-1"/>
        </w:rPr>
        <w:t xml:space="preserve"> </w:t>
      </w:r>
      <w:r>
        <w:t>this</w:t>
      </w:r>
      <w:r>
        <w:rPr>
          <w:spacing w:val="-4"/>
        </w:rPr>
        <w:t xml:space="preserve"> </w:t>
      </w:r>
      <w:r>
        <w:t>report</w:t>
      </w:r>
      <w:r>
        <w:rPr>
          <w:spacing w:val="-4"/>
        </w:rPr>
        <w:t xml:space="preserve"> </w:t>
      </w:r>
      <w:r>
        <w:t>because</w:t>
      </w:r>
      <w:r>
        <w:rPr>
          <w:spacing w:val="-2"/>
        </w:rPr>
        <w:t xml:space="preserve"> </w:t>
      </w:r>
      <w:r>
        <w:t>it</w:t>
      </w:r>
      <w:r>
        <w:rPr>
          <w:spacing w:val="-2"/>
        </w:rPr>
        <w:t xml:space="preserve"> </w:t>
      </w:r>
      <w:r>
        <w:t>provides more detail around the superordinate principles. This not only help</w:t>
      </w:r>
      <w:r>
        <w:t>s to clarify the intent of the superordinate principles but by the overall structure helps inform an ONR inspector of an overall approach and safety concerns for HCI.</w:t>
      </w:r>
    </w:p>
    <w:p w14:paraId="294C5689" w14:textId="77777777" w:rsidR="008F716D" w:rsidRDefault="0096335D">
      <w:pPr>
        <w:pStyle w:val="BodyText"/>
        <w:spacing w:before="120" w:line="276" w:lineRule="auto"/>
        <w:ind w:right="1508"/>
      </w:pPr>
      <w:r>
        <w:t>Before setting out our proposed principles an illustration is provided of how a subordina</w:t>
      </w:r>
      <w:r>
        <w:t>te principle can</w:t>
      </w:r>
      <w:r>
        <w:rPr>
          <w:spacing w:val="-3"/>
        </w:rPr>
        <w:t xml:space="preserve"> </w:t>
      </w:r>
      <w:r>
        <w:t>be</w:t>
      </w:r>
      <w:r>
        <w:rPr>
          <w:spacing w:val="-2"/>
        </w:rPr>
        <w:t xml:space="preserve"> </w:t>
      </w:r>
      <w:r>
        <w:t>converted</w:t>
      </w:r>
      <w:r>
        <w:rPr>
          <w:spacing w:val="-3"/>
        </w:rPr>
        <w:t xml:space="preserve"> </w:t>
      </w:r>
      <w:r>
        <w:t>into</w:t>
      </w:r>
      <w:r>
        <w:rPr>
          <w:spacing w:val="-3"/>
        </w:rPr>
        <w:t xml:space="preserve"> </w:t>
      </w:r>
      <w:r>
        <w:t>an</w:t>
      </w:r>
      <w:r>
        <w:rPr>
          <w:spacing w:val="-3"/>
        </w:rPr>
        <w:t xml:space="preserve"> </w:t>
      </w:r>
      <w:r>
        <w:t>amplifying</w:t>
      </w:r>
      <w:r>
        <w:rPr>
          <w:spacing w:val="-2"/>
        </w:rPr>
        <w:t xml:space="preserve"> </w:t>
      </w:r>
      <w:r>
        <w:t>paragraph</w:t>
      </w:r>
      <w:r>
        <w:rPr>
          <w:spacing w:val="-4"/>
        </w:rPr>
        <w:t xml:space="preserve"> </w:t>
      </w:r>
      <w:r>
        <w:t>for</w:t>
      </w:r>
      <w:r>
        <w:rPr>
          <w:spacing w:val="-2"/>
        </w:rPr>
        <w:t xml:space="preserve"> </w:t>
      </w:r>
      <w:r>
        <w:t>a</w:t>
      </w:r>
      <w:r>
        <w:rPr>
          <w:spacing w:val="-5"/>
        </w:rPr>
        <w:t xml:space="preserve"> </w:t>
      </w:r>
      <w:r>
        <w:t>superordinate</w:t>
      </w:r>
      <w:r>
        <w:rPr>
          <w:spacing w:val="-3"/>
        </w:rPr>
        <w:t xml:space="preserve"> </w:t>
      </w:r>
      <w:r>
        <w:t>principle.</w:t>
      </w:r>
      <w:r>
        <w:rPr>
          <w:spacing w:val="-4"/>
        </w:rPr>
        <w:t xml:space="preserve"> </w:t>
      </w:r>
      <w:r>
        <w:t>However,</w:t>
      </w:r>
      <w:r>
        <w:rPr>
          <w:spacing w:val="-4"/>
        </w:rPr>
        <w:t xml:space="preserve"> </w:t>
      </w:r>
      <w:r>
        <w:t>the</w:t>
      </w:r>
      <w:r>
        <w:rPr>
          <w:spacing w:val="-4"/>
        </w:rPr>
        <w:t xml:space="preserve"> </w:t>
      </w:r>
      <w:r>
        <w:t>volume</w:t>
      </w:r>
      <w:r>
        <w:rPr>
          <w:spacing w:val="-3"/>
        </w:rPr>
        <w:t xml:space="preserve"> </w:t>
      </w:r>
      <w:r>
        <w:t>of information and the relationships between that information lead us to recommend that ONR consider the development of a technical assessment guide supporting the superordinate principles.</w:t>
      </w:r>
    </w:p>
    <w:p w14:paraId="70A09A23" w14:textId="77777777" w:rsidR="008F716D" w:rsidRDefault="0096335D">
      <w:pPr>
        <w:pStyle w:val="BodyText"/>
        <w:spacing w:before="120"/>
      </w:pPr>
      <w:r>
        <w:t>An</w:t>
      </w:r>
      <w:r>
        <w:rPr>
          <w:spacing w:val="-4"/>
        </w:rPr>
        <w:t xml:space="preserve"> </w:t>
      </w:r>
      <w:r>
        <w:t>example</w:t>
      </w:r>
      <w:r>
        <w:rPr>
          <w:spacing w:val="-3"/>
        </w:rPr>
        <w:t xml:space="preserve"> </w:t>
      </w:r>
      <w:r>
        <w:t>subordinate</w:t>
      </w:r>
      <w:r>
        <w:rPr>
          <w:spacing w:val="-3"/>
        </w:rPr>
        <w:t xml:space="preserve"> </w:t>
      </w:r>
      <w:r>
        <w:rPr>
          <w:spacing w:val="-2"/>
        </w:rPr>
        <w:t>principle:</w:t>
      </w:r>
    </w:p>
    <w:p w14:paraId="5C461EC8" w14:textId="77777777" w:rsidR="008F716D" w:rsidRDefault="0096335D">
      <w:pPr>
        <w:pStyle w:val="Heading3"/>
        <w:spacing w:before="156" w:line="276" w:lineRule="auto"/>
        <w:ind w:right="1441"/>
      </w:pPr>
      <w:r>
        <w:t>“Project plans and development p</w:t>
      </w:r>
      <w:r>
        <w:t>rocesses should recognise that the capture of HF specifications and</w:t>
      </w:r>
      <w:r>
        <w:t xml:space="preserve"> requirements</w:t>
      </w:r>
      <w:r>
        <w:rPr>
          <w:spacing w:val="-1"/>
        </w:rPr>
        <w:t xml:space="preserve"> </w:t>
      </w:r>
      <w:r>
        <w:t>is</w:t>
      </w:r>
      <w:r>
        <w:rPr>
          <w:spacing w:val="-1"/>
        </w:rPr>
        <w:t xml:space="preserve"> </w:t>
      </w:r>
      <w:r>
        <w:t>complex</w:t>
      </w:r>
      <w:r>
        <w:rPr>
          <w:spacing w:val="-5"/>
        </w:rPr>
        <w:t xml:space="preserve"> </w:t>
      </w:r>
      <w:r>
        <w:t>and</w:t>
      </w:r>
      <w:r>
        <w:rPr>
          <w:spacing w:val="-6"/>
        </w:rPr>
        <w:t xml:space="preserve"> </w:t>
      </w:r>
      <w:r>
        <w:t>is unlikely</w:t>
      </w:r>
      <w:r>
        <w:rPr>
          <w:spacing w:val="-4"/>
        </w:rPr>
        <w:t xml:space="preserve"> </w:t>
      </w:r>
      <w:r>
        <w:t>to</w:t>
      </w:r>
      <w:r>
        <w:rPr>
          <w:spacing w:val="-3"/>
        </w:rPr>
        <w:t xml:space="preserve"> </w:t>
      </w:r>
      <w:r>
        <w:t>be</w:t>
      </w:r>
      <w:r>
        <w:rPr>
          <w:spacing w:val="-2"/>
        </w:rPr>
        <w:t xml:space="preserve"> </w:t>
      </w:r>
      <w:r>
        <w:t>complete</w:t>
      </w:r>
      <w:r>
        <w:rPr>
          <w:spacing w:val="-1"/>
        </w:rPr>
        <w:t xml:space="preserve"> </w:t>
      </w:r>
      <w:r>
        <w:t>at</w:t>
      </w:r>
      <w:r>
        <w:rPr>
          <w:spacing w:val="-3"/>
        </w:rPr>
        <w:t xml:space="preserve"> </w:t>
      </w:r>
      <w:r>
        <w:t>the</w:t>
      </w:r>
      <w:r>
        <w:rPr>
          <w:spacing w:val="-1"/>
        </w:rPr>
        <w:t xml:space="preserve"> </w:t>
      </w:r>
      <w:r>
        <w:t>outset</w:t>
      </w:r>
      <w:r>
        <w:rPr>
          <w:spacing w:val="-3"/>
        </w:rPr>
        <w:t xml:space="preserve"> </w:t>
      </w:r>
      <w:r>
        <w:t>of</w:t>
      </w:r>
      <w:r>
        <w:rPr>
          <w:spacing w:val="-4"/>
        </w:rPr>
        <w:t xml:space="preserve"> </w:t>
      </w:r>
      <w:r>
        <w:t>a</w:t>
      </w:r>
      <w:r>
        <w:rPr>
          <w:spacing w:val="-4"/>
        </w:rPr>
        <w:t xml:space="preserve"> </w:t>
      </w:r>
      <w:r>
        <w:t>software</w:t>
      </w:r>
      <w:r>
        <w:rPr>
          <w:spacing w:val="-3"/>
        </w:rPr>
        <w:t xml:space="preserve"> </w:t>
      </w:r>
      <w:r>
        <w:t>design</w:t>
      </w:r>
      <w:r>
        <w:rPr>
          <w:spacing w:val="-1"/>
        </w:rPr>
        <w:t xml:space="preserve"> </w:t>
      </w:r>
      <w:r>
        <w:t>and</w:t>
      </w:r>
      <w:r>
        <w:rPr>
          <w:spacing w:val="-4"/>
        </w:rPr>
        <w:t xml:space="preserve"> </w:t>
      </w:r>
      <w:r>
        <w:t xml:space="preserve">development project. Accordingly plans and resources should be sufficient to address emergent </w:t>
      </w:r>
      <w:r>
        <w:t>human factors.”</w:t>
      </w:r>
    </w:p>
    <w:p w14:paraId="0917D86B" w14:textId="77777777" w:rsidR="008F716D" w:rsidRDefault="0096335D">
      <w:pPr>
        <w:pStyle w:val="BodyText"/>
        <w:spacing w:before="120"/>
      </w:pPr>
      <w:r>
        <w:t>An</w:t>
      </w:r>
      <w:r>
        <w:rPr>
          <w:spacing w:val="-4"/>
        </w:rPr>
        <w:t xml:space="preserve"> </w:t>
      </w:r>
      <w:r>
        <w:t>example</w:t>
      </w:r>
      <w:r>
        <w:rPr>
          <w:spacing w:val="-3"/>
        </w:rPr>
        <w:t xml:space="preserve"> </w:t>
      </w:r>
      <w:r>
        <w:t>of</w:t>
      </w:r>
      <w:r>
        <w:rPr>
          <w:spacing w:val="-2"/>
        </w:rPr>
        <w:t xml:space="preserve"> </w:t>
      </w:r>
      <w:r>
        <w:t>equivalent</w:t>
      </w:r>
      <w:r>
        <w:rPr>
          <w:spacing w:val="-3"/>
        </w:rPr>
        <w:t xml:space="preserve"> </w:t>
      </w:r>
      <w:r>
        <w:t>inspector</w:t>
      </w:r>
      <w:r>
        <w:rPr>
          <w:spacing w:val="-5"/>
        </w:rPr>
        <w:t xml:space="preserve"> </w:t>
      </w:r>
      <w:r>
        <w:t>guidance</w:t>
      </w:r>
      <w:r>
        <w:rPr>
          <w:spacing w:val="-2"/>
        </w:rPr>
        <w:t xml:space="preserve"> text:</w:t>
      </w:r>
    </w:p>
    <w:p w14:paraId="72D63AB7" w14:textId="77777777" w:rsidR="008F716D" w:rsidRDefault="0096335D">
      <w:pPr>
        <w:spacing w:before="156" w:line="276" w:lineRule="auto"/>
        <w:ind w:left="1440" w:right="1441"/>
        <w:rPr>
          <w:i/>
        </w:rPr>
      </w:pPr>
      <w:r>
        <w:rPr>
          <w:i/>
        </w:rPr>
        <w:t xml:space="preserve">“At an early stage in an HCI development project, an inspector may wish to consider how thorough the capture processes for HF specifications and requirements might be. In addition, they may </w:t>
      </w:r>
      <w:r>
        <w:rPr>
          <w:i/>
        </w:rPr>
        <w:t>further wish to consider</w:t>
      </w:r>
      <w:r>
        <w:rPr>
          <w:i/>
          <w:spacing w:val="-1"/>
        </w:rPr>
        <w:t xml:space="preserve"> </w:t>
      </w:r>
      <w:r>
        <w:rPr>
          <w:i/>
        </w:rPr>
        <w:t>how</w:t>
      </w:r>
      <w:r>
        <w:rPr>
          <w:i/>
          <w:spacing w:val="-1"/>
        </w:rPr>
        <w:t xml:space="preserve"> </w:t>
      </w:r>
      <w:r>
        <w:rPr>
          <w:i/>
        </w:rPr>
        <w:t>such</w:t>
      </w:r>
      <w:r>
        <w:rPr>
          <w:i/>
          <w:spacing w:val="-2"/>
        </w:rPr>
        <w:t xml:space="preserve"> </w:t>
      </w:r>
      <w:r>
        <w:rPr>
          <w:i/>
        </w:rPr>
        <w:t>specifications</w:t>
      </w:r>
      <w:r>
        <w:rPr>
          <w:i/>
          <w:spacing w:val="-1"/>
        </w:rPr>
        <w:t xml:space="preserve"> </w:t>
      </w:r>
      <w:r>
        <w:rPr>
          <w:i/>
        </w:rPr>
        <w:t>and</w:t>
      </w:r>
      <w:r>
        <w:rPr>
          <w:i/>
          <w:spacing w:val="-3"/>
        </w:rPr>
        <w:t xml:space="preserve"> </w:t>
      </w:r>
      <w:r>
        <w:rPr>
          <w:i/>
        </w:rPr>
        <w:t>requirements</w:t>
      </w:r>
      <w:r>
        <w:rPr>
          <w:i/>
          <w:spacing w:val="-2"/>
        </w:rPr>
        <w:t xml:space="preserve"> </w:t>
      </w:r>
      <w:r>
        <w:rPr>
          <w:i/>
        </w:rPr>
        <w:t>can</w:t>
      </w:r>
      <w:r>
        <w:rPr>
          <w:i/>
          <w:spacing w:val="-2"/>
        </w:rPr>
        <w:t xml:space="preserve"> </w:t>
      </w:r>
      <w:r>
        <w:rPr>
          <w:i/>
        </w:rPr>
        <w:t>and</w:t>
      </w:r>
      <w:r>
        <w:rPr>
          <w:i/>
          <w:spacing w:val="-2"/>
        </w:rPr>
        <w:t xml:space="preserve"> </w:t>
      </w:r>
      <w:r>
        <w:rPr>
          <w:i/>
        </w:rPr>
        <w:t>will</w:t>
      </w:r>
      <w:r>
        <w:rPr>
          <w:i/>
          <w:spacing w:val="-3"/>
        </w:rPr>
        <w:t xml:space="preserve"> </w:t>
      </w:r>
      <w:r>
        <w:rPr>
          <w:i/>
        </w:rPr>
        <w:t>be</w:t>
      </w:r>
      <w:r>
        <w:rPr>
          <w:i/>
          <w:spacing w:val="-3"/>
        </w:rPr>
        <w:t xml:space="preserve"> </w:t>
      </w:r>
      <w:r>
        <w:rPr>
          <w:i/>
        </w:rPr>
        <w:t>amplified</w:t>
      </w:r>
      <w:r>
        <w:rPr>
          <w:i/>
          <w:spacing w:val="-3"/>
        </w:rPr>
        <w:t xml:space="preserve"> </w:t>
      </w:r>
      <w:r>
        <w:rPr>
          <w:i/>
        </w:rPr>
        <w:t>in</w:t>
      </w:r>
      <w:r>
        <w:rPr>
          <w:i/>
          <w:spacing w:val="-3"/>
        </w:rPr>
        <w:t xml:space="preserve"> </w:t>
      </w:r>
      <w:r>
        <w:rPr>
          <w:i/>
        </w:rPr>
        <w:t>subsequent</w:t>
      </w:r>
      <w:r>
        <w:rPr>
          <w:i/>
          <w:spacing w:val="-2"/>
        </w:rPr>
        <w:t xml:space="preserve"> </w:t>
      </w:r>
      <w:r>
        <w:rPr>
          <w:i/>
        </w:rPr>
        <w:t>project</w:t>
      </w:r>
      <w:r>
        <w:rPr>
          <w:i/>
          <w:spacing w:val="-2"/>
        </w:rPr>
        <w:t xml:space="preserve"> </w:t>
      </w:r>
      <w:r>
        <w:rPr>
          <w:i/>
        </w:rPr>
        <w:t>stages.</w:t>
      </w:r>
      <w:r>
        <w:rPr>
          <w:i/>
          <w:spacing w:val="-2"/>
        </w:rPr>
        <w:t xml:space="preserve"> </w:t>
      </w:r>
      <w:r>
        <w:rPr>
          <w:i/>
        </w:rPr>
        <w:t>It may be appropriate to consider whether emergent HF requirements, especially those occurring as an artefact of HCI design characteristics, are identified in more detailed design development processes and, where applicable, reapplied to other parts of tha</w:t>
      </w:r>
      <w:r>
        <w:rPr>
          <w:i/>
        </w:rPr>
        <w:t>t same design.”</w:t>
      </w:r>
    </w:p>
    <w:p w14:paraId="1F976103" w14:textId="77777777" w:rsidR="008F716D" w:rsidRDefault="0096335D">
      <w:pPr>
        <w:pStyle w:val="BodyText"/>
        <w:spacing w:before="121" w:line="276" w:lineRule="auto"/>
        <w:ind w:right="1504"/>
      </w:pPr>
      <w:r>
        <w:t>Each superordinate principle is presented in bold italics and subordinate principles in italics. Where appropriate, justification and commentary is also given. In some instances, a justification stands alone for</w:t>
      </w:r>
      <w:r>
        <w:rPr>
          <w:spacing w:val="-2"/>
        </w:rPr>
        <w:t xml:space="preserve"> </w:t>
      </w:r>
      <w:r>
        <w:t>super</w:t>
      </w:r>
      <w:r>
        <w:rPr>
          <w:spacing w:val="-1"/>
        </w:rPr>
        <w:t xml:space="preserve"> </w:t>
      </w:r>
      <w:r>
        <w:t>and</w:t>
      </w:r>
      <w:r>
        <w:rPr>
          <w:spacing w:val="-2"/>
        </w:rPr>
        <w:t xml:space="preserve"> </w:t>
      </w:r>
      <w:r>
        <w:t>related</w:t>
      </w:r>
      <w:r>
        <w:rPr>
          <w:spacing w:val="-2"/>
        </w:rPr>
        <w:t xml:space="preserve"> </w:t>
      </w:r>
      <w:r>
        <w:t>subordinat</w:t>
      </w:r>
      <w:r>
        <w:t>e</w:t>
      </w:r>
      <w:r>
        <w:rPr>
          <w:spacing w:val="-3"/>
        </w:rPr>
        <w:t xml:space="preserve"> </w:t>
      </w:r>
      <w:r>
        <w:t>principles.</w:t>
      </w:r>
      <w:r>
        <w:rPr>
          <w:spacing w:val="-4"/>
        </w:rPr>
        <w:t xml:space="preserve"> </w:t>
      </w:r>
      <w:r>
        <w:t>In</w:t>
      </w:r>
      <w:r>
        <w:rPr>
          <w:spacing w:val="-4"/>
        </w:rPr>
        <w:t xml:space="preserve"> </w:t>
      </w:r>
      <w:r>
        <w:t>other</w:t>
      </w:r>
      <w:r>
        <w:rPr>
          <w:spacing w:val="-2"/>
        </w:rPr>
        <w:t xml:space="preserve"> </w:t>
      </w:r>
      <w:r>
        <w:t>cases</w:t>
      </w:r>
      <w:r>
        <w:rPr>
          <w:spacing w:val="-2"/>
        </w:rPr>
        <w:t xml:space="preserve"> </w:t>
      </w:r>
      <w:r>
        <w:t>it</w:t>
      </w:r>
      <w:r>
        <w:rPr>
          <w:spacing w:val="-1"/>
        </w:rPr>
        <w:t xml:space="preserve"> </w:t>
      </w:r>
      <w:r>
        <w:t>has</w:t>
      </w:r>
      <w:r>
        <w:rPr>
          <w:spacing w:val="-2"/>
        </w:rPr>
        <w:t xml:space="preserve"> </w:t>
      </w:r>
      <w:r>
        <w:t>been</w:t>
      </w:r>
      <w:r>
        <w:rPr>
          <w:spacing w:val="-3"/>
        </w:rPr>
        <w:t xml:space="preserve"> </w:t>
      </w:r>
      <w:r>
        <w:t>appropriate</w:t>
      </w:r>
      <w:r>
        <w:rPr>
          <w:spacing w:val="-3"/>
        </w:rPr>
        <w:t xml:space="preserve"> </w:t>
      </w:r>
      <w:r>
        <w:t>to</w:t>
      </w:r>
      <w:r>
        <w:rPr>
          <w:spacing w:val="-3"/>
        </w:rPr>
        <w:t xml:space="preserve"> </w:t>
      </w:r>
      <w:r>
        <w:t>provide</w:t>
      </w:r>
      <w:r>
        <w:rPr>
          <w:spacing w:val="-3"/>
        </w:rPr>
        <w:t xml:space="preserve"> </w:t>
      </w:r>
      <w:r>
        <w:t>further justification</w:t>
      </w:r>
      <w:r>
        <w:rPr>
          <w:spacing w:val="-3"/>
        </w:rPr>
        <w:t xml:space="preserve"> </w:t>
      </w:r>
      <w:r>
        <w:t>for</w:t>
      </w:r>
      <w:r>
        <w:rPr>
          <w:spacing w:val="-1"/>
        </w:rPr>
        <w:t xml:space="preserve"> </w:t>
      </w:r>
      <w:r>
        <w:t>particular</w:t>
      </w:r>
      <w:r>
        <w:rPr>
          <w:spacing w:val="-1"/>
        </w:rPr>
        <w:t xml:space="preserve"> </w:t>
      </w:r>
      <w:r>
        <w:t>subordinate</w:t>
      </w:r>
      <w:r>
        <w:rPr>
          <w:spacing w:val="-2"/>
        </w:rPr>
        <w:t xml:space="preserve"> </w:t>
      </w:r>
      <w:r>
        <w:t>principles.</w:t>
      </w:r>
      <w:r>
        <w:rPr>
          <w:spacing w:val="-3"/>
        </w:rPr>
        <w:t xml:space="preserve"> </w:t>
      </w:r>
      <w:r>
        <w:t>In</w:t>
      </w:r>
      <w:r>
        <w:rPr>
          <w:spacing w:val="-3"/>
        </w:rPr>
        <w:t xml:space="preserve"> </w:t>
      </w:r>
      <w:r>
        <w:t>some</w:t>
      </w:r>
      <w:r>
        <w:rPr>
          <w:spacing w:val="-2"/>
        </w:rPr>
        <w:t xml:space="preserve"> </w:t>
      </w:r>
      <w:r>
        <w:t>instances</w:t>
      </w:r>
      <w:r>
        <w:rPr>
          <w:spacing w:val="-1"/>
        </w:rPr>
        <w:t xml:space="preserve"> </w:t>
      </w:r>
      <w:r>
        <w:t>where</w:t>
      </w:r>
      <w:r>
        <w:rPr>
          <w:spacing w:val="-2"/>
        </w:rPr>
        <w:t xml:space="preserve"> </w:t>
      </w:r>
      <w:r>
        <w:t>we</w:t>
      </w:r>
      <w:r>
        <w:rPr>
          <w:spacing w:val="-2"/>
        </w:rPr>
        <w:t xml:space="preserve"> </w:t>
      </w:r>
      <w:r>
        <w:t>consider</w:t>
      </w:r>
      <w:r>
        <w:rPr>
          <w:spacing w:val="-1"/>
        </w:rPr>
        <w:t xml:space="preserve"> </w:t>
      </w:r>
      <w:r>
        <w:t>that</w:t>
      </w:r>
      <w:r>
        <w:rPr>
          <w:spacing w:val="-2"/>
        </w:rPr>
        <w:t xml:space="preserve"> </w:t>
      </w:r>
      <w:r>
        <w:t>a</w:t>
      </w:r>
      <w:r>
        <w:rPr>
          <w:spacing w:val="-1"/>
        </w:rPr>
        <w:t xml:space="preserve"> </w:t>
      </w:r>
      <w:r>
        <w:t>particular technical</w:t>
      </w:r>
      <w:r>
        <w:rPr>
          <w:spacing w:val="-3"/>
        </w:rPr>
        <w:t xml:space="preserve"> </w:t>
      </w:r>
      <w:r>
        <w:t>pointer</w:t>
      </w:r>
      <w:r>
        <w:rPr>
          <w:spacing w:val="-2"/>
        </w:rPr>
        <w:t xml:space="preserve"> </w:t>
      </w:r>
      <w:r>
        <w:t>might</w:t>
      </w:r>
      <w:r>
        <w:rPr>
          <w:spacing w:val="-4"/>
        </w:rPr>
        <w:t xml:space="preserve"> </w:t>
      </w:r>
      <w:r>
        <w:t>be</w:t>
      </w:r>
      <w:r>
        <w:rPr>
          <w:spacing w:val="-2"/>
        </w:rPr>
        <w:t xml:space="preserve"> </w:t>
      </w:r>
      <w:r>
        <w:t>required</w:t>
      </w:r>
      <w:r>
        <w:rPr>
          <w:spacing w:val="-2"/>
        </w:rPr>
        <w:t xml:space="preserve"> </w:t>
      </w:r>
      <w:r>
        <w:t>text</w:t>
      </w:r>
      <w:r>
        <w:rPr>
          <w:spacing w:val="-3"/>
        </w:rPr>
        <w:t xml:space="preserve"> </w:t>
      </w:r>
      <w:r>
        <w:t>has</w:t>
      </w:r>
      <w:r>
        <w:rPr>
          <w:spacing w:val="-2"/>
        </w:rPr>
        <w:t xml:space="preserve"> </w:t>
      </w:r>
      <w:r>
        <w:t>been</w:t>
      </w:r>
      <w:r>
        <w:rPr>
          <w:spacing w:val="-4"/>
        </w:rPr>
        <w:t xml:space="preserve"> </w:t>
      </w:r>
      <w:r>
        <w:t>added</w:t>
      </w:r>
      <w:r>
        <w:rPr>
          <w:spacing w:val="-3"/>
        </w:rPr>
        <w:t xml:space="preserve"> </w:t>
      </w:r>
      <w:r>
        <w:t>following</w:t>
      </w:r>
      <w:r>
        <w:rPr>
          <w:spacing w:val="-2"/>
        </w:rPr>
        <w:t xml:space="preserve"> </w:t>
      </w:r>
      <w:r>
        <w:t>the</w:t>
      </w:r>
      <w:r>
        <w:rPr>
          <w:spacing w:val="-3"/>
        </w:rPr>
        <w:t xml:space="preserve"> </w:t>
      </w:r>
      <w:r>
        <w:t>form</w:t>
      </w:r>
      <w:r>
        <w:rPr>
          <w:spacing w:val="-4"/>
        </w:rPr>
        <w:t xml:space="preserve"> </w:t>
      </w:r>
      <w:r>
        <w:t>of</w:t>
      </w:r>
      <w:r>
        <w:rPr>
          <w:spacing w:val="-2"/>
        </w:rPr>
        <w:t xml:space="preserve"> </w:t>
      </w:r>
      <w:r>
        <w:t>“an</w:t>
      </w:r>
      <w:r>
        <w:rPr>
          <w:spacing w:val="-4"/>
        </w:rPr>
        <w:t xml:space="preserve"> </w:t>
      </w:r>
      <w:r>
        <w:t>inspector</w:t>
      </w:r>
      <w:r>
        <w:rPr>
          <w:spacing w:val="-2"/>
        </w:rPr>
        <w:t xml:space="preserve"> </w:t>
      </w:r>
      <w:r>
        <w:t>may</w:t>
      </w:r>
      <w:r>
        <w:rPr>
          <w:spacing w:val="-2"/>
        </w:rPr>
        <w:t xml:space="preserve"> </w:t>
      </w:r>
      <w:r>
        <w:t xml:space="preserve">wish to consider”. For economy of overall content, we have used the structures of presentation in a flexible </w:t>
      </w:r>
      <w:r>
        <w:rPr>
          <w:spacing w:val="-4"/>
        </w:rPr>
        <w:t>way.</w:t>
      </w:r>
    </w:p>
    <w:p w14:paraId="0D71848A" w14:textId="77777777" w:rsidR="008F716D" w:rsidRDefault="0096335D">
      <w:pPr>
        <w:pStyle w:val="BodyText"/>
        <w:spacing w:before="119" w:line="276" w:lineRule="auto"/>
        <w:ind w:right="1562"/>
      </w:pPr>
      <w:r>
        <w:t>One</w:t>
      </w:r>
      <w:r>
        <w:rPr>
          <w:spacing w:val="-3"/>
        </w:rPr>
        <w:t xml:space="preserve"> </w:t>
      </w:r>
      <w:r>
        <w:t>further</w:t>
      </w:r>
      <w:r>
        <w:rPr>
          <w:spacing w:val="-1"/>
        </w:rPr>
        <w:t xml:space="preserve"> </w:t>
      </w:r>
      <w:r>
        <w:t>critical</w:t>
      </w:r>
      <w:r>
        <w:rPr>
          <w:spacing w:val="-4"/>
        </w:rPr>
        <w:t xml:space="preserve"> </w:t>
      </w:r>
      <w:r>
        <w:t>point</w:t>
      </w:r>
      <w:r>
        <w:rPr>
          <w:spacing w:val="-3"/>
        </w:rPr>
        <w:t xml:space="preserve"> </w:t>
      </w:r>
      <w:r>
        <w:t>must</w:t>
      </w:r>
      <w:r>
        <w:rPr>
          <w:spacing w:val="-2"/>
        </w:rPr>
        <w:t xml:space="preserve"> </w:t>
      </w:r>
      <w:r>
        <w:t>be</w:t>
      </w:r>
      <w:r>
        <w:rPr>
          <w:spacing w:val="-1"/>
        </w:rPr>
        <w:t xml:space="preserve"> </w:t>
      </w:r>
      <w:r>
        <w:t>made</w:t>
      </w:r>
      <w:r>
        <w:rPr>
          <w:spacing w:val="-2"/>
        </w:rPr>
        <w:t xml:space="preserve"> </w:t>
      </w:r>
      <w:r>
        <w:t>in</w:t>
      </w:r>
      <w:r>
        <w:rPr>
          <w:spacing w:val="-3"/>
        </w:rPr>
        <w:t xml:space="preserve"> </w:t>
      </w:r>
      <w:r>
        <w:t>order</w:t>
      </w:r>
      <w:r>
        <w:rPr>
          <w:spacing w:val="-1"/>
        </w:rPr>
        <w:t xml:space="preserve"> </w:t>
      </w:r>
      <w:r>
        <w:t>to</w:t>
      </w:r>
      <w:r>
        <w:rPr>
          <w:spacing w:val="-2"/>
        </w:rPr>
        <w:t xml:space="preserve"> </w:t>
      </w:r>
      <w:r>
        <w:t>explain</w:t>
      </w:r>
      <w:r>
        <w:rPr>
          <w:spacing w:val="-3"/>
        </w:rPr>
        <w:t xml:space="preserve"> </w:t>
      </w:r>
      <w:r>
        <w:t>the</w:t>
      </w:r>
      <w:r>
        <w:rPr>
          <w:spacing w:val="-3"/>
        </w:rPr>
        <w:t xml:space="preserve"> </w:t>
      </w:r>
      <w:r>
        <w:t>language</w:t>
      </w:r>
      <w:r>
        <w:rPr>
          <w:spacing w:val="-2"/>
        </w:rPr>
        <w:t xml:space="preserve"> </w:t>
      </w:r>
      <w:r>
        <w:t>in</w:t>
      </w:r>
      <w:r>
        <w:rPr>
          <w:spacing w:val="-3"/>
        </w:rPr>
        <w:t xml:space="preserve"> </w:t>
      </w:r>
      <w:r>
        <w:t>the</w:t>
      </w:r>
      <w:r>
        <w:rPr>
          <w:spacing w:val="-2"/>
        </w:rPr>
        <w:t xml:space="preserve"> </w:t>
      </w:r>
      <w:r>
        <w:t>principles</w:t>
      </w:r>
      <w:r>
        <w:rPr>
          <w:spacing w:val="-2"/>
        </w:rPr>
        <w:t xml:space="preserve"> </w:t>
      </w:r>
      <w:r>
        <w:t>that</w:t>
      </w:r>
      <w:r>
        <w:rPr>
          <w:spacing w:val="-2"/>
        </w:rPr>
        <w:t xml:space="preserve"> </w:t>
      </w:r>
      <w:r>
        <w:t xml:space="preserve">follow. ONR, quite properly, consider both qualitative and quantitative human reliability in making their assessments of a particular case. We have very consciously added the phrase ‘human performance and human reliability’ in some instances. We have done </w:t>
      </w:r>
      <w:r>
        <w:t>this because an important measure of task disruption</w:t>
      </w:r>
      <w:r>
        <w:rPr>
          <w:spacing w:val="-3"/>
        </w:rPr>
        <w:t xml:space="preserve"> </w:t>
      </w:r>
      <w:r>
        <w:t>by</w:t>
      </w:r>
      <w:r>
        <w:rPr>
          <w:spacing w:val="-1"/>
        </w:rPr>
        <w:t xml:space="preserve"> </w:t>
      </w:r>
      <w:r>
        <w:t>an</w:t>
      </w:r>
      <w:r>
        <w:rPr>
          <w:spacing w:val="-2"/>
        </w:rPr>
        <w:t xml:space="preserve"> </w:t>
      </w:r>
      <w:r>
        <w:t>HCI</w:t>
      </w:r>
      <w:r>
        <w:rPr>
          <w:spacing w:val="-2"/>
        </w:rPr>
        <w:t xml:space="preserve"> </w:t>
      </w:r>
      <w:r>
        <w:t>is</w:t>
      </w:r>
      <w:r>
        <w:rPr>
          <w:spacing w:val="-1"/>
        </w:rPr>
        <w:t xml:space="preserve"> </w:t>
      </w:r>
      <w:r>
        <w:t>the</w:t>
      </w:r>
      <w:r>
        <w:rPr>
          <w:spacing w:val="-2"/>
        </w:rPr>
        <w:t xml:space="preserve"> </w:t>
      </w:r>
      <w:r>
        <w:t>time</w:t>
      </w:r>
      <w:r>
        <w:rPr>
          <w:spacing w:val="-2"/>
        </w:rPr>
        <w:t xml:space="preserve"> </w:t>
      </w:r>
      <w:r>
        <w:t>of</w:t>
      </w:r>
      <w:r>
        <w:rPr>
          <w:spacing w:val="-1"/>
        </w:rPr>
        <w:t xml:space="preserve"> </w:t>
      </w:r>
      <w:r>
        <w:t>the</w:t>
      </w:r>
      <w:r>
        <w:rPr>
          <w:spacing w:val="-3"/>
        </w:rPr>
        <w:t xml:space="preserve"> </w:t>
      </w:r>
      <w:r>
        <w:t>interactions</w:t>
      </w:r>
      <w:r>
        <w:rPr>
          <w:spacing w:val="-1"/>
        </w:rPr>
        <w:t xml:space="preserve"> </w:t>
      </w:r>
      <w:r>
        <w:t>in</w:t>
      </w:r>
      <w:r>
        <w:rPr>
          <w:spacing w:val="-3"/>
        </w:rPr>
        <w:t xml:space="preserve"> </w:t>
      </w:r>
      <w:r>
        <w:t>meeting</w:t>
      </w:r>
      <w:r>
        <w:rPr>
          <w:spacing w:val="-1"/>
        </w:rPr>
        <w:t xml:space="preserve"> </w:t>
      </w:r>
      <w:r>
        <w:t>the</w:t>
      </w:r>
      <w:r>
        <w:rPr>
          <w:spacing w:val="-2"/>
        </w:rPr>
        <w:t xml:space="preserve"> </w:t>
      </w:r>
      <w:r>
        <w:t>demands</w:t>
      </w:r>
      <w:r>
        <w:rPr>
          <w:spacing w:val="-1"/>
        </w:rPr>
        <w:t xml:space="preserve"> </w:t>
      </w:r>
      <w:r>
        <w:t>that</w:t>
      </w:r>
      <w:r>
        <w:rPr>
          <w:spacing w:val="-2"/>
        </w:rPr>
        <w:t xml:space="preserve"> </w:t>
      </w:r>
      <w:r>
        <w:t>HCI</w:t>
      </w:r>
      <w:r>
        <w:rPr>
          <w:spacing w:val="-5"/>
        </w:rPr>
        <w:t xml:space="preserve"> </w:t>
      </w:r>
      <w:r>
        <w:t>impinge</w:t>
      </w:r>
      <w:r>
        <w:rPr>
          <w:spacing w:val="-2"/>
        </w:rPr>
        <w:t xml:space="preserve"> </w:t>
      </w:r>
      <w:r>
        <w:t>upon</w:t>
      </w:r>
      <w:r>
        <w:rPr>
          <w:spacing w:val="-2"/>
        </w:rPr>
        <w:t xml:space="preserve"> </w:t>
      </w:r>
      <w:r>
        <w:t>the primary task of dealing with the NPP. Accordingly, it is important that measures of human performance, i.e. efficiency in successful task performance are seen by the regulator to have been applied in addition to design and assessment measures that demo</w:t>
      </w:r>
      <w:r>
        <w:t>nstrate the avoidance of failure.</w:t>
      </w:r>
    </w:p>
    <w:p w14:paraId="56F64A71" w14:textId="77777777" w:rsidR="008F716D" w:rsidRDefault="008F716D">
      <w:pPr>
        <w:spacing w:line="276" w:lineRule="auto"/>
        <w:sectPr w:rsidR="008F716D">
          <w:headerReference w:type="default" r:id="rId43"/>
          <w:footerReference w:type="default" r:id="rId44"/>
          <w:pgSz w:w="11910" w:h="16840"/>
          <w:pgMar w:top="2460" w:right="0" w:bottom="2500" w:left="0" w:header="979" w:footer="2302" w:gutter="0"/>
          <w:cols w:space="720"/>
        </w:sectPr>
      </w:pPr>
    </w:p>
    <w:p w14:paraId="4192C69D" w14:textId="77777777" w:rsidR="008F716D" w:rsidRDefault="008F716D">
      <w:pPr>
        <w:pStyle w:val="BodyText"/>
        <w:ind w:left="0"/>
        <w:rPr>
          <w:sz w:val="20"/>
        </w:rPr>
      </w:pPr>
    </w:p>
    <w:p w14:paraId="36DA4EA6" w14:textId="77777777" w:rsidR="008F716D" w:rsidRDefault="008F716D">
      <w:pPr>
        <w:pStyle w:val="BodyText"/>
        <w:spacing w:before="3"/>
        <w:ind w:left="0"/>
        <w:rPr>
          <w:sz w:val="17"/>
        </w:rPr>
      </w:pPr>
    </w:p>
    <w:p w14:paraId="7008196F" w14:textId="77777777" w:rsidR="008F716D" w:rsidRDefault="0096335D">
      <w:pPr>
        <w:pStyle w:val="Heading1"/>
        <w:numPr>
          <w:ilvl w:val="2"/>
          <w:numId w:val="16"/>
        </w:numPr>
        <w:tabs>
          <w:tab w:val="left" w:pos="2158"/>
          <w:tab w:val="left" w:pos="2160"/>
        </w:tabs>
        <w:spacing w:line="276" w:lineRule="auto"/>
        <w:ind w:right="1762"/>
      </w:pPr>
      <w:bookmarkStart w:id="27" w:name="_bookmark27"/>
      <w:bookmarkEnd w:id="27"/>
      <w:r>
        <w:rPr>
          <w:color w:val="585858"/>
        </w:rPr>
        <w:t>Qualitative</w:t>
      </w:r>
      <w:r>
        <w:rPr>
          <w:color w:val="585858"/>
          <w:spacing w:val="-4"/>
        </w:rPr>
        <w:t xml:space="preserve"> </w:t>
      </w:r>
      <w:r>
        <w:rPr>
          <w:color w:val="585858"/>
        </w:rPr>
        <w:t>Human</w:t>
      </w:r>
      <w:r>
        <w:rPr>
          <w:color w:val="585858"/>
          <w:spacing w:val="-4"/>
        </w:rPr>
        <w:t xml:space="preserve"> </w:t>
      </w:r>
      <w:r>
        <w:rPr>
          <w:color w:val="585858"/>
        </w:rPr>
        <w:t>Computer</w:t>
      </w:r>
      <w:r>
        <w:rPr>
          <w:color w:val="585858"/>
          <w:spacing w:val="-4"/>
        </w:rPr>
        <w:t xml:space="preserve"> </w:t>
      </w:r>
      <w:r>
        <w:rPr>
          <w:color w:val="585858"/>
        </w:rPr>
        <w:t>Interaction</w:t>
      </w:r>
      <w:r>
        <w:rPr>
          <w:color w:val="585858"/>
          <w:spacing w:val="-5"/>
        </w:rPr>
        <w:t xml:space="preserve"> </w:t>
      </w:r>
      <w:r>
        <w:rPr>
          <w:color w:val="585858"/>
        </w:rPr>
        <w:t>and</w:t>
      </w:r>
      <w:r>
        <w:rPr>
          <w:color w:val="585858"/>
          <w:spacing w:val="-4"/>
        </w:rPr>
        <w:t xml:space="preserve"> </w:t>
      </w:r>
      <w:r>
        <w:rPr>
          <w:color w:val="585858"/>
        </w:rPr>
        <w:t>Interface</w:t>
      </w:r>
      <w:r>
        <w:rPr>
          <w:color w:val="585858"/>
          <w:spacing w:val="-4"/>
        </w:rPr>
        <w:t xml:space="preserve"> </w:t>
      </w:r>
      <w:r>
        <w:rPr>
          <w:color w:val="585858"/>
        </w:rPr>
        <w:t>Design</w:t>
      </w:r>
      <w:r>
        <w:rPr>
          <w:color w:val="585858"/>
          <w:spacing w:val="-7"/>
        </w:rPr>
        <w:t xml:space="preserve"> </w:t>
      </w:r>
      <w:r>
        <w:rPr>
          <w:color w:val="585858"/>
        </w:rPr>
        <w:t xml:space="preserve">Safety </w:t>
      </w:r>
      <w:r>
        <w:rPr>
          <w:color w:val="585858"/>
          <w:spacing w:val="-2"/>
        </w:rPr>
        <w:t>Assessment</w:t>
      </w:r>
    </w:p>
    <w:p w14:paraId="01C49D15" w14:textId="77777777" w:rsidR="008F716D" w:rsidRDefault="0096335D">
      <w:pPr>
        <w:pStyle w:val="Heading3"/>
        <w:spacing w:before="120" w:line="276" w:lineRule="auto"/>
      </w:pPr>
      <w:r>
        <w:t>HCI Design 1: Dutyholders shall follow recognised systematic project plans and design processes for the</w:t>
      </w:r>
      <w:r>
        <w:t xml:space="preserve"> design</w:t>
      </w:r>
      <w:r>
        <w:rPr>
          <w:spacing w:val="-2"/>
        </w:rPr>
        <w:t xml:space="preserve"> </w:t>
      </w:r>
      <w:r>
        <w:t>and</w:t>
      </w:r>
      <w:r>
        <w:rPr>
          <w:spacing w:val="-1"/>
        </w:rPr>
        <w:t xml:space="preserve"> </w:t>
      </w:r>
      <w:r>
        <w:t>development</w:t>
      </w:r>
      <w:r>
        <w:rPr>
          <w:spacing w:val="-3"/>
        </w:rPr>
        <w:t xml:space="preserve"> </w:t>
      </w:r>
      <w:r>
        <w:t>of</w:t>
      </w:r>
      <w:r>
        <w:rPr>
          <w:spacing w:val="-4"/>
        </w:rPr>
        <w:t xml:space="preserve"> </w:t>
      </w:r>
      <w:r>
        <w:t>Human-Computer</w:t>
      </w:r>
      <w:r>
        <w:rPr>
          <w:spacing w:val="-3"/>
        </w:rPr>
        <w:t xml:space="preserve"> </w:t>
      </w:r>
      <w:r>
        <w:t>Interfaces</w:t>
      </w:r>
      <w:r>
        <w:rPr>
          <w:spacing w:val="-3"/>
        </w:rPr>
        <w:t xml:space="preserve"> </w:t>
      </w:r>
      <w:r>
        <w:t>(HCI)</w:t>
      </w:r>
      <w:r>
        <w:rPr>
          <w:spacing w:val="-3"/>
        </w:rPr>
        <w:t xml:space="preserve"> </w:t>
      </w:r>
      <w:r>
        <w:t>throughout</w:t>
      </w:r>
      <w:r>
        <w:rPr>
          <w:spacing w:val="-1"/>
        </w:rPr>
        <w:t xml:space="preserve"> </w:t>
      </w:r>
      <w:r>
        <w:t>all</w:t>
      </w:r>
      <w:r>
        <w:rPr>
          <w:spacing w:val="-5"/>
        </w:rPr>
        <w:t xml:space="preserve"> </w:t>
      </w:r>
      <w:r>
        <w:t>phases</w:t>
      </w:r>
      <w:r>
        <w:rPr>
          <w:spacing w:val="-3"/>
        </w:rPr>
        <w:t xml:space="preserve"> </w:t>
      </w:r>
      <w:r>
        <w:t>of</w:t>
      </w:r>
      <w:r>
        <w:rPr>
          <w:spacing w:val="-4"/>
        </w:rPr>
        <w:t xml:space="preserve"> </w:t>
      </w:r>
      <w:r>
        <w:t>the</w:t>
      </w:r>
      <w:r>
        <w:rPr>
          <w:spacing w:val="-3"/>
        </w:rPr>
        <w:t xml:space="preserve"> </w:t>
      </w:r>
      <w:r>
        <w:t>desig</w:t>
      </w:r>
      <w:r>
        <w:t>n</w:t>
      </w:r>
      <w:r>
        <w:rPr>
          <w:spacing w:val="-4"/>
        </w:rPr>
        <w:t xml:space="preserve"> </w:t>
      </w:r>
      <w:r>
        <w:t>lifecycle. Further they must demonstrate that those design processes incorporate analytical activities to achieve understanding</w:t>
      </w:r>
      <w:r>
        <w:rPr>
          <w:spacing w:val="-1"/>
        </w:rPr>
        <w:t xml:space="preserve"> </w:t>
      </w:r>
      <w:r>
        <w:t>of the operator tasks with potential</w:t>
      </w:r>
      <w:r>
        <w:rPr>
          <w:spacing w:val="-1"/>
        </w:rPr>
        <w:t xml:space="preserve"> </w:t>
      </w:r>
      <w:r>
        <w:t>to affect nuclear safety.</w:t>
      </w:r>
      <w:r>
        <w:rPr>
          <w:spacing w:val="-1"/>
        </w:rPr>
        <w:t xml:space="preserve"> </w:t>
      </w:r>
      <w:r>
        <w:t>They</w:t>
      </w:r>
      <w:r>
        <w:rPr>
          <w:spacing w:val="-1"/>
        </w:rPr>
        <w:t xml:space="preserve"> </w:t>
      </w:r>
      <w:r>
        <w:t>shall as an integral</w:t>
      </w:r>
      <w:r>
        <w:rPr>
          <w:spacing w:val="-1"/>
        </w:rPr>
        <w:t xml:space="preserve"> </w:t>
      </w:r>
      <w:r>
        <w:t>part of those processes involve perso</w:t>
      </w:r>
      <w:r>
        <w:t>nnel who are competent to predict and measure human performance and error. Dutyholders will also ensure that end user interests are accommodated within their designs.</w:t>
      </w:r>
    </w:p>
    <w:p w14:paraId="6ECAD584" w14:textId="77777777" w:rsidR="008F716D" w:rsidRDefault="0096335D">
      <w:pPr>
        <w:pStyle w:val="BodyText"/>
        <w:spacing w:before="121" w:line="276" w:lineRule="auto"/>
        <w:ind w:right="1441"/>
      </w:pPr>
      <w:r>
        <w:t>Justification: the literature review has shown that a wide range of HF design and analysi</w:t>
      </w:r>
      <w:r>
        <w:t>s methods are available for addressing software driven user interfaces. The search has also shown a general agreement</w:t>
      </w:r>
      <w:r>
        <w:rPr>
          <w:spacing w:val="-4"/>
        </w:rPr>
        <w:t xml:space="preserve"> </w:t>
      </w:r>
      <w:r>
        <w:t>that</w:t>
      </w:r>
      <w:r>
        <w:rPr>
          <w:spacing w:val="-4"/>
        </w:rPr>
        <w:t xml:space="preserve"> </w:t>
      </w:r>
      <w:r>
        <w:t>software</w:t>
      </w:r>
      <w:r>
        <w:rPr>
          <w:spacing w:val="-4"/>
        </w:rPr>
        <w:t xml:space="preserve"> </w:t>
      </w:r>
      <w:r>
        <w:t>driven</w:t>
      </w:r>
      <w:r>
        <w:rPr>
          <w:spacing w:val="-3"/>
        </w:rPr>
        <w:t xml:space="preserve"> </w:t>
      </w:r>
      <w:r>
        <w:t>user</w:t>
      </w:r>
      <w:r>
        <w:rPr>
          <w:spacing w:val="-3"/>
        </w:rPr>
        <w:t xml:space="preserve"> </w:t>
      </w:r>
      <w:r>
        <w:t>interfaces</w:t>
      </w:r>
      <w:r>
        <w:rPr>
          <w:spacing w:val="-3"/>
        </w:rPr>
        <w:t xml:space="preserve"> </w:t>
      </w:r>
      <w:r>
        <w:t>have</w:t>
      </w:r>
      <w:r>
        <w:rPr>
          <w:spacing w:val="-4"/>
        </w:rPr>
        <w:t xml:space="preserve"> </w:t>
      </w:r>
      <w:r>
        <w:t>strong</w:t>
      </w:r>
      <w:r>
        <w:rPr>
          <w:spacing w:val="-3"/>
        </w:rPr>
        <w:t xml:space="preserve"> </w:t>
      </w:r>
      <w:r>
        <w:t>cognitive</w:t>
      </w:r>
      <w:r>
        <w:rPr>
          <w:spacing w:val="-4"/>
        </w:rPr>
        <w:t xml:space="preserve"> </w:t>
      </w:r>
      <w:r>
        <w:t>components</w:t>
      </w:r>
      <w:r>
        <w:rPr>
          <w:spacing w:val="-3"/>
        </w:rPr>
        <w:t xml:space="preserve"> </w:t>
      </w:r>
      <w:r>
        <w:t>and</w:t>
      </w:r>
      <w:r>
        <w:rPr>
          <w:spacing w:val="-3"/>
        </w:rPr>
        <w:t xml:space="preserve"> </w:t>
      </w:r>
      <w:r>
        <w:t>by</w:t>
      </w:r>
      <w:r>
        <w:rPr>
          <w:spacing w:val="-4"/>
        </w:rPr>
        <w:t xml:space="preserve"> </w:t>
      </w:r>
      <w:r>
        <w:t>their</w:t>
      </w:r>
      <w:r>
        <w:rPr>
          <w:spacing w:val="-3"/>
        </w:rPr>
        <w:t xml:space="preserve"> </w:t>
      </w:r>
      <w:r>
        <w:t>breadth and potential complexity require the application of specific methods that ensure proper integration of HF within the broader software development project.</w:t>
      </w:r>
    </w:p>
    <w:p w14:paraId="766E0D35" w14:textId="77777777" w:rsidR="008F716D" w:rsidRDefault="0096335D">
      <w:pPr>
        <w:pStyle w:val="BodyText"/>
        <w:spacing w:before="121" w:line="276" w:lineRule="auto"/>
        <w:ind w:right="1504"/>
      </w:pPr>
      <w:r>
        <w:t>It will be seen from the literature review that there is no immediate prospect of human relia</w:t>
      </w:r>
      <w:r>
        <w:t>bility quantification</w:t>
      </w:r>
      <w:r>
        <w:rPr>
          <w:spacing w:val="-3"/>
        </w:rPr>
        <w:t xml:space="preserve"> </w:t>
      </w:r>
      <w:r>
        <w:t>methods</w:t>
      </w:r>
      <w:r>
        <w:rPr>
          <w:spacing w:val="-1"/>
        </w:rPr>
        <w:t xml:space="preserve"> </w:t>
      </w:r>
      <w:r>
        <w:t>to</w:t>
      </w:r>
      <w:r>
        <w:rPr>
          <w:spacing w:val="-2"/>
        </w:rPr>
        <w:t xml:space="preserve"> </w:t>
      </w:r>
      <w:r>
        <w:t>inform</w:t>
      </w:r>
      <w:r>
        <w:rPr>
          <w:spacing w:val="-3"/>
        </w:rPr>
        <w:t xml:space="preserve"> </w:t>
      </w:r>
      <w:r>
        <w:t>and</w:t>
      </w:r>
      <w:r>
        <w:rPr>
          <w:spacing w:val="-1"/>
        </w:rPr>
        <w:t xml:space="preserve"> </w:t>
      </w:r>
      <w:r>
        <w:t>drive</w:t>
      </w:r>
      <w:r>
        <w:rPr>
          <w:spacing w:val="-2"/>
        </w:rPr>
        <w:t xml:space="preserve"> </w:t>
      </w:r>
      <w:r>
        <w:t>qualitative</w:t>
      </w:r>
      <w:r>
        <w:rPr>
          <w:spacing w:val="-2"/>
        </w:rPr>
        <w:t xml:space="preserve"> </w:t>
      </w:r>
      <w:r>
        <w:t>design</w:t>
      </w:r>
      <w:r>
        <w:rPr>
          <w:spacing w:val="-3"/>
        </w:rPr>
        <w:t xml:space="preserve"> </w:t>
      </w:r>
      <w:r>
        <w:t>processes.</w:t>
      </w:r>
      <w:r>
        <w:rPr>
          <w:spacing w:val="-5"/>
        </w:rPr>
        <w:t xml:space="preserve"> </w:t>
      </w:r>
      <w:r>
        <w:t>Accordingly,</w:t>
      </w:r>
      <w:r>
        <w:rPr>
          <w:spacing w:val="-3"/>
        </w:rPr>
        <w:t xml:space="preserve"> </w:t>
      </w:r>
      <w:r>
        <w:t>any</w:t>
      </w:r>
      <w:r>
        <w:rPr>
          <w:spacing w:val="-2"/>
        </w:rPr>
        <w:t xml:space="preserve"> </w:t>
      </w:r>
      <w:r>
        <w:t>HBSCs</w:t>
      </w:r>
      <w:r>
        <w:rPr>
          <w:spacing w:val="-1"/>
        </w:rPr>
        <w:t xml:space="preserve"> </w:t>
      </w:r>
      <w:r>
        <w:t>must depend upon the overall high quality of software driven user interface designs that directly or indirectly affect them.</w:t>
      </w:r>
    </w:p>
    <w:p w14:paraId="76FD9C84" w14:textId="77777777" w:rsidR="008F716D" w:rsidRDefault="0096335D">
      <w:pPr>
        <w:pStyle w:val="BodyText"/>
        <w:spacing w:before="119" w:line="276" w:lineRule="auto"/>
        <w:ind w:right="1446"/>
      </w:pPr>
      <w:r>
        <w:t>The principle specifically p</w:t>
      </w:r>
      <w:r>
        <w:t>laces an emphasis on an ‘even-handed’ approach to design for nuclear safety and non-safety related interactions and interfaces contained in the system.</w:t>
      </w:r>
      <w:r>
        <w:rPr>
          <w:spacing w:val="-1"/>
        </w:rPr>
        <w:t xml:space="preserve"> </w:t>
      </w:r>
      <w:r>
        <w:t>This is done because the complexity and breadth of many such interface systems carries with it a corresp</w:t>
      </w:r>
      <w:r>
        <w:t>ondingly greater potential to induce negative transfers of training and expectations from non-safety-related interfaces to safety-related interfaces. In addition, many such systems will be used ‘day in day out’ and so give strong</w:t>
      </w:r>
      <w:r>
        <w:rPr>
          <w:spacing w:val="-2"/>
        </w:rPr>
        <w:t xml:space="preserve"> </w:t>
      </w:r>
      <w:r>
        <w:t>reinforcement</w:t>
      </w:r>
      <w:r>
        <w:rPr>
          <w:spacing w:val="-3"/>
        </w:rPr>
        <w:t xml:space="preserve"> </w:t>
      </w:r>
      <w:r>
        <w:t>to</w:t>
      </w:r>
      <w:r>
        <w:rPr>
          <w:spacing w:val="-3"/>
        </w:rPr>
        <w:t xml:space="preserve"> </w:t>
      </w:r>
      <w:r>
        <w:t>expectati</w:t>
      </w:r>
      <w:r>
        <w:t>ons</w:t>
      </w:r>
      <w:r>
        <w:rPr>
          <w:spacing w:val="-2"/>
        </w:rPr>
        <w:t xml:space="preserve"> </w:t>
      </w:r>
      <w:r>
        <w:t>about</w:t>
      </w:r>
      <w:r>
        <w:rPr>
          <w:spacing w:val="-3"/>
        </w:rPr>
        <w:t xml:space="preserve"> </w:t>
      </w:r>
      <w:r>
        <w:t>human</w:t>
      </w:r>
      <w:r>
        <w:rPr>
          <w:spacing w:val="-3"/>
        </w:rPr>
        <w:t xml:space="preserve"> </w:t>
      </w:r>
      <w:r>
        <w:t>computer</w:t>
      </w:r>
      <w:r>
        <w:rPr>
          <w:spacing w:val="-2"/>
        </w:rPr>
        <w:t xml:space="preserve"> </w:t>
      </w:r>
      <w:r>
        <w:t>dialogues.</w:t>
      </w:r>
      <w:r>
        <w:rPr>
          <w:spacing w:val="-6"/>
        </w:rPr>
        <w:t xml:space="preserve"> </w:t>
      </w:r>
      <w:r>
        <w:t>Accordingly,</w:t>
      </w:r>
      <w:r>
        <w:rPr>
          <w:spacing w:val="-4"/>
        </w:rPr>
        <w:t xml:space="preserve"> </w:t>
      </w:r>
      <w:r>
        <w:t>to</w:t>
      </w:r>
      <w:r>
        <w:rPr>
          <w:spacing w:val="-3"/>
        </w:rPr>
        <w:t xml:space="preserve"> </w:t>
      </w:r>
      <w:r>
        <w:t>minimise</w:t>
      </w:r>
      <w:r>
        <w:rPr>
          <w:spacing w:val="-2"/>
        </w:rPr>
        <w:t xml:space="preserve"> </w:t>
      </w:r>
      <w:r>
        <w:t>the</w:t>
      </w:r>
      <w:r>
        <w:rPr>
          <w:spacing w:val="-3"/>
        </w:rPr>
        <w:t xml:space="preserve"> </w:t>
      </w:r>
      <w:r>
        <w:t>risk of a user being distracted in safety-related actions design consistency of interaction objects and interaction dialogues should be required throughout an HCI design.</w:t>
      </w:r>
    </w:p>
    <w:p w14:paraId="7A6A744D" w14:textId="77777777" w:rsidR="008F716D" w:rsidRDefault="0096335D">
      <w:pPr>
        <w:pStyle w:val="BodyText"/>
        <w:spacing w:before="120" w:line="276" w:lineRule="auto"/>
        <w:ind w:right="1504"/>
      </w:pPr>
      <w:r>
        <w:t>The breadth and dept</w:t>
      </w:r>
      <w:r>
        <w:t>h of extant HF knowledge on methods and design principles means that high quality</w:t>
      </w:r>
      <w:r>
        <w:rPr>
          <w:spacing w:val="-3"/>
        </w:rPr>
        <w:t xml:space="preserve"> </w:t>
      </w:r>
      <w:r>
        <w:t>design</w:t>
      </w:r>
      <w:r>
        <w:rPr>
          <w:spacing w:val="-4"/>
        </w:rPr>
        <w:t xml:space="preserve"> </w:t>
      </w:r>
      <w:r>
        <w:t>will</w:t>
      </w:r>
      <w:r>
        <w:rPr>
          <w:spacing w:val="-4"/>
        </w:rPr>
        <w:t xml:space="preserve"> </w:t>
      </w:r>
      <w:r>
        <w:t>only</w:t>
      </w:r>
      <w:r>
        <w:rPr>
          <w:spacing w:val="-4"/>
        </w:rPr>
        <w:t xml:space="preserve"> </w:t>
      </w:r>
      <w:r>
        <w:t>be</w:t>
      </w:r>
      <w:r>
        <w:rPr>
          <w:spacing w:val="-2"/>
        </w:rPr>
        <w:t xml:space="preserve"> </w:t>
      </w:r>
      <w:r>
        <w:t>achieved</w:t>
      </w:r>
      <w:r>
        <w:rPr>
          <w:spacing w:val="-2"/>
        </w:rPr>
        <w:t xml:space="preserve"> </w:t>
      </w:r>
      <w:r>
        <w:t>if</w:t>
      </w:r>
      <w:r>
        <w:rPr>
          <w:spacing w:val="-2"/>
        </w:rPr>
        <w:t xml:space="preserve"> </w:t>
      </w:r>
      <w:r>
        <w:t>HF</w:t>
      </w:r>
      <w:r>
        <w:rPr>
          <w:spacing w:val="-4"/>
        </w:rPr>
        <w:t xml:space="preserve"> </w:t>
      </w:r>
      <w:r>
        <w:t>is</w:t>
      </w:r>
      <w:r>
        <w:rPr>
          <w:spacing w:val="-2"/>
        </w:rPr>
        <w:t xml:space="preserve"> </w:t>
      </w:r>
      <w:r>
        <w:t>properly</w:t>
      </w:r>
      <w:r>
        <w:rPr>
          <w:spacing w:val="-4"/>
        </w:rPr>
        <w:t xml:space="preserve"> </w:t>
      </w:r>
      <w:r>
        <w:t>deployed</w:t>
      </w:r>
      <w:r>
        <w:rPr>
          <w:spacing w:val="-5"/>
        </w:rPr>
        <w:t xml:space="preserve"> </w:t>
      </w:r>
      <w:r>
        <w:t>and</w:t>
      </w:r>
      <w:r>
        <w:rPr>
          <w:spacing w:val="-2"/>
        </w:rPr>
        <w:t xml:space="preserve"> </w:t>
      </w:r>
      <w:r>
        <w:t>thorough</w:t>
      </w:r>
      <w:r>
        <w:rPr>
          <w:spacing w:val="-3"/>
        </w:rPr>
        <w:t xml:space="preserve"> </w:t>
      </w:r>
      <w:r>
        <w:t>involvement</w:t>
      </w:r>
      <w:r>
        <w:rPr>
          <w:spacing w:val="-3"/>
        </w:rPr>
        <w:t xml:space="preserve"> </w:t>
      </w:r>
      <w:r>
        <w:t>of</w:t>
      </w:r>
      <w:r>
        <w:rPr>
          <w:spacing w:val="-2"/>
        </w:rPr>
        <w:t xml:space="preserve"> </w:t>
      </w:r>
      <w:r>
        <w:t>end</w:t>
      </w:r>
      <w:r>
        <w:rPr>
          <w:spacing w:val="-2"/>
        </w:rPr>
        <w:t xml:space="preserve"> </w:t>
      </w:r>
      <w:r>
        <w:t>users is incorporated into the development and assessment of HCI designs.</w:t>
      </w:r>
    </w:p>
    <w:p w14:paraId="60FCB405" w14:textId="77777777" w:rsidR="008F716D" w:rsidRDefault="0096335D">
      <w:pPr>
        <w:pStyle w:val="BodyText"/>
        <w:spacing w:before="122" w:line="276" w:lineRule="auto"/>
        <w:ind w:right="1504"/>
      </w:pPr>
      <w:r>
        <w:t>The</w:t>
      </w:r>
      <w:r>
        <w:rPr>
          <w:spacing w:val="-3"/>
        </w:rPr>
        <w:t xml:space="preserve"> </w:t>
      </w:r>
      <w:r>
        <w:t>following</w:t>
      </w:r>
      <w:r>
        <w:rPr>
          <w:spacing w:val="-2"/>
        </w:rPr>
        <w:t xml:space="preserve"> </w:t>
      </w:r>
      <w:r>
        <w:t>subordinate</w:t>
      </w:r>
      <w:r>
        <w:rPr>
          <w:spacing w:val="-3"/>
        </w:rPr>
        <w:t xml:space="preserve"> </w:t>
      </w:r>
      <w:r>
        <w:t>principles</w:t>
      </w:r>
      <w:r>
        <w:rPr>
          <w:spacing w:val="-3"/>
        </w:rPr>
        <w:t xml:space="preserve"> </w:t>
      </w:r>
      <w:r>
        <w:t>support</w:t>
      </w:r>
      <w:r>
        <w:rPr>
          <w:spacing w:val="-3"/>
        </w:rPr>
        <w:t xml:space="preserve"> </w:t>
      </w:r>
      <w:r>
        <w:t>the</w:t>
      </w:r>
      <w:r>
        <w:rPr>
          <w:spacing w:val="-4"/>
        </w:rPr>
        <w:t xml:space="preserve"> </w:t>
      </w:r>
      <w:r>
        <w:t>main</w:t>
      </w:r>
      <w:r>
        <w:rPr>
          <w:spacing w:val="-4"/>
        </w:rPr>
        <w:t xml:space="preserve"> </w:t>
      </w:r>
      <w:r>
        <w:t>principle</w:t>
      </w:r>
      <w:r>
        <w:rPr>
          <w:spacing w:val="-3"/>
        </w:rPr>
        <w:t xml:space="preserve"> </w:t>
      </w:r>
      <w:r>
        <w:t>and</w:t>
      </w:r>
      <w:r>
        <w:rPr>
          <w:spacing w:val="-2"/>
        </w:rPr>
        <w:t xml:space="preserve"> </w:t>
      </w:r>
      <w:r>
        <w:t>address</w:t>
      </w:r>
      <w:r>
        <w:rPr>
          <w:spacing w:val="-2"/>
        </w:rPr>
        <w:t xml:space="preserve"> </w:t>
      </w:r>
      <w:r>
        <w:t>specific</w:t>
      </w:r>
      <w:r>
        <w:rPr>
          <w:spacing w:val="-4"/>
        </w:rPr>
        <w:t xml:space="preserve"> </w:t>
      </w:r>
      <w:r>
        <w:t>aspects where</w:t>
      </w:r>
      <w:r>
        <w:rPr>
          <w:spacing w:val="-3"/>
        </w:rPr>
        <w:t xml:space="preserve"> </w:t>
      </w:r>
      <w:r>
        <w:t>the achievement of acceptable levels of human reliability could be compromised by inadequate methods or insufficient analytical attention.</w:t>
      </w:r>
    </w:p>
    <w:p w14:paraId="5992FC01" w14:textId="77777777" w:rsidR="008F716D" w:rsidRDefault="0096335D">
      <w:pPr>
        <w:spacing w:before="119" w:line="276" w:lineRule="auto"/>
        <w:ind w:left="1440" w:right="1504"/>
        <w:rPr>
          <w:i/>
        </w:rPr>
      </w:pPr>
      <w:r>
        <w:rPr>
          <w:i/>
        </w:rPr>
        <w:t>HCI</w:t>
      </w:r>
      <w:r>
        <w:rPr>
          <w:i/>
          <w:spacing w:val="-4"/>
        </w:rPr>
        <w:t xml:space="preserve"> </w:t>
      </w:r>
      <w:r>
        <w:rPr>
          <w:i/>
        </w:rPr>
        <w:t>Design</w:t>
      </w:r>
      <w:r>
        <w:rPr>
          <w:i/>
          <w:spacing w:val="-5"/>
        </w:rPr>
        <w:t xml:space="preserve"> </w:t>
      </w:r>
      <w:r>
        <w:rPr>
          <w:i/>
        </w:rPr>
        <w:t>1.1:</w:t>
      </w:r>
      <w:r>
        <w:rPr>
          <w:i/>
          <w:spacing w:val="-1"/>
        </w:rPr>
        <w:t xml:space="preserve"> </w:t>
      </w:r>
      <w:r>
        <w:rPr>
          <w:i/>
        </w:rPr>
        <w:t>Dutyho</w:t>
      </w:r>
      <w:r>
        <w:rPr>
          <w:i/>
        </w:rPr>
        <w:t>lders</w:t>
      </w:r>
      <w:r>
        <w:rPr>
          <w:i/>
          <w:spacing w:val="-3"/>
        </w:rPr>
        <w:t xml:space="preserve"> </w:t>
      </w:r>
      <w:r>
        <w:rPr>
          <w:i/>
        </w:rPr>
        <w:t>shall</w:t>
      </w:r>
      <w:r>
        <w:rPr>
          <w:i/>
          <w:spacing w:val="-3"/>
        </w:rPr>
        <w:t xml:space="preserve"> </w:t>
      </w:r>
      <w:r>
        <w:rPr>
          <w:i/>
        </w:rPr>
        <w:t>implement</w:t>
      </w:r>
      <w:r>
        <w:rPr>
          <w:i/>
          <w:spacing w:val="-2"/>
        </w:rPr>
        <w:t xml:space="preserve"> </w:t>
      </w:r>
      <w:r>
        <w:rPr>
          <w:i/>
        </w:rPr>
        <w:t>initial</w:t>
      </w:r>
      <w:r>
        <w:rPr>
          <w:i/>
          <w:spacing w:val="-3"/>
        </w:rPr>
        <w:t xml:space="preserve"> </w:t>
      </w:r>
      <w:r>
        <w:rPr>
          <w:i/>
        </w:rPr>
        <w:t>project</w:t>
      </w:r>
      <w:r>
        <w:rPr>
          <w:i/>
          <w:spacing w:val="-2"/>
        </w:rPr>
        <w:t xml:space="preserve"> </w:t>
      </w:r>
      <w:r>
        <w:rPr>
          <w:i/>
        </w:rPr>
        <w:t>capture</w:t>
      </w:r>
      <w:r>
        <w:rPr>
          <w:i/>
          <w:spacing w:val="-3"/>
        </w:rPr>
        <w:t xml:space="preserve"> </w:t>
      </w:r>
      <w:r>
        <w:rPr>
          <w:i/>
        </w:rPr>
        <w:t>processes</w:t>
      </w:r>
      <w:r>
        <w:rPr>
          <w:i/>
          <w:spacing w:val="-1"/>
        </w:rPr>
        <w:t xml:space="preserve"> </w:t>
      </w:r>
      <w:r>
        <w:rPr>
          <w:i/>
        </w:rPr>
        <w:t>shall</w:t>
      </w:r>
      <w:r>
        <w:rPr>
          <w:i/>
          <w:spacing w:val="-3"/>
        </w:rPr>
        <w:t xml:space="preserve"> </w:t>
      </w:r>
      <w:r>
        <w:rPr>
          <w:i/>
        </w:rPr>
        <w:t>result</w:t>
      </w:r>
      <w:r>
        <w:rPr>
          <w:i/>
          <w:spacing w:val="-2"/>
        </w:rPr>
        <w:t xml:space="preserve"> </w:t>
      </w:r>
      <w:r>
        <w:rPr>
          <w:i/>
        </w:rPr>
        <w:t>in</w:t>
      </w:r>
      <w:r>
        <w:rPr>
          <w:i/>
          <w:spacing w:val="-3"/>
        </w:rPr>
        <w:t xml:space="preserve"> </w:t>
      </w:r>
      <w:r>
        <w:rPr>
          <w:i/>
        </w:rPr>
        <w:t>comprehensive specifications and requirements for human factors that will influence the usability and efficiency of the finished interface designs to achieve the diagnostic, monitoring</w:t>
      </w:r>
      <w:r>
        <w:rPr>
          <w:i/>
        </w:rPr>
        <w:t xml:space="preserve"> and control functions required.</w:t>
      </w:r>
    </w:p>
    <w:p w14:paraId="76DAAA8C" w14:textId="77777777" w:rsidR="008F716D" w:rsidRDefault="0096335D">
      <w:pPr>
        <w:pStyle w:val="BodyText"/>
        <w:spacing w:before="122" w:line="276" w:lineRule="auto"/>
        <w:ind w:right="1441"/>
      </w:pPr>
      <w:r>
        <w:t>Justification: Repeated studies over a period now spanning more than 30 years have shown that software</w:t>
      </w:r>
      <w:r>
        <w:rPr>
          <w:spacing w:val="-3"/>
        </w:rPr>
        <w:t xml:space="preserve"> </w:t>
      </w:r>
      <w:r>
        <w:t>project</w:t>
      </w:r>
      <w:r>
        <w:rPr>
          <w:spacing w:val="-3"/>
        </w:rPr>
        <w:t xml:space="preserve"> </w:t>
      </w:r>
      <w:r>
        <w:t>failures</w:t>
      </w:r>
      <w:r>
        <w:rPr>
          <w:spacing w:val="-2"/>
        </w:rPr>
        <w:t xml:space="preserve"> </w:t>
      </w:r>
      <w:r>
        <w:t>stem</w:t>
      </w:r>
      <w:r>
        <w:rPr>
          <w:spacing w:val="-4"/>
        </w:rPr>
        <w:t xml:space="preserve"> </w:t>
      </w:r>
      <w:r>
        <w:t>from</w:t>
      </w:r>
      <w:r>
        <w:rPr>
          <w:spacing w:val="-4"/>
        </w:rPr>
        <w:t xml:space="preserve"> </w:t>
      </w:r>
      <w:r>
        <w:t>inadequate</w:t>
      </w:r>
      <w:r>
        <w:rPr>
          <w:spacing w:val="-3"/>
        </w:rPr>
        <w:t xml:space="preserve"> </w:t>
      </w:r>
      <w:r>
        <w:t>specification</w:t>
      </w:r>
      <w:r>
        <w:rPr>
          <w:spacing w:val="-4"/>
        </w:rPr>
        <w:t xml:space="preserve"> </w:t>
      </w:r>
      <w:r>
        <w:t>and</w:t>
      </w:r>
      <w:r>
        <w:rPr>
          <w:spacing w:val="-2"/>
        </w:rPr>
        <w:t xml:space="preserve"> </w:t>
      </w:r>
      <w:r>
        <w:t>requirements</w:t>
      </w:r>
      <w:r>
        <w:rPr>
          <w:spacing w:val="-2"/>
        </w:rPr>
        <w:t xml:space="preserve"> </w:t>
      </w:r>
      <w:r>
        <w:t>capture</w:t>
      </w:r>
      <w:r>
        <w:rPr>
          <w:spacing w:val="-2"/>
        </w:rPr>
        <w:t xml:space="preserve"> </w:t>
      </w:r>
      <w:r>
        <w:t>processes.</w:t>
      </w:r>
      <w:r>
        <w:rPr>
          <w:spacing w:val="-4"/>
        </w:rPr>
        <w:t xml:space="preserve"> </w:t>
      </w:r>
      <w:r>
        <w:t>In</w:t>
      </w:r>
      <w:r>
        <w:rPr>
          <w:spacing w:val="-3"/>
        </w:rPr>
        <w:t xml:space="preserve"> </w:t>
      </w:r>
      <w:r>
        <w:t>HF it is also widely recognis</w:t>
      </w:r>
      <w:r>
        <w:t>ed that failures in the capture of user requirements or specifications to meet</w:t>
      </w:r>
    </w:p>
    <w:p w14:paraId="3DCDA430" w14:textId="77777777" w:rsidR="008F716D" w:rsidRDefault="008F716D">
      <w:pPr>
        <w:spacing w:line="276" w:lineRule="auto"/>
        <w:sectPr w:rsidR="008F716D">
          <w:pgSz w:w="11910" w:h="16840"/>
          <w:pgMar w:top="2460" w:right="0" w:bottom="2500" w:left="0" w:header="979" w:footer="2302" w:gutter="0"/>
          <w:cols w:space="720"/>
        </w:sectPr>
      </w:pPr>
    </w:p>
    <w:p w14:paraId="15208B80" w14:textId="77777777" w:rsidR="008F716D" w:rsidRDefault="008F716D">
      <w:pPr>
        <w:pStyle w:val="BodyText"/>
        <w:ind w:left="0"/>
        <w:rPr>
          <w:sz w:val="20"/>
        </w:rPr>
      </w:pPr>
    </w:p>
    <w:p w14:paraId="1C945A9C" w14:textId="77777777" w:rsidR="008F716D" w:rsidRDefault="008F716D">
      <w:pPr>
        <w:pStyle w:val="BodyText"/>
        <w:spacing w:before="4"/>
        <w:ind w:left="0"/>
        <w:rPr>
          <w:sz w:val="17"/>
        </w:rPr>
      </w:pPr>
    </w:p>
    <w:p w14:paraId="0264D37D" w14:textId="77777777" w:rsidR="008F716D" w:rsidRDefault="0096335D">
      <w:pPr>
        <w:pStyle w:val="BodyText"/>
        <w:spacing w:before="101" w:line="276" w:lineRule="auto"/>
        <w:ind w:right="1504"/>
      </w:pPr>
      <w:r>
        <w:t>human</w:t>
      </w:r>
      <w:r>
        <w:rPr>
          <w:spacing w:val="-3"/>
        </w:rPr>
        <w:t xml:space="preserve"> </w:t>
      </w:r>
      <w:r>
        <w:t>needs</w:t>
      </w:r>
      <w:r>
        <w:rPr>
          <w:spacing w:val="-2"/>
        </w:rPr>
        <w:t xml:space="preserve"> </w:t>
      </w:r>
      <w:r>
        <w:t>also</w:t>
      </w:r>
      <w:r>
        <w:rPr>
          <w:spacing w:val="-3"/>
        </w:rPr>
        <w:t xml:space="preserve"> </w:t>
      </w:r>
      <w:r>
        <w:t>result</w:t>
      </w:r>
      <w:r>
        <w:rPr>
          <w:spacing w:val="-3"/>
        </w:rPr>
        <w:t xml:space="preserve"> </w:t>
      </w:r>
      <w:r>
        <w:t>in</w:t>
      </w:r>
      <w:r>
        <w:rPr>
          <w:spacing w:val="-4"/>
        </w:rPr>
        <w:t xml:space="preserve"> </w:t>
      </w:r>
      <w:r>
        <w:t>inadequate</w:t>
      </w:r>
      <w:r>
        <w:rPr>
          <w:spacing w:val="-3"/>
        </w:rPr>
        <w:t xml:space="preserve"> </w:t>
      </w:r>
      <w:r>
        <w:t>software.</w:t>
      </w:r>
      <w:r>
        <w:rPr>
          <w:spacing w:val="-4"/>
        </w:rPr>
        <w:t xml:space="preserve"> </w:t>
      </w:r>
      <w:r>
        <w:t>Such</w:t>
      </w:r>
      <w:r>
        <w:rPr>
          <w:spacing w:val="-4"/>
        </w:rPr>
        <w:t xml:space="preserve"> </w:t>
      </w:r>
      <w:r>
        <w:t>inadequacies</w:t>
      </w:r>
      <w:r>
        <w:rPr>
          <w:spacing w:val="-2"/>
        </w:rPr>
        <w:t xml:space="preserve"> </w:t>
      </w:r>
      <w:r>
        <w:t>can</w:t>
      </w:r>
      <w:r>
        <w:rPr>
          <w:spacing w:val="-3"/>
        </w:rPr>
        <w:t xml:space="preserve"> </w:t>
      </w:r>
      <w:r>
        <w:t>be</w:t>
      </w:r>
      <w:r>
        <w:rPr>
          <w:spacing w:val="-2"/>
        </w:rPr>
        <w:t xml:space="preserve"> </w:t>
      </w:r>
      <w:r>
        <w:t>error</w:t>
      </w:r>
      <w:r>
        <w:rPr>
          <w:spacing w:val="-2"/>
        </w:rPr>
        <w:t xml:space="preserve"> </w:t>
      </w:r>
      <w:r>
        <w:t>inducing</w:t>
      </w:r>
      <w:r>
        <w:rPr>
          <w:spacing w:val="-2"/>
        </w:rPr>
        <w:t xml:space="preserve"> </w:t>
      </w:r>
      <w:r>
        <w:t>and fundamental features required to support human tasks may otherwise be absent entirely.</w:t>
      </w:r>
    </w:p>
    <w:p w14:paraId="71121A74" w14:textId="77777777" w:rsidR="008F716D" w:rsidRDefault="0096335D">
      <w:pPr>
        <w:pStyle w:val="BodyText"/>
        <w:spacing w:before="121" w:line="276" w:lineRule="auto"/>
        <w:ind w:right="1504"/>
      </w:pPr>
      <w:r>
        <w:t>Expectations on</w:t>
      </w:r>
      <w:r>
        <w:rPr>
          <w:spacing w:val="-2"/>
        </w:rPr>
        <w:t xml:space="preserve"> </w:t>
      </w:r>
      <w:r>
        <w:t>processes or methods:</w:t>
      </w:r>
      <w:r>
        <w:rPr>
          <w:spacing w:val="-2"/>
        </w:rPr>
        <w:t xml:space="preserve"> </w:t>
      </w:r>
      <w:r>
        <w:t>An</w:t>
      </w:r>
      <w:r>
        <w:rPr>
          <w:spacing w:val="-2"/>
        </w:rPr>
        <w:t xml:space="preserve"> </w:t>
      </w:r>
      <w:r>
        <w:t>inspector would</w:t>
      </w:r>
      <w:r>
        <w:rPr>
          <w:spacing w:val="-1"/>
        </w:rPr>
        <w:t xml:space="preserve"> </w:t>
      </w:r>
      <w:r>
        <w:t>expect</w:t>
      </w:r>
      <w:r>
        <w:rPr>
          <w:spacing w:val="-2"/>
        </w:rPr>
        <w:t xml:space="preserve"> </w:t>
      </w:r>
      <w:r>
        <w:t>to</w:t>
      </w:r>
      <w:r>
        <w:rPr>
          <w:spacing w:val="-1"/>
        </w:rPr>
        <w:t xml:space="preserve"> </w:t>
      </w:r>
      <w:r>
        <w:t>see</w:t>
      </w:r>
      <w:r>
        <w:rPr>
          <w:spacing w:val="-1"/>
        </w:rPr>
        <w:t xml:space="preserve"> </w:t>
      </w:r>
      <w:r>
        <w:t>explicit HF</w:t>
      </w:r>
      <w:r>
        <w:rPr>
          <w:spacing w:val="-2"/>
        </w:rPr>
        <w:t xml:space="preserve"> </w:t>
      </w:r>
      <w:r>
        <w:t>involvement</w:t>
      </w:r>
      <w:r>
        <w:rPr>
          <w:spacing w:val="-1"/>
        </w:rPr>
        <w:t xml:space="preserve"> </w:t>
      </w:r>
      <w:r>
        <w:t>at</w:t>
      </w:r>
      <w:r>
        <w:rPr>
          <w:spacing w:val="-1"/>
        </w:rPr>
        <w:t xml:space="preserve"> </w:t>
      </w:r>
      <w:r>
        <w:t>the commencement of the software project. Specifications at commenc</w:t>
      </w:r>
      <w:r>
        <w:t>ement should ensure that fundamental HF requirements will be met. These would include interaction dialogue and interface aspects such as visual legibility or differentiation, control actuation feedback, speed of feedback provision</w:t>
      </w:r>
      <w:r>
        <w:rPr>
          <w:spacing w:val="-4"/>
        </w:rPr>
        <w:t xml:space="preserve"> </w:t>
      </w:r>
      <w:r>
        <w:t>and</w:t>
      </w:r>
      <w:r>
        <w:rPr>
          <w:spacing w:val="-2"/>
        </w:rPr>
        <w:t xml:space="preserve"> </w:t>
      </w:r>
      <w:r>
        <w:t>so</w:t>
      </w:r>
      <w:r>
        <w:rPr>
          <w:spacing w:val="-2"/>
        </w:rPr>
        <w:t xml:space="preserve"> </w:t>
      </w:r>
      <w:r>
        <w:t>forth.</w:t>
      </w:r>
      <w:r>
        <w:rPr>
          <w:spacing w:val="-4"/>
        </w:rPr>
        <w:t xml:space="preserve"> </w:t>
      </w:r>
      <w:r>
        <w:t>Initial</w:t>
      </w:r>
      <w:r>
        <w:rPr>
          <w:spacing w:val="-4"/>
        </w:rPr>
        <w:t xml:space="preserve"> </w:t>
      </w:r>
      <w:r>
        <w:t>req</w:t>
      </w:r>
      <w:r>
        <w:t>uirements</w:t>
      </w:r>
      <w:r>
        <w:rPr>
          <w:spacing w:val="-2"/>
        </w:rPr>
        <w:t xml:space="preserve"> </w:t>
      </w:r>
      <w:r>
        <w:t>would</w:t>
      </w:r>
      <w:r>
        <w:rPr>
          <w:spacing w:val="-3"/>
        </w:rPr>
        <w:t xml:space="preserve"> </w:t>
      </w:r>
      <w:r>
        <w:t>include</w:t>
      </w:r>
      <w:r>
        <w:rPr>
          <w:spacing w:val="-2"/>
        </w:rPr>
        <w:t xml:space="preserve"> </w:t>
      </w:r>
      <w:r>
        <w:t>the</w:t>
      </w:r>
      <w:r>
        <w:rPr>
          <w:spacing w:val="-3"/>
        </w:rPr>
        <w:t xml:space="preserve"> </w:t>
      </w:r>
      <w:r>
        <w:t>capture</w:t>
      </w:r>
      <w:r>
        <w:rPr>
          <w:spacing w:val="-3"/>
        </w:rPr>
        <w:t xml:space="preserve"> </w:t>
      </w:r>
      <w:r>
        <w:t>of</w:t>
      </w:r>
      <w:r>
        <w:rPr>
          <w:spacing w:val="-2"/>
        </w:rPr>
        <w:t xml:space="preserve"> </w:t>
      </w:r>
      <w:r>
        <w:t>process</w:t>
      </w:r>
      <w:r>
        <w:rPr>
          <w:spacing w:val="-2"/>
        </w:rPr>
        <w:t xml:space="preserve"> </w:t>
      </w:r>
      <w:r>
        <w:t>monitoring</w:t>
      </w:r>
      <w:r>
        <w:rPr>
          <w:spacing w:val="-2"/>
        </w:rPr>
        <w:t xml:space="preserve"> </w:t>
      </w:r>
      <w:r>
        <w:t>and</w:t>
      </w:r>
      <w:r>
        <w:rPr>
          <w:spacing w:val="-3"/>
        </w:rPr>
        <w:t xml:space="preserve"> </w:t>
      </w:r>
      <w:r>
        <w:t>control task requirements when using the HCI.</w:t>
      </w:r>
    </w:p>
    <w:p w14:paraId="5E8DCF40" w14:textId="77777777" w:rsidR="008F716D" w:rsidRDefault="0096335D">
      <w:pPr>
        <w:spacing w:before="121" w:line="276" w:lineRule="auto"/>
        <w:ind w:left="1440" w:right="1519"/>
        <w:rPr>
          <w:i/>
        </w:rPr>
      </w:pPr>
      <w:r>
        <w:rPr>
          <w:i/>
        </w:rPr>
        <w:t>HCI Design 1.2: Project plans and development processes shall recognise that the capture of HF specifications and requirements is complex and is unl</w:t>
      </w:r>
      <w:r>
        <w:rPr>
          <w:i/>
        </w:rPr>
        <w:t>ikely to be complete at the outset of a software design</w:t>
      </w:r>
      <w:r>
        <w:rPr>
          <w:i/>
          <w:spacing w:val="-3"/>
        </w:rPr>
        <w:t xml:space="preserve"> </w:t>
      </w:r>
      <w:r>
        <w:rPr>
          <w:i/>
        </w:rPr>
        <w:t>and</w:t>
      </w:r>
      <w:r>
        <w:rPr>
          <w:i/>
          <w:spacing w:val="-3"/>
        </w:rPr>
        <w:t xml:space="preserve"> </w:t>
      </w:r>
      <w:r>
        <w:rPr>
          <w:i/>
        </w:rPr>
        <w:t>development</w:t>
      </w:r>
      <w:r>
        <w:rPr>
          <w:i/>
          <w:spacing w:val="-3"/>
        </w:rPr>
        <w:t xml:space="preserve"> </w:t>
      </w:r>
      <w:r>
        <w:rPr>
          <w:i/>
        </w:rPr>
        <w:t>project.</w:t>
      </w:r>
      <w:r>
        <w:rPr>
          <w:i/>
          <w:spacing w:val="-3"/>
        </w:rPr>
        <w:t xml:space="preserve"> </w:t>
      </w:r>
      <w:r>
        <w:rPr>
          <w:i/>
        </w:rPr>
        <w:t>Accordingly,</w:t>
      </w:r>
      <w:r>
        <w:rPr>
          <w:i/>
          <w:spacing w:val="-3"/>
        </w:rPr>
        <w:t xml:space="preserve"> </w:t>
      </w:r>
      <w:r>
        <w:rPr>
          <w:i/>
        </w:rPr>
        <w:t>plans</w:t>
      </w:r>
      <w:r>
        <w:rPr>
          <w:i/>
          <w:spacing w:val="-3"/>
        </w:rPr>
        <w:t xml:space="preserve"> </w:t>
      </w:r>
      <w:r>
        <w:rPr>
          <w:i/>
        </w:rPr>
        <w:t>and</w:t>
      </w:r>
      <w:r>
        <w:rPr>
          <w:i/>
          <w:spacing w:val="-3"/>
        </w:rPr>
        <w:t xml:space="preserve"> </w:t>
      </w:r>
      <w:r>
        <w:rPr>
          <w:i/>
        </w:rPr>
        <w:t>resources</w:t>
      </w:r>
      <w:r>
        <w:rPr>
          <w:i/>
          <w:spacing w:val="-2"/>
        </w:rPr>
        <w:t xml:space="preserve"> </w:t>
      </w:r>
      <w:r>
        <w:rPr>
          <w:i/>
        </w:rPr>
        <w:t>shall</w:t>
      </w:r>
      <w:r>
        <w:rPr>
          <w:i/>
          <w:spacing w:val="-4"/>
        </w:rPr>
        <w:t xml:space="preserve"> </w:t>
      </w:r>
      <w:r>
        <w:rPr>
          <w:i/>
        </w:rPr>
        <w:t>be</w:t>
      </w:r>
      <w:r>
        <w:rPr>
          <w:i/>
          <w:spacing w:val="-4"/>
        </w:rPr>
        <w:t xml:space="preserve"> </w:t>
      </w:r>
      <w:r>
        <w:rPr>
          <w:i/>
        </w:rPr>
        <w:t>sufficient</w:t>
      </w:r>
      <w:r>
        <w:rPr>
          <w:i/>
          <w:spacing w:val="-3"/>
        </w:rPr>
        <w:t xml:space="preserve"> </w:t>
      </w:r>
      <w:r>
        <w:rPr>
          <w:i/>
        </w:rPr>
        <w:t>to</w:t>
      </w:r>
      <w:r>
        <w:rPr>
          <w:i/>
          <w:spacing w:val="-3"/>
        </w:rPr>
        <w:t xml:space="preserve"> </w:t>
      </w:r>
      <w:r>
        <w:rPr>
          <w:i/>
        </w:rPr>
        <w:t>capture</w:t>
      </w:r>
      <w:r>
        <w:rPr>
          <w:i/>
          <w:spacing w:val="-4"/>
        </w:rPr>
        <w:t xml:space="preserve"> </w:t>
      </w:r>
      <w:r>
        <w:rPr>
          <w:i/>
        </w:rPr>
        <w:t>additional specifications</w:t>
      </w:r>
      <w:r>
        <w:rPr>
          <w:i/>
          <w:spacing w:val="-1"/>
        </w:rPr>
        <w:t xml:space="preserve"> </w:t>
      </w:r>
      <w:r>
        <w:rPr>
          <w:i/>
        </w:rPr>
        <w:t>and</w:t>
      </w:r>
      <w:r>
        <w:rPr>
          <w:i/>
          <w:spacing w:val="-2"/>
        </w:rPr>
        <w:t xml:space="preserve"> </w:t>
      </w:r>
      <w:r>
        <w:rPr>
          <w:i/>
        </w:rPr>
        <w:t>requirements</w:t>
      </w:r>
      <w:r>
        <w:rPr>
          <w:i/>
          <w:spacing w:val="-2"/>
        </w:rPr>
        <w:t xml:space="preserve"> </w:t>
      </w:r>
      <w:r>
        <w:rPr>
          <w:i/>
        </w:rPr>
        <w:t>as</w:t>
      </w:r>
      <w:r>
        <w:rPr>
          <w:i/>
          <w:spacing w:val="-1"/>
        </w:rPr>
        <w:t xml:space="preserve"> </w:t>
      </w:r>
      <w:r>
        <w:rPr>
          <w:i/>
        </w:rPr>
        <w:t>the</w:t>
      </w:r>
      <w:r>
        <w:rPr>
          <w:i/>
          <w:spacing w:val="-3"/>
        </w:rPr>
        <w:t xml:space="preserve"> </w:t>
      </w:r>
      <w:r>
        <w:rPr>
          <w:i/>
        </w:rPr>
        <w:t>design</w:t>
      </w:r>
      <w:r>
        <w:rPr>
          <w:i/>
          <w:spacing w:val="-2"/>
        </w:rPr>
        <w:t xml:space="preserve"> </w:t>
      </w:r>
      <w:r>
        <w:rPr>
          <w:i/>
        </w:rPr>
        <w:t>progresses</w:t>
      </w:r>
      <w:r>
        <w:rPr>
          <w:i/>
          <w:spacing w:val="-1"/>
        </w:rPr>
        <w:t xml:space="preserve"> </w:t>
      </w:r>
      <w:r>
        <w:rPr>
          <w:i/>
        </w:rPr>
        <w:t>and</w:t>
      </w:r>
      <w:r>
        <w:rPr>
          <w:i/>
          <w:spacing w:val="-2"/>
        </w:rPr>
        <w:t xml:space="preserve"> </w:t>
      </w:r>
      <w:r>
        <w:rPr>
          <w:i/>
        </w:rPr>
        <w:t>to</w:t>
      </w:r>
      <w:r>
        <w:rPr>
          <w:i/>
          <w:spacing w:val="-2"/>
        </w:rPr>
        <w:t xml:space="preserve"> </w:t>
      </w:r>
      <w:r>
        <w:rPr>
          <w:i/>
        </w:rPr>
        <w:t>address</w:t>
      </w:r>
      <w:r>
        <w:rPr>
          <w:i/>
          <w:spacing w:val="-1"/>
        </w:rPr>
        <w:t xml:space="preserve"> </w:t>
      </w:r>
      <w:r>
        <w:rPr>
          <w:i/>
        </w:rPr>
        <w:t>emergent</w:t>
      </w:r>
      <w:r>
        <w:rPr>
          <w:i/>
          <w:spacing w:val="-2"/>
        </w:rPr>
        <w:t xml:space="preserve"> </w:t>
      </w:r>
      <w:r>
        <w:rPr>
          <w:i/>
        </w:rPr>
        <w:t>HF</w:t>
      </w:r>
      <w:r>
        <w:rPr>
          <w:i/>
          <w:spacing w:val="-5"/>
        </w:rPr>
        <w:t xml:space="preserve"> </w:t>
      </w:r>
      <w:r>
        <w:rPr>
          <w:i/>
        </w:rPr>
        <w:t>identified</w:t>
      </w:r>
      <w:r>
        <w:rPr>
          <w:i/>
          <w:spacing w:val="-3"/>
        </w:rPr>
        <w:t xml:space="preserve"> </w:t>
      </w:r>
      <w:r>
        <w:rPr>
          <w:i/>
        </w:rPr>
        <w:t>by</w:t>
      </w:r>
      <w:r>
        <w:rPr>
          <w:i/>
          <w:spacing w:val="-3"/>
        </w:rPr>
        <w:t xml:space="preserve"> </w:t>
      </w:r>
      <w:r>
        <w:rPr>
          <w:i/>
        </w:rPr>
        <w:t>earlier HF processes.</w:t>
      </w:r>
    </w:p>
    <w:p w14:paraId="0154A571" w14:textId="77777777" w:rsidR="008F716D" w:rsidRDefault="0096335D">
      <w:pPr>
        <w:pStyle w:val="BodyText"/>
        <w:spacing w:before="118" w:line="276" w:lineRule="auto"/>
        <w:ind w:right="1504"/>
      </w:pPr>
      <w:r>
        <w:t>An inspector would further expect to see the more detailed development and iteration of those specifications and requirements as the project continues. Where the precise</w:t>
      </w:r>
      <w:r>
        <w:rPr>
          <w:spacing w:val="-1"/>
        </w:rPr>
        <w:t xml:space="preserve"> </w:t>
      </w:r>
      <w:r>
        <w:t>requirements cannot be determined</w:t>
      </w:r>
      <w:r>
        <w:rPr>
          <w:spacing w:val="-2"/>
        </w:rPr>
        <w:t xml:space="preserve"> </w:t>
      </w:r>
      <w:r>
        <w:t>by</w:t>
      </w:r>
      <w:r>
        <w:rPr>
          <w:spacing w:val="-3"/>
        </w:rPr>
        <w:t xml:space="preserve"> </w:t>
      </w:r>
      <w:r>
        <w:t>standards,</w:t>
      </w:r>
      <w:r>
        <w:rPr>
          <w:spacing w:val="-4"/>
        </w:rPr>
        <w:t xml:space="preserve"> </w:t>
      </w:r>
      <w:r>
        <w:t>de</w:t>
      </w:r>
      <w:r>
        <w:t>sign</w:t>
      </w:r>
      <w:r>
        <w:rPr>
          <w:spacing w:val="-4"/>
        </w:rPr>
        <w:t xml:space="preserve"> </w:t>
      </w:r>
      <w:r>
        <w:t>norms</w:t>
      </w:r>
      <w:r>
        <w:rPr>
          <w:spacing w:val="-2"/>
        </w:rPr>
        <w:t xml:space="preserve"> </w:t>
      </w:r>
      <w:r>
        <w:t>or</w:t>
      </w:r>
      <w:r>
        <w:rPr>
          <w:spacing w:val="-2"/>
        </w:rPr>
        <w:t xml:space="preserve"> </w:t>
      </w:r>
      <w:r>
        <w:t>design</w:t>
      </w:r>
      <w:r>
        <w:rPr>
          <w:spacing w:val="-3"/>
        </w:rPr>
        <w:t xml:space="preserve"> </w:t>
      </w:r>
      <w:r>
        <w:t>guidelines</w:t>
      </w:r>
      <w:r>
        <w:rPr>
          <w:spacing w:val="-2"/>
        </w:rPr>
        <w:t xml:space="preserve"> </w:t>
      </w:r>
      <w:r>
        <w:t>in</w:t>
      </w:r>
      <w:r>
        <w:rPr>
          <w:spacing w:val="-4"/>
        </w:rPr>
        <w:t xml:space="preserve"> </w:t>
      </w:r>
      <w:r>
        <w:t>task</w:t>
      </w:r>
      <w:r>
        <w:rPr>
          <w:spacing w:val="-4"/>
        </w:rPr>
        <w:t xml:space="preserve"> </w:t>
      </w:r>
      <w:r>
        <w:t>analytical</w:t>
      </w:r>
      <w:r>
        <w:rPr>
          <w:spacing w:val="-3"/>
        </w:rPr>
        <w:t xml:space="preserve"> </w:t>
      </w:r>
      <w:r>
        <w:t>or</w:t>
      </w:r>
      <w:r>
        <w:rPr>
          <w:spacing w:val="-2"/>
        </w:rPr>
        <w:t xml:space="preserve"> </w:t>
      </w:r>
      <w:r>
        <w:t>other</w:t>
      </w:r>
      <w:r>
        <w:rPr>
          <w:spacing w:val="-2"/>
        </w:rPr>
        <w:t xml:space="preserve"> </w:t>
      </w:r>
      <w:r>
        <w:t>appropriate methods should be seen to be applied to resolve those difficulties.</w:t>
      </w:r>
    </w:p>
    <w:p w14:paraId="275B95B4" w14:textId="77777777" w:rsidR="008F716D" w:rsidRDefault="0096335D">
      <w:pPr>
        <w:spacing w:before="122" w:line="273" w:lineRule="auto"/>
        <w:ind w:left="1440" w:right="1504"/>
        <w:rPr>
          <w:i/>
        </w:rPr>
      </w:pPr>
      <w:r>
        <w:rPr>
          <w:i/>
        </w:rPr>
        <w:t>HCI</w:t>
      </w:r>
      <w:r>
        <w:rPr>
          <w:i/>
          <w:spacing w:val="-4"/>
        </w:rPr>
        <w:t xml:space="preserve"> </w:t>
      </w:r>
      <w:r>
        <w:rPr>
          <w:i/>
        </w:rPr>
        <w:t>Design</w:t>
      </w:r>
      <w:r>
        <w:rPr>
          <w:i/>
          <w:spacing w:val="-5"/>
        </w:rPr>
        <w:t xml:space="preserve"> </w:t>
      </w:r>
      <w:r>
        <w:rPr>
          <w:i/>
        </w:rPr>
        <w:t>1.3:</w:t>
      </w:r>
      <w:r>
        <w:rPr>
          <w:i/>
          <w:spacing w:val="-2"/>
        </w:rPr>
        <w:t xml:space="preserve"> </w:t>
      </w:r>
      <w:r>
        <w:rPr>
          <w:i/>
        </w:rPr>
        <w:t>Systematic</w:t>
      </w:r>
      <w:r>
        <w:rPr>
          <w:i/>
          <w:spacing w:val="-5"/>
        </w:rPr>
        <w:t xml:space="preserve"> </w:t>
      </w:r>
      <w:r>
        <w:rPr>
          <w:i/>
        </w:rPr>
        <w:t>HF</w:t>
      </w:r>
      <w:r>
        <w:rPr>
          <w:i/>
          <w:spacing w:val="-3"/>
        </w:rPr>
        <w:t xml:space="preserve"> </w:t>
      </w:r>
      <w:r>
        <w:rPr>
          <w:i/>
        </w:rPr>
        <w:t>processes</w:t>
      </w:r>
      <w:r>
        <w:rPr>
          <w:i/>
          <w:spacing w:val="-1"/>
        </w:rPr>
        <w:t xml:space="preserve"> </w:t>
      </w:r>
      <w:r>
        <w:rPr>
          <w:i/>
        </w:rPr>
        <w:t>should</w:t>
      </w:r>
      <w:r>
        <w:rPr>
          <w:i/>
          <w:spacing w:val="-3"/>
        </w:rPr>
        <w:t xml:space="preserve"> </w:t>
      </w:r>
      <w:r>
        <w:rPr>
          <w:i/>
        </w:rPr>
        <w:t>be</w:t>
      </w:r>
      <w:r>
        <w:rPr>
          <w:i/>
          <w:spacing w:val="-3"/>
        </w:rPr>
        <w:t xml:space="preserve"> </w:t>
      </w:r>
      <w:r>
        <w:rPr>
          <w:i/>
        </w:rPr>
        <w:t>in</w:t>
      </w:r>
      <w:r>
        <w:rPr>
          <w:i/>
          <w:spacing w:val="-2"/>
        </w:rPr>
        <w:t xml:space="preserve"> </w:t>
      </w:r>
      <w:r>
        <w:rPr>
          <w:i/>
        </w:rPr>
        <w:t>place</w:t>
      </w:r>
      <w:r>
        <w:rPr>
          <w:i/>
          <w:spacing w:val="-3"/>
        </w:rPr>
        <w:t xml:space="preserve"> </w:t>
      </w:r>
      <w:r>
        <w:rPr>
          <w:i/>
        </w:rPr>
        <w:t>throughout</w:t>
      </w:r>
      <w:r>
        <w:rPr>
          <w:i/>
          <w:spacing w:val="-3"/>
        </w:rPr>
        <w:t xml:space="preserve"> </w:t>
      </w:r>
      <w:r>
        <w:rPr>
          <w:i/>
        </w:rPr>
        <w:t>the</w:t>
      </w:r>
      <w:r>
        <w:rPr>
          <w:i/>
          <w:spacing w:val="-3"/>
        </w:rPr>
        <w:t xml:space="preserve"> </w:t>
      </w:r>
      <w:r>
        <w:rPr>
          <w:i/>
        </w:rPr>
        <w:t>design</w:t>
      </w:r>
      <w:r>
        <w:rPr>
          <w:i/>
          <w:spacing w:val="-2"/>
        </w:rPr>
        <w:t xml:space="preserve"> </w:t>
      </w:r>
      <w:r>
        <w:rPr>
          <w:i/>
        </w:rPr>
        <w:t>development</w:t>
      </w:r>
      <w:r>
        <w:rPr>
          <w:i/>
          <w:spacing w:val="-2"/>
        </w:rPr>
        <w:t xml:space="preserve"> </w:t>
      </w:r>
      <w:r>
        <w:rPr>
          <w:i/>
        </w:rPr>
        <w:t>to</w:t>
      </w:r>
      <w:r>
        <w:rPr>
          <w:i/>
          <w:spacing w:val="-2"/>
        </w:rPr>
        <w:t xml:space="preserve"> </w:t>
      </w:r>
      <w:r>
        <w:rPr>
          <w:i/>
        </w:rPr>
        <w:t>ensure</w:t>
      </w:r>
      <w:r>
        <w:rPr>
          <w:i/>
        </w:rPr>
        <w:t xml:space="preserve"> that those specifications and requirements are met and can be demonstrated to be met.</w:t>
      </w:r>
    </w:p>
    <w:p w14:paraId="7F8ACFF6" w14:textId="77777777" w:rsidR="008F716D" w:rsidRDefault="0096335D">
      <w:pPr>
        <w:pStyle w:val="BodyText"/>
        <w:spacing w:before="123" w:line="276" w:lineRule="auto"/>
        <w:ind w:right="1504"/>
      </w:pPr>
      <w:r>
        <w:t>An inspector would also expect to see these initial project definition processes being later tested to verify</w:t>
      </w:r>
      <w:r>
        <w:rPr>
          <w:spacing w:val="-1"/>
        </w:rPr>
        <w:t xml:space="preserve"> </w:t>
      </w:r>
      <w:r>
        <w:t>their</w:t>
      </w:r>
      <w:r>
        <w:rPr>
          <w:spacing w:val="-1"/>
        </w:rPr>
        <w:t xml:space="preserve"> </w:t>
      </w:r>
      <w:r>
        <w:t>suitability</w:t>
      </w:r>
      <w:r>
        <w:rPr>
          <w:spacing w:val="-2"/>
        </w:rPr>
        <w:t xml:space="preserve"> </w:t>
      </w:r>
      <w:r>
        <w:t>and</w:t>
      </w:r>
      <w:r>
        <w:rPr>
          <w:spacing w:val="-1"/>
        </w:rPr>
        <w:t xml:space="preserve"> </w:t>
      </w:r>
      <w:r>
        <w:t>validate</w:t>
      </w:r>
      <w:r>
        <w:rPr>
          <w:spacing w:val="-2"/>
        </w:rPr>
        <w:t xml:space="preserve"> </w:t>
      </w:r>
      <w:r>
        <w:t>their</w:t>
      </w:r>
      <w:r>
        <w:rPr>
          <w:spacing w:val="-1"/>
        </w:rPr>
        <w:t xml:space="preserve"> </w:t>
      </w:r>
      <w:r>
        <w:t>implementation</w:t>
      </w:r>
      <w:r>
        <w:rPr>
          <w:spacing w:val="-3"/>
        </w:rPr>
        <w:t xml:space="preserve"> </w:t>
      </w:r>
      <w:r>
        <w:t>by</w:t>
      </w:r>
      <w:r>
        <w:rPr>
          <w:spacing w:val="-1"/>
        </w:rPr>
        <w:t xml:space="preserve"> </w:t>
      </w:r>
      <w:r>
        <w:t>show</w:t>
      </w:r>
      <w:r>
        <w:t>ing</w:t>
      </w:r>
      <w:r>
        <w:rPr>
          <w:spacing w:val="-1"/>
        </w:rPr>
        <w:t xml:space="preserve"> </w:t>
      </w:r>
      <w:r>
        <w:t>the</w:t>
      </w:r>
      <w:r>
        <w:rPr>
          <w:spacing w:val="-2"/>
        </w:rPr>
        <w:t xml:space="preserve"> </w:t>
      </w:r>
      <w:r>
        <w:t>minimisation</w:t>
      </w:r>
      <w:r>
        <w:rPr>
          <w:spacing w:val="-3"/>
        </w:rPr>
        <w:t xml:space="preserve"> </w:t>
      </w:r>
      <w:r>
        <w:t>of</w:t>
      </w:r>
      <w:r>
        <w:rPr>
          <w:spacing w:val="-1"/>
        </w:rPr>
        <w:t xml:space="preserve"> </w:t>
      </w:r>
      <w:r>
        <w:t>human</w:t>
      </w:r>
      <w:r>
        <w:rPr>
          <w:spacing w:val="-2"/>
        </w:rPr>
        <w:t xml:space="preserve"> </w:t>
      </w:r>
      <w:r>
        <w:t>error and</w:t>
      </w:r>
      <w:r>
        <w:rPr>
          <w:spacing w:val="-5"/>
        </w:rPr>
        <w:t xml:space="preserve"> </w:t>
      </w:r>
      <w:r>
        <w:t>support</w:t>
      </w:r>
      <w:r>
        <w:rPr>
          <w:spacing w:val="-6"/>
        </w:rPr>
        <w:t xml:space="preserve"> </w:t>
      </w:r>
      <w:r>
        <w:t>for</w:t>
      </w:r>
      <w:r>
        <w:rPr>
          <w:spacing w:val="-3"/>
        </w:rPr>
        <w:t xml:space="preserve"> </w:t>
      </w:r>
      <w:r>
        <w:t>project</w:t>
      </w:r>
      <w:r>
        <w:rPr>
          <w:spacing w:val="-3"/>
        </w:rPr>
        <w:t xml:space="preserve"> </w:t>
      </w:r>
      <w:r>
        <w:t>required</w:t>
      </w:r>
      <w:r>
        <w:rPr>
          <w:spacing w:val="-3"/>
        </w:rPr>
        <w:t xml:space="preserve"> </w:t>
      </w:r>
      <w:r>
        <w:t>levels</w:t>
      </w:r>
      <w:r>
        <w:rPr>
          <w:spacing w:val="-3"/>
        </w:rPr>
        <w:t xml:space="preserve"> </w:t>
      </w:r>
      <w:r>
        <w:t>of</w:t>
      </w:r>
      <w:r>
        <w:rPr>
          <w:spacing w:val="-3"/>
        </w:rPr>
        <w:t xml:space="preserve"> </w:t>
      </w:r>
      <w:r>
        <w:t>human</w:t>
      </w:r>
      <w:r>
        <w:rPr>
          <w:spacing w:val="-3"/>
        </w:rPr>
        <w:t xml:space="preserve"> </w:t>
      </w:r>
      <w:r>
        <w:t>performance</w:t>
      </w:r>
      <w:r>
        <w:rPr>
          <w:spacing w:val="-4"/>
        </w:rPr>
        <w:t xml:space="preserve"> </w:t>
      </w:r>
      <w:r>
        <w:t>(for</w:t>
      </w:r>
      <w:r>
        <w:rPr>
          <w:spacing w:val="-3"/>
        </w:rPr>
        <w:t xml:space="preserve"> </w:t>
      </w:r>
      <w:r>
        <w:t>example,</w:t>
      </w:r>
      <w:r>
        <w:rPr>
          <w:spacing w:val="-4"/>
        </w:rPr>
        <w:t xml:space="preserve"> </w:t>
      </w:r>
      <w:r>
        <w:t>in</w:t>
      </w:r>
      <w:r>
        <w:rPr>
          <w:spacing w:val="-5"/>
        </w:rPr>
        <w:t xml:space="preserve"> </w:t>
      </w:r>
      <w:r>
        <w:t>task</w:t>
      </w:r>
      <w:r>
        <w:rPr>
          <w:spacing w:val="-5"/>
        </w:rPr>
        <w:t xml:space="preserve"> </w:t>
      </w:r>
      <w:r>
        <w:t>execution</w:t>
      </w:r>
      <w:r>
        <w:rPr>
          <w:spacing w:val="-4"/>
        </w:rPr>
        <w:t xml:space="preserve"> </w:t>
      </w:r>
      <w:r>
        <w:rPr>
          <w:spacing w:val="-2"/>
        </w:rPr>
        <w:t>time).</w:t>
      </w:r>
    </w:p>
    <w:p w14:paraId="0B591734" w14:textId="77777777" w:rsidR="008F716D" w:rsidRDefault="0096335D">
      <w:pPr>
        <w:pStyle w:val="Heading3"/>
        <w:spacing w:before="122" w:line="276" w:lineRule="auto"/>
      </w:pPr>
      <w:r>
        <w:t>HCI</w:t>
      </w:r>
      <w:r>
        <w:rPr>
          <w:spacing w:val="-3"/>
        </w:rPr>
        <w:t xml:space="preserve"> </w:t>
      </w:r>
      <w:r>
        <w:t>Design</w:t>
      </w:r>
      <w:r>
        <w:rPr>
          <w:spacing w:val="-2"/>
        </w:rPr>
        <w:t xml:space="preserve"> </w:t>
      </w:r>
      <w:r>
        <w:t>2:</w:t>
      </w:r>
      <w:r>
        <w:rPr>
          <w:spacing w:val="-3"/>
        </w:rPr>
        <w:t xml:space="preserve"> </w:t>
      </w:r>
      <w:r>
        <w:t>Dutyholders</w:t>
      </w:r>
      <w:r>
        <w:rPr>
          <w:spacing w:val="-1"/>
        </w:rPr>
        <w:t xml:space="preserve"> </w:t>
      </w:r>
      <w:r>
        <w:t>shall</w:t>
      </w:r>
      <w:r>
        <w:rPr>
          <w:spacing w:val="-1"/>
        </w:rPr>
        <w:t xml:space="preserve"> </w:t>
      </w:r>
      <w:r>
        <w:t>identify</w:t>
      </w:r>
      <w:r>
        <w:rPr>
          <w:spacing w:val="-3"/>
        </w:rPr>
        <w:t xml:space="preserve"> </w:t>
      </w:r>
      <w:r>
        <w:t>and</w:t>
      </w:r>
      <w:r>
        <w:rPr>
          <w:spacing w:val="-3"/>
        </w:rPr>
        <w:t xml:space="preserve"> </w:t>
      </w:r>
      <w:r>
        <w:t>consider the</w:t>
      </w:r>
      <w:r>
        <w:rPr>
          <w:spacing w:val="-3"/>
        </w:rPr>
        <w:t xml:space="preserve"> </w:t>
      </w:r>
      <w:r>
        <w:t>error</w:t>
      </w:r>
      <w:r>
        <w:rPr>
          <w:spacing w:val="-2"/>
        </w:rPr>
        <w:t xml:space="preserve"> </w:t>
      </w:r>
      <w:r>
        <w:t>potential</w:t>
      </w:r>
      <w:r>
        <w:rPr>
          <w:spacing w:val="-1"/>
        </w:rPr>
        <w:t xml:space="preserve"> </w:t>
      </w:r>
      <w:r>
        <w:t>for</w:t>
      </w:r>
      <w:r>
        <w:rPr>
          <w:spacing w:val="-1"/>
        </w:rPr>
        <w:t xml:space="preserve"> </w:t>
      </w:r>
      <w:r>
        <w:t>those</w:t>
      </w:r>
      <w:r>
        <w:rPr>
          <w:spacing w:val="-3"/>
        </w:rPr>
        <w:t xml:space="preserve"> </w:t>
      </w:r>
      <w:r>
        <w:t>user</w:t>
      </w:r>
      <w:r>
        <w:rPr>
          <w:spacing w:val="-1"/>
        </w:rPr>
        <w:t xml:space="preserve"> </w:t>
      </w:r>
      <w:r>
        <w:t>interactions</w:t>
      </w:r>
      <w:r>
        <w:rPr>
          <w:spacing w:val="-1"/>
        </w:rPr>
        <w:t xml:space="preserve"> </w:t>
      </w:r>
      <w:r>
        <w:t>with</w:t>
      </w:r>
      <w:r>
        <w:rPr>
          <w:spacing w:val="-2"/>
        </w:rPr>
        <w:t xml:space="preserve"> </w:t>
      </w:r>
      <w:r>
        <w:t>HCI</w:t>
      </w:r>
      <w:r>
        <w:t xml:space="preserve"> that are relevant to nuclear safety in all relevant operational contexts. Such consideration shall include the cognitive elements of interaction and how these might lead to error. Cognitive error prediction methods must be</w:t>
      </w:r>
      <w:r>
        <w:rPr>
          <w:spacing w:val="-4"/>
        </w:rPr>
        <w:t xml:space="preserve"> </w:t>
      </w:r>
      <w:r>
        <w:t>justified</w:t>
      </w:r>
      <w:r>
        <w:rPr>
          <w:spacing w:val="-4"/>
        </w:rPr>
        <w:t xml:space="preserve"> </w:t>
      </w:r>
      <w:r>
        <w:t>and</w:t>
      </w:r>
      <w:r>
        <w:rPr>
          <w:spacing w:val="-4"/>
        </w:rPr>
        <w:t xml:space="preserve"> </w:t>
      </w:r>
      <w:r>
        <w:t>demonstrated</w:t>
      </w:r>
      <w:r>
        <w:rPr>
          <w:spacing w:val="-4"/>
        </w:rPr>
        <w:t xml:space="preserve"> </w:t>
      </w:r>
      <w:r>
        <w:t>as</w:t>
      </w:r>
      <w:r>
        <w:rPr>
          <w:spacing w:val="-3"/>
        </w:rPr>
        <w:t xml:space="preserve"> </w:t>
      </w:r>
      <w:r>
        <w:t>su</w:t>
      </w:r>
      <w:r>
        <w:t>itable</w:t>
      </w:r>
      <w:r>
        <w:rPr>
          <w:spacing w:val="-2"/>
        </w:rPr>
        <w:t xml:space="preserve"> </w:t>
      </w:r>
      <w:r>
        <w:t>for</w:t>
      </w:r>
      <w:r>
        <w:rPr>
          <w:spacing w:val="-2"/>
        </w:rPr>
        <w:t xml:space="preserve"> </w:t>
      </w:r>
      <w:r>
        <w:t>use.</w:t>
      </w:r>
      <w:r>
        <w:rPr>
          <w:spacing w:val="-2"/>
        </w:rPr>
        <w:t xml:space="preserve"> </w:t>
      </w:r>
      <w:r>
        <w:t>Given</w:t>
      </w:r>
      <w:r>
        <w:rPr>
          <w:spacing w:val="-2"/>
        </w:rPr>
        <w:t xml:space="preserve"> </w:t>
      </w:r>
      <w:r>
        <w:t>the</w:t>
      </w:r>
      <w:r>
        <w:rPr>
          <w:spacing w:val="-3"/>
        </w:rPr>
        <w:t xml:space="preserve"> </w:t>
      </w:r>
      <w:r>
        <w:t>reliance</w:t>
      </w:r>
      <w:r>
        <w:rPr>
          <w:spacing w:val="-1"/>
        </w:rPr>
        <w:t xml:space="preserve"> </w:t>
      </w:r>
      <w:r>
        <w:t>that</w:t>
      </w:r>
      <w:r>
        <w:rPr>
          <w:spacing w:val="-1"/>
        </w:rPr>
        <w:t xml:space="preserve"> </w:t>
      </w:r>
      <w:r>
        <w:t>must,</w:t>
      </w:r>
      <w:r>
        <w:rPr>
          <w:spacing w:val="-4"/>
        </w:rPr>
        <w:t xml:space="preserve"> </w:t>
      </w:r>
      <w:r>
        <w:t>of</w:t>
      </w:r>
      <w:r>
        <w:rPr>
          <w:spacing w:val="-4"/>
        </w:rPr>
        <w:t xml:space="preserve"> </w:t>
      </w:r>
      <w:r>
        <w:t>necessity,</w:t>
      </w:r>
      <w:r>
        <w:rPr>
          <w:spacing w:val="-2"/>
        </w:rPr>
        <w:t xml:space="preserve"> </w:t>
      </w:r>
      <w:r>
        <w:t>be</w:t>
      </w:r>
      <w:r>
        <w:rPr>
          <w:spacing w:val="-4"/>
        </w:rPr>
        <w:t xml:space="preserve"> </w:t>
      </w:r>
      <w:r>
        <w:t>placed upon the insight of the error analyst, their analyses should</w:t>
      </w:r>
      <w:r>
        <w:rPr>
          <w:spacing w:val="-1"/>
        </w:rPr>
        <w:t xml:space="preserve"> </w:t>
      </w:r>
      <w:r>
        <w:t>be informed by a structured</w:t>
      </w:r>
      <w:r>
        <w:rPr>
          <w:spacing w:val="-1"/>
        </w:rPr>
        <w:t xml:space="preserve"> </w:t>
      </w:r>
      <w:r>
        <w:t xml:space="preserve">and justifiable list of qualitative factors that invoke the consideration of task complexity and </w:t>
      </w:r>
      <w:r>
        <w:t>other relevant cognitive error causal factors.</w:t>
      </w:r>
    </w:p>
    <w:p w14:paraId="73DBE74D" w14:textId="77777777" w:rsidR="008F716D" w:rsidRDefault="0096335D">
      <w:pPr>
        <w:pStyle w:val="BodyText"/>
        <w:spacing w:before="119" w:line="276" w:lineRule="auto"/>
        <w:ind w:right="1481"/>
      </w:pPr>
      <w:r>
        <w:t>Justification: The breadth and depth of HCI systems means there is great potential for inconsistent interface</w:t>
      </w:r>
      <w:r>
        <w:rPr>
          <w:spacing w:val="-3"/>
        </w:rPr>
        <w:t xml:space="preserve"> </w:t>
      </w:r>
      <w:r>
        <w:t>design</w:t>
      </w:r>
      <w:r>
        <w:rPr>
          <w:spacing w:val="-3"/>
        </w:rPr>
        <w:t xml:space="preserve"> </w:t>
      </w:r>
      <w:r>
        <w:t>or</w:t>
      </w:r>
      <w:r>
        <w:rPr>
          <w:spacing w:val="-1"/>
        </w:rPr>
        <w:t xml:space="preserve"> </w:t>
      </w:r>
      <w:r>
        <w:t>interaction</w:t>
      </w:r>
      <w:r>
        <w:rPr>
          <w:spacing w:val="-3"/>
        </w:rPr>
        <w:t xml:space="preserve"> </w:t>
      </w:r>
      <w:r>
        <w:t>dialogues</w:t>
      </w:r>
      <w:r>
        <w:rPr>
          <w:spacing w:val="-1"/>
        </w:rPr>
        <w:t xml:space="preserve"> </w:t>
      </w:r>
      <w:r>
        <w:t>within</w:t>
      </w:r>
      <w:r>
        <w:rPr>
          <w:spacing w:val="-3"/>
        </w:rPr>
        <w:t xml:space="preserve"> </w:t>
      </w:r>
      <w:r>
        <w:t>an</w:t>
      </w:r>
      <w:r>
        <w:rPr>
          <w:spacing w:val="-2"/>
        </w:rPr>
        <w:t xml:space="preserve"> </w:t>
      </w:r>
      <w:r>
        <w:t>NPP</w:t>
      </w:r>
      <w:r>
        <w:rPr>
          <w:spacing w:val="-2"/>
        </w:rPr>
        <w:t xml:space="preserve"> </w:t>
      </w:r>
      <w:r>
        <w:t>control</w:t>
      </w:r>
      <w:r>
        <w:rPr>
          <w:spacing w:val="-3"/>
        </w:rPr>
        <w:t xml:space="preserve"> </w:t>
      </w:r>
      <w:r>
        <w:t>room.</w:t>
      </w:r>
      <w:r>
        <w:rPr>
          <w:spacing w:val="-3"/>
        </w:rPr>
        <w:t xml:space="preserve"> </w:t>
      </w:r>
      <w:r>
        <w:t>Such</w:t>
      </w:r>
      <w:r>
        <w:rPr>
          <w:spacing w:val="-3"/>
        </w:rPr>
        <w:t xml:space="preserve"> </w:t>
      </w:r>
      <w:r>
        <w:t>inconsistency</w:t>
      </w:r>
      <w:r>
        <w:rPr>
          <w:spacing w:val="-1"/>
        </w:rPr>
        <w:t xml:space="preserve"> </w:t>
      </w:r>
      <w:r>
        <w:t>needs</w:t>
      </w:r>
      <w:r>
        <w:rPr>
          <w:spacing w:val="-1"/>
        </w:rPr>
        <w:t xml:space="preserve"> </w:t>
      </w:r>
      <w:r>
        <w:t>the</w:t>
      </w:r>
      <w:r>
        <w:rPr>
          <w:spacing w:val="-2"/>
        </w:rPr>
        <w:t xml:space="preserve"> </w:t>
      </w:r>
      <w:r>
        <w:t xml:space="preserve">well- recognised phenomenon of negative transfer of training. Thus, if non-safety-related tasks are not closely scrutinised and ensured to be consistent with safety-related tasks then greater error potential </w:t>
      </w:r>
      <w:r>
        <w:rPr>
          <w:spacing w:val="-2"/>
        </w:rPr>
        <w:t>exists.</w:t>
      </w:r>
    </w:p>
    <w:p w14:paraId="564564C4" w14:textId="77777777" w:rsidR="008F716D" w:rsidRDefault="0096335D">
      <w:pPr>
        <w:pStyle w:val="BodyText"/>
        <w:spacing w:before="121" w:line="276" w:lineRule="auto"/>
        <w:ind w:right="1504"/>
      </w:pPr>
      <w:r>
        <w:t>To be assured of success from the outset</w:t>
      </w:r>
      <w:r>
        <w:t xml:space="preserve"> of a project will require the close collaborative working of software</w:t>
      </w:r>
      <w:r>
        <w:rPr>
          <w:spacing w:val="-3"/>
        </w:rPr>
        <w:t xml:space="preserve"> </w:t>
      </w:r>
      <w:r>
        <w:t>development</w:t>
      </w:r>
      <w:r>
        <w:rPr>
          <w:spacing w:val="-3"/>
        </w:rPr>
        <w:t xml:space="preserve"> </w:t>
      </w:r>
      <w:r>
        <w:t>specialists</w:t>
      </w:r>
      <w:r>
        <w:rPr>
          <w:spacing w:val="-2"/>
        </w:rPr>
        <w:t xml:space="preserve"> </w:t>
      </w:r>
      <w:r>
        <w:t>with</w:t>
      </w:r>
      <w:r>
        <w:rPr>
          <w:spacing w:val="-3"/>
        </w:rPr>
        <w:t xml:space="preserve"> </w:t>
      </w:r>
      <w:r>
        <w:t>HF</w:t>
      </w:r>
      <w:r>
        <w:rPr>
          <w:spacing w:val="-4"/>
        </w:rPr>
        <w:t xml:space="preserve"> </w:t>
      </w:r>
      <w:r>
        <w:t>professionals</w:t>
      </w:r>
      <w:r>
        <w:rPr>
          <w:spacing w:val="-5"/>
        </w:rPr>
        <w:t xml:space="preserve"> </w:t>
      </w:r>
      <w:r>
        <w:t>specialising</w:t>
      </w:r>
      <w:r>
        <w:rPr>
          <w:spacing w:val="-2"/>
        </w:rPr>
        <w:t xml:space="preserve"> </w:t>
      </w:r>
      <w:r>
        <w:t>in</w:t>
      </w:r>
      <w:r>
        <w:rPr>
          <w:spacing w:val="-4"/>
        </w:rPr>
        <w:t xml:space="preserve"> </w:t>
      </w:r>
      <w:r>
        <w:t>the</w:t>
      </w:r>
      <w:r>
        <w:rPr>
          <w:spacing w:val="-4"/>
        </w:rPr>
        <w:t xml:space="preserve"> </w:t>
      </w:r>
      <w:r>
        <w:t>identification</w:t>
      </w:r>
      <w:r>
        <w:rPr>
          <w:spacing w:val="-4"/>
        </w:rPr>
        <w:t xml:space="preserve"> </w:t>
      </w:r>
      <w:r>
        <w:t>and</w:t>
      </w:r>
      <w:r>
        <w:rPr>
          <w:spacing w:val="-2"/>
        </w:rPr>
        <w:t xml:space="preserve"> </w:t>
      </w:r>
      <w:r>
        <w:t>mitigation of human error.</w:t>
      </w:r>
    </w:p>
    <w:p w14:paraId="3F378D58" w14:textId="77777777" w:rsidR="008F716D" w:rsidRDefault="008F716D">
      <w:pPr>
        <w:spacing w:line="276" w:lineRule="auto"/>
        <w:sectPr w:rsidR="008F716D">
          <w:pgSz w:w="11910" w:h="16840"/>
          <w:pgMar w:top="2460" w:right="0" w:bottom="2640" w:left="0" w:header="979" w:footer="2302" w:gutter="0"/>
          <w:cols w:space="720"/>
        </w:sectPr>
      </w:pPr>
    </w:p>
    <w:p w14:paraId="51363026" w14:textId="77777777" w:rsidR="008F716D" w:rsidRDefault="008F716D">
      <w:pPr>
        <w:pStyle w:val="BodyText"/>
        <w:ind w:left="0"/>
        <w:rPr>
          <w:sz w:val="20"/>
        </w:rPr>
      </w:pPr>
    </w:p>
    <w:p w14:paraId="26E21113" w14:textId="77777777" w:rsidR="008F716D" w:rsidRDefault="008F716D">
      <w:pPr>
        <w:pStyle w:val="BodyText"/>
        <w:spacing w:before="4"/>
        <w:ind w:left="0"/>
        <w:rPr>
          <w:sz w:val="17"/>
        </w:rPr>
      </w:pPr>
    </w:p>
    <w:p w14:paraId="49B5D5A0" w14:textId="77777777" w:rsidR="008F716D" w:rsidRDefault="0096335D">
      <w:pPr>
        <w:pStyle w:val="BodyText"/>
        <w:spacing w:before="101" w:line="276" w:lineRule="auto"/>
        <w:ind w:right="1754"/>
        <w:jc w:val="both"/>
      </w:pPr>
      <w:r>
        <w:t>Inspectors may wish to consider the</w:t>
      </w:r>
      <w:r>
        <w:rPr>
          <w:spacing w:val="-1"/>
        </w:rPr>
        <w:t xml:space="preserve"> </w:t>
      </w:r>
      <w:r>
        <w:t>mechanisms by whi</w:t>
      </w:r>
      <w:r>
        <w:t>ch</w:t>
      </w:r>
      <w:r>
        <w:rPr>
          <w:spacing w:val="-1"/>
        </w:rPr>
        <w:t xml:space="preserve"> </w:t>
      </w:r>
      <w:r>
        <w:t>the</w:t>
      </w:r>
      <w:r>
        <w:rPr>
          <w:spacing w:val="-1"/>
        </w:rPr>
        <w:t xml:space="preserve"> </w:t>
      </w:r>
      <w:r>
        <w:t>required consistency will</w:t>
      </w:r>
      <w:r>
        <w:rPr>
          <w:spacing w:val="-1"/>
        </w:rPr>
        <w:t xml:space="preserve"> </w:t>
      </w:r>
      <w:r>
        <w:t>be arrived</w:t>
      </w:r>
      <w:r>
        <w:rPr>
          <w:spacing w:val="-2"/>
        </w:rPr>
        <w:t xml:space="preserve"> </w:t>
      </w:r>
      <w:r>
        <w:t>at when</w:t>
      </w:r>
      <w:r>
        <w:rPr>
          <w:spacing w:val="-3"/>
        </w:rPr>
        <w:t xml:space="preserve"> </w:t>
      </w:r>
      <w:r>
        <w:t>a</w:t>
      </w:r>
      <w:r>
        <w:rPr>
          <w:spacing w:val="-1"/>
        </w:rPr>
        <w:t xml:space="preserve"> </w:t>
      </w:r>
      <w:r>
        <w:t>new</w:t>
      </w:r>
      <w:r>
        <w:rPr>
          <w:spacing w:val="-3"/>
        </w:rPr>
        <w:t xml:space="preserve"> </w:t>
      </w:r>
      <w:r>
        <w:t>design</w:t>
      </w:r>
      <w:r>
        <w:rPr>
          <w:spacing w:val="-3"/>
        </w:rPr>
        <w:t xml:space="preserve"> </w:t>
      </w:r>
      <w:r>
        <w:t>is</w:t>
      </w:r>
      <w:r>
        <w:rPr>
          <w:spacing w:val="-1"/>
        </w:rPr>
        <w:t xml:space="preserve"> </w:t>
      </w:r>
      <w:r>
        <w:t>at</w:t>
      </w:r>
      <w:r>
        <w:rPr>
          <w:spacing w:val="-2"/>
        </w:rPr>
        <w:t xml:space="preserve"> </w:t>
      </w:r>
      <w:r>
        <w:t>an</w:t>
      </w:r>
      <w:r>
        <w:rPr>
          <w:spacing w:val="-2"/>
        </w:rPr>
        <w:t xml:space="preserve"> </w:t>
      </w:r>
      <w:r>
        <w:t>early</w:t>
      </w:r>
      <w:r>
        <w:rPr>
          <w:spacing w:val="-3"/>
        </w:rPr>
        <w:t xml:space="preserve"> </w:t>
      </w:r>
      <w:r>
        <w:t>stage.</w:t>
      </w:r>
      <w:r>
        <w:rPr>
          <w:spacing w:val="-1"/>
        </w:rPr>
        <w:t xml:space="preserve"> </w:t>
      </w:r>
      <w:r>
        <w:t>They</w:t>
      </w:r>
      <w:r>
        <w:rPr>
          <w:spacing w:val="-2"/>
        </w:rPr>
        <w:t xml:space="preserve"> </w:t>
      </w:r>
      <w:r>
        <w:t>may</w:t>
      </w:r>
      <w:r>
        <w:rPr>
          <w:spacing w:val="-1"/>
        </w:rPr>
        <w:t xml:space="preserve"> </w:t>
      </w:r>
      <w:r>
        <w:t>further</w:t>
      </w:r>
      <w:r>
        <w:rPr>
          <w:spacing w:val="-1"/>
        </w:rPr>
        <w:t xml:space="preserve"> </w:t>
      </w:r>
      <w:r>
        <w:t>wish</w:t>
      </w:r>
      <w:r>
        <w:rPr>
          <w:spacing w:val="-2"/>
        </w:rPr>
        <w:t xml:space="preserve"> </w:t>
      </w:r>
      <w:r>
        <w:t>to</w:t>
      </w:r>
      <w:r>
        <w:rPr>
          <w:spacing w:val="-2"/>
        </w:rPr>
        <w:t xml:space="preserve"> </w:t>
      </w:r>
      <w:r>
        <w:t>consider</w:t>
      </w:r>
      <w:r>
        <w:rPr>
          <w:spacing w:val="-1"/>
        </w:rPr>
        <w:t xml:space="preserve"> </w:t>
      </w:r>
      <w:r>
        <w:t>how</w:t>
      </w:r>
      <w:r>
        <w:rPr>
          <w:spacing w:val="-3"/>
        </w:rPr>
        <w:t xml:space="preserve"> </w:t>
      </w:r>
      <w:r>
        <w:t>HF</w:t>
      </w:r>
      <w:r>
        <w:rPr>
          <w:spacing w:val="-5"/>
        </w:rPr>
        <w:t xml:space="preserve"> </w:t>
      </w:r>
      <w:r>
        <w:t>design</w:t>
      </w:r>
      <w:r>
        <w:rPr>
          <w:spacing w:val="-3"/>
        </w:rPr>
        <w:t xml:space="preserve"> </w:t>
      </w:r>
      <w:r>
        <w:t>principles have been invoked to influence interface</w:t>
      </w:r>
      <w:r>
        <w:rPr>
          <w:spacing w:val="-1"/>
        </w:rPr>
        <w:t xml:space="preserve"> </w:t>
      </w:r>
      <w:r>
        <w:t>or interaction</w:t>
      </w:r>
      <w:r>
        <w:rPr>
          <w:spacing w:val="-1"/>
        </w:rPr>
        <w:t xml:space="preserve"> </w:t>
      </w:r>
      <w:r>
        <w:t>designs to be error minimised from</w:t>
      </w:r>
      <w:r>
        <w:rPr>
          <w:spacing w:val="-1"/>
        </w:rPr>
        <w:t xml:space="preserve"> </w:t>
      </w:r>
      <w:r>
        <w:t xml:space="preserve">an early </w:t>
      </w:r>
      <w:r>
        <w:rPr>
          <w:spacing w:val="-2"/>
        </w:rPr>
        <w:t>stage.</w:t>
      </w:r>
    </w:p>
    <w:p w14:paraId="5FD13F27" w14:textId="77777777" w:rsidR="008F716D" w:rsidRDefault="0096335D">
      <w:pPr>
        <w:pStyle w:val="BodyText"/>
        <w:spacing w:before="119" w:line="276" w:lineRule="auto"/>
        <w:ind w:right="1562"/>
      </w:pPr>
      <w:r>
        <w:t>For</w:t>
      </w:r>
      <w:r>
        <w:rPr>
          <w:spacing w:val="-2"/>
        </w:rPr>
        <w:t xml:space="preserve"> </w:t>
      </w:r>
      <w:r>
        <w:t>a</w:t>
      </w:r>
      <w:r>
        <w:rPr>
          <w:spacing w:val="-2"/>
        </w:rPr>
        <w:t xml:space="preserve"> </w:t>
      </w:r>
      <w:r>
        <w:t>mature</w:t>
      </w:r>
      <w:r>
        <w:rPr>
          <w:spacing w:val="-3"/>
        </w:rPr>
        <w:t xml:space="preserve"> </w:t>
      </w:r>
      <w:r>
        <w:t>design,</w:t>
      </w:r>
      <w:r>
        <w:rPr>
          <w:spacing w:val="-4"/>
        </w:rPr>
        <w:t xml:space="preserve"> </w:t>
      </w:r>
      <w:r>
        <w:t>inspectors</w:t>
      </w:r>
      <w:r>
        <w:rPr>
          <w:spacing w:val="-2"/>
        </w:rPr>
        <w:t xml:space="preserve"> </w:t>
      </w:r>
      <w:r>
        <w:t>may</w:t>
      </w:r>
      <w:r>
        <w:rPr>
          <w:spacing w:val="-2"/>
        </w:rPr>
        <w:t xml:space="preserve"> </w:t>
      </w:r>
      <w:r>
        <w:t>wish</w:t>
      </w:r>
      <w:r>
        <w:rPr>
          <w:spacing w:val="-3"/>
        </w:rPr>
        <w:t xml:space="preserve"> </w:t>
      </w:r>
      <w:r>
        <w:t>to</w:t>
      </w:r>
      <w:r>
        <w:rPr>
          <w:spacing w:val="-3"/>
        </w:rPr>
        <w:t xml:space="preserve"> </w:t>
      </w:r>
      <w:r>
        <w:t>consider</w:t>
      </w:r>
      <w:r>
        <w:rPr>
          <w:spacing w:val="-2"/>
        </w:rPr>
        <w:t xml:space="preserve"> </w:t>
      </w:r>
      <w:r>
        <w:t>how</w:t>
      </w:r>
      <w:r>
        <w:rPr>
          <w:spacing w:val="-4"/>
        </w:rPr>
        <w:t xml:space="preserve"> </w:t>
      </w:r>
      <w:r>
        <w:t>inconsistency</w:t>
      </w:r>
      <w:r>
        <w:rPr>
          <w:spacing w:val="-3"/>
        </w:rPr>
        <w:t xml:space="preserve"> </w:t>
      </w:r>
      <w:r>
        <w:t>between</w:t>
      </w:r>
      <w:r>
        <w:rPr>
          <w:spacing w:val="-4"/>
        </w:rPr>
        <w:t xml:space="preserve"> </w:t>
      </w:r>
      <w:r>
        <w:t>different</w:t>
      </w:r>
      <w:r>
        <w:rPr>
          <w:spacing w:val="-3"/>
        </w:rPr>
        <w:t xml:space="preserve"> </w:t>
      </w:r>
      <w:r>
        <w:t>interface and interaction elements can be identified and what steps have been taken to ensure that error induction is minimised.</w:t>
      </w:r>
    </w:p>
    <w:p w14:paraId="7970A7D0" w14:textId="77777777" w:rsidR="008F716D" w:rsidRDefault="0096335D">
      <w:pPr>
        <w:pStyle w:val="Heading3"/>
        <w:spacing w:before="122" w:line="276" w:lineRule="auto"/>
      </w:pPr>
      <w:r>
        <w:t>HCI</w:t>
      </w:r>
      <w:r>
        <w:rPr>
          <w:spacing w:val="-3"/>
        </w:rPr>
        <w:t xml:space="preserve"> </w:t>
      </w:r>
      <w:r>
        <w:t>Design</w:t>
      </w:r>
      <w:r>
        <w:rPr>
          <w:spacing w:val="-2"/>
        </w:rPr>
        <w:t xml:space="preserve"> </w:t>
      </w:r>
      <w:r>
        <w:t>3:</w:t>
      </w:r>
      <w:r>
        <w:rPr>
          <w:spacing w:val="-3"/>
        </w:rPr>
        <w:t xml:space="preserve"> </w:t>
      </w:r>
      <w:r>
        <w:t>Dutyholders</w:t>
      </w:r>
      <w:r>
        <w:rPr>
          <w:spacing w:val="-2"/>
        </w:rPr>
        <w:t xml:space="preserve"> </w:t>
      </w:r>
      <w:r>
        <w:t>shall</w:t>
      </w:r>
      <w:r>
        <w:rPr>
          <w:spacing w:val="-1"/>
        </w:rPr>
        <w:t xml:space="preserve"> </w:t>
      </w:r>
      <w:r>
        <w:t>ensure</w:t>
      </w:r>
      <w:r>
        <w:rPr>
          <w:spacing w:val="-2"/>
        </w:rPr>
        <w:t xml:space="preserve"> </w:t>
      </w:r>
      <w:r>
        <w:t>that</w:t>
      </w:r>
      <w:r>
        <w:rPr>
          <w:spacing w:val="-2"/>
        </w:rPr>
        <w:t xml:space="preserve"> </w:t>
      </w:r>
      <w:r>
        <w:t>the</w:t>
      </w:r>
      <w:r>
        <w:rPr>
          <w:spacing w:val="-2"/>
        </w:rPr>
        <w:t xml:space="preserve"> </w:t>
      </w:r>
      <w:r>
        <w:t>design</w:t>
      </w:r>
      <w:r>
        <w:rPr>
          <w:spacing w:val="-3"/>
        </w:rPr>
        <w:t xml:space="preserve"> </w:t>
      </w:r>
      <w:r>
        <w:t>intent for</w:t>
      </w:r>
      <w:r>
        <w:rPr>
          <w:spacing w:val="-1"/>
        </w:rPr>
        <w:t xml:space="preserve"> </w:t>
      </w:r>
      <w:r>
        <w:t>HCI</w:t>
      </w:r>
      <w:r>
        <w:rPr>
          <w:spacing w:val="-3"/>
        </w:rPr>
        <w:t xml:space="preserve"> </w:t>
      </w:r>
      <w:r>
        <w:t>systems</w:t>
      </w:r>
      <w:r>
        <w:rPr>
          <w:spacing w:val="-3"/>
        </w:rPr>
        <w:t xml:space="preserve"> </w:t>
      </w:r>
      <w:r>
        <w:t>and</w:t>
      </w:r>
      <w:r>
        <w:rPr>
          <w:spacing w:val="-3"/>
        </w:rPr>
        <w:t xml:space="preserve"> </w:t>
      </w:r>
      <w:r>
        <w:t>their</w:t>
      </w:r>
      <w:r>
        <w:rPr>
          <w:spacing w:val="-2"/>
        </w:rPr>
        <w:t xml:space="preserve"> </w:t>
      </w:r>
      <w:r>
        <w:t>relationships</w:t>
      </w:r>
      <w:r>
        <w:rPr>
          <w:spacing w:val="-2"/>
        </w:rPr>
        <w:t xml:space="preserve"> </w:t>
      </w:r>
      <w:r>
        <w:t>to</w:t>
      </w:r>
      <w:r>
        <w:rPr>
          <w:spacing w:val="-2"/>
        </w:rPr>
        <w:t xml:space="preserve"> </w:t>
      </w:r>
      <w:r>
        <w:t>other</w:t>
      </w:r>
      <w:r>
        <w:t xml:space="preserve"> user interface</w:t>
      </w:r>
      <w:r>
        <w:rPr>
          <w:spacing w:val="-1"/>
        </w:rPr>
        <w:t xml:space="preserve"> </w:t>
      </w:r>
      <w:r>
        <w:t>s</w:t>
      </w:r>
      <w:r>
        <w:t>ystems is fully developed at a very early project stage This intent shall consider, throughout design, safety assessment and commissioning, the reliability of HCI systems relative to other user interface systems of higher integrity and the impact this will</w:t>
      </w:r>
      <w:r>
        <w:t xml:space="preserve"> have on HBSCs. Dutyholders shall demonstrate that the intended design will lead to the reliable transfer by users of plant control or monitoring tasks from one interface</w:t>
      </w:r>
      <w:r>
        <w:rPr>
          <w:spacing w:val="-2"/>
        </w:rPr>
        <w:t xml:space="preserve"> </w:t>
      </w:r>
      <w:r>
        <w:t>system to</w:t>
      </w:r>
      <w:r>
        <w:rPr>
          <w:spacing w:val="-1"/>
        </w:rPr>
        <w:t xml:space="preserve"> </w:t>
      </w:r>
      <w:r>
        <w:t>another</w:t>
      </w:r>
      <w:r>
        <w:rPr>
          <w:spacing w:val="-3"/>
        </w:rPr>
        <w:t xml:space="preserve"> </w:t>
      </w:r>
      <w:r>
        <w:t>when required.</w:t>
      </w:r>
      <w:r>
        <w:rPr>
          <w:spacing w:val="-2"/>
        </w:rPr>
        <w:t xml:space="preserve"> </w:t>
      </w:r>
      <w:r>
        <w:t>Such</w:t>
      </w:r>
      <w:r>
        <w:rPr>
          <w:spacing w:val="-1"/>
        </w:rPr>
        <w:t xml:space="preserve"> </w:t>
      </w:r>
      <w:r>
        <w:t>a demonstration will</w:t>
      </w:r>
      <w:r>
        <w:rPr>
          <w:spacing w:val="-2"/>
        </w:rPr>
        <w:t xml:space="preserve"> </w:t>
      </w:r>
      <w:r>
        <w:t>require confirmation that</w:t>
      </w:r>
      <w:r>
        <w:rPr>
          <w:spacing w:val="-1"/>
        </w:rPr>
        <w:t xml:space="preserve"> </w:t>
      </w:r>
      <w:r>
        <w:t xml:space="preserve">HCI system failure modes and effects that could compromise human functions required for nuclear safety will be promptly detected by users and that human factors have been properly addressed to support a prompt transfer to another </w:t>
      </w:r>
      <w:r>
        <w:t>system, when required.</w:t>
      </w:r>
    </w:p>
    <w:p w14:paraId="71E2BEEF" w14:textId="77777777" w:rsidR="008F716D" w:rsidRDefault="0096335D">
      <w:pPr>
        <w:spacing w:before="120" w:line="276" w:lineRule="auto"/>
        <w:ind w:left="1440" w:right="1504"/>
        <w:rPr>
          <w:b/>
          <w:i/>
        </w:rPr>
      </w:pPr>
      <w:r>
        <w:rPr>
          <w:b/>
          <w:i/>
        </w:rPr>
        <w:t>Such</w:t>
      </w:r>
      <w:r>
        <w:rPr>
          <w:b/>
          <w:i/>
          <w:spacing w:val="-3"/>
        </w:rPr>
        <w:t xml:space="preserve"> </w:t>
      </w:r>
      <w:r>
        <w:rPr>
          <w:b/>
          <w:i/>
        </w:rPr>
        <w:t>human</w:t>
      </w:r>
      <w:r>
        <w:rPr>
          <w:b/>
          <w:i/>
          <w:spacing w:val="-5"/>
        </w:rPr>
        <w:t xml:space="preserve"> </w:t>
      </w:r>
      <w:r>
        <w:rPr>
          <w:b/>
          <w:i/>
        </w:rPr>
        <w:t>factors</w:t>
      </w:r>
      <w:r>
        <w:rPr>
          <w:b/>
          <w:i/>
          <w:spacing w:val="-2"/>
        </w:rPr>
        <w:t xml:space="preserve"> </w:t>
      </w:r>
      <w:r>
        <w:rPr>
          <w:b/>
          <w:i/>
        </w:rPr>
        <w:t>could,</w:t>
      </w:r>
      <w:r>
        <w:rPr>
          <w:b/>
          <w:i/>
          <w:spacing w:val="-3"/>
        </w:rPr>
        <w:t xml:space="preserve"> </w:t>
      </w:r>
      <w:r>
        <w:rPr>
          <w:b/>
          <w:i/>
        </w:rPr>
        <w:t>amongst</w:t>
      </w:r>
      <w:r>
        <w:rPr>
          <w:b/>
          <w:i/>
          <w:spacing w:val="-3"/>
        </w:rPr>
        <w:t xml:space="preserve"> </w:t>
      </w:r>
      <w:r>
        <w:rPr>
          <w:b/>
          <w:i/>
        </w:rPr>
        <w:t>others,</w:t>
      </w:r>
      <w:r>
        <w:rPr>
          <w:b/>
          <w:i/>
          <w:spacing w:val="-2"/>
        </w:rPr>
        <w:t xml:space="preserve"> </w:t>
      </w:r>
      <w:r>
        <w:rPr>
          <w:b/>
          <w:i/>
        </w:rPr>
        <w:t>include</w:t>
      </w:r>
      <w:r>
        <w:rPr>
          <w:b/>
          <w:i/>
          <w:spacing w:val="-5"/>
        </w:rPr>
        <w:t xml:space="preserve"> </w:t>
      </w:r>
      <w:r>
        <w:rPr>
          <w:b/>
          <w:i/>
        </w:rPr>
        <w:t>user</w:t>
      </w:r>
      <w:r>
        <w:rPr>
          <w:b/>
          <w:i/>
          <w:spacing w:val="-4"/>
        </w:rPr>
        <w:t xml:space="preserve"> </w:t>
      </w:r>
      <w:r>
        <w:rPr>
          <w:b/>
          <w:i/>
        </w:rPr>
        <w:t>unfamiliarity,</w:t>
      </w:r>
      <w:r>
        <w:rPr>
          <w:b/>
          <w:i/>
          <w:spacing w:val="-3"/>
        </w:rPr>
        <w:t xml:space="preserve"> </w:t>
      </w:r>
      <w:r>
        <w:rPr>
          <w:b/>
          <w:i/>
        </w:rPr>
        <w:t>information</w:t>
      </w:r>
      <w:r>
        <w:rPr>
          <w:b/>
          <w:i/>
          <w:spacing w:val="-5"/>
        </w:rPr>
        <w:t xml:space="preserve"> </w:t>
      </w:r>
      <w:r>
        <w:rPr>
          <w:b/>
          <w:i/>
        </w:rPr>
        <w:t>paucity, increases</w:t>
      </w:r>
      <w:r>
        <w:rPr>
          <w:b/>
          <w:i/>
          <w:spacing w:val="-4"/>
        </w:rPr>
        <w:t xml:space="preserve"> </w:t>
      </w:r>
      <w:r>
        <w:rPr>
          <w:b/>
          <w:i/>
        </w:rPr>
        <w:t>of workload, changed human resource demands or other potential sources of additional task difficulty.</w:t>
      </w:r>
    </w:p>
    <w:p w14:paraId="22C3D814" w14:textId="77777777" w:rsidR="008F716D" w:rsidRDefault="0096335D">
      <w:pPr>
        <w:pStyle w:val="BodyText"/>
        <w:spacing w:before="119" w:line="276" w:lineRule="auto"/>
        <w:ind w:right="1481"/>
      </w:pPr>
      <w:r>
        <w:t>Justification: HCI systems are</w:t>
      </w:r>
      <w:r>
        <w:t xml:space="preserve"> increasingly used for day-to-day use and provide comprehensive information</w:t>
      </w:r>
      <w:r>
        <w:rPr>
          <w:spacing w:val="-4"/>
        </w:rPr>
        <w:t xml:space="preserve"> </w:t>
      </w:r>
      <w:r>
        <w:t>which</w:t>
      </w:r>
      <w:r>
        <w:rPr>
          <w:spacing w:val="-4"/>
        </w:rPr>
        <w:t xml:space="preserve"> </w:t>
      </w:r>
      <w:r>
        <w:t>is</w:t>
      </w:r>
      <w:r>
        <w:rPr>
          <w:spacing w:val="-2"/>
        </w:rPr>
        <w:t xml:space="preserve"> </w:t>
      </w:r>
      <w:r>
        <w:t>considered</w:t>
      </w:r>
      <w:r>
        <w:rPr>
          <w:spacing w:val="-2"/>
        </w:rPr>
        <w:t xml:space="preserve"> </w:t>
      </w:r>
      <w:r>
        <w:t>powerful</w:t>
      </w:r>
      <w:r>
        <w:rPr>
          <w:spacing w:val="-4"/>
        </w:rPr>
        <w:t xml:space="preserve"> </w:t>
      </w:r>
      <w:r>
        <w:t>by</w:t>
      </w:r>
      <w:r>
        <w:rPr>
          <w:spacing w:val="-2"/>
        </w:rPr>
        <w:t xml:space="preserve"> </w:t>
      </w:r>
      <w:r>
        <w:t>users.</w:t>
      </w:r>
      <w:r>
        <w:rPr>
          <w:spacing w:val="-6"/>
        </w:rPr>
        <w:t xml:space="preserve"> </w:t>
      </w:r>
      <w:r>
        <w:t>However</w:t>
      </w:r>
      <w:r>
        <w:rPr>
          <w:spacing w:val="-2"/>
        </w:rPr>
        <w:t xml:space="preserve"> </w:t>
      </w:r>
      <w:r>
        <w:t>such</w:t>
      </w:r>
      <w:r>
        <w:rPr>
          <w:spacing w:val="-4"/>
        </w:rPr>
        <w:t xml:space="preserve"> </w:t>
      </w:r>
      <w:r>
        <w:t>systems,</w:t>
      </w:r>
      <w:r>
        <w:rPr>
          <w:spacing w:val="-4"/>
        </w:rPr>
        <w:t xml:space="preserve"> </w:t>
      </w:r>
      <w:r>
        <w:t>due</w:t>
      </w:r>
      <w:r>
        <w:rPr>
          <w:spacing w:val="-3"/>
        </w:rPr>
        <w:t xml:space="preserve"> </w:t>
      </w:r>
      <w:r>
        <w:t>to</w:t>
      </w:r>
      <w:r>
        <w:rPr>
          <w:spacing w:val="-3"/>
        </w:rPr>
        <w:t xml:space="preserve"> </w:t>
      </w:r>
      <w:r>
        <w:t>their</w:t>
      </w:r>
      <w:r>
        <w:rPr>
          <w:spacing w:val="-2"/>
        </w:rPr>
        <w:t xml:space="preserve"> </w:t>
      </w:r>
      <w:r>
        <w:t>architectural</w:t>
      </w:r>
      <w:r>
        <w:rPr>
          <w:spacing w:val="-3"/>
        </w:rPr>
        <w:t xml:space="preserve"> </w:t>
      </w:r>
      <w:r>
        <w:t>and software complexity can only support very low technical and human claims, or no claim at</w:t>
      </w:r>
      <w:r>
        <w:t xml:space="preserve"> all for nuclear safety.</w:t>
      </w:r>
      <w:r>
        <w:rPr>
          <w:spacing w:val="-1"/>
        </w:rPr>
        <w:t xml:space="preserve"> </w:t>
      </w:r>
      <w:r>
        <w:t>The</w:t>
      </w:r>
      <w:r>
        <w:rPr>
          <w:spacing w:val="-1"/>
        </w:rPr>
        <w:t xml:space="preserve"> </w:t>
      </w:r>
      <w:r>
        <w:t>day-to-day</w:t>
      </w:r>
      <w:r>
        <w:rPr>
          <w:spacing w:val="-1"/>
        </w:rPr>
        <w:t xml:space="preserve"> </w:t>
      </w:r>
      <w:r>
        <w:t>reliance</w:t>
      </w:r>
      <w:r>
        <w:rPr>
          <w:spacing w:val="-1"/>
        </w:rPr>
        <w:t xml:space="preserve"> </w:t>
      </w:r>
      <w:r>
        <w:t>upon</w:t>
      </w:r>
      <w:r>
        <w:rPr>
          <w:spacing w:val="-1"/>
        </w:rPr>
        <w:t xml:space="preserve"> </w:t>
      </w:r>
      <w:r>
        <w:t>such</w:t>
      </w:r>
      <w:r>
        <w:rPr>
          <w:spacing w:val="-2"/>
        </w:rPr>
        <w:t xml:space="preserve"> </w:t>
      </w:r>
      <w:r>
        <w:t>systems can</w:t>
      </w:r>
      <w:r>
        <w:rPr>
          <w:spacing w:val="-1"/>
        </w:rPr>
        <w:t xml:space="preserve"> </w:t>
      </w:r>
      <w:r>
        <w:t>result</w:t>
      </w:r>
      <w:r>
        <w:rPr>
          <w:spacing w:val="-1"/>
        </w:rPr>
        <w:t xml:space="preserve"> </w:t>
      </w:r>
      <w:r>
        <w:t>in</w:t>
      </w:r>
      <w:r>
        <w:rPr>
          <w:spacing w:val="-2"/>
        </w:rPr>
        <w:t xml:space="preserve"> </w:t>
      </w:r>
      <w:r>
        <w:t>reluctance</w:t>
      </w:r>
      <w:r>
        <w:rPr>
          <w:spacing w:val="-1"/>
        </w:rPr>
        <w:t xml:space="preserve"> </w:t>
      </w:r>
      <w:r>
        <w:t>to</w:t>
      </w:r>
      <w:r>
        <w:rPr>
          <w:spacing w:val="-1"/>
        </w:rPr>
        <w:t xml:space="preserve"> </w:t>
      </w:r>
      <w:r>
        <w:t>transfer their task focus and attention to other sources of information.</w:t>
      </w:r>
      <w:r>
        <w:rPr>
          <w:spacing w:val="40"/>
        </w:rPr>
        <w:t xml:space="preserve"> </w:t>
      </w:r>
      <w:r>
        <w:t xml:space="preserve">Such behaviour has been seen by humans using information systems ranging from the simple, such as a ‘car sat nav’ to the complex, such as aviation integrated cockpit information systems. This may be particularly prevalent in the nuclear case, it is likely </w:t>
      </w:r>
      <w:r>
        <w:t>that the other ‘second or third line system’ will provide a much more restricted set of information to users. Where an HCI system also provides automated diagnosis and decision-making or provides significant support to decision making by users there may be</w:t>
      </w:r>
      <w:r>
        <w:t xml:space="preserve"> significant reluctance to abandon that system in the event of its failure due to the perceived or real additional demands placed on the operator by the back-up system.</w:t>
      </w:r>
    </w:p>
    <w:p w14:paraId="4E45377B" w14:textId="77777777" w:rsidR="008F716D" w:rsidRDefault="0096335D">
      <w:pPr>
        <w:pStyle w:val="BodyText"/>
        <w:spacing w:before="122" w:line="276" w:lineRule="auto"/>
        <w:ind w:right="1504"/>
      </w:pPr>
      <w:r>
        <w:t>Expectations</w:t>
      </w:r>
      <w:r>
        <w:rPr>
          <w:spacing w:val="-2"/>
        </w:rPr>
        <w:t xml:space="preserve"> </w:t>
      </w:r>
      <w:r>
        <w:t>on</w:t>
      </w:r>
      <w:r>
        <w:rPr>
          <w:spacing w:val="-4"/>
        </w:rPr>
        <w:t xml:space="preserve"> </w:t>
      </w:r>
      <w:r>
        <w:t>processes</w:t>
      </w:r>
      <w:r>
        <w:rPr>
          <w:spacing w:val="-2"/>
        </w:rPr>
        <w:t xml:space="preserve"> </w:t>
      </w:r>
      <w:r>
        <w:t>or</w:t>
      </w:r>
      <w:r>
        <w:rPr>
          <w:spacing w:val="-2"/>
        </w:rPr>
        <w:t xml:space="preserve"> </w:t>
      </w:r>
      <w:r>
        <w:t>methods:</w:t>
      </w:r>
      <w:r>
        <w:rPr>
          <w:spacing w:val="-4"/>
        </w:rPr>
        <w:t xml:space="preserve"> </w:t>
      </w:r>
      <w:r>
        <w:t>An</w:t>
      </w:r>
      <w:r>
        <w:rPr>
          <w:spacing w:val="-4"/>
        </w:rPr>
        <w:t xml:space="preserve"> </w:t>
      </w:r>
      <w:r>
        <w:t>inspector</w:t>
      </w:r>
      <w:r>
        <w:rPr>
          <w:spacing w:val="-2"/>
        </w:rPr>
        <w:t xml:space="preserve"> </w:t>
      </w:r>
      <w:r>
        <w:t>would</w:t>
      </w:r>
      <w:r>
        <w:rPr>
          <w:spacing w:val="-3"/>
        </w:rPr>
        <w:t xml:space="preserve"> </w:t>
      </w:r>
      <w:r>
        <w:t>expect</w:t>
      </w:r>
      <w:r>
        <w:rPr>
          <w:spacing w:val="-4"/>
        </w:rPr>
        <w:t xml:space="preserve"> </w:t>
      </w:r>
      <w:r>
        <w:t>to</w:t>
      </w:r>
      <w:r>
        <w:rPr>
          <w:spacing w:val="-3"/>
        </w:rPr>
        <w:t xml:space="preserve"> </w:t>
      </w:r>
      <w:r>
        <w:t>see</w:t>
      </w:r>
      <w:r>
        <w:rPr>
          <w:spacing w:val="-3"/>
        </w:rPr>
        <w:t xml:space="preserve"> </w:t>
      </w:r>
      <w:r>
        <w:t>a</w:t>
      </w:r>
      <w:r>
        <w:rPr>
          <w:spacing w:val="-5"/>
        </w:rPr>
        <w:t xml:space="preserve"> </w:t>
      </w:r>
      <w:r>
        <w:t>suite</w:t>
      </w:r>
      <w:r>
        <w:rPr>
          <w:spacing w:val="-3"/>
        </w:rPr>
        <w:t xml:space="preserve"> </w:t>
      </w:r>
      <w:r>
        <w:t>of</w:t>
      </w:r>
      <w:r>
        <w:rPr>
          <w:spacing w:val="-2"/>
        </w:rPr>
        <w:t xml:space="preserve"> </w:t>
      </w:r>
      <w:r>
        <w:t>inter</w:t>
      </w:r>
      <w:r>
        <w:t>face</w:t>
      </w:r>
      <w:r>
        <w:rPr>
          <w:spacing w:val="-4"/>
        </w:rPr>
        <w:t xml:space="preserve"> </w:t>
      </w:r>
      <w:r>
        <w:t>systems being designed as a whole rather than as separated interface systems brought together at a later date and with continual attention to the requirements for reliable task transfer.</w:t>
      </w:r>
    </w:p>
    <w:p w14:paraId="506E36B6" w14:textId="77777777" w:rsidR="008F716D" w:rsidRDefault="0096335D">
      <w:pPr>
        <w:pStyle w:val="BodyText"/>
        <w:spacing w:before="119" w:line="276" w:lineRule="auto"/>
        <w:ind w:right="1504"/>
      </w:pPr>
      <w:r>
        <w:t>An inspector would expect to see clear demonstrations early in t</w:t>
      </w:r>
      <w:r>
        <w:t>he design process that the designers were mindful of the challenges to human performance and reliability that these issues raise. For example, by considering the design and performance evaluation of different interface systems, especially,</w:t>
      </w:r>
      <w:r>
        <w:rPr>
          <w:spacing w:val="-4"/>
        </w:rPr>
        <w:t xml:space="preserve"> </w:t>
      </w:r>
      <w:r>
        <w:t>but</w:t>
      </w:r>
      <w:r>
        <w:rPr>
          <w:spacing w:val="-3"/>
        </w:rPr>
        <w:t xml:space="preserve"> </w:t>
      </w:r>
      <w:r>
        <w:t>not</w:t>
      </w:r>
      <w:r>
        <w:rPr>
          <w:spacing w:val="-3"/>
        </w:rPr>
        <w:t xml:space="preserve"> </w:t>
      </w:r>
      <w:r>
        <w:t>confined</w:t>
      </w:r>
      <w:r>
        <w:rPr>
          <w:spacing w:val="-5"/>
        </w:rPr>
        <w:t xml:space="preserve"> </w:t>
      </w:r>
      <w:r>
        <w:t>to</w:t>
      </w:r>
      <w:r>
        <w:rPr>
          <w:spacing w:val="-3"/>
        </w:rPr>
        <w:t xml:space="preserve"> </w:t>
      </w:r>
      <w:r>
        <w:t>centralised</w:t>
      </w:r>
      <w:r>
        <w:rPr>
          <w:spacing w:val="-2"/>
        </w:rPr>
        <w:t xml:space="preserve"> </w:t>
      </w:r>
      <w:r>
        <w:t>control</w:t>
      </w:r>
      <w:r>
        <w:rPr>
          <w:spacing w:val="-4"/>
        </w:rPr>
        <w:t xml:space="preserve"> </w:t>
      </w:r>
      <w:r>
        <w:t>facilities,</w:t>
      </w:r>
      <w:r>
        <w:rPr>
          <w:spacing w:val="-2"/>
        </w:rPr>
        <w:t xml:space="preserve"> </w:t>
      </w:r>
      <w:r>
        <w:t>as</w:t>
      </w:r>
      <w:r>
        <w:rPr>
          <w:spacing w:val="-2"/>
        </w:rPr>
        <w:t xml:space="preserve"> </w:t>
      </w:r>
      <w:r>
        <w:t>an</w:t>
      </w:r>
      <w:r>
        <w:rPr>
          <w:spacing w:val="-3"/>
        </w:rPr>
        <w:t xml:space="preserve"> </w:t>
      </w:r>
      <w:r>
        <w:t>integrated</w:t>
      </w:r>
      <w:r>
        <w:rPr>
          <w:spacing w:val="-2"/>
        </w:rPr>
        <w:t xml:space="preserve"> </w:t>
      </w:r>
      <w:r>
        <w:t>whole.</w:t>
      </w:r>
      <w:r>
        <w:rPr>
          <w:spacing w:val="-4"/>
        </w:rPr>
        <w:t xml:space="preserve"> </w:t>
      </w:r>
      <w:r>
        <w:t>Demonstrations</w:t>
      </w:r>
      <w:r>
        <w:rPr>
          <w:spacing w:val="-2"/>
        </w:rPr>
        <w:t xml:space="preserve"> </w:t>
      </w:r>
      <w:r>
        <w:t>of acceptable</w:t>
      </w:r>
      <w:r>
        <w:rPr>
          <w:spacing w:val="-6"/>
        </w:rPr>
        <w:t xml:space="preserve"> </w:t>
      </w:r>
      <w:r>
        <w:t>reliability</w:t>
      </w:r>
      <w:r>
        <w:rPr>
          <w:spacing w:val="-3"/>
        </w:rPr>
        <w:t xml:space="preserve"> </w:t>
      </w:r>
      <w:r>
        <w:t>would</w:t>
      </w:r>
      <w:r>
        <w:rPr>
          <w:spacing w:val="-4"/>
        </w:rPr>
        <w:t xml:space="preserve"> </w:t>
      </w:r>
      <w:r>
        <w:t>show</w:t>
      </w:r>
      <w:r>
        <w:rPr>
          <w:spacing w:val="-4"/>
        </w:rPr>
        <w:t xml:space="preserve"> </w:t>
      </w:r>
      <w:r>
        <w:t>that</w:t>
      </w:r>
      <w:r>
        <w:rPr>
          <w:spacing w:val="-3"/>
        </w:rPr>
        <w:t xml:space="preserve"> </w:t>
      </w:r>
      <w:r>
        <w:t>users</w:t>
      </w:r>
      <w:r>
        <w:rPr>
          <w:spacing w:val="-3"/>
        </w:rPr>
        <w:t xml:space="preserve"> </w:t>
      </w:r>
      <w:r>
        <w:t>can</w:t>
      </w:r>
      <w:r>
        <w:rPr>
          <w:spacing w:val="-2"/>
        </w:rPr>
        <w:t xml:space="preserve"> </w:t>
      </w:r>
      <w:r>
        <w:t>make</w:t>
      </w:r>
      <w:r>
        <w:rPr>
          <w:spacing w:val="-3"/>
        </w:rPr>
        <w:t xml:space="preserve"> </w:t>
      </w:r>
      <w:r>
        <w:t>a</w:t>
      </w:r>
      <w:r>
        <w:rPr>
          <w:spacing w:val="-3"/>
        </w:rPr>
        <w:t xml:space="preserve"> </w:t>
      </w:r>
      <w:r>
        <w:t>smooth</w:t>
      </w:r>
      <w:r>
        <w:rPr>
          <w:spacing w:val="-4"/>
        </w:rPr>
        <w:t xml:space="preserve"> </w:t>
      </w:r>
      <w:r>
        <w:t>and</w:t>
      </w:r>
      <w:r>
        <w:rPr>
          <w:spacing w:val="-3"/>
        </w:rPr>
        <w:t xml:space="preserve"> </w:t>
      </w:r>
      <w:r>
        <w:t>unchallenging</w:t>
      </w:r>
      <w:r>
        <w:rPr>
          <w:spacing w:val="-6"/>
        </w:rPr>
        <w:t xml:space="preserve"> </w:t>
      </w:r>
      <w:r>
        <w:t>transfer</w:t>
      </w:r>
      <w:r>
        <w:rPr>
          <w:spacing w:val="-2"/>
        </w:rPr>
        <w:t xml:space="preserve"> </w:t>
      </w:r>
      <w:r>
        <w:t>from</w:t>
      </w:r>
      <w:r>
        <w:rPr>
          <w:spacing w:val="-4"/>
        </w:rPr>
        <w:t xml:space="preserve"> </w:t>
      </w:r>
      <w:r>
        <w:rPr>
          <w:spacing w:val="-5"/>
        </w:rPr>
        <w:t>one</w:t>
      </w:r>
    </w:p>
    <w:p w14:paraId="2F35B378" w14:textId="77777777" w:rsidR="008F716D" w:rsidRDefault="008F716D">
      <w:pPr>
        <w:spacing w:line="276" w:lineRule="auto"/>
        <w:sectPr w:rsidR="008F716D">
          <w:pgSz w:w="11910" w:h="16840"/>
          <w:pgMar w:top="2460" w:right="0" w:bottom="2600" w:left="0" w:header="979" w:footer="2302" w:gutter="0"/>
          <w:cols w:space="720"/>
        </w:sectPr>
      </w:pPr>
    </w:p>
    <w:p w14:paraId="3A32C3C8" w14:textId="77777777" w:rsidR="008F716D" w:rsidRDefault="008F716D">
      <w:pPr>
        <w:pStyle w:val="BodyText"/>
        <w:ind w:left="0"/>
        <w:rPr>
          <w:sz w:val="20"/>
        </w:rPr>
      </w:pPr>
    </w:p>
    <w:p w14:paraId="488DAA8B" w14:textId="77777777" w:rsidR="008F716D" w:rsidRDefault="008F716D">
      <w:pPr>
        <w:pStyle w:val="BodyText"/>
        <w:spacing w:before="4"/>
        <w:ind w:left="0"/>
        <w:rPr>
          <w:sz w:val="17"/>
        </w:rPr>
      </w:pPr>
    </w:p>
    <w:p w14:paraId="7DD47CFF" w14:textId="77777777" w:rsidR="008F716D" w:rsidRDefault="0096335D">
      <w:pPr>
        <w:pStyle w:val="BodyText"/>
        <w:spacing w:before="101" w:line="276" w:lineRule="auto"/>
        <w:ind w:right="1504"/>
      </w:pPr>
      <w:r>
        <w:t>system</w:t>
      </w:r>
      <w:r>
        <w:rPr>
          <w:spacing w:val="-3"/>
        </w:rPr>
        <w:t xml:space="preserve"> </w:t>
      </w:r>
      <w:r>
        <w:t>to</w:t>
      </w:r>
      <w:r>
        <w:rPr>
          <w:spacing w:val="-2"/>
        </w:rPr>
        <w:t xml:space="preserve"> </w:t>
      </w:r>
      <w:r>
        <w:t>another</w:t>
      </w:r>
      <w:r>
        <w:rPr>
          <w:spacing w:val="-1"/>
        </w:rPr>
        <w:t xml:space="preserve"> </w:t>
      </w:r>
      <w:r>
        <w:t>and</w:t>
      </w:r>
      <w:r>
        <w:rPr>
          <w:spacing w:val="-1"/>
        </w:rPr>
        <w:t xml:space="preserve"> </w:t>
      </w:r>
      <w:r>
        <w:t>that</w:t>
      </w:r>
      <w:r>
        <w:rPr>
          <w:spacing w:val="-2"/>
        </w:rPr>
        <w:t xml:space="preserve"> </w:t>
      </w:r>
      <w:r>
        <w:t>any</w:t>
      </w:r>
      <w:r>
        <w:rPr>
          <w:spacing w:val="-2"/>
        </w:rPr>
        <w:t xml:space="preserve"> </w:t>
      </w:r>
      <w:r>
        <w:t>decrement</w:t>
      </w:r>
      <w:r>
        <w:rPr>
          <w:spacing w:val="-1"/>
        </w:rPr>
        <w:t xml:space="preserve"> </w:t>
      </w:r>
      <w:r>
        <w:t>in</w:t>
      </w:r>
      <w:r>
        <w:rPr>
          <w:spacing w:val="-3"/>
        </w:rPr>
        <w:t xml:space="preserve"> </w:t>
      </w:r>
      <w:r>
        <w:t>human</w:t>
      </w:r>
      <w:r>
        <w:rPr>
          <w:spacing w:val="-2"/>
        </w:rPr>
        <w:t xml:space="preserve"> </w:t>
      </w:r>
      <w:r>
        <w:t>performance</w:t>
      </w:r>
      <w:r>
        <w:rPr>
          <w:spacing w:val="-2"/>
        </w:rPr>
        <w:t xml:space="preserve"> </w:t>
      </w:r>
      <w:r>
        <w:t>resulting</w:t>
      </w:r>
      <w:r>
        <w:rPr>
          <w:spacing w:val="-4"/>
        </w:rPr>
        <w:t xml:space="preserve"> </w:t>
      </w:r>
      <w:r>
        <w:t>from</w:t>
      </w:r>
      <w:r>
        <w:rPr>
          <w:spacing w:val="-3"/>
        </w:rPr>
        <w:t xml:space="preserve"> </w:t>
      </w:r>
      <w:r>
        <w:t>such</w:t>
      </w:r>
      <w:r>
        <w:rPr>
          <w:spacing w:val="-3"/>
        </w:rPr>
        <w:t xml:space="preserve"> </w:t>
      </w:r>
      <w:r>
        <w:t>a</w:t>
      </w:r>
      <w:r>
        <w:rPr>
          <w:spacing w:val="-1"/>
        </w:rPr>
        <w:t xml:space="preserve"> </w:t>
      </w:r>
      <w:r>
        <w:t>transfer will</w:t>
      </w:r>
      <w:r>
        <w:rPr>
          <w:spacing w:val="-3"/>
        </w:rPr>
        <w:t xml:space="preserve"> </w:t>
      </w:r>
      <w:r>
        <w:t>be acceptable to the safety case.</w:t>
      </w:r>
    </w:p>
    <w:p w14:paraId="5BCC2F0E" w14:textId="77777777" w:rsidR="008F716D" w:rsidRDefault="0096335D">
      <w:pPr>
        <w:pStyle w:val="BodyText"/>
        <w:spacing w:before="121" w:line="276" w:lineRule="auto"/>
        <w:ind w:right="1441"/>
      </w:pPr>
      <w:r>
        <w:t>As</w:t>
      </w:r>
      <w:r>
        <w:rPr>
          <w:spacing w:val="-1"/>
        </w:rPr>
        <w:t xml:space="preserve"> </w:t>
      </w:r>
      <w:r>
        <w:t>the</w:t>
      </w:r>
      <w:r>
        <w:rPr>
          <w:spacing w:val="-3"/>
        </w:rPr>
        <w:t xml:space="preserve"> </w:t>
      </w:r>
      <w:r>
        <w:t>design</w:t>
      </w:r>
      <w:r>
        <w:rPr>
          <w:spacing w:val="-3"/>
        </w:rPr>
        <w:t xml:space="preserve"> </w:t>
      </w:r>
      <w:r>
        <w:t>progresses,</w:t>
      </w:r>
      <w:r>
        <w:rPr>
          <w:spacing w:val="-3"/>
        </w:rPr>
        <w:t xml:space="preserve"> </w:t>
      </w:r>
      <w:r>
        <w:t>an</w:t>
      </w:r>
      <w:r>
        <w:rPr>
          <w:spacing w:val="-3"/>
        </w:rPr>
        <w:t xml:space="preserve"> </w:t>
      </w:r>
      <w:r>
        <w:t>inspector</w:t>
      </w:r>
      <w:r>
        <w:rPr>
          <w:spacing w:val="-1"/>
        </w:rPr>
        <w:t xml:space="preserve"> </w:t>
      </w:r>
      <w:r>
        <w:t>should</w:t>
      </w:r>
      <w:r>
        <w:rPr>
          <w:spacing w:val="-2"/>
        </w:rPr>
        <w:t xml:space="preserve"> </w:t>
      </w:r>
      <w:r>
        <w:t>expect</w:t>
      </w:r>
      <w:r>
        <w:rPr>
          <w:spacing w:val="-3"/>
        </w:rPr>
        <w:t xml:space="preserve"> </w:t>
      </w:r>
      <w:r>
        <w:t>to</w:t>
      </w:r>
      <w:r>
        <w:rPr>
          <w:spacing w:val="-4"/>
        </w:rPr>
        <w:t xml:space="preserve"> </w:t>
      </w:r>
      <w:r>
        <w:t>see</w:t>
      </w:r>
      <w:r>
        <w:rPr>
          <w:spacing w:val="-2"/>
        </w:rPr>
        <w:t xml:space="preserve"> </w:t>
      </w:r>
      <w:r>
        <w:t>early</w:t>
      </w:r>
      <w:r>
        <w:rPr>
          <w:spacing w:val="-5"/>
        </w:rPr>
        <w:t xml:space="preserve"> </w:t>
      </w:r>
      <w:r>
        <w:t>simulations</w:t>
      </w:r>
      <w:r>
        <w:rPr>
          <w:spacing w:val="-1"/>
        </w:rPr>
        <w:t xml:space="preserve"> </w:t>
      </w:r>
      <w:r>
        <w:t>of</w:t>
      </w:r>
      <w:r>
        <w:rPr>
          <w:spacing w:val="-4"/>
        </w:rPr>
        <w:t xml:space="preserve"> </w:t>
      </w:r>
      <w:r>
        <w:t>such</w:t>
      </w:r>
      <w:r>
        <w:rPr>
          <w:spacing w:val="-3"/>
        </w:rPr>
        <w:t xml:space="preserve"> </w:t>
      </w:r>
      <w:r>
        <w:t>transfers</w:t>
      </w:r>
      <w:r>
        <w:rPr>
          <w:spacing w:val="-1"/>
        </w:rPr>
        <w:t xml:space="preserve"> </w:t>
      </w:r>
      <w:r>
        <w:t>to</w:t>
      </w:r>
      <w:r>
        <w:rPr>
          <w:spacing w:val="-2"/>
        </w:rPr>
        <w:t xml:space="preserve"> </w:t>
      </w:r>
      <w:r>
        <w:t>ensure that they will occur with the levels of human reliability anticipate</w:t>
      </w:r>
      <w:r>
        <w:t>d by the design and, if not to make design adjustments well before the design of the suite of interface systems is finalised.</w:t>
      </w:r>
    </w:p>
    <w:p w14:paraId="433625FF" w14:textId="77777777" w:rsidR="008F716D" w:rsidRDefault="0096335D">
      <w:pPr>
        <w:pStyle w:val="BodyText"/>
        <w:spacing w:before="119" w:line="276" w:lineRule="auto"/>
        <w:ind w:right="1441"/>
      </w:pPr>
      <w:r>
        <w:t>An</w:t>
      </w:r>
      <w:r>
        <w:rPr>
          <w:spacing w:val="-3"/>
        </w:rPr>
        <w:t xml:space="preserve"> </w:t>
      </w:r>
      <w:r>
        <w:t>inspector</w:t>
      </w:r>
      <w:r>
        <w:rPr>
          <w:spacing w:val="-1"/>
        </w:rPr>
        <w:t xml:space="preserve"> </w:t>
      </w:r>
      <w:r>
        <w:t>should</w:t>
      </w:r>
      <w:r>
        <w:rPr>
          <w:spacing w:val="-2"/>
        </w:rPr>
        <w:t xml:space="preserve"> </w:t>
      </w:r>
      <w:r>
        <w:t>expect</w:t>
      </w:r>
      <w:r>
        <w:rPr>
          <w:spacing w:val="-3"/>
        </w:rPr>
        <w:t xml:space="preserve"> </w:t>
      </w:r>
      <w:r>
        <w:t>that</w:t>
      </w:r>
      <w:r>
        <w:rPr>
          <w:spacing w:val="-2"/>
        </w:rPr>
        <w:t xml:space="preserve"> </w:t>
      </w:r>
      <w:r>
        <w:t>the</w:t>
      </w:r>
      <w:r>
        <w:rPr>
          <w:spacing w:val="-3"/>
        </w:rPr>
        <w:t xml:space="preserve"> </w:t>
      </w:r>
      <w:r>
        <w:t>assessment</w:t>
      </w:r>
      <w:r>
        <w:rPr>
          <w:spacing w:val="-4"/>
        </w:rPr>
        <w:t xml:space="preserve"> </w:t>
      </w:r>
      <w:r>
        <w:t>and</w:t>
      </w:r>
      <w:r>
        <w:rPr>
          <w:spacing w:val="-1"/>
        </w:rPr>
        <w:t xml:space="preserve"> </w:t>
      </w:r>
      <w:r>
        <w:t>evaluation</w:t>
      </w:r>
      <w:r>
        <w:rPr>
          <w:spacing w:val="-3"/>
        </w:rPr>
        <w:t xml:space="preserve"> </w:t>
      </w:r>
      <w:r>
        <w:t>of</w:t>
      </w:r>
      <w:r>
        <w:rPr>
          <w:spacing w:val="-1"/>
        </w:rPr>
        <w:t xml:space="preserve"> </w:t>
      </w:r>
      <w:r>
        <w:t>such</w:t>
      </w:r>
      <w:r>
        <w:rPr>
          <w:spacing w:val="-3"/>
        </w:rPr>
        <w:t xml:space="preserve"> </w:t>
      </w:r>
      <w:r>
        <w:t>task</w:t>
      </w:r>
      <w:r>
        <w:rPr>
          <w:spacing w:val="-3"/>
        </w:rPr>
        <w:t xml:space="preserve"> </w:t>
      </w:r>
      <w:r>
        <w:t>transfers</w:t>
      </w:r>
      <w:r>
        <w:rPr>
          <w:spacing w:val="-4"/>
        </w:rPr>
        <w:t xml:space="preserve"> </w:t>
      </w:r>
      <w:r>
        <w:t>for</w:t>
      </w:r>
      <w:r>
        <w:rPr>
          <w:spacing w:val="-1"/>
        </w:rPr>
        <w:t xml:space="preserve"> </w:t>
      </w:r>
      <w:r>
        <w:t>nuclear</w:t>
      </w:r>
      <w:r>
        <w:rPr>
          <w:spacing w:val="-1"/>
        </w:rPr>
        <w:t xml:space="preserve"> </w:t>
      </w:r>
      <w:r>
        <w:t>safety, will include the progressive application of design principles, design assessment and task simulations of those transfer processes. These would seek to establish the clarity with which the need to abandon one system and use another, and the likely u</w:t>
      </w:r>
      <w:r>
        <w:t>ser confidence in so doing, are clearly demonstrated. Such demonstration should be continued throughout the design, commissioning, operator training and commencement of system(s) application by using increasingly high levels of scenario and task fidelity.</w:t>
      </w:r>
    </w:p>
    <w:p w14:paraId="0F5C6F6C" w14:textId="77777777" w:rsidR="008F716D" w:rsidRDefault="0096335D">
      <w:pPr>
        <w:pStyle w:val="BodyText"/>
        <w:spacing w:before="121" w:line="276" w:lineRule="auto"/>
        <w:ind w:right="1504"/>
      </w:pPr>
      <w:r>
        <w:t>Where</w:t>
      </w:r>
      <w:r>
        <w:rPr>
          <w:spacing w:val="-3"/>
        </w:rPr>
        <w:t xml:space="preserve"> </w:t>
      </w:r>
      <w:r>
        <w:t>early</w:t>
      </w:r>
      <w:r>
        <w:rPr>
          <w:spacing w:val="-4"/>
        </w:rPr>
        <w:t xml:space="preserve"> </w:t>
      </w:r>
      <w:r>
        <w:t>stage</w:t>
      </w:r>
      <w:r>
        <w:rPr>
          <w:spacing w:val="-3"/>
        </w:rPr>
        <w:t xml:space="preserve"> </w:t>
      </w:r>
      <w:r>
        <w:t>data</w:t>
      </w:r>
      <w:r>
        <w:rPr>
          <w:spacing w:val="-2"/>
        </w:rPr>
        <w:t xml:space="preserve"> </w:t>
      </w:r>
      <w:r>
        <w:t>about</w:t>
      </w:r>
      <w:r>
        <w:rPr>
          <w:spacing w:val="-3"/>
        </w:rPr>
        <w:t xml:space="preserve"> </w:t>
      </w:r>
      <w:r>
        <w:t>inter-interface</w:t>
      </w:r>
      <w:r>
        <w:rPr>
          <w:spacing w:val="-4"/>
        </w:rPr>
        <w:t xml:space="preserve"> </w:t>
      </w:r>
      <w:r>
        <w:t>transfers</w:t>
      </w:r>
      <w:r>
        <w:rPr>
          <w:spacing w:val="-2"/>
        </w:rPr>
        <w:t xml:space="preserve"> </w:t>
      </w:r>
      <w:r>
        <w:t>is</w:t>
      </w:r>
      <w:r>
        <w:rPr>
          <w:spacing w:val="-2"/>
        </w:rPr>
        <w:t xml:space="preserve"> </w:t>
      </w:r>
      <w:r>
        <w:t>held</w:t>
      </w:r>
      <w:r>
        <w:rPr>
          <w:spacing w:val="-3"/>
        </w:rPr>
        <w:t xml:space="preserve"> </w:t>
      </w:r>
      <w:r>
        <w:t>by</w:t>
      </w:r>
      <w:r>
        <w:rPr>
          <w:spacing w:val="-2"/>
        </w:rPr>
        <w:t xml:space="preserve"> </w:t>
      </w:r>
      <w:r>
        <w:t>system</w:t>
      </w:r>
      <w:r>
        <w:rPr>
          <w:spacing w:val="-4"/>
        </w:rPr>
        <w:t xml:space="preserve"> </w:t>
      </w:r>
      <w:r>
        <w:t>architects,</w:t>
      </w:r>
      <w:r>
        <w:rPr>
          <w:spacing w:val="-4"/>
        </w:rPr>
        <w:t xml:space="preserve"> </w:t>
      </w:r>
      <w:r>
        <w:t>designers,</w:t>
      </w:r>
      <w:r>
        <w:rPr>
          <w:spacing w:val="-4"/>
        </w:rPr>
        <w:t xml:space="preserve"> </w:t>
      </w:r>
      <w:r>
        <w:t>human factors specialists or others, that data should be freely passed to those tasked with training, commissioning or running the facility so that effective tr</w:t>
      </w:r>
      <w:r>
        <w:t xml:space="preserve">aining and user performance evaluation is </w:t>
      </w:r>
      <w:r>
        <w:rPr>
          <w:spacing w:val="-2"/>
        </w:rPr>
        <w:t>possible.</w:t>
      </w:r>
    </w:p>
    <w:p w14:paraId="682B3628" w14:textId="77777777" w:rsidR="008F716D" w:rsidRDefault="0096335D">
      <w:pPr>
        <w:pStyle w:val="Heading3"/>
        <w:spacing w:before="120" w:line="276" w:lineRule="auto"/>
        <w:ind w:right="1437"/>
      </w:pPr>
      <w:r>
        <w:t>HCI Design 4: Where users place some reliance upon the availability of a non-claimed HCI, or one having a</w:t>
      </w:r>
      <w:r>
        <w:t xml:space="preserve"> level</w:t>
      </w:r>
      <w:r>
        <w:rPr>
          <w:spacing w:val="-2"/>
        </w:rPr>
        <w:t xml:space="preserve"> </w:t>
      </w:r>
      <w:r>
        <w:t>of</w:t>
      </w:r>
      <w:r>
        <w:rPr>
          <w:spacing w:val="-3"/>
        </w:rPr>
        <w:t xml:space="preserve"> </w:t>
      </w:r>
      <w:r>
        <w:t>integrity</w:t>
      </w:r>
      <w:r>
        <w:rPr>
          <w:spacing w:val="-1"/>
        </w:rPr>
        <w:t xml:space="preserve"> </w:t>
      </w:r>
      <w:r>
        <w:t>broadly</w:t>
      </w:r>
      <w:r>
        <w:rPr>
          <w:spacing w:val="-2"/>
        </w:rPr>
        <w:t xml:space="preserve"> </w:t>
      </w:r>
      <w:r>
        <w:t>comparable</w:t>
      </w:r>
      <w:r>
        <w:rPr>
          <w:spacing w:val="-2"/>
        </w:rPr>
        <w:t xml:space="preserve"> </w:t>
      </w:r>
      <w:r>
        <w:t>to</w:t>
      </w:r>
      <w:r>
        <w:rPr>
          <w:spacing w:val="-1"/>
        </w:rPr>
        <w:t xml:space="preserve"> </w:t>
      </w:r>
      <w:r>
        <w:t>humans</w:t>
      </w:r>
      <w:r>
        <w:rPr>
          <w:spacing w:val="-3"/>
        </w:rPr>
        <w:t xml:space="preserve"> </w:t>
      </w:r>
      <w:r>
        <w:t>performing</w:t>
      </w:r>
      <w:r>
        <w:rPr>
          <w:spacing w:val="-2"/>
        </w:rPr>
        <w:t xml:space="preserve"> </w:t>
      </w:r>
      <w:r>
        <w:t>those</w:t>
      </w:r>
      <w:r>
        <w:rPr>
          <w:spacing w:val="-3"/>
        </w:rPr>
        <w:t xml:space="preserve"> </w:t>
      </w:r>
      <w:r>
        <w:t>same</w:t>
      </w:r>
      <w:r>
        <w:rPr>
          <w:spacing w:val="-4"/>
        </w:rPr>
        <w:t xml:space="preserve"> </w:t>
      </w:r>
      <w:r>
        <w:t>tasks</w:t>
      </w:r>
      <w:r>
        <w:rPr>
          <w:spacing w:val="-1"/>
        </w:rPr>
        <w:t xml:space="preserve"> </w:t>
      </w:r>
      <w:r>
        <w:t>for</w:t>
      </w:r>
      <w:r>
        <w:rPr>
          <w:spacing w:val="-3"/>
        </w:rPr>
        <w:t xml:space="preserve"> </w:t>
      </w:r>
      <w:r>
        <w:t>nuclear</w:t>
      </w:r>
      <w:r>
        <w:rPr>
          <w:spacing w:val="-1"/>
        </w:rPr>
        <w:t xml:space="preserve"> </w:t>
      </w:r>
      <w:r>
        <w:t>safety,</w:t>
      </w:r>
      <w:r>
        <w:rPr>
          <w:spacing w:val="-4"/>
        </w:rPr>
        <w:t xml:space="preserve"> </w:t>
      </w:r>
      <w:r>
        <w:t xml:space="preserve">dutyholders shall ensure that they are authorised and </w:t>
      </w:r>
      <w:r>
        <w:t>quickly able to disable the system from making: automated diagnoses intended to inform users safety-related actions, or to automatically make those actions. This accounts for cases where users have good cause to believe that the system is no longer reliabl</w:t>
      </w:r>
      <w:r>
        <w:t>e or is otherwise not relevant to the situation in hand. Because of low integrity or high complexity of HCI systems, such user decisions may need to be made based upon suspicions arising from an absence of data or system behaviour rather than by positive c</w:t>
      </w:r>
      <w:r>
        <w:t>onfirming evidence.</w:t>
      </w:r>
    </w:p>
    <w:p w14:paraId="5CC99803" w14:textId="77777777" w:rsidR="008F716D" w:rsidRDefault="0096335D">
      <w:pPr>
        <w:pStyle w:val="BodyText"/>
        <w:spacing w:before="119" w:line="276" w:lineRule="auto"/>
        <w:ind w:right="1508"/>
      </w:pPr>
      <w:r>
        <w:t xml:space="preserve">Justification: Irrespective of the elegance of design and the integration of different user interfaces, experience suggests there may well be a reluctance to make necessary transfers from low integrity information-rich HCI deemed to be </w:t>
      </w:r>
      <w:r>
        <w:t>highly informative, if operators are not clearly</w:t>
      </w:r>
      <w:r>
        <w:rPr>
          <w:spacing w:val="-1"/>
        </w:rPr>
        <w:t xml:space="preserve"> </w:t>
      </w:r>
      <w:r>
        <w:t>and very positively empowered by training and procedures to</w:t>
      </w:r>
      <w:r>
        <w:rPr>
          <w:spacing w:val="-1"/>
        </w:rPr>
        <w:t xml:space="preserve"> </w:t>
      </w:r>
      <w:r>
        <w:t>do so. Even so, such reluctance may still persist to abandon a system of questionable dependability. Further, it is reasonable to suppose that such</w:t>
      </w:r>
      <w:r>
        <w:t xml:space="preserve"> potential reluctance</w:t>
      </w:r>
      <w:r>
        <w:rPr>
          <w:spacing w:val="-2"/>
        </w:rPr>
        <w:t xml:space="preserve"> </w:t>
      </w:r>
      <w:r>
        <w:t>may</w:t>
      </w:r>
      <w:r>
        <w:rPr>
          <w:spacing w:val="-1"/>
        </w:rPr>
        <w:t xml:space="preserve"> </w:t>
      </w:r>
      <w:r>
        <w:t>be</w:t>
      </w:r>
      <w:r>
        <w:rPr>
          <w:spacing w:val="-2"/>
        </w:rPr>
        <w:t xml:space="preserve"> </w:t>
      </w:r>
      <w:r>
        <w:t>further</w:t>
      </w:r>
      <w:r>
        <w:rPr>
          <w:spacing w:val="-1"/>
        </w:rPr>
        <w:t xml:space="preserve"> </w:t>
      </w:r>
      <w:r>
        <w:t>reinforced</w:t>
      </w:r>
      <w:r>
        <w:rPr>
          <w:spacing w:val="-1"/>
        </w:rPr>
        <w:t xml:space="preserve"> </w:t>
      </w:r>
      <w:r>
        <w:t>if</w:t>
      </w:r>
      <w:r>
        <w:rPr>
          <w:spacing w:val="-1"/>
        </w:rPr>
        <w:t xml:space="preserve"> </w:t>
      </w:r>
      <w:r>
        <w:t>the</w:t>
      </w:r>
      <w:r>
        <w:rPr>
          <w:spacing w:val="-3"/>
        </w:rPr>
        <w:t xml:space="preserve"> </w:t>
      </w:r>
      <w:r>
        <w:t>available</w:t>
      </w:r>
      <w:r>
        <w:rPr>
          <w:spacing w:val="-3"/>
        </w:rPr>
        <w:t xml:space="preserve"> </w:t>
      </w:r>
      <w:r>
        <w:t>cues</w:t>
      </w:r>
      <w:r>
        <w:rPr>
          <w:spacing w:val="-1"/>
        </w:rPr>
        <w:t xml:space="preserve"> </w:t>
      </w:r>
      <w:r>
        <w:t>for</w:t>
      </w:r>
      <w:r>
        <w:rPr>
          <w:spacing w:val="-1"/>
        </w:rPr>
        <w:t xml:space="preserve"> </w:t>
      </w:r>
      <w:r>
        <w:t>such</w:t>
      </w:r>
      <w:r>
        <w:rPr>
          <w:spacing w:val="-3"/>
        </w:rPr>
        <w:t xml:space="preserve"> </w:t>
      </w:r>
      <w:r>
        <w:t>a</w:t>
      </w:r>
      <w:r>
        <w:rPr>
          <w:spacing w:val="-1"/>
        </w:rPr>
        <w:t xml:space="preserve"> </w:t>
      </w:r>
      <w:r>
        <w:t>transfer</w:t>
      </w:r>
      <w:r>
        <w:rPr>
          <w:spacing w:val="-1"/>
        </w:rPr>
        <w:t xml:space="preserve"> </w:t>
      </w:r>
      <w:r>
        <w:t>arise</w:t>
      </w:r>
      <w:r>
        <w:rPr>
          <w:spacing w:val="-4"/>
        </w:rPr>
        <w:t xml:space="preserve"> </w:t>
      </w:r>
      <w:r>
        <w:t>from</w:t>
      </w:r>
      <w:r>
        <w:rPr>
          <w:spacing w:val="-3"/>
        </w:rPr>
        <w:t xml:space="preserve"> </w:t>
      </w:r>
      <w:r>
        <w:t>an</w:t>
      </w:r>
      <w:r>
        <w:rPr>
          <w:spacing w:val="-2"/>
        </w:rPr>
        <w:t xml:space="preserve"> </w:t>
      </w:r>
      <w:r>
        <w:t>absence</w:t>
      </w:r>
      <w:r>
        <w:rPr>
          <w:spacing w:val="-2"/>
        </w:rPr>
        <w:t xml:space="preserve"> </w:t>
      </w:r>
      <w:r>
        <w:t>of system behaviour or information.</w:t>
      </w:r>
    </w:p>
    <w:p w14:paraId="3CD9921E" w14:textId="77777777" w:rsidR="008F716D" w:rsidRDefault="0096335D">
      <w:pPr>
        <w:pStyle w:val="BodyText"/>
        <w:spacing w:before="122" w:line="276" w:lineRule="auto"/>
        <w:ind w:right="1474"/>
      </w:pPr>
      <w:r>
        <w:t>Expectations on processes or methods: Therefore, inspectors should expect to see clear operating principles</w:t>
      </w:r>
      <w:r>
        <w:rPr>
          <w:spacing w:val="-3"/>
        </w:rPr>
        <w:t xml:space="preserve"> </w:t>
      </w:r>
      <w:r>
        <w:t>endorsed</w:t>
      </w:r>
      <w:r>
        <w:rPr>
          <w:spacing w:val="-2"/>
        </w:rPr>
        <w:t xml:space="preserve"> </w:t>
      </w:r>
      <w:r>
        <w:t>by</w:t>
      </w:r>
      <w:r>
        <w:rPr>
          <w:spacing w:val="-3"/>
        </w:rPr>
        <w:t xml:space="preserve"> </w:t>
      </w:r>
      <w:r>
        <w:t>plant</w:t>
      </w:r>
      <w:r>
        <w:rPr>
          <w:spacing w:val="-3"/>
        </w:rPr>
        <w:t xml:space="preserve"> </w:t>
      </w:r>
      <w:r>
        <w:t>management,</w:t>
      </w:r>
      <w:r>
        <w:rPr>
          <w:spacing w:val="-3"/>
        </w:rPr>
        <w:t xml:space="preserve"> </w:t>
      </w:r>
      <w:r>
        <w:t>trainers</w:t>
      </w:r>
      <w:r>
        <w:rPr>
          <w:spacing w:val="-2"/>
        </w:rPr>
        <w:t xml:space="preserve"> </w:t>
      </w:r>
      <w:r>
        <w:t>and</w:t>
      </w:r>
      <w:r>
        <w:rPr>
          <w:spacing w:val="-5"/>
        </w:rPr>
        <w:t xml:space="preserve"> </w:t>
      </w:r>
      <w:r>
        <w:t>regulators</w:t>
      </w:r>
      <w:r>
        <w:rPr>
          <w:spacing w:val="-2"/>
        </w:rPr>
        <w:t xml:space="preserve"> </w:t>
      </w:r>
      <w:r>
        <w:t>alike</w:t>
      </w:r>
      <w:r>
        <w:rPr>
          <w:spacing w:val="-3"/>
        </w:rPr>
        <w:t xml:space="preserve"> </w:t>
      </w:r>
      <w:r>
        <w:t>that</w:t>
      </w:r>
      <w:r>
        <w:rPr>
          <w:spacing w:val="-3"/>
        </w:rPr>
        <w:t xml:space="preserve"> </w:t>
      </w:r>
      <w:r>
        <w:t>unambiguously</w:t>
      </w:r>
      <w:r>
        <w:rPr>
          <w:spacing w:val="-4"/>
        </w:rPr>
        <w:t xml:space="preserve"> </w:t>
      </w:r>
      <w:r>
        <w:t>set</w:t>
      </w:r>
      <w:r>
        <w:rPr>
          <w:spacing w:val="-3"/>
        </w:rPr>
        <w:t xml:space="preserve"> </w:t>
      </w:r>
      <w:r>
        <w:t>out</w:t>
      </w:r>
      <w:r>
        <w:rPr>
          <w:spacing w:val="-3"/>
        </w:rPr>
        <w:t xml:space="preserve"> </w:t>
      </w:r>
      <w:r>
        <w:t>the parameters for making a decision for transfer. Such decis</w:t>
      </w:r>
      <w:r>
        <w:t>ion making parameters need to be realistic bearing in mind the fault evolution timescales that may be involved. Confirmation for such decisions must not rely upon time consuming, detailed or complex fault finding and interrogation of the information system</w:t>
      </w:r>
      <w:r>
        <w:t>. They should also not rely upon the</w:t>
      </w:r>
      <w:r>
        <w:rPr>
          <w:spacing w:val="-2"/>
        </w:rPr>
        <w:t xml:space="preserve"> </w:t>
      </w:r>
      <w:r>
        <w:t>authority of</w:t>
      </w:r>
      <w:r>
        <w:rPr>
          <w:spacing w:val="-1"/>
        </w:rPr>
        <w:t xml:space="preserve"> </w:t>
      </w:r>
      <w:r>
        <w:t>senior plant personnel who may not be immediately available and are likely not to be fully informed by both prior knowledge and real- time information of the technical situation requiring the transfer decis</w:t>
      </w:r>
      <w:r>
        <w:t>ion to be made.</w:t>
      </w:r>
    </w:p>
    <w:p w14:paraId="01C75960" w14:textId="77777777" w:rsidR="008F716D" w:rsidRDefault="008F716D">
      <w:pPr>
        <w:spacing w:line="276" w:lineRule="auto"/>
        <w:sectPr w:rsidR="008F716D">
          <w:pgSz w:w="11910" w:h="16840"/>
          <w:pgMar w:top="2460" w:right="0" w:bottom="2600" w:left="0" w:header="979" w:footer="2302" w:gutter="0"/>
          <w:cols w:space="720"/>
        </w:sectPr>
      </w:pPr>
    </w:p>
    <w:p w14:paraId="57BC6E7F" w14:textId="77777777" w:rsidR="008F716D" w:rsidRDefault="008F716D">
      <w:pPr>
        <w:pStyle w:val="BodyText"/>
        <w:ind w:left="0"/>
        <w:rPr>
          <w:sz w:val="20"/>
        </w:rPr>
      </w:pPr>
    </w:p>
    <w:p w14:paraId="72E7E7EF" w14:textId="77777777" w:rsidR="008F716D" w:rsidRDefault="008F716D">
      <w:pPr>
        <w:pStyle w:val="BodyText"/>
        <w:spacing w:before="4"/>
        <w:ind w:left="0"/>
        <w:rPr>
          <w:sz w:val="17"/>
        </w:rPr>
      </w:pPr>
    </w:p>
    <w:p w14:paraId="45B9BEF3" w14:textId="77777777" w:rsidR="008F716D" w:rsidRDefault="0096335D">
      <w:pPr>
        <w:pStyle w:val="BodyText"/>
        <w:spacing w:before="101" w:line="276" w:lineRule="auto"/>
        <w:ind w:right="1441"/>
      </w:pPr>
      <w:r>
        <w:t>Inspectors should also expect to see that simulator-based and other training rewards conservative decision</w:t>
      </w:r>
      <w:r>
        <w:rPr>
          <w:spacing w:val="-3"/>
        </w:rPr>
        <w:t xml:space="preserve"> </w:t>
      </w:r>
      <w:r>
        <w:t>making</w:t>
      </w:r>
      <w:r>
        <w:rPr>
          <w:spacing w:val="-1"/>
        </w:rPr>
        <w:t xml:space="preserve"> </w:t>
      </w:r>
      <w:r>
        <w:t>to</w:t>
      </w:r>
      <w:r>
        <w:rPr>
          <w:spacing w:val="-2"/>
        </w:rPr>
        <w:t xml:space="preserve"> </w:t>
      </w:r>
      <w:r>
        <w:t>transfer</w:t>
      </w:r>
      <w:r>
        <w:rPr>
          <w:spacing w:val="-4"/>
        </w:rPr>
        <w:t xml:space="preserve"> </w:t>
      </w:r>
      <w:r>
        <w:t>to</w:t>
      </w:r>
      <w:r>
        <w:rPr>
          <w:spacing w:val="-2"/>
        </w:rPr>
        <w:t xml:space="preserve"> </w:t>
      </w:r>
      <w:r>
        <w:t>another</w:t>
      </w:r>
      <w:r>
        <w:rPr>
          <w:spacing w:val="-1"/>
        </w:rPr>
        <w:t xml:space="preserve"> </w:t>
      </w:r>
      <w:r>
        <w:t>system</w:t>
      </w:r>
      <w:r>
        <w:rPr>
          <w:spacing w:val="-3"/>
        </w:rPr>
        <w:t xml:space="preserve"> </w:t>
      </w:r>
      <w:r>
        <w:t>in</w:t>
      </w:r>
      <w:r>
        <w:rPr>
          <w:spacing w:val="-3"/>
        </w:rPr>
        <w:t xml:space="preserve"> </w:t>
      </w:r>
      <w:r>
        <w:t>the</w:t>
      </w:r>
      <w:r>
        <w:rPr>
          <w:spacing w:val="-3"/>
        </w:rPr>
        <w:t xml:space="preserve"> </w:t>
      </w:r>
      <w:r>
        <w:t>face</w:t>
      </w:r>
      <w:r>
        <w:rPr>
          <w:spacing w:val="-2"/>
        </w:rPr>
        <w:t xml:space="preserve"> </w:t>
      </w:r>
      <w:r>
        <w:t>of</w:t>
      </w:r>
      <w:r>
        <w:rPr>
          <w:spacing w:val="-1"/>
        </w:rPr>
        <w:t xml:space="preserve"> </w:t>
      </w:r>
      <w:r>
        <w:t>uncertainty,</w:t>
      </w:r>
      <w:r>
        <w:rPr>
          <w:spacing w:val="-2"/>
        </w:rPr>
        <w:t xml:space="preserve"> </w:t>
      </w:r>
      <w:r>
        <w:t>rather</w:t>
      </w:r>
      <w:r>
        <w:rPr>
          <w:spacing w:val="-1"/>
        </w:rPr>
        <w:t xml:space="preserve"> </w:t>
      </w:r>
      <w:r>
        <w:t>than</w:t>
      </w:r>
      <w:r>
        <w:rPr>
          <w:spacing w:val="-5"/>
        </w:rPr>
        <w:t xml:space="preserve"> </w:t>
      </w:r>
      <w:r>
        <w:t>that</w:t>
      </w:r>
      <w:r>
        <w:rPr>
          <w:spacing w:val="-2"/>
        </w:rPr>
        <w:t xml:space="preserve"> </w:t>
      </w:r>
      <w:r>
        <w:t>which</w:t>
      </w:r>
      <w:r>
        <w:rPr>
          <w:spacing w:val="-3"/>
        </w:rPr>
        <w:t xml:space="preserve"> </w:t>
      </w:r>
      <w:r>
        <w:t>might</w:t>
      </w:r>
      <w:r>
        <w:rPr>
          <w:spacing w:val="-3"/>
        </w:rPr>
        <w:t xml:space="preserve"> </w:t>
      </w:r>
      <w:r>
        <w:t>be deemed optimal for a particular fault scenario.</w:t>
      </w:r>
    </w:p>
    <w:p w14:paraId="01DF4553" w14:textId="77777777" w:rsidR="008F716D" w:rsidRDefault="0096335D">
      <w:pPr>
        <w:pStyle w:val="Heading3"/>
        <w:spacing w:line="276" w:lineRule="auto"/>
        <w:ind w:right="1467"/>
      </w:pPr>
      <w:r>
        <w:t>HCI Design 5: Dutyholders shall use methods in the design to develop HCI dialogue or interface design that</w:t>
      </w:r>
      <w:r>
        <w:t xml:space="preserve"> ensure the efficient achievement of the human thinking and action tasks that are required for achi</w:t>
      </w:r>
      <w:r>
        <w:t>eving nuclear safety. They shall systematically and thoroughly address the possibilities of human error in those</w:t>
      </w:r>
      <w:r>
        <w:rPr>
          <w:spacing w:val="40"/>
        </w:rPr>
        <w:t xml:space="preserve"> </w:t>
      </w:r>
      <w:r>
        <w:t>tasks</w:t>
      </w:r>
      <w:r>
        <w:rPr>
          <w:spacing w:val="-2"/>
        </w:rPr>
        <w:t xml:space="preserve"> </w:t>
      </w:r>
      <w:r>
        <w:t>and</w:t>
      </w:r>
      <w:r>
        <w:rPr>
          <w:spacing w:val="-1"/>
        </w:rPr>
        <w:t xml:space="preserve"> </w:t>
      </w:r>
      <w:r>
        <w:t>demonstrably</w:t>
      </w:r>
      <w:r>
        <w:rPr>
          <w:spacing w:val="-2"/>
        </w:rPr>
        <w:t xml:space="preserve"> </w:t>
      </w:r>
      <w:r>
        <w:t>eliminate</w:t>
      </w:r>
      <w:r>
        <w:rPr>
          <w:spacing w:val="-1"/>
        </w:rPr>
        <w:t xml:space="preserve"> </w:t>
      </w:r>
      <w:r>
        <w:t>or</w:t>
      </w:r>
      <w:r>
        <w:rPr>
          <w:spacing w:val="-1"/>
        </w:rPr>
        <w:t xml:space="preserve"> </w:t>
      </w:r>
      <w:r>
        <w:t>minimise</w:t>
      </w:r>
      <w:r>
        <w:rPr>
          <w:spacing w:val="-4"/>
        </w:rPr>
        <w:t xml:space="preserve"> </w:t>
      </w:r>
      <w:r>
        <w:t>the</w:t>
      </w:r>
      <w:r>
        <w:rPr>
          <w:spacing w:val="-3"/>
        </w:rPr>
        <w:t xml:space="preserve"> </w:t>
      </w:r>
      <w:r>
        <w:t>likelihood</w:t>
      </w:r>
      <w:r>
        <w:rPr>
          <w:spacing w:val="-1"/>
        </w:rPr>
        <w:t xml:space="preserve"> </w:t>
      </w:r>
      <w:r>
        <w:t>of</w:t>
      </w:r>
      <w:r>
        <w:rPr>
          <w:spacing w:val="-4"/>
        </w:rPr>
        <w:t xml:space="preserve"> </w:t>
      </w:r>
      <w:r>
        <w:t>such</w:t>
      </w:r>
      <w:r>
        <w:rPr>
          <w:spacing w:val="-4"/>
        </w:rPr>
        <w:t xml:space="preserve"> </w:t>
      </w:r>
      <w:r>
        <w:t>errors</w:t>
      </w:r>
      <w:r>
        <w:rPr>
          <w:spacing w:val="-1"/>
        </w:rPr>
        <w:t xml:space="preserve"> </w:t>
      </w:r>
      <w:r>
        <w:t>as</w:t>
      </w:r>
      <w:r>
        <w:rPr>
          <w:spacing w:val="-3"/>
        </w:rPr>
        <w:t xml:space="preserve"> </w:t>
      </w:r>
      <w:r>
        <w:t>far</w:t>
      </w:r>
      <w:r>
        <w:rPr>
          <w:spacing w:val="-3"/>
        </w:rPr>
        <w:t xml:space="preserve"> </w:t>
      </w:r>
      <w:r>
        <w:t>as</w:t>
      </w:r>
      <w:r>
        <w:rPr>
          <w:spacing w:val="-3"/>
        </w:rPr>
        <w:t xml:space="preserve"> </w:t>
      </w:r>
      <w:r>
        <w:t>is</w:t>
      </w:r>
      <w:r>
        <w:rPr>
          <w:spacing w:val="-3"/>
        </w:rPr>
        <w:t xml:space="preserve"> </w:t>
      </w:r>
      <w:r>
        <w:t>reasonably</w:t>
      </w:r>
      <w:r>
        <w:rPr>
          <w:spacing w:val="-2"/>
        </w:rPr>
        <w:t xml:space="preserve"> </w:t>
      </w:r>
      <w:r>
        <w:t>achievable. If human error likelihood is ass</w:t>
      </w:r>
      <w:r>
        <w:t>essed to still be of potential significance for nuclear safety then the</w:t>
      </w:r>
      <w:r>
        <w:rPr>
          <w:spacing w:val="40"/>
        </w:rPr>
        <w:t xml:space="preserve"> </w:t>
      </w:r>
      <w:r>
        <w:t xml:space="preserve">Dutyholder shall incorporate within the HCI design means for the prompt and effective recovery from such </w:t>
      </w:r>
      <w:r>
        <w:rPr>
          <w:spacing w:val="-2"/>
        </w:rPr>
        <w:t>errors.</w:t>
      </w:r>
    </w:p>
    <w:p w14:paraId="6D733AD8" w14:textId="77777777" w:rsidR="008F716D" w:rsidRDefault="0096335D">
      <w:pPr>
        <w:pStyle w:val="BodyText"/>
        <w:spacing w:before="119" w:line="276" w:lineRule="auto"/>
        <w:ind w:right="1441"/>
      </w:pPr>
      <w:r>
        <w:t>Justification:</w:t>
      </w:r>
      <w:r>
        <w:rPr>
          <w:spacing w:val="-4"/>
        </w:rPr>
        <w:t xml:space="preserve"> </w:t>
      </w:r>
      <w:r>
        <w:t>The</w:t>
      </w:r>
      <w:r>
        <w:rPr>
          <w:spacing w:val="-3"/>
        </w:rPr>
        <w:t xml:space="preserve"> </w:t>
      </w:r>
      <w:r>
        <w:t>breadth</w:t>
      </w:r>
      <w:r>
        <w:rPr>
          <w:spacing w:val="-4"/>
        </w:rPr>
        <w:t xml:space="preserve"> </w:t>
      </w:r>
      <w:r>
        <w:t>and</w:t>
      </w:r>
      <w:r>
        <w:rPr>
          <w:spacing w:val="-2"/>
        </w:rPr>
        <w:t xml:space="preserve"> </w:t>
      </w:r>
      <w:r>
        <w:t>complexity</w:t>
      </w:r>
      <w:r>
        <w:rPr>
          <w:spacing w:val="-3"/>
        </w:rPr>
        <w:t xml:space="preserve"> </w:t>
      </w:r>
      <w:r>
        <w:t>of</w:t>
      </w:r>
      <w:r>
        <w:rPr>
          <w:spacing w:val="-2"/>
        </w:rPr>
        <w:t xml:space="preserve"> </w:t>
      </w:r>
      <w:r>
        <w:t>software</w:t>
      </w:r>
      <w:r>
        <w:rPr>
          <w:spacing w:val="-6"/>
        </w:rPr>
        <w:t xml:space="preserve"> </w:t>
      </w:r>
      <w:r>
        <w:t>driven</w:t>
      </w:r>
      <w:r>
        <w:rPr>
          <w:spacing w:val="-4"/>
        </w:rPr>
        <w:t xml:space="preserve"> </w:t>
      </w:r>
      <w:r>
        <w:t>interfaces</w:t>
      </w:r>
      <w:r>
        <w:rPr>
          <w:spacing w:val="-2"/>
        </w:rPr>
        <w:t xml:space="preserve"> </w:t>
      </w:r>
      <w:r>
        <w:t>and</w:t>
      </w:r>
      <w:r>
        <w:rPr>
          <w:spacing w:val="-2"/>
        </w:rPr>
        <w:t xml:space="preserve"> </w:t>
      </w:r>
      <w:r>
        <w:t>the</w:t>
      </w:r>
      <w:r>
        <w:rPr>
          <w:spacing w:val="-3"/>
        </w:rPr>
        <w:t xml:space="preserve"> </w:t>
      </w:r>
      <w:r>
        <w:t>hardware</w:t>
      </w:r>
      <w:r>
        <w:rPr>
          <w:spacing w:val="-3"/>
        </w:rPr>
        <w:t xml:space="preserve"> </w:t>
      </w:r>
      <w:r>
        <w:t>that</w:t>
      </w:r>
      <w:r>
        <w:rPr>
          <w:spacing w:val="-3"/>
        </w:rPr>
        <w:t xml:space="preserve"> </w:t>
      </w:r>
      <w:r>
        <w:t>supports them,</w:t>
      </w:r>
      <w:r>
        <w:rPr>
          <w:spacing w:val="-3"/>
        </w:rPr>
        <w:t xml:space="preserve"> </w:t>
      </w:r>
      <w:r>
        <w:t>means</w:t>
      </w:r>
      <w:r>
        <w:rPr>
          <w:spacing w:val="-2"/>
        </w:rPr>
        <w:t xml:space="preserve"> </w:t>
      </w:r>
      <w:r>
        <w:t>that</w:t>
      </w:r>
      <w:r>
        <w:rPr>
          <w:spacing w:val="-2"/>
        </w:rPr>
        <w:t xml:space="preserve"> </w:t>
      </w:r>
      <w:r>
        <w:t>there</w:t>
      </w:r>
      <w:r>
        <w:rPr>
          <w:spacing w:val="-1"/>
        </w:rPr>
        <w:t xml:space="preserve"> </w:t>
      </w:r>
      <w:r>
        <w:t>are</w:t>
      </w:r>
      <w:r>
        <w:rPr>
          <w:spacing w:val="-5"/>
        </w:rPr>
        <w:t xml:space="preserve"> </w:t>
      </w:r>
      <w:r>
        <w:t>many</w:t>
      </w:r>
      <w:r>
        <w:rPr>
          <w:spacing w:val="-2"/>
        </w:rPr>
        <w:t xml:space="preserve"> </w:t>
      </w:r>
      <w:r>
        <w:t>potential</w:t>
      </w:r>
      <w:r>
        <w:rPr>
          <w:spacing w:val="-2"/>
        </w:rPr>
        <w:t xml:space="preserve"> </w:t>
      </w:r>
      <w:r>
        <w:t>sources</w:t>
      </w:r>
      <w:r>
        <w:rPr>
          <w:spacing w:val="-1"/>
        </w:rPr>
        <w:t xml:space="preserve"> </w:t>
      </w:r>
      <w:r>
        <w:t>of</w:t>
      </w:r>
      <w:r>
        <w:rPr>
          <w:spacing w:val="-1"/>
        </w:rPr>
        <w:t xml:space="preserve"> </w:t>
      </w:r>
      <w:r>
        <w:t>error</w:t>
      </w:r>
      <w:r>
        <w:rPr>
          <w:spacing w:val="-1"/>
        </w:rPr>
        <w:t xml:space="preserve"> </w:t>
      </w:r>
      <w:r>
        <w:t>induction.</w:t>
      </w:r>
      <w:r>
        <w:rPr>
          <w:spacing w:val="-3"/>
        </w:rPr>
        <w:t xml:space="preserve"> </w:t>
      </w:r>
      <w:r>
        <w:t>In</w:t>
      </w:r>
      <w:r>
        <w:rPr>
          <w:spacing w:val="-3"/>
        </w:rPr>
        <w:t xml:space="preserve"> </w:t>
      </w:r>
      <w:r>
        <w:t>addition,</w:t>
      </w:r>
      <w:r>
        <w:rPr>
          <w:spacing w:val="-3"/>
        </w:rPr>
        <w:t xml:space="preserve"> </w:t>
      </w:r>
      <w:r>
        <w:t>the</w:t>
      </w:r>
      <w:r>
        <w:rPr>
          <w:spacing w:val="-3"/>
        </w:rPr>
        <w:t xml:space="preserve"> </w:t>
      </w:r>
      <w:r>
        <w:t>lack</w:t>
      </w:r>
      <w:r>
        <w:rPr>
          <w:spacing w:val="-3"/>
        </w:rPr>
        <w:t xml:space="preserve"> </w:t>
      </w:r>
      <w:r>
        <w:t>of</w:t>
      </w:r>
      <w:r>
        <w:rPr>
          <w:spacing w:val="-1"/>
        </w:rPr>
        <w:t xml:space="preserve"> </w:t>
      </w:r>
      <w:r>
        <w:t>universally accepted design conventions for interactions and interfaces coupled with the current rapidity of creativity in change in software platforms means that such conventions are unlikely to emerge for some time to come.</w:t>
      </w:r>
    </w:p>
    <w:p w14:paraId="78A56B6D" w14:textId="77777777" w:rsidR="008F716D" w:rsidRDefault="0096335D">
      <w:pPr>
        <w:pStyle w:val="BodyText"/>
        <w:spacing w:before="121" w:line="276" w:lineRule="auto"/>
        <w:ind w:right="1504"/>
      </w:pPr>
      <w:r>
        <w:t>As</w:t>
      </w:r>
      <w:r>
        <w:rPr>
          <w:spacing w:val="-2"/>
        </w:rPr>
        <w:t xml:space="preserve"> </w:t>
      </w:r>
      <w:r>
        <w:t>the</w:t>
      </w:r>
      <w:r>
        <w:rPr>
          <w:spacing w:val="-4"/>
        </w:rPr>
        <w:t xml:space="preserve"> </w:t>
      </w:r>
      <w:r>
        <w:t>principal</w:t>
      </w:r>
      <w:r>
        <w:rPr>
          <w:spacing w:val="-4"/>
        </w:rPr>
        <w:t xml:space="preserve"> </w:t>
      </w:r>
      <w:r>
        <w:t>concerns</w:t>
      </w:r>
      <w:r>
        <w:rPr>
          <w:spacing w:val="-2"/>
        </w:rPr>
        <w:t xml:space="preserve"> </w:t>
      </w:r>
      <w:r>
        <w:t>for</w:t>
      </w:r>
      <w:r>
        <w:rPr>
          <w:spacing w:val="-2"/>
        </w:rPr>
        <w:t xml:space="preserve"> </w:t>
      </w:r>
      <w:r>
        <w:t>nuclear</w:t>
      </w:r>
      <w:r>
        <w:rPr>
          <w:spacing w:val="-2"/>
        </w:rPr>
        <w:t xml:space="preserve"> </w:t>
      </w:r>
      <w:r>
        <w:t>safety</w:t>
      </w:r>
      <w:r>
        <w:rPr>
          <w:spacing w:val="-3"/>
        </w:rPr>
        <w:t xml:space="preserve"> </w:t>
      </w:r>
      <w:r>
        <w:t>are</w:t>
      </w:r>
      <w:r>
        <w:rPr>
          <w:spacing w:val="-3"/>
        </w:rPr>
        <w:t xml:space="preserve"> </w:t>
      </w:r>
      <w:r>
        <w:t>the</w:t>
      </w:r>
      <w:r>
        <w:rPr>
          <w:spacing w:val="-4"/>
        </w:rPr>
        <w:t xml:space="preserve"> </w:t>
      </w:r>
      <w:r>
        <w:t>support</w:t>
      </w:r>
      <w:r>
        <w:rPr>
          <w:spacing w:val="-3"/>
        </w:rPr>
        <w:t xml:space="preserve"> </w:t>
      </w:r>
      <w:r>
        <w:t>of</w:t>
      </w:r>
      <w:r>
        <w:rPr>
          <w:spacing w:val="-2"/>
        </w:rPr>
        <w:t xml:space="preserve"> </w:t>
      </w:r>
      <w:r>
        <w:t>required</w:t>
      </w:r>
      <w:r>
        <w:rPr>
          <w:spacing w:val="-2"/>
        </w:rPr>
        <w:t xml:space="preserve"> </w:t>
      </w:r>
      <w:r>
        <w:t>human</w:t>
      </w:r>
      <w:r>
        <w:rPr>
          <w:spacing w:val="-3"/>
        </w:rPr>
        <w:t xml:space="preserve"> </w:t>
      </w:r>
      <w:r>
        <w:t>performance</w:t>
      </w:r>
      <w:r>
        <w:rPr>
          <w:spacing w:val="-3"/>
        </w:rPr>
        <w:t xml:space="preserve"> </w:t>
      </w:r>
      <w:r>
        <w:t>and</w:t>
      </w:r>
      <w:r>
        <w:rPr>
          <w:spacing w:val="-2"/>
        </w:rPr>
        <w:t xml:space="preserve"> </w:t>
      </w:r>
      <w:r>
        <w:t>the avoidance of human error with undesirable consequences for safety, then it becomes necessary to design such interfaces and dialogues for success so that actions required for nuclear safet</w:t>
      </w:r>
      <w:r>
        <w:t>y are completed in a timely manner and at the same time designed so that error potential is minimised.</w:t>
      </w:r>
    </w:p>
    <w:p w14:paraId="7D172835" w14:textId="77777777" w:rsidR="008F716D" w:rsidRDefault="0096335D">
      <w:pPr>
        <w:pStyle w:val="BodyText"/>
        <w:spacing w:before="119" w:line="276" w:lineRule="auto"/>
        <w:ind w:right="1519"/>
      </w:pPr>
      <w:r>
        <w:t>In traditional/conventional user interface design, there has been a strong tendency to examine the possibility of human error only after the design has b</w:t>
      </w:r>
      <w:r>
        <w:t>een finalised. If this same approach is taken within software development then the late discovery of error induction may require many and widespread changes elsewhere in the software in order to ensure consistent interface or dialogue design</w:t>
      </w:r>
      <w:r>
        <w:rPr>
          <w:spacing w:val="-4"/>
        </w:rPr>
        <w:t xml:space="preserve"> </w:t>
      </w:r>
      <w:r>
        <w:t>across</w:t>
      </w:r>
      <w:r>
        <w:rPr>
          <w:spacing w:val="-2"/>
        </w:rPr>
        <w:t xml:space="preserve"> </w:t>
      </w:r>
      <w:r>
        <w:t>one</w:t>
      </w:r>
      <w:r>
        <w:rPr>
          <w:spacing w:val="-3"/>
        </w:rPr>
        <w:t xml:space="preserve"> </w:t>
      </w:r>
      <w:r>
        <w:t>or</w:t>
      </w:r>
      <w:r>
        <w:rPr>
          <w:spacing w:val="-2"/>
        </w:rPr>
        <w:t xml:space="preserve"> </w:t>
      </w:r>
      <w:r>
        <w:t>more</w:t>
      </w:r>
      <w:r>
        <w:rPr>
          <w:spacing w:val="-3"/>
        </w:rPr>
        <w:t xml:space="preserve"> </w:t>
      </w:r>
      <w:r>
        <w:t>information</w:t>
      </w:r>
      <w:r>
        <w:rPr>
          <w:spacing w:val="-4"/>
        </w:rPr>
        <w:t xml:space="preserve"> </w:t>
      </w:r>
      <w:r>
        <w:t>system.</w:t>
      </w:r>
      <w:r>
        <w:rPr>
          <w:spacing w:val="-4"/>
        </w:rPr>
        <w:t xml:space="preserve"> </w:t>
      </w:r>
      <w:r>
        <w:t>The</w:t>
      </w:r>
      <w:r>
        <w:rPr>
          <w:spacing w:val="-3"/>
        </w:rPr>
        <w:t xml:space="preserve"> </w:t>
      </w:r>
      <w:r>
        <w:t>costs</w:t>
      </w:r>
      <w:r>
        <w:rPr>
          <w:spacing w:val="-2"/>
        </w:rPr>
        <w:t xml:space="preserve"> </w:t>
      </w:r>
      <w:r>
        <w:t>of</w:t>
      </w:r>
      <w:r>
        <w:rPr>
          <w:spacing w:val="-2"/>
        </w:rPr>
        <w:t xml:space="preserve"> </w:t>
      </w:r>
      <w:r>
        <w:t>such</w:t>
      </w:r>
      <w:r>
        <w:rPr>
          <w:spacing w:val="-4"/>
        </w:rPr>
        <w:t xml:space="preserve"> </w:t>
      </w:r>
      <w:r>
        <w:t>widespread</w:t>
      </w:r>
      <w:r>
        <w:rPr>
          <w:spacing w:val="-2"/>
        </w:rPr>
        <w:t xml:space="preserve"> </w:t>
      </w:r>
      <w:r>
        <w:t>changes</w:t>
      </w:r>
      <w:r>
        <w:rPr>
          <w:spacing w:val="-2"/>
        </w:rPr>
        <w:t xml:space="preserve"> </w:t>
      </w:r>
      <w:r>
        <w:t>have,</w:t>
      </w:r>
      <w:r>
        <w:rPr>
          <w:spacing w:val="-4"/>
        </w:rPr>
        <w:t xml:space="preserve"> </w:t>
      </w:r>
      <w:r>
        <w:t>historically, proved inhibitors to making such changes: so compromising human performance or error likelihood.</w:t>
      </w:r>
    </w:p>
    <w:p w14:paraId="7C6E83F1" w14:textId="77777777" w:rsidR="008F716D" w:rsidRDefault="0096335D">
      <w:pPr>
        <w:pStyle w:val="BodyText"/>
        <w:spacing w:before="1" w:line="276" w:lineRule="auto"/>
        <w:ind w:right="1441"/>
      </w:pPr>
      <w:r>
        <w:t>Accordingly, the possibility of human error and its minimisation or eliminati</w:t>
      </w:r>
      <w:r>
        <w:t>on by design must be an integral</w:t>
      </w:r>
      <w:r>
        <w:rPr>
          <w:spacing w:val="-2"/>
        </w:rPr>
        <w:t xml:space="preserve"> </w:t>
      </w:r>
      <w:r>
        <w:t>ongoing</w:t>
      </w:r>
      <w:r>
        <w:rPr>
          <w:spacing w:val="-1"/>
        </w:rPr>
        <w:t xml:space="preserve"> </w:t>
      </w:r>
      <w:r>
        <w:t>part</w:t>
      </w:r>
      <w:r>
        <w:rPr>
          <w:spacing w:val="-2"/>
        </w:rPr>
        <w:t xml:space="preserve"> </w:t>
      </w:r>
      <w:r>
        <w:t>of</w:t>
      </w:r>
      <w:r>
        <w:rPr>
          <w:spacing w:val="-1"/>
        </w:rPr>
        <w:t xml:space="preserve"> </w:t>
      </w:r>
      <w:r>
        <w:t>a</w:t>
      </w:r>
      <w:r>
        <w:rPr>
          <w:spacing w:val="-4"/>
        </w:rPr>
        <w:t xml:space="preserve"> </w:t>
      </w:r>
      <w:r>
        <w:t>software</w:t>
      </w:r>
      <w:r>
        <w:rPr>
          <w:spacing w:val="-2"/>
        </w:rPr>
        <w:t xml:space="preserve"> </w:t>
      </w:r>
      <w:r>
        <w:t>project</w:t>
      </w:r>
      <w:r>
        <w:rPr>
          <w:spacing w:val="-2"/>
        </w:rPr>
        <w:t xml:space="preserve"> </w:t>
      </w:r>
      <w:r>
        <w:t>from</w:t>
      </w:r>
      <w:r>
        <w:rPr>
          <w:spacing w:val="-3"/>
        </w:rPr>
        <w:t xml:space="preserve"> </w:t>
      </w:r>
      <w:r>
        <w:t>the</w:t>
      </w:r>
      <w:r>
        <w:rPr>
          <w:spacing w:val="-3"/>
        </w:rPr>
        <w:t xml:space="preserve"> </w:t>
      </w:r>
      <w:r>
        <w:t>outset.</w:t>
      </w:r>
      <w:r>
        <w:rPr>
          <w:spacing w:val="-2"/>
        </w:rPr>
        <w:t xml:space="preserve"> </w:t>
      </w:r>
      <w:r>
        <w:t>In</w:t>
      </w:r>
      <w:r>
        <w:rPr>
          <w:spacing w:val="-3"/>
        </w:rPr>
        <w:t xml:space="preserve"> </w:t>
      </w:r>
      <w:r>
        <w:t>addition,</w:t>
      </w:r>
      <w:r>
        <w:rPr>
          <w:spacing w:val="-3"/>
        </w:rPr>
        <w:t xml:space="preserve"> </w:t>
      </w:r>
      <w:r>
        <w:t>the</w:t>
      </w:r>
      <w:r>
        <w:rPr>
          <w:spacing w:val="-3"/>
        </w:rPr>
        <w:t xml:space="preserve"> </w:t>
      </w:r>
      <w:r>
        <w:t>consideration</w:t>
      </w:r>
      <w:r>
        <w:rPr>
          <w:spacing w:val="-3"/>
        </w:rPr>
        <w:t xml:space="preserve"> </w:t>
      </w:r>
      <w:r>
        <w:t>of</w:t>
      </w:r>
      <w:r>
        <w:rPr>
          <w:spacing w:val="-1"/>
        </w:rPr>
        <w:t xml:space="preserve"> </w:t>
      </w:r>
      <w:r>
        <w:t>error</w:t>
      </w:r>
      <w:r>
        <w:rPr>
          <w:spacing w:val="-1"/>
        </w:rPr>
        <w:t xml:space="preserve"> </w:t>
      </w:r>
      <w:r>
        <w:t>from the outset provides longer time for understanding the mechanisms for error induction and providing demonstrable defences against such errors.</w:t>
      </w:r>
    </w:p>
    <w:p w14:paraId="36C8BD25" w14:textId="77777777" w:rsidR="008F716D" w:rsidRDefault="0096335D">
      <w:pPr>
        <w:spacing w:before="120" w:line="276" w:lineRule="auto"/>
        <w:ind w:left="1440" w:right="1504"/>
        <w:rPr>
          <w:i/>
        </w:rPr>
      </w:pPr>
      <w:r>
        <w:rPr>
          <w:i/>
        </w:rPr>
        <w:t>HCI Design 5.1: Reliance must not be placed alone on compliance of interaction dialogues or user interfaces o</w:t>
      </w:r>
      <w:r>
        <w:rPr>
          <w:i/>
        </w:rPr>
        <w:t>n published design standards to minimise the likelihood of human error. HF task and error analytical</w:t>
      </w:r>
      <w:r>
        <w:rPr>
          <w:i/>
          <w:spacing w:val="-3"/>
        </w:rPr>
        <w:t xml:space="preserve"> </w:t>
      </w:r>
      <w:r>
        <w:rPr>
          <w:i/>
        </w:rPr>
        <w:t>methods</w:t>
      </w:r>
      <w:r>
        <w:rPr>
          <w:i/>
          <w:spacing w:val="-2"/>
        </w:rPr>
        <w:t xml:space="preserve"> </w:t>
      </w:r>
      <w:r>
        <w:rPr>
          <w:i/>
        </w:rPr>
        <w:t>shall</w:t>
      </w:r>
      <w:r>
        <w:rPr>
          <w:i/>
          <w:spacing w:val="-3"/>
        </w:rPr>
        <w:t xml:space="preserve"> </w:t>
      </w:r>
      <w:r>
        <w:rPr>
          <w:i/>
        </w:rPr>
        <w:t>be</w:t>
      </w:r>
      <w:r>
        <w:rPr>
          <w:i/>
          <w:spacing w:val="-3"/>
        </w:rPr>
        <w:t xml:space="preserve"> </w:t>
      </w:r>
      <w:r>
        <w:rPr>
          <w:i/>
        </w:rPr>
        <w:t>used</w:t>
      </w:r>
      <w:r>
        <w:rPr>
          <w:i/>
          <w:spacing w:val="-2"/>
        </w:rPr>
        <w:t xml:space="preserve"> </w:t>
      </w:r>
      <w:r>
        <w:rPr>
          <w:i/>
        </w:rPr>
        <w:t>to</w:t>
      </w:r>
      <w:r>
        <w:rPr>
          <w:i/>
          <w:spacing w:val="-2"/>
        </w:rPr>
        <w:t xml:space="preserve"> </w:t>
      </w:r>
      <w:r>
        <w:rPr>
          <w:i/>
        </w:rPr>
        <w:t>systematically</w:t>
      </w:r>
      <w:r>
        <w:rPr>
          <w:i/>
          <w:spacing w:val="-3"/>
        </w:rPr>
        <w:t xml:space="preserve"> </w:t>
      </w:r>
      <w:r>
        <w:rPr>
          <w:i/>
        </w:rPr>
        <w:t>and</w:t>
      </w:r>
      <w:r>
        <w:rPr>
          <w:i/>
          <w:spacing w:val="-2"/>
        </w:rPr>
        <w:t xml:space="preserve"> </w:t>
      </w:r>
      <w:r>
        <w:rPr>
          <w:i/>
        </w:rPr>
        <w:t>objectively</w:t>
      </w:r>
      <w:r>
        <w:rPr>
          <w:i/>
          <w:spacing w:val="-3"/>
        </w:rPr>
        <w:t xml:space="preserve"> </w:t>
      </w:r>
      <w:r>
        <w:rPr>
          <w:i/>
        </w:rPr>
        <w:t>demonstrate</w:t>
      </w:r>
      <w:r>
        <w:rPr>
          <w:i/>
          <w:spacing w:val="-3"/>
        </w:rPr>
        <w:t xml:space="preserve"> </w:t>
      </w:r>
      <w:r>
        <w:rPr>
          <w:i/>
        </w:rPr>
        <w:t>that</w:t>
      </w:r>
      <w:r>
        <w:rPr>
          <w:i/>
          <w:spacing w:val="-2"/>
        </w:rPr>
        <w:t xml:space="preserve"> </w:t>
      </w:r>
      <w:r>
        <w:rPr>
          <w:i/>
        </w:rPr>
        <w:t>tasks</w:t>
      </w:r>
      <w:r>
        <w:rPr>
          <w:i/>
          <w:spacing w:val="-1"/>
        </w:rPr>
        <w:t xml:space="preserve"> </w:t>
      </w:r>
      <w:r>
        <w:rPr>
          <w:i/>
        </w:rPr>
        <w:t>in</w:t>
      </w:r>
      <w:r>
        <w:rPr>
          <w:i/>
          <w:spacing w:val="-3"/>
        </w:rPr>
        <w:t xml:space="preserve"> </w:t>
      </w:r>
      <w:r>
        <w:rPr>
          <w:i/>
        </w:rPr>
        <w:t>general</w:t>
      </w:r>
      <w:r>
        <w:rPr>
          <w:i/>
          <w:spacing w:val="-3"/>
        </w:rPr>
        <w:t xml:space="preserve"> </w:t>
      </w:r>
      <w:r>
        <w:rPr>
          <w:i/>
        </w:rPr>
        <w:t>and especially those required for nuclear safety will be efficien</w:t>
      </w:r>
      <w:r>
        <w:rPr>
          <w:i/>
        </w:rPr>
        <w:t>t and that error possibilities have been eliminated or the</w:t>
      </w:r>
      <w:r>
        <w:rPr>
          <w:i/>
          <w:spacing w:val="-1"/>
        </w:rPr>
        <w:t xml:space="preserve"> </w:t>
      </w:r>
      <w:r>
        <w:rPr>
          <w:i/>
        </w:rPr>
        <w:t>likelihood of their occurrence</w:t>
      </w:r>
      <w:r>
        <w:rPr>
          <w:i/>
          <w:spacing w:val="-1"/>
        </w:rPr>
        <w:t xml:space="preserve"> </w:t>
      </w:r>
      <w:r>
        <w:rPr>
          <w:i/>
        </w:rPr>
        <w:t>minimised.</w:t>
      </w:r>
      <w:r>
        <w:rPr>
          <w:i/>
          <w:spacing w:val="-1"/>
        </w:rPr>
        <w:t xml:space="preserve"> </w:t>
      </w:r>
      <w:r>
        <w:rPr>
          <w:i/>
        </w:rPr>
        <w:t>Such analyses shall</w:t>
      </w:r>
      <w:r>
        <w:rPr>
          <w:i/>
          <w:spacing w:val="-1"/>
        </w:rPr>
        <w:t xml:space="preserve"> </w:t>
      </w:r>
      <w:r>
        <w:rPr>
          <w:i/>
        </w:rPr>
        <w:t>be</w:t>
      </w:r>
      <w:r>
        <w:rPr>
          <w:i/>
          <w:spacing w:val="-1"/>
        </w:rPr>
        <w:t xml:space="preserve"> </w:t>
      </w:r>
      <w:r>
        <w:rPr>
          <w:i/>
        </w:rPr>
        <w:t>done</w:t>
      </w:r>
      <w:r>
        <w:rPr>
          <w:i/>
          <w:spacing w:val="-1"/>
        </w:rPr>
        <w:t xml:space="preserve"> </w:t>
      </w:r>
      <w:r>
        <w:rPr>
          <w:i/>
        </w:rPr>
        <w:t>in</w:t>
      </w:r>
      <w:r>
        <w:rPr>
          <w:i/>
          <w:spacing w:val="-1"/>
        </w:rPr>
        <w:t xml:space="preserve"> </w:t>
      </w:r>
      <w:r>
        <w:rPr>
          <w:i/>
        </w:rPr>
        <w:t>a manner that considers the facets intrinsic to the use of advanced HCI such as system navigation, processing and management</w:t>
      </w:r>
      <w:r>
        <w:rPr>
          <w:i/>
        </w:rPr>
        <w:t xml:space="preserve"> of information, cognitive activity leading to interface input.</w:t>
      </w:r>
    </w:p>
    <w:p w14:paraId="4E0D1360" w14:textId="77777777" w:rsidR="008F716D" w:rsidRDefault="0096335D">
      <w:pPr>
        <w:spacing w:before="120" w:line="276" w:lineRule="auto"/>
        <w:ind w:left="1440" w:right="1504"/>
        <w:rPr>
          <w:i/>
        </w:rPr>
      </w:pPr>
      <w:r>
        <w:rPr>
          <w:i/>
        </w:rPr>
        <w:t>HCI</w:t>
      </w:r>
      <w:r>
        <w:rPr>
          <w:i/>
          <w:spacing w:val="-5"/>
        </w:rPr>
        <w:t xml:space="preserve"> </w:t>
      </w:r>
      <w:r>
        <w:rPr>
          <w:i/>
        </w:rPr>
        <w:t>Design</w:t>
      </w:r>
      <w:r>
        <w:rPr>
          <w:i/>
          <w:spacing w:val="-6"/>
        </w:rPr>
        <w:t xml:space="preserve"> </w:t>
      </w:r>
      <w:r>
        <w:rPr>
          <w:i/>
        </w:rPr>
        <w:t>5.2:</w:t>
      </w:r>
      <w:r>
        <w:rPr>
          <w:i/>
          <w:spacing w:val="-2"/>
        </w:rPr>
        <w:t xml:space="preserve"> </w:t>
      </w:r>
      <w:r>
        <w:rPr>
          <w:i/>
        </w:rPr>
        <w:t>Dialogues</w:t>
      </w:r>
      <w:r>
        <w:rPr>
          <w:i/>
          <w:spacing w:val="-2"/>
        </w:rPr>
        <w:t xml:space="preserve"> </w:t>
      </w:r>
      <w:r>
        <w:rPr>
          <w:i/>
        </w:rPr>
        <w:t>requiring</w:t>
      </w:r>
      <w:r>
        <w:rPr>
          <w:i/>
          <w:spacing w:val="-3"/>
        </w:rPr>
        <w:t xml:space="preserve"> </w:t>
      </w:r>
      <w:r>
        <w:rPr>
          <w:i/>
        </w:rPr>
        <w:t>interactions</w:t>
      </w:r>
      <w:r>
        <w:rPr>
          <w:i/>
          <w:spacing w:val="-2"/>
        </w:rPr>
        <w:t xml:space="preserve"> </w:t>
      </w:r>
      <w:r>
        <w:rPr>
          <w:i/>
        </w:rPr>
        <w:t>between</w:t>
      </w:r>
      <w:r>
        <w:rPr>
          <w:i/>
          <w:spacing w:val="-6"/>
        </w:rPr>
        <w:t xml:space="preserve"> </w:t>
      </w:r>
      <w:r>
        <w:rPr>
          <w:i/>
        </w:rPr>
        <w:t>two</w:t>
      </w:r>
      <w:r>
        <w:rPr>
          <w:i/>
          <w:spacing w:val="-3"/>
        </w:rPr>
        <w:t xml:space="preserve"> </w:t>
      </w:r>
      <w:r>
        <w:rPr>
          <w:i/>
        </w:rPr>
        <w:t>or</w:t>
      </w:r>
      <w:r>
        <w:rPr>
          <w:i/>
          <w:spacing w:val="-2"/>
        </w:rPr>
        <w:t xml:space="preserve"> </w:t>
      </w:r>
      <w:r>
        <w:rPr>
          <w:i/>
        </w:rPr>
        <w:t>more</w:t>
      </w:r>
      <w:r>
        <w:rPr>
          <w:i/>
          <w:spacing w:val="-4"/>
        </w:rPr>
        <w:t xml:space="preserve"> </w:t>
      </w:r>
      <w:r>
        <w:rPr>
          <w:i/>
        </w:rPr>
        <w:t>screens</w:t>
      </w:r>
      <w:r>
        <w:rPr>
          <w:i/>
          <w:spacing w:val="-2"/>
        </w:rPr>
        <w:t xml:space="preserve"> </w:t>
      </w:r>
      <w:r>
        <w:rPr>
          <w:i/>
        </w:rPr>
        <w:t>and</w:t>
      </w:r>
      <w:r>
        <w:rPr>
          <w:i/>
          <w:spacing w:val="-4"/>
        </w:rPr>
        <w:t xml:space="preserve"> </w:t>
      </w:r>
      <w:r>
        <w:rPr>
          <w:i/>
        </w:rPr>
        <w:t>interactions</w:t>
      </w:r>
      <w:r>
        <w:rPr>
          <w:i/>
          <w:spacing w:val="-2"/>
        </w:rPr>
        <w:t xml:space="preserve"> </w:t>
      </w:r>
      <w:r>
        <w:rPr>
          <w:i/>
        </w:rPr>
        <w:t>within</w:t>
      </w:r>
      <w:r>
        <w:rPr>
          <w:i/>
        </w:rPr>
        <w:t xml:space="preserve"> screens/pages shall be designed to be efficient in terms of minimising the time required and human</w:t>
      </w:r>
    </w:p>
    <w:p w14:paraId="66AD2908" w14:textId="77777777" w:rsidR="008F716D" w:rsidRDefault="008F716D">
      <w:pPr>
        <w:spacing w:line="276" w:lineRule="auto"/>
        <w:sectPr w:rsidR="008F716D">
          <w:pgSz w:w="11910" w:h="16840"/>
          <w:pgMar w:top="2460" w:right="0" w:bottom="2600" w:left="0" w:header="979" w:footer="2302" w:gutter="0"/>
          <w:cols w:space="720"/>
        </w:sectPr>
      </w:pPr>
    </w:p>
    <w:p w14:paraId="1C0C0BF9" w14:textId="77777777" w:rsidR="008F716D" w:rsidRDefault="008F716D">
      <w:pPr>
        <w:pStyle w:val="BodyText"/>
        <w:ind w:left="0"/>
        <w:rPr>
          <w:i/>
          <w:sz w:val="20"/>
        </w:rPr>
      </w:pPr>
    </w:p>
    <w:p w14:paraId="153410CC" w14:textId="77777777" w:rsidR="008F716D" w:rsidRDefault="008F716D">
      <w:pPr>
        <w:pStyle w:val="BodyText"/>
        <w:spacing w:before="4"/>
        <w:ind w:left="0"/>
        <w:rPr>
          <w:i/>
          <w:sz w:val="17"/>
        </w:rPr>
      </w:pPr>
    </w:p>
    <w:p w14:paraId="09752493" w14:textId="77777777" w:rsidR="008F716D" w:rsidRDefault="0096335D">
      <w:pPr>
        <w:spacing w:before="101" w:line="276" w:lineRule="auto"/>
        <w:ind w:left="1440" w:right="1441"/>
        <w:rPr>
          <w:i/>
        </w:rPr>
      </w:pPr>
      <w:r>
        <w:rPr>
          <w:i/>
        </w:rPr>
        <w:t>resources</w:t>
      </w:r>
      <w:r>
        <w:rPr>
          <w:i/>
          <w:spacing w:val="-1"/>
        </w:rPr>
        <w:t xml:space="preserve"> </w:t>
      </w:r>
      <w:r>
        <w:rPr>
          <w:i/>
        </w:rPr>
        <w:t>needed.</w:t>
      </w:r>
      <w:r>
        <w:rPr>
          <w:i/>
          <w:spacing w:val="-3"/>
        </w:rPr>
        <w:t xml:space="preserve"> </w:t>
      </w:r>
      <w:r>
        <w:rPr>
          <w:i/>
        </w:rPr>
        <w:t>They</w:t>
      </w:r>
      <w:r>
        <w:rPr>
          <w:i/>
          <w:spacing w:val="-3"/>
        </w:rPr>
        <w:t xml:space="preserve"> </w:t>
      </w:r>
      <w:r>
        <w:rPr>
          <w:i/>
        </w:rPr>
        <w:t>shall</w:t>
      </w:r>
      <w:r>
        <w:rPr>
          <w:i/>
          <w:spacing w:val="-3"/>
        </w:rPr>
        <w:t xml:space="preserve"> </w:t>
      </w:r>
      <w:r>
        <w:rPr>
          <w:i/>
        </w:rPr>
        <w:t>be</w:t>
      </w:r>
      <w:r>
        <w:rPr>
          <w:i/>
          <w:spacing w:val="-3"/>
        </w:rPr>
        <w:t xml:space="preserve"> </w:t>
      </w:r>
      <w:r>
        <w:rPr>
          <w:i/>
        </w:rPr>
        <w:t>designed</w:t>
      </w:r>
      <w:r>
        <w:rPr>
          <w:i/>
          <w:spacing w:val="-2"/>
        </w:rPr>
        <w:t xml:space="preserve"> </w:t>
      </w:r>
      <w:r>
        <w:rPr>
          <w:i/>
        </w:rPr>
        <w:t>with</w:t>
      </w:r>
      <w:r>
        <w:rPr>
          <w:i/>
          <w:spacing w:val="-3"/>
        </w:rPr>
        <w:t xml:space="preserve"> </w:t>
      </w:r>
      <w:r>
        <w:rPr>
          <w:i/>
        </w:rPr>
        <w:t>a</w:t>
      </w:r>
      <w:r>
        <w:rPr>
          <w:i/>
          <w:spacing w:val="-2"/>
        </w:rPr>
        <w:t xml:space="preserve"> </w:t>
      </w:r>
      <w:r>
        <w:rPr>
          <w:i/>
        </w:rPr>
        <w:t>clear</w:t>
      </w:r>
      <w:r>
        <w:rPr>
          <w:i/>
          <w:spacing w:val="-1"/>
        </w:rPr>
        <w:t xml:space="preserve"> </w:t>
      </w:r>
      <w:r>
        <w:rPr>
          <w:i/>
        </w:rPr>
        <w:t>and</w:t>
      </w:r>
      <w:r>
        <w:rPr>
          <w:i/>
          <w:spacing w:val="-5"/>
        </w:rPr>
        <w:t xml:space="preserve"> </w:t>
      </w:r>
      <w:r>
        <w:rPr>
          <w:i/>
        </w:rPr>
        <w:t>demonstrable</w:t>
      </w:r>
      <w:r>
        <w:rPr>
          <w:i/>
          <w:spacing w:val="-3"/>
        </w:rPr>
        <w:t xml:space="preserve"> </w:t>
      </w:r>
      <w:r>
        <w:rPr>
          <w:i/>
        </w:rPr>
        <w:t>intent</w:t>
      </w:r>
      <w:r>
        <w:rPr>
          <w:i/>
          <w:spacing w:val="-2"/>
        </w:rPr>
        <w:t xml:space="preserve"> </w:t>
      </w:r>
      <w:r>
        <w:rPr>
          <w:i/>
        </w:rPr>
        <w:t>to</w:t>
      </w:r>
      <w:r>
        <w:rPr>
          <w:i/>
          <w:spacing w:val="-2"/>
        </w:rPr>
        <w:t xml:space="preserve"> </w:t>
      </w:r>
      <w:r>
        <w:rPr>
          <w:i/>
        </w:rPr>
        <w:t>minimise</w:t>
      </w:r>
      <w:r>
        <w:rPr>
          <w:i/>
          <w:spacing w:val="-3"/>
        </w:rPr>
        <w:t xml:space="preserve"> </w:t>
      </w:r>
      <w:r>
        <w:rPr>
          <w:i/>
        </w:rPr>
        <w:t>the</w:t>
      </w:r>
      <w:r>
        <w:rPr>
          <w:i/>
          <w:spacing w:val="-3"/>
        </w:rPr>
        <w:t xml:space="preserve"> </w:t>
      </w:r>
      <w:r>
        <w:rPr>
          <w:i/>
        </w:rPr>
        <w:t>level</w:t>
      </w:r>
      <w:r>
        <w:rPr>
          <w:i/>
          <w:spacing w:val="-3"/>
        </w:rPr>
        <w:t xml:space="preserve"> </w:t>
      </w:r>
      <w:r>
        <w:rPr>
          <w:i/>
        </w:rPr>
        <w:t>of</w:t>
      </w:r>
      <w:r>
        <w:rPr>
          <w:i/>
          <w:spacing w:val="-1"/>
        </w:rPr>
        <w:t xml:space="preserve"> </w:t>
      </w:r>
      <w:r>
        <w:rPr>
          <w:i/>
        </w:rPr>
        <w:t>time</w:t>
      </w:r>
      <w:r>
        <w:rPr>
          <w:i/>
        </w:rPr>
        <w:t xml:space="preserve"> and attention needed to reconfigure the interface system and hence minimise the level of distraction from the primary tasks those interface support and that focus on the status of the plant’s nuclear safety.</w:t>
      </w:r>
    </w:p>
    <w:p w14:paraId="6E08D34C" w14:textId="77777777" w:rsidR="008F716D" w:rsidRDefault="0096335D">
      <w:pPr>
        <w:pStyle w:val="BodyText"/>
        <w:spacing w:before="121" w:line="276" w:lineRule="auto"/>
        <w:ind w:right="1504"/>
      </w:pPr>
      <w:r>
        <w:t>Justification:</w:t>
      </w:r>
      <w:r>
        <w:rPr>
          <w:spacing w:val="-4"/>
        </w:rPr>
        <w:t xml:space="preserve"> </w:t>
      </w:r>
      <w:r>
        <w:t>nuclear</w:t>
      </w:r>
      <w:r>
        <w:rPr>
          <w:spacing w:val="-2"/>
        </w:rPr>
        <w:t xml:space="preserve"> </w:t>
      </w:r>
      <w:r>
        <w:t>operating</w:t>
      </w:r>
      <w:r>
        <w:rPr>
          <w:spacing w:val="-2"/>
        </w:rPr>
        <w:t xml:space="preserve"> </w:t>
      </w:r>
      <w:r>
        <w:t>history,</w:t>
      </w:r>
      <w:r>
        <w:rPr>
          <w:spacing w:val="-4"/>
        </w:rPr>
        <w:t xml:space="preserve"> </w:t>
      </w:r>
      <w:r>
        <w:t>espec</w:t>
      </w:r>
      <w:r>
        <w:t>ially</w:t>
      </w:r>
      <w:r>
        <w:rPr>
          <w:spacing w:val="-3"/>
        </w:rPr>
        <w:t xml:space="preserve"> </w:t>
      </w:r>
      <w:r>
        <w:t>that</w:t>
      </w:r>
      <w:r>
        <w:rPr>
          <w:spacing w:val="-3"/>
        </w:rPr>
        <w:t xml:space="preserve"> </w:t>
      </w:r>
      <w:r>
        <w:t>within</w:t>
      </w:r>
      <w:r>
        <w:rPr>
          <w:spacing w:val="-4"/>
        </w:rPr>
        <w:t xml:space="preserve"> </w:t>
      </w:r>
      <w:r>
        <w:t>real</w:t>
      </w:r>
      <w:r>
        <w:rPr>
          <w:spacing w:val="-3"/>
        </w:rPr>
        <w:t xml:space="preserve"> </w:t>
      </w:r>
      <w:r>
        <w:t>and</w:t>
      </w:r>
      <w:r>
        <w:rPr>
          <w:spacing w:val="-2"/>
        </w:rPr>
        <w:t xml:space="preserve"> </w:t>
      </w:r>
      <w:r>
        <w:t>simulated</w:t>
      </w:r>
      <w:r>
        <w:rPr>
          <w:spacing w:val="-2"/>
        </w:rPr>
        <w:t xml:space="preserve"> </w:t>
      </w:r>
      <w:r>
        <w:t>faults,</w:t>
      </w:r>
      <w:r>
        <w:rPr>
          <w:spacing w:val="-4"/>
        </w:rPr>
        <w:t xml:space="preserve"> </w:t>
      </w:r>
      <w:r>
        <w:t>has emphasised the importance of operator attention being directed to the correct diagnosis and handling of plant faults. Accordingly, the aim of the above principle is to ensure that the time and attention take</w:t>
      </w:r>
      <w:r>
        <w:t>n from the primary task are minimised in order to, correspondingly, minimise the risk of losing a train of thought, especially at a time when stress levels may be higher than desirable for best human performance and minimised error.</w:t>
      </w:r>
    </w:p>
    <w:p w14:paraId="639EF7C7" w14:textId="77777777" w:rsidR="008F716D" w:rsidRDefault="0096335D">
      <w:pPr>
        <w:spacing w:before="119" w:line="276" w:lineRule="auto"/>
        <w:ind w:left="1440" w:right="1504"/>
        <w:rPr>
          <w:i/>
        </w:rPr>
      </w:pPr>
      <w:r>
        <w:rPr>
          <w:i/>
        </w:rPr>
        <w:t>HCI</w:t>
      </w:r>
      <w:r>
        <w:rPr>
          <w:i/>
          <w:spacing w:val="-4"/>
        </w:rPr>
        <w:t xml:space="preserve"> </w:t>
      </w:r>
      <w:r>
        <w:rPr>
          <w:i/>
        </w:rPr>
        <w:t>Design</w:t>
      </w:r>
      <w:r>
        <w:rPr>
          <w:i/>
          <w:spacing w:val="-5"/>
        </w:rPr>
        <w:t xml:space="preserve"> </w:t>
      </w:r>
      <w:r>
        <w:rPr>
          <w:i/>
        </w:rPr>
        <w:t>5.3:</w:t>
      </w:r>
      <w:r>
        <w:rPr>
          <w:i/>
          <w:spacing w:val="-2"/>
        </w:rPr>
        <w:t xml:space="preserve"> </w:t>
      </w:r>
      <w:r>
        <w:rPr>
          <w:i/>
        </w:rPr>
        <w:t>The</w:t>
      </w:r>
      <w:r>
        <w:rPr>
          <w:i/>
          <w:spacing w:val="-3"/>
        </w:rPr>
        <w:t xml:space="preserve"> </w:t>
      </w:r>
      <w:r>
        <w:rPr>
          <w:i/>
        </w:rPr>
        <w:t>navigation</w:t>
      </w:r>
      <w:r>
        <w:rPr>
          <w:i/>
          <w:spacing w:val="-3"/>
        </w:rPr>
        <w:t xml:space="preserve"> </w:t>
      </w:r>
      <w:r>
        <w:rPr>
          <w:i/>
        </w:rPr>
        <w:t>map</w:t>
      </w:r>
      <w:r>
        <w:rPr>
          <w:i/>
          <w:spacing w:val="-3"/>
        </w:rPr>
        <w:t xml:space="preserve"> </w:t>
      </w:r>
      <w:r>
        <w:rPr>
          <w:i/>
        </w:rPr>
        <w:t>between</w:t>
      </w:r>
      <w:r>
        <w:rPr>
          <w:i/>
          <w:spacing w:val="-2"/>
        </w:rPr>
        <w:t xml:space="preserve"> </w:t>
      </w:r>
      <w:r>
        <w:rPr>
          <w:i/>
        </w:rPr>
        <w:t>screens/pages/</w:t>
      </w:r>
      <w:r>
        <w:rPr>
          <w:i/>
          <w:spacing w:val="-2"/>
        </w:rPr>
        <w:t xml:space="preserve"> </w:t>
      </w:r>
      <w:r>
        <w:rPr>
          <w:i/>
        </w:rPr>
        <w:t>hidden</w:t>
      </w:r>
      <w:r>
        <w:rPr>
          <w:i/>
          <w:spacing w:val="-2"/>
        </w:rPr>
        <w:t xml:space="preserve"> </w:t>
      </w:r>
      <w:r>
        <w:rPr>
          <w:i/>
        </w:rPr>
        <w:t>information</w:t>
      </w:r>
      <w:r>
        <w:rPr>
          <w:i/>
          <w:spacing w:val="-3"/>
        </w:rPr>
        <w:t xml:space="preserve"> </w:t>
      </w:r>
      <w:r>
        <w:rPr>
          <w:i/>
        </w:rPr>
        <w:t>layers</w:t>
      </w:r>
      <w:r>
        <w:rPr>
          <w:i/>
          <w:spacing w:val="-1"/>
        </w:rPr>
        <w:t xml:space="preserve"> </w:t>
      </w:r>
      <w:r>
        <w:rPr>
          <w:i/>
        </w:rPr>
        <w:t>should</w:t>
      </w:r>
      <w:r>
        <w:rPr>
          <w:i/>
          <w:spacing w:val="-3"/>
        </w:rPr>
        <w:t xml:space="preserve"> </w:t>
      </w:r>
      <w:r>
        <w:rPr>
          <w:i/>
        </w:rPr>
        <w:t>be</w:t>
      </w:r>
      <w:r>
        <w:rPr>
          <w:i/>
          <w:spacing w:val="-2"/>
        </w:rPr>
        <w:t xml:space="preserve"> </w:t>
      </w:r>
      <w:r>
        <w:rPr>
          <w:i/>
        </w:rPr>
        <w:t>readily understood and remembered by system users with minimal training and available pathways should be explicitly and clearly indicated.</w:t>
      </w:r>
    </w:p>
    <w:p w14:paraId="64948028" w14:textId="77777777" w:rsidR="008F716D" w:rsidRDefault="0096335D">
      <w:pPr>
        <w:pStyle w:val="BodyText"/>
        <w:spacing w:before="122" w:line="276" w:lineRule="auto"/>
        <w:ind w:right="1504"/>
      </w:pPr>
      <w:r>
        <w:t>Justification: Efficient navigation not onl</w:t>
      </w:r>
      <w:r>
        <w:t>y minimises time off the primary task of plant control or monitoring</w:t>
      </w:r>
      <w:r>
        <w:rPr>
          <w:spacing w:val="-2"/>
        </w:rPr>
        <w:t xml:space="preserve"> </w:t>
      </w:r>
      <w:r>
        <w:t>but</w:t>
      </w:r>
      <w:r>
        <w:rPr>
          <w:spacing w:val="-4"/>
        </w:rPr>
        <w:t xml:space="preserve"> </w:t>
      </w:r>
      <w:r>
        <w:t>having</w:t>
      </w:r>
      <w:r>
        <w:rPr>
          <w:spacing w:val="-2"/>
        </w:rPr>
        <w:t xml:space="preserve"> </w:t>
      </w:r>
      <w:r>
        <w:t>sufficient</w:t>
      </w:r>
      <w:r>
        <w:rPr>
          <w:spacing w:val="-3"/>
        </w:rPr>
        <w:t xml:space="preserve"> </w:t>
      </w:r>
      <w:r>
        <w:t>simplicity</w:t>
      </w:r>
      <w:r>
        <w:rPr>
          <w:spacing w:val="-3"/>
        </w:rPr>
        <w:t xml:space="preserve"> </w:t>
      </w:r>
      <w:r>
        <w:t>that</w:t>
      </w:r>
      <w:r>
        <w:rPr>
          <w:spacing w:val="-2"/>
        </w:rPr>
        <w:t xml:space="preserve"> </w:t>
      </w:r>
      <w:r>
        <w:t>it</w:t>
      </w:r>
      <w:r>
        <w:rPr>
          <w:spacing w:val="-3"/>
        </w:rPr>
        <w:t xml:space="preserve"> </w:t>
      </w:r>
      <w:r>
        <w:t>is</w:t>
      </w:r>
      <w:r>
        <w:rPr>
          <w:spacing w:val="-2"/>
        </w:rPr>
        <w:t xml:space="preserve"> </w:t>
      </w:r>
      <w:r>
        <w:t>memorable</w:t>
      </w:r>
      <w:r>
        <w:rPr>
          <w:spacing w:val="-4"/>
        </w:rPr>
        <w:t xml:space="preserve"> </w:t>
      </w:r>
      <w:r>
        <w:t>helps</w:t>
      </w:r>
      <w:r>
        <w:rPr>
          <w:spacing w:val="-2"/>
        </w:rPr>
        <w:t xml:space="preserve"> </w:t>
      </w:r>
      <w:r>
        <w:t>to</w:t>
      </w:r>
      <w:r>
        <w:rPr>
          <w:spacing w:val="-3"/>
        </w:rPr>
        <w:t xml:space="preserve"> </w:t>
      </w:r>
      <w:r>
        <w:t>ensure</w:t>
      </w:r>
      <w:r>
        <w:rPr>
          <w:spacing w:val="-3"/>
        </w:rPr>
        <w:t xml:space="preserve"> </w:t>
      </w:r>
      <w:r>
        <w:t>that</w:t>
      </w:r>
      <w:r>
        <w:rPr>
          <w:spacing w:val="-3"/>
        </w:rPr>
        <w:t xml:space="preserve"> </w:t>
      </w:r>
      <w:r>
        <w:t>users</w:t>
      </w:r>
      <w:r>
        <w:rPr>
          <w:spacing w:val="-2"/>
        </w:rPr>
        <w:t xml:space="preserve"> </w:t>
      </w:r>
      <w:r>
        <w:t>will</w:t>
      </w:r>
      <w:r>
        <w:rPr>
          <w:spacing w:val="-4"/>
        </w:rPr>
        <w:t xml:space="preserve"> </w:t>
      </w:r>
      <w:r>
        <w:t>not</w:t>
      </w:r>
      <w:r>
        <w:rPr>
          <w:spacing w:val="-3"/>
        </w:rPr>
        <w:t xml:space="preserve"> </w:t>
      </w:r>
      <w:r>
        <w:t xml:space="preserve">waste time pursuing incorrect routes or, alternatively, undertake the correct actions but on the </w:t>
      </w:r>
      <w:r>
        <w:t>wrong quadrant/system/subsystem/equipment train and by so doing reduce the level of nuclear safety intended by design.</w:t>
      </w:r>
    </w:p>
    <w:p w14:paraId="300569D4" w14:textId="77777777" w:rsidR="008F716D" w:rsidRDefault="0096335D">
      <w:pPr>
        <w:spacing w:before="120" w:line="276" w:lineRule="auto"/>
        <w:ind w:left="1440" w:right="1562"/>
        <w:rPr>
          <w:i/>
        </w:rPr>
      </w:pPr>
      <w:r>
        <w:rPr>
          <w:i/>
        </w:rPr>
        <w:t>HCI Design 5.4: Consistent design should be sought between the syntax and sequences of interaction dialogues for nuclear safety and those</w:t>
      </w:r>
      <w:r>
        <w:rPr>
          <w:i/>
        </w:rPr>
        <w:t xml:space="preserve"> required for other purposes.</w:t>
      </w:r>
      <w:r>
        <w:rPr>
          <w:i/>
          <w:spacing w:val="40"/>
        </w:rPr>
        <w:t xml:space="preserve"> </w:t>
      </w:r>
      <w:r>
        <w:rPr>
          <w:i/>
        </w:rPr>
        <w:t>This is necessary to ensure that uniform</w:t>
      </w:r>
      <w:r>
        <w:rPr>
          <w:i/>
          <w:spacing w:val="-3"/>
        </w:rPr>
        <w:t xml:space="preserve"> </w:t>
      </w:r>
      <w:r>
        <w:rPr>
          <w:i/>
        </w:rPr>
        <w:t>user</w:t>
      </w:r>
      <w:r>
        <w:rPr>
          <w:i/>
          <w:spacing w:val="-1"/>
        </w:rPr>
        <w:t xml:space="preserve"> </w:t>
      </w:r>
      <w:r>
        <w:rPr>
          <w:i/>
        </w:rPr>
        <w:t>expectations</w:t>
      </w:r>
      <w:r>
        <w:rPr>
          <w:i/>
          <w:spacing w:val="-1"/>
        </w:rPr>
        <w:t xml:space="preserve"> </w:t>
      </w:r>
      <w:r>
        <w:rPr>
          <w:i/>
        </w:rPr>
        <w:t>can</w:t>
      </w:r>
      <w:r>
        <w:rPr>
          <w:i/>
          <w:spacing w:val="-2"/>
        </w:rPr>
        <w:t xml:space="preserve"> </w:t>
      </w:r>
      <w:r>
        <w:rPr>
          <w:i/>
        </w:rPr>
        <w:t>be</w:t>
      </w:r>
      <w:r>
        <w:rPr>
          <w:i/>
          <w:spacing w:val="-3"/>
        </w:rPr>
        <w:t xml:space="preserve"> </w:t>
      </w:r>
      <w:r>
        <w:rPr>
          <w:i/>
        </w:rPr>
        <w:t>achieved</w:t>
      </w:r>
      <w:r>
        <w:rPr>
          <w:i/>
          <w:spacing w:val="-2"/>
        </w:rPr>
        <w:t xml:space="preserve"> </w:t>
      </w:r>
      <w:r>
        <w:rPr>
          <w:i/>
        </w:rPr>
        <w:t>and</w:t>
      </w:r>
      <w:r>
        <w:rPr>
          <w:i/>
          <w:spacing w:val="-2"/>
        </w:rPr>
        <w:t xml:space="preserve"> </w:t>
      </w:r>
      <w:r>
        <w:rPr>
          <w:i/>
        </w:rPr>
        <w:t>any</w:t>
      </w:r>
      <w:r>
        <w:rPr>
          <w:i/>
          <w:spacing w:val="-3"/>
        </w:rPr>
        <w:t xml:space="preserve"> </w:t>
      </w:r>
      <w:r>
        <w:rPr>
          <w:i/>
        </w:rPr>
        <w:t>negative</w:t>
      </w:r>
      <w:r>
        <w:rPr>
          <w:i/>
          <w:spacing w:val="-3"/>
        </w:rPr>
        <w:t xml:space="preserve"> </w:t>
      </w:r>
      <w:r>
        <w:rPr>
          <w:i/>
        </w:rPr>
        <w:t>transfers</w:t>
      </w:r>
      <w:r>
        <w:rPr>
          <w:i/>
          <w:spacing w:val="-1"/>
        </w:rPr>
        <w:t xml:space="preserve"> </w:t>
      </w:r>
      <w:r>
        <w:rPr>
          <w:i/>
        </w:rPr>
        <w:t>of</w:t>
      </w:r>
      <w:r>
        <w:rPr>
          <w:i/>
          <w:spacing w:val="-1"/>
        </w:rPr>
        <w:t xml:space="preserve"> </w:t>
      </w:r>
      <w:r>
        <w:rPr>
          <w:i/>
        </w:rPr>
        <w:t>training</w:t>
      </w:r>
      <w:r>
        <w:rPr>
          <w:i/>
          <w:spacing w:val="-2"/>
        </w:rPr>
        <w:t xml:space="preserve"> </w:t>
      </w:r>
      <w:r>
        <w:rPr>
          <w:i/>
        </w:rPr>
        <w:t>with</w:t>
      </w:r>
      <w:r>
        <w:rPr>
          <w:i/>
          <w:spacing w:val="-5"/>
        </w:rPr>
        <w:t xml:space="preserve"> </w:t>
      </w:r>
      <w:r>
        <w:rPr>
          <w:i/>
        </w:rPr>
        <w:t>consequent</w:t>
      </w:r>
      <w:r>
        <w:rPr>
          <w:i/>
          <w:spacing w:val="-2"/>
        </w:rPr>
        <w:t xml:space="preserve"> </w:t>
      </w:r>
      <w:r>
        <w:rPr>
          <w:i/>
        </w:rPr>
        <w:t>error potential avoided.</w:t>
      </w:r>
    </w:p>
    <w:p w14:paraId="5AB9C80D" w14:textId="77777777" w:rsidR="008F716D" w:rsidRDefault="0096335D">
      <w:pPr>
        <w:pStyle w:val="BodyText"/>
        <w:spacing w:before="120" w:line="276" w:lineRule="auto"/>
        <w:ind w:right="1504"/>
      </w:pPr>
      <w:r>
        <w:t>Where</w:t>
      </w:r>
      <w:r>
        <w:rPr>
          <w:spacing w:val="-3"/>
        </w:rPr>
        <w:t xml:space="preserve"> </w:t>
      </w:r>
      <w:r>
        <w:t>user</w:t>
      </w:r>
      <w:r>
        <w:rPr>
          <w:spacing w:val="-2"/>
        </w:rPr>
        <w:t xml:space="preserve"> </w:t>
      </w:r>
      <w:r>
        <w:t>interactions</w:t>
      </w:r>
      <w:r>
        <w:rPr>
          <w:spacing w:val="-2"/>
        </w:rPr>
        <w:t xml:space="preserve"> </w:t>
      </w:r>
      <w:r>
        <w:t>relate</w:t>
      </w:r>
      <w:r>
        <w:rPr>
          <w:spacing w:val="-3"/>
        </w:rPr>
        <w:t xml:space="preserve"> </w:t>
      </w:r>
      <w:r>
        <w:t>to</w:t>
      </w:r>
      <w:r>
        <w:rPr>
          <w:spacing w:val="-3"/>
        </w:rPr>
        <w:t xml:space="preserve"> </w:t>
      </w:r>
      <w:r>
        <w:t>fulfilling</w:t>
      </w:r>
      <w:r>
        <w:rPr>
          <w:spacing w:val="-2"/>
        </w:rPr>
        <w:t xml:space="preserve"> </w:t>
      </w:r>
      <w:r>
        <w:t>requirements</w:t>
      </w:r>
      <w:r>
        <w:rPr>
          <w:spacing w:val="-2"/>
        </w:rPr>
        <w:t xml:space="preserve"> </w:t>
      </w:r>
      <w:r>
        <w:t>for</w:t>
      </w:r>
      <w:r>
        <w:rPr>
          <w:spacing w:val="-2"/>
        </w:rPr>
        <w:t xml:space="preserve"> </w:t>
      </w:r>
      <w:r>
        <w:t>nuclear</w:t>
      </w:r>
      <w:r>
        <w:rPr>
          <w:spacing w:val="-5"/>
        </w:rPr>
        <w:t xml:space="preserve"> </w:t>
      </w:r>
      <w:r>
        <w:t>safety,</w:t>
      </w:r>
      <w:r>
        <w:rPr>
          <w:spacing w:val="-3"/>
        </w:rPr>
        <w:t xml:space="preserve"> </w:t>
      </w:r>
      <w:r>
        <w:t>and</w:t>
      </w:r>
      <w:r>
        <w:rPr>
          <w:spacing w:val="-2"/>
        </w:rPr>
        <w:t xml:space="preserve"> </w:t>
      </w:r>
      <w:r>
        <w:t>where</w:t>
      </w:r>
      <w:r>
        <w:rPr>
          <w:spacing w:val="-3"/>
        </w:rPr>
        <w:t xml:space="preserve"> </w:t>
      </w:r>
      <w:r>
        <w:t>there</w:t>
      </w:r>
      <w:r>
        <w:rPr>
          <w:spacing w:val="-2"/>
        </w:rPr>
        <w:t xml:space="preserve"> </w:t>
      </w:r>
      <w:r>
        <w:t>may</w:t>
      </w:r>
      <w:r>
        <w:rPr>
          <w:spacing w:val="-5"/>
        </w:rPr>
        <w:t xml:space="preserve"> </w:t>
      </w:r>
      <w:r>
        <w:t>be significant levels of user uncertainty, short timescales or other psychological stressors, at the time of fulfilling those requirements, then the need to reconfigure the user interface should be minimised in order for</w:t>
      </w:r>
      <w:r>
        <w:t xml:space="preserve"> users to undertake actions for confirmation of diagnosis, making a diagnosis, situation monitoring or control.</w:t>
      </w:r>
    </w:p>
    <w:p w14:paraId="243C72FD" w14:textId="77777777" w:rsidR="008F716D" w:rsidRDefault="0096335D">
      <w:pPr>
        <w:spacing w:before="120" w:line="273" w:lineRule="auto"/>
        <w:ind w:left="1440" w:right="1504"/>
        <w:rPr>
          <w:i/>
        </w:rPr>
      </w:pPr>
      <w:r>
        <w:rPr>
          <w:i/>
        </w:rPr>
        <w:t>HCI</w:t>
      </w:r>
      <w:r>
        <w:rPr>
          <w:i/>
          <w:spacing w:val="-4"/>
        </w:rPr>
        <w:t xml:space="preserve"> </w:t>
      </w:r>
      <w:r>
        <w:rPr>
          <w:i/>
        </w:rPr>
        <w:t>Design</w:t>
      </w:r>
      <w:r>
        <w:rPr>
          <w:i/>
          <w:spacing w:val="-5"/>
        </w:rPr>
        <w:t xml:space="preserve"> </w:t>
      </w:r>
      <w:r>
        <w:rPr>
          <w:i/>
        </w:rPr>
        <w:t>5.5:</w:t>
      </w:r>
      <w:r>
        <w:rPr>
          <w:i/>
          <w:spacing w:val="-2"/>
        </w:rPr>
        <w:t xml:space="preserve"> </w:t>
      </w:r>
      <w:r>
        <w:rPr>
          <w:i/>
        </w:rPr>
        <w:t>Dutyholders</w:t>
      </w:r>
      <w:r>
        <w:rPr>
          <w:i/>
          <w:spacing w:val="-4"/>
        </w:rPr>
        <w:t xml:space="preserve"> </w:t>
      </w:r>
      <w:r>
        <w:rPr>
          <w:i/>
        </w:rPr>
        <w:t>shall</w:t>
      </w:r>
      <w:r>
        <w:rPr>
          <w:i/>
          <w:spacing w:val="-3"/>
        </w:rPr>
        <w:t xml:space="preserve"> </w:t>
      </w:r>
      <w:r>
        <w:rPr>
          <w:i/>
        </w:rPr>
        <w:t>ensure</w:t>
      </w:r>
      <w:r>
        <w:rPr>
          <w:i/>
          <w:spacing w:val="-3"/>
        </w:rPr>
        <w:t xml:space="preserve"> </w:t>
      </w:r>
      <w:r>
        <w:rPr>
          <w:i/>
        </w:rPr>
        <w:t>that</w:t>
      </w:r>
      <w:r>
        <w:rPr>
          <w:i/>
          <w:spacing w:val="-2"/>
        </w:rPr>
        <w:t xml:space="preserve"> </w:t>
      </w:r>
      <w:r>
        <w:rPr>
          <w:i/>
        </w:rPr>
        <w:t>the</w:t>
      </w:r>
      <w:r>
        <w:rPr>
          <w:i/>
          <w:spacing w:val="-3"/>
        </w:rPr>
        <w:t xml:space="preserve"> </w:t>
      </w:r>
      <w:r>
        <w:rPr>
          <w:i/>
        </w:rPr>
        <w:t>design</w:t>
      </w:r>
      <w:r>
        <w:rPr>
          <w:i/>
          <w:spacing w:val="-5"/>
        </w:rPr>
        <w:t xml:space="preserve"> </w:t>
      </w:r>
      <w:r>
        <w:rPr>
          <w:i/>
        </w:rPr>
        <w:t>of supervisory</w:t>
      </w:r>
      <w:r>
        <w:rPr>
          <w:i/>
          <w:spacing w:val="-3"/>
        </w:rPr>
        <w:t xml:space="preserve"> </w:t>
      </w:r>
      <w:r>
        <w:rPr>
          <w:i/>
        </w:rPr>
        <w:t>checking</w:t>
      </w:r>
      <w:r>
        <w:rPr>
          <w:i/>
          <w:spacing w:val="-2"/>
        </w:rPr>
        <w:t xml:space="preserve"> </w:t>
      </w:r>
      <w:r>
        <w:rPr>
          <w:i/>
        </w:rPr>
        <w:t>by</w:t>
      </w:r>
      <w:r>
        <w:rPr>
          <w:i/>
          <w:spacing w:val="-3"/>
        </w:rPr>
        <w:t xml:space="preserve"> </w:t>
      </w:r>
      <w:r>
        <w:rPr>
          <w:i/>
        </w:rPr>
        <w:t>one</w:t>
      </w:r>
      <w:r>
        <w:rPr>
          <w:i/>
          <w:spacing w:val="-3"/>
        </w:rPr>
        <w:t xml:space="preserve"> </w:t>
      </w:r>
      <w:r>
        <w:rPr>
          <w:i/>
        </w:rPr>
        <w:t>person</w:t>
      </w:r>
      <w:r>
        <w:rPr>
          <w:i/>
          <w:spacing w:val="-2"/>
        </w:rPr>
        <w:t xml:space="preserve"> </w:t>
      </w:r>
      <w:r>
        <w:rPr>
          <w:i/>
        </w:rPr>
        <w:t xml:space="preserve">upon another is effectively supported by the HCI </w:t>
      </w:r>
      <w:r>
        <w:rPr>
          <w:i/>
        </w:rPr>
        <w:t>systems in use.</w:t>
      </w:r>
    </w:p>
    <w:p w14:paraId="3E142CB3" w14:textId="77777777" w:rsidR="008F716D" w:rsidRDefault="0096335D">
      <w:pPr>
        <w:pStyle w:val="BodyText"/>
        <w:spacing w:before="123" w:line="276" w:lineRule="auto"/>
        <w:ind w:right="1562"/>
      </w:pPr>
      <w:r>
        <w:t>Justification:</w:t>
      </w:r>
      <w:r>
        <w:rPr>
          <w:spacing w:val="-4"/>
        </w:rPr>
        <w:t xml:space="preserve"> </w:t>
      </w:r>
      <w:r>
        <w:t>The</w:t>
      </w:r>
      <w:r>
        <w:rPr>
          <w:spacing w:val="-3"/>
        </w:rPr>
        <w:t xml:space="preserve"> </w:t>
      </w:r>
      <w:r>
        <w:t>introduction</w:t>
      </w:r>
      <w:r>
        <w:rPr>
          <w:spacing w:val="-4"/>
        </w:rPr>
        <w:t xml:space="preserve"> </w:t>
      </w:r>
      <w:r>
        <w:t>of</w:t>
      </w:r>
      <w:r>
        <w:rPr>
          <w:spacing w:val="-1"/>
        </w:rPr>
        <w:t xml:space="preserve"> </w:t>
      </w:r>
      <w:r>
        <w:t>HCI</w:t>
      </w:r>
      <w:r>
        <w:rPr>
          <w:spacing w:val="-3"/>
        </w:rPr>
        <w:t xml:space="preserve"> </w:t>
      </w:r>
      <w:r>
        <w:t>can</w:t>
      </w:r>
      <w:r>
        <w:rPr>
          <w:spacing w:val="-3"/>
        </w:rPr>
        <w:t xml:space="preserve"> </w:t>
      </w:r>
      <w:r>
        <w:t>alleviate</w:t>
      </w:r>
      <w:r>
        <w:rPr>
          <w:spacing w:val="-2"/>
        </w:rPr>
        <w:t xml:space="preserve"> </w:t>
      </w:r>
      <w:r>
        <w:t>the</w:t>
      </w:r>
      <w:r>
        <w:rPr>
          <w:spacing w:val="-3"/>
        </w:rPr>
        <w:t xml:space="preserve"> </w:t>
      </w:r>
      <w:r>
        <w:t>need</w:t>
      </w:r>
      <w:r>
        <w:rPr>
          <w:spacing w:val="-3"/>
        </w:rPr>
        <w:t xml:space="preserve"> </w:t>
      </w:r>
      <w:r>
        <w:t>for</w:t>
      </w:r>
      <w:r>
        <w:rPr>
          <w:spacing w:val="-2"/>
        </w:rPr>
        <w:t xml:space="preserve"> </w:t>
      </w:r>
      <w:r>
        <w:t>operators</w:t>
      </w:r>
      <w:r>
        <w:rPr>
          <w:spacing w:val="-2"/>
        </w:rPr>
        <w:t xml:space="preserve"> </w:t>
      </w:r>
      <w:r>
        <w:t>to</w:t>
      </w:r>
      <w:r>
        <w:rPr>
          <w:spacing w:val="-3"/>
        </w:rPr>
        <w:t xml:space="preserve"> </w:t>
      </w:r>
      <w:r>
        <w:t>walk</w:t>
      </w:r>
      <w:r>
        <w:rPr>
          <w:spacing w:val="-4"/>
        </w:rPr>
        <w:t xml:space="preserve"> </w:t>
      </w:r>
      <w:r>
        <w:t>from</w:t>
      </w:r>
      <w:r>
        <w:rPr>
          <w:spacing w:val="-4"/>
        </w:rPr>
        <w:t xml:space="preserve"> </w:t>
      </w:r>
      <w:r>
        <w:t>panel</w:t>
      </w:r>
      <w:r>
        <w:rPr>
          <w:spacing w:val="-4"/>
        </w:rPr>
        <w:t xml:space="preserve"> </w:t>
      </w:r>
      <w:r>
        <w:t>to</w:t>
      </w:r>
      <w:r>
        <w:rPr>
          <w:spacing w:val="-1"/>
        </w:rPr>
        <w:t xml:space="preserve"> </w:t>
      </w:r>
      <w:r>
        <w:t xml:space="preserve">panel to undertake claimed safety actions. This removes an explicit cue for a control room supervisor that indicates the significance of the plant about to be inspected or manipulated, thus making supervision </w:t>
      </w:r>
      <w:r>
        <w:rPr>
          <w:spacing w:val="-2"/>
        </w:rPr>
        <w:t>harder.</w:t>
      </w:r>
    </w:p>
    <w:p w14:paraId="2703B23C" w14:textId="77777777" w:rsidR="008F716D" w:rsidRDefault="0096335D">
      <w:pPr>
        <w:spacing w:before="120" w:line="276" w:lineRule="auto"/>
        <w:ind w:left="1440" w:right="1552"/>
        <w:jc w:val="both"/>
        <w:rPr>
          <w:i/>
        </w:rPr>
      </w:pPr>
      <w:r>
        <w:rPr>
          <w:i/>
        </w:rPr>
        <w:t>HCI</w:t>
      </w:r>
      <w:r>
        <w:rPr>
          <w:i/>
          <w:spacing w:val="-4"/>
        </w:rPr>
        <w:t xml:space="preserve"> </w:t>
      </w:r>
      <w:r>
        <w:rPr>
          <w:i/>
        </w:rPr>
        <w:t>Design</w:t>
      </w:r>
      <w:r>
        <w:rPr>
          <w:i/>
          <w:spacing w:val="-5"/>
        </w:rPr>
        <w:t xml:space="preserve"> </w:t>
      </w:r>
      <w:r>
        <w:rPr>
          <w:i/>
        </w:rPr>
        <w:t>5.6:</w:t>
      </w:r>
      <w:r>
        <w:rPr>
          <w:i/>
          <w:spacing w:val="-2"/>
        </w:rPr>
        <w:t xml:space="preserve"> </w:t>
      </w:r>
      <w:r>
        <w:rPr>
          <w:i/>
        </w:rPr>
        <w:t>Specific</w:t>
      </w:r>
      <w:r>
        <w:rPr>
          <w:i/>
          <w:spacing w:val="-3"/>
        </w:rPr>
        <w:t xml:space="preserve"> </w:t>
      </w:r>
      <w:r>
        <w:rPr>
          <w:i/>
        </w:rPr>
        <w:t>provisions</w:t>
      </w:r>
      <w:r>
        <w:rPr>
          <w:i/>
          <w:spacing w:val="-2"/>
        </w:rPr>
        <w:t xml:space="preserve"> </w:t>
      </w:r>
      <w:r>
        <w:rPr>
          <w:i/>
        </w:rPr>
        <w:t>sho</w:t>
      </w:r>
      <w:r>
        <w:rPr>
          <w:i/>
        </w:rPr>
        <w:t>uld</w:t>
      </w:r>
      <w:r>
        <w:rPr>
          <w:i/>
          <w:spacing w:val="-3"/>
        </w:rPr>
        <w:t xml:space="preserve"> </w:t>
      </w:r>
      <w:r>
        <w:rPr>
          <w:i/>
        </w:rPr>
        <w:t>be</w:t>
      </w:r>
      <w:r>
        <w:rPr>
          <w:i/>
          <w:spacing w:val="-3"/>
        </w:rPr>
        <w:t xml:space="preserve"> </w:t>
      </w:r>
      <w:r>
        <w:rPr>
          <w:i/>
        </w:rPr>
        <w:t>in</w:t>
      </w:r>
      <w:r>
        <w:rPr>
          <w:i/>
          <w:spacing w:val="-3"/>
        </w:rPr>
        <w:t xml:space="preserve"> </w:t>
      </w:r>
      <w:r>
        <w:rPr>
          <w:i/>
        </w:rPr>
        <w:t>place</w:t>
      </w:r>
      <w:r>
        <w:rPr>
          <w:i/>
          <w:spacing w:val="-3"/>
        </w:rPr>
        <w:t xml:space="preserve"> </w:t>
      </w:r>
      <w:r>
        <w:rPr>
          <w:i/>
        </w:rPr>
        <w:t>within</w:t>
      </w:r>
      <w:r>
        <w:rPr>
          <w:i/>
          <w:spacing w:val="-2"/>
        </w:rPr>
        <w:t xml:space="preserve"> </w:t>
      </w:r>
      <w:r>
        <w:rPr>
          <w:i/>
        </w:rPr>
        <w:t>an</w:t>
      </w:r>
      <w:r>
        <w:rPr>
          <w:i/>
          <w:spacing w:val="-2"/>
        </w:rPr>
        <w:t xml:space="preserve"> </w:t>
      </w:r>
      <w:r>
        <w:rPr>
          <w:i/>
        </w:rPr>
        <w:t>HCI</w:t>
      </w:r>
      <w:r>
        <w:rPr>
          <w:i/>
          <w:spacing w:val="-2"/>
        </w:rPr>
        <w:t xml:space="preserve"> </w:t>
      </w:r>
      <w:r>
        <w:rPr>
          <w:i/>
        </w:rPr>
        <w:t>to</w:t>
      </w:r>
      <w:r>
        <w:rPr>
          <w:i/>
          <w:spacing w:val="-2"/>
        </w:rPr>
        <w:t xml:space="preserve"> </w:t>
      </w:r>
      <w:r>
        <w:rPr>
          <w:i/>
        </w:rPr>
        <w:t>support</w:t>
      </w:r>
      <w:r>
        <w:rPr>
          <w:i/>
          <w:spacing w:val="-2"/>
        </w:rPr>
        <w:t xml:space="preserve"> </w:t>
      </w:r>
      <w:r>
        <w:rPr>
          <w:i/>
        </w:rPr>
        <w:t>supervision</w:t>
      </w:r>
      <w:r>
        <w:rPr>
          <w:i/>
          <w:spacing w:val="-1"/>
        </w:rPr>
        <w:t xml:space="preserve"> </w:t>
      </w:r>
      <w:r>
        <w:rPr>
          <w:i/>
        </w:rPr>
        <w:t>and</w:t>
      </w:r>
      <w:r>
        <w:rPr>
          <w:i/>
          <w:spacing w:val="-2"/>
        </w:rPr>
        <w:t xml:space="preserve"> </w:t>
      </w:r>
      <w:r>
        <w:rPr>
          <w:i/>
        </w:rPr>
        <w:t>overcome this potential human performance decrement and the overseer and task performer should be able to have a clear understanding of why and when such checks are required.</w:t>
      </w:r>
    </w:p>
    <w:p w14:paraId="53D96E27" w14:textId="77777777" w:rsidR="008F716D" w:rsidRDefault="0096335D">
      <w:pPr>
        <w:pStyle w:val="BodyText"/>
        <w:spacing w:before="122" w:line="273" w:lineRule="auto"/>
        <w:ind w:right="1626"/>
        <w:jc w:val="both"/>
      </w:pPr>
      <w:r>
        <w:t>Expectations on processes or methods: The inspector should expect to see a design approach that allows</w:t>
      </w:r>
      <w:r>
        <w:rPr>
          <w:spacing w:val="-2"/>
        </w:rPr>
        <w:t xml:space="preserve"> </w:t>
      </w:r>
      <w:r>
        <w:t>the</w:t>
      </w:r>
      <w:r>
        <w:rPr>
          <w:spacing w:val="-4"/>
        </w:rPr>
        <w:t xml:space="preserve"> </w:t>
      </w:r>
      <w:r>
        <w:t>person</w:t>
      </w:r>
      <w:r>
        <w:rPr>
          <w:spacing w:val="-3"/>
        </w:rPr>
        <w:t xml:space="preserve"> </w:t>
      </w:r>
      <w:r>
        <w:t>who</w:t>
      </w:r>
      <w:r>
        <w:rPr>
          <w:spacing w:val="-3"/>
        </w:rPr>
        <w:t xml:space="preserve"> </w:t>
      </w:r>
      <w:r>
        <w:t>is</w:t>
      </w:r>
      <w:r>
        <w:rPr>
          <w:spacing w:val="-2"/>
        </w:rPr>
        <w:t xml:space="preserve"> </w:t>
      </w:r>
      <w:r>
        <w:t>to</w:t>
      </w:r>
      <w:r>
        <w:rPr>
          <w:spacing w:val="-2"/>
        </w:rPr>
        <w:t xml:space="preserve"> </w:t>
      </w:r>
      <w:r>
        <w:t>be</w:t>
      </w:r>
      <w:r>
        <w:rPr>
          <w:spacing w:val="-2"/>
        </w:rPr>
        <w:t xml:space="preserve"> </w:t>
      </w:r>
      <w:r>
        <w:t>occasionally</w:t>
      </w:r>
      <w:r>
        <w:rPr>
          <w:spacing w:val="-2"/>
        </w:rPr>
        <w:t xml:space="preserve"> </w:t>
      </w:r>
      <w:r>
        <w:t>checked</w:t>
      </w:r>
      <w:r>
        <w:rPr>
          <w:spacing w:val="-2"/>
        </w:rPr>
        <w:t xml:space="preserve"> </w:t>
      </w:r>
      <w:r>
        <w:t>to</w:t>
      </w:r>
      <w:r>
        <w:rPr>
          <w:spacing w:val="-2"/>
        </w:rPr>
        <w:t xml:space="preserve"> </w:t>
      </w:r>
      <w:r>
        <w:t>know,</w:t>
      </w:r>
      <w:r>
        <w:rPr>
          <w:spacing w:val="-3"/>
        </w:rPr>
        <w:t xml:space="preserve"> </w:t>
      </w:r>
      <w:r>
        <w:t>through</w:t>
      </w:r>
      <w:r>
        <w:rPr>
          <w:spacing w:val="-4"/>
        </w:rPr>
        <w:t xml:space="preserve"> </w:t>
      </w:r>
      <w:r>
        <w:t>explicit</w:t>
      </w:r>
      <w:r>
        <w:rPr>
          <w:spacing w:val="-2"/>
        </w:rPr>
        <w:t xml:space="preserve"> </w:t>
      </w:r>
      <w:r>
        <w:t>cues</w:t>
      </w:r>
      <w:r>
        <w:rPr>
          <w:spacing w:val="-2"/>
        </w:rPr>
        <w:t xml:space="preserve"> </w:t>
      </w:r>
      <w:r>
        <w:t>that</w:t>
      </w:r>
      <w:r>
        <w:rPr>
          <w:spacing w:val="-3"/>
        </w:rPr>
        <w:t xml:space="preserve"> </w:t>
      </w:r>
      <w:r>
        <w:t>this</w:t>
      </w:r>
      <w:r>
        <w:rPr>
          <w:spacing w:val="-1"/>
        </w:rPr>
        <w:t xml:space="preserve"> </w:t>
      </w:r>
      <w:r>
        <w:t>is</w:t>
      </w:r>
      <w:r>
        <w:rPr>
          <w:spacing w:val="-2"/>
        </w:rPr>
        <w:t xml:space="preserve"> </w:t>
      </w:r>
      <w:r>
        <w:t>the</w:t>
      </w:r>
      <w:r>
        <w:rPr>
          <w:spacing w:val="-2"/>
        </w:rPr>
        <w:t xml:space="preserve"> </w:t>
      </w:r>
      <w:r>
        <w:rPr>
          <w:spacing w:val="-4"/>
        </w:rPr>
        <w:t>case</w:t>
      </w:r>
    </w:p>
    <w:p w14:paraId="5763BD83" w14:textId="77777777" w:rsidR="008F716D" w:rsidRDefault="008F716D">
      <w:pPr>
        <w:spacing w:line="273" w:lineRule="auto"/>
        <w:jc w:val="both"/>
        <w:sectPr w:rsidR="008F716D">
          <w:pgSz w:w="11910" w:h="16840"/>
          <w:pgMar w:top="2460" w:right="0" w:bottom="2520" w:left="0" w:header="979" w:footer="2302" w:gutter="0"/>
          <w:cols w:space="720"/>
        </w:sectPr>
      </w:pPr>
    </w:p>
    <w:p w14:paraId="286A2149" w14:textId="77777777" w:rsidR="008F716D" w:rsidRDefault="008F716D">
      <w:pPr>
        <w:pStyle w:val="BodyText"/>
        <w:ind w:left="0"/>
        <w:rPr>
          <w:sz w:val="20"/>
        </w:rPr>
      </w:pPr>
    </w:p>
    <w:p w14:paraId="0A8BA711" w14:textId="77777777" w:rsidR="008F716D" w:rsidRDefault="008F716D">
      <w:pPr>
        <w:pStyle w:val="BodyText"/>
        <w:spacing w:before="4"/>
        <w:ind w:left="0"/>
        <w:rPr>
          <w:sz w:val="17"/>
        </w:rPr>
      </w:pPr>
    </w:p>
    <w:p w14:paraId="2A94FDD6" w14:textId="77777777" w:rsidR="008F716D" w:rsidRDefault="0096335D">
      <w:pPr>
        <w:pStyle w:val="BodyText"/>
        <w:spacing w:before="101" w:line="276" w:lineRule="auto"/>
        <w:ind w:right="1504"/>
      </w:pPr>
      <w:r>
        <w:t>so that the checking need can be called to supervisory attention if necessary. It should be clear to the task performer when sanction to continue can only be given when such a check has been satisfactorily completed.</w:t>
      </w:r>
      <w:r>
        <w:rPr>
          <w:spacing w:val="-3"/>
        </w:rPr>
        <w:t xml:space="preserve"> </w:t>
      </w:r>
      <w:r>
        <w:t>Where</w:t>
      </w:r>
      <w:r>
        <w:rPr>
          <w:spacing w:val="-2"/>
        </w:rPr>
        <w:t xml:space="preserve"> </w:t>
      </w:r>
      <w:r>
        <w:t>there</w:t>
      </w:r>
      <w:r>
        <w:rPr>
          <w:spacing w:val="-1"/>
        </w:rPr>
        <w:t xml:space="preserve"> </w:t>
      </w:r>
      <w:r>
        <w:t>are</w:t>
      </w:r>
      <w:r>
        <w:rPr>
          <w:spacing w:val="-2"/>
        </w:rPr>
        <w:t xml:space="preserve"> </w:t>
      </w:r>
      <w:r>
        <w:t>sequences</w:t>
      </w:r>
      <w:r>
        <w:rPr>
          <w:spacing w:val="-1"/>
        </w:rPr>
        <w:t xml:space="preserve"> </w:t>
      </w:r>
      <w:r>
        <w:t>of</w:t>
      </w:r>
      <w:r>
        <w:rPr>
          <w:spacing w:val="-4"/>
        </w:rPr>
        <w:t xml:space="preserve"> </w:t>
      </w:r>
      <w:r>
        <w:t>actions</w:t>
      </w:r>
      <w:r>
        <w:rPr>
          <w:spacing w:val="-1"/>
        </w:rPr>
        <w:t xml:space="preserve"> </w:t>
      </w:r>
      <w:r>
        <w:t>th</w:t>
      </w:r>
      <w:r>
        <w:t>at</w:t>
      </w:r>
      <w:r>
        <w:rPr>
          <w:spacing w:val="-5"/>
        </w:rPr>
        <w:t xml:space="preserve"> </w:t>
      </w:r>
      <w:r>
        <w:t>constitute</w:t>
      </w:r>
      <w:r>
        <w:rPr>
          <w:spacing w:val="-2"/>
        </w:rPr>
        <w:t xml:space="preserve"> </w:t>
      </w:r>
      <w:r>
        <w:t>one</w:t>
      </w:r>
      <w:r>
        <w:rPr>
          <w:spacing w:val="-2"/>
        </w:rPr>
        <w:t xml:space="preserve"> </w:t>
      </w:r>
      <w:r>
        <w:t>or</w:t>
      </w:r>
      <w:r>
        <w:rPr>
          <w:spacing w:val="-1"/>
        </w:rPr>
        <w:t xml:space="preserve"> </w:t>
      </w:r>
      <w:r>
        <w:t>more</w:t>
      </w:r>
      <w:r>
        <w:rPr>
          <w:spacing w:val="-5"/>
        </w:rPr>
        <w:t xml:space="preserve"> </w:t>
      </w:r>
      <w:r>
        <w:t>HBSCs,</w:t>
      </w:r>
      <w:r>
        <w:rPr>
          <w:spacing w:val="-3"/>
        </w:rPr>
        <w:t xml:space="preserve"> </w:t>
      </w:r>
      <w:r>
        <w:t>then</w:t>
      </w:r>
      <w:r>
        <w:rPr>
          <w:spacing w:val="-3"/>
        </w:rPr>
        <w:t xml:space="preserve"> </w:t>
      </w:r>
      <w:r>
        <w:t>the</w:t>
      </w:r>
      <w:r>
        <w:rPr>
          <w:spacing w:val="-1"/>
        </w:rPr>
        <w:t xml:space="preserve"> </w:t>
      </w:r>
      <w:r>
        <w:t>overseer should</w:t>
      </w:r>
      <w:r>
        <w:rPr>
          <w:spacing w:val="-3"/>
        </w:rPr>
        <w:t xml:space="preserve"> </w:t>
      </w:r>
      <w:r>
        <w:t>be</w:t>
      </w:r>
      <w:r>
        <w:rPr>
          <w:spacing w:val="-2"/>
        </w:rPr>
        <w:t xml:space="preserve"> </w:t>
      </w:r>
      <w:r>
        <w:t>able</w:t>
      </w:r>
      <w:r>
        <w:rPr>
          <w:spacing w:val="-3"/>
        </w:rPr>
        <w:t xml:space="preserve"> </w:t>
      </w:r>
      <w:r>
        <w:t>track</w:t>
      </w:r>
      <w:r>
        <w:rPr>
          <w:spacing w:val="-4"/>
        </w:rPr>
        <w:t xml:space="preserve"> </w:t>
      </w:r>
      <w:r>
        <w:t>the</w:t>
      </w:r>
      <w:r>
        <w:rPr>
          <w:spacing w:val="-4"/>
        </w:rPr>
        <w:t xml:space="preserve"> </w:t>
      </w:r>
      <w:r>
        <w:t>actions</w:t>
      </w:r>
      <w:r>
        <w:rPr>
          <w:spacing w:val="-2"/>
        </w:rPr>
        <w:t xml:space="preserve"> </w:t>
      </w:r>
      <w:r>
        <w:t>of</w:t>
      </w:r>
      <w:r>
        <w:rPr>
          <w:spacing w:val="-2"/>
        </w:rPr>
        <w:t xml:space="preserve"> </w:t>
      </w:r>
      <w:r>
        <w:t>the</w:t>
      </w:r>
      <w:r>
        <w:rPr>
          <w:spacing w:val="-4"/>
        </w:rPr>
        <w:t xml:space="preserve"> </w:t>
      </w:r>
      <w:r>
        <w:t>other</w:t>
      </w:r>
      <w:r>
        <w:rPr>
          <w:spacing w:val="-2"/>
        </w:rPr>
        <w:t xml:space="preserve"> </w:t>
      </w:r>
      <w:r>
        <w:t>without</w:t>
      </w:r>
      <w:r>
        <w:rPr>
          <w:spacing w:val="-3"/>
        </w:rPr>
        <w:t xml:space="preserve"> </w:t>
      </w:r>
      <w:r>
        <w:t>requiring</w:t>
      </w:r>
      <w:r>
        <w:rPr>
          <w:spacing w:val="-3"/>
        </w:rPr>
        <w:t xml:space="preserve"> </w:t>
      </w:r>
      <w:r>
        <w:t>continual</w:t>
      </w:r>
      <w:r>
        <w:rPr>
          <w:spacing w:val="-3"/>
        </w:rPr>
        <w:t xml:space="preserve"> </w:t>
      </w:r>
      <w:r>
        <w:t>interruption</w:t>
      </w:r>
      <w:r>
        <w:rPr>
          <w:spacing w:val="-6"/>
        </w:rPr>
        <w:t xml:space="preserve"> </w:t>
      </w:r>
      <w:r>
        <w:t>for</w:t>
      </w:r>
      <w:r>
        <w:rPr>
          <w:spacing w:val="-2"/>
        </w:rPr>
        <w:t xml:space="preserve"> </w:t>
      </w:r>
      <w:r>
        <w:t>verbal</w:t>
      </w:r>
      <w:r>
        <w:rPr>
          <w:spacing w:val="-4"/>
        </w:rPr>
        <w:t xml:space="preserve"> </w:t>
      </w:r>
      <w:r>
        <w:t>or</w:t>
      </w:r>
      <w:r>
        <w:rPr>
          <w:spacing w:val="-2"/>
        </w:rPr>
        <w:t xml:space="preserve"> </w:t>
      </w:r>
      <w:r>
        <w:t>other forms of interpersonal communication.</w:t>
      </w:r>
    </w:p>
    <w:p w14:paraId="30DAB93C" w14:textId="77777777" w:rsidR="008F716D" w:rsidRDefault="0096335D">
      <w:pPr>
        <w:pStyle w:val="BodyText"/>
        <w:spacing w:before="120" w:line="276" w:lineRule="auto"/>
        <w:ind w:right="1504"/>
        <w:rPr>
          <w:i/>
        </w:rPr>
      </w:pPr>
      <w:r>
        <w:t>The</w:t>
      </w:r>
      <w:r>
        <w:rPr>
          <w:spacing w:val="-2"/>
        </w:rPr>
        <w:t xml:space="preserve"> </w:t>
      </w:r>
      <w:r>
        <w:t>inspector</w:t>
      </w:r>
      <w:r>
        <w:rPr>
          <w:spacing w:val="-1"/>
        </w:rPr>
        <w:t xml:space="preserve"> </w:t>
      </w:r>
      <w:r>
        <w:t>should</w:t>
      </w:r>
      <w:r>
        <w:rPr>
          <w:spacing w:val="-2"/>
        </w:rPr>
        <w:t xml:space="preserve"> </w:t>
      </w:r>
      <w:r>
        <w:t>expect</w:t>
      </w:r>
      <w:r>
        <w:rPr>
          <w:spacing w:val="-5"/>
        </w:rPr>
        <w:t xml:space="preserve"> </w:t>
      </w:r>
      <w:r>
        <w:t>to</w:t>
      </w:r>
      <w:r>
        <w:rPr>
          <w:spacing w:val="-2"/>
        </w:rPr>
        <w:t xml:space="preserve"> </w:t>
      </w:r>
      <w:r>
        <w:t>see</w:t>
      </w:r>
      <w:r>
        <w:rPr>
          <w:spacing w:val="-2"/>
        </w:rPr>
        <w:t xml:space="preserve"> </w:t>
      </w:r>
      <w:r>
        <w:t>a</w:t>
      </w:r>
      <w:r>
        <w:rPr>
          <w:spacing w:val="-1"/>
        </w:rPr>
        <w:t xml:space="preserve"> </w:t>
      </w:r>
      <w:r>
        <w:t>procedural</w:t>
      </w:r>
      <w:r>
        <w:rPr>
          <w:spacing w:val="-4"/>
        </w:rPr>
        <w:t xml:space="preserve"> </w:t>
      </w:r>
      <w:r>
        <w:t>process</w:t>
      </w:r>
      <w:r>
        <w:rPr>
          <w:spacing w:val="-1"/>
        </w:rPr>
        <w:t xml:space="preserve"> </w:t>
      </w:r>
      <w:r>
        <w:t>(paper</w:t>
      </w:r>
      <w:r>
        <w:rPr>
          <w:spacing w:val="-1"/>
        </w:rPr>
        <w:t xml:space="preserve"> </w:t>
      </w:r>
      <w:r>
        <w:t>or</w:t>
      </w:r>
      <w:r>
        <w:rPr>
          <w:spacing w:val="-1"/>
        </w:rPr>
        <w:t xml:space="preserve"> </w:t>
      </w:r>
      <w:r>
        <w:t>electronic)</w:t>
      </w:r>
      <w:r>
        <w:rPr>
          <w:spacing w:val="-2"/>
        </w:rPr>
        <w:t xml:space="preserve"> </w:t>
      </w:r>
      <w:r>
        <w:t>that</w:t>
      </w:r>
      <w:r>
        <w:rPr>
          <w:spacing w:val="-2"/>
        </w:rPr>
        <w:t xml:space="preserve"> </w:t>
      </w:r>
      <w:r>
        <w:t>is</w:t>
      </w:r>
      <w:r>
        <w:rPr>
          <w:spacing w:val="-1"/>
        </w:rPr>
        <w:t xml:space="preserve"> </w:t>
      </w:r>
      <w:r>
        <w:t>focused</w:t>
      </w:r>
      <w:r>
        <w:rPr>
          <w:spacing w:val="-1"/>
        </w:rPr>
        <w:t xml:space="preserve"> </w:t>
      </w:r>
      <w:r>
        <w:t>on</w:t>
      </w:r>
      <w:r>
        <w:rPr>
          <w:spacing w:val="-6"/>
        </w:rPr>
        <w:t xml:space="preserve"> </w:t>
      </w:r>
      <w:r>
        <w:t>HBSCs and other important tasks and is not made over-onerous by avoidable task interruptions</w:t>
      </w:r>
      <w:r>
        <w:rPr>
          <w:i/>
        </w:rPr>
        <w:t>.</w:t>
      </w:r>
    </w:p>
    <w:p w14:paraId="5200F901" w14:textId="77777777" w:rsidR="008F716D" w:rsidRDefault="0096335D">
      <w:pPr>
        <w:pStyle w:val="Heading3"/>
        <w:spacing w:line="276" w:lineRule="auto"/>
      </w:pPr>
      <w:r>
        <w:t>HCI Design 6: Dutyholders shall ensure that the scope, capabilities, limitations and failure modes of HCI</w:t>
      </w:r>
      <w:r>
        <w:t xml:space="preserve"> systems</w:t>
      </w:r>
      <w:r>
        <w:t xml:space="preserve"> that inform nuclear safety related human decisions or action shall be formally identified. The limitations</w:t>
      </w:r>
      <w:r>
        <w:rPr>
          <w:spacing w:val="-1"/>
        </w:rPr>
        <w:t xml:space="preserve"> </w:t>
      </w:r>
      <w:r>
        <w:t>and</w:t>
      </w:r>
      <w:r>
        <w:rPr>
          <w:spacing w:val="-4"/>
        </w:rPr>
        <w:t xml:space="preserve"> </w:t>
      </w:r>
      <w:r>
        <w:t>failure</w:t>
      </w:r>
      <w:r>
        <w:rPr>
          <w:spacing w:val="-4"/>
        </w:rPr>
        <w:t xml:space="preserve"> </w:t>
      </w:r>
      <w:r>
        <w:t>modes</w:t>
      </w:r>
      <w:r>
        <w:rPr>
          <w:spacing w:val="-6"/>
        </w:rPr>
        <w:t xml:space="preserve"> </w:t>
      </w:r>
      <w:r>
        <w:t>shall</w:t>
      </w:r>
      <w:r>
        <w:rPr>
          <w:spacing w:val="-2"/>
        </w:rPr>
        <w:t xml:space="preserve"> </w:t>
      </w:r>
      <w:r>
        <w:t>be</w:t>
      </w:r>
      <w:r>
        <w:rPr>
          <w:spacing w:val="-4"/>
        </w:rPr>
        <w:t xml:space="preserve"> </w:t>
      </w:r>
      <w:r>
        <w:t>systematically</w:t>
      </w:r>
      <w:r>
        <w:rPr>
          <w:spacing w:val="-2"/>
        </w:rPr>
        <w:t xml:space="preserve"> </w:t>
      </w:r>
      <w:r>
        <w:t>considered</w:t>
      </w:r>
      <w:r>
        <w:rPr>
          <w:spacing w:val="-1"/>
        </w:rPr>
        <w:t xml:space="preserve"> </w:t>
      </w:r>
      <w:r>
        <w:t>to</w:t>
      </w:r>
      <w:r>
        <w:rPr>
          <w:spacing w:val="-1"/>
        </w:rPr>
        <w:t xml:space="preserve"> </w:t>
      </w:r>
      <w:r>
        <w:t>establish</w:t>
      </w:r>
      <w:r>
        <w:rPr>
          <w:spacing w:val="-3"/>
        </w:rPr>
        <w:t xml:space="preserve"> </w:t>
      </w:r>
      <w:r>
        <w:t>how</w:t>
      </w:r>
      <w:r>
        <w:rPr>
          <w:spacing w:val="-4"/>
        </w:rPr>
        <w:t xml:space="preserve"> </w:t>
      </w:r>
      <w:r>
        <w:t>they</w:t>
      </w:r>
      <w:r>
        <w:rPr>
          <w:spacing w:val="-4"/>
        </w:rPr>
        <w:t xml:space="preserve"> </w:t>
      </w:r>
      <w:r>
        <w:t>could</w:t>
      </w:r>
      <w:r>
        <w:rPr>
          <w:spacing w:val="-2"/>
        </w:rPr>
        <w:t xml:space="preserve"> </w:t>
      </w:r>
      <w:r>
        <w:t xml:space="preserve">compromise nuclear safety were system or subsystem use to continue </w:t>
      </w:r>
      <w:r>
        <w:t>beyond the system’s scope or when in failed states.</w:t>
      </w:r>
      <w:r>
        <w:rPr>
          <w:spacing w:val="-1"/>
        </w:rPr>
        <w:t xml:space="preserve"> </w:t>
      </w:r>
      <w:r>
        <w:t>Further,</w:t>
      </w:r>
      <w:r>
        <w:rPr>
          <w:spacing w:val="-2"/>
        </w:rPr>
        <w:t xml:space="preserve"> </w:t>
      </w:r>
      <w:r>
        <w:t>Dutyholders shall ensure</w:t>
      </w:r>
      <w:r>
        <w:rPr>
          <w:spacing w:val="-1"/>
        </w:rPr>
        <w:t xml:space="preserve"> </w:t>
      </w:r>
      <w:r>
        <w:t>by integrated</w:t>
      </w:r>
      <w:r>
        <w:rPr>
          <w:spacing w:val="-2"/>
        </w:rPr>
        <w:t xml:space="preserve"> </w:t>
      </w:r>
      <w:r>
        <w:t>design that the</w:t>
      </w:r>
      <w:r>
        <w:rPr>
          <w:spacing w:val="-2"/>
        </w:rPr>
        <w:t xml:space="preserve"> </w:t>
      </w:r>
      <w:r>
        <w:t>scope, capabilities and</w:t>
      </w:r>
      <w:r>
        <w:rPr>
          <w:spacing w:val="-2"/>
        </w:rPr>
        <w:t xml:space="preserve"> </w:t>
      </w:r>
      <w:r>
        <w:t>the failure potential of those systems, are made clear to users by system training and operating documentation compr</w:t>
      </w:r>
      <w:r>
        <w:t>ehensively and where reasonably practicable effectively supported by real-time indications.</w:t>
      </w:r>
    </w:p>
    <w:p w14:paraId="0A5D7CC6" w14:textId="77777777" w:rsidR="008F716D" w:rsidRDefault="0096335D">
      <w:pPr>
        <w:spacing w:line="276" w:lineRule="auto"/>
        <w:ind w:left="1440" w:right="1504"/>
        <w:rPr>
          <w:b/>
          <w:i/>
        </w:rPr>
      </w:pPr>
      <w:r>
        <w:rPr>
          <w:b/>
          <w:i/>
        </w:rPr>
        <w:t>Moreover, there shall be explicitly pre-defined absences of indications, system behaviours or data unavailability where real time indication is not practicable. The</w:t>
      </w:r>
      <w:r>
        <w:rPr>
          <w:b/>
          <w:i/>
        </w:rPr>
        <w:t>se shall be used to define when a system might be in error states or has failed in a way that could adversely influence user acceptance of its decisions,</w:t>
      </w:r>
      <w:r>
        <w:rPr>
          <w:b/>
          <w:i/>
          <w:spacing w:val="-1"/>
        </w:rPr>
        <w:t xml:space="preserve"> </w:t>
      </w:r>
      <w:r>
        <w:rPr>
          <w:b/>
          <w:i/>
        </w:rPr>
        <w:t>advice</w:t>
      </w:r>
      <w:r>
        <w:rPr>
          <w:b/>
          <w:i/>
          <w:spacing w:val="-1"/>
        </w:rPr>
        <w:t xml:space="preserve"> </w:t>
      </w:r>
      <w:r>
        <w:rPr>
          <w:b/>
          <w:i/>
        </w:rPr>
        <w:t>or</w:t>
      </w:r>
      <w:r>
        <w:rPr>
          <w:b/>
          <w:i/>
          <w:spacing w:val="-3"/>
        </w:rPr>
        <w:t xml:space="preserve"> </w:t>
      </w:r>
      <w:r>
        <w:rPr>
          <w:b/>
          <w:i/>
        </w:rPr>
        <w:t>indications</w:t>
      </w:r>
      <w:r>
        <w:rPr>
          <w:b/>
          <w:i/>
          <w:spacing w:val="-1"/>
        </w:rPr>
        <w:t xml:space="preserve"> </w:t>
      </w:r>
      <w:r>
        <w:rPr>
          <w:b/>
          <w:i/>
        </w:rPr>
        <w:t>affecting</w:t>
      </w:r>
      <w:r>
        <w:rPr>
          <w:b/>
          <w:i/>
          <w:spacing w:val="-5"/>
        </w:rPr>
        <w:t xml:space="preserve"> </w:t>
      </w:r>
      <w:r>
        <w:rPr>
          <w:b/>
          <w:i/>
        </w:rPr>
        <w:t>nuclear</w:t>
      </w:r>
      <w:r>
        <w:rPr>
          <w:b/>
          <w:i/>
          <w:spacing w:val="-3"/>
        </w:rPr>
        <w:t xml:space="preserve"> </w:t>
      </w:r>
      <w:r>
        <w:rPr>
          <w:b/>
          <w:i/>
        </w:rPr>
        <w:t>safety.</w:t>
      </w:r>
      <w:r>
        <w:rPr>
          <w:b/>
          <w:i/>
          <w:spacing w:val="-2"/>
        </w:rPr>
        <w:t xml:space="preserve"> </w:t>
      </w:r>
      <w:r>
        <w:rPr>
          <w:b/>
          <w:i/>
        </w:rPr>
        <w:t>This</w:t>
      </w:r>
      <w:r>
        <w:rPr>
          <w:b/>
          <w:i/>
          <w:spacing w:val="-1"/>
        </w:rPr>
        <w:t xml:space="preserve"> </w:t>
      </w:r>
      <w:r>
        <w:rPr>
          <w:b/>
          <w:i/>
        </w:rPr>
        <w:t>should</w:t>
      </w:r>
      <w:r>
        <w:rPr>
          <w:b/>
          <w:i/>
          <w:spacing w:val="-2"/>
        </w:rPr>
        <w:t xml:space="preserve"> </w:t>
      </w:r>
      <w:r>
        <w:rPr>
          <w:b/>
          <w:i/>
        </w:rPr>
        <w:t>all</w:t>
      </w:r>
      <w:r>
        <w:rPr>
          <w:b/>
          <w:i/>
          <w:spacing w:val="-4"/>
        </w:rPr>
        <w:t xml:space="preserve"> </w:t>
      </w:r>
      <w:r>
        <w:rPr>
          <w:b/>
          <w:i/>
        </w:rPr>
        <w:t>be</w:t>
      </w:r>
      <w:r>
        <w:rPr>
          <w:b/>
          <w:i/>
          <w:spacing w:val="-4"/>
        </w:rPr>
        <w:t xml:space="preserve"> </w:t>
      </w:r>
      <w:r>
        <w:rPr>
          <w:b/>
          <w:i/>
        </w:rPr>
        <w:t>done</w:t>
      </w:r>
      <w:r>
        <w:rPr>
          <w:b/>
          <w:i/>
          <w:spacing w:val="-4"/>
        </w:rPr>
        <w:t xml:space="preserve"> </w:t>
      </w:r>
      <w:r>
        <w:rPr>
          <w:b/>
          <w:i/>
        </w:rPr>
        <w:t>irrespective</w:t>
      </w:r>
      <w:r>
        <w:rPr>
          <w:b/>
          <w:i/>
          <w:spacing w:val="-2"/>
        </w:rPr>
        <w:t xml:space="preserve"> </w:t>
      </w:r>
      <w:r>
        <w:rPr>
          <w:b/>
          <w:i/>
        </w:rPr>
        <w:t>of</w:t>
      </w:r>
      <w:r>
        <w:rPr>
          <w:b/>
          <w:i/>
          <w:spacing w:val="-4"/>
        </w:rPr>
        <w:t xml:space="preserve"> </w:t>
      </w:r>
      <w:r>
        <w:rPr>
          <w:b/>
          <w:i/>
        </w:rPr>
        <w:t>whether</w:t>
      </w:r>
      <w:r>
        <w:rPr>
          <w:b/>
          <w:i/>
          <w:spacing w:val="-3"/>
        </w:rPr>
        <w:t xml:space="preserve"> </w:t>
      </w:r>
      <w:r>
        <w:rPr>
          <w:b/>
          <w:i/>
        </w:rPr>
        <w:t>the HCI is intended for automated diagnosis, diagnostic, support, fault detection, human monitoring or human control implementation.</w:t>
      </w:r>
    </w:p>
    <w:p w14:paraId="3F887080" w14:textId="77777777" w:rsidR="008F716D" w:rsidRDefault="0096335D">
      <w:pPr>
        <w:pStyle w:val="BodyText"/>
        <w:spacing w:before="120" w:line="276" w:lineRule="auto"/>
        <w:ind w:right="1504"/>
      </w:pPr>
      <w:r>
        <w:t>Justification: Users of such systems must be able to clearly recognise the continued usefulness of any such</w:t>
      </w:r>
      <w:r>
        <w:rPr>
          <w:spacing w:val="-3"/>
        </w:rPr>
        <w:t xml:space="preserve"> </w:t>
      </w:r>
      <w:r>
        <w:t>system</w:t>
      </w:r>
      <w:r>
        <w:rPr>
          <w:spacing w:val="-3"/>
        </w:rPr>
        <w:t xml:space="preserve"> </w:t>
      </w:r>
      <w:r>
        <w:t>at</w:t>
      </w:r>
      <w:r>
        <w:rPr>
          <w:spacing w:val="-2"/>
        </w:rPr>
        <w:t xml:space="preserve"> </w:t>
      </w:r>
      <w:r>
        <w:t>any</w:t>
      </w:r>
      <w:r>
        <w:rPr>
          <w:spacing w:val="-2"/>
        </w:rPr>
        <w:t xml:space="preserve"> </w:t>
      </w:r>
      <w:r>
        <w:t>g</w:t>
      </w:r>
      <w:r>
        <w:t>iven</w:t>
      </w:r>
      <w:r>
        <w:rPr>
          <w:spacing w:val="-3"/>
        </w:rPr>
        <w:t xml:space="preserve"> </w:t>
      </w:r>
      <w:r>
        <w:t>moment</w:t>
      </w:r>
      <w:r>
        <w:rPr>
          <w:spacing w:val="-2"/>
        </w:rPr>
        <w:t xml:space="preserve"> </w:t>
      </w:r>
      <w:r>
        <w:t>and,</w:t>
      </w:r>
      <w:r>
        <w:rPr>
          <w:spacing w:val="-2"/>
        </w:rPr>
        <w:t xml:space="preserve"> </w:t>
      </w:r>
      <w:r>
        <w:t>therefore,</w:t>
      </w:r>
      <w:r>
        <w:rPr>
          <w:spacing w:val="-3"/>
        </w:rPr>
        <w:t xml:space="preserve"> </w:t>
      </w:r>
      <w:r>
        <w:t>to</w:t>
      </w:r>
      <w:r>
        <w:rPr>
          <w:spacing w:val="-2"/>
        </w:rPr>
        <w:t xml:space="preserve"> </w:t>
      </w:r>
      <w:r>
        <w:t>confidently</w:t>
      </w:r>
      <w:r>
        <w:rPr>
          <w:spacing w:val="-2"/>
        </w:rPr>
        <w:t xml:space="preserve"> </w:t>
      </w:r>
      <w:r>
        <w:t>abandon</w:t>
      </w:r>
      <w:r>
        <w:rPr>
          <w:spacing w:val="-3"/>
        </w:rPr>
        <w:t xml:space="preserve"> </w:t>
      </w:r>
      <w:r>
        <w:t>it</w:t>
      </w:r>
      <w:r>
        <w:rPr>
          <w:spacing w:val="-2"/>
        </w:rPr>
        <w:t xml:space="preserve"> </w:t>
      </w:r>
      <w:r>
        <w:t>when</w:t>
      </w:r>
      <w:r>
        <w:rPr>
          <w:spacing w:val="-3"/>
        </w:rPr>
        <w:t xml:space="preserve"> </w:t>
      </w:r>
      <w:r>
        <w:t>it</w:t>
      </w:r>
      <w:r>
        <w:rPr>
          <w:spacing w:val="-2"/>
        </w:rPr>
        <w:t xml:space="preserve"> </w:t>
      </w:r>
      <w:r>
        <w:t>manifests</w:t>
      </w:r>
      <w:r>
        <w:rPr>
          <w:spacing w:val="-1"/>
        </w:rPr>
        <w:t xml:space="preserve"> </w:t>
      </w:r>
      <w:r>
        <w:t>error</w:t>
      </w:r>
      <w:r>
        <w:rPr>
          <w:spacing w:val="-1"/>
        </w:rPr>
        <w:t xml:space="preserve"> </w:t>
      </w:r>
      <w:r>
        <w:t>or failure. That abandonment</w:t>
      </w:r>
      <w:r>
        <w:rPr>
          <w:spacing w:val="-1"/>
        </w:rPr>
        <w:t xml:space="preserve"> </w:t>
      </w:r>
      <w:r>
        <w:t>must be clearly defined so that sanction for</w:t>
      </w:r>
      <w:r>
        <w:rPr>
          <w:spacing w:val="-1"/>
        </w:rPr>
        <w:t xml:space="preserve"> </w:t>
      </w:r>
      <w:r>
        <w:t>abandonment is emphatic. To minimise time of the primary task of attending to the plant, it should be po</w:t>
      </w:r>
      <w:r>
        <w:t>ssible for the user to disambiguate the situation easily and quickly, using a pre-structured task, by comparing their own situation interpretation or intended decision with that put forward by the machine.</w:t>
      </w:r>
    </w:p>
    <w:p w14:paraId="7050BDA8" w14:textId="77777777" w:rsidR="008F716D" w:rsidRDefault="0096335D">
      <w:pPr>
        <w:spacing w:before="121" w:line="276" w:lineRule="auto"/>
        <w:ind w:left="1440" w:right="1449"/>
        <w:rPr>
          <w:i/>
        </w:rPr>
      </w:pPr>
      <w:r>
        <w:rPr>
          <w:i/>
        </w:rPr>
        <w:t xml:space="preserve">HCI Design 6.1: Where HCI decisions control plant </w:t>
      </w:r>
      <w:r>
        <w:rPr>
          <w:i/>
        </w:rPr>
        <w:t>state directly or by human implementation, the basis for that decision should be clear and the impact of that decision upon plant state easily reversible by the user</w:t>
      </w:r>
      <w:r>
        <w:rPr>
          <w:i/>
          <w:spacing w:val="-1"/>
        </w:rPr>
        <w:t xml:space="preserve"> </w:t>
      </w:r>
      <w:r>
        <w:rPr>
          <w:i/>
        </w:rPr>
        <w:t>if</w:t>
      </w:r>
      <w:r>
        <w:rPr>
          <w:i/>
          <w:spacing w:val="-1"/>
        </w:rPr>
        <w:t xml:space="preserve"> </w:t>
      </w:r>
      <w:r>
        <w:rPr>
          <w:i/>
        </w:rPr>
        <w:t>they</w:t>
      </w:r>
      <w:r>
        <w:rPr>
          <w:i/>
          <w:spacing w:val="-3"/>
        </w:rPr>
        <w:t xml:space="preserve"> </w:t>
      </w:r>
      <w:r>
        <w:rPr>
          <w:i/>
        </w:rPr>
        <w:t>deem</w:t>
      </w:r>
      <w:r>
        <w:rPr>
          <w:i/>
          <w:spacing w:val="-3"/>
        </w:rPr>
        <w:t xml:space="preserve"> </w:t>
      </w:r>
      <w:r>
        <w:rPr>
          <w:i/>
        </w:rPr>
        <w:t>that</w:t>
      </w:r>
      <w:r>
        <w:rPr>
          <w:i/>
          <w:spacing w:val="-2"/>
        </w:rPr>
        <w:t xml:space="preserve"> </w:t>
      </w:r>
      <w:r>
        <w:rPr>
          <w:i/>
        </w:rPr>
        <w:t>decision</w:t>
      </w:r>
      <w:r>
        <w:rPr>
          <w:i/>
          <w:spacing w:val="-2"/>
        </w:rPr>
        <w:t xml:space="preserve"> </w:t>
      </w:r>
      <w:r>
        <w:rPr>
          <w:i/>
        </w:rPr>
        <w:t>to</w:t>
      </w:r>
      <w:r>
        <w:rPr>
          <w:i/>
          <w:spacing w:val="-2"/>
        </w:rPr>
        <w:t xml:space="preserve"> </w:t>
      </w:r>
      <w:r>
        <w:rPr>
          <w:i/>
        </w:rPr>
        <w:t>be</w:t>
      </w:r>
      <w:r>
        <w:rPr>
          <w:i/>
          <w:spacing w:val="-3"/>
        </w:rPr>
        <w:t xml:space="preserve"> </w:t>
      </w:r>
      <w:r>
        <w:rPr>
          <w:i/>
        </w:rPr>
        <w:t>incorrect.</w:t>
      </w:r>
      <w:r>
        <w:rPr>
          <w:i/>
          <w:spacing w:val="-2"/>
        </w:rPr>
        <w:t xml:space="preserve"> </w:t>
      </w:r>
      <w:r>
        <w:rPr>
          <w:i/>
        </w:rPr>
        <w:t>This</w:t>
      </w:r>
      <w:r>
        <w:rPr>
          <w:i/>
          <w:spacing w:val="-2"/>
        </w:rPr>
        <w:t xml:space="preserve"> </w:t>
      </w:r>
      <w:r>
        <w:rPr>
          <w:i/>
        </w:rPr>
        <w:t>principle</w:t>
      </w:r>
      <w:r>
        <w:rPr>
          <w:i/>
          <w:spacing w:val="-3"/>
        </w:rPr>
        <w:t xml:space="preserve"> </w:t>
      </w:r>
      <w:r>
        <w:rPr>
          <w:i/>
        </w:rPr>
        <w:t>shall</w:t>
      </w:r>
      <w:r>
        <w:rPr>
          <w:i/>
          <w:spacing w:val="-3"/>
        </w:rPr>
        <w:t xml:space="preserve"> </w:t>
      </w:r>
      <w:r>
        <w:rPr>
          <w:i/>
        </w:rPr>
        <w:t>not</w:t>
      </w:r>
      <w:r>
        <w:rPr>
          <w:i/>
          <w:spacing w:val="-2"/>
        </w:rPr>
        <w:t xml:space="preserve"> </w:t>
      </w:r>
      <w:r>
        <w:rPr>
          <w:i/>
        </w:rPr>
        <w:t>be</w:t>
      </w:r>
      <w:r>
        <w:rPr>
          <w:i/>
          <w:spacing w:val="-3"/>
        </w:rPr>
        <w:t xml:space="preserve"> </w:t>
      </w:r>
      <w:r>
        <w:rPr>
          <w:i/>
        </w:rPr>
        <w:t>implemented by</w:t>
      </w:r>
      <w:r>
        <w:rPr>
          <w:i/>
          <w:spacing w:val="-3"/>
        </w:rPr>
        <w:t xml:space="preserve"> </w:t>
      </w:r>
      <w:r>
        <w:rPr>
          <w:i/>
        </w:rPr>
        <w:t>the</w:t>
      </w:r>
      <w:r>
        <w:rPr>
          <w:i/>
          <w:spacing w:val="-3"/>
        </w:rPr>
        <w:t xml:space="preserve"> </w:t>
      </w:r>
      <w:r>
        <w:rPr>
          <w:i/>
        </w:rPr>
        <w:t>system</w:t>
      </w:r>
      <w:r>
        <w:rPr>
          <w:i/>
          <w:spacing w:val="-3"/>
        </w:rPr>
        <w:t xml:space="preserve"> </w:t>
      </w:r>
      <w:r>
        <w:rPr>
          <w:i/>
        </w:rPr>
        <w:t>user</w:t>
      </w:r>
      <w:r>
        <w:rPr>
          <w:i/>
          <w:spacing w:val="-1"/>
        </w:rPr>
        <w:t xml:space="preserve"> </w:t>
      </w:r>
      <w:r>
        <w:rPr>
          <w:i/>
        </w:rPr>
        <w:t>or supervisor</w:t>
      </w:r>
      <w:r>
        <w:rPr>
          <w:i/>
          <w:spacing w:val="-1"/>
        </w:rPr>
        <w:t xml:space="preserve"> </w:t>
      </w:r>
      <w:r>
        <w:rPr>
          <w:i/>
        </w:rPr>
        <w:t>being</w:t>
      </w:r>
      <w:r>
        <w:rPr>
          <w:i/>
          <w:spacing w:val="-2"/>
        </w:rPr>
        <w:t xml:space="preserve"> </w:t>
      </w:r>
      <w:r>
        <w:rPr>
          <w:i/>
        </w:rPr>
        <w:t>obliged</w:t>
      </w:r>
      <w:r>
        <w:rPr>
          <w:i/>
          <w:spacing w:val="-2"/>
        </w:rPr>
        <w:t xml:space="preserve"> </w:t>
      </w:r>
      <w:r>
        <w:rPr>
          <w:i/>
        </w:rPr>
        <w:t>to</w:t>
      </w:r>
      <w:r>
        <w:rPr>
          <w:i/>
          <w:spacing w:val="-4"/>
        </w:rPr>
        <w:t xml:space="preserve"> </w:t>
      </w:r>
      <w:r>
        <w:rPr>
          <w:i/>
        </w:rPr>
        <w:t>act</w:t>
      </w:r>
      <w:r>
        <w:rPr>
          <w:i/>
          <w:spacing w:val="-2"/>
        </w:rPr>
        <w:t xml:space="preserve"> </w:t>
      </w:r>
      <w:r>
        <w:rPr>
          <w:i/>
        </w:rPr>
        <w:t>a</w:t>
      </w:r>
      <w:r>
        <w:rPr>
          <w:i/>
          <w:spacing w:val="-2"/>
        </w:rPr>
        <w:t xml:space="preserve"> </w:t>
      </w:r>
      <w:r>
        <w:rPr>
          <w:i/>
        </w:rPr>
        <w:t>gatekeeper</w:t>
      </w:r>
      <w:r>
        <w:rPr>
          <w:i/>
          <w:spacing w:val="-1"/>
        </w:rPr>
        <w:t xml:space="preserve"> </w:t>
      </w:r>
      <w:r>
        <w:rPr>
          <w:i/>
        </w:rPr>
        <w:t>for</w:t>
      </w:r>
      <w:r>
        <w:rPr>
          <w:i/>
          <w:spacing w:val="-1"/>
        </w:rPr>
        <w:t xml:space="preserve"> </w:t>
      </w:r>
      <w:r>
        <w:rPr>
          <w:i/>
        </w:rPr>
        <w:t>each</w:t>
      </w:r>
      <w:r>
        <w:rPr>
          <w:i/>
          <w:spacing w:val="-2"/>
        </w:rPr>
        <w:t xml:space="preserve"> </w:t>
      </w:r>
      <w:r>
        <w:rPr>
          <w:i/>
        </w:rPr>
        <w:t>decision</w:t>
      </w:r>
      <w:r>
        <w:rPr>
          <w:i/>
          <w:spacing w:val="-2"/>
        </w:rPr>
        <w:t xml:space="preserve"> </w:t>
      </w:r>
      <w:r>
        <w:rPr>
          <w:i/>
        </w:rPr>
        <w:t>and</w:t>
      </w:r>
      <w:r>
        <w:rPr>
          <w:i/>
          <w:spacing w:val="-2"/>
        </w:rPr>
        <w:t xml:space="preserve"> </w:t>
      </w:r>
      <w:r>
        <w:rPr>
          <w:i/>
        </w:rPr>
        <w:t>endorse</w:t>
      </w:r>
      <w:r>
        <w:rPr>
          <w:i/>
          <w:spacing w:val="-3"/>
        </w:rPr>
        <w:t xml:space="preserve"> </w:t>
      </w:r>
      <w:r>
        <w:rPr>
          <w:i/>
        </w:rPr>
        <w:t>it</w:t>
      </w:r>
      <w:r>
        <w:rPr>
          <w:i/>
          <w:spacing w:val="-2"/>
        </w:rPr>
        <w:t xml:space="preserve"> </w:t>
      </w:r>
      <w:r>
        <w:rPr>
          <w:i/>
        </w:rPr>
        <w:t>before</w:t>
      </w:r>
      <w:r>
        <w:rPr>
          <w:i/>
          <w:spacing w:val="-5"/>
        </w:rPr>
        <w:t xml:space="preserve"> </w:t>
      </w:r>
      <w:r>
        <w:rPr>
          <w:i/>
        </w:rPr>
        <w:t>it</w:t>
      </w:r>
      <w:r>
        <w:rPr>
          <w:i/>
          <w:spacing w:val="-2"/>
        </w:rPr>
        <w:t xml:space="preserve"> </w:t>
      </w:r>
      <w:r>
        <w:rPr>
          <w:i/>
        </w:rPr>
        <w:t>is</w:t>
      </w:r>
      <w:r>
        <w:rPr>
          <w:i/>
          <w:spacing w:val="-1"/>
        </w:rPr>
        <w:t xml:space="preserve"> </w:t>
      </w:r>
      <w:r>
        <w:rPr>
          <w:i/>
        </w:rPr>
        <w:t>enacted.</w:t>
      </w:r>
      <w:r>
        <w:rPr>
          <w:i/>
          <w:spacing w:val="-3"/>
        </w:rPr>
        <w:t xml:space="preserve"> </w:t>
      </w:r>
      <w:r>
        <w:rPr>
          <w:i/>
        </w:rPr>
        <w:t>Further, the user interface must confirm that the machine decision or human implementation has, or has not had the intende</w:t>
      </w:r>
      <w:r>
        <w:rPr>
          <w:i/>
        </w:rPr>
        <w:t>d impact on the plant. Reversal of plant state shall not be required for nuclear safety on timescales shorter than 30 minutes.</w:t>
      </w:r>
    </w:p>
    <w:p w14:paraId="6488CA18" w14:textId="77777777" w:rsidR="008F716D" w:rsidRDefault="0096335D">
      <w:pPr>
        <w:spacing w:before="119" w:line="276" w:lineRule="auto"/>
        <w:ind w:left="1440" w:right="1504"/>
        <w:rPr>
          <w:i/>
        </w:rPr>
      </w:pPr>
      <w:r>
        <w:rPr>
          <w:i/>
        </w:rPr>
        <w:t>HCI Design 6.2: Where reasonably practicable, the system capabilities should gracefully degrade. For example,</w:t>
      </w:r>
      <w:r>
        <w:rPr>
          <w:i/>
          <w:spacing w:val="-2"/>
        </w:rPr>
        <w:t xml:space="preserve"> </w:t>
      </w:r>
      <w:r>
        <w:rPr>
          <w:i/>
        </w:rPr>
        <w:t>automated</w:t>
      </w:r>
      <w:r>
        <w:rPr>
          <w:i/>
          <w:spacing w:val="-2"/>
        </w:rPr>
        <w:t xml:space="preserve"> </w:t>
      </w:r>
      <w:r>
        <w:rPr>
          <w:i/>
        </w:rPr>
        <w:t>diagnosti</w:t>
      </w:r>
      <w:r>
        <w:rPr>
          <w:i/>
        </w:rPr>
        <w:t>cs</w:t>
      </w:r>
      <w:r>
        <w:rPr>
          <w:i/>
          <w:spacing w:val="-1"/>
        </w:rPr>
        <w:t xml:space="preserve"> </w:t>
      </w:r>
      <w:r>
        <w:rPr>
          <w:i/>
        </w:rPr>
        <w:t>or</w:t>
      </w:r>
      <w:r>
        <w:rPr>
          <w:i/>
          <w:spacing w:val="-1"/>
        </w:rPr>
        <w:t xml:space="preserve"> </w:t>
      </w:r>
      <w:r>
        <w:rPr>
          <w:i/>
        </w:rPr>
        <w:t>alarm</w:t>
      </w:r>
      <w:r>
        <w:rPr>
          <w:i/>
          <w:spacing w:val="-5"/>
        </w:rPr>
        <w:t xml:space="preserve"> </w:t>
      </w:r>
      <w:r>
        <w:rPr>
          <w:i/>
        </w:rPr>
        <w:t>system</w:t>
      </w:r>
      <w:r>
        <w:rPr>
          <w:i/>
          <w:spacing w:val="-3"/>
        </w:rPr>
        <w:t xml:space="preserve"> </w:t>
      </w:r>
      <w:r>
        <w:rPr>
          <w:i/>
        </w:rPr>
        <w:t>processing</w:t>
      </w:r>
      <w:r>
        <w:rPr>
          <w:i/>
          <w:spacing w:val="-2"/>
        </w:rPr>
        <w:t xml:space="preserve"> </w:t>
      </w:r>
      <w:r>
        <w:rPr>
          <w:i/>
        </w:rPr>
        <w:t>should</w:t>
      </w:r>
      <w:r>
        <w:rPr>
          <w:i/>
          <w:spacing w:val="-3"/>
        </w:rPr>
        <w:t xml:space="preserve"> </w:t>
      </w:r>
      <w:r>
        <w:rPr>
          <w:i/>
        </w:rPr>
        <w:t>not</w:t>
      </w:r>
      <w:r>
        <w:rPr>
          <w:i/>
          <w:spacing w:val="-2"/>
        </w:rPr>
        <w:t xml:space="preserve"> </w:t>
      </w:r>
      <w:r>
        <w:rPr>
          <w:i/>
        </w:rPr>
        <w:t>be</w:t>
      </w:r>
      <w:r>
        <w:rPr>
          <w:i/>
          <w:spacing w:val="-3"/>
        </w:rPr>
        <w:t xml:space="preserve"> </w:t>
      </w:r>
      <w:r>
        <w:rPr>
          <w:i/>
        </w:rPr>
        <w:t>set</w:t>
      </w:r>
      <w:r>
        <w:rPr>
          <w:i/>
          <w:spacing w:val="-2"/>
        </w:rPr>
        <w:t xml:space="preserve"> </w:t>
      </w:r>
      <w:r>
        <w:rPr>
          <w:i/>
        </w:rPr>
        <w:t>to</w:t>
      </w:r>
      <w:r>
        <w:rPr>
          <w:i/>
          <w:spacing w:val="-2"/>
        </w:rPr>
        <w:t xml:space="preserve"> </w:t>
      </w:r>
      <w:r>
        <w:rPr>
          <w:i/>
        </w:rPr>
        <w:t>a failed</w:t>
      </w:r>
      <w:r>
        <w:rPr>
          <w:i/>
          <w:spacing w:val="-2"/>
        </w:rPr>
        <w:t xml:space="preserve"> </w:t>
      </w:r>
      <w:r>
        <w:rPr>
          <w:i/>
        </w:rPr>
        <w:t>state</w:t>
      </w:r>
      <w:r>
        <w:rPr>
          <w:i/>
          <w:spacing w:val="-3"/>
        </w:rPr>
        <w:t xml:space="preserve"> </w:t>
      </w:r>
      <w:r>
        <w:rPr>
          <w:i/>
        </w:rPr>
        <w:t>if</w:t>
      </w:r>
      <w:r>
        <w:rPr>
          <w:i/>
          <w:spacing w:val="-1"/>
        </w:rPr>
        <w:t xml:space="preserve"> </w:t>
      </w:r>
      <w:r>
        <w:rPr>
          <w:i/>
        </w:rPr>
        <w:t>only</w:t>
      </w:r>
      <w:r>
        <w:rPr>
          <w:i/>
          <w:spacing w:val="-2"/>
        </w:rPr>
        <w:t xml:space="preserve"> </w:t>
      </w:r>
      <w:r>
        <w:rPr>
          <w:i/>
        </w:rPr>
        <w:t>one of a number of parameters on which the decision is made is unavailable or of questionable validity.</w:t>
      </w:r>
    </w:p>
    <w:p w14:paraId="6EBDE27E" w14:textId="77777777" w:rsidR="008F716D" w:rsidRDefault="0096335D">
      <w:pPr>
        <w:spacing w:line="276" w:lineRule="auto"/>
        <w:ind w:left="1440" w:right="1441"/>
        <w:rPr>
          <w:i/>
        </w:rPr>
      </w:pPr>
      <w:r>
        <w:rPr>
          <w:i/>
        </w:rPr>
        <w:t>Instead,</w:t>
      </w:r>
      <w:r>
        <w:rPr>
          <w:i/>
          <w:spacing w:val="-3"/>
        </w:rPr>
        <w:t xml:space="preserve"> </w:t>
      </w:r>
      <w:r>
        <w:rPr>
          <w:i/>
        </w:rPr>
        <w:t>the</w:t>
      </w:r>
      <w:r>
        <w:rPr>
          <w:i/>
          <w:spacing w:val="-3"/>
        </w:rPr>
        <w:t xml:space="preserve"> </w:t>
      </w:r>
      <w:r>
        <w:rPr>
          <w:i/>
        </w:rPr>
        <w:t>system</w:t>
      </w:r>
      <w:r>
        <w:rPr>
          <w:i/>
          <w:spacing w:val="-3"/>
        </w:rPr>
        <w:t xml:space="preserve"> </w:t>
      </w:r>
      <w:r>
        <w:rPr>
          <w:i/>
        </w:rPr>
        <w:t>should</w:t>
      </w:r>
      <w:r>
        <w:rPr>
          <w:i/>
          <w:spacing w:val="-3"/>
        </w:rPr>
        <w:t xml:space="preserve"> </w:t>
      </w:r>
      <w:r>
        <w:rPr>
          <w:i/>
        </w:rPr>
        <w:t>make</w:t>
      </w:r>
      <w:r>
        <w:rPr>
          <w:i/>
          <w:spacing w:val="-3"/>
        </w:rPr>
        <w:t xml:space="preserve"> </w:t>
      </w:r>
      <w:r>
        <w:rPr>
          <w:i/>
        </w:rPr>
        <w:t>clear</w:t>
      </w:r>
      <w:r>
        <w:rPr>
          <w:i/>
          <w:spacing w:val="-1"/>
        </w:rPr>
        <w:t xml:space="preserve"> </w:t>
      </w:r>
      <w:r>
        <w:rPr>
          <w:i/>
        </w:rPr>
        <w:t>via</w:t>
      </w:r>
      <w:r>
        <w:rPr>
          <w:i/>
          <w:spacing w:val="-3"/>
        </w:rPr>
        <w:t xml:space="preserve"> </w:t>
      </w:r>
      <w:r>
        <w:rPr>
          <w:i/>
        </w:rPr>
        <w:t>the</w:t>
      </w:r>
      <w:r>
        <w:rPr>
          <w:i/>
          <w:spacing w:val="-3"/>
        </w:rPr>
        <w:t xml:space="preserve"> </w:t>
      </w:r>
      <w:r>
        <w:rPr>
          <w:i/>
        </w:rPr>
        <w:t>page</w:t>
      </w:r>
      <w:r>
        <w:rPr>
          <w:i/>
          <w:spacing w:val="-2"/>
        </w:rPr>
        <w:t xml:space="preserve"> </w:t>
      </w:r>
      <w:r>
        <w:rPr>
          <w:i/>
        </w:rPr>
        <w:t>affecting their</w:t>
      </w:r>
      <w:r>
        <w:rPr>
          <w:i/>
          <w:spacing w:val="-1"/>
        </w:rPr>
        <w:t xml:space="preserve"> </w:t>
      </w:r>
      <w:r>
        <w:rPr>
          <w:i/>
        </w:rPr>
        <w:t>acceptance,</w:t>
      </w:r>
      <w:r>
        <w:rPr>
          <w:i/>
          <w:spacing w:val="-2"/>
        </w:rPr>
        <w:t xml:space="preserve"> </w:t>
      </w:r>
      <w:r>
        <w:rPr>
          <w:i/>
        </w:rPr>
        <w:t>or</w:t>
      </w:r>
      <w:r>
        <w:rPr>
          <w:i/>
          <w:spacing w:val="-1"/>
        </w:rPr>
        <w:t xml:space="preserve"> </w:t>
      </w:r>
      <w:r>
        <w:rPr>
          <w:i/>
        </w:rPr>
        <w:t>rejection</w:t>
      </w:r>
      <w:r>
        <w:rPr>
          <w:i/>
          <w:spacing w:val="-3"/>
        </w:rPr>
        <w:t xml:space="preserve"> </w:t>
      </w:r>
      <w:r>
        <w:rPr>
          <w:i/>
        </w:rPr>
        <w:t>of</w:t>
      </w:r>
      <w:r>
        <w:rPr>
          <w:i/>
          <w:spacing w:val="-1"/>
        </w:rPr>
        <w:t xml:space="preserve"> </w:t>
      </w:r>
      <w:r>
        <w:rPr>
          <w:i/>
        </w:rPr>
        <w:t>that</w:t>
      </w:r>
      <w:r>
        <w:rPr>
          <w:i/>
          <w:spacing w:val="-2"/>
        </w:rPr>
        <w:t xml:space="preserve"> </w:t>
      </w:r>
      <w:r>
        <w:rPr>
          <w:i/>
        </w:rPr>
        <w:t>decision that the automated determination has more l</w:t>
      </w:r>
      <w:r>
        <w:rPr>
          <w:i/>
        </w:rPr>
        <w:t>imited validity than the norm.</w:t>
      </w:r>
    </w:p>
    <w:p w14:paraId="05A6EB92" w14:textId="77777777" w:rsidR="008F716D" w:rsidRDefault="008F716D">
      <w:pPr>
        <w:spacing w:line="276" w:lineRule="auto"/>
        <w:sectPr w:rsidR="008F716D">
          <w:pgSz w:w="11910" w:h="16840"/>
          <w:pgMar w:top="2460" w:right="0" w:bottom="2720" w:left="0" w:header="979" w:footer="2302" w:gutter="0"/>
          <w:cols w:space="720"/>
        </w:sectPr>
      </w:pPr>
    </w:p>
    <w:p w14:paraId="6FA7F3D0" w14:textId="77777777" w:rsidR="008F716D" w:rsidRDefault="008F716D">
      <w:pPr>
        <w:pStyle w:val="BodyText"/>
        <w:ind w:left="0"/>
        <w:rPr>
          <w:i/>
          <w:sz w:val="20"/>
        </w:rPr>
      </w:pPr>
    </w:p>
    <w:p w14:paraId="1941601C" w14:textId="77777777" w:rsidR="008F716D" w:rsidRDefault="008F716D">
      <w:pPr>
        <w:pStyle w:val="BodyText"/>
        <w:spacing w:before="4"/>
        <w:ind w:left="0"/>
        <w:rPr>
          <w:i/>
          <w:sz w:val="17"/>
        </w:rPr>
      </w:pPr>
    </w:p>
    <w:p w14:paraId="7C10DB39" w14:textId="77777777" w:rsidR="008F716D" w:rsidRDefault="0096335D">
      <w:pPr>
        <w:spacing w:before="101" w:line="276" w:lineRule="auto"/>
        <w:ind w:left="1440" w:right="1481"/>
        <w:rPr>
          <w:i/>
        </w:rPr>
      </w:pPr>
      <w:r>
        <w:rPr>
          <w:i/>
        </w:rPr>
        <w:t>HCI Design 6.3: Users of automated diagnostic or decision making engines shall only be required to</w:t>
      </w:r>
      <w:r>
        <w:rPr>
          <w:i/>
        </w:rPr>
        <w:t xml:space="preserve"> arbitrate upon or endorse diagnoses or decisions before they are implemented as manual or automated control actions in circumstances where the calculated level of uncertainty or confidence index in that decision threatens to challenge the limit of risk ac</w:t>
      </w:r>
      <w:r>
        <w:rPr>
          <w:i/>
        </w:rPr>
        <w:t>ceptable to the safety case.</w:t>
      </w:r>
      <w:r>
        <w:rPr>
          <w:i/>
          <w:spacing w:val="76"/>
        </w:rPr>
        <w:t xml:space="preserve"> </w:t>
      </w:r>
      <w:r>
        <w:rPr>
          <w:i/>
        </w:rPr>
        <w:t>The bases for that calculation of uncertainty should be made clear to the user. The machine must make a clear distinction for the user between uncertainty arising from the absence of one or more information inputs and uncertain</w:t>
      </w:r>
      <w:r>
        <w:rPr>
          <w:i/>
        </w:rPr>
        <w:t>ty where all inputs are present but the machine cannot disambiguate the situation with acceptable levels of confidence.</w:t>
      </w:r>
      <w:r>
        <w:rPr>
          <w:i/>
          <w:spacing w:val="-3"/>
        </w:rPr>
        <w:t xml:space="preserve"> </w:t>
      </w:r>
      <w:r>
        <w:rPr>
          <w:i/>
        </w:rPr>
        <w:t>Where</w:t>
      </w:r>
      <w:r>
        <w:rPr>
          <w:i/>
          <w:spacing w:val="-3"/>
        </w:rPr>
        <w:t xml:space="preserve"> </w:t>
      </w:r>
      <w:r>
        <w:rPr>
          <w:i/>
        </w:rPr>
        <w:t>a</w:t>
      </w:r>
      <w:r>
        <w:rPr>
          <w:i/>
          <w:spacing w:val="-2"/>
        </w:rPr>
        <w:t xml:space="preserve"> </w:t>
      </w:r>
      <w:r>
        <w:rPr>
          <w:i/>
        </w:rPr>
        <w:t>missing</w:t>
      </w:r>
      <w:r>
        <w:rPr>
          <w:i/>
          <w:spacing w:val="-5"/>
        </w:rPr>
        <w:t xml:space="preserve"> </w:t>
      </w:r>
      <w:r>
        <w:rPr>
          <w:i/>
        </w:rPr>
        <w:t>information</w:t>
      </w:r>
      <w:r>
        <w:rPr>
          <w:i/>
          <w:spacing w:val="-2"/>
        </w:rPr>
        <w:t xml:space="preserve"> </w:t>
      </w:r>
      <w:r>
        <w:rPr>
          <w:i/>
        </w:rPr>
        <w:t>input</w:t>
      </w:r>
      <w:r>
        <w:rPr>
          <w:i/>
          <w:spacing w:val="-2"/>
        </w:rPr>
        <w:t xml:space="preserve"> </w:t>
      </w:r>
      <w:r>
        <w:rPr>
          <w:i/>
        </w:rPr>
        <w:t>can</w:t>
      </w:r>
      <w:r>
        <w:rPr>
          <w:i/>
          <w:spacing w:val="-2"/>
        </w:rPr>
        <w:t xml:space="preserve"> </w:t>
      </w:r>
      <w:r>
        <w:rPr>
          <w:i/>
        </w:rPr>
        <w:t>be</w:t>
      </w:r>
      <w:r>
        <w:rPr>
          <w:i/>
          <w:spacing w:val="-3"/>
        </w:rPr>
        <w:t xml:space="preserve"> </w:t>
      </w:r>
      <w:r>
        <w:rPr>
          <w:i/>
        </w:rPr>
        <w:t>resolved</w:t>
      </w:r>
      <w:r>
        <w:rPr>
          <w:i/>
          <w:spacing w:val="-2"/>
        </w:rPr>
        <w:t xml:space="preserve"> </w:t>
      </w:r>
      <w:r>
        <w:rPr>
          <w:i/>
        </w:rPr>
        <w:t>manually</w:t>
      </w:r>
      <w:r>
        <w:rPr>
          <w:i/>
          <w:spacing w:val="-3"/>
        </w:rPr>
        <w:t xml:space="preserve"> </w:t>
      </w:r>
      <w:r>
        <w:rPr>
          <w:i/>
        </w:rPr>
        <w:t>it</w:t>
      </w:r>
      <w:r>
        <w:rPr>
          <w:i/>
          <w:spacing w:val="-2"/>
        </w:rPr>
        <w:t xml:space="preserve"> </w:t>
      </w:r>
      <w:r>
        <w:rPr>
          <w:i/>
        </w:rPr>
        <w:t>shall</w:t>
      </w:r>
      <w:r>
        <w:rPr>
          <w:i/>
          <w:spacing w:val="-3"/>
        </w:rPr>
        <w:t xml:space="preserve"> </w:t>
      </w:r>
      <w:r>
        <w:rPr>
          <w:i/>
        </w:rPr>
        <w:t>be</w:t>
      </w:r>
      <w:r>
        <w:rPr>
          <w:i/>
          <w:spacing w:val="-3"/>
        </w:rPr>
        <w:t xml:space="preserve"> </w:t>
      </w:r>
      <w:r>
        <w:rPr>
          <w:i/>
        </w:rPr>
        <w:t>possible</w:t>
      </w:r>
      <w:r>
        <w:rPr>
          <w:i/>
          <w:spacing w:val="-3"/>
        </w:rPr>
        <w:t xml:space="preserve"> </w:t>
      </w:r>
      <w:r>
        <w:rPr>
          <w:i/>
        </w:rPr>
        <w:t>for</w:t>
      </w:r>
      <w:r>
        <w:rPr>
          <w:i/>
          <w:spacing w:val="-1"/>
        </w:rPr>
        <w:t xml:space="preserve"> </w:t>
      </w:r>
      <w:r>
        <w:rPr>
          <w:i/>
        </w:rPr>
        <w:t>the</w:t>
      </w:r>
      <w:r>
        <w:rPr>
          <w:i/>
          <w:spacing w:val="-3"/>
        </w:rPr>
        <w:t xml:space="preserve"> </w:t>
      </w:r>
      <w:r>
        <w:rPr>
          <w:i/>
        </w:rPr>
        <w:t>user</w:t>
      </w:r>
      <w:r>
        <w:rPr>
          <w:i/>
          <w:spacing w:val="-1"/>
        </w:rPr>
        <w:t xml:space="preserve"> </w:t>
      </w:r>
      <w:r>
        <w:rPr>
          <w:i/>
        </w:rPr>
        <w:t>to readily input that missing information at the time when it is required should they deem it appropriate so to do to re-run the decision process.</w:t>
      </w:r>
    </w:p>
    <w:p w14:paraId="2DB71DBB" w14:textId="77777777" w:rsidR="008F716D" w:rsidRDefault="0096335D">
      <w:pPr>
        <w:spacing w:before="120" w:line="276" w:lineRule="auto"/>
        <w:ind w:left="1440" w:right="1504"/>
      </w:pPr>
      <w:r>
        <w:rPr>
          <w:i/>
        </w:rPr>
        <w:t>HCI Design 6.4: Where an automated diagnostic or decision making system that can influence nuclear safety</w:t>
      </w:r>
      <w:r>
        <w:rPr>
          <w:i/>
          <w:spacing w:val="-3"/>
        </w:rPr>
        <w:t xml:space="preserve"> </w:t>
      </w:r>
      <w:r>
        <w:rPr>
          <w:i/>
        </w:rPr>
        <w:t>is</w:t>
      </w:r>
      <w:r>
        <w:rPr>
          <w:i/>
          <w:spacing w:val="-1"/>
        </w:rPr>
        <w:t xml:space="preserve"> </w:t>
      </w:r>
      <w:r>
        <w:rPr>
          <w:i/>
        </w:rPr>
        <w:t>able</w:t>
      </w:r>
      <w:r>
        <w:rPr>
          <w:i/>
          <w:spacing w:val="-2"/>
        </w:rPr>
        <w:t xml:space="preserve"> </w:t>
      </w:r>
      <w:r>
        <w:rPr>
          <w:i/>
        </w:rPr>
        <w:t>to</w:t>
      </w:r>
      <w:r>
        <w:rPr>
          <w:i/>
          <w:spacing w:val="-2"/>
        </w:rPr>
        <w:t xml:space="preserve"> </w:t>
      </w:r>
      <w:r>
        <w:rPr>
          <w:i/>
        </w:rPr>
        <w:t>learn</w:t>
      </w:r>
      <w:r>
        <w:rPr>
          <w:i/>
          <w:spacing w:val="-2"/>
        </w:rPr>
        <w:t xml:space="preserve"> </w:t>
      </w:r>
      <w:r>
        <w:rPr>
          <w:i/>
        </w:rPr>
        <w:t>by</w:t>
      </w:r>
      <w:r>
        <w:rPr>
          <w:i/>
          <w:spacing w:val="-3"/>
        </w:rPr>
        <w:t xml:space="preserve"> </w:t>
      </w:r>
      <w:r>
        <w:rPr>
          <w:i/>
        </w:rPr>
        <w:t>experience,</w:t>
      </w:r>
      <w:r>
        <w:rPr>
          <w:i/>
          <w:spacing w:val="-2"/>
        </w:rPr>
        <w:t xml:space="preserve"> </w:t>
      </w:r>
      <w:r>
        <w:rPr>
          <w:i/>
        </w:rPr>
        <w:t>then</w:t>
      </w:r>
      <w:r>
        <w:rPr>
          <w:i/>
          <w:spacing w:val="-2"/>
        </w:rPr>
        <w:t xml:space="preserve"> </w:t>
      </w:r>
      <w:r>
        <w:rPr>
          <w:i/>
        </w:rPr>
        <w:t>that</w:t>
      </w:r>
      <w:r>
        <w:rPr>
          <w:i/>
          <w:spacing w:val="-2"/>
        </w:rPr>
        <w:t xml:space="preserve"> </w:t>
      </w:r>
      <w:r>
        <w:rPr>
          <w:i/>
        </w:rPr>
        <w:t>learning</w:t>
      </w:r>
      <w:r>
        <w:rPr>
          <w:i/>
          <w:spacing w:val="-1"/>
        </w:rPr>
        <w:t xml:space="preserve"> </w:t>
      </w:r>
      <w:r>
        <w:rPr>
          <w:i/>
        </w:rPr>
        <w:t>should</w:t>
      </w:r>
      <w:r>
        <w:rPr>
          <w:i/>
          <w:spacing w:val="-3"/>
        </w:rPr>
        <w:t xml:space="preserve"> </w:t>
      </w:r>
      <w:r>
        <w:rPr>
          <w:i/>
        </w:rPr>
        <w:t>not</w:t>
      </w:r>
      <w:r>
        <w:rPr>
          <w:i/>
          <w:spacing w:val="-2"/>
        </w:rPr>
        <w:t xml:space="preserve"> </w:t>
      </w:r>
      <w:r>
        <w:rPr>
          <w:i/>
        </w:rPr>
        <w:t>be</w:t>
      </w:r>
      <w:r>
        <w:rPr>
          <w:i/>
          <w:spacing w:val="-3"/>
        </w:rPr>
        <w:t xml:space="preserve"> </w:t>
      </w:r>
      <w:r>
        <w:rPr>
          <w:i/>
        </w:rPr>
        <w:t>allowed</w:t>
      </w:r>
      <w:r>
        <w:rPr>
          <w:i/>
          <w:spacing w:val="-2"/>
        </w:rPr>
        <w:t xml:space="preserve"> </w:t>
      </w:r>
      <w:r>
        <w:rPr>
          <w:i/>
        </w:rPr>
        <w:t>to</w:t>
      </w:r>
      <w:r>
        <w:rPr>
          <w:i/>
          <w:spacing w:val="-2"/>
        </w:rPr>
        <w:t xml:space="preserve"> </w:t>
      </w:r>
      <w:r>
        <w:rPr>
          <w:i/>
        </w:rPr>
        <w:t>automatically</w:t>
      </w:r>
      <w:r>
        <w:rPr>
          <w:i/>
          <w:spacing w:val="-3"/>
        </w:rPr>
        <w:t xml:space="preserve"> </w:t>
      </w:r>
      <w:r>
        <w:rPr>
          <w:i/>
        </w:rPr>
        <w:t>extend</w:t>
      </w:r>
      <w:r>
        <w:rPr>
          <w:i/>
          <w:spacing w:val="-2"/>
        </w:rPr>
        <w:t xml:space="preserve"> </w:t>
      </w:r>
      <w:r>
        <w:rPr>
          <w:i/>
        </w:rPr>
        <w:t xml:space="preserve">the scope of the safety case scenarios or fault sequences that it can address without a formal revision and acceptance process. That process must include a clear </w:t>
      </w:r>
      <w:r>
        <w:rPr>
          <w:i/>
        </w:rPr>
        <w:t>description of the extended scope of applicability that is demonstrably conveyed to system users and is shown to be easily understood and reliably remembered by them. To ensure that trust in the system by end–users is maintained it shall be possible for th</w:t>
      </w:r>
      <w:r>
        <w:rPr>
          <w:i/>
        </w:rPr>
        <w:t>e user to easily scrutinise the scope of system applicability to fault scenarios. Learning that improves the sensitivity to indications or the resulting accuracy of decision making within existing scenarios can be permitted. However, changes resulting from</w:t>
      </w:r>
      <w:r>
        <w:rPr>
          <w:i/>
        </w:rPr>
        <w:t xml:space="preserve"> such learning must be regularly reviewed and checked and shown to be acceptable to the safety case. In the event they are not then it must be possible to undo that learning and revert to an earlier state of machine ‘understanding’</w:t>
      </w:r>
      <w:r>
        <w:t>.</w:t>
      </w:r>
    </w:p>
    <w:p w14:paraId="64FC6ADE" w14:textId="77777777" w:rsidR="008F716D" w:rsidRDefault="0096335D">
      <w:pPr>
        <w:pStyle w:val="Heading3"/>
        <w:spacing w:line="276" w:lineRule="auto"/>
      </w:pPr>
      <w:r>
        <w:t>HCI Design 7: Dutyholde</w:t>
      </w:r>
      <w:r>
        <w:t>rs shall ensure that systematic task and error analytical methods are used to</w:t>
      </w:r>
      <w:r>
        <w:t xml:space="preserve"> consider cognitive factors and explicitly document any cognitive issues that are so identified. A complete record of</w:t>
      </w:r>
      <w:r>
        <w:rPr>
          <w:spacing w:val="-2"/>
        </w:rPr>
        <w:t xml:space="preserve"> </w:t>
      </w:r>
      <w:r>
        <w:t>such identified</w:t>
      </w:r>
      <w:r>
        <w:rPr>
          <w:spacing w:val="-3"/>
        </w:rPr>
        <w:t xml:space="preserve"> </w:t>
      </w:r>
      <w:r>
        <w:t>issues shall</w:t>
      </w:r>
      <w:r>
        <w:rPr>
          <w:spacing w:val="-1"/>
        </w:rPr>
        <w:t xml:space="preserve"> </w:t>
      </w:r>
      <w:r>
        <w:t>be</w:t>
      </w:r>
      <w:r>
        <w:rPr>
          <w:spacing w:val="-3"/>
        </w:rPr>
        <w:t xml:space="preserve"> </w:t>
      </w:r>
      <w:r>
        <w:t>maintained</w:t>
      </w:r>
      <w:r>
        <w:rPr>
          <w:spacing w:val="-3"/>
        </w:rPr>
        <w:t xml:space="preserve"> </w:t>
      </w:r>
      <w:r>
        <w:t>and</w:t>
      </w:r>
      <w:r>
        <w:rPr>
          <w:spacing w:val="-3"/>
        </w:rPr>
        <w:t xml:space="preserve"> </w:t>
      </w:r>
      <w:r>
        <w:t>a</w:t>
      </w:r>
      <w:r>
        <w:rPr>
          <w:spacing w:val="-5"/>
        </w:rPr>
        <w:t xml:space="preserve"> </w:t>
      </w:r>
      <w:r>
        <w:t xml:space="preserve">record made </w:t>
      </w:r>
      <w:r>
        <w:t>of</w:t>
      </w:r>
      <w:r>
        <w:rPr>
          <w:spacing w:val="-3"/>
        </w:rPr>
        <w:t xml:space="preserve"> </w:t>
      </w:r>
      <w:r>
        <w:t>how</w:t>
      </w:r>
      <w:r>
        <w:rPr>
          <w:spacing w:val="-3"/>
        </w:rPr>
        <w:t xml:space="preserve"> </w:t>
      </w:r>
      <w:r>
        <w:t>they</w:t>
      </w:r>
      <w:r>
        <w:rPr>
          <w:spacing w:val="-1"/>
        </w:rPr>
        <w:t xml:space="preserve"> </w:t>
      </w:r>
      <w:r>
        <w:t>have</w:t>
      </w:r>
      <w:r>
        <w:rPr>
          <w:spacing w:val="-1"/>
        </w:rPr>
        <w:t xml:space="preserve"> </w:t>
      </w:r>
      <w:r>
        <w:t>been</w:t>
      </w:r>
      <w:r>
        <w:rPr>
          <w:spacing w:val="-3"/>
        </w:rPr>
        <w:t xml:space="preserve"> </w:t>
      </w:r>
      <w:r>
        <w:t>resolved by dialogue, interface design or other measures.</w:t>
      </w:r>
    </w:p>
    <w:p w14:paraId="429CC1FB" w14:textId="77777777" w:rsidR="008F716D" w:rsidRDefault="0096335D">
      <w:pPr>
        <w:pStyle w:val="BodyText"/>
        <w:spacing w:before="120" w:line="276" w:lineRule="auto"/>
        <w:ind w:right="1481"/>
      </w:pPr>
      <w:r>
        <w:t>Justification:</w:t>
      </w:r>
      <w:r>
        <w:rPr>
          <w:spacing w:val="-3"/>
        </w:rPr>
        <w:t xml:space="preserve"> </w:t>
      </w:r>
      <w:r>
        <w:t>Cognitive</w:t>
      </w:r>
      <w:r>
        <w:rPr>
          <w:spacing w:val="-3"/>
        </w:rPr>
        <w:t xml:space="preserve"> </w:t>
      </w:r>
      <w:r>
        <w:t>error</w:t>
      </w:r>
      <w:r>
        <w:rPr>
          <w:spacing w:val="-5"/>
        </w:rPr>
        <w:t xml:space="preserve"> </w:t>
      </w:r>
      <w:r>
        <w:t>prediction</w:t>
      </w:r>
      <w:r>
        <w:rPr>
          <w:spacing w:val="-4"/>
        </w:rPr>
        <w:t xml:space="preserve"> </w:t>
      </w:r>
      <w:r>
        <w:t>methods</w:t>
      </w:r>
      <w:r>
        <w:rPr>
          <w:spacing w:val="-2"/>
        </w:rPr>
        <w:t xml:space="preserve"> </w:t>
      </w:r>
      <w:r>
        <w:t>must</w:t>
      </w:r>
      <w:r>
        <w:rPr>
          <w:spacing w:val="-3"/>
        </w:rPr>
        <w:t xml:space="preserve"> </w:t>
      </w:r>
      <w:r>
        <w:t>be</w:t>
      </w:r>
      <w:r>
        <w:rPr>
          <w:spacing w:val="-5"/>
        </w:rPr>
        <w:t xml:space="preserve"> </w:t>
      </w:r>
      <w:r>
        <w:t>justified</w:t>
      </w:r>
      <w:r>
        <w:rPr>
          <w:spacing w:val="-2"/>
        </w:rPr>
        <w:t xml:space="preserve"> </w:t>
      </w:r>
      <w:r>
        <w:t>and</w:t>
      </w:r>
      <w:r>
        <w:rPr>
          <w:spacing w:val="-3"/>
        </w:rPr>
        <w:t xml:space="preserve"> </w:t>
      </w:r>
      <w:r>
        <w:t>demonstrated</w:t>
      </w:r>
      <w:r>
        <w:rPr>
          <w:spacing w:val="-5"/>
        </w:rPr>
        <w:t xml:space="preserve"> </w:t>
      </w:r>
      <w:r>
        <w:t>as suitable</w:t>
      </w:r>
      <w:r>
        <w:rPr>
          <w:spacing w:val="-3"/>
        </w:rPr>
        <w:t xml:space="preserve"> </w:t>
      </w:r>
      <w:r>
        <w:t>for</w:t>
      </w:r>
      <w:r>
        <w:rPr>
          <w:spacing w:val="-2"/>
        </w:rPr>
        <w:t xml:space="preserve"> </w:t>
      </w:r>
      <w:r>
        <w:t>use. Given the reliance that must, of necessity, be placed upon the error analysts insights and expertise, their analyses should be informed by a structured and justifiable list of qualitative factors that invoke the consideration of task complexity or oth</w:t>
      </w:r>
      <w:r>
        <w:t>er cognitive error causal factors.</w:t>
      </w:r>
    </w:p>
    <w:p w14:paraId="12CA9347" w14:textId="77777777" w:rsidR="008F716D" w:rsidRDefault="0096335D">
      <w:pPr>
        <w:pStyle w:val="BodyText"/>
        <w:spacing w:before="120" w:line="276" w:lineRule="auto"/>
        <w:ind w:right="1441"/>
      </w:pPr>
      <w:r>
        <w:t>Inspectors should expect to see awareness of the cognitive issues associated with such systems (for example,</w:t>
      </w:r>
      <w:r>
        <w:rPr>
          <w:spacing w:val="-4"/>
        </w:rPr>
        <w:t xml:space="preserve"> </w:t>
      </w:r>
      <w:r>
        <w:t>as</w:t>
      </w:r>
      <w:r>
        <w:rPr>
          <w:spacing w:val="-2"/>
        </w:rPr>
        <w:t xml:space="preserve"> </w:t>
      </w:r>
      <w:r>
        <w:t>tabulated</w:t>
      </w:r>
      <w:r>
        <w:rPr>
          <w:spacing w:val="-3"/>
        </w:rPr>
        <w:t xml:space="preserve"> </w:t>
      </w:r>
      <w:r>
        <w:t>in</w:t>
      </w:r>
      <w:r>
        <w:rPr>
          <w:spacing w:val="-4"/>
        </w:rPr>
        <w:t xml:space="preserve"> </w:t>
      </w:r>
      <w:r>
        <w:t>INERI</w:t>
      </w:r>
      <w:r>
        <w:rPr>
          <w:spacing w:val="-3"/>
        </w:rPr>
        <w:t xml:space="preserve"> </w:t>
      </w:r>
      <w:r>
        <w:t>(2015).</w:t>
      </w:r>
      <w:r>
        <w:rPr>
          <w:spacing w:val="-3"/>
        </w:rPr>
        <w:t xml:space="preserve"> </w:t>
      </w:r>
      <w:r>
        <w:t>Amongst</w:t>
      </w:r>
      <w:r>
        <w:rPr>
          <w:spacing w:val="-3"/>
        </w:rPr>
        <w:t xml:space="preserve"> </w:t>
      </w:r>
      <w:r>
        <w:t>other</w:t>
      </w:r>
      <w:r>
        <w:rPr>
          <w:spacing w:val="-2"/>
        </w:rPr>
        <w:t xml:space="preserve"> </w:t>
      </w:r>
      <w:r>
        <w:t>things</w:t>
      </w:r>
      <w:r>
        <w:rPr>
          <w:spacing w:val="-2"/>
        </w:rPr>
        <w:t xml:space="preserve"> </w:t>
      </w:r>
      <w:r>
        <w:t>these</w:t>
      </w:r>
      <w:r>
        <w:rPr>
          <w:spacing w:val="-2"/>
        </w:rPr>
        <w:t xml:space="preserve"> </w:t>
      </w:r>
      <w:r>
        <w:t>include:</w:t>
      </w:r>
      <w:r>
        <w:rPr>
          <w:spacing w:val="-3"/>
        </w:rPr>
        <w:t xml:space="preserve"> </w:t>
      </w:r>
      <w:r>
        <w:t>information</w:t>
      </w:r>
      <w:r>
        <w:rPr>
          <w:spacing w:val="-2"/>
        </w:rPr>
        <w:t xml:space="preserve"> </w:t>
      </w:r>
      <w:r>
        <w:t>complexity,</w:t>
      </w:r>
      <w:r>
        <w:rPr>
          <w:spacing w:val="-4"/>
        </w:rPr>
        <w:t xml:space="preserve"> </w:t>
      </w:r>
      <w:r>
        <w:t>loss of plant status a</w:t>
      </w:r>
      <w:r>
        <w:t>wareness through automation, physical and cognitive workload, system opacity, the reconciliation of different diverse information sources, levels of trust in digital systems</w:t>
      </w:r>
    </w:p>
    <w:p w14:paraId="0080BD26" w14:textId="77777777" w:rsidR="008F716D" w:rsidRDefault="0096335D">
      <w:pPr>
        <w:pStyle w:val="Heading3"/>
        <w:spacing w:before="120" w:line="276" w:lineRule="auto"/>
        <w:ind w:right="1562"/>
      </w:pPr>
      <w:r>
        <w:t>HCI</w:t>
      </w:r>
      <w:r>
        <w:rPr>
          <w:spacing w:val="-3"/>
        </w:rPr>
        <w:t xml:space="preserve"> </w:t>
      </w:r>
      <w:r>
        <w:t>Design</w:t>
      </w:r>
      <w:r>
        <w:rPr>
          <w:spacing w:val="-2"/>
        </w:rPr>
        <w:t xml:space="preserve"> </w:t>
      </w:r>
      <w:r>
        <w:t>8:</w:t>
      </w:r>
      <w:r>
        <w:rPr>
          <w:spacing w:val="-2"/>
        </w:rPr>
        <w:t xml:space="preserve"> </w:t>
      </w:r>
      <w:r>
        <w:t>Duty</w:t>
      </w:r>
      <w:r>
        <w:rPr>
          <w:spacing w:val="-2"/>
        </w:rPr>
        <w:t xml:space="preserve"> </w:t>
      </w:r>
      <w:r>
        <w:t>holders</w:t>
      </w:r>
      <w:r>
        <w:rPr>
          <w:spacing w:val="-1"/>
        </w:rPr>
        <w:t xml:space="preserve"> </w:t>
      </w:r>
      <w:r>
        <w:t>shall</w:t>
      </w:r>
      <w:r>
        <w:rPr>
          <w:spacing w:val="-1"/>
        </w:rPr>
        <w:t xml:space="preserve"> </w:t>
      </w:r>
      <w:r>
        <w:t>ensure</w:t>
      </w:r>
      <w:r>
        <w:rPr>
          <w:spacing w:val="-2"/>
        </w:rPr>
        <w:t xml:space="preserve"> </w:t>
      </w:r>
      <w:r>
        <w:t>that</w:t>
      </w:r>
      <w:r>
        <w:rPr>
          <w:spacing w:val="-2"/>
        </w:rPr>
        <w:t xml:space="preserve"> </w:t>
      </w:r>
      <w:r>
        <w:t>information within the</w:t>
      </w:r>
      <w:r>
        <w:rPr>
          <w:spacing w:val="-2"/>
        </w:rPr>
        <w:t xml:space="preserve"> </w:t>
      </w:r>
      <w:r>
        <w:t>HCI</w:t>
      </w:r>
      <w:r>
        <w:rPr>
          <w:spacing w:val="-3"/>
        </w:rPr>
        <w:t xml:space="preserve"> </w:t>
      </w:r>
      <w:r>
        <w:t>system</w:t>
      </w:r>
      <w:r>
        <w:rPr>
          <w:spacing w:val="-1"/>
        </w:rPr>
        <w:t xml:space="preserve"> </w:t>
      </w:r>
      <w:r>
        <w:t>whi</w:t>
      </w:r>
      <w:r>
        <w:t>ch is</w:t>
      </w:r>
      <w:r>
        <w:rPr>
          <w:spacing w:val="-5"/>
        </w:rPr>
        <w:t xml:space="preserve"> </w:t>
      </w:r>
      <w:r>
        <w:t>not relevant</w:t>
      </w:r>
      <w:r>
        <w:rPr>
          <w:spacing w:val="-3"/>
        </w:rPr>
        <w:t xml:space="preserve"> </w:t>
      </w:r>
      <w:r>
        <w:t>to</w:t>
      </w:r>
      <w:r>
        <w:rPr>
          <w:spacing w:val="-2"/>
        </w:rPr>
        <w:t xml:space="preserve"> </w:t>
      </w:r>
      <w:r>
        <w:t>the</w:t>
      </w:r>
      <w:r>
        <w:t xml:space="preserve"> defined duties of an HCI user shall not require their time or attention. This minimises the potential of the system to induce avoidable distractions from the performance of tasks involving nuclear safety involving that or any othe</w:t>
      </w:r>
      <w:r>
        <w:t>r interface system. In particular, forms of</w:t>
      </w:r>
      <w:r>
        <w:rPr>
          <w:spacing w:val="-2"/>
        </w:rPr>
        <w:t xml:space="preserve"> </w:t>
      </w:r>
      <w:r>
        <w:t>manifestation that particularly demand attention such as alarms, flashing or screen overlays must not be permitted.</w:t>
      </w:r>
    </w:p>
    <w:p w14:paraId="65E510AD" w14:textId="77777777" w:rsidR="008F716D" w:rsidRDefault="008F716D">
      <w:pPr>
        <w:spacing w:line="276" w:lineRule="auto"/>
        <w:sectPr w:rsidR="008F716D">
          <w:pgSz w:w="11910" w:h="16840"/>
          <w:pgMar w:top="2460" w:right="0" w:bottom="2720" w:left="0" w:header="979" w:footer="2302" w:gutter="0"/>
          <w:cols w:space="720"/>
        </w:sectPr>
      </w:pPr>
    </w:p>
    <w:p w14:paraId="1FBDADB1" w14:textId="77777777" w:rsidR="008F716D" w:rsidRDefault="008F716D">
      <w:pPr>
        <w:pStyle w:val="BodyText"/>
        <w:ind w:left="0"/>
        <w:rPr>
          <w:b/>
          <w:i/>
          <w:sz w:val="20"/>
        </w:rPr>
      </w:pPr>
    </w:p>
    <w:p w14:paraId="4ABD335F" w14:textId="77777777" w:rsidR="008F716D" w:rsidRDefault="008F716D">
      <w:pPr>
        <w:pStyle w:val="BodyText"/>
        <w:spacing w:before="4"/>
        <w:ind w:left="0"/>
        <w:rPr>
          <w:b/>
          <w:i/>
          <w:sz w:val="17"/>
        </w:rPr>
      </w:pPr>
    </w:p>
    <w:p w14:paraId="576895B5" w14:textId="77777777" w:rsidR="008F716D" w:rsidRDefault="0096335D">
      <w:pPr>
        <w:pStyle w:val="BodyText"/>
        <w:spacing w:before="101" w:line="276" w:lineRule="auto"/>
        <w:ind w:right="1504"/>
      </w:pPr>
      <w:r>
        <w:t>Justification:</w:t>
      </w:r>
      <w:r>
        <w:rPr>
          <w:spacing w:val="-2"/>
        </w:rPr>
        <w:t xml:space="preserve"> </w:t>
      </w:r>
      <w:r>
        <w:t>Many</w:t>
      </w:r>
      <w:r>
        <w:rPr>
          <w:spacing w:val="-2"/>
        </w:rPr>
        <w:t xml:space="preserve"> </w:t>
      </w:r>
      <w:r>
        <w:t>HCI</w:t>
      </w:r>
      <w:r>
        <w:rPr>
          <w:spacing w:val="-2"/>
        </w:rPr>
        <w:t xml:space="preserve"> </w:t>
      </w:r>
      <w:r>
        <w:t>systems</w:t>
      </w:r>
      <w:r>
        <w:rPr>
          <w:spacing w:val="-1"/>
        </w:rPr>
        <w:t xml:space="preserve"> </w:t>
      </w:r>
      <w:r>
        <w:t>have</w:t>
      </w:r>
      <w:r>
        <w:rPr>
          <w:spacing w:val="-2"/>
        </w:rPr>
        <w:t xml:space="preserve"> </w:t>
      </w:r>
      <w:r>
        <w:t>the</w:t>
      </w:r>
      <w:r>
        <w:rPr>
          <w:spacing w:val="-3"/>
        </w:rPr>
        <w:t xml:space="preserve"> </w:t>
      </w:r>
      <w:r>
        <w:t>capability</w:t>
      </w:r>
      <w:r>
        <w:rPr>
          <w:spacing w:val="-2"/>
        </w:rPr>
        <w:t xml:space="preserve"> </w:t>
      </w:r>
      <w:r>
        <w:t>to</w:t>
      </w:r>
      <w:r>
        <w:rPr>
          <w:spacing w:val="-2"/>
        </w:rPr>
        <w:t xml:space="preserve"> </w:t>
      </w:r>
      <w:r>
        <w:t>compile</w:t>
      </w:r>
      <w:r>
        <w:rPr>
          <w:spacing w:val="-2"/>
        </w:rPr>
        <w:t xml:space="preserve"> </w:t>
      </w:r>
      <w:r>
        <w:t>and</w:t>
      </w:r>
      <w:r>
        <w:rPr>
          <w:spacing w:val="-1"/>
        </w:rPr>
        <w:t xml:space="preserve"> </w:t>
      </w:r>
      <w:r>
        <w:t>transmit</w:t>
      </w:r>
      <w:r>
        <w:rPr>
          <w:spacing w:val="-2"/>
        </w:rPr>
        <w:t xml:space="preserve"> </w:t>
      </w:r>
      <w:r>
        <w:t>large</w:t>
      </w:r>
      <w:r>
        <w:rPr>
          <w:spacing w:val="-2"/>
        </w:rPr>
        <w:t xml:space="preserve"> </w:t>
      </w:r>
      <w:r>
        <w:t>quantities</w:t>
      </w:r>
      <w:r>
        <w:rPr>
          <w:spacing w:val="-1"/>
        </w:rPr>
        <w:t xml:space="preserve"> </w:t>
      </w:r>
      <w:r>
        <w:t>of</w:t>
      </w:r>
      <w:r>
        <w:rPr>
          <w:spacing w:val="-1"/>
        </w:rPr>
        <w:t xml:space="preserve"> </w:t>
      </w:r>
      <w:r>
        <w:t>data. There is a repeatedly seen tendency to instrument process variables and to provide them with indications</w:t>
      </w:r>
      <w:r>
        <w:rPr>
          <w:spacing w:val="-2"/>
        </w:rPr>
        <w:t xml:space="preserve"> </w:t>
      </w:r>
      <w:r>
        <w:t>and</w:t>
      </w:r>
      <w:r>
        <w:rPr>
          <w:spacing w:val="-2"/>
        </w:rPr>
        <w:t xml:space="preserve"> </w:t>
      </w:r>
      <w:r>
        <w:t>alarms</w:t>
      </w:r>
      <w:r>
        <w:rPr>
          <w:spacing w:val="-2"/>
        </w:rPr>
        <w:t xml:space="preserve"> </w:t>
      </w:r>
      <w:r>
        <w:t>to</w:t>
      </w:r>
      <w:r>
        <w:rPr>
          <w:spacing w:val="-3"/>
        </w:rPr>
        <w:t xml:space="preserve"> </w:t>
      </w:r>
      <w:r>
        <w:t>operators</w:t>
      </w:r>
      <w:r>
        <w:rPr>
          <w:spacing w:val="-2"/>
        </w:rPr>
        <w:t xml:space="preserve"> </w:t>
      </w:r>
      <w:r>
        <w:t>in</w:t>
      </w:r>
      <w:r>
        <w:rPr>
          <w:spacing w:val="-4"/>
        </w:rPr>
        <w:t xml:space="preserve"> </w:t>
      </w:r>
      <w:r>
        <w:t>centralised</w:t>
      </w:r>
      <w:r>
        <w:rPr>
          <w:spacing w:val="-2"/>
        </w:rPr>
        <w:t xml:space="preserve"> </w:t>
      </w:r>
      <w:r>
        <w:t>locations</w:t>
      </w:r>
      <w:r>
        <w:rPr>
          <w:spacing w:val="-2"/>
        </w:rPr>
        <w:t xml:space="preserve"> </w:t>
      </w:r>
      <w:r>
        <w:t>whether</w:t>
      </w:r>
      <w:r>
        <w:rPr>
          <w:spacing w:val="-2"/>
        </w:rPr>
        <w:t xml:space="preserve"> </w:t>
      </w:r>
      <w:r>
        <w:t>or</w:t>
      </w:r>
      <w:r>
        <w:rPr>
          <w:spacing w:val="-3"/>
        </w:rPr>
        <w:t xml:space="preserve"> </w:t>
      </w:r>
      <w:r>
        <w:t>not</w:t>
      </w:r>
      <w:r>
        <w:rPr>
          <w:spacing w:val="-3"/>
        </w:rPr>
        <w:t xml:space="preserve"> </w:t>
      </w:r>
      <w:r>
        <w:t>these</w:t>
      </w:r>
      <w:r>
        <w:rPr>
          <w:spacing w:val="-2"/>
        </w:rPr>
        <w:t xml:space="preserve"> </w:t>
      </w:r>
      <w:r>
        <w:t>are</w:t>
      </w:r>
      <w:r>
        <w:rPr>
          <w:spacing w:val="-3"/>
        </w:rPr>
        <w:t xml:space="preserve"> </w:t>
      </w:r>
      <w:r>
        <w:t>relevant</w:t>
      </w:r>
      <w:r>
        <w:rPr>
          <w:spacing w:val="-3"/>
        </w:rPr>
        <w:t xml:space="preserve"> </w:t>
      </w:r>
      <w:r>
        <w:t>to</w:t>
      </w:r>
      <w:r>
        <w:rPr>
          <w:spacing w:val="-3"/>
        </w:rPr>
        <w:t xml:space="preserve"> </w:t>
      </w:r>
      <w:r>
        <w:t>their tasks. Past incidents ha</w:t>
      </w:r>
      <w:r>
        <w:t>ve repeatedly shown that an overabundance of information can camouflage that which is important and blur an operator’s priorities and objectives.</w:t>
      </w:r>
    </w:p>
    <w:p w14:paraId="6244248E" w14:textId="77777777" w:rsidR="008F716D" w:rsidRDefault="0096335D">
      <w:pPr>
        <w:pStyle w:val="BodyText"/>
        <w:spacing w:before="120" w:line="276" w:lineRule="auto"/>
        <w:ind w:right="1441"/>
      </w:pPr>
      <w:r>
        <w:t xml:space="preserve">Expectations on processes or methods: This principle has a close relationship to the principle concerning HCI </w:t>
      </w:r>
      <w:r>
        <w:t>scope, limitations and failure modes. It requires a judicious balance, by design and analysis, between</w:t>
      </w:r>
      <w:r>
        <w:rPr>
          <w:spacing w:val="-3"/>
        </w:rPr>
        <w:t xml:space="preserve"> </w:t>
      </w:r>
      <w:r>
        <w:t>them</w:t>
      </w:r>
      <w:r>
        <w:rPr>
          <w:spacing w:val="-3"/>
        </w:rPr>
        <w:t xml:space="preserve"> </w:t>
      </w:r>
      <w:r>
        <w:t>in</w:t>
      </w:r>
      <w:r>
        <w:rPr>
          <w:spacing w:val="-3"/>
        </w:rPr>
        <w:t xml:space="preserve"> </w:t>
      </w:r>
      <w:r>
        <w:t>order</w:t>
      </w:r>
      <w:r>
        <w:rPr>
          <w:spacing w:val="-1"/>
        </w:rPr>
        <w:t xml:space="preserve"> </w:t>
      </w:r>
      <w:r>
        <w:t>to</w:t>
      </w:r>
      <w:r>
        <w:rPr>
          <w:spacing w:val="-2"/>
        </w:rPr>
        <w:t xml:space="preserve"> </w:t>
      </w:r>
      <w:r>
        <w:t>ensure</w:t>
      </w:r>
      <w:r>
        <w:rPr>
          <w:spacing w:val="-2"/>
        </w:rPr>
        <w:t xml:space="preserve"> </w:t>
      </w:r>
      <w:r>
        <w:t>that</w:t>
      </w:r>
      <w:r>
        <w:rPr>
          <w:spacing w:val="-2"/>
        </w:rPr>
        <w:t xml:space="preserve"> </w:t>
      </w:r>
      <w:r>
        <w:t>the</w:t>
      </w:r>
      <w:r>
        <w:rPr>
          <w:spacing w:val="-3"/>
        </w:rPr>
        <w:t xml:space="preserve"> </w:t>
      </w:r>
      <w:r>
        <w:t>requirement</w:t>
      </w:r>
      <w:r>
        <w:rPr>
          <w:spacing w:val="-2"/>
        </w:rPr>
        <w:t xml:space="preserve"> </w:t>
      </w:r>
      <w:r>
        <w:t>for HCI</w:t>
      </w:r>
      <w:r>
        <w:rPr>
          <w:spacing w:val="-2"/>
        </w:rPr>
        <w:t xml:space="preserve"> </w:t>
      </w:r>
      <w:r>
        <w:t>system</w:t>
      </w:r>
      <w:r>
        <w:rPr>
          <w:spacing w:val="-3"/>
        </w:rPr>
        <w:t xml:space="preserve"> </w:t>
      </w:r>
      <w:r>
        <w:t>or</w:t>
      </w:r>
      <w:r>
        <w:rPr>
          <w:spacing w:val="-1"/>
        </w:rPr>
        <w:t xml:space="preserve"> </w:t>
      </w:r>
      <w:r>
        <w:t>subsystem</w:t>
      </w:r>
      <w:r>
        <w:rPr>
          <w:spacing w:val="-2"/>
        </w:rPr>
        <w:t xml:space="preserve"> </w:t>
      </w:r>
      <w:r>
        <w:t>abandonment</w:t>
      </w:r>
      <w:r>
        <w:rPr>
          <w:spacing w:val="-2"/>
        </w:rPr>
        <w:t xml:space="preserve"> </w:t>
      </w:r>
      <w:r>
        <w:t>occurs quickly and cleanly.</w:t>
      </w:r>
    </w:p>
    <w:p w14:paraId="6B3B59B0" w14:textId="77777777" w:rsidR="008F716D" w:rsidRDefault="0096335D">
      <w:pPr>
        <w:pStyle w:val="BodyText"/>
        <w:spacing w:before="120" w:line="276" w:lineRule="auto"/>
        <w:ind w:right="1504"/>
      </w:pPr>
      <w:r>
        <w:t>Inspectors</w:t>
      </w:r>
      <w:r>
        <w:rPr>
          <w:spacing w:val="-2"/>
        </w:rPr>
        <w:t xml:space="preserve"> </w:t>
      </w:r>
      <w:r>
        <w:t>should</w:t>
      </w:r>
      <w:r>
        <w:rPr>
          <w:spacing w:val="-3"/>
        </w:rPr>
        <w:t xml:space="preserve"> </w:t>
      </w:r>
      <w:r>
        <w:t>expect</w:t>
      </w:r>
      <w:r>
        <w:rPr>
          <w:spacing w:val="-4"/>
        </w:rPr>
        <w:t xml:space="preserve"> </w:t>
      </w:r>
      <w:r>
        <w:t>to</w:t>
      </w:r>
      <w:r>
        <w:rPr>
          <w:spacing w:val="-3"/>
        </w:rPr>
        <w:t xml:space="preserve"> </w:t>
      </w:r>
      <w:r>
        <w:t>see</w:t>
      </w:r>
      <w:r>
        <w:rPr>
          <w:spacing w:val="-3"/>
        </w:rPr>
        <w:t xml:space="preserve"> </w:t>
      </w:r>
      <w:r>
        <w:t>clear</w:t>
      </w:r>
      <w:r>
        <w:rPr>
          <w:spacing w:val="-2"/>
        </w:rPr>
        <w:t xml:space="preserve"> </w:t>
      </w:r>
      <w:r>
        <w:t>principles</w:t>
      </w:r>
      <w:r>
        <w:rPr>
          <w:spacing w:val="-3"/>
        </w:rPr>
        <w:t xml:space="preserve"> </w:t>
      </w:r>
      <w:r>
        <w:t>for</w:t>
      </w:r>
      <w:r>
        <w:rPr>
          <w:spacing w:val="-2"/>
        </w:rPr>
        <w:t xml:space="preserve"> </w:t>
      </w:r>
      <w:r>
        <w:t>information</w:t>
      </w:r>
      <w:r>
        <w:rPr>
          <w:spacing w:val="-4"/>
        </w:rPr>
        <w:t xml:space="preserve"> </w:t>
      </w:r>
      <w:r>
        <w:t>ownership.</w:t>
      </w:r>
      <w:r>
        <w:rPr>
          <w:spacing w:val="-3"/>
        </w:rPr>
        <w:t xml:space="preserve"> </w:t>
      </w:r>
      <w:r>
        <w:t>For</w:t>
      </w:r>
      <w:r>
        <w:rPr>
          <w:spacing w:val="-2"/>
        </w:rPr>
        <w:t xml:space="preserve"> </w:t>
      </w:r>
      <w:r>
        <w:t>example,</w:t>
      </w:r>
      <w:r>
        <w:rPr>
          <w:spacing w:val="-3"/>
        </w:rPr>
        <w:t xml:space="preserve"> </w:t>
      </w:r>
      <w:r>
        <w:t>data</w:t>
      </w:r>
      <w:r>
        <w:rPr>
          <w:spacing w:val="-2"/>
        </w:rPr>
        <w:t xml:space="preserve"> </w:t>
      </w:r>
      <w:r>
        <w:t>that</w:t>
      </w:r>
      <w:r>
        <w:rPr>
          <w:spacing w:val="-3"/>
        </w:rPr>
        <w:t xml:space="preserve"> </w:t>
      </w:r>
      <w:r>
        <w:t xml:space="preserve">is only relevant to technicians maintaining the HCI system should be directed to other user interfaces, possibly in other places and not to those user interfaces directly involved with the </w:t>
      </w:r>
      <w:r>
        <w:t>monitoring and control of nuclear safety.</w:t>
      </w:r>
    </w:p>
    <w:p w14:paraId="5EECA9AD" w14:textId="77777777" w:rsidR="008F716D" w:rsidRDefault="0096335D">
      <w:pPr>
        <w:pStyle w:val="BodyText"/>
        <w:spacing w:before="120" w:line="276" w:lineRule="auto"/>
        <w:ind w:right="2252"/>
      </w:pPr>
      <w:r>
        <w:t>Inspectors</w:t>
      </w:r>
      <w:r>
        <w:rPr>
          <w:spacing w:val="-2"/>
        </w:rPr>
        <w:t xml:space="preserve"> </w:t>
      </w:r>
      <w:r>
        <w:t>should</w:t>
      </w:r>
      <w:r>
        <w:rPr>
          <w:spacing w:val="-3"/>
        </w:rPr>
        <w:t xml:space="preserve"> </w:t>
      </w:r>
      <w:r>
        <w:t>expect</w:t>
      </w:r>
      <w:r>
        <w:rPr>
          <w:spacing w:val="-3"/>
        </w:rPr>
        <w:t xml:space="preserve"> </w:t>
      </w:r>
      <w:r>
        <w:t>to</w:t>
      </w:r>
      <w:r>
        <w:rPr>
          <w:spacing w:val="-3"/>
        </w:rPr>
        <w:t xml:space="preserve"> </w:t>
      </w:r>
      <w:r>
        <w:t>see</w:t>
      </w:r>
      <w:r>
        <w:rPr>
          <w:spacing w:val="-3"/>
        </w:rPr>
        <w:t xml:space="preserve"> </w:t>
      </w:r>
      <w:r>
        <w:t>systematic</w:t>
      </w:r>
      <w:r>
        <w:rPr>
          <w:spacing w:val="-4"/>
        </w:rPr>
        <w:t xml:space="preserve"> </w:t>
      </w:r>
      <w:r>
        <w:t>analysis</w:t>
      </w:r>
      <w:r>
        <w:rPr>
          <w:spacing w:val="-2"/>
        </w:rPr>
        <w:t xml:space="preserve"> </w:t>
      </w:r>
      <w:r>
        <w:t>to</w:t>
      </w:r>
      <w:r>
        <w:rPr>
          <w:spacing w:val="-3"/>
        </w:rPr>
        <w:t xml:space="preserve"> </w:t>
      </w:r>
      <w:r>
        <w:t>identify</w:t>
      </w:r>
      <w:r>
        <w:rPr>
          <w:spacing w:val="-3"/>
        </w:rPr>
        <w:t xml:space="preserve"> </w:t>
      </w:r>
      <w:r>
        <w:t>information</w:t>
      </w:r>
      <w:r>
        <w:rPr>
          <w:spacing w:val="-4"/>
        </w:rPr>
        <w:t xml:space="preserve"> </w:t>
      </w:r>
      <w:r>
        <w:t>that</w:t>
      </w:r>
      <w:r>
        <w:rPr>
          <w:spacing w:val="-3"/>
        </w:rPr>
        <w:t xml:space="preserve"> </w:t>
      </w:r>
      <w:r>
        <w:t>is</w:t>
      </w:r>
      <w:r>
        <w:rPr>
          <w:spacing w:val="-2"/>
        </w:rPr>
        <w:t xml:space="preserve"> </w:t>
      </w:r>
      <w:r>
        <w:t>relevant</w:t>
      </w:r>
      <w:r>
        <w:rPr>
          <w:spacing w:val="-3"/>
        </w:rPr>
        <w:t xml:space="preserve"> </w:t>
      </w:r>
      <w:r>
        <w:t>and irrelevant to those directly involved nuclear safety.</w:t>
      </w:r>
    </w:p>
    <w:p w14:paraId="38362BB0" w14:textId="77777777" w:rsidR="008F716D" w:rsidRDefault="0096335D">
      <w:pPr>
        <w:pStyle w:val="BodyText"/>
        <w:spacing w:before="121" w:line="276" w:lineRule="auto"/>
        <w:ind w:right="1484"/>
      </w:pPr>
      <w:r>
        <w:t>Inspectors should expect to see that information requiring imme</w:t>
      </w:r>
      <w:r>
        <w:t>diate attention but not readily interpretable by those monitoring and controlling nuclear safety is directed elsewhere. However,</w:t>
      </w:r>
      <w:r>
        <w:rPr>
          <w:spacing w:val="40"/>
        </w:rPr>
        <w:t xml:space="preserve"> </w:t>
      </w:r>
      <w:r>
        <w:t>should</w:t>
      </w:r>
      <w:r>
        <w:rPr>
          <w:spacing w:val="-3"/>
        </w:rPr>
        <w:t xml:space="preserve"> </w:t>
      </w:r>
      <w:r>
        <w:t>that</w:t>
      </w:r>
      <w:r>
        <w:rPr>
          <w:spacing w:val="-3"/>
        </w:rPr>
        <w:t xml:space="preserve"> </w:t>
      </w:r>
      <w:r>
        <w:t>information</w:t>
      </w:r>
      <w:r>
        <w:rPr>
          <w:spacing w:val="-4"/>
        </w:rPr>
        <w:t xml:space="preserve"> </w:t>
      </w:r>
      <w:r>
        <w:t>be</w:t>
      </w:r>
      <w:r>
        <w:rPr>
          <w:spacing w:val="-2"/>
        </w:rPr>
        <w:t xml:space="preserve"> </w:t>
      </w:r>
      <w:r>
        <w:t>relevant</w:t>
      </w:r>
      <w:r>
        <w:rPr>
          <w:spacing w:val="-3"/>
        </w:rPr>
        <w:t xml:space="preserve"> </w:t>
      </w:r>
      <w:r>
        <w:t>to</w:t>
      </w:r>
      <w:r>
        <w:rPr>
          <w:spacing w:val="-3"/>
        </w:rPr>
        <w:t xml:space="preserve"> </w:t>
      </w:r>
      <w:r>
        <w:t>those</w:t>
      </w:r>
      <w:r>
        <w:rPr>
          <w:spacing w:val="-2"/>
        </w:rPr>
        <w:t xml:space="preserve"> </w:t>
      </w:r>
      <w:r>
        <w:t>monitoring</w:t>
      </w:r>
      <w:r>
        <w:rPr>
          <w:spacing w:val="-5"/>
        </w:rPr>
        <w:t xml:space="preserve"> </w:t>
      </w:r>
      <w:r>
        <w:t>and</w:t>
      </w:r>
      <w:r>
        <w:rPr>
          <w:spacing w:val="-2"/>
        </w:rPr>
        <w:t xml:space="preserve"> </w:t>
      </w:r>
      <w:r>
        <w:t>controlling</w:t>
      </w:r>
      <w:r>
        <w:rPr>
          <w:spacing w:val="-2"/>
        </w:rPr>
        <w:t xml:space="preserve"> </w:t>
      </w:r>
      <w:r>
        <w:t>nuclear</w:t>
      </w:r>
      <w:r>
        <w:rPr>
          <w:spacing w:val="-2"/>
        </w:rPr>
        <w:t xml:space="preserve"> </w:t>
      </w:r>
      <w:r>
        <w:t>safety</w:t>
      </w:r>
      <w:r>
        <w:rPr>
          <w:spacing w:val="-3"/>
        </w:rPr>
        <w:t xml:space="preserve"> </w:t>
      </w:r>
      <w:r>
        <w:t>then</w:t>
      </w:r>
      <w:r>
        <w:rPr>
          <w:spacing w:val="-4"/>
        </w:rPr>
        <w:t xml:space="preserve"> </w:t>
      </w:r>
      <w:r>
        <w:t>duty</w:t>
      </w:r>
      <w:r>
        <w:rPr>
          <w:spacing w:val="-3"/>
        </w:rPr>
        <w:t xml:space="preserve"> </w:t>
      </w:r>
      <w:r>
        <w:t>holders should be able to show</w:t>
      </w:r>
      <w:r>
        <w:t xml:space="preserve"> analysis and design solutions which make it readily interpretable to such users.</w:t>
      </w:r>
    </w:p>
    <w:p w14:paraId="1136D09D" w14:textId="77777777" w:rsidR="008F716D" w:rsidRDefault="0096335D">
      <w:pPr>
        <w:pStyle w:val="Heading1"/>
        <w:numPr>
          <w:ilvl w:val="1"/>
          <w:numId w:val="16"/>
        </w:numPr>
        <w:tabs>
          <w:tab w:val="left" w:pos="2016"/>
        </w:tabs>
        <w:spacing w:before="118" w:line="276" w:lineRule="auto"/>
        <w:ind w:right="2181"/>
      </w:pPr>
      <w:bookmarkStart w:id="28" w:name="_bookmark28"/>
      <w:bookmarkEnd w:id="28"/>
      <w:r>
        <w:rPr>
          <w:color w:val="585858"/>
        </w:rPr>
        <w:t>Safety</w:t>
      </w:r>
      <w:r>
        <w:rPr>
          <w:color w:val="585858"/>
          <w:spacing w:val="-6"/>
        </w:rPr>
        <w:t xml:space="preserve"> </w:t>
      </w:r>
      <w:r>
        <w:rPr>
          <w:color w:val="585858"/>
        </w:rPr>
        <w:t>Assessment</w:t>
      </w:r>
      <w:r>
        <w:rPr>
          <w:color w:val="585858"/>
          <w:spacing w:val="-6"/>
        </w:rPr>
        <w:t xml:space="preserve"> </w:t>
      </w:r>
      <w:r>
        <w:rPr>
          <w:color w:val="585858"/>
        </w:rPr>
        <w:t>Principles</w:t>
      </w:r>
      <w:r>
        <w:rPr>
          <w:color w:val="585858"/>
          <w:spacing w:val="-4"/>
        </w:rPr>
        <w:t xml:space="preserve"> </w:t>
      </w:r>
      <w:r>
        <w:rPr>
          <w:color w:val="585858"/>
        </w:rPr>
        <w:t>for</w:t>
      </w:r>
      <w:r>
        <w:rPr>
          <w:color w:val="585858"/>
          <w:spacing w:val="-3"/>
        </w:rPr>
        <w:t xml:space="preserve"> </w:t>
      </w:r>
      <w:r>
        <w:rPr>
          <w:color w:val="585858"/>
        </w:rPr>
        <w:t>Human</w:t>
      </w:r>
      <w:r>
        <w:rPr>
          <w:color w:val="585858"/>
          <w:spacing w:val="-6"/>
        </w:rPr>
        <w:t xml:space="preserve"> </w:t>
      </w:r>
      <w:r>
        <w:rPr>
          <w:color w:val="585858"/>
        </w:rPr>
        <w:t>Computer</w:t>
      </w:r>
      <w:r>
        <w:rPr>
          <w:color w:val="585858"/>
          <w:spacing w:val="-4"/>
        </w:rPr>
        <w:t xml:space="preserve"> </w:t>
      </w:r>
      <w:r>
        <w:rPr>
          <w:color w:val="585858"/>
        </w:rPr>
        <w:t>Interaction</w:t>
      </w:r>
      <w:r>
        <w:rPr>
          <w:color w:val="585858"/>
          <w:spacing w:val="-6"/>
        </w:rPr>
        <w:t xml:space="preserve"> </w:t>
      </w:r>
      <w:r>
        <w:rPr>
          <w:color w:val="585858"/>
        </w:rPr>
        <w:t>and Human Error Probability Estimation</w:t>
      </w:r>
    </w:p>
    <w:p w14:paraId="7EEDCA0F" w14:textId="77777777" w:rsidR="008F716D" w:rsidRDefault="0096335D">
      <w:pPr>
        <w:pStyle w:val="Heading3"/>
        <w:spacing w:line="276" w:lineRule="auto"/>
        <w:ind w:right="1441"/>
      </w:pPr>
      <w:r>
        <w:t>Human Error Estimation in HCI 1: Dutyholders shall ensure that the incorporation within probabilistic</w:t>
      </w:r>
      <w:r>
        <w:t xml:space="preserve"> assessment models of HBSCs involving the use or abandonment of HCI, whether a claimed system or not, in favour of another should be conservatively made by</w:t>
      </w:r>
      <w:r>
        <w:t xml:space="preserve"> taking full account of the wide levels of both probabilistic epistemic and aleatory uncertainties, that exist around the making of such claims.</w:t>
      </w:r>
      <w:r>
        <w:rPr>
          <w:spacing w:val="40"/>
        </w:rPr>
        <w:t xml:space="preserve"> </w:t>
      </w:r>
      <w:r>
        <w:t>Where such claims</w:t>
      </w:r>
      <w:r>
        <w:rPr>
          <w:spacing w:val="-1"/>
        </w:rPr>
        <w:t xml:space="preserve"> </w:t>
      </w:r>
      <w:r>
        <w:t>are</w:t>
      </w:r>
      <w:r>
        <w:rPr>
          <w:spacing w:val="-3"/>
        </w:rPr>
        <w:t xml:space="preserve"> </w:t>
      </w:r>
      <w:r>
        <w:t>potentially</w:t>
      </w:r>
      <w:r>
        <w:rPr>
          <w:spacing w:val="-2"/>
        </w:rPr>
        <w:t xml:space="preserve"> </w:t>
      </w:r>
      <w:r>
        <w:t>important</w:t>
      </w:r>
      <w:r>
        <w:rPr>
          <w:spacing w:val="-1"/>
        </w:rPr>
        <w:t xml:space="preserve"> </w:t>
      </w:r>
      <w:r>
        <w:t>contributors</w:t>
      </w:r>
      <w:r>
        <w:rPr>
          <w:spacing w:val="-3"/>
        </w:rPr>
        <w:t xml:space="preserve"> </w:t>
      </w:r>
      <w:r>
        <w:t>to</w:t>
      </w:r>
      <w:r>
        <w:rPr>
          <w:spacing w:val="-3"/>
        </w:rPr>
        <w:t xml:space="preserve"> </w:t>
      </w:r>
      <w:r>
        <w:t>the</w:t>
      </w:r>
      <w:r>
        <w:rPr>
          <w:spacing w:val="-3"/>
        </w:rPr>
        <w:t xml:space="preserve"> </w:t>
      </w:r>
      <w:r>
        <w:t>probabilistically</w:t>
      </w:r>
      <w:r>
        <w:rPr>
          <w:spacing w:val="-2"/>
        </w:rPr>
        <w:t xml:space="preserve"> </w:t>
      </w:r>
      <w:r>
        <w:t>assessed</w:t>
      </w:r>
      <w:r>
        <w:rPr>
          <w:spacing w:val="-3"/>
        </w:rPr>
        <w:t xml:space="preserve"> </w:t>
      </w:r>
      <w:r>
        <w:t>risk</w:t>
      </w:r>
      <w:r>
        <w:rPr>
          <w:spacing w:val="-1"/>
        </w:rPr>
        <w:t xml:space="preserve"> </w:t>
      </w:r>
      <w:r>
        <w:t>for</w:t>
      </w:r>
      <w:r>
        <w:rPr>
          <w:spacing w:val="-1"/>
        </w:rPr>
        <w:t xml:space="preserve"> </w:t>
      </w:r>
      <w:r>
        <w:t>nuclear</w:t>
      </w:r>
      <w:r>
        <w:rPr>
          <w:spacing w:val="-1"/>
        </w:rPr>
        <w:t xml:space="preserve"> </w:t>
      </w:r>
      <w:r>
        <w:t>saf</w:t>
      </w:r>
      <w:r>
        <w:t>ety,</w:t>
      </w:r>
      <w:r>
        <w:rPr>
          <w:spacing w:val="-4"/>
        </w:rPr>
        <w:t xml:space="preserve"> </w:t>
      </w:r>
      <w:r>
        <w:t>then</w:t>
      </w:r>
      <w:r>
        <w:rPr>
          <w:spacing w:val="-3"/>
        </w:rPr>
        <w:t xml:space="preserve"> </w:t>
      </w:r>
      <w:r>
        <w:t>the impacts of that uncertainty on the overall risk should be evaluated and its acceptability upon the assessed level of risk fully considered.</w:t>
      </w:r>
    </w:p>
    <w:p w14:paraId="036D960B" w14:textId="77777777" w:rsidR="008F716D" w:rsidRDefault="0096335D">
      <w:pPr>
        <w:pStyle w:val="BodyText"/>
        <w:spacing w:before="122" w:line="276" w:lineRule="auto"/>
        <w:ind w:right="1504"/>
      </w:pPr>
      <w:r>
        <w:t>Justification:</w:t>
      </w:r>
      <w:r>
        <w:rPr>
          <w:spacing w:val="-3"/>
        </w:rPr>
        <w:t xml:space="preserve"> </w:t>
      </w:r>
      <w:r>
        <w:t>given</w:t>
      </w:r>
      <w:r>
        <w:rPr>
          <w:spacing w:val="-3"/>
        </w:rPr>
        <w:t xml:space="preserve"> </w:t>
      </w:r>
      <w:r>
        <w:t>the</w:t>
      </w:r>
      <w:r>
        <w:rPr>
          <w:spacing w:val="-3"/>
        </w:rPr>
        <w:t xml:space="preserve"> </w:t>
      </w:r>
      <w:r>
        <w:t>number</w:t>
      </w:r>
      <w:r>
        <w:rPr>
          <w:spacing w:val="-1"/>
        </w:rPr>
        <w:t xml:space="preserve"> </w:t>
      </w:r>
      <w:r>
        <w:t>of</w:t>
      </w:r>
      <w:r>
        <w:rPr>
          <w:spacing w:val="-1"/>
        </w:rPr>
        <w:t xml:space="preserve"> </w:t>
      </w:r>
      <w:r>
        <w:t>human</w:t>
      </w:r>
      <w:r>
        <w:rPr>
          <w:spacing w:val="-2"/>
        </w:rPr>
        <w:t xml:space="preserve"> </w:t>
      </w:r>
      <w:r>
        <w:t>factors</w:t>
      </w:r>
      <w:r>
        <w:rPr>
          <w:spacing w:val="-1"/>
        </w:rPr>
        <w:t xml:space="preserve"> </w:t>
      </w:r>
      <w:r>
        <w:t>that</w:t>
      </w:r>
      <w:r>
        <w:rPr>
          <w:spacing w:val="-2"/>
        </w:rPr>
        <w:t xml:space="preserve"> </w:t>
      </w:r>
      <w:r>
        <w:t>can</w:t>
      </w:r>
      <w:r>
        <w:rPr>
          <w:spacing w:val="-3"/>
        </w:rPr>
        <w:t xml:space="preserve"> </w:t>
      </w:r>
      <w:r>
        <w:t>be</w:t>
      </w:r>
      <w:r>
        <w:rPr>
          <w:spacing w:val="-1"/>
        </w:rPr>
        <w:t xml:space="preserve"> </w:t>
      </w:r>
      <w:r>
        <w:t>identified</w:t>
      </w:r>
      <w:r>
        <w:rPr>
          <w:spacing w:val="-1"/>
        </w:rPr>
        <w:t xml:space="preserve"> </w:t>
      </w:r>
      <w:r>
        <w:t>that</w:t>
      </w:r>
      <w:r>
        <w:rPr>
          <w:spacing w:val="-2"/>
        </w:rPr>
        <w:t xml:space="preserve"> </w:t>
      </w:r>
      <w:r>
        <w:t>might</w:t>
      </w:r>
      <w:r>
        <w:rPr>
          <w:spacing w:val="-3"/>
        </w:rPr>
        <w:t xml:space="preserve"> </w:t>
      </w:r>
      <w:r>
        <w:t>inhibit</w:t>
      </w:r>
      <w:r>
        <w:rPr>
          <w:spacing w:val="-2"/>
        </w:rPr>
        <w:t xml:space="preserve"> </w:t>
      </w:r>
      <w:r>
        <w:t>the</w:t>
      </w:r>
      <w:r>
        <w:rPr>
          <w:spacing w:val="-3"/>
        </w:rPr>
        <w:t xml:space="preserve"> </w:t>
      </w:r>
      <w:r>
        <w:t>transfe</w:t>
      </w:r>
      <w:r>
        <w:t>r from one user interface system to another, there is likely to be a probability for failure to transfer which could be of significance to a large number of HBSCs than would otherwise be made.</w:t>
      </w:r>
    </w:p>
    <w:p w14:paraId="1E21C963" w14:textId="77777777" w:rsidR="008F716D" w:rsidRDefault="0096335D">
      <w:pPr>
        <w:pStyle w:val="BodyText"/>
        <w:spacing w:line="276" w:lineRule="auto"/>
        <w:ind w:right="1504"/>
      </w:pPr>
      <w:r>
        <w:t>Accordingly,</w:t>
      </w:r>
      <w:r>
        <w:rPr>
          <w:spacing w:val="-3"/>
        </w:rPr>
        <w:t xml:space="preserve"> </w:t>
      </w:r>
      <w:r>
        <w:t>the</w:t>
      </w:r>
      <w:r>
        <w:rPr>
          <w:spacing w:val="-3"/>
        </w:rPr>
        <w:t xml:space="preserve"> </w:t>
      </w:r>
      <w:r>
        <w:t>probability</w:t>
      </w:r>
      <w:r>
        <w:rPr>
          <w:spacing w:val="-5"/>
        </w:rPr>
        <w:t xml:space="preserve"> </w:t>
      </w:r>
      <w:r>
        <w:t>of</w:t>
      </w:r>
      <w:r>
        <w:rPr>
          <w:spacing w:val="-1"/>
        </w:rPr>
        <w:t xml:space="preserve"> </w:t>
      </w:r>
      <w:r>
        <w:t>such</w:t>
      </w:r>
      <w:r>
        <w:rPr>
          <w:spacing w:val="-3"/>
        </w:rPr>
        <w:t xml:space="preserve"> </w:t>
      </w:r>
      <w:r>
        <w:t>a</w:t>
      </w:r>
      <w:r>
        <w:rPr>
          <w:spacing w:val="-1"/>
        </w:rPr>
        <w:t xml:space="preserve"> </w:t>
      </w:r>
      <w:r>
        <w:t>failure</w:t>
      </w:r>
      <w:r>
        <w:rPr>
          <w:spacing w:val="-2"/>
        </w:rPr>
        <w:t xml:space="preserve"> </w:t>
      </w:r>
      <w:r>
        <w:t>must</w:t>
      </w:r>
      <w:r>
        <w:rPr>
          <w:spacing w:val="-2"/>
        </w:rPr>
        <w:t xml:space="preserve"> </w:t>
      </w:r>
      <w:r>
        <w:t>be</w:t>
      </w:r>
      <w:r>
        <w:rPr>
          <w:spacing w:val="-1"/>
        </w:rPr>
        <w:t xml:space="preserve"> </w:t>
      </w:r>
      <w:r>
        <w:t>explicitly</w:t>
      </w:r>
      <w:r>
        <w:rPr>
          <w:spacing w:val="-3"/>
        </w:rPr>
        <w:t xml:space="preserve"> </w:t>
      </w:r>
      <w:r>
        <w:t>factored</w:t>
      </w:r>
      <w:r>
        <w:rPr>
          <w:spacing w:val="-1"/>
        </w:rPr>
        <w:t xml:space="preserve"> </w:t>
      </w:r>
      <w:r>
        <w:t>in</w:t>
      </w:r>
      <w:r>
        <w:rPr>
          <w:spacing w:val="-3"/>
        </w:rPr>
        <w:t xml:space="preserve"> </w:t>
      </w:r>
      <w:r>
        <w:t>to</w:t>
      </w:r>
      <w:r>
        <w:rPr>
          <w:spacing w:val="-2"/>
        </w:rPr>
        <w:t xml:space="preserve"> </w:t>
      </w:r>
      <w:r>
        <w:t>risk</w:t>
      </w:r>
      <w:r>
        <w:rPr>
          <w:spacing w:val="-5"/>
        </w:rPr>
        <w:t xml:space="preserve"> </w:t>
      </w:r>
      <w:r>
        <w:t>models</w:t>
      </w:r>
      <w:r>
        <w:rPr>
          <w:spacing w:val="-1"/>
        </w:rPr>
        <w:t xml:space="preserve"> </w:t>
      </w:r>
      <w:r>
        <w:t>so</w:t>
      </w:r>
      <w:r>
        <w:rPr>
          <w:spacing w:val="-2"/>
        </w:rPr>
        <w:t xml:space="preserve"> </w:t>
      </w:r>
      <w:r>
        <w:t>that</w:t>
      </w:r>
      <w:r>
        <w:rPr>
          <w:spacing w:val="-2"/>
        </w:rPr>
        <w:t xml:space="preserve"> </w:t>
      </w:r>
      <w:r>
        <w:t>the significance to risk of such a transfer can be properly understood.</w:t>
      </w:r>
    </w:p>
    <w:p w14:paraId="1137A6F2" w14:textId="77777777" w:rsidR="008F716D" w:rsidRDefault="0096335D">
      <w:pPr>
        <w:pStyle w:val="BodyText"/>
        <w:spacing w:before="120" w:line="276" w:lineRule="auto"/>
        <w:ind w:right="1504"/>
      </w:pPr>
      <w:r>
        <w:t>Expectations on processes or methods: An inspector should expect to see risk modelling activity being undertaken at an early project stage</w:t>
      </w:r>
      <w:r>
        <w:t xml:space="preserve"> and in parallel with the formulation of the design intent for a suite</w:t>
      </w:r>
      <w:r>
        <w:rPr>
          <w:spacing w:val="-2"/>
        </w:rPr>
        <w:t xml:space="preserve"> </w:t>
      </w:r>
      <w:r>
        <w:t>of</w:t>
      </w:r>
      <w:r>
        <w:rPr>
          <w:spacing w:val="-1"/>
        </w:rPr>
        <w:t xml:space="preserve"> </w:t>
      </w:r>
      <w:r>
        <w:t>interface</w:t>
      </w:r>
      <w:r>
        <w:rPr>
          <w:spacing w:val="-3"/>
        </w:rPr>
        <w:t xml:space="preserve"> </w:t>
      </w:r>
      <w:r>
        <w:t>systems</w:t>
      </w:r>
      <w:r>
        <w:rPr>
          <w:spacing w:val="-1"/>
        </w:rPr>
        <w:t xml:space="preserve"> </w:t>
      </w:r>
      <w:r>
        <w:t>that</w:t>
      </w:r>
      <w:r>
        <w:rPr>
          <w:spacing w:val="-2"/>
        </w:rPr>
        <w:t xml:space="preserve"> </w:t>
      </w:r>
      <w:r>
        <w:t>might</w:t>
      </w:r>
      <w:r>
        <w:rPr>
          <w:spacing w:val="-3"/>
        </w:rPr>
        <w:t xml:space="preserve"> </w:t>
      </w:r>
      <w:r>
        <w:t>be</w:t>
      </w:r>
      <w:r>
        <w:rPr>
          <w:spacing w:val="-1"/>
        </w:rPr>
        <w:t xml:space="preserve"> </w:t>
      </w:r>
      <w:r>
        <w:t>used</w:t>
      </w:r>
      <w:r>
        <w:rPr>
          <w:spacing w:val="-1"/>
        </w:rPr>
        <w:t xml:space="preserve"> </w:t>
      </w:r>
      <w:r>
        <w:t>together</w:t>
      </w:r>
      <w:r>
        <w:rPr>
          <w:spacing w:val="-1"/>
        </w:rPr>
        <w:t xml:space="preserve"> </w:t>
      </w:r>
      <w:r>
        <w:t>or</w:t>
      </w:r>
      <w:r>
        <w:rPr>
          <w:spacing w:val="-1"/>
        </w:rPr>
        <w:t xml:space="preserve"> </w:t>
      </w:r>
      <w:r>
        <w:t>sequentially</w:t>
      </w:r>
      <w:r>
        <w:rPr>
          <w:spacing w:val="-2"/>
        </w:rPr>
        <w:t xml:space="preserve"> </w:t>
      </w:r>
      <w:r>
        <w:t>in</w:t>
      </w:r>
      <w:r>
        <w:rPr>
          <w:spacing w:val="-3"/>
        </w:rPr>
        <w:t xml:space="preserve"> </w:t>
      </w:r>
      <w:r>
        <w:t>support</w:t>
      </w:r>
      <w:r>
        <w:rPr>
          <w:spacing w:val="-2"/>
        </w:rPr>
        <w:t xml:space="preserve"> </w:t>
      </w:r>
      <w:r>
        <w:t>of</w:t>
      </w:r>
      <w:r>
        <w:rPr>
          <w:spacing w:val="-4"/>
        </w:rPr>
        <w:t xml:space="preserve"> </w:t>
      </w:r>
      <w:r>
        <w:t>HBSCs.</w:t>
      </w:r>
      <w:r>
        <w:rPr>
          <w:spacing w:val="-3"/>
        </w:rPr>
        <w:t xml:space="preserve"> </w:t>
      </w:r>
      <w:r>
        <w:t>Without</w:t>
      </w:r>
      <w:r>
        <w:rPr>
          <w:spacing w:val="-2"/>
        </w:rPr>
        <w:t xml:space="preserve"> </w:t>
      </w:r>
      <w:r>
        <w:t>the</w:t>
      </w:r>
    </w:p>
    <w:p w14:paraId="1F0C4C6F" w14:textId="77777777" w:rsidR="008F716D" w:rsidRDefault="008F716D">
      <w:pPr>
        <w:spacing w:line="276" w:lineRule="auto"/>
        <w:sectPr w:rsidR="008F716D">
          <w:headerReference w:type="default" r:id="rId45"/>
          <w:footerReference w:type="default" r:id="rId46"/>
          <w:pgSz w:w="11910" w:h="16840"/>
          <w:pgMar w:top="2460" w:right="0" w:bottom="2760" w:left="0" w:header="979" w:footer="2578" w:gutter="0"/>
          <w:cols w:space="720"/>
        </w:sectPr>
      </w:pPr>
    </w:p>
    <w:p w14:paraId="35DD12D8" w14:textId="77777777" w:rsidR="008F716D" w:rsidRDefault="008F716D">
      <w:pPr>
        <w:pStyle w:val="BodyText"/>
        <w:ind w:left="0"/>
        <w:rPr>
          <w:sz w:val="20"/>
        </w:rPr>
      </w:pPr>
    </w:p>
    <w:p w14:paraId="7D28BE1C" w14:textId="77777777" w:rsidR="008F716D" w:rsidRDefault="008F716D">
      <w:pPr>
        <w:pStyle w:val="BodyText"/>
        <w:spacing w:before="4"/>
        <w:ind w:left="0"/>
        <w:rPr>
          <w:sz w:val="17"/>
        </w:rPr>
      </w:pPr>
    </w:p>
    <w:p w14:paraId="1F12299E" w14:textId="77777777" w:rsidR="008F716D" w:rsidRDefault="0096335D">
      <w:pPr>
        <w:pStyle w:val="BodyText"/>
        <w:spacing w:before="101" w:line="276" w:lineRule="auto"/>
        <w:ind w:right="1504"/>
      </w:pPr>
      <w:r>
        <w:t>early</w:t>
      </w:r>
      <w:r>
        <w:rPr>
          <w:spacing w:val="-3"/>
        </w:rPr>
        <w:t xml:space="preserve"> </w:t>
      </w:r>
      <w:r>
        <w:t>stage.</w:t>
      </w:r>
      <w:r>
        <w:rPr>
          <w:spacing w:val="-5"/>
        </w:rPr>
        <w:t xml:space="preserve"> </w:t>
      </w:r>
      <w:r>
        <w:t>However,</w:t>
      </w:r>
      <w:r>
        <w:rPr>
          <w:spacing w:val="-3"/>
        </w:rPr>
        <w:t xml:space="preserve"> </w:t>
      </w:r>
      <w:r>
        <w:t>as</w:t>
      </w:r>
      <w:r>
        <w:rPr>
          <w:spacing w:val="-1"/>
        </w:rPr>
        <w:t xml:space="preserve"> </w:t>
      </w:r>
      <w:r>
        <w:t>one</w:t>
      </w:r>
      <w:r>
        <w:rPr>
          <w:spacing w:val="-2"/>
        </w:rPr>
        <w:t xml:space="preserve"> </w:t>
      </w:r>
      <w:r>
        <w:t>failure</w:t>
      </w:r>
      <w:r>
        <w:rPr>
          <w:spacing w:val="-2"/>
        </w:rPr>
        <w:t xml:space="preserve"> </w:t>
      </w:r>
      <w:r>
        <w:t>to</w:t>
      </w:r>
      <w:r>
        <w:rPr>
          <w:spacing w:val="-2"/>
        </w:rPr>
        <w:t xml:space="preserve"> </w:t>
      </w:r>
      <w:r>
        <w:t>transfer</w:t>
      </w:r>
      <w:r>
        <w:rPr>
          <w:spacing w:val="-1"/>
        </w:rPr>
        <w:t xml:space="preserve"> </w:t>
      </w:r>
      <w:r>
        <w:t>may</w:t>
      </w:r>
      <w:r>
        <w:rPr>
          <w:spacing w:val="-1"/>
        </w:rPr>
        <w:t xml:space="preserve"> </w:t>
      </w:r>
      <w:r>
        <w:t>potentially</w:t>
      </w:r>
      <w:r>
        <w:rPr>
          <w:spacing w:val="-3"/>
        </w:rPr>
        <w:t xml:space="preserve"> </w:t>
      </w:r>
      <w:r>
        <w:t>impact</w:t>
      </w:r>
      <w:r>
        <w:rPr>
          <w:spacing w:val="-2"/>
        </w:rPr>
        <w:t xml:space="preserve"> </w:t>
      </w:r>
      <w:r>
        <w:t>upon</w:t>
      </w:r>
      <w:r>
        <w:rPr>
          <w:spacing w:val="-2"/>
        </w:rPr>
        <w:t xml:space="preserve"> </w:t>
      </w:r>
      <w:r>
        <w:t>a</w:t>
      </w:r>
      <w:r>
        <w:rPr>
          <w:spacing w:val="-1"/>
        </w:rPr>
        <w:t xml:space="preserve"> </w:t>
      </w:r>
      <w:r>
        <w:t>number</w:t>
      </w:r>
      <w:r>
        <w:rPr>
          <w:spacing w:val="-1"/>
        </w:rPr>
        <w:t xml:space="preserve"> </w:t>
      </w:r>
      <w:r>
        <w:t>of</w:t>
      </w:r>
      <w:r>
        <w:rPr>
          <w:spacing w:val="-3"/>
        </w:rPr>
        <w:t xml:space="preserve"> </w:t>
      </w:r>
      <w:r>
        <w:t>HBSCs</w:t>
      </w:r>
      <w:r>
        <w:rPr>
          <w:spacing w:val="-1"/>
        </w:rPr>
        <w:t xml:space="preserve"> </w:t>
      </w:r>
      <w:r>
        <w:t>it</w:t>
      </w:r>
      <w:r>
        <w:rPr>
          <w:spacing w:val="-2"/>
        </w:rPr>
        <w:t xml:space="preserve"> </w:t>
      </w:r>
      <w:r>
        <w:t>is likely that risk model logic alone will indicate the importance of such a dependent failure upon subsequent claims within task sequences.</w:t>
      </w:r>
    </w:p>
    <w:p w14:paraId="16D3462D" w14:textId="77777777" w:rsidR="008F716D" w:rsidRDefault="0096335D">
      <w:pPr>
        <w:pStyle w:val="Heading3"/>
        <w:spacing w:line="276" w:lineRule="auto"/>
      </w:pPr>
      <w:r>
        <w:t>Human</w:t>
      </w:r>
      <w:r>
        <w:rPr>
          <w:spacing w:val="-1"/>
        </w:rPr>
        <w:t xml:space="preserve"> </w:t>
      </w:r>
      <w:r>
        <w:t>Error</w:t>
      </w:r>
      <w:r>
        <w:rPr>
          <w:spacing w:val="-3"/>
        </w:rPr>
        <w:t xml:space="preserve"> </w:t>
      </w:r>
      <w:r>
        <w:t>Estimation</w:t>
      </w:r>
      <w:r>
        <w:rPr>
          <w:spacing w:val="-1"/>
        </w:rPr>
        <w:t xml:space="preserve"> </w:t>
      </w:r>
      <w:r>
        <w:t>in</w:t>
      </w:r>
      <w:r>
        <w:rPr>
          <w:spacing w:val="-6"/>
        </w:rPr>
        <w:t xml:space="preserve"> </w:t>
      </w:r>
      <w:r>
        <w:t>HCI</w:t>
      </w:r>
      <w:r>
        <w:rPr>
          <w:spacing w:val="-2"/>
        </w:rPr>
        <w:t xml:space="preserve"> </w:t>
      </w:r>
      <w:r>
        <w:t>2:</w:t>
      </w:r>
      <w:r>
        <w:rPr>
          <w:spacing w:val="-1"/>
        </w:rPr>
        <w:t xml:space="preserve"> </w:t>
      </w:r>
      <w:r>
        <w:t>Operator</w:t>
      </w:r>
      <w:r>
        <w:rPr>
          <w:spacing w:val="-1"/>
        </w:rPr>
        <w:t xml:space="preserve"> </w:t>
      </w:r>
      <w:r>
        <w:t>interactions</w:t>
      </w:r>
      <w:r>
        <w:rPr>
          <w:spacing w:val="-3"/>
        </w:rPr>
        <w:t xml:space="preserve"> </w:t>
      </w:r>
      <w:r>
        <w:t>with HCI</w:t>
      </w:r>
      <w:r>
        <w:rPr>
          <w:spacing w:val="-1"/>
        </w:rPr>
        <w:t xml:space="preserve"> </w:t>
      </w:r>
      <w:r>
        <w:t>and</w:t>
      </w:r>
      <w:r>
        <w:rPr>
          <w:spacing w:val="-4"/>
        </w:rPr>
        <w:t xml:space="preserve"> </w:t>
      </w:r>
      <w:r>
        <w:t>their</w:t>
      </w:r>
      <w:r>
        <w:rPr>
          <w:spacing w:val="-3"/>
        </w:rPr>
        <w:t xml:space="preserve"> </w:t>
      </w:r>
      <w:r>
        <w:t>direct</w:t>
      </w:r>
      <w:r>
        <w:rPr>
          <w:spacing w:val="-3"/>
        </w:rPr>
        <w:t xml:space="preserve"> </w:t>
      </w:r>
      <w:r>
        <w:t>effects</w:t>
      </w:r>
      <w:r>
        <w:rPr>
          <w:spacing w:val="-3"/>
        </w:rPr>
        <w:t xml:space="preserve"> </w:t>
      </w:r>
      <w:r>
        <w:t>upon</w:t>
      </w:r>
      <w:r>
        <w:rPr>
          <w:spacing w:val="-4"/>
        </w:rPr>
        <w:t xml:space="preserve"> </w:t>
      </w:r>
      <w:r>
        <w:t>the</w:t>
      </w:r>
      <w:r>
        <w:rPr>
          <w:spacing w:val="-4"/>
        </w:rPr>
        <w:t xml:space="preserve"> </w:t>
      </w:r>
      <w:r>
        <w:t>reliability</w:t>
      </w:r>
      <w:r>
        <w:t xml:space="preserve"> of HBSCs must be adequately and demonstrably addressed. Direct effects arise where human-computer interactions are integral parts of tasks undertaken to fulfil a HBSC.</w:t>
      </w:r>
    </w:p>
    <w:p w14:paraId="4237F388" w14:textId="77777777" w:rsidR="008F716D" w:rsidRDefault="0096335D">
      <w:pPr>
        <w:pStyle w:val="BodyText"/>
        <w:spacing w:before="119" w:line="276" w:lineRule="auto"/>
        <w:ind w:right="1441"/>
      </w:pPr>
      <w:r>
        <w:t xml:space="preserve">Justification: arguably, this principle is already contained within existing ONR SAPs. </w:t>
      </w:r>
      <w:r>
        <w:t>However, it provides</w:t>
      </w:r>
      <w:r>
        <w:rPr>
          <w:spacing w:val="-1"/>
        </w:rPr>
        <w:t xml:space="preserve"> </w:t>
      </w:r>
      <w:r>
        <w:t>a</w:t>
      </w:r>
      <w:r>
        <w:rPr>
          <w:spacing w:val="-1"/>
        </w:rPr>
        <w:t xml:space="preserve"> </w:t>
      </w:r>
      <w:r>
        <w:t>basis</w:t>
      </w:r>
      <w:r>
        <w:rPr>
          <w:spacing w:val="-4"/>
        </w:rPr>
        <w:t xml:space="preserve"> </w:t>
      </w:r>
      <w:r>
        <w:t>for</w:t>
      </w:r>
      <w:r>
        <w:rPr>
          <w:spacing w:val="-1"/>
        </w:rPr>
        <w:t xml:space="preserve"> </w:t>
      </w:r>
      <w:r>
        <w:t>setting</w:t>
      </w:r>
      <w:r>
        <w:rPr>
          <w:spacing w:val="-4"/>
        </w:rPr>
        <w:t xml:space="preserve"> </w:t>
      </w:r>
      <w:r>
        <w:t>out</w:t>
      </w:r>
      <w:r>
        <w:rPr>
          <w:spacing w:val="-2"/>
        </w:rPr>
        <w:t xml:space="preserve"> </w:t>
      </w:r>
      <w:r>
        <w:t>some</w:t>
      </w:r>
      <w:r>
        <w:rPr>
          <w:spacing w:val="-2"/>
        </w:rPr>
        <w:t xml:space="preserve"> </w:t>
      </w:r>
      <w:r>
        <w:t>subordinate</w:t>
      </w:r>
      <w:r>
        <w:rPr>
          <w:spacing w:val="-2"/>
        </w:rPr>
        <w:t xml:space="preserve"> </w:t>
      </w:r>
      <w:r>
        <w:t>principles</w:t>
      </w:r>
      <w:r>
        <w:rPr>
          <w:spacing w:val="-2"/>
        </w:rPr>
        <w:t xml:space="preserve"> </w:t>
      </w:r>
      <w:r>
        <w:t>that</w:t>
      </w:r>
      <w:r>
        <w:rPr>
          <w:spacing w:val="-2"/>
        </w:rPr>
        <w:t xml:space="preserve"> </w:t>
      </w:r>
      <w:r>
        <w:t>are</w:t>
      </w:r>
      <w:r>
        <w:rPr>
          <w:spacing w:val="-2"/>
        </w:rPr>
        <w:t xml:space="preserve"> </w:t>
      </w:r>
      <w:r>
        <w:t>given</w:t>
      </w:r>
      <w:r>
        <w:rPr>
          <w:spacing w:val="-3"/>
        </w:rPr>
        <w:t xml:space="preserve"> </w:t>
      </w:r>
      <w:r>
        <w:t>below</w:t>
      </w:r>
      <w:r>
        <w:rPr>
          <w:spacing w:val="-3"/>
        </w:rPr>
        <w:t xml:space="preserve"> </w:t>
      </w:r>
      <w:r>
        <w:t>which</w:t>
      </w:r>
      <w:r>
        <w:rPr>
          <w:spacing w:val="-3"/>
        </w:rPr>
        <w:t xml:space="preserve"> </w:t>
      </w:r>
      <w:r>
        <w:t>we</w:t>
      </w:r>
      <w:r>
        <w:rPr>
          <w:spacing w:val="-2"/>
        </w:rPr>
        <w:t xml:space="preserve"> </w:t>
      </w:r>
      <w:r>
        <w:t>believe</w:t>
      </w:r>
      <w:r>
        <w:rPr>
          <w:spacing w:val="-2"/>
        </w:rPr>
        <w:t xml:space="preserve"> </w:t>
      </w:r>
      <w:r>
        <w:t>are of particular importance to HCI.</w:t>
      </w:r>
    </w:p>
    <w:p w14:paraId="7786714F" w14:textId="77777777" w:rsidR="008F716D" w:rsidRDefault="0096335D">
      <w:pPr>
        <w:spacing w:before="120" w:line="276" w:lineRule="auto"/>
        <w:ind w:left="1440" w:right="1504"/>
        <w:rPr>
          <w:i/>
        </w:rPr>
      </w:pPr>
      <w:r>
        <w:rPr>
          <w:i/>
        </w:rPr>
        <w:t>Human Error Estimation in HCI 2.1:</w:t>
      </w:r>
      <w:r>
        <w:rPr>
          <w:i/>
          <w:spacing w:val="-1"/>
        </w:rPr>
        <w:t xml:space="preserve"> </w:t>
      </w:r>
      <w:r>
        <w:rPr>
          <w:i/>
        </w:rPr>
        <w:t xml:space="preserve">HBSCs involving tasks with integral human computer interaction must rely </w:t>
      </w:r>
      <w:r>
        <w:rPr>
          <w:i/>
        </w:rPr>
        <w:t>upon demonstration of the systems transparency in use. Such a demonstration must rely on the suitability of the qualitative HF design processes and methods applied to that system and also a clear demonstration</w:t>
      </w:r>
      <w:r>
        <w:rPr>
          <w:i/>
          <w:spacing w:val="-2"/>
        </w:rPr>
        <w:t xml:space="preserve"> </w:t>
      </w:r>
      <w:r>
        <w:rPr>
          <w:i/>
        </w:rPr>
        <w:t>that</w:t>
      </w:r>
      <w:r>
        <w:rPr>
          <w:i/>
          <w:spacing w:val="-2"/>
        </w:rPr>
        <w:t xml:space="preserve"> </w:t>
      </w:r>
      <w:r>
        <w:rPr>
          <w:i/>
        </w:rPr>
        <w:t>potential</w:t>
      </w:r>
      <w:r>
        <w:rPr>
          <w:i/>
          <w:spacing w:val="-5"/>
        </w:rPr>
        <w:t xml:space="preserve"> </w:t>
      </w:r>
      <w:r>
        <w:rPr>
          <w:i/>
        </w:rPr>
        <w:t>human</w:t>
      </w:r>
      <w:r>
        <w:rPr>
          <w:i/>
          <w:spacing w:val="-3"/>
        </w:rPr>
        <w:t xml:space="preserve"> </w:t>
      </w:r>
      <w:r>
        <w:rPr>
          <w:i/>
        </w:rPr>
        <w:t>errors</w:t>
      </w:r>
      <w:r>
        <w:rPr>
          <w:i/>
          <w:spacing w:val="-1"/>
        </w:rPr>
        <w:t xml:space="preserve"> </w:t>
      </w:r>
      <w:r>
        <w:rPr>
          <w:i/>
        </w:rPr>
        <w:t>arising</w:t>
      </w:r>
      <w:r>
        <w:rPr>
          <w:i/>
          <w:spacing w:val="-1"/>
        </w:rPr>
        <w:t xml:space="preserve"> </w:t>
      </w:r>
      <w:r>
        <w:rPr>
          <w:i/>
        </w:rPr>
        <w:t>as</w:t>
      </w:r>
      <w:r>
        <w:rPr>
          <w:i/>
          <w:spacing w:val="-1"/>
        </w:rPr>
        <w:t xml:space="preserve"> </w:t>
      </w:r>
      <w:r>
        <w:rPr>
          <w:i/>
        </w:rPr>
        <w:t>an</w:t>
      </w:r>
      <w:r>
        <w:rPr>
          <w:i/>
          <w:spacing w:val="-3"/>
        </w:rPr>
        <w:t xml:space="preserve"> </w:t>
      </w:r>
      <w:r>
        <w:rPr>
          <w:i/>
        </w:rPr>
        <w:t>arte</w:t>
      </w:r>
      <w:r>
        <w:rPr>
          <w:i/>
        </w:rPr>
        <w:t>fact</w:t>
      </w:r>
      <w:r>
        <w:rPr>
          <w:i/>
          <w:spacing w:val="-2"/>
        </w:rPr>
        <w:t xml:space="preserve"> </w:t>
      </w:r>
      <w:r>
        <w:rPr>
          <w:i/>
        </w:rPr>
        <w:t>of</w:t>
      </w:r>
      <w:r>
        <w:rPr>
          <w:i/>
          <w:spacing w:val="-1"/>
        </w:rPr>
        <w:t xml:space="preserve"> </w:t>
      </w:r>
      <w:r>
        <w:rPr>
          <w:i/>
        </w:rPr>
        <w:t>that</w:t>
      </w:r>
      <w:r>
        <w:rPr>
          <w:i/>
          <w:spacing w:val="-2"/>
        </w:rPr>
        <w:t xml:space="preserve"> </w:t>
      </w:r>
      <w:r>
        <w:rPr>
          <w:i/>
        </w:rPr>
        <w:t>system</w:t>
      </w:r>
      <w:r>
        <w:rPr>
          <w:i/>
          <w:spacing w:val="-3"/>
        </w:rPr>
        <w:t xml:space="preserve"> </w:t>
      </w:r>
      <w:r>
        <w:rPr>
          <w:i/>
        </w:rPr>
        <w:t>design</w:t>
      </w:r>
      <w:r>
        <w:rPr>
          <w:i/>
          <w:spacing w:val="-4"/>
        </w:rPr>
        <w:t xml:space="preserve"> </w:t>
      </w:r>
      <w:r>
        <w:rPr>
          <w:i/>
        </w:rPr>
        <w:t>or</w:t>
      </w:r>
      <w:r>
        <w:rPr>
          <w:i/>
          <w:spacing w:val="-1"/>
        </w:rPr>
        <w:t xml:space="preserve"> </w:t>
      </w:r>
      <w:r>
        <w:rPr>
          <w:i/>
        </w:rPr>
        <w:t>as</w:t>
      </w:r>
      <w:r>
        <w:rPr>
          <w:i/>
          <w:spacing w:val="-1"/>
        </w:rPr>
        <w:t xml:space="preserve"> </w:t>
      </w:r>
      <w:r>
        <w:rPr>
          <w:i/>
        </w:rPr>
        <w:t>a</w:t>
      </w:r>
      <w:r>
        <w:rPr>
          <w:i/>
          <w:spacing w:val="-2"/>
        </w:rPr>
        <w:t xml:space="preserve"> </w:t>
      </w:r>
      <w:r>
        <w:rPr>
          <w:i/>
        </w:rPr>
        <w:t>function</w:t>
      </w:r>
      <w:r>
        <w:rPr>
          <w:i/>
          <w:spacing w:val="-3"/>
        </w:rPr>
        <w:t xml:space="preserve"> </w:t>
      </w:r>
      <w:r>
        <w:rPr>
          <w:i/>
        </w:rPr>
        <w:t>of the tasks performed upon it, have been identified, then minimised or eliminated.</w:t>
      </w:r>
    </w:p>
    <w:p w14:paraId="7BB5D9C8" w14:textId="77777777" w:rsidR="008F716D" w:rsidRDefault="0096335D">
      <w:pPr>
        <w:spacing w:before="120" w:line="276" w:lineRule="auto"/>
        <w:ind w:left="1440" w:right="1504"/>
        <w:rPr>
          <w:i/>
        </w:rPr>
      </w:pPr>
      <w:r>
        <w:rPr>
          <w:i/>
        </w:rPr>
        <w:t>Human</w:t>
      </w:r>
      <w:r>
        <w:rPr>
          <w:i/>
          <w:spacing w:val="-3"/>
        </w:rPr>
        <w:t xml:space="preserve"> </w:t>
      </w:r>
      <w:r>
        <w:rPr>
          <w:i/>
        </w:rPr>
        <w:t>Error</w:t>
      </w:r>
      <w:r>
        <w:rPr>
          <w:i/>
          <w:spacing w:val="-1"/>
        </w:rPr>
        <w:t xml:space="preserve"> </w:t>
      </w:r>
      <w:r>
        <w:rPr>
          <w:i/>
        </w:rPr>
        <w:t>Estimation</w:t>
      </w:r>
      <w:r>
        <w:rPr>
          <w:i/>
          <w:spacing w:val="-3"/>
        </w:rPr>
        <w:t xml:space="preserve"> </w:t>
      </w:r>
      <w:r>
        <w:rPr>
          <w:i/>
        </w:rPr>
        <w:t>in</w:t>
      </w:r>
      <w:r>
        <w:rPr>
          <w:i/>
          <w:spacing w:val="-3"/>
        </w:rPr>
        <w:t xml:space="preserve"> </w:t>
      </w:r>
      <w:r>
        <w:rPr>
          <w:i/>
        </w:rPr>
        <w:t>HCI</w:t>
      </w:r>
      <w:r>
        <w:rPr>
          <w:i/>
          <w:spacing w:val="-2"/>
        </w:rPr>
        <w:t xml:space="preserve"> </w:t>
      </w:r>
      <w:r>
        <w:rPr>
          <w:i/>
        </w:rPr>
        <w:t>2.2:</w:t>
      </w:r>
      <w:r>
        <w:rPr>
          <w:i/>
          <w:spacing w:val="-2"/>
        </w:rPr>
        <w:t xml:space="preserve"> </w:t>
      </w:r>
      <w:r>
        <w:rPr>
          <w:i/>
        </w:rPr>
        <w:t>Proportionate</w:t>
      </w:r>
      <w:r>
        <w:rPr>
          <w:i/>
          <w:spacing w:val="-3"/>
        </w:rPr>
        <w:t xml:space="preserve"> </w:t>
      </w:r>
      <w:r>
        <w:rPr>
          <w:i/>
        </w:rPr>
        <w:t>to</w:t>
      </w:r>
      <w:r>
        <w:rPr>
          <w:i/>
          <w:spacing w:val="-2"/>
        </w:rPr>
        <w:t xml:space="preserve"> </w:t>
      </w:r>
      <w:r>
        <w:rPr>
          <w:i/>
        </w:rPr>
        <w:t>the</w:t>
      </w:r>
      <w:r>
        <w:rPr>
          <w:i/>
          <w:spacing w:val="-5"/>
        </w:rPr>
        <w:t xml:space="preserve"> </w:t>
      </w:r>
      <w:r>
        <w:rPr>
          <w:i/>
        </w:rPr>
        <w:t>stage</w:t>
      </w:r>
      <w:r>
        <w:rPr>
          <w:i/>
          <w:spacing w:val="-3"/>
        </w:rPr>
        <w:t xml:space="preserve"> </w:t>
      </w:r>
      <w:r>
        <w:rPr>
          <w:i/>
        </w:rPr>
        <w:t>of</w:t>
      </w:r>
      <w:r>
        <w:rPr>
          <w:i/>
          <w:spacing w:val="-4"/>
        </w:rPr>
        <w:t xml:space="preserve"> </w:t>
      </w:r>
      <w:r>
        <w:rPr>
          <w:i/>
        </w:rPr>
        <w:t>system</w:t>
      </w:r>
      <w:r>
        <w:rPr>
          <w:i/>
          <w:spacing w:val="-3"/>
        </w:rPr>
        <w:t xml:space="preserve"> </w:t>
      </w:r>
      <w:r>
        <w:rPr>
          <w:i/>
        </w:rPr>
        <w:t>development,</w:t>
      </w:r>
      <w:r>
        <w:rPr>
          <w:i/>
          <w:spacing w:val="-2"/>
        </w:rPr>
        <w:t xml:space="preserve"> </w:t>
      </w:r>
      <w:r>
        <w:rPr>
          <w:i/>
        </w:rPr>
        <w:t>interaction</w:t>
      </w:r>
      <w:r>
        <w:rPr>
          <w:i/>
          <w:spacing w:val="-3"/>
        </w:rPr>
        <w:t xml:space="preserve"> </w:t>
      </w:r>
      <w:r>
        <w:rPr>
          <w:i/>
        </w:rPr>
        <w:t>error</w:t>
      </w:r>
      <w:r>
        <w:rPr>
          <w:i/>
        </w:rPr>
        <w:t xml:space="preserve"> data that characterises the propensity of the system as a whole to induce user errors must be collected. Initially, this will be done to provide a generic index of system error induction potential. Later it will be focused by the developing safety case on</w:t>
      </w:r>
      <w:r>
        <w:rPr>
          <w:i/>
        </w:rPr>
        <w:t xml:space="preserve"> the specific HBSCs. The likely tolerability of those error likelihoods to the final safety case must be analysed. Irrespective of the design stage, analyses and projections of tolerability must take account of the currently unanalysed fraction of human er</w:t>
      </w:r>
      <w:r>
        <w:rPr>
          <w:i/>
        </w:rPr>
        <w:t xml:space="preserve">ror contribution. Where those levels of error might not be tolerable then there must be convincing design processes and methods in place to arrive at human error likelihood that will be as low as reasonably </w:t>
      </w:r>
      <w:r>
        <w:rPr>
          <w:i/>
          <w:spacing w:val="-2"/>
        </w:rPr>
        <w:t>achievable.</w:t>
      </w:r>
    </w:p>
    <w:p w14:paraId="0A70D80D" w14:textId="77777777" w:rsidR="008F716D" w:rsidRDefault="0096335D">
      <w:pPr>
        <w:spacing w:before="120" w:line="276" w:lineRule="auto"/>
        <w:ind w:left="1440" w:right="1487"/>
        <w:rPr>
          <w:i/>
        </w:rPr>
      </w:pPr>
      <w:r>
        <w:rPr>
          <w:i/>
        </w:rPr>
        <w:t>Human</w:t>
      </w:r>
      <w:r>
        <w:rPr>
          <w:i/>
          <w:spacing w:val="-3"/>
        </w:rPr>
        <w:t xml:space="preserve"> </w:t>
      </w:r>
      <w:r>
        <w:rPr>
          <w:i/>
        </w:rPr>
        <w:t>Error</w:t>
      </w:r>
      <w:r>
        <w:rPr>
          <w:i/>
          <w:spacing w:val="-1"/>
        </w:rPr>
        <w:t xml:space="preserve"> </w:t>
      </w:r>
      <w:r>
        <w:rPr>
          <w:i/>
        </w:rPr>
        <w:t>Estimation</w:t>
      </w:r>
      <w:r>
        <w:rPr>
          <w:i/>
          <w:spacing w:val="-2"/>
        </w:rPr>
        <w:t xml:space="preserve"> </w:t>
      </w:r>
      <w:r>
        <w:rPr>
          <w:i/>
        </w:rPr>
        <w:t>in</w:t>
      </w:r>
      <w:r>
        <w:rPr>
          <w:i/>
          <w:spacing w:val="-3"/>
        </w:rPr>
        <w:t xml:space="preserve"> </w:t>
      </w:r>
      <w:r>
        <w:rPr>
          <w:i/>
        </w:rPr>
        <w:t>HCI</w:t>
      </w:r>
      <w:r>
        <w:rPr>
          <w:i/>
          <w:spacing w:val="-2"/>
        </w:rPr>
        <w:t xml:space="preserve"> </w:t>
      </w:r>
      <w:r>
        <w:rPr>
          <w:i/>
        </w:rPr>
        <w:t>2.3:</w:t>
      </w:r>
      <w:r>
        <w:rPr>
          <w:i/>
          <w:spacing w:val="-2"/>
        </w:rPr>
        <w:t xml:space="preserve"> </w:t>
      </w:r>
      <w:r>
        <w:rPr>
          <w:i/>
        </w:rPr>
        <w:t>Given</w:t>
      </w:r>
      <w:r>
        <w:rPr>
          <w:i/>
          <w:spacing w:val="-2"/>
        </w:rPr>
        <w:t xml:space="preserve"> </w:t>
      </w:r>
      <w:r>
        <w:rPr>
          <w:i/>
        </w:rPr>
        <w:t>that</w:t>
      </w:r>
      <w:r>
        <w:rPr>
          <w:i/>
          <w:spacing w:val="-2"/>
        </w:rPr>
        <w:t xml:space="preserve"> </w:t>
      </w:r>
      <w:r>
        <w:rPr>
          <w:i/>
        </w:rPr>
        <w:t>human</w:t>
      </w:r>
      <w:r>
        <w:rPr>
          <w:i/>
          <w:spacing w:val="-3"/>
        </w:rPr>
        <w:t xml:space="preserve"> </w:t>
      </w:r>
      <w:r>
        <w:rPr>
          <w:i/>
        </w:rPr>
        <w:t>error</w:t>
      </w:r>
      <w:r>
        <w:rPr>
          <w:i/>
          <w:spacing w:val="-1"/>
        </w:rPr>
        <w:t xml:space="preserve"> </w:t>
      </w:r>
      <w:r>
        <w:rPr>
          <w:i/>
        </w:rPr>
        <w:t>arising</w:t>
      </w:r>
      <w:r>
        <w:rPr>
          <w:i/>
          <w:spacing w:val="-1"/>
        </w:rPr>
        <w:t xml:space="preserve"> </w:t>
      </w:r>
      <w:r>
        <w:rPr>
          <w:i/>
        </w:rPr>
        <w:t>as</w:t>
      </w:r>
      <w:r>
        <w:rPr>
          <w:i/>
          <w:spacing w:val="-1"/>
        </w:rPr>
        <w:t xml:space="preserve"> </w:t>
      </w:r>
      <w:r>
        <w:rPr>
          <w:i/>
        </w:rPr>
        <w:t>an</w:t>
      </w:r>
      <w:r>
        <w:rPr>
          <w:i/>
          <w:spacing w:val="-3"/>
        </w:rPr>
        <w:t xml:space="preserve"> </w:t>
      </w:r>
      <w:r>
        <w:rPr>
          <w:i/>
        </w:rPr>
        <w:t>artefact</w:t>
      </w:r>
      <w:r>
        <w:rPr>
          <w:i/>
          <w:spacing w:val="-2"/>
        </w:rPr>
        <w:t xml:space="preserve"> </w:t>
      </w:r>
      <w:r>
        <w:rPr>
          <w:i/>
        </w:rPr>
        <w:t>of</w:t>
      </w:r>
      <w:r>
        <w:rPr>
          <w:i/>
          <w:spacing w:val="-1"/>
        </w:rPr>
        <w:t xml:space="preserve"> </w:t>
      </w:r>
      <w:r>
        <w:rPr>
          <w:i/>
        </w:rPr>
        <w:t>the</w:t>
      </w:r>
      <w:r>
        <w:rPr>
          <w:i/>
          <w:spacing w:val="-3"/>
        </w:rPr>
        <w:t xml:space="preserve"> </w:t>
      </w:r>
      <w:r>
        <w:rPr>
          <w:i/>
        </w:rPr>
        <w:t>system</w:t>
      </w:r>
      <w:r>
        <w:rPr>
          <w:i/>
          <w:spacing w:val="-3"/>
        </w:rPr>
        <w:t xml:space="preserve"> </w:t>
      </w:r>
      <w:r>
        <w:rPr>
          <w:i/>
        </w:rPr>
        <w:t>design</w:t>
      </w:r>
      <w:r>
        <w:rPr>
          <w:i/>
          <w:spacing w:val="-2"/>
        </w:rPr>
        <w:t xml:space="preserve"> </w:t>
      </w:r>
      <w:r>
        <w:rPr>
          <w:i/>
        </w:rPr>
        <w:t>has been convincingly demonstrated to be as low as reasonably achievable, then the quantification of human reliability supporting HBSCs should focus upon errors in the specific cogniti</w:t>
      </w:r>
      <w:r>
        <w:rPr>
          <w:i/>
        </w:rPr>
        <w:t>ve task demands to fulfil the claim made. In these circumstances, the fractional contribution of human computer interaction to errors in those tasks can be generically estimated based upon error data gathered either during design</w:t>
      </w:r>
      <w:r>
        <w:rPr>
          <w:i/>
          <w:spacing w:val="40"/>
        </w:rPr>
        <w:t xml:space="preserve"> </w:t>
      </w:r>
      <w:r>
        <w:rPr>
          <w:i/>
        </w:rPr>
        <w:t xml:space="preserve">development or based upon </w:t>
      </w:r>
      <w:r>
        <w:rPr>
          <w:i/>
        </w:rPr>
        <w:t>simulator operator data in an already completed system.</w:t>
      </w:r>
    </w:p>
    <w:p w14:paraId="261D3115" w14:textId="77777777" w:rsidR="008F716D" w:rsidRDefault="0096335D">
      <w:pPr>
        <w:pStyle w:val="Heading3"/>
        <w:spacing w:line="276" w:lineRule="auto"/>
      </w:pPr>
      <w:r>
        <w:t>Human</w:t>
      </w:r>
      <w:r>
        <w:rPr>
          <w:spacing w:val="-1"/>
        </w:rPr>
        <w:t xml:space="preserve"> </w:t>
      </w:r>
      <w:r>
        <w:t>Error</w:t>
      </w:r>
      <w:r>
        <w:rPr>
          <w:spacing w:val="-3"/>
        </w:rPr>
        <w:t xml:space="preserve"> </w:t>
      </w:r>
      <w:r>
        <w:t>Estimation</w:t>
      </w:r>
      <w:r>
        <w:rPr>
          <w:spacing w:val="-1"/>
        </w:rPr>
        <w:t xml:space="preserve"> </w:t>
      </w:r>
      <w:r>
        <w:t>in</w:t>
      </w:r>
      <w:r>
        <w:rPr>
          <w:spacing w:val="-6"/>
        </w:rPr>
        <w:t xml:space="preserve"> </w:t>
      </w:r>
      <w:r>
        <w:t>HCI</w:t>
      </w:r>
      <w:r>
        <w:rPr>
          <w:spacing w:val="-2"/>
        </w:rPr>
        <w:t xml:space="preserve"> </w:t>
      </w:r>
      <w:r>
        <w:t>3:</w:t>
      </w:r>
      <w:r>
        <w:rPr>
          <w:spacing w:val="-2"/>
        </w:rPr>
        <w:t xml:space="preserve"> </w:t>
      </w:r>
      <w:r>
        <w:t>Operator</w:t>
      </w:r>
      <w:r>
        <w:rPr>
          <w:spacing w:val="-1"/>
        </w:rPr>
        <w:t xml:space="preserve"> </w:t>
      </w:r>
      <w:r>
        <w:t>interactions</w:t>
      </w:r>
      <w:r>
        <w:rPr>
          <w:spacing w:val="-3"/>
        </w:rPr>
        <w:t xml:space="preserve"> </w:t>
      </w:r>
      <w:r>
        <w:t>with</w:t>
      </w:r>
      <w:r>
        <w:rPr>
          <w:spacing w:val="-1"/>
        </w:rPr>
        <w:t xml:space="preserve"> </w:t>
      </w:r>
      <w:r>
        <w:t>HCI</w:t>
      </w:r>
      <w:r>
        <w:rPr>
          <w:spacing w:val="-1"/>
        </w:rPr>
        <w:t xml:space="preserve"> </w:t>
      </w:r>
      <w:r>
        <w:t>and</w:t>
      </w:r>
      <w:r>
        <w:rPr>
          <w:spacing w:val="-4"/>
        </w:rPr>
        <w:t xml:space="preserve"> </w:t>
      </w:r>
      <w:r>
        <w:t>their</w:t>
      </w:r>
      <w:r>
        <w:rPr>
          <w:spacing w:val="-3"/>
        </w:rPr>
        <w:t xml:space="preserve"> </w:t>
      </w:r>
      <w:r>
        <w:t>indirect</w:t>
      </w:r>
      <w:r>
        <w:rPr>
          <w:spacing w:val="-4"/>
        </w:rPr>
        <w:t xml:space="preserve"> </w:t>
      </w:r>
      <w:r>
        <w:t>effects</w:t>
      </w:r>
      <w:r>
        <w:rPr>
          <w:spacing w:val="-1"/>
        </w:rPr>
        <w:t xml:space="preserve"> </w:t>
      </w:r>
      <w:r>
        <w:t>upon</w:t>
      </w:r>
      <w:r>
        <w:rPr>
          <w:spacing w:val="-2"/>
        </w:rPr>
        <w:t xml:space="preserve"> </w:t>
      </w:r>
      <w:r>
        <w:t>HBSCs</w:t>
      </w:r>
      <w:r>
        <w:rPr>
          <w:spacing w:val="-3"/>
        </w:rPr>
        <w:t xml:space="preserve"> </w:t>
      </w:r>
      <w:r>
        <w:t>must</w:t>
      </w:r>
      <w:r>
        <w:t xml:space="preserve"> be adequately and demonstrably addressed by HCI design. Indirect effects arise where human computer interactions with a system inform of the need for users to interact with another, user interface system.</w:t>
      </w:r>
    </w:p>
    <w:p w14:paraId="48F0BB9C" w14:textId="77777777" w:rsidR="008F716D" w:rsidRDefault="0096335D">
      <w:pPr>
        <w:spacing w:before="119" w:line="276" w:lineRule="auto"/>
        <w:ind w:left="1440" w:right="1504"/>
        <w:rPr>
          <w:i/>
        </w:rPr>
      </w:pPr>
      <w:r>
        <w:rPr>
          <w:i/>
        </w:rPr>
        <w:t>Human</w:t>
      </w:r>
      <w:r>
        <w:rPr>
          <w:i/>
          <w:spacing w:val="-3"/>
        </w:rPr>
        <w:t xml:space="preserve"> </w:t>
      </w:r>
      <w:r>
        <w:rPr>
          <w:i/>
        </w:rPr>
        <w:t>Error</w:t>
      </w:r>
      <w:r>
        <w:rPr>
          <w:i/>
          <w:spacing w:val="-1"/>
        </w:rPr>
        <w:t xml:space="preserve"> </w:t>
      </w:r>
      <w:r>
        <w:rPr>
          <w:i/>
        </w:rPr>
        <w:t>Estimation</w:t>
      </w:r>
      <w:r>
        <w:rPr>
          <w:i/>
          <w:spacing w:val="-3"/>
        </w:rPr>
        <w:t xml:space="preserve"> </w:t>
      </w:r>
      <w:r>
        <w:rPr>
          <w:i/>
        </w:rPr>
        <w:t>in</w:t>
      </w:r>
      <w:r>
        <w:rPr>
          <w:i/>
          <w:spacing w:val="-3"/>
        </w:rPr>
        <w:t xml:space="preserve"> </w:t>
      </w:r>
      <w:r>
        <w:rPr>
          <w:i/>
        </w:rPr>
        <w:t>HCI</w:t>
      </w:r>
      <w:r>
        <w:rPr>
          <w:i/>
          <w:spacing w:val="-1"/>
        </w:rPr>
        <w:t xml:space="preserve"> </w:t>
      </w:r>
      <w:r>
        <w:rPr>
          <w:i/>
        </w:rPr>
        <w:t>3.1:</w:t>
      </w:r>
      <w:r>
        <w:rPr>
          <w:i/>
          <w:spacing w:val="-2"/>
        </w:rPr>
        <w:t xml:space="preserve"> </w:t>
      </w:r>
      <w:r>
        <w:rPr>
          <w:i/>
        </w:rPr>
        <w:t>Where</w:t>
      </w:r>
      <w:r>
        <w:rPr>
          <w:i/>
          <w:spacing w:val="-3"/>
        </w:rPr>
        <w:t xml:space="preserve"> </w:t>
      </w:r>
      <w:r>
        <w:rPr>
          <w:i/>
        </w:rPr>
        <w:t>a</w:t>
      </w:r>
      <w:r>
        <w:rPr>
          <w:i/>
          <w:spacing w:val="-2"/>
        </w:rPr>
        <w:t xml:space="preserve"> </w:t>
      </w:r>
      <w:r>
        <w:rPr>
          <w:i/>
        </w:rPr>
        <w:t>human</w:t>
      </w:r>
      <w:r>
        <w:rPr>
          <w:i/>
          <w:spacing w:val="-3"/>
        </w:rPr>
        <w:t xml:space="preserve"> </w:t>
      </w:r>
      <w:r>
        <w:rPr>
          <w:i/>
        </w:rPr>
        <w:t>c</w:t>
      </w:r>
      <w:r>
        <w:rPr>
          <w:i/>
        </w:rPr>
        <w:t>omputer</w:t>
      </w:r>
      <w:r>
        <w:rPr>
          <w:i/>
          <w:spacing w:val="-1"/>
        </w:rPr>
        <w:t xml:space="preserve"> </w:t>
      </w:r>
      <w:r>
        <w:rPr>
          <w:i/>
        </w:rPr>
        <w:t>system</w:t>
      </w:r>
      <w:r>
        <w:rPr>
          <w:i/>
          <w:spacing w:val="-3"/>
        </w:rPr>
        <w:t xml:space="preserve"> </w:t>
      </w:r>
      <w:r>
        <w:rPr>
          <w:i/>
        </w:rPr>
        <w:t>as</w:t>
      </w:r>
      <w:r>
        <w:rPr>
          <w:i/>
          <w:spacing w:val="-1"/>
        </w:rPr>
        <w:t xml:space="preserve"> </w:t>
      </w:r>
      <w:r>
        <w:rPr>
          <w:i/>
        </w:rPr>
        <w:t>a</w:t>
      </w:r>
      <w:r>
        <w:rPr>
          <w:i/>
          <w:spacing w:val="-2"/>
        </w:rPr>
        <w:t xml:space="preserve"> </w:t>
      </w:r>
      <w:r>
        <w:rPr>
          <w:i/>
        </w:rPr>
        <w:t>whole</w:t>
      </w:r>
      <w:r>
        <w:rPr>
          <w:i/>
          <w:spacing w:val="-3"/>
        </w:rPr>
        <w:t xml:space="preserve"> </w:t>
      </w:r>
      <w:r>
        <w:rPr>
          <w:i/>
        </w:rPr>
        <w:t>or</w:t>
      </w:r>
      <w:r>
        <w:rPr>
          <w:i/>
          <w:spacing w:val="-1"/>
        </w:rPr>
        <w:t xml:space="preserve"> </w:t>
      </w:r>
      <w:r>
        <w:rPr>
          <w:i/>
        </w:rPr>
        <w:t>information</w:t>
      </w:r>
      <w:r>
        <w:rPr>
          <w:i/>
          <w:spacing w:val="-2"/>
        </w:rPr>
        <w:t xml:space="preserve"> </w:t>
      </w:r>
      <w:r>
        <w:rPr>
          <w:i/>
        </w:rPr>
        <w:t>contained within it must not be relied upon, due to its designed or assessed level of reliability or integrity, for the execution of tasks involved in HBSCs for nuclear safety, then any information that could be use</w:t>
      </w:r>
      <w:r>
        <w:rPr>
          <w:i/>
        </w:rPr>
        <w:t>d within those claimed tasks should be clearly demarcated as unsuitable for that purpose on the system interfaces.</w:t>
      </w:r>
    </w:p>
    <w:p w14:paraId="565A265D" w14:textId="77777777" w:rsidR="008F716D" w:rsidRDefault="008F716D">
      <w:pPr>
        <w:spacing w:line="276" w:lineRule="auto"/>
        <w:sectPr w:rsidR="008F716D">
          <w:headerReference w:type="default" r:id="rId47"/>
          <w:footerReference w:type="default" r:id="rId48"/>
          <w:pgSz w:w="11910" w:h="16840"/>
          <w:pgMar w:top="2460" w:right="0" w:bottom="3040" w:left="0" w:header="979" w:footer="2847" w:gutter="0"/>
          <w:cols w:space="720"/>
        </w:sectPr>
      </w:pPr>
    </w:p>
    <w:p w14:paraId="5B7E9DB1" w14:textId="77777777" w:rsidR="008F716D" w:rsidRDefault="008F716D">
      <w:pPr>
        <w:pStyle w:val="BodyText"/>
        <w:ind w:left="0"/>
        <w:rPr>
          <w:i/>
          <w:sz w:val="20"/>
        </w:rPr>
      </w:pPr>
    </w:p>
    <w:p w14:paraId="23747C53" w14:textId="77777777" w:rsidR="008F716D" w:rsidRDefault="008F716D">
      <w:pPr>
        <w:pStyle w:val="BodyText"/>
        <w:spacing w:before="4"/>
        <w:ind w:left="0"/>
        <w:rPr>
          <w:i/>
          <w:sz w:val="17"/>
        </w:rPr>
      </w:pPr>
    </w:p>
    <w:p w14:paraId="46D23AA4" w14:textId="77777777" w:rsidR="008F716D" w:rsidRDefault="0096335D">
      <w:pPr>
        <w:spacing w:before="101" w:line="276" w:lineRule="auto"/>
        <w:ind w:left="1440" w:right="1498"/>
        <w:rPr>
          <w:i/>
        </w:rPr>
      </w:pPr>
      <w:r>
        <w:rPr>
          <w:i/>
        </w:rPr>
        <w:t>Human Error Estimation in HCI 3.2: Where a human-computer system or a portion of such a system must be</w:t>
      </w:r>
      <w:r>
        <w:rPr>
          <w:i/>
          <w:spacing w:val="-3"/>
        </w:rPr>
        <w:t xml:space="preserve"> </w:t>
      </w:r>
      <w:r>
        <w:rPr>
          <w:i/>
        </w:rPr>
        <w:t>abandoned</w:t>
      </w:r>
      <w:r>
        <w:rPr>
          <w:i/>
          <w:spacing w:val="-2"/>
        </w:rPr>
        <w:t xml:space="preserve"> </w:t>
      </w:r>
      <w:r>
        <w:rPr>
          <w:i/>
        </w:rPr>
        <w:t>due</w:t>
      </w:r>
      <w:r>
        <w:rPr>
          <w:i/>
          <w:spacing w:val="-3"/>
        </w:rPr>
        <w:t xml:space="preserve"> </w:t>
      </w:r>
      <w:r>
        <w:rPr>
          <w:i/>
        </w:rPr>
        <w:t>to</w:t>
      </w:r>
      <w:r>
        <w:rPr>
          <w:i/>
          <w:spacing w:val="-2"/>
        </w:rPr>
        <w:t xml:space="preserve"> </w:t>
      </w:r>
      <w:r>
        <w:rPr>
          <w:i/>
        </w:rPr>
        <w:t>failures</w:t>
      </w:r>
      <w:r>
        <w:rPr>
          <w:i/>
          <w:spacing w:val="-1"/>
        </w:rPr>
        <w:t xml:space="preserve"> </w:t>
      </w:r>
      <w:r>
        <w:rPr>
          <w:i/>
        </w:rPr>
        <w:t>within</w:t>
      </w:r>
      <w:r>
        <w:rPr>
          <w:i/>
          <w:spacing w:val="-2"/>
        </w:rPr>
        <w:t xml:space="preserve"> </w:t>
      </w:r>
      <w:r>
        <w:rPr>
          <w:i/>
        </w:rPr>
        <w:t>it,</w:t>
      </w:r>
      <w:r>
        <w:rPr>
          <w:i/>
          <w:spacing w:val="-2"/>
        </w:rPr>
        <w:t xml:space="preserve"> </w:t>
      </w:r>
      <w:r>
        <w:rPr>
          <w:i/>
        </w:rPr>
        <w:t>then</w:t>
      </w:r>
      <w:r>
        <w:rPr>
          <w:i/>
          <w:spacing w:val="-2"/>
        </w:rPr>
        <w:t xml:space="preserve"> </w:t>
      </w:r>
      <w:r>
        <w:rPr>
          <w:i/>
        </w:rPr>
        <w:t>claims</w:t>
      </w:r>
      <w:r>
        <w:rPr>
          <w:i/>
          <w:spacing w:val="-2"/>
        </w:rPr>
        <w:t xml:space="preserve"> </w:t>
      </w:r>
      <w:r>
        <w:rPr>
          <w:i/>
        </w:rPr>
        <w:t>for</w:t>
      </w:r>
      <w:r>
        <w:rPr>
          <w:i/>
          <w:spacing w:val="-1"/>
        </w:rPr>
        <w:t xml:space="preserve"> </w:t>
      </w:r>
      <w:r>
        <w:rPr>
          <w:i/>
        </w:rPr>
        <w:t>the</w:t>
      </w:r>
      <w:r>
        <w:rPr>
          <w:i/>
          <w:spacing w:val="-5"/>
        </w:rPr>
        <w:t xml:space="preserve"> </w:t>
      </w:r>
      <w:r>
        <w:rPr>
          <w:i/>
        </w:rPr>
        <w:t>use</w:t>
      </w:r>
      <w:r>
        <w:rPr>
          <w:i/>
          <w:spacing w:val="-3"/>
        </w:rPr>
        <w:t xml:space="preserve"> </w:t>
      </w:r>
      <w:r>
        <w:rPr>
          <w:i/>
        </w:rPr>
        <w:t>of</w:t>
      </w:r>
      <w:r>
        <w:rPr>
          <w:i/>
          <w:spacing w:val="-1"/>
        </w:rPr>
        <w:t xml:space="preserve"> </w:t>
      </w:r>
      <w:r>
        <w:rPr>
          <w:i/>
        </w:rPr>
        <w:t>another</w:t>
      </w:r>
      <w:r>
        <w:rPr>
          <w:i/>
          <w:spacing w:val="-1"/>
        </w:rPr>
        <w:t xml:space="preserve"> </w:t>
      </w:r>
      <w:r>
        <w:rPr>
          <w:i/>
        </w:rPr>
        <w:t>system</w:t>
      </w:r>
      <w:r>
        <w:rPr>
          <w:i/>
          <w:spacing w:val="-3"/>
        </w:rPr>
        <w:t xml:space="preserve"> </w:t>
      </w:r>
      <w:r>
        <w:rPr>
          <w:i/>
        </w:rPr>
        <w:t>or</w:t>
      </w:r>
      <w:r>
        <w:rPr>
          <w:i/>
          <w:spacing w:val="-1"/>
        </w:rPr>
        <w:t xml:space="preserve"> </w:t>
      </w:r>
      <w:r>
        <w:rPr>
          <w:i/>
        </w:rPr>
        <w:t>system</w:t>
      </w:r>
      <w:r>
        <w:rPr>
          <w:i/>
          <w:spacing w:val="-3"/>
        </w:rPr>
        <w:t xml:space="preserve"> </w:t>
      </w:r>
      <w:r>
        <w:rPr>
          <w:i/>
        </w:rPr>
        <w:t>portion</w:t>
      </w:r>
      <w:r>
        <w:rPr>
          <w:i/>
          <w:spacing w:val="-3"/>
        </w:rPr>
        <w:t xml:space="preserve"> </w:t>
      </w:r>
      <w:r>
        <w:rPr>
          <w:i/>
        </w:rPr>
        <w:t>must</w:t>
      </w:r>
      <w:r>
        <w:rPr>
          <w:i/>
          <w:spacing w:val="-2"/>
        </w:rPr>
        <w:t xml:space="preserve"> </w:t>
      </w:r>
      <w:r>
        <w:rPr>
          <w:i/>
        </w:rPr>
        <w:t>be substantiated by a convincing demonstration that the required abandonment will be both unambiguously annunciated and that abandonment will also happen quickly and with sufficient reliability. It will not be sufficient for a claim to rely upon the clarit</w:t>
      </w:r>
      <w:r>
        <w:rPr>
          <w:i/>
        </w:rPr>
        <w:t>y and salience of that annunciation alone but it must also relay upon the factors affecting the users’ states of mind when they receive that annunciation.</w:t>
      </w:r>
    </w:p>
    <w:p w14:paraId="0A209227" w14:textId="77777777" w:rsidR="008F716D" w:rsidRDefault="0096335D">
      <w:pPr>
        <w:spacing w:before="120" w:line="276" w:lineRule="auto"/>
        <w:ind w:left="1440" w:right="1457"/>
        <w:rPr>
          <w:i/>
        </w:rPr>
      </w:pPr>
      <w:r>
        <w:rPr>
          <w:i/>
        </w:rPr>
        <w:t>Human</w:t>
      </w:r>
      <w:r>
        <w:rPr>
          <w:i/>
          <w:spacing w:val="-3"/>
        </w:rPr>
        <w:t xml:space="preserve"> </w:t>
      </w:r>
      <w:r>
        <w:rPr>
          <w:i/>
        </w:rPr>
        <w:t>Error</w:t>
      </w:r>
      <w:r>
        <w:rPr>
          <w:i/>
          <w:spacing w:val="-1"/>
        </w:rPr>
        <w:t xml:space="preserve"> </w:t>
      </w:r>
      <w:r>
        <w:rPr>
          <w:i/>
        </w:rPr>
        <w:t>Estimation</w:t>
      </w:r>
      <w:r>
        <w:rPr>
          <w:i/>
          <w:spacing w:val="-3"/>
        </w:rPr>
        <w:t xml:space="preserve"> </w:t>
      </w:r>
      <w:r>
        <w:rPr>
          <w:i/>
        </w:rPr>
        <w:t>in</w:t>
      </w:r>
      <w:r>
        <w:rPr>
          <w:i/>
          <w:spacing w:val="-3"/>
        </w:rPr>
        <w:t xml:space="preserve"> </w:t>
      </w:r>
      <w:r>
        <w:rPr>
          <w:i/>
        </w:rPr>
        <w:t>HCI</w:t>
      </w:r>
      <w:r>
        <w:rPr>
          <w:i/>
          <w:spacing w:val="-1"/>
        </w:rPr>
        <w:t xml:space="preserve"> </w:t>
      </w:r>
      <w:r>
        <w:rPr>
          <w:i/>
        </w:rPr>
        <w:t>3.3:</w:t>
      </w:r>
      <w:r>
        <w:rPr>
          <w:i/>
          <w:spacing w:val="-2"/>
        </w:rPr>
        <w:t xml:space="preserve"> </w:t>
      </w:r>
      <w:r>
        <w:rPr>
          <w:i/>
        </w:rPr>
        <w:t>Where</w:t>
      </w:r>
      <w:r>
        <w:rPr>
          <w:i/>
          <w:spacing w:val="-3"/>
        </w:rPr>
        <w:t xml:space="preserve"> </w:t>
      </w:r>
      <w:r>
        <w:rPr>
          <w:i/>
        </w:rPr>
        <w:t>a</w:t>
      </w:r>
      <w:r>
        <w:rPr>
          <w:i/>
          <w:spacing w:val="-2"/>
        </w:rPr>
        <w:t xml:space="preserve"> </w:t>
      </w:r>
      <w:r>
        <w:rPr>
          <w:i/>
        </w:rPr>
        <w:t>system</w:t>
      </w:r>
      <w:r>
        <w:rPr>
          <w:i/>
          <w:spacing w:val="-3"/>
        </w:rPr>
        <w:t xml:space="preserve"> </w:t>
      </w:r>
      <w:r>
        <w:rPr>
          <w:i/>
        </w:rPr>
        <w:t>is</w:t>
      </w:r>
      <w:r>
        <w:rPr>
          <w:i/>
          <w:spacing w:val="-1"/>
        </w:rPr>
        <w:t xml:space="preserve"> </w:t>
      </w:r>
      <w:r>
        <w:rPr>
          <w:i/>
        </w:rPr>
        <w:t>unsuitable</w:t>
      </w:r>
      <w:r>
        <w:rPr>
          <w:i/>
          <w:spacing w:val="-3"/>
        </w:rPr>
        <w:t xml:space="preserve"> </w:t>
      </w:r>
      <w:r>
        <w:rPr>
          <w:i/>
        </w:rPr>
        <w:t>or</w:t>
      </w:r>
      <w:r>
        <w:rPr>
          <w:i/>
          <w:spacing w:val="-1"/>
        </w:rPr>
        <w:t xml:space="preserve"> </w:t>
      </w:r>
      <w:r>
        <w:rPr>
          <w:i/>
        </w:rPr>
        <w:t>through</w:t>
      </w:r>
      <w:r>
        <w:rPr>
          <w:i/>
          <w:spacing w:val="-2"/>
        </w:rPr>
        <w:t xml:space="preserve"> </w:t>
      </w:r>
      <w:r>
        <w:rPr>
          <w:i/>
        </w:rPr>
        <w:t>faults,</w:t>
      </w:r>
      <w:r>
        <w:rPr>
          <w:i/>
          <w:spacing w:val="-2"/>
        </w:rPr>
        <w:t xml:space="preserve"> </w:t>
      </w:r>
      <w:r>
        <w:rPr>
          <w:i/>
        </w:rPr>
        <w:t>becomes</w:t>
      </w:r>
      <w:r>
        <w:rPr>
          <w:i/>
          <w:spacing w:val="-1"/>
        </w:rPr>
        <w:t xml:space="preserve"> </w:t>
      </w:r>
      <w:r>
        <w:rPr>
          <w:i/>
        </w:rPr>
        <w:t>unsuitable</w:t>
      </w:r>
      <w:r>
        <w:rPr>
          <w:i/>
          <w:spacing w:val="-3"/>
        </w:rPr>
        <w:t xml:space="preserve"> </w:t>
      </w:r>
      <w:r>
        <w:rPr>
          <w:i/>
        </w:rPr>
        <w:t>for use in tasks fulfilling HBSCs then the transfer of required tasks to another user interface, whether it be computer-based or not, should not result in an unacceptable decrement in human performance and reliability that could affect the consequent HBSC</w:t>
      </w:r>
      <w:r>
        <w:rPr>
          <w:i/>
        </w:rPr>
        <w:t>s.</w:t>
      </w:r>
    </w:p>
    <w:p w14:paraId="1E939D37" w14:textId="77777777" w:rsidR="008F716D" w:rsidRDefault="0096335D">
      <w:pPr>
        <w:spacing w:before="120" w:line="276" w:lineRule="auto"/>
        <w:ind w:left="1440" w:right="1481"/>
        <w:rPr>
          <w:i/>
        </w:rPr>
      </w:pPr>
      <w:r>
        <w:rPr>
          <w:i/>
        </w:rPr>
        <w:t xml:space="preserve">Human Error Estimation in HCI 3.4: Claims for taking over the decisions intended to be made by automated decision making systems, upon faults in those systems, should only be made where a clear and convincing task-based demonstration has been made that </w:t>
      </w:r>
      <w:r>
        <w:rPr>
          <w:i/>
        </w:rPr>
        <w:t>users do not place excessive trust or over- reliance upon such a system. Such systems must make abundantly clear where and when human-based decisions are required either because they are always beyond the scope of that system or fall outside the capabiliti</w:t>
      </w:r>
      <w:r>
        <w:rPr>
          <w:i/>
        </w:rPr>
        <w:t>es</w:t>
      </w:r>
      <w:r>
        <w:rPr>
          <w:i/>
          <w:spacing w:val="-1"/>
        </w:rPr>
        <w:t xml:space="preserve"> </w:t>
      </w:r>
      <w:r>
        <w:rPr>
          <w:i/>
        </w:rPr>
        <w:t>of</w:t>
      </w:r>
      <w:r>
        <w:rPr>
          <w:i/>
          <w:spacing w:val="-1"/>
        </w:rPr>
        <w:t xml:space="preserve"> </w:t>
      </w:r>
      <w:r>
        <w:rPr>
          <w:i/>
        </w:rPr>
        <w:t>that</w:t>
      </w:r>
      <w:r>
        <w:rPr>
          <w:i/>
          <w:spacing w:val="-2"/>
        </w:rPr>
        <w:t xml:space="preserve"> </w:t>
      </w:r>
      <w:r>
        <w:rPr>
          <w:i/>
        </w:rPr>
        <w:t>system</w:t>
      </w:r>
      <w:r>
        <w:rPr>
          <w:i/>
          <w:spacing w:val="-3"/>
        </w:rPr>
        <w:t xml:space="preserve"> </w:t>
      </w:r>
      <w:r>
        <w:rPr>
          <w:i/>
        </w:rPr>
        <w:t>due</w:t>
      </w:r>
      <w:r>
        <w:rPr>
          <w:i/>
          <w:spacing w:val="-2"/>
        </w:rPr>
        <w:t xml:space="preserve"> </w:t>
      </w:r>
      <w:r>
        <w:rPr>
          <w:i/>
        </w:rPr>
        <w:t>to</w:t>
      </w:r>
      <w:r>
        <w:rPr>
          <w:i/>
          <w:spacing w:val="-2"/>
        </w:rPr>
        <w:t xml:space="preserve"> </w:t>
      </w:r>
      <w:r>
        <w:rPr>
          <w:i/>
        </w:rPr>
        <w:t>faults</w:t>
      </w:r>
      <w:r>
        <w:rPr>
          <w:i/>
          <w:spacing w:val="-2"/>
        </w:rPr>
        <w:t xml:space="preserve"> </w:t>
      </w:r>
      <w:r>
        <w:rPr>
          <w:i/>
        </w:rPr>
        <w:t>or</w:t>
      </w:r>
      <w:r>
        <w:rPr>
          <w:i/>
          <w:spacing w:val="-1"/>
        </w:rPr>
        <w:t xml:space="preserve"> </w:t>
      </w:r>
      <w:r>
        <w:rPr>
          <w:i/>
        </w:rPr>
        <w:t>failures.</w:t>
      </w:r>
      <w:r>
        <w:rPr>
          <w:i/>
          <w:spacing w:val="-3"/>
        </w:rPr>
        <w:t xml:space="preserve"> </w:t>
      </w:r>
      <w:r>
        <w:rPr>
          <w:i/>
        </w:rPr>
        <w:t>Where</w:t>
      </w:r>
      <w:r>
        <w:rPr>
          <w:i/>
          <w:spacing w:val="-3"/>
        </w:rPr>
        <w:t xml:space="preserve"> </w:t>
      </w:r>
      <w:r>
        <w:rPr>
          <w:i/>
        </w:rPr>
        <w:t>such</w:t>
      </w:r>
      <w:r>
        <w:rPr>
          <w:i/>
          <w:spacing w:val="-2"/>
        </w:rPr>
        <w:t xml:space="preserve"> </w:t>
      </w:r>
      <w:r>
        <w:rPr>
          <w:i/>
        </w:rPr>
        <w:t>take</w:t>
      </w:r>
      <w:r>
        <w:rPr>
          <w:i/>
          <w:spacing w:val="-3"/>
        </w:rPr>
        <w:t xml:space="preserve"> </w:t>
      </w:r>
      <w:r>
        <w:rPr>
          <w:i/>
        </w:rPr>
        <w:t>overs</w:t>
      </w:r>
      <w:r>
        <w:rPr>
          <w:i/>
          <w:spacing w:val="-1"/>
        </w:rPr>
        <w:t xml:space="preserve"> </w:t>
      </w:r>
      <w:r>
        <w:rPr>
          <w:i/>
        </w:rPr>
        <w:t>are</w:t>
      </w:r>
      <w:r>
        <w:rPr>
          <w:i/>
          <w:spacing w:val="-3"/>
        </w:rPr>
        <w:t xml:space="preserve"> </w:t>
      </w:r>
      <w:r>
        <w:rPr>
          <w:i/>
        </w:rPr>
        <w:t>claimed,</w:t>
      </w:r>
      <w:r>
        <w:rPr>
          <w:i/>
          <w:spacing w:val="-2"/>
        </w:rPr>
        <w:t xml:space="preserve"> </w:t>
      </w:r>
      <w:r>
        <w:rPr>
          <w:i/>
        </w:rPr>
        <w:t>consideration</w:t>
      </w:r>
      <w:r>
        <w:rPr>
          <w:i/>
          <w:spacing w:val="-2"/>
        </w:rPr>
        <w:t xml:space="preserve"> </w:t>
      </w:r>
      <w:r>
        <w:rPr>
          <w:i/>
        </w:rPr>
        <w:t>must be given whether the information on which such decisions are made should be simplified in order to assure the level of human reliability required, or likely to be required, by the safety case.</w:t>
      </w:r>
    </w:p>
    <w:p w14:paraId="2002FF8E" w14:textId="77777777" w:rsidR="008F716D" w:rsidRDefault="0096335D">
      <w:pPr>
        <w:spacing w:before="120" w:line="276" w:lineRule="auto"/>
        <w:ind w:left="1440" w:right="1504"/>
        <w:rPr>
          <w:i/>
        </w:rPr>
      </w:pPr>
      <w:r>
        <w:rPr>
          <w:i/>
        </w:rPr>
        <w:t>Human Error Estimation in HCI 3.5:There are no established</w:t>
      </w:r>
      <w:r>
        <w:rPr>
          <w:i/>
        </w:rPr>
        <w:t xml:space="preserve"> methods for predicting the probability of cognitive errors based upon published data because the psychological and task-factors affecting such errors</w:t>
      </w:r>
      <w:r>
        <w:rPr>
          <w:i/>
          <w:spacing w:val="-2"/>
        </w:rPr>
        <w:t xml:space="preserve"> </w:t>
      </w:r>
      <w:r>
        <w:rPr>
          <w:i/>
        </w:rPr>
        <w:t>are</w:t>
      </w:r>
      <w:r>
        <w:rPr>
          <w:i/>
          <w:spacing w:val="-3"/>
        </w:rPr>
        <w:t xml:space="preserve"> </w:t>
      </w:r>
      <w:r>
        <w:rPr>
          <w:i/>
        </w:rPr>
        <w:t>complex</w:t>
      </w:r>
      <w:r>
        <w:rPr>
          <w:i/>
          <w:spacing w:val="-3"/>
        </w:rPr>
        <w:t xml:space="preserve"> </w:t>
      </w:r>
      <w:r>
        <w:rPr>
          <w:i/>
        </w:rPr>
        <w:t>and</w:t>
      </w:r>
      <w:r>
        <w:rPr>
          <w:i/>
          <w:spacing w:val="-3"/>
        </w:rPr>
        <w:t xml:space="preserve"> </w:t>
      </w:r>
      <w:r>
        <w:rPr>
          <w:i/>
        </w:rPr>
        <w:t>there</w:t>
      </w:r>
      <w:r>
        <w:rPr>
          <w:i/>
          <w:spacing w:val="-3"/>
        </w:rPr>
        <w:t xml:space="preserve"> </w:t>
      </w:r>
      <w:r>
        <w:rPr>
          <w:i/>
        </w:rPr>
        <w:t>is</w:t>
      </w:r>
      <w:r>
        <w:rPr>
          <w:i/>
          <w:spacing w:val="-2"/>
        </w:rPr>
        <w:t xml:space="preserve"> </w:t>
      </w:r>
      <w:r>
        <w:rPr>
          <w:i/>
        </w:rPr>
        <w:t>corresponding</w:t>
      </w:r>
      <w:r>
        <w:rPr>
          <w:i/>
          <w:spacing w:val="-2"/>
        </w:rPr>
        <w:t xml:space="preserve"> </w:t>
      </w:r>
      <w:r>
        <w:rPr>
          <w:i/>
        </w:rPr>
        <w:t>diversity</w:t>
      </w:r>
      <w:r>
        <w:rPr>
          <w:i/>
          <w:spacing w:val="-3"/>
        </w:rPr>
        <w:t xml:space="preserve"> </w:t>
      </w:r>
      <w:r>
        <w:rPr>
          <w:i/>
        </w:rPr>
        <w:t>in</w:t>
      </w:r>
      <w:r>
        <w:rPr>
          <w:i/>
          <w:spacing w:val="-3"/>
        </w:rPr>
        <w:t xml:space="preserve"> </w:t>
      </w:r>
      <w:r>
        <w:rPr>
          <w:i/>
        </w:rPr>
        <w:t>psychological</w:t>
      </w:r>
      <w:r>
        <w:rPr>
          <w:i/>
          <w:spacing w:val="-3"/>
        </w:rPr>
        <w:t xml:space="preserve"> </w:t>
      </w:r>
      <w:r>
        <w:rPr>
          <w:i/>
        </w:rPr>
        <w:t>theories</w:t>
      </w:r>
      <w:r>
        <w:rPr>
          <w:i/>
          <w:spacing w:val="-2"/>
        </w:rPr>
        <w:t xml:space="preserve"> </w:t>
      </w:r>
      <w:r>
        <w:rPr>
          <w:i/>
        </w:rPr>
        <w:t>and</w:t>
      </w:r>
      <w:r>
        <w:rPr>
          <w:i/>
          <w:spacing w:val="-5"/>
        </w:rPr>
        <w:t xml:space="preserve"> </w:t>
      </w:r>
      <w:r>
        <w:rPr>
          <w:i/>
        </w:rPr>
        <w:t>models.</w:t>
      </w:r>
      <w:r>
        <w:rPr>
          <w:i/>
          <w:spacing w:val="40"/>
        </w:rPr>
        <w:t xml:space="preserve"> </w:t>
      </w:r>
      <w:r>
        <w:rPr>
          <w:i/>
        </w:rPr>
        <w:t>Therefore, task si</w:t>
      </w:r>
      <w:r>
        <w:rPr>
          <w:i/>
        </w:rPr>
        <w:t xml:space="preserve">mulations or actual task execution in practice must be relied upon to provide suitable data. In addition, the levels of demanded human reliability may require a considerable body of data to be collected in the probability of errors relevant to human based </w:t>
      </w:r>
      <w:r>
        <w:rPr>
          <w:i/>
        </w:rPr>
        <w:t>safety claims are to be predicted with statistically evaluated confidence limits. Practically, such data is most unlikely to be available until a user interface design is mature and stable. Premature attempts to provide estimates may result in premature ‘f</w:t>
      </w:r>
      <w:r>
        <w:rPr>
          <w:i/>
        </w:rPr>
        <w:t>ixing’</w:t>
      </w:r>
      <w:r>
        <w:rPr>
          <w:i/>
          <w:spacing w:val="-1"/>
        </w:rPr>
        <w:t xml:space="preserve"> </w:t>
      </w:r>
      <w:r>
        <w:rPr>
          <w:i/>
        </w:rPr>
        <w:t>of</w:t>
      </w:r>
      <w:r>
        <w:rPr>
          <w:i/>
          <w:spacing w:val="-1"/>
        </w:rPr>
        <w:t xml:space="preserve"> </w:t>
      </w:r>
      <w:r>
        <w:rPr>
          <w:i/>
        </w:rPr>
        <w:t>interaction</w:t>
      </w:r>
      <w:r>
        <w:rPr>
          <w:i/>
          <w:spacing w:val="-3"/>
        </w:rPr>
        <w:t xml:space="preserve"> </w:t>
      </w:r>
      <w:r>
        <w:rPr>
          <w:i/>
        </w:rPr>
        <w:t>and</w:t>
      </w:r>
      <w:r>
        <w:rPr>
          <w:i/>
          <w:spacing w:val="-2"/>
        </w:rPr>
        <w:t xml:space="preserve"> </w:t>
      </w:r>
      <w:r>
        <w:rPr>
          <w:i/>
        </w:rPr>
        <w:t>interface</w:t>
      </w:r>
      <w:r>
        <w:rPr>
          <w:i/>
          <w:spacing w:val="-3"/>
        </w:rPr>
        <w:t xml:space="preserve"> </w:t>
      </w:r>
      <w:r>
        <w:rPr>
          <w:i/>
        </w:rPr>
        <w:t>design</w:t>
      </w:r>
      <w:r>
        <w:rPr>
          <w:i/>
          <w:spacing w:val="-2"/>
        </w:rPr>
        <w:t xml:space="preserve"> </w:t>
      </w:r>
      <w:r>
        <w:rPr>
          <w:i/>
        </w:rPr>
        <w:t>that,</w:t>
      </w:r>
      <w:r>
        <w:rPr>
          <w:i/>
          <w:spacing w:val="-4"/>
        </w:rPr>
        <w:t xml:space="preserve"> </w:t>
      </w:r>
      <w:r>
        <w:rPr>
          <w:i/>
        </w:rPr>
        <w:t>with</w:t>
      </w:r>
      <w:r>
        <w:rPr>
          <w:i/>
          <w:spacing w:val="-3"/>
        </w:rPr>
        <w:t xml:space="preserve"> </w:t>
      </w:r>
      <w:r>
        <w:rPr>
          <w:i/>
        </w:rPr>
        <w:t>the</w:t>
      </w:r>
      <w:r>
        <w:rPr>
          <w:i/>
          <w:spacing w:val="-3"/>
        </w:rPr>
        <w:t xml:space="preserve"> </w:t>
      </w:r>
      <w:r>
        <w:rPr>
          <w:i/>
        </w:rPr>
        <w:t>befit</w:t>
      </w:r>
      <w:r>
        <w:rPr>
          <w:i/>
          <w:spacing w:val="-2"/>
        </w:rPr>
        <w:t xml:space="preserve"> </w:t>
      </w:r>
      <w:r>
        <w:rPr>
          <w:i/>
        </w:rPr>
        <w:t>of</w:t>
      </w:r>
      <w:r>
        <w:rPr>
          <w:i/>
          <w:spacing w:val="-1"/>
        </w:rPr>
        <w:t xml:space="preserve"> </w:t>
      </w:r>
      <w:r>
        <w:rPr>
          <w:i/>
        </w:rPr>
        <w:t>experience,</w:t>
      </w:r>
      <w:r>
        <w:rPr>
          <w:i/>
          <w:spacing w:val="-2"/>
        </w:rPr>
        <w:t xml:space="preserve"> </w:t>
      </w:r>
      <w:r>
        <w:rPr>
          <w:i/>
        </w:rPr>
        <w:t>do</w:t>
      </w:r>
      <w:r>
        <w:rPr>
          <w:i/>
          <w:spacing w:val="-2"/>
        </w:rPr>
        <w:t xml:space="preserve"> </w:t>
      </w:r>
      <w:r>
        <w:rPr>
          <w:i/>
        </w:rPr>
        <w:t>not</w:t>
      </w:r>
      <w:r>
        <w:rPr>
          <w:i/>
          <w:spacing w:val="-2"/>
        </w:rPr>
        <w:t xml:space="preserve"> </w:t>
      </w:r>
      <w:r>
        <w:rPr>
          <w:i/>
        </w:rPr>
        <w:t>achieve</w:t>
      </w:r>
      <w:r>
        <w:rPr>
          <w:i/>
          <w:spacing w:val="-3"/>
        </w:rPr>
        <w:t xml:space="preserve"> </w:t>
      </w:r>
      <w:r>
        <w:rPr>
          <w:i/>
        </w:rPr>
        <w:t>human</w:t>
      </w:r>
      <w:r>
        <w:rPr>
          <w:i/>
          <w:spacing w:val="-1"/>
        </w:rPr>
        <w:t xml:space="preserve"> </w:t>
      </w:r>
      <w:r>
        <w:rPr>
          <w:i/>
        </w:rPr>
        <w:t>error rates that are as low as reasonably achievable.</w:t>
      </w:r>
    </w:p>
    <w:p w14:paraId="2E12A362" w14:textId="77777777" w:rsidR="008F716D" w:rsidRDefault="0096335D">
      <w:pPr>
        <w:spacing w:before="121" w:line="276" w:lineRule="auto"/>
        <w:ind w:left="1440" w:right="1518"/>
        <w:rPr>
          <w:i/>
        </w:rPr>
      </w:pPr>
      <w:r>
        <w:rPr>
          <w:i/>
        </w:rPr>
        <w:t>Human</w:t>
      </w:r>
      <w:r>
        <w:rPr>
          <w:i/>
          <w:spacing w:val="-4"/>
        </w:rPr>
        <w:t xml:space="preserve"> </w:t>
      </w:r>
      <w:r>
        <w:rPr>
          <w:i/>
        </w:rPr>
        <w:t>Error</w:t>
      </w:r>
      <w:r>
        <w:rPr>
          <w:i/>
          <w:spacing w:val="-2"/>
        </w:rPr>
        <w:t xml:space="preserve"> </w:t>
      </w:r>
      <w:r>
        <w:rPr>
          <w:i/>
        </w:rPr>
        <w:t>Estimation</w:t>
      </w:r>
      <w:r>
        <w:rPr>
          <w:i/>
          <w:spacing w:val="-4"/>
        </w:rPr>
        <w:t xml:space="preserve"> </w:t>
      </w:r>
      <w:r>
        <w:rPr>
          <w:i/>
        </w:rPr>
        <w:t>in</w:t>
      </w:r>
      <w:r>
        <w:rPr>
          <w:i/>
          <w:spacing w:val="-3"/>
        </w:rPr>
        <w:t xml:space="preserve"> </w:t>
      </w:r>
      <w:r>
        <w:rPr>
          <w:i/>
        </w:rPr>
        <w:t>HCI</w:t>
      </w:r>
      <w:r>
        <w:rPr>
          <w:i/>
          <w:spacing w:val="-2"/>
        </w:rPr>
        <w:t xml:space="preserve"> </w:t>
      </w:r>
      <w:r>
        <w:rPr>
          <w:i/>
        </w:rPr>
        <w:t>3.6:</w:t>
      </w:r>
      <w:r>
        <w:rPr>
          <w:i/>
          <w:spacing w:val="-3"/>
        </w:rPr>
        <w:t xml:space="preserve"> </w:t>
      </w:r>
      <w:r>
        <w:rPr>
          <w:i/>
        </w:rPr>
        <w:t>Given</w:t>
      </w:r>
      <w:r>
        <w:rPr>
          <w:i/>
          <w:spacing w:val="-3"/>
        </w:rPr>
        <w:t xml:space="preserve"> </w:t>
      </w:r>
      <w:r>
        <w:rPr>
          <w:i/>
        </w:rPr>
        <w:t>that</w:t>
      </w:r>
      <w:r>
        <w:rPr>
          <w:i/>
          <w:spacing w:val="-3"/>
        </w:rPr>
        <w:t xml:space="preserve"> </w:t>
      </w:r>
      <w:r>
        <w:rPr>
          <w:i/>
        </w:rPr>
        <w:t>HBSCs</w:t>
      </w:r>
      <w:r>
        <w:rPr>
          <w:i/>
          <w:spacing w:val="-2"/>
        </w:rPr>
        <w:t xml:space="preserve"> </w:t>
      </w:r>
      <w:r>
        <w:rPr>
          <w:i/>
        </w:rPr>
        <w:t>with</w:t>
      </w:r>
      <w:r>
        <w:rPr>
          <w:i/>
          <w:spacing w:val="-3"/>
        </w:rPr>
        <w:t xml:space="preserve"> </w:t>
      </w:r>
      <w:r>
        <w:rPr>
          <w:i/>
        </w:rPr>
        <w:t>corresponding</w:t>
      </w:r>
      <w:r>
        <w:rPr>
          <w:i/>
          <w:spacing w:val="-2"/>
        </w:rPr>
        <w:t xml:space="preserve"> </w:t>
      </w:r>
      <w:r>
        <w:rPr>
          <w:i/>
        </w:rPr>
        <w:t>error</w:t>
      </w:r>
      <w:r>
        <w:rPr>
          <w:i/>
          <w:spacing w:val="-2"/>
        </w:rPr>
        <w:t xml:space="preserve"> </w:t>
      </w:r>
      <w:r>
        <w:rPr>
          <w:i/>
        </w:rPr>
        <w:t>probability</w:t>
      </w:r>
      <w:r>
        <w:rPr>
          <w:i/>
          <w:spacing w:val="-4"/>
        </w:rPr>
        <w:t xml:space="preserve"> </w:t>
      </w:r>
      <w:r>
        <w:rPr>
          <w:i/>
        </w:rPr>
        <w:t>estimates</w:t>
      </w:r>
      <w:r>
        <w:rPr>
          <w:i/>
          <w:spacing w:val="-2"/>
        </w:rPr>
        <w:t xml:space="preserve"> </w:t>
      </w:r>
      <w:r>
        <w:rPr>
          <w:i/>
        </w:rPr>
        <w:t>need to be made at a stage where a mature user interface design may not be available, then a catalogue should</w:t>
      </w:r>
      <w:r>
        <w:rPr>
          <w:i/>
          <w:spacing w:val="-2"/>
        </w:rPr>
        <w:t xml:space="preserve"> </w:t>
      </w:r>
      <w:r>
        <w:rPr>
          <w:i/>
        </w:rPr>
        <w:t>made</w:t>
      </w:r>
      <w:r>
        <w:rPr>
          <w:i/>
          <w:spacing w:val="-2"/>
        </w:rPr>
        <w:t xml:space="preserve"> </w:t>
      </w:r>
      <w:r>
        <w:rPr>
          <w:i/>
        </w:rPr>
        <w:t>of epistemic</w:t>
      </w:r>
      <w:r>
        <w:rPr>
          <w:i/>
          <w:spacing w:val="-2"/>
        </w:rPr>
        <w:t xml:space="preserve"> </w:t>
      </w:r>
      <w:r>
        <w:rPr>
          <w:i/>
        </w:rPr>
        <w:t>uncertainties that</w:t>
      </w:r>
      <w:r>
        <w:rPr>
          <w:i/>
          <w:spacing w:val="-1"/>
        </w:rPr>
        <w:t xml:space="preserve"> </w:t>
      </w:r>
      <w:r>
        <w:rPr>
          <w:i/>
        </w:rPr>
        <w:t>cannot</w:t>
      </w:r>
      <w:r>
        <w:rPr>
          <w:i/>
          <w:spacing w:val="-2"/>
        </w:rPr>
        <w:t xml:space="preserve"> </w:t>
      </w:r>
      <w:r>
        <w:rPr>
          <w:i/>
        </w:rPr>
        <w:t>reasonably</w:t>
      </w:r>
      <w:r>
        <w:rPr>
          <w:i/>
          <w:spacing w:val="-2"/>
        </w:rPr>
        <w:t xml:space="preserve"> </w:t>
      </w:r>
      <w:r>
        <w:rPr>
          <w:i/>
        </w:rPr>
        <w:t>yet</w:t>
      </w:r>
      <w:r>
        <w:rPr>
          <w:i/>
          <w:spacing w:val="-1"/>
        </w:rPr>
        <w:t xml:space="preserve"> </w:t>
      </w:r>
      <w:r>
        <w:rPr>
          <w:i/>
        </w:rPr>
        <w:t>to</w:t>
      </w:r>
      <w:r>
        <w:rPr>
          <w:i/>
          <w:spacing w:val="-1"/>
        </w:rPr>
        <w:t xml:space="preserve"> </w:t>
      </w:r>
      <w:r>
        <w:rPr>
          <w:i/>
        </w:rPr>
        <w:t>be</w:t>
      </w:r>
      <w:r>
        <w:rPr>
          <w:i/>
          <w:spacing w:val="-2"/>
        </w:rPr>
        <w:t xml:space="preserve"> </w:t>
      </w:r>
      <w:r>
        <w:rPr>
          <w:i/>
        </w:rPr>
        <w:t>addressed</w:t>
      </w:r>
      <w:r>
        <w:rPr>
          <w:i/>
          <w:spacing w:val="-1"/>
        </w:rPr>
        <w:t xml:space="preserve"> </w:t>
      </w:r>
      <w:r>
        <w:rPr>
          <w:i/>
        </w:rPr>
        <w:t>within</w:t>
      </w:r>
      <w:r>
        <w:rPr>
          <w:i/>
          <w:spacing w:val="-2"/>
        </w:rPr>
        <w:t xml:space="preserve"> </w:t>
      </w:r>
      <w:r>
        <w:rPr>
          <w:i/>
        </w:rPr>
        <w:t>claims</w:t>
      </w:r>
      <w:r>
        <w:rPr>
          <w:i/>
          <w:spacing w:val="-1"/>
        </w:rPr>
        <w:t xml:space="preserve"> </w:t>
      </w:r>
      <w:r>
        <w:rPr>
          <w:i/>
        </w:rPr>
        <w:t>and</w:t>
      </w:r>
      <w:r>
        <w:rPr>
          <w:i/>
          <w:spacing w:val="-1"/>
        </w:rPr>
        <w:t xml:space="preserve"> </w:t>
      </w:r>
      <w:r>
        <w:rPr>
          <w:i/>
        </w:rPr>
        <w:t>those where incomplete information to infor</w:t>
      </w:r>
      <w:r>
        <w:rPr>
          <w:i/>
        </w:rPr>
        <w:t>m the analysis of such claims, remains unavailable. To the extent reasonably practicable, analytical processes for such claims must seek to minimise epistemic uncertainties for the completed safety case so that the uncertainty which remains is aleatory (co</w:t>
      </w:r>
      <w:r>
        <w:rPr>
          <w:i/>
        </w:rPr>
        <w:t xml:space="preserve">nfined to known </w:t>
      </w:r>
      <w:r>
        <w:rPr>
          <w:i/>
          <w:spacing w:val="-2"/>
        </w:rPr>
        <w:t>unknowns).</w:t>
      </w:r>
    </w:p>
    <w:p w14:paraId="1C12B44E" w14:textId="77777777" w:rsidR="008F716D" w:rsidRDefault="0096335D">
      <w:pPr>
        <w:spacing w:before="121" w:line="276" w:lineRule="auto"/>
        <w:ind w:left="1440" w:right="1441"/>
        <w:rPr>
          <w:i/>
        </w:rPr>
      </w:pPr>
      <w:r>
        <w:rPr>
          <w:i/>
        </w:rPr>
        <w:t>Human Error Estimation in HCI 3.7: Where a user-computer interface system is deemed to be ready for system commissioning, simulator application, or use in practice, then data collected in system development and</w:t>
      </w:r>
      <w:r>
        <w:rPr>
          <w:i/>
          <w:spacing w:val="-2"/>
        </w:rPr>
        <w:t xml:space="preserve"> </w:t>
      </w:r>
      <w:r>
        <w:rPr>
          <w:i/>
        </w:rPr>
        <w:t>continuity</w:t>
      </w:r>
      <w:r>
        <w:rPr>
          <w:i/>
          <w:spacing w:val="-3"/>
        </w:rPr>
        <w:t xml:space="preserve"> </w:t>
      </w:r>
      <w:r>
        <w:rPr>
          <w:i/>
        </w:rPr>
        <w:t>uncerta</w:t>
      </w:r>
      <w:r>
        <w:rPr>
          <w:i/>
        </w:rPr>
        <w:t>inties</w:t>
      </w:r>
      <w:r>
        <w:rPr>
          <w:i/>
          <w:spacing w:val="-1"/>
        </w:rPr>
        <w:t xml:space="preserve"> </w:t>
      </w:r>
      <w:r>
        <w:rPr>
          <w:i/>
        </w:rPr>
        <w:t>should</w:t>
      </w:r>
      <w:r>
        <w:rPr>
          <w:i/>
          <w:spacing w:val="-3"/>
        </w:rPr>
        <w:t xml:space="preserve"> </w:t>
      </w:r>
      <w:r>
        <w:rPr>
          <w:i/>
        </w:rPr>
        <w:t>be</w:t>
      </w:r>
      <w:r>
        <w:rPr>
          <w:i/>
          <w:spacing w:val="-3"/>
        </w:rPr>
        <w:t xml:space="preserve"> </w:t>
      </w:r>
      <w:r>
        <w:rPr>
          <w:i/>
        </w:rPr>
        <w:t>passed</w:t>
      </w:r>
      <w:r>
        <w:rPr>
          <w:i/>
          <w:spacing w:val="-2"/>
        </w:rPr>
        <w:t xml:space="preserve"> </w:t>
      </w:r>
      <w:r>
        <w:rPr>
          <w:i/>
        </w:rPr>
        <w:t>on</w:t>
      </w:r>
      <w:r>
        <w:rPr>
          <w:i/>
          <w:spacing w:val="-2"/>
        </w:rPr>
        <w:t xml:space="preserve"> </w:t>
      </w:r>
      <w:r>
        <w:rPr>
          <w:i/>
        </w:rPr>
        <w:t>to</w:t>
      </w:r>
      <w:r>
        <w:rPr>
          <w:i/>
          <w:spacing w:val="-2"/>
        </w:rPr>
        <w:t xml:space="preserve"> </w:t>
      </w:r>
      <w:r>
        <w:rPr>
          <w:i/>
        </w:rPr>
        <w:t>those</w:t>
      </w:r>
      <w:r>
        <w:rPr>
          <w:i/>
          <w:spacing w:val="-5"/>
        </w:rPr>
        <w:t xml:space="preserve"> </w:t>
      </w:r>
      <w:r>
        <w:rPr>
          <w:i/>
        </w:rPr>
        <w:t>undertaking</w:t>
      </w:r>
      <w:r>
        <w:rPr>
          <w:i/>
          <w:spacing w:val="-2"/>
        </w:rPr>
        <w:t xml:space="preserve"> </w:t>
      </w:r>
      <w:r>
        <w:rPr>
          <w:i/>
        </w:rPr>
        <w:t>the</w:t>
      </w:r>
      <w:r>
        <w:rPr>
          <w:i/>
          <w:spacing w:val="-3"/>
        </w:rPr>
        <w:t xml:space="preserve"> </w:t>
      </w:r>
      <w:r>
        <w:rPr>
          <w:i/>
        </w:rPr>
        <w:t>subsequent</w:t>
      </w:r>
      <w:r>
        <w:rPr>
          <w:i/>
          <w:spacing w:val="-2"/>
        </w:rPr>
        <w:t xml:space="preserve"> </w:t>
      </w:r>
      <w:r>
        <w:rPr>
          <w:i/>
        </w:rPr>
        <w:t>life</w:t>
      </w:r>
      <w:r>
        <w:rPr>
          <w:i/>
          <w:spacing w:val="-3"/>
        </w:rPr>
        <w:t xml:space="preserve"> </w:t>
      </w:r>
      <w:r>
        <w:rPr>
          <w:i/>
        </w:rPr>
        <w:t>cycle</w:t>
      </w:r>
      <w:r>
        <w:rPr>
          <w:i/>
          <w:spacing w:val="-3"/>
        </w:rPr>
        <w:t xml:space="preserve"> </w:t>
      </w:r>
      <w:r>
        <w:rPr>
          <w:i/>
        </w:rPr>
        <w:t>stages.</w:t>
      </w:r>
      <w:r>
        <w:rPr>
          <w:i/>
          <w:spacing w:val="-3"/>
        </w:rPr>
        <w:t xml:space="preserve"> </w:t>
      </w:r>
      <w:r>
        <w:rPr>
          <w:i/>
        </w:rPr>
        <w:t>Data collection should continue so that sources of epistemic uncertainty that remain incompletely addressed are</w:t>
      </w:r>
    </w:p>
    <w:p w14:paraId="149BD5AD" w14:textId="77777777" w:rsidR="008F716D" w:rsidRDefault="008F716D">
      <w:pPr>
        <w:spacing w:line="276" w:lineRule="auto"/>
        <w:sectPr w:rsidR="008F716D">
          <w:headerReference w:type="default" r:id="rId49"/>
          <w:footerReference w:type="default" r:id="rId50"/>
          <w:pgSz w:w="11910" w:h="16840"/>
          <w:pgMar w:top="2460" w:right="0" w:bottom="2460" w:left="0" w:header="979" w:footer="2261" w:gutter="0"/>
          <w:cols w:space="720"/>
        </w:sectPr>
      </w:pPr>
    </w:p>
    <w:p w14:paraId="3961104F" w14:textId="77777777" w:rsidR="008F716D" w:rsidRDefault="008F716D">
      <w:pPr>
        <w:pStyle w:val="BodyText"/>
        <w:ind w:left="0"/>
        <w:rPr>
          <w:i/>
          <w:sz w:val="20"/>
        </w:rPr>
      </w:pPr>
    </w:p>
    <w:p w14:paraId="5BBB84F5" w14:textId="77777777" w:rsidR="008F716D" w:rsidRDefault="008F716D">
      <w:pPr>
        <w:pStyle w:val="BodyText"/>
        <w:spacing w:before="4"/>
        <w:ind w:left="0"/>
        <w:rPr>
          <w:i/>
          <w:sz w:val="17"/>
        </w:rPr>
      </w:pPr>
    </w:p>
    <w:p w14:paraId="43E8982D" w14:textId="77777777" w:rsidR="008F716D" w:rsidRDefault="0096335D">
      <w:pPr>
        <w:spacing w:before="101" w:line="276" w:lineRule="auto"/>
        <w:ind w:left="1440" w:right="1504"/>
        <w:rPr>
          <w:i/>
        </w:rPr>
      </w:pPr>
      <w:r>
        <w:rPr>
          <w:i/>
        </w:rPr>
        <w:t>resolved in the light of actual or simulated task operations. Such sources will, as a minimum, include the usability o</w:t>
      </w:r>
      <w:r>
        <w:rPr>
          <w:i/>
        </w:rPr>
        <w:t>f procedures and the impacts of training and knowledge. The collection of such data must be used</w:t>
      </w:r>
      <w:r>
        <w:rPr>
          <w:i/>
          <w:spacing w:val="-2"/>
        </w:rPr>
        <w:t xml:space="preserve"> </w:t>
      </w:r>
      <w:r>
        <w:rPr>
          <w:i/>
        </w:rPr>
        <w:t>to</w:t>
      </w:r>
      <w:r>
        <w:rPr>
          <w:i/>
          <w:spacing w:val="-2"/>
        </w:rPr>
        <w:t xml:space="preserve"> </w:t>
      </w:r>
      <w:r>
        <w:rPr>
          <w:i/>
        </w:rPr>
        <w:t>inform</w:t>
      </w:r>
      <w:r>
        <w:rPr>
          <w:i/>
          <w:spacing w:val="-3"/>
        </w:rPr>
        <w:t xml:space="preserve"> </w:t>
      </w:r>
      <w:r>
        <w:rPr>
          <w:i/>
        </w:rPr>
        <w:t>the</w:t>
      </w:r>
      <w:r>
        <w:rPr>
          <w:i/>
          <w:spacing w:val="-3"/>
        </w:rPr>
        <w:t xml:space="preserve"> </w:t>
      </w:r>
      <w:r>
        <w:rPr>
          <w:i/>
        </w:rPr>
        <w:t>revision</w:t>
      </w:r>
      <w:r>
        <w:rPr>
          <w:i/>
          <w:spacing w:val="-2"/>
        </w:rPr>
        <w:t xml:space="preserve"> </w:t>
      </w:r>
      <w:r>
        <w:rPr>
          <w:i/>
        </w:rPr>
        <w:t>of</w:t>
      </w:r>
      <w:r>
        <w:rPr>
          <w:i/>
          <w:spacing w:val="-1"/>
        </w:rPr>
        <w:t xml:space="preserve"> </w:t>
      </w:r>
      <w:r>
        <w:rPr>
          <w:i/>
        </w:rPr>
        <w:t>the</w:t>
      </w:r>
      <w:r>
        <w:rPr>
          <w:i/>
          <w:spacing w:val="-3"/>
        </w:rPr>
        <w:t xml:space="preserve"> </w:t>
      </w:r>
      <w:r>
        <w:rPr>
          <w:i/>
        </w:rPr>
        <w:t>safety</w:t>
      </w:r>
      <w:r>
        <w:rPr>
          <w:i/>
          <w:spacing w:val="-3"/>
        </w:rPr>
        <w:t xml:space="preserve"> </w:t>
      </w:r>
      <w:r>
        <w:rPr>
          <w:i/>
        </w:rPr>
        <w:t>case</w:t>
      </w:r>
      <w:r>
        <w:rPr>
          <w:i/>
          <w:spacing w:val="-3"/>
        </w:rPr>
        <w:t xml:space="preserve"> </w:t>
      </w:r>
      <w:r>
        <w:rPr>
          <w:i/>
        </w:rPr>
        <w:t>but</w:t>
      </w:r>
      <w:r>
        <w:rPr>
          <w:i/>
          <w:spacing w:val="-2"/>
        </w:rPr>
        <w:t xml:space="preserve"> </w:t>
      </w:r>
      <w:r>
        <w:rPr>
          <w:i/>
        </w:rPr>
        <w:t>also</w:t>
      </w:r>
      <w:r>
        <w:rPr>
          <w:i/>
          <w:spacing w:val="-1"/>
        </w:rPr>
        <w:t xml:space="preserve"> </w:t>
      </w:r>
      <w:r>
        <w:rPr>
          <w:i/>
        </w:rPr>
        <w:t>used</w:t>
      </w:r>
      <w:r>
        <w:rPr>
          <w:i/>
          <w:spacing w:val="-2"/>
        </w:rPr>
        <w:t xml:space="preserve"> </w:t>
      </w:r>
      <w:r>
        <w:rPr>
          <w:i/>
        </w:rPr>
        <w:t>to</w:t>
      </w:r>
      <w:r>
        <w:rPr>
          <w:i/>
          <w:spacing w:val="-2"/>
        </w:rPr>
        <w:t xml:space="preserve"> </w:t>
      </w:r>
      <w:r>
        <w:rPr>
          <w:i/>
        </w:rPr>
        <w:t>make</w:t>
      </w:r>
      <w:r>
        <w:rPr>
          <w:i/>
          <w:spacing w:val="-3"/>
        </w:rPr>
        <w:t xml:space="preserve"> </w:t>
      </w:r>
      <w:r>
        <w:rPr>
          <w:i/>
        </w:rPr>
        <w:t>design</w:t>
      </w:r>
      <w:r>
        <w:rPr>
          <w:i/>
          <w:spacing w:val="-2"/>
        </w:rPr>
        <w:t xml:space="preserve"> </w:t>
      </w:r>
      <w:r>
        <w:rPr>
          <w:i/>
        </w:rPr>
        <w:t>changes</w:t>
      </w:r>
      <w:r>
        <w:rPr>
          <w:i/>
          <w:spacing w:val="-1"/>
        </w:rPr>
        <w:t xml:space="preserve"> </w:t>
      </w:r>
      <w:r>
        <w:rPr>
          <w:i/>
        </w:rPr>
        <w:t>to</w:t>
      </w:r>
      <w:r>
        <w:rPr>
          <w:i/>
          <w:spacing w:val="-4"/>
        </w:rPr>
        <w:t xml:space="preserve"> </w:t>
      </w:r>
      <w:r>
        <w:rPr>
          <w:i/>
        </w:rPr>
        <w:t>the</w:t>
      </w:r>
      <w:r>
        <w:rPr>
          <w:i/>
          <w:spacing w:val="-3"/>
        </w:rPr>
        <w:t xml:space="preserve"> </w:t>
      </w:r>
      <w:r>
        <w:rPr>
          <w:i/>
        </w:rPr>
        <w:t>cognitive</w:t>
      </w:r>
      <w:r>
        <w:rPr>
          <w:i/>
          <w:spacing w:val="-3"/>
        </w:rPr>
        <w:t xml:space="preserve"> </w:t>
      </w:r>
      <w:r>
        <w:rPr>
          <w:i/>
        </w:rPr>
        <w:t>task environment that will improve human reliability in the execution of claimed tasks.</w:t>
      </w:r>
    </w:p>
    <w:p w14:paraId="4D22C2C6" w14:textId="77777777" w:rsidR="008F716D" w:rsidRDefault="0096335D">
      <w:pPr>
        <w:pStyle w:val="BodyText"/>
        <w:spacing w:before="119" w:line="276" w:lineRule="auto"/>
        <w:ind w:right="1504"/>
      </w:pPr>
      <w:r>
        <w:t>Expectations on processes or methods: The gathering and promulgating of data for human computer interactions and cognitive adjuncts is immature. Accordingly, there may be ontological uncertainties (unknown</w:t>
      </w:r>
      <w:r>
        <w:rPr>
          <w:spacing w:val="-4"/>
        </w:rPr>
        <w:t xml:space="preserve"> </w:t>
      </w:r>
      <w:r>
        <w:t>unknowns)</w:t>
      </w:r>
      <w:r>
        <w:rPr>
          <w:spacing w:val="-3"/>
        </w:rPr>
        <w:t xml:space="preserve"> </w:t>
      </w:r>
      <w:r>
        <w:t>associated</w:t>
      </w:r>
      <w:r>
        <w:rPr>
          <w:spacing w:val="-2"/>
        </w:rPr>
        <w:t xml:space="preserve"> </w:t>
      </w:r>
      <w:r>
        <w:t>with</w:t>
      </w:r>
      <w:r>
        <w:rPr>
          <w:spacing w:val="-4"/>
        </w:rPr>
        <w:t xml:space="preserve"> </w:t>
      </w:r>
      <w:r>
        <w:t>the</w:t>
      </w:r>
      <w:r>
        <w:rPr>
          <w:spacing w:val="-4"/>
        </w:rPr>
        <w:t xml:space="preserve"> </w:t>
      </w:r>
      <w:r>
        <w:t>phenomena</w:t>
      </w:r>
      <w:r>
        <w:rPr>
          <w:spacing w:val="-2"/>
        </w:rPr>
        <w:t xml:space="preserve"> </w:t>
      </w:r>
      <w:r>
        <w:t>involved.</w:t>
      </w:r>
      <w:r>
        <w:rPr>
          <w:spacing w:val="-3"/>
        </w:rPr>
        <w:t xml:space="preserve"> </w:t>
      </w:r>
      <w:r>
        <w:t>Therefore</w:t>
      </w:r>
      <w:r>
        <w:rPr>
          <w:spacing w:val="-3"/>
        </w:rPr>
        <w:t xml:space="preserve"> </w:t>
      </w:r>
      <w:r>
        <w:t>an</w:t>
      </w:r>
      <w:r>
        <w:rPr>
          <w:spacing w:val="-3"/>
        </w:rPr>
        <w:t xml:space="preserve"> </w:t>
      </w:r>
      <w:r>
        <w:t>inspector</w:t>
      </w:r>
      <w:r>
        <w:rPr>
          <w:spacing w:val="-2"/>
        </w:rPr>
        <w:t xml:space="preserve"> </w:t>
      </w:r>
      <w:r>
        <w:t>should</w:t>
      </w:r>
      <w:r>
        <w:rPr>
          <w:spacing w:val="-3"/>
        </w:rPr>
        <w:t xml:space="preserve"> </w:t>
      </w:r>
      <w:r>
        <w:t>expect</w:t>
      </w:r>
      <w:r>
        <w:rPr>
          <w:spacing w:val="-3"/>
        </w:rPr>
        <w:t xml:space="preserve"> </w:t>
      </w:r>
      <w:r>
        <w:t>to see an inwards (experimentally based) and outwards looking (based on literature and project experience elsewhere) watching brief. This should be maintained throughout the system lifecycle to establish whether there a</w:t>
      </w:r>
      <w:r>
        <w:t>re new discoveries or factors not captured in their extant data and which might affect the HEP estimates associated with HBSC.</w:t>
      </w:r>
    </w:p>
    <w:p w14:paraId="49970A42" w14:textId="77777777" w:rsidR="008F716D" w:rsidRDefault="008F716D">
      <w:pPr>
        <w:spacing w:line="276" w:lineRule="auto"/>
        <w:sectPr w:rsidR="008F716D">
          <w:pgSz w:w="11910" w:h="16840"/>
          <w:pgMar w:top="2460" w:right="0" w:bottom="4080" w:left="0" w:header="979" w:footer="2261" w:gutter="0"/>
          <w:cols w:space="720"/>
        </w:sectPr>
      </w:pPr>
    </w:p>
    <w:p w14:paraId="42716822" w14:textId="77777777" w:rsidR="008F716D" w:rsidRDefault="008F716D">
      <w:pPr>
        <w:pStyle w:val="BodyText"/>
        <w:ind w:left="0"/>
        <w:rPr>
          <w:sz w:val="20"/>
        </w:rPr>
      </w:pPr>
    </w:p>
    <w:p w14:paraId="13B4B83F" w14:textId="77777777" w:rsidR="008F716D" w:rsidRDefault="008F716D">
      <w:pPr>
        <w:pStyle w:val="BodyText"/>
        <w:spacing w:before="3"/>
        <w:ind w:left="0"/>
        <w:rPr>
          <w:sz w:val="17"/>
        </w:rPr>
      </w:pPr>
    </w:p>
    <w:p w14:paraId="170CFED7" w14:textId="77777777" w:rsidR="008F716D" w:rsidRDefault="0096335D">
      <w:pPr>
        <w:pStyle w:val="Heading1"/>
        <w:numPr>
          <w:ilvl w:val="0"/>
          <w:numId w:val="16"/>
        </w:numPr>
        <w:tabs>
          <w:tab w:val="left" w:pos="1872"/>
        </w:tabs>
        <w:ind w:left="1872" w:hanging="432"/>
      </w:pPr>
      <w:bookmarkStart w:id="29" w:name="_bookmark29"/>
      <w:bookmarkEnd w:id="29"/>
      <w:r>
        <w:rPr>
          <w:color w:val="585858"/>
        </w:rPr>
        <w:t>Discussion</w:t>
      </w:r>
      <w:r>
        <w:rPr>
          <w:color w:val="585858"/>
          <w:spacing w:val="-5"/>
        </w:rPr>
        <w:t xml:space="preserve"> </w:t>
      </w:r>
      <w:r>
        <w:rPr>
          <w:color w:val="585858"/>
        </w:rPr>
        <w:t>of</w:t>
      </w:r>
      <w:r>
        <w:rPr>
          <w:color w:val="585858"/>
          <w:spacing w:val="-3"/>
        </w:rPr>
        <w:t xml:space="preserve"> </w:t>
      </w:r>
      <w:r>
        <w:rPr>
          <w:color w:val="585858"/>
        </w:rPr>
        <w:t>HSBC</w:t>
      </w:r>
      <w:r>
        <w:rPr>
          <w:color w:val="585858"/>
          <w:spacing w:val="-6"/>
        </w:rPr>
        <w:t xml:space="preserve"> </w:t>
      </w:r>
      <w:r>
        <w:rPr>
          <w:color w:val="585858"/>
        </w:rPr>
        <w:t>Submissions</w:t>
      </w:r>
      <w:r>
        <w:rPr>
          <w:color w:val="585858"/>
          <w:spacing w:val="-3"/>
        </w:rPr>
        <w:t xml:space="preserve"> </w:t>
      </w:r>
      <w:r>
        <w:rPr>
          <w:color w:val="585858"/>
        </w:rPr>
        <w:t>involving</w:t>
      </w:r>
      <w:r>
        <w:rPr>
          <w:color w:val="585858"/>
          <w:spacing w:val="-2"/>
        </w:rPr>
        <w:t xml:space="preserve"> </w:t>
      </w:r>
      <w:r>
        <w:rPr>
          <w:color w:val="585858"/>
        </w:rPr>
        <w:t>HCI</w:t>
      </w:r>
      <w:r>
        <w:rPr>
          <w:color w:val="585858"/>
          <w:spacing w:val="-4"/>
        </w:rPr>
        <w:t xml:space="preserve"> </w:t>
      </w:r>
      <w:r>
        <w:rPr>
          <w:color w:val="585858"/>
        </w:rPr>
        <w:t>and</w:t>
      </w:r>
      <w:r>
        <w:rPr>
          <w:color w:val="585858"/>
          <w:spacing w:val="-3"/>
        </w:rPr>
        <w:t xml:space="preserve"> </w:t>
      </w:r>
      <w:r>
        <w:rPr>
          <w:color w:val="585858"/>
        </w:rPr>
        <w:t>Human</w:t>
      </w:r>
      <w:r>
        <w:rPr>
          <w:color w:val="585858"/>
          <w:spacing w:val="-5"/>
        </w:rPr>
        <w:t xml:space="preserve"> </w:t>
      </w:r>
      <w:r>
        <w:rPr>
          <w:color w:val="585858"/>
          <w:spacing w:val="-2"/>
        </w:rPr>
        <w:t>Error</w:t>
      </w:r>
    </w:p>
    <w:p w14:paraId="68992930" w14:textId="77777777" w:rsidR="008F716D" w:rsidRDefault="008F716D">
      <w:pPr>
        <w:pStyle w:val="BodyText"/>
        <w:spacing w:before="7"/>
        <w:ind w:left="0"/>
        <w:rPr>
          <w:b/>
          <w:sz w:val="31"/>
        </w:rPr>
      </w:pPr>
    </w:p>
    <w:p w14:paraId="56CE0149" w14:textId="77777777" w:rsidR="008F716D" w:rsidRDefault="0096335D">
      <w:pPr>
        <w:pStyle w:val="ListParagraph"/>
        <w:numPr>
          <w:ilvl w:val="1"/>
          <w:numId w:val="16"/>
        </w:numPr>
        <w:tabs>
          <w:tab w:val="left" w:pos="2016"/>
        </w:tabs>
        <w:spacing w:before="1"/>
        <w:rPr>
          <w:b/>
          <w:sz w:val="28"/>
        </w:rPr>
      </w:pPr>
      <w:bookmarkStart w:id="30" w:name="_bookmark30"/>
      <w:bookmarkEnd w:id="30"/>
      <w:r>
        <w:rPr>
          <w:b/>
          <w:color w:val="585858"/>
          <w:sz w:val="28"/>
        </w:rPr>
        <w:t>An</w:t>
      </w:r>
      <w:r>
        <w:rPr>
          <w:b/>
          <w:color w:val="585858"/>
          <w:spacing w:val="-3"/>
          <w:sz w:val="28"/>
        </w:rPr>
        <w:t xml:space="preserve"> </w:t>
      </w:r>
      <w:r>
        <w:rPr>
          <w:b/>
          <w:color w:val="585858"/>
          <w:sz w:val="28"/>
        </w:rPr>
        <w:t>Essential</w:t>
      </w:r>
      <w:r>
        <w:rPr>
          <w:b/>
          <w:color w:val="585858"/>
          <w:spacing w:val="-2"/>
          <w:sz w:val="28"/>
        </w:rPr>
        <w:t xml:space="preserve"> Caution</w:t>
      </w:r>
    </w:p>
    <w:p w14:paraId="3814281C" w14:textId="77777777" w:rsidR="008F716D" w:rsidRDefault="0096335D">
      <w:pPr>
        <w:pStyle w:val="BodyText"/>
        <w:spacing w:before="166" w:line="276" w:lineRule="auto"/>
        <w:ind w:right="1565"/>
        <w:jc w:val="both"/>
      </w:pPr>
      <w:r>
        <w:t>This entire report places considerable weight on the difficulties in attempting to use</w:t>
      </w:r>
      <w:r>
        <w:rPr>
          <w:spacing w:val="-2"/>
        </w:rPr>
        <w:t xml:space="preserve"> </w:t>
      </w:r>
      <w:r>
        <w:t>HCI derived data for HRA purposes in</w:t>
      </w:r>
      <w:r>
        <w:rPr>
          <w:spacing w:val="-2"/>
        </w:rPr>
        <w:t xml:space="preserve"> </w:t>
      </w:r>
      <w:r>
        <w:t>the</w:t>
      </w:r>
      <w:r>
        <w:rPr>
          <w:spacing w:val="-2"/>
        </w:rPr>
        <w:t xml:space="preserve"> </w:t>
      </w:r>
      <w:r>
        <w:t>context of</w:t>
      </w:r>
      <w:r>
        <w:rPr>
          <w:spacing w:val="-1"/>
        </w:rPr>
        <w:t xml:space="preserve"> </w:t>
      </w:r>
      <w:r>
        <w:t>a PSA.</w:t>
      </w:r>
      <w:r>
        <w:rPr>
          <w:spacing w:val="-2"/>
        </w:rPr>
        <w:t xml:space="preserve"> </w:t>
      </w:r>
      <w:r>
        <w:t>Nevertheless,</w:t>
      </w:r>
      <w:r>
        <w:rPr>
          <w:spacing w:val="-4"/>
        </w:rPr>
        <w:t xml:space="preserve"> </w:t>
      </w:r>
      <w:r>
        <w:t>the</w:t>
      </w:r>
      <w:r>
        <w:rPr>
          <w:spacing w:val="-2"/>
        </w:rPr>
        <w:t xml:space="preserve"> </w:t>
      </w:r>
      <w:r>
        <w:t>authors recognise that</w:t>
      </w:r>
      <w:r>
        <w:rPr>
          <w:spacing w:val="-3"/>
        </w:rPr>
        <w:t xml:space="preserve"> </w:t>
      </w:r>
      <w:r>
        <w:t>a temptation</w:t>
      </w:r>
      <w:r>
        <w:rPr>
          <w:spacing w:val="-2"/>
        </w:rPr>
        <w:t xml:space="preserve"> </w:t>
      </w:r>
      <w:r>
        <w:t>might exist</w:t>
      </w:r>
      <w:r>
        <w:rPr>
          <w:spacing w:val="-3"/>
        </w:rPr>
        <w:t xml:space="preserve"> </w:t>
      </w:r>
      <w:r>
        <w:t>or</w:t>
      </w:r>
      <w:r>
        <w:rPr>
          <w:spacing w:val="-2"/>
        </w:rPr>
        <w:t xml:space="preserve"> </w:t>
      </w:r>
      <w:r>
        <w:t>attempts</w:t>
      </w:r>
      <w:r>
        <w:rPr>
          <w:spacing w:val="-2"/>
        </w:rPr>
        <w:t xml:space="preserve"> </w:t>
      </w:r>
      <w:r>
        <w:t>might</w:t>
      </w:r>
      <w:r>
        <w:rPr>
          <w:spacing w:val="-3"/>
        </w:rPr>
        <w:t xml:space="preserve"> </w:t>
      </w:r>
      <w:r>
        <w:t>be</w:t>
      </w:r>
      <w:r>
        <w:rPr>
          <w:spacing w:val="-4"/>
        </w:rPr>
        <w:t xml:space="preserve"> </w:t>
      </w:r>
      <w:r>
        <w:t>made</w:t>
      </w:r>
      <w:r>
        <w:rPr>
          <w:spacing w:val="-3"/>
        </w:rPr>
        <w:t xml:space="preserve"> </w:t>
      </w:r>
      <w:r>
        <w:t>to</w:t>
      </w:r>
      <w:r>
        <w:rPr>
          <w:spacing w:val="-3"/>
        </w:rPr>
        <w:t xml:space="preserve"> </w:t>
      </w:r>
      <w:r>
        <w:t>apply</w:t>
      </w:r>
      <w:r>
        <w:rPr>
          <w:spacing w:val="-3"/>
        </w:rPr>
        <w:t xml:space="preserve"> </w:t>
      </w:r>
      <w:r>
        <w:t>the</w:t>
      </w:r>
      <w:r>
        <w:rPr>
          <w:spacing w:val="-3"/>
        </w:rPr>
        <w:t xml:space="preserve"> </w:t>
      </w:r>
      <w:r>
        <w:t>data</w:t>
      </w:r>
      <w:r>
        <w:rPr>
          <w:spacing w:val="-2"/>
        </w:rPr>
        <w:t xml:space="preserve"> </w:t>
      </w:r>
      <w:r>
        <w:t>given</w:t>
      </w:r>
      <w:r>
        <w:rPr>
          <w:spacing w:val="-3"/>
        </w:rPr>
        <w:t xml:space="preserve"> </w:t>
      </w:r>
      <w:r>
        <w:t>here.</w:t>
      </w:r>
      <w:r>
        <w:rPr>
          <w:spacing w:val="-3"/>
        </w:rPr>
        <w:t xml:space="preserve"> </w:t>
      </w:r>
      <w:r>
        <w:t>This</w:t>
      </w:r>
      <w:r>
        <w:rPr>
          <w:spacing w:val="-2"/>
        </w:rPr>
        <w:t xml:space="preserve"> </w:t>
      </w:r>
      <w:r>
        <w:t>section</w:t>
      </w:r>
      <w:r>
        <w:rPr>
          <w:spacing w:val="-3"/>
        </w:rPr>
        <w:t xml:space="preserve"> </w:t>
      </w:r>
      <w:r>
        <w:t>restates</w:t>
      </w:r>
      <w:r>
        <w:rPr>
          <w:spacing w:val="-2"/>
        </w:rPr>
        <w:t xml:space="preserve"> </w:t>
      </w:r>
      <w:r>
        <w:t>and</w:t>
      </w:r>
      <w:r>
        <w:rPr>
          <w:spacing w:val="-2"/>
        </w:rPr>
        <w:t xml:space="preserve"> </w:t>
      </w:r>
      <w:r>
        <w:t>reinforces</w:t>
      </w:r>
      <w:r>
        <w:rPr>
          <w:spacing w:val="-2"/>
        </w:rPr>
        <w:t xml:space="preserve"> </w:t>
      </w:r>
      <w:r>
        <w:t>the reasons why this should not be done.</w:t>
      </w:r>
    </w:p>
    <w:p w14:paraId="785384CC" w14:textId="77777777" w:rsidR="008F716D" w:rsidRDefault="0096335D">
      <w:pPr>
        <w:pStyle w:val="ListParagraph"/>
        <w:numPr>
          <w:ilvl w:val="0"/>
          <w:numId w:val="6"/>
        </w:numPr>
        <w:tabs>
          <w:tab w:val="left" w:pos="2160"/>
        </w:tabs>
        <w:spacing w:before="121" w:line="276" w:lineRule="auto"/>
        <w:ind w:right="1770"/>
      </w:pPr>
      <w:r>
        <w:t>The limited literature search on which this work is based has not comprehensively and exhaustively</w:t>
      </w:r>
      <w:r>
        <w:rPr>
          <w:spacing w:val="-3"/>
        </w:rPr>
        <w:t xml:space="preserve"> </w:t>
      </w:r>
      <w:r>
        <w:t>gathered</w:t>
      </w:r>
      <w:r>
        <w:rPr>
          <w:spacing w:val="-2"/>
        </w:rPr>
        <w:t xml:space="preserve"> </w:t>
      </w:r>
      <w:r>
        <w:t>all</w:t>
      </w:r>
      <w:r>
        <w:rPr>
          <w:spacing w:val="-3"/>
        </w:rPr>
        <w:t xml:space="preserve"> </w:t>
      </w:r>
      <w:r>
        <w:t>relevant</w:t>
      </w:r>
      <w:r>
        <w:rPr>
          <w:spacing w:val="-3"/>
        </w:rPr>
        <w:t xml:space="preserve"> </w:t>
      </w:r>
      <w:r>
        <w:t>data</w:t>
      </w:r>
      <w:r>
        <w:rPr>
          <w:spacing w:val="-2"/>
        </w:rPr>
        <w:t xml:space="preserve"> </w:t>
      </w:r>
      <w:r>
        <w:t>that</w:t>
      </w:r>
      <w:r>
        <w:rPr>
          <w:spacing w:val="-3"/>
        </w:rPr>
        <w:t xml:space="preserve"> </w:t>
      </w:r>
      <w:r>
        <w:t>may</w:t>
      </w:r>
      <w:r>
        <w:rPr>
          <w:spacing w:val="-2"/>
        </w:rPr>
        <w:t xml:space="preserve"> </w:t>
      </w:r>
      <w:r>
        <w:t>be</w:t>
      </w:r>
      <w:r>
        <w:rPr>
          <w:spacing w:val="-3"/>
        </w:rPr>
        <w:t xml:space="preserve"> </w:t>
      </w:r>
      <w:r>
        <w:t>within</w:t>
      </w:r>
      <w:r>
        <w:rPr>
          <w:spacing w:val="-3"/>
        </w:rPr>
        <w:t xml:space="preserve"> </w:t>
      </w:r>
      <w:r>
        <w:t>the</w:t>
      </w:r>
      <w:r>
        <w:rPr>
          <w:spacing w:val="-3"/>
        </w:rPr>
        <w:t xml:space="preserve"> </w:t>
      </w:r>
      <w:r>
        <w:t>public</w:t>
      </w:r>
      <w:r>
        <w:rPr>
          <w:spacing w:val="-4"/>
        </w:rPr>
        <w:t xml:space="preserve"> </w:t>
      </w:r>
      <w:r>
        <w:t>domain.</w:t>
      </w:r>
      <w:r>
        <w:rPr>
          <w:spacing w:val="-3"/>
        </w:rPr>
        <w:t xml:space="preserve"> </w:t>
      </w:r>
      <w:r>
        <w:t>Nor</w:t>
      </w:r>
      <w:r>
        <w:rPr>
          <w:spacing w:val="-2"/>
        </w:rPr>
        <w:t xml:space="preserve"> </w:t>
      </w:r>
      <w:r>
        <w:t>has</w:t>
      </w:r>
      <w:r>
        <w:rPr>
          <w:spacing w:val="-2"/>
        </w:rPr>
        <w:t xml:space="preserve"> </w:t>
      </w:r>
      <w:r>
        <w:t>any experimental work specific to this study been undertaken. Only anchors of best a</w:t>
      </w:r>
      <w:r>
        <w:t>nd worst human reliability using HCI estimates have been sought.</w:t>
      </w:r>
    </w:p>
    <w:p w14:paraId="371A8304" w14:textId="77777777" w:rsidR="008F716D" w:rsidRDefault="0096335D">
      <w:pPr>
        <w:pStyle w:val="ListParagraph"/>
        <w:numPr>
          <w:ilvl w:val="0"/>
          <w:numId w:val="6"/>
        </w:numPr>
        <w:tabs>
          <w:tab w:val="left" w:pos="2160"/>
        </w:tabs>
        <w:spacing w:before="113"/>
      </w:pPr>
      <w:r>
        <w:t>Sufficient</w:t>
      </w:r>
      <w:r>
        <w:rPr>
          <w:spacing w:val="-6"/>
        </w:rPr>
        <w:t xml:space="preserve"> </w:t>
      </w:r>
      <w:r>
        <w:t>data</w:t>
      </w:r>
      <w:r>
        <w:rPr>
          <w:spacing w:val="-3"/>
        </w:rPr>
        <w:t xml:space="preserve"> </w:t>
      </w:r>
      <w:r>
        <w:t>has</w:t>
      </w:r>
      <w:r>
        <w:rPr>
          <w:spacing w:val="-3"/>
        </w:rPr>
        <w:t xml:space="preserve"> </w:t>
      </w:r>
      <w:r>
        <w:t>been</w:t>
      </w:r>
      <w:r>
        <w:rPr>
          <w:spacing w:val="-5"/>
        </w:rPr>
        <w:t xml:space="preserve"> </w:t>
      </w:r>
      <w:r>
        <w:t>gathered</w:t>
      </w:r>
      <w:r>
        <w:rPr>
          <w:spacing w:val="-2"/>
        </w:rPr>
        <w:t xml:space="preserve"> </w:t>
      </w:r>
      <w:r>
        <w:t>to</w:t>
      </w:r>
      <w:r>
        <w:rPr>
          <w:spacing w:val="-4"/>
        </w:rPr>
        <w:t xml:space="preserve"> </w:t>
      </w:r>
      <w:r>
        <w:t>suggest</w:t>
      </w:r>
      <w:r>
        <w:rPr>
          <w:spacing w:val="-4"/>
        </w:rPr>
        <w:t xml:space="preserve"> </w:t>
      </w:r>
      <w:r>
        <w:t>that</w:t>
      </w:r>
      <w:r>
        <w:rPr>
          <w:spacing w:val="-4"/>
        </w:rPr>
        <w:t xml:space="preserve"> </w:t>
      </w:r>
      <w:r>
        <w:t>the</w:t>
      </w:r>
      <w:r>
        <w:rPr>
          <w:spacing w:val="-4"/>
        </w:rPr>
        <w:t xml:space="preserve"> </w:t>
      </w:r>
      <w:r>
        <w:t>following</w:t>
      </w:r>
      <w:r>
        <w:rPr>
          <w:spacing w:val="-3"/>
        </w:rPr>
        <w:t xml:space="preserve"> </w:t>
      </w:r>
      <w:r>
        <w:t>statements</w:t>
      </w:r>
      <w:r>
        <w:rPr>
          <w:spacing w:val="-3"/>
        </w:rPr>
        <w:t xml:space="preserve"> </w:t>
      </w:r>
      <w:r>
        <w:t>might</w:t>
      </w:r>
      <w:r>
        <w:rPr>
          <w:spacing w:val="-4"/>
        </w:rPr>
        <w:t xml:space="preserve"> </w:t>
      </w:r>
      <w:r>
        <w:rPr>
          <w:spacing w:val="-2"/>
        </w:rPr>
        <w:t>apply:</w:t>
      </w:r>
    </w:p>
    <w:p w14:paraId="0F210281" w14:textId="77777777" w:rsidR="008F716D" w:rsidRDefault="0096335D">
      <w:pPr>
        <w:pStyle w:val="ListParagraph"/>
        <w:numPr>
          <w:ilvl w:val="1"/>
          <w:numId w:val="6"/>
        </w:numPr>
        <w:tabs>
          <w:tab w:val="left" w:pos="2879"/>
        </w:tabs>
        <w:spacing w:before="159"/>
        <w:ind w:left="2879" w:hanging="359"/>
      </w:pPr>
      <w:r>
        <w:t>Human</w:t>
      </w:r>
      <w:r>
        <w:rPr>
          <w:spacing w:val="-3"/>
        </w:rPr>
        <w:t xml:space="preserve"> </w:t>
      </w:r>
      <w:r>
        <w:t>reliability</w:t>
      </w:r>
      <w:r>
        <w:rPr>
          <w:spacing w:val="-4"/>
        </w:rPr>
        <w:t xml:space="preserve"> </w:t>
      </w:r>
      <w:r>
        <w:t>using</w:t>
      </w:r>
      <w:r>
        <w:rPr>
          <w:spacing w:val="-2"/>
        </w:rPr>
        <w:t xml:space="preserve"> </w:t>
      </w:r>
      <w:r>
        <w:t>HCI</w:t>
      </w:r>
      <w:r>
        <w:rPr>
          <w:spacing w:val="-4"/>
        </w:rPr>
        <w:t xml:space="preserve"> </w:t>
      </w:r>
      <w:r>
        <w:t>may</w:t>
      </w:r>
      <w:r>
        <w:rPr>
          <w:spacing w:val="-1"/>
        </w:rPr>
        <w:t xml:space="preserve"> </w:t>
      </w:r>
      <w:r>
        <w:t>be</w:t>
      </w:r>
      <w:r>
        <w:rPr>
          <w:spacing w:val="-3"/>
        </w:rPr>
        <w:t xml:space="preserve"> </w:t>
      </w:r>
      <w:r>
        <w:t>as</w:t>
      </w:r>
      <w:r>
        <w:rPr>
          <w:spacing w:val="-2"/>
        </w:rPr>
        <w:t xml:space="preserve"> </w:t>
      </w:r>
      <w:r>
        <w:t>bad</w:t>
      </w:r>
      <w:r>
        <w:rPr>
          <w:spacing w:val="-2"/>
        </w:rPr>
        <w:t xml:space="preserve"> </w:t>
      </w:r>
      <w:r>
        <w:t>as</w:t>
      </w:r>
      <w:r>
        <w:rPr>
          <w:spacing w:val="-1"/>
        </w:rPr>
        <w:t xml:space="preserve"> </w:t>
      </w:r>
      <w:r>
        <w:rPr>
          <w:spacing w:val="-2"/>
        </w:rPr>
        <w:t>unity</w:t>
      </w:r>
    </w:p>
    <w:p w14:paraId="0069BE5F" w14:textId="77777777" w:rsidR="008F716D" w:rsidRDefault="0096335D">
      <w:pPr>
        <w:pStyle w:val="ListParagraph"/>
        <w:numPr>
          <w:ilvl w:val="1"/>
          <w:numId w:val="6"/>
        </w:numPr>
        <w:tabs>
          <w:tab w:val="left" w:pos="2880"/>
        </w:tabs>
        <w:spacing w:before="142" w:line="259" w:lineRule="auto"/>
        <w:ind w:right="2110"/>
      </w:pPr>
      <w:r>
        <w:t>Human</w:t>
      </w:r>
      <w:r>
        <w:rPr>
          <w:spacing w:val="-3"/>
        </w:rPr>
        <w:t xml:space="preserve"> </w:t>
      </w:r>
      <w:r>
        <w:t>reliability</w:t>
      </w:r>
      <w:r>
        <w:rPr>
          <w:spacing w:val="-4"/>
        </w:rPr>
        <w:t xml:space="preserve"> </w:t>
      </w:r>
      <w:r>
        <w:t>using</w:t>
      </w:r>
      <w:r>
        <w:rPr>
          <w:spacing w:val="-2"/>
        </w:rPr>
        <w:t xml:space="preserve"> </w:t>
      </w:r>
      <w:r>
        <w:t>HCI</w:t>
      </w:r>
      <w:r>
        <w:rPr>
          <w:spacing w:val="-2"/>
        </w:rPr>
        <w:t xml:space="preserve"> </w:t>
      </w:r>
      <w:r>
        <w:t>might</w:t>
      </w:r>
      <w:r>
        <w:rPr>
          <w:spacing w:val="-4"/>
        </w:rPr>
        <w:t xml:space="preserve"> </w:t>
      </w:r>
      <w:r>
        <w:t>be</w:t>
      </w:r>
      <w:r>
        <w:rPr>
          <w:spacing w:val="-2"/>
        </w:rPr>
        <w:t xml:space="preserve"> </w:t>
      </w:r>
      <w:r>
        <w:t>as</w:t>
      </w:r>
      <w:r>
        <w:rPr>
          <w:spacing w:val="-2"/>
        </w:rPr>
        <w:t xml:space="preserve"> </w:t>
      </w:r>
      <w:r>
        <w:t>good</w:t>
      </w:r>
      <w:r>
        <w:rPr>
          <w:spacing w:val="-2"/>
        </w:rPr>
        <w:t xml:space="preserve"> </w:t>
      </w:r>
      <w:r>
        <w:t>as</w:t>
      </w:r>
      <w:r>
        <w:rPr>
          <w:spacing w:val="-2"/>
        </w:rPr>
        <w:t xml:space="preserve"> </w:t>
      </w:r>
      <w:r>
        <w:t>a</w:t>
      </w:r>
      <w:r>
        <w:rPr>
          <w:spacing w:val="-3"/>
        </w:rPr>
        <w:t xml:space="preserve"> </w:t>
      </w:r>
      <w:r>
        <w:t>1/1000</w:t>
      </w:r>
      <w:r>
        <w:rPr>
          <w:spacing w:val="-2"/>
        </w:rPr>
        <w:t xml:space="preserve"> </w:t>
      </w:r>
      <w:r>
        <w:t>error</w:t>
      </w:r>
      <w:r>
        <w:rPr>
          <w:spacing w:val="-2"/>
        </w:rPr>
        <w:t xml:space="preserve"> </w:t>
      </w:r>
      <w:r>
        <w:t>rate</w:t>
      </w:r>
      <w:r>
        <w:rPr>
          <w:spacing w:val="-3"/>
        </w:rPr>
        <w:t xml:space="preserve"> </w:t>
      </w:r>
      <w:r>
        <w:t>however available data appears to be truncated.</w:t>
      </w:r>
    </w:p>
    <w:p w14:paraId="73B8FC21" w14:textId="77777777" w:rsidR="008F716D" w:rsidRDefault="0096335D">
      <w:pPr>
        <w:pStyle w:val="ListParagraph"/>
        <w:numPr>
          <w:ilvl w:val="0"/>
          <w:numId w:val="6"/>
        </w:numPr>
        <w:tabs>
          <w:tab w:val="left" w:pos="2160"/>
        </w:tabs>
        <w:spacing w:before="135" w:line="276" w:lineRule="auto"/>
        <w:ind w:right="1446"/>
      </w:pPr>
      <w:r>
        <w:t>The published papers are consistently unable to provide qualitative descriptions of task difficulty and user interface complexity, therefore, published human error data cannot be calibrated against qualitative statements describing the task, personnel or c</w:t>
      </w:r>
      <w:r>
        <w:t>ontext.</w:t>
      </w:r>
      <w:r>
        <w:rPr>
          <w:spacing w:val="40"/>
        </w:rPr>
        <w:t xml:space="preserve"> </w:t>
      </w:r>
      <w:r>
        <w:t>Accordingly,</w:t>
      </w:r>
      <w:r>
        <w:rPr>
          <w:spacing w:val="-3"/>
        </w:rPr>
        <w:t xml:space="preserve"> </w:t>
      </w:r>
      <w:r>
        <w:t>it</w:t>
      </w:r>
      <w:r>
        <w:rPr>
          <w:spacing w:val="-2"/>
        </w:rPr>
        <w:t xml:space="preserve"> </w:t>
      </w:r>
      <w:r>
        <w:t>is</w:t>
      </w:r>
      <w:r>
        <w:rPr>
          <w:spacing w:val="-1"/>
        </w:rPr>
        <w:t xml:space="preserve"> </w:t>
      </w:r>
      <w:r>
        <w:t>not</w:t>
      </w:r>
      <w:r>
        <w:rPr>
          <w:spacing w:val="-2"/>
        </w:rPr>
        <w:t xml:space="preserve"> </w:t>
      </w:r>
      <w:r>
        <w:t>possible</w:t>
      </w:r>
      <w:r>
        <w:rPr>
          <w:spacing w:val="-2"/>
        </w:rPr>
        <w:t xml:space="preserve"> </w:t>
      </w:r>
      <w:r>
        <w:t>to</w:t>
      </w:r>
      <w:r>
        <w:rPr>
          <w:spacing w:val="-2"/>
        </w:rPr>
        <w:t xml:space="preserve"> </w:t>
      </w:r>
      <w:r>
        <w:t>selectively</w:t>
      </w:r>
      <w:r>
        <w:rPr>
          <w:spacing w:val="-3"/>
        </w:rPr>
        <w:t xml:space="preserve"> </w:t>
      </w:r>
      <w:r>
        <w:t>apply</w:t>
      </w:r>
      <w:r>
        <w:rPr>
          <w:spacing w:val="-4"/>
        </w:rPr>
        <w:t xml:space="preserve"> </w:t>
      </w:r>
      <w:r>
        <w:t>data</w:t>
      </w:r>
      <w:r>
        <w:rPr>
          <w:spacing w:val="-1"/>
        </w:rPr>
        <w:t xml:space="preserve"> </w:t>
      </w:r>
      <w:r>
        <w:t>for</w:t>
      </w:r>
      <w:r>
        <w:rPr>
          <w:spacing w:val="-2"/>
        </w:rPr>
        <w:t xml:space="preserve"> </w:t>
      </w:r>
      <w:r>
        <w:t>central</w:t>
      </w:r>
      <w:r>
        <w:rPr>
          <w:spacing w:val="-2"/>
        </w:rPr>
        <w:t xml:space="preserve"> </w:t>
      </w:r>
      <w:r>
        <w:t>estimate</w:t>
      </w:r>
      <w:r>
        <w:rPr>
          <w:spacing w:val="-4"/>
        </w:rPr>
        <w:t xml:space="preserve"> </w:t>
      </w:r>
      <w:r>
        <w:t>and</w:t>
      </w:r>
      <w:r>
        <w:rPr>
          <w:spacing w:val="-1"/>
        </w:rPr>
        <w:t xml:space="preserve"> </w:t>
      </w:r>
      <w:r>
        <w:t xml:space="preserve">error-bounded </w:t>
      </w:r>
      <w:r>
        <w:rPr>
          <w:spacing w:val="-4"/>
        </w:rPr>
        <w:t>HRA.</w:t>
      </w:r>
    </w:p>
    <w:p w14:paraId="1AAD71FB" w14:textId="77777777" w:rsidR="008F716D" w:rsidRDefault="0096335D">
      <w:pPr>
        <w:pStyle w:val="ListParagraph"/>
        <w:numPr>
          <w:ilvl w:val="0"/>
          <w:numId w:val="6"/>
        </w:numPr>
        <w:tabs>
          <w:tab w:val="left" w:pos="2160"/>
        </w:tabs>
        <w:spacing w:before="117" w:line="273" w:lineRule="auto"/>
        <w:ind w:right="1502"/>
      </w:pPr>
      <w:r>
        <w:t>Data has been obtained largely from NPP simulators which may not reflect ‘state-of-the-art‘ HCI.</w:t>
      </w:r>
      <w:r>
        <w:rPr>
          <w:spacing w:val="-4"/>
        </w:rPr>
        <w:t xml:space="preserve"> </w:t>
      </w:r>
      <w:r>
        <w:t>However,</w:t>
      </w:r>
      <w:r>
        <w:rPr>
          <w:spacing w:val="-4"/>
        </w:rPr>
        <w:t xml:space="preserve"> </w:t>
      </w:r>
      <w:r>
        <w:t>it</w:t>
      </w:r>
      <w:r>
        <w:rPr>
          <w:spacing w:val="-3"/>
        </w:rPr>
        <w:t xml:space="preserve"> </w:t>
      </w:r>
      <w:r>
        <w:t>cannot</w:t>
      </w:r>
      <w:r>
        <w:rPr>
          <w:spacing w:val="-3"/>
        </w:rPr>
        <w:t xml:space="preserve"> </w:t>
      </w:r>
      <w:r>
        <w:t>be</w:t>
      </w:r>
      <w:r>
        <w:rPr>
          <w:spacing w:val="-5"/>
        </w:rPr>
        <w:t xml:space="preserve"> </w:t>
      </w:r>
      <w:r>
        <w:t>supposed</w:t>
      </w:r>
      <w:r>
        <w:rPr>
          <w:spacing w:val="-2"/>
        </w:rPr>
        <w:t xml:space="preserve"> </w:t>
      </w:r>
      <w:r>
        <w:t>that</w:t>
      </w:r>
      <w:r>
        <w:rPr>
          <w:spacing w:val="-1"/>
        </w:rPr>
        <w:t xml:space="preserve"> </w:t>
      </w:r>
      <w:r>
        <w:t>‘state-of-the</w:t>
      </w:r>
      <w:r>
        <w:t>-art’</w:t>
      </w:r>
      <w:r>
        <w:rPr>
          <w:spacing w:val="-4"/>
        </w:rPr>
        <w:t xml:space="preserve"> </w:t>
      </w:r>
      <w:r>
        <w:t>HCI</w:t>
      </w:r>
      <w:r>
        <w:rPr>
          <w:spacing w:val="-4"/>
        </w:rPr>
        <w:t xml:space="preserve"> </w:t>
      </w:r>
      <w:r>
        <w:t>affords</w:t>
      </w:r>
      <w:r>
        <w:rPr>
          <w:spacing w:val="-4"/>
        </w:rPr>
        <w:t xml:space="preserve"> </w:t>
      </w:r>
      <w:r>
        <w:t>better</w:t>
      </w:r>
      <w:r>
        <w:rPr>
          <w:spacing w:val="-2"/>
        </w:rPr>
        <w:t xml:space="preserve"> </w:t>
      </w:r>
      <w:r>
        <w:t>performance</w:t>
      </w:r>
      <w:r>
        <w:rPr>
          <w:spacing w:val="-3"/>
        </w:rPr>
        <w:t xml:space="preserve"> </w:t>
      </w:r>
      <w:r>
        <w:t>as HCI capability now provides greater potential task complexity than hitherto.</w:t>
      </w:r>
    </w:p>
    <w:p w14:paraId="0AFA72F1" w14:textId="77777777" w:rsidR="008F716D" w:rsidRDefault="0096335D">
      <w:pPr>
        <w:pStyle w:val="ListParagraph"/>
        <w:numPr>
          <w:ilvl w:val="0"/>
          <w:numId w:val="6"/>
        </w:numPr>
        <w:tabs>
          <w:tab w:val="left" w:pos="2160"/>
        </w:tabs>
        <w:spacing w:before="123" w:line="276" w:lineRule="auto"/>
        <w:ind w:right="1638"/>
      </w:pPr>
      <w:r>
        <w:t>A taxonomy for task complexity/difficulty/ease has yet to be derived for HCI-based tasks. Experts</w:t>
      </w:r>
      <w:r>
        <w:rPr>
          <w:spacing w:val="-2"/>
        </w:rPr>
        <w:t xml:space="preserve"> </w:t>
      </w:r>
      <w:r>
        <w:t>assert</w:t>
      </w:r>
      <w:r>
        <w:rPr>
          <w:spacing w:val="-2"/>
        </w:rPr>
        <w:t xml:space="preserve"> </w:t>
      </w:r>
      <w:r>
        <w:t>that</w:t>
      </w:r>
      <w:r>
        <w:rPr>
          <w:spacing w:val="-3"/>
        </w:rPr>
        <w:t xml:space="preserve"> </w:t>
      </w:r>
      <w:r>
        <w:t>HCI-based</w:t>
      </w:r>
      <w:r>
        <w:rPr>
          <w:spacing w:val="-2"/>
        </w:rPr>
        <w:t xml:space="preserve"> </w:t>
      </w:r>
      <w:r>
        <w:t>tasks</w:t>
      </w:r>
      <w:r>
        <w:rPr>
          <w:spacing w:val="-2"/>
        </w:rPr>
        <w:t xml:space="preserve"> </w:t>
      </w:r>
      <w:r>
        <w:t>involve</w:t>
      </w:r>
      <w:r>
        <w:rPr>
          <w:spacing w:val="-3"/>
        </w:rPr>
        <w:t xml:space="preserve"> </w:t>
      </w:r>
      <w:r>
        <w:t>more</w:t>
      </w:r>
      <w:r>
        <w:rPr>
          <w:spacing w:val="-3"/>
        </w:rPr>
        <w:t xml:space="preserve"> </w:t>
      </w:r>
      <w:r>
        <w:t>cognition</w:t>
      </w:r>
      <w:r>
        <w:rPr>
          <w:spacing w:val="-4"/>
        </w:rPr>
        <w:t xml:space="preserve"> </w:t>
      </w:r>
      <w:r>
        <w:t>than</w:t>
      </w:r>
      <w:r>
        <w:rPr>
          <w:spacing w:val="-4"/>
        </w:rPr>
        <w:t xml:space="preserve"> </w:t>
      </w:r>
      <w:r>
        <w:t>NPP</w:t>
      </w:r>
      <w:r>
        <w:rPr>
          <w:spacing w:val="-3"/>
        </w:rPr>
        <w:t xml:space="preserve"> </w:t>
      </w:r>
      <w:r>
        <w:t>gen</w:t>
      </w:r>
      <w:r>
        <w:rPr>
          <w:spacing w:val="-3"/>
        </w:rPr>
        <w:t xml:space="preserve"> </w:t>
      </w:r>
      <w:r>
        <w:t>1</w:t>
      </w:r>
      <w:r>
        <w:rPr>
          <w:spacing w:val="-2"/>
        </w:rPr>
        <w:t xml:space="preserve"> </w:t>
      </w:r>
      <w:r>
        <w:t>and</w:t>
      </w:r>
      <w:r>
        <w:rPr>
          <w:spacing w:val="-3"/>
        </w:rPr>
        <w:t xml:space="preserve"> </w:t>
      </w:r>
      <w:r>
        <w:t>gen</w:t>
      </w:r>
      <w:r>
        <w:rPr>
          <w:spacing w:val="-4"/>
        </w:rPr>
        <w:t xml:space="preserve"> </w:t>
      </w:r>
      <w:r>
        <w:t>2</w:t>
      </w:r>
      <w:r>
        <w:rPr>
          <w:spacing w:val="-2"/>
        </w:rPr>
        <w:t xml:space="preserve"> </w:t>
      </w:r>
      <w:r>
        <w:t>‘knobs and dials’ interfaces. Therefore, the credible gauging of where human relia</w:t>
      </w:r>
      <w:r>
        <w:t>bility might sit within the postulated distribution is not yet feasible.</w:t>
      </w:r>
    </w:p>
    <w:p w14:paraId="45184956" w14:textId="77777777" w:rsidR="008F716D" w:rsidRDefault="0096335D">
      <w:pPr>
        <w:pStyle w:val="ListParagraph"/>
        <w:numPr>
          <w:ilvl w:val="0"/>
          <w:numId w:val="6"/>
        </w:numPr>
        <w:tabs>
          <w:tab w:val="left" w:pos="2160"/>
        </w:tabs>
        <w:spacing w:before="115" w:line="273" w:lineRule="auto"/>
        <w:ind w:right="1439"/>
      </w:pPr>
      <w:r>
        <w:t>Data</w:t>
      </w:r>
      <w:r>
        <w:rPr>
          <w:spacing w:val="-2"/>
        </w:rPr>
        <w:t xml:space="preserve"> </w:t>
      </w:r>
      <w:r>
        <w:t>has</w:t>
      </w:r>
      <w:r>
        <w:rPr>
          <w:spacing w:val="-2"/>
        </w:rPr>
        <w:t xml:space="preserve"> </w:t>
      </w:r>
      <w:r>
        <w:t>been</w:t>
      </w:r>
      <w:r>
        <w:rPr>
          <w:spacing w:val="-4"/>
        </w:rPr>
        <w:t xml:space="preserve"> </w:t>
      </w:r>
      <w:r>
        <w:t>obtained</w:t>
      </w:r>
      <w:r>
        <w:rPr>
          <w:spacing w:val="-2"/>
        </w:rPr>
        <w:t xml:space="preserve"> </w:t>
      </w:r>
      <w:r>
        <w:t>from</w:t>
      </w:r>
      <w:r>
        <w:rPr>
          <w:spacing w:val="-4"/>
        </w:rPr>
        <w:t xml:space="preserve"> </w:t>
      </w:r>
      <w:r>
        <w:t>a</w:t>
      </w:r>
      <w:r>
        <w:rPr>
          <w:spacing w:val="-2"/>
        </w:rPr>
        <w:t xml:space="preserve"> </w:t>
      </w:r>
      <w:r>
        <w:t>number</w:t>
      </w:r>
      <w:r>
        <w:rPr>
          <w:spacing w:val="-2"/>
        </w:rPr>
        <w:t xml:space="preserve"> </w:t>
      </w:r>
      <w:r>
        <w:t>of</w:t>
      </w:r>
      <w:r>
        <w:rPr>
          <w:spacing w:val="-2"/>
        </w:rPr>
        <w:t xml:space="preserve"> </w:t>
      </w:r>
      <w:r>
        <w:t>different</w:t>
      </w:r>
      <w:r>
        <w:rPr>
          <w:spacing w:val="-3"/>
        </w:rPr>
        <w:t xml:space="preserve"> </w:t>
      </w:r>
      <w:r>
        <w:t>countries</w:t>
      </w:r>
      <w:r>
        <w:rPr>
          <w:spacing w:val="-2"/>
        </w:rPr>
        <w:t xml:space="preserve"> </w:t>
      </w:r>
      <w:r>
        <w:t>each</w:t>
      </w:r>
      <w:r>
        <w:rPr>
          <w:spacing w:val="-4"/>
        </w:rPr>
        <w:t xml:space="preserve"> </w:t>
      </w:r>
      <w:r>
        <w:t>potentially</w:t>
      </w:r>
      <w:r>
        <w:rPr>
          <w:spacing w:val="-3"/>
        </w:rPr>
        <w:t xml:space="preserve"> </w:t>
      </w:r>
      <w:r>
        <w:t>having</w:t>
      </w:r>
      <w:r>
        <w:rPr>
          <w:spacing w:val="-2"/>
        </w:rPr>
        <w:t xml:space="preserve"> </w:t>
      </w:r>
      <w:r>
        <w:t>different working practices and methods for team and task management as well as likely differing po</w:t>
      </w:r>
      <w:r>
        <w:t>pulation stereotypes with respect to human machine interfaces.</w:t>
      </w:r>
    </w:p>
    <w:p w14:paraId="4FC25483" w14:textId="77777777" w:rsidR="008F716D" w:rsidRDefault="0096335D">
      <w:pPr>
        <w:pStyle w:val="ListParagraph"/>
        <w:numPr>
          <w:ilvl w:val="0"/>
          <w:numId w:val="6"/>
        </w:numPr>
        <w:tabs>
          <w:tab w:val="left" w:pos="2160"/>
        </w:tabs>
        <w:spacing w:before="123" w:line="273" w:lineRule="auto"/>
        <w:ind w:right="1950"/>
      </w:pPr>
      <w:r>
        <w:t>The taxonomic frameworks used for the gathering of data that referenced authors have published</w:t>
      </w:r>
      <w:r>
        <w:rPr>
          <w:spacing w:val="-4"/>
        </w:rPr>
        <w:t xml:space="preserve"> </w:t>
      </w:r>
      <w:r>
        <w:t>differ.</w:t>
      </w:r>
      <w:r>
        <w:rPr>
          <w:spacing w:val="-3"/>
        </w:rPr>
        <w:t xml:space="preserve"> </w:t>
      </w:r>
      <w:r>
        <w:t>Therefore,</w:t>
      </w:r>
      <w:r>
        <w:rPr>
          <w:spacing w:val="-5"/>
        </w:rPr>
        <w:t xml:space="preserve"> </w:t>
      </w:r>
      <w:r>
        <w:t>the</w:t>
      </w:r>
      <w:r>
        <w:rPr>
          <w:spacing w:val="-3"/>
        </w:rPr>
        <w:t xml:space="preserve"> </w:t>
      </w:r>
      <w:r>
        <w:t>grouping</w:t>
      </w:r>
      <w:r>
        <w:rPr>
          <w:spacing w:val="-2"/>
        </w:rPr>
        <w:t xml:space="preserve"> </w:t>
      </w:r>
      <w:r>
        <w:t>of</w:t>
      </w:r>
      <w:r>
        <w:rPr>
          <w:spacing w:val="-4"/>
        </w:rPr>
        <w:t xml:space="preserve"> </w:t>
      </w:r>
      <w:r>
        <w:t>data</w:t>
      </w:r>
      <w:r>
        <w:rPr>
          <w:spacing w:val="-1"/>
        </w:rPr>
        <w:t xml:space="preserve"> </w:t>
      </w:r>
      <w:r>
        <w:t>given</w:t>
      </w:r>
      <w:r>
        <w:rPr>
          <w:spacing w:val="-3"/>
        </w:rPr>
        <w:t xml:space="preserve"> </w:t>
      </w:r>
      <w:r>
        <w:t>in</w:t>
      </w:r>
      <w:r>
        <w:rPr>
          <w:spacing w:val="-3"/>
        </w:rPr>
        <w:t xml:space="preserve"> </w:t>
      </w:r>
      <w:r>
        <w:t>this report</w:t>
      </w:r>
      <w:r>
        <w:rPr>
          <w:spacing w:val="-2"/>
        </w:rPr>
        <w:t xml:space="preserve"> </w:t>
      </w:r>
      <w:r>
        <w:t>as</w:t>
      </w:r>
      <w:r>
        <w:rPr>
          <w:spacing w:val="-1"/>
        </w:rPr>
        <w:t xml:space="preserve"> </w:t>
      </w:r>
      <w:r>
        <w:t>‘themes’</w:t>
      </w:r>
      <w:r>
        <w:rPr>
          <w:spacing w:val="-3"/>
        </w:rPr>
        <w:t xml:space="preserve"> </w:t>
      </w:r>
      <w:r>
        <w:t>can</w:t>
      </w:r>
      <w:r>
        <w:rPr>
          <w:spacing w:val="-3"/>
        </w:rPr>
        <w:t xml:space="preserve"> </w:t>
      </w:r>
      <w:r>
        <w:t>only provide a broad impression of reliabilities not focused indications.</w:t>
      </w:r>
    </w:p>
    <w:p w14:paraId="6D31117C" w14:textId="77777777" w:rsidR="008F716D" w:rsidRDefault="008F716D">
      <w:pPr>
        <w:spacing w:line="273" w:lineRule="auto"/>
        <w:sectPr w:rsidR="008F716D">
          <w:pgSz w:w="11910" w:h="16840"/>
          <w:pgMar w:top="2460" w:right="0" w:bottom="3100" w:left="0" w:header="979" w:footer="2261" w:gutter="0"/>
          <w:cols w:space="720"/>
        </w:sectPr>
      </w:pPr>
    </w:p>
    <w:p w14:paraId="0E78B178" w14:textId="77777777" w:rsidR="008F716D" w:rsidRDefault="008F716D">
      <w:pPr>
        <w:pStyle w:val="BodyText"/>
        <w:ind w:left="0"/>
        <w:rPr>
          <w:sz w:val="20"/>
        </w:rPr>
      </w:pPr>
    </w:p>
    <w:p w14:paraId="473CFFF7" w14:textId="77777777" w:rsidR="008F716D" w:rsidRDefault="008F716D">
      <w:pPr>
        <w:pStyle w:val="BodyText"/>
        <w:spacing w:before="2"/>
        <w:ind w:left="0"/>
        <w:rPr>
          <w:sz w:val="17"/>
        </w:rPr>
      </w:pPr>
    </w:p>
    <w:p w14:paraId="0A34897D" w14:textId="77777777" w:rsidR="008F716D" w:rsidRDefault="0096335D">
      <w:pPr>
        <w:pStyle w:val="ListParagraph"/>
        <w:numPr>
          <w:ilvl w:val="0"/>
          <w:numId w:val="6"/>
        </w:numPr>
        <w:tabs>
          <w:tab w:val="left" w:pos="2160"/>
        </w:tabs>
        <w:spacing w:before="101" w:line="276" w:lineRule="auto"/>
        <w:ind w:right="1613"/>
      </w:pPr>
      <w:r>
        <w:t>Whilst</w:t>
      </w:r>
      <w:r>
        <w:rPr>
          <w:spacing w:val="-3"/>
        </w:rPr>
        <w:t xml:space="preserve"> </w:t>
      </w:r>
      <w:r>
        <w:t>data</w:t>
      </w:r>
      <w:r>
        <w:rPr>
          <w:spacing w:val="-2"/>
        </w:rPr>
        <w:t xml:space="preserve"> </w:t>
      </w:r>
      <w:r>
        <w:t>from</w:t>
      </w:r>
      <w:r>
        <w:rPr>
          <w:spacing w:val="-4"/>
        </w:rPr>
        <w:t xml:space="preserve"> </w:t>
      </w:r>
      <w:r>
        <w:t>a</w:t>
      </w:r>
      <w:r>
        <w:rPr>
          <w:spacing w:val="-2"/>
        </w:rPr>
        <w:t xml:space="preserve"> </w:t>
      </w:r>
      <w:r>
        <w:t>study</w:t>
      </w:r>
      <w:r>
        <w:rPr>
          <w:spacing w:val="-2"/>
        </w:rPr>
        <w:t xml:space="preserve"> </w:t>
      </w:r>
      <w:r>
        <w:t>may</w:t>
      </w:r>
      <w:r>
        <w:rPr>
          <w:spacing w:val="-2"/>
        </w:rPr>
        <w:t xml:space="preserve"> </w:t>
      </w:r>
      <w:r>
        <w:t>be</w:t>
      </w:r>
      <w:r>
        <w:rPr>
          <w:spacing w:val="-2"/>
        </w:rPr>
        <w:t xml:space="preserve"> </w:t>
      </w:r>
      <w:r>
        <w:t>linked</w:t>
      </w:r>
      <w:r>
        <w:rPr>
          <w:spacing w:val="-2"/>
        </w:rPr>
        <w:t xml:space="preserve"> </w:t>
      </w:r>
      <w:r>
        <w:t>to</w:t>
      </w:r>
      <w:r>
        <w:rPr>
          <w:spacing w:val="-3"/>
        </w:rPr>
        <w:t xml:space="preserve"> </w:t>
      </w:r>
      <w:r>
        <w:t>a</w:t>
      </w:r>
      <w:r>
        <w:rPr>
          <w:spacing w:val="-2"/>
        </w:rPr>
        <w:t xml:space="preserve"> </w:t>
      </w:r>
      <w:r>
        <w:t>theme</w:t>
      </w:r>
      <w:r>
        <w:rPr>
          <w:spacing w:val="-3"/>
        </w:rPr>
        <w:t xml:space="preserve"> </w:t>
      </w:r>
      <w:r>
        <w:t>such</w:t>
      </w:r>
      <w:r>
        <w:rPr>
          <w:spacing w:val="-4"/>
        </w:rPr>
        <w:t xml:space="preserve"> </w:t>
      </w:r>
      <w:r>
        <w:t>as</w:t>
      </w:r>
      <w:r>
        <w:rPr>
          <w:spacing w:val="-2"/>
        </w:rPr>
        <w:t xml:space="preserve"> </w:t>
      </w:r>
      <w:r>
        <w:t>procedures,</w:t>
      </w:r>
      <w:r>
        <w:rPr>
          <w:spacing w:val="-4"/>
        </w:rPr>
        <w:t xml:space="preserve"> </w:t>
      </w:r>
      <w:r>
        <w:t>the</w:t>
      </w:r>
      <w:r>
        <w:rPr>
          <w:spacing w:val="-4"/>
        </w:rPr>
        <w:t xml:space="preserve"> </w:t>
      </w:r>
      <w:r>
        <w:t>error</w:t>
      </w:r>
      <w:r>
        <w:rPr>
          <w:spacing w:val="-2"/>
        </w:rPr>
        <w:t xml:space="preserve"> </w:t>
      </w:r>
      <w:r>
        <w:t>probability derived may well be determined by some other factor such as task compl</w:t>
      </w:r>
      <w:r>
        <w:t>exity that was not assessed nor considered as a variable of interest in the study. This a function of the data not being collected via carefully designed experiments in</w:t>
      </w:r>
      <w:r>
        <w:rPr>
          <w:spacing w:val="-1"/>
        </w:rPr>
        <w:t xml:space="preserve"> </w:t>
      </w:r>
      <w:r>
        <w:t>which</w:t>
      </w:r>
      <w:r>
        <w:rPr>
          <w:spacing w:val="-1"/>
        </w:rPr>
        <w:t xml:space="preserve"> </w:t>
      </w:r>
      <w:r>
        <w:t>variables that might</w:t>
      </w:r>
      <w:r>
        <w:rPr>
          <w:spacing w:val="-3"/>
        </w:rPr>
        <w:t xml:space="preserve"> </w:t>
      </w:r>
      <w:r>
        <w:t>affect error rate are controlled in order to examine the eff</w:t>
      </w:r>
      <w:r>
        <w:t>ect of an independent variable of interest.</w:t>
      </w:r>
    </w:p>
    <w:p w14:paraId="1C8B4353" w14:textId="77777777" w:rsidR="008F716D" w:rsidRDefault="0096335D">
      <w:pPr>
        <w:pStyle w:val="ListParagraph"/>
        <w:numPr>
          <w:ilvl w:val="0"/>
          <w:numId w:val="6"/>
        </w:numPr>
        <w:tabs>
          <w:tab w:val="left" w:pos="2160"/>
        </w:tabs>
        <w:spacing w:before="116" w:line="276" w:lineRule="auto"/>
        <w:ind w:right="1587"/>
      </w:pPr>
      <w:r>
        <w:t>Formal</w:t>
      </w:r>
      <w:r>
        <w:rPr>
          <w:spacing w:val="-3"/>
        </w:rPr>
        <w:t xml:space="preserve"> </w:t>
      </w:r>
      <w:r>
        <w:t>experiments</w:t>
      </w:r>
      <w:r>
        <w:rPr>
          <w:spacing w:val="-3"/>
        </w:rPr>
        <w:t xml:space="preserve"> </w:t>
      </w:r>
      <w:r>
        <w:t>examining</w:t>
      </w:r>
      <w:r>
        <w:rPr>
          <w:spacing w:val="-3"/>
        </w:rPr>
        <w:t xml:space="preserve"> </w:t>
      </w:r>
      <w:r>
        <w:t>the</w:t>
      </w:r>
      <w:r>
        <w:rPr>
          <w:spacing w:val="-3"/>
        </w:rPr>
        <w:t xml:space="preserve"> </w:t>
      </w:r>
      <w:r>
        <w:t>magnitude</w:t>
      </w:r>
      <w:r>
        <w:rPr>
          <w:spacing w:val="-3"/>
        </w:rPr>
        <w:t xml:space="preserve"> </w:t>
      </w:r>
      <w:r>
        <w:t>and</w:t>
      </w:r>
      <w:r>
        <w:rPr>
          <w:spacing w:val="-3"/>
        </w:rPr>
        <w:t xml:space="preserve"> </w:t>
      </w:r>
      <w:r>
        <w:t>direction</w:t>
      </w:r>
      <w:r>
        <w:rPr>
          <w:spacing w:val="-4"/>
        </w:rPr>
        <w:t xml:space="preserve"> </w:t>
      </w:r>
      <w:r>
        <w:t>in</w:t>
      </w:r>
      <w:r>
        <w:rPr>
          <w:spacing w:val="-4"/>
        </w:rPr>
        <w:t xml:space="preserve"> </w:t>
      </w:r>
      <w:r>
        <w:t>the</w:t>
      </w:r>
      <w:r>
        <w:rPr>
          <w:spacing w:val="-4"/>
        </w:rPr>
        <w:t xml:space="preserve"> </w:t>
      </w:r>
      <w:r>
        <w:t>influence</w:t>
      </w:r>
      <w:r>
        <w:rPr>
          <w:spacing w:val="-2"/>
        </w:rPr>
        <w:t xml:space="preserve"> </w:t>
      </w:r>
      <w:r>
        <w:t>of</w:t>
      </w:r>
      <w:r>
        <w:rPr>
          <w:spacing w:val="-3"/>
        </w:rPr>
        <w:t xml:space="preserve"> </w:t>
      </w:r>
      <w:r>
        <w:t>variables</w:t>
      </w:r>
      <w:r>
        <w:rPr>
          <w:spacing w:val="-3"/>
        </w:rPr>
        <w:t xml:space="preserve"> </w:t>
      </w:r>
      <w:r>
        <w:t>upon human reliability and task performance remain very much in their infancy. In part, this arises from commercial protectio</w:t>
      </w:r>
      <w:r>
        <w:t>n issues, but also from the multitude of tasks that can be supported and implemented using HCI and the many different and creative ways in which interfaces might be designed to satisfy the necessary functional requirements.</w:t>
      </w:r>
    </w:p>
    <w:p w14:paraId="25A2827F" w14:textId="77777777" w:rsidR="008F716D" w:rsidRDefault="0096335D">
      <w:pPr>
        <w:pStyle w:val="ListParagraph"/>
        <w:numPr>
          <w:ilvl w:val="0"/>
          <w:numId w:val="6"/>
        </w:numPr>
        <w:tabs>
          <w:tab w:val="left" w:pos="2160"/>
        </w:tabs>
        <w:spacing w:before="115" w:line="276" w:lineRule="auto"/>
        <w:ind w:right="1506"/>
      </w:pPr>
      <w:r>
        <w:t>Researchers</w:t>
      </w:r>
      <w:r>
        <w:rPr>
          <w:spacing w:val="-3"/>
        </w:rPr>
        <w:t xml:space="preserve"> </w:t>
      </w:r>
      <w:r>
        <w:t>have</w:t>
      </w:r>
      <w:r>
        <w:rPr>
          <w:spacing w:val="-4"/>
        </w:rPr>
        <w:t xml:space="preserve"> </w:t>
      </w:r>
      <w:r>
        <w:t>gathered</w:t>
      </w:r>
      <w:r>
        <w:rPr>
          <w:spacing w:val="-4"/>
        </w:rPr>
        <w:t xml:space="preserve"> </w:t>
      </w:r>
      <w:r>
        <w:t>their</w:t>
      </w:r>
      <w:r>
        <w:rPr>
          <w:spacing w:val="-3"/>
        </w:rPr>
        <w:t xml:space="preserve"> </w:t>
      </w:r>
      <w:r>
        <w:t>data</w:t>
      </w:r>
      <w:r>
        <w:rPr>
          <w:spacing w:val="-3"/>
        </w:rPr>
        <w:t xml:space="preserve"> </w:t>
      </w:r>
      <w:r>
        <w:t>informed</w:t>
      </w:r>
      <w:r>
        <w:rPr>
          <w:spacing w:val="-3"/>
        </w:rPr>
        <w:t xml:space="preserve"> </w:t>
      </w:r>
      <w:r>
        <w:t>by</w:t>
      </w:r>
      <w:r>
        <w:rPr>
          <w:spacing w:val="-4"/>
        </w:rPr>
        <w:t xml:space="preserve"> </w:t>
      </w:r>
      <w:r>
        <w:t>different</w:t>
      </w:r>
      <w:r>
        <w:rPr>
          <w:spacing w:val="-4"/>
        </w:rPr>
        <w:t xml:space="preserve"> </w:t>
      </w:r>
      <w:r>
        <w:t>research</w:t>
      </w:r>
      <w:r>
        <w:rPr>
          <w:spacing w:val="-5"/>
        </w:rPr>
        <w:t xml:space="preserve"> </w:t>
      </w:r>
      <w:r>
        <w:t>objectives</w:t>
      </w:r>
      <w:r>
        <w:rPr>
          <w:spacing w:val="-3"/>
        </w:rPr>
        <w:t xml:space="preserve"> </w:t>
      </w:r>
      <w:r>
        <w:t>e.g.</w:t>
      </w:r>
      <w:r>
        <w:rPr>
          <w:spacing w:val="-4"/>
        </w:rPr>
        <w:t xml:space="preserve"> </w:t>
      </w:r>
      <w:r>
        <w:t>verifying the suitability or otherwise of an existing method to address HCI-based tasks or to seek to establish a descriptive task taxonomy which might be used in the future for categorising and estimating human reliabilities.</w:t>
      </w:r>
    </w:p>
    <w:p w14:paraId="66751694" w14:textId="77777777" w:rsidR="008F716D" w:rsidRDefault="0096335D">
      <w:pPr>
        <w:pStyle w:val="ListParagraph"/>
        <w:numPr>
          <w:ilvl w:val="0"/>
          <w:numId w:val="6"/>
        </w:numPr>
        <w:tabs>
          <w:tab w:val="left" w:pos="2160"/>
        </w:tabs>
        <w:spacing w:before="116" w:line="276" w:lineRule="auto"/>
        <w:ind w:right="1442"/>
      </w:pPr>
      <w:r>
        <w:t>Some tasks which</w:t>
      </w:r>
      <w:r>
        <w:rPr>
          <w:spacing w:val="-1"/>
        </w:rPr>
        <w:t xml:space="preserve"> </w:t>
      </w:r>
      <w:r>
        <w:t>are function</w:t>
      </w:r>
      <w:r>
        <w:t>ally and logically expected to affect human reliability and which can be central to the making of a safety case are only weakly supported by published data.</w:t>
      </w:r>
      <w:r>
        <w:rPr>
          <w:spacing w:val="40"/>
        </w:rPr>
        <w:t xml:space="preserve"> </w:t>
      </w:r>
      <w:r>
        <w:t>In particular, the following of procedures whether on or off-line is not well supported. In additio</w:t>
      </w:r>
      <w:r>
        <w:t>n, screen-based systems centrally depend upon</w:t>
      </w:r>
      <w:r>
        <w:rPr>
          <w:spacing w:val="-1"/>
        </w:rPr>
        <w:t xml:space="preserve"> </w:t>
      </w:r>
      <w:r>
        <w:t>successful navigation between different pages. Navigational data is only available for 1980s based systems and may only be marginally applicable with modern sophistication involving hyperlinks, three-dimensiona</w:t>
      </w:r>
      <w:r>
        <w:t>l navigation as well as point-and-click tools that were not available when that data was gathered.</w:t>
      </w:r>
      <w:r>
        <w:rPr>
          <w:spacing w:val="-3"/>
        </w:rPr>
        <w:t xml:space="preserve"> </w:t>
      </w:r>
      <w:r>
        <w:t>Nevertheless,</w:t>
      </w:r>
      <w:r>
        <w:rPr>
          <w:spacing w:val="-4"/>
        </w:rPr>
        <w:t xml:space="preserve"> </w:t>
      </w:r>
      <w:r>
        <w:t>the</w:t>
      </w:r>
      <w:r>
        <w:rPr>
          <w:spacing w:val="-6"/>
        </w:rPr>
        <w:t xml:space="preserve"> </w:t>
      </w:r>
      <w:r>
        <w:t>constraints</w:t>
      </w:r>
      <w:r>
        <w:rPr>
          <w:spacing w:val="-2"/>
        </w:rPr>
        <w:t xml:space="preserve"> </w:t>
      </w:r>
      <w:r>
        <w:t>of</w:t>
      </w:r>
      <w:r>
        <w:rPr>
          <w:spacing w:val="-2"/>
        </w:rPr>
        <w:t xml:space="preserve"> </w:t>
      </w:r>
      <w:r>
        <w:t>systems</w:t>
      </w:r>
      <w:r>
        <w:rPr>
          <w:spacing w:val="-2"/>
        </w:rPr>
        <w:t xml:space="preserve"> </w:t>
      </w:r>
      <w:r>
        <w:t>at</w:t>
      </w:r>
      <w:r>
        <w:rPr>
          <w:spacing w:val="-3"/>
        </w:rPr>
        <w:t xml:space="preserve"> </w:t>
      </w:r>
      <w:r>
        <w:t>that</w:t>
      </w:r>
      <w:r>
        <w:rPr>
          <w:spacing w:val="-3"/>
        </w:rPr>
        <w:t xml:space="preserve"> </w:t>
      </w:r>
      <w:r>
        <w:t>time,</w:t>
      </w:r>
      <w:r>
        <w:rPr>
          <w:spacing w:val="-4"/>
        </w:rPr>
        <w:t xml:space="preserve"> </w:t>
      </w:r>
      <w:r>
        <w:t>arguably,</w:t>
      </w:r>
      <w:r>
        <w:rPr>
          <w:spacing w:val="-4"/>
        </w:rPr>
        <w:t xml:space="preserve"> </w:t>
      </w:r>
      <w:r>
        <w:t>may</w:t>
      </w:r>
      <w:r>
        <w:rPr>
          <w:spacing w:val="-2"/>
        </w:rPr>
        <w:t xml:space="preserve"> </w:t>
      </w:r>
      <w:r>
        <w:t>make</w:t>
      </w:r>
      <w:r>
        <w:rPr>
          <w:spacing w:val="-3"/>
        </w:rPr>
        <w:t xml:space="preserve"> </w:t>
      </w:r>
      <w:r>
        <w:t>navigation tasks simpler than on some modern systems.</w:t>
      </w:r>
    </w:p>
    <w:p w14:paraId="34F020CE" w14:textId="77777777" w:rsidR="008F716D" w:rsidRDefault="0096335D">
      <w:pPr>
        <w:pStyle w:val="ListParagraph"/>
        <w:numPr>
          <w:ilvl w:val="0"/>
          <w:numId w:val="6"/>
        </w:numPr>
        <w:tabs>
          <w:tab w:val="left" w:pos="2160"/>
        </w:tabs>
        <w:spacing w:before="116" w:line="273" w:lineRule="auto"/>
        <w:ind w:right="1640"/>
        <w:jc w:val="both"/>
      </w:pPr>
      <w:r>
        <w:t>The</w:t>
      </w:r>
      <w:r>
        <w:rPr>
          <w:spacing w:val="-3"/>
        </w:rPr>
        <w:t xml:space="preserve"> </w:t>
      </w:r>
      <w:r>
        <w:t>increasing</w:t>
      </w:r>
      <w:r>
        <w:rPr>
          <w:spacing w:val="-2"/>
        </w:rPr>
        <w:t xml:space="preserve"> </w:t>
      </w:r>
      <w:r>
        <w:t>sophistication</w:t>
      </w:r>
      <w:r>
        <w:rPr>
          <w:spacing w:val="-7"/>
        </w:rPr>
        <w:t xml:space="preserve"> </w:t>
      </w:r>
      <w:r>
        <w:t>in</w:t>
      </w:r>
      <w:r>
        <w:rPr>
          <w:spacing w:val="-4"/>
        </w:rPr>
        <w:t xml:space="preserve"> </w:t>
      </w:r>
      <w:r>
        <w:t>the</w:t>
      </w:r>
      <w:r>
        <w:rPr>
          <w:spacing w:val="-4"/>
        </w:rPr>
        <w:t xml:space="preserve"> </w:t>
      </w:r>
      <w:r>
        <w:t>processing</w:t>
      </w:r>
      <w:r>
        <w:rPr>
          <w:spacing w:val="-2"/>
        </w:rPr>
        <w:t xml:space="preserve"> </w:t>
      </w:r>
      <w:r>
        <w:t>and</w:t>
      </w:r>
      <w:r>
        <w:rPr>
          <w:spacing w:val="-6"/>
        </w:rPr>
        <w:t xml:space="preserve"> </w:t>
      </w:r>
      <w:r>
        <w:t>display</w:t>
      </w:r>
      <w:r>
        <w:rPr>
          <w:spacing w:val="-2"/>
        </w:rPr>
        <w:t xml:space="preserve"> </w:t>
      </w:r>
      <w:r>
        <w:t>of</w:t>
      </w:r>
      <w:r>
        <w:rPr>
          <w:spacing w:val="-2"/>
        </w:rPr>
        <w:t xml:space="preserve"> </w:t>
      </w:r>
      <w:r>
        <w:t>alarms</w:t>
      </w:r>
      <w:r>
        <w:rPr>
          <w:spacing w:val="-2"/>
        </w:rPr>
        <w:t xml:space="preserve"> </w:t>
      </w:r>
      <w:r>
        <w:t>has</w:t>
      </w:r>
      <w:r>
        <w:rPr>
          <w:spacing w:val="-2"/>
        </w:rPr>
        <w:t xml:space="preserve"> </w:t>
      </w:r>
      <w:r>
        <w:t>potentially</w:t>
      </w:r>
      <w:r>
        <w:rPr>
          <w:spacing w:val="-3"/>
        </w:rPr>
        <w:t xml:space="preserve"> </w:t>
      </w:r>
      <w:r>
        <w:t>changed human reliabilities associated with tasks that are invariably central to the making of</w:t>
      </w:r>
      <w:r>
        <w:rPr>
          <w:spacing w:val="-1"/>
        </w:rPr>
        <w:t xml:space="preserve"> </w:t>
      </w:r>
      <w:r>
        <w:t>a sound safety case.</w:t>
      </w:r>
    </w:p>
    <w:p w14:paraId="7B274E08" w14:textId="77777777" w:rsidR="008F716D" w:rsidRDefault="0096335D">
      <w:pPr>
        <w:pStyle w:val="ListParagraph"/>
        <w:numPr>
          <w:ilvl w:val="0"/>
          <w:numId w:val="6"/>
        </w:numPr>
        <w:tabs>
          <w:tab w:val="left" w:pos="2160"/>
        </w:tabs>
        <w:spacing w:before="123" w:line="276" w:lineRule="auto"/>
        <w:ind w:right="1610"/>
      </w:pPr>
      <w:r>
        <w:t>The</w:t>
      </w:r>
      <w:r>
        <w:rPr>
          <w:spacing w:val="-3"/>
        </w:rPr>
        <w:t xml:space="preserve"> </w:t>
      </w:r>
      <w:r>
        <w:t>main</w:t>
      </w:r>
      <w:r>
        <w:rPr>
          <w:spacing w:val="-4"/>
        </w:rPr>
        <w:t xml:space="preserve"> </w:t>
      </w:r>
      <w:r>
        <w:t>body</w:t>
      </w:r>
      <w:r>
        <w:rPr>
          <w:spacing w:val="-3"/>
        </w:rPr>
        <w:t xml:space="preserve"> </w:t>
      </w:r>
      <w:r>
        <w:t>of</w:t>
      </w:r>
      <w:r>
        <w:rPr>
          <w:spacing w:val="-2"/>
        </w:rPr>
        <w:t xml:space="preserve"> </w:t>
      </w:r>
      <w:r>
        <w:t>this</w:t>
      </w:r>
      <w:r>
        <w:rPr>
          <w:spacing w:val="-2"/>
        </w:rPr>
        <w:t xml:space="preserve"> </w:t>
      </w:r>
      <w:r>
        <w:t>report</w:t>
      </w:r>
      <w:r>
        <w:rPr>
          <w:spacing w:val="-3"/>
        </w:rPr>
        <w:t xml:space="preserve"> </w:t>
      </w:r>
      <w:r>
        <w:t>repeatedly</w:t>
      </w:r>
      <w:r>
        <w:rPr>
          <w:spacing w:val="-3"/>
        </w:rPr>
        <w:t xml:space="preserve"> </w:t>
      </w:r>
      <w:r>
        <w:t>emphasises</w:t>
      </w:r>
      <w:r>
        <w:rPr>
          <w:spacing w:val="-2"/>
        </w:rPr>
        <w:t xml:space="preserve"> </w:t>
      </w:r>
      <w:r>
        <w:t>that</w:t>
      </w:r>
      <w:r>
        <w:rPr>
          <w:spacing w:val="-3"/>
        </w:rPr>
        <w:t xml:space="preserve"> </w:t>
      </w:r>
      <w:r>
        <w:t>assurance</w:t>
      </w:r>
      <w:r>
        <w:rPr>
          <w:spacing w:val="-3"/>
        </w:rPr>
        <w:t xml:space="preserve"> </w:t>
      </w:r>
      <w:r>
        <w:t>of</w:t>
      </w:r>
      <w:r>
        <w:rPr>
          <w:spacing w:val="-2"/>
        </w:rPr>
        <w:t xml:space="preserve"> </w:t>
      </w:r>
      <w:r>
        <w:t>human</w:t>
      </w:r>
      <w:r>
        <w:rPr>
          <w:spacing w:val="-3"/>
        </w:rPr>
        <w:t xml:space="preserve"> </w:t>
      </w:r>
      <w:r>
        <w:t>reliability</w:t>
      </w:r>
      <w:r>
        <w:rPr>
          <w:spacing w:val="-4"/>
        </w:rPr>
        <w:t xml:space="preserve"> </w:t>
      </w:r>
      <w:r>
        <w:t>using HCI can only be obtained through comprehensive design reflecting HF principles and, for safety critical applications, the need for the exhaustive testing by scrutiny and trialling to identify and eliminate human errors.</w:t>
      </w:r>
    </w:p>
    <w:p w14:paraId="2DE988E3" w14:textId="77777777" w:rsidR="008F716D" w:rsidRDefault="0096335D">
      <w:pPr>
        <w:pStyle w:val="ListParagraph"/>
        <w:numPr>
          <w:ilvl w:val="0"/>
          <w:numId w:val="6"/>
        </w:numPr>
        <w:tabs>
          <w:tab w:val="left" w:pos="2160"/>
        </w:tabs>
        <w:spacing w:before="116" w:line="276" w:lineRule="auto"/>
        <w:ind w:right="1448"/>
      </w:pPr>
      <w:r>
        <w:t>This</w:t>
      </w:r>
      <w:r>
        <w:rPr>
          <w:spacing w:val="-2"/>
        </w:rPr>
        <w:t xml:space="preserve"> </w:t>
      </w:r>
      <w:r>
        <w:t>report</w:t>
      </w:r>
      <w:r>
        <w:rPr>
          <w:spacing w:val="-3"/>
        </w:rPr>
        <w:t xml:space="preserve"> </w:t>
      </w:r>
      <w:r>
        <w:t>has</w:t>
      </w:r>
      <w:r>
        <w:rPr>
          <w:spacing w:val="-2"/>
        </w:rPr>
        <w:t xml:space="preserve"> </w:t>
      </w:r>
      <w:r>
        <w:t>em</w:t>
      </w:r>
      <w:r>
        <w:t>phasised</w:t>
      </w:r>
      <w:r>
        <w:rPr>
          <w:spacing w:val="-5"/>
        </w:rPr>
        <w:t xml:space="preserve"> </w:t>
      </w:r>
      <w:r>
        <w:t>the</w:t>
      </w:r>
      <w:r>
        <w:rPr>
          <w:spacing w:val="-4"/>
        </w:rPr>
        <w:t xml:space="preserve"> </w:t>
      </w:r>
      <w:r>
        <w:t>importance</w:t>
      </w:r>
      <w:r>
        <w:rPr>
          <w:spacing w:val="-3"/>
        </w:rPr>
        <w:t xml:space="preserve"> </w:t>
      </w:r>
      <w:r>
        <w:t>of</w:t>
      </w:r>
      <w:r>
        <w:rPr>
          <w:spacing w:val="-5"/>
        </w:rPr>
        <w:t xml:space="preserve"> </w:t>
      </w:r>
      <w:r>
        <w:t>HCI</w:t>
      </w:r>
      <w:r>
        <w:rPr>
          <w:spacing w:val="-4"/>
        </w:rPr>
        <w:t xml:space="preserve"> </w:t>
      </w:r>
      <w:r>
        <w:t>end</w:t>
      </w:r>
      <w:r>
        <w:rPr>
          <w:spacing w:val="-5"/>
        </w:rPr>
        <w:t xml:space="preserve"> </w:t>
      </w:r>
      <w:r>
        <w:t>users</w:t>
      </w:r>
      <w:r>
        <w:rPr>
          <w:spacing w:val="-2"/>
        </w:rPr>
        <w:t xml:space="preserve"> </w:t>
      </w:r>
      <w:r>
        <w:t>understanding</w:t>
      </w:r>
      <w:r>
        <w:rPr>
          <w:spacing w:val="-3"/>
        </w:rPr>
        <w:t xml:space="preserve"> </w:t>
      </w:r>
      <w:r>
        <w:t>the</w:t>
      </w:r>
      <w:r>
        <w:rPr>
          <w:spacing w:val="-4"/>
        </w:rPr>
        <w:t xml:space="preserve"> </w:t>
      </w:r>
      <w:r>
        <w:t>capabilities</w:t>
      </w:r>
      <w:r>
        <w:rPr>
          <w:spacing w:val="-2"/>
        </w:rPr>
        <w:t xml:space="preserve"> </w:t>
      </w:r>
      <w:r>
        <w:t>and limitations, normal scope and scope conditional upon failure of a system if they are to interact with it successfully. This is a key point which cannot be ignored when it is recogn</w:t>
      </w:r>
      <w:r>
        <w:t>ised that HCI- based systems can only achieve modest levels of integrity and, ultimately, cannot be exhaustively tested and proved.</w:t>
      </w:r>
    </w:p>
    <w:p w14:paraId="7335293B" w14:textId="77777777" w:rsidR="008F716D" w:rsidRDefault="0096335D">
      <w:pPr>
        <w:pStyle w:val="ListParagraph"/>
        <w:numPr>
          <w:ilvl w:val="0"/>
          <w:numId w:val="6"/>
        </w:numPr>
        <w:tabs>
          <w:tab w:val="left" w:pos="2160"/>
        </w:tabs>
        <w:spacing w:before="117" w:line="271" w:lineRule="auto"/>
        <w:ind w:right="1946"/>
      </w:pPr>
      <w:r>
        <w:t>The intermingling of claimed tasks requiring high reliability and tasks where reliability is desirable</w:t>
      </w:r>
      <w:r>
        <w:rPr>
          <w:spacing w:val="-4"/>
        </w:rPr>
        <w:t xml:space="preserve"> </w:t>
      </w:r>
      <w:r>
        <w:t>only</w:t>
      </w:r>
      <w:r>
        <w:rPr>
          <w:spacing w:val="-4"/>
        </w:rPr>
        <w:t xml:space="preserve"> </w:t>
      </w:r>
      <w:r>
        <w:t>for</w:t>
      </w:r>
      <w:r>
        <w:rPr>
          <w:spacing w:val="-2"/>
        </w:rPr>
        <w:t xml:space="preserve"> </w:t>
      </w:r>
      <w:r>
        <w:t>economic</w:t>
      </w:r>
      <w:r>
        <w:rPr>
          <w:spacing w:val="-4"/>
        </w:rPr>
        <w:t xml:space="preserve"> </w:t>
      </w:r>
      <w:r>
        <w:t>rea</w:t>
      </w:r>
      <w:r>
        <w:t>sons</w:t>
      </w:r>
      <w:r>
        <w:rPr>
          <w:spacing w:val="-2"/>
        </w:rPr>
        <w:t xml:space="preserve"> </w:t>
      </w:r>
      <w:r>
        <w:t>means</w:t>
      </w:r>
      <w:r>
        <w:rPr>
          <w:spacing w:val="-3"/>
        </w:rPr>
        <w:t xml:space="preserve"> </w:t>
      </w:r>
      <w:r>
        <w:t>that</w:t>
      </w:r>
      <w:r>
        <w:rPr>
          <w:spacing w:val="-3"/>
        </w:rPr>
        <w:t xml:space="preserve"> </w:t>
      </w:r>
      <w:r>
        <w:t>interaction</w:t>
      </w:r>
      <w:r>
        <w:rPr>
          <w:spacing w:val="-4"/>
        </w:rPr>
        <w:t xml:space="preserve"> </w:t>
      </w:r>
      <w:r>
        <w:t>syntaxes</w:t>
      </w:r>
      <w:r>
        <w:rPr>
          <w:spacing w:val="-5"/>
        </w:rPr>
        <w:t xml:space="preserve"> </w:t>
      </w:r>
      <w:r>
        <w:t>and</w:t>
      </w:r>
      <w:r>
        <w:rPr>
          <w:spacing w:val="-2"/>
        </w:rPr>
        <w:t xml:space="preserve"> </w:t>
      </w:r>
      <w:r>
        <w:t>interface</w:t>
      </w:r>
      <w:r>
        <w:rPr>
          <w:spacing w:val="-6"/>
        </w:rPr>
        <w:t xml:space="preserve"> </w:t>
      </w:r>
      <w:r>
        <w:t>design</w:t>
      </w:r>
    </w:p>
    <w:p w14:paraId="597BA22F" w14:textId="77777777" w:rsidR="008F716D" w:rsidRDefault="008F716D">
      <w:pPr>
        <w:spacing w:line="271" w:lineRule="auto"/>
        <w:sectPr w:rsidR="008F716D">
          <w:headerReference w:type="default" r:id="rId51"/>
          <w:footerReference w:type="default" r:id="rId52"/>
          <w:pgSz w:w="11910" w:h="16840"/>
          <w:pgMar w:top="2460" w:right="0" w:bottom="2500" w:left="0" w:header="979" w:footer="2309" w:gutter="0"/>
          <w:cols w:space="720"/>
        </w:sectPr>
      </w:pPr>
    </w:p>
    <w:p w14:paraId="7709D8AF" w14:textId="77777777" w:rsidR="008F716D" w:rsidRDefault="008F716D">
      <w:pPr>
        <w:pStyle w:val="BodyText"/>
        <w:ind w:left="0"/>
        <w:rPr>
          <w:sz w:val="20"/>
        </w:rPr>
      </w:pPr>
    </w:p>
    <w:p w14:paraId="4FCABC31" w14:textId="77777777" w:rsidR="008F716D" w:rsidRDefault="008F716D">
      <w:pPr>
        <w:pStyle w:val="BodyText"/>
        <w:spacing w:before="4"/>
        <w:ind w:left="0"/>
        <w:rPr>
          <w:sz w:val="17"/>
        </w:rPr>
      </w:pPr>
    </w:p>
    <w:p w14:paraId="2FA27F24" w14:textId="77777777" w:rsidR="008F716D" w:rsidRDefault="0096335D">
      <w:pPr>
        <w:pStyle w:val="BodyText"/>
        <w:spacing w:before="101" w:line="276" w:lineRule="auto"/>
        <w:ind w:left="2160" w:right="1504"/>
      </w:pPr>
      <w:r>
        <w:t>principles must be consistently applied. It is no longer acceptable or sufficient to attempt to ‘cherry pick’ high integrity tasks and ensure that they have good levels of HF analysis and human engineering design. This is because unanalysed and unclaimed t</w:t>
      </w:r>
      <w:r>
        <w:t>asks, within the same interface system, can adversely affect the performance of analysed tasks (for example through the negative transfer of training or by time consumption and distraction when difficulties are experienced with non-essential tasks). Design</w:t>
      </w:r>
      <w:r>
        <w:t xml:space="preserve"> consistency in static display configuration and dynamic interaction syntaxes requires a significant application of design, testing,</w:t>
      </w:r>
      <w:r>
        <w:rPr>
          <w:spacing w:val="-3"/>
        </w:rPr>
        <w:t xml:space="preserve"> </w:t>
      </w:r>
      <w:r>
        <w:t>simulator</w:t>
      </w:r>
      <w:r>
        <w:rPr>
          <w:spacing w:val="-2"/>
        </w:rPr>
        <w:t xml:space="preserve"> </w:t>
      </w:r>
      <w:r>
        <w:t>and</w:t>
      </w:r>
      <w:r>
        <w:rPr>
          <w:spacing w:val="-2"/>
        </w:rPr>
        <w:t xml:space="preserve"> </w:t>
      </w:r>
      <w:r>
        <w:t>training</w:t>
      </w:r>
      <w:r>
        <w:rPr>
          <w:spacing w:val="-2"/>
        </w:rPr>
        <w:t xml:space="preserve"> </w:t>
      </w:r>
      <w:r>
        <w:t>resource</w:t>
      </w:r>
      <w:r>
        <w:rPr>
          <w:spacing w:val="-3"/>
        </w:rPr>
        <w:t xml:space="preserve"> </w:t>
      </w:r>
      <w:r>
        <w:t>to</w:t>
      </w:r>
      <w:r>
        <w:rPr>
          <w:spacing w:val="-3"/>
        </w:rPr>
        <w:t xml:space="preserve"> </w:t>
      </w:r>
      <w:r>
        <w:t>ensure</w:t>
      </w:r>
      <w:r>
        <w:rPr>
          <w:spacing w:val="-3"/>
        </w:rPr>
        <w:t xml:space="preserve"> </w:t>
      </w:r>
      <w:r>
        <w:t>that</w:t>
      </w:r>
      <w:r>
        <w:rPr>
          <w:spacing w:val="-3"/>
        </w:rPr>
        <w:t xml:space="preserve"> </w:t>
      </w:r>
      <w:r>
        <w:t>human</w:t>
      </w:r>
      <w:r>
        <w:rPr>
          <w:spacing w:val="-3"/>
        </w:rPr>
        <w:t xml:space="preserve"> </w:t>
      </w:r>
      <w:r>
        <w:t>error</w:t>
      </w:r>
      <w:r>
        <w:rPr>
          <w:spacing w:val="-5"/>
        </w:rPr>
        <w:t xml:space="preserve"> </w:t>
      </w:r>
      <w:r>
        <w:t>risks,</w:t>
      </w:r>
      <w:r>
        <w:rPr>
          <w:spacing w:val="-4"/>
        </w:rPr>
        <w:t xml:space="preserve"> </w:t>
      </w:r>
      <w:r>
        <w:t>across</w:t>
      </w:r>
      <w:r>
        <w:rPr>
          <w:spacing w:val="-2"/>
        </w:rPr>
        <w:t xml:space="preserve"> </w:t>
      </w:r>
      <w:r>
        <w:t>the</w:t>
      </w:r>
      <w:r>
        <w:rPr>
          <w:spacing w:val="-4"/>
        </w:rPr>
        <w:t xml:space="preserve"> </w:t>
      </w:r>
      <w:r>
        <w:t>piece,</w:t>
      </w:r>
      <w:r>
        <w:rPr>
          <w:spacing w:val="-4"/>
        </w:rPr>
        <w:t xml:space="preserve"> </w:t>
      </w:r>
      <w:r>
        <w:t>are driven to a level as low as reasonably practicable.</w:t>
      </w:r>
    </w:p>
    <w:p w14:paraId="07F44BAB" w14:textId="77777777" w:rsidR="008F716D" w:rsidRDefault="0096335D">
      <w:pPr>
        <w:pStyle w:val="ListParagraph"/>
        <w:numPr>
          <w:ilvl w:val="0"/>
          <w:numId w:val="6"/>
        </w:numPr>
        <w:tabs>
          <w:tab w:val="left" w:pos="2160"/>
        </w:tabs>
        <w:spacing w:before="118" w:line="276" w:lineRule="auto"/>
        <w:ind w:right="1516"/>
      </w:pPr>
      <w:r>
        <w:t>In many instances, the best available HCI for NPP still relies heavily upon providing mimic diagrams derived from plant process and instrumentation diagrams that display parametric and nonparametric s</w:t>
      </w:r>
      <w:r>
        <w:t>tatus of systems and equipment. There are some notable exceptions, but NPP HCI</w:t>
      </w:r>
      <w:r>
        <w:rPr>
          <w:spacing w:val="-1"/>
        </w:rPr>
        <w:t xml:space="preserve"> </w:t>
      </w:r>
      <w:r>
        <w:t>design</w:t>
      </w:r>
      <w:r>
        <w:rPr>
          <w:spacing w:val="-1"/>
        </w:rPr>
        <w:t xml:space="preserve"> </w:t>
      </w:r>
      <w:r>
        <w:t>has yet to comprehensively</w:t>
      </w:r>
      <w:r>
        <w:rPr>
          <w:spacing w:val="-3"/>
        </w:rPr>
        <w:t xml:space="preserve"> </w:t>
      </w:r>
      <w:r>
        <w:t>grasp the valuable contribution</w:t>
      </w:r>
      <w:r>
        <w:rPr>
          <w:spacing w:val="-1"/>
        </w:rPr>
        <w:t xml:space="preserve"> </w:t>
      </w:r>
      <w:r>
        <w:t>that can</w:t>
      </w:r>
      <w:r>
        <w:rPr>
          <w:spacing w:val="-1"/>
        </w:rPr>
        <w:t xml:space="preserve"> </w:t>
      </w:r>
      <w:r>
        <w:t>be made by using displays that are variously called: functional, mixed mode, ecological or task-based.</w:t>
      </w:r>
      <w:r>
        <w:t xml:space="preserve"> Accordingly, there is some prospect that gathered data might be bettered but the demonstration</w:t>
      </w:r>
      <w:r>
        <w:rPr>
          <w:spacing w:val="-4"/>
        </w:rPr>
        <w:t xml:space="preserve"> </w:t>
      </w:r>
      <w:r>
        <w:t>of</w:t>
      </w:r>
      <w:r>
        <w:rPr>
          <w:spacing w:val="-2"/>
        </w:rPr>
        <w:t xml:space="preserve"> </w:t>
      </w:r>
      <w:r>
        <w:t>improvement</w:t>
      </w:r>
      <w:r>
        <w:rPr>
          <w:spacing w:val="-3"/>
        </w:rPr>
        <w:t xml:space="preserve"> </w:t>
      </w:r>
      <w:r>
        <w:t>relative</w:t>
      </w:r>
      <w:r>
        <w:rPr>
          <w:spacing w:val="-3"/>
        </w:rPr>
        <w:t xml:space="preserve"> </w:t>
      </w:r>
      <w:r>
        <w:t>to</w:t>
      </w:r>
      <w:r>
        <w:rPr>
          <w:spacing w:val="-3"/>
        </w:rPr>
        <w:t xml:space="preserve"> </w:t>
      </w:r>
      <w:r>
        <w:t>published</w:t>
      </w:r>
      <w:r>
        <w:rPr>
          <w:spacing w:val="-2"/>
        </w:rPr>
        <w:t xml:space="preserve"> </w:t>
      </w:r>
      <w:r>
        <w:t>data</w:t>
      </w:r>
      <w:r>
        <w:rPr>
          <w:spacing w:val="-3"/>
        </w:rPr>
        <w:t xml:space="preserve"> </w:t>
      </w:r>
      <w:r>
        <w:t>can</w:t>
      </w:r>
      <w:r>
        <w:rPr>
          <w:spacing w:val="-3"/>
        </w:rPr>
        <w:t xml:space="preserve"> </w:t>
      </w:r>
      <w:r>
        <w:t>only</w:t>
      </w:r>
      <w:r>
        <w:rPr>
          <w:spacing w:val="-4"/>
        </w:rPr>
        <w:t xml:space="preserve"> </w:t>
      </w:r>
      <w:r>
        <w:t>be</w:t>
      </w:r>
      <w:r>
        <w:rPr>
          <w:spacing w:val="-2"/>
        </w:rPr>
        <w:t xml:space="preserve"> </w:t>
      </w:r>
      <w:r>
        <w:t>achieved</w:t>
      </w:r>
      <w:r>
        <w:rPr>
          <w:spacing w:val="-2"/>
        </w:rPr>
        <w:t xml:space="preserve"> </w:t>
      </w:r>
      <w:r>
        <w:t>by</w:t>
      </w:r>
      <w:r>
        <w:rPr>
          <w:spacing w:val="-5"/>
        </w:rPr>
        <w:t xml:space="preserve"> </w:t>
      </w:r>
      <w:r>
        <w:t>statistically representative user trials.</w:t>
      </w:r>
    </w:p>
    <w:p w14:paraId="42078C74" w14:textId="77777777" w:rsidR="008F716D" w:rsidRDefault="0096335D">
      <w:pPr>
        <w:pStyle w:val="BodyText"/>
        <w:spacing w:before="118" w:line="276" w:lineRule="auto"/>
        <w:ind w:right="1504"/>
      </w:pPr>
      <w:r>
        <w:t>Taking all of the above together and from the preceding report sections, this report has clearly concluded</w:t>
      </w:r>
      <w:r>
        <w:rPr>
          <w:spacing w:val="-1"/>
        </w:rPr>
        <w:t xml:space="preserve"> </w:t>
      </w:r>
      <w:r>
        <w:t>that</w:t>
      </w:r>
      <w:r>
        <w:rPr>
          <w:spacing w:val="-2"/>
        </w:rPr>
        <w:t xml:space="preserve"> </w:t>
      </w:r>
      <w:r>
        <w:t>it</w:t>
      </w:r>
      <w:r>
        <w:rPr>
          <w:spacing w:val="-2"/>
        </w:rPr>
        <w:t xml:space="preserve"> </w:t>
      </w:r>
      <w:r>
        <w:t>is</w:t>
      </w:r>
      <w:r>
        <w:rPr>
          <w:spacing w:val="-2"/>
        </w:rPr>
        <w:t xml:space="preserve"> </w:t>
      </w:r>
      <w:r>
        <w:t>not</w:t>
      </w:r>
      <w:r>
        <w:rPr>
          <w:spacing w:val="-2"/>
        </w:rPr>
        <w:t xml:space="preserve"> </w:t>
      </w:r>
      <w:r>
        <w:t>possible</w:t>
      </w:r>
      <w:r>
        <w:rPr>
          <w:spacing w:val="-2"/>
        </w:rPr>
        <w:t xml:space="preserve"> </w:t>
      </w:r>
      <w:r>
        <w:t>to</w:t>
      </w:r>
      <w:r>
        <w:rPr>
          <w:spacing w:val="-2"/>
        </w:rPr>
        <w:t xml:space="preserve"> </w:t>
      </w:r>
      <w:r>
        <w:t>cross-compare</w:t>
      </w:r>
      <w:r>
        <w:rPr>
          <w:spacing w:val="-2"/>
        </w:rPr>
        <w:t xml:space="preserve"> </w:t>
      </w:r>
      <w:r>
        <w:t>between</w:t>
      </w:r>
      <w:r>
        <w:rPr>
          <w:spacing w:val="-3"/>
        </w:rPr>
        <w:t xml:space="preserve"> </w:t>
      </w:r>
      <w:r>
        <w:t>the</w:t>
      </w:r>
      <w:r>
        <w:rPr>
          <w:spacing w:val="-3"/>
        </w:rPr>
        <w:t xml:space="preserve"> </w:t>
      </w:r>
      <w:r>
        <w:t>application</w:t>
      </w:r>
      <w:r>
        <w:rPr>
          <w:spacing w:val="-3"/>
        </w:rPr>
        <w:t xml:space="preserve"> </w:t>
      </w:r>
      <w:r>
        <w:t>of</w:t>
      </w:r>
      <w:r>
        <w:rPr>
          <w:spacing w:val="-4"/>
        </w:rPr>
        <w:t xml:space="preserve"> </w:t>
      </w:r>
      <w:r>
        <w:t>HRA</w:t>
      </w:r>
      <w:r>
        <w:rPr>
          <w:spacing w:val="-1"/>
        </w:rPr>
        <w:t xml:space="preserve"> </w:t>
      </w:r>
      <w:r>
        <w:t>to</w:t>
      </w:r>
      <w:r>
        <w:rPr>
          <w:spacing w:val="-2"/>
        </w:rPr>
        <w:t xml:space="preserve"> </w:t>
      </w:r>
      <w:r>
        <w:t>relatively</w:t>
      </w:r>
      <w:r>
        <w:rPr>
          <w:spacing w:val="-3"/>
        </w:rPr>
        <w:t xml:space="preserve"> </w:t>
      </w:r>
      <w:r>
        <w:t>simple ‘knobs and dials’ interfaces with their attendant psycho</w:t>
      </w:r>
      <w:r>
        <w:t>logical considerations and modern ones with different and sometimes more complex psychological considerations when users interact with HCI.</w:t>
      </w:r>
    </w:p>
    <w:p w14:paraId="36A413DC" w14:textId="77777777" w:rsidR="008F716D" w:rsidRDefault="0096335D">
      <w:pPr>
        <w:pStyle w:val="BodyText"/>
        <w:spacing w:before="120" w:line="276" w:lineRule="auto"/>
        <w:ind w:right="1504"/>
      </w:pPr>
      <w:r>
        <w:t>Accordingly,</w:t>
      </w:r>
      <w:r>
        <w:rPr>
          <w:spacing w:val="-4"/>
        </w:rPr>
        <w:t xml:space="preserve"> </w:t>
      </w:r>
      <w:r>
        <w:t>a</w:t>
      </w:r>
      <w:r>
        <w:rPr>
          <w:spacing w:val="-2"/>
        </w:rPr>
        <w:t xml:space="preserve"> </w:t>
      </w:r>
      <w:r>
        <w:t>central</w:t>
      </w:r>
      <w:r>
        <w:rPr>
          <w:spacing w:val="-3"/>
        </w:rPr>
        <w:t xml:space="preserve"> </w:t>
      </w:r>
      <w:r>
        <w:t>tenet</w:t>
      </w:r>
      <w:r>
        <w:rPr>
          <w:spacing w:val="-6"/>
        </w:rPr>
        <w:t xml:space="preserve"> </w:t>
      </w:r>
      <w:r>
        <w:t>of</w:t>
      </w:r>
      <w:r>
        <w:rPr>
          <w:spacing w:val="-2"/>
        </w:rPr>
        <w:t xml:space="preserve"> </w:t>
      </w:r>
      <w:r>
        <w:t>this</w:t>
      </w:r>
      <w:r>
        <w:rPr>
          <w:spacing w:val="-2"/>
        </w:rPr>
        <w:t xml:space="preserve"> </w:t>
      </w:r>
      <w:r>
        <w:t>report</w:t>
      </w:r>
      <w:r>
        <w:rPr>
          <w:spacing w:val="-3"/>
        </w:rPr>
        <w:t xml:space="preserve"> </w:t>
      </w:r>
      <w:r>
        <w:t>is</w:t>
      </w:r>
      <w:r>
        <w:rPr>
          <w:spacing w:val="-2"/>
        </w:rPr>
        <w:t xml:space="preserve"> </w:t>
      </w:r>
      <w:r>
        <w:t>that</w:t>
      </w:r>
      <w:r>
        <w:rPr>
          <w:spacing w:val="-3"/>
        </w:rPr>
        <w:t xml:space="preserve"> </w:t>
      </w:r>
      <w:r>
        <w:t>the</w:t>
      </w:r>
      <w:r>
        <w:rPr>
          <w:spacing w:val="-4"/>
        </w:rPr>
        <w:t xml:space="preserve"> </w:t>
      </w:r>
      <w:r>
        <w:t>wide</w:t>
      </w:r>
      <w:r>
        <w:rPr>
          <w:spacing w:val="-2"/>
        </w:rPr>
        <w:t xml:space="preserve"> </w:t>
      </w:r>
      <w:r>
        <w:t>uncertainties</w:t>
      </w:r>
      <w:r>
        <w:rPr>
          <w:spacing w:val="-3"/>
        </w:rPr>
        <w:t xml:space="preserve"> </w:t>
      </w:r>
      <w:r>
        <w:t>about</w:t>
      </w:r>
      <w:r>
        <w:rPr>
          <w:spacing w:val="-3"/>
        </w:rPr>
        <w:t xml:space="preserve"> </w:t>
      </w:r>
      <w:r>
        <w:t>the</w:t>
      </w:r>
      <w:r>
        <w:rPr>
          <w:spacing w:val="-4"/>
        </w:rPr>
        <w:t xml:space="preserve"> </w:t>
      </w:r>
      <w:r>
        <w:t>psychological factors affecting the error potential that exists in the limited available data and the difficulties in understanding the context of that data’s derivation mean that, at best, it can only be used to inform uncertainty and sensitivity analyses</w:t>
      </w:r>
      <w:r>
        <w:t>.</w:t>
      </w:r>
    </w:p>
    <w:p w14:paraId="4F9AB0F8" w14:textId="77777777" w:rsidR="008F716D" w:rsidRDefault="0096335D">
      <w:pPr>
        <w:pStyle w:val="BodyText"/>
        <w:spacing w:before="122" w:line="276" w:lineRule="auto"/>
        <w:ind w:right="1441"/>
      </w:pPr>
      <w:r>
        <w:t>As already and repeatedly stated in this report, this means that the quality of HCI interfaces and consequent assessed human reliabilities must rely very heavily upon comprehensive demonstration of error</w:t>
      </w:r>
      <w:r>
        <w:rPr>
          <w:spacing w:val="-2"/>
        </w:rPr>
        <w:t xml:space="preserve"> </w:t>
      </w:r>
      <w:r>
        <w:t>elimination</w:t>
      </w:r>
      <w:r>
        <w:rPr>
          <w:spacing w:val="-4"/>
        </w:rPr>
        <w:t xml:space="preserve"> </w:t>
      </w:r>
      <w:r>
        <w:t>by</w:t>
      </w:r>
      <w:r>
        <w:rPr>
          <w:spacing w:val="-2"/>
        </w:rPr>
        <w:t xml:space="preserve"> </w:t>
      </w:r>
      <w:r>
        <w:t>design</w:t>
      </w:r>
      <w:r>
        <w:rPr>
          <w:spacing w:val="-4"/>
        </w:rPr>
        <w:t xml:space="preserve"> </w:t>
      </w:r>
      <w:r>
        <w:t>and</w:t>
      </w:r>
      <w:r>
        <w:rPr>
          <w:spacing w:val="-2"/>
        </w:rPr>
        <w:t xml:space="preserve"> </w:t>
      </w:r>
      <w:r>
        <w:t>thorough</w:t>
      </w:r>
      <w:r>
        <w:rPr>
          <w:spacing w:val="-2"/>
        </w:rPr>
        <w:t xml:space="preserve"> </w:t>
      </w:r>
      <w:r>
        <w:t>qualitative</w:t>
      </w:r>
      <w:r>
        <w:rPr>
          <w:spacing w:val="-4"/>
        </w:rPr>
        <w:t xml:space="preserve"> </w:t>
      </w:r>
      <w:r>
        <w:t>err</w:t>
      </w:r>
      <w:r>
        <w:t>or</w:t>
      </w:r>
      <w:r>
        <w:rPr>
          <w:spacing w:val="-2"/>
        </w:rPr>
        <w:t xml:space="preserve"> </w:t>
      </w:r>
      <w:r>
        <w:t>identification.</w:t>
      </w:r>
      <w:r>
        <w:rPr>
          <w:spacing w:val="-4"/>
        </w:rPr>
        <w:t xml:space="preserve"> </w:t>
      </w:r>
      <w:r>
        <w:t>Without</w:t>
      </w:r>
      <w:r>
        <w:rPr>
          <w:spacing w:val="-3"/>
        </w:rPr>
        <w:t xml:space="preserve"> </w:t>
      </w:r>
      <w:r>
        <w:t>such</w:t>
      </w:r>
      <w:r>
        <w:rPr>
          <w:spacing w:val="-4"/>
        </w:rPr>
        <w:t xml:space="preserve"> </w:t>
      </w:r>
      <w:r>
        <w:t>a</w:t>
      </w:r>
      <w:r>
        <w:rPr>
          <w:spacing w:val="-2"/>
        </w:rPr>
        <w:t xml:space="preserve"> </w:t>
      </w:r>
      <w:r>
        <w:t>demonstration, even uncertainty estimates</w:t>
      </w:r>
      <w:r>
        <w:rPr>
          <w:spacing w:val="-1"/>
        </w:rPr>
        <w:t xml:space="preserve"> </w:t>
      </w:r>
      <w:r>
        <w:t>must be called into question</w:t>
      </w:r>
      <w:r>
        <w:rPr>
          <w:spacing w:val="-2"/>
        </w:rPr>
        <w:t xml:space="preserve"> </w:t>
      </w:r>
      <w:r>
        <w:t>because published data appears to have</w:t>
      </w:r>
      <w:r>
        <w:rPr>
          <w:spacing w:val="-2"/>
        </w:rPr>
        <w:t xml:space="preserve"> </w:t>
      </w:r>
      <w:r>
        <w:t>been gathered from organisations who have already implemented comprehensive qualitative design efforts specifica</w:t>
      </w:r>
      <w:r>
        <w:t>lly aimed at minimising human error.</w:t>
      </w:r>
    </w:p>
    <w:p w14:paraId="7C83EFF5" w14:textId="77777777" w:rsidR="008F716D" w:rsidRDefault="0096335D">
      <w:pPr>
        <w:pStyle w:val="Heading1"/>
        <w:numPr>
          <w:ilvl w:val="1"/>
          <w:numId w:val="16"/>
        </w:numPr>
        <w:tabs>
          <w:tab w:val="left" w:pos="2016"/>
        </w:tabs>
        <w:spacing w:before="117"/>
      </w:pPr>
      <w:r>
        <w:rPr>
          <w:color w:val="585858"/>
        </w:rPr>
        <w:t>Introduction</w:t>
      </w:r>
      <w:r>
        <w:rPr>
          <w:color w:val="585858"/>
          <w:spacing w:val="-5"/>
        </w:rPr>
        <w:t xml:space="preserve"> </w:t>
      </w:r>
      <w:r>
        <w:rPr>
          <w:color w:val="585858"/>
        </w:rPr>
        <w:t>and</w:t>
      </w:r>
      <w:r>
        <w:rPr>
          <w:color w:val="585858"/>
          <w:spacing w:val="-3"/>
        </w:rPr>
        <w:t xml:space="preserve"> </w:t>
      </w:r>
      <w:r>
        <w:rPr>
          <w:color w:val="585858"/>
        </w:rPr>
        <w:t>general</w:t>
      </w:r>
      <w:r>
        <w:rPr>
          <w:color w:val="585858"/>
          <w:spacing w:val="-4"/>
        </w:rPr>
        <w:t xml:space="preserve"> </w:t>
      </w:r>
      <w:r>
        <w:rPr>
          <w:color w:val="585858"/>
          <w:spacing w:val="-2"/>
        </w:rPr>
        <w:t>considerations</w:t>
      </w:r>
    </w:p>
    <w:p w14:paraId="6C999059" w14:textId="77777777" w:rsidR="008F716D" w:rsidRDefault="0096335D">
      <w:pPr>
        <w:pStyle w:val="BodyText"/>
        <w:spacing w:before="166" w:line="276" w:lineRule="auto"/>
        <w:ind w:right="1504"/>
      </w:pPr>
      <w:r>
        <w:t>The</w:t>
      </w:r>
      <w:r>
        <w:rPr>
          <w:spacing w:val="-3"/>
        </w:rPr>
        <w:t xml:space="preserve"> </w:t>
      </w:r>
      <w:r>
        <w:t>following</w:t>
      </w:r>
      <w:r>
        <w:rPr>
          <w:spacing w:val="-2"/>
        </w:rPr>
        <w:t xml:space="preserve"> </w:t>
      </w:r>
      <w:r>
        <w:t>discussion</w:t>
      </w:r>
      <w:r>
        <w:rPr>
          <w:spacing w:val="-4"/>
        </w:rPr>
        <w:t xml:space="preserve"> </w:t>
      </w:r>
      <w:r>
        <w:t>provides</w:t>
      </w:r>
      <w:r>
        <w:rPr>
          <w:spacing w:val="-2"/>
        </w:rPr>
        <w:t xml:space="preserve"> </w:t>
      </w:r>
      <w:r>
        <w:t>guidance</w:t>
      </w:r>
      <w:r>
        <w:rPr>
          <w:spacing w:val="-3"/>
        </w:rPr>
        <w:t xml:space="preserve"> </w:t>
      </w:r>
      <w:r>
        <w:t>to</w:t>
      </w:r>
      <w:r>
        <w:rPr>
          <w:spacing w:val="-3"/>
        </w:rPr>
        <w:t xml:space="preserve"> </w:t>
      </w:r>
      <w:r>
        <w:t>ONR</w:t>
      </w:r>
      <w:r>
        <w:rPr>
          <w:spacing w:val="-3"/>
        </w:rPr>
        <w:t xml:space="preserve"> </w:t>
      </w:r>
      <w:r>
        <w:t>inspectors</w:t>
      </w:r>
      <w:r>
        <w:rPr>
          <w:spacing w:val="-2"/>
        </w:rPr>
        <w:t xml:space="preserve"> </w:t>
      </w:r>
      <w:r>
        <w:t>on</w:t>
      </w:r>
      <w:r>
        <w:rPr>
          <w:spacing w:val="-4"/>
        </w:rPr>
        <w:t xml:space="preserve"> </w:t>
      </w:r>
      <w:r>
        <w:t>the</w:t>
      </w:r>
      <w:r>
        <w:rPr>
          <w:spacing w:val="-3"/>
        </w:rPr>
        <w:t xml:space="preserve"> </w:t>
      </w:r>
      <w:r>
        <w:t>aspects</w:t>
      </w:r>
      <w:r>
        <w:rPr>
          <w:spacing w:val="-2"/>
        </w:rPr>
        <w:t xml:space="preserve"> </w:t>
      </w:r>
      <w:r>
        <w:t>to</w:t>
      </w:r>
      <w:r>
        <w:rPr>
          <w:spacing w:val="-3"/>
        </w:rPr>
        <w:t xml:space="preserve"> </w:t>
      </w:r>
      <w:r>
        <w:t>consider</w:t>
      </w:r>
      <w:r>
        <w:rPr>
          <w:spacing w:val="-5"/>
        </w:rPr>
        <w:t xml:space="preserve"> </w:t>
      </w:r>
      <w:r>
        <w:t>and</w:t>
      </w:r>
      <w:r>
        <w:rPr>
          <w:spacing w:val="-2"/>
        </w:rPr>
        <w:t xml:space="preserve"> </w:t>
      </w:r>
      <w:r>
        <w:t>the credible levels of reliability that can be associated with the use of HCI.</w:t>
      </w:r>
    </w:p>
    <w:p w14:paraId="5A439A65" w14:textId="77777777" w:rsidR="008F716D" w:rsidRDefault="0096335D">
      <w:pPr>
        <w:pStyle w:val="BodyText"/>
        <w:spacing w:before="122" w:line="276" w:lineRule="auto"/>
        <w:ind w:right="1504"/>
      </w:pPr>
      <w:r>
        <w:t>However, as explained below, the situation regarding HRA of HCI remains complex without absolute and definitive</w:t>
      </w:r>
      <w:r>
        <w:rPr>
          <w:spacing w:val="-1"/>
        </w:rPr>
        <w:t xml:space="preserve"> </w:t>
      </w:r>
      <w:r>
        <w:t>“correct”</w:t>
      </w:r>
      <w:r>
        <w:rPr>
          <w:spacing w:val="-2"/>
        </w:rPr>
        <w:t xml:space="preserve"> </w:t>
      </w:r>
      <w:r>
        <w:t>answers.</w:t>
      </w:r>
      <w:r>
        <w:rPr>
          <w:spacing w:val="-2"/>
        </w:rPr>
        <w:t xml:space="preserve"> </w:t>
      </w:r>
      <w:r>
        <w:t>Therefore,</w:t>
      </w:r>
      <w:r>
        <w:rPr>
          <w:spacing w:val="-2"/>
        </w:rPr>
        <w:t xml:space="preserve"> </w:t>
      </w:r>
      <w:r>
        <w:t>it</w:t>
      </w:r>
      <w:r>
        <w:rPr>
          <w:spacing w:val="-1"/>
        </w:rPr>
        <w:t xml:space="preserve"> </w:t>
      </w:r>
      <w:r>
        <w:t>is imperative</w:t>
      </w:r>
      <w:r>
        <w:rPr>
          <w:spacing w:val="-1"/>
        </w:rPr>
        <w:t xml:space="preserve"> </w:t>
      </w:r>
      <w:r>
        <w:t>that</w:t>
      </w:r>
      <w:r>
        <w:rPr>
          <w:spacing w:val="-1"/>
        </w:rPr>
        <w:t xml:space="preserve"> </w:t>
      </w:r>
      <w:r>
        <w:t>inspectors ap</w:t>
      </w:r>
      <w:r>
        <w:t>ply</w:t>
      </w:r>
      <w:r>
        <w:rPr>
          <w:spacing w:val="-1"/>
        </w:rPr>
        <w:t xml:space="preserve"> </w:t>
      </w:r>
      <w:r>
        <w:t>informed judgement on</w:t>
      </w:r>
      <w:r>
        <w:rPr>
          <w:spacing w:val="-6"/>
        </w:rPr>
        <w:t xml:space="preserve"> </w:t>
      </w:r>
      <w:r>
        <w:t>a</w:t>
      </w:r>
      <w:r>
        <w:rPr>
          <w:spacing w:val="-2"/>
        </w:rPr>
        <w:t xml:space="preserve"> </w:t>
      </w:r>
      <w:r>
        <w:t>case</w:t>
      </w:r>
      <w:r>
        <w:rPr>
          <w:spacing w:val="-3"/>
        </w:rPr>
        <w:t xml:space="preserve"> </w:t>
      </w:r>
      <w:r>
        <w:t>by</w:t>
      </w:r>
      <w:r>
        <w:rPr>
          <w:spacing w:val="-2"/>
        </w:rPr>
        <w:t xml:space="preserve"> </w:t>
      </w:r>
      <w:r>
        <w:t>case</w:t>
      </w:r>
      <w:r>
        <w:rPr>
          <w:spacing w:val="-6"/>
        </w:rPr>
        <w:t xml:space="preserve"> </w:t>
      </w:r>
      <w:r>
        <w:t>basis</w:t>
      </w:r>
      <w:r>
        <w:rPr>
          <w:spacing w:val="-2"/>
        </w:rPr>
        <w:t xml:space="preserve"> </w:t>
      </w:r>
      <w:r>
        <w:t>with</w:t>
      </w:r>
      <w:r>
        <w:rPr>
          <w:spacing w:val="-4"/>
        </w:rPr>
        <w:t xml:space="preserve"> </w:t>
      </w:r>
      <w:r>
        <w:t>consideration</w:t>
      </w:r>
      <w:r>
        <w:rPr>
          <w:spacing w:val="-4"/>
        </w:rPr>
        <w:t xml:space="preserve"> </w:t>
      </w:r>
      <w:r>
        <w:t>of</w:t>
      </w:r>
      <w:r>
        <w:rPr>
          <w:spacing w:val="-1"/>
        </w:rPr>
        <w:t xml:space="preserve"> </w:t>
      </w:r>
      <w:r>
        <w:t>the</w:t>
      </w:r>
      <w:r>
        <w:rPr>
          <w:spacing w:val="-4"/>
        </w:rPr>
        <w:t xml:space="preserve"> </w:t>
      </w:r>
      <w:r>
        <w:t>broader</w:t>
      </w:r>
      <w:r>
        <w:rPr>
          <w:spacing w:val="-2"/>
        </w:rPr>
        <w:t xml:space="preserve"> </w:t>
      </w:r>
      <w:r>
        <w:t>merits</w:t>
      </w:r>
      <w:r>
        <w:rPr>
          <w:spacing w:val="-2"/>
        </w:rPr>
        <w:t xml:space="preserve"> </w:t>
      </w:r>
      <w:r>
        <w:t>and</w:t>
      </w:r>
      <w:r>
        <w:rPr>
          <w:spacing w:val="-2"/>
        </w:rPr>
        <w:t xml:space="preserve"> </w:t>
      </w:r>
      <w:r>
        <w:t>failings of</w:t>
      </w:r>
      <w:r>
        <w:rPr>
          <w:spacing w:val="-2"/>
        </w:rPr>
        <w:t xml:space="preserve"> </w:t>
      </w:r>
      <w:r>
        <w:t>any</w:t>
      </w:r>
      <w:r>
        <w:rPr>
          <w:spacing w:val="-3"/>
        </w:rPr>
        <w:t xml:space="preserve"> </w:t>
      </w:r>
      <w:r>
        <w:t>particular</w:t>
      </w:r>
      <w:r>
        <w:rPr>
          <w:spacing w:val="-3"/>
        </w:rPr>
        <w:t xml:space="preserve"> </w:t>
      </w:r>
      <w:r>
        <w:rPr>
          <w:spacing w:val="-2"/>
        </w:rPr>
        <w:t>safety</w:t>
      </w:r>
    </w:p>
    <w:p w14:paraId="6E86FC77" w14:textId="77777777" w:rsidR="008F716D" w:rsidRDefault="008F716D">
      <w:pPr>
        <w:spacing w:line="276" w:lineRule="auto"/>
        <w:sectPr w:rsidR="008F716D">
          <w:pgSz w:w="11910" w:h="16840"/>
          <w:pgMar w:top="2460" w:right="0" w:bottom="2660" w:left="0" w:header="979" w:footer="2309" w:gutter="0"/>
          <w:cols w:space="720"/>
        </w:sectPr>
      </w:pPr>
    </w:p>
    <w:p w14:paraId="4B905106" w14:textId="77777777" w:rsidR="008F716D" w:rsidRDefault="008F716D">
      <w:pPr>
        <w:pStyle w:val="BodyText"/>
        <w:ind w:left="0"/>
        <w:rPr>
          <w:sz w:val="20"/>
        </w:rPr>
      </w:pPr>
    </w:p>
    <w:p w14:paraId="7A812D51" w14:textId="77777777" w:rsidR="008F716D" w:rsidRDefault="008F716D">
      <w:pPr>
        <w:pStyle w:val="BodyText"/>
        <w:spacing w:before="4"/>
        <w:ind w:left="0"/>
        <w:rPr>
          <w:sz w:val="17"/>
        </w:rPr>
      </w:pPr>
    </w:p>
    <w:p w14:paraId="48B469F9" w14:textId="77777777" w:rsidR="008F716D" w:rsidRDefault="0096335D">
      <w:pPr>
        <w:pStyle w:val="BodyText"/>
        <w:spacing w:before="101" w:line="276" w:lineRule="auto"/>
        <w:ind w:right="1504"/>
      </w:pPr>
      <w:r>
        <w:t>case.</w:t>
      </w:r>
      <w:r>
        <w:rPr>
          <w:spacing w:val="-3"/>
        </w:rPr>
        <w:t xml:space="preserve"> </w:t>
      </w:r>
      <w:r>
        <w:t>This</w:t>
      </w:r>
      <w:r>
        <w:rPr>
          <w:spacing w:val="-1"/>
        </w:rPr>
        <w:t xml:space="preserve"> </w:t>
      </w:r>
      <w:r>
        <w:t>situation</w:t>
      </w:r>
      <w:r>
        <w:rPr>
          <w:spacing w:val="-3"/>
        </w:rPr>
        <w:t xml:space="preserve"> </w:t>
      </w:r>
      <w:r>
        <w:t>is</w:t>
      </w:r>
      <w:r>
        <w:rPr>
          <w:spacing w:val="-1"/>
        </w:rPr>
        <w:t xml:space="preserve"> </w:t>
      </w:r>
      <w:r>
        <w:t>driven</w:t>
      </w:r>
      <w:r>
        <w:rPr>
          <w:spacing w:val="-3"/>
        </w:rPr>
        <w:t xml:space="preserve"> </w:t>
      </w:r>
      <w:r>
        <w:t>both</w:t>
      </w:r>
      <w:r>
        <w:rPr>
          <w:spacing w:val="-3"/>
        </w:rPr>
        <w:t xml:space="preserve"> </w:t>
      </w:r>
      <w:r>
        <w:t>by</w:t>
      </w:r>
      <w:r>
        <w:rPr>
          <w:spacing w:val="-1"/>
        </w:rPr>
        <w:t xml:space="preserve"> </w:t>
      </w:r>
      <w:r>
        <w:t>the</w:t>
      </w:r>
      <w:r>
        <w:rPr>
          <w:spacing w:val="-2"/>
        </w:rPr>
        <w:t xml:space="preserve"> </w:t>
      </w:r>
      <w:r>
        <w:t>general</w:t>
      </w:r>
      <w:r>
        <w:rPr>
          <w:spacing w:val="-2"/>
        </w:rPr>
        <w:t xml:space="preserve"> </w:t>
      </w:r>
      <w:r>
        <w:t>complexity</w:t>
      </w:r>
      <w:r>
        <w:rPr>
          <w:spacing w:val="-2"/>
        </w:rPr>
        <w:t xml:space="preserve"> </w:t>
      </w:r>
      <w:r>
        <w:t>of</w:t>
      </w:r>
      <w:r>
        <w:rPr>
          <w:spacing w:val="-1"/>
        </w:rPr>
        <w:t xml:space="preserve"> </w:t>
      </w:r>
      <w:r>
        <w:t>the</w:t>
      </w:r>
      <w:r>
        <w:rPr>
          <w:spacing w:val="-3"/>
        </w:rPr>
        <w:t xml:space="preserve"> </w:t>
      </w:r>
      <w:r>
        <w:t>issue</w:t>
      </w:r>
      <w:r>
        <w:rPr>
          <w:spacing w:val="-2"/>
        </w:rPr>
        <w:t xml:space="preserve"> </w:t>
      </w:r>
      <w:r>
        <w:t>and</w:t>
      </w:r>
      <w:r>
        <w:rPr>
          <w:spacing w:val="-1"/>
        </w:rPr>
        <w:t xml:space="preserve"> </w:t>
      </w:r>
      <w:r>
        <w:t>the</w:t>
      </w:r>
      <w:r>
        <w:rPr>
          <w:spacing w:val="-2"/>
        </w:rPr>
        <w:t xml:space="preserve"> </w:t>
      </w:r>
      <w:r>
        <w:t>relative</w:t>
      </w:r>
      <w:r>
        <w:rPr>
          <w:spacing w:val="-2"/>
        </w:rPr>
        <w:t xml:space="preserve"> </w:t>
      </w:r>
      <w:r>
        <w:t>lack</w:t>
      </w:r>
      <w:r>
        <w:rPr>
          <w:spacing w:val="-3"/>
        </w:rPr>
        <w:t xml:space="preserve"> </w:t>
      </w:r>
      <w:r>
        <w:t>of definitive and applicable data.</w:t>
      </w:r>
    </w:p>
    <w:p w14:paraId="4C523E83" w14:textId="77777777" w:rsidR="008F716D" w:rsidRDefault="0096335D">
      <w:pPr>
        <w:pStyle w:val="BodyText"/>
        <w:spacing w:before="121" w:line="276" w:lineRule="auto"/>
        <w:ind w:right="1504"/>
      </w:pPr>
      <w:r>
        <w:t>The guidance offered here is informed by data found during the literature search undertaken during this</w:t>
      </w:r>
      <w:r>
        <w:rPr>
          <w:spacing w:val="-2"/>
        </w:rPr>
        <w:t xml:space="preserve"> </w:t>
      </w:r>
      <w:r>
        <w:t>study;</w:t>
      </w:r>
      <w:r>
        <w:rPr>
          <w:spacing w:val="-3"/>
        </w:rPr>
        <w:t xml:space="preserve"> </w:t>
      </w:r>
      <w:r>
        <w:t>yet</w:t>
      </w:r>
      <w:r>
        <w:rPr>
          <w:spacing w:val="-3"/>
        </w:rPr>
        <w:t xml:space="preserve"> </w:t>
      </w:r>
      <w:r>
        <w:t>this</w:t>
      </w:r>
      <w:r>
        <w:rPr>
          <w:spacing w:val="-2"/>
        </w:rPr>
        <w:t xml:space="preserve"> </w:t>
      </w:r>
      <w:r>
        <w:t>only</w:t>
      </w:r>
      <w:r>
        <w:rPr>
          <w:spacing w:val="-4"/>
        </w:rPr>
        <w:t xml:space="preserve"> </w:t>
      </w:r>
      <w:r>
        <w:t>involves</w:t>
      </w:r>
      <w:r>
        <w:rPr>
          <w:spacing w:val="-2"/>
        </w:rPr>
        <w:t xml:space="preserve"> </w:t>
      </w:r>
      <w:r>
        <w:t>67</w:t>
      </w:r>
      <w:r>
        <w:rPr>
          <w:spacing w:val="-2"/>
        </w:rPr>
        <w:t xml:space="preserve"> </w:t>
      </w:r>
      <w:r>
        <w:t>data</w:t>
      </w:r>
      <w:r>
        <w:rPr>
          <w:spacing w:val="-2"/>
        </w:rPr>
        <w:t xml:space="preserve"> </w:t>
      </w:r>
      <w:r>
        <w:t>points</w:t>
      </w:r>
      <w:r>
        <w:rPr>
          <w:spacing w:val="-2"/>
        </w:rPr>
        <w:t xml:space="preserve"> </w:t>
      </w:r>
      <w:r>
        <w:t>of</w:t>
      </w:r>
      <w:r>
        <w:rPr>
          <w:spacing w:val="-2"/>
        </w:rPr>
        <w:t xml:space="preserve"> </w:t>
      </w:r>
      <w:r>
        <w:t>which</w:t>
      </w:r>
      <w:r>
        <w:rPr>
          <w:spacing w:val="-2"/>
        </w:rPr>
        <w:t xml:space="preserve"> </w:t>
      </w:r>
      <w:r>
        <w:t>21</w:t>
      </w:r>
      <w:r>
        <w:rPr>
          <w:spacing w:val="-2"/>
        </w:rPr>
        <w:t xml:space="preserve"> </w:t>
      </w:r>
      <w:r>
        <w:t>are</w:t>
      </w:r>
      <w:r>
        <w:rPr>
          <w:spacing w:val="-3"/>
        </w:rPr>
        <w:t xml:space="preserve"> </w:t>
      </w:r>
      <w:r>
        <w:t>reused</w:t>
      </w:r>
      <w:r>
        <w:rPr>
          <w:spacing w:val="-2"/>
        </w:rPr>
        <w:t xml:space="preserve"> </w:t>
      </w:r>
      <w:r>
        <w:t>from</w:t>
      </w:r>
      <w:r>
        <w:rPr>
          <w:spacing w:val="-6"/>
        </w:rPr>
        <w:t xml:space="preserve"> </w:t>
      </w:r>
      <w:r>
        <w:t>Hickling</w:t>
      </w:r>
      <w:r>
        <w:rPr>
          <w:spacing w:val="-2"/>
        </w:rPr>
        <w:t xml:space="preserve"> </w:t>
      </w:r>
      <w:r>
        <w:t>and</w:t>
      </w:r>
      <w:r>
        <w:rPr>
          <w:spacing w:val="-3"/>
        </w:rPr>
        <w:t xml:space="preserve"> </w:t>
      </w:r>
      <w:r>
        <w:t>Berman</w:t>
      </w:r>
      <w:r>
        <w:rPr>
          <w:spacing w:val="-3"/>
        </w:rPr>
        <w:t xml:space="preserve"> </w:t>
      </w:r>
      <w:r>
        <w:t>(op. cit.), the remainin</w:t>
      </w:r>
      <w:r>
        <w:t xml:space="preserve">g 46 are new. Of the 67 data points 53 (79%) are specific to the nuclear power </w:t>
      </w:r>
      <w:r>
        <w:rPr>
          <w:spacing w:val="-2"/>
        </w:rPr>
        <w:t>sector.</w:t>
      </w:r>
    </w:p>
    <w:p w14:paraId="0A350541" w14:textId="77777777" w:rsidR="008F716D" w:rsidRDefault="0096335D">
      <w:pPr>
        <w:pStyle w:val="BodyText"/>
        <w:spacing w:before="119" w:line="276" w:lineRule="auto"/>
        <w:ind w:right="1504"/>
      </w:pPr>
      <w:r>
        <w:t>Considerable</w:t>
      </w:r>
      <w:r>
        <w:rPr>
          <w:spacing w:val="-3"/>
        </w:rPr>
        <w:t xml:space="preserve"> </w:t>
      </w:r>
      <w:r>
        <w:t>uncertainty</w:t>
      </w:r>
      <w:r>
        <w:rPr>
          <w:spacing w:val="-5"/>
        </w:rPr>
        <w:t xml:space="preserve"> </w:t>
      </w:r>
      <w:r>
        <w:t>remains</w:t>
      </w:r>
      <w:r>
        <w:rPr>
          <w:spacing w:val="-2"/>
        </w:rPr>
        <w:t xml:space="preserve"> </w:t>
      </w:r>
      <w:r>
        <w:t>in</w:t>
      </w:r>
      <w:r>
        <w:rPr>
          <w:spacing w:val="-4"/>
        </w:rPr>
        <w:t xml:space="preserve"> </w:t>
      </w:r>
      <w:r>
        <w:t>how</w:t>
      </w:r>
      <w:r>
        <w:rPr>
          <w:spacing w:val="-4"/>
        </w:rPr>
        <w:t xml:space="preserve"> </w:t>
      </w:r>
      <w:r>
        <w:t>that</w:t>
      </w:r>
      <w:r>
        <w:rPr>
          <w:spacing w:val="-3"/>
        </w:rPr>
        <w:t xml:space="preserve"> </w:t>
      </w:r>
      <w:r>
        <w:t>data</w:t>
      </w:r>
      <w:r>
        <w:rPr>
          <w:spacing w:val="-3"/>
        </w:rPr>
        <w:t xml:space="preserve"> </w:t>
      </w:r>
      <w:r>
        <w:t>should</w:t>
      </w:r>
      <w:r>
        <w:rPr>
          <w:spacing w:val="-3"/>
        </w:rPr>
        <w:t xml:space="preserve"> </w:t>
      </w:r>
      <w:r>
        <w:t>be</w:t>
      </w:r>
      <w:r>
        <w:rPr>
          <w:spacing w:val="-2"/>
        </w:rPr>
        <w:t xml:space="preserve"> </w:t>
      </w:r>
      <w:r>
        <w:t>applied,</w:t>
      </w:r>
      <w:r>
        <w:rPr>
          <w:spacing w:val="-3"/>
        </w:rPr>
        <w:t xml:space="preserve"> </w:t>
      </w:r>
      <w:r>
        <w:t>thus</w:t>
      </w:r>
      <w:r>
        <w:rPr>
          <w:spacing w:val="-2"/>
        </w:rPr>
        <w:t xml:space="preserve"> </w:t>
      </w:r>
      <w:r>
        <w:t>limiting</w:t>
      </w:r>
      <w:r>
        <w:rPr>
          <w:spacing w:val="-2"/>
        </w:rPr>
        <w:t xml:space="preserve"> </w:t>
      </w:r>
      <w:r>
        <w:t>the</w:t>
      </w:r>
      <w:r>
        <w:rPr>
          <w:spacing w:val="-3"/>
        </w:rPr>
        <w:t xml:space="preserve"> </w:t>
      </w:r>
      <w:r>
        <w:t>possibility</w:t>
      </w:r>
      <w:r>
        <w:rPr>
          <w:spacing w:val="-4"/>
        </w:rPr>
        <w:t xml:space="preserve"> </w:t>
      </w:r>
      <w:r>
        <w:t>of definitive guidance. The key difficulties are:</w:t>
      </w:r>
    </w:p>
    <w:p w14:paraId="2F17440A" w14:textId="77777777" w:rsidR="008F716D" w:rsidRDefault="0096335D">
      <w:pPr>
        <w:pStyle w:val="ListParagraph"/>
        <w:numPr>
          <w:ilvl w:val="0"/>
          <w:numId w:val="5"/>
        </w:numPr>
        <w:tabs>
          <w:tab w:val="left" w:pos="2160"/>
        </w:tabs>
        <w:spacing w:before="120"/>
      </w:pPr>
      <w:r>
        <w:t>Classifying</w:t>
      </w:r>
      <w:r>
        <w:rPr>
          <w:spacing w:val="-3"/>
        </w:rPr>
        <w:t xml:space="preserve"> </w:t>
      </w:r>
      <w:r>
        <w:t>and</w:t>
      </w:r>
      <w:r>
        <w:rPr>
          <w:spacing w:val="-4"/>
        </w:rPr>
        <w:t xml:space="preserve"> </w:t>
      </w:r>
      <w:r>
        <w:t>grouping</w:t>
      </w:r>
      <w:r>
        <w:rPr>
          <w:spacing w:val="-3"/>
        </w:rPr>
        <w:t xml:space="preserve"> </w:t>
      </w:r>
      <w:r>
        <w:rPr>
          <w:spacing w:val="-2"/>
        </w:rPr>
        <w:t>data;</w:t>
      </w:r>
    </w:p>
    <w:p w14:paraId="2A99FAAB" w14:textId="77777777" w:rsidR="008F716D" w:rsidRDefault="0096335D">
      <w:pPr>
        <w:pStyle w:val="ListParagraph"/>
        <w:numPr>
          <w:ilvl w:val="0"/>
          <w:numId w:val="5"/>
        </w:numPr>
        <w:tabs>
          <w:tab w:val="left" w:pos="2160"/>
        </w:tabs>
        <w:spacing w:before="155" w:line="271" w:lineRule="auto"/>
        <w:ind w:right="2281"/>
      </w:pPr>
      <w:r>
        <w:t>Establishing</w:t>
      </w:r>
      <w:r>
        <w:rPr>
          <w:spacing w:val="-3"/>
        </w:rPr>
        <w:t xml:space="preserve"> </w:t>
      </w:r>
      <w:r>
        <w:t>the</w:t>
      </w:r>
      <w:r>
        <w:rPr>
          <w:spacing w:val="-4"/>
        </w:rPr>
        <w:t xml:space="preserve"> </w:t>
      </w:r>
      <w:r>
        <w:t>lower</w:t>
      </w:r>
      <w:r>
        <w:rPr>
          <w:spacing w:val="-3"/>
        </w:rPr>
        <w:t xml:space="preserve"> </w:t>
      </w:r>
      <w:r>
        <w:t>tails</w:t>
      </w:r>
      <w:r>
        <w:rPr>
          <w:spacing w:val="-3"/>
        </w:rPr>
        <w:t xml:space="preserve"> </w:t>
      </w:r>
      <w:r>
        <w:t>for</w:t>
      </w:r>
      <w:r>
        <w:rPr>
          <w:spacing w:val="-3"/>
        </w:rPr>
        <w:t xml:space="preserve"> </w:t>
      </w:r>
      <w:r>
        <w:t>distributions</w:t>
      </w:r>
      <w:r>
        <w:rPr>
          <w:spacing w:val="-3"/>
        </w:rPr>
        <w:t xml:space="preserve"> </w:t>
      </w:r>
      <w:r>
        <w:t>of</w:t>
      </w:r>
      <w:r>
        <w:rPr>
          <w:spacing w:val="-3"/>
        </w:rPr>
        <w:t xml:space="preserve"> </w:t>
      </w:r>
      <w:r>
        <w:t>error</w:t>
      </w:r>
      <w:r>
        <w:rPr>
          <w:spacing w:val="-3"/>
        </w:rPr>
        <w:t xml:space="preserve"> </w:t>
      </w:r>
      <w:r>
        <w:t>probability</w:t>
      </w:r>
      <w:r>
        <w:rPr>
          <w:spacing w:val="-4"/>
        </w:rPr>
        <w:t xml:space="preserve"> </w:t>
      </w:r>
      <w:r>
        <w:t>(‘the</w:t>
      </w:r>
      <w:r>
        <w:rPr>
          <w:spacing w:val="-4"/>
        </w:rPr>
        <w:t xml:space="preserve"> </w:t>
      </w:r>
      <w:r>
        <w:t>better</w:t>
      </w:r>
      <w:r>
        <w:rPr>
          <w:spacing w:val="-3"/>
        </w:rPr>
        <w:t xml:space="preserve"> </w:t>
      </w:r>
      <w:r>
        <w:t>end’),</w:t>
      </w:r>
      <w:r>
        <w:rPr>
          <w:spacing w:val="-4"/>
        </w:rPr>
        <w:t xml:space="preserve"> </w:t>
      </w:r>
      <w:r>
        <w:t>and therefore establishing central estimate;</w:t>
      </w:r>
    </w:p>
    <w:p w14:paraId="70322D16" w14:textId="77777777" w:rsidR="008F716D" w:rsidRDefault="0096335D">
      <w:pPr>
        <w:pStyle w:val="ListParagraph"/>
        <w:numPr>
          <w:ilvl w:val="0"/>
          <w:numId w:val="5"/>
        </w:numPr>
        <w:tabs>
          <w:tab w:val="left" w:pos="2160"/>
        </w:tabs>
        <w:spacing w:before="125"/>
      </w:pPr>
      <w:r>
        <w:t>Uncertainty</w:t>
      </w:r>
      <w:r>
        <w:rPr>
          <w:spacing w:val="-4"/>
        </w:rPr>
        <w:t xml:space="preserve"> </w:t>
      </w:r>
      <w:r>
        <w:t>in</w:t>
      </w:r>
      <w:r>
        <w:rPr>
          <w:spacing w:val="-4"/>
        </w:rPr>
        <w:t xml:space="preserve"> </w:t>
      </w:r>
      <w:r>
        <w:t>the</w:t>
      </w:r>
      <w:r>
        <w:rPr>
          <w:spacing w:val="-4"/>
        </w:rPr>
        <w:t xml:space="preserve"> </w:t>
      </w:r>
      <w:r>
        <w:t>precise</w:t>
      </w:r>
      <w:r>
        <w:rPr>
          <w:spacing w:val="-2"/>
        </w:rPr>
        <w:t xml:space="preserve"> </w:t>
      </w:r>
      <w:r>
        <w:t>context</w:t>
      </w:r>
      <w:r>
        <w:rPr>
          <w:spacing w:val="-3"/>
        </w:rPr>
        <w:t xml:space="preserve"> </w:t>
      </w:r>
      <w:r>
        <w:t>and</w:t>
      </w:r>
      <w:r>
        <w:rPr>
          <w:spacing w:val="-2"/>
        </w:rPr>
        <w:t xml:space="preserve"> </w:t>
      </w:r>
      <w:r>
        <w:t>granularity</w:t>
      </w:r>
      <w:r>
        <w:rPr>
          <w:spacing w:val="-3"/>
        </w:rPr>
        <w:t xml:space="preserve"> </w:t>
      </w:r>
      <w:r>
        <w:t>of</w:t>
      </w:r>
      <w:r>
        <w:rPr>
          <w:spacing w:val="-2"/>
        </w:rPr>
        <w:t xml:space="preserve"> </w:t>
      </w:r>
      <w:r>
        <w:t>data</w:t>
      </w:r>
      <w:r>
        <w:rPr>
          <w:spacing w:val="-2"/>
        </w:rPr>
        <w:t xml:space="preserve"> points;</w:t>
      </w:r>
    </w:p>
    <w:p w14:paraId="4FF8A352" w14:textId="77777777" w:rsidR="008F716D" w:rsidRDefault="0096335D">
      <w:pPr>
        <w:pStyle w:val="ListParagraph"/>
        <w:numPr>
          <w:ilvl w:val="0"/>
          <w:numId w:val="5"/>
        </w:numPr>
        <w:tabs>
          <w:tab w:val="left" w:pos="2160"/>
        </w:tabs>
        <w:spacing w:before="157"/>
      </w:pPr>
      <w:r>
        <w:t>The</w:t>
      </w:r>
      <w:r>
        <w:rPr>
          <w:spacing w:val="-6"/>
        </w:rPr>
        <w:t xml:space="preserve"> </w:t>
      </w:r>
      <w:r>
        <w:t>literature</w:t>
      </w:r>
      <w:r>
        <w:rPr>
          <w:spacing w:val="-3"/>
        </w:rPr>
        <w:t xml:space="preserve"> </w:t>
      </w:r>
      <w:r>
        <w:t>search</w:t>
      </w:r>
      <w:r>
        <w:rPr>
          <w:spacing w:val="-5"/>
        </w:rPr>
        <w:t xml:space="preserve"> </w:t>
      </w:r>
      <w:r>
        <w:t>rendering</w:t>
      </w:r>
      <w:r>
        <w:rPr>
          <w:spacing w:val="-2"/>
        </w:rPr>
        <w:t xml:space="preserve"> </w:t>
      </w:r>
      <w:r>
        <w:t>the</w:t>
      </w:r>
      <w:r>
        <w:rPr>
          <w:spacing w:val="-3"/>
        </w:rPr>
        <w:t xml:space="preserve"> </w:t>
      </w:r>
      <w:r>
        <w:t>data</w:t>
      </w:r>
      <w:r>
        <w:rPr>
          <w:spacing w:val="-4"/>
        </w:rPr>
        <w:t xml:space="preserve"> </w:t>
      </w:r>
      <w:r>
        <w:t>was,</w:t>
      </w:r>
      <w:r>
        <w:rPr>
          <w:spacing w:val="-4"/>
        </w:rPr>
        <w:t xml:space="preserve"> </w:t>
      </w:r>
      <w:r>
        <w:t>as</w:t>
      </w:r>
      <w:r>
        <w:rPr>
          <w:spacing w:val="-2"/>
        </w:rPr>
        <w:t xml:space="preserve"> </w:t>
      </w:r>
      <w:r>
        <w:t>specified</w:t>
      </w:r>
      <w:r>
        <w:rPr>
          <w:spacing w:val="-3"/>
        </w:rPr>
        <w:t xml:space="preserve"> </w:t>
      </w:r>
      <w:r>
        <w:t>by</w:t>
      </w:r>
      <w:r>
        <w:rPr>
          <w:spacing w:val="-3"/>
        </w:rPr>
        <w:t xml:space="preserve"> </w:t>
      </w:r>
      <w:r>
        <w:t>ONR</w:t>
      </w:r>
      <w:r>
        <w:rPr>
          <w:spacing w:val="-4"/>
        </w:rPr>
        <w:t xml:space="preserve"> </w:t>
      </w:r>
      <w:r>
        <w:t>‘high-level</w:t>
      </w:r>
      <w:r>
        <w:rPr>
          <w:spacing w:val="-4"/>
        </w:rPr>
        <w:t xml:space="preserve"> </w:t>
      </w:r>
      <w:r>
        <w:t>‘and</w:t>
      </w:r>
      <w:r>
        <w:rPr>
          <w:spacing w:val="-6"/>
        </w:rPr>
        <w:t xml:space="preserve"> </w:t>
      </w:r>
      <w:r>
        <w:t>there</w:t>
      </w:r>
      <w:r>
        <w:rPr>
          <w:spacing w:val="-2"/>
        </w:rPr>
        <w:t xml:space="preserve"> </w:t>
      </w:r>
      <w:r>
        <w:rPr>
          <w:spacing w:val="-5"/>
        </w:rPr>
        <w:t>may</w:t>
      </w:r>
    </w:p>
    <w:p w14:paraId="109E6439" w14:textId="77777777" w:rsidR="008F716D" w:rsidRDefault="0096335D">
      <w:pPr>
        <w:pStyle w:val="BodyText"/>
        <w:spacing w:before="37"/>
        <w:ind w:left="1313" w:right="1748"/>
        <w:jc w:val="center"/>
      </w:pPr>
      <w:r>
        <w:t>be</w:t>
      </w:r>
      <w:r>
        <w:rPr>
          <w:spacing w:val="-4"/>
        </w:rPr>
        <w:t xml:space="preserve"> </w:t>
      </w:r>
      <w:r>
        <w:t>other</w:t>
      </w:r>
      <w:r>
        <w:rPr>
          <w:spacing w:val="-2"/>
        </w:rPr>
        <w:t xml:space="preserve"> </w:t>
      </w:r>
      <w:r>
        <w:t>data</w:t>
      </w:r>
      <w:r>
        <w:rPr>
          <w:spacing w:val="-2"/>
        </w:rPr>
        <w:t xml:space="preserve"> </w:t>
      </w:r>
      <w:r>
        <w:t>and</w:t>
      </w:r>
      <w:r>
        <w:rPr>
          <w:spacing w:val="-2"/>
        </w:rPr>
        <w:t xml:space="preserve"> </w:t>
      </w:r>
      <w:r>
        <w:t>further</w:t>
      </w:r>
      <w:r>
        <w:rPr>
          <w:spacing w:val="-2"/>
        </w:rPr>
        <w:t xml:space="preserve"> </w:t>
      </w:r>
      <w:r>
        <w:t>information</w:t>
      </w:r>
      <w:r>
        <w:rPr>
          <w:spacing w:val="-4"/>
        </w:rPr>
        <w:t xml:space="preserve"> </w:t>
      </w:r>
      <w:r>
        <w:t>available</w:t>
      </w:r>
      <w:r>
        <w:rPr>
          <w:spacing w:val="-3"/>
        </w:rPr>
        <w:t xml:space="preserve"> </w:t>
      </w:r>
      <w:r>
        <w:t>that</w:t>
      </w:r>
      <w:r>
        <w:rPr>
          <w:spacing w:val="-2"/>
        </w:rPr>
        <w:t xml:space="preserve"> </w:t>
      </w:r>
      <w:r>
        <w:t>has</w:t>
      </w:r>
      <w:r>
        <w:rPr>
          <w:spacing w:val="-2"/>
        </w:rPr>
        <w:t xml:space="preserve"> </w:t>
      </w:r>
      <w:r>
        <w:t>not</w:t>
      </w:r>
      <w:r>
        <w:rPr>
          <w:spacing w:val="-3"/>
        </w:rPr>
        <w:t xml:space="preserve"> </w:t>
      </w:r>
      <w:r>
        <w:t>been</w:t>
      </w:r>
      <w:r>
        <w:rPr>
          <w:spacing w:val="-3"/>
        </w:rPr>
        <w:t xml:space="preserve"> </w:t>
      </w:r>
      <w:r>
        <w:t>sought</w:t>
      </w:r>
      <w:r>
        <w:rPr>
          <w:spacing w:val="-3"/>
        </w:rPr>
        <w:t xml:space="preserve"> </w:t>
      </w:r>
      <w:r>
        <w:t>or</w:t>
      </w:r>
      <w:r>
        <w:rPr>
          <w:spacing w:val="-1"/>
        </w:rPr>
        <w:t xml:space="preserve"> </w:t>
      </w:r>
      <w:r>
        <w:rPr>
          <w:spacing w:val="-2"/>
        </w:rPr>
        <w:t>seen.</w:t>
      </w:r>
    </w:p>
    <w:p w14:paraId="2777939C" w14:textId="77777777" w:rsidR="008F716D" w:rsidRDefault="0096335D">
      <w:pPr>
        <w:pStyle w:val="BodyText"/>
        <w:spacing w:before="156" w:line="276" w:lineRule="auto"/>
        <w:ind w:right="1504"/>
      </w:pPr>
      <w:r>
        <w:t>The</w:t>
      </w:r>
      <w:r>
        <w:rPr>
          <w:spacing w:val="-3"/>
        </w:rPr>
        <w:t xml:space="preserve"> </w:t>
      </w:r>
      <w:r>
        <w:t>degrees</w:t>
      </w:r>
      <w:r>
        <w:rPr>
          <w:spacing w:val="-2"/>
        </w:rPr>
        <w:t xml:space="preserve"> </w:t>
      </w:r>
      <w:r>
        <w:t>of</w:t>
      </w:r>
      <w:r>
        <w:rPr>
          <w:spacing w:val="-2"/>
        </w:rPr>
        <w:t xml:space="preserve"> </w:t>
      </w:r>
      <w:r>
        <w:t>uncertainty</w:t>
      </w:r>
      <w:r>
        <w:rPr>
          <w:spacing w:val="-4"/>
        </w:rPr>
        <w:t xml:space="preserve"> </w:t>
      </w:r>
      <w:r>
        <w:t>are</w:t>
      </w:r>
      <w:r>
        <w:rPr>
          <w:spacing w:val="-3"/>
        </w:rPr>
        <w:t xml:space="preserve"> </w:t>
      </w:r>
      <w:r>
        <w:t>such</w:t>
      </w:r>
      <w:r>
        <w:rPr>
          <w:spacing w:val="-4"/>
        </w:rPr>
        <w:t xml:space="preserve"> </w:t>
      </w:r>
      <w:r>
        <w:t>that</w:t>
      </w:r>
      <w:r>
        <w:rPr>
          <w:spacing w:val="-3"/>
        </w:rPr>
        <w:t xml:space="preserve"> </w:t>
      </w:r>
      <w:r>
        <w:t>there</w:t>
      </w:r>
      <w:r>
        <w:rPr>
          <w:spacing w:val="-2"/>
        </w:rPr>
        <w:t xml:space="preserve"> </w:t>
      </w:r>
      <w:r>
        <w:t>is</w:t>
      </w:r>
      <w:r>
        <w:rPr>
          <w:spacing w:val="-2"/>
        </w:rPr>
        <w:t xml:space="preserve"> </w:t>
      </w:r>
      <w:r>
        <w:t>currently</w:t>
      </w:r>
      <w:r>
        <w:rPr>
          <w:spacing w:val="-3"/>
        </w:rPr>
        <w:t xml:space="preserve"> </w:t>
      </w:r>
      <w:r>
        <w:t>no</w:t>
      </w:r>
      <w:r>
        <w:rPr>
          <w:spacing w:val="-1"/>
        </w:rPr>
        <w:t xml:space="preserve"> </w:t>
      </w:r>
      <w:r>
        <w:t>justification</w:t>
      </w:r>
      <w:r>
        <w:rPr>
          <w:spacing w:val="-4"/>
        </w:rPr>
        <w:t xml:space="preserve"> </w:t>
      </w:r>
      <w:r>
        <w:t>for</w:t>
      </w:r>
      <w:r>
        <w:rPr>
          <w:spacing w:val="-2"/>
        </w:rPr>
        <w:t xml:space="preserve"> </w:t>
      </w:r>
      <w:r>
        <w:t>providing</w:t>
      </w:r>
      <w:r>
        <w:rPr>
          <w:spacing w:val="-3"/>
        </w:rPr>
        <w:t xml:space="preserve"> </w:t>
      </w:r>
      <w:r>
        <w:t xml:space="preserve">human-based safety claims with central probability estimates for tasks involving HCI without context specific and system specific data being available (notwithstanding the enduring need for adequate qualitative </w:t>
      </w:r>
      <w:r>
        <w:rPr>
          <w:spacing w:val="-2"/>
        </w:rPr>
        <w:t>justification).</w:t>
      </w:r>
    </w:p>
    <w:p w14:paraId="3166844A" w14:textId="77777777" w:rsidR="008F716D" w:rsidRDefault="0096335D">
      <w:pPr>
        <w:pStyle w:val="BodyText"/>
        <w:spacing w:before="120" w:line="276" w:lineRule="auto"/>
        <w:ind w:right="2013"/>
        <w:jc w:val="both"/>
      </w:pPr>
      <w:r>
        <w:t>Accordingly,</w:t>
      </w:r>
      <w:r>
        <w:rPr>
          <w:spacing w:val="-4"/>
        </w:rPr>
        <w:t xml:space="preserve"> </w:t>
      </w:r>
      <w:r>
        <w:t>the</w:t>
      </w:r>
      <w:r>
        <w:rPr>
          <w:spacing w:val="-4"/>
        </w:rPr>
        <w:t xml:space="preserve"> </w:t>
      </w:r>
      <w:r>
        <w:t>guidance</w:t>
      </w:r>
      <w:r>
        <w:rPr>
          <w:spacing w:val="-3"/>
        </w:rPr>
        <w:t xml:space="preserve"> </w:t>
      </w:r>
      <w:r>
        <w:t>her</w:t>
      </w:r>
      <w:r>
        <w:t>e</w:t>
      </w:r>
      <w:r>
        <w:rPr>
          <w:spacing w:val="-3"/>
        </w:rPr>
        <w:t xml:space="preserve"> </w:t>
      </w:r>
      <w:r>
        <w:t>is</w:t>
      </w:r>
      <w:r>
        <w:rPr>
          <w:spacing w:val="-2"/>
        </w:rPr>
        <w:t xml:space="preserve"> </w:t>
      </w:r>
      <w:r>
        <w:t>based</w:t>
      </w:r>
      <w:r>
        <w:rPr>
          <w:spacing w:val="-2"/>
        </w:rPr>
        <w:t xml:space="preserve"> </w:t>
      </w:r>
      <w:r>
        <w:t>upon</w:t>
      </w:r>
      <w:r>
        <w:rPr>
          <w:spacing w:val="-4"/>
        </w:rPr>
        <w:t xml:space="preserve"> </w:t>
      </w:r>
      <w:r>
        <w:t>the</w:t>
      </w:r>
      <w:r>
        <w:rPr>
          <w:spacing w:val="-4"/>
        </w:rPr>
        <w:t xml:space="preserve"> </w:t>
      </w:r>
      <w:r>
        <w:t>premise</w:t>
      </w:r>
      <w:r>
        <w:rPr>
          <w:spacing w:val="-3"/>
        </w:rPr>
        <w:t xml:space="preserve"> </w:t>
      </w:r>
      <w:r>
        <w:t>that</w:t>
      </w:r>
      <w:r>
        <w:rPr>
          <w:spacing w:val="-3"/>
        </w:rPr>
        <w:t xml:space="preserve"> </w:t>
      </w:r>
      <w:r>
        <w:t>probabilistic</w:t>
      </w:r>
      <w:r>
        <w:rPr>
          <w:spacing w:val="-4"/>
        </w:rPr>
        <w:t xml:space="preserve"> </w:t>
      </w:r>
      <w:r>
        <w:t>human-based</w:t>
      </w:r>
      <w:r>
        <w:rPr>
          <w:spacing w:val="-2"/>
        </w:rPr>
        <w:t xml:space="preserve"> </w:t>
      </w:r>
      <w:r>
        <w:t>safety claims and related human</w:t>
      </w:r>
      <w:r>
        <w:rPr>
          <w:spacing w:val="-1"/>
        </w:rPr>
        <w:t xml:space="preserve"> </w:t>
      </w:r>
      <w:r>
        <w:t>errors associated with</w:t>
      </w:r>
      <w:r>
        <w:rPr>
          <w:spacing w:val="-2"/>
        </w:rPr>
        <w:t xml:space="preserve"> </w:t>
      </w:r>
      <w:r>
        <w:t>HCI</w:t>
      </w:r>
      <w:r>
        <w:rPr>
          <w:spacing w:val="-2"/>
        </w:rPr>
        <w:t xml:space="preserve"> </w:t>
      </w:r>
      <w:r>
        <w:t>should</w:t>
      </w:r>
      <w:r>
        <w:rPr>
          <w:spacing w:val="-1"/>
        </w:rPr>
        <w:t xml:space="preserve"> </w:t>
      </w:r>
      <w:r>
        <w:t>be handled by</w:t>
      </w:r>
      <w:r>
        <w:rPr>
          <w:spacing w:val="-1"/>
        </w:rPr>
        <w:t xml:space="preserve"> </w:t>
      </w:r>
      <w:r>
        <w:t>means</w:t>
      </w:r>
      <w:r>
        <w:rPr>
          <w:spacing w:val="-3"/>
        </w:rPr>
        <w:t xml:space="preserve"> </w:t>
      </w:r>
      <w:r>
        <w:t>of uncertainty analysis and importance analysis in the context of a PSA.</w:t>
      </w:r>
    </w:p>
    <w:p w14:paraId="44EDE2B3" w14:textId="77777777" w:rsidR="008F716D" w:rsidRDefault="0096335D">
      <w:pPr>
        <w:pStyle w:val="BodyText"/>
        <w:spacing w:before="122" w:line="276" w:lineRule="auto"/>
        <w:ind w:right="1504"/>
      </w:pPr>
      <w:r>
        <w:t>Further</w:t>
      </w:r>
      <w:r>
        <w:rPr>
          <w:spacing w:val="-1"/>
        </w:rPr>
        <w:t xml:space="preserve"> </w:t>
      </w:r>
      <w:r>
        <w:t>it</w:t>
      </w:r>
      <w:r>
        <w:rPr>
          <w:spacing w:val="-2"/>
        </w:rPr>
        <w:t xml:space="preserve"> </w:t>
      </w:r>
      <w:r>
        <w:t>will</w:t>
      </w:r>
      <w:r>
        <w:rPr>
          <w:spacing w:val="-3"/>
        </w:rPr>
        <w:t xml:space="preserve"> </w:t>
      </w:r>
      <w:r>
        <w:t>be</w:t>
      </w:r>
      <w:r>
        <w:rPr>
          <w:spacing w:val="-1"/>
        </w:rPr>
        <w:t xml:space="preserve"> </w:t>
      </w:r>
      <w:r>
        <w:t>seen</w:t>
      </w:r>
      <w:r>
        <w:rPr>
          <w:spacing w:val="-2"/>
        </w:rPr>
        <w:t xml:space="preserve"> </w:t>
      </w:r>
      <w:r>
        <w:t>that</w:t>
      </w:r>
      <w:r>
        <w:rPr>
          <w:spacing w:val="-2"/>
        </w:rPr>
        <w:t xml:space="preserve"> </w:t>
      </w:r>
      <w:r>
        <w:t>human-based</w:t>
      </w:r>
      <w:r>
        <w:rPr>
          <w:spacing w:val="-4"/>
        </w:rPr>
        <w:t xml:space="preserve"> </w:t>
      </w:r>
      <w:r>
        <w:t>safety</w:t>
      </w:r>
      <w:r>
        <w:rPr>
          <w:spacing w:val="-2"/>
        </w:rPr>
        <w:t xml:space="preserve"> </w:t>
      </w:r>
      <w:r>
        <w:t>claims</w:t>
      </w:r>
      <w:r>
        <w:rPr>
          <w:spacing w:val="-4"/>
        </w:rPr>
        <w:t xml:space="preserve"> </w:t>
      </w:r>
      <w:r>
        <w:t>must</w:t>
      </w:r>
      <w:r>
        <w:rPr>
          <w:spacing w:val="-2"/>
        </w:rPr>
        <w:t xml:space="preserve"> </w:t>
      </w:r>
      <w:r>
        <w:t>rely</w:t>
      </w:r>
      <w:r>
        <w:rPr>
          <w:spacing w:val="-3"/>
        </w:rPr>
        <w:t xml:space="preserve"> </w:t>
      </w:r>
      <w:r>
        <w:t>upon</w:t>
      </w:r>
      <w:r>
        <w:rPr>
          <w:spacing w:val="-2"/>
        </w:rPr>
        <w:t xml:space="preserve"> </w:t>
      </w:r>
      <w:r>
        <w:t>a</w:t>
      </w:r>
      <w:r>
        <w:rPr>
          <w:spacing w:val="-1"/>
        </w:rPr>
        <w:t xml:space="preserve"> </w:t>
      </w:r>
      <w:r>
        <w:t>demonstrated</w:t>
      </w:r>
      <w:r>
        <w:rPr>
          <w:spacing w:val="-2"/>
        </w:rPr>
        <w:t xml:space="preserve"> </w:t>
      </w:r>
      <w:r>
        <w:t>good</w:t>
      </w:r>
      <w:r>
        <w:rPr>
          <w:spacing w:val="-1"/>
        </w:rPr>
        <w:t xml:space="preserve"> </w:t>
      </w:r>
      <w:r>
        <w:t>quality</w:t>
      </w:r>
      <w:r>
        <w:rPr>
          <w:spacing w:val="-2"/>
        </w:rPr>
        <w:t xml:space="preserve"> </w:t>
      </w:r>
      <w:r>
        <w:t xml:space="preserve">of HCI design including formal analysis of error potential in subsequent design rectification where </w:t>
      </w:r>
      <w:r>
        <w:rPr>
          <w:spacing w:val="-2"/>
        </w:rPr>
        <w:t>appropriate.</w:t>
      </w:r>
    </w:p>
    <w:p w14:paraId="751EC25E" w14:textId="77777777" w:rsidR="008F716D" w:rsidRDefault="0096335D">
      <w:pPr>
        <w:pStyle w:val="Heading1"/>
        <w:numPr>
          <w:ilvl w:val="1"/>
          <w:numId w:val="16"/>
        </w:numPr>
        <w:tabs>
          <w:tab w:val="left" w:pos="2016"/>
        </w:tabs>
        <w:spacing w:before="118"/>
      </w:pPr>
      <w:bookmarkStart w:id="31" w:name="_bookmark31"/>
      <w:bookmarkEnd w:id="31"/>
      <w:r>
        <w:rPr>
          <w:color w:val="585858"/>
        </w:rPr>
        <w:t>Derivation</w:t>
      </w:r>
      <w:r>
        <w:rPr>
          <w:color w:val="585858"/>
          <w:spacing w:val="-5"/>
        </w:rPr>
        <w:t xml:space="preserve"> </w:t>
      </w:r>
      <w:r>
        <w:rPr>
          <w:color w:val="585858"/>
        </w:rPr>
        <w:t>of</w:t>
      </w:r>
      <w:r>
        <w:rPr>
          <w:color w:val="585858"/>
          <w:spacing w:val="-3"/>
        </w:rPr>
        <w:t xml:space="preserve"> </w:t>
      </w:r>
      <w:r>
        <w:rPr>
          <w:color w:val="585858"/>
        </w:rPr>
        <w:t>Indicative</w:t>
      </w:r>
      <w:r>
        <w:rPr>
          <w:color w:val="585858"/>
          <w:spacing w:val="-3"/>
        </w:rPr>
        <w:t xml:space="preserve"> </w:t>
      </w:r>
      <w:r>
        <w:rPr>
          <w:color w:val="585858"/>
        </w:rPr>
        <w:t>HRA</w:t>
      </w:r>
      <w:r>
        <w:rPr>
          <w:color w:val="585858"/>
          <w:spacing w:val="-3"/>
        </w:rPr>
        <w:t xml:space="preserve"> </w:t>
      </w:r>
      <w:r>
        <w:rPr>
          <w:color w:val="585858"/>
          <w:spacing w:val="-4"/>
        </w:rPr>
        <w:t>Data</w:t>
      </w:r>
    </w:p>
    <w:p w14:paraId="38138C15" w14:textId="77777777" w:rsidR="008F716D" w:rsidRDefault="0096335D">
      <w:pPr>
        <w:pStyle w:val="BodyText"/>
        <w:spacing w:before="166" w:line="276" w:lineRule="auto"/>
        <w:ind w:right="1562"/>
      </w:pPr>
      <w:r>
        <w:t>The</w:t>
      </w:r>
      <w:r>
        <w:rPr>
          <w:spacing w:val="-3"/>
        </w:rPr>
        <w:t xml:space="preserve"> </w:t>
      </w:r>
      <w:r>
        <w:t>literature</w:t>
      </w:r>
      <w:r>
        <w:rPr>
          <w:spacing w:val="-3"/>
        </w:rPr>
        <w:t xml:space="preserve"> </w:t>
      </w:r>
      <w:r>
        <w:t>search</w:t>
      </w:r>
      <w:r>
        <w:rPr>
          <w:spacing w:val="-4"/>
        </w:rPr>
        <w:t xml:space="preserve"> </w:t>
      </w:r>
      <w:r>
        <w:t>undertaken</w:t>
      </w:r>
      <w:r>
        <w:rPr>
          <w:spacing w:val="-4"/>
        </w:rPr>
        <w:t xml:space="preserve"> </w:t>
      </w:r>
      <w:r>
        <w:t>as</w:t>
      </w:r>
      <w:r>
        <w:rPr>
          <w:spacing w:val="-2"/>
        </w:rPr>
        <w:t xml:space="preserve"> </w:t>
      </w:r>
      <w:r>
        <w:t>part</w:t>
      </w:r>
      <w:r>
        <w:rPr>
          <w:spacing w:val="-3"/>
        </w:rPr>
        <w:t xml:space="preserve"> </w:t>
      </w:r>
      <w:r>
        <w:t>of</w:t>
      </w:r>
      <w:r>
        <w:rPr>
          <w:spacing w:val="-2"/>
        </w:rPr>
        <w:t xml:space="preserve"> </w:t>
      </w:r>
      <w:r>
        <w:t>the</w:t>
      </w:r>
      <w:r>
        <w:rPr>
          <w:spacing w:val="-4"/>
        </w:rPr>
        <w:t xml:space="preserve"> </w:t>
      </w:r>
      <w:r>
        <w:t>study</w:t>
      </w:r>
      <w:r>
        <w:rPr>
          <w:spacing w:val="-3"/>
        </w:rPr>
        <w:t xml:space="preserve"> </w:t>
      </w:r>
      <w:r>
        <w:t>that</w:t>
      </w:r>
      <w:r>
        <w:rPr>
          <w:spacing w:val="-3"/>
        </w:rPr>
        <w:t xml:space="preserve"> </w:t>
      </w:r>
      <w:r>
        <w:t>has</w:t>
      </w:r>
      <w:r>
        <w:rPr>
          <w:spacing w:val="-2"/>
        </w:rPr>
        <w:t xml:space="preserve"> </w:t>
      </w:r>
      <w:r>
        <w:t>developed</w:t>
      </w:r>
      <w:r>
        <w:rPr>
          <w:spacing w:val="-2"/>
        </w:rPr>
        <w:t xml:space="preserve"> </w:t>
      </w:r>
      <w:r>
        <w:t>this</w:t>
      </w:r>
      <w:r>
        <w:rPr>
          <w:spacing w:val="-5"/>
        </w:rPr>
        <w:t xml:space="preserve"> </w:t>
      </w:r>
      <w:r>
        <w:t>guidance</w:t>
      </w:r>
      <w:r>
        <w:rPr>
          <w:spacing w:val="-3"/>
        </w:rPr>
        <w:t xml:space="preserve"> </w:t>
      </w:r>
      <w:r>
        <w:t>did identify HRA data in the use of HCI. However, it is limited in two significant ways:</w:t>
      </w:r>
    </w:p>
    <w:p w14:paraId="60F1C5E3" w14:textId="77777777" w:rsidR="008F716D" w:rsidRDefault="0096335D">
      <w:pPr>
        <w:pStyle w:val="ListParagraph"/>
        <w:numPr>
          <w:ilvl w:val="0"/>
          <w:numId w:val="4"/>
        </w:numPr>
        <w:tabs>
          <w:tab w:val="left" w:pos="2160"/>
        </w:tabs>
        <w:spacing w:before="120"/>
      </w:pPr>
      <w:r>
        <w:t>The</w:t>
      </w:r>
      <w:r>
        <w:rPr>
          <w:spacing w:val="-6"/>
        </w:rPr>
        <w:t xml:space="preserve"> </w:t>
      </w:r>
      <w:r>
        <w:t>taxonomies</w:t>
      </w:r>
      <w:r>
        <w:rPr>
          <w:spacing w:val="-3"/>
        </w:rPr>
        <w:t xml:space="preserve"> </w:t>
      </w:r>
      <w:r>
        <w:t>used</w:t>
      </w:r>
      <w:r>
        <w:rPr>
          <w:spacing w:val="-6"/>
        </w:rPr>
        <w:t xml:space="preserve"> </w:t>
      </w:r>
      <w:r>
        <w:t>for</w:t>
      </w:r>
      <w:r>
        <w:rPr>
          <w:spacing w:val="-3"/>
        </w:rPr>
        <w:t xml:space="preserve"> </w:t>
      </w:r>
      <w:r>
        <w:t>classifying</w:t>
      </w:r>
      <w:r>
        <w:rPr>
          <w:spacing w:val="-2"/>
        </w:rPr>
        <w:t xml:space="preserve"> </w:t>
      </w:r>
      <w:r>
        <w:t>data</w:t>
      </w:r>
      <w:r>
        <w:rPr>
          <w:spacing w:val="-2"/>
        </w:rPr>
        <w:t xml:space="preserve"> </w:t>
      </w:r>
      <w:r>
        <w:t>differ</w:t>
      </w:r>
      <w:r>
        <w:rPr>
          <w:spacing w:val="-6"/>
        </w:rPr>
        <w:t xml:space="preserve"> </w:t>
      </w:r>
      <w:r>
        <w:t>between</w:t>
      </w:r>
      <w:r>
        <w:rPr>
          <w:spacing w:val="-4"/>
        </w:rPr>
        <w:t xml:space="preserve"> </w:t>
      </w:r>
      <w:r>
        <w:t>different</w:t>
      </w:r>
      <w:r>
        <w:rPr>
          <w:spacing w:val="-3"/>
        </w:rPr>
        <w:t xml:space="preserve"> </w:t>
      </w:r>
      <w:r>
        <w:rPr>
          <w:spacing w:val="-2"/>
        </w:rPr>
        <w:t>studies</w:t>
      </w:r>
    </w:p>
    <w:p w14:paraId="36418183" w14:textId="77777777" w:rsidR="008F716D" w:rsidRDefault="0096335D">
      <w:pPr>
        <w:pStyle w:val="ListParagraph"/>
        <w:numPr>
          <w:ilvl w:val="0"/>
          <w:numId w:val="4"/>
        </w:numPr>
        <w:tabs>
          <w:tab w:val="left" w:pos="2160"/>
        </w:tabs>
        <w:spacing w:before="154" w:line="271" w:lineRule="auto"/>
        <w:ind w:right="1730"/>
      </w:pPr>
      <w:r>
        <w:t>Each</w:t>
      </w:r>
      <w:r>
        <w:rPr>
          <w:spacing w:val="-4"/>
        </w:rPr>
        <w:t xml:space="preserve"> </w:t>
      </w:r>
      <w:r>
        <w:t>study</w:t>
      </w:r>
      <w:r>
        <w:rPr>
          <w:spacing w:val="-3"/>
        </w:rPr>
        <w:t xml:space="preserve"> </w:t>
      </w:r>
      <w:r>
        <w:t>emphasises</w:t>
      </w:r>
      <w:r>
        <w:rPr>
          <w:spacing w:val="-2"/>
        </w:rPr>
        <w:t xml:space="preserve"> </w:t>
      </w:r>
      <w:r>
        <w:t>that</w:t>
      </w:r>
      <w:r>
        <w:rPr>
          <w:spacing w:val="-3"/>
        </w:rPr>
        <w:t xml:space="preserve"> </w:t>
      </w:r>
      <w:r>
        <w:t>their</w:t>
      </w:r>
      <w:r>
        <w:rPr>
          <w:spacing w:val="-2"/>
        </w:rPr>
        <w:t xml:space="preserve"> </w:t>
      </w:r>
      <w:r>
        <w:t>datasets</w:t>
      </w:r>
      <w:r>
        <w:rPr>
          <w:spacing w:val="-2"/>
        </w:rPr>
        <w:t xml:space="preserve"> </w:t>
      </w:r>
      <w:r>
        <w:t>are</w:t>
      </w:r>
      <w:r>
        <w:rPr>
          <w:spacing w:val="-3"/>
        </w:rPr>
        <w:t xml:space="preserve"> </w:t>
      </w:r>
      <w:r>
        <w:t>small</w:t>
      </w:r>
      <w:r>
        <w:rPr>
          <w:spacing w:val="-3"/>
        </w:rPr>
        <w:t xml:space="preserve"> </w:t>
      </w:r>
      <w:r>
        <w:t>and,</w:t>
      </w:r>
      <w:r>
        <w:rPr>
          <w:spacing w:val="-4"/>
        </w:rPr>
        <w:t xml:space="preserve"> </w:t>
      </w:r>
      <w:r>
        <w:t>accordingly</w:t>
      </w:r>
      <w:r>
        <w:rPr>
          <w:spacing w:val="-4"/>
        </w:rPr>
        <w:t xml:space="preserve"> </w:t>
      </w:r>
      <w:r>
        <w:t>are</w:t>
      </w:r>
      <w:r>
        <w:rPr>
          <w:spacing w:val="-3"/>
        </w:rPr>
        <w:t xml:space="preserve"> </w:t>
      </w:r>
      <w:r>
        <w:t>described</w:t>
      </w:r>
      <w:r>
        <w:rPr>
          <w:spacing w:val="-4"/>
        </w:rPr>
        <w:t xml:space="preserve"> </w:t>
      </w:r>
      <w:r>
        <w:t>in</w:t>
      </w:r>
      <w:r>
        <w:rPr>
          <w:spacing w:val="-4"/>
        </w:rPr>
        <w:t xml:space="preserve"> </w:t>
      </w:r>
      <w:r>
        <w:t>terms such as ‘indicative’, ‘draft’, etc..</w:t>
      </w:r>
    </w:p>
    <w:p w14:paraId="0A125596" w14:textId="77777777" w:rsidR="008F716D" w:rsidRDefault="0096335D">
      <w:pPr>
        <w:pStyle w:val="BodyText"/>
        <w:spacing w:before="128" w:line="276" w:lineRule="auto"/>
        <w:ind w:right="1504"/>
      </w:pPr>
      <w:r>
        <w:t>In</w:t>
      </w:r>
      <w:r>
        <w:rPr>
          <w:spacing w:val="-3"/>
        </w:rPr>
        <w:t xml:space="preserve"> </w:t>
      </w:r>
      <w:r>
        <w:t>addition,</w:t>
      </w:r>
      <w:r>
        <w:rPr>
          <w:spacing w:val="-3"/>
        </w:rPr>
        <w:t xml:space="preserve"> </w:t>
      </w:r>
      <w:r>
        <w:t>as</w:t>
      </w:r>
      <w:r>
        <w:rPr>
          <w:spacing w:val="-1"/>
        </w:rPr>
        <w:t xml:space="preserve"> </w:t>
      </w:r>
      <w:r>
        <w:t>specified</w:t>
      </w:r>
      <w:r>
        <w:rPr>
          <w:spacing w:val="-1"/>
        </w:rPr>
        <w:t xml:space="preserve"> </w:t>
      </w:r>
      <w:r>
        <w:t>by</w:t>
      </w:r>
      <w:r>
        <w:rPr>
          <w:spacing w:val="-5"/>
        </w:rPr>
        <w:t xml:space="preserve"> </w:t>
      </w:r>
      <w:r>
        <w:t>ONR,</w:t>
      </w:r>
      <w:r>
        <w:rPr>
          <w:spacing w:val="-3"/>
        </w:rPr>
        <w:t xml:space="preserve"> </w:t>
      </w:r>
      <w:r>
        <w:t>the</w:t>
      </w:r>
      <w:r>
        <w:rPr>
          <w:spacing w:val="-1"/>
        </w:rPr>
        <w:t xml:space="preserve"> </w:t>
      </w:r>
      <w:r>
        <w:t>literature</w:t>
      </w:r>
      <w:r>
        <w:rPr>
          <w:spacing w:val="-5"/>
        </w:rPr>
        <w:t xml:space="preserve"> </w:t>
      </w:r>
      <w:r>
        <w:t>search</w:t>
      </w:r>
      <w:r>
        <w:rPr>
          <w:spacing w:val="-3"/>
        </w:rPr>
        <w:t xml:space="preserve"> </w:t>
      </w:r>
      <w:r>
        <w:t>was</w:t>
      </w:r>
      <w:r>
        <w:rPr>
          <w:spacing w:val="-1"/>
        </w:rPr>
        <w:t xml:space="preserve"> </w:t>
      </w:r>
      <w:r>
        <w:t>high</w:t>
      </w:r>
      <w:r>
        <w:rPr>
          <w:spacing w:val="-3"/>
        </w:rPr>
        <w:t xml:space="preserve"> </w:t>
      </w:r>
      <w:r>
        <w:t>level</w:t>
      </w:r>
      <w:r>
        <w:rPr>
          <w:spacing w:val="-3"/>
        </w:rPr>
        <w:t xml:space="preserve"> </w:t>
      </w:r>
      <w:r>
        <w:t>and</w:t>
      </w:r>
      <w:r>
        <w:rPr>
          <w:spacing w:val="-1"/>
        </w:rPr>
        <w:t xml:space="preserve"> </w:t>
      </w:r>
      <w:r>
        <w:t>not</w:t>
      </w:r>
      <w:r>
        <w:rPr>
          <w:spacing w:val="40"/>
        </w:rPr>
        <w:t xml:space="preserve"> </w:t>
      </w:r>
      <w:r>
        <w:t>an</w:t>
      </w:r>
      <w:r>
        <w:rPr>
          <w:spacing w:val="-2"/>
        </w:rPr>
        <w:t xml:space="preserve"> </w:t>
      </w:r>
      <w:r>
        <w:t>exhaustive</w:t>
      </w:r>
      <w:r>
        <w:rPr>
          <w:spacing w:val="-1"/>
        </w:rPr>
        <w:t xml:space="preserve"> </w:t>
      </w:r>
      <w:r>
        <w:t>trawl</w:t>
      </w:r>
      <w:r>
        <w:rPr>
          <w:spacing w:val="-3"/>
        </w:rPr>
        <w:t xml:space="preserve"> </w:t>
      </w:r>
      <w:r>
        <w:t>of human error data relating to HCI. However, the data has been obtained using HCI, contexts and scenarios relevant to nuclear power.</w:t>
      </w:r>
    </w:p>
    <w:p w14:paraId="7C6A0A8B" w14:textId="77777777" w:rsidR="008F716D" w:rsidRDefault="008F716D">
      <w:pPr>
        <w:spacing w:line="276" w:lineRule="auto"/>
        <w:sectPr w:rsidR="008F716D">
          <w:pgSz w:w="11910" w:h="16840"/>
          <w:pgMar w:top="2460" w:right="0" w:bottom="2760" w:left="0" w:header="979" w:footer="2309" w:gutter="0"/>
          <w:cols w:space="720"/>
        </w:sectPr>
      </w:pPr>
    </w:p>
    <w:p w14:paraId="0B237966" w14:textId="77777777" w:rsidR="008F716D" w:rsidRDefault="008F716D">
      <w:pPr>
        <w:pStyle w:val="BodyText"/>
        <w:ind w:left="0"/>
        <w:rPr>
          <w:sz w:val="20"/>
        </w:rPr>
      </w:pPr>
    </w:p>
    <w:p w14:paraId="6AF4FE1E" w14:textId="77777777" w:rsidR="008F716D" w:rsidRDefault="008F716D">
      <w:pPr>
        <w:pStyle w:val="BodyText"/>
        <w:spacing w:before="4"/>
        <w:ind w:left="0"/>
        <w:rPr>
          <w:sz w:val="17"/>
        </w:rPr>
      </w:pPr>
    </w:p>
    <w:p w14:paraId="53C5AA5A" w14:textId="77777777" w:rsidR="008F716D" w:rsidRDefault="0096335D">
      <w:pPr>
        <w:pStyle w:val="BodyText"/>
        <w:spacing w:before="101"/>
      </w:pPr>
      <w:r>
        <w:t>A</w:t>
      </w:r>
      <w:r>
        <w:rPr>
          <w:spacing w:val="-5"/>
        </w:rPr>
        <w:t xml:space="preserve"> </w:t>
      </w:r>
      <w:r>
        <w:t>re-examination</w:t>
      </w:r>
      <w:r>
        <w:rPr>
          <w:spacing w:val="-5"/>
        </w:rPr>
        <w:t xml:space="preserve"> </w:t>
      </w:r>
      <w:r>
        <w:t>of</w:t>
      </w:r>
      <w:r>
        <w:rPr>
          <w:spacing w:val="-3"/>
        </w:rPr>
        <w:t xml:space="preserve"> </w:t>
      </w:r>
      <w:r>
        <w:t>the</w:t>
      </w:r>
      <w:r>
        <w:rPr>
          <w:spacing w:val="-5"/>
        </w:rPr>
        <w:t xml:space="preserve"> </w:t>
      </w:r>
      <w:r>
        <w:t>datasets</w:t>
      </w:r>
      <w:r>
        <w:rPr>
          <w:spacing w:val="-3"/>
        </w:rPr>
        <w:t xml:space="preserve"> </w:t>
      </w:r>
      <w:r>
        <w:t>identified</w:t>
      </w:r>
      <w:r>
        <w:rPr>
          <w:spacing w:val="-3"/>
        </w:rPr>
        <w:t xml:space="preserve"> </w:t>
      </w:r>
      <w:r>
        <w:t>in</w:t>
      </w:r>
      <w:r>
        <w:rPr>
          <w:spacing w:val="-5"/>
        </w:rPr>
        <w:t xml:space="preserve"> </w:t>
      </w:r>
      <w:r>
        <w:t>the</w:t>
      </w:r>
      <w:r>
        <w:rPr>
          <w:spacing w:val="-5"/>
        </w:rPr>
        <w:t xml:space="preserve"> </w:t>
      </w:r>
      <w:r>
        <w:t>literature</w:t>
      </w:r>
      <w:r>
        <w:rPr>
          <w:spacing w:val="-4"/>
        </w:rPr>
        <w:t xml:space="preserve"> </w:t>
      </w:r>
      <w:r>
        <w:t>search</w:t>
      </w:r>
      <w:r>
        <w:rPr>
          <w:spacing w:val="-5"/>
        </w:rPr>
        <w:t xml:space="preserve"> </w:t>
      </w:r>
      <w:r>
        <w:t>suggests</w:t>
      </w:r>
      <w:r>
        <w:rPr>
          <w:spacing w:val="-6"/>
        </w:rPr>
        <w:t xml:space="preserve"> </w:t>
      </w:r>
      <w:r>
        <w:t>seven</w:t>
      </w:r>
      <w:r>
        <w:rPr>
          <w:spacing w:val="-5"/>
        </w:rPr>
        <w:t xml:space="preserve"> </w:t>
      </w:r>
      <w:r>
        <w:t>themes.</w:t>
      </w:r>
      <w:r>
        <w:rPr>
          <w:spacing w:val="-5"/>
        </w:rPr>
        <w:t xml:space="preserve"> </w:t>
      </w:r>
      <w:r>
        <w:t>These</w:t>
      </w:r>
      <w:r>
        <w:rPr>
          <w:spacing w:val="-3"/>
        </w:rPr>
        <w:t xml:space="preserve"> </w:t>
      </w:r>
      <w:r>
        <w:rPr>
          <w:spacing w:val="-4"/>
        </w:rPr>
        <w:t>are:</w:t>
      </w:r>
    </w:p>
    <w:p w14:paraId="6125166F" w14:textId="77777777" w:rsidR="008F716D" w:rsidRDefault="0096335D">
      <w:pPr>
        <w:pStyle w:val="ListParagraph"/>
        <w:numPr>
          <w:ilvl w:val="0"/>
          <w:numId w:val="4"/>
        </w:numPr>
        <w:tabs>
          <w:tab w:val="left" w:pos="2160"/>
        </w:tabs>
        <w:spacing w:before="154"/>
      </w:pPr>
      <w:r>
        <w:rPr>
          <w:spacing w:val="-2"/>
        </w:rPr>
        <w:t>Complexity,</w:t>
      </w:r>
    </w:p>
    <w:p w14:paraId="66DA950F" w14:textId="77777777" w:rsidR="008F716D" w:rsidRDefault="0096335D">
      <w:pPr>
        <w:pStyle w:val="ListParagraph"/>
        <w:numPr>
          <w:ilvl w:val="0"/>
          <w:numId w:val="4"/>
        </w:numPr>
        <w:tabs>
          <w:tab w:val="left" w:pos="2160"/>
        </w:tabs>
        <w:spacing w:before="157"/>
      </w:pPr>
      <w:r>
        <w:t>Available</w:t>
      </w:r>
      <w:r>
        <w:rPr>
          <w:spacing w:val="-4"/>
        </w:rPr>
        <w:t xml:space="preserve"> </w:t>
      </w:r>
      <w:r>
        <w:rPr>
          <w:spacing w:val="-2"/>
        </w:rPr>
        <w:t>Time,</w:t>
      </w:r>
    </w:p>
    <w:p w14:paraId="6A956080" w14:textId="77777777" w:rsidR="008F716D" w:rsidRDefault="0096335D">
      <w:pPr>
        <w:pStyle w:val="ListParagraph"/>
        <w:numPr>
          <w:ilvl w:val="0"/>
          <w:numId w:val="4"/>
        </w:numPr>
        <w:tabs>
          <w:tab w:val="left" w:pos="2160"/>
        </w:tabs>
        <w:spacing w:before="155"/>
      </w:pPr>
      <w:r>
        <w:t>Team</w:t>
      </w:r>
      <w:r>
        <w:rPr>
          <w:spacing w:val="-5"/>
        </w:rPr>
        <w:t xml:space="preserve"> </w:t>
      </w:r>
      <w:r>
        <w:t>Performance</w:t>
      </w:r>
      <w:r>
        <w:rPr>
          <w:spacing w:val="-4"/>
        </w:rPr>
        <w:t xml:space="preserve"> </w:t>
      </w:r>
      <w:r>
        <w:t>and</w:t>
      </w:r>
      <w:r>
        <w:rPr>
          <w:spacing w:val="-3"/>
        </w:rPr>
        <w:t xml:space="preserve"> </w:t>
      </w:r>
      <w:r>
        <w:t>Team</w:t>
      </w:r>
      <w:r>
        <w:rPr>
          <w:spacing w:val="-4"/>
        </w:rPr>
        <w:t xml:space="preserve"> </w:t>
      </w:r>
      <w:r>
        <w:rPr>
          <w:spacing w:val="-2"/>
        </w:rPr>
        <w:t>Communications,</w:t>
      </w:r>
    </w:p>
    <w:p w14:paraId="7FA3F898" w14:textId="77777777" w:rsidR="008F716D" w:rsidRDefault="0096335D">
      <w:pPr>
        <w:pStyle w:val="ListParagraph"/>
        <w:numPr>
          <w:ilvl w:val="0"/>
          <w:numId w:val="4"/>
        </w:numPr>
        <w:tabs>
          <w:tab w:val="left" w:pos="2160"/>
        </w:tabs>
        <w:spacing w:before="155"/>
      </w:pPr>
      <w:r>
        <w:rPr>
          <w:spacing w:val="-2"/>
        </w:rPr>
        <w:t>Procedures,</w:t>
      </w:r>
    </w:p>
    <w:p w14:paraId="5084E737" w14:textId="77777777" w:rsidR="008F716D" w:rsidRDefault="0096335D">
      <w:pPr>
        <w:pStyle w:val="ListParagraph"/>
        <w:numPr>
          <w:ilvl w:val="0"/>
          <w:numId w:val="4"/>
        </w:numPr>
        <w:tabs>
          <w:tab w:val="left" w:pos="2160"/>
        </w:tabs>
        <w:spacing w:before="157"/>
      </w:pPr>
      <w:r>
        <w:t>HCI</w:t>
      </w:r>
      <w:r>
        <w:rPr>
          <w:spacing w:val="-2"/>
        </w:rPr>
        <w:t xml:space="preserve"> Navigation,</w:t>
      </w:r>
    </w:p>
    <w:p w14:paraId="15A6F689" w14:textId="77777777" w:rsidR="008F716D" w:rsidRDefault="0096335D">
      <w:pPr>
        <w:pStyle w:val="ListParagraph"/>
        <w:numPr>
          <w:ilvl w:val="0"/>
          <w:numId w:val="4"/>
        </w:numPr>
        <w:tabs>
          <w:tab w:val="left" w:pos="2160"/>
        </w:tabs>
        <w:spacing w:before="156"/>
      </w:pPr>
      <w:r>
        <w:t>Data</w:t>
      </w:r>
      <w:r>
        <w:rPr>
          <w:spacing w:val="-2"/>
        </w:rPr>
        <w:t xml:space="preserve"> Reading,</w:t>
      </w:r>
    </w:p>
    <w:p w14:paraId="414C992C" w14:textId="77777777" w:rsidR="008F716D" w:rsidRDefault="0096335D">
      <w:pPr>
        <w:pStyle w:val="ListParagraph"/>
        <w:numPr>
          <w:ilvl w:val="0"/>
          <w:numId w:val="4"/>
        </w:numPr>
        <w:tabs>
          <w:tab w:val="left" w:pos="2160"/>
        </w:tabs>
        <w:spacing w:before="157"/>
      </w:pPr>
      <w:r>
        <w:t>Control</w:t>
      </w:r>
      <w:r>
        <w:rPr>
          <w:spacing w:val="-4"/>
        </w:rPr>
        <w:t xml:space="preserve"> </w:t>
      </w:r>
      <w:r>
        <w:rPr>
          <w:spacing w:val="-2"/>
        </w:rPr>
        <w:t>Operating.</w:t>
      </w:r>
    </w:p>
    <w:p w14:paraId="329CF7B0" w14:textId="77777777" w:rsidR="008F716D" w:rsidRDefault="0096335D">
      <w:pPr>
        <w:pStyle w:val="BodyText"/>
        <w:spacing w:before="156" w:line="276" w:lineRule="auto"/>
        <w:ind w:right="1504"/>
      </w:pPr>
      <w:r>
        <w:t>Some of the available data fits more than one of the themes listed above. Thus, the themes are not considered</w:t>
      </w:r>
      <w:r>
        <w:rPr>
          <w:spacing w:val="-2"/>
        </w:rPr>
        <w:t xml:space="preserve"> </w:t>
      </w:r>
      <w:r>
        <w:t>to</w:t>
      </w:r>
      <w:r>
        <w:rPr>
          <w:spacing w:val="-3"/>
        </w:rPr>
        <w:t xml:space="preserve"> </w:t>
      </w:r>
      <w:r>
        <w:t>be</w:t>
      </w:r>
      <w:r>
        <w:rPr>
          <w:spacing w:val="-2"/>
        </w:rPr>
        <w:t xml:space="preserve"> </w:t>
      </w:r>
      <w:r>
        <w:t>mutu</w:t>
      </w:r>
      <w:r>
        <w:t>ally</w:t>
      </w:r>
      <w:r>
        <w:rPr>
          <w:spacing w:val="-3"/>
        </w:rPr>
        <w:t xml:space="preserve"> </w:t>
      </w:r>
      <w:r>
        <w:t>exclusive</w:t>
      </w:r>
      <w:r>
        <w:rPr>
          <w:spacing w:val="-3"/>
        </w:rPr>
        <w:t xml:space="preserve"> </w:t>
      </w:r>
      <w:r>
        <w:t>and,</w:t>
      </w:r>
      <w:r>
        <w:rPr>
          <w:spacing w:val="-3"/>
        </w:rPr>
        <w:t xml:space="preserve"> </w:t>
      </w:r>
      <w:r>
        <w:t>therefore,</w:t>
      </w:r>
      <w:r>
        <w:rPr>
          <w:spacing w:val="-4"/>
        </w:rPr>
        <w:t xml:space="preserve"> </w:t>
      </w:r>
      <w:r>
        <w:t>under</w:t>
      </w:r>
      <w:r>
        <w:rPr>
          <w:spacing w:val="-2"/>
        </w:rPr>
        <w:t xml:space="preserve"> </w:t>
      </w:r>
      <w:r>
        <w:t>no</w:t>
      </w:r>
      <w:r>
        <w:rPr>
          <w:spacing w:val="-3"/>
        </w:rPr>
        <w:t xml:space="preserve"> </w:t>
      </w:r>
      <w:r>
        <w:t>circumstances</w:t>
      </w:r>
      <w:r>
        <w:rPr>
          <w:spacing w:val="-2"/>
        </w:rPr>
        <w:t xml:space="preserve"> </w:t>
      </w:r>
      <w:r>
        <w:t>should</w:t>
      </w:r>
      <w:r>
        <w:rPr>
          <w:spacing w:val="-3"/>
        </w:rPr>
        <w:t xml:space="preserve"> </w:t>
      </w:r>
      <w:r>
        <w:t>they</w:t>
      </w:r>
      <w:r>
        <w:rPr>
          <w:spacing w:val="-3"/>
        </w:rPr>
        <w:t xml:space="preserve"> </w:t>
      </w:r>
      <w:r>
        <w:t>be</w:t>
      </w:r>
      <w:r>
        <w:rPr>
          <w:spacing w:val="-2"/>
        </w:rPr>
        <w:t xml:space="preserve"> </w:t>
      </w:r>
      <w:r>
        <w:t>used</w:t>
      </w:r>
      <w:r>
        <w:rPr>
          <w:spacing w:val="-2"/>
        </w:rPr>
        <w:t xml:space="preserve"> </w:t>
      </w:r>
      <w:r>
        <w:t>in</w:t>
      </w:r>
      <w:r>
        <w:rPr>
          <w:spacing w:val="-4"/>
        </w:rPr>
        <w:t xml:space="preserve"> </w:t>
      </w:r>
      <w:r>
        <w:t>any fashion that postulates additive or multiplicative interactions between two or more of them.</w:t>
      </w:r>
    </w:p>
    <w:p w14:paraId="4AD6F873" w14:textId="77777777" w:rsidR="008F716D" w:rsidRDefault="0096335D">
      <w:pPr>
        <w:pStyle w:val="BodyText"/>
        <w:spacing w:before="2" w:line="276" w:lineRule="auto"/>
        <w:ind w:right="1504"/>
      </w:pPr>
      <w:r>
        <w:t>Accordingly,</w:t>
      </w:r>
      <w:r>
        <w:rPr>
          <w:spacing w:val="-3"/>
        </w:rPr>
        <w:t xml:space="preserve"> </w:t>
      </w:r>
      <w:r>
        <w:t>it</w:t>
      </w:r>
      <w:r>
        <w:rPr>
          <w:spacing w:val="-2"/>
        </w:rPr>
        <w:t xml:space="preserve"> </w:t>
      </w:r>
      <w:r>
        <w:t>is</w:t>
      </w:r>
      <w:r>
        <w:rPr>
          <w:spacing w:val="-1"/>
        </w:rPr>
        <w:t xml:space="preserve"> </w:t>
      </w:r>
      <w:r>
        <w:t>suggested</w:t>
      </w:r>
      <w:r>
        <w:rPr>
          <w:spacing w:val="-4"/>
        </w:rPr>
        <w:t xml:space="preserve"> </w:t>
      </w:r>
      <w:r>
        <w:t>that</w:t>
      </w:r>
      <w:r>
        <w:rPr>
          <w:spacing w:val="-2"/>
        </w:rPr>
        <w:t xml:space="preserve"> </w:t>
      </w:r>
      <w:r>
        <w:t>their</w:t>
      </w:r>
      <w:r>
        <w:rPr>
          <w:spacing w:val="-1"/>
        </w:rPr>
        <w:t xml:space="preserve"> </w:t>
      </w:r>
      <w:r>
        <w:t>use</w:t>
      </w:r>
      <w:r>
        <w:rPr>
          <w:spacing w:val="-2"/>
        </w:rPr>
        <w:t xml:space="preserve"> </w:t>
      </w:r>
      <w:r>
        <w:t>is</w:t>
      </w:r>
      <w:r>
        <w:rPr>
          <w:spacing w:val="-1"/>
        </w:rPr>
        <w:t xml:space="preserve"> </w:t>
      </w:r>
      <w:r>
        <w:t>only</w:t>
      </w:r>
      <w:r>
        <w:rPr>
          <w:spacing w:val="-3"/>
        </w:rPr>
        <w:t xml:space="preserve"> </w:t>
      </w:r>
      <w:r>
        <w:t>for</w:t>
      </w:r>
      <w:r>
        <w:rPr>
          <w:spacing w:val="-1"/>
        </w:rPr>
        <w:t xml:space="preserve"> </w:t>
      </w:r>
      <w:r>
        <w:t>application</w:t>
      </w:r>
      <w:r>
        <w:rPr>
          <w:spacing w:val="-3"/>
        </w:rPr>
        <w:t xml:space="preserve"> </w:t>
      </w:r>
      <w:r>
        <w:t>to</w:t>
      </w:r>
      <w:r>
        <w:rPr>
          <w:spacing w:val="-2"/>
        </w:rPr>
        <w:t xml:space="preserve"> </w:t>
      </w:r>
      <w:r>
        <w:t>support</w:t>
      </w:r>
      <w:r>
        <w:rPr>
          <w:spacing w:val="-2"/>
        </w:rPr>
        <w:t xml:space="preserve"> </w:t>
      </w:r>
      <w:r>
        <w:t>a</w:t>
      </w:r>
      <w:r>
        <w:rPr>
          <w:spacing w:val="-1"/>
        </w:rPr>
        <w:t xml:space="preserve"> </w:t>
      </w:r>
      <w:r>
        <w:t>postulated</w:t>
      </w:r>
      <w:r>
        <w:rPr>
          <w:spacing w:val="-1"/>
        </w:rPr>
        <w:t xml:space="preserve"> </w:t>
      </w:r>
      <w:r>
        <w:t>range</w:t>
      </w:r>
      <w:r>
        <w:rPr>
          <w:spacing w:val="-1"/>
        </w:rPr>
        <w:t xml:space="preserve"> </w:t>
      </w:r>
      <w:r>
        <w:t xml:space="preserve">for uncertainty within scenarios or tasks that are dominated </w:t>
      </w:r>
      <w:r>
        <w:t>by that kind of theme.</w:t>
      </w:r>
    </w:p>
    <w:p w14:paraId="340621A1" w14:textId="77777777" w:rsidR="008F716D" w:rsidRDefault="0096335D">
      <w:pPr>
        <w:pStyle w:val="BodyText"/>
        <w:spacing w:before="118" w:line="276" w:lineRule="auto"/>
        <w:ind w:right="1504"/>
      </w:pPr>
      <w:r>
        <w:t>For</w:t>
      </w:r>
      <w:r>
        <w:rPr>
          <w:spacing w:val="-1"/>
        </w:rPr>
        <w:t xml:space="preserve"> </w:t>
      </w:r>
      <w:r>
        <w:t>each</w:t>
      </w:r>
      <w:r>
        <w:rPr>
          <w:spacing w:val="-3"/>
        </w:rPr>
        <w:t xml:space="preserve"> </w:t>
      </w:r>
      <w:r>
        <w:t>of</w:t>
      </w:r>
      <w:r>
        <w:rPr>
          <w:spacing w:val="-1"/>
        </w:rPr>
        <w:t xml:space="preserve"> </w:t>
      </w:r>
      <w:r>
        <w:t>the</w:t>
      </w:r>
      <w:r>
        <w:rPr>
          <w:spacing w:val="-3"/>
        </w:rPr>
        <w:t xml:space="preserve"> </w:t>
      </w:r>
      <w:r>
        <w:t>themes,</w:t>
      </w:r>
      <w:r>
        <w:rPr>
          <w:spacing w:val="-3"/>
        </w:rPr>
        <w:t xml:space="preserve"> </w:t>
      </w:r>
      <w:r>
        <w:t>the</w:t>
      </w:r>
      <w:r>
        <w:rPr>
          <w:spacing w:val="-3"/>
        </w:rPr>
        <w:t xml:space="preserve"> </w:t>
      </w:r>
      <w:r>
        <w:t>data</w:t>
      </w:r>
      <w:r>
        <w:rPr>
          <w:spacing w:val="-2"/>
        </w:rPr>
        <w:t xml:space="preserve"> </w:t>
      </w:r>
      <w:r>
        <w:t>have</w:t>
      </w:r>
      <w:r>
        <w:rPr>
          <w:spacing w:val="-5"/>
        </w:rPr>
        <w:t xml:space="preserve"> </w:t>
      </w:r>
      <w:r>
        <w:t>been</w:t>
      </w:r>
      <w:r>
        <w:rPr>
          <w:spacing w:val="-2"/>
        </w:rPr>
        <w:t xml:space="preserve"> </w:t>
      </w:r>
      <w:r>
        <w:t>combined</w:t>
      </w:r>
      <w:r>
        <w:rPr>
          <w:spacing w:val="-2"/>
        </w:rPr>
        <w:t xml:space="preserve"> </w:t>
      </w:r>
      <w:r>
        <w:t>to</w:t>
      </w:r>
      <w:r>
        <w:rPr>
          <w:spacing w:val="-2"/>
        </w:rPr>
        <w:t xml:space="preserve"> </w:t>
      </w:r>
      <w:r>
        <w:t>derive</w:t>
      </w:r>
      <w:r>
        <w:rPr>
          <w:spacing w:val="-2"/>
        </w:rPr>
        <w:t xml:space="preserve"> </w:t>
      </w:r>
      <w:r>
        <w:t>a</w:t>
      </w:r>
      <w:r>
        <w:rPr>
          <w:spacing w:val="-1"/>
        </w:rPr>
        <w:t xml:space="preserve"> </w:t>
      </w:r>
      <w:r>
        <w:t>mean,</w:t>
      </w:r>
      <w:r>
        <w:rPr>
          <w:spacing w:val="-3"/>
        </w:rPr>
        <w:t xml:space="preserve"> </w:t>
      </w:r>
      <w:r>
        <w:t>5th</w:t>
      </w:r>
      <w:r>
        <w:rPr>
          <w:spacing w:val="-3"/>
        </w:rPr>
        <w:t xml:space="preserve"> </w:t>
      </w:r>
      <w:r>
        <w:t>centile</w:t>
      </w:r>
      <w:r>
        <w:rPr>
          <w:spacing w:val="-5"/>
        </w:rPr>
        <w:t xml:space="preserve"> </w:t>
      </w:r>
      <w:r>
        <w:t>and</w:t>
      </w:r>
      <w:r>
        <w:rPr>
          <w:spacing w:val="-1"/>
        </w:rPr>
        <w:t xml:space="preserve"> </w:t>
      </w:r>
      <w:r>
        <w:t>95th</w:t>
      </w:r>
      <w:r>
        <w:rPr>
          <w:spacing w:val="-2"/>
        </w:rPr>
        <w:t xml:space="preserve"> </w:t>
      </w:r>
      <w:r>
        <w:t>centile error probabilities on a lognormal scale.</w:t>
      </w:r>
    </w:p>
    <w:p w14:paraId="6A44ECC3" w14:textId="77777777" w:rsidR="008F716D" w:rsidRDefault="0096335D">
      <w:pPr>
        <w:pStyle w:val="BodyText"/>
        <w:spacing w:before="121"/>
      </w:pPr>
      <w:r>
        <w:t>The</w:t>
      </w:r>
      <w:r>
        <w:rPr>
          <w:spacing w:val="-4"/>
        </w:rPr>
        <w:t xml:space="preserve"> </w:t>
      </w:r>
      <w:r>
        <w:t>following</w:t>
      </w:r>
      <w:r>
        <w:rPr>
          <w:spacing w:val="-3"/>
        </w:rPr>
        <w:t xml:space="preserve"> </w:t>
      </w:r>
      <w:r>
        <w:t>subsections</w:t>
      </w:r>
      <w:r>
        <w:rPr>
          <w:spacing w:val="-3"/>
        </w:rPr>
        <w:t xml:space="preserve"> </w:t>
      </w:r>
      <w:r>
        <w:t>of</w:t>
      </w:r>
      <w:r>
        <w:rPr>
          <w:spacing w:val="-5"/>
        </w:rPr>
        <w:t xml:space="preserve"> </w:t>
      </w:r>
      <w:r>
        <w:t>this</w:t>
      </w:r>
      <w:r>
        <w:rPr>
          <w:spacing w:val="-4"/>
        </w:rPr>
        <w:t xml:space="preserve"> </w:t>
      </w:r>
      <w:r>
        <w:t>section</w:t>
      </w:r>
      <w:r>
        <w:rPr>
          <w:spacing w:val="-4"/>
        </w:rPr>
        <w:t xml:space="preserve"> </w:t>
      </w:r>
      <w:r>
        <w:rPr>
          <w:spacing w:val="-2"/>
        </w:rPr>
        <w:t>provide:</w:t>
      </w:r>
    </w:p>
    <w:p w14:paraId="713BD56B" w14:textId="77777777" w:rsidR="008F716D" w:rsidRDefault="0096335D">
      <w:pPr>
        <w:pStyle w:val="ListParagraph"/>
        <w:numPr>
          <w:ilvl w:val="0"/>
          <w:numId w:val="4"/>
        </w:numPr>
        <w:tabs>
          <w:tab w:val="left" w:pos="2160"/>
        </w:tabs>
        <w:spacing w:before="155"/>
      </w:pPr>
      <w:r>
        <w:t>A</w:t>
      </w:r>
      <w:r>
        <w:rPr>
          <w:spacing w:val="-2"/>
        </w:rPr>
        <w:t xml:space="preserve"> </w:t>
      </w:r>
      <w:r>
        <w:t>description</w:t>
      </w:r>
      <w:r>
        <w:rPr>
          <w:spacing w:val="-4"/>
        </w:rPr>
        <w:t xml:space="preserve"> </w:t>
      </w:r>
      <w:r>
        <w:t>of</w:t>
      </w:r>
      <w:r>
        <w:rPr>
          <w:spacing w:val="-2"/>
        </w:rPr>
        <w:t xml:space="preserve"> </w:t>
      </w:r>
      <w:r>
        <w:t>the</w:t>
      </w:r>
      <w:r>
        <w:rPr>
          <w:spacing w:val="-4"/>
        </w:rPr>
        <w:t xml:space="preserve"> </w:t>
      </w:r>
      <w:r>
        <w:t>construct</w:t>
      </w:r>
      <w:r>
        <w:rPr>
          <w:spacing w:val="-2"/>
        </w:rPr>
        <w:t xml:space="preserve"> </w:t>
      </w:r>
      <w:r>
        <w:t>associated</w:t>
      </w:r>
      <w:r>
        <w:rPr>
          <w:spacing w:val="-3"/>
        </w:rPr>
        <w:t xml:space="preserve"> </w:t>
      </w:r>
      <w:r>
        <w:t>with</w:t>
      </w:r>
      <w:r>
        <w:rPr>
          <w:spacing w:val="-4"/>
        </w:rPr>
        <w:t xml:space="preserve"> </w:t>
      </w:r>
      <w:r>
        <w:t>each</w:t>
      </w:r>
      <w:r>
        <w:rPr>
          <w:spacing w:val="-3"/>
        </w:rPr>
        <w:t xml:space="preserve"> </w:t>
      </w:r>
      <w:r>
        <w:rPr>
          <w:spacing w:val="-2"/>
        </w:rPr>
        <w:t>theme;</w:t>
      </w:r>
    </w:p>
    <w:p w14:paraId="1F776F3F" w14:textId="77777777" w:rsidR="008F716D" w:rsidRDefault="0096335D">
      <w:pPr>
        <w:pStyle w:val="ListParagraph"/>
        <w:numPr>
          <w:ilvl w:val="0"/>
          <w:numId w:val="4"/>
        </w:numPr>
        <w:tabs>
          <w:tab w:val="left" w:pos="2160"/>
        </w:tabs>
        <w:spacing w:before="155"/>
      </w:pPr>
      <w:r>
        <w:t>A</w:t>
      </w:r>
      <w:r>
        <w:rPr>
          <w:spacing w:val="-2"/>
        </w:rPr>
        <w:t xml:space="preserve"> </w:t>
      </w:r>
      <w:r>
        <w:t>listing</w:t>
      </w:r>
      <w:r>
        <w:rPr>
          <w:spacing w:val="-2"/>
        </w:rPr>
        <w:t xml:space="preserve"> </w:t>
      </w:r>
      <w:r>
        <w:t>of</w:t>
      </w:r>
      <w:r>
        <w:rPr>
          <w:spacing w:val="-2"/>
        </w:rPr>
        <w:t xml:space="preserve"> </w:t>
      </w:r>
      <w:r>
        <w:t>each</w:t>
      </w:r>
      <w:r>
        <w:rPr>
          <w:spacing w:val="-3"/>
        </w:rPr>
        <w:t xml:space="preserve"> </w:t>
      </w:r>
      <w:r>
        <w:t>data</w:t>
      </w:r>
      <w:r>
        <w:rPr>
          <w:spacing w:val="-3"/>
        </w:rPr>
        <w:t xml:space="preserve"> </w:t>
      </w:r>
      <w:r>
        <w:t>source</w:t>
      </w:r>
      <w:r>
        <w:rPr>
          <w:spacing w:val="-3"/>
        </w:rPr>
        <w:t xml:space="preserve"> </w:t>
      </w:r>
      <w:r>
        <w:t>together</w:t>
      </w:r>
      <w:r>
        <w:rPr>
          <w:spacing w:val="-1"/>
        </w:rPr>
        <w:t xml:space="preserve"> </w:t>
      </w:r>
      <w:r>
        <w:t>with</w:t>
      </w:r>
      <w:r>
        <w:rPr>
          <w:spacing w:val="-4"/>
        </w:rPr>
        <w:t xml:space="preserve"> </w:t>
      </w:r>
      <w:r>
        <w:t>a</w:t>
      </w:r>
      <w:r>
        <w:rPr>
          <w:spacing w:val="-2"/>
        </w:rPr>
        <w:t xml:space="preserve"> </w:t>
      </w:r>
      <w:r>
        <w:t>brief</w:t>
      </w:r>
      <w:r>
        <w:rPr>
          <w:spacing w:val="-1"/>
        </w:rPr>
        <w:t xml:space="preserve"> </w:t>
      </w:r>
      <w:r>
        <w:rPr>
          <w:spacing w:val="-2"/>
        </w:rPr>
        <w:t>description;</w:t>
      </w:r>
    </w:p>
    <w:p w14:paraId="43F383A7" w14:textId="77777777" w:rsidR="008F716D" w:rsidRDefault="0096335D">
      <w:pPr>
        <w:pStyle w:val="ListParagraph"/>
        <w:numPr>
          <w:ilvl w:val="0"/>
          <w:numId w:val="4"/>
        </w:numPr>
        <w:tabs>
          <w:tab w:val="left" w:pos="2160"/>
        </w:tabs>
        <w:spacing w:before="158" w:line="273" w:lineRule="auto"/>
        <w:ind w:right="1492"/>
      </w:pPr>
      <w:r>
        <w:t>A depiction of the data on a lognormal distribution, together with the best fit polynomial regression</w:t>
      </w:r>
      <w:r>
        <w:rPr>
          <w:spacing w:val="-3"/>
        </w:rPr>
        <w:t xml:space="preserve"> </w:t>
      </w:r>
      <w:r>
        <w:t>line.</w:t>
      </w:r>
      <w:r>
        <w:rPr>
          <w:spacing w:val="-3"/>
        </w:rPr>
        <w:t xml:space="preserve"> </w:t>
      </w:r>
      <w:r>
        <w:t>The</w:t>
      </w:r>
      <w:r>
        <w:rPr>
          <w:spacing w:val="-1"/>
        </w:rPr>
        <w:t xml:space="preserve"> </w:t>
      </w:r>
      <w:r>
        <w:t>regression</w:t>
      </w:r>
      <w:r>
        <w:rPr>
          <w:spacing w:val="-3"/>
        </w:rPr>
        <w:t xml:space="preserve"> </w:t>
      </w:r>
      <w:r>
        <w:t>value</w:t>
      </w:r>
      <w:r>
        <w:rPr>
          <w:spacing w:val="-2"/>
        </w:rPr>
        <w:t xml:space="preserve"> </w:t>
      </w:r>
      <w:r>
        <w:t>R</w:t>
      </w:r>
      <w:r>
        <w:rPr>
          <w:spacing w:val="-2"/>
        </w:rPr>
        <w:t xml:space="preserve"> </w:t>
      </w:r>
      <w:r>
        <w:t>in</w:t>
      </w:r>
      <w:r>
        <w:rPr>
          <w:spacing w:val="-3"/>
        </w:rPr>
        <w:t xml:space="preserve"> </w:t>
      </w:r>
      <w:r>
        <w:t>every</w:t>
      </w:r>
      <w:r>
        <w:rPr>
          <w:spacing w:val="-2"/>
        </w:rPr>
        <w:t xml:space="preserve"> </w:t>
      </w:r>
      <w:r>
        <w:t>case</w:t>
      </w:r>
      <w:r>
        <w:rPr>
          <w:spacing w:val="-2"/>
        </w:rPr>
        <w:t xml:space="preserve"> </w:t>
      </w:r>
      <w:r>
        <w:t>shows</w:t>
      </w:r>
      <w:r>
        <w:rPr>
          <w:spacing w:val="-1"/>
        </w:rPr>
        <w:t xml:space="preserve"> </w:t>
      </w:r>
      <w:r>
        <w:t>that</w:t>
      </w:r>
      <w:r>
        <w:rPr>
          <w:spacing w:val="-2"/>
        </w:rPr>
        <w:t xml:space="preserve"> </w:t>
      </w:r>
      <w:r>
        <w:t>a</w:t>
      </w:r>
      <w:r>
        <w:rPr>
          <w:spacing w:val="-1"/>
        </w:rPr>
        <w:t xml:space="preserve"> </w:t>
      </w:r>
      <w:r>
        <w:t>large</w:t>
      </w:r>
      <w:r>
        <w:rPr>
          <w:spacing w:val="-1"/>
        </w:rPr>
        <w:t xml:space="preserve"> </w:t>
      </w:r>
      <w:r>
        <w:t>proportion</w:t>
      </w:r>
      <w:r>
        <w:rPr>
          <w:spacing w:val="-5"/>
        </w:rPr>
        <w:t xml:space="preserve"> </w:t>
      </w:r>
      <w:r>
        <w:t>of</w:t>
      </w:r>
      <w:r>
        <w:rPr>
          <w:spacing w:val="-1"/>
        </w:rPr>
        <w:t xml:space="preserve"> </w:t>
      </w:r>
      <w:r>
        <w:t>the</w:t>
      </w:r>
      <w:r>
        <w:rPr>
          <w:spacing w:val="-3"/>
        </w:rPr>
        <w:t xml:space="preserve"> </w:t>
      </w:r>
      <w:r>
        <w:t>data variation is accounted for by the best fit line.</w:t>
      </w:r>
    </w:p>
    <w:p w14:paraId="700E673F" w14:textId="77777777" w:rsidR="008F716D" w:rsidRDefault="0096335D">
      <w:pPr>
        <w:pStyle w:val="BodyText"/>
        <w:spacing w:before="124" w:line="273" w:lineRule="auto"/>
        <w:ind w:right="1504"/>
      </w:pPr>
      <w:r>
        <w:t>Following</w:t>
      </w:r>
      <w:r>
        <w:rPr>
          <w:spacing w:val="-2"/>
        </w:rPr>
        <w:t xml:space="preserve"> </w:t>
      </w:r>
      <w:r>
        <w:t>the</w:t>
      </w:r>
      <w:r>
        <w:rPr>
          <w:spacing w:val="-3"/>
        </w:rPr>
        <w:t xml:space="preserve"> </w:t>
      </w:r>
      <w:r>
        <w:t>description</w:t>
      </w:r>
      <w:r>
        <w:rPr>
          <w:spacing w:val="-4"/>
        </w:rPr>
        <w:t xml:space="preserve"> </w:t>
      </w:r>
      <w:r>
        <w:t>and</w:t>
      </w:r>
      <w:r>
        <w:rPr>
          <w:spacing w:val="-2"/>
        </w:rPr>
        <w:t xml:space="preserve"> </w:t>
      </w:r>
      <w:r>
        <w:t>depiction</w:t>
      </w:r>
      <w:r>
        <w:rPr>
          <w:spacing w:val="-4"/>
        </w:rPr>
        <w:t xml:space="preserve"> </w:t>
      </w:r>
      <w:r>
        <w:t>of</w:t>
      </w:r>
      <w:r>
        <w:rPr>
          <w:spacing w:val="-2"/>
        </w:rPr>
        <w:t xml:space="preserve"> </w:t>
      </w:r>
      <w:r>
        <w:t>each</w:t>
      </w:r>
      <w:r>
        <w:rPr>
          <w:spacing w:val="-4"/>
        </w:rPr>
        <w:t xml:space="preserve"> </w:t>
      </w:r>
      <w:r>
        <w:t>grouping,</w:t>
      </w:r>
      <w:r>
        <w:rPr>
          <w:spacing w:val="-2"/>
        </w:rPr>
        <w:t xml:space="preserve"> </w:t>
      </w:r>
      <w:r>
        <w:t>a</w:t>
      </w:r>
      <w:r>
        <w:rPr>
          <w:spacing w:val="-3"/>
        </w:rPr>
        <w:t xml:space="preserve"> </w:t>
      </w:r>
      <w:r>
        <w:t>summary</w:t>
      </w:r>
      <w:r>
        <w:rPr>
          <w:spacing w:val="-3"/>
        </w:rPr>
        <w:t xml:space="preserve"> </w:t>
      </w:r>
      <w:r>
        <w:t>table</w:t>
      </w:r>
      <w:r>
        <w:rPr>
          <w:spacing w:val="-4"/>
        </w:rPr>
        <w:t xml:space="preserve"> </w:t>
      </w:r>
      <w:r>
        <w:t>of</w:t>
      </w:r>
      <w:r>
        <w:rPr>
          <w:spacing w:val="-2"/>
        </w:rPr>
        <w:t xml:space="preserve"> </w:t>
      </w:r>
      <w:r>
        <w:t>descriptive</w:t>
      </w:r>
      <w:r>
        <w:rPr>
          <w:spacing w:val="-3"/>
        </w:rPr>
        <w:t xml:space="preserve"> </w:t>
      </w:r>
      <w:r>
        <w:t>statistics</w:t>
      </w:r>
      <w:r>
        <w:rPr>
          <w:spacing w:val="-1"/>
        </w:rPr>
        <w:t xml:space="preserve"> </w:t>
      </w:r>
      <w:r>
        <w:t xml:space="preserve">is </w:t>
      </w:r>
      <w:r>
        <w:rPr>
          <w:spacing w:val="-2"/>
        </w:rPr>
        <w:t>included.</w:t>
      </w:r>
    </w:p>
    <w:p w14:paraId="739BC3F6" w14:textId="77777777" w:rsidR="008F716D" w:rsidRDefault="0096335D">
      <w:pPr>
        <w:pStyle w:val="Heading1"/>
        <w:numPr>
          <w:ilvl w:val="2"/>
          <w:numId w:val="16"/>
        </w:numPr>
        <w:tabs>
          <w:tab w:val="left" w:pos="2158"/>
        </w:tabs>
        <w:spacing w:before="123"/>
        <w:ind w:left="2158" w:hanging="718"/>
      </w:pPr>
      <w:bookmarkStart w:id="32" w:name="_bookmark32"/>
      <w:bookmarkEnd w:id="32"/>
      <w:r>
        <w:rPr>
          <w:color w:val="585858"/>
          <w:spacing w:val="-2"/>
        </w:rPr>
        <w:t>Complexity</w:t>
      </w:r>
    </w:p>
    <w:p w14:paraId="39B999BF" w14:textId="77777777" w:rsidR="008F716D" w:rsidRDefault="0096335D">
      <w:pPr>
        <w:pStyle w:val="BodyText"/>
        <w:spacing w:before="166" w:line="276" w:lineRule="auto"/>
        <w:ind w:right="1457"/>
      </w:pPr>
      <w:r>
        <w:t>Complexity data includes data directly described as concerned with task or scenario complexity, data for</w:t>
      </w:r>
      <w:r>
        <w:rPr>
          <w:spacing w:val="-2"/>
        </w:rPr>
        <w:t xml:space="preserve"> </w:t>
      </w:r>
      <w:r>
        <w:t>workload</w:t>
      </w:r>
      <w:r>
        <w:rPr>
          <w:spacing w:val="-2"/>
        </w:rPr>
        <w:t xml:space="preserve"> </w:t>
      </w:r>
      <w:r>
        <w:t>and</w:t>
      </w:r>
      <w:r>
        <w:rPr>
          <w:spacing w:val="-5"/>
        </w:rPr>
        <w:t xml:space="preserve"> </w:t>
      </w:r>
      <w:r>
        <w:t>data</w:t>
      </w:r>
      <w:r>
        <w:rPr>
          <w:spacing w:val="-2"/>
        </w:rPr>
        <w:t xml:space="preserve"> </w:t>
      </w:r>
      <w:r>
        <w:t>from</w:t>
      </w:r>
      <w:r>
        <w:rPr>
          <w:spacing w:val="-4"/>
        </w:rPr>
        <w:t xml:space="preserve"> </w:t>
      </w:r>
      <w:r>
        <w:t>sources</w:t>
      </w:r>
      <w:r>
        <w:rPr>
          <w:spacing w:val="-2"/>
        </w:rPr>
        <w:t xml:space="preserve"> </w:t>
      </w:r>
      <w:r>
        <w:t>concerned</w:t>
      </w:r>
      <w:r>
        <w:rPr>
          <w:spacing w:val="-2"/>
        </w:rPr>
        <w:t xml:space="preserve"> </w:t>
      </w:r>
      <w:r>
        <w:t>with</w:t>
      </w:r>
      <w:r>
        <w:rPr>
          <w:spacing w:val="-4"/>
        </w:rPr>
        <w:t xml:space="preserve"> </w:t>
      </w:r>
      <w:r>
        <w:t>tasks</w:t>
      </w:r>
      <w:r>
        <w:rPr>
          <w:spacing w:val="-2"/>
        </w:rPr>
        <w:t xml:space="preserve"> </w:t>
      </w:r>
      <w:r>
        <w:t>described</w:t>
      </w:r>
      <w:r>
        <w:rPr>
          <w:spacing w:val="-2"/>
        </w:rPr>
        <w:t xml:space="preserve"> </w:t>
      </w:r>
      <w:r>
        <w:t>as</w:t>
      </w:r>
      <w:r>
        <w:rPr>
          <w:spacing w:val="-2"/>
        </w:rPr>
        <w:t xml:space="preserve"> </w:t>
      </w:r>
      <w:r>
        <w:t>relatively</w:t>
      </w:r>
      <w:r>
        <w:rPr>
          <w:spacing w:val="-6"/>
        </w:rPr>
        <w:t xml:space="preserve"> </w:t>
      </w:r>
      <w:r>
        <w:t>holistic</w:t>
      </w:r>
      <w:r>
        <w:rPr>
          <w:spacing w:val="-4"/>
        </w:rPr>
        <w:t xml:space="preserve"> </w:t>
      </w:r>
      <w:r>
        <w:t>level</w:t>
      </w:r>
      <w:r>
        <w:rPr>
          <w:spacing w:val="-4"/>
        </w:rPr>
        <w:t xml:space="preserve"> </w:t>
      </w:r>
      <w:r>
        <w:t>including post-fault operations, high workload or diagnosis.</w:t>
      </w:r>
    </w:p>
    <w:p w14:paraId="204C0516" w14:textId="77777777" w:rsidR="008F716D" w:rsidRDefault="0096335D">
      <w:pPr>
        <w:pStyle w:val="BodyText"/>
        <w:spacing w:before="122"/>
      </w:pPr>
      <w:r>
        <w:t>Seven</w:t>
      </w:r>
      <w:r>
        <w:rPr>
          <w:spacing w:val="-4"/>
        </w:rPr>
        <w:t xml:space="preserve"> </w:t>
      </w:r>
      <w:r>
        <w:t>sources</w:t>
      </w:r>
      <w:r>
        <w:rPr>
          <w:spacing w:val="-2"/>
        </w:rPr>
        <w:t xml:space="preserve"> </w:t>
      </w:r>
      <w:r>
        <w:t>provided</w:t>
      </w:r>
      <w:r>
        <w:rPr>
          <w:spacing w:val="-2"/>
        </w:rPr>
        <w:t xml:space="preserve"> </w:t>
      </w:r>
      <w:r>
        <w:t>13</w:t>
      </w:r>
      <w:r>
        <w:rPr>
          <w:spacing w:val="-5"/>
        </w:rPr>
        <w:t xml:space="preserve"> </w:t>
      </w:r>
      <w:r>
        <w:t>data</w:t>
      </w:r>
      <w:r>
        <w:rPr>
          <w:spacing w:val="-5"/>
        </w:rPr>
        <w:t xml:space="preserve"> </w:t>
      </w:r>
      <w:r>
        <w:t>points</w:t>
      </w:r>
      <w:r>
        <w:rPr>
          <w:spacing w:val="-2"/>
        </w:rPr>
        <w:t xml:space="preserve"> </w:t>
      </w:r>
      <w:r>
        <w:t>for</w:t>
      </w:r>
      <w:r>
        <w:rPr>
          <w:spacing w:val="-2"/>
        </w:rPr>
        <w:t xml:space="preserve"> </w:t>
      </w:r>
      <w:r>
        <w:t>this</w:t>
      </w:r>
      <w:r>
        <w:rPr>
          <w:spacing w:val="-1"/>
        </w:rPr>
        <w:t xml:space="preserve"> </w:t>
      </w:r>
      <w:r>
        <w:rPr>
          <w:spacing w:val="-2"/>
        </w:rPr>
        <w:t>distribution.</w:t>
      </w:r>
    </w:p>
    <w:p w14:paraId="1F6BE886" w14:textId="77777777" w:rsidR="008F716D" w:rsidRDefault="0096335D">
      <w:pPr>
        <w:pStyle w:val="ListParagraph"/>
        <w:numPr>
          <w:ilvl w:val="3"/>
          <w:numId w:val="16"/>
        </w:numPr>
        <w:tabs>
          <w:tab w:val="left" w:pos="2160"/>
        </w:tabs>
        <w:spacing w:before="153" w:line="273" w:lineRule="auto"/>
        <w:ind w:right="1609"/>
      </w:pPr>
      <w:r>
        <w:t>Wu</w:t>
      </w:r>
      <w:r>
        <w:rPr>
          <w:spacing w:val="-4"/>
        </w:rPr>
        <w:t xml:space="preserve"> </w:t>
      </w:r>
      <w:r>
        <w:t>et</w:t>
      </w:r>
      <w:r>
        <w:rPr>
          <w:spacing w:val="-3"/>
        </w:rPr>
        <w:t xml:space="preserve"> </w:t>
      </w:r>
      <w:r>
        <w:t>al.</w:t>
      </w:r>
      <w:r>
        <w:rPr>
          <w:spacing w:val="-3"/>
        </w:rPr>
        <w:t xml:space="preserve"> </w:t>
      </w:r>
      <w:r>
        <w:t>(2012)</w:t>
      </w:r>
      <w:r>
        <w:rPr>
          <w:spacing w:val="-3"/>
        </w:rPr>
        <w:t xml:space="preserve"> </w:t>
      </w:r>
      <w:r>
        <w:t>obtained</w:t>
      </w:r>
      <w:r>
        <w:rPr>
          <w:spacing w:val="-6"/>
        </w:rPr>
        <w:t xml:space="preserve"> </w:t>
      </w:r>
      <w:r>
        <w:t>comparative</w:t>
      </w:r>
      <w:r>
        <w:rPr>
          <w:spacing w:val="-3"/>
        </w:rPr>
        <w:t xml:space="preserve"> </w:t>
      </w:r>
      <w:r>
        <w:t>data</w:t>
      </w:r>
      <w:r>
        <w:rPr>
          <w:spacing w:val="-2"/>
        </w:rPr>
        <w:t xml:space="preserve"> </w:t>
      </w:r>
      <w:r>
        <w:t>of</w:t>
      </w:r>
      <w:r>
        <w:rPr>
          <w:spacing w:val="-2"/>
        </w:rPr>
        <w:t xml:space="preserve"> </w:t>
      </w:r>
      <w:r>
        <w:t>HCI</w:t>
      </w:r>
      <w:r>
        <w:rPr>
          <w:spacing w:val="-4"/>
        </w:rPr>
        <w:t xml:space="preserve"> </w:t>
      </w:r>
      <w:r>
        <w:t>process</w:t>
      </w:r>
      <w:r>
        <w:rPr>
          <w:spacing w:val="-2"/>
        </w:rPr>
        <w:t xml:space="preserve"> </w:t>
      </w:r>
      <w:r>
        <w:t>monitoring</w:t>
      </w:r>
      <w:r>
        <w:rPr>
          <w:spacing w:val="-5"/>
        </w:rPr>
        <w:t xml:space="preserve"> </w:t>
      </w:r>
      <w:r>
        <w:t>and</w:t>
      </w:r>
      <w:r>
        <w:rPr>
          <w:spacing w:val="-2"/>
        </w:rPr>
        <w:t xml:space="preserve"> </w:t>
      </w:r>
      <w:r>
        <w:t>decision-making using a traditional mimic-based HCI and a functionally or task-based HCI.</w:t>
      </w:r>
    </w:p>
    <w:p w14:paraId="09C413C1" w14:textId="77777777" w:rsidR="008F716D" w:rsidRDefault="008F716D">
      <w:pPr>
        <w:spacing w:line="273" w:lineRule="auto"/>
        <w:sectPr w:rsidR="008F716D">
          <w:pgSz w:w="11910" w:h="16840"/>
          <w:pgMar w:top="2460" w:right="0" w:bottom="2940" w:left="0" w:header="979" w:footer="2309" w:gutter="0"/>
          <w:cols w:space="720"/>
        </w:sectPr>
      </w:pPr>
    </w:p>
    <w:p w14:paraId="423699FF" w14:textId="77777777" w:rsidR="008F716D" w:rsidRDefault="008F716D">
      <w:pPr>
        <w:pStyle w:val="BodyText"/>
        <w:ind w:left="0"/>
        <w:rPr>
          <w:sz w:val="20"/>
        </w:rPr>
      </w:pPr>
    </w:p>
    <w:p w14:paraId="43BE9F08" w14:textId="77777777" w:rsidR="008F716D" w:rsidRDefault="008F716D">
      <w:pPr>
        <w:pStyle w:val="BodyText"/>
        <w:spacing w:before="2"/>
        <w:ind w:left="0"/>
        <w:rPr>
          <w:sz w:val="17"/>
        </w:rPr>
      </w:pPr>
    </w:p>
    <w:p w14:paraId="02E7D61E" w14:textId="77777777" w:rsidR="008F716D" w:rsidRDefault="0096335D">
      <w:pPr>
        <w:pStyle w:val="ListParagraph"/>
        <w:numPr>
          <w:ilvl w:val="3"/>
          <w:numId w:val="16"/>
        </w:numPr>
        <w:tabs>
          <w:tab w:val="left" w:pos="2160"/>
        </w:tabs>
        <w:spacing w:before="101" w:line="273" w:lineRule="auto"/>
        <w:ind w:right="1758"/>
      </w:pPr>
      <w:r>
        <w:t>Jung</w:t>
      </w:r>
      <w:r>
        <w:rPr>
          <w:spacing w:val="-2"/>
        </w:rPr>
        <w:t xml:space="preserve"> </w:t>
      </w:r>
      <w:r>
        <w:t>et</w:t>
      </w:r>
      <w:r>
        <w:rPr>
          <w:spacing w:val="-3"/>
        </w:rPr>
        <w:t xml:space="preserve"> </w:t>
      </w:r>
      <w:r>
        <w:t>al.</w:t>
      </w:r>
      <w:r>
        <w:rPr>
          <w:spacing w:val="-3"/>
        </w:rPr>
        <w:t xml:space="preserve"> </w:t>
      </w:r>
      <w:r>
        <w:t>(2017)</w:t>
      </w:r>
      <w:r>
        <w:rPr>
          <w:spacing w:val="-3"/>
        </w:rPr>
        <w:t xml:space="preserve"> </w:t>
      </w:r>
      <w:r>
        <w:t>(undertook</w:t>
      </w:r>
      <w:r>
        <w:rPr>
          <w:spacing w:val="-4"/>
        </w:rPr>
        <w:t xml:space="preserve"> </w:t>
      </w:r>
      <w:r>
        <w:t>a</w:t>
      </w:r>
      <w:r>
        <w:rPr>
          <w:spacing w:val="-2"/>
        </w:rPr>
        <w:t xml:space="preserve"> </w:t>
      </w:r>
      <w:r>
        <w:t>study</w:t>
      </w:r>
      <w:r>
        <w:rPr>
          <w:spacing w:val="-2"/>
        </w:rPr>
        <w:t xml:space="preserve"> </w:t>
      </w:r>
      <w:r>
        <w:t>to</w:t>
      </w:r>
      <w:r>
        <w:rPr>
          <w:spacing w:val="-3"/>
        </w:rPr>
        <w:t xml:space="preserve"> </w:t>
      </w:r>
      <w:r>
        <w:t>examine</w:t>
      </w:r>
      <w:r>
        <w:rPr>
          <w:spacing w:val="-3"/>
        </w:rPr>
        <w:t xml:space="preserve"> </w:t>
      </w:r>
      <w:r>
        <w:t>how</w:t>
      </w:r>
      <w:r>
        <w:rPr>
          <w:spacing w:val="-4"/>
        </w:rPr>
        <w:t xml:space="preserve"> </w:t>
      </w:r>
      <w:r>
        <w:t>simulated</w:t>
      </w:r>
      <w:r>
        <w:rPr>
          <w:spacing w:val="-2"/>
        </w:rPr>
        <w:t xml:space="preserve"> </w:t>
      </w:r>
      <w:r>
        <w:t>data</w:t>
      </w:r>
      <w:r>
        <w:rPr>
          <w:spacing w:val="-2"/>
        </w:rPr>
        <w:t xml:space="preserve"> </w:t>
      </w:r>
      <w:r>
        <w:t>might</w:t>
      </w:r>
      <w:r>
        <w:rPr>
          <w:spacing w:val="-4"/>
        </w:rPr>
        <w:t xml:space="preserve"> </w:t>
      </w:r>
      <w:r>
        <w:t>be</w:t>
      </w:r>
      <w:r>
        <w:rPr>
          <w:spacing w:val="-2"/>
        </w:rPr>
        <w:t xml:space="preserve"> </w:t>
      </w:r>
      <w:r>
        <w:t>collected</w:t>
      </w:r>
      <w:r>
        <w:rPr>
          <w:spacing w:val="-3"/>
        </w:rPr>
        <w:t xml:space="preserve"> </w:t>
      </w:r>
      <w:r>
        <w:t>to generate human error probabilities.</w:t>
      </w:r>
    </w:p>
    <w:p w14:paraId="130DF912" w14:textId="77777777" w:rsidR="008F716D" w:rsidRDefault="0096335D">
      <w:pPr>
        <w:pStyle w:val="ListParagraph"/>
        <w:numPr>
          <w:ilvl w:val="3"/>
          <w:numId w:val="16"/>
        </w:numPr>
        <w:tabs>
          <w:tab w:val="left" w:pos="2160"/>
        </w:tabs>
        <w:spacing w:before="122" w:line="271" w:lineRule="auto"/>
        <w:ind w:right="1505"/>
      </w:pPr>
      <w:r>
        <w:t>Jang</w:t>
      </w:r>
      <w:r>
        <w:rPr>
          <w:spacing w:val="-1"/>
        </w:rPr>
        <w:t xml:space="preserve"> </w:t>
      </w:r>
      <w:r>
        <w:t>et</w:t>
      </w:r>
      <w:r>
        <w:rPr>
          <w:spacing w:val="-3"/>
        </w:rPr>
        <w:t xml:space="preserve"> </w:t>
      </w:r>
      <w:r>
        <w:t>al.</w:t>
      </w:r>
      <w:r>
        <w:rPr>
          <w:spacing w:val="-2"/>
        </w:rPr>
        <w:t xml:space="preserve"> </w:t>
      </w:r>
      <w:r>
        <w:t>(2013)</w:t>
      </w:r>
      <w:r>
        <w:rPr>
          <w:spacing w:val="-2"/>
        </w:rPr>
        <w:t xml:space="preserve"> </w:t>
      </w:r>
      <w:r>
        <w:t>undertook</w:t>
      </w:r>
      <w:r>
        <w:rPr>
          <w:spacing w:val="-3"/>
        </w:rPr>
        <w:t xml:space="preserve"> </w:t>
      </w:r>
      <w:r>
        <w:t>a</w:t>
      </w:r>
      <w:r>
        <w:rPr>
          <w:spacing w:val="-1"/>
        </w:rPr>
        <w:t xml:space="preserve"> </w:t>
      </w:r>
      <w:r>
        <w:t>study</w:t>
      </w:r>
      <w:r>
        <w:rPr>
          <w:spacing w:val="-1"/>
        </w:rPr>
        <w:t xml:space="preserve"> </w:t>
      </w:r>
      <w:r>
        <w:t>of</w:t>
      </w:r>
      <w:r>
        <w:rPr>
          <w:spacing w:val="-1"/>
        </w:rPr>
        <w:t xml:space="preserve"> </w:t>
      </w:r>
      <w:r>
        <w:t>HRA</w:t>
      </w:r>
      <w:r>
        <w:rPr>
          <w:spacing w:val="-1"/>
        </w:rPr>
        <w:t xml:space="preserve"> </w:t>
      </w:r>
      <w:r>
        <w:t>in</w:t>
      </w:r>
      <w:r>
        <w:rPr>
          <w:spacing w:val="-3"/>
        </w:rPr>
        <w:t xml:space="preserve"> </w:t>
      </w:r>
      <w:r>
        <w:t>soft</w:t>
      </w:r>
      <w:r>
        <w:rPr>
          <w:spacing w:val="-2"/>
        </w:rPr>
        <w:t xml:space="preserve"> </w:t>
      </w:r>
      <w:r>
        <w:t>control</w:t>
      </w:r>
      <w:r>
        <w:rPr>
          <w:spacing w:val="-3"/>
        </w:rPr>
        <w:t xml:space="preserve"> </w:t>
      </w:r>
      <w:r>
        <w:t>rooms</w:t>
      </w:r>
      <w:r>
        <w:rPr>
          <w:spacing w:val="-1"/>
        </w:rPr>
        <w:t xml:space="preserve"> </w:t>
      </w:r>
      <w:r>
        <w:t>within</w:t>
      </w:r>
      <w:r>
        <w:rPr>
          <w:spacing w:val="-3"/>
        </w:rPr>
        <w:t xml:space="preserve"> </w:t>
      </w:r>
      <w:r>
        <w:t>which</w:t>
      </w:r>
      <w:r>
        <w:rPr>
          <w:spacing w:val="-1"/>
        </w:rPr>
        <w:t xml:space="preserve"> </w:t>
      </w:r>
      <w:r>
        <w:t>diagnostic</w:t>
      </w:r>
      <w:r>
        <w:rPr>
          <w:spacing w:val="-3"/>
        </w:rPr>
        <w:t xml:space="preserve"> </w:t>
      </w:r>
      <w:r>
        <w:t>data was obtained.</w:t>
      </w:r>
    </w:p>
    <w:p w14:paraId="1A18D58D" w14:textId="77777777" w:rsidR="008F716D" w:rsidRDefault="0096335D">
      <w:pPr>
        <w:pStyle w:val="BodyText"/>
        <w:spacing w:before="127" w:line="276" w:lineRule="auto"/>
        <w:ind w:right="1504"/>
      </w:pPr>
      <w:r>
        <w:t>The</w:t>
      </w:r>
      <w:r>
        <w:rPr>
          <w:spacing w:val="-2"/>
        </w:rPr>
        <w:t xml:space="preserve"> </w:t>
      </w:r>
      <w:r>
        <w:t>remainder</w:t>
      </w:r>
      <w:r>
        <w:rPr>
          <w:spacing w:val="-1"/>
        </w:rPr>
        <w:t xml:space="preserve"> </w:t>
      </w:r>
      <w:r>
        <w:t>of</w:t>
      </w:r>
      <w:r>
        <w:rPr>
          <w:spacing w:val="-1"/>
        </w:rPr>
        <w:t xml:space="preserve"> </w:t>
      </w:r>
      <w:r>
        <w:t>the</w:t>
      </w:r>
      <w:r>
        <w:rPr>
          <w:spacing w:val="-3"/>
        </w:rPr>
        <w:t xml:space="preserve"> </w:t>
      </w:r>
      <w:r>
        <w:t>studies</w:t>
      </w:r>
      <w:r>
        <w:rPr>
          <w:spacing w:val="-1"/>
        </w:rPr>
        <w:t xml:space="preserve"> </w:t>
      </w:r>
      <w:r>
        <w:t>are</w:t>
      </w:r>
      <w:r>
        <w:rPr>
          <w:spacing w:val="-2"/>
        </w:rPr>
        <w:t xml:space="preserve"> </w:t>
      </w:r>
      <w:r>
        <w:t>reused</w:t>
      </w:r>
      <w:r>
        <w:rPr>
          <w:spacing w:val="-4"/>
        </w:rPr>
        <w:t xml:space="preserve"> </w:t>
      </w:r>
      <w:r>
        <w:t>from</w:t>
      </w:r>
      <w:r>
        <w:rPr>
          <w:spacing w:val="-3"/>
        </w:rPr>
        <w:t xml:space="preserve"> </w:t>
      </w:r>
      <w:r>
        <w:t>the</w:t>
      </w:r>
      <w:r>
        <w:rPr>
          <w:spacing w:val="-3"/>
        </w:rPr>
        <w:t xml:space="preserve"> </w:t>
      </w:r>
      <w:r>
        <w:t>estimation</w:t>
      </w:r>
      <w:r>
        <w:rPr>
          <w:spacing w:val="-2"/>
        </w:rPr>
        <w:t xml:space="preserve"> </w:t>
      </w:r>
      <w:r>
        <w:t>of</w:t>
      </w:r>
      <w:r>
        <w:rPr>
          <w:spacing w:val="-1"/>
        </w:rPr>
        <w:t xml:space="preserve"> </w:t>
      </w:r>
      <w:r>
        <w:t>diagnostic</w:t>
      </w:r>
      <w:r>
        <w:rPr>
          <w:spacing w:val="-3"/>
        </w:rPr>
        <w:t xml:space="preserve"> </w:t>
      </w:r>
      <w:r>
        <w:t>error</w:t>
      </w:r>
      <w:r>
        <w:rPr>
          <w:spacing w:val="-1"/>
        </w:rPr>
        <w:t xml:space="preserve"> </w:t>
      </w:r>
      <w:r>
        <w:t>made</w:t>
      </w:r>
      <w:r>
        <w:rPr>
          <w:spacing w:val="-1"/>
        </w:rPr>
        <w:t xml:space="preserve"> </w:t>
      </w:r>
      <w:r>
        <w:t>by</w:t>
      </w:r>
      <w:r>
        <w:rPr>
          <w:spacing w:val="-2"/>
        </w:rPr>
        <w:t xml:space="preserve"> </w:t>
      </w:r>
      <w:r>
        <w:t>Hickling</w:t>
      </w:r>
      <w:r>
        <w:rPr>
          <w:spacing w:val="-1"/>
        </w:rPr>
        <w:t xml:space="preserve"> </w:t>
      </w:r>
      <w:r>
        <w:t>and Berman (2010) as now follows and were all described as diagnostic error.</w:t>
      </w:r>
    </w:p>
    <w:p w14:paraId="45C53A92" w14:textId="77777777" w:rsidR="008F716D" w:rsidRDefault="0096335D">
      <w:pPr>
        <w:pStyle w:val="ListParagraph"/>
        <w:numPr>
          <w:ilvl w:val="3"/>
          <w:numId w:val="16"/>
        </w:numPr>
        <w:tabs>
          <w:tab w:val="left" w:pos="2160"/>
        </w:tabs>
        <w:spacing w:before="117" w:line="273" w:lineRule="auto"/>
        <w:ind w:right="1609"/>
      </w:pPr>
      <w:r>
        <w:t>Roth</w:t>
      </w:r>
      <w:r>
        <w:rPr>
          <w:spacing w:val="-4"/>
        </w:rPr>
        <w:t xml:space="preserve"> </w:t>
      </w:r>
      <w:r>
        <w:t>et</w:t>
      </w:r>
      <w:r>
        <w:rPr>
          <w:spacing w:val="-3"/>
        </w:rPr>
        <w:t xml:space="preserve"> </w:t>
      </w:r>
      <w:r>
        <w:t>al.</w:t>
      </w:r>
      <w:r>
        <w:rPr>
          <w:spacing w:val="-3"/>
        </w:rPr>
        <w:t xml:space="preserve"> </w:t>
      </w:r>
      <w:r>
        <w:t>(1994)</w:t>
      </w:r>
      <w:r>
        <w:rPr>
          <w:spacing w:val="-3"/>
        </w:rPr>
        <w:t xml:space="preserve"> </w:t>
      </w:r>
      <w:r>
        <w:t>undertook</w:t>
      </w:r>
      <w:r>
        <w:rPr>
          <w:spacing w:val="-4"/>
        </w:rPr>
        <w:t xml:space="preserve"> </w:t>
      </w:r>
      <w:r>
        <w:t>an</w:t>
      </w:r>
      <w:r>
        <w:rPr>
          <w:spacing w:val="-3"/>
        </w:rPr>
        <w:t xml:space="preserve"> </w:t>
      </w:r>
      <w:r>
        <w:t>empirical</w:t>
      </w:r>
      <w:r>
        <w:rPr>
          <w:spacing w:val="-3"/>
        </w:rPr>
        <w:t xml:space="preserve"> </w:t>
      </w:r>
      <w:r>
        <w:t>investigation</w:t>
      </w:r>
      <w:r>
        <w:rPr>
          <w:spacing w:val="-6"/>
        </w:rPr>
        <w:t xml:space="preserve"> </w:t>
      </w:r>
      <w:r>
        <w:t>of</w:t>
      </w:r>
      <w:r>
        <w:rPr>
          <w:spacing w:val="-2"/>
        </w:rPr>
        <w:t xml:space="preserve"> </w:t>
      </w:r>
      <w:r>
        <w:t>operator</w:t>
      </w:r>
      <w:r>
        <w:rPr>
          <w:spacing w:val="-2"/>
        </w:rPr>
        <w:t xml:space="preserve"> </w:t>
      </w:r>
      <w:r>
        <w:t>performance</w:t>
      </w:r>
      <w:r>
        <w:rPr>
          <w:spacing w:val="-3"/>
        </w:rPr>
        <w:t xml:space="preserve"> </w:t>
      </w:r>
      <w:r>
        <w:t>in</w:t>
      </w:r>
      <w:r>
        <w:rPr>
          <w:spacing w:val="-4"/>
        </w:rPr>
        <w:t xml:space="preserve"> </w:t>
      </w:r>
      <w:r>
        <w:t>simulated emergencies deemed to be cognitively demanding.</w:t>
      </w:r>
    </w:p>
    <w:p w14:paraId="3A64BD4B" w14:textId="77777777" w:rsidR="008F716D" w:rsidRDefault="0096335D">
      <w:pPr>
        <w:pStyle w:val="ListParagraph"/>
        <w:numPr>
          <w:ilvl w:val="3"/>
          <w:numId w:val="16"/>
        </w:numPr>
        <w:tabs>
          <w:tab w:val="left" w:pos="2160"/>
        </w:tabs>
        <w:spacing w:before="123" w:line="273" w:lineRule="auto"/>
        <w:ind w:right="1660"/>
      </w:pPr>
      <w:r>
        <w:t xml:space="preserve">Hannamann et al. (1985) in developing </w:t>
      </w:r>
      <w:r>
        <w:t>a time-based model for cognitive human reliability also</w:t>
      </w:r>
      <w:r>
        <w:rPr>
          <w:spacing w:val="-3"/>
        </w:rPr>
        <w:t xml:space="preserve"> </w:t>
      </w:r>
      <w:r>
        <w:t>provide</w:t>
      </w:r>
      <w:r>
        <w:rPr>
          <w:spacing w:val="-3"/>
        </w:rPr>
        <w:t xml:space="preserve"> </w:t>
      </w:r>
      <w:r>
        <w:t>data</w:t>
      </w:r>
      <w:r>
        <w:rPr>
          <w:spacing w:val="-2"/>
        </w:rPr>
        <w:t xml:space="preserve"> </w:t>
      </w:r>
      <w:r>
        <w:t>that</w:t>
      </w:r>
      <w:r>
        <w:rPr>
          <w:spacing w:val="-3"/>
        </w:rPr>
        <w:t xml:space="preserve"> </w:t>
      </w:r>
      <w:r>
        <w:t>was</w:t>
      </w:r>
      <w:r>
        <w:rPr>
          <w:spacing w:val="-5"/>
        </w:rPr>
        <w:t xml:space="preserve"> </w:t>
      </w:r>
      <w:r>
        <w:t>transformed</w:t>
      </w:r>
      <w:r>
        <w:rPr>
          <w:spacing w:val="-2"/>
        </w:rPr>
        <w:t xml:space="preserve"> </w:t>
      </w:r>
      <w:r>
        <w:t>into</w:t>
      </w:r>
      <w:r>
        <w:rPr>
          <w:spacing w:val="-3"/>
        </w:rPr>
        <w:t xml:space="preserve"> </w:t>
      </w:r>
      <w:r>
        <w:t>diagnostic</w:t>
      </w:r>
      <w:r>
        <w:rPr>
          <w:spacing w:val="-7"/>
        </w:rPr>
        <w:t xml:space="preserve"> </w:t>
      </w:r>
      <w:r>
        <w:t>failure</w:t>
      </w:r>
      <w:r>
        <w:rPr>
          <w:spacing w:val="-3"/>
        </w:rPr>
        <w:t xml:space="preserve"> </w:t>
      </w:r>
      <w:r>
        <w:t>data</w:t>
      </w:r>
      <w:r>
        <w:rPr>
          <w:spacing w:val="-2"/>
        </w:rPr>
        <w:t xml:space="preserve"> </w:t>
      </w:r>
      <w:r>
        <w:t>by</w:t>
      </w:r>
      <w:r>
        <w:rPr>
          <w:spacing w:val="-3"/>
        </w:rPr>
        <w:t xml:space="preserve"> </w:t>
      </w:r>
      <w:r>
        <w:t>Hickling</w:t>
      </w:r>
      <w:r>
        <w:rPr>
          <w:spacing w:val="-2"/>
        </w:rPr>
        <w:t xml:space="preserve"> </w:t>
      </w:r>
      <w:r>
        <w:t>and</w:t>
      </w:r>
      <w:r>
        <w:rPr>
          <w:spacing w:val="-3"/>
        </w:rPr>
        <w:t xml:space="preserve"> </w:t>
      </w:r>
      <w:r>
        <w:t>Berman (2010) for the previous ND work on HCI and HRA.</w:t>
      </w:r>
    </w:p>
    <w:p w14:paraId="45BEC04F" w14:textId="77777777" w:rsidR="008F716D" w:rsidRDefault="0096335D">
      <w:pPr>
        <w:pStyle w:val="ListParagraph"/>
        <w:numPr>
          <w:ilvl w:val="3"/>
          <w:numId w:val="16"/>
        </w:numPr>
        <w:tabs>
          <w:tab w:val="left" w:pos="2160"/>
        </w:tabs>
        <w:spacing w:before="123" w:line="271" w:lineRule="auto"/>
        <w:ind w:right="2234"/>
      </w:pPr>
      <w:r>
        <w:t>Broberg</w:t>
      </w:r>
      <w:r>
        <w:rPr>
          <w:spacing w:val="-3"/>
        </w:rPr>
        <w:t xml:space="preserve"> </w:t>
      </w:r>
      <w:r>
        <w:t>et</w:t>
      </w:r>
      <w:r>
        <w:rPr>
          <w:spacing w:val="-4"/>
        </w:rPr>
        <w:t xml:space="preserve"> </w:t>
      </w:r>
      <w:r>
        <w:t>al.</w:t>
      </w:r>
      <w:r>
        <w:rPr>
          <w:spacing w:val="-4"/>
        </w:rPr>
        <w:t xml:space="preserve"> </w:t>
      </w:r>
      <w:r>
        <w:t>(2010)</w:t>
      </w:r>
      <w:r>
        <w:rPr>
          <w:spacing w:val="-4"/>
        </w:rPr>
        <w:t xml:space="preserve"> </w:t>
      </w:r>
      <w:r>
        <w:t>published</w:t>
      </w:r>
      <w:r>
        <w:rPr>
          <w:spacing w:val="-3"/>
        </w:rPr>
        <w:t xml:space="preserve"> </w:t>
      </w:r>
      <w:r>
        <w:t>diagnostic</w:t>
      </w:r>
      <w:r>
        <w:rPr>
          <w:spacing w:val="-5"/>
        </w:rPr>
        <w:t xml:space="preserve"> </w:t>
      </w:r>
      <w:r>
        <w:t>data</w:t>
      </w:r>
      <w:r>
        <w:rPr>
          <w:spacing w:val="-3"/>
        </w:rPr>
        <w:t xml:space="preserve"> </w:t>
      </w:r>
      <w:r>
        <w:t>for</w:t>
      </w:r>
      <w:r>
        <w:rPr>
          <w:spacing w:val="-3"/>
        </w:rPr>
        <w:t xml:space="preserve"> </w:t>
      </w:r>
      <w:r>
        <w:t>Hammlab</w:t>
      </w:r>
      <w:r>
        <w:rPr>
          <w:spacing w:val="-4"/>
        </w:rPr>
        <w:t xml:space="preserve"> </w:t>
      </w:r>
      <w:r>
        <w:t>simulator-based</w:t>
      </w:r>
      <w:r>
        <w:rPr>
          <w:spacing w:val="-3"/>
        </w:rPr>
        <w:t xml:space="preserve"> </w:t>
      </w:r>
      <w:r>
        <w:t>loss</w:t>
      </w:r>
      <w:r>
        <w:rPr>
          <w:spacing w:val="-3"/>
        </w:rPr>
        <w:t xml:space="preserve"> </w:t>
      </w:r>
      <w:r>
        <w:t>of feedwater scenarios derive for the International HRA Empirical study.</w:t>
      </w:r>
    </w:p>
    <w:p w14:paraId="41E47D47" w14:textId="77777777" w:rsidR="008F716D" w:rsidRDefault="0096335D">
      <w:pPr>
        <w:pStyle w:val="ListParagraph"/>
        <w:numPr>
          <w:ilvl w:val="3"/>
          <w:numId w:val="16"/>
        </w:numPr>
        <w:tabs>
          <w:tab w:val="left" w:pos="2160"/>
        </w:tabs>
        <w:spacing w:before="125" w:line="271" w:lineRule="auto"/>
        <w:ind w:right="1632"/>
      </w:pPr>
      <w:r>
        <w:t>Bye</w:t>
      </w:r>
      <w:r>
        <w:rPr>
          <w:spacing w:val="-2"/>
        </w:rPr>
        <w:t xml:space="preserve"> </w:t>
      </w:r>
      <w:r>
        <w:t>et</w:t>
      </w:r>
      <w:r>
        <w:rPr>
          <w:spacing w:val="-2"/>
        </w:rPr>
        <w:t xml:space="preserve"> </w:t>
      </w:r>
      <w:r>
        <w:t>al.</w:t>
      </w:r>
      <w:r>
        <w:rPr>
          <w:spacing w:val="-2"/>
        </w:rPr>
        <w:t xml:space="preserve"> </w:t>
      </w:r>
      <w:r>
        <w:t>(2010)</w:t>
      </w:r>
      <w:r>
        <w:rPr>
          <w:spacing w:val="-2"/>
        </w:rPr>
        <w:t xml:space="preserve"> </w:t>
      </w:r>
      <w:r>
        <w:t>published</w:t>
      </w:r>
      <w:r>
        <w:rPr>
          <w:spacing w:val="-4"/>
        </w:rPr>
        <w:t xml:space="preserve"> </w:t>
      </w:r>
      <w:r>
        <w:t>similar</w:t>
      </w:r>
      <w:r>
        <w:rPr>
          <w:spacing w:val="-1"/>
        </w:rPr>
        <w:t xml:space="preserve"> </w:t>
      </w:r>
      <w:r>
        <w:t>diagnostic</w:t>
      </w:r>
      <w:r>
        <w:rPr>
          <w:spacing w:val="-3"/>
        </w:rPr>
        <w:t xml:space="preserve"> </w:t>
      </w:r>
      <w:r>
        <w:t>data</w:t>
      </w:r>
      <w:r>
        <w:rPr>
          <w:spacing w:val="-1"/>
        </w:rPr>
        <w:t xml:space="preserve"> </w:t>
      </w:r>
      <w:r>
        <w:t>for</w:t>
      </w:r>
      <w:r>
        <w:rPr>
          <w:spacing w:val="-1"/>
        </w:rPr>
        <w:t xml:space="preserve"> </w:t>
      </w:r>
      <w:r>
        <w:t>the</w:t>
      </w:r>
      <w:r>
        <w:rPr>
          <w:spacing w:val="-3"/>
        </w:rPr>
        <w:t xml:space="preserve"> </w:t>
      </w:r>
      <w:r>
        <w:t>same</w:t>
      </w:r>
      <w:r>
        <w:rPr>
          <w:spacing w:val="-3"/>
        </w:rPr>
        <w:t xml:space="preserve"> </w:t>
      </w:r>
      <w:r>
        <w:t>international</w:t>
      </w:r>
      <w:r>
        <w:rPr>
          <w:spacing w:val="-2"/>
        </w:rPr>
        <w:t xml:space="preserve"> </w:t>
      </w:r>
      <w:r>
        <w:t>study</w:t>
      </w:r>
      <w:r>
        <w:rPr>
          <w:spacing w:val="-5"/>
        </w:rPr>
        <w:t xml:space="preserve"> </w:t>
      </w:r>
      <w:r>
        <w:t>for</w:t>
      </w:r>
      <w:r>
        <w:rPr>
          <w:spacing w:val="-1"/>
        </w:rPr>
        <w:t xml:space="preserve"> </w:t>
      </w:r>
      <w:r>
        <w:t>other post-fault scenarios.</w:t>
      </w:r>
    </w:p>
    <w:p w14:paraId="75A6D9D1" w14:textId="77777777" w:rsidR="008F716D" w:rsidRDefault="0096335D">
      <w:pPr>
        <w:pStyle w:val="BodyText"/>
        <w:spacing w:before="126" w:line="276" w:lineRule="auto"/>
        <w:ind w:right="1504"/>
      </w:pPr>
      <w:r>
        <w:rPr>
          <w:noProof/>
        </w:rPr>
        <mc:AlternateContent>
          <mc:Choice Requires="wpg">
            <w:drawing>
              <wp:anchor distT="0" distB="0" distL="0" distR="0" simplePos="0" relativeHeight="15731200" behindDoc="0" locked="0" layoutInCell="1" allowOverlap="1" wp14:anchorId="14933FAC" wp14:editId="6FFE6B0B">
                <wp:simplePos x="0" y="0"/>
                <wp:positionH relativeFrom="page">
                  <wp:posOffset>0</wp:posOffset>
                </wp:positionH>
                <wp:positionV relativeFrom="paragraph">
                  <wp:posOffset>505149</wp:posOffset>
                </wp:positionV>
                <wp:extent cx="7557770" cy="5086350"/>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5086350"/>
                          <a:chOff x="0" y="0"/>
                          <a:chExt cx="7557770" cy="5086350"/>
                        </a:xfrm>
                      </wpg:grpSpPr>
                      <wps:wsp>
                        <wps:cNvPr id="211" name="Graphic 211"/>
                        <wps:cNvSpPr/>
                        <wps:spPr>
                          <a:xfrm>
                            <a:off x="0" y="2505075"/>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9524" y="248412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13" name="Graphic 213"/>
                        <wps:cNvSpPr/>
                        <wps:spPr>
                          <a:xfrm>
                            <a:off x="0" y="418909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pic:pic xmlns:pic="http://schemas.openxmlformats.org/drawingml/2006/picture">
                        <pic:nvPicPr>
                          <pic:cNvPr id="214" name="Image 214"/>
                          <pic:cNvPicPr/>
                        </pic:nvPicPr>
                        <pic:blipFill>
                          <a:blip r:embed="rId53" cstate="print"/>
                          <a:stretch>
                            <a:fillRect/>
                          </a:stretch>
                        </pic:blipFill>
                        <pic:spPr>
                          <a:xfrm>
                            <a:off x="1487170" y="0"/>
                            <a:ext cx="4584700" cy="2755265"/>
                          </a:xfrm>
                          <a:prstGeom prst="rect">
                            <a:avLst/>
                          </a:prstGeom>
                        </pic:spPr>
                      </pic:pic>
                      <wps:wsp>
                        <wps:cNvPr id="215" name="Textbox 215"/>
                        <wps:cNvSpPr txBox="1"/>
                        <wps:spPr>
                          <a:xfrm>
                            <a:off x="914705" y="2857756"/>
                            <a:ext cx="5487035" cy="578485"/>
                          </a:xfrm>
                          <a:prstGeom prst="rect">
                            <a:avLst/>
                          </a:prstGeom>
                        </wps:spPr>
                        <wps:txbx>
                          <w:txbxContent>
                            <w:p w14:paraId="1AFC1ED6" w14:textId="77777777" w:rsidR="008F716D" w:rsidRDefault="0096335D">
                              <w:pPr>
                                <w:rPr>
                                  <w:i/>
                                </w:rPr>
                              </w:pPr>
                              <w:r>
                                <w:rPr>
                                  <w:i/>
                                </w:rPr>
                                <w:t>Figure</w:t>
                              </w:r>
                              <w:r>
                                <w:rPr>
                                  <w:i/>
                                  <w:spacing w:val="-6"/>
                                </w:rPr>
                                <w:t xml:space="preserve"> </w:t>
                              </w:r>
                              <w:r>
                                <w:rPr>
                                  <w:i/>
                                </w:rPr>
                                <w:t>5:</w:t>
                              </w:r>
                              <w:r>
                                <w:rPr>
                                  <w:i/>
                                  <w:spacing w:val="-2"/>
                                </w:rPr>
                                <w:t xml:space="preserve"> </w:t>
                              </w:r>
                              <w:r>
                                <w:rPr>
                                  <w:i/>
                                </w:rPr>
                                <w:t>Combined</w:t>
                              </w:r>
                              <w:r>
                                <w:rPr>
                                  <w:i/>
                                  <w:spacing w:val="-5"/>
                                </w:rPr>
                                <w:t xml:space="preserve"> </w:t>
                              </w:r>
                              <w:r>
                                <w:rPr>
                                  <w:i/>
                                </w:rPr>
                                <w:t>Data</w:t>
                              </w:r>
                              <w:r>
                                <w:rPr>
                                  <w:i/>
                                  <w:spacing w:val="-3"/>
                                </w:rPr>
                                <w:t xml:space="preserve"> </w:t>
                              </w:r>
                              <w:r>
                                <w:rPr>
                                  <w:i/>
                                </w:rPr>
                                <w:t>for</w:t>
                              </w:r>
                              <w:r>
                                <w:rPr>
                                  <w:i/>
                                  <w:spacing w:val="-1"/>
                                </w:rPr>
                                <w:t xml:space="preserve"> </w:t>
                              </w:r>
                              <w:r>
                                <w:rPr>
                                  <w:i/>
                                </w:rPr>
                                <w:t>the</w:t>
                              </w:r>
                              <w:r>
                                <w:rPr>
                                  <w:i/>
                                  <w:spacing w:val="-4"/>
                                </w:rPr>
                                <w:t xml:space="preserve"> </w:t>
                              </w:r>
                              <w:r>
                                <w:rPr>
                                  <w:i/>
                                </w:rPr>
                                <w:t>Grouping</w:t>
                              </w:r>
                              <w:r>
                                <w:rPr>
                                  <w:i/>
                                  <w:spacing w:val="-2"/>
                                </w:rPr>
                                <w:t xml:space="preserve"> ‘Complexity‘</w:t>
                              </w:r>
                            </w:p>
                            <w:p w14:paraId="5537ACA4" w14:textId="77777777" w:rsidR="008F716D" w:rsidRDefault="0096335D">
                              <w:pPr>
                                <w:spacing w:before="126" w:line="270" w:lineRule="atLeast"/>
                              </w:pPr>
                              <w:r>
                                <w:t>This</w:t>
                              </w:r>
                              <w:r>
                                <w:rPr>
                                  <w:spacing w:val="-2"/>
                                </w:rPr>
                                <w:t xml:space="preserve"> </w:t>
                              </w:r>
                              <w:r>
                                <w:t>assumed</w:t>
                              </w:r>
                              <w:r>
                                <w:rPr>
                                  <w:spacing w:val="-2"/>
                                </w:rPr>
                                <w:t xml:space="preserve"> </w:t>
                              </w:r>
                              <w:r>
                                <w:t>lognormal</w:t>
                              </w:r>
                              <w:r>
                                <w:rPr>
                                  <w:spacing w:val="-3"/>
                                </w:rPr>
                                <w:t xml:space="preserve"> </w:t>
                              </w:r>
                              <w:r>
                                <w:t>distribution</w:t>
                              </w:r>
                              <w:r>
                                <w:rPr>
                                  <w:spacing w:val="-4"/>
                                </w:rPr>
                                <w:t xml:space="preserve"> </w:t>
                              </w:r>
                              <w:r>
                                <w:t>has</w:t>
                              </w:r>
                              <w:r>
                                <w:rPr>
                                  <w:spacing w:val="-2"/>
                                </w:rPr>
                                <w:t xml:space="preserve"> </w:t>
                              </w:r>
                              <w:r>
                                <w:t>a</w:t>
                              </w:r>
                              <w:r>
                                <w:rPr>
                                  <w:spacing w:val="-2"/>
                                </w:rPr>
                                <w:t xml:space="preserve"> </w:t>
                              </w:r>
                              <w:r>
                                <w:t>mean</w:t>
                              </w:r>
                              <w:r>
                                <w:rPr>
                                  <w:spacing w:val="-3"/>
                                </w:rPr>
                                <w:t xml:space="preserve"> </w:t>
                              </w:r>
                              <w:r>
                                <w:t>error</w:t>
                              </w:r>
                              <w:r>
                                <w:rPr>
                                  <w:spacing w:val="-2"/>
                                </w:rPr>
                                <w:t xml:space="preserve"> </w:t>
                              </w:r>
                              <w:r>
                                <w:t>probability</w:t>
                              </w:r>
                              <w:r>
                                <w:rPr>
                                  <w:spacing w:val="-4"/>
                                </w:rPr>
                                <w:t xml:space="preserve"> </w:t>
                              </w:r>
                              <w:r>
                                <w:t>of</w:t>
                              </w:r>
                              <w:r>
                                <w:rPr>
                                  <w:spacing w:val="-2"/>
                                </w:rPr>
                                <w:t xml:space="preserve"> </w:t>
                              </w:r>
                              <w:r>
                                <w:t>0.07</w:t>
                              </w:r>
                              <w:r>
                                <w:rPr>
                                  <w:spacing w:val="-2"/>
                                </w:rPr>
                                <w:t xml:space="preserve"> </w:t>
                              </w:r>
                              <w:r>
                                <w:t>with</w:t>
                              </w:r>
                              <w:r>
                                <w:rPr>
                                  <w:spacing w:val="-4"/>
                                </w:rPr>
                                <w:t xml:space="preserve"> </w:t>
                              </w:r>
                              <w:r>
                                <w:t>5th</w:t>
                              </w:r>
                              <w:r>
                                <w:rPr>
                                  <w:spacing w:val="-4"/>
                                </w:rPr>
                                <w:t xml:space="preserve"> </w:t>
                              </w:r>
                              <w:r>
                                <w:t>centile</w:t>
                              </w:r>
                              <w:r>
                                <w:rPr>
                                  <w:spacing w:val="-2"/>
                                </w:rPr>
                                <w:t xml:space="preserve"> </w:t>
                              </w:r>
                              <w:r>
                                <w:t>(near</w:t>
                              </w:r>
                              <w:r>
                                <w:rPr>
                                  <w:spacing w:val="-2"/>
                                </w:rPr>
                                <w:t xml:space="preserve"> </w:t>
                              </w:r>
                              <w:r>
                                <w:t>the best) of 0.003 and a 95th centile of 0.9.</w:t>
                              </w:r>
                            </w:p>
                          </w:txbxContent>
                        </wps:txbx>
                        <wps:bodyPr wrap="square" lIns="0" tIns="0" rIns="0" bIns="0" rtlCol="0">
                          <a:noAutofit/>
                        </wps:bodyPr>
                      </wps:wsp>
                      <wps:wsp>
                        <wps:cNvPr id="216" name="Textbox 216"/>
                        <wps:cNvSpPr txBox="1"/>
                        <wps:spPr>
                          <a:xfrm>
                            <a:off x="3370199" y="4268672"/>
                            <a:ext cx="833119" cy="199390"/>
                          </a:xfrm>
                          <a:prstGeom prst="rect">
                            <a:avLst/>
                          </a:prstGeom>
                        </wps:spPr>
                        <wps:txbx>
                          <w:txbxContent>
                            <w:p w14:paraId="5DF42FC4" w14:textId="77777777" w:rsidR="008F716D" w:rsidRDefault="0096335D">
                              <w:pPr>
                                <w:spacing w:line="314" w:lineRule="exact"/>
                                <w:rPr>
                                  <w:rFonts w:ascii="Arial"/>
                                  <w:b/>
                                  <w:sz w:val="28"/>
                                </w:rPr>
                              </w:pPr>
                              <w:r>
                                <w:rPr>
                                  <w:rFonts w:ascii="Arial"/>
                                  <w:b/>
                                  <w:spacing w:val="-2"/>
                                  <w:sz w:val="28"/>
                                </w:rPr>
                                <w:t>OFFICIAL</w:t>
                              </w:r>
                            </w:p>
                          </w:txbxContent>
                        </wps:txbx>
                        <wps:bodyPr wrap="square" lIns="0" tIns="0" rIns="0" bIns="0" rtlCol="0">
                          <a:noAutofit/>
                        </wps:bodyPr>
                      </wps:wsp>
                    </wpg:wgp>
                  </a:graphicData>
                </a:graphic>
              </wp:anchor>
            </w:drawing>
          </mc:Choice>
          <mc:Fallback>
            <w:pict>
              <v:group w14:anchorId="14933FAC" id="Group 210" o:spid="_x0000_s1031" style="position:absolute;left:0;text-align:left;margin-left:0;margin-top:39.8pt;width:595.1pt;height:400.5pt;z-index:15731200;mso-wrap-distance-left:0;mso-wrap-distance-right:0;mso-position-horizontal-relative:page" coordsize="75577,50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">
                <v:shape id="Graphic 211" o:spid="_x0000_s1032" style="position:absolute;top:25050;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" path="m7548245,l7397639,403324r-880031,887313l4265835,2177950,,2581274r7548245,l7548245,xe" fillcolor="black" stroked="f">
                  <v:path arrowok="t"/>
                </v:shape>
                <v:shape id="Graphic 212" o:spid="_x0000_s1033" style="position:absolute;left:95;top:24841;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13" o:spid="_x0000_s1034" style="position:absolute;top:41890;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" path="m,l,897254r7548245,l,xe" fillcolor="#ecece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4" o:spid="_x0000_s1035" type="#_x0000_t75" style="position:absolute;left:14871;width:45847;height:27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">
                  <v:imagedata r:id="rId54" o:title=""/>
                </v:shape>
                <v:shape id="Textbox 215" o:spid="_x0000_s1036" type="#_x0000_t202" style="position:absolute;left:9147;top:28577;width:54870;height:5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1AFC1ED6" w14:textId="77777777" w:rsidR="008F716D" w:rsidRDefault="0096335D">
                        <w:pPr>
                          <w:rPr>
                            <w:i/>
                          </w:rPr>
                        </w:pPr>
                        <w:r>
                          <w:rPr>
                            <w:i/>
                          </w:rPr>
                          <w:t>Figure</w:t>
                        </w:r>
                        <w:r>
                          <w:rPr>
                            <w:i/>
                            <w:spacing w:val="-6"/>
                          </w:rPr>
                          <w:t xml:space="preserve"> </w:t>
                        </w:r>
                        <w:r>
                          <w:rPr>
                            <w:i/>
                          </w:rPr>
                          <w:t>5:</w:t>
                        </w:r>
                        <w:r>
                          <w:rPr>
                            <w:i/>
                            <w:spacing w:val="-2"/>
                          </w:rPr>
                          <w:t xml:space="preserve"> </w:t>
                        </w:r>
                        <w:r>
                          <w:rPr>
                            <w:i/>
                          </w:rPr>
                          <w:t>Combined</w:t>
                        </w:r>
                        <w:r>
                          <w:rPr>
                            <w:i/>
                            <w:spacing w:val="-5"/>
                          </w:rPr>
                          <w:t xml:space="preserve"> </w:t>
                        </w:r>
                        <w:r>
                          <w:rPr>
                            <w:i/>
                          </w:rPr>
                          <w:t>Data</w:t>
                        </w:r>
                        <w:r>
                          <w:rPr>
                            <w:i/>
                            <w:spacing w:val="-3"/>
                          </w:rPr>
                          <w:t xml:space="preserve"> </w:t>
                        </w:r>
                        <w:r>
                          <w:rPr>
                            <w:i/>
                          </w:rPr>
                          <w:t>for</w:t>
                        </w:r>
                        <w:r>
                          <w:rPr>
                            <w:i/>
                            <w:spacing w:val="-1"/>
                          </w:rPr>
                          <w:t xml:space="preserve"> </w:t>
                        </w:r>
                        <w:r>
                          <w:rPr>
                            <w:i/>
                          </w:rPr>
                          <w:t>the</w:t>
                        </w:r>
                        <w:r>
                          <w:rPr>
                            <w:i/>
                            <w:spacing w:val="-4"/>
                          </w:rPr>
                          <w:t xml:space="preserve"> </w:t>
                        </w:r>
                        <w:r>
                          <w:rPr>
                            <w:i/>
                          </w:rPr>
                          <w:t>Grouping</w:t>
                        </w:r>
                        <w:r>
                          <w:rPr>
                            <w:i/>
                            <w:spacing w:val="-2"/>
                          </w:rPr>
                          <w:t xml:space="preserve"> ‘Complexity‘</w:t>
                        </w:r>
                      </w:p>
                      <w:p w14:paraId="5537ACA4" w14:textId="77777777" w:rsidR="008F716D" w:rsidRDefault="0096335D">
                        <w:pPr>
                          <w:spacing w:before="126" w:line="270" w:lineRule="atLeast"/>
                        </w:pPr>
                        <w:r>
                          <w:t>This</w:t>
                        </w:r>
                        <w:r>
                          <w:rPr>
                            <w:spacing w:val="-2"/>
                          </w:rPr>
                          <w:t xml:space="preserve"> </w:t>
                        </w:r>
                        <w:r>
                          <w:t>assumed</w:t>
                        </w:r>
                        <w:r>
                          <w:rPr>
                            <w:spacing w:val="-2"/>
                          </w:rPr>
                          <w:t xml:space="preserve"> </w:t>
                        </w:r>
                        <w:r>
                          <w:t>lognormal</w:t>
                        </w:r>
                        <w:r>
                          <w:rPr>
                            <w:spacing w:val="-3"/>
                          </w:rPr>
                          <w:t xml:space="preserve"> </w:t>
                        </w:r>
                        <w:r>
                          <w:t>distribution</w:t>
                        </w:r>
                        <w:r>
                          <w:rPr>
                            <w:spacing w:val="-4"/>
                          </w:rPr>
                          <w:t xml:space="preserve"> </w:t>
                        </w:r>
                        <w:r>
                          <w:t>has</w:t>
                        </w:r>
                        <w:r>
                          <w:rPr>
                            <w:spacing w:val="-2"/>
                          </w:rPr>
                          <w:t xml:space="preserve"> </w:t>
                        </w:r>
                        <w:r>
                          <w:t>a</w:t>
                        </w:r>
                        <w:r>
                          <w:rPr>
                            <w:spacing w:val="-2"/>
                          </w:rPr>
                          <w:t xml:space="preserve"> </w:t>
                        </w:r>
                        <w:r>
                          <w:t>mean</w:t>
                        </w:r>
                        <w:r>
                          <w:rPr>
                            <w:spacing w:val="-3"/>
                          </w:rPr>
                          <w:t xml:space="preserve"> </w:t>
                        </w:r>
                        <w:r>
                          <w:t>error</w:t>
                        </w:r>
                        <w:r>
                          <w:rPr>
                            <w:spacing w:val="-2"/>
                          </w:rPr>
                          <w:t xml:space="preserve"> </w:t>
                        </w:r>
                        <w:r>
                          <w:t>probability</w:t>
                        </w:r>
                        <w:r>
                          <w:rPr>
                            <w:spacing w:val="-4"/>
                          </w:rPr>
                          <w:t xml:space="preserve"> </w:t>
                        </w:r>
                        <w:r>
                          <w:t>of</w:t>
                        </w:r>
                        <w:r>
                          <w:rPr>
                            <w:spacing w:val="-2"/>
                          </w:rPr>
                          <w:t xml:space="preserve"> </w:t>
                        </w:r>
                        <w:r>
                          <w:t>0.07</w:t>
                        </w:r>
                        <w:r>
                          <w:rPr>
                            <w:spacing w:val="-2"/>
                          </w:rPr>
                          <w:t xml:space="preserve"> </w:t>
                        </w:r>
                        <w:r>
                          <w:t>with</w:t>
                        </w:r>
                        <w:r>
                          <w:rPr>
                            <w:spacing w:val="-4"/>
                          </w:rPr>
                          <w:t xml:space="preserve"> </w:t>
                        </w:r>
                        <w:r>
                          <w:t>5th</w:t>
                        </w:r>
                        <w:r>
                          <w:rPr>
                            <w:spacing w:val="-4"/>
                          </w:rPr>
                          <w:t xml:space="preserve"> </w:t>
                        </w:r>
                        <w:r>
                          <w:t>centile</w:t>
                        </w:r>
                        <w:r>
                          <w:rPr>
                            <w:spacing w:val="-2"/>
                          </w:rPr>
                          <w:t xml:space="preserve"> </w:t>
                        </w:r>
                        <w:r>
                          <w:t>(near</w:t>
                        </w:r>
                        <w:r>
                          <w:rPr>
                            <w:spacing w:val="-2"/>
                          </w:rPr>
                          <w:t xml:space="preserve"> </w:t>
                        </w:r>
                        <w:r>
                          <w:t>the best) of 0.003 and a 95th centile of 0.9.</w:t>
                        </w:r>
                      </w:p>
                    </w:txbxContent>
                  </v:textbox>
                </v:shape>
                <v:shape id="Textbox 216" o:spid="_x0000_s1037" type="#_x0000_t202" style="position:absolute;left:33701;top:42686;width:8332;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DF42FC4" w14:textId="77777777" w:rsidR="008F716D" w:rsidRDefault="0096335D">
                        <w:pPr>
                          <w:spacing w:line="314" w:lineRule="exact"/>
                          <w:rPr>
                            <w:rFonts w:ascii="Arial"/>
                            <w:b/>
                            <w:sz w:val="28"/>
                          </w:rPr>
                        </w:pPr>
                        <w:r>
                          <w:rPr>
                            <w:rFonts w:ascii="Arial"/>
                            <w:b/>
                            <w:spacing w:val="-2"/>
                            <w:sz w:val="28"/>
                          </w:rPr>
                          <w:t>OFFICIAL</w:t>
                        </w:r>
                      </w:p>
                    </w:txbxContent>
                  </v:textbox>
                </v:shape>
                <w10:wrap anchorx="page"/>
              </v:group>
            </w:pict>
          </mc:Fallback>
        </mc:AlternateContent>
      </w:r>
      <w:r>
        <w:t>The</w:t>
      </w:r>
      <w:r>
        <w:rPr>
          <w:spacing w:val="-3"/>
        </w:rPr>
        <w:t xml:space="preserve"> </w:t>
      </w:r>
      <w:r>
        <w:t>data</w:t>
      </w:r>
      <w:r>
        <w:rPr>
          <w:spacing w:val="-3"/>
        </w:rPr>
        <w:t xml:space="preserve"> </w:t>
      </w:r>
      <w:r>
        <w:t>extracted</w:t>
      </w:r>
      <w:r>
        <w:rPr>
          <w:spacing w:val="-2"/>
        </w:rPr>
        <w:t xml:space="preserve"> </w:t>
      </w:r>
      <w:r>
        <w:t>from</w:t>
      </w:r>
      <w:r>
        <w:rPr>
          <w:spacing w:val="-4"/>
        </w:rPr>
        <w:t xml:space="preserve"> </w:t>
      </w:r>
      <w:r>
        <w:t>the</w:t>
      </w:r>
      <w:r>
        <w:rPr>
          <w:spacing w:val="-3"/>
        </w:rPr>
        <w:t xml:space="preserve"> </w:t>
      </w:r>
      <w:r>
        <w:t>studies</w:t>
      </w:r>
      <w:r>
        <w:rPr>
          <w:spacing w:val="-2"/>
        </w:rPr>
        <w:t xml:space="preserve"> </w:t>
      </w:r>
      <w:r>
        <w:t>has</w:t>
      </w:r>
      <w:r>
        <w:rPr>
          <w:spacing w:val="-2"/>
        </w:rPr>
        <w:t xml:space="preserve"> </w:t>
      </w:r>
      <w:r>
        <w:t>been</w:t>
      </w:r>
      <w:r>
        <w:rPr>
          <w:spacing w:val="-3"/>
        </w:rPr>
        <w:t xml:space="preserve"> </w:t>
      </w:r>
      <w:r>
        <w:t>sorted</w:t>
      </w:r>
      <w:r>
        <w:rPr>
          <w:spacing w:val="-2"/>
        </w:rPr>
        <w:t xml:space="preserve"> </w:t>
      </w:r>
      <w:r>
        <w:t>into</w:t>
      </w:r>
      <w:r>
        <w:rPr>
          <w:spacing w:val="-3"/>
        </w:rPr>
        <w:t xml:space="preserve"> </w:t>
      </w:r>
      <w:r>
        <w:t>order</w:t>
      </w:r>
      <w:r>
        <w:rPr>
          <w:spacing w:val="-2"/>
        </w:rPr>
        <w:t xml:space="preserve"> </w:t>
      </w:r>
      <w:r>
        <w:t>of</w:t>
      </w:r>
      <w:r>
        <w:rPr>
          <w:spacing w:val="-2"/>
        </w:rPr>
        <w:t xml:space="preserve"> </w:t>
      </w:r>
      <w:r>
        <w:t>descending</w:t>
      </w:r>
      <w:r>
        <w:rPr>
          <w:spacing w:val="-3"/>
        </w:rPr>
        <w:t xml:space="preserve"> </w:t>
      </w:r>
      <w:r>
        <w:t>prob</w:t>
      </w:r>
      <w:r>
        <w:t>ability</w:t>
      </w:r>
      <w:r>
        <w:rPr>
          <w:spacing w:val="-4"/>
        </w:rPr>
        <w:t xml:space="preserve"> </w:t>
      </w:r>
      <w:r>
        <w:t>on</w:t>
      </w:r>
      <w:r>
        <w:rPr>
          <w:spacing w:val="-4"/>
        </w:rPr>
        <w:t xml:space="preserve"> </w:t>
      </w:r>
      <w:r>
        <w:t>a</w:t>
      </w:r>
      <w:r>
        <w:rPr>
          <w:spacing w:val="-2"/>
        </w:rPr>
        <w:t xml:space="preserve"> </w:t>
      </w:r>
      <w:r>
        <w:t>log scale and the polynomial regression fitted to that data as shown in Figure 5 below.</w:t>
      </w:r>
    </w:p>
    <w:p w14:paraId="1CFF1CA4" w14:textId="77777777" w:rsidR="008F716D" w:rsidRDefault="008F716D">
      <w:pPr>
        <w:spacing w:line="276" w:lineRule="auto"/>
        <w:sectPr w:rsidR="008F716D">
          <w:headerReference w:type="default" r:id="rId55"/>
          <w:footerReference w:type="default" r:id="rId56"/>
          <w:pgSz w:w="11910" w:h="16840"/>
          <w:pgMar w:top="2460" w:right="0" w:bottom="0" w:left="0" w:header="979" w:footer="0" w:gutter="0"/>
          <w:cols w:space="720"/>
        </w:sectPr>
      </w:pPr>
    </w:p>
    <w:p w14:paraId="01FA80D8" w14:textId="77777777" w:rsidR="008F716D" w:rsidRDefault="008F716D">
      <w:pPr>
        <w:pStyle w:val="BodyText"/>
        <w:ind w:left="0"/>
        <w:rPr>
          <w:sz w:val="20"/>
        </w:rPr>
      </w:pPr>
    </w:p>
    <w:p w14:paraId="022D99F7" w14:textId="77777777" w:rsidR="008F716D" w:rsidRDefault="008F716D">
      <w:pPr>
        <w:pStyle w:val="BodyText"/>
        <w:spacing w:before="3"/>
        <w:ind w:left="0"/>
        <w:rPr>
          <w:sz w:val="17"/>
        </w:rPr>
      </w:pPr>
    </w:p>
    <w:p w14:paraId="2A7854C1" w14:textId="77777777" w:rsidR="008F716D" w:rsidRDefault="0096335D">
      <w:pPr>
        <w:pStyle w:val="Heading1"/>
        <w:numPr>
          <w:ilvl w:val="2"/>
          <w:numId w:val="16"/>
        </w:numPr>
        <w:tabs>
          <w:tab w:val="left" w:pos="2158"/>
        </w:tabs>
        <w:ind w:left="2158" w:hanging="718"/>
      </w:pPr>
      <w:bookmarkStart w:id="33" w:name="_bookmark33"/>
      <w:bookmarkEnd w:id="33"/>
      <w:r>
        <w:rPr>
          <w:color w:val="585858"/>
        </w:rPr>
        <w:t>Available</w:t>
      </w:r>
      <w:r>
        <w:rPr>
          <w:color w:val="585858"/>
          <w:spacing w:val="-5"/>
        </w:rPr>
        <w:t xml:space="preserve"> </w:t>
      </w:r>
      <w:r>
        <w:rPr>
          <w:color w:val="585858"/>
          <w:spacing w:val="-4"/>
        </w:rPr>
        <w:t>Time</w:t>
      </w:r>
    </w:p>
    <w:p w14:paraId="6558272E" w14:textId="77777777" w:rsidR="008F716D" w:rsidRDefault="0096335D">
      <w:pPr>
        <w:pStyle w:val="BodyText"/>
        <w:spacing w:before="166" w:line="276" w:lineRule="auto"/>
        <w:ind w:right="1504"/>
      </w:pPr>
      <w:r>
        <w:t>The</w:t>
      </w:r>
      <w:r>
        <w:rPr>
          <w:spacing w:val="-2"/>
        </w:rPr>
        <w:t xml:space="preserve"> </w:t>
      </w:r>
      <w:r>
        <w:t>theme</w:t>
      </w:r>
      <w:r>
        <w:rPr>
          <w:spacing w:val="-2"/>
        </w:rPr>
        <w:t xml:space="preserve"> </w:t>
      </w:r>
      <w:r>
        <w:t>of</w:t>
      </w:r>
      <w:r>
        <w:rPr>
          <w:spacing w:val="-1"/>
        </w:rPr>
        <w:t xml:space="preserve"> </w:t>
      </w:r>
      <w:r>
        <w:t>available</w:t>
      </w:r>
      <w:r>
        <w:rPr>
          <w:spacing w:val="-1"/>
        </w:rPr>
        <w:t xml:space="preserve"> </w:t>
      </w:r>
      <w:r>
        <w:t>time</w:t>
      </w:r>
      <w:r>
        <w:rPr>
          <w:spacing w:val="-5"/>
        </w:rPr>
        <w:t xml:space="preserve"> </w:t>
      </w:r>
      <w:r>
        <w:t>concerns</w:t>
      </w:r>
      <w:r>
        <w:rPr>
          <w:spacing w:val="-1"/>
        </w:rPr>
        <w:t xml:space="preserve"> </w:t>
      </w:r>
      <w:r>
        <w:t>whether</w:t>
      </w:r>
      <w:r>
        <w:rPr>
          <w:spacing w:val="-1"/>
        </w:rPr>
        <w:t xml:space="preserve"> </w:t>
      </w:r>
      <w:r>
        <w:t>or</w:t>
      </w:r>
      <w:r>
        <w:rPr>
          <w:spacing w:val="-2"/>
        </w:rPr>
        <w:t xml:space="preserve"> </w:t>
      </w:r>
      <w:r>
        <w:t>not,</w:t>
      </w:r>
      <w:r>
        <w:rPr>
          <w:spacing w:val="-2"/>
        </w:rPr>
        <w:t xml:space="preserve"> </w:t>
      </w:r>
      <w:r>
        <w:t>in</w:t>
      </w:r>
      <w:r>
        <w:rPr>
          <w:spacing w:val="-3"/>
        </w:rPr>
        <w:t xml:space="preserve"> </w:t>
      </w:r>
      <w:r>
        <w:t>a</w:t>
      </w:r>
      <w:r>
        <w:rPr>
          <w:spacing w:val="-1"/>
        </w:rPr>
        <w:t xml:space="preserve"> </w:t>
      </w:r>
      <w:r>
        <w:t>particular</w:t>
      </w:r>
      <w:r>
        <w:rPr>
          <w:spacing w:val="-1"/>
        </w:rPr>
        <w:t xml:space="preserve"> </w:t>
      </w:r>
      <w:r>
        <w:t>fault</w:t>
      </w:r>
      <w:r>
        <w:rPr>
          <w:spacing w:val="-4"/>
        </w:rPr>
        <w:t xml:space="preserve"> </w:t>
      </w:r>
      <w:r>
        <w:t>scenario,</w:t>
      </w:r>
      <w:r>
        <w:rPr>
          <w:spacing w:val="-3"/>
        </w:rPr>
        <w:t xml:space="preserve"> </w:t>
      </w:r>
      <w:r>
        <w:t>there</w:t>
      </w:r>
      <w:r>
        <w:rPr>
          <w:spacing w:val="-2"/>
        </w:rPr>
        <w:t xml:space="preserve"> </w:t>
      </w:r>
      <w:r>
        <w:t>is</w:t>
      </w:r>
      <w:r>
        <w:rPr>
          <w:spacing w:val="-1"/>
        </w:rPr>
        <w:t xml:space="preserve"> </w:t>
      </w:r>
      <w:r>
        <w:t>sufficient time, as shown by simulator studies, to undertake the actions required.</w:t>
      </w:r>
    </w:p>
    <w:p w14:paraId="01E3F551" w14:textId="77777777" w:rsidR="008F716D" w:rsidRDefault="0096335D">
      <w:pPr>
        <w:pStyle w:val="BodyText"/>
        <w:spacing w:before="121"/>
      </w:pPr>
      <w:r>
        <w:t>Two</w:t>
      </w:r>
      <w:r>
        <w:rPr>
          <w:spacing w:val="-4"/>
        </w:rPr>
        <w:t xml:space="preserve"> </w:t>
      </w:r>
      <w:r>
        <w:t>sources</w:t>
      </w:r>
      <w:r>
        <w:rPr>
          <w:spacing w:val="-3"/>
        </w:rPr>
        <w:t xml:space="preserve"> </w:t>
      </w:r>
      <w:r>
        <w:t>of</w:t>
      </w:r>
      <w:r>
        <w:rPr>
          <w:spacing w:val="-3"/>
        </w:rPr>
        <w:t xml:space="preserve"> </w:t>
      </w:r>
      <w:r>
        <w:t>data</w:t>
      </w:r>
      <w:r>
        <w:rPr>
          <w:spacing w:val="-3"/>
        </w:rPr>
        <w:t xml:space="preserve"> </w:t>
      </w:r>
      <w:r>
        <w:t>provided</w:t>
      </w:r>
      <w:r>
        <w:rPr>
          <w:spacing w:val="-2"/>
        </w:rPr>
        <w:t xml:space="preserve"> </w:t>
      </w:r>
      <w:r>
        <w:t>11</w:t>
      </w:r>
      <w:r>
        <w:rPr>
          <w:spacing w:val="-3"/>
        </w:rPr>
        <w:t xml:space="preserve"> </w:t>
      </w:r>
      <w:r>
        <w:t>data</w:t>
      </w:r>
      <w:r>
        <w:rPr>
          <w:spacing w:val="-3"/>
        </w:rPr>
        <w:t xml:space="preserve"> </w:t>
      </w:r>
      <w:r>
        <w:t>points</w:t>
      </w:r>
      <w:r>
        <w:rPr>
          <w:spacing w:val="-3"/>
        </w:rPr>
        <w:t xml:space="preserve"> </w:t>
      </w:r>
      <w:r>
        <w:t>for</w:t>
      </w:r>
      <w:r>
        <w:rPr>
          <w:spacing w:val="-2"/>
        </w:rPr>
        <w:t xml:space="preserve"> analysis.</w:t>
      </w:r>
    </w:p>
    <w:p w14:paraId="2146E398" w14:textId="77777777" w:rsidR="008F716D" w:rsidRDefault="0096335D">
      <w:pPr>
        <w:pStyle w:val="BodyText"/>
        <w:spacing w:before="157" w:line="276" w:lineRule="auto"/>
        <w:ind w:right="1441"/>
      </w:pPr>
      <w:r>
        <w:t>Zhao et al. (2012) and also Liu Peng &amp; Zhizong (2014) examined performance of post-fault tasks in circumstances</w:t>
      </w:r>
      <w:r>
        <w:rPr>
          <w:spacing w:val="-2"/>
        </w:rPr>
        <w:t xml:space="preserve"> </w:t>
      </w:r>
      <w:r>
        <w:t>whe</w:t>
      </w:r>
      <w:r>
        <w:t>re</w:t>
      </w:r>
      <w:r>
        <w:rPr>
          <w:spacing w:val="-2"/>
        </w:rPr>
        <w:t xml:space="preserve"> </w:t>
      </w:r>
      <w:r>
        <w:t>a</w:t>
      </w:r>
      <w:r>
        <w:rPr>
          <w:spacing w:val="-2"/>
        </w:rPr>
        <w:t xml:space="preserve"> </w:t>
      </w:r>
      <w:r>
        <w:t>previously</w:t>
      </w:r>
      <w:r>
        <w:rPr>
          <w:spacing w:val="-4"/>
        </w:rPr>
        <w:t xml:space="preserve"> </w:t>
      </w:r>
      <w:r>
        <w:t>empirically</w:t>
      </w:r>
      <w:r>
        <w:rPr>
          <w:spacing w:val="-3"/>
        </w:rPr>
        <w:t xml:space="preserve"> </w:t>
      </w:r>
      <w:r>
        <w:t>derived</w:t>
      </w:r>
      <w:r>
        <w:rPr>
          <w:spacing w:val="-2"/>
        </w:rPr>
        <w:t xml:space="preserve"> </w:t>
      </w:r>
      <w:r>
        <w:t>normative</w:t>
      </w:r>
      <w:r>
        <w:rPr>
          <w:spacing w:val="-3"/>
        </w:rPr>
        <w:t xml:space="preserve"> </w:t>
      </w:r>
      <w:r>
        <w:t>time</w:t>
      </w:r>
      <w:r>
        <w:rPr>
          <w:spacing w:val="-2"/>
        </w:rPr>
        <w:t xml:space="preserve"> </w:t>
      </w:r>
      <w:r>
        <w:t>was</w:t>
      </w:r>
      <w:r>
        <w:rPr>
          <w:spacing w:val="-2"/>
        </w:rPr>
        <w:t xml:space="preserve"> </w:t>
      </w:r>
      <w:r>
        <w:t>available</w:t>
      </w:r>
      <w:r>
        <w:rPr>
          <w:spacing w:val="-3"/>
        </w:rPr>
        <w:t xml:space="preserve"> </w:t>
      </w:r>
      <w:r>
        <w:t>or</w:t>
      </w:r>
      <w:r>
        <w:rPr>
          <w:spacing w:val="-2"/>
        </w:rPr>
        <w:t xml:space="preserve"> </w:t>
      </w:r>
      <w:r>
        <w:t>time</w:t>
      </w:r>
      <w:r>
        <w:rPr>
          <w:spacing w:val="-3"/>
        </w:rPr>
        <w:t xml:space="preserve"> </w:t>
      </w:r>
      <w:r>
        <w:t>availability in ratios to the normative of 0.8, 0.9, 1.2, 1.4, or 1.6.</w:t>
      </w:r>
    </w:p>
    <w:p w14:paraId="3795F66B" w14:textId="77777777" w:rsidR="008F716D" w:rsidRDefault="0096335D">
      <w:pPr>
        <w:pStyle w:val="BodyText"/>
        <w:spacing w:before="119" w:line="276" w:lineRule="auto"/>
        <w:ind w:right="1504"/>
      </w:pPr>
      <w:r>
        <w:t>Again,</w:t>
      </w:r>
      <w:r>
        <w:rPr>
          <w:spacing w:val="-4"/>
        </w:rPr>
        <w:t xml:space="preserve"> </w:t>
      </w:r>
      <w:r>
        <w:t>a</w:t>
      </w:r>
      <w:r>
        <w:rPr>
          <w:spacing w:val="-2"/>
        </w:rPr>
        <w:t xml:space="preserve"> </w:t>
      </w:r>
      <w:r>
        <w:t>lognormal</w:t>
      </w:r>
      <w:r>
        <w:rPr>
          <w:spacing w:val="-3"/>
        </w:rPr>
        <w:t xml:space="preserve"> </w:t>
      </w:r>
      <w:r>
        <w:t>distribution</w:t>
      </w:r>
      <w:r>
        <w:rPr>
          <w:spacing w:val="-4"/>
        </w:rPr>
        <w:t xml:space="preserve"> </w:t>
      </w:r>
      <w:r>
        <w:t>of</w:t>
      </w:r>
      <w:r>
        <w:rPr>
          <w:spacing w:val="-2"/>
        </w:rPr>
        <w:t xml:space="preserve"> </w:t>
      </w:r>
      <w:r>
        <w:t>resulting</w:t>
      </w:r>
      <w:r>
        <w:rPr>
          <w:spacing w:val="-2"/>
        </w:rPr>
        <w:t xml:space="preserve"> </w:t>
      </w:r>
      <w:r>
        <w:t>error</w:t>
      </w:r>
      <w:r>
        <w:rPr>
          <w:spacing w:val="-2"/>
        </w:rPr>
        <w:t xml:space="preserve"> </w:t>
      </w:r>
      <w:r>
        <w:t>probabilities</w:t>
      </w:r>
      <w:r>
        <w:rPr>
          <w:spacing w:val="-2"/>
        </w:rPr>
        <w:t xml:space="preserve"> </w:t>
      </w:r>
      <w:r>
        <w:t>is</w:t>
      </w:r>
      <w:r>
        <w:rPr>
          <w:spacing w:val="-2"/>
        </w:rPr>
        <w:t xml:space="preserve"> </w:t>
      </w:r>
      <w:r>
        <w:t>assumed</w:t>
      </w:r>
      <w:r>
        <w:rPr>
          <w:spacing w:val="-2"/>
        </w:rPr>
        <w:t xml:space="preserve"> </w:t>
      </w:r>
      <w:r>
        <w:t>and</w:t>
      </w:r>
      <w:r>
        <w:rPr>
          <w:spacing w:val="-2"/>
        </w:rPr>
        <w:t xml:space="preserve"> </w:t>
      </w:r>
      <w:r>
        <w:t>is</w:t>
      </w:r>
      <w:r>
        <w:rPr>
          <w:spacing w:val="-2"/>
        </w:rPr>
        <w:t xml:space="preserve"> </w:t>
      </w:r>
      <w:r>
        <w:t>depicted in</w:t>
      </w:r>
      <w:r>
        <w:rPr>
          <w:spacing w:val="-4"/>
        </w:rPr>
        <w:t xml:space="preserve"> </w:t>
      </w:r>
      <w:r>
        <w:t>Figure</w:t>
      </w:r>
      <w:r>
        <w:rPr>
          <w:spacing w:val="-3"/>
        </w:rPr>
        <w:t xml:space="preserve"> </w:t>
      </w:r>
      <w:r>
        <w:t xml:space="preserve">6 </w:t>
      </w:r>
      <w:r>
        <w:rPr>
          <w:spacing w:val="-2"/>
        </w:rPr>
        <w:t>below.</w:t>
      </w:r>
    </w:p>
    <w:p w14:paraId="0F1B3A32" w14:textId="77777777" w:rsidR="008F716D" w:rsidRDefault="008F716D">
      <w:pPr>
        <w:spacing w:line="276" w:lineRule="auto"/>
        <w:sectPr w:rsidR="008F716D">
          <w:headerReference w:type="default" r:id="rId57"/>
          <w:footerReference w:type="default" r:id="rId58"/>
          <w:pgSz w:w="11910" w:h="16840"/>
          <w:pgMar w:top="2460" w:right="0" w:bottom="2960" w:left="0" w:header="979" w:footer="2767" w:gutter="0"/>
          <w:cols w:space="720"/>
        </w:sectPr>
      </w:pPr>
    </w:p>
    <w:p w14:paraId="2294430B" w14:textId="77777777" w:rsidR="008F716D" w:rsidRDefault="008F716D">
      <w:pPr>
        <w:pStyle w:val="BodyText"/>
        <w:ind w:left="0"/>
        <w:rPr>
          <w:sz w:val="20"/>
        </w:rPr>
      </w:pPr>
    </w:p>
    <w:p w14:paraId="2CDCBD49" w14:textId="77777777" w:rsidR="008F716D" w:rsidRDefault="008F716D">
      <w:pPr>
        <w:pStyle w:val="BodyText"/>
        <w:ind w:left="0"/>
        <w:rPr>
          <w:sz w:val="20"/>
        </w:rPr>
      </w:pPr>
    </w:p>
    <w:p w14:paraId="2B566D84" w14:textId="77777777" w:rsidR="008F716D" w:rsidRDefault="008F716D">
      <w:pPr>
        <w:pStyle w:val="BodyText"/>
        <w:ind w:left="0"/>
        <w:rPr>
          <w:sz w:val="20"/>
        </w:rPr>
      </w:pPr>
    </w:p>
    <w:p w14:paraId="2DB42C2F" w14:textId="77777777" w:rsidR="008F716D" w:rsidRDefault="008F716D">
      <w:pPr>
        <w:pStyle w:val="BodyText"/>
        <w:spacing w:before="3"/>
        <w:ind w:left="0"/>
        <w:rPr>
          <w:sz w:val="24"/>
        </w:rPr>
      </w:pPr>
    </w:p>
    <w:p w14:paraId="740FC8A2" w14:textId="77777777" w:rsidR="008F716D" w:rsidRDefault="0096335D">
      <w:pPr>
        <w:pStyle w:val="BodyText"/>
        <w:ind w:left="2331"/>
        <w:rPr>
          <w:sz w:val="20"/>
        </w:rPr>
      </w:pPr>
      <w:r>
        <w:rPr>
          <w:noProof/>
          <w:sz w:val="20"/>
        </w:rPr>
        <w:drawing>
          <wp:inline distT="0" distB="0" distL="0" distR="0" wp14:anchorId="0E5D82BB" wp14:editId="346CEB9E">
            <wp:extent cx="4600793" cy="2771775"/>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59" cstate="print"/>
                    <a:stretch>
                      <a:fillRect/>
                    </a:stretch>
                  </pic:blipFill>
                  <pic:spPr>
                    <a:xfrm>
                      <a:off x="0" y="0"/>
                      <a:ext cx="4600793" cy="2771775"/>
                    </a:xfrm>
                    <a:prstGeom prst="rect">
                      <a:avLst/>
                    </a:prstGeom>
                  </pic:spPr>
                </pic:pic>
              </a:graphicData>
            </a:graphic>
          </wp:inline>
        </w:drawing>
      </w:r>
    </w:p>
    <w:p w14:paraId="1C90EC95" w14:textId="77777777" w:rsidR="008F716D" w:rsidRDefault="0096335D">
      <w:pPr>
        <w:spacing w:before="160"/>
        <w:ind w:left="1440"/>
        <w:rPr>
          <w:i/>
        </w:rPr>
      </w:pPr>
      <w:r>
        <w:rPr>
          <w:i/>
        </w:rPr>
        <w:t>Figure</w:t>
      </w:r>
      <w:r>
        <w:rPr>
          <w:i/>
          <w:spacing w:val="-4"/>
        </w:rPr>
        <w:t xml:space="preserve"> </w:t>
      </w:r>
      <w:r>
        <w:rPr>
          <w:i/>
        </w:rPr>
        <w:t>6:</w:t>
      </w:r>
      <w:r>
        <w:rPr>
          <w:i/>
          <w:spacing w:val="-3"/>
        </w:rPr>
        <w:t xml:space="preserve"> </w:t>
      </w:r>
      <w:r>
        <w:rPr>
          <w:i/>
        </w:rPr>
        <w:t>Combined</w:t>
      </w:r>
      <w:r>
        <w:rPr>
          <w:i/>
          <w:spacing w:val="-6"/>
        </w:rPr>
        <w:t xml:space="preserve"> </w:t>
      </w:r>
      <w:r>
        <w:rPr>
          <w:i/>
        </w:rPr>
        <w:t>Data</w:t>
      </w:r>
      <w:r>
        <w:rPr>
          <w:i/>
          <w:spacing w:val="-3"/>
        </w:rPr>
        <w:t xml:space="preserve"> </w:t>
      </w:r>
      <w:r>
        <w:rPr>
          <w:i/>
        </w:rPr>
        <w:t>for</w:t>
      </w:r>
      <w:r>
        <w:rPr>
          <w:i/>
          <w:spacing w:val="-2"/>
        </w:rPr>
        <w:t xml:space="preserve"> </w:t>
      </w:r>
      <w:r>
        <w:rPr>
          <w:i/>
        </w:rPr>
        <w:t>the</w:t>
      </w:r>
      <w:r>
        <w:rPr>
          <w:i/>
          <w:spacing w:val="-4"/>
        </w:rPr>
        <w:t xml:space="preserve"> </w:t>
      </w:r>
      <w:r>
        <w:rPr>
          <w:i/>
        </w:rPr>
        <w:t>Grouping</w:t>
      </w:r>
      <w:r>
        <w:rPr>
          <w:i/>
          <w:spacing w:val="-3"/>
        </w:rPr>
        <w:t xml:space="preserve"> </w:t>
      </w:r>
      <w:r>
        <w:rPr>
          <w:i/>
        </w:rPr>
        <w:t>‘Available</w:t>
      </w:r>
      <w:r>
        <w:rPr>
          <w:i/>
          <w:spacing w:val="-3"/>
        </w:rPr>
        <w:t xml:space="preserve"> </w:t>
      </w:r>
      <w:r>
        <w:rPr>
          <w:i/>
          <w:spacing w:val="-2"/>
        </w:rPr>
        <w:t>Time’</w:t>
      </w:r>
    </w:p>
    <w:p w14:paraId="7ED0E22C" w14:textId="77777777" w:rsidR="008F716D" w:rsidRDefault="0096335D">
      <w:pPr>
        <w:pStyle w:val="BodyText"/>
        <w:spacing w:before="156" w:line="276" w:lineRule="auto"/>
        <w:ind w:right="1441"/>
      </w:pPr>
      <w:r>
        <w:t>For</w:t>
      </w:r>
      <w:r>
        <w:rPr>
          <w:spacing w:val="-1"/>
        </w:rPr>
        <w:t xml:space="preserve"> </w:t>
      </w:r>
      <w:r>
        <w:t>this</w:t>
      </w:r>
      <w:r>
        <w:rPr>
          <w:spacing w:val="-1"/>
        </w:rPr>
        <w:t xml:space="preserve"> </w:t>
      </w:r>
      <w:r>
        <w:t>distribution</w:t>
      </w:r>
      <w:r>
        <w:rPr>
          <w:spacing w:val="-3"/>
        </w:rPr>
        <w:t xml:space="preserve"> </w:t>
      </w:r>
      <w:r>
        <w:t>a</w:t>
      </w:r>
      <w:r>
        <w:rPr>
          <w:spacing w:val="-1"/>
        </w:rPr>
        <w:t xml:space="preserve"> </w:t>
      </w:r>
      <w:r>
        <w:t>mean</w:t>
      </w:r>
      <w:r>
        <w:rPr>
          <w:spacing w:val="-5"/>
        </w:rPr>
        <w:t xml:space="preserve"> </w:t>
      </w:r>
      <w:r>
        <w:t>error</w:t>
      </w:r>
      <w:r>
        <w:rPr>
          <w:spacing w:val="-1"/>
        </w:rPr>
        <w:t xml:space="preserve"> </w:t>
      </w:r>
      <w:r>
        <w:t>probability</w:t>
      </w:r>
      <w:r>
        <w:rPr>
          <w:spacing w:val="-3"/>
        </w:rPr>
        <w:t xml:space="preserve"> </w:t>
      </w:r>
      <w:r>
        <w:t>of</w:t>
      </w:r>
      <w:r>
        <w:rPr>
          <w:spacing w:val="-1"/>
        </w:rPr>
        <w:t xml:space="preserve"> </w:t>
      </w:r>
      <w:r>
        <w:t>0.09</w:t>
      </w:r>
      <w:r>
        <w:rPr>
          <w:spacing w:val="-1"/>
        </w:rPr>
        <w:t xml:space="preserve"> </w:t>
      </w:r>
      <w:r>
        <w:t>was</w:t>
      </w:r>
      <w:r>
        <w:rPr>
          <w:spacing w:val="-1"/>
        </w:rPr>
        <w:t xml:space="preserve"> </w:t>
      </w:r>
      <w:r>
        <w:t>obtained</w:t>
      </w:r>
      <w:r>
        <w:rPr>
          <w:spacing w:val="-2"/>
        </w:rPr>
        <w:t xml:space="preserve"> </w:t>
      </w:r>
      <w:r>
        <w:t>with</w:t>
      </w:r>
      <w:r>
        <w:rPr>
          <w:spacing w:val="-3"/>
        </w:rPr>
        <w:t xml:space="preserve"> </w:t>
      </w:r>
      <w:r>
        <w:t>a</w:t>
      </w:r>
      <w:r>
        <w:rPr>
          <w:spacing w:val="-1"/>
        </w:rPr>
        <w:t xml:space="preserve"> </w:t>
      </w:r>
      <w:r>
        <w:t>5th</w:t>
      </w:r>
      <w:r>
        <w:rPr>
          <w:spacing w:val="-3"/>
        </w:rPr>
        <w:t xml:space="preserve"> </w:t>
      </w:r>
      <w:r>
        <w:t>centile</w:t>
      </w:r>
      <w:r>
        <w:rPr>
          <w:spacing w:val="-3"/>
        </w:rPr>
        <w:t xml:space="preserve"> </w:t>
      </w:r>
      <w:r>
        <w:t>of</w:t>
      </w:r>
      <w:r>
        <w:rPr>
          <w:spacing w:val="-1"/>
        </w:rPr>
        <w:t xml:space="preserve"> </w:t>
      </w:r>
      <w:r>
        <w:t>0.02</w:t>
      </w:r>
      <w:r>
        <w:rPr>
          <w:spacing w:val="-1"/>
        </w:rPr>
        <w:t xml:space="preserve"> </w:t>
      </w:r>
      <w:r>
        <w:t>and</w:t>
      </w:r>
      <w:r>
        <w:rPr>
          <w:spacing w:val="-1"/>
        </w:rPr>
        <w:t xml:space="preserve"> </w:t>
      </w:r>
      <w:r>
        <w:t>95th centile of 0.5.</w:t>
      </w:r>
    </w:p>
    <w:p w14:paraId="2E81AE38" w14:textId="77777777" w:rsidR="008F716D" w:rsidRDefault="0096335D">
      <w:pPr>
        <w:pStyle w:val="Heading1"/>
        <w:numPr>
          <w:ilvl w:val="2"/>
          <w:numId w:val="16"/>
        </w:numPr>
        <w:tabs>
          <w:tab w:val="left" w:pos="2158"/>
        </w:tabs>
        <w:spacing w:before="118"/>
        <w:ind w:left="2158" w:hanging="718"/>
      </w:pPr>
      <w:bookmarkStart w:id="34" w:name="_bookmark34"/>
      <w:bookmarkEnd w:id="34"/>
      <w:r>
        <w:rPr>
          <w:color w:val="585858"/>
        </w:rPr>
        <w:t>Team</w:t>
      </w:r>
      <w:r>
        <w:rPr>
          <w:color w:val="585858"/>
          <w:spacing w:val="-3"/>
        </w:rPr>
        <w:t xml:space="preserve"> </w:t>
      </w:r>
      <w:r>
        <w:rPr>
          <w:color w:val="585858"/>
        </w:rPr>
        <w:t>Performance</w:t>
      </w:r>
      <w:r>
        <w:rPr>
          <w:color w:val="585858"/>
          <w:spacing w:val="-3"/>
        </w:rPr>
        <w:t xml:space="preserve"> </w:t>
      </w:r>
      <w:r>
        <w:rPr>
          <w:color w:val="585858"/>
        </w:rPr>
        <w:t>and</w:t>
      </w:r>
      <w:r>
        <w:rPr>
          <w:color w:val="585858"/>
          <w:spacing w:val="-3"/>
        </w:rPr>
        <w:t xml:space="preserve"> </w:t>
      </w:r>
      <w:r>
        <w:rPr>
          <w:color w:val="585858"/>
        </w:rPr>
        <w:t>Team</w:t>
      </w:r>
      <w:r>
        <w:rPr>
          <w:color w:val="585858"/>
          <w:spacing w:val="-2"/>
        </w:rPr>
        <w:t xml:space="preserve"> Communications</w:t>
      </w:r>
    </w:p>
    <w:p w14:paraId="4005541D" w14:textId="77777777" w:rsidR="008F716D" w:rsidRDefault="0096335D">
      <w:pPr>
        <w:pStyle w:val="BodyText"/>
        <w:spacing w:before="167" w:line="276" w:lineRule="auto"/>
        <w:ind w:right="1504"/>
      </w:pPr>
      <w:r>
        <w:t>This</w:t>
      </w:r>
      <w:r>
        <w:rPr>
          <w:spacing w:val="-2"/>
        </w:rPr>
        <w:t xml:space="preserve"> </w:t>
      </w:r>
      <w:r>
        <w:t>theme</w:t>
      </w:r>
      <w:r>
        <w:rPr>
          <w:spacing w:val="-3"/>
        </w:rPr>
        <w:t xml:space="preserve"> </w:t>
      </w:r>
      <w:r>
        <w:t>is</w:t>
      </w:r>
      <w:r>
        <w:rPr>
          <w:spacing w:val="-2"/>
        </w:rPr>
        <w:t xml:space="preserve"> </w:t>
      </w:r>
      <w:r>
        <w:t>concerned</w:t>
      </w:r>
      <w:r>
        <w:rPr>
          <w:spacing w:val="-2"/>
        </w:rPr>
        <w:t xml:space="preserve"> </w:t>
      </w:r>
      <w:r>
        <w:t>with</w:t>
      </w:r>
      <w:r>
        <w:rPr>
          <w:spacing w:val="-4"/>
        </w:rPr>
        <w:t xml:space="preserve"> </w:t>
      </w:r>
      <w:r>
        <w:t>how</w:t>
      </w:r>
      <w:r>
        <w:rPr>
          <w:spacing w:val="-4"/>
        </w:rPr>
        <w:t xml:space="preserve"> </w:t>
      </w:r>
      <w:r>
        <w:t>a</w:t>
      </w:r>
      <w:r>
        <w:rPr>
          <w:spacing w:val="-2"/>
        </w:rPr>
        <w:t xml:space="preserve"> </w:t>
      </w:r>
      <w:r>
        <w:t>team</w:t>
      </w:r>
      <w:r>
        <w:rPr>
          <w:spacing w:val="-4"/>
        </w:rPr>
        <w:t xml:space="preserve"> </w:t>
      </w:r>
      <w:r>
        <w:t>interacts</w:t>
      </w:r>
      <w:r>
        <w:rPr>
          <w:spacing w:val="-2"/>
        </w:rPr>
        <w:t xml:space="preserve"> </w:t>
      </w:r>
      <w:r>
        <w:t>together</w:t>
      </w:r>
      <w:r>
        <w:rPr>
          <w:spacing w:val="-2"/>
        </w:rPr>
        <w:t xml:space="preserve"> </w:t>
      </w:r>
      <w:r>
        <w:t>to</w:t>
      </w:r>
      <w:r>
        <w:rPr>
          <w:spacing w:val="-3"/>
        </w:rPr>
        <w:t xml:space="preserve"> </w:t>
      </w:r>
      <w:r>
        <w:t>fulfil</w:t>
      </w:r>
      <w:r>
        <w:rPr>
          <w:spacing w:val="-2"/>
        </w:rPr>
        <w:t xml:space="preserve"> </w:t>
      </w:r>
      <w:r>
        <w:t>the</w:t>
      </w:r>
      <w:r>
        <w:rPr>
          <w:spacing w:val="-4"/>
        </w:rPr>
        <w:t xml:space="preserve"> </w:t>
      </w:r>
      <w:r>
        <w:t>required</w:t>
      </w:r>
      <w:r>
        <w:rPr>
          <w:spacing w:val="-2"/>
        </w:rPr>
        <w:t xml:space="preserve"> </w:t>
      </w:r>
      <w:r>
        <w:t>work</w:t>
      </w:r>
      <w:r>
        <w:rPr>
          <w:spacing w:val="-4"/>
        </w:rPr>
        <w:t xml:space="preserve"> </w:t>
      </w:r>
      <w:r>
        <w:t>demands.</w:t>
      </w:r>
      <w:r>
        <w:rPr>
          <w:spacing w:val="-4"/>
        </w:rPr>
        <w:t xml:space="preserve"> </w:t>
      </w:r>
      <w:r>
        <w:t>Team communications has been included because it can be considered central to team performance.</w:t>
      </w:r>
    </w:p>
    <w:p w14:paraId="2778B819" w14:textId="77777777" w:rsidR="008F716D" w:rsidRDefault="0096335D">
      <w:pPr>
        <w:pStyle w:val="BodyText"/>
        <w:spacing w:before="121"/>
      </w:pPr>
      <w:r>
        <w:t>Three</w:t>
      </w:r>
      <w:r>
        <w:rPr>
          <w:spacing w:val="-6"/>
        </w:rPr>
        <w:t xml:space="preserve"> </w:t>
      </w:r>
      <w:r>
        <w:t>data</w:t>
      </w:r>
      <w:r>
        <w:rPr>
          <w:spacing w:val="-3"/>
        </w:rPr>
        <w:t xml:space="preserve"> </w:t>
      </w:r>
      <w:r>
        <w:t>sources</w:t>
      </w:r>
      <w:r>
        <w:rPr>
          <w:spacing w:val="-3"/>
        </w:rPr>
        <w:t xml:space="preserve"> </w:t>
      </w:r>
      <w:r>
        <w:t>have</w:t>
      </w:r>
      <w:r>
        <w:rPr>
          <w:spacing w:val="-4"/>
        </w:rPr>
        <w:t xml:space="preserve"> </w:t>
      </w:r>
      <w:r>
        <w:t>provided</w:t>
      </w:r>
      <w:r>
        <w:rPr>
          <w:spacing w:val="-4"/>
        </w:rPr>
        <w:t xml:space="preserve"> </w:t>
      </w:r>
      <w:r>
        <w:t>six</w:t>
      </w:r>
      <w:r>
        <w:rPr>
          <w:spacing w:val="-4"/>
        </w:rPr>
        <w:t xml:space="preserve"> </w:t>
      </w:r>
      <w:r>
        <w:t>data</w:t>
      </w:r>
      <w:r>
        <w:rPr>
          <w:spacing w:val="-3"/>
        </w:rPr>
        <w:t xml:space="preserve"> </w:t>
      </w:r>
      <w:r>
        <w:t>points</w:t>
      </w:r>
      <w:r>
        <w:rPr>
          <w:spacing w:val="-3"/>
        </w:rPr>
        <w:t xml:space="preserve"> </w:t>
      </w:r>
      <w:r>
        <w:t>supporting</w:t>
      </w:r>
      <w:r>
        <w:rPr>
          <w:spacing w:val="-3"/>
        </w:rPr>
        <w:t xml:space="preserve"> </w:t>
      </w:r>
      <w:r>
        <w:t>this</w:t>
      </w:r>
      <w:r>
        <w:rPr>
          <w:spacing w:val="-3"/>
        </w:rPr>
        <w:t xml:space="preserve"> </w:t>
      </w:r>
      <w:r>
        <w:t xml:space="preserve">particular </w:t>
      </w:r>
      <w:r>
        <w:rPr>
          <w:spacing w:val="-2"/>
        </w:rPr>
        <w:t>construct.</w:t>
      </w:r>
    </w:p>
    <w:p w14:paraId="5D3B6F92" w14:textId="77777777" w:rsidR="008F716D" w:rsidRDefault="0096335D">
      <w:pPr>
        <w:pStyle w:val="BodyText"/>
        <w:spacing w:before="156" w:line="276" w:lineRule="auto"/>
        <w:ind w:right="1504"/>
      </w:pPr>
      <w:r>
        <w:t>Hwang</w:t>
      </w:r>
      <w:r>
        <w:rPr>
          <w:spacing w:val="-1"/>
        </w:rPr>
        <w:t xml:space="preserve"> </w:t>
      </w:r>
      <w:r>
        <w:t>et</w:t>
      </w:r>
      <w:r>
        <w:rPr>
          <w:spacing w:val="-3"/>
        </w:rPr>
        <w:t xml:space="preserve"> </w:t>
      </w:r>
      <w:r>
        <w:t>al.</w:t>
      </w:r>
      <w:r>
        <w:rPr>
          <w:spacing w:val="-2"/>
        </w:rPr>
        <w:t xml:space="preserve"> </w:t>
      </w:r>
      <w:r>
        <w:t>(2009)</w:t>
      </w:r>
      <w:r>
        <w:rPr>
          <w:spacing w:val="-2"/>
        </w:rPr>
        <w:t xml:space="preserve"> </w:t>
      </w:r>
      <w:r>
        <w:t>looked</w:t>
      </w:r>
      <w:r>
        <w:rPr>
          <w:spacing w:val="-4"/>
        </w:rPr>
        <w:t xml:space="preserve"> </w:t>
      </w:r>
      <w:r>
        <w:t>at</w:t>
      </w:r>
      <w:r>
        <w:rPr>
          <w:spacing w:val="-2"/>
        </w:rPr>
        <w:t xml:space="preserve"> </w:t>
      </w:r>
      <w:r>
        <w:t>error</w:t>
      </w:r>
      <w:r>
        <w:rPr>
          <w:spacing w:val="-1"/>
        </w:rPr>
        <w:t xml:space="preserve"> </w:t>
      </w:r>
      <w:r>
        <w:t>rates</w:t>
      </w:r>
      <w:r>
        <w:rPr>
          <w:spacing w:val="-1"/>
        </w:rPr>
        <w:t xml:space="preserve"> </w:t>
      </w:r>
      <w:r>
        <w:t>in</w:t>
      </w:r>
      <w:r>
        <w:rPr>
          <w:spacing w:val="-3"/>
        </w:rPr>
        <w:t xml:space="preserve"> </w:t>
      </w:r>
      <w:r>
        <w:t>team</w:t>
      </w:r>
      <w:r>
        <w:rPr>
          <w:spacing w:val="-3"/>
        </w:rPr>
        <w:t xml:space="preserve"> </w:t>
      </w:r>
      <w:r>
        <w:t>performance</w:t>
      </w:r>
      <w:r>
        <w:rPr>
          <w:spacing w:val="-1"/>
        </w:rPr>
        <w:t xml:space="preserve"> </w:t>
      </w:r>
      <w:r>
        <w:t>during</w:t>
      </w:r>
      <w:r>
        <w:rPr>
          <w:spacing w:val="-1"/>
        </w:rPr>
        <w:t xml:space="preserve"> </w:t>
      </w:r>
      <w:r>
        <w:t>an</w:t>
      </w:r>
      <w:r>
        <w:rPr>
          <w:spacing w:val="-3"/>
        </w:rPr>
        <w:t xml:space="preserve"> </w:t>
      </w:r>
      <w:r>
        <w:t>NPP</w:t>
      </w:r>
      <w:r>
        <w:rPr>
          <w:spacing w:val="-2"/>
        </w:rPr>
        <w:t xml:space="preserve"> </w:t>
      </w:r>
      <w:r>
        <w:t>start-up</w:t>
      </w:r>
      <w:r>
        <w:rPr>
          <w:spacing w:val="-1"/>
        </w:rPr>
        <w:t xml:space="preserve"> </w:t>
      </w:r>
      <w:r>
        <w:t>supported</w:t>
      </w:r>
      <w:r>
        <w:rPr>
          <w:spacing w:val="-2"/>
        </w:rPr>
        <w:t xml:space="preserve"> </w:t>
      </w:r>
      <w:r>
        <w:t>by automated procedures.</w:t>
      </w:r>
    </w:p>
    <w:p w14:paraId="4C3421BC" w14:textId="77777777" w:rsidR="008F716D" w:rsidRDefault="0096335D">
      <w:pPr>
        <w:pStyle w:val="BodyText"/>
        <w:spacing w:before="119" w:line="276" w:lineRule="auto"/>
        <w:ind w:right="1504"/>
      </w:pPr>
      <w:r>
        <w:t>Yung et al. (2017) in examining errors associated with procedure handling obtained data on transferring from one procedure to another which is an important post-fault and team-based undertaking. They also obtained data on communications between a centralis</w:t>
      </w:r>
      <w:r>
        <w:t>ed control and other locations.</w:t>
      </w:r>
      <w:r>
        <w:rPr>
          <w:spacing w:val="-4"/>
        </w:rPr>
        <w:t xml:space="preserve"> </w:t>
      </w:r>
      <w:r>
        <w:t>In</w:t>
      </w:r>
      <w:r>
        <w:rPr>
          <w:spacing w:val="-4"/>
        </w:rPr>
        <w:t xml:space="preserve"> </w:t>
      </w:r>
      <w:r>
        <w:t>a</w:t>
      </w:r>
      <w:r>
        <w:rPr>
          <w:spacing w:val="-2"/>
        </w:rPr>
        <w:t xml:space="preserve"> </w:t>
      </w:r>
      <w:r>
        <w:t>very</w:t>
      </w:r>
      <w:r>
        <w:rPr>
          <w:spacing w:val="-3"/>
        </w:rPr>
        <w:t xml:space="preserve"> </w:t>
      </w:r>
      <w:r>
        <w:t>different</w:t>
      </w:r>
      <w:r>
        <w:rPr>
          <w:spacing w:val="-3"/>
        </w:rPr>
        <w:t xml:space="preserve"> </w:t>
      </w:r>
      <w:r>
        <w:t>study</w:t>
      </w:r>
      <w:r>
        <w:rPr>
          <w:spacing w:val="-2"/>
        </w:rPr>
        <w:t xml:space="preserve"> </w:t>
      </w:r>
      <w:r>
        <w:t>Workman</w:t>
      </w:r>
      <w:r>
        <w:rPr>
          <w:spacing w:val="-3"/>
        </w:rPr>
        <w:t xml:space="preserve"> </w:t>
      </w:r>
      <w:r>
        <w:t>(2007)</w:t>
      </w:r>
      <w:r>
        <w:rPr>
          <w:spacing w:val="-3"/>
        </w:rPr>
        <w:t xml:space="preserve"> </w:t>
      </w:r>
      <w:r>
        <w:t>examined</w:t>
      </w:r>
      <w:r>
        <w:rPr>
          <w:spacing w:val="-2"/>
        </w:rPr>
        <w:t xml:space="preserve"> </w:t>
      </w:r>
      <w:r>
        <w:t>the</w:t>
      </w:r>
      <w:r>
        <w:rPr>
          <w:spacing w:val="-3"/>
        </w:rPr>
        <w:t xml:space="preserve"> </w:t>
      </w:r>
      <w:r>
        <w:t>performance</w:t>
      </w:r>
      <w:r>
        <w:rPr>
          <w:spacing w:val="-3"/>
        </w:rPr>
        <w:t xml:space="preserve"> </w:t>
      </w:r>
      <w:r>
        <w:t>of</w:t>
      </w:r>
      <w:r>
        <w:rPr>
          <w:spacing w:val="-5"/>
        </w:rPr>
        <w:t xml:space="preserve"> </w:t>
      </w:r>
      <w:r>
        <w:t>what</w:t>
      </w:r>
      <w:r>
        <w:rPr>
          <w:spacing w:val="-3"/>
        </w:rPr>
        <w:t xml:space="preserve"> </w:t>
      </w:r>
      <w:r>
        <w:t>he</w:t>
      </w:r>
      <w:r>
        <w:rPr>
          <w:spacing w:val="-3"/>
        </w:rPr>
        <w:t xml:space="preserve"> </w:t>
      </w:r>
      <w:r>
        <w:t>described as a virtual team i.e. one working together collaboratively over networks but in geographically different locations. Workman studied a fo</w:t>
      </w:r>
      <w:r>
        <w:t>rm of teamwork creating high task demands and potential difficulties. However, unlike control room operations this particular task and opportunity for recovery stretching over hours to days. Hence, this study provided the most reliable human error data.</w:t>
      </w:r>
    </w:p>
    <w:p w14:paraId="06FF0024" w14:textId="77777777" w:rsidR="008F716D" w:rsidRDefault="0096335D">
      <w:pPr>
        <w:pStyle w:val="BodyText"/>
        <w:spacing w:before="122"/>
      </w:pPr>
      <w:r>
        <w:t>The</w:t>
      </w:r>
      <w:r>
        <w:rPr>
          <w:spacing w:val="-5"/>
        </w:rPr>
        <w:t xml:space="preserve"> </w:t>
      </w:r>
      <w:r>
        <w:t>logarithmic</w:t>
      </w:r>
      <w:r>
        <w:rPr>
          <w:spacing w:val="-4"/>
        </w:rPr>
        <w:t xml:space="preserve"> </w:t>
      </w:r>
      <w:r>
        <w:t>distribution</w:t>
      </w:r>
      <w:r>
        <w:rPr>
          <w:spacing w:val="-4"/>
        </w:rPr>
        <w:t xml:space="preserve"> </w:t>
      </w:r>
      <w:r>
        <w:t>of</w:t>
      </w:r>
      <w:r>
        <w:rPr>
          <w:spacing w:val="-2"/>
        </w:rPr>
        <w:t xml:space="preserve"> </w:t>
      </w:r>
      <w:r>
        <w:t>error</w:t>
      </w:r>
      <w:r>
        <w:rPr>
          <w:spacing w:val="-2"/>
        </w:rPr>
        <w:t xml:space="preserve"> </w:t>
      </w:r>
      <w:r>
        <w:t>probabilities</w:t>
      </w:r>
      <w:r>
        <w:rPr>
          <w:spacing w:val="-3"/>
        </w:rPr>
        <w:t xml:space="preserve"> </w:t>
      </w:r>
      <w:r>
        <w:t>is</w:t>
      </w:r>
      <w:r>
        <w:rPr>
          <w:spacing w:val="-2"/>
        </w:rPr>
        <w:t xml:space="preserve"> </w:t>
      </w:r>
      <w:r>
        <w:t>depicted</w:t>
      </w:r>
      <w:r>
        <w:rPr>
          <w:spacing w:val="-3"/>
        </w:rPr>
        <w:t xml:space="preserve"> </w:t>
      </w:r>
      <w:r>
        <w:t>in</w:t>
      </w:r>
      <w:r>
        <w:rPr>
          <w:spacing w:val="-3"/>
        </w:rPr>
        <w:t xml:space="preserve"> </w:t>
      </w:r>
      <w:r>
        <w:t>Figure</w:t>
      </w:r>
      <w:r>
        <w:rPr>
          <w:spacing w:val="-3"/>
        </w:rPr>
        <w:t xml:space="preserve"> </w:t>
      </w:r>
      <w:r>
        <w:t>7</w:t>
      </w:r>
      <w:r>
        <w:rPr>
          <w:spacing w:val="-3"/>
        </w:rPr>
        <w:t xml:space="preserve"> </w:t>
      </w:r>
      <w:r>
        <w:rPr>
          <w:spacing w:val="-2"/>
        </w:rPr>
        <w:t>below.</w:t>
      </w:r>
    </w:p>
    <w:p w14:paraId="7FB52C8E" w14:textId="77777777" w:rsidR="008F716D" w:rsidRDefault="008F716D">
      <w:pPr>
        <w:sectPr w:rsidR="008F716D">
          <w:pgSz w:w="11910" w:h="16840"/>
          <w:pgMar w:top="2460" w:right="0" w:bottom="2980" w:left="0" w:header="979" w:footer="2767" w:gutter="0"/>
          <w:cols w:space="720"/>
        </w:sectPr>
      </w:pPr>
    </w:p>
    <w:p w14:paraId="647B4EBA" w14:textId="77777777" w:rsidR="008F716D" w:rsidRDefault="008F716D">
      <w:pPr>
        <w:pStyle w:val="BodyText"/>
        <w:ind w:left="0"/>
        <w:rPr>
          <w:sz w:val="20"/>
        </w:rPr>
      </w:pPr>
    </w:p>
    <w:p w14:paraId="69881B3F" w14:textId="77777777" w:rsidR="008F716D" w:rsidRDefault="008F716D">
      <w:pPr>
        <w:pStyle w:val="BodyText"/>
        <w:spacing w:before="5"/>
        <w:ind w:left="0"/>
        <w:rPr>
          <w:sz w:val="26"/>
        </w:rPr>
      </w:pPr>
    </w:p>
    <w:p w14:paraId="258A2C63" w14:textId="77777777" w:rsidR="008F716D" w:rsidRDefault="0096335D">
      <w:pPr>
        <w:pStyle w:val="BodyText"/>
        <w:ind w:left="2342"/>
        <w:rPr>
          <w:sz w:val="20"/>
        </w:rPr>
      </w:pPr>
      <w:r>
        <w:rPr>
          <w:noProof/>
          <w:sz w:val="20"/>
        </w:rPr>
        <w:drawing>
          <wp:inline distT="0" distB="0" distL="0" distR="0" wp14:anchorId="5197E244" wp14:editId="4AD02AB0">
            <wp:extent cx="4584911" cy="2755392"/>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60" cstate="print"/>
                    <a:stretch>
                      <a:fillRect/>
                    </a:stretch>
                  </pic:blipFill>
                  <pic:spPr>
                    <a:xfrm>
                      <a:off x="0" y="0"/>
                      <a:ext cx="4584911" cy="2755392"/>
                    </a:xfrm>
                    <a:prstGeom prst="rect">
                      <a:avLst/>
                    </a:prstGeom>
                  </pic:spPr>
                </pic:pic>
              </a:graphicData>
            </a:graphic>
          </wp:inline>
        </w:drawing>
      </w:r>
    </w:p>
    <w:p w14:paraId="40D5860A" w14:textId="77777777" w:rsidR="008F716D" w:rsidRDefault="0096335D">
      <w:pPr>
        <w:spacing w:before="159"/>
        <w:ind w:left="1440"/>
        <w:rPr>
          <w:i/>
        </w:rPr>
      </w:pPr>
      <w:r>
        <w:rPr>
          <w:i/>
        </w:rPr>
        <w:t>Figure</w:t>
      </w:r>
      <w:r>
        <w:rPr>
          <w:i/>
          <w:spacing w:val="-7"/>
        </w:rPr>
        <w:t xml:space="preserve"> </w:t>
      </w:r>
      <w:r>
        <w:rPr>
          <w:i/>
        </w:rPr>
        <w:t>7:</w:t>
      </w:r>
      <w:r>
        <w:rPr>
          <w:i/>
          <w:spacing w:val="-3"/>
        </w:rPr>
        <w:t xml:space="preserve"> </w:t>
      </w:r>
      <w:r>
        <w:rPr>
          <w:i/>
        </w:rPr>
        <w:t>The</w:t>
      </w:r>
      <w:r>
        <w:rPr>
          <w:i/>
          <w:spacing w:val="-5"/>
        </w:rPr>
        <w:t xml:space="preserve"> </w:t>
      </w:r>
      <w:r>
        <w:rPr>
          <w:i/>
        </w:rPr>
        <w:t>Combined</w:t>
      </w:r>
      <w:r>
        <w:rPr>
          <w:i/>
          <w:spacing w:val="-3"/>
        </w:rPr>
        <w:t xml:space="preserve"> </w:t>
      </w:r>
      <w:r>
        <w:rPr>
          <w:i/>
        </w:rPr>
        <w:t>Data</w:t>
      </w:r>
      <w:r>
        <w:rPr>
          <w:i/>
          <w:spacing w:val="-3"/>
        </w:rPr>
        <w:t xml:space="preserve"> </w:t>
      </w:r>
      <w:r>
        <w:rPr>
          <w:i/>
        </w:rPr>
        <w:t>for</w:t>
      </w:r>
      <w:r>
        <w:rPr>
          <w:i/>
          <w:spacing w:val="-3"/>
        </w:rPr>
        <w:t xml:space="preserve"> </w:t>
      </w:r>
      <w:r>
        <w:rPr>
          <w:i/>
        </w:rPr>
        <w:t>the</w:t>
      </w:r>
      <w:r>
        <w:rPr>
          <w:i/>
          <w:spacing w:val="-3"/>
        </w:rPr>
        <w:t xml:space="preserve"> </w:t>
      </w:r>
      <w:r>
        <w:rPr>
          <w:i/>
        </w:rPr>
        <w:t>Grouping</w:t>
      </w:r>
      <w:r>
        <w:rPr>
          <w:i/>
          <w:spacing w:val="-3"/>
        </w:rPr>
        <w:t xml:space="preserve"> </w:t>
      </w:r>
      <w:r>
        <w:rPr>
          <w:i/>
        </w:rPr>
        <w:t>‘Team</w:t>
      </w:r>
      <w:r>
        <w:rPr>
          <w:i/>
          <w:spacing w:val="-5"/>
        </w:rPr>
        <w:t xml:space="preserve"> </w:t>
      </w:r>
      <w:r>
        <w:rPr>
          <w:i/>
        </w:rPr>
        <w:t>Performance</w:t>
      </w:r>
      <w:r>
        <w:rPr>
          <w:i/>
          <w:spacing w:val="-4"/>
        </w:rPr>
        <w:t xml:space="preserve"> </w:t>
      </w:r>
      <w:r>
        <w:rPr>
          <w:i/>
        </w:rPr>
        <w:t>and</w:t>
      </w:r>
      <w:r>
        <w:rPr>
          <w:i/>
          <w:spacing w:val="-2"/>
        </w:rPr>
        <w:t xml:space="preserve"> Communication’</w:t>
      </w:r>
    </w:p>
    <w:p w14:paraId="5A8410B0" w14:textId="77777777" w:rsidR="008F716D" w:rsidRDefault="0096335D">
      <w:pPr>
        <w:pStyle w:val="BodyText"/>
        <w:spacing w:before="157"/>
      </w:pPr>
      <w:r>
        <w:t>The</w:t>
      </w:r>
      <w:r>
        <w:rPr>
          <w:spacing w:val="-5"/>
        </w:rPr>
        <w:t xml:space="preserve"> </w:t>
      </w:r>
      <w:r>
        <w:t>mean</w:t>
      </w:r>
      <w:r>
        <w:rPr>
          <w:spacing w:val="-2"/>
        </w:rPr>
        <w:t xml:space="preserve"> </w:t>
      </w:r>
      <w:r>
        <w:t>error</w:t>
      </w:r>
      <w:r>
        <w:rPr>
          <w:spacing w:val="-2"/>
        </w:rPr>
        <w:t xml:space="preserve"> </w:t>
      </w:r>
      <w:r>
        <w:t>probability</w:t>
      </w:r>
      <w:r>
        <w:rPr>
          <w:spacing w:val="-5"/>
        </w:rPr>
        <w:t xml:space="preserve"> </w:t>
      </w:r>
      <w:r>
        <w:t>is</w:t>
      </w:r>
      <w:r>
        <w:rPr>
          <w:spacing w:val="-1"/>
        </w:rPr>
        <w:t xml:space="preserve"> </w:t>
      </w:r>
      <w:r>
        <w:t>0.005</w:t>
      </w:r>
      <w:r>
        <w:rPr>
          <w:spacing w:val="-2"/>
        </w:rPr>
        <w:t xml:space="preserve"> </w:t>
      </w:r>
      <w:r>
        <w:t>with</w:t>
      </w:r>
      <w:r>
        <w:rPr>
          <w:spacing w:val="-3"/>
        </w:rPr>
        <w:t xml:space="preserve"> </w:t>
      </w:r>
      <w:r>
        <w:t>a</w:t>
      </w:r>
      <w:r>
        <w:rPr>
          <w:spacing w:val="-2"/>
        </w:rPr>
        <w:t xml:space="preserve"> </w:t>
      </w:r>
      <w:r>
        <w:t>5th</w:t>
      </w:r>
      <w:r>
        <w:rPr>
          <w:spacing w:val="-3"/>
        </w:rPr>
        <w:t xml:space="preserve"> </w:t>
      </w:r>
      <w:r>
        <w:t>centile</w:t>
      </w:r>
      <w:r>
        <w:rPr>
          <w:spacing w:val="-3"/>
        </w:rPr>
        <w:t xml:space="preserve"> </w:t>
      </w:r>
      <w:r>
        <w:t>of</w:t>
      </w:r>
      <w:r>
        <w:rPr>
          <w:spacing w:val="-2"/>
        </w:rPr>
        <w:t xml:space="preserve"> </w:t>
      </w:r>
      <w:r>
        <w:t>0.002</w:t>
      </w:r>
      <w:r>
        <w:rPr>
          <w:spacing w:val="-1"/>
        </w:rPr>
        <w:t xml:space="preserve"> </w:t>
      </w:r>
      <w:r>
        <w:t>and</w:t>
      </w:r>
      <w:r>
        <w:rPr>
          <w:spacing w:val="-2"/>
        </w:rPr>
        <w:t xml:space="preserve"> </w:t>
      </w:r>
      <w:r>
        <w:t>95th</w:t>
      </w:r>
      <w:r>
        <w:rPr>
          <w:spacing w:val="-4"/>
        </w:rPr>
        <w:t xml:space="preserve"> </w:t>
      </w:r>
      <w:r>
        <w:t>centile</w:t>
      </w:r>
      <w:r>
        <w:rPr>
          <w:spacing w:val="-3"/>
        </w:rPr>
        <w:t xml:space="preserve"> </w:t>
      </w:r>
      <w:r>
        <w:t>of</w:t>
      </w:r>
      <w:r>
        <w:rPr>
          <w:spacing w:val="-1"/>
        </w:rPr>
        <w:t xml:space="preserve"> </w:t>
      </w:r>
      <w:r>
        <w:rPr>
          <w:spacing w:val="-2"/>
        </w:rPr>
        <w:t>0.01.</w:t>
      </w:r>
    </w:p>
    <w:p w14:paraId="17810EB9" w14:textId="77777777" w:rsidR="008F716D" w:rsidRDefault="0096335D">
      <w:pPr>
        <w:pStyle w:val="Heading1"/>
        <w:numPr>
          <w:ilvl w:val="2"/>
          <w:numId w:val="16"/>
        </w:numPr>
        <w:tabs>
          <w:tab w:val="left" w:pos="2158"/>
        </w:tabs>
        <w:spacing w:before="155"/>
        <w:ind w:left="2158" w:hanging="718"/>
      </w:pPr>
      <w:bookmarkStart w:id="35" w:name="_bookmark35"/>
      <w:bookmarkEnd w:id="35"/>
      <w:r>
        <w:rPr>
          <w:color w:val="585858"/>
          <w:spacing w:val="-2"/>
        </w:rPr>
        <w:t>Procedures</w:t>
      </w:r>
    </w:p>
    <w:p w14:paraId="4D1EA06E" w14:textId="77777777" w:rsidR="008F716D" w:rsidRDefault="0096335D">
      <w:pPr>
        <w:pStyle w:val="BodyText"/>
        <w:spacing w:before="167" w:line="276" w:lineRule="auto"/>
        <w:ind w:right="1730"/>
      </w:pPr>
      <w:r>
        <w:t>The</w:t>
      </w:r>
      <w:r>
        <w:rPr>
          <w:spacing w:val="-3"/>
        </w:rPr>
        <w:t xml:space="preserve"> </w:t>
      </w:r>
      <w:r>
        <w:t>‘procedures’</w:t>
      </w:r>
      <w:r>
        <w:rPr>
          <w:spacing w:val="-4"/>
        </w:rPr>
        <w:t xml:space="preserve"> </w:t>
      </w:r>
      <w:r>
        <w:t>theme</w:t>
      </w:r>
      <w:r>
        <w:rPr>
          <w:spacing w:val="-3"/>
        </w:rPr>
        <w:t xml:space="preserve"> </w:t>
      </w:r>
      <w:r>
        <w:t>concerns</w:t>
      </w:r>
      <w:r>
        <w:rPr>
          <w:spacing w:val="-2"/>
        </w:rPr>
        <w:t xml:space="preserve"> </w:t>
      </w:r>
      <w:r>
        <w:t>errors</w:t>
      </w:r>
      <w:r>
        <w:rPr>
          <w:spacing w:val="-2"/>
        </w:rPr>
        <w:t xml:space="preserve"> </w:t>
      </w:r>
      <w:r>
        <w:t>occurring</w:t>
      </w:r>
      <w:r>
        <w:rPr>
          <w:spacing w:val="-2"/>
        </w:rPr>
        <w:t xml:space="preserve"> </w:t>
      </w:r>
      <w:r>
        <w:t>during</w:t>
      </w:r>
      <w:r>
        <w:rPr>
          <w:spacing w:val="-2"/>
        </w:rPr>
        <w:t xml:space="preserve"> </w:t>
      </w:r>
      <w:r>
        <w:t>the</w:t>
      </w:r>
      <w:r>
        <w:rPr>
          <w:spacing w:val="-3"/>
        </w:rPr>
        <w:t xml:space="preserve"> </w:t>
      </w:r>
      <w:r>
        <w:t>management,</w:t>
      </w:r>
      <w:r>
        <w:rPr>
          <w:spacing w:val="-3"/>
        </w:rPr>
        <w:t xml:space="preserve"> </w:t>
      </w:r>
      <w:r>
        <w:t>handling</w:t>
      </w:r>
      <w:r>
        <w:rPr>
          <w:spacing w:val="-5"/>
        </w:rPr>
        <w:t xml:space="preserve"> </w:t>
      </w:r>
      <w:r>
        <w:t>and</w:t>
      </w:r>
      <w:r>
        <w:rPr>
          <w:spacing w:val="-2"/>
        </w:rPr>
        <w:t xml:space="preserve"> </w:t>
      </w:r>
      <w:r>
        <w:t>following</w:t>
      </w:r>
      <w:r>
        <w:rPr>
          <w:spacing w:val="-2"/>
        </w:rPr>
        <w:t xml:space="preserve"> </w:t>
      </w:r>
      <w:r>
        <w:t>of HCI-based procedures.</w:t>
      </w:r>
    </w:p>
    <w:p w14:paraId="2AFD71E8" w14:textId="77777777" w:rsidR="008F716D" w:rsidRDefault="0096335D">
      <w:pPr>
        <w:pStyle w:val="BodyText"/>
        <w:spacing w:before="121" w:line="276" w:lineRule="auto"/>
        <w:ind w:right="1441"/>
      </w:pPr>
      <w:r>
        <w:t>Jung</w:t>
      </w:r>
      <w:r>
        <w:rPr>
          <w:spacing w:val="-2"/>
        </w:rPr>
        <w:t xml:space="preserve"> </w:t>
      </w:r>
      <w:r>
        <w:t>et</w:t>
      </w:r>
      <w:r>
        <w:rPr>
          <w:spacing w:val="-3"/>
        </w:rPr>
        <w:t xml:space="preserve"> </w:t>
      </w:r>
      <w:r>
        <w:t>al.</w:t>
      </w:r>
      <w:r>
        <w:rPr>
          <w:spacing w:val="-3"/>
        </w:rPr>
        <w:t xml:space="preserve"> </w:t>
      </w:r>
      <w:r>
        <w:t>(2017)</w:t>
      </w:r>
      <w:r>
        <w:rPr>
          <w:spacing w:val="-2"/>
        </w:rPr>
        <w:t xml:space="preserve"> </w:t>
      </w:r>
      <w:r>
        <w:t>obtained</w:t>
      </w:r>
      <w:r>
        <w:rPr>
          <w:spacing w:val="-5"/>
        </w:rPr>
        <w:t xml:space="preserve"> </w:t>
      </w:r>
      <w:r>
        <w:t>error</w:t>
      </w:r>
      <w:r>
        <w:rPr>
          <w:spacing w:val="-5"/>
        </w:rPr>
        <w:t xml:space="preserve"> </w:t>
      </w:r>
      <w:r>
        <w:t>data</w:t>
      </w:r>
      <w:r>
        <w:rPr>
          <w:spacing w:val="-2"/>
        </w:rPr>
        <w:t xml:space="preserve"> </w:t>
      </w:r>
      <w:r>
        <w:t>on</w:t>
      </w:r>
      <w:r>
        <w:rPr>
          <w:spacing w:val="-4"/>
        </w:rPr>
        <w:t xml:space="preserve"> </w:t>
      </w:r>
      <w:r>
        <w:t>several</w:t>
      </w:r>
      <w:r>
        <w:rPr>
          <w:spacing w:val="-3"/>
        </w:rPr>
        <w:t xml:space="preserve"> </w:t>
      </w:r>
      <w:r>
        <w:t>different</w:t>
      </w:r>
      <w:r>
        <w:rPr>
          <w:spacing w:val="-3"/>
        </w:rPr>
        <w:t xml:space="preserve"> </w:t>
      </w:r>
      <w:r>
        <w:t>aspects</w:t>
      </w:r>
      <w:r>
        <w:rPr>
          <w:spacing w:val="-1"/>
        </w:rPr>
        <w:t xml:space="preserve"> </w:t>
      </w:r>
      <w:r>
        <w:t>of</w:t>
      </w:r>
      <w:r>
        <w:rPr>
          <w:spacing w:val="-2"/>
        </w:rPr>
        <w:t xml:space="preserve"> </w:t>
      </w:r>
      <w:r>
        <w:t>procedure</w:t>
      </w:r>
      <w:r>
        <w:rPr>
          <w:spacing w:val="-3"/>
        </w:rPr>
        <w:t xml:space="preserve"> </w:t>
      </w:r>
      <w:r>
        <w:t>use</w:t>
      </w:r>
      <w:r>
        <w:rPr>
          <w:spacing w:val="-3"/>
        </w:rPr>
        <w:t xml:space="preserve"> </w:t>
      </w:r>
      <w:r>
        <w:t>including</w:t>
      </w:r>
      <w:r>
        <w:rPr>
          <w:spacing w:val="-3"/>
        </w:rPr>
        <w:t xml:space="preserve"> </w:t>
      </w:r>
      <w:r>
        <w:t>transfer between procedures, execution of a step and entry to a step. Their data also included the directing of information gathering.</w:t>
      </w:r>
    </w:p>
    <w:p w14:paraId="580791DE" w14:textId="77777777" w:rsidR="008F716D" w:rsidRDefault="0096335D">
      <w:pPr>
        <w:pStyle w:val="BodyText"/>
        <w:spacing w:before="119" w:line="276" w:lineRule="auto"/>
        <w:ind w:right="1504"/>
      </w:pPr>
      <w:r>
        <w:t>Yang (2013) identified error data concerned with the omission of an operation, operation on the wrong</w:t>
      </w:r>
      <w:r>
        <w:rPr>
          <w:spacing w:val="-2"/>
        </w:rPr>
        <w:t xml:space="preserve"> </w:t>
      </w:r>
      <w:r>
        <w:t>object,</w:t>
      </w:r>
      <w:r>
        <w:rPr>
          <w:spacing w:val="-3"/>
        </w:rPr>
        <w:t xml:space="preserve"> </w:t>
      </w:r>
      <w:r>
        <w:t>p</w:t>
      </w:r>
      <w:r>
        <w:t>erforming</w:t>
      </w:r>
      <w:r>
        <w:rPr>
          <w:spacing w:val="-2"/>
        </w:rPr>
        <w:t xml:space="preserve"> </w:t>
      </w:r>
      <w:r>
        <w:t>the</w:t>
      </w:r>
      <w:r>
        <w:rPr>
          <w:spacing w:val="-3"/>
        </w:rPr>
        <w:t xml:space="preserve"> </w:t>
      </w:r>
      <w:r>
        <w:t>wrong</w:t>
      </w:r>
      <w:r>
        <w:rPr>
          <w:spacing w:val="-2"/>
        </w:rPr>
        <w:t xml:space="preserve"> </w:t>
      </w:r>
      <w:r>
        <w:t>operation</w:t>
      </w:r>
      <w:r>
        <w:rPr>
          <w:spacing w:val="-4"/>
        </w:rPr>
        <w:t xml:space="preserve"> </w:t>
      </w:r>
      <w:r>
        <w:t>and</w:t>
      </w:r>
      <w:r>
        <w:rPr>
          <w:spacing w:val="-2"/>
        </w:rPr>
        <w:t xml:space="preserve"> </w:t>
      </w:r>
      <w:r>
        <w:t>mode</w:t>
      </w:r>
      <w:r>
        <w:rPr>
          <w:spacing w:val="-2"/>
        </w:rPr>
        <w:t xml:space="preserve"> </w:t>
      </w:r>
      <w:r>
        <w:t>confusion.</w:t>
      </w:r>
      <w:r>
        <w:rPr>
          <w:spacing w:val="-4"/>
        </w:rPr>
        <w:t xml:space="preserve"> </w:t>
      </w:r>
      <w:r>
        <w:t>All</w:t>
      </w:r>
      <w:r>
        <w:rPr>
          <w:spacing w:val="-4"/>
        </w:rPr>
        <w:t xml:space="preserve"> </w:t>
      </w:r>
      <w:r>
        <w:t>of</w:t>
      </w:r>
      <w:r>
        <w:rPr>
          <w:spacing w:val="-2"/>
        </w:rPr>
        <w:t xml:space="preserve"> </w:t>
      </w:r>
      <w:r>
        <w:t>these</w:t>
      </w:r>
      <w:r>
        <w:rPr>
          <w:spacing w:val="-3"/>
        </w:rPr>
        <w:t xml:space="preserve"> </w:t>
      </w:r>
      <w:r>
        <w:t>happened</w:t>
      </w:r>
      <w:r>
        <w:rPr>
          <w:spacing w:val="-2"/>
        </w:rPr>
        <w:t xml:space="preserve"> </w:t>
      </w:r>
      <w:r>
        <w:t>under</w:t>
      </w:r>
      <w:r>
        <w:rPr>
          <w:spacing w:val="-2"/>
        </w:rPr>
        <w:t xml:space="preserve"> </w:t>
      </w:r>
      <w:r>
        <w:t>the influence</w:t>
      </w:r>
      <w:r>
        <w:rPr>
          <w:spacing w:val="-2"/>
        </w:rPr>
        <w:t xml:space="preserve"> </w:t>
      </w:r>
      <w:r>
        <w:t>of</w:t>
      </w:r>
      <w:r>
        <w:rPr>
          <w:spacing w:val="-1"/>
        </w:rPr>
        <w:t xml:space="preserve"> </w:t>
      </w:r>
      <w:r>
        <w:t>procedures</w:t>
      </w:r>
      <w:r>
        <w:rPr>
          <w:spacing w:val="-1"/>
        </w:rPr>
        <w:t xml:space="preserve"> </w:t>
      </w:r>
      <w:r>
        <w:t>and,</w:t>
      </w:r>
      <w:r>
        <w:rPr>
          <w:spacing w:val="-3"/>
        </w:rPr>
        <w:t xml:space="preserve"> </w:t>
      </w:r>
      <w:r>
        <w:t>therefore,</w:t>
      </w:r>
      <w:r>
        <w:rPr>
          <w:spacing w:val="-3"/>
        </w:rPr>
        <w:t xml:space="preserve"> </w:t>
      </w:r>
      <w:r>
        <w:t>might</w:t>
      </w:r>
      <w:r>
        <w:rPr>
          <w:spacing w:val="-3"/>
        </w:rPr>
        <w:t xml:space="preserve"> </w:t>
      </w:r>
      <w:r>
        <w:t>be</w:t>
      </w:r>
      <w:r>
        <w:rPr>
          <w:spacing w:val="-1"/>
        </w:rPr>
        <w:t xml:space="preserve"> </w:t>
      </w:r>
      <w:r>
        <w:t>argued</w:t>
      </w:r>
      <w:r>
        <w:rPr>
          <w:spacing w:val="-1"/>
        </w:rPr>
        <w:t xml:space="preserve"> </w:t>
      </w:r>
      <w:r>
        <w:t>to</w:t>
      </w:r>
      <w:r>
        <w:rPr>
          <w:spacing w:val="-2"/>
        </w:rPr>
        <w:t xml:space="preserve"> </w:t>
      </w:r>
      <w:r>
        <w:t>be</w:t>
      </w:r>
      <w:r>
        <w:rPr>
          <w:spacing w:val="-1"/>
        </w:rPr>
        <w:t xml:space="preserve"> </w:t>
      </w:r>
      <w:r>
        <w:t>procedural</w:t>
      </w:r>
      <w:r>
        <w:rPr>
          <w:spacing w:val="-2"/>
        </w:rPr>
        <w:t xml:space="preserve"> </w:t>
      </w:r>
      <w:r>
        <w:t>in</w:t>
      </w:r>
      <w:r>
        <w:rPr>
          <w:spacing w:val="-3"/>
        </w:rPr>
        <w:t xml:space="preserve"> </w:t>
      </w:r>
      <w:r>
        <w:t>character because</w:t>
      </w:r>
      <w:r>
        <w:rPr>
          <w:spacing w:val="-2"/>
        </w:rPr>
        <w:t xml:space="preserve"> </w:t>
      </w:r>
      <w:r>
        <w:t>they occur when following procedures, whether or not they occur as a direct cons</w:t>
      </w:r>
      <w:r>
        <w:t>equence of procedure structural content.</w:t>
      </w:r>
    </w:p>
    <w:p w14:paraId="3573E184" w14:textId="77777777" w:rsidR="008F716D" w:rsidRDefault="0096335D">
      <w:pPr>
        <w:pStyle w:val="BodyText"/>
        <w:spacing w:before="120"/>
      </w:pPr>
      <w:r>
        <w:t>Figure</w:t>
      </w:r>
      <w:r>
        <w:rPr>
          <w:spacing w:val="-5"/>
        </w:rPr>
        <w:t xml:space="preserve"> </w:t>
      </w:r>
      <w:r>
        <w:t>8</w:t>
      </w:r>
      <w:r>
        <w:rPr>
          <w:spacing w:val="-3"/>
        </w:rPr>
        <w:t xml:space="preserve"> </w:t>
      </w:r>
      <w:r>
        <w:t>shows</w:t>
      </w:r>
      <w:r>
        <w:rPr>
          <w:spacing w:val="-3"/>
        </w:rPr>
        <w:t xml:space="preserve"> </w:t>
      </w:r>
      <w:r>
        <w:t>the</w:t>
      </w:r>
      <w:r>
        <w:rPr>
          <w:spacing w:val="-3"/>
        </w:rPr>
        <w:t xml:space="preserve"> </w:t>
      </w:r>
      <w:r>
        <w:t>distribution</w:t>
      </w:r>
      <w:r>
        <w:rPr>
          <w:spacing w:val="-4"/>
        </w:rPr>
        <w:t xml:space="preserve"> </w:t>
      </w:r>
      <w:r>
        <w:t>of</w:t>
      </w:r>
      <w:r>
        <w:rPr>
          <w:spacing w:val="-2"/>
        </w:rPr>
        <w:t xml:space="preserve"> </w:t>
      </w:r>
      <w:r>
        <w:t>error</w:t>
      </w:r>
      <w:r>
        <w:rPr>
          <w:spacing w:val="-3"/>
        </w:rPr>
        <w:t xml:space="preserve"> </w:t>
      </w:r>
      <w:r>
        <w:t>data</w:t>
      </w:r>
      <w:r>
        <w:rPr>
          <w:spacing w:val="-3"/>
        </w:rPr>
        <w:t xml:space="preserve"> </w:t>
      </w:r>
      <w:r>
        <w:t>obtained</w:t>
      </w:r>
      <w:r>
        <w:rPr>
          <w:spacing w:val="-2"/>
        </w:rPr>
        <w:t xml:space="preserve"> </w:t>
      </w:r>
      <w:r>
        <w:t>from</w:t>
      </w:r>
      <w:r>
        <w:rPr>
          <w:spacing w:val="-4"/>
        </w:rPr>
        <w:t xml:space="preserve"> </w:t>
      </w:r>
      <w:r>
        <w:t>these</w:t>
      </w:r>
      <w:r>
        <w:rPr>
          <w:spacing w:val="-2"/>
        </w:rPr>
        <w:t xml:space="preserve"> </w:t>
      </w:r>
      <w:r>
        <w:t>two</w:t>
      </w:r>
      <w:r>
        <w:rPr>
          <w:spacing w:val="-3"/>
        </w:rPr>
        <w:t xml:space="preserve"> </w:t>
      </w:r>
      <w:r>
        <w:rPr>
          <w:spacing w:val="-2"/>
        </w:rPr>
        <w:t>sources.</w:t>
      </w:r>
    </w:p>
    <w:p w14:paraId="399F6610" w14:textId="77777777" w:rsidR="008F716D" w:rsidRDefault="008F716D">
      <w:pPr>
        <w:sectPr w:rsidR="008F716D">
          <w:pgSz w:w="11910" w:h="16840"/>
          <w:pgMar w:top="2460" w:right="0" w:bottom="4080" w:left="0" w:header="979" w:footer="2767" w:gutter="0"/>
          <w:cols w:space="720"/>
        </w:sectPr>
      </w:pPr>
    </w:p>
    <w:p w14:paraId="331B36E0" w14:textId="77777777" w:rsidR="008F716D" w:rsidRDefault="008F716D">
      <w:pPr>
        <w:pStyle w:val="BodyText"/>
        <w:ind w:left="0"/>
        <w:rPr>
          <w:sz w:val="20"/>
        </w:rPr>
      </w:pPr>
    </w:p>
    <w:p w14:paraId="3614F8A8" w14:textId="77777777" w:rsidR="008F716D" w:rsidRDefault="008F716D">
      <w:pPr>
        <w:pStyle w:val="BodyText"/>
        <w:spacing w:before="5"/>
        <w:ind w:left="0"/>
        <w:rPr>
          <w:sz w:val="26"/>
        </w:rPr>
      </w:pPr>
    </w:p>
    <w:p w14:paraId="5D94113B" w14:textId="77777777" w:rsidR="008F716D" w:rsidRDefault="0096335D">
      <w:pPr>
        <w:pStyle w:val="BodyText"/>
        <w:ind w:left="2342"/>
        <w:rPr>
          <w:sz w:val="20"/>
        </w:rPr>
      </w:pPr>
      <w:r>
        <w:rPr>
          <w:noProof/>
          <w:sz w:val="20"/>
        </w:rPr>
        <w:drawing>
          <wp:inline distT="0" distB="0" distL="0" distR="0" wp14:anchorId="2F026F91" wp14:editId="0B7EC80C">
            <wp:extent cx="4584911" cy="2755392"/>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60" cstate="print"/>
                    <a:stretch>
                      <a:fillRect/>
                    </a:stretch>
                  </pic:blipFill>
                  <pic:spPr>
                    <a:xfrm>
                      <a:off x="0" y="0"/>
                      <a:ext cx="4584911" cy="2755392"/>
                    </a:xfrm>
                    <a:prstGeom prst="rect">
                      <a:avLst/>
                    </a:prstGeom>
                  </pic:spPr>
                </pic:pic>
              </a:graphicData>
            </a:graphic>
          </wp:inline>
        </w:drawing>
      </w:r>
    </w:p>
    <w:p w14:paraId="1465FA39" w14:textId="77777777" w:rsidR="008F716D" w:rsidRDefault="0096335D">
      <w:pPr>
        <w:spacing w:before="159"/>
        <w:ind w:left="1440"/>
        <w:rPr>
          <w:i/>
        </w:rPr>
      </w:pPr>
      <w:r>
        <w:rPr>
          <w:i/>
        </w:rPr>
        <w:t>Figure</w:t>
      </w:r>
      <w:r>
        <w:rPr>
          <w:i/>
          <w:spacing w:val="-4"/>
        </w:rPr>
        <w:t xml:space="preserve"> </w:t>
      </w:r>
      <w:r>
        <w:rPr>
          <w:i/>
        </w:rPr>
        <w:t>8:</w:t>
      </w:r>
      <w:r>
        <w:rPr>
          <w:i/>
          <w:spacing w:val="-3"/>
        </w:rPr>
        <w:t xml:space="preserve"> </w:t>
      </w:r>
      <w:r>
        <w:rPr>
          <w:i/>
        </w:rPr>
        <w:t>The</w:t>
      </w:r>
      <w:r>
        <w:rPr>
          <w:i/>
          <w:spacing w:val="-3"/>
        </w:rPr>
        <w:t xml:space="preserve"> </w:t>
      </w:r>
      <w:r>
        <w:rPr>
          <w:i/>
        </w:rPr>
        <w:t>Combined</w:t>
      </w:r>
      <w:r>
        <w:rPr>
          <w:i/>
          <w:spacing w:val="-3"/>
        </w:rPr>
        <w:t xml:space="preserve"> </w:t>
      </w:r>
      <w:r>
        <w:rPr>
          <w:i/>
        </w:rPr>
        <w:t>Data</w:t>
      </w:r>
      <w:r>
        <w:rPr>
          <w:i/>
          <w:spacing w:val="-3"/>
        </w:rPr>
        <w:t xml:space="preserve"> </w:t>
      </w:r>
      <w:r>
        <w:rPr>
          <w:i/>
        </w:rPr>
        <w:t>for</w:t>
      </w:r>
      <w:r>
        <w:rPr>
          <w:i/>
          <w:spacing w:val="-1"/>
        </w:rPr>
        <w:t xml:space="preserve"> </w:t>
      </w:r>
      <w:r>
        <w:rPr>
          <w:i/>
        </w:rPr>
        <w:t>the</w:t>
      </w:r>
      <w:r>
        <w:rPr>
          <w:i/>
          <w:spacing w:val="-3"/>
        </w:rPr>
        <w:t xml:space="preserve"> </w:t>
      </w:r>
      <w:r>
        <w:rPr>
          <w:i/>
        </w:rPr>
        <w:t>Grouping</w:t>
      </w:r>
      <w:r>
        <w:rPr>
          <w:i/>
          <w:spacing w:val="-2"/>
        </w:rPr>
        <w:t xml:space="preserve"> ‘Procedures’</w:t>
      </w:r>
    </w:p>
    <w:p w14:paraId="273D24DD" w14:textId="77777777" w:rsidR="008F716D" w:rsidRDefault="0096335D">
      <w:pPr>
        <w:pStyle w:val="BodyText"/>
        <w:spacing w:before="157"/>
      </w:pPr>
      <w:r>
        <w:t>The</w:t>
      </w:r>
      <w:r>
        <w:rPr>
          <w:spacing w:val="-4"/>
        </w:rPr>
        <w:t xml:space="preserve"> </w:t>
      </w:r>
      <w:r>
        <w:t>mean</w:t>
      </w:r>
      <w:r>
        <w:rPr>
          <w:spacing w:val="-2"/>
        </w:rPr>
        <w:t xml:space="preserve"> </w:t>
      </w:r>
      <w:r>
        <w:t>error</w:t>
      </w:r>
      <w:r>
        <w:rPr>
          <w:spacing w:val="-1"/>
        </w:rPr>
        <w:t xml:space="preserve"> </w:t>
      </w:r>
      <w:r>
        <w:t>is</w:t>
      </w:r>
      <w:r>
        <w:rPr>
          <w:spacing w:val="-4"/>
        </w:rPr>
        <w:t xml:space="preserve"> </w:t>
      </w:r>
      <w:r>
        <w:t>0.01,</w:t>
      </w:r>
      <w:r>
        <w:rPr>
          <w:spacing w:val="-1"/>
        </w:rPr>
        <w:t xml:space="preserve"> </w:t>
      </w:r>
      <w:r>
        <w:t>the</w:t>
      </w:r>
      <w:r>
        <w:rPr>
          <w:spacing w:val="-5"/>
        </w:rPr>
        <w:t xml:space="preserve"> </w:t>
      </w:r>
      <w:r>
        <w:t>5th</w:t>
      </w:r>
      <w:r>
        <w:rPr>
          <w:spacing w:val="-3"/>
        </w:rPr>
        <w:t xml:space="preserve"> </w:t>
      </w:r>
      <w:r>
        <w:t>centile</w:t>
      </w:r>
      <w:r>
        <w:rPr>
          <w:spacing w:val="-3"/>
        </w:rPr>
        <w:t xml:space="preserve"> </w:t>
      </w:r>
      <w:r>
        <w:t>error</w:t>
      </w:r>
      <w:r>
        <w:rPr>
          <w:spacing w:val="-4"/>
        </w:rPr>
        <w:t xml:space="preserve"> </w:t>
      </w:r>
      <w:r>
        <w:t>0.003 and</w:t>
      </w:r>
      <w:r>
        <w:rPr>
          <w:spacing w:val="-5"/>
        </w:rPr>
        <w:t xml:space="preserve"> </w:t>
      </w:r>
      <w:r>
        <w:t>the</w:t>
      </w:r>
      <w:r>
        <w:rPr>
          <w:spacing w:val="-2"/>
        </w:rPr>
        <w:t xml:space="preserve"> </w:t>
      </w:r>
      <w:r>
        <w:t>95th</w:t>
      </w:r>
      <w:r>
        <w:rPr>
          <w:spacing w:val="-3"/>
        </w:rPr>
        <w:t xml:space="preserve"> </w:t>
      </w:r>
      <w:r>
        <w:t>centile</w:t>
      </w:r>
      <w:r>
        <w:rPr>
          <w:spacing w:val="-2"/>
        </w:rPr>
        <w:t xml:space="preserve"> </w:t>
      </w:r>
      <w:r>
        <w:rPr>
          <w:spacing w:val="-4"/>
        </w:rPr>
        <w:t>0.1.</w:t>
      </w:r>
    </w:p>
    <w:p w14:paraId="6FBC090D" w14:textId="77777777" w:rsidR="008F716D" w:rsidRDefault="0096335D">
      <w:pPr>
        <w:pStyle w:val="Heading1"/>
        <w:numPr>
          <w:ilvl w:val="2"/>
          <w:numId w:val="16"/>
        </w:numPr>
        <w:tabs>
          <w:tab w:val="left" w:pos="2158"/>
        </w:tabs>
        <w:spacing w:before="155"/>
        <w:ind w:left="2158" w:hanging="718"/>
      </w:pPr>
      <w:bookmarkStart w:id="36" w:name="_bookmark36"/>
      <w:bookmarkEnd w:id="36"/>
      <w:r>
        <w:rPr>
          <w:color w:val="585858"/>
        </w:rPr>
        <w:t>HCI</w:t>
      </w:r>
      <w:r>
        <w:rPr>
          <w:color w:val="585858"/>
          <w:spacing w:val="-3"/>
        </w:rPr>
        <w:t xml:space="preserve"> </w:t>
      </w:r>
      <w:r>
        <w:rPr>
          <w:color w:val="585858"/>
          <w:spacing w:val="-2"/>
        </w:rPr>
        <w:t>Navigation</w:t>
      </w:r>
    </w:p>
    <w:p w14:paraId="1BB41E9A" w14:textId="77777777" w:rsidR="008F716D" w:rsidRDefault="0096335D">
      <w:pPr>
        <w:pStyle w:val="BodyText"/>
        <w:spacing w:before="167"/>
      </w:pPr>
      <w:r>
        <w:t>Navigation</w:t>
      </w:r>
      <w:r>
        <w:rPr>
          <w:spacing w:val="-8"/>
        </w:rPr>
        <w:t xml:space="preserve"> </w:t>
      </w:r>
      <w:r>
        <w:t>concerns</w:t>
      </w:r>
      <w:r>
        <w:rPr>
          <w:spacing w:val="-3"/>
        </w:rPr>
        <w:t xml:space="preserve"> </w:t>
      </w:r>
      <w:r>
        <w:t>the</w:t>
      </w:r>
      <w:r>
        <w:rPr>
          <w:spacing w:val="-5"/>
        </w:rPr>
        <w:t xml:space="preserve"> </w:t>
      </w:r>
      <w:r>
        <w:t>action</w:t>
      </w:r>
      <w:r>
        <w:rPr>
          <w:spacing w:val="-5"/>
        </w:rPr>
        <w:t xml:space="preserve"> </w:t>
      </w:r>
      <w:r>
        <w:t>of</w:t>
      </w:r>
      <w:r>
        <w:rPr>
          <w:spacing w:val="-3"/>
        </w:rPr>
        <w:t xml:space="preserve"> </w:t>
      </w:r>
      <w:r>
        <w:t>moving</w:t>
      </w:r>
      <w:r>
        <w:rPr>
          <w:spacing w:val="-4"/>
        </w:rPr>
        <w:t xml:space="preserve"> </w:t>
      </w:r>
      <w:r>
        <w:t>between</w:t>
      </w:r>
      <w:r>
        <w:rPr>
          <w:spacing w:val="-5"/>
        </w:rPr>
        <w:t xml:space="preserve"> </w:t>
      </w:r>
      <w:r>
        <w:t>one</w:t>
      </w:r>
      <w:r>
        <w:rPr>
          <w:spacing w:val="-4"/>
        </w:rPr>
        <w:t xml:space="preserve"> </w:t>
      </w:r>
      <w:r>
        <w:t>display</w:t>
      </w:r>
      <w:r>
        <w:rPr>
          <w:spacing w:val="-3"/>
        </w:rPr>
        <w:t xml:space="preserve"> </w:t>
      </w:r>
      <w:r>
        <w:t>surface/pages/format</w:t>
      </w:r>
      <w:r>
        <w:rPr>
          <w:spacing w:val="-4"/>
        </w:rPr>
        <w:t xml:space="preserve"> </w:t>
      </w:r>
      <w:r>
        <w:t>and</w:t>
      </w:r>
      <w:r>
        <w:rPr>
          <w:spacing w:val="-3"/>
        </w:rPr>
        <w:t xml:space="preserve"> </w:t>
      </w:r>
      <w:r>
        <w:rPr>
          <w:spacing w:val="-2"/>
        </w:rPr>
        <w:t>another.</w:t>
      </w:r>
    </w:p>
    <w:p w14:paraId="6806BC8E" w14:textId="77777777" w:rsidR="008F716D" w:rsidRDefault="0096335D">
      <w:pPr>
        <w:pStyle w:val="BodyText"/>
        <w:spacing w:before="156" w:line="276" w:lineRule="auto"/>
        <w:ind w:right="1504"/>
      </w:pPr>
      <w:r>
        <w:t>Musseller</w:t>
      </w:r>
      <w:r>
        <w:rPr>
          <w:spacing w:val="-2"/>
        </w:rPr>
        <w:t xml:space="preserve"> </w:t>
      </w:r>
      <w:r>
        <w:t>et</w:t>
      </w:r>
      <w:r>
        <w:rPr>
          <w:spacing w:val="-3"/>
        </w:rPr>
        <w:t xml:space="preserve"> </w:t>
      </w:r>
      <w:r>
        <w:t>al.</w:t>
      </w:r>
      <w:r>
        <w:rPr>
          <w:spacing w:val="-3"/>
        </w:rPr>
        <w:t xml:space="preserve"> </w:t>
      </w:r>
      <w:r>
        <w:t>(1996)</w:t>
      </w:r>
      <w:r>
        <w:rPr>
          <w:spacing w:val="-3"/>
        </w:rPr>
        <w:t xml:space="preserve"> </w:t>
      </w:r>
      <w:r>
        <w:t>examined</w:t>
      </w:r>
      <w:r>
        <w:rPr>
          <w:spacing w:val="-2"/>
        </w:rPr>
        <w:t xml:space="preserve"> </w:t>
      </w:r>
      <w:r>
        <w:t>errors</w:t>
      </w:r>
      <w:r>
        <w:rPr>
          <w:spacing w:val="-2"/>
        </w:rPr>
        <w:t xml:space="preserve"> </w:t>
      </w:r>
      <w:r>
        <w:t>associated</w:t>
      </w:r>
      <w:r>
        <w:rPr>
          <w:spacing w:val="-3"/>
        </w:rPr>
        <w:t xml:space="preserve"> </w:t>
      </w:r>
      <w:r>
        <w:t>with</w:t>
      </w:r>
      <w:r>
        <w:rPr>
          <w:spacing w:val="-1"/>
        </w:rPr>
        <w:t xml:space="preserve"> </w:t>
      </w:r>
      <w:r>
        <w:t>icon</w:t>
      </w:r>
      <w:r>
        <w:rPr>
          <w:spacing w:val="-4"/>
        </w:rPr>
        <w:t xml:space="preserve"> </w:t>
      </w:r>
      <w:r>
        <w:t>selection</w:t>
      </w:r>
      <w:r>
        <w:rPr>
          <w:spacing w:val="-4"/>
        </w:rPr>
        <w:t xml:space="preserve"> </w:t>
      </w:r>
      <w:r>
        <w:t>using</w:t>
      </w:r>
      <w:r>
        <w:rPr>
          <w:spacing w:val="-2"/>
        </w:rPr>
        <w:t xml:space="preserve"> </w:t>
      </w:r>
      <w:r>
        <w:t>clicks</w:t>
      </w:r>
      <w:r>
        <w:rPr>
          <w:spacing w:val="-2"/>
        </w:rPr>
        <w:t xml:space="preserve"> </w:t>
      </w:r>
      <w:r>
        <w:t>and</w:t>
      </w:r>
      <w:r>
        <w:rPr>
          <w:spacing w:val="-2"/>
        </w:rPr>
        <w:t xml:space="preserve"> </w:t>
      </w:r>
      <w:r>
        <w:t>double</w:t>
      </w:r>
      <w:r>
        <w:rPr>
          <w:spacing w:val="-3"/>
        </w:rPr>
        <w:t xml:space="preserve"> </w:t>
      </w:r>
      <w:r>
        <w:t>clicks. Wiedenbeck (1999) also studied icon selection with different degrees of available information to describe that icon. Icons are widely used for navigation to other pages.</w:t>
      </w:r>
    </w:p>
    <w:p w14:paraId="657C7FC8" w14:textId="77777777" w:rsidR="008F716D" w:rsidRDefault="0096335D">
      <w:pPr>
        <w:pStyle w:val="BodyText"/>
        <w:spacing w:before="120" w:line="276" w:lineRule="auto"/>
        <w:ind w:right="1441"/>
      </w:pPr>
      <w:r>
        <w:t>Fischer and Doherty (2008) examined errors when selections are made using capp</w:t>
      </w:r>
      <w:r>
        <w:t>ed and uncapped menu</w:t>
      </w:r>
      <w:r>
        <w:rPr>
          <w:spacing w:val="-2"/>
        </w:rPr>
        <w:t xml:space="preserve"> </w:t>
      </w:r>
      <w:r>
        <w:t>structures.</w:t>
      </w:r>
      <w:r>
        <w:rPr>
          <w:spacing w:val="-2"/>
        </w:rPr>
        <w:t xml:space="preserve"> </w:t>
      </w:r>
      <w:r>
        <w:t>Snowberry</w:t>
      </w:r>
      <w:r>
        <w:rPr>
          <w:spacing w:val="-1"/>
        </w:rPr>
        <w:t xml:space="preserve"> </w:t>
      </w:r>
      <w:r>
        <w:t>(1985)</w:t>
      </w:r>
      <w:r>
        <w:rPr>
          <w:spacing w:val="-1"/>
        </w:rPr>
        <w:t xml:space="preserve"> </w:t>
      </w:r>
      <w:r>
        <w:t>considered errors associated with</w:t>
      </w:r>
      <w:r>
        <w:rPr>
          <w:spacing w:val="-2"/>
        </w:rPr>
        <w:t xml:space="preserve"> </w:t>
      </w:r>
      <w:r>
        <w:t>shallow</w:t>
      </w:r>
      <w:r>
        <w:rPr>
          <w:spacing w:val="-2"/>
        </w:rPr>
        <w:t xml:space="preserve"> </w:t>
      </w:r>
      <w:r>
        <w:t>wide</w:t>
      </w:r>
      <w:r>
        <w:rPr>
          <w:spacing w:val="-3"/>
        </w:rPr>
        <w:t xml:space="preserve"> </w:t>
      </w:r>
      <w:r>
        <w:t>menus.</w:t>
      </w:r>
      <w:r>
        <w:rPr>
          <w:spacing w:val="-2"/>
        </w:rPr>
        <w:t xml:space="preserve"> </w:t>
      </w:r>
      <w:r>
        <w:t>Finally,</w:t>
      </w:r>
      <w:r>
        <w:rPr>
          <w:spacing w:val="-2"/>
        </w:rPr>
        <w:t xml:space="preserve"> </w:t>
      </w:r>
      <w:r>
        <w:t>Jang et</w:t>
      </w:r>
      <w:r>
        <w:rPr>
          <w:spacing w:val="-3"/>
        </w:rPr>
        <w:t xml:space="preserve"> </w:t>
      </w:r>
      <w:r>
        <w:t>al.</w:t>
      </w:r>
      <w:r>
        <w:rPr>
          <w:spacing w:val="-3"/>
        </w:rPr>
        <w:t xml:space="preserve"> </w:t>
      </w:r>
      <w:r>
        <w:t>(2013)</w:t>
      </w:r>
      <w:r>
        <w:rPr>
          <w:spacing w:val="-3"/>
        </w:rPr>
        <w:t xml:space="preserve"> </w:t>
      </w:r>
      <w:r>
        <w:t>identified</w:t>
      </w:r>
      <w:r>
        <w:rPr>
          <w:spacing w:val="-3"/>
        </w:rPr>
        <w:t xml:space="preserve"> </w:t>
      </w:r>
      <w:r>
        <w:t>errors</w:t>
      </w:r>
      <w:r>
        <w:rPr>
          <w:spacing w:val="-2"/>
        </w:rPr>
        <w:t xml:space="preserve"> </w:t>
      </w:r>
      <w:r>
        <w:t>involving</w:t>
      </w:r>
      <w:r>
        <w:rPr>
          <w:spacing w:val="-2"/>
        </w:rPr>
        <w:t xml:space="preserve"> </w:t>
      </w:r>
      <w:r>
        <w:t>operations</w:t>
      </w:r>
      <w:r>
        <w:rPr>
          <w:spacing w:val="-2"/>
        </w:rPr>
        <w:t xml:space="preserve"> </w:t>
      </w:r>
      <w:r>
        <w:t>on</w:t>
      </w:r>
      <w:r>
        <w:rPr>
          <w:spacing w:val="-4"/>
        </w:rPr>
        <w:t xml:space="preserve"> </w:t>
      </w:r>
      <w:r>
        <w:t>the</w:t>
      </w:r>
      <w:r>
        <w:rPr>
          <w:spacing w:val="-3"/>
        </w:rPr>
        <w:t xml:space="preserve"> </w:t>
      </w:r>
      <w:r>
        <w:t>wrong</w:t>
      </w:r>
      <w:r>
        <w:rPr>
          <w:spacing w:val="-2"/>
        </w:rPr>
        <w:t xml:space="preserve"> </w:t>
      </w:r>
      <w:r>
        <w:t>object.</w:t>
      </w:r>
      <w:r>
        <w:rPr>
          <w:spacing w:val="-3"/>
        </w:rPr>
        <w:t xml:space="preserve"> </w:t>
      </w:r>
      <w:r>
        <w:t>These</w:t>
      </w:r>
      <w:r>
        <w:rPr>
          <w:spacing w:val="-3"/>
        </w:rPr>
        <w:t xml:space="preserve"> </w:t>
      </w:r>
      <w:r>
        <w:t>could</w:t>
      </w:r>
      <w:r>
        <w:rPr>
          <w:spacing w:val="-4"/>
        </w:rPr>
        <w:t xml:space="preserve"> </w:t>
      </w:r>
      <w:r>
        <w:t>occur</w:t>
      </w:r>
      <w:r>
        <w:rPr>
          <w:spacing w:val="-2"/>
        </w:rPr>
        <w:t xml:space="preserve"> </w:t>
      </w:r>
      <w:r>
        <w:t>as</w:t>
      </w:r>
      <w:r>
        <w:rPr>
          <w:spacing w:val="-2"/>
        </w:rPr>
        <w:t xml:space="preserve"> </w:t>
      </w:r>
      <w:r>
        <w:t>a</w:t>
      </w:r>
      <w:r>
        <w:rPr>
          <w:spacing w:val="-2"/>
        </w:rPr>
        <w:t xml:space="preserve"> </w:t>
      </w:r>
      <w:r>
        <w:t>result</w:t>
      </w:r>
      <w:r>
        <w:rPr>
          <w:spacing w:val="-3"/>
        </w:rPr>
        <w:t xml:space="preserve"> </w:t>
      </w:r>
      <w:r>
        <w:t>of navigation errors.</w:t>
      </w:r>
    </w:p>
    <w:p w14:paraId="743F0095" w14:textId="77777777" w:rsidR="008F716D" w:rsidRDefault="0096335D">
      <w:pPr>
        <w:pStyle w:val="BodyText"/>
        <w:spacing w:before="119"/>
      </w:pPr>
      <w:r>
        <w:t>Figure</w:t>
      </w:r>
      <w:r>
        <w:rPr>
          <w:spacing w:val="-6"/>
        </w:rPr>
        <w:t xml:space="preserve"> </w:t>
      </w:r>
      <w:r>
        <w:t>9</w:t>
      </w:r>
      <w:r>
        <w:rPr>
          <w:spacing w:val="-2"/>
        </w:rPr>
        <w:t xml:space="preserve"> </w:t>
      </w:r>
      <w:r>
        <w:t>below</w:t>
      </w:r>
      <w:r>
        <w:rPr>
          <w:spacing w:val="-4"/>
        </w:rPr>
        <w:t xml:space="preserve"> </w:t>
      </w:r>
      <w:r>
        <w:t>shows</w:t>
      </w:r>
      <w:r>
        <w:rPr>
          <w:spacing w:val="-2"/>
        </w:rPr>
        <w:t xml:space="preserve"> </w:t>
      </w:r>
      <w:r>
        <w:t>the</w:t>
      </w:r>
      <w:r>
        <w:rPr>
          <w:spacing w:val="-5"/>
        </w:rPr>
        <w:t xml:space="preserve"> </w:t>
      </w:r>
      <w:r>
        <w:t>error</w:t>
      </w:r>
      <w:r>
        <w:rPr>
          <w:spacing w:val="-2"/>
        </w:rPr>
        <w:t xml:space="preserve"> </w:t>
      </w:r>
      <w:r>
        <w:t>distribution</w:t>
      </w:r>
      <w:r>
        <w:rPr>
          <w:spacing w:val="-4"/>
        </w:rPr>
        <w:t xml:space="preserve"> </w:t>
      </w:r>
      <w:r>
        <w:t>for</w:t>
      </w:r>
      <w:r>
        <w:rPr>
          <w:spacing w:val="-2"/>
        </w:rPr>
        <w:t xml:space="preserve"> </w:t>
      </w:r>
      <w:r>
        <w:t>data</w:t>
      </w:r>
      <w:r>
        <w:rPr>
          <w:spacing w:val="-3"/>
        </w:rPr>
        <w:t xml:space="preserve"> </w:t>
      </w:r>
      <w:r>
        <w:t>concerning</w:t>
      </w:r>
      <w:r>
        <w:rPr>
          <w:spacing w:val="-2"/>
        </w:rPr>
        <w:t xml:space="preserve"> </w:t>
      </w:r>
      <w:r>
        <w:t>or</w:t>
      </w:r>
      <w:r>
        <w:rPr>
          <w:spacing w:val="-2"/>
        </w:rPr>
        <w:t xml:space="preserve"> </w:t>
      </w:r>
      <w:r>
        <w:t>related</w:t>
      </w:r>
      <w:r>
        <w:rPr>
          <w:spacing w:val="-3"/>
        </w:rPr>
        <w:t xml:space="preserve"> </w:t>
      </w:r>
      <w:r>
        <w:t>to</w:t>
      </w:r>
      <w:r>
        <w:rPr>
          <w:spacing w:val="-3"/>
        </w:rPr>
        <w:t xml:space="preserve"> </w:t>
      </w:r>
      <w:r>
        <w:rPr>
          <w:spacing w:val="-2"/>
        </w:rPr>
        <w:t>navigation.</w:t>
      </w:r>
    </w:p>
    <w:p w14:paraId="300647AB" w14:textId="77777777" w:rsidR="008F716D" w:rsidRDefault="008F716D">
      <w:pPr>
        <w:sectPr w:rsidR="008F716D">
          <w:pgSz w:w="11910" w:h="16840"/>
          <w:pgMar w:top="2460" w:right="0" w:bottom="4080" w:left="0" w:header="979" w:footer="2767" w:gutter="0"/>
          <w:cols w:space="720"/>
        </w:sectPr>
      </w:pPr>
    </w:p>
    <w:p w14:paraId="7BF8488E" w14:textId="77777777" w:rsidR="008F716D" w:rsidRDefault="008F716D">
      <w:pPr>
        <w:pStyle w:val="BodyText"/>
        <w:ind w:left="0"/>
        <w:rPr>
          <w:sz w:val="20"/>
        </w:rPr>
      </w:pPr>
    </w:p>
    <w:p w14:paraId="7F045CD4" w14:textId="77777777" w:rsidR="008F716D" w:rsidRDefault="008F716D">
      <w:pPr>
        <w:pStyle w:val="BodyText"/>
        <w:spacing w:before="6"/>
        <w:ind w:left="0"/>
        <w:rPr>
          <w:sz w:val="26"/>
        </w:rPr>
      </w:pPr>
    </w:p>
    <w:p w14:paraId="656A2AEC" w14:textId="77777777" w:rsidR="008F716D" w:rsidRDefault="0096335D">
      <w:pPr>
        <w:pStyle w:val="BodyText"/>
        <w:ind w:left="2293"/>
        <w:rPr>
          <w:sz w:val="20"/>
        </w:rPr>
      </w:pPr>
      <w:r>
        <w:rPr>
          <w:noProof/>
          <w:sz w:val="20"/>
        </w:rPr>
        <w:drawing>
          <wp:inline distT="0" distB="0" distL="0" distR="0" wp14:anchorId="19CD3AF2" wp14:editId="715B0D6F">
            <wp:extent cx="4654079" cy="2798445"/>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61" cstate="print"/>
                    <a:stretch>
                      <a:fillRect/>
                    </a:stretch>
                  </pic:blipFill>
                  <pic:spPr>
                    <a:xfrm>
                      <a:off x="0" y="0"/>
                      <a:ext cx="4654079" cy="2798445"/>
                    </a:xfrm>
                    <a:prstGeom prst="rect">
                      <a:avLst/>
                    </a:prstGeom>
                  </pic:spPr>
                </pic:pic>
              </a:graphicData>
            </a:graphic>
          </wp:inline>
        </w:drawing>
      </w:r>
    </w:p>
    <w:p w14:paraId="34FD8DF4" w14:textId="77777777" w:rsidR="008F716D" w:rsidRDefault="0096335D">
      <w:pPr>
        <w:spacing w:before="153"/>
        <w:ind w:left="1440"/>
        <w:rPr>
          <w:i/>
        </w:rPr>
      </w:pPr>
      <w:r>
        <w:rPr>
          <w:i/>
        </w:rPr>
        <w:t>Figure</w:t>
      </w:r>
      <w:r>
        <w:rPr>
          <w:i/>
          <w:spacing w:val="-4"/>
        </w:rPr>
        <w:t xml:space="preserve"> </w:t>
      </w:r>
      <w:r>
        <w:rPr>
          <w:i/>
        </w:rPr>
        <w:t>9:</w:t>
      </w:r>
      <w:r>
        <w:rPr>
          <w:i/>
          <w:spacing w:val="-3"/>
        </w:rPr>
        <w:t xml:space="preserve"> </w:t>
      </w:r>
      <w:r>
        <w:rPr>
          <w:i/>
        </w:rPr>
        <w:t>The</w:t>
      </w:r>
      <w:r>
        <w:rPr>
          <w:i/>
          <w:spacing w:val="-4"/>
        </w:rPr>
        <w:t xml:space="preserve"> </w:t>
      </w:r>
      <w:r>
        <w:rPr>
          <w:i/>
        </w:rPr>
        <w:t>Combined</w:t>
      </w:r>
      <w:r>
        <w:rPr>
          <w:i/>
          <w:spacing w:val="-3"/>
        </w:rPr>
        <w:t xml:space="preserve"> </w:t>
      </w:r>
      <w:r>
        <w:rPr>
          <w:i/>
        </w:rPr>
        <w:t>Data</w:t>
      </w:r>
      <w:r>
        <w:rPr>
          <w:i/>
          <w:spacing w:val="-3"/>
        </w:rPr>
        <w:t xml:space="preserve"> </w:t>
      </w:r>
      <w:r>
        <w:rPr>
          <w:i/>
        </w:rPr>
        <w:t>for</w:t>
      </w:r>
      <w:r>
        <w:rPr>
          <w:i/>
          <w:spacing w:val="-2"/>
        </w:rPr>
        <w:t xml:space="preserve"> </w:t>
      </w:r>
      <w:r>
        <w:rPr>
          <w:i/>
        </w:rPr>
        <w:t>the</w:t>
      </w:r>
      <w:r>
        <w:rPr>
          <w:i/>
          <w:spacing w:val="-3"/>
        </w:rPr>
        <w:t xml:space="preserve"> </w:t>
      </w:r>
      <w:r>
        <w:rPr>
          <w:i/>
        </w:rPr>
        <w:t>Grouping</w:t>
      </w:r>
      <w:r>
        <w:rPr>
          <w:i/>
          <w:spacing w:val="-3"/>
        </w:rPr>
        <w:t xml:space="preserve"> </w:t>
      </w:r>
      <w:r>
        <w:rPr>
          <w:i/>
        </w:rPr>
        <w:t>‘HCI</w:t>
      </w:r>
      <w:r>
        <w:rPr>
          <w:i/>
          <w:spacing w:val="-3"/>
        </w:rPr>
        <w:t xml:space="preserve"> </w:t>
      </w:r>
      <w:r>
        <w:rPr>
          <w:i/>
          <w:spacing w:val="-2"/>
        </w:rPr>
        <w:t>Navigation’</w:t>
      </w:r>
    </w:p>
    <w:p w14:paraId="7E3BAAE5" w14:textId="77777777" w:rsidR="008F716D" w:rsidRDefault="0096335D">
      <w:pPr>
        <w:pStyle w:val="BodyText"/>
        <w:spacing w:before="154"/>
      </w:pPr>
      <w:r>
        <w:t>The</w:t>
      </w:r>
      <w:r>
        <w:rPr>
          <w:spacing w:val="-5"/>
        </w:rPr>
        <w:t xml:space="preserve"> </w:t>
      </w:r>
      <w:r>
        <w:t>mean</w:t>
      </w:r>
      <w:r>
        <w:rPr>
          <w:spacing w:val="-2"/>
        </w:rPr>
        <w:t xml:space="preserve"> </w:t>
      </w:r>
      <w:r>
        <w:t>error</w:t>
      </w:r>
      <w:r>
        <w:rPr>
          <w:spacing w:val="-1"/>
        </w:rPr>
        <w:t xml:space="preserve"> </w:t>
      </w:r>
      <w:r>
        <w:t>is</w:t>
      </w:r>
      <w:r>
        <w:rPr>
          <w:spacing w:val="-4"/>
        </w:rPr>
        <w:t xml:space="preserve"> </w:t>
      </w:r>
      <w:r>
        <w:t>0.02,</w:t>
      </w:r>
      <w:r>
        <w:rPr>
          <w:spacing w:val="-3"/>
        </w:rPr>
        <w:t xml:space="preserve"> </w:t>
      </w:r>
      <w:r>
        <w:t>the</w:t>
      </w:r>
      <w:r>
        <w:rPr>
          <w:spacing w:val="-5"/>
        </w:rPr>
        <w:t xml:space="preserve"> </w:t>
      </w:r>
      <w:r>
        <w:t>5th</w:t>
      </w:r>
      <w:r>
        <w:rPr>
          <w:spacing w:val="-3"/>
        </w:rPr>
        <w:t xml:space="preserve"> </w:t>
      </w:r>
      <w:r>
        <w:t>centile</w:t>
      </w:r>
      <w:r>
        <w:rPr>
          <w:spacing w:val="-3"/>
        </w:rPr>
        <w:t xml:space="preserve"> </w:t>
      </w:r>
      <w:r>
        <w:t>0.008</w:t>
      </w:r>
      <w:r>
        <w:rPr>
          <w:spacing w:val="-2"/>
        </w:rPr>
        <w:t xml:space="preserve"> </w:t>
      </w:r>
      <w:r>
        <w:t>and</w:t>
      </w:r>
      <w:r>
        <w:rPr>
          <w:spacing w:val="-1"/>
        </w:rPr>
        <w:t xml:space="preserve"> </w:t>
      </w:r>
      <w:r>
        <w:t>the</w:t>
      </w:r>
      <w:r>
        <w:rPr>
          <w:spacing w:val="-2"/>
        </w:rPr>
        <w:t xml:space="preserve"> </w:t>
      </w:r>
      <w:r>
        <w:t>95th</w:t>
      </w:r>
      <w:r>
        <w:rPr>
          <w:spacing w:val="-3"/>
        </w:rPr>
        <w:t xml:space="preserve"> </w:t>
      </w:r>
      <w:r>
        <w:t>centile</w:t>
      </w:r>
      <w:r>
        <w:rPr>
          <w:spacing w:val="-3"/>
        </w:rPr>
        <w:t xml:space="preserve"> </w:t>
      </w:r>
      <w:r>
        <w:rPr>
          <w:spacing w:val="-2"/>
        </w:rPr>
        <w:t>0.05.</w:t>
      </w:r>
    </w:p>
    <w:p w14:paraId="52180A8D" w14:textId="77777777" w:rsidR="008F716D" w:rsidRDefault="0096335D">
      <w:pPr>
        <w:pStyle w:val="Heading1"/>
        <w:numPr>
          <w:ilvl w:val="2"/>
          <w:numId w:val="16"/>
        </w:numPr>
        <w:tabs>
          <w:tab w:val="left" w:pos="2158"/>
        </w:tabs>
        <w:spacing w:before="156"/>
        <w:ind w:left="2158" w:hanging="718"/>
      </w:pPr>
      <w:bookmarkStart w:id="37" w:name="_bookmark37"/>
      <w:bookmarkEnd w:id="37"/>
      <w:r>
        <w:rPr>
          <w:color w:val="585858"/>
        </w:rPr>
        <w:t>Data</w:t>
      </w:r>
      <w:r>
        <w:rPr>
          <w:color w:val="585858"/>
          <w:spacing w:val="-2"/>
        </w:rPr>
        <w:t xml:space="preserve"> Reading</w:t>
      </w:r>
    </w:p>
    <w:p w14:paraId="7F59AAB2" w14:textId="77777777" w:rsidR="008F716D" w:rsidRDefault="0096335D">
      <w:pPr>
        <w:pStyle w:val="BodyText"/>
        <w:spacing w:before="166" w:line="276" w:lineRule="auto"/>
        <w:ind w:right="1504"/>
      </w:pPr>
      <w:r>
        <w:t>This</w:t>
      </w:r>
      <w:r>
        <w:rPr>
          <w:spacing w:val="-2"/>
        </w:rPr>
        <w:t xml:space="preserve"> </w:t>
      </w:r>
      <w:r>
        <w:t>construct</w:t>
      </w:r>
      <w:r>
        <w:rPr>
          <w:spacing w:val="-3"/>
        </w:rPr>
        <w:t xml:space="preserve"> </w:t>
      </w:r>
      <w:r>
        <w:t>involves</w:t>
      </w:r>
      <w:r>
        <w:rPr>
          <w:spacing w:val="-2"/>
        </w:rPr>
        <w:t xml:space="preserve"> </w:t>
      </w:r>
      <w:r>
        <w:t>any</w:t>
      </w:r>
      <w:r>
        <w:rPr>
          <w:spacing w:val="-3"/>
        </w:rPr>
        <w:t xml:space="preserve"> </w:t>
      </w:r>
      <w:r>
        <w:t>errors</w:t>
      </w:r>
      <w:r>
        <w:rPr>
          <w:spacing w:val="-2"/>
        </w:rPr>
        <w:t xml:space="preserve"> </w:t>
      </w:r>
      <w:r>
        <w:t>associated</w:t>
      </w:r>
      <w:r>
        <w:rPr>
          <w:spacing w:val="-2"/>
        </w:rPr>
        <w:t xml:space="preserve"> </w:t>
      </w:r>
      <w:r>
        <w:t>with</w:t>
      </w:r>
      <w:r>
        <w:rPr>
          <w:spacing w:val="-4"/>
        </w:rPr>
        <w:t xml:space="preserve"> </w:t>
      </w:r>
      <w:r>
        <w:t>the</w:t>
      </w:r>
      <w:r>
        <w:rPr>
          <w:spacing w:val="-4"/>
        </w:rPr>
        <w:t xml:space="preserve"> </w:t>
      </w:r>
      <w:r>
        <w:t>reading</w:t>
      </w:r>
      <w:r>
        <w:rPr>
          <w:spacing w:val="-3"/>
        </w:rPr>
        <w:t xml:space="preserve"> </w:t>
      </w:r>
      <w:r>
        <w:t>of</w:t>
      </w:r>
      <w:r>
        <w:rPr>
          <w:spacing w:val="-2"/>
        </w:rPr>
        <w:t xml:space="preserve"> </w:t>
      </w:r>
      <w:r>
        <w:t>displays,</w:t>
      </w:r>
      <w:r>
        <w:rPr>
          <w:spacing w:val="-4"/>
        </w:rPr>
        <w:t xml:space="preserve"> </w:t>
      </w:r>
      <w:r>
        <w:t>described</w:t>
      </w:r>
      <w:r>
        <w:rPr>
          <w:spacing w:val="-2"/>
        </w:rPr>
        <w:t xml:space="preserve"> </w:t>
      </w:r>
      <w:r>
        <w:t>as</w:t>
      </w:r>
      <w:r>
        <w:rPr>
          <w:spacing w:val="-2"/>
        </w:rPr>
        <w:t xml:space="preserve"> </w:t>
      </w:r>
      <w:r>
        <w:t>a</w:t>
      </w:r>
      <w:r>
        <w:rPr>
          <w:spacing w:val="-2"/>
        </w:rPr>
        <w:t xml:space="preserve"> </w:t>
      </w:r>
      <w:r>
        <w:t>task</w:t>
      </w:r>
      <w:r>
        <w:rPr>
          <w:spacing w:val="-4"/>
        </w:rPr>
        <w:t xml:space="preserve"> </w:t>
      </w:r>
      <w:r>
        <w:t>core,</w:t>
      </w:r>
      <w:r>
        <w:rPr>
          <w:spacing w:val="-1"/>
        </w:rPr>
        <w:t xml:space="preserve"> </w:t>
      </w:r>
      <w:r>
        <w:t>or the induction of error identified as a result of a display.</w:t>
      </w:r>
    </w:p>
    <w:p w14:paraId="2DF668F3" w14:textId="77777777" w:rsidR="008F716D" w:rsidRDefault="0096335D">
      <w:pPr>
        <w:pStyle w:val="BodyText"/>
        <w:spacing w:before="122"/>
      </w:pPr>
      <w:r>
        <w:t>For</w:t>
      </w:r>
      <w:r>
        <w:rPr>
          <w:spacing w:val="-5"/>
        </w:rPr>
        <w:t xml:space="preserve"> </w:t>
      </w:r>
      <w:r>
        <w:t>this</w:t>
      </w:r>
      <w:r>
        <w:rPr>
          <w:spacing w:val="-2"/>
        </w:rPr>
        <w:t xml:space="preserve"> </w:t>
      </w:r>
      <w:r>
        <w:t>construct</w:t>
      </w:r>
      <w:r>
        <w:rPr>
          <w:spacing w:val="-4"/>
        </w:rPr>
        <w:t xml:space="preserve"> </w:t>
      </w:r>
      <w:r>
        <w:t>data</w:t>
      </w:r>
      <w:r>
        <w:rPr>
          <w:spacing w:val="-3"/>
        </w:rPr>
        <w:t xml:space="preserve"> </w:t>
      </w:r>
      <w:r>
        <w:t>has</w:t>
      </w:r>
      <w:r>
        <w:rPr>
          <w:spacing w:val="-4"/>
        </w:rPr>
        <w:t xml:space="preserve"> </w:t>
      </w:r>
      <w:r>
        <w:t>been</w:t>
      </w:r>
      <w:r>
        <w:rPr>
          <w:spacing w:val="-4"/>
        </w:rPr>
        <w:t xml:space="preserve"> </w:t>
      </w:r>
      <w:r>
        <w:t>identified</w:t>
      </w:r>
      <w:r>
        <w:rPr>
          <w:spacing w:val="-4"/>
        </w:rPr>
        <w:t xml:space="preserve"> </w:t>
      </w:r>
      <w:r>
        <w:t>from</w:t>
      </w:r>
      <w:r>
        <w:rPr>
          <w:spacing w:val="-2"/>
        </w:rPr>
        <w:t xml:space="preserve"> </w:t>
      </w:r>
      <w:r>
        <w:t>6</w:t>
      </w:r>
      <w:r>
        <w:rPr>
          <w:spacing w:val="-3"/>
        </w:rPr>
        <w:t xml:space="preserve"> </w:t>
      </w:r>
      <w:r>
        <w:t>sources</w:t>
      </w:r>
      <w:r>
        <w:rPr>
          <w:spacing w:val="-3"/>
        </w:rPr>
        <w:t xml:space="preserve"> </w:t>
      </w:r>
      <w:r>
        <w:t>that</w:t>
      </w:r>
      <w:r>
        <w:rPr>
          <w:spacing w:val="-3"/>
        </w:rPr>
        <w:t xml:space="preserve"> </w:t>
      </w:r>
      <w:r>
        <w:t>have</w:t>
      </w:r>
      <w:r>
        <w:rPr>
          <w:spacing w:val="-3"/>
        </w:rPr>
        <w:t xml:space="preserve"> </w:t>
      </w:r>
      <w:r>
        <w:t>provided</w:t>
      </w:r>
      <w:r>
        <w:rPr>
          <w:spacing w:val="-5"/>
        </w:rPr>
        <w:t xml:space="preserve"> </w:t>
      </w:r>
      <w:r>
        <w:t>19</w:t>
      </w:r>
      <w:r>
        <w:rPr>
          <w:spacing w:val="-2"/>
        </w:rPr>
        <w:t xml:space="preserve"> </w:t>
      </w:r>
      <w:r>
        <w:t>data</w:t>
      </w:r>
      <w:r>
        <w:rPr>
          <w:spacing w:val="-2"/>
        </w:rPr>
        <w:t xml:space="preserve"> points.</w:t>
      </w:r>
    </w:p>
    <w:p w14:paraId="6124F689" w14:textId="77777777" w:rsidR="008F716D" w:rsidRDefault="0096335D">
      <w:pPr>
        <w:pStyle w:val="ListParagraph"/>
        <w:numPr>
          <w:ilvl w:val="3"/>
          <w:numId w:val="16"/>
        </w:numPr>
        <w:tabs>
          <w:tab w:val="left" w:pos="2160"/>
        </w:tabs>
        <w:spacing w:before="155" w:line="271" w:lineRule="auto"/>
        <w:ind w:right="1841"/>
      </w:pPr>
      <w:r>
        <w:t>Wu et al. (2012) have examined error rates on conventional screen-based depictions of nuclear</w:t>
      </w:r>
      <w:r>
        <w:rPr>
          <w:spacing w:val="-3"/>
        </w:rPr>
        <w:t xml:space="preserve"> </w:t>
      </w:r>
      <w:r>
        <w:t>power</w:t>
      </w:r>
      <w:r>
        <w:rPr>
          <w:spacing w:val="-3"/>
        </w:rPr>
        <w:t xml:space="preserve"> </w:t>
      </w:r>
      <w:r>
        <w:t>plant</w:t>
      </w:r>
      <w:r>
        <w:rPr>
          <w:spacing w:val="-4"/>
        </w:rPr>
        <w:t xml:space="preserve"> </w:t>
      </w:r>
      <w:r>
        <w:t>against</w:t>
      </w:r>
      <w:r>
        <w:rPr>
          <w:spacing w:val="-4"/>
        </w:rPr>
        <w:t xml:space="preserve"> </w:t>
      </w:r>
      <w:r>
        <w:t>functional</w:t>
      </w:r>
      <w:r>
        <w:rPr>
          <w:spacing w:val="-4"/>
        </w:rPr>
        <w:t xml:space="preserve"> </w:t>
      </w:r>
      <w:r>
        <w:t>or</w:t>
      </w:r>
      <w:r>
        <w:rPr>
          <w:spacing w:val="-3"/>
        </w:rPr>
        <w:t xml:space="preserve"> </w:t>
      </w:r>
      <w:r>
        <w:t>ecological/task-based</w:t>
      </w:r>
      <w:r>
        <w:rPr>
          <w:spacing w:val="-3"/>
        </w:rPr>
        <w:t xml:space="preserve"> </w:t>
      </w:r>
      <w:r>
        <w:t>displays</w:t>
      </w:r>
      <w:r>
        <w:rPr>
          <w:spacing w:val="-3"/>
        </w:rPr>
        <w:t xml:space="preserve"> </w:t>
      </w:r>
      <w:r>
        <w:t>of</w:t>
      </w:r>
      <w:r>
        <w:rPr>
          <w:spacing w:val="-3"/>
        </w:rPr>
        <w:t xml:space="preserve"> </w:t>
      </w:r>
      <w:r>
        <w:t>nuclear</w:t>
      </w:r>
      <w:r>
        <w:rPr>
          <w:spacing w:val="-2"/>
        </w:rPr>
        <w:t xml:space="preserve"> </w:t>
      </w:r>
      <w:r>
        <w:t>plant.</w:t>
      </w:r>
    </w:p>
    <w:p w14:paraId="6212D1D0" w14:textId="77777777" w:rsidR="008F716D" w:rsidRDefault="0096335D">
      <w:pPr>
        <w:pStyle w:val="ListParagraph"/>
        <w:numPr>
          <w:ilvl w:val="3"/>
          <w:numId w:val="16"/>
        </w:numPr>
        <w:tabs>
          <w:tab w:val="left" w:pos="2160"/>
        </w:tabs>
        <w:spacing w:before="125" w:line="276" w:lineRule="auto"/>
        <w:ind w:right="1492"/>
      </w:pPr>
      <w:r>
        <w:t>Yung et al. (2017) have looked errors associated with alarm indications, indicator status reading of simple values, parameter verification, parameter comparison, detection of anomalies</w:t>
      </w:r>
      <w:r>
        <w:rPr>
          <w:spacing w:val="-3"/>
        </w:rPr>
        <w:t xml:space="preserve"> </w:t>
      </w:r>
      <w:r>
        <w:t>associated</w:t>
      </w:r>
      <w:r>
        <w:rPr>
          <w:spacing w:val="-3"/>
        </w:rPr>
        <w:t xml:space="preserve"> </w:t>
      </w:r>
      <w:r>
        <w:t>with</w:t>
      </w:r>
      <w:r>
        <w:rPr>
          <w:spacing w:val="-4"/>
        </w:rPr>
        <w:t xml:space="preserve"> </w:t>
      </w:r>
      <w:r>
        <w:t>e.g.</w:t>
      </w:r>
      <w:r>
        <w:rPr>
          <w:spacing w:val="-3"/>
        </w:rPr>
        <w:t xml:space="preserve"> </w:t>
      </w:r>
      <w:r>
        <w:t>a</w:t>
      </w:r>
      <w:r>
        <w:rPr>
          <w:spacing w:val="-2"/>
        </w:rPr>
        <w:t xml:space="preserve"> </w:t>
      </w:r>
      <w:r>
        <w:t>boot</w:t>
      </w:r>
      <w:r>
        <w:rPr>
          <w:spacing w:val="-3"/>
        </w:rPr>
        <w:t xml:space="preserve"> </w:t>
      </w:r>
      <w:r>
        <w:t>curve,</w:t>
      </w:r>
      <w:r>
        <w:rPr>
          <w:spacing w:val="-4"/>
        </w:rPr>
        <w:t xml:space="preserve"> </w:t>
      </w:r>
      <w:r>
        <w:t>detection</w:t>
      </w:r>
      <w:r>
        <w:rPr>
          <w:spacing w:val="-6"/>
        </w:rPr>
        <w:t xml:space="preserve"> </w:t>
      </w:r>
      <w:r>
        <w:t>of</w:t>
      </w:r>
      <w:r>
        <w:rPr>
          <w:spacing w:val="-2"/>
        </w:rPr>
        <w:t xml:space="preserve"> </w:t>
      </w:r>
      <w:r>
        <w:t>a</w:t>
      </w:r>
      <w:r>
        <w:rPr>
          <w:spacing w:val="-2"/>
        </w:rPr>
        <w:t xml:space="preserve"> </w:t>
      </w:r>
      <w:r>
        <w:t>parameter</w:t>
      </w:r>
      <w:r>
        <w:rPr>
          <w:spacing w:val="-2"/>
        </w:rPr>
        <w:t xml:space="preserve"> </w:t>
      </w:r>
      <w:r>
        <w:t>abnormality</w:t>
      </w:r>
      <w:r>
        <w:rPr>
          <w:spacing w:val="-3"/>
        </w:rPr>
        <w:t xml:space="preserve"> </w:t>
      </w:r>
      <w:r>
        <w:t>and</w:t>
      </w:r>
      <w:r>
        <w:rPr>
          <w:spacing w:val="-2"/>
        </w:rPr>
        <w:t xml:space="preserve"> </w:t>
      </w:r>
      <w:r>
        <w:t>errors associated with trends.</w:t>
      </w:r>
    </w:p>
    <w:p w14:paraId="070815EC" w14:textId="77777777" w:rsidR="008F716D" w:rsidRDefault="0096335D">
      <w:pPr>
        <w:pStyle w:val="ListParagraph"/>
        <w:numPr>
          <w:ilvl w:val="3"/>
          <w:numId w:val="16"/>
        </w:numPr>
        <w:tabs>
          <w:tab w:val="left" w:pos="2160"/>
        </w:tabs>
        <w:spacing w:before="116" w:line="271" w:lineRule="auto"/>
        <w:ind w:right="1656"/>
      </w:pPr>
      <w:r>
        <w:t>Massaiu</w:t>
      </w:r>
      <w:r>
        <w:rPr>
          <w:spacing w:val="-4"/>
        </w:rPr>
        <w:t xml:space="preserve"> </w:t>
      </w:r>
      <w:r>
        <w:t>and</w:t>
      </w:r>
      <w:r>
        <w:rPr>
          <w:spacing w:val="-2"/>
        </w:rPr>
        <w:t xml:space="preserve"> </w:t>
      </w:r>
      <w:r>
        <w:t>Fernandes</w:t>
      </w:r>
      <w:r>
        <w:rPr>
          <w:spacing w:val="-2"/>
        </w:rPr>
        <w:t xml:space="preserve"> </w:t>
      </w:r>
      <w:r>
        <w:t>(2017)</w:t>
      </w:r>
      <w:r>
        <w:rPr>
          <w:spacing w:val="-3"/>
        </w:rPr>
        <w:t xml:space="preserve"> </w:t>
      </w:r>
      <w:r>
        <w:t>compared</w:t>
      </w:r>
      <w:r>
        <w:rPr>
          <w:spacing w:val="-2"/>
        </w:rPr>
        <w:t xml:space="preserve"> </w:t>
      </w:r>
      <w:r>
        <w:t>operator</w:t>
      </w:r>
      <w:r>
        <w:rPr>
          <w:spacing w:val="-5"/>
        </w:rPr>
        <w:t xml:space="preserve"> </w:t>
      </w:r>
      <w:r>
        <w:t>reliability</w:t>
      </w:r>
      <w:r>
        <w:rPr>
          <w:spacing w:val="-3"/>
        </w:rPr>
        <w:t xml:space="preserve"> </w:t>
      </w:r>
      <w:r>
        <w:t>using</w:t>
      </w:r>
      <w:r>
        <w:rPr>
          <w:spacing w:val="-2"/>
        </w:rPr>
        <w:t xml:space="preserve"> </w:t>
      </w:r>
      <w:r>
        <w:t>analogue</w:t>
      </w:r>
      <w:r>
        <w:rPr>
          <w:spacing w:val="-3"/>
        </w:rPr>
        <w:t xml:space="preserve"> </w:t>
      </w:r>
      <w:r>
        <w:t>or</w:t>
      </w:r>
      <w:r>
        <w:rPr>
          <w:spacing w:val="-2"/>
        </w:rPr>
        <w:t xml:space="preserve"> </w:t>
      </w:r>
      <w:r>
        <w:t>digital</w:t>
      </w:r>
      <w:r>
        <w:rPr>
          <w:spacing w:val="-4"/>
        </w:rPr>
        <w:t xml:space="preserve"> </w:t>
      </w:r>
      <w:r>
        <w:t>HMI and have obtained error data for HCI associated errors.</w:t>
      </w:r>
    </w:p>
    <w:p w14:paraId="5C3DADCA" w14:textId="77777777" w:rsidR="008F716D" w:rsidRDefault="0096335D">
      <w:pPr>
        <w:pStyle w:val="ListParagraph"/>
        <w:numPr>
          <w:ilvl w:val="3"/>
          <w:numId w:val="16"/>
        </w:numPr>
        <w:tabs>
          <w:tab w:val="left" w:pos="2160"/>
        </w:tabs>
        <w:spacing w:before="125" w:line="271" w:lineRule="auto"/>
        <w:ind w:right="1609"/>
      </w:pPr>
      <w:r>
        <w:t>Musseller</w:t>
      </w:r>
      <w:r>
        <w:rPr>
          <w:spacing w:val="-2"/>
        </w:rPr>
        <w:t xml:space="preserve"> </w:t>
      </w:r>
      <w:r>
        <w:t>et</w:t>
      </w:r>
      <w:r>
        <w:rPr>
          <w:spacing w:val="-3"/>
        </w:rPr>
        <w:t xml:space="preserve"> </w:t>
      </w:r>
      <w:r>
        <w:t>al.</w:t>
      </w:r>
      <w:r>
        <w:rPr>
          <w:spacing w:val="-3"/>
        </w:rPr>
        <w:t xml:space="preserve"> </w:t>
      </w:r>
      <w:r>
        <w:t>(1996)</w:t>
      </w:r>
      <w:r>
        <w:rPr>
          <w:spacing w:val="-3"/>
        </w:rPr>
        <w:t xml:space="preserve"> </w:t>
      </w:r>
      <w:r>
        <w:t>examined</w:t>
      </w:r>
      <w:r>
        <w:rPr>
          <w:spacing w:val="-2"/>
        </w:rPr>
        <w:t xml:space="preserve"> </w:t>
      </w:r>
      <w:r>
        <w:t>errors</w:t>
      </w:r>
      <w:r>
        <w:rPr>
          <w:spacing w:val="-2"/>
        </w:rPr>
        <w:t xml:space="preserve"> </w:t>
      </w:r>
      <w:r>
        <w:t>associated</w:t>
      </w:r>
      <w:r>
        <w:rPr>
          <w:spacing w:val="-3"/>
        </w:rPr>
        <w:t xml:space="preserve"> </w:t>
      </w:r>
      <w:r>
        <w:t>with</w:t>
      </w:r>
      <w:r>
        <w:rPr>
          <w:spacing w:val="-4"/>
        </w:rPr>
        <w:t xml:space="preserve"> </w:t>
      </w:r>
      <w:r>
        <w:t>icon</w:t>
      </w:r>
      <w:r>
        <w:rPr>
          <w:spacing w:val="-4"/>
        </w:rPr>
        <w:t xml:space="preserve"> </w:t>
      </w:r>
      <w:r>
        <w:t>selection</w:t>
      </w:r>
      <w:r>
        <w:rPr>
          <w:spacing w:val="-4"/>
        </w:rPr>
        <w:t xml:space="preserve"> </w:t>
      </w:r>
      <w:r>
        <w:t>using</w:t>
      </w:r>
      <w:r>
        <w:rPr>
          <w:spacing w:val="-2"/>
        </w:rPr>
        <w:t xml:space="preserve"> </w:t>
      </w:r>
      <w:r>
        <w:t>clicks</w:t>
      </w:r>
      <w:r>
        <w:rPr>
          <w:spacing w:val="-2"/>
        </w:rPr>
        <w:t xml:space="preserve"> </w:t>
      </w:r>
      <w:r>
        <w:t>and</w:t>
      </w:r>
      <w:r>
        <w:rPr>
          <w:spacing w:val="-2"/>
        </w:rPr>
        <w:t xml:space="preserve"> </w:t>
      </w:r>
      <w:r>
        <w:t xml:space="preserve">double </w:t>
      </w:r>
      <w:r>
        <w:rPr>
          <w:spacing w:val="-2"/>
        </w:rPr>
        <w:t>clicks.</w:t>
      </w:r>
    </w:p>
    <w:p w14:paraId="4540FAEB" w14:textId="77777777" w:rsidR="008F716D" w:rsidRDefault="0096335D">
      <w:pPr>
        <w:pStyle w:val="ListParagraph"/>
        <w:numPr>
          <w:ilvl w:val="3"/>
          <w:numId w:val="16"/>
        </w:numPr>
        <w:tabs>
          <w:tab w:val="left" w:pos="2160"/>
        </w:tabs>
        <w:spacing w:before="125" w:line="273" w:lineRule="auto"/>
        <w:ind w:right="2177"/>
      </w:pPr>
      <w:r>
        <w:t>Wiedenbeck</w:t>
      </w:r>
      <w:r>
        <w:rPr>
          <w:spacing w:val="-4"/>
        </w:rPr>
        <w:t xml:space="preserve"> </w:t>
      </w:r>
      <w:r>
        <w:t>(1999)</w:t>
      </w:r>
      <w:r>
        <w:rPr>
          <w:spacing w:val="-3"/>
        </w:rPr>
        <w:t xml:space="preserve"> </w:t>
      </w:r>
      <w:r>
        <w:t>also</w:t>
      </w:r>
      <w:r>
        <w:rPr>
          <w:spacing w:val="-3"/>
        </w:rPr>
        <w:t xml:space="preserve"> </w:t>
      </w:r>
      <w:r>
        <w:t>considered</w:t>
      </w:r>
      <w:r>
        <w:rPr>
          <w:spacing w:val="-3"/>
        </w:rPr>
        <w:t xml:space="preserve"> </w:t>
      </w:r>
      <w:r>
        <w:t>icon</w:t>
      </w:r>
      <w:r>
        <w:rPr>
          <w:spacing w:val="-4"/>
        </w:rPr>
        <w:t xml:space="preserve"> </w:t>
      </w:r>
      <w:r>
        <w:t>selection</w:t>
      </w:r>
      <w:r>
        <w:rPr>
          <w:spacing w:val="-4"/>
        </w:rPr>
        <w:t xml:space="preserve"> </w:t>
      </w:r>
      <w:r>
        <w:t>with</w:t>
      </w:r>
      <w:r>
        <w:rPr>
          <w:spacing w:val="-4"/>
        </w:rPr>
        <w:t xml:space="preserve"> </w:t>
      </w:r>
      <w:r>
        <w:t>different</w:t>
      </w:r>
      <w:r>
        <w:rPr>
          <w:spacing w:val="-3"/>
        </w:rPr>
        <w:t xml:space="preserve"> </w:t>
      </w:r>
      <w:r>
        <w:t>degrees</w:t>
      </w:r>
      <w:r>
        <w:rPr>
          <w:spacing w:val="-3"/>
        </w:rPr>
        <w:t xml:space="preserve"> </w:t>
      </w:r>
      <w:r>
        <w:t>of</w:t>
      </w:r>
      <w:r>
        <w:rPr>
          <w:spacing w:val="-5"/>
        </w:rPr>
        <w:t xml:space="preserve"> </w:t>
      </w:r>
      <w:r>
        <w:t>available information to describe that icon. Icons are widely used for navigation to other pages.</w:t>
      </w:r>
    </w:p>
    <w:p w14:paraId="68E6EFB9" w14:textId="77777777" w:rsidR="008F716D" w:rsidRDefault="008F716D">
      <w:pPr>
        <w:spacing w:line="273" w:lineRule="auto"/>
        <w:sectPr w:rsidR="008F716D">
          <w:pgSz w:w="11910" w:h="16840"/>
          <w:pgMar w:top="2460" w:right="0" w:bottom="2960" w:left="0" w:header="979" w:footer="2767" w:gutter="0"/>
          <w:cols w:space="720"/>
        </w:sectPr>
      </w:pPr>
    </w:p>
    <w:p w14:paraId="7E876AB0" w14:textId="77777777" w:rsidR="008F716D" w:rsidRDefault="008F716D">
      <w:pPr>
        <w:pStyle w:val="BodyText"/>
        <w:ind w:left="0"/>
        <w:rPr>
          <w:sz w:val="20"/>
        </w:rPr>
      </w:pPr>
    </w:p>
    <w:p w14:paraId="2C14E404" w14:textId="77777777" w:rsidR="008F716D" w:rsidRDefault="008F716D">
      <w:pPr>
        <w:pStyle w:val="BodyText"/>
        <w:spacing w:before="2"/>
        <w:ind w:left="0"/>
        <w:rPr>
          <w:sz w:val="17"/>
        </w:rPr>
      </w:pPr>
    </w:p>
    <w:p w14:paraId="387C2D85" w14:textId="77777777" w:rsidR="008F716D" w:rsidRDefault="0096335D">
      <w:pPr>
        <w:pStyle w:val="ListParagraph"/>
        <w:numPr>
          <w:ilvl w:val="3"/>
          <w:numId w:val="16"/>
        </w:numPr>
        <w:tabs>
          <w:tab w:val="left" w:pos="2160"/>
        </w:tabs>
        <w:spacing w:before="101" w:line="273" w:lineRule="auto"/>
        <w:ind w:right="2007"/>
      </w:pPr>
      <w:r>
        <w:t>Westerman</w:t>
      </w:r>
      <w:r>
        <w:rPr>
          <w:spacing w:val="-3"/>
        </w:rPr>
        <w:t xml:space="preserve"> </w:t>
      </w:r>
      <w:r>
        <w:t>et</w:t>
      </w:r>
      <w:r>
        <w:rPr>
          <w:spacing w:val="-3"/>
        </w:rPr>
        <w:t xml:space="preserve"> </w:t>
      </w:r>
      <w:r>
        <w:t>al.</w:t>
      </w:r>
      <w:r>
        <w:rPr>
          <w:spacing w:val="-3"/>
        </w:rPr>
        <w:t xml:space="preserve"> </w:t>
      </w:r>
      <w:r>
        <w:t>(199</w:t>
      </w:r>
      <w:r>
        <w:t>5)</w:t>
      </w:r>
      <w:r>
        <w:rPr>
          <w:spacing w:val="-3"/>
        </w:rPr>
        <w:t xml:space="preserve"> </w:t>
      </w:r>
      <w:r>
        <w:t>examined</w:t>
      </w:r>
      <w:r>
        <w:rPr>
          <w:spacing w:val="-2"/>
        </w:rPr>
        <w:t xml:space="preserve"> </w:t>
      </w:r>
      <w:r>
        <w:t>the</w:t>
      </w:r>
      <w:r>
        <w:rPr>
          <w:spacing w:val="-3"/>
        </w:rPr>
        <w:t xml:space="preserve"> </w:t>
      </w:r>
      <w:r>
        <w:t>retrieval</w:t>
      </w:r>
      <w:r>
        <w:rPr>
          <w:spacing w:val="-1"/>
        </w:rPr>
        <w:t xml:space="preserve"> </w:t>
      </w:r>
      <w:r>
        <w:t>of</w:t>
      </w:r>
      <w:r>
        <w:rPr>
          <w:spacing w:val="-2"/>
        </w:rPr>
        <w:t xml:space="preserve"> </w:t>
      </w:r>
      <w:r>
        <w:t>data</w:t>
      </w:r>
      <w:r>
        <w:rPr>
          <w:spacing w:val="-3"/>
        </w:rPr>
        <w:t xml:space="preserve"> </w:t>
      </w:r>
      <w:r>
        <w:t>from</w:t>
      </w:r>
      <w:r>
        <w:rPr>
          <w:spacing w:val="-4"/>
        </w:rPr>
        <w:t xml:space="preserve"> </w:t>
      </w:r>
      <w:r>
        <w:t>a</w:t>
      </w:r>
      <w:r>
        <w:rPr>
          <w:spacing w:val="-2"/>
        </w:rPr>
        <w:t xml:space="preserve"> </w:t>
      </w:r>
      <w:r>
        <w:t>linear</w:t>
      </w:r>
      <w:r>
        <w:rPr>
          <w:spacing w:val="-2"/>
        </w:rPr>
        <w:t xml:space="preserve"> </w:t>
      </w:r>
      <w:r>
        <w:t>database.</w:t>
      </w:r>
      <w:r>
        <w:rPr>
          <w:spacing w:val="-6"/>
        </w:rPr>
        <w:t xml:space="preserve"> </w:t>
      </w:r>
      <w:r>
        <w:t>Whilst having control elements this is largely a task reliant upon display.</w:t>
      </w:r>
    </w:p>
    <w:p w14:paraId="0EEB0669" w14:textId="77777777" w:rsidR="008F716D" w:rsidRDefault="0096335D">
      <w:pPr>
        <w:pStyle w:val="BodyText"/>
        <w:spacing w:before="124"/>
      </w:pPr>
      <w:r>
        <w:t>Figure10</w:t>
      </w:r>
      <w:r>
        <w:rPr>
          <w:spacing w:val="-7"/>
        </w:rPr>
        <w:t xml:space="preserve"> </w:t>
      </w:r>
      <w:r>
        <w:t>below</w:t>
      </w:r>
      <w:r>
        <w:rPr>
          <w:spacing w:val="-4"/>
        </w:rPr>
        <w:t xml:space="preserve"> </w:t>
      </w:r>
      <w:r>
        <w:t>shows</w:t>
      </w:r>
      <w:r>
        <w:rPr>
          <w:spacing w:val="-1"/>
        </w:rPr>
        <w:t xml:space="preserve"> </w:t>
      </w:r>
      <w:r>
        <w:t>the</w:t>
      </w:r>
      <w:r>
        <w:rPr>
          <w:spacing w:val="-4"/>
        </w:rPr>
        <w:t xml:space="preserve"> </w:t>
      </w:r>
      <w:r>
        <w:t>distribution</w:t>
      </w:r>
      <w:r>
        <w:rPr>
          <w:spacing w:val="-4"/>
        </w:rPr>
        <w:t xml:space="preserve"> </w:t>
      </w:r>
      <w:r>
        <w:t>of</w:t>
      </w:r>
      <w:r>
        <w:rPr>
          <w:spacing w:val="-1"/>
        </w:rPr>
        <w:t xml:space="preserve"> </w:t>
      </w:r>
      <w:r>
        <w:t>data</w:t>
      </w:r>
      <w:r>
        <w:rPr>
          <w:spacing w:val="-2"/>
        </w:rPr>
        <w:t xml:space="preserve"> </w:t>
      </w:r>
      <w:r>
        <w:t>reading</w:t>
      </w:r>
      <w:r>
        <w:rPr>
          <w:spacing w:val="-6"/>
        </w:rPr>
        <w:t xml:space="preserve"> </w:t>
      </w:r>
      <w:r>
        <w:t>errors</w:t>
      </w:r>
      <w:r>
        <w:rPr>
          <w:spacing w:val="-1"/>
        </w:rPr>
        <w:t xml:space="preserve"> </w:t>
      </w:r>
      <w:r>
        <w:t>on</w:t>
      </w:r>
      <w:r>
        <w:rPr>
          <w:spacing w:val="-4"/>
        </w:rPr>
        <w:t xml:space="preserve"> </w:t>
      </w:r>
      <w:r>
        <w:t>a</w:t>
      </w:r>
      <w:r>
        <w:rPr>
          <w:spacing w:val="-2"/>
        </w:rPr>
        <w:t xml:space="preserve"> </w:t>
      </w:r>
      <w:r>
        <w:t>logarithmic</w:t>
      </w:r>
      <w:r>
        <w:rPr>
          <w:spacing w:val="-3"/>
        </w:rPr>
        <w:t xml:space="preserve"> </w:t>
      </w:r>
      <w:r>
        <w:rPr>
          <w:spacing w:val="-2"/>
        </w:rPr>
        <w:t>scale.</w:t>
      </w:r>
    </w:p>
    <w:p w14:paraId="69619B5F" w14:textId="77777777" w:rsidR="008F716D" w:rsidRDefault="0096335D">
      <w:pPr>
        <w:pStyle w:val="BodyText"/>
        <w:spacing w:before="10"/>
        <w:ind w:left="0"/>
        <w:rPr>
          <w:sz w:val="11"/>
        </w:rPr>
      </w:pPr>
      <w:r>
        <w:rPr>
          <w:noProof/>
        </w:rPr>
        <w:drawing>
          <wp:anchor distT="0" distB="0" distL="0" distR="0" simplePos="0" relativeHeight="487590912" behindDoc="1" locked="0" layoutInCell="1" allowOverlap="1" wp14:anchorId="4D1F4C04" wp14:editId="44B4167C">
            <wp:simplePos x="0" y="0"/>
            <wp:positionH relativeFrom="page">
              <wp:posOffset>1494916</wp:posOffset>
            </wp:positionH>
            <wp:positionV relativeFrom="paragraph">
              <wp:posOffset>97839</wp:posOffset>
            </wp:positionV>
            <wp:extent cx="4581501" cy="2752725"/>
            <wp:effectExtent l="0" t="0" r="0" b="0"/>
            <wp:wrapTopAndBottom/>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62" cstate="print"/>
                    <a:stretch>
                      <a:fillRect/>
                    </a:stretch>
                  </pic:blipFill>
                  <pic:spPr>
                    <a:xfrm>
                      <a:off x="0" y="0"/>
                      <a:ext cx="4581501" cy="2752725"/>
                    </a:xfrm>
                    <a:prstGeom prst="rect">
                      <a:avLst/>
                    </a:prstGeom>
                  </pic:spPr>
                </pic:pic>
              </a:graphicData>
            </a:graphic>
          </wp:anchor>
        </w:drawing>
      </w:r>
    </w:p>
    <w:p w14:paraId="60927250" w14:textId="77777777" w:rsidR="008F716D" w:rsidRDefault="0096335D">
      <w:pPr>
        <w:spacing w:before="175"/>
        <w:ind w:left="1440"/>
        <w:rPr>
          <w:i/>
        </w:rPr>
      </w:pPr>
      <w:r>
        <w:rPr>
          <w:i/>
        </w:rPr>
        <w:t>Figure</w:t>
      </w:r>
      <w:r>
        <w:rPr>
          <w:i/>
          <w:spacing w:val="-7"/>
        </w:rPr>
        <w:t xml:space="preserve"> </w:t>
      </w:r>
      <w:r>
        <w:rPr>
          <w:i/>
        </w:rPr>
        <w:t>10:</w:t>
      </w:r>
      <w:r>
        <w:rPr>
          <w:i/>
          <w:spacing w:val="-3"/>
        </w:rPr>
        <w:t xml:space="preserve"> </w:t>
      </w:r>
      <w:r>
        <w:rPr>
          <w:i/>
        </w:rPr>
        <w:t>The</w:t>
      </w:r>
      <w:r>
        <w:rPr>
          <w:i/>
          <w:spacing w:val="-4"/>
        </w:rPr>
        <w:t xml:space="preserve"> </w:t>
      </w:r>
      <w:r>
        <w:rPr>
          <w:i/>
        </w:rPr>
        <w:t>Combined</w:t>
      </w:r>
      <w:r>
        <w:rPr>
          <w:i/>
          <w:spacing w:val="-3"/>
        </w:rPr>
        <w:t xml:space="preserve"> </w:t>
      </w:r>
      <w:r>
        <w:rPr>
          <w:i/>
        </w:rPr>
        <w:t>Data</w:t>
      </w:r>
      <w:r>
        <w:rPr>
          <w:i/>
          <w:spacing w:val="-3"/>
        </w:rPr>
        <w:t xml:space="preserve"> </w:t>
      </w:r>
      <w:r>
        <w:rPr>
          <w:i/>
        </w:rPr>
        <w:t>for</w:t>
      </w:r>
      <w:r>
        <w:rPr>
          <w:i/>
          <w:spacing w:val="-2"/>
        </w:rPr>
        <w:t xml:space="preserve"> </w:t>
      </w:r>
      <w:r>
        <w:rPr>
          <w:i/>
        </w:rPr>
        <w:t>the</w:t>
      </w:r>
      <w:r>
        <w:rPr>
          <w:i/>
          <w:spacing w:val="-3"/>
        </w:rPr>
        <w:t xml:space="preserve"> </w:t>
      </w:r>
      <w:r>
        <w:rPr>
          <w:i/>
        </w:rPr>
        <w:t>Grouping</w:t>
      </w:r>
      <w:r>
        <w:rPr>
          <w:i/>
          <w:spacing w:val="-2"/>
        </w:rPr>
        <w:t xml:space="preserve"> </w:t>
      </w:r>
      <w:r>
        <w:rPr>
          <w:i/>
        </w:rPr>
        <w:t>‘Data</w:t>
      </w:r>
      <w:r>
        <w:rPr>
          <w:i/>
          <w:spacing w:val="-3"/>
        </w:rPr>
        <w:t xml:space="preserve"> </w:t>
      </w:r>
      <w:r>
        <w:rPr>
          <w:i/>
          <w:spacing w:val="-2"/>
        </w:rPr>
        <w:t>Reading’</w:t>
      </w:r>
    </w:p>
    <w:p w14:paraId="6D3848FE" w14:textId="77777777" w:rsidR="008F716D" w:rsidRDefault="0096335D">
      <w:pPr>
        <w:pStyle w:val="BodyText"/>
        <w:spacing w:before="154"/>
      </w:pPr>
      <w:r>
        <w:t>For</w:t>
      </w:r>
      <w:r>
        <w:rPr>
          <w:spacing w:val="-4"/>
        </w:rPr>
        <w:t xml:space="preserve"> </w:t>
      </w:r>
      <w:r>
        <w:t>this</w:t>
      </w:r>
      <w:r>
        <w:rPr>
          <w:spacing w:val="-2"/>
        </w:rPr>
        <w:t xml:space="preserve"> </w:t>
      </w:r>
      <w:r>
        <w:t>distribution,</w:t>
      </w:r>
      <w:r>
        <w:rPr>
          <w:spacing w:val="-4"/>
        </w:rPr>
        <w:t xml:space="preserve"> </w:t>
      </w:r>
      <w:r>
        <w:t>the</w:t>
      </w:r>
      <w:r>
        <w:rPr>
          <w:spacing w:val="-3"/>
        </w:rPr>
        <w:t xml:space="preserve"> </w:t>
      </w:r>
      <w:r>
        <w:t>mean</w:t>
      </w:r>
      <w:r>
        <w:rPr>
          <w:spacing w:val="-4"/>
        </w:rPr>
        <w:t xml:space="preserve"> </w:t>
      </w:r>
      <w:r>
        <w:t>error</w:t>
      </w:r>
      <w:r>
        <w:rPr>
          <w:spacing w:val="-2"/>
        </w:rPr>
        <w:t xml:space="preserve"> </w:t>
      </w:r>
      <w:r>
        <w:t>is</w:t>
      </w:r>
      <w:r>
        <w:rPr>
          <w:spacing w:val="-4"/>
        </w:rPr>
        <w:t xml:space="preserve"> </w:t>
      </w:r>
      <w:r>
        <w:t>0.01</w:t>
      </w:r>
      <w:r>
        <w:rPr>
          <w:spacing w:val="-2"/>
        </w:rPr>
        <w:t xml:space="preserve"> </w:t>
      </w:r>
      <w:r>
        <w:t>with</w:t>
      </w:r>
      <w:r>
        <w:rPr>
          <w:spacing w:val="-3"/>
        </w:rPr>
        <w:t xml:space="preserve"> </w:t>
      </w:r>
      <w:r>
        <w:t>a</w:t>
      </w:r>
      <w:r>
        <w:rPr>
          <w:spacing w:val="-2"/>
        </w:rPr>
        <w:t xml:space="preserve"> </w:t>
      </w:r>
      <w:r>
        <w:t>5th</w:t>
      </w:r>
      <w:r>
        <w:rPr>
          <w:spacing w:val="-4"/>
        </w:rPr>
        <w:t xml:space="preserve"> </w:t>
      </w:r>
      <w:r>
        <w:t>centile</w:t>
      </w:r>
      <w:r>
        <w:rPr>
          <w:spacing w:val="-3"/>
        </w:rPr>
        <w:t xml:space="preserve"> </w:t>
      </w:r>
      <w:r>
        <w:t>at</w:t>
      </w:r>
      <w:r>
        <w:rPr>
          <w:spacing w:val="-3"/>
        </w:rPr>
        <w:t xml:space="preserve"> </w:t>
      </w:r>
      <w:r>
        <w:t>0.002</w:t>
      </w:r>
      <w:r>
        <w:rPr>
          <w:spacing w:val="-2"/>
        </w:rPr>
        <w:t xml:space="preserve"> </w:t>
      </w:r>
      <w:r>
        <w:t>and</w:t>
      </w:r>
      <w:r>
        <w:rPr>
          <w:spacing w:val="-3"/>
        </w:rPr>
        <w:t xml:space="preserve"> </w:t>
      </w:r>
      <w:r>
        <w:t>95th</w:t>
      </w:r>
      <w:r>
        <w:rPr>
          <w:spacing w:val="-3"/>
        </w:rPr>
        <w:t xml:space="preserve"> </w:t>
      </w:r>
      <w:r>
        <w:t>centile</w:t>
      </w:r>
      <w:r>
        <w:rPr>
          <w:spacing w:val="-4"/>
        </w:rPr>
        <w:t xml:space="preserve"> </w:t>
      </w:r>
      <w:r>
        <w:t>at</w:t>
      </w:r>
      <w:r>
        <w:rPr>
          <w:spacing w:val="-1"/>
        </w:rPr>
        <w:t xml:space="preserve"> </w:t>
      </w:r>
      <w:r>
        <w:rPr>
          <w:spacing w:val="-2"/>
        </w:rPr>
        <w:t>0.05.</w:t>
      </w:r>
    </w:p>
    <w:p w14:paraId="235521A0" w14:textId="77777777" w:rsidR="008F716D" w:rsidRDefault="0096335D">
      <w:pPr>
        <w:pStyle w:val="Heading1"/>
        <w:numPr>
          <w:ilvl w:val="2"/>
          <w:numId w:val="16"/>
        </w:numPr>
        <w:tabs>
          <w:tab w:val="left" w:pos="2158"/>
        </w:tabs>
        <w:spacing w:before="156"/>
        <w:ind w:left="2158" w:hanging="718"/>
      </w:pPr>
      <w:bookmarkStart w:id="38" w:name="_bookmark38"/>
      <w:bookmarkEnd w:id="38"/>
      <w:r>
        <w:rPr>
          <w:color w:val="585858"/>
        </w:rPr>
        <w:t>Control</w:t>
      </w:r>
      <w:r>
        <w:rPr>
          <w:color w:val="585858"/>
          <w:spacing w:val="-6"/>
        </w:rPr>
        <w:t xml:space="preserve"> </w:t>
      </w:r>
      <w:r>
        <w:rPr>
          <w:color w:val="585858"/>
          <w:spacing w:val="-2"/>
        </w:rPr>
        <w:t>Operating</w:t>
      </w:r>
    </w:p>
    <w:p w14:paraId="13F7B997" w14:textId="77777777" w:rsidR="008F716D" w:rsidRDefault="0096335D">
      <w:pPr>
        <w:pStyle w:val="BodyText"/>
        <w:spacing w:before="166" w:line="276" w:lineRule="auto"/>
        <w:ind w:right="1441"/>
      </w:pPr>
      <w:r>
        <w:t>This theme concerns errors associated with operation of an HCI control device , such devices could include</w:t>
      </w:r>
      <w:r>
        <w:rPr>
          <w:spacing w:val="-1"/>
        </w:rPr>
        <w:t xml:space="preserve"> </w:t>
      </w:r>
      <w:r>
        <w:t>the</w:t>
      </w:r>
      <w:r>
        <w:rPr>
          <w:spacing w:val="-2"/>
        </w:rPr>
        <w:t xml:space="preserve"> </w:t>
      </w:r>
      <w:r>
        <w:t>likes</w:t>
      </w:r>
      <w:r>
        <w:rPr>
          <w:spacing w:val="-1"/>
        </w:rPr>
        <w:t xml:space="preserve"> </w:t>
      </w:r>
      <w:r>
        <w:t>of</w:t>
      </w:r>
      <w:r>
        <w:rPr>
          <w:spacing w:val="-1"/>
        </w:rPr>
        <w:t xml:space="preserve"> </w:t>
      </w:r>
      <w:r>
        <w:t>pseudo-analogue</w:t>
      </w:r>
      <w:r>
        <w:rPr>
          <w:spacing w:val="-2"/>
        </w:rPr>
        <w:t xml:space="preserve"> </w:t>
      </w:r>
      <w:r>
        <w:t>control</w:t>
      </w:r>
      <w:r>
        <w:rPr>
          <w:spacing w:val="-3"/>
        </w:rPr>
        <w:t xml:space="preserve"> </w:t>
      </w:r>
      <w:r>
        <w:t>knobs,</w:t>
      </w:r>
      <w:r>
        <w:rPr>
          <w:spacing w:val="-3"/>
        </w:rPr>
        <w:t xml:space="preserve"> </w:t>
      </w:r>
      <w:r>
        <w:t>pushbuttons,</w:t>
      </w:r>
      <w:r>
        <w:rPr>
          <w:spacing w:val="-2"/>
        </w:rPr>
        <w:t xml:space="preserve"> </w:t>
      </w:r>
      <w:r>
        <w:t>drag</w:t>
      </w:r>
      <w:r>
        <w:rPr>
          <w:spacing w:val="-1"/>
        </w:rPr>
        <w:t xml:space="preserve"> </w:t>
      </w:r>
      <w:r>
        <w:t>sliders,</w:t>
      </w:r>
      <w:r>
        <w:rPr>
          <w:spacing w:val="-3"/>
        </w:rPr>
        <w:t xml:space="preserve"> </w:t>
      </w:r>
      <w:r>
        <w:t>etc..</w:t>
      </w:r>
      <w:r>
        <w:rPr>
          <w:spacing w:val="-3"/>
        </w:rPr>
        <w:t xml:space="preserve"> </w:t>
      </w:r>
      <w:r>
        <w:t>In</w:t>
      </w:r>
      <w:r>
        <w:rPr>
          <w:spacing w:val="-3"/>
        </w:rPr>
        <w:t xml:space="preserve"> </w:t>
      </w:r>
      <w:r>
        <w:t>one</w:t>
      </w:r>
      <w:r>
        <w:rPr>
          <w:spacing w:val="-2"/>
        </w:rPr>
        <w:t xml:space="preserve"> </w:t>
      </w:r>
      <w:r>
        <w:t>sense,</w:t>
      </w:r>
      <w:r>
        <w:rPr>
          <w:spacing w:val="-3"/>
        </w:rPr>
        <w:t xml:space="preserve"> </w:t>
      </w:r>
      <w:r>
        <w:t>it</w:t>
      </w:r>
      <w:r>
        <w:rPr>
          <w:spacing w:val="-2"/>
        </w:rPr>
        <w:t xml:space="preserve"> </w:t>
      </w:r>
      <w:r>
        <w:t>might be expected that control data might represent a s</w:t>
      </w:r>
      <w:r>
        <w:t>ubset of display data because each control devices displayed</w:t>
      </w:r>
      <w:r>
        <w:rPr>
          <w:spacing w:val="-4"/>
        </w:rPr>
        <w:t xml:space="preserve"> </w:t>
      </w:r>
      <w:r>
        <w:t>upon</w:t>
      </w:r>
      <w:r>
        <w:rPr>
          <w:spacing w:val="-3"/>
        </w:rPr>
        <w:t xml:space="preserve"> </w:t>
      </w:r>
      <w:r>
        <w:t>a</w:t>
      </w:r>
      <w:r>
        <w:rPr>
          <w:spacing w:val="-5"/>
        </w:rPr>
        <w:t xml:space="preserve"> </w:t>
      </w:r>
      <w:r>
        <w:t>screen</w:t>
      </w:r>
      <w:r>
        <w:rPr>
          <w:spacing w:val="-3"/>
        </w:rPr>
        <w:t xml:space="preserve"> </w:t>
      </w:r>
      <w:r>
        <w:t>but</w:t>
      </w:r>
      <w:r>
        <w:rPr>
          <w:spacing w:val="-3"/>
        </w:rPr>
        <w:t xml:space="preserve"> </w:t>
      </w:r>
      <w:r>
        <w:t>requires</w:t>
      </w:r>
      <w:r>
        <w:rPr>
          <w:spacing w:val="-2"/>
        </w:rPr>
        <w:t xml:space="preserve"> </w:t>
      </w:r>
      <w:r>
        <w:t>additional</w:t>
      </w:r>
      <w:r>
        <w:rPr>
          <w:spacing w:val="-2"/>
        </w:rPr>
        <w:t xml:space="preserve"> </w:t>
      </w:r>
      <w:r>
        <w:t>active</w:t>
      </w:r>
      <w:r>
        <w:rPr>
          <w:spacing w:val="-6"/>
        </w:rPr>
        <w:t xml:space="preserve"> </w:t>
      </w:r>
      <w:r>
        <w:t>selection</w:t>
      </w:r>
      <w:r>
        <w:rPr>
          <w:spacing w:val="-4"/>
        </w:rPr>
        <w:t xml:space="preserve"> </w:t>
      </w:r>
      <w:r>
        <w:t>in</w:t>
      </w:r>
      <w:r>
        <w:rPr>
          <w:spacing w:val="-3"/>
        </w:rPr>
        <w:t xml:space="preserve"> </w:t>
      </w:r>
      <w:r>
        <w:t>order</w:t>
      </w:r>
      <w:r>
        <w:rPr>
          <w:spacing w:val="-2"/>
        </w:rPr>
        <w:t xml:space="preserve"> </w:t>
      </w:r>
      <w:r>
        <w:t>to</w:t>
      </w:r>
      <w:r>
        <w:rPr>
          <w:spacing w:val="-3"/>
        </w:rPr>
        <w:t xml:space="preserve"> </w:t>
      </w:r>
      <w:r>
        <w:t>interact</w:t>
      </w:r>
      <w:r>
        <w:rPr>
          <w:spacing w:val="-3"/>
        </w:rPr>
        <w:t xml:space="preserve"> </w:t>
      </w:r>
      <w:r>
        <w:t>with</w:t>
      </w:r>
      <w:r>
        <w:rPr>
          <w:spacing w:val="-3"/>
        </w:rPr>
        <w:t xml:space="preserve"> </w:t>
      </w:r>
      <w:r>
        <w:t>it</w:t>
      </w:r>
      <w:r>
        <w:rPr>
          <w:spacing w:val="-3"/>
        </w:rPr>
        <w:t xml:space="preserve"> </w:t>
      </w:r>
      <w:r>
        <w:t>as</w:t>
      </w:r>
      <w:r>
        <w:rPr>
          <w:spacing w:val="-2"/>
        </w:rPr>
        <w:t xml:space="preserve"> </w:t>
      </w:r>
      <w:r>
        <w:t>a</w:t>
      </w:r>
      <w:r>
        <w:rPr>
          <w:spacing w:val="-1"/>
        </w:rPr>
        <w:t xml:space="preserve"> </w:t>
      </w:r>
      <w:r>
        <w:rPr>
          <w:spacing w:val="-2"/>
        </w:rPr>
        <w:t>control.</w:t>
      </w:r>
    </w:p>
    <w:p w14:paraId="21978DC1" w14:textId="77777777" w:rsidR="008F716D" w:rsidRDefault="0096335D">
      <w:pPr>
        <w:pStyle w:val="BodyText"/>
        <w:spacing w:before="120" w:line="276" w:lineRule="auto"/>
        <w:ind w:right="1441"/>
      </w:pPr>
      <w:r>
        <w:t>Five</w:t>
      </w:r>
      <w:r>
        <w:rPr>
          <w:spacing w:val="-2"/>
        </w:rPr>
        <w:t xml:space="preserve"> </w:t>
      </w:r>
      <w:r>
        <w:t>data</w:t>
      </w:r>
      <w:r>
        <w:rPr>
          <w:spacing w:val="-2"/>
        </w:rPr>
        <w:t xml:space="preserve"> </w:t>
      </w:r>
      <w:r>
        <w:t>sources</w:t>
      </w:r>
      <w:r>
        <w:rPr>
          <w:spacing w:val="-2"/>
        </w:rPr>
        <w:t xml:space="preserve"> </w:t>
      </w:r>
      <w:r>
        <w:t>were</w:t>
      </w:r>
      <w:r>
        <w:rPr>
          <w:spacing w:val="-2"/>
        </w:rPr>
        <w:t xml:space="preserve"> </w:t>
      </w:r>
      <w:r>
        <w:t>identified</w:t>
      </w:r>
      <w:r>
        <w:rPr>
          <w:spacing w:val="-2"/>
        </w:rPr>
        <w:t xml:space="preserve"> </w:t>
      </w:r>
      <w:r>
        <w:t>to</w:t>
      </w:r>
      <w:r>
        <w:rPr>
          <w:spacing w:val="-2"/>
        </w:rPr>
        <w:t xml:space="preserve"> </w:t>
      </w:r>
      <w:r>
        <w:t>provide</w:t>
      </w:r>
      <w:r>
        <w:rPr>
          <w:spacing w:val="-2"/>
        </w:rPr>
        <w:t xml:space="preserve"> </w:t>
      </w:r>
      <w:r>
        <w:t>data</w:t>
      </w:r>
      <w:r>
        <w:rPr>
          <w:spacing w:val="-2"/>
        </w:rPr>
        <w:t xml:space="preserve"> </w:t>
      </w:r>
      <w:r>
        <w:t>on</w:t>
      </w:r>
      <w:r>
        <w:rPr>
          <w:spacing w:val="-3"/>
        </w:rPr>
        <w:t xml:space="preserve"> </w:t>
      </w:r>
      <w:r>
        <w:t>errors</w:t>
      </w:r>
      <w:r>
        <w:rPr>
          <w:spacing w:val="-2"/>
        </w:rPr>
        <w:t xml:space="preserve"> </w:t>
      </w:r>
      <w:r>
        <w:t>in</w:t>
      </w:r>
      <w:r>
        <w:rPr>
          <w:spacing w:val="-3"/>
        </w:rPr>
        <w:t xml:space="preserve"> </w:t>
      </w:r>
      <w:r>
        <w:t>HCI-based</w:t>
      </w:r>
      <w:r>
        <w:rPr>
          <w:spacing w:val="-2"/>
        </w:rPr>
        <w:t xml:space="preserve"> </w:t>
      </w:r>
      <w:r>
        <w:t>control.</w:t>
      </w:r>
      <w:r>
        <w:rPr>
          <w:spacing w:val="-3"/>
        </w:rPr>
        <w:t xml:space="preserve"> </w:t>
      </w:r>
      <w:r>
        <w:t>This</w:t>
      </w:r>
      <w:r>
        <w:rPr>
          <w:spacing w:val="-2"/>
        </w:rPr>
        <w:t xml:space="preserve"> </w:t>
      </w:r>
      <w:r>
        <w:t>provided</w:t>
      </w:r>
      <w:r>
        <w:rPr>
          <w:spacing w:val="-2"/>
        </w:rPr>
        <w:t xml:space="preserve"> </w:t>
      </w:r>
      <w:r>
        <w:t>7</w:t>
      </w:r>
      <w:r>
        <w:rPr>
          <w:spacing w:val="-2"/>
        </w:rPr>
        <w:t xml:space="preserve"> </w:t>
      </w:r>
      <w:r>
        <w:t xml:space="preserve">data </w:t>
      </w:r>
      <w:r>
        <w:rPr>
          <w:spacing w:val="-2"/>
        </w:rPr>
        <w:t>points.</w:t>
      </w:r>
    </w:p>
    <w:p w14:paraId="4E25EBEC" w14:textId="77777777" w:rsidR="008F716D" w:rsidRDefault="0096335D">
      <w:pPr>
        <w:pStyle w:val="BodyText"/>
        <w:spacing w:before="121" w:line="276" w:lineRule="auto"/>
        <w:ind w:right="1504"/>
      </w:pPr>
      <w:r>
        <w:t>Jung</w:t>
      </w:r>
      <w:r>
        <w:rPr>
          <w:spacing w:val="-1"/>
        </w:rPr>
        <w:t xml:space="preserve"> </w:t>
      </w:r>
      <w:r>
        <w:t>et</w:t>
      </w:r>
      <w:r>
        <w:rPr>
          <w:spacing w:val="-3"/>
        </w:rPr>
        <w:t xml:space="preserve"> </w:t>
      </w:r>
      <w:r>
        <w:t>al.</w:t>
      </w:r>
      <w:r>
        <w:rPr>
          <w:spacing w:val="-2"/>
        </w:rPr>
        <w:t xml:space="preserve"> </w:t>
      </w:r>
      <w:r>
        <w:t>(2017),</w:t>
      </w:r>
      <w:r>
        <w:rPr>
          <w:spacing w:val="-5"/>
        </w:rPr>
        <w:t xml:space="preserve"> </w:t>
      </w:r>
      <w:r>
        <w:t>as</w:t>
      </w:r>
      <w:r>
        <w:rPr>
          <w:spacing w:val="-1"/>
        </w:rPr>
        <w:t xml:space="preserve"> </w:t>
      </w:r>
      <w:r>
        <w:t>part</w:t>
      </w:r>
      <w:r>
        <w:rPr>
          <w:spacing w:val="-4"/>
        </w:rPr>
        <w:t xml:space="preserve"> </w:t>
      </w:r>
      <w:r>
        <w:t>of</w:t>
      </w:r>
      <w:r>
        <w:rPr>
          <w:spacing w:val="-1"/>
        </w:rPr>
        <w:t xml:space="preserve"> </w:t>
      </w:r>
      <w:r>
        <w:t>the</w:t>
      </w:r>
      <w:r>
        <w:rPr>
          <w:spacing w:val="-3"/>
        </w:rPr>
        <w:t xml:space="preserve"> </w:t>
      </w:r>
      <w:r>
        <w:t>study</w:t>
      </w:r>
      <w:r>
        <w:rPr>
          <w:spacing w:val="-2"/>
        </w:rPr>
        <w:t xml:space="preserve"> </w:t>
      </w:r>
      <w:r>
        <w:t>to</w:t>
      </w:r>
      <w:r>
        <w:rPr>
          <w:spacing w:val="-2"/>
        </w:rPr>
        <w:t xml:space="preserve"> </w:t>
      </w:r>
      <w:r>
        <w:t>compare NPP</w:t>
      </w:r>
      <w:r>
        <w:rPr>
          <w:spacing w:val="-2"/>
        </w:rPr>
        <w:t xml:space="preserve"> </w:t>
      </w:r>
      <w:r>
        <w:t>simulator</w:t>
      </w:r>
      <w:r>
        <w:rPr>
          <w:spacing w:val="-1"/>
        </w:rPr>
        <w:t xml:space="preserve"> </w:t>
      </w:r>
      <w:r>
        <w:t>data</w:t>
      </w:r>
      <w:r>
        <w:rPr>
          <w:spacing w:val="-1"/>
        </w:rPr>
        <w:t xml:space="preserve"> </w:t>
      </w:r>
      <w:r>
        <w:t>with</w:t>
      </w:r>
      <w:r>
        <w:rPr>
          <w:spacing w:val="-3"/>
        </w:rPr>
        <w:t xml:space="preserve"> </w:t>
      </w:r>
      <w:r>
        <w:t>the</w:t>
      </w:r>
      <w:r>
        <w:rPr>
          <w:spacing w:val="-3"/>
        </w:rPr>
        <w:t xml:space="preserve"> </w:t>
      </w:r>
      <w:r>
        <w:t>South</w:t>
      </w:r>
      <w:r>
        <w:rPr>
          <w:spacing w:val="-3"/>
        </w:rPr>
        <w:t xml:space="preserve"> </w:t>
      </w:r>
      <w:r>
        <w:t>Korean</w:t>
      </w:r>
      <w:r>
        <w:rPr>
          <w:spacing w:val="-2"/>
        </w:rPr>
        <w:t xml:space="preserve"> </w:t>
      </w:r>
      <w:r>
        <w:t xml:space="preserve">HRA method, obtained data for the manipulation of a simple control operation continuous control and manipulation of control in the dynamic </w:t>
      </w:r>
      <w:r>
        <w:t>situation.</w:t>
      </w:r>
    </w:p>
    <w:p w14:paraId="1FD8892A" w14:textId="77777777" w:rsidR="008F716D" w:rsidRDefault="0096335D">
      <w:pPr>
        <w:pStyle w:val="BodyText"/>
        <w:spacing w:before="119" w:line="276" w:lineRule="auto"/>
        <w:ind w:right="1504"/>
      </w:pPr>
      <w:r>
        <w:t>Jang</w:t>
      </w:r>
      <w:r>
        <w:rPr>
          <w:spacing w:val="-2"/>
        </w:rPr>
        <w:t xml:space="preserve"> </w:t>
      </w:r>
      <w:r>
        <w:t>et</w:t>
      </w:r>
      <w:r>
        <w:rPr>
          <w:spacing w:val="-2"/>
        </w:rPr>
        <w:t xml:space="preserve"> </w:t>
      </w:r>
      <w:r>
        <w:t>al.</w:t>
      </w:r>
      <w:r>
        <w:rPr>
          <w:spacing w:val="-2"/>
        </w:rPr>
        <w:t xml:space="preserve"> </w:t>
      </w:r>
      <w:r>
        <w:t>(2013)</w:t>
      </w:r>
      <w:r>
        <w:rPr>
          <w:spacing w:val="-2"/>
        </w:rPr>
        <w:t xml:space="preserve"> </w:t>
      </w:r>
      <w:r>
        <w:t>obtained</w:t>
      </w:r>
      <w:r>
        <w:rPr>
          <w:spacing w:val="-4"/>
        </w:rPr>
        <w:t xml:space="preserve"> </w:t>
      </w:r>
      <w:r>
        <w:t>NPP</w:t>
      </w:r>
      <w:r>
        <w:rPr>
          <w:spacing w:val="-2"/>
        </w:rPr>
        <w:t xml:space="preserve"> </w:t>
      </w:r>
      <w:r>
        <w:t>simulator</w:t>
      </w:r>
      <w:r>
        <w:rPr>
          <w:spacing w:val="-1"/>
        </w:rPr>
        <w:t xml:space="preserve"> </w:t>
      </w:r>
      <w:r>
        <w:t>data</w:t>
      </w:r>
      <w:r>
        <w:rPr>
          <w:spacing w:val="-1"/>
        </w:rPr>
        <w:t xml:space="preserve"> </w:t>
      </w:r>
      <w:r>
        <w:t>on</w:t>
      </w:r>
      <w:r>
        <w:rPr>
          <w:spacing w:val="-3"/>
        </w:rPr>
        <w:t xml:space="preserve"> </w:t>
      </w:r>
      <w:r>
        <w:t>the</w:t>
      </w:r>
      <w:r>
        <w:rPr>
          <w:spacing w:val="-3"/>
        </w:rPr>
        <w:t xml:space="preserve"> </w:t>
      </w:r>
      <w:r>
        <w:t>probability</w:t>
      </w:r>
      <w:r>
        <w:rPr>
          <w:spacing w:val="-2"/>
        </w:rPr>
        <w:t xml:space="preserve"> </w:t>
      </w:r>
      <w:r>
        <w:t>of</w:t>
      </w:r>
      <w:r>
        <w:rPr>
          <w:spacing w:val="-1"/>
        </w:rPr>
        <w:t xml:space="preserve"> </w:t>
      </w:r>
      <w:r>
        <w:t>operating</w:t>
      </w:r>
      <w:r>
        <w:rPr>
          <w:spacing w:val="-1"/>
        </w:rPr>
        <w:t xml:space="preserve"> </w:t>
      </w:r>
      <w:r>
        <w:t>the</w:t>
      </w:r>
      <w:r>
        <w:rPr>
          <w:spacing w:val="-2"/>
        </w:rPr>
        <w:t xml:space="preserve"> </w:t>
      </w:r>
      <w:r>
        <w:t>wrong</w:t>
      </w:r>
      <w:r>
        <w:rPr>
          <w:spacing w:val="-1"/>
        </w:rPr>
        <w:t xml:space="preserve"> </w:t>
      </w:r>
      <w:r>
        <w:t>object</w:t>
      </w:r>
      <w:r>
        <w:rPr>
          <w:spacing w:val="-2"/>
        </w:rPr>
        <w:t xml:space="preserve"> </w:t>
      </w:r>
      <w:r>
        <w:t>and performing the wrong operation.</w:t>
      </w:r>
    </w:p>
    <w:p w14:paraId="5112CE39" w14:textId="77777777" w:rsidR="008F716D" w:rsidRDefault="0096335D">
      <w:pPr>
        <w:pStyle w:val="BodyText"/>
        <w:spacing w:before="122" w:line="276" w:lineRule="auto"/>
        <w:ind w:right="1441"/>
      </w:pPr>
      <w:r>
        <w:t>McKenzie</w:t>
      </w:r>
      <w:r>
        <w:rPr>
          <w:spacing w:val="-4"/>
        </w:rPr>
        <w:t xml:space="preserve"> </w:t>
      </w:r>
      <w:r>
        <w:t>and</w:t>
      </w:r>
      <w:r>
        <w:rPr>
          <w:spacing w:val="-2"/>
        </w:rPr>
        <w:t xml:space="preserve"> </w:t>
      </w:r>
      <w:r>
        <w:t>Zhang</w:t>
      </w:r>
      <w:r>
        <w:rPr>
          <w:spacing w:val="-2"/>
        </w:rPr>
        <w:t xml:space="preserve"> </w:t>
      </w:r>
      <w:r>
        <w:t>(2001)</w:t>
      </w:r>
      <w:r>
        <w:rPr>
          <w:spacing w:val="-3"/>
        </w:rPr>
        <w:t xml:space="preserve"> </w:t>
      </w:r>
      <w:r>
        <w:t>examined</w:t>
      </w:r>
      <w:r>
        <w:rPr>
          <w:spacing w:val="-2"/>
        </w:rPr>
        <w:t xml:space="preserve"> </w:t>
      </w:r>
      <w:r>
        <w:t>keying</w:t>
      </w:r>
      <w:r>
        <w:rPr>
          <w:spacing w:val="-2"/>
        </w:rPr>
        <w:t xml:space="preserve"> </w:t>
      </w:r>
      <w:r>
        <w:t>error</w:t>
      </w:r>
      <w:r>
        <w:rPr>
          <w:spacing w:val="-2"/>
        </w:rPr>
        <w:t xml:space="preserve"> </w:t>
      </w:r>
      <w:r>
        <w:t>rates</w:t>
      </w:r>
      <w:r>
        <w:rPr>
          <w:spacing w:val="-2"/>
        </w:rPr>
        <w:t xml:space="preserve"> </w:t>
      </w:r>
      <w:r>
        <w:t>where</w:t>
      </w:r>
      <w:r>
        <w:rPr>
          <w:spacing w:val="-3"/>
        </w:rPr>
        <w:t xml:space="preserve"> </w:t>
      </w:r>
      <w:r>
        <w:t>an</w:t>
      </w:r>
      <w:r>
        <w:rPr>
          <w:spacing w:val="-3"/>
        </w:rPr>
        <w:t xml:space="preserve"> </w:t>
      </w:r>
      <w:r>
        <w:t>on-screen</w:t>
      </w:r>
      <w:r>
        <w:rPr>
          <w:spacing w:val="-4"/>
        </w:rPr>
        <w:t xml:space="preserve"> </w:t>
      </w:r>
      <w:r>
        <w:t>keyboard</w:t>
      </w:r>
      <w:r>
        <w:rPr>
          <w:spacing w:val="-5"/>
        </w:rPr>
        <w:t xml:space="preserve"> </w:t>
      </w:r>
      <w:r>
        <w:t>appeared</w:t>
      </w:r>
      <w:r>
        <w:rPr>
          <w:spacing w:val="-2"/>
        </w:rPr>
        <w:t xml:space="preserve"> </w:t>
      </w:r>
      <w:r>
        <w:t>at random positions – a task that most would consider difficult.</w:t>
      </w:r>
    </w:p>
    <w:p w14:paraId="597E42DD" w14:textId="77777777" w:rsidR="008F716D" w:rsidRDefault="0096335D">
      <w:pPr>
        <w:pStyle w:val="BodyText"/>
        <w:spacing w:before="119"/>
      </w:pPr>
      <w:r>
        <w:t>Trewin</w:t>
      </w:r>
      <w:r>
        <w:rPr>
          <w:spacing w:val="-8"/>
        </w:rPr>
        <w:t xml:space="preserve"> </w:t>
      </w:r>
      <w:r>
        <w:t>and</w:t>
      </w:r>
      <w:r>
        <w:rPr>
          <w:spacing w:val="-3"/>
        </w:rPr>
        <w:t xml:space="preserve"> </w:t>
      </w:r>
      <w:r>
        <w:t>Pain</w:t>
      </w:r>
      <w:r>
        <w:rPr>
          <w:spacing w:val="-5"/>
        </w:rPr>
        <w:t xml:space="preserve"> </w:t>
      </w:r>
      <w:r>
        <w:t>(1999)</w:t>
      </w:r>
      <w:r>
        <w:rPr>
          <w:spacing w:val="-4"/>
        </w:rPr>
        <w:t xml:space="preserve"> </w:t>
      </w:r>
      <w:r>
        <w:t>examined</w:t>
      </w:r>
      <w:r>
        <w:rPr>
          <w:spacing w:val="-3"/>
        </w:rPr>
        <w:t xml:space="preserve"> </w:t>
      </w:r>
      <w:r>
        <w:t>the</w:t>
      </w:r>
      <w:r>
        <w:rPr>
          <w:spacing w:val="-5"/>
        </w:rPr>
        <w:t xml:space="preserve"> </w:t>
      </w:r>
      <w:r>
        <w:t>probability</w:t>
      </w:r>
      <w:r>
        <w:rPr>
          <w:spacing w:val="-4"/>
        </w:rPr>
        <w:t xml:space="preserve"> </w:t>
      </w:r>
      <w:r>
        <w:t>of</w:t>
      </w:r>
      <w:r>
        <w:rPr>
          <w:spacing w:val="-3"/>
        </w:rPr>
        <w:t xml:space="preserve"> </w:t>
      </w:r>
      <w:r>
        <w:t>perseverated</w:t>
      </w:r>
      <w:r>
        <w:rPr>
          <w:spacing w:val="-3"/>
        </w:rPr>
        <w:t xml:space="preserve"> </w:t>
      </w:r>
      <w:r>
        <w:t>or</w:t>
      </w:r>
      <w:r>
        <w:rPr>
          <w:spacing w:val="-3"/>
        </w:rPr>
        <w:t xml:space="preserve"> </w:t>
      </w:r>
      <w:r>
        <w:t>‘stuttered’</w:t>
      </w:r>
      <w:r>
        <w:rPr>
          <w:spacing w:val="-4"/>
        </w:rPr>
        <w:t xml:space="preserve"> </w:t>
      </w:r>
      <w:r>
        <w:t>keystroke</w:t>
      </w:r>
      <w:r>
        <w:rPr>
          <w:spacing w:val="-4"/>
        </w:rPr>
        <w:t xml:space="preserve"> </w:t>
      </w:r>
      <w:r>
        <w:rPr>
          <w:spacing w:val="-2"/>
        </w:rPr>
        <w:t>operation.</w:t>
      </w:r>
    </w:p>
    <w:p w14:paraId="5BD7F02D" w14:textId="77777777" w:rsidR="008F716D" w:rsidRDefault="008F716D">
      <w:pPr>
        <w:sectPr w:rsidR="008F716D">
          <w:headerReference w:type="default" r:id="rId63"/>
          <w:footerReference w:type="default" r:id="rId64"/>
          <w:pgSz w:w="11910" w:h="16840"/>
          <w:pgMar w:top="2460" w:right="0" w:bottom="2480" w:left="0" w:header="979" w:footer="2280" w:gutter="0"/>
          <w:cols w:space="720"/>
        </w:sectPr>
      </w:pPr>
    </w:p>
    <w:p w14:paraId="0625CAAA" w14:textId="77777777" w:rsidR="008F716D" w:rsidRDefault="008F716D">
      <w:pPr>
        <w:pStyle w:val="BodyText"/>
        <w:ind w:left="0"/>
        <w:rPr>
          <w:sz w:val="20"/>
        </w:rPr>
      </w:pPr>
    </w:p>
    <w:p w14:paraId="72DC86D7" w14:textId="77777777" w:rsidR="008F716D" w:rsidRDefault="008F716D">
      <w:pPr>
        <w:pStyle w:val="BodyText"/>
        <w:spacing w:before="4"/>
        <w:ind w:left="0"/>
        <w:rPr>
          <w:sz w:val="17"/>
        </w:rPr>
      </w:pPr>
    </w:p>
    <w:p w14:paraId="112DD0F5" w14:textId="77777777" w:rsidR="008F716D" w:rsidRDefault="0096335D">
      <w:pPr>
        <w:pStyle w:val="BodyText"/>
        <w:spacing w:before="101"/>
      </w:pPr>
      <w:r>
        <w:t>Figure11</w:t>
      </w:r>
      <w:r>
        <w:rPr>
          <w:spacing w:val="-8"/>
        </w:rPr>
        <w:t xml:space="preserve"> </w:t>
      </w:r>
      <w:r>
        <w:t>shown</w:t>
      </w:r>
      <w:r>
        <w:rPr>
          <w:spacing w:val="-4"/>
        </w:rPr>
        <w:t xml:space="preserve"> </w:t>
      </w:r>
      <w:r>
        <w:t>below</w:t>
      </w:r>
      <w:r>
        <w:rPr>
          <w:spacing w:val="-4"/>
        </w:rPr>
        <w:t xml:space="preserve"> </w:t>
      </w:r>
      <w:r>
        <w:t>depicts</w:t>
      </w:r>
      <w:r>
        <w:rPr>
          <w:spacing w:val="-2"/>
        </w:rPr>
        <w:t xml:space="preserve"> </w:t>
      </w:r>
      <w:r>
        <w:t>the</w:t>
      </w:r>
      <w:r>
        <w:rPr>
          <w:spacing w:val="-4"/>
        </w:rPr>
        <w:t xml:space="preserve"> </w:t>
      </w:r>
      <w:r>
        <w:t>distribution</w:t>
      </w:r>
      <w:r>
        <w:rPr>
          <w:spacing w:val="-4"/>
        </w:rPr>
        <w:t xml:space="preserve"> </w:t>
      </w:r>
      <w:r>
        <w:t>of</w:t>
      </w:r>
      <w:r>
        <w:rPr>
          <w:spacing w:val="-2"/>
        </w:rPr>
        <w:t xml:space="preserve"> </w:t>
      </w:r>
      <w:r>
        <w:t>the</w:t>
      </w:r>
      <w:r>
        <w:rPr>
          <w:spacing w:val="-4"/>
        </w:rPr>
        <w:t xml:space="preserve"> </w:t>
      </w:r>
      <w:r>
        <w:t>resulting</w:t>
      </w:r>
      <w:r>
        <w:rPr>
          <w:spacing w:val="-2"/>
        </w:rPr>
        <w:t xml:space="preserve"> </w:t>
      </w:r>
      <w:r>
        <w:t>data</w:t>
      </w:r>
      <w:r>
        <w:rPr>
          <w:spacing w:val="-1"/>
        </w:rPr>
        <w:t xml:space="preserve"> </w:t>
      </w:r>
      <w:r>
        <w:t>for</w:t>
      </w:r>
      <w:r>
        <w:rPr>
          <w:spacing w:val="-2"/>
        </w:rPr>
        <w:t xml:space="preserve"> </w:t>
      </w:r>
      <w:r>
        <w:t>control</w:t>
      </w:r>
      <w:r>
        <w:rPr>
          <w:spacing w:val="-4"/>
        </w:rPr>
        <w:t xml:space="preserve"> </w:t>
      </w:r>
      <w:r>
        <w:rPr>
          <w:spacing w:val="-2"/>
        </w:rPr>
        <w:t>operating.</w:t>
      </w:r>
    </w:p>
    <w:p w14:paraId="25B5FB61" w14:textId="77777777" w:rsidR="008F716D" w:rsidRDefault="0096335D">
      <w:pPr>
        <w:pStyle w:val="BodyText"/>
        <w:ind w:left="0"/>
        <w:rPr>
          <w:sz w:val="12"/>
        </w:rPr>
      </w:pPr>
      <w:r>
        <w:rPr>
          <w:noProof/>
        </w:rPr>
        <w:drawing>
          <wp:anchor distT="0" distB="0" distL="0" distR="0" simplePos="0" relativeHeight="487591424" behindDoc="1" locked="0" layoutInCell="1" allowOverlap="1" wp14:anchorId="4BCF7581" wp14:editId="70DBA343">
            <wp:simplePos x="0" y="0"/>
            <wp:positionH relativeFrom="page">
              <wp:posOffset>1487169</wp:posOffset>
            </wp:positionH>
            <wp:positionV relativeFrom="paragraph">
              <wp:posOffset>98404</wp:posOffset>
            </wp:positionV>
            <wp:extent cx="4584911" cy="2755392"/>
            <wp:effectExtent l="0" t="0" r="0" b="0"/>
            <wp:wrapTopAndBottom/>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65" cstate="print"/>
                    <a:stretch>
                      <a:fillRect/>
                    </a:stretch>
                  </pic:blipFill>
                  <pic:spPr>
                    <a:xfrm>
                      <a:off x="0" y="0"/>
                      <a:ext cx="4584911" cy="2755392"/>
                    </a:xfrm>
                    <a:prstGeom prst="rect">
                      <a:avLst/>
                    </a:prstGeom>
                  </pic:spPr>
                </pic:pic>
              </a:graphicData>
            </a:graphic>
          </wp:anchor>
        </w:drawing>
      </w:r>
    </w:p>
    <w:p w14:paraId="517990CE" w14:textId="77777777" w:rsidR="008F716D" w:rsidRDefault="0096335D">
      <w:pPr>
        <w:spacing w:before="160"/>
        <w:ind w:left="1440"/>
        <w:rPr>
          <w:i/>
        </w:rPr>
      </w:pPr>
      <w:r>
        <w:rPr>
          <w:i/>
        </w:rPr>
        <w:t>Figure</w:t>
      </w:r>
      <w:r>
        <w:rPr>
          <w:i/>
          <w:spacing w:val="-5"/>
        </w:rPr>
        <w:t xml:space="preserve"> </w:t>
      </w:r>
      <w:r>
        <w:rPr>
          <w:i/>
        </w:rPr>
        <w:t>11:</w:t>
      </w:r>
      <w:r>
        <w:rPr>
          <w:i/>
          <w:spacing w:val="-4"/>
        </w:rPr>
        <w:t xml:space="preserve"> </w:t>
      </w:r>
      <w:r>
        <w:rPr>
          <w:i/>
        </w:rPr>
        <w:t>The</w:t>
      </w:r>
      <w:r>
        <w:rPr>
          <w:i/>
          <w:spacing w:val="-4"/>
        </w:rPr>
        <w:t xml:space="preserve"> </w:t>
      </w:r>
      <w:r>
        <w:rPr>
          <w:i/>
        </w:rPr>
        <w:t>Combined</w:t>
      </w:r>
      <w:r>
        <w:rPr>
          <w:i/>
          <w:spacing w:val="-4"/>
        </w:rPr>
        <w:t xml:space="preserve"> </w:t>
      </w:r>
      <w:r>
        <w:rPr>
          <w:i/>
        </w:rPr>
        <w:t>Data</w:t>
      </w:r>
      <w:r>
        <w:rPr>
          <w:i/>
          <w:spacing w:val="-3"/>
        </w:rPr>
        <w:t xml:space="preserve"> </w:t>
      </w:r>
      <w:r>
        <w:rPr>
          <w:i/>
        </w:rPr>
        <w:t>for</w:t>
      </w:r>
      <w:r>
        <w:rPr>
          <w:i/>
          <w:spacing w:val="-3"/>
        </w:rPr>
        <w:t xml:space="preserve"> </w:t>
      </w:r>
      <w:r>
        <w:rPr>
          <w:i/>
        </w:rPr>
        <w:t>the</w:t>
      </w:r>
      <w:r>
        <w:rPr>
          <w:i/>
          <w:spacing w:val="-3"/>
        </w:rPr>
        <w:t xml:space="preserve"> </w:t>
      </w:r>
      <w:r>
        <w:rPr>
          <w:i/>
        </w:rPr>
        <w:t>Grouping</w:t>
      </w:r>
      <w:r>
        <w:rPr>
          <w:i/>
          <w:spacing w:val="-3"/>
        </w:rPr>
        <w:t xml:space="preserve"> </w:t>
      </w:r>
      <w:r>
        <w:rPr>
          <w:i/>
        </w:rPr>
        <w:t>‘Control</w:t>
      </w:r>
      <w:r>
        <w:rPr>
          <w:i/>
          <w:spacing w:val="-4"/>
        </w:rPr>
        <w:t xml:space="preserve"> </w:t>
      </w:r>
      <w:r>
        <w:rPr>
          <w:i/>
          <w:spacing w:val="-2"/>
        </w:rPr>
        <w:t>Operation’</w:t>
      </w:r>
    </w:p>
    <w:p w14:paraId="3FB4FD23" w14:textId="77777777" w:rsidR="008F716D" w:rsidRDefault="0096335D">
      <w:pPr>
        <w:pStyle w:val="BodyText"/>
        <w:spacing w:before="156" w:line="276" w:lineRule="auto"/>
        <w:ind w:right="1504"/>
      </w:pPr>
      <w:r>
        <w:t>This</w:t>
      </w:r>
      <w:r>
        <w:rPr>
          <w:spacing w:val="-1"/>
        </w:rPr>
        <w:t xml:space="preserve"> </w:t>
      </w:r>
      <w:r>
        <w:t>logarithmic</w:t>
      </w:r>
      <w:r>
        <w:rPr>
          <w:spacing w:val="-3"/>
        </w:rPr>
        <w:t xml:space="preserve"> </w:t>
      </w:r>
      <w:r>
        <w:t>distribution</w:t>
      </w:r>
      <w:r>
        <w:rPr>
          <w:spacing w:val="-5"/>
        </w:rPr>
        <w:t xml:space="preserve"> </w:t>
      </w:r>
      <w:r>
        <w:t>has</w:t>
      </w:r>
      <w:r>
        <w:rPr>
          <w:spacing w:val="-1"/>
        </w:rPr>
        <w:t xml:space="preserve"> </w:t>
      </w:r>
      <w:r>
        <w:t>a</w:t>
      </w:r>
      <w:r>
        <w:rPr>
          <w:spacing w:val="-1"/>
        </w:rPr>
        <w:t xml:space="preserve"> </w:t>
      </w:r>
      <w:r>
        <w:t>mean</w:t>
      </w:r>
      <w:r>
        <w:rPr>
          <w:spacing w:val="-2"/>
        </w:rPr>
        <w:t xml:space="preserve"> </w:t>
      </w:r>
      <w:r>
        <w:t>error</w:t>
      </w:r>
      <w:r>
        <w:rPr>
          <w:spacing w:val="-1"/>
        </w:rPr>
        <w:t xml:space="preserve"> </w:t>
      </w:r>
      <w:r>
        <w:t>probability</w:t>
      </w:r>
      <w:r>
        <w:rPr>
          <w:spacing w:val="-2"/>
        </w:rPr>
        <w:t xml:space="preserve"> </w:t>
      </w:r>
      <w:r>
        <w:t>of</w:t>
      </w:r>
      <w:r>
        <w:rPr>
          <w:spacing w:val="-1"/>
        </w:rPr>
        <w:t xml:space="preserve"> </w:t>
      </w:r>
      <w:r>
        <w:t>0.01</w:t>
      </w:r>
      <w:r>
        <w:rPr>
          <w:spacing w:val="-1"/>
        </w:rPr>
        <w:t xml:space="preserve"> </w:t>
      </w:r>
      <w:r>
        <w:t>with</w:t>
      </w:r>
      <w:r>
        <w:rPr>
          <w:spacing w:val="-3"/>
        </w:rPr>
        <w:t xml:space="preserve"> </w:t>
      </w:r>
      <w:r>
        <w:t>a</w:t>
      </w:r>
      <w:r>
        <w:rPr>
          <w:spacing w:val="-1"/>
        </w:rPr>
        <w:t xml:space="preserve"> </w:t>
      </w:r>
      <w:r>
        <w:t>5th</w:t>
      </w:r>
      <w:r>
        <w:rPr>
          <w:spacing w:val="-3"/>
        </w:rPr>
        <w:t xml:space="preserve"> </w:t>
      </w:r>
      <w:r>
        <w:t>centile</w:t>
      </w:r>
      <w:r>
        <w:rPr>
          <w:spacing w:val="-3"/>
        </w:rPr>
        <w:t xml:space="preserve"> </w:t>
      </w:r>
      <w:r>
        <w:t>of</w:t>
      </w:r>
      <w:r>
        <w:rPr>
          <w:spacing w:val="-1"/>
        </w:rPr>
        <w:t xml:space="preserve"> </w:t>
      </w:r>
      <w:r>
        <w:t>0.004</w:t>
      </w:r>
      <w:r>
        <w:rPr>
          <w:spacing w:val="-1"/>
        </w:rPr>
        <w:t xml:space="preserve"> </w:t>
      </w:r>
      <w:r>
        <w:t>and</w:t>
      </w:r>
      <w:r>
        <w:rPr>
          <w:spacing w:val="-1"/>
        </w:rPr>
        <w:t xml:space="preserve"> </w:t>
      </w:r>
      <w:r>
        <w:t>a 95th centile of 0.04.</w:t>
      </w:r>
    </w:p>
    <w:p w14:paraId="1D5FFA70" w14:textId="77777777" w:rsidR="008F716D" w:rsidRDefault="0096335D">
      <w:pPr>
        <w:pStyle w:val="Heading1"/>
        <w:numPr>
          <w:ilvl w:val="2"/>
          <w:numId w:val="16"/>
        </w:numPr>
        <w:tabs>
          <w:tab w:val="left" w:pos="2158"/>
        </w:tabs>
        <w:spacing w:before="121"/>
        <w:ind w:left="2158" w:hanging="718"/>
      </w:pPr>
      <w:bookmarkStart w:id="39" w:name="_bookmark39"/>
      <w:bookmarkEnd w:id="39"/>
      <w:r>
        <w:rPr>
          <w:color w:val="585858"/>
        </w:rPr>
        <w:t>All</w:t>
      </w:r>
      <w:r>
        <w:rPr>
          <w:color w:val="585858"/>
          <w:spacing w:val="-4"/>
        </w:rPr>
        <w:t xml:space="preserve"> </w:t>
      </w:r>
      <w:r>
        <w:rPr>
          <w:color w:val="585858"/>
        </w:rPr>
        <w:t>Groups</w:t>
      </w:r>
      <w:r>
        <w:rPr>
          <w:color w:val="585858"/>
          <w:spacing w:val="-3"/>
        </w:rPr>
        <w:t xml:space="preserve"> </w:t>
      </w:r>
      <w:r>
        <w:rPr>
          <w:color w:val="585858"/>
          <w:spacing w:val="-2"/>
        </w:rPr>
        <w:t>Combined</w:t>
      </w:r>
    </w:p>
    <w:p w14:paraId="0617628C" w14:textId="77777777" w:rsidR="008F716D" w:rsidRDefault="0096335D">
      <w:pPr>
        <w:pStyle w:val="BodyText"/>
        <w:spacing w:before="166" w:line="276" w:lineRule="auto"/>
        <w:ind w:right="1504"/>
      </w:pPr>
      <w:r>
        <w:t>To better inform consideration of the above distributions all of the data have been combined to produce</w:t>
      </w:r>
      <w:r>
        <w:rPr>
          <w:spacing w:val="-3"/>
        </w:rPr>
        <w:t xml:space="preserve"> </w:t>
      </w:r>
      <w:r>
        <w:t>one</w:t>
      </w:r>
      <w:r>
        <w:rPr>
          <w:spacing w:val="-3"/>
        </w:rPr>
        <w:t xml:space="preserve"> </w:t>
      </w:r>
      <w:r>
        <w:t>general</w:t>
      </w:r>
      <w:r>
        <w:rPr>
          <w:spacing w:val="-3"/>
        </w:rPr>
        <w:t xml:space="preserve"> </w:t>
      </w:r>
      <w:r>
        <w:t>distribution.</w:t>
      </w:r>
      <w:r>
        <w:rPr>
          <w:spacing w:val="-4"/>
        </w:rPr>
        <w:t xml:space="preserve"> </w:t>
      </w:r>
      <w:r>
        <w:t>In</w:t>
      </w:r>
      <w:r>
        <w:rPr>
          <w:spacing w:val="-4"/>
        </w:rPr>
        <w:t xml:space="preserve"> </w:t>
      </w:r>
      <w:r>
        <w:t>addition,</w:t>
      </w:r>
      <w:r>
        <w:rPr>
          <w:spacing w:val="-4"/>
        </w:rPr>
        <w:t xml:space="preserve"> </w:t>
      </w:r>
      <w:r>
        <w:t>this</w:t>
      </w:r>
      <w:r>
        <w:rPr>
          <w:spacing w:val="-2"/>
        </w:rPr>
        <w:t xml:space="preserve"> </w:t>
      </w:r>
      <w:r>
        <w:t>allowed</w:t>
      </w:r>
      <w:r>
        <w:rPr>
          <w:spacing w:val="-2"/>
        </w:rPr>
        <w:t xml:space="preserve"> </w:t>
      </w:r>
      <w:r>
        <w:t>further</w:t>
      </w:r>
      <w:r>
        <w:rPr>
          <w:spacing w:val="-2"/>
        </w:rPr>
        <w:t xml:space="preserve"> </w:t>
      </w:r>
      <w:r>
        <w:t>data</w:t>
      </w:r>
      <w:r>
        <w:rPr>
          <w:spacing w:val="-2"/>
        </w:rPr>
        <w:t xml:space="preserve"> </w:t>
      </w:r>
      <w:r>
        <w:t>points</w:t>
      </w:r>
      <w:r>
        <w:rPr>
          <w:spacing w:val="-2"/>
        </w:rPr>
        <w:t xml:space="preserve"> </w:t>
      </w:r>
      <w:r>
        <w:t>that</w:t>
      </w:r>
      <w:r>
        <w:rPr>
          <w:spacing w:val="-6"/>
        </w:rPr>
        <w:t xml:space="preserve"> </w:t>
      </w:r>
      <w:r>
        <w:t>were</w:t>
      </w:r>
      <w:r>
        <w:rPr>
          <w:spacing w:val="-3"/>
        </w:rPr>
        <w:t xml:space="preserve"> </w:t>
      </w:r>
      <w:r>
        <w:t>unjustified</w:t>
      </w:r>
      <w:r>
        <w:rPr>
          <w:spacing w:val="-3"/>
        </w:rPr>
        <w:t xml:space="preserve"> </w:t>
      </w:r>
      <w:r>
        <w:t>for inclusion in the above distributions to be added. Thes</w:t>
      </w:r>
      <w:r>
        <w:t>e are now described.</w:t>
      </w:r>
    </w:p>
    <w:p w14:paraId="4A2C4FC1" w14:textId="77777777" w:rsidR="008F716D" w:rsidRDefault="0096335D">
      <w:pPr>
        <w:pStyle w:val="BodyText"/>
        <w:spacing w:before="120" w:line="276" w:lineRule="auto"/>
        <w:ind w:right="1504"/>
      </w:pPr>
      <w:r>
        <w:t>Jang</w:t>
      </w:r>
      <w:r>
        <w:rPr>
          <w:spacing w:val="-2"/>
        </w:rPr>
        <w:t xml:space="preserve"> </w:t>
      </w:r>
      <w:r>
        <w:t>et</w:t>
      </w:r>
      <w:r>
        <w:rPr>
          <w:spacing w:val="-3"/>
        </w:rPr>
        <w:t xml:space="preserve"> </w:t>
      </w:r>
      <w:r>
        <w:t>al.</w:t>
      </w:r>
      <w:r>
        <w:rPr>
          <w:spacing w:val="-3"/>
        </w:rPr>
        <w:t xml:space="preserve"> </w:t>
      </w:r>
      <w:r>
        <w:t>(op.</w:t>
      </w:r>
      <w:r>
        <w:rPr>
          <w:spacing w:val="-4"/>
        </w:rPr>
        <w:t xml:space="preserve"> </w:t>
      </w:r>
      <w:r>
        <w:t>cit.)</w:t>
      </w:r>
      <w:r>
        <w:rPr>
          <w:spacing w:val="-4"/>
        </w:rPr>
        <w:t xml:space="preserve"> </w:t>
      </w:r>
      <w:r>
        <w:t>obtained</w:t>
      </w:r>
      <w:r>
        <w:rPr>
          <w:spacing w:val="-2"/>
        </w:rPr>
        <w:t xml:space="preserve"> </w:t>
      </w:r>
      <w:r>
        <w:t>simulator-based</w:t>
      </w:r>
      <w:r>
        <w:rPr>
          <w:spacing w:val="-2"/>
        </w:rPr>
        <w:t xml:space="preserve"> </w:t>
      </w:r>
      <w:r>
        <w:t>error</w:t>
      </w:r>
      <w:r>
        <w:rPr>
          <w:spacing w:val="-2"/>
        </w:rPr>
        <w:t xml:space="preserve"> </w:t>
      </w:r>
      <w:r>
        <w:t>data</w:t>
      </w:r>
      <w:r>
        <w:rPr>
          <w:spacing w:val="-2"/>
        </w:rPr>
        <w:t xml:space="preserve"> </w:t>
      </w:r>
      <w:r>
        <w:t>on</w:t>
      </w:r>
      <w:r>
        <w:rPr>
          <w:spacing w:val="-3"/>
        </w:rPr>
        <w:t xml:space="preserve"> </w:t>
      </w:r>
      <w:r>
        <w:t>mode</w:t>
      </w:r>
      <w:r>
        <w:rPr>
          <w:spacing w:val="-2"/>
        </w:rPr>
        <w:t xml:space="preserve"> </w:t>
      </w:r>
      <w:r>
        <w:t>confusion</w:t>
      </w:r>
      <w:r>
        <w:rPr>
          <w:spacing w:val="-4"/>
        </w:rPr>
        <w:t xml:space="preserve"> </w:t>
      </w:r>
      <w:r>
        <w:t>and</w:t>
      </w:r>
      <w:r>
        <w:rPr>
          <w:spacing w:val="-2"/>
        </w:rPr>
        <w:t xml:space="preserve"> </w:t>
      </w:r>
      <w:r>
        <w:t>delayed</w:t>
      </w:r>
      <w:r>
        <w:rPr>
          <w:spacing w:val="-3"/>
        </w:rPr>
        <w:t xml:space="preserve"> </w:t>
      </w:r>
      <w:r>
        <w:t>operations. No additional sources were included.</w:t>
      </w:r>
    </w:p>
    <w:p w14:paraId="20FC701D" w14:textId="77777777" w:rsidR="008F716D" w:rsidRDefault="0096335D">
      <w:pPr>
        <w:pStyle w:val="BodyText"/>
        <w:spacing w:before="121" w:line="273" w:lineRule="auto"/>
        <w:ind w:right="1562"/>
      </w:pPr>
      <w:r>
        <w:t>This</w:t>
      </w:r>
      <w:r>
        <w:rPr>
          <w:spacing w:val="-2"/>
        </w:rPr>
        <w:t xml:space="preserve"> </w:t>
      </w:r>
      <w:r>
        <w:t>provided</w:t>
      </w:r>
      <w:r>
        <w:rPr>
          <w:spacing w:val="-2"/>
        </w:rPr>
        <w:t xml:space="preserve"> </w:t>
      </w:r>
      <w:r>
        <w:t>a</w:t>
      </w:r>
      <w:r>
        <w:rPr>
          <w:spacing w:val="-3"/>
        </w:rPr>
        <w:t xml:space="preserve"> </w:t>
      </w:r>
      <w:r>
        <w:t>grand</w:t>
      </w:r>
      <w:r>
        <w:rPr>
          <w:spacing w:val="-2"/>
        </w:rPr>
        <w:t xml:space="preserve"> </w:t>
      </w:r>
      <w:r>
        <w:t>total</w:t>
      </w:r>
      <w:r>
        <w:rPr>
          <w:spacing w:val="-3"/>
        </w:rPr>
        <w:t xml:space="preserve"> </w:t>
      </w:r>
      <w:r>
        <w:t>of</w:t>
      </w:r>
      <w:r>
        <w:rPr>
          <w:spacing w:val="-2"/>
        </w:rPr>
        <w:t xml:space="preserve"> </w:t>
      </w:r>
      <w:r>
        <w:t>67</w:t>
      </w:r>
      <w:r>
        <w:rPr>
          <w:spacing w:val="-2"/>
        </w:rPr>
        <w:t xml:space="preserve"> </w:t>
      </w:r>
      <w:r>
        <w:t>data</w:t>
      </w:r>
      <w:r>
        <w:rPr>
          <w:spacing w:val="-3"/>
        </w:rPr>
        <w:t xml:space="preserve"> </w:t>
      </w:r>
      <w:r>
        <w:t>points</w:t>
      </w:r>
      <w:r>
        <w:rPr>
          <w:spacing w:val="-2"/>
        </w:rPr>
        <w:t xml:space="preserve"> </w:t>
      </w:r>
      <w:r>
        <w:t>giving</w:t>
      </w:r>
      <w:r>
        <w:rPr>
          <w:spacing w:val="-2"/>
        </w:rPr>
        <w:t xml:space="preserve"> </w:t>
      </w:r>
      <w:r>
        <w:t>a</w:t>
      </w:r>
      <w:r>
        <w:rPr>
          <w:spacing w:val="-3"/>
        </w:rPr>
        <w:t xml:space="preserve"> </w:t>
      </w:r>
      <w:r>
        <w:t>distribution</w:t>
      </w:r>
      <w:r>
        <w:rPr>
          <w:spacing w:val="-3"/>
        </w:rPr>
        <w:t xml:space="preserve"> </w:t>
      </w:r>
      <w:r>
        <w:t>with</w:t>
      </w:r>
      <w:r>
        <w:rPr>
          <w:spacing w:val="-4"/>
        </w:rPr>
        <w:t xml:space="preserve"> </w:t>
      </w:r>
      <w:r>
        <w:t>a</w:t>
      </w:r>
      <w:r>
        <w:rPr>
          <w:spacing w:val="-2"/>
        </w:rPr>
        <w:t xml:space="preserve"> </w:t>
      </w:r>
      <w:r>
        <w:t>geometric</w:t>
      </w:r>
      <w:r>
        <w:rPr>
          <w:spacing w:val="40"/>
        </w:rPr>
        <w:t xml:space="preserve"> </w:t>
      </w:r>
      <w:r>
        <w:t>mean</w:t>
      </w:r>
      <w:r>
        <w:rPr>
          <w:spacing w:val="-3"/>
        </w:rPr>
        <w:t xml:space="preserve"> </w:t>
      </w:r>
      <w:r>
        <w:t>of</w:t>
      </w:r>
      <w:r>
        <w:rPr>
          <w:spacing w:val="-2"/>
        </w:rPr>
        <w:t xml:space="preserve"> </w:t>
      </w:r>
      <w:r>
        <w:t>0.02 with 5th centile 0.002 and a 95th centile of 0.4.</w:t>
      </w:r>
    </w:p>
    <w:p w14:paraId="0F65C994" w14:textId="77777777" w:rsidR="008F716D" w:rsidRDefault="0096335D">
      <w:pPr>
        <w:pStyle w:val="BodyText"/>
        <w:spacing w:before="123"/>
      </w:pPr>
      <w:r>
        <w:t>The</w:t>
      </w:r>
      <w:r>
        <w:rPr>
          <w:spacing w:val="-6"/>
        </w:rPr>
        <w:t xml:space="preserve"> </w:t>
      </w:r>
      <w:r>
        <w:t>resulting</w:t>
      </w:r>
      <w:r>
        <w:rPr>
          <w:spacing w:val="-2"/>
        </w:rPr>
        <w:t xml:space="preserve"> </w:t>
      </w:r>
      <w:r>
        <w:t>log</w:t>
      </w:r>
      <w:r>
        <w:rPr>
          <w:spacing w:val="-2"/>
        </w:rPr>
        <w:t xml:space="preserve"> </w:t>
      </w:r>
      <w:r>
        <w:t>transformed</w:t>
      </w:r>
      <w:r>
        <w:rPr>
          <w:spacing w:val="-3"/>
        </w:rPr>
        <w:t xml:space="preserve"> </w:t>
      </w:r>
      <w:r>
        <w:t>distribution</w:t>
      </w:r>
      <w:r>
        <w:rPr>
          <w:spacing w:val="-4"/>
        </w:rPr>
        <w:t xml:space="preserve"> </w:t>
      </w:r>
      <w:r>
        <w:t>is</w:t>
      </w:r>
      <w:r>
        <w:rPr>
          <w:spacing w:val="-2"/>
        </w:rPr>
        <w:t xml:space="preserve"> </w:t>
      </w:r>
      <w:r>
        <w:t>shown</w:t>
      </w:r>
      <w:r>
        <w:rPr>
          <w:spacing w:val="-5"/>
        </w:rPr>
        <w:t xml:space="preserve"> </w:t>
      </w:r>
      <w:r>
        <w:t>in</w:t>
      </w:r>
      <w:r>
        <w:rPr>
          <w:spacing w:val="-4"/>
        </w:rPr>
        <w:t xml:space="preserve"> </w:t>
      </w:r>
      <w:r>
        <w:t>Figure</w:t>
      </w:r>
      <w:r>
        <w:rPr>
          <w:spacing w:val="-3"/>
        </w:rPr>
        <w:t xml:space="preserve"> </w:t>
      </w:r>
      <w:r>
        <w:t>12</w:t>
      </w:r>
      <w:r>
        <w:rPr>
          <w:spacing w:val="-3"/>
        </w:rPr>
        <w:t xml:space="preserve"> </w:t>
      </w:r>
      <w:r>
        <w:rPr>
          <w:spacing w:val="-2"/>
        </w:rPr>
        <w:t>below.</w:t>
      </w:r>
    </w:p>
    <w:p w14:paraId="4EF2D95A" w14:textId="77777777" w:rsidR="008F716D" w:rsidRDefault="0096335D">
      <w:pPr>
        <w:pStyle w:val="BodyText"/>
        <w:spacing w:before="156" w:line="276" w:lineRule="auto"/>
        <w:ind w:right="1479"/>
      </w:pPr>
      <w:r>
        <w:t>The regression line intercept is calculated to be at 0.4. However, readers should note the sharp</w:t>
      </w:r>
      <w:r>
        <w:rPr>
          <w:spacing w:val="40"/>
        </w:rPr>
        <w:t xml:space="preserve"> </w:t>
      </w:r>
      <w:r>
        <w:t>upward</w:t>
      </w:r>
      <w:r>
        <w:rPr>
          <w:spacing w:val="-1"/>
        </w:rPr>
        <w:t xml:space="preserve"> </w:t>
      </w:r>
      <w:r>
        <w:t>turn</w:t>
      </w:r>
      <w:r>
        <w:rPr>
          <w:spacing w:val="-3"/>
        </w:rPr>
        <w:t xml:space="preserve"> </w:t>
      </w:r>
      <w:r>
        <w:t>of</w:t>
      </w:r>
      <w:r>
        <w:rPr>
          <w:spacing w:val="-1"/>
        </w:rPr>
        <w:t xml:space="preserve"> </w:t>
      </w:r>
      <w:r>
        <w:t>data</w:t>
      </w:r>
      <w:r>
        <w:rPr>
          <w:spacing w:val="-2"/>
        </w:rPr>
        <w:t xml:space="preserve"> </w:t>
      </w:r>
      <w:r>
        <w:t>from</w:t>
      </w:r>
      <w:r>
        <w:rPr>
          <w:spacing w:val="-3"/>
        </w:rPr>
        <w:t xml:space="preserve"> </w:t>
      </w:r>
      <w:r>
        <w:t>the</w:t>
      </w:r>
      <w:r>
        <w:rPr>
          <w:spacing w:val="-3"/>
        </w:rPr>
        <w:t xml:space="preserve"> </w:t>
      </w:r>
      <w:r>
        <w:t>bes</w:t>
      </w:r>
      <w:r>
        <w:t>t</w:t>
      </w:r>
      <w:r>
        <w:rPr>
          <w:spacing w:val="-2"/>
        </w:rPr>
        <w:t xml:space="preserve"> </w:t>
      </w:r>
      <w:r>
        <w:t>fit</w:t>
      </w:r>
      <w:r>
        <w:rPr>
          <w:spacing w:val="-2"/>
        </w:rPr>
        <w:t xml:space="preserve"> </w:t>
      </w:r>
      <w:r>
        <w:t>exponential</w:t>
      </w:r>
      <w:r>
        <w:rPr>
          <w:spacing w:val="-2"/>
        </w:rPr>
        <w:t xml:space="preserve"> </w:t>
      </w:r>
      <w:r>
        <w:t>regression</w:t>
      </w:r>
      <w:r>
        <w:rPr>
          <w:spacing w:val="-3"/>
        </w:rPr>
        <w:t xml:space="preserve"> </w:t>
      </w:r>
      <w:r>
        <w:t>line</w:t>
      </w:r>
      <w:r>
        <w:rPr>
          <w:spacing w:val="-2"/>
        </w:rPr>
        <w:t xml:space="preserve"> </w:t>
      </w:r>
      <w:r>
        <w:t>which</w:t>
      </w:r>
      <w:r>
        <w:rPr>
          <w:spacing w:val="-3"/>
        </w:rPr>
        <w:t xml:space="preserve"> </w:t>
      </w:r>
      <w:r>
        <w:t>accounts</w:t>
      </w:r>
      <w:r>
        <w:rPr>
          <w:spacing w:val="-1"/>
        </w:rPr>
        <w:t xml:space="preserve"> </w:t>
      </w:r>
      <w:r>
        <w:t>for</w:t>
      </w:r>
      <w:r>
        <w:rPr>
          <w:spacing w:val="-1"/>
        </w:rPr>
        <w:t xml:space="preserve"> </w:t>
      </w:r>
      <w:r>
        <w:t>around</w:t>
      </w:r>
      <w:r>
        <w:rPr>
          <w:spacing w:val="-1"/>
        </w:rPr>
        <w:t xml:space="preserve"> </w:t>
      </w:r>
      <w:r>
        <w:t>10%</w:t>
      </w:r>
      <w:r>
        <w:rPr>
          <w:spacing w:val="-1"/>
        </w:rPr>
        <w:t xml:space="preserve"> </w:t>
      </w:r>
      <w:r>
        <w:t>of</w:t>
      </w:r>
      <w:r>
        <w:rPr>
          <w:spacing w:val="-1"/>
        </w:rPr>
        <w:t xml:space="preserve"> </w:t>
      </w:r>
      <w:r>
        <w:t>all data points in the distribution.</w:t>
      </w:r>
    </w:p>
    <w:p w14:paraId="55894070" w14:textId="77777777" w:rsidR="008F716D" w:rsidRDefault="008F716D">
      <w:pPr>
        <w:spacing w:line="276" w:lineRule="auto"/>
        <w:sectPr w:rsidR="008F716D">
          <w:pgSz w:w="11910" w:h="16840"/>
          <w:pgMar w:top="2460" w:right="0" w:bottom="3860" w:left="0" w:header="979" w:footer="2280" w:gutter="0"/>
          <w:cols w:space="720"/>
        </w:sectPr>
      </w:pPr>
    </w:p>
    <w:p w14:paraId="0D79F45D" w14:textId="77777777" w:rsidR="008F716D" w:rsidRDefault="008F716D">
      <w:pPr>
        <w:pStyle w:val="BodyText"/>
        <w:ind w:left="0"/>
        <w:rPr>
          <w:sz w:val="20"/>
        </w:rPr>
      </w:pPr>
    </w:p>
    <w:p w14:paraId="1AA047F0" w14:textId="77777777" w:rsidR="008F716D" w:rsidRDefault="008F716D">
      <w:pPr>
        <w:pStyle w:val="BodyText"/>
        <w:spacing w:before="5"/>
        <w:ind w:left="0"/>
        <w:rPr>
          <w:sz w:val="26"/>
        </w:rPr>
      </w:pPr>
    </w:p>
    <w:p w14:paraId="11F485DA" w14:textId="77777777" w:rsidR="008F716D" w:rsidRDefault="0096335D">
      <w:pPr>
        <w:pStyle w:val="BodyText"/>
        <w:ind w:left="2342"/>
        <w:rPr>
          <w:sz w:val="20"/>
        </w:rPr>
      </w:pPr>
      <w:r>
        <w:rPr>
          <w:noProof/>
          <w:sz w:val="20"/>
        </w:rPr>
        <w:drawing>
          <wp:inline distT="0" distB="0" distL="0" distR="0" wp14:anchorId="35133388" wp14:editId="3CACBB5A">
            <wp:extent cx="4584911" cy="2755392"/>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66" cstate="print"/>
                    <a:stretch>
                      <a:fillRect/>
                    </a:stretch>
                  </pic:blipFill>
                  <pic:spPr>
                    <a:xfrm>
                      <a:off x="0" y="0"/>
                      <a:ext cx="4584911" cy="2755392"/>
                    </a:xfrm>
                    <a:prstGeom prst="rect">
                      <a:avLst/>
                    </a:prstGeom>
                  </pic:spPr>
                </pic:pic>
              </a:graphicData>
            </a:graphic>
          </wp:inline>
        </w:drawing>
      </w:r>
    </w:p>
    <w:p w14:paraId="6CBFB07E" w14:textId="77777777" w:rsidR="008F716D" w:rsidRDefault="0096335D">
      <w:pPr>
        <w:spacing w:before="159"/>
        <w:ind w:left="1440"/>
        <w:rPr>
          <w:i/>
        </w:rPr>
      </w:pPr>
      <w:r>
        <w:rPr>
          <w:i/>
        </w:rPr>
        <w:t>Figure</w:t>
      </w:r>
      <w:r>
        <w:rPr>
          <w:i/>
          <w:spacing w:val="-6"/>
        </w:rPr>
        <w:t xml:space="preserve"> </w:t>
      </w:r>
      <w:r>
        <w:rPr>
          <w:i/>
        </w:rPr>
        <w:t>12:</w:t>
      </w:r>
      <w:r>
        <w:rPr>
          <w:i/>
          <w:spacing w:val="-3"/>
        </w:rPr>
        <w:t xml:space="preserve"> </w:t>
      </w:r>
      <w:r>
        <w:rPr>
          <w:i/>
        </w:rPr>
        <w:t>All</w:t>
      </w:r>
      <w:r>
        <w:rPr>
          <w:i/>
          <w:spacing w:val="-4"/>
        </w:rPr>
        <w:t xml:space="preserve"> </w:t>
      </w:r>
      <w:r>
        <w:rPr>
          <w:i/>
        </w:rPr>
        <w:t>groups</w:t>
      </w:r>
      <w:r>
        <w:rPr>
          <w:i/>
          <w:spacing w:val="-2"/>
        </w:rPr>
        <w:t xml:space="preserve"> </w:t>
      </w:r>
      <w:r>
        <w:rPr>
          <w:i/>
        </w:rPr>
        <w:t>log</w:t>
      </w:r>
      <w:r>
        <w:rPr>
          <w:i/>
          <w:spacing w:val="-2"/>
        </w:rPr>
        <w:t xml:space="preserve"> </w:t>
      </w:r>
      <w:r>
        <w:rPr>
          <w:i/>
        </w:rPr>
        <w:t>transformed</w:t>
      </w:r>
      <w:r>
        <w:rPr>
          <w:i/>
          <w:spacing w:val="-2"/>
        </w:rPr>
        <w:t xml:space="preserve"> </w:t>
      </w:r>
      <w:r>
        <w:rPr>
          <w:i/>
        </w:rPr>
        <w:t>with</w:t>
      </w:r>
      <w:r>
        <w:rPr>
          <w:i/>
          <w:spacing w:val="-4"/>
        </w:rPr>
        <w:t xml:space="preserve"> </w:t>
      </w:r>
      <w:r>
        <w:rPr>
          <w:i/>
        </w:rPr>
        <w:t>trend</w:t>
      </w:r>
      <w:r>
        <w:rPr>
          <w:i/>
          <w:spacing w:val="-2"/>
        </w:rPr>
        <w:t xml:space="preserve"> </w:t>
      </w:r>
      <w:r>
        <w:rPr>
          <w:i/>
        </w:rPr>
        <w:t>line</w:t>
      </w:r>
      <w:r>
        <w:rPr>
          <w:i/>
          <w:spacing w:val="-4"/>
        </w:rPr>
        <w:t xml:space="preserve"> </w:t>
      </w:r>
      <w:r>
        <w:rPr>
          <w:i/>
        </w:rPr>
        <w:t>and</w:t>
      </w:r>
      <w:r>
        <w:rPr>
          <w:i/>
          <w:spacing w:val="-3"/>
        </w:rPr>
        <w:t xml:space="preserve"> </w:t>
      </w:r>
      <w:r>
        <w:rPr>
          <w:i/>
        </w:rPr>
        <w:t>Pearson</w:t>
      </w:r>
      <w:r>
        <w:rPr>
          <w:i/>
          <w:spacing w:val="-6"/>
        </w:rPr>
        <w:t xml:space="preserve"> </w:t>
      </w:r>
      <w:r>
        <w:rPr>
          <w:i/>
        </w:rPr>
        <w:t>Correlation</w:t>
      </w:r>
      <w:r>
        <w:rPr>
          <w:i/>
          <w:spacing w:val="-4"/>
        </w:rPr>
        <w:t xml:space="preserve"> </w:t>
      </w:r>
      <w:r>
        <w:rPr>
          <w:i/>
        </w:rPr>
        <w:t>R=</w:t>
      </w:r>
      <w:r>
        <w:rPr>
          <w:i/>
          <w:spacing w:val="-3"/>
        </w:rPr>
        <w:t xml:space="preserve"> </w:t>
      </w:r>
      <w:r>
        <w:rPr>
          <w:i/>
          <w:spacing w:val="-4"/>
        </w:rPr>
        <w:t>0.96</w:t>
      </w:r>
    </w:p>
    <w:p w14:paraId="10E2C9BD" w14:textId="77777777" w:rsidR="008F716D" w:rsidRDefault="0096335D">
      <w:pPr>
        <w:pStyle w:val="BodyText"/>
        <w:spacing w:before="157" w:line="276" w:lineRule="auto"/>
        <w:ind w:right="1686"/>
      </w:pPr>
      <w:r>
        <w:t>It</w:t>
      </w:r>
      <w:r>
        <w:rPr>
          <w:spacing w:val="-3"/>
        </w:rPr>
        <w:t xml:space="preserve"> </w:t>
      </w:r>
      <w:r>
        <w:t>was</w:t>
      </w:r>
      <w:r>
        <w:rPr>
          <w:spacing w:val="-2"/>
        </w:rPr>
        <w:t xml:space="preserve"> </w:t>
      </w:r>
      <w:r>
        <w:t>not</w:t>
      </w:r>
      <w:r>
        <w:rPr>
          <w:spacing w:val="-3"/>
        </w:rPr>
        <w:t xml:space="preserve"> </w:t>
      </w:r>
      <w:r>
        <w:t>considered</w:t>
      </w:r>
      <w:r>
        <w:rPr>
          <w:spacing w:val="-2"/>
        </w:rPr>
        <w:t xml:space="preserve"> </w:t>
      </w:r>
      <w:r>
        <w:t>worthwhile</w:t>
      </w:r>
      <w:r>
        <w:rPr>
          <w:spacing w:val="-3"/>
        </w:rPr>
        <w:t xml:space="preserve"> </w:t>
      </w:r>
      <w:r>
        <w:t>to</w:t>
      </w:r>
      <w:r>
        <w:rPr>
          <w:spacing w:val="-3"/>
        </w:rPr>
        <w:t xml:space="preserve"> </w:t>
      </w:r>
      <w:r>
        <w:t>undertake</w:t>
      </w:r>
      <w:r>
        <w:rPr>
          <w:spacing w:val="-3"/>
        </w:rPr>
        <w:t xml:space="preserve"> </w:t>
      </w:r>
      <w:r>
        <w:t>statistical</w:t>
      </w:r>
      <w:r>
        <w:rPr>
          <w:spacing w:val="-4"/>
        </w:rPr>
        <w:t xml:space="preserve"> </w:t>
      </w:r>
      <w:r>
        <w:t>analyses</w:t>
      </w:r>
      <w:r>
        <w:rPr>
          <w:spacing w:val="-2"/>
        </w:rPr>
        <w:t xml:space="preserve"> </w:t>
      </w:r>
      <w:r>
        <w:t>of</w:t>
      </w:r>
      <w:r>
        <w:rPr>
          <w:spacing w:val="-2"/>
        </w:rPr>
        <w:t xml:space="preserve"> </w:t>
      </w:r>
      <w:r>
        <w:t>the</w:t>
      </w:r>
      <w:r>
        <w:rPr>
          <w:spacing w:val="-4"/>
        </w:rPr>
        <w:t xml:space="preserve"> </w:t>
      </w:r>
      <w:r>
        <w:t>earlier</w:t>
      </w:r>
      <w:r>
        <w:rPr>
          <w:spacing w:val="-2"/>
        </w:rPr>
        <w:t xml:space="preserve"> </w:t>
      </w:r>
      <w:r>
        <w:t>distributions,</w:t>
      </w:r>
      <w:r>
        <w:rPr>
          <w:spacing w:val="-4"/>
        </w:rPr>
        <w:t xml:space="preserve"> </w:t>
      </w:r>
      <w:r>
        <w:t>beyond descriptive statistics, due to the relatively small number of data points they contained. However, this all-data combined distribution containing 67 points justifies more detailed statisti</w:t>
      </w:r>
      <w:r>
        <w:t>cal attention.</w:t>
      </w:r>
    </w:p>
    <w:p w14:paraId="676203CA" w14:textId="77777777" w:rsidR="008F716D" w:rsidRDefault="0096335D">
      <w:pPr>
        <w:pStyle w:val="BodyText"/>
        <w:spacing w:before="121" w:line="276" w:lineRule="auto"/>
        <w:ind w:right="1504"/>
      </w:pPr>
      <w:r>
        <w:t>To investigate that the assumption that a lognormal distribution is justified for the combined data, the log10</w:t>
      </w:r>
      <w:r>
        <w:rPr>
          <w:spacing w:val="-2"/>
        </w:rPr>
        <w:t xml:space="preserve"> </w:t>
      </w:r>
      <w:r>
        <w:t>data</w:t>
      </w:r>
      <w:r>
        <w:rPr>
          <w:spacing w:val="-3"/>
        </w:rPr>
        <w:t xml:space="preserve"> </w:t>
      </w:r>
      <w:r>
        <w:t>was</w:t>
      </w:r>
      <w:r>
        <w:rPr>
          <w:spacing w:val="-2"/>
        </w:rPr>
        <w:t xml:space="preserve"> </w:t>
      </w:r>
      <w:r>
        <w:t>assigned</w:t>
      </w:r>
      <w:r>
        <w:rPr>
          <w:spacing w:val="-2"/>
        </w:rPr>
        <w:t xml:space="preserve"> </w:t>
      </w:r>
      <w:r>
        <w:t>their</w:t>
      </w:r>
      <w:r>
        <w:rPr>
          <w:spacing w:val="-2"/>
        </w:rPr>
        <w:t xml:space="preserve"> </w:t>
      </w:r>
      <w:r>
        <w:t>appropriate</w:t>
      </w:r>
      <w:r>
        <w:rPr>
          <w:spacing w:val="-3"/>
        </w:rPr>
        <w:t xml:space="preserve"> </w:t>
      </w:r>
      <w:r>
        <w:t>Z</w:t>
      </w:r>
      <w:r>
        <w:rPr>
          <w:spacing w:val="-3"/>
        </w:rPr>
        <w:t xml:space="preserve"> </w:t>
      </w:r>
      <w:r>
        <w:t>scores in</w:t>
      </w:r>
      <w:r>
        <w:rPr>
          <w:spacing w:val="-4"/>
        </w:rPr>
        <w:t xml:space="preserve"> </w:t>
      </w:r>
      <w:r>
        <w:t>Microsoft</w:t>
      </w:r>
      <w:r>
        <w:rPr>
          <w:spacing w:val="-3"/>
        </w:rPr>
        <w:t xml:space="preserve"> </w:t>
      </w:r>
      <w:r>
        <w:t>Excel.</w:t>
      </w:r>
      <w:r>
        <w:rPr>
          <w:spacing w:val="-4"/>
        </w:rPr>
        <w:t xml:space="preserve"> </w:t>
      </w:r>
      <w:r>
        <w:t>This</w:t>
      </w:r>
      <w:r>
        <w:rPr>
          <w:spacing w:val="-2"/>
        </w:rPr>
        <w:t xml:space="preserve"> </w:t>
      </w:r>
      <w:r>
        <w:t>resulted</w:t>
      </w:r>
      <w:r>
        <w:rPr>
          <w:spacing w:val="-2"/>
        </w:rPr>
        <w:t xml:space="preserve"> </w:t>
      </w:r>
      <w:r>
        <w:t>in</w:t>
      </w:r>
      <w:r>
        <w:rPr>
          <w:spacing w:val="-4"/>
        </w:rPr>
        <w:t xml:space="preserve"> </w:t>
      </w:r>
      <w:r>
        <w:t>the</w:t>
      </w:r>
      <w:r>
        <w:rPr>
          <w:spacing w:val="-4"/>
        </w:rPr>
        <w:t xml:space="preserve"> </w:t>
      </w:r>
      <w:r>
        <w:t>distribution shown below in Figure 13.</w:t>
      </w:r>
    </w:p>
    <w:p w14:paraId="36385C10" w14:textId="77777777" w:rsidR="008F716D" w:rsidRDefault="008F716D">
      <w:pPr>
        <w:spacing w:line="276" w:lineRule="auto"/>
        <w:sectPr w:rsidR="008F716D">
          <w:pgSz w:w="11910" w:h="16840"/>
          <w:pgMar w:top="2460" w:right="0" w:bottom="4080" w:left="0" w:header="979" w:footer="2280" w:gutter="0"/>
          <w:cols w:space="720"/>
        </w:sectPr>
      </w:pPr>
    </w:p>
    <w:p w14:paraId="2B309912" w14:textId="77777777" w:rsidR="008F716D" w:rsidRDefault="008F716D">
      <w:pPr>
        <w:pStyle w:val="BodyText"/>
        <w:ind w:left="0"/>
        <w:rPr>
          <w:sz w:val="20"/>
        </w:rPr>
      </w:pPr>
    </w:p>
    <w:p w14:paraId="026D176B" w14:textId="77777777" w:rsidR="008F716D" w:rsidRDefault="008F716D">
      <w:pPr>
        <w:pStyle w:val="BodyText"/>
        <w:spacing w:before="5"/>
        <w:ind w:left="0"/>
        <w:rPr>
          <w:sz w:val="26"/>
        </w:rPr>
      </w:pPr>
    </w:p>
    <w:p w14:paraId="2E28091D" w14:textId="77777777" w:rsidR="008F716D" w:rsidRDefault="0096335D">
      <w:pPr>
        <w:pStyle w:val="BodyText"/>
        <w:ind w:left="2342"/>
        <w:rPr>
          <w:sz w:val="20"/>
        </w:rPr>
      </w:pPr>
      <w:r>
        <w:rPr>
          <w:noProof/>
          <w:sz w:val="20"/>
        </w:rPr>
        <w:drawing>
          <wp:inline distT="0" distB="0" distL="0" distR="0" wp14:anchorId="499C4875" wp14:editId="0B948567">
            <wp:extent cx="4584911" cy="2755392"/>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67" cstate="print"/>
                    <a:stretch>
                      <a:fillRect/>
                    </a:stretch>
                  </pic:blipFill>
                  <pic:spPr>
                    <a:xfrm>
                      <a:off x="0" y="0"/>
                      <a:ext cx="4584911" cy="2755392"/>
                    </a:xfrm>
                    <a:prstGeom prst="rect">
                      <a:avLst/>
                    </a:prstGeom>
                  </pic:spPr>
                </pic:pic>
              </a:graphicData>
            </a:graphic>
          </wp:inline>
        </w:drawing>
      </w:r>
    </w:p>
    <w:p w14:paraId="50F25B94" w14:textId="77777777" w:rsidR="008F716D" w:rsidRDefault="0096335D">
      <w:pPr>
        <w:pStyle w:val="BodyText"/>
        <w:spacing w:before="159"/>
      </w:pPr>
      <w:r>
        <w:t>Figure</w:t>
      </w:r>
      <w:r>
        <w:rPr>
          <w:spacing w:val="-6"/>
        </w:rPr>
        <w:t xml:space="preserve"> </w:t>
      </w:r>
      <w:r>
        <w:t>13:</w:t>
      </w:r>
      <w:r>
        <w:rPr>
          <w:spacing w:val="-3"/>
        </w:rPr>
        <w:t xml:space="preserve"> </w:t>
      </w:r>
      <w:r>
        <w:t>Smoothed</w:t>
      </w:r>
      <w:r>
        <w:rPr>
          <w:spacing w:val="-2"/>
        </w:rPr>
        <w:t xml:space="preserve"> </w:t>
      </w:r>
      <w:r>
        <w:t>and</w:t>
      </w:r>
      <w:r>
        <w:rPr>
          <w:spacing w:val="-4"/>
        </w:rPr>
        <w:t xml:space="preserve"> </w:t>
      </w:r>
      <w:r>
        <w:t>Normalised</w:t>
      </w:r>
      <w:r>
        <w:rPr>
          <w:spacing w:val="-2"/>
        </w:rPr>
        <w:t xml:space="preserve"> </w:t>
      </w:r>
      <w:r>
        <w:t>Distribution</w:t>
      </w:r>
      <w:r>
        <w:rPr>
          <w:spacing w:val="-4"/>
        </w:rPr>
        <w:t xml:space="preserve"> </w:t>
      </w:r>
      <w:r>
        <w:t>of</w:t>
      </w:r>
      <w:r>
        <w:rPr>
          <w:spacing w:val="-3"/>
        </w:rPr>
        <w:t xml:space="preserve"> </w:t>
      </w:r>
      <w:r>
        <w:t>the</w:t>
      </w:r>
      <w:r>
        <w:rPr>
          <w:spacing w:val="-6"/>
        </w:rPr>
        <w:t xml:space="preserve"> </w:t>
      </w:r>
      <w:r>
        <w:t>Probability</w:t>
      </w:r>
      <w:r>
        <w:rPr>
          <w:spacing w:val="-4"/>
        </w:rPr>
        <w:t xml:space="preserve"> </w:t>
      </w:r>
      <w:r>
        <w:t>in</w:t>
      </w:r>
      <w:r>
        <w:rPr>
          <w:spacing w:val="-4"/>
        </w:rPr>
        <w:t xml:space="preserve"> </w:t>
      </w:r>
      <w:r>
        <w:t>Log10</w:t>
      </w:r>
      <w:r>
        <w:rPr>
          <w:spacing w:val="-4"/>
        </w:rPr>
        <w:t xml:space="preserve"> </w:t>
      </w:r>
      <w:r>
        <w:t>for</w:t>
      </w:r>
      <w:r>
        <w:rPr>
          <w:spacing w:val="-2"/>
        </w:rPr>
        <w:t xml:space="preserve"> </w:t>
      </w:r>
      <w:r>
        <w:t>All</w:t>
      </w:r>
      <w:r>
        <w:rPr>
          <w:spacing w:val="-4"/>
        </w:rPr>
        <w:t xml:space="preserve"> </w:t>
      </w:r>
      <w:r>
        <w:t>Error</w:t>
      </w:r>
      <w:r>
        <w:rPr>
          <w:spacing w:val="-2"/>
        </w:rPr>
        <w:t xml:space="preserve"> </w:t>
      </w:r>
      <w:r>
        <w:rPr>
          <w:spacing w:val="-4"/>
        </w:rPr>
        <w:t>Data</w:t>
      </w:r>
    </w:p>
    <w:p w14:paraId="7CB01687" w14:textId="77777777" w:rsidR="008F716D" w:rsidRDefault="0096335D">
      <w:pPr>
        <w:pStyle w:val="BodyText"/>
        <w:spacing w:before="157" w:line="276" w:lineRule="auto"/>
        <w:ind w:right="1441"/>
      </w:pPr>
      <w:r>
        <w:t>The</w:t>
      </w:r>
      <w:r>
        <w:rPr>
          <w:spacing w:val="-1"/>
        </w:rPr>
        <w:t xml:space="preserve"> </w:t>
      </w:r>
      <w:r>
        <w:t>distribution</w:t>
      </w:r>
      <w:r>
        <w:rPr>
          <w:spacing w:val="-3"/>
        </w:rPr>
        <w:t xml:space="preserve"> </w:t>
      </w:r>
      <w:r>
        <w:t>does not</w:t>
      </w:r>
      <w:r>
        <w:rPr>
          <w:spacing w:val="-2"/>
        </w:rPr>
        <w:t xml:space="preserve"> </w:t>
      </w:r>
      <w:r>
        <w:t>show</w:t>
      </w:r>
      <w:r>
        <w:rPr>
          <w:spacing w:val="-2"/>
        </w:rPr>
        <w:t xml:space="preserve"> </w:t>
      </w:r>
      <w:r>
        <w:t>the</w:t>
      </w:r>
      <w:r>
        <w:rPr>
          <w:spacing w:val="-2"/>
        </w:rPr>
        <w:t xml:space="preserve"> </w:t>
      </w:r>
      <w:r>
        <w:t>tails of</w:t>
      </w:r>
      <w:r>
        <w:rPr>
          <w:spacing w:val="-1"/>
        </w:rPr>
        <w:t xml:space="preserve"> </w:t>
      </w:r>
      <w:r>
        <w:t>a characteristic</w:t>
      </w:r>
      <w:r>
        <w:rPr>
          <w:spacing w:val="-3"/>
        </w:rPr>
        <w:t xml:space="preserve"> </w:t>
      </w:r>
      <w:r>
        <w:t>bell-shaped normal</w:t>
      </w:r>
      <w:r>
        <w:rPr>
          <w:spacing w:val="-3"/>
        </w:rPr>
        <w:t xml:space="preserve"> </w:t>
      </w:r>
      <w:r>
        <w:t>distribution.</w:t>
      </w:r>
      <w:r>
        <w:rPr>
          <w:spacing w:val="-2"/>
        </w:rPr>
        <w:t xml:space="preserve"> </w:t>
      </w:r>
      <w:r>
        <w:t>At</w:t>
      </w:r>
      <w:r>
        <w:rPr>
          <w:spacing w:val="-2"/>
        </w:rPr>
        <w:t xml:space="preserve"> </w:t>
      </w:r>
      <w:r>
        <w:t>the</w:t>
      </w:r>
      <w:r>
        <w:rPr>
          <w:spacing w:val="-2"/>
        </w:rPr>
        <w:t xml:space="preserve"> </w:t>
      </w:r>
      <w:r>
        <w:t>upper end this is because probabilities are truncated at unity. Nevertheless, some hint of a characteristic distribution</w:t>
      </w:r>
      <w:r>
        <w:rPr>
          <w:spacing w:val="-3"/>
        </w:rPr>
        <w:t xml:space="preserve"> </w:t>
      </w:r>
      <w:r>
        <w:t>tail</w:t>
      </w:r>
      <w:r>
        <w:rPr>
          <w:spacing w:val="-3"/>
        </w:rPr>
        <w:t xml:space="preserve"> </w:t>
      </w:r>
      <w:r>
        <w:t>can</w:t>
      </w:r>
      <w:r>
        <w:rPr>
          <w:spacing w:val="-2"/>
        </w:rPr>
        <w:t xml:space="preserve"> </w:t>
      </w:r>
      <w:r>
        <w:t>be</w:t>
      </w:r>
      <w:r>
        <w:rPr>
          <w:spacing w:val="-1"/>
        </w:rPr>
        <w:t xml:space="preserve"> </w:t>
      </w:r>
      <w:r>
        <w:t>seen</w:t>
      </w:r>
      <w:r>
        <w:rPr>
          <w:spacing w:val="-5"/>
        </w:rPr>
        <w:t xml:space="preserve"> </w:t>
      </w:r>
      <w:r>
        <w:t>at</w:t>
      </w:r>
      <w:r>
        <w:rPr>
          <w:spacing w:val="-2"/>
        </w:rPr>
        <w:t xml:space="preserve"> </w:t>
      </w:r>
      <w:r>
        <w:t>the</w:t>
      </w:r>
      <w:r>
        <w:rPr>
          <w:spacing w:val="-2"/>
        </w:rPr>
        <w:t xml:space="preserve"> </w:t>
      </w:r>
      <w:r>
        <w:t>upper</w:t>
      </w:r>
      <w:r>
        <w:rPr>
          <w:spacing w:val="-1"/>
        </w:rPr>
        <w:t xml:space="preserve"> </w:t>
      </w:r>
      <w:r>
        <w:t>end.</w:t>
      </w:r>
      <w:r>
        <w:rPr>
          <w:spacing w:val="-4"/>
        </w:rPr>
        <w:t xml:space="preserve"> </w:t>
      </w:r>
      <w:r>
        <w:t>At</w:t>
      </w:r>
      <w:r>
        <w:rPr>
          <w:spacing w:val="-2"/>
        </w:rPr>
        <w:t xml:space="preserve"> </w:t>
      </w:r>
      <w:r>
        <w:t>the</w:t>
      </w:r>
      <w:r>
        <w:rPr>
          <w:spacing w:val="-3"/>
        </w:rPr>
        <w:t xml:space="preserve"> </w:t>
      </w:r>
      <w:r>
        <w:t>lower</w:t>
      </w:r>
      <w:r>
        <w:rPr>
          <w:spacing w:val="-1"/>
        </w:rPr>
        <w:t xml:space="preserve"> </w:t>
      </w:r>
      <w:r>
        <w:t>end</w:t>
      </w:r>
      <w:r>
        <w:rPr>
          <w:spacing w:val="-1"/>
        </w:rPr>
        <w:t xml:space="preserve"> </w:t>
      </w:r>
      <w:r>
        <w:t>no</w:t>
      </w:r>
      <w:r>
        <w:rPr>
          <w:spacing w:val="-1"/>
        </w:rPr>
        <w:t xml:space="preserve"> </w:t>
      </w:r>
      <w:r>
        <w:t>such</w:t>
      </w:r>
      <w:r>
        <w:rPr>
          <w:spacing w:val="-3"/>
        </w:rPr>
        <w:t xml:space="preserve"> </w:t>
      </w:r>
      <w:r>
        <w:t>corresponding</w:t>
      </w:r>
      <w:r>
        <w:rPr>
          <w:spacing w:val="-1"/>
        </w:rPr>
        <w:t xml:space="preserve"> </w:t>
      </w:r>
      <w:r>
        <w:t>tail</w:t>
      </w:r>
      <w:r>
        <w:rPr>
          <w:spacing w:val="-3"/>
        </w:rPr>
        <w:t xml:space="preserve"> </w:t>
      </w:r>
      <w:r>
        <w:t>can</w:t>
      </w:r>
      <w:r>
        <w:rPr>
          <w:spacing w:val="-2"/>
        </w:rPr>
        <w:t xml:space="preserve"> </w:t>
      </w:r>
      <w:r>
        <w:t>be</w:t>
      </w:r>
      <w:r>
        <w:rPr>
          <w:spacing w:val="-1"/>
        </w:rPr>
        <w:t xml:space="preserve"> </w:t>
      </w:r>
      <w:r>
        <w:t>seen. This may well represent a truncation of the distribution because the establishment of lower error probabilities would require, at the very least, an order of magnitude greater number of trials than those which have been published.</w:t>
      </w:r>
    </w:p>
    <w:p w14:paraId="0A5D2A1D" w14:textId="77777777" w:rsidR="008F716D" w:rsidRDefault="0096335D">
      <w:pPr>
        <w:pStyle w:val="BodyText"/>
        <w:spacing w:before="121" w:line="276" w:lineRule="auto"/>
        <w:ind w:right="1504"/>
      </w:pPr>
      <w:r>
        <w:t>Notwithstanding</w:t>
      </w:r>
      <w:r>
        <w:rPr>
          <w:spacing w:val="-3"/>
        </w:rPr>
        <w:t xml:space="preserve"> </w:t>
      </w:r>
      <w:r>
        <w:t>thi</w:t>
      </w:r>
      <w:r>
        <w:t>s</w:t>
      </w:r>
      <w:r>
        <w:rPr>
          <w:spacing w:val="-2"/>
        </w:rPr>
        <w:t xml:space="preserve"> </w:t>
      </w:r>
      <w:r>
        <w:t>potential</w:t>
      </w:r>
      <w:r>
        <w:rPr>
          <w:spacing w:val="-3"/>
        </w:rPr>
        <w:t xml:space="preserve"> </w:t>
      </w:r>
      <w:r>
        <w:t>constraint</w:t>
      </w:r>
      <w:r>
        <w:rPr>
          <w:spacing w:val="-4"/>
        </w:rPr>
        <w:t xml:space="preserve"> </w:t>
      </w:r>
      <w:r>
        <w:t>on</w:t>
      </w:r>
      <w:r>
        <w:rPr>
          <w:spacing w:val="-2"/>
        </w:rPr>
        <w:t xml:space="preserve"> </w:t>
      </w:r>
      <w:r>
        <w:t>further</w:t>
      </w:r>
      <w:r>
        <w:rPr>
          <w:spacing w:val="-2"/>
        </w:rPr>
        <w:t xml:space="preserve"> </w:t>
      </w:r>
      <w:r>
        <w:t>statistical</w:t>
      </w:r>
      <w:r>
        <w:rPr>
          <w:spacing w:val="-3"/>
        </w:rPr>
        <w:t xml:space="preserve"> </w:t>
      </w:r>
      <w:r>
        <w:t>analysis,</w:t>
      </w:r>
      <w:r>
        <w:rPr>
          <w:spacing w:val="-3"/>
        </w:rPr>
        <w:t xml:space="preserve"> </w:t>
      </w:r>
      <w:r>
        <w:t>it</w:t>
      </w:r>
      <w:r>
        <w:rPr>
          <w:spacing w:val="-3"/>
        </w:rPr>
        <w:t xml:space="preserve"> </w:t>
      </w:r>
      <w:r>
        <w:t>is</w:t>
      </w:r>
      <w:r>
        <w:rPr>
          <w:spacing w:val="-2"/>
        </w:rPr>
        <w:t xml:space="preserve"> </w:t>
      </w:r>
      <w:r>
        <w:t>important</w:t>
      </w:r>
      <w:r>
        <w:rPr>
          <w:spacing w:val="-3"/>
        </w:rPr>
        <w:t xml:space="preserve"> </w:t>
      </w:r>
      <w:r>
        <w:t>for</w:t>
      </w:r>
      <w:r>
        <w:rPr>
          <w:spacing w:val="-2"/>
        </w:rPr>
        <w:t xml:space="preserve"> </w:t>
      </w:r>
      <w:r>
        <w:t>ONR</w:t>
      </w:r>
      <w:r>
        <w:rPr>
          <w:spacing w:val="-3"/>
        </w:rPr>
        <w:t xml:space="preserve"> </w:t>
      </w:r>
      <w:r>
        <w:t>decision- making to seek confidence intervals on the distribution of consolidated error data.</w:t>
      </w:r>
    </w:p>
    <w:p w14:paraId="332551C2" w14:textId="77777777" w:rsidR="008F716D" w:rsidRDefault="0096335D">
      <w:pPr>
        <w:pStyle w:val="BodyText"/>
        <w:spacing w:before="118" w:line="276" w:lineRule="auto"/>
        <w:ind w:right="1504"/>
      </w:pPr>
      <w:r>
        <w:t>An</w:t>
      </w:r>
      <w:r>
        <w:rPr>
          <w:spacing w:val="-4"/>
        </w:rPr>
        <w:t xml:space="preserve"> </w:t>
      </w:r>
      <w:r>
        <w:t>attempt</w:t>
      </w:r>
      <w:r>
        <w:rPr>
          <w:spacing w:val="-3"/>
        </w:rPr>
        <w:t xml:space="preserve"> </w:t>
      </w:r>
      <w:r>
        <w:t>was</w:t>
      </w:r>
      <w:r>
        <w:rPr>
          <w:spacing w:val="-2"/>
        </w:rPr>
        <w:t xml:space="preserve"> </w:t>
      </w:r>
      <w:r>
        <w:t>made</w:t>
      </w:r>
      <w:r>
        <w:rPr>
          <w:spacing w:val="-3"/>
        </w:rPr>
        <w:t xml:space="preserve"> </w:t>
      </w:r>
      <w:r>
        <w:t>to</w:t>
      </w:r>
      <w:r>
        <w:rPr>
          <w:spacing w:val="-3"/>
        </w:rPr>
        <w:t xml:space="preserve"> </w:t>
      </w:r>
      <w:r>
        <w:t>calculate</w:t>
      </w:r>
      <w:r>
        <w:rPr>
          <w:spacing w:val="-2"/>
        </w:rPr>
        <w:t xml:space="preserve"> </w:t>
      </w:r>
      <w:r>
        <w:t>confidence</w:t>
      </w:r>
      <w:r>
        <w:rPr>
          <w:spacing w:val="-3"/>
        </w:rPr>
        <w:t xml:space="preserve"> </w:t>
      </w:r>
      <w:r>
        <w:t>intervals</w:t>
      </w:r>
      <w:r>
        <w:rPr>
          <w:spacing w:val="-5"/>
        </w:rPr>
        <w:t xml:space="preserve"> </w:t>
      </w:r>
      <w:r>
        <w:t>for</w:t>
      </w:r>
      <w:r>
        <w:rPr>
          <w:spacing w:val="-2"/>
        </w:rPr>
        <w:t xml:space="preserve"> </w:t>
      </w:r>
      <w:r>
        <w:t>the</w:t>
      </w:r>
      <w:r>
        <w:rPr>
          <w:spacing w:val="-4"/>
        </w:rPr>
        <w:t xml:space="preserve"> </w:t>
      </w:r>
      <w:r>
        <w:t>mean</w:t>
      </w:r>
      <w:r>
        <w:rPr>
          <w:spacing w:val="-2"/>
        </w:rPr>
        <w:t xml:space="preserve"> </w:t>
      </w:r>
      <w:r>
        <w:t>of</w:t>
      </w:r>
      <w:r>
        <w:rPr>
          <w:spacing w:val="-2"/>
        </w:rPr>
        <w:t xml:space="preserve"> </w:t>
      </w:r>
      <w:r>
        <w:t>these</w:t>
      </w:r>
      <w:r>
        <w:rPr>
          <w:spacing w:val="-3"/>
        </w:rPr>
        <w:t xml:space="preserve"> </w:t>
      </w:r>
      <w:r>
        <w:t>log-no</w:t>
      </w:r>
      <w:r>
        <w:t>rmally</w:t>
      </w:r>
      <w:r>
        <w:rPr>
          <w:spacing w:val="-3"/>
        </w:rPr>
        <w:t xml:space="preserve"> </w:t>
      </w:r>
      <w:r>
        <w:t xml:space="preserve">distributed error probabilities. This was done by applying calculation to the natural logarithms of the error probabilities. The difficulties in doing this and potential statistical methods for overcoming them are discussed by Parkin et al. (1990). </w:t>
      </w:r>
      <w:r>
        <w:t>Three methods were attempted to derive 5th and 95th confidence intervals. These were:</w:t>
      </w:r>
    </w:p>
    <w:p w14:paraId="39BE544C" w14:textId="77777777" w:rsidR="008F716D" w:rsidRDefault="0096335D">
      <w:pPr>
        <w:pStyle w:val="ListParagraph"/>
        <w:numPr>
          <w:ilvl w:val="0"/>
          <w:numId w:val="3"/>
        </w:numPr>
        <w:tabs>
          <w:tab w:val="left" w:pos="2160"/>
        </w:tabs>
        <w:spacing w:before="119" w:line="273" w:lineRule="auto"/>
        <w:ind w:right="1668"/>
      </w:pPr>
      <w:r>
        <w:t>The</w:t>
      </w:r>
      <w:r>
        <w:rPr>
          <w:spacing w:val="-3"/>
        </w:rPr>
        <w:t xml:space="preserve"> </w:t>
      </w:r>
      <w:r>
        <w:t>so-called</w:t>
      </w:r>
      <w:r>
        <w:rPr>
          <w:spacing w:val="-3"/>
        </w:rPr>
        <w:t xml:space="preserve"> </w:t>
      </w:r>
      <w:r>
        <w:t>‘naïve</w:t>
      </w:r>
      <w:r>
        <w:rPr>
          <w:spacing w:val="-4"/>
        </w:rPr>
        <w:t xml:space="preserve"> </w:t>
      </w:r>
      <w:r>
        <w:t>method’</w:t>
      </w:r>
      <w:r>
        <w:rPr>
          <w:spacing w:val="-4"/>
        </w:rPr>
        <w:t xml:space="preserve"> </w:t>
      </w:r>
      <w:r>
        <w:t>which</w:t>
      </w:r>
      <w:r>
        <w:rPr>
          <w:spacing w:val="-2"/>
        </w:rPr>
        <w:t xml:space="preserve"> </w:t>
      </w:r>
      <w:r>
        <w:t>applies</w:t>
      </w:r>
      <w:r>
        <w:rPr>
          <w:spacing w:val="-3"/>
        </w:rPr>
        <w:t xml:space="preserve"> </w:t>
      </w:r>
      <w:r>
        <w:t>the</w:t>
      </w:r>
      <w:r>
        <w:rPr>
          <w:spacing w:val="-4"/>
        </w:rPr>
        <w:t xml:space="preserve"> </w:t>
      </w:r>
      <w:r>
        <w:t>formula</w:t>
      </w:r>
      <w:r>
        <w:rPr>
          <w:spacing w:val="-5"/>
        </w:rPr>
        <w:t xml:space="preserve"> </w:t>
      </w:r>
      <w:r>
        <w:t>usually</w:t>
      </w:r>
      <w:r>
        <w:rPr>
          <w:spacing w:val="-3"/>
        </w:rPr>
        <w:t xml:space="preserve"> </w:t>
      </w:r>
      <w:r>
        <w:t>used</w:t>
      </w:r>
      <w:r>
        <w:rPr>
          <w:spacing w:val="-2"/>
        </w:rPr>
        <w:t xml:space="preserve"> </w:t>
      </w:r>
      <w:r>
        <w:t>for</w:t>
      </w:r>
      <w:r>
        <w:rPr>
          <w:spacing w:val="-2"/>
        </w:rPr>
        <w:t xml:space="preserve"> </w:t>
      </w:r>
      <w:r>
        <w:t>a</w:t>
      </w:r>
      <w:r>
        <w:rPr>
          <w:spacing w:val="-2"/>
        </w:rPr>
        <w:t xml:space="preserve"> </w:t>
      </w:r>
      <w:r>
        <w:t>normal</w:t>
      </w:r>
      <w:r>
        <w:rPr>
          <w:spacing w:val="-3"/>
        </w:rPr>
        <w:t xml:space="preserve"> </w:t>
      </w:r>
      <w:r>
        <w:t>distribution not described by logarithms;</w:t>
      </w:r>
    </w:p>
    <w:p w14:paraId="55B4B2C3" w14:textId="77777777" w:rsidR="008F716D" w:rsidRDefault="0096335D">
      <w:pPr>
        <w:pStyle w:val="ListParagraph"/>
        <w:numPr>
          <w:ilvl w:val="0"/>
          <w:numId w:val="3"/>
        </w:numPr>
        <w:tabs>
          <w:tab w:val="left" w:pos="2160"/>
        </w:tabs>
        <w:spacing w:before="122" w:line="271" w:lineRule="auto"/>
        <w:ind w:right="1965"/>
      </w:pPr>
      <w:r>
        <w:t>Cox’s</w:t>
      </w:r>
      <w:r>
        <w:rPr>
          <w:spacing w:val="-2"/>
        </w:rPr>
        <w:t xml:space="preserve"> </w:t>
      </w:r>
      <w:r>
        <w:t>method</w:t>
      </w:r>
      <w:r>
        <w:rPr>
          <w:spacing w:val="-2"/>
        </w:rPr>
        <w:t xml:space="preserve"> </w:t>
      </w:r>
      <w:r>
        <w:t>as</w:t>
      </w:r>
      <w:r>
        <w:rPr>
          <w:spacing w:val="-2"/>
        </w:rPr>
        <w:t xml:space="preserve"> </w:t>
      </w:r>
      <w:r>
        <w:t>described</w:t>
      </w:r>
      <w:r>
        <w:rPr>
          <w:spacing w:val="-4"/>
        </w:rPr>
        <w:t xml:space="preserve"> </w:t>
      </w:r>
      <w:r>
        <w:t>by</w:t>
      </w:r>
      <w:r>
        <w:rPr>
          <w:spacing w:val="-2"/>
        </w:rPr>
        <w:t xml:space="preserve"> </w:t>
      </w:r>
      <w:r>
        <w:t>Land</w:t>
      </w:r>
      <w:r>
        <w:rPr>
          <w:spacing w:val="-2"/>
        </w:rPr>
        <w:t xml:space="preserve"> </w:t>
      </w:r>
      <w:r>
        <w:t>(1971)</w:t>
      </w:r>
      <w:r>
        <w:rPr>
          <w:spacing w:val="-4"/>
        </w:rPr>
        <w:t xml:space="preserve"> </w:t>
      </w:r>
      <w:r>
        <w:t>and</w:t>
      </w:r>
      <w:r>
        <w:rPr>
          <w:spacing w:val="-2"/>
        </w:rPr>
        <w:t xml:space="preserve"> </w:t>
      </w:r>
      <w:r>
        <w:t>cited</w:t>
      </w:r>
      <w:r>
        <w:rPr>
          <w:spacing w:val="-2"/>
        </w:rPr>
        <w:t xml:space="preserve"> </w:t>
      </w:r>
      <w:r>
        <w:t>in</w:t>
      </w:r>
      <w:r>
        <w:rPr>
          <w:spacing w:val="-3"/>
        </w:rPr>
        <w:t xml:space="preserve"> </w:t>
      </w:r>
      <w:r>
        <w:t>Parkin</w:t>
      </w:r>
      <w:r>
        <w:rPr>
          <w:spacing w:val="-3"/>
        </w:rPr>
        <w:t xml:space="preserve"> </w:t>
      </w:r>
      <w:r>
        <w:t>(op.</w:t>
      </w:r>
      <w:r>
        <w:rPr>
          <w:spacing w:val="-3"/>
        </w:rPr>
        <w:t xml:space="preserve"> </w:t>
      </w:r>
      <w:r>
        <w:t>cit.),</w:t>
      </w:r>
      <w:r>
        <w:rPr>
          <w:spacing w:val="-3"/>
        </w:rPr>
        <w:t xml:space="preserve"> </w:t>
      </w:r>
      <w:r>
        <w:t>which</w:t>
      </w:r>
      <w:r>
        <w:rPr>
          <w:spacing w:val="-3"/>
        </w:rPr>
        <w:t xml:space="preserve"> </w:t>
      </w:r>
      <w:r>
        <w:t>assumes</w:t>
      </w:r>
      <w:r>
        <w:rPr>
          <w:spacing w:val="-2"/>
        </w:rPr>
        <w:t xml:space="preserve"> </w:t>
      </w:r>
      <w:r>
        <w:t>a Student t distribution; and</w:t>
      </w:r>
    </w:p>
    <w:p w14:paraId="103AC3CD" w14:textId="77777777" w:rsidR="008F716D" w:rsidRDefault="0096335D">
      <w:pPr>
        <w:pStyle w:val="ListParagraph"/>
        <w:numPr>
          <w:ilvl w:val="0"/>
          <w:numId w:val="3"/>
        </w:numPr>
        <w:tabs>
          <w:tab w:val="left" w:pos="2160"/>
        </w:tabs>
        <w:spacing w:before="126" w:line="271" w:lineRule="auto"/>
        <w:ind w:right="2235"/>
      </w:pPr>
      <w:r>
        <w:t>The</w:t>
      </w:r>
      <w:r>
        <w:rPr>
          <w:spacing w:val="-3"/>
        </w:rPr>
        <w:t xml:space="preserve"> </w:t>
      </w:r>
      <w:r>
        <w:t>method</w:t>
      </w:r>
      <w:r>
        <w:rPr>
          <w:spacing w:val="-3"/>
        </w:rPr>
        <w:t xml:space="preserve"> </w:t>
      </w:r>
      <w:r>
        <w:t>of</w:t>
      </w:r>
      <w:r>
        <w:rPr>
          <w:spacing w:val="-2"/>
        </w:rPr>
        <w:t xml:space="preserve"> </w:t>
      </w:r>
      <w:r>
        <w:t>Zhou</w:t>
      </w:r>
      <w:r>
        <w:rPr>
          <w:spacing w:val="-4"/>
        </w:rPr>
        <w:t xml:space="preserve"> </w:t>
      </w:r>
      <w:r>
        <w:t>and</w:t>
      </w:r>
      <w:r>
        <w:rPr>
          <w:spacing w:val="-2"/>
        </w:rPr>
        <w:t xml:space="preserve"> </w:t>
      </w:r>
      <w:r>
        <w:t>Gao</w:t>
      </w:r>
      <w:r>
        <w:rPr>
          <w:spacing w:val="-2"/>
        </w:rPr>
        <w:t xml:space="preserve"> </w:t>
      </w:r>
      <w:r>
        <w:t>(1997)</w:t>
      </w:r>
      <w:r>
        <w:rPr>
          <w:spacing w:val="-3"/>
        </w:rPr>
        <w:t xml:space="preserve"> </w:t>
      </w:r>
      <w:r>
        <w:t>set</w:t>
      </w:r>
      <w:r>
        <w:rPr>
          <w:spacing w:val="-3"/>
        </w:rPr>
        <w:t xml:space="preserve"> </w:t>
      </w:r>
      <w:r>
        <w:t>out</w:t>
      </w:r>
      <w:r>
        <w:rPr>
          <w:spacing w:val="-3"/>
        </w:rPr>
        <w:t xml:space="preserve"> </w:t>
      </w:r>
      <w:r>
        <w:t>in</w:t>
      </w:r>
      <w:r>
        <w:rPr>
          <w:spacing w:val="-4"/>
        </w:rPr>
        <w:t xml:space="preserve"> </w:t>
      </w:r>
      <w:r>
        <w:t>Olsson</w:t>
      </w:r>
      <w:r>
        <w:rPr>
          <w:spacing w:val="-6"/>
        </w:rPr>
        <w:t xml:space="preserve"> </w:t>
      </w:r>
      <w:r>
        <w:t>(2017)</w:t>
      </w:r>
      <w:r>
        <w:rPr>
          <w:spacing w:val="-3"/>
        </w:rPr>
        <w:t xml:space="preserve"> </w:t>
      </w:r>
      <w:r>
        <w:t>which</w:t>
      </w:r>
      <w:r>
        <w:rPr>
          <w:spacing w:val="-4"/>
        </w:rPr>
        <w:t xml:space="preserve"> </w:t>
      </w:r>
      <w:r>
        <w:t>assumes</w:t>
      </w:r>
      <w:r>
        <w:rPr>
          <w:spacing w:val="-2"/>
        </w:rPr>
        <w:t xml:space="preserve"> </w:t>
      </w:r>
      <w:r>
        <w:t>a</w:t>
      </w:r>
      <w:r>
        <w:rPr>
          <w:spacing w:val="-2"/>
        </w:rPr>
        <w:t xml:space="preserve"> </w:t>
      </w:r>
      <w:r>
        <w:t>normal distribution but modified parameters in the equation.</w:t>
      </w:r>
    </w:p>
    <w:p w14:paraId="39764499" w14:textId="77777777" w:rsidR="008F716D" w:rsidRDefault="0096335D">
      <w:pPr>
        <w:pStyle w:val="BodyText"/>
        <w:spacing w:before="127"/>
      </w:pPr>
      <w:r>
        <w:t>In</w:t>
      </w:r>
      <w:r>
        <w:rPr>
          <w:spacing w:val="-6"/>
        </w:rPr>
        <w:t xml:space="preserve"> </w:t>
      </w:r>
      <w:r>
        <w:t>brief,</w:t>
      </w:r>
      <w:r>
        <w:rPr>
          <w:spacing w:val="-3"/>
        </w:rPr>
        <w:t xml:space="preserve"> </w:t>
      </w:r>
      <w:r>
        <w:t>the</w:t>
      </w:r>
      <w:r>
        <w:rPr>
          <w:spacing w:val="-4"/>
        </w:rPr>
        <w:t xml:space="preserve"> </w:t>
      </w:r>
      <w:r>
        <w:t>methods</w:t>
      </w:r>
      <w:r>
        <w:rPr>
          <w:spacing w:val="-4"/>
        </w:rPr>
        <w:t xml:space="preserve"> </w:t>
      </w:r>
      <w:r>
        <w:t>displayed</w:t>
      </w:r>
      <w:r>
        <w:rPr>
          <w:spacing w:val="-2"/>
        </w:rPr>
        <w:t xml:space="preserve"> </w:t>
      </w:r>
      <w:r>
        <w:t>one</w:t>
      </w:r>
      <w:r>
        <w:rPr>
          <w:spacing w:val="-3"/>
        </w:rPr>
        <w:t xml:space="preserve"> </w:t>
      </w:r>
      <w:r>
        <w:t>or</w:t>
      </w:r>
      <w:r>
        <w:rPr>
          <w:spacing w:val="-2"/>
        </w:rPr>
        <w:t xml:space="preserve"> </w:t>
      </w:r>
      <w:r>
        <w:t>both</w:t>
      </w:r>
      <w:r>
        <w:rPr>
          <w:spacing w:val="-4"/>
        </w:rPr>
        <w:t xml:space="preserve"> </w:t>
      </w:r>
      <w:r>
        <w:t>of</w:t>
      </w:r>
      <w:r>
        <w:rPr>
          <w:spacing w:val="-2"/>
        </w:rPr>
        <w:t xml:space="preserve"> </w:t>
      </w:r>
      <w:r>
        <w:t>the</w:t>
      </w:r>
      <w:r>
        <w:rPr>
          <w:spacing w:val="-4"/>
        </w:rPr>
        <w:t xml:space="preserve"> </w:t>
      </w:r>
      <w:r>
        <w:t>following</w:t>
      </w:r>
      <w:r>
        <w:rPr>
          <w:spacing w:val="-2"/>
        </w:rPr>
        <w:t xml:space="preserve"> difficulties:</w:t>
      </w:r>
    </w:p>
    <w:p w14:paraId="0932731C" w14:textId="77777777" w:rsidR="008F716D" w:rsidRDefault="008F716D">
      <w:pPr>
        <w:sectPr w:rsidR="008F716D">
          <w:pgSz w:w="11910" w:h="16840"/>
          <w:pgMar w:top="2460" w:right="0" w:bottom="2580" w:left="0" w:header="979" w:footer="2280" w:gutter="0"/>
          <w:cols w:space="720"/>
        </w:sectPr>
      </w:pPr>
    </w:p>
    <w:p w14:paraId="6F769E42" w14:textId="77777777" w:rsidR="008F716D" w:rsidRDefault="008F716D">
      <w:pPr>
        <w:pStyle w:val="BodyText"/>
        <w:ind w:left="0"/>
        <w:rPr>
          <w:sz w:val="20"/>
        </w:rPr>
      </w:pPr>
    </w:p>
    <w:p w14:paraId="34A246CF" w14:textId="77777777" w:rsidR="008F716D" w:rsidRDefault="008F716D">
      <w:pPr>
        <w:pStyle w:val="BodyText"/>
        <w:spacing w:before="2"/>
        <w:ind w:left="0"/>
        <w:rPr>
          <w:sz w:val="17"/>
        </w:rPr>
      </w:pPr>
    </w:p>
    <w:p w14:paraId="50833E5A" w14:textId="77777777" w:rsidR="008F716D" w:rsidRDefault="0096335D">
      <w:pPr>
        <w:pStyle w:val="ListParagraph"/>
        <w:numPr>
          <w:ilvl w:val="0"/>
          <w:numId w:val="3"/>
        </w:numPr>
        <w:tabs>
          <w:tab w:val="left" w:pos="2160"/>
        </w:tabs>
        <w:spacing w:before="101"/>
      </w:pPr>
      <w:r>
        <w:t>Upper</w:t>
      </w:r>
      <w:r>
        <w:rPr>
          <w:spacing w:val="-4"/>
        </w:rPr>
        <w:t xml:space="preserve"> </w:t>
      </w:r>
      <w:r>
        <w:t>confidence</w:t>
      </w:r>
      <w:r>
        <w:rPr>
          <w:spacing w:val="-5"/>
        </w:rPr>
        <w:t xml:space="preserve"> </w:t>
      </w:r>
      <w:r>
        <w:t>intervals</w:t>
      </w:r>
      <w:r>
        <w:rPr>
          <w:spacing w:val="-6"/>
        </w:rPr>
        <w:t xml:space="preserve"> </w:t>
      </w:r>
      <w:r>
        <w:t>above</w:t>
      </w:r>
      <w:r>
        <w:rPr>
          <w:spacing w:val="-4"/>
        </w:rPr>
        <w:t xml:space="preserve"> </w:t>
      </w:r>
      <w:r>
        <w:rPr>
          <w:spacing w:val="-2"/>
        </w:rPr>
        <w:t>unity,</w:t>
      </w:r>
    </w:p>
    <w:p w14:paraId="55FBE3A7" w14:textId="77777777" w:rsidR="008F716D" w:rsidRDefault="0096335D">
      <w:pPr>
        <w:pStyle w:val="ListParagraph"/>
        <w:numPr>
          <w:ilvl w:val="0"/>
          <w:numId w:val="3"/>
        </w:numPr>
        <w:tabs>
          <w:tab w:val="left" w:pos="2160"/>
        </w:tabs>
        <w:spacing w:before="157"/>
      </w:pPr>
      <w:r>
        <w:t>Lower</w:t>
      </w:r>
      <w:r>
        <w:rPr>
          <w:spacing w:val="-4"/>
        </w:rPr>
        <w:t xml:space="preserve"> </w:t>
      </w:r>
      <w:r>
        <w:t>confidence</w:t>
      </w:r>
      <w:r>
        <w:rPr>
          <w:spacing w:val="-4"/>
        </w:rPr>
        <w:t xml:space="preserve"> </w:t>
      </w:r>
      <w:r>
        <w:t>intervals</w:t>
      </w:r>
      <w:r>
        <w:rPr>
          <w:spacing w:val="-5"/>
        </w:rPr>
        <w:t xml:space="preserve"> </w:t>
      </w:r>
      <w:r>
        <w:t>above</w:t>
      </w:r>
      <w:r>
        <w:rPr>
          <w:spacing w:val="-3"/>
        </w:rPr>
        <w:t xml:space="preserve"> </w:t>
      </w:r>
      <w:r>
        <w:rPr>
          <w:spacing w:val="-2"/>
        </w:rPr>
        <w:t>unity,</w:t>
      </w:r>
    </w:p>
    <w:p w14:paraId="3B595928" w14:textId="77777777" w:rsidR="008F716D" w:rsidRDefault="0096335D">
      <w:pPr>
        <w:pStyle w:val="ListParagraph"/>
        <w:numPr>
          <w:ilvl w:val="0"/>
          <w:numId w:val="3"/>
        </w:numPr>
        <w:tabs>
          <w:tab w:val="left" w:pos="2160"/>
        </w:tabs>
        <w:spacing w:before="155"/>
      </w:pPr>
      <w:r>
        <w:t>Confidence</w:t>
      </w:r>
      <w:r>
        <w:rPr>
          <w:spacing w:val="-7"/>
        </w:rPr>
        <w:t xml:space="preserve"> </w:t>
      </w:r>
      <w:r>
        <w:t>intervals</w:t>
      </w:r>
      <w:r>
        <w:rPr>
          <w:spacing w:val="-4"/>
        </w:rPr>
        <w:t xml:space="preserve"> </w:t>
      </w:r>
      <w:r>
        <w:t>not</w:t>
      </w:r>
      <w:r>
        <w:rPr>
          <w:spacing w:val="-5"/>
        </w:rPr>
        <w:t xml:space="preserve"> </w:t>
      </w:r>
      <w:r>
        <w:t>spanning</w:t>
      </w:r>
      <w:r>
        <w:rPr>
          <w:spacing w:val="-4"/>
        </w:rPr>
        <w:t xml:space="preserve"> </w:t>
      </w:r>
      <w:r>
        <w:t>the</w:t>
      </w:r>
      <w:r>
        <w:rPr>
          <w:spacing w:val="-5"/>
        </w:rPr>
        <w:t xml:space="preserve"> </w:t>
      </w:r>
      <w:r>
        <w:t>calculated</w:t>
      </w:r>
      <w:r>
        <w:rPr>
          <w:spacing w:val="-3"/>
        </w:rPr>
        <w:t xml:space="preserve"> </w:t>
      </w:r>
      <w:r>
        <w:rPr>
          <w:spacing w:val="-2"/>
        </w:rPr>
        <w:t>mean.</w:t>
      </w:r>
    </w:p>
    <w:p w14:paraId="6DBE250D" w14:textId="77777777" w:rsidR="008F716D" w:rsidRDefault="0096335D">
      <w:pPr>
        <w:pStyle w:val="BodyText"/>
        <w:spacing w:before="159" w:line="276" w:lineRule="auto"/>
        <w:ind w:right="1463"/>
      </w:pPr>
      <w:r>
        <w:t>These difficulties and outcomes are described by Land (op cit.) and cited in Parkin (op cit.). Accordingly,</w:t>
      </w:r>
      <w:r>
        <w:rPr>
          <w:spacing w:val="-4"/>
        </w:rPr>
        <w:t xml:space="preserve"> </w:t>
      </w:r>
      <w:r>
        <w:t>it</w:t>
      </w:r>
      <w:r>
        <w:rPr>
          <w:spacing w:val="-3"/>
        </w:rPr>
        <w:t xml:space="preserve"> </w:t>
      </w:r>
      <w:r>
        <w:t>is</w:t>
      </w:r>
      <w:r>
        <w:rPr>
          <w:spacing w:val="-2"/>
        </w:rPr>
        <w:t xml:space="preserve"> </w:t>
      </w:r>
      <w:r>
        <w:t>only</w:t>
      </w:r>
      <w:r>
        <w:rPr>
          <w:spacing w:val="-3"/>
        </w:rPr>
        <w:t xml:space="preserve"> </w:t>
      </w:r>
      <w:r>
        <w:t>possible</w:t>
      </w:r>
      <w:r>
        <w:rPr>
          <w:spacing w:val="-3"/>
        </w:rPr>
        <w:t xml:space="preserve"> </w:t>
      </w:r>
      <w:r>
        <w:t>to</w:t>
      </w:r>
      <w:r>
        <w:rPr>
          <w:spacing w:val="-3"/>
        </w:rPr>
        <w:t xml:space="preserve"> </w:t>
      </w:r>
      <w:r>
        <w:t>draw</w:t>
      </w:r>
      <w:r>
        <w:rPr>
          <w:spacing w:val="-4"/>
        </w:rPr>
        <w:t xml:space="preserve"> </w:t>
      </w:r>
      <w:r>
        <w:t>statistical</w:t>
      </w:r>
      <w:r>
        <w:rPr>
          <w:spacing w:val="-3"/>
        </w:rPr>
        <w:t xml:space="preserve"> </w:t>
      </w:r>
      <w:r>
        <w:t>conclusions</w:t>
      </w:r>
      <w:r>
        <w:rPr>
          <w:spacing w:val="-2"/>
        </w:rPr>
        <w:t xml:space="preserve"> </w:t>
      </w:r>
      <w:r>
        <w:t>that</w:t>
      </w:r>
      <w:r>
        <w:rPr>
          <w:spacing w:val="-3"/>
        </w:rPr>
        <w:t xml:space="preserve"> </w:t>
      </w:r>
      <w:r>
        <w:t>are</w:t>
      </w:r>
      <w:r>
        <w:rPr>
          <w:spacing w:val="-3"/>
        </w:rPr>
        <w:t xml:space="preserve"> </w:t>
      </w:r>
      <w:r>
        <w:t>partially</w:t>
      </w:r>
      <w:r>
        <w:rPr>
          <w:spacing w:val="-4"/>
        </w:rPr>
        <w:t xml:space="preserve"> </w:t>
      </w:r>
      <w:r>
        <w:t>substantiated by</w:t>
      </w:r>
      <w:r>
        <w:rPr>
          <w:spacing w:val="-5"/>
        </w:rPr>
        <w:t xml:space="preserve"> </w:t>
      </w:r>
      <w:r>
        <w:t>scrutiny of the available data but that cannot be substantiated by formal statistical tests.</w:t>
      </w:r>
    </w:p>
    <w:p w14:paraId="32A0558A" w14:textId="77777777" w:rsidR="008F716D" w:rsidRDefault="0096335D">
      <w:pPr>
        <w:pStyle w:val="Heading1"/>
        <w:numPr>
          <w:ilvl w:val="1"/>
          <w:numId w:val="16"/>
        </w:numPr>
        <w:tabs>
          <w:tab w:val="left" w:pos="2016"/>
        </w:tabs>
        <w:spacing w:before="118"/>
      </w:pPr>
      <w:bookmarkStart w:id="40" w:name="_bookmark40"/>
      <w:bookmarkEnd w:id="40"/>
      <w:r>
        <w:rPr>
          <w:color w:val="585858"/>
        </w:rPr>
        <w:t>Discussion</w:t>
      </w:r>
      <w:r>
        <w:rPr>
          <w:color w:val="585858"/>
          <w:spacing w:val="-3"/>
        </w:rPr>
        <w:t xml:space="preserve"> </w:t>
      </w:r>
      <w:r>
        <w:rPr>
          <w:color w:val="585858"/>
        </w:rPr>
        <w:t>of</w:t>
      </w:r>
      <w:r>
        <w:rPr>
          <w:color w:val="585858"/>
          <w:spacing w:val="-2"/>
        </w:rPr>
        <w:t xml:space="preserve"> </w:t>
      </w:r>
      <w:r>
        <w:rPr>
          <w:color w:val="585858"/>
        </w:rPr>
        <w:t>the</w:t>
      </w:r>
      <w:r>
        <w:rPr>
          <w:color w:val="585858"/>
          <w:spacing w:val="-3"/>
        </w:rPr>
        <w:t xml:space="preserve"> </w:t>
      </w:r>
      <w:r>
        <w:rPr>
          <w:color w:val="585858"/>
        </w:rPr>
        <w:t>Groups</w:t>
      </w:r>
      <w:r>
        <w:rPr>
          <w:color w:val="585858"/>
          <w:spacing w:val="-2"/>
        </w:rPr>
        <w:t xml:space="preserve"> </w:t>
      </w:r>
      <w:r>
        <w:rPr>
          <w:color w:val="585858"/>
        </w:rPr>
        <w:t>and</w:t>
      </w:r>
      <w:r>
        <w:rPr>
          <w:color w:val="585858"/>
          <w:spacing w:val="-3"/>
        </w:rPr>
        <w:t xml:space="preserve"> </w:t>
      </w:r>
      <w:r>
        <w:rPr>
          <w:color w:val="585858"/>
        </w:rPr>
        <w:t>Data</w:t>
      </w:r>
      <w:r>
        <w:rPr>
          <w:color w:val="585858"/>
          <w:spacing w:val="-2"/>
        </w:rPr>
        <w:t xml:space="preserve"> Combined</w:t>
      </w:r>
    </w:p>
    <w:p w14:paraId="4BFE65AD" w14:textId="77777777" w:rsidR="008F716D" w:rsidRDefault="0096335D">
      <w:pPr>
        <w:pStyle w:val="BodyText"/>
        <w:spacing w:before="167" w:line="276" w:lineRule="auto"/>
        <w:ind w:right="1441"/>
      </w:pPr>
      <w:r>
        <w:t>Table</w:t>
      </w:r>
      <w:r>
        <w:rPr>
          <w:spacing w:val="-3"/>
        </w:rPr>
        <w:t xml:space="preserve"> </w:t>
      </w:r>
      <w:r>
        <w:t>3</w:t>
      </w:r>
      <w:r>
        <w:rPr>
          <w:spacing w:val="-3"/>
        </w:rPr>
        <w:t xml:space="preserve"> </w:t>
      </w:r>
      <w:r>
        <w:t>below</w:t>
      </w:r>
      <w:r>
        <w:rPr>
          <w:spacing w:val="-4"/>
        </w:rPr>
        <w:t xml:space="preserve"> </w:t>
      </w:r>
      <w:r>
        <w:t>provides</w:t>
      </w:r>
      <w:r>
        <w:rPr>
          <w:spacing w:val="-2"/>
        </w:rPr>
        <w:t xml:space="preserve"> </w:t>
      </w:r>
      <w:r>
        <w:t>summary</w:t>
      </w:r>
      <w:r>
        <w:rPr>
          <w:spacing w:val="-3"/>
        </w:rPr>
        <w:t xml:space="preserve"> </w:t>
      </w:r>
      <w:r>
        <w:t>descriptive</w:t>
      </w:r>
      <w:r>
        <w:rPr>
          <w:spacing w:val="-1"/>
        </w:rPr>
        <w:t xml:space="preserve"> </w:t>
      </w:r>
      <w:r>
        <w:t>statistics</w:t>
      </w:r>
      <w:r>
        <w:rPr>
          <w:spacing w:val="-2"/>
        </w:rPr>
        <w:t xml:space="preserve"> </w:t>
      </w:r>
      <w:r>
        <w:t>for</w:t>
      </w:r>
      <w:r>
        <w:rPr>
          <w:spacing w:val="-2"/>
        </w:rPr>
        <w:t xml:space="preserve"> </w:t>
      </w:r>
      <w:r>
        <w:t>each</w:t>
      </w:r>
      <w:r>
        <w:rPr>
          <w:spacing w:val="-4"/>
        </w:rPr>
        <w:t xml:space="preserve"> </w:t>
      </w:r>
      <w:r>
        <w:t>of</w:t>
      </w:r>
      <w:r>
        <w:rPr>
          <w:spacing w:val="-2"/>
        </w:rPr>
        <w:t xml:space="preserve"> </w:t>
      </w:r>
      <w:r>
        <w:t>the</w:t>
      </w:r>
      <w:r>
        <w:rPr>
          <w:spacing w:val="-4"/>
        </w:rPr>
        <w:t xml:space="preserve"> </w:t>
      </w:r>
      <w:r>
        <w:t>different</w:t>
      </w:r>
      <w:r>
        <w:rPr>
          <w:spacing w:val="-3"/>
        </w:rPr>
        <w:t xml:space="preserve"> </w:t>
      </w:r>
      <w:r>
        <w:t>themes</w:t>
      </w:r>
      <w:r>
        <w:rPr>
          <w:spacing w:val="-2"/>
        </w:rPr>
        <w:t xml:space="preserve"> </w:t>
      </w:r>
      <w:r>
        <w:t>and</w:t>
      </w:r>
      <w:r>
        <w:rPr>
          <w:spacing w:val="-2"/>
        </w:rPr>
        <w:t xml:space="preserve"> </w:t>
      </w:r>
      <w:r>
        <w:t>for</w:t>
      </w:r>
      <w:r>
        <w:rPr>
          <w:spacing w:val="-2"/>
        </w:rPr>
        <w:t xml:space="preserve"> </w:t>
      </w:r>
      <w:r>
        <w:t>all</w:t>
      </w:r>
      <w:r>
        <w:rPr>
          <w:spacing w:val="-3"/>
        </w:rPr>
        <w:t xml:space="preserve"> </w:t>
      </w:r>
      <w:r>
        <w:t xml:space="preserve">data </w:t>
      </w:r>
      <w:r>
        <w:rPr>
          <w:spacing w:val="-2"/>
        </w:rPr>
        <w:t>combined.</w:t>
      </w:r>
    </w:p>
    <w:p w14:paraId="798F6FD1" w14:textId="77777777" w:rsidR="008F716D" w:rsidRDefault="0096335D">
      <w:pPr>
        <w:spacing w:before="121"/>
        <w:ind w:left="1440"/>
        <w:rPr>
          <w:i/>
        </w:rPr>
      </w:pPr>
      <w:r>
        <w:rPr>
          <w:i/>
        </w:rPr>
        <w:t>Table</w:t>
      </w:r>
      <w:r>
        <w:rPr>
          <w:i/>
          <w:spacing w:val="-7"/>
        </w:rPr>
        <w:t xml:space="preserve"> </w:t>
      </w:r>
      <w:r>
        <w:rPr>
          <w:i/>
        </w:rPr>
        <w:t>3:</w:t>
      </w:r>
      <w:r>
        <w:rPr>
          <w:i/>
          <w:spacing w:val="-3"/>
        </w:rPr>
        <w:t xml:space="preserve"> </w:t>
      </w:r>
      <w:r>
        <w:rPr>
          <w:i/>
        </w:rPr>
        <w:t>Descriptive</w:t>
      </w:r>
      <w:r>
        <w:rPr>
          <w:i/>
          <w:spacing w:val="-4"/>
        </w:rPr>
        <w:t xml:space="preserve"> </w:t>
      </w:r>
      <w:r>
        <w:rPr>
          <w:i/>
        </w:rPr>
        <w:t>Summary</w:t>
      </w:r>
      <w:r>
        <w:rPr>
          <w:i/>
          <w:spacing w:val="-4"/>
        </w:rPr>
        <w:t xml:space="preserve"> </w:t>
      </w:r>
      <w:r>
        <w:rPr>
          <w:i/>
        </w:rPr>
        <w:t>Statistics</w:t>
      </w:r>
      <w:r>
        <w:rPr>
          <w:i/>
          <w:spacing w:val="-2"/>
        </w:rPr>
        <w:t xml:space="preserve"> </w:t>
      </w:r>
      <w:r>
        <w:rPr>
          <w:i/>
        </w:rPr>
        <w:t>for</w:t>
      </w:r>
      <w:r>
        <w:rPr>
          <w:i/>
          <w:spacing w:val="-3"/>
        </w:rPr>
        <w:t xml:space="preserve"> </w:t>
      </w:r>
      <w:r>
        <w:rPr>
          <w:i/>
        </w:rPr>
        <w:t>Each</w:t>
      </w:r>
      <w:r>
        <w:rPr>
          <w:i/>
          <w:spacing w:val="-3"/>
        </w:rPr>
        <w:t xml:space="preserve"> </w:t>
      </w:r>
      <w:r>
        <w:rPr>
          <w:i/>
        </w:rPr>
        <w:t>Group</w:t>
      </w:r>
      <w:r>
        <w:rPr>
          <w:i/>
          <w:spacing w:val="-3"/>
        </w:rPr>
        <w:t xml:space="preserve"> </w:t>
      </w:r>
      <w:r>
        <w:rPr>
          <w:i/>
        </w:rPr>
        <w:t>and</w:t>
      </w:r>
      <w:r>
        <w:rPr>
          <w:i/>
          <w:spacing w:val="-3"/>
        </w:rPr>
        <w:t xml:space="preserve"> </w:t>
      </w:r>
      <w:r>
        <w:rPr>
          <w:i/>
        </w:rPr>
        <w:t>All</w:t>
      </w:r>
      <w:r>
        <w:rPr>
          <w:i/>
          <w:spacing w:val="-4"/>
        </w:rPr>
        <w:t xml:space="preserve"> </w:t>
      </w:r>
      <w:r>
        <w:rPr>
          <w:i/>
        </w:rPr>
        <w:t>Groups</w:t>
      </w:r>
      <w:r>
        <w:rPr>
          <w:i/>
          <w:spacing w:val="-2"/>
        </w:rPr>
        <w:t xml:space="preserve"> Combined</w:t>
      </w:r>
    </w:p>
    <w:p w14:paraId="0EC19A31" w14:textId="77777777" w:rsidR="008F716D" w:rsidRDefault="008F716D">
      <w:pPr>
        <w:pStyle w:val="BodyText"/>
        <w:ind w:left="0"/>
        <w:rPr>
          <w:i/>
          <w:sz w:val="14"/>
        </w:rPr>
      </w:pPr>
    </w:p>
    <w:tbl>
      <w:tblPr>
        <w:tblW w:w="0" w:type="auto"/>
        <w:tblInd w:w="1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4"/>
        <w:gridCol w:w="1291"/>
        <w:gridCol w:w="1185"/>
        <w:gridCol w:w="1188"/>
        <w:gridCol w:w="1147"/>
        <w:gridCol w:w="1188"/>
        <w:gridCol w:w="1478"/>
      </w:tblGrid>
      <w:tr w:rsidR="008F716D" w14:paraId="66B5149E" w14:textId="77777777">
        <w:trPr>
          <w:trHeight w:val="599"/>
        </w:trPr>
        <w:tc>
          <w:tcPr>
            <w:tcW w:w="1514" w:type="dxa"/>
            <w:shd w:val="clear" w:color="auto" w:fill="FFC000"/>
          </w:tcPr>
          <w:p w14:paraId="3445079E" w14:textId="77777777" w:rsidR="008F716D" w:rsidRDefault="0096335D">
            <w:pPr>
              <w:pStyle w:val="TableParagraph"/>
              <w:spacing w:before="3"/>
              <w:ind w:left="227"/>
              <w:rPr>
                <w:b/>
              </w:rPr>
            </w:pPr>
            <w:r>
              <w:rPr>
                <w:b/>
              </w:rPr>
              <w:t>Data</w:t>
            </w:r>
            <w:r>
              <w:rPr>
                <w:b/>
                <w:spacing w:val="-4"/>
              </w:rPr>
              <w:t xml:space="preserve"> </w:t>
            </w:r>
            <w:r>
              <w:rPr>
                <w:b/>
                <w:spacing w:val="-2"/>
              </w:rPr>
              <w:t>Group</w:t>
            </w:r>
          </w:p>
        </w:tc>
        <w:tc>
          <w:tcPr>
            <w:tcW w:w="1291" w:type="dxa"/>
            <w:shd w:val="clear" w:color="auto" w:fill="FFC000"/>
          </w:tcPr>
          <w:p w14:paraId="57420C9E" w14:textId="77777777" w:rsidR="008F716D" w:rsidRDefault="0096335D">
            <w:pPr>
              <w:pStyle w:val="TableParagraph"/>
              <w:ind w:left="386" w:hanging="207"/>
              <w:rPr>
                <w:b/>
              </w:rPr>
            </w:pPr>
            <w:r>
              <w:rPr>
                <w:b/>
                <w:spacing w:val="-2"/>
              </w:rPr>
              <w:t xml:space="preserve">Geometric </w:t>
            </w:r>
            <w:r>
              <w:rPr>
                <w:b/>
                <w:spacing w:val="-4"/>
              </w:rPr>
              <w:t>Mean</w:t>
            </w:r>
          </w:p>
        </w:tc>
        <w:tc>
          <w:tcPr>
            <w:tcW w:w="1185" w:type="dxa"/>
            <w:shd w:val="clear" w:color="auto" w:fill="FFC000"/>
          </w:tcPr>
          <w:p w14:paraId="1BEAE989" w14:textId="77777777" w:rsidR="008F716D" w:rsidRDefault="0096335D">
            <w:pPr>
              <w:pStyle w:val="TableParagraph"/>
              <w:ind w:left="281" w:hanging="27"/>
              <w:rPr>
                <w:b/>
              </w:rPr>
            </w:pPr>
            <w:r>
              <w:rPr>
                <w:b/>
              </w:rPr>
              <w:t>Log</w:t>
            </w:r>
            <w:r>
              <w:rPr>
                <w:b/>
                <w:spacing w:val="-15"/>
              </w:rPr>
              <w:t xml:space="preserve"> </w:t>
            </w:r>
            <w:r>
              <w:rPr>
                <w:b/>
              </w:rPr>
              <w:t xml:space="preserve">5th </w:t>
            </w:r>
            <w:r>
              <w:rPr>
                <w:b/>
                <w:spacing w:val="-2"/>
              </w:rPr>
              <w:t>Centile</w:t>
            </w:r>
          </w:p>
        </w:tc>
        <w:tc>
          <w:tcPr>
            <w:tcW w:w="1188" w:type="dxa"/>
            <w:shd w:val="clear" w:color="auto" w:fill="FFC000"/>
          </w:tcPr>
          <w:p w14:paraId="1E0DE1F9" w14:textId="77777777" w:rsidR="008F716D" w:rsidRDefault="0096335D">
            <w:pPr>
              <w:pStyle w:val="TableParagraph"/>
              <w:ind w:left="282" w:right="182" w:hanging="84"/>
              <w:rPr>
                <w:b/>
              </w:rPr>
            </w:pPr>
            <w:r>
              <w:rPr>
                <w:b/>
              </w:rPr>
              <w:t>Log</w:t>
            </w:r>
            <w:r>
              <w:rPr>
                <w:b/>
                <w:spacing w:val="-15"/>
              </w:rPr>
              <w:t xml:space="preserve"> </w:t>
            </w:r>
            <w:r>
              <w:rPr>
                <w:b/>
              </w:rPr>
              <w:t xml:space="preserve">95th </w:t>
            </w:r>
            <w:r>
              <w:rPr>
                <w:b/>
                <w:spacing w:val="-2"/>
              </w:rPr>
              <w:t>Centile</w:t>
            </w:r>
          </w:p>
        </w:tc>
        <w:tc>
          <w:tcPr>
            <w:tcW w:w="1147" w:type="dxa"/>
            <w:shd w:val="clear" w:color="auto" w:fill="FFC000"/>
          </w:tcPr>
          <w:p w14:paraId="15A2BF96" w14:textId="77777777" w:rsidR="008F716D" w:rsidRDefault="0096335D">
            <w:pPr>
              <w:pStyle w:val="TableParagraph"/>
              <w:ind w:left="469" w:right="145" w:hanging="310"/>
              <w:rPr>
                <w:b/>
              </w:rPr>
            </w:pPr>
            <w:r>
              <w:rPr>
                <w:b/>
                <w:spacing w:val="-2"/>
              </w:rPr>
              <w:t xml:space="preserve">5C-mean </w:t>
            </w:r>
            <w:r>
              <w:rPr>
                <w:b/>
                <w:spacing w:val="-6"/>
              </w:rPr>
              <w:t>EF</w:t>
            </w:r>
          </w:p>
        </w:tc>
        <w:tc>
          <w:tcPr>
            <w:tcW w:w="1188" w:type="dxa"/>
            <w:shd w:val="clear" w:color="auto" w:fill="FFC000"/>
          </w:tcPr>
          <w:p w14:paraId="1F9CA4D4" w14:textId="77777777" w:rsidR="008F716D" w:rsidRDefault="0096335D">
            <w:pPr>
              <w:pStyle w:val="TableParagraph"/>
              <w:ind w:left="309" w:right="282" w:hanging="5"/>
              <w:rPr>
                <w:b/>
              </w:rPr>
            </w:pPr>
            <w:r>
              <w:rPr>
                <w:b/>
                <w:spacing w:val="-2"/>
              </w:rPr>
              <w:t>mean- 95CEF</w:t>
            </w:r>
          </w:p>
        </w:tc>
        <w:tc>
          <w:tcPr>
            <w:tcW w:w="1478" w:type="dxa"/>
            <w:shd w:val="clear" w:color="auto" w:fill="FFC000"/>
          </w:tcPr>
          <w:p w14:paraId="576C097E" w14:textId="77777777" w:rsidR="008F716D" w:rsidRDefault="0096335D">
            <w:pPr>
              <w:pStyle w:val="TableParagraph"/>
              <w:spacing w:before="3"/>
              <w:ind w:left="209"/>
              <w:rPr>
                <w:b/>
              </w:rPr>
            </w:pPr>
            <w:r>
              <w:rPr>
                <w:b/>
                <w:spacing w:val="-2"/>
              </w:rPr>
              <w:t>Asymmetry</w:t>
            </w:r>
          </w:p>
        </w:tc>
      </w:tr>
      <w:tr w:rsidR="008F716D" w14:paraId="60DD4B2E" w14:textId="77777777">
        <w:trPr>
          <w:trHeight w:val="359"/>
        </w:trPr>
        <w:tc>
          <w:tcPr>
            <w:tcW w:w="1514" w:type="dxa"/>
          </w:tcPr>
          <w:p w14:paraId="4BE4D62D" w14:textId="77777777" w:rsidR="008F716D" w:rsidRDefault="0096335D">
            <w:pPr>
              <w:pStyle w:val="TableParagraph"/>
              <w:ind w:left="107"/>
            </w:pPr>
            <w:r>
              <w:rPr>
                <w:spacing w:val="-2"/>
              </w:rPr>
              <w:t>Complexity</w:t>
            </w:r>
          </w:p>
        </w:tc>
        <w:tc>
          <w:tcPr>
            <w:tcW w:w="1291" w:type="dxa"/>
          </w:tcPr>
          <w:p w14:paraId="24F961F4" w14:textId="77777777" w:rsidR="008F716D" w:rsidRDefault="0096335D">
            <w:pPr>
              <w:pStyle w:val="TableParagraph"/>
            </w:pPr>
            <w:r>
              <w:rPr>
                <w:spacing w:val="-4"/>
              </w:rPr>
              <w:t>0.07</w:t>
            </w:r>
          </w:p>
        </w:tc>
        <w:tc>
          <w:tcPr>
            <w:tcW w:w="1185" w:type="dxa"/>
          </w:tcPr>
          <w:p w14:paraId="0E2F8CCF" w14:textId="77777777" w:rsidR="008F716D" w:rsidRDefault="0096335D">
            <w:pPr>
              <w:pStyle w:val="TableParagraph"/>
            </w:pPr>
            <w:r>
              <w:rPr>
                <w:spacing w:val="-2"/>
              </w:rPr>
              <w:t>0.003</w:t>
            </w:r>
          </w:p>
        </w:tc>
        <w:tc>
          <w:tcPr>
            <w:tcW w:w="1188" w:type="dxa"/>
          </w:tcPr>
          <w:p w14:paraId="51399965" w14:textId="77777777" w:rsidR="008F716D" w:rsidRDefault="0096335D">
            <w:pPr>
              <w:pStyle w:val="TableParagraph"/>
              <w:ind w:left="109"/>
            </w:pPr>
            <w:r>
              <w:rPr>
                <w:spacing w:val="-5"/>
              </w:rPr>
              <w:t>0.9</w:t>
            </w:r>
          </w:p>
        </w:tc>
        <w:tc>
          <w:tcPr>
            <w:tcW w:w="1147" w:type="dxa"/>
          </w:tcPr>
          <w:p w14:paraId="29BE9A60" w14:textId="77777777" w:rsidR="008F716D" w:rsidRDefault="0096335D">
            <w:pPr>
              <w:pStyle w:val="TableParagraph"/>
              <w:ind w:left="109"/>
            </w:pPr>
            <w:r>
              <w:rPr>
                <w:spacing w:val="-5"/>
              </w:rPr>
              <w:t>23</w:t>
            </w:r>
          </w:p>
        </w:tc>
        <w:tc>
          <w:tcPr>
            <w:tcW w:w="1188" w:type="dxa"/>
          </w:tcPr>
          <w:p w14:paraId="103510D2" w14:textId="77777777" w:rsidR="008F716D" w:rsidRDefault="0096335D">
            <w:pPr>
              <w:pStyle w:val="TableParagraph"/>
              <w:ind w:left="110"/>
            </w:pPr>
            <w:r>
              <w:rPr>
                <w:spacing w:val="-5"/>
              </w:rPr>
              <w:t>13</w:t>
            </w:r>
          </w:p>
        </w:tc>
        <w:tc>
          <w:tcPr>
            <w:tcW w:w="1478" w:type="dxa"/>
          </w:tcPr>
          <w:p w14:paraId="5ED307C0" w14:textId="77777777" w:rsidR="008F716D" w:rsidRDefault="0096335D">
            <w:pPr>
              <w:pStyle w:val="TableParagraph"/>
            </w:pPr>
            <w:r>
              <w:t>Tail</w:t>
            </w:r>
            <w:r>
              <w:rPr>
                <w:spacing w:val="-3"/>
              </w:rPr>
              <w:t xml:space="preserve"> </w:t>
            </w:r>
            <w:r>
              <w:t>To</w:t>
            </w:r>
            <w:r>
              <w:rPr>
                <w:spacing w:val="-3"/>
              </w:rPr>
              <w:t xml:space="preserve"> </w:t>
            </w:r>
            <w:r>
              <w:rPr>
                <w:spacing w:val="-2"/>
              </w:rPr>
              <w:t>Lower</w:t>
            </w:r>
          </w:p>
        </w:tc>
      </w:tr>
      <w:tr w:rsidR="008F716D" w14:paraId="726B6F84" w14:textId="77777777">
        <w:trPr>
          <w:trHeight w:val="599"/>
        </w:trPr>
        <w:tc>
          <w:tcPr>
            <w:tcW w:w="1514" w:type="dxa"/>
          </w:tcPr>
          <w:p w14:paraId="249A1C46" w14:textId="77777777" w:rsidR="008F716D" w:rsidRDefault="0096335D">
            <w:pPr>
              <w:pStyle w:val="TableParagraph"/>
              <w:ind w:left="107" w:right="201"/>
            </w:pPr>
            <w:r>
              <w:rPr>
                <w:spacing w:val="-2"/>
              </w:rPr>
              <w:t xml:space="preserve">Available </w:t>
            </w:r>
            <w:r>
              <w:rPr>
                <w:spacing w:val="-4"/>
              </w:rPr>
              <w:t>Time</w:t>
            </w:r>
          </w:p>
        </w:tc>
        <w:tc>
          <w:tcPr>
            <w:tcW w:w="1291" w:type="dxa"/>
          </w:tcPr>
          <w:p w14:paraId="473B66DF" w14:textId="77777777" w:rsidR="008F716D" w:rsidRDefault="0096335D">
            <w:pPr>
              <w:pStyle w:val="TableParagraph"/>
            </w:pPr>
            <w:r>
              <w:rPr>
                <w:spacing w:val="-4"/>
              </w:rPr>
              <w:t>0.09</w:t>
            </w:r>
          </w:p>
        </w:tc>
        <w:tc>
          <w:tcPr>
            <w:tcW w:w="1185" w:type="dxa"/>
          </w:tcPr>
          <w:p w14:paraId="4CE650C1" w14:textId="77777777" w:rsidR="008F716D" w:rsidRDefault="0096335D">
            <w:pPr>
              <w:pStyle w:val="TableParagraph"/>
            </w:pPr>
            <w:r>
              <w:rPr>
                <w:spacing w:val="-4"/>
              </w:rPr>
              <w:t>0.02</w:t>
            </w:r>
          </w:p>
        </w:tc>
        <w:tc>
          <w:tcPr>
            <w:tcW w:w="1188" w:type="dxa"/>
          </w:tcPr>
          <w:p w14:paraId="3AB4CA7D" w14:textId="77777777" w:rsidR="008F716D" w:rsidRDefault="0096335D">
            <w:pPr>
              <w:pStyle w:val="TableParagraph"/>
              <w:ind w:left="109"/>
            </w:pPr>
            <w:r>
              <w:rPr>
                <w:spacing w:val="-5"/>
              </w:rPr>
              <w:t>0.5</w:t>
            </w:r>
          </w:p>
        </w:tc>
        <w:tc>
          <w:tcPr>
            <w:tcW w:w="1147" w:type="dxa"/>
          </w:tcPr>
          <w:p w14:paraId="44C8F719" w14:textId="77777777" w:rsidR="008F716D" w:rsidRDefault="0096335D">
            <w:pPr>
              <w:pStyle w:val="TableParagraph"/>
              <w:ind w:left="109"/>
            </w:pPr>
            <w:r>
              <w:t>5</w:t>
            </w:r>
          </w:p>
        </w:tc>
        <w:tc>
          <w:tcPr>
            <w:tcW w:w="1188" w:type="dxa"/>
          </w:tcPr>
          <w:p w14:paraId="6CBC642E" w14:textId="77777777" w:rsidR="008F716D" w:rsidRDefault="0096335D">
            <w:pPr>
              <w:pStyle w:val="TableParagraph"/>
              <w:ind w:left="110"/>
            </w:pPr>
            <w:r>
              <w:t>6</w:t>
            </w:r>
          </w:p>
        </w:tc>
        <w:tc>
          <w:tcPr>
            <w:tcW w:w="1478" w:type="dxa"/>
          </w:tcPr>
          <w:p w14:paraId="125C1A58" w14:textId="77777777" w:rsidR="008F716D" w:rsidRDefault="0096335D">
            <w:pPr>
              <w:pStyle w:val="TableParagraph"/>
            </w:pPr>
            <w:r>
              <w:rPr>
                <w:spacing w:val="-2"/>
              </w:rPr>
              <w:t>Symmetrical</w:t>
            </w:r>
          </w:p>
        </w:tc>
      </w:tr>
      <w:tr w:rsidR="008F716D" w14:paraId="0AB79314" w14:textId="77777777">
        <w:trPr>
          <w:trHeight w:val="1077"/>
        </w:trPr>
        <w:tc>
          <w:tcPr>
            <w:tcW w:w="1514" w:type="dxa"/>
          </w:tcPr>
          <w:p w14:paraId="1EA21B15" w14:textId="77777777" w:rsidR="008F716D" w:rsidRDefault="0096335D">
            <w:pPr>
              <w:pStyle w:val="TableParagraph"/>
              <w:ind w:left="107" w:right="94"/>
            </w:pPr>
            <w:r>
              <w:rPr>
                <w:spacing w:val="-4"/>
              </w:rPr>
              <w:t xml:space="preserve">Team </w:t>
            </w:r>
            <w:r>
              <w:rPr>
                <w:spacing w:val="-2"/>
              </w:rPr>
              <w:t>Performance</w:t>
            </w:r>
            <w:r>
              <w:rPr>
                <w:spacing w:val="80"/>
              </w:rPr>
              <w:t xml:space="preserve"> </w:t>
            </w:r>
            <w:r>
              <w:rPr>
                <w:spacing w:val="-10"/>
              </w:rPr>
              <w:t xml:space="preserve">&amp; </w:t>
            </w:r>
            <w:r>
              <w:rPr>
                <w:spacing w:val="-2"/>
              </w:rPr>
              <w:t>Communication</w:t>
            </w:r>
          </w:p>
        </w:tc>
        <w:tc>
          <w:tcPr>
            <w:tcW w:w="1291" w:type="dxa"/>
          </w:tcPr>
          <w:p w14:paraId="4BF5BF7B" w14:textId="77777777" w:rsidR="008F716D" w:rsidRDefault="0096335D">
            <w:pPr>
              <w:pStyle w:val="TableParagraph"/>
            </w:pPr>
            <w:r>
              <w:rPr>
                <w:spacing w:val="-2"/>
              </w:rPr>
              <w:t>0.005</w:t>
            </w:r>
          </w:p>
        </w:tc>
        <w:tc>
          <w:tcPr>
            <w:tcW w:w="1185" w:type="dxa"/>
          </w:tcPr>
          <w:p w14:paraId="2DBFBD22" w14:textId="77777777" w:rsidR="008F716D" w:rsidRDefault="0096335D">
            <w:pPr>
              <w:pStyle w:val="TableParagraph"/>
            </w:pPr>
            <w:r>
              <w:rPr>
                <w:spacing w:val="-2"/>
              </w:rPr>
              <w:t>0.002</w:t>
            </w:r>
          </w:p>
        </w:tc>
        <w:tc>
          <w:tcPr>
            <w:tcW w:w="1188" w:type="dxa"/>
          </w:tcPr>
          <w:p w14:paraId="2FC786F6" w14:textId="77777777" w:rsidR="008F716D" w:rsidRDefault="0096335D">
            <w:pPr>
              <w:pStyle w:val="TableParagraph"/>
              <w:ind w:left="109"/>
            </w:pPr>
            <w:r>
              <w:rPr>
                <w:spacing w:val="-4"/>
              </w:rPr>
              <w:t>0.01</w:t>
            </w:r>
          </w:p>
        </w:tc>
        <w:tc>
          <w:tcPr>
            <w:tcW w:w="1147" w:type="dxa"/>
          </w:tcPr>
          <w:p w14:paraId="14915B65" w14:textId="77777777" w:rsidR="008F716D" w:rsidRDefault="0096335D">
            <w:pPr>
              <w:pStyle w:val="TableParagraph"/>
              <w:ind w:left="109"/>
            </w:pPr>
            <w:r>
              <w:t>3</w:t>
            </w:r>
          </w:p>
        </w:tc>
        <w:tc>
          <w:tcPr>
            <w:tcW w:w="1188" w:type="dxa"/>
          </w:tcPr>
          <w:p w14:paraId="276BE4DF" w14:textId="77777777" w:rsidR="008F716D" w:rsidRDefault="0096335D">
            <w:pPr>
              <w:pStyle w:val="TableParagraph"/>
              <w:ind w:left="110"/>
            </w:pPr>
            <w:r>
              <w:t>2</w:t>
            </w:r>
          </w:p>
        </w:tc>
        <w:tc>
          <w:tcPr>
            <w:tcW w:w="1478" w:type="dxa"/>
          </w:tcPr>
          <w:p w14:paraId="7137F4CF" w14:textId="77777777" w:rsidR="008F716D" w:rsidRDefault="0096335D">
            <w:pPr>
              <w:pStyle w:val="TableParagraph"/>
            </w:pPr>
            <w:r>
              <w:t>Tail</w:t>
            </w:r>
            <w:r>
              <w:rPr>
                <w:spacing w:val="-3"/>
              </w:rPr>
              <w:t xml:space="preserve"> </w:t>
            </w:r>
            <w:r>
              <w:t>To</w:t>
            </w:r>
            <w:r>
              <w:rPr>
                <w:spacing w:val="-3"/>
              </w:rPr>
              <w:t xml:space="preserve"> </w:t>
            </w:r>
            <w:r>
              <w:rPr>
                <w:spacing w:val="-2"/>
              </w:rPr>
              <w:t>Lower</w:t>
            </w:r>
          </w:p>
        </w:tc>
      </w:tr>
      <w:tr w:rsidR="008F716D" w14:paraId="6F36635F" w14:textId="77777777">
        <w:trPr>
          <w:trHeight w:val="359"/>
        </w:trPr>
        <w:tc>
          <w:tcPr>
            <w:tcW w:w="1514" w:type="dxa"/>
          </w:tcPr>
          <w:p w14:paraId="3F920CB4" w14:textId="77777777" w:rsidR="008F716D" w:rsidRDefault="0096335D">
            <w:pPr>
              <w:pStyle w:val="TableParagraph"/>
              <w:spacing w:before="3"/>
              <w:ind w:left="107"/>
            </w:pPr>
            <w:r>
              <w:rPr>
                <w:spacing w:val="-2"/>
              </w:rPr>
              <w:t>Procedures</w:t>
            </w:r>
          </w:p>
        </w:tc>
        <w:tc>
          <w:tcPr>
            <w:tcW w:w="1291" w:type="dxa"/>
          </w:tcPr>
          <w:p w14:paraId="60FE3632" w14:textId="77777777" w:rsidR="008F716D" w:rsidRDefault="0096335D">
            <w:pPr>
              <w:pStyle w:val="TableParagraph"/>
              <w:spacing w:before="3"/>
            </w:pPr>
            <w:r>
              <w:rPr>
                <w:spacing w:val="-4"/>
              </w:rPr>
              <w:t>0.01</w:t>
            </w:r>
          </w:p>
        </w:tc>
        <w:tc>
          <w:tcPr>
            <w:tcW w:w="1185" w:type="dxa"/>
          </w:tcPr>
          <w:p w14:paraId="13721015" w14:textId="77777777" w:rsidR="008F716D" w:rsidRDefault="0096335D">
            <w:pPr>
              <w:pStyle w:val="TableParagraph"/>
              <w:spacing w:before="3"/>
            </w:pPr>
            <w:r>
              <w:rPr>
                <w:spacing w:val="-2"/>
              </w:rPr>
              <w:t>0.003</w:t>
            </w:r>
          </w:p>
        </w:tc>
        <w:tc>
          <w:tcPr>
            <w:tcW w:w="1188" w:type="dxa"/>
          </w:tcPr>
          <w:p w14:paraId="19DFA908" w14:textId="77777777" w:rsidR="008F716D" w:rsidRDefault="0096335D">
            <w:pPr>
              <w:pStyle w:val="TableParagraph"/>
              <w:spacing w:before="3"/>
              <w:ind w:left="109"/>
            </w:pPr>
            <w:r>
              <w:rPr>
                <w:spacing w:val="-5"/>
              </w:rPr>
              <w:t>0.1</w:t>
            </w:r>
          </w:p>
        </w:tc>
        <w:tc>
          <w:tcPr>
            <w:tcW w:w="1147" w:type="dxa"/>
          </w:tcPr>
          <w:p w14:paraId="3464629C" w14:textId="77777777" w:rsidR="008F716D" w:rsidRDefault="0096335D">
            <w:pPr>
              <w:pStyle w:val="TableParagraph"/>
              <w:spacing w:before="3"/>
              <w:ind w:left="109"/>
            </w:pPr>
            <w:r>
              <w:t>3</w:t>
            </w:r>
          </w:p>
        </w:tc>
        <w:tc>
          <w:tcPr>
            <w:tcW w:w="1188" w:type="dxa"/>
          </w:tcPr>
          <w:p w14:paraId="0A27D830" w14:textId="77777777" w:rsidR="008F716D" w:rsidRDefault="0096335D">
            <w:pPr>
              <w:pStyle w:val="TableParagraph"/>
              <w:spacing w:before="3"/>
              <w:ind w:left="110"/>
            </w:pPr>
            <w:r>
              <w:rPr>
                <w:spacing w:val="-5"/>
              </w:rPr>
              <w:t>10</w:t>
            </w:r>
          </w:p>
        </w:tc>
        <w:tc>
          <w:tcPr>
            <w:tcW w:w="1478" w:type="dxa"/>
          </w:tcPr>
          <w:p w14:paraId="359D50ED" w14:textId="77777777" w:rsidR="008F716D" w:rsidRDefault="008F716D">
            <w:pPr>
              <w:pStyle w:val="TableParagraph"/>
              <w:spacing w:before="0"/>
              <w:ind w:left="0"/>
              <w:rPr>
                <w:rFonts w:ascii="Times New Roman"/>
              </w:rPr>
            </w:pPr>
          </w:p>
        </w:tc>
      </w:tr>
      <w:tr w:rsidR="008F716D" w14:paraId="24629706" w14:textId="77777777">
        <w:trPr>
          <w:trHeight w:val="359"/>
        </w:trPr>
        <w:tc>
          <w:tcPr>
            <w:tcW w:w="1514" w:type="dxa"/>
          </w:tcPr>
          <w:p w14:paraId="148F1419" w14:textId="77777777" w:rsidR="008F716D" w:rsidRDefault="0096335D">
            <w:pPr>
              <w:pStyle w:val="TableParagraph"/>
              <w:spacing w:before="3"/>
              <w:ind w:left="107"/>
            </w:pPr>
            <w:r>
              <w:t>HCI</w:t>
            </w:r>
            <w:r>
              <w:rPr>
                <w:spacing w:val="-2"/>
              </w:rPr>
              <w:t xml:space="preserve"> navigation</w:t>
            </w:r>
          </w:p>
        </w:tc>
        <w:tc>
          <w:tcPr>
            <w:tcW w:w="1291" w:type="dxa"/>
          </w:tcPr>
          <w:p w14:paraId="5002BBCD" w14:textId="77777777" w:rsidR="008F716D" w:rsidRDefault="0096335D">
            <w:pPr>
              <w:pStyle w:val="TableParagraph"/>
              <w:spacing w:before="3"/>
            </w:pPr>
            <w:r>
              <w:rPr>
                <w:spacing w:val="-4"/>
              </w:rPr>
              <w:t>0.02</w:t>
            </w:r>
          </w:p>
        </w:tc>
        <w:tc>
          <w:tcPr>
            <w:tcW w:w="1185" w:type="dxa"/>
          </w:tcPr>
          <w:p w14:paraId="13EB9492" w14:textId="77777777" w:rsidR="008F716D" w:rsidRDefault="0096335D">
            <w:pPr>
              <w:pStyle w:val="TableParagraph"/>
              <w:spacing w:before="3"/>
            </w:pPr>
            <w:r>
              <w:rPr>
                <w:spacing w:val="-2"/>
              </w:rPr>
              <w:t>0.008</w:t>
            </w:r>
          </w:p>
        </w:tc>
        <w:tc>
          <w:tcPr>
            <w:tcW w:w="1188" w:type="dxa"/>
          </w:tcPr>
          <w:p w14:paraId="4FAF6A7F" w14:textId="77777777" w:rsidR="008F716D" w:rsidRDefault="0096335D">
            <w:pPr>
              <w:pStyle w:val="TableParagraph"/>
              <w:spacing w:before="3"/>
              <w:ind w:left="109"/>
            </w:pPr>
            <w:r>
              <w:rPr>
                <w:spacing w:val="-4"/>
              </w:rPr>
              <w:t>0.05</w:t>
            </w:r>
          </w:p>
        </w:tc>
        <w:tc>
          <w:tcPr>
            <w:tcW w:w="1147" w:type="dxa"/>
          </w:tcPr>
          <w:p w14:paraId="17957297" w14:textId="77777777" w:rsidR="008F716D" w:rsidRDefault="0096335D">
            <w:pPr>
              <w:pStyle w:val="TableParagraph"/>
              <w:spacing w:before="3"/>
              <w:ind w:left="109"/>
            </w:pPr>
            <w:r>
              <w:t>3</w:t>
            </w:r>
          </w:p>
        </w:tc>
        <w:tc>
          <w:tcPr>
            <w:tcW w:w="1188" w:type="dxa"/>
          </w:tcPr>
          <w:p w14:paraId="5B59C646" w14:textId="77777777" w:rsidR="008F716D" w:rsidRDefault="0096335D">
            <w:pPr>
              <w:pStyle w:val="TableParagraph"/>
              <w:spacing w:before="3"/>
              <w:ind w:left="110"/>
            </w:pPr>
            <w:r>
              <w:t>3</w:t>
            </w:r>
          </w:p>
        </w:tc>
        <w:tc>
          <w:tcPr>
            <w:tcW w:w="1478" w:type="dxa"/>
          </w:tcPr>
          <w:p w14:paraId="1E1846D8" w14:textId="77777777" w:rsidR="008F716D" w:rsidRDefault="0096335D">
            <w:pPr>
              <w:pStyle w:val="TableParagraph"/>
              <w:spacing w:before="3"/>
            </w:pPr>
            <w:r>
              <w:rPr>
                <w:spacing w:val="-2"/>
              </w:rPr>
              <w:t>Symmetrical</w:t>
            </w:r>
          </w:p>
        </w:tc>
      </w:tr>
      <w:tr w:rsidR="008F716D" w14:paraId="53DEFFA0" w14:textId="77777777">
        <w:trPr>
          <w:trHeight w:val="359"/>
        </w:trPr>
        <w:tc>
          <w:tcPr>
            <w:tcW w:w="1514" w:type="dxa"/>
          </w:tcPr>
          <w:p w14:paraId="754890C0" w14:textId="77777777" w:rsidR="008F716D" w:rsidRDefault="0096335D">
            <w:pPr>
              <w:pStyle w:val="TableParagraph"/>
              <w:spacing w:before="3"/>
              <w:ind w:left="107"/>
            </w:pPr>
            <w:r>
              <w:t>Data</w:t>
            </w:r>
            <w:r>
              <w:rPr>
                <w:spacing w:val="-2"/>
              </w:rPr>
              <w:t xml:space="preserve"> Reading</w:t>
            </w:r>
          </w:p>
        </w:tc>
        <w:tc>
          <w:tcPr>
            <w:tcW w:w="1291" w:type="dxa"/>
          </w:tcPr>
          <w:p w14:paraId="7BE61234" w14:textId="77777777" w:rsidR="008F716D" w:rsidRDefault="0096335D">
            <w:pPr>
              <w:pStyle w:val="TableParagraph"/>
              <w:spacing w:before="3"/>
            </w:pPr>
            <w:r>
              <w:rPr>
                <w:spacing w:val="-4"/>
              </w:rPr>
              <w:t>0.01</w:t>
            </w:r>
          </w:p>
        </w:tc>
        <w:tc>
          <w:tcPr>
            <w:tcW w:w="1185" w:type="dxa"/>
          </w:tcPr>
          <w:p w14:paraId="445549DB" w14:textId="77777777" w:rsidR="008F716D" w:rsidRDefault="0096335D">
            <w:pPr>
              <w:pStyle w:val="TableParagraph"/>
              <w:spacing w:before="3"/>
            </w:pPr>
            <w:r>
              <w:rPr>
                <w:spacing w:val="-2"/>
              </w:rPr>
              <w:t>0.002</w:t>
            </w:r>
          </w:p>
        </w:tc>
        <w:tc>
          <w:tcPr>
            <w:tcW w:w="1188" w:type="dxa"/>
          </w:tcPr>
          <w:p w14:paraId="16FF1EDE" w14:textId="77777777" w:rsidR="008F716D" w:rsidRDefault="0096335D">
            <w:pPr>
              <w:pStyle w:val="TableParagraph"/>
              <w:spacing w:before="3"/>
              <w:ind w:left="109"/>
            </w:pPr>
            <w:r>
              <w:rPr>
                <w:spacing w:val="-4"/>
              </w:rPr>
              <w:t>0.05</w:t>
            </w:r>
          </w:p>
        </w:tc>
        <w:tc>
          <w:tcPr>
            <w:tcW w:w="1147" w:type="dxa"/>
          </w:tcPr>
          <w:p w14:paraId="544FE8FD" w14:textId="77777777" w:rsidR="008F716D" w:rsidRDefault="0096335D">
            <w:pPr>
              <w:pStyle w:val="TableParagraph"/>
              <w:spacing w:before="3"/>
              <w:ind w:left="109"/>
            </w:pPr>
            <w:r>
              <w:t>5</w:t>
            </w:r>
          </w:p>
        </w:tc>
        <w:tc>
          <w:tcPr>
            <w:tcW w:w="1188" w:type="dxa"/>
          </w:tcPr>
          <w:p w14:paraId="18AA108C" w14:textId="77777777" w:rsidR="008F716D" w:rsidRDefault="0096335D">
            <w:pPr>
              <w:pStyle w:val="TableParagraph"/>
              <w:spacing w:before="3"/>
              <w:ind w:left="110"/>
            </w:pPr>
            <w:r>
              <w:t>5</w:t>
            </w:r>
          </w:p>
        </w:tc>
        <w:tc>
          <w:tcPr>
            <w:tcW w:w="1478" w:type="dxa"/>
          </w:tcPr>
          <w:p w14:paraId="4F498E25" w14:textId="77777777" w:rsidR="008F716D" w:rsidRDefault="0096335D">
            <w:pPr>
              <w:pStyle w:val="TableParagraph"/>
              <w:spacing w:before="3"/>
            </w:pPr>
            <w:r>
              <w:rPr>
                <w:spacing w:val="-2"/>
              </w:rPr>
              <w:t>Symmetrical</w:t>
            </w:r>
          </w:p>
        </w:tc>
      </w:tr>
      <w:tr w:rsidR="008F716D" w14:paraId="6A5F9CFA" w14:textId="77777777">
        <w:trPr>
          <w:trHeight w:val="599"/>
        </w:trPr>
        <w:tc>
          <w:tcPr>
            <w:tcW w:w="1514" w:type="dxa"/>
          </w:tcPr>
          <w:p w14:paraId="2D018354" w14:textId="77777777" w:rsidR="008F716D" w:rsidRDefault="0096335D">
            <w:pPr>
              <w:pStyle w:val="TableParagraph"/>
              <w:ind w:left="107"/>
            </w:pPr>
            <w:r>
              <w:rPr>
                <w:spacing w:val="-2"/>
              </w:rPr>
              <w:t>Control Operation</w:t>
            </w:r>
          </w:p>
        </w:tc>
        <w:tc>
          <w:tcPr>
            <w:tcW w:w="1291" w:type="dxa"/>
          </w:tcPr>
          <w:p w14:paraId="2E17FE11" w14:textId="77777777" w:rsidR="008F716D" w:rsidRDefault="0096335D">
            <w:pPr>
              <w:pStyle w:val="TableParagraph"/>
              <w:spacing w:before="3"/>
            </w:pPr>
            <w:r>
              <w:rPr>
                <w:spacing w:val="-4"/>
              </w:rPr>
              <w:t>0.01</w:t>
            </w:r>
          </w:p>
        </w:tc>
        <w:tc>
          <w:tcPr>
            <w:tcW w:w="1185" w:type="dxa"/>
          </w:tcPr>
          <w:p w14:paraId="697A8FC4" w14:textId="77777777" w:rsidR="008F716D" w:rsidRDefault="0096335D">
            <w:pPr>
              <w:pStyle w:val="TableParagraph"/>
              <w:spacing w:before="3"/>
            </w:pPr>
            <w:r>
              <w:rPr>
                <w:spacing w:val="-2"/>
              </w:rPr>
              <w:t>0.004</w:t>
            </w:r>
          </w:p>
        </w:tc>
        <w:tc>
          <w:tcPr>
            <w:tcW w:w="1188" w:type="dxa"/>
          </w:tcPr>
          <w:p w14:paraId="1DEA37E2" w14:textId="77777777" w:rsidR="008F716D" w:rsidRDefault="0096335D">
            <w:pPr>
              <w:pStyle w:val="TableParagraph"/>
              <w:spacing w:before="3"/>
              <w:ind w:left="109"/>
            </w:pPr>
            <w:r>
              <w:rPr>
                <w:spacing w:val="-4"/>
              </w:rPr>
              <w:t>0.04</w:t>
            </w:r>
          </w:p>
        </w:tc>
        <w:tc>
          <w:tcPr>
            <w:tcW w:w="1147" w:type="dxa"/>
          </w:tcPr>
          <w:p w14:paraId="3D6E9F3C" w14:textId="77777777" w:rsidR="008F716D" w:rsidRDefault="0096335D">
            <w:pPr>
              <w:pStyle w:val="TableParagraph"/>
              <w:spacing w:before="3"/>
              <w:ind w:left="109"/>
            </w:pPr>
            <w:r>
              <w:t>3</w:t>
            </w:r>
          </w:p>
        </w:tc>
        <w:tc>
          <w:tcPr>
            <w:tcW w:w="1188" w:type="dxa"/>
          </w:tcPr>
          <w:p w14:paraId="57DF9B3C" w14:textId="77777777" w:rsidR="008F716D" w:rsidRDefault="0096335D">
            <w:pPr>
              <w:pStyle w:val="TableParagraph"/>
              <w:spacing w:before="3"/>
              <w:ind w:left="110"/>
            </w:pPr>
            <w:r>
              <w:t>4</w:t>
            </w:r>
          </w:p>
        </w:tc>
        <w:tc>
          <w:tcPr>
            <w:tcW w:w="1478" w:type="dxa"/>
          </w:tcPr>
          <w:p w14:paraId="38532FDA" w14:textId="77777777" w:rsidR="008F716D" w:rsidRDefault="0096335D">
            <w:pPr>
              <w:pStyle w:val="TableParagraph"/>
              <w:spacing w:before="3"/>
            </w:pPr>
            <w:r>
              <w:t>Tail</w:t>
            </w:r>
            <w:r>
              <w:rPr>
                <w:spacing w:val="-3"/>
              </w:rPr>
              <w:t xml:space="preserve"> </w:t>
            </w:r>
            <w:r>
              <w:t>To</w:t>
            </w:r>
            <w:r>
              <w:rPr>
                <w:spacing w:val="-3"/>
              </w:rPr>
              <w:t xml:space="preserve"> </w:t>
            </w:r>
            <w:r>
              <w:rPr>
                <w:spacing w:val="-4"/>
              </w:rPr>
              <w:t>High</w:t>
            </w:r>
          </w:p>
        </w:tc>
      </w:tr>
      <w:tr w:rsidR="008F716D" w14:paraId="07441F3C" w14:textId="77777777">
        <w:trPr>
          <w:trHeight w:val="359"/>
        </w:trPr>
        <w:tc>
          <w:tcPr>
            <w:tcW w:w="1514" w:type="dxa"/>
          </w:tcPr>
          <w:p w14:paraId="71161A67" w14:textId="77777777" w:rsidR="008F716D" w:rsidRDefault="0096335D">
            <w:pPr>
              <w:pStyle w:val="TableParagraph"/>
              <w:ind w:left="107"/>
            </w:pPr>
            <w:r>
              <w:t>All</w:t>
            </w:r>
            <w:r>
              <w:rPr>
                <w:spacing w:val="-3"/>
              </w:rPr>
              <w:t xml:space="preserve"> </w:t>
            </w:r>
            <w:r>
              <w:rPr>
                <w:spacing w:val="-2"/>
              </w:rPr>
              <w:t>Groups</w:t>
            </w:r>
          </w:p>
        </w:tc>
        <w:tc>
          <w:tcPr>
            <w:tcW w:w="1291" w:type="dxa"/>
          </w:tcPr>
          <w:p w14:paraId="77FFDDB9" w14:textId="77777777" w:rsidR="008F716D" w:rsidRDefault="0096335D">
            <w:pPr>
              <w:pStyle w:val="TableParagraph"/>
            </w:pPr>
            <w:r>
              <w:rPr>
                <w:spacing w:val="-4"/>
              </w:rPr>
              <w:t>0.02</w:t>
            </w:r>
          </w:p>
        </w:tc>
        <w:tc>
          <w:tcPr>
            <w:tcW w:w="1185" w:type="dxa"/>
          </w:tcPr>
          <w:p w14:paraId="2DE9E93C" w14:textId="77777777" w:rsidR="008F716D" w:rsidRDefault="0096335D">
            <w:pPr>
              <w:pStyle w:val="TableParagraph"/>
            </w:pPr>
            <w:r>
              <w:rPr>
                <w:spacing w:val="-2"/>
              </w:rPr>
              <w:t>0.002</w:t>
            </w:r>
          </w:p>
        </w:tc>
        <w:tc>
          <w:tcPr>
            <w:tcW w:w="1188" w:type="dxa"/>
          </w:tcPr>
          <w:p w14:paraId="01A57359" w14:textId="77777777" w:rsidR="008F716D" w:rsidRDefault="0096335D">
            <w:pPr>
              <w:pStyle w:val="TableParagraph"/>
              <w:ind w:left="109"/>
            </w:pPr>
            <w:r>
              <w:rPr>
                <w:spacing w:val="-5"/>
              </w:rPr>
              <w:t>0.4</w:t>
            </w:r>
          </w:p>
        </w:tc>
        <w:tc>
          <w:tcPr>
            <w:tcW w:w="1147" w:type="dxa"/>
          </w:tcPr>
          <w:p w14:paraId="4346DAEC" w14:textId="77777777" w:rsidR="008F716D" w:rsidRDefault="0096335D">
            <w:pPr>
              <w:pStyle w:val="TableParagraph"/>
              <w:ind w:left="109"/>
            </w:pPr>
            <w:r>
              <w:rPr>
                <w:spacing w:val="-5"/>
              </w:rPr>
              <w:t>10</w:t>
            </w:r>
          </w:p>
        </w:tc>
        <w:tc>
          <w:tcPr>
            <w:tcW w:w="1188" w:type="dxa"/>
          </w:tcPr>
          <w:p w14:paraId="1049756B" w14:textId="77777777" w:rsidR="008F716D" w:rsidRDefault="0096335D">
            <w:pPr>
              <w:pStyle w:val="TableParagraph"/>
              <w:ind w:left="110"/>
            </w:pPr>
            <w:r>
              <w:rPr>
                <w:spacing w:val="-5"/>
              </w:rPr>
              <w:t>20</w:t>
            </w:r>
          </w:p>
        </w:tc>
        <w:tc>
          <w:tcPr>
            <w:tcW w:w="1478" w:type="dxa"/>
          </w:tcPr>
          <w:p w14:paraId="6D2A351A" w14:textId="77777777" w:rsidR="008F716D" w:rsidRDefault="0096335D">
            <w:pPr>
              <w:pStyle w:val="TableParagraph"/>
            </w:pPr>
            <w:r>
              <w:t>Tail</w:t>
            </w:r>
            <w:r>
              <w:rPr>
                <w:spacing w:val="-5"/>
              </w:rPr>
              <w:t xml:space="preserve"> </w:t>
            </w:r>
            <w:r>
              <w:t>To</w:t>
            </w:r>
            <w:r>
              <w:rPr>
                <w:spacing w:val="-3"/>
              </w:rPr>
              <w:t xml:space="preserve"> </w:t>
            </w:r>
            <w:r>
              <w:rPr>
                <w:spacing w:val="-2"/>
              </w:rPr>
              <w:t>Higher</w:t>
            </w:r>
          </w:p>
        </w:tc>
      </w:tr>
    </w:tbl>
    <w:p w14:paraId="5B6EECC7" w14:textId="77777777" w:rsidR="008F716D" w:rsidRDefault="008F716D">
      <w:pPr>
        <w:pStyle w:val="BodyText"/>
        <w:ind w:left="0"/>
        <w:rPr>
          <w:i/>
          <w:sz w:val="24"/>
        </w:rPr>
      </w:pPr>
    </w:p>
    <w:p w14:paraId="497E8009" w14:textId="77777777" w:rsidR="008F716D" w:rsidRDefault="0096335D">
      <w:pPr>
        <w:pStyle w:val="BodyText"/>
        <w:spacing w:before="141" w:line="276" w:lineRule="auto"/>
        <w:ind w:right="1496"/>
      </w:pPr>
      <w:r>
        <w:t>Table 3 shows that there is currently no justification for applying central estimates from methods such as THERP, ASEP, SPAR-H etc. to obtain central estimates. It is arguable that methods which focus more upon</w:t>
      </w:r>
      <w:r>
        <w:rPr>
          <w:spacing w:val="-3"/>
        </w:rPr>
        <w:t xml:space="preserve"> </w:t>
      </w:r>
      <w:r>
        <w:t>cognition</w:t>
      </w:r>
      <w:r>
        <w:rPr>
          <w:spacing w:val="-3"/>
        </w:rPr>
        <w:t xml:space="preserve"> </w:t>
      </w:r>
      <w:r>
        <w:t>and</w:t>
      </w:r>
      <w:r>
        <w:rPr>
          <w:spacing w:val="-2"/>
        </w:rPr>
        <w:t xml:space="preserve"> </w:t>
      </w:r>
      <w:r>
        <w:t>task</w:t>
      </w:r>
      <w:r>
        <w:rPr>
          <w:spacing w:val="-3"/>
        </w:rPr>
        <w:t xml:space="preserve"> </w:t>
      </w:r>
      <w:r>
        <w:t>complexity</w:t>
      </w:r>
      <w:r>
        <w:rPr>
          <w:spacing w:val="-2"/>
        </w:rPr>
        <w:t xml:space="preserve"> </w:t>
      </w:r>
      <w:r>
        <w:t>such</w:t>
      </w:r>
      <w:r>
        <w:rPr>
          <w:spacing w:val="-3"/>
        </w:rPr>
        <w:t xml:space="preserve"> </w:t>
      </w:r>
      <w:r>
        <w:t>as</w:t>
      </w:r>
      <w:r>
        <w:rPr>
          <w:spacing w:val="-2"/>
        </w:rPr>
        <w:t xml:space="preserve"> </w:t>
      </w:r>
      <w:r>
        <w:t>CREAM</w:t>
      </w:r>
      <w:r>
        <w:rPr>
          <w:spacing w:val="-2"/>
        </w:rPr>
        <w:t xml:space="preserve"> </w:t>
      </w:r>
      <w:r>
        <w:t>o</w:t>
      </w:r>
      <w:r>
        <w:t>r</w:t>
      </w:r>
      <w:r>
        <w:rPr>
          <w:spacing w:val="-2"/>
        </w:rPr>
        <w:t xml:space="preserve"> </w:t>
      </w:r>
      <w:r>
        <w:t>HEART,</w:t>
      </w:r>
      <w:r>
        <w:rPr>
          <w:spacing w:val="-3"/>
        </w:rPr>
        <w:t xml:space="preserve"> </w:t>
      </w:r>
      <w:r>
        <w:t>might</w:t>
      </w:r>
      <w:r>
        <w:rPr>
          <w:spacing w:val="-3"/>
        </w:rPr>
        <w:t xml:space="preserve"> </w:t>
      </w:r>
      <w:r>
        <w:t>be</w:t>
      </w:r>
      <w:r>
        <w:rPr>
          <w:spacing w:val="-2"/>
        </w:rPr>
        <w:t xml:space="preserve"> </w:t>
      </w:r>
      <w:r>
        <w:t>more</w:t>
      </w:r>
      <w:r>
        <w:rPr>
          <w:spacing w:val="-1"/>
        </w:rPr>
        <w:t xml:space="preserve"> </w:t>
      </w:r>
      <w:r>
        <w:t>applicable.</w:t>
      </w:r>
      <w:r>
        <w:rPr>
          <w:spacing w:val="-3"/>
        </w:rPr>
        <w:t xml:space="preserve"> </w:t>
      </w:r>
      <w:r>
        <w:t xml:space="preserve">Nevertheless, such an attempt would still be hampered by the fundamental sparsity in available and applicable </w:t>
      </w:r>
      <w:r>
        <w:rPr>
          <w:spacing w:val="-2"/>
        </w:rPr>
        <w:t>data.</w:t>
      </w:r>
    </w:p>
    <w:p w14:paraId="1502A8C5" w14:textId="77777777" w:rsidR="008F716D" w:rsidRDefault="0096335D">
      <w:pPr>
        <w:pStyle w:val="BodyText"/>
        <w:spacing w:before="120" w:line="276" w:lineRule="auto"/>
        <w:ind w:right="1504"/>
      </w:pPr>
      <w:r>
        <w:t>Without</w:t>
      </w:r>
      <w:r>
        <w:rPr>
          <w:spacing w:val="-3"/>
        </w:rPr>
        <w:t xml:space="preserve"> </w:t>
      </w:r>
      <w:r>
        <w:t>specific</w:t>
      </w:r>
      <w:r>
        <w:rPr>
          <w:spacing w:val="-4"/>
        </w:rPr>
        <w:t xml:space="preserve"> </w:t>
      </w:r>
      <w:r>
        <w:t>investigation</w:t>
      </w:r>
      <w:r>
        <w:rPr>
          <w:spacing w:val="-4"/>
        </w:rPr>
        <w:t xml:space="preserve"> </w:t>
      </w:r>
      <w:r>
        <w:t>and</w:t>
      </w:r>
      <w:r>
        <w:rPr>
          <w:spacing w:val="-2"/>
        </w:rPr>
        <w:t xml:space="preserve"> </w:t>
      </w:r>
      <w:r>
        <w:t>for</w:t>
      </w:r>
      <w:r>
        <w:rPr>
          <w:spacing w:val="-2"/>
        </w:rPr>
        <w:t xml:space="preserve"> </w:t>
      </w:r>
      <w:r>
        <w:t>similar</w:t>
      </w:r>
      <w:r>
        <w:rPr>
          <w:spacing w:val="-2"/>
        </w:rPr>
        <w:t xml:space="preserve"> </w:t>
      </w:r>
      <w:r>
        <w:t>reasons,</w:t>
      </w:r>
      <w:r>
        <w:rPr>
          <w:spacing w:val="-4"/>
        </w:rPr>
        <w:t xml:space="preserve"> </w:t>
      </w:r>
      <w:r>
        <w:t>it</w:t>
      </w:r>
      <w:r>
        <w:rPr>
          <w:spacing w:val="-5"/>
        </w:rPr>
        <w:t xml:space="preserve"> </w:t>
      </w:r>
      <w:r>
        <w:t>is</w:t>
      </w:r>
      <w:r>
        <w:rPr>
          <w:spacing w:val="-2"/>
        </w:rPr>
        <w:t xml:space="preserve"> </w:t>
      </w:r>
      <w:r>
        <w:t>unclear</w:t>
      </w:r>
      <w:r>
        <w:rPr>
          <w:spacing w:val="-2"/>
        </w:rPr>
        <w:t xml:space="preserve"> </w:t>
      </w:r>
      <w:r>
        <w:t>whether</w:t>
      </w:r>
      <w:r>
        <w:rPr>
          <w:spacing w:val="-2"/>
        </w:rPr>
        <w:t xml:space="preserve"> </w:t>
      </w:r>
      <w:r>
        <w:t>NARA</w:t>
      </w:r>
      <w:r>
        <w:rPr>
          <w:spacing w:val="-2"/>
        </w:rPr>
        <w:t xml:space="preserve"> </w:t>
      </w:r>
      <w:r>
        <w:t>would</w:t>
      </w:r>
      <w:r>
        <w:rPr>
          <w:spacing w:val="-3"/>
        </w:rPr>
        <w:t xml:space="preserve"> </w:t>
      </w:r>
      <w:r>
        <w:t>be</w:t>
      </w:r>
      <w:r>
        <w:rPr>
          <w:spacing w:val="-2"/>
        </w:rPr>
        <w:t xml:space="preserve"> </w:t>
      </w:r>
      <w:r>
        <w:t>suitable</w:t>
      </w:r>
      <w:r>
        <w:rPr>
          <w:spacing w:val="-3"/>
        </w:rPr>
        <w:t xml:space="preserve"> </w:t>
      </w:r>
      <w:r>
        <w:t>or not. On the one hand, it is derived strongly from HEART, but on the other the generic task descriptors focus more heavily on user interface characteristics rather than issues of task complexity. However,</w:t>
      </w:r>
    </w:p>
    <w:p w14:paraId="22115CB1" w14:textId="77777777" w:rsidR="008F716D" w:rsidRDefault="008F716D">
      <w:pPr>
        <w:spacing w:line="276" w:lineRule="auto"/>
        <w:sectPr w:rsidR="008F716D">
          <w:pgSz w:w="11910" w:h="16840"/>
          <w:pgMar w:top="2460" w:right="0" w:bottom="2540" w:left="0" w:header="979" w:footer="2280" w:gutter="0"/>
          <w:cols w:space="720"/>
        </w:sectPr>
      </w:pPr>
    </w:p>
    <w:p w14:paraId="0F1DC4F3" w14:textId="77777777" w:rsidR="008F716D" w:rsidRDefault="008F716D">
      <w:pPr>
        <w:pStyle w:val="BodyText"/>
        <w:ind w:left="0"/>
        <w:rPr>
          <w:sz w:val="20"/>
        </w:rPr>
      </w:pPr>
    </w:p>
    <w:p w14:paraId="04195F2B" w14:textId="77777777" w:rsidR="008F716D" w:rsidRDefault="008F716D">
      <w:pPr>
        <w:pStyle w:val="BodyText"/>
        <w:spacing w:before="4"/>
        <w:ind w:left="0"/>
        <w:rPr>
          <w:sz w:val="17"/>
        </w:rPr>
      </w:pPr>
    </w:p>
    <w:p w14:paraId="5C64B3A2" w14:textId="77777777" w:rsidR="008F716D" w:rsidRDefault="0096335D">
      <w:pPr>
        <w:pStyle w:val="BodyText"/>
        <w:spacing w:before="101" w:line="276" w:lineRule="auto"/>
        <w:ind w:right="1441"/>
      </w:pPr>
      <w:r>
        <w:t>irrespective</w:t>
      </w:r>
      <w:r>
        <w:rPr>
          <w:spacing w:val="-2"/>
        </w:rPr>
        <w:t xml:space="preserve"> </w:t>
      </w:r>
      <w:r>
        <w:t>of</w:t>
      </w:r>
      <w:r>
        <w:rPr>
          <w:spacing w:val="-1"/>
        </w:rPr>
        <w:t xml:space="preserve"> </w:t>
      </w:r>
      <w:r>
        <w:t>the</w:t>
      </w:r>
      <w:r>
        <w:rPr>
          <w:spacing w:val="-3"/>
        </w:rPr>
        <w:t xml:space="preserve"> </w:t>
      </w:r>
      <w:r>
        <w:t>method</w:t>
      </w:r>
      <w:r>
        <w:rPr>
          <w:spacing w:val="-5"/>
        </w:rPr>
        <w:t xml:space="preserve"> </w:t>
      </w:r>
      <w:r>
        <w:t>and</w:t>
      </w:r>
      <w:r>
        <w:rPr>
          <w:spacing w:val="-1"/>
        </w:rPr>
        <w:t xml:space="preserve"> </w:t>
      </w:r>
      <w:r>
        <w:t>as</w:t>
      </w:r>
      <w:r>
        <w:rPr>
          <w:spacing w:val="-1"/>
        </w:rPr>
        <w:t xml:space="preserve"> </w:t>
      </w:r>
      <w:r>
        <w:t>the</w:t>
      </w:r>
      <w:r>
        <w:rPr>
          <w:spacing w:val="-3"/>
        </w:rPr>
        <w:t xml:space="preserve"> </w:t>
      </w:r>
      <w:r>
        <w:t>literature</w:t>
      </w:r>
      <w:r>
        <w:rPr>
          <w:spacing w:val="-2"/>
        </w:rPr>
        <w:t xml:space="preserve"> </w:t>
      </w:r>
      <w:r>
        <w:t>search</w:t>
      </w:r>
      <w:r>
        <w:rPr>
          <w:spacing w:val="-3"/>
        </w:rPr>
        <w:t xml:space="preserve"> </w:t>
      </w:r>
      <w:r>
        <w:t>has</w:t>
      </w:r>
      <w:r>
        <w:rPr>
          <w:spacing w:val="-1"/>
        </w:rPr>
        <w:t xml:space="preserve"> </w:t>
      </w:r>
      <w:r>
        <w:t>found,</w:t>
      </w:r>
      <w:r>
        <w:rPr>
          <w:spacing w:val="-2"/>
        </w:rPr>
        <w:t xml:space="preserve"> </w:t>
      </w:r>
      <w:r>
        <w:t>for</w:t>
      </w:r>
      <w:r>
        <w:rPr>
          <w:spacing w:val="-1"/>
        </w:rPr>
        <w:t xml:space="preserve"> </w:t>
      </w:r>
      <w:r>
        <w:t>example</w:t>
      </w:r>
      <w:r>
        <w:rPr>
          <w:spacing w:val="-4"/>
        </w:rPr>
        <w:t xml:space="preserve"> </w:t>
      </w:r>
      <w:r>
        <w:t>Dang</w:t>
      </w:r>
      <w:r>
        <w:rPr>
          <w:spacing w:val="-1"/>
        </w:rPr>
        <w:t xml:space="preserve"> </w:t>
      </w:r>
      <w:r>
        <w:t>and</w:t>
      </w:r>
      <w:r>
        <w:rPr>
          <w:spacing w:val="-2"/>
        </w:rPr>
        <w:t xml:space="preserve"> </w:t>
      </w:r>
      <w:r>
        <w:t>Stempfel</w:t>
      </w:r>
      <w:r>
        <w:rPr>
          <w:spacing w:val="-2"/>
        </w:rPr>
        <w:t xml:space="preserve"> </w:t>
      </w:r>
      <w:r>
        <w:t>(op. cit.) there are difficulties in HRA analysts being ‘calibrated’ to the phenomena and human error probabilities at in general they are seeking to estimate.</w:t>
      </w:r>
      <w:r>
        <w:t xml:space="preserve"> As extensively discussed in the main body of the report that informs this guidance there are reasons to suppose this problem becomes even more acute where HCI is concerned.</w:t>
      </w:r>
    </w:p>
    <w:p w14:paraId="1E4C44D7" w14:textId="77777777" w:rsidR="008F716D" w:rsidRDefault="0096335D">
      <w:pPr>
        <w:pStyle w:val="BodyText"/>
        <w:spacing w:before="120" w:line="276" w:lineRule="auto"/>
        <w:ind w:right="1504"/>
      </w:pPr>
      <w:r>
        <w:t>Put</w:t>
      </w:r>
      <w:r>
        <w:rPr>
          <w:spacing w:val="-2"/>
        </w:rPr>
        <w:t xml:space="preserve"> </w:t>
      </w:r>
      <w:r>
        <w:t>another</w:t>
      </w:r>
      <w:r>
        <w:rPr>
          <w:spacing w:val="-1"/>
        </w:rPr>
        <w:t xml:space="preserve"> </w:t>
      </w:r>
      <w:r>
        <w:t>way,</w:t>
      </w:r>
      <w:r>
        <w:rPr>
          <w:spacing w:val="-2"/>
        </w:rPr>
        <w:t xml:space="preserve"> </w:t>
      </w:r>
      <w:r>
        <w:t>there</w:t>
      </w:r>
      <w:r>
        <w:rPr>
          <w:spacing w:val="-2"/>
        </w:rPr>
        <w:t xml:space="preserve"> </w:t>
      </w:r>
      <w:r>
        <w:t>is</w:t>
      </w:r>
      <w:r>
        <w:rPr>
          <w:spacing w:val="-1"/>
        </w:rPr>
        <w:t xml:space="preserve"> </w:t>
      </w:r>
      <w:r>
        <w:t>nothing</w:t>
      </w:r>
      <w:r>
        <w:rPr>
          <w:spacing w:val="-1"/>
        </w:rPr>
        <w:t xml:space="preserve"> </w:t>
      </w:r>
      <w:r>
        <w:t>in</w:t>
      </w:r>
      <w:r>
        <w:rPr>
          <w:spacing w:val="-3"/>
        </w:rPr>
        <w:t xml:space="preserve"> </w:t>
      </w:r>
      <w:r>
        <w:t>Table</w:t>
      </w:r>
      <w:r>
        <w:rPr>
          <w:spacing w:val="-2"/>
        </w:rPr>
        <w:t xml:space="preserve"> </w:t>
      </w:r>
      <w:r>
        <w:t>3</w:t>
      </w:r>
      <w:r>
        <w:rPr>
          <w:spacing w:val="-2"/>
        </w:rPr>
        <w:t xml:space="preserve"> </w:t>
      </w:r>
      <w:r>
        <w:t>that</w:t>
      </w:r>
      <w:r>
        <w:rPr>
          <w:spacing w:val="-2"/>
        </w:rPr>
        <w:t xml:space="preserve"> </w:t>
      </w:r>
      <w:r>
        <w:t>is</w:t>
      </w:r>
      <w:r>
        <w:rPr>
          <w:spacing w:val="-1"/>
        </w:rPr>
        <w:t xml:space="preserve"> </w:t>
      </w:r>
      <w:r>
        <w:t>inconsistent</w:t>
      </w:r>
      <w:r>
        <w:rPr>
          <w:spacing w:val="-2"/>
        </w:rPr>
        <w:t xml:space="preserve"> </w:t>
      </w:r>
      <w:r>
        <w:t>with</w:t>
      </w:r>
      <w:r>
        <w:rPr>
          <w:spacing w:val="-3"/>
        </w:rPr>
        <w:t xml:space="preserve"> </w:t>
      </w:r>
      <w:r>
        <w:t>the</w:t>
      </w:r>
      <w:r>
        <w:rPr>
          <w:spacing w:val="-3"/>
        </w:rPr>
        <w:t xml:space="preserve"> </w:t>
      </w:r>
      <w:r>
        <w:t>work</w:t>
      </w:r>
      <w:r>
        <w:rPr>
          <w:spacing w:val="-3"/>
        </w:rPr>
        <w:t xml:space="preserve"> </w:t>
      </w:r>
      <w:r>
        <w:t>of</w:t>
      </w:r>
      <w:r>
        <w:rPr>
          <w:spacing w:val="-1"/>
        </w:rPr>
        <w:t xml:space="preserve"> </w:t>
      </w:r>
      <w:r>
        <w:t>Hickling</w:t>
      </w:r>
      <w:r>
        <w:rPr>
          <w:spacing w:val="-1"/>
        </w:rPr>
        <w:t xml:space="preserve"> </w:t>
      </w:r>
      <w:r>
        <w:t>and</w:t>
      </w:r>
      <w:r>
        <w:rPr>
          <w:spacing w:val="-2"/>
        </w:rPr>
        <w:t xml:space="preserve"> </w:t>
      </w:r>
      <w:r>
        <w:t>Berman (op. cit.) as published in an augmented form by Bowie and Hickling (op. cit.).</w:t>
      </w:r>
    </w:p>
    <w:p w14:paraId="6EF9B0AA" w14:textId="77777777" w:rsidR="008F716D" w:rsidRDefault="0096335D">
      <w:pPr>
        <w:pStyle w:val="BodyText"/>
        <w:spacing w:before="121" w:line="276" w:lineRule="auto"/>
        <w:ind w:right="1441"/>
      </w:pPr>
      <w:r>
        <w:t>From Table 3 a number of features can be noted. The central estimate, geometric mean, for: procedures,</w:t>
      </w:r>
      <w:r>
        <w:rPr>
          <w:spacing w:val="-5"/>
        </w:rPr>
        <w:t xml:space="preserve"> </w:t>
      </w:r>
      <w:r>
        <w:t>HCI</w:t>
      </w:r>
      <w:r>
        <w:rPr>
          <w:spacing w:val="-3"/>
        </w:rPr>
        <w:t xml:space="preserve"> </w:t>
      </w:r>
      <w:r>
        <w:t>navigation,</w:t>
      </w:r>
      <w:r>
        <w:rPr>
          <w:spacing w:val="-5"/>
        </w:rPr>
        <w:t xml:space="preserve"> </w:t>
      </w:r>
      <w:r>
        <w:t>data</w:t>
      </w:r>
      <w:r>
        <w:rPr>
          <w:spacing w:val="-2"/>
        </w:rPr>
        <w:t xml:space="preserve"> </w:t>
      </w:r>
      <w:r>
        <w:t>reading</w:t>
      </w:r>
      <w:r>
        <w:rPr>
          <w:spacing w:val="-4"/>
        </w:rPr>
        <w:t xml:space="preserve"> </w:t>
      </w:r>
      <w:r>
        <w:t>and</w:t>
      </w:r>
      <w:r>
        <w:rPr>
          <w:spacing w:val="-1"/>
        </w:rPr>
        <w:t xml:space="preserve"> </w:t>
      </w:r>
      <w:r>
        <w:t>control</w:t>
      </w:r>
      <w:r>
        <w:rPr>
          <w:spacing w:val="-3"/>
        </w:rPr>
        <w:t xml:space="preserve"> </w:t>
      </w:r>
      <w:r>
        <w:t>operation</w:t>
      </w:r>
      <w:r>
        <w:rPr>
          <w:spacing w:val="-3"/>
        </w:rPr>
        <w:t xml:space="preserve"> </w:t>
      </w:r>
      <w:r>
        <w:t>are</w:t>
      </w:r>
      <w:r>
        <w:rPr>
          <w:spacing w:val="-2"/>
        </w:rPr>
        <w:t xml:space="preserve"> </w:t>
      </w:r>
      <w:r>
        <w:t>all at</w:t>
      </w:r>
      <w:r>
        <w:rPr>
          <w:spacing w:val="-2"/>
        </w:rPr>
        <w:t xml:space="preserve"> </w:t>
      </w:r>
      <w:r>
        <w:t>the</w:t>
      </w:r>
      <w:r>
        <w:rPr>
          <w:spacing w:val="-3"/>
        </w:rPr>
        <w:t xml:space="preserve"> </w:t>
      </w:r>
      <w:r>
        <w:t>lower</w:t>
      </w:r>
      <w:r>
        <w:rPr>
          <w:spacing w:val="-1"/>
        </w:rPr>
        <w:t xml:space="preserve"> </w:t>
      </w:r>
      <w:r>
        <w:t>end</w:t>
      </w:r>
      <w:r>
        <w:rPr>
          <w:spacing w:val="-1"/>
        </w:rPr>
        <w:t xml:space="preserve"> </w:t>
      </w:r>
      <w:r>
        <w:t>of</w:t>
      </w:r>
      <w:r>
        <w:rPr>
          <w:spacing w:val="-1"/>
        </w:rPr>
        <w:t xml:space="preserve"> </w:t>
      </w:r>
      <w:r>
        <w:t>the</w:t>
      </w:r>
      <w:r>
        <w:rPr>
          <w:spacing w:val="-2"/>
        </w:rPr>
        <w:t xml:space="preserve"> </w:t>
      </w:r>
      <w:r>
        <w:t>x/100 probability range. Only team performance and communication betters that in the x/1000 range at</w:t>
      </w:r>
    </w:p>
    <w:p w14:paraId="7BFB4B50" w14:textId="77777777" w:rsidR="008F716D" w:rsidRDefault="0096335D">
      <w:pPr>
        <w:pStyle w:val="BodyText"/>
        <w:spacing w:line="276" w:lineRule="auto"/>
        <w:ind w:right="1504"/>
      </w:pPr>
      <w:r>
        <w:t>0.005. As might be expected from task character, the themes of complexity and available time (the latter which ma</w:t>
      </w:r>
      <w:r>
        <w:t>y really be a causal factor of complexity) are at the upper end of the x/100 error probability</w:t>
      </w:r>
      <w:r>
        <w:rPr>
          <w:spacing w:val="-5"/>
        </w:rPr>
        <w:t xml:space="preserve"> </w:t>
      </w:r>
      <w:r>
        <w:t>range.</w:t>
      </w:r>
      <w:r>
        <w:rPr>
          <w:spacing w:val="-2"/>
        </w:rPr>
        <w:t xml:space="preserve"> </w:t>
      </w:r>
      <w:r>
        <w:t>With</w:t>
      </w:r>
      <w:r>
        <w:rPr>
          <w:spacing w:val="-3"/>
        </w:rPr>
        <w:t xml:space="preserve"> </w:t>
      </w:r>
      <w:r>
        <w:t>the</w:t>
      </w:r>
      <w:r>
        <w:rPr>
          <w:spacing w:val="-5"/>
        </w:rPr>
        <w:t xml:space="preserve"> </w:t>
      </w:r>
      <w:r>
        <w:t>exception</w:t>
      </w:r>
      <w:r>
        <w:rPr>
          <w:spacing w:val="-3"/>
        </w:rPr>
        <w:t xml:space="preserve"> </w:t>
      </w:r>
      <w:r>
        <w:t>of</w:t>
      </w:r>
      <w:r>
        <w:rPr>
          <w:spacing w:val="-1"/>
        </w:rPr>
        <w:t xml:space="preserve"> </w:t>
      </w:r>
      <w:r>
        <w:t>available</w:t>
      </w:r>
      <w:r>
        <w:rPr>
          <w:spacing w:val="-2"/>
        </w:rPr>
        <w:t xml:space="preserve"> </w:t>
      </w:r>
      <w:r>
        <w:t>time</w:t>
      </w:r>
      <w:r>
        <w:rPr>
          <w:spacing w:val="-2"/>
        </w:rPr>
        <w:t xml:space="preserve"> </w:t>
      </w:r>
      <w:r>
        <w:t>and</w:t>
      </w:r>
      <w:r>
        <w:rPr>
          <w:spacing w:val="-1"/>
        </w:rPr>
        <w:t xml:space="preserve"> </w:t>
      </w:r>
      <w:r>
        <w:t>HCI</w:t>
      </w:r>
      <w:r>
        <w:rPr>
          <w:spacing w:val="-3"/>
        </w:rPr>
        <w:t xml:space="preserve"> </w:t>
      </w:r>
      <w:r>
        <w:t>navigation,</w:t>
      </w:r>
      <w:r>
        <w:rPr>
          <w:spacing w:val="-3"/>
        </w:rPr>
        <w:t xml:space="preserve"> </w:t>
      </w:r>
      <w:r>
        <w:t>the</w:t>
      </w:r>
      <w:r>
        <w:rPr>
          <w:spacing w:val="-3"/>
        </w:rPr>
        <w:t xml:space="preserve"> </w:t>
      </w:r>
      <w:r>
        <w:t>5th</w:t>
      </w:r>
      <w:r>
        <w:rPr>
          <w:spacing w:val="-3"/>
        </w:rPr>
        <w:t xml:space="preserve"> </w:t>
      </w:r>
      <w:r>
        <w:t>centile</w:t>
      </w:r>
      <w:r>
        <w:rPr>
          <w:spacing w:val="-3"/>
        </w:rPr>
        <w:t xml:space="preserve"> </w:t>
      </w:r>
      <w:r>
        <w:t>values</w:t>
      </w:r>
      <w:r>
        <w:rPr>
          <w:spacing w:val="-1"/>
        </w:rPr>
        <w:t xml:space="preserve"> </w:t>
      </w:r>
      <w:r>
        <w:t>are at the lower end of the y/1000 error probability range.</w:t>
      </w:r>
    </w:p>
    <w:p w14:paraId="72852915" w14:textId="77777777" w:rsidR="008F716D" w:rsidRDefault="0096335D">
      <w:pPr>
        <w:pStyle w:val="BodyText"/>
        <w:spacing w:before="119" w:line="276" w:lineRule="auto"/>
        <w:ind w:right="1474"/>
      </w:pPr>
      <w:r>
        <w:t>Because of the</w:t>
      </w:r>
      <w:r>
        <w:t xml:space="preserve"> inability to calculate meaningful confidence limits for any data group distributions, the distance between the geometric mean and the 5th and 95th centile error probabilities has been calculated as an Error Factor (EF), as used in THERP. This can only con</w:t>
      </w:r>
      <w:r>
        <w:t>stitute a crude indication of whether the distribution of data is symmetrical or asymmetrical. If it is asymmetrical the EFs differ and the</w:t>
      </w:r>
      <w:r>
        <w:rPr>
          <w:spacing w:val="-3"/>
        </w:rPr>
        <w:t xml:space="preserve"> </w:t>
      </w:r>
      <w:r>
        <w:t>greater</w:t>
      </w:r>
      <w:r>
        <w:rPr>
          <w:spacing w:val="-1"/>
        </w:rPr>
        <w:t xml:space="preserve"> </w:t>
      </w:r>
      <w:r>
        <w:t>EF</w:t>
      </w:r>
      <w:r>
        <w:rPr>
          <w:spacing w:val="-3"/>
        </w:rPr>
        <w:t xml:space="preserve"> </w:t>
      </w:r>
      <w:r>
        <w:t>possibly</w:t>
      </w:r>
      <w:r>
        <w:rPr>
          <w:spacing w:val="-2"/>
        </w:rPr>
        <w:t xml:space="preserve"> </w:t>
      </w:r>
      <w:r>
        <w:t>indicates</w:t>
      </w:r>
      <w:r>
        <w:rPr>
          <w:spacing w:val="-1"/>
        </w:rPr>
        <w:t xml:space="preserve"> </w:t>
      </w:r>
      <w:r>
        <w:t>which</w:t>
      </w:r>
      <w:r>
        <w:rPr>
          <w:spacing w:val="-3"/>
        </w:rPr>
        <w:t xml:space="preserve"> </w:t>
      </w:r>
      <w:r>
        <w:t>way</w:t>
      </w:r>
      <w:r>
        <w:rPr>
          <w:spacing w:val="-1"/>
        </w:rPr>
        <w:t xml:space="preserve"> </w:t>
      </w:r>
      <w:r>
        <w:t>the</w:t>
      </w:r>
      <w:r>
        <w:rPr>
          <w:spacing w:val="-2"/>
        </w:rPr>
        <w:t xml:space="preserve"> </w:t>
      </w:r>
      <w:r>
        <w:t>tail</w:t>
      </w:r>
      <w:r>
        <w:rPr>
          <w:spacing w:val="-3"/>
        </w:rPr>
        <w:t xml:space="preserve"> </w:t>
      </w:r>
      <w:r>
        <w:t>of</w:t>
      </w:r>
      <w:r>
        <w:rPr>
          <w:spacing w:val="-1"/>
        </w:rPr>
        <w:t xml:space="preserve"> </w:t>
      </w:r>
      <w:r>
        <w:t>the</w:t>
      </w:r>
      <w:r>
        <w:rPr>
          <w:spacing w:val="-3"/>
        </w:rPr>
        <w:t xml:space="preserve"> </w:t>
      </w:r>
      <w:r>
        <w:t>distribution</w:t>
      </w:r>
      <w:r>
        <w:rPr>
          <w:spacing w:val="-3"/>
        </w:rPr>
        <w:t xml:space="preserve"> </w:t>
      </w:r>
      <w:r>
        <w:t>lies.</w:t>
      </w:r>
      <w:r>
        <w:rPr>
          <w:spacing w:val="-3"/>
        </w:rPr>
        <w:t xml:space="preserve"> </w:t>
      </w:r>
      <w:r>
        <w:t>Based</w:t>
      </w:r>
      <w:r>
        <w:rPr>
          <w:spacing w:val="-1"/>
        </w:rPr>
        <w:t xml:space="preserve"> </w:t>
      </w:r>
      <w:r>
        <w:t>upon</w:t>
      </w:r>
      <w:r>
        <w:rPr>
          <w:spacing w:val="-2"/>
        </w:rPr>
        <w:t xml:space="preserve"> </w:t>
      </w:r>
      <w:r>
        <w:t>the</w:t>
      </w:r>
      <w:r>
        <w:rPr>
          <w:spacing w:val="-3"/>
        </w:rPr>
        <w:t xml:space="preserve"> </w:t>
      </w:r>
      <w:r>
        <w:t>limited</w:t>
      </w:r>
      <w:r>
        <w:rPr>
          <w:spacing w:val="-1"/>
        </w:rPr>
        <w:t xml:space="preserve"> </w:t>
      </w:r>
      <w:r>
        <w:t>data available, th</w:t>
      </w:r>
      <w:r>
        <w:t>is provides some hint as to whether the distribution could be extended or not. It is important to note that such an indication can only be relevant if the assumption of a lognormal distribution is valid. The EF is the multiplier required for the 5th centil</w:t>
      </w:r>
      <w:r>
        <w:t>e estimate to match the geometric mean and the multiplier required for the geometric mean to reach the 95th centile. (It is important to note that the centiles are calculated on the logarithm distribution not the untransformed error data.)</w:t>
      </w:r>
    </w:p>
    <w:p w14:paraId="7985EF8E" w14:textId="77777777" w:rsidR="008F716D" w:rsidRDefault="0096335D">
      <w:pPr>
        <w:pStyle w:val="BodyText"/>
        <w:spacing w:before="121" w:line="276" w:lineRule="auto"/>
        <w:ind w:right="1441"/>
      </w:pPr>
      <w:r>
        <w:t xml:space="preserve">The EF is noted </w:t>
      </w:r>
      <w:r>
        <w:t>to be approximately symmetrical only for the themes available time, HCI navigation and</w:t>
      </w:r>
      <w:r>
        <w:rPr>
          <w:spacing w:val="-3"/>
        </w:rPr>
        <w:t xml:space="preserve"> </w:t>
      </w:r>
      <w:r>
        <w:t>data</w:t>
      </w:r>
      <w:r>
        <w:rPr>
          <w:spacing w:val="-2"/>
        </w:rPr>
        <w:t xml:space="preserve"> </w:t>
      </w:r>
      <w:r>
        <w:t>reading.</w:t>
      </w:r>
      <w:r>
        <w:rPr>
          <w:spacing w:val="-3"/>
        </w:rPr>
        <w:t xml:space="preserve"> </w:t>
      </w:r>
      <w:r>
        <w:t>This</w:t>
      </w:r>
      <w:r>
        <w:rPr>
          <w:spacing w:val="-2"/>
        </w:rPr>
        <w:t xml:space="preserve"> </w:t>
      </w:r>
      <w:r>
        <w:t>provides</w:t>
      </w:r>
      <w:r>
        <w:rPr>
          <w:spacing w:val="-2"/>
        </w:rPr>
        <w:t xml:space="preserve"> </w:t>
      </w:r>
      <w:r>
        <w:t>a</w:t>
      </w:r>
      <w:r>
        <w:rPr>
          <w:spacing w:val="-2"/>
        </w:rPr>
        <w:t xml:space="preserve"> </w:t>
      </w:r>
      <w:r>
        <w:t>suggestion,</w:t>
      </w:r>
      <w:r>
        <w:rPr>
          <w:spacing w:val="-4"/>
        </w:rPr>
        <w:t xml:space="preserve"> </w:t>
      </w:r>
      <w:r>
        <w:t>albeit</w:t>
      </w:r>
      <w:r>
        <w:rPr>
          <w:spacing w:val="-3"/>
        </w:rPr>
        <w:t xml:space="preserve"> </w:t>
      </w:r>
      <w:r>
        <w:t>weak,</w:t>
      </w:r>
      <w:r>
        <w:rPr>
          <w:spacing w:val="-4"/>
        </w:rPr>
        <w:t xml:space="preserve"> </w:t>
      </w:r>
      <w:r>
        <w:t>that</w:t>
      </w:r>
      <w:r>
        <w:rPr>
          <w:spacing w:val="-3"/>
        </w:rPr>
        <w:t xml:space="preserve"> </w:t>
      </w:r>
      <w:r>
        <w:t>these</w:t>
      </w:r>
      <w:r>
        <w:rPr>
          <w:spacing w:val="-2"/>
        </w:rPr>
        <w:t xml:space="preserve"> </w:t>
      </w:r>
      <w:r>
        <w:t>distributions</w:t>
      </w:r>
      <w:r>
        <w:rPr>
          <w:spacing w:val="-5"/>
        </w:rPr>
        <w:t xml:space="preserve"> </w:t>
      </w:r>
      <w:r>
        <w:t>cannot</w:t>
      </w:r>
      <w:r>
        <w:rPr>
          <w:spacing w:val="-3"/>
        </w:rPr>
        <w:t xml:space="preserve"> </w:t>
      </w:r>
      <w:r>
        <w:t>be</w:t>
      </w:r>
      <w:r>
        <w:rPr>
          <w:spacing w:val="-2"/>
        </w:rPr>
        <w:t xml:space="preserve"> </w:t>
      </w:r>
      <w:r>
        <w:t>extended either in the upward or downward directions.</w:t>
      </w:r>
    </w:p>
    <w:p w14:paraId="22440E34" w14:textId="77777777" w:rsidR="008F716D" w:rsidRDefault="0096335D">
      <w:pPr>
        <w:pStyle w:val="BodyText"/>
        <w:spacing w:before="119" w:line="276" w:lineRule="auto"/>
        <w:ind w:right="1504"/>
      </w:pPr>
      <w:r>
        <w:t>The</w:t>
      </w:r>
      <w:r>
        <w:rPr>
          <w:spacing w:val="-3"/>
        </w:rPr>
        <w:t xml:space="preserve"> </w:t>
      </w:r>
      <w:r>
        <w:t>themes</w:t>
      </w:r>
      <w:r>
        <w:rPr>
          <w:spacing w:val="-2"/>
        </w:rPr>
        <w:t xml:space="preserve"> </w:t>
      </w:r>
      <w:r>
        <w:t>of</w:t>
      </w:r>
      <w:r>
        <w:rPr>
          <w:spacing w:val="-2"/>
        </w:rPr>
        <w:t xml:space="preserve"> </w:t>
      </w:r>
      <w:r>
        <w:t>complexity</w:t>
      </w:r>
      <w:r>
        <w:rPr>
          <w:spacing w:val="-3"/>
        </w:rPr>
        <w:t xml:space="preserve"> </w:t>
      </w:r>
      <w:r>
        <w:t>and</w:t>
      </w:r>
      <w:r>
        <w:rPr>
          <w:spacing w:val="-2"/>
        </w:rPr>
        <w:t xml:space="preserve"> </w:t>
      </w:r>
      <w:r>
        <w:t>of</w:t>
      </w:r>
      <w:r>
        <w:rPr>
          <w:spacing w:val="-2"/>
        </w:rPr>
        <w:t xml:space="preserve"> </w:t>
      </w:r>
      <w:r>
        <w:t>team</w:t>
      </w:r>
      <w:r>
        <w:rPr>
          <w:spacing w:val="-4"/>
        </w:rPr>
        <w:t xml:space="preserve"> </w:t>
      </w:r>
      <w:r>
        <w:t>performance</w:t>
      </w:r>
      <w:r>
        <w:rPr>
          <w:spacing w:val="-3"/>
        </w:rPr>
        <w:t xml:space="preserve"> </w:t>
      </w:r>
      <w:r>
        <w:t>&amp;</w:t>
      </w:r>
      <w:r>
        <w:rPr>
          <w:spacing w:val="-4"/>
        </w:rPr>
        <w:t xml:space="preserve"> </w:t>
      </w:r>
      <w:r>
        <w:t>communication</w:t>
      </w:r>
      <w:r>
        <w:rPr>
          <w:spacing w:val="-4"/>
        </w:rPr>
        <w:t xml:space="preserve"> </w:t>
      </w:r>
      <w:r>
        <w:t>have</w:t>
      </w:r>
      <w:r>
        <w:rPr>
          <w:spacing w:val="-3"/>
        </w:rPr>
        <w:t xml:space="preserve"> </w:t>
      </w:r>
      <w:r>
        <w:t>a</w:t>
      </w:r>
      <w:r>
        <w:rPr>
          <w:spacing w:val="-2"/>
        </w:rPr>
        <w:t xml:space="preserve"> </w:t>
      </w:r>
      <w:r>
        <w:t>greater</w:t>
      </w:r>
      <w:r>
        <w:rPr>
          <w:spacing w:val="-2"/>
        </w:rPr>
        <w:t xml:space="preserve"> </w:t>
      </w:r>
      <w:r>
        <w:t>EF</w:t>
      </w:r>
      <w:r>
        <w:rPr>
          <w:spacing w:val="-4"/>
        </w:rPr>
        <w:t xml:space="preserve"> </w:t>
      </w:r>
      <w:r>
        <w:t>between</w:t>
      </w:r>
      <w:r>
        <w:rPr>
          <w:spacing w:val="-4"/>
        </w:rPr>
        <w:t xml:space="preserve"> </w:t>
      </w:r>
      <w:r>
        <w:t>the 5th centile and the mean than the EF between the mean and the 95th centile. This suggests these distributio</w:t>
      </w:r>
      <w:r>
        <w:t>ns may extend further in the direction of lower error probabilities.</w:t>
      </w:r>
    </w:p>
    <w:p w14:paraId="27E19EDC" w14:textId="77777777" w:rsidR="008F716D" w:rsidRDefault="0096335D">
      <w:pPr>
        <w:pStyle w:val="BodyText"/>
        <w:spacing w:before="122" w:line="276" w:lineRule="auto"/>
        <w:ind w:right="1489"/>
      </w:pPr>
      <w:r>
        <w:t>In respect of complexity this is a particularly interesting finding. The ratio between the lower and upper</w:t>
      </w:r>
      <w:r>
        <w:rPr>
          <w:spacing w:val="-1"/>
        </w:rPr>
        <w:t xml:space="preserve"> </w:t>
      </w:r>
      <w:r>
        <w:t>EFs</w:t>
      </w:r>
      <w:r>
        <w:rPr>
          <w:spacing w:val="-1"/>
        </w:rPr>
        <w:t xml:space="preserve"> </w:t>
      </w:r>
      <w:r>
        <w:t>is</w:t>
      </w:r>
      <w:r>
        <w:rPr>
          <w:spacing w:val="-1"/>
        </w:rPr>
        <w:t xml:space="preserve"> </w:t>
      </w:r>
      <w:r>
        <w:t>1.75</w:t>
      </w:r>
      <w:r>
        <w:rPr>
          <w:spacing w:val="-1"/>
        </w:rPr>
        <w:t xml:space="preserve"> </w:t>
      </w:r>
      <w:r>
        <w:t>and</w:t>
      </w:r>
      <w:r>
        <w:rPr>
          <w:spacing w:val="-1"/>
        </w:rPr>
        <w:t xml:space="preserve"> </w:t>
      </w:r>
      <w:r>
        <w:t>the</w:t>
      </w:r>
      <w:r>
        <w:rPr>
          <w:spacing w:val="-2"/>
        </w:rPr>
        <w:t xml:space="preserve"> </w:t>
      </w:r>
      <w:r>
        <w:t>5th</w:t>
      </w:r>
      <w:r>
        <w:rPr>
          <w:spacing w:val="-3"/>
        </w:rPr>
        <w:t xml:space="preserve"> </w:t>
      </w:r>
      <w:r>
        <w:t>centile</w:t>
      </w:r>
      <w:r>
        <w:rPr>
          <w:spacing w:val="-3"/>
        </w:rPr>
        <w:t xml:space="preserve"> </w:t>
      </w:r>
      <w:r>
        <w:t>is</w:t>
      </w:r>
      <w:r>
        <w:rPr>
          <w:spacing w:val="-1"/>
        </w:rPr>
        <w:t xml:space="preserve"> </w:t>
      </w:r>
      <w:r>
        <w:t>0.003.</w:t>
      </w:r>
      <w:r>
        <w:rPr>
          <w:spacing w:val="-1"/>
        </w:rPr>
        <w:t xml:space="preserve"> </w:t>
      </w:r>
      <w:r>
        <w:t>At</w:t>
      </w:r>
      <w:r>
        <w:rPr>
          <w:spacing w:val="-4"/>
        </w:rPr>
        <w:t xml:space="preserve"> </w:t>
      </w:r>
      <w:r>
        <w:t>face</w:t>
      </w:r>
      <w:r>
        <w:rPr>
          <w:spacing w:val="-5"/>
        </w:rPr>
        <w:t xml:space="preserve"> </w:t>
      </w:r>
      <w:r>
        <w:t>value,</w:t>
      </w:r>
      <w:r>
        <w:rPr>
          <w:spacing w:val="-2"/>
        </w:rPr>
        <w:t xml:space="preserve"> </w:t>
      </w:r>
      <w:r>
        <w:t>they</w:t>
      </w:r>
      <w:r>
        <w:rPr>
          <w:spacing w:val="-3"/>
        </w:rPr>
        <w:t xml:space="preserve"> </w:t>
      </w:r>
      <w:r>
        <w:t>suggest</w:t>
      </w:r>
      <w:r>
        <w:rPr>
          <w:spacing w:val="-2"/>
        </w:rPr>
        <w:t xml:space="preserve"> </w:t>
      </w:r>
      <w:r>
        <w:t>that</w:t>
      </w:r>
      <w:r>
        <w:rPr>
          <w:spacing w:val="-2"/>
        </w:rPr>
        <w:t xml:space="preserve"> </w:t>
      </w:r>
      <w:r>
        <w:t>the</w:t>
      </w:r>
      <w:r>
        <w:rPr>
          <w:spacing w:val="-5"/>
        </w:rPr>
        <w:t xml:space="preserve"> </w:t>
      </w:r>
      <w:r>
        <w:t>construct</w:t>
      </w:r>
      <w:r>
        <w:rPr>
          <w:spacing w:val="-2"/>
        </w:rPr>
        <w:t xml:space="preserve"> </w:t>
      </w:r>
      <w:r>
        <w:t>complexity encompasses other constructs whose distributions fall within the range of distribution but may range from, say, 0.0005 up to unity.</w:t>
      </w:r>
    </w:p>
    <w:p w14:paraId="159819B8" w14:textId="77777777" w:rsidR="008F716D" w:rsidRDefault="0096335D">
      <w:pPr>
        <w:pStyle w:val="BodyText"/>
        <w:spacing w:before="120" w:line="276" w:lineRule="auto"/>
        <w:ind w:right="1504"/>
      </w:pPr>
      <w:r>
        <w:t>In principle, this inference raises the prospect that if complexity could be subjectively rated over th</w:t>
      </w:r>
      <w:r>
        <w:t>at range then this might be a useful human reliability dimension. However both theoretically and pragmatically</w:t>
      </w:r>
      <w:r>
        <w:rPr>
          <w:spacing w:val="-2"/>
        </w:rPr>
        <w:t xml:space="preserve"> </w:t>
      </w:r>
      <w:r>
        <w:t>this</w:t>
      </w:r>
      <w:r>
        <w:rPr>
          <w:spacing w:val="-1"/>
        </w:rPr>
        <w:t xml:space="preserve"> </w:t>
      </w:r>
      <w:r>
        <w:t>may</w:t>
      </w:r>
      <w:r>
        <w:rPr>
          <w:spacing w:val="-4"/>
        </w:rPr>
        <w:t xml:space="preserve"> </w:t>
      </w:r>
      <w:r>
        <w:t>be</w:t>
      </w:r>
      <w:r>
        <w:rPr>
          <w:spacing w:val="-1"/>
        </w:rPr>
        <w:t xml:space="preserve"> </w:t>
      </w:r>
      <w:r>
        <w:t>a</w:t>
      </w:r>
      <w:r>
        <w:rPr>
          <w:spacing w:val="-2"/>
        </w:rPr>
        <w:t xml:space="preserve"> </w:t>
      </w:r>
      <w:r>
        <w:t>misleading</w:t>
      </w:r>
      <w:r>
        <w:rPr>
          <w:spacing w:val="-2"/>
        </w:rPr>
        <w:t xml:space="preserve"> </w:t>
      </w:r>
      <w:r>
        <w:t>conclusion</w:t>
      </w:r>
      <w:r>
        <w:rPr>
          <w:spacing w:val="-3"/>
        </w:rPr>
        <w:t xml:space="preserve"> </w:t>
      </w:r>
      <w:r>
        <w:t>for</w:t>
      </w:r>
      <w:r>
        <w:rPr>
          <w:spacing w:val="-1"/>
        </w:rPr>
        <w:t xml:space="preserve"> </w:t>
      </w:r>
      <w:r>
        <w:t>2</w:t>
      </w:r>
      <w:r>
        <w:rPr>
          <w:spacing w:val="-1"/>
        </w:rPr>
        <w:t xml:space="preserve"> </w:t>
      </w:r>
      <w:r>
        <w:t>reasons.</w:t>
      </w:r>
      <w:r>
        <w:rPr>
          <w:spacing w:val="-3"/>
        </w:rPr>
        <w:t xml:space="preserve"> </w:t>
      </w:r>
      <w:r>
        <w:t>First,</w:t>
      </w:r>
      <w:r>
        <w:rPr>
          <w:spacing w:val="-2"/>
        </w:rPr>
        <w:t xml:space="preserve"> </w:t>
      </w:r>
      <w:r>
        <w:t>this</w:t>
      </w:r>
      <w:r>
        <w:rPr>
          <w:spacing w:val="-1"/>
        </w:rPr>
        <w:t xml:space="preserve"> </w:t>
      </w:r>
      <w:r>
        <w:t>is</w:t>
      </w:r>
      <w:r>
        <w:rPr>
          <w:spacing w:val="-1"/>
        </w:rPr>
        <w:t xml:space="preserve"> </w:t>
      </w:r>
      <w:r>
        <w:t>because,</w:t>
      </w:r>
      <w:r>
        <w:rPr>
          <w:spacing w:val="-3"/>
        </w:rPr>
        <w:t xml:space="preserve"> </w:t>
      </w:r>
      <w:r>
        <w:t>subjectively,</w:t>
      </w:r>
      <w:r>
        <w:rPr>
          <w:spacing w:val="-3"/>
        </w:rPr>
        <w:t xml:space="preserve"> </w:t>
      </w:r>
      <w:r>
        <w:t>the construct of complexity is itself complex and theref</w:t>
      </w:r>
      <w:r>
        <w:t>ore likely to be very difficult for human reliability</w:t>
      </w:r>
    </w:p>
    <w:p w14:paraId="071F5960" w14:textId="77777777" w:rsidR="008F716D" w:rsidRDefault="008F716D">
      <w:pPr>
        <w:spacing w:line="276" w:lineRule="auto"/>
        <w:sectPr w:rsidR="008F716D">
          <w:pgSz w:w="11910" w:h="16840"/>
          <w:pgMar w:top="2460" w:right="0" w:bottom="2480" w:left="0" w:header="979" w:footer="2280" w:gutter="0"/>
          <w:cols w:space="720"/>
        </w:sectPr>
      </w:pPr>
    </w:p>
    <w:p w14:paraId="58B46DD2" w14:textId="77777777" w:rsidR="008F716D" w:rsidRDefault="008F716D">
      <w:pPr>
        <w:pStyle w:val="BodyText"/>
        <w:ind w:left="0"/>
        <w:rPr>
          <w:sz w:val="20"/>
        </w:rPr>
      </w:pPr>
    </w:p>
    <w:p w14:paraId="1CE6091A" w14:textId="77777777" w:rsidR="008F716D" w:rsidRDefault="008F716D">
      <w:pPr>
        <w:pStyle w:val="BodyText"/>
        <w:spacing w:before="4"/>
        <w:ind w:left="0"/>
        <w:rPr>
          <w:sz w:val="17"/>
        </w:rPr>
      </w:pPr>
    </w:p>
    <w:p w14:paraId="3FF7EEEE" w14:textId="77777777" w:rsidR="008F716D" w:rsidRDefault="0096335D">
      <w:pPr>
        <w:pStyle w:val="BodyText"/>
        <w:spacing w:before="101" w:line="276" w:lineRule="auto"/>
        <w:ind w:right="1504"/>
      </w:pPr>
      <w:r>
        <w:t>analysts to rate. Secondly, the very fact that it encompasses such a wide range of other ‘discovered probabilities’</w:t>
      </w:r>
      <w:r>
        <w:rPr>
          <w:spacing w:val="-4"/>
        </w:rPr>
        <w:t xml:space="preserve"> </w:t>
      </w:r>
      <w:r>
        <w:t>suggest</w:t>
      </w:r>
      <w:r>
        <w:rPr>
          <w:spacing w:val="-3"/>
        </w:rPr>
        <w:t xml:space="preserve"> </w:t>
      </w:r>
      <w:r>
        <w:t>that</w:t>
      </w:r>
      <w:r>
        <w:rPr>
          <w:spacing w:val="-3"/>
        </w:rPr>
        <w:t xml:space="preserve"> </w:t>
      </w:r>
      <w:r>
        <w:t>complexity</w:t>
      </w:r>
      <w:r>
        <w:rPr>
          <w:spacing w:val="-3"/>
        </w:rPr>
        <w:t xml:space="preserve"> </w:t>
      </w:r>
      <w:r>
        <w:t>is</w:t>
      </w:r>
      <w:r>
        <w:rPr>
          <w:spacing w:val="-2"/>
        </w:rPr>
        <w:t xml:space="preserve"> </w:t>
      </w:r>
      <w:r>
        <w:t>a</w:t>
      </w:r>
      <w:r>
        <w:rPr>
          <w:spacing w:val="-3"/>
        </w:rPr>
        <w:t xml:space="preserve"> </w:t>
      </w:r>
      <w:r>
        <w:t>resultant</w:t>
      </w:r>
      <w:r>
        <w:rPr>
          <w:spacing w:val="-3"/>
        </w:rPr>
        <w:t xml:space="preserve"> </w:t>
      </w:r>
      <w:r>
        <w:t>of</w:t>
      </w:r>
      <w:r>
        <w:rPr>
          <w:spacing w:val="-2"/>
        </w:rPr>
        <w:t xml:space="preserve"> </w:t>
      </w:r>
      <w:r>
        <w:t>the</w:t>
      </w:r>
      <w:r>
        <w:rPr>
          <w:spacing w:val="-4"/>
        </w:rPr>
        <w:t xml:space="preserve"> </w:t>
      </w:r>
      <w:r>
        <w:t>other</w:t>
      </w:r>
      <w:r>
        <w:rPr>
          <w:spacing w:val="-2"/>
        </w:rPr>
        <w:t xml:space="preserve"> </w:t>
      </w:r>
      <w:r>
        <w:t>more</w:t>
      </w:r>
      <w:r>
        <w:rPr>
          <w:spacing w:val="-3"/>
        </w:rPr>
        <w:t xml:space="preserve"> </w:t>
      </w:r>
      <w:r>
        <w:t>readily</w:t>
      </w:r>
      <w:r>
        <w:rPr>
          <w:spacing w:val="-4"/>
        </w:rPr>
        <w:t xml:space="preserve"> </w:t>
      </w:r>
      <w:r>
        <w:t>d</w:t>
      </w:r>
      <w:r>
        <w:t>efined</w:t>
      </w:r>
      <w:r>
        <w:rPr>
          <w:spacing w:val="-2"/>
        </w:rPr>
        <w:t xml:space="preserve"> </w:t>
      </w:r>
      <w:r>
        <w:t>factors</w:t>
      </w:r>
      <w:r>
        <w:rPr>
          <w:spacing w:val="-2"/>
        </w:rPr>
        <w:t xml:space="preserve"> </w:t>
      </w:r>
      <w:r>
        <w:t>that</w:t>
      </w:r>
      <w:r>
        <w:rPr>
          <w:spacing w:val="-3"/>
        </w:rPr>
        <w:t xml:space="preserve"> </w:t>
      </w:r>
      <w:r>
        <w:t>the theme encompasses. Indeed, in this study the complexity theme has within it diagnosis. This theme carries with it the methodological complexity of rigorously defining cognitive behaviour ‘in writing’.</w:t>
      </w:r>
    </w:p>
    <w:p w14:paraId="2595FB0D" w14:textId="77777777" w:rsidR="008F716D" w:rsidRDefault="0096335D">
      <w:pPr>
        <w:pStyle w:val="BodyText"/>
        <w:spacing w:line="276" w:lineRule="auto"/>
        <w:ind w:right="1504"/>
      </w:pPr>
      <w:r>
        <w:t>Accordingly</w:t>
      </w:r>
      <w:r>
        <w:rPr>
          <w:spacing w:val="-2"/>
        </w:rPr>
        <w:t xml:space="preserve"> </w:t>
      </w:r>
      <w:r>
        <w:t>it</w:t>
      </w:r>
      <w:r>
        <w:rPr>
          <w:spacing w:val="-2"/>
        </w:rPr>
        <w:t xml:space="preserve"> </w:t>
      </w:r>
      <w:r>
        <w:t>is</w:t>
      </w:r>
      <w:r>
        <w:rPr>
          <w:spacing w:val="-1"/>
        </w:rPr>
        <w:t xml:space="preserve"> </w:t>
      </w:r>
      <w:r>
        <w:t>suggested</w:t>
      </w:r>
      <w:r>
        <w:rPr>
          <w:spacing w:val="-1"/>
        </w:rPr>
        <w:t xml:space="preserve"> </w:t>
      </w:r>
      <w:r>
        <w:t>tha</w:t>
      </w:r>
      <w:r>
        <w:t>t</w:t>
      </w:r>
      <w:r>
        <w:rPr>
          <w:spacing w:val="-2"/>
        </w:rPr>
        <w:t xml:space="preserve"> </w:t>
      </w:r>
      <w:r>
        <w:t>whilst</w:t>
      </w:r>
      <w:r>
        <w:rPr>
          <w:spacing w:val="-2"/>
        </w:rPr>
        <w:t xml:space="preserve"> </w:t>
      </w:r>
      <w:r>
        <w:t>useful</w:t>
      </w:r>
      <w:r>
        <w:rPr>
          <w:spacing w:val="-3"/>
        </w:rPr>
        <w:t xml:space="preserve"> </w:t>
      </w:r>
      <w:r>
        <w:t>for</w:t>
      </w:r>
      <w:r>
        <w:rPr>
          <w:spacing w:val="-4"/>
        </w:rPr>
        <w:t xml:space="preserve"> </w:t>
      </w:r>
      <w:r>
        <w:t>grouping</w:t>
      </w:r>
      <w:r>
        <w:rPr>
          <w:spacing w:val="-2"/>
        </w:rPr>
        <w:t xml:space="preserve"> </w:t>
      </w:r>
      <w:r>
        <w:t>data</w:t>
      </w:r>
      <w:r>
        <w:rPr>
          <w:spacing w:val="-1"/>
        </w:rPr>
        <w:t xml:space="preserve"> </w:t>
      </w:r>
      <w:r>
        <w:t>within</w:t>
      </w:r>
      <w:r>
        <w:rPr>
          <w:spacing w:val="-3"/>
        </w:rPr>
        <w:t xml:space="preserve"> </w:t>
      </w:r>
      <w:r>
        <w:t>this</w:t>
      </w:r>
      <w:r>
        <w:rPr>
          <w:spacing w:val="-1"/>
        </w:rPr>
        <w:t xml:space="preserve"> </w:t>
      </w:r>
      <w:r>
        <w:t>study</w:t>
      </w:r>
      <w:r>
        <w:rPr>
          <w:spacing w:val="-2"/>
        </w:rPr>
        <w:t xml:space="preserve"> </w:t>
      </w:r>
      <w:r>
        <w:t>it</w:t>
      </w:r>
      <w:r>
        <w:rPr>
          <w:spacing w:val="-2"/>
        </w:rPr>
        <w:t xml:space="preserve"> </w:t>
      </w:r>
      <w:r>
        <w:t>might</w:t>
      </w:r>
      <w:r>
        <w:rPr>
          <w:spacing w:val="-3"/>
        </w:rPr>
        <w:t xml:space="preserve"> </w:t>
      </w:r>
      <w:r>
        <w:t>be</w:t>
      </w:r>
      <w:r>
        <w:rPr>
          <w:spacing w:val="-1"/>
        </w:rPr>
        <w:t xml:space="preserve"> </w:t>
      </w:r>
      <w:r>
        <w:t>less</w:t>
      </w:r>
      <w:r>
        <w:rPr>
          <w:spacing w:val="-1"/>
        </w:rPr>
        <w:t xml:space="preserve"> </w:t>
      </w:r>
      <w:r>
        <w:t>helpful if it were assumed to be a promising way forward as part of a future HRA method.</w:t>
      </w:r>
    </w:p>
    <w:p w14:paraId="05CCEC5B" w14:textId="77777777" w:rsidR="008F716D" w:rsidRDefault="0096335D">
      <w:pPr>
        <w:pStyle w:val="BodyText"/>
        <w:spacing w:before="120" w:line="276" w:lineRule="auto"/>
        <w:ind w:right="1562"/>
      </w:pPr>
      <w:r>
        <w:t>On the other hand, it should be noted that existing HRA methods that focus upon diagnosis do not necessarily also include other cognitive functions such as recognition, attention, decision-making etc.. Accordingly, whilst it might seem to go against some p</w:t>
      </w:r>
      <w:r>
        <w:t>revious findings when attempting to develop HRA</w:t>
      </w:r>
      <w:r>
        <w:rPr>
          <w:spacing w:val="-2"/>
        </w:rPr>
        <w:t xml:space="preserve"> </w:t>
      </w:r>
      <w:r>
        <w:t>methods,</w:t>
      </w:r>
      <w:r>
        <w:rPr>
          <w:spacing w:val="-3"/>
        </w:rPr>
        <w:t xml:space="preserve"> </w:t>
      </w:r>
      <w:r>
        <w:t>it</w:t>
      </w:r>
      <w:r>
        <w:rPr>
          <w:spacing w:val="-2"/>
        </w:rPr>
        <w:t xml:space="preserve"> </w:t>
      </w:r>
      <w:r>
        <w:t>would</w:t>
      </w:r>
      <w:r>
        <w:rPr>
          <w:spacing w:val="-2"/>
        </w:rPr>
        <w:t xml:space="preserve"> </w:t>
      </w:r>
      <w:r>
        <w:t>be</w:t>
      </w:r>
      <w:r>
        <w:rPr>
          <w:spacing w:val="-2"/>
        </w:rPr>
        <w:t xml:space="preserve"> </w:t>
      </w:r>
      <w:r>
        <w:t>an</w:t>
      </w:r>
      <w:r>
        <w:rPr>
          <w:spacing w:val="-3"/>
        </w:rPr>
        <w:t xml:space="preserve"> </w:t>
      </w:r>
      <w:r>
        <w:t>interesting</w:t>
      </w:r>
      <w:r>
        <w:rPr>
          <w:spacing w:val="-2"/>
        </w:rPr>
        <w:t xml:space="preserve"> </w:t>
      </w:r>
      <w:r>
        <w:t>study</w:t>
      </w:r>
      <w:r>
        <w:rPr>
          <w:spacing w:val="-2"/>
        </w:rPr>
        <w:t xml:space="preserve"> </w:t>
      </w:r>
      <w:r>
        <w:t>to</w:t>
      </w:r>
      <w:r>
        <w:rPr>
          <w:spacing w:val="-2"/>
        </w:rPr>
        <w:t xml:space="preserve"> </w:t>
      </w:r>
      <w:r>
        <w:t>examine</w:t>
      </w:r>
      <w:r>
        <w:rPr>
          <w:spacing w:val="-2"/>
        </w:rPr>
        <w:t xml:space="preserve"> </w:t>
      </w:r>
      <w:r>
        <w:t>whether,</w:t>
      </w:r>
      <w:r>
        <w:rPr>
          <w:spacing w:val="-2"/>
        </w:rPr>
        <w:t xml:space="preserve"> </w:t>
      </w:r>
      <w:r>
        <w:t>in</w:t>
      </w:r>
      <w:r>
        <w:rPr>
          <w:spacing w:val="-3"/>
        </w:rPr>
        <w:t xml:space="preserve"> </w:t>
      </w:r>
      <w:r>
        <w:t>practice,</w:t>
      </w:r>
      <w:r>
        <w:rPr>
          <w:spacing w:val="-3"/>
        </w:rPr>
        <w:t xml:space="preserve"> </w:t>
      </w:r>
      <w:r>
        <w:t>the</w:t>
      </w:r>
      <w:r>
        <w:rPr>
          <w:spacing w:val="-3"/>
        </w:rPr>
        <w:t xml:space="preserve"> </w:t>
      </w:r>
      <w:r>
        <w:t>broader</w:t>
      </w:r>
      <w:r>
        <w:rPr>
          <w:spacing w:val="-2"/>
        </w:rPr>
        <w:t xml:space="preserve"> </w:t>
      </w:r>
      <w:r>
        <w:t>construct such as complexity which encompasses more cognitive elements might actually be more easily and reliably subject</w:t>
      </w:r>
      <w:r>
        <w:t>ively rated by HRA practitioners. As pointed out elsewhere in the report Dang and Stempfel (op. cit.) have noted the unreliability of assessors in rating or scaling performance shaping factors. This is central to the success of any HRA method and therefore</w:t>
      </w:r>
      <w:r>
        <w:t xml:space="preserve"> merits further study.</w:t>
      </w:r>
    </w:p>
    <w:p w14:paraId="21940F3D" w14:textId="77777777" w:rsidR="008F716D" w:rsidRDefault="0096335D">
      <w:pPr>
        <w:pStyle w:val="BodyText"/>
        <w:spacing w:before="120" w:line="276" w:lineRule="auto"/>
        <w:ind w:right="1504"/>
      </w:pPr>
      <w:r>
        <w:t>In</w:t>
      </w:r>
      <w:r>
        <w:rPr>
          <w:spacing w:val="-3"/>
        </w:rPr>
        <w:t xml:space="preserve"> </w:t>
      </w:r>
      <w:r>
        <w:t>the</w:t>
      </w:r>
      <w:r>
        <w:rPr>
          <w:spacing w:val="-3"/>
        </w:rPr>
        <w:t xml:space="preserve"> </w:t>
      </w:r>
      <w:r>
        <w:t>group</w:t>
      </w:r>
      <w:r>
        <w:rPr>
          <w:spacing w:val="-1"/>
        </w:rPr>
        <w:t xml:space="preserve"> </w:t>
      </w:r>
      <w:r>
        <w:t>‘Team</w:t>
      </w:r>
      <w:r>
        <w:rPr>
          <w:spacing w:val="-3"/>
        </w:rPr>
        <w:t xml:space="preserve"> </w:t>
      </w:r>
      <w:r>
        <w:t>Performance</w:t>
      </w:r>
      <w:r>
        <w:rPr>
          <w:spacing w:val="-2"/>
        </w:rPr>
        <w:t xml:space="preserve"> </w:t>
      </w:r>
      <w:r>
        <w:t>&amp;</w:t>
      </w:r>
      <w:r>
        <w:rPr>
          <w:spacing w:val="-3"/>
        </w:rPr>
        <w:t xml:space="preserve"> </w:t>
      </w:r>
      <w:r>
        <w:t>Communication’</w:t>
      </w:r>
      <w:r>
        <w:rPr>
          <w:spacing w:val="-3"/>
        </w:rPr>
        <w:t xml:space="preserve"> </w:t>
      </w:r>
      <w:r>
        <w:t>the</w:t>
      </w:r>
      <w:r>
        <w:rPr>
          <w:spacing w:val="-1"/>
        </w:rPr>
        <w:t xml:space="preserve"> </w:t>
      </w:r>
      <w:r>
        <w:t>ratio</w:t>
      </w:r>
      <w:r>
        <w:rPr>
          <w:spacing w:val="-3"/>
        </w:rPr>
        <w:t xml:space="preserve"> </w:t>
      </w:r>
      <w:r>
        <w:t>of</w:t>
      </w:r>
      <w:r>
        <w:rPr>
          <w:spacing w:val="-1"/>
        </w:rPr>
        <w:t xml:space="preserve"> </w:t>
      </w:r>
      <w:r>
        <w:t>upper</w:t>
      </w:r>
      <w:r>
        <w:rPr>
          <w:spacing w:val="-3"/>
        </w:rPr>
        <w:t xml:space="preserve"> </w:t>
      </w:r>
      <w:r>
        <w:t>and</w:t>
      </w:r>
      <w:r>
        <w:rPr>
          <w:spacing w:val="-1"/>
        </w:rPr>
        <w:t xml:space="preserve"> </w:t>
      </w:r>
      <w:r>
        <w:t>lower</w:t>
      </w:r>
      <w:r>
        <w:rPr>
          <w:spacing w:val="-1"/>
        </w:rPr>
        <w:t xml:space="preserve"> </w:t>
      </w:r>
      <w:r>
        <w:t>EFs</w:t>
      </w:r>
      <w:r>
        <w:rPr>
          <w:spacing w:val="-1"/>
        </w:rPr>
        <w:t xml:space="preserve"> </w:t>
      </w:r>
      <w:r>
        <w:t>suggests</w:t>
      </w:r>
      <w:r>
        <w:rPr>
          <w:spacing w:val="-1"/>
        </w:rPr>
        <w:t xml:space="preserve"> </w:t>
      </w:r>
      <w:r>
        <w:t>that</w:t>
      </w:r>
      <w:r>
        <w:rPr>
          <w:spacing w:val="-2"/>
        </w:rPr>
        <w:t xml:space="preserve"> </w:t>
      </w:r>
      <w:r>
        <w:t>the distribution may actually encompass lower error probabilities. However, there must be very high uncertainty that this is so as the dis</w:t>
      </w:r>
      <w:r>
        <w:t>tribution relies upon only 4 error probability data.</w:t>
      </w:r>
    </w:p>
    <w:p w14:paraId="48196922" w14:textId="77777777" w:rsidR="008F716D" w:rsidRDefault="0096335D">
      <w:pPr>
        <w:pStyle w:val="BodyText"/>
        <w:spacing w:before="122" w:line="273" w:lineRule="auto"/>
        <w:ind w:right="1504"/>
      </w:pPr>
      <w:r>
        <w:t>The</w:t>
      </w:r>
      <w:r>
        <w:rPr>
          <w:spacing w:val="-3"/>
        </w:rPr>
        <w:t xml:space="preserve"> </w:t>
      </w:r>
      <w:r>
        <w:t>EFs</w:t>
      </w:r>
      <w:r>
        <w:rPr>
          <w:spacing w:val="-2"/>
        </w:rPr>
        <w:t xml:space="preserve"> </w:t>
      </w:r>
      <w:r>
        <w:t>for</w:t>
      </w:r>
      <w:r>
        <w:rPr>
          <w:spacing w:val="-2"/>
        </w:rPr>
        <w:t xml:space="preserve"> </w:t>
      </w:r>
      <w:r>
        <w:t>available</w:t>
      </w:r>
      <w:r>
        <w:rPr>
          <w:spacing w:val="-3"/>
        </w:rPr>
        <w:t xml:space="preserve"> </w:t>
      </w:r>
      <w:r>
        <w:t>time</w:t>
      </w:r>
      <w:r>
        <w:rPr>
          <w:spacing w:val="-3"/>
        </w:rPr>
        <w:t xml:space="preserve"> </w:t>
      </w:r>
      <w:r>
        <w:t>and</w:t>
      </w:r>
      <w:r>
        <w:rPr>
          <w:spacing w:val="-2"/>
        </w:rPr>
        <w:t xml:space="preserve"> </w:t>
      </w:r>
      <w:r>
        <w:t>control</w:t>
      </w:r>
      <w:r>
        <w:rPr>
          <w:spacing w:val="-4"/>
        </w:rPr>
        <w:t xml:space="preserve"> </w:t>
      </w:r>
      <w:r>
        <w:t>operation</w:t>
      </w:r>
      <w:r>
        <w:rPr>
          <w:spacing w:val="-4"/>
        </w:rPr>
        <w:t xml:space="preserve"> </w:t>
      </w:r>
      <w:r>
        <w:t>hint</w:t>
      </w:r>
      <w:r>
        <w:rPr>
          <w:spacing w:val="-3"/>
        </w:rPr>
        <w:t xml:space="preserve"> </w:t>
      </w:r>
      <w:r>
        <w:t>that</w:t>
      </w:r>
      <w:r>
        <w:rPr>
          <w:spacing w:val="-3"/>
        </w:rPr>
        <w:t xml:space="preserve"> </w:t>
      </w:r>
      <w:r>
        <w:t>their</w:t>
      </w:r>
      <w:r>
        <w:rPr>
          <w:spacing w:val="-2"/>
        </w:rPr>
        <w:t xml:space="preserve"> </w:t>
      </w:r>
      <w:r>
        <w:t>distributions</w:t>
      </w:r>
      <w:r>
        <w:rPr>
          <w:spacing w:val="-2"/>
        </w:rPr>
        <w:t xml:space="preserve"> </w:t>
      </w:r>
      <w:r>
        <w:t>may</w:t>
      </w:r>
      <w:r>
        <w:rPr>
          <w:spacing w:val="-1"/>
        </w:rPr>
        <w:t xml:space="preserve"> </w:t>
      </w:r>
      <w:r>
        <w:t>be</w:t>
      </w:r>
      <w:r>
        <w:rPr>
          <w:spacing w:val="-5"/>
        </w:rPr>
        <w:t xml:space="preserve"> </w:t>
      </w:r>
      <w:r>
        <w:t>more</w:t>
      </w:r>
      <w:r>
        <w:rPr>
          <w:spacing w:val="-3"/>
        </w:rPr>
        <w:t xml:space="preserve"> </w:t>
      </w:r>
      <w:r>
        <w:t>likely</w:t>
      </w:r>
      <w:r>
        <w:rPr>
          <w:spacing w:val="-4"/>
        </w:rPr>
        <w:t xml:space="preserve"> </w:t>
      </w:r>
      <w:r>
        <w:t>to extend towards higher probabilities.</w:t>
      </w:r>
    </w:p>
    <w:p w14:paraId="11E30C41" w14:textId="77777777" w:rsidR="008F716D" w:rsidRDefault="0096335D">
      <w:pPr>
        <w:pStyle w:val="BodyText"/>
        <w:spacing w:before="123" w:line="276" w:lineRule="auto"/>
        <w:ind w:right="1504"/>
      </w:pPr>
      <w:r>
        <w:t>The grouping of all data together suggests, by a ratio of 2 between the upper and lower EFs that there</w:t>
      </w:r>
      <w:r>
        <w:rPr>
          <w:spacing w:val="-1"/>
        </w:rPr>
        <w:t xml:space="preserve"> </w:t>
      </w:r>
      <w:r>
        <w:t>is</w:t>
      </w:r>
      <w:r>
        <w:rPr>
          <w:spacing w:val="-1"/>
        </w:rPr>
        <w:t xml:space="preserve"> </w:t>
      </w:r>
      <w:r>
        <w:t>more</w:t>
      </w:r>
      <w:r>
        <w:rPr>
          <w:spacing w:val="-2"/>
        </w:rPr>
        <w:t xml:space="preserve"> </w:t>
      </w:r>
      <w:r>
        <w:t>data</w:t>
      </w:r>
      <w:r>
        <w:rPr>
          <w:spacing w:val="-1"/>
        </w:rPr>
        <w:t xml:space="preserve"> </w:t>
      </w:r>
      <w:r>
        <w:t>extending</w:t>
      </w:r>
      <w:r>
        <w:rPr>
          <w:spacing w:val="-1"/>
        </w:rPr>
        <w:t xml:space="preserve"> </w:t>
      </w:r>
      <w:r>
        <w:t>in</w:t>
      </w:r>
      <w:r>
        <w:rPr>
          <w:spacing w:val="-3"/>
        </w:rPr>
        <w:t xml:space="preserve"> </w:t>
      </w:r>
      <w:r>
        <w:t>the</w:t>
      </w:r>
      <w:r>
        <w:rPr>
          <w:spacing w:val="-3"/>
        </w:rPr>
        <w:t xml:space="preserve"> </w:t>
      </w:r>
      <w:r>
        <w:t>upward</w:t>
      </w:r>
      <w:r>
        <w:rPr>
          <w:spacing w:val="-1"/>
        </w:rPr>
        <w:t xml:space="preserve"> </w:t>
      </w:r>
      <w:r>
        <w:t>direction.</w:t>
      </w:r>
      <w:r>
        <w:rPr>
          <w:spacing w:val="-3"/>
        </w:rPr>
        <w:t xml:space="preserve"> </w:t>
      </w:r>
      <w:r>
        <w:t>However</w:t>
      </w:r>
      <w:r>
        <w:rPr>
          <w:spacing w:val="-1"/>
        </w:rPr>
        <w:t xml:space="preserve"> </w:t>
      </w:r>
      <w:r>
        <w:t>as</w:t>
      </w:r>
      <w:r>
        <w:rPr>
          <w:spacing w:val="-1"/>
        </w:rPr>
        <w:t xml:space="preserve"> </w:t>
      </w:r>
      <w:r>
        <w:t>the</w:t>
      </w:r>
      <w:r>
        <w:rPr>
          <w:spacing w:val="-3"/>
        </w:rPr>
        <w:t xml:space="preserve"> </w:t>
      </w:r>
      <w:r>
        <w:t>95th</w:t>
      </w:r>
      <w:r>
        <w:rPr>
          <w:spacing w:val="-3"/>
        </w:rPr>
        <w:t xml:space="preserve"> </w:t>
      </w:r>
      <w:r>
        <w:t>centile</w:t>
      </w:r>
      <w:r>
        <w:rPr>
          <w:spacing w:val="-3"/>
        </w:rPr>
        <w:t xml:space="preserve"> </w:t>
      </w:r>
      <w:r>
        <w:t>is</w:t>
      </w:r>
      <w:r>
        <w:rPr>
          <w:spacing w:val="-1"/>
        </w:rPr>
        <w:t xml:space="preserve"> </w:t>
      </w:r>
      <w:r>
        <w:t>already</w:t>
      </w:r>
      <w:r>
        <w:rPr>
          <w:spacing w:val="-2"/>
        </w:rPr>
        <w:t xml:space="preserve"> </w:t>
      </w:r>
      <w:r>
        <w:t>0.4</w:t>
      </w:r>
      <w:r>
        <w:rPr>
          <w:spacing w:val="-1"/>
        </w:rPr>
        <w:t xml:space="preserve"> </w:t>
      </w:r>
      <w:r>
        <w:t>and there</w:t>
      </w:r>
      <w:r>
        <w:rPr>
          <w:spacing w:val="-2"/>
        </w:rPr>
        <w:t xml:space="preserve"> </w:t>
      </w:r>
      <w:r>
        <w:t>is</w:t>
      </w:r>
      <w:r>
        <w:rPr>
          <w:spacing w:val="-1"/>
        </w:rPr>
        <w:t xml:space="preserve"> </w:t>
      </w:r>
      <w:r>
        <w:t>registered</w:t>
      </w:r>
      <w:r>
        <w:rPr>
          <w:spacing w:val="-4"/>
        </w:rPr>
        <w:t xml:space="preserve"> </w:t>
      </w:r>
      <w:r>
        <w:t>data</w:t>
      </w:r>
      <w:r>
        <w:rPr>
          <w:spacing w:val="-1"/>
        </w:rPr>
        <w:t xml:space="preserve"> </w:t>
      </w:r>
      <w:r>
        <w:t>for</w:t>
      </w:r>
      <w:r>
        <w:rPr>
          <w:spacing w:val="-3"/>
        </w:rPr>
        <w:t xml:space="preserve"> </w:t>
      </w:r>
      <w:r>
        <w:t>inevitable</w:t>
      </w:r>
      <w:r>
        <w:rPr>
          <w:spacing w:val="-3"/>
        </w:rPr>
        <w:t xml:space="preserve"> </w:t>
      </w:r>
      <w:r>
        <w:t>error</w:t>
      </w:r>
      <w:r>
        <w:rPr>
          <w:spacing w:val="-1"/>
        </w:rPr>
        <w:t xml:space="preserve"> </w:t>
      </w:r>
      <w:r>
        <w:t>(unity)</w:t>
      </w:r>
      <w:r>
        <w:rPr>
          <w:spacing w:val="-2"/>
        </w:rPr>
        <w:t xml:space="preserve"> </w:t>
      </w:r>
      <w:r>
        <w:t>then</w:t>
      </w:r>
      <w:r>
        <w:rPr>
          <w:spacing w:val="-6"/>
        </w:rPr>
        <w:t xml:space="preserve"> </w:t>
      </w:r>
      <w:r>
        <w:t>it</w:t>
      </w:r>
      <w:r>
        <w:rPr>
          <w:spacing w:val="-2"/>
        </w:rPr>
        <w:t xml:space="preserve"> </w:t>
      </w:r>
      <w:r>
        <w:t>is</w:t>
      </w:r>
      <w:r>
        <w:rPr>
          <w:spacing w:val="-1"/>
        </w:rPr>
        <w:t xml:space="preserve"> </w:t>
      </w:r>
      <w:r>
        <w:t>reasonable</w:t>
      </w:r>
      <w:r>
        <w:rPr>
          <w:spacing w:val="-3"/>
        </w:rPr>
        <w:t xml:space="preserve"> </w:t>
      </w:r>
      <w:r>
        <w:t>to</w:t>
      </w:r>
      <w:r>
        <w:rPr>
          <w:spacing w:val="-2"/>
        </w:rPr>
        <w:t xml:space="preserve"> </w:t>
      </w:r>
      <w:r>
        <w:t>suggest</w:t>
      </w:r>
      <w:r>
        <w:rPr>
          <w:spacing w:val="-2"/>
        </w:rPr>
        <w:t xml:space="preserve"> </w:t>
      </w:r>
      <w:r>
        <w:t>that</w:t>
      </w:r>
      <w:r>
        <w:rPr>
          <w:spacing w:val="-2"/>
        </w:rPr>
        <w:t xml:space="preserve"> </w:t>
      </w:r>
      <w:r>
        <w:t>the</w:t>
      </w:r>
      <w:r>
        <w:rPr>
          <w:spacing w:val="-3"/>
        </w:rPr>
        <w:t xml:space="preserve"> </w:t>
      </w:r>
      <w:r>
        <w:t>upper</w:t>
      </w:r>
      <w:r>
        <w:rPr>
          <w:spacing w:val="-1"/>
        </w:rPr>
        <w:t xml:space="preserve"> </w:t>
      </w:r>
      <w:r>
        <w:t>limit for error rate in any uncertainty analysis, for example, should be set to unity.</w:t>
      </w:r>
    </w:p>
    <w:p w14:paraId="4E59D75B" w14:textId="77777777" w:rsidR="008F716D" w:rsidRDefault="0096335D">
      <w:pPr>
        <w:pStyle w:val="BodyText"/>
        <w:spacing w:before="120" w:line="276" w:lineRule="auto"/>
        <w:ind w:right="1441"/>
      </w:pPr>
      <w:r>
        <w:t>Perhaps the most important conclusion from the above data is that there is no general justification for entertaining</w:t>
      </w:r>
      <w:r>
        <w:rPr>
          <w:spacing w:val="-2"/>
        </w:rPr>
        <w:t xml:space="preserve"> </w:t>
      </w:r>
      <w:r>
        <w:t>human</w:t>
      </w:r>
      <w:r>
        <w:rPr>
          <w:spacing w:val="-3"/>
        </w:rPr>
        <w:t xml:space="preserve"> </w:t>
      </w:r>
      <w:r>
        <w:t>error</w:t>
      </w:r>
      <w:r>
        <w:rPr>
          <w:spacing w:val="-2"/>
        </w:rPr>
        <w:t xml:space="preserve"> </w:t>
      </w:r>
      <w:r>
        <w:t>probabilities</w:t>
      </w:r>
      <w:r>
        <w:rPr>
          <w:spacing w:val="-2"/>
        </w:rPr>
        <w:t xml:space="preserve"> </w:t>
      </w:r>
      <w:r>
        <w:t>that</w:t>
      </w:r>
      <w:r>
        <w:rPr>
          <w:spacing w:val="-3"/>
        </w:rPr>
        <w:t xml:space="preserve"> </w:t>
      </w:r>
      <w:r>
        <w:t>are</w:t>
      </w:r>
      <w:r>
        <w:rPr>
          <w:spacing w:val="-3"/>
        </w:rPr>
        <w:t xml:space="preserve"> </w:t>
      </w:r>
      <w:r>
        <w:t>better/more</w:t>
      </w:r>
      <w:r>
        <w:rPr>
          <w:spacing w:val="-3"/>
        </w:rPr>
        <w:t xml:space="preserve"> </w:t>
      </w:r>
      <w:r>
        <w:t>reliable</w:t>
      </w:r>
      <w:r>
        <w:rPr>
          <w:spacing w:val="-3"/>
        </w:rPr>
        <w:t xml:space="preserve"> </w:t>
      </w:r>
      <w:r>
        <w:t>than</w:t>
      </w:r>
      <w:r>
        <w:rPr>
          <w:spacing w:val="-4"/>
        </w:rPr>
        <w:t xml:space="preserve"> </w:t>
      </w:r>
      <w:r>
        <w:t>0.001</w:t>
      </w:r>
      <w:r>
        <w:rPr>
          <w:spacing w:val="-2"/>
        </w:rPr>
        <w:t xml:space="preserve"> </w:t>
      </w:r>
      <w:r>
        <w:t>where</w:t>
      </w:r>
      <w:r>
        <w:rPr>
          <w:spacing w:val="-3"/>
        </w:rPr>
        <w:t xml:space="preserve"> </w:t>
      </w:r>
      <w:r>
        <w:t>HCI</w:t>
      </w:r>
      <w:r>
        <w:rPr>
          <w:spacing w:val="-4"/>
        </w:rPr>
        <w:t xml:space="preserve"> </w:t>
      </w:r>
      <w:r>
        <w:t>is</w:t>
      </w:r>
      <w:r>
        <w:rPr>
          <w:spacing w:val="-2"/>
        </w:rPr>
        <w:t xml:space="preserve"> </w:t>
      </w:r>
      <w:r>
        <w:t>involved. Further, where HCI and cognition are involved, the methodologically safe option is to assume an error probability approaching unity. (The practical implications of th</w:t>
      </w:r>
      <w:r>
        <w:t>is and their impact upon the application of HRA to design improvement are discussed further below)</w:t>
      </w:r>
    </w:p>
    <w:p w14:paraId="67A78B4F" w14:textId="77777777" w:rsidR="008F716D" w:rsidRDefault="0096335D">
      <w:pPr>
        <w:pStyle w:val="Heading1"/>
        <w:numPr>
          <w:ilvl w:val="2"/>
          <w:numId w:val="16"/>
        </w:numPr>
        <w:tabs>
          <w:tab w:val="left" w:pos="2158"/>
        </w:tabs>
        <w:spacing w:before="119"/>
        <w:ind w:left="2158" w:hanging="718"/>
      </w:pPr>
      <w:bookmarkStart w:id="41" w:name="_bookmark41"/>
      <w:bookmarkEnd w:id="41"/>
      <w:r>
        <w:rPr>
          <w:color w:val="585858"/>
        </w:rPr>
        <w:t>Further</w:t>
      </w:r>
      <w:r>
        <w:rPr>
          <w:color w:val="585858"/>
          <w:spacing w:val="-2"/>
        </w:rPr>
        <w:t xml:space="preserve"> </w:t>
      </w:r>
      <w:r>
        <w:rPr>
          <w:color w:val="585858"/>
        </w:rPr>
        <w:t>Data</w:t>
      </w:r>
      <w:r>
        <w:rPr>
          <w:color w:val="585858"/>
          <w:spacing w:val="-1"/>
        </w:rPr>
        <w:t xml:space="preserve"> </w:t>
      </w:r>
      <w:r>
        <w:rPr>
          <w:color w:val="585858"/>
          <w:spacing w:val="-2"/>
        </w:rPr>
        <w:t>Exploration</w:t>
      </w:r>
    </w:p>
    <w:p w14:paraId="219839F5" w14:textId="77777777" w:rsidR="008F716D" w:rsidRDefault="0096335D">
      <w:pPr>
        <w:pStyle w:val="BodyText"/>
        <w:spacing w:before="167" w:line="276" w:lineRule="auto"/>
        <w:ind w:right="1518"/>
      </w:pPr>
      <w:r>
        <w:t>From the results obtained, and notwithstanding the difficulty in obtaining a full suite of useful statistics, it might appear that t</w:t>
      </w:r>
      <w:r>
        <w:t>he safest distribution that could be used to meaningfully encompass HCI error probabilities in a PSA is that of all data combined. However, such an approach would blunt the discrimination view, which this author believes to be widely agreed, that tasks and</w:t>
      </w:r>
      <w:r>
        <w:t xml:space="preserve"> actions with significant</w:t>
      </w:r>
      <w:r>
        <w:rPr>
          <w:spacing w:val="-3"/>
        </w:rPr>
        <w:t xml:space="preserve"> </w:t>
      </w:r>
      <w:r>
        <w:t>cognitive</w:t>
      </w:r>
      <w:r>
        <w:rPr>
          <w:spacing w:val="-3"/>
        </w:rPr>
        <w:t xml:space="preserve"> </w:t>
      </w:r>
      <w:r>
        <w:t>content</w:t>
      </w:r>
      <w:r>
        <w:rPr>
          <w:spacing w:val="-4"/>
        </w:rPr>
        <w:t xml:space="preserve"> </w:t>
      </w:r>
      <w:r>
        <w:t>are</w:t>
      </w:r>
      <w:r>
        <w:rPr>
          <w:spacing w:val="-3"/>
        </w:rPr>
        <w:t xml:space="preserve"> </w:t>
      </w:r>
      <w:r>
        <w:t>generally</w:t>
      </w:r>
      <w:r>
        <w:rPr>
          <w:spacing w:val="-3"/>
        </w:rPr>
        <w:t xml:space="preserve"> </w:t>
      </w:r>
      <w:r>
        <w:t>less</w:t>
      </w:r>
      <w:r>
        <w:rPr>
          <w:spacing w:val="-2"/>
        </w:rPr>
        <w:t xml:space="preserve"> </w:t>
      </w:r>
      <w:r>
        <w:t>likely</w:t>
      </w:r>
      <w:r>
        <w:rPr>
          <w:spacing w:val="-4"/>
        </w:rPr>
        <w:t xml:space="preserve"> </w:t>
      </w:r>
      <w:r>
        <w:t>to</w:t>
      </w:r>
      <w:r>
        <w:rPr>
          <w:spacing w:val="-3"/>
        </w:rPr>
        <w:t xml:space="preserve"> </w:t>
      </w:r>
      <w:r>
        <w:t>be</w:t>
      </w:r>
      <w:r>
        <w:rPr>
          <w:spacing w:val="-2"/>
        </w:rPr>
        <w:t xml:space="preserve"> </w:t>
      </w:r>
      <w:r>
        <w:t>reliable</w:t>
      </w:r>
      <w:r>
        <w:rPr>
          <w:spacing w:val="-3"/>
        </w:rPr>
        <w:t xml:space="preserve"> </w:t>
      </w:r>
      <w:r>
        <w:t>than</w:t>
      </w:r>
      <w:r>
        <w:rPr>
          <w:spacing w:val="-4"/>
        </w:rPr>
        <w:t xml:space="preserve"> </w:t>
      </w:r>
      <w:r>
        <w:t>those</w:t>
      </w:r>
      <w:r>
        <w:rPr>
          <w:spacing w:val="-2"/>
        </w:rPr>
        <w:t xml:space="preserve"> </w:t>
      </w:r>
      <w:r>
        <w:t>without.</w:t>
      </w:r>
      <w:r>
        <w:rPr>
          <w:spacing w:val="-3"/>
        </w:rPr>
        <w:t xml:space="preserve"> </w:t>
      </w:r>
      <w:r>
        <w:t>This</w:t>
      </w:r>
      <w:r>
        <w:rPr>
          <w:spacing w:val="-2"/>
        </w:rPr>
        <w:t xml:space="preserve"> </w:t>
      </w:r>
      <w:r>
        <w:t>becomes</w:t>
      </w:r>
      <w:r>
        <w:rPr>
          <w:spacing w:val="-2"/>
        </w:rPr>
        <w:t xml:space="preserve"> </w:t>
      </w:r>
      <w:r>
        <w:t>an important issue if changes to human factors are to be informed by HRA in the context of a PSA.</w:t>
      </w:r>
    </w:p>
    <w:p w14:paraId="67F420D4" w14:textId="77777777" w:rsidR="008F716D" w:rsidRDefault="0096335D">
      <w:pPr>
        <w:pStyle w:val="BodyText"/>
        <w:spacing w:before="121" w:line="276" w:lineRule="auto"/>
        <w:ind w:right="1504"/>
      </w:pPr>
      <w:r>
        <w:t>Notwithstanding</w:t>
      </w:r>
      <w:r>
        <w:rPr>
          <w:spacing w:val="-2"/>
        </w:rPr>
        <w:t xml:space="preserve"> </w:t>
      </w:r>
      <w:r>
        <w:t>the</w:t>
      </w:r>
      <w:r>
        <w:rPr>
          <w:spacing w:val="-3"/>
        </w:rPr>
        <w:t xml:space="preserve"> </w:t>
      </w:r>
      <w:r>
        <w:t>limited</w:t>
      </w:r>
      <w:r>
        <w:rPr>
          <w:spacing w:val="-4"/>
        </w:rPr>
        <w:t xml:space="preserve"> </w:t>
      </w:r>
      <w:r>
        <w:t>set</w:t>
      </w:r>
      <w:r>
        <w:rPr>
          <w:spacing w:val="-2"/>
        </w:rPr>
        <w:t xml:space="preserve"> </w:t>
      </w:r>
      <w:r>
        <w:t>of</w:t>
      </w:r>
      <w:r>
        <w:rPr>
          <w:spacing w:val="-2"/>
        </w:rPr>
        <w:t xml:space="preserve"> </w:t>
      </w:r>
      <w:r>
        <w:t>data</w:t>
      </w:r>
      <w:r>
        <w:rPr>
          <w:spacing w:val="-2"/>
        </w:rPr>
        <w:t xml:space="preserve"> </w:t>
      </w:r>
      <w:r>
        <w:t>available</w:t>
      </w:r>
      <w:r>
        <w:rPr>
          <w:spacing w:val="-5"/>
        </w:rPr>
        <w:t xml:space="preserve"> </w:t>
      </w:r>
      <w:r>
        <w:t>some</w:t>
      </w:r>
      <w:r>
        <w:rPr>
          <w:spacing w:val="-2"/>
        </w:rPr>
        <w:t xml:space="preserve"> </w:t>
      </w:r>
      <w:r>
        <w:t>further</w:t>
      </w:r>
      <w:r>
        <w:rPr>
          <w:spacing w:val="-2"/>
        </w:rPr>
        <w:t xml:space="preserve"> </w:t>
      </w:r>
      <w:r>
        <w:t>exploration</w:t>
      </w:r>
      <w:r>
        <w:rPr>
          <w:spacing w:val="-3"/>
        </w:rPr>
        <w:t xml:space="preserve"> </w:t>
      </w:r>
      <w:r>
        <w:t>of</w:t>
      </w:r>
      <w:r>
        <w:rPr>
          <w:spacing w:val="-2"/>
        </w:rPr>
        <w:t xml:space="preserve"> </w:t>
      </w:r>
      <w:r>
        <w:t>the</w:t>
      </w:r>
      <w:r>
        <w:rPr>
          <w:spacing w:val="-3"/>
        </w:rPr>
        <w:t xml:space="preserve"> </w:t>
      </w:r>
      <w:r>
        <w:t>data</w:t>
      </w:r>
      <w:r>
        <w:rPr>
          <w:spacing w:val="-2"/>
        </w:rPr>
        <w:t xml:space="preserve"> </w:t>
      </w:r>
      <w:r>
        <w:t>is</w:t>
      </w:r>
      <w:r>
        <w:rPr>
          <w:spacing w:val="-2"/>
        </w:rPr>
        <w:t xml:space="preserve"> </w:t>
      </w:r>
      <w:r>
        <w:t xml:space="preserve">therefore </w:t>
      </w:r>
      <w:r>
        <w:rPr>
          <w:spacing w:val="-2"/>
        </w:rPr>
        <w:t>merited.</w:t>
      </w:r>
    </w:p>
    <w:p w14:paraId="1B9C4108" w14:textId="77777777" w:rsidR="008F716D" w:rsidRDefault="008F716D">
      <w:pPr>
        <w:spacing w:line="276" w:lineRule="auto"/>
        <w:sectPr w:rsidR="008F716D">
          <w:headerReference w:type="default" r:id="rId68"/>
          <w:footerReference w:type="default" r:id="rId69"/>
          <w:pgSz w:w="11910" w:h="16840"/>
          <w:pgMar w:top="2460" w:right="0" w:bottom="2460" w:left="0" w:header="979" w:footer="2261" w:gutter="0"/>
          <w:cols w:space="720"/>
        </w:sectPr>
      </w:pPr>
    </w:p>
    <w:p w14:paraId="5477857B" w14:textId="77777777" w:rsidR="008F716D" w:rsidRDefault="008F716D">
      <w:pPr>
        <w:pStyle w:val="BodyText"/>
        <w:ind w:left="0"/>
        <w:rPr>
          <w:sz w:val="20"/>
        </w:rPr>
      </w:pPr>
    </w:p>
    <w:p w14:paraId="084894A8" w14:textId="77777777" w:rsidR="008F716D" w:rsidRDefault="008F716D">
      <w:pPr>
        <w:pStyle w:val="BodyText"/>
        <w:spacing w:before="4"/>
        <w:ind w:left="0"/>
        <w:rPr>
          <w:sz w:val="17"/>
        </w:rPr>
      </w:pPr>
    </w:p>
    <w:p w14:paraId="637BA3C2" w14:textId="77777777" w:rsidR="008F716D" w:rsidRDefault="0096335D">
      <w:pPr>
        <w:pStyle w:val="BodyText"/>
        <w:spacing w:before="101" w:line="276" w:lineRule="auto"/>
        <w:ind w:right="1441"/>
      </w:pPr>
      <w:r>
        <w:t>The data for the themes called complexity, time available and team performance &amp; communication have</w:t>
      </w:r>
      <w:r>
        <w:rPr>
          <w:spacing w:val="-2"/>
        </w:rPr>
        <w:t xml:space="preserve"> </w:t>
      </w:r>
      <w:r>
        <w:t>been</w:t>
      </w:r>
      <w:r>
        <w:rPr>
          <w:spacing w:val="-2"/>
        </w:rPr>
        <w:t xml:space="preserve"> </w:t>
      </w:r>
      <w:r>
        <w:t>combined.</w:t>
      </w:r>
      <w:r>
        <w:rPr>
          <w:spacing w:val="-3"/>
        </w:rPr>
        <w:t xml:space="preserve"> </w:t>
      </w:r>
      <w:r>
        <w:t>This</w:t>
      </w:r>
      <w:r>
        <w:rPr>
          <w:spacing w:val="-1"/>
        </w:rPr>
        <w:t xml:space="preserve"> </w:t>
      </w:r>
      <w:r>
        <w:t>has</w:t>
      </w:r>
      <w:r>
        <w:rPr>
          <w:spacing w:val="-1"/>
        </w:rPr>
        <w:t xml:space="preserve"> </w:t>
      </w:r>
      <w:r>
        <w:t>been</w:t>
      </w:r>
      <w:r>
        <w:rPr>
          <w:spacing w:val="-2"/>
        </w:rPr>
        <w:t xml:space="preserve"> </w:t>
      </w:r>
      <w:r>
        <w:t>done</w:t>
      </w:r>
      <w:r>
        <w:rPr>
          <w:spacing w:val="-2"/>
        </w:rPr>
        <w:t xml:space="preserve"> </w:t>
      </w:r>
      <w:r>
        <w:t>on</w:t>
      </w:r>
      <w:r>
        <w:rPr>
          <w:spacing w:val="-3"/>
        </w:rPr>
        <w:t xml:space="preserve"> </w:t>
      </w:r>
      <w:r>
        <w:t>the</w:t>
      </w:r>
      <w:r>
        <w:rPr>
          <w:spacing w:val="-2"/>
        </w:rPr>
        <w:t xml:space="preserve"> </w:t>
      </w:r>
      <w:r>
        <w:t>basis</w:t>
      </w:r>
      <w:r>
        <w:rPr>
          <w:spacing w:val="-1"/>
        </w:rPr>
        <w:t xml:space="preserve"> </w:t>
      </w:r>
      <w:r>
        <w:t>that</w:t>
      </w:r>
      <w:r>
        <w:rPr>
          <w:spacing w:val="-2"/>
        </w:rPr>
        <w:t xml:space="preserve"> </w:t>
      </w:r>
      <w:r>
        <w:t>all</w:t>
      </w:r>
      <w:r>
        <w:rPr>
          <w:spacing w:val="-2"/>
        </w:rPr>
        <w:t xml:space="preserve"> </w:t>
      </w:r>
      <w:r>
        <w:t>of</w:t>
      </w:r>
      <w:r>
        <w:rPr>
          <w:spacing w:val="-1"/>
        </w:rPr>
        <w:t xml:space="preserve"> </w:t>
      </w:r>
      <w:r>
        <w:t>these</w:t>
      </w:r>
      <w:r>
        <w:rPr>
          <w:spacing w:val="-1"/>
        </w:rPr>
        <w:t xml:space="preserve"> </w:t>
      </w:r>
      <w:r>
        <w:t>reliabilities</w:t>
      </w:r>
      <w:r>
        <w:rPr>
          <w:spacing w:val="-1"/>
        </w:rPr>
        <w:t xml:space="preserve"> </w:t>
      </w:r>
      <w:r>
        <w:t>generally</w:t>
      </w:r>
      <w:r>
        <w:rPr>
          <w:spacing w:val="-5"/>
        </w:rPr>
        <w:t xml:space="preserve"> </w:t>
      </w:r>
      <w:r>
        <w:t>represent, at least in a control room, the combined performance of a team where the task demands and the task methods demand cognition and generally possess some degree of complexity. In addition, the 2 categories</w:t>
      </w:r>
      <w:r>
        <w:rPr>
          <w:spacing w:val="-1"/>
        </w:rPr>
        <w:t xml:space="preserve"> </w:t>
      </w:r>
      <w:r>
        <w:t>of</w:t>
      </w:r>
      <w:r>
        <w:rPr>
          <w:spacing w:val="-1"/>
        </w:rPr>
        <w:t xml:space="preserve"> </w:t>
      </w:r>
      <w:r>
        <w:t>error</w:t>
      </w:r>
      <w:r>
        <w:rPr>
          <w:spacing w:val="-1"/>
        </w:rPr>
        <w:t xml:space="preserve"> </w:t>
      </w:r>
      <w:r>
        <w:t>recorded</w:t>
      </w:r>
      <w:r>
        <w:rPr>
          <w:spacing w:val="-1"/>
        </w:rPr>
        <w:t xml:space="preserve"> </w:t>
      </w:r>
      <w:r>
        <w:t>by</w:t>
      </w:r>
      <w:r>
        <w:rPr>
          <w:spacing w:val="-2"/>
        </w:rPr>
        <w:t xml:space="preserve"> </w:t>
      </w:r>
      <w:r>
        <w:t>Chang</w:t>
      </w:r>
      <w:r>
        <w:rPr>
          <w:spacing w:val="-1"/>
        </w:rPr>
        <w:t xml:space="preserve"> </w:t>
      </w:r>
      <w:r>
        <w:t>et</w:t>
      </w:r>
      <w:r>
        <w:rPr>
          <w:spacing w:val="-2"/>
        </w:rPr>
        <w:t xml:space="preserve"> </w:t>
      </w:r>
      <w:r>
        <w:t>al.</w:t>
      </w:r>
      <w:r>
        <w:rPr>
          <w:spacing w:val="-2"/>
        </w:rPr>
        <w:t xml:space="preserve"> </w:t>
      </w:r>
      <w:r>
        <w:t>(op.</w:t>
      </w:r>
      <w:r>
        <w:rPr>
          <w:spacing w:val="-3"/>
        </w:rPr>
        <w:t xml:space="preserve"> </w:t>
      </w:r>
      <w:r>
        <w:t>cit</w:t>
      </w:r>
      <w:r>
        <w:t>.)</w:t>
      </w:r>
      <w:r>
        <w:rPr>
          <w:spacing w:val="-3"/>
        </w:rPr>
        <w:t xml:space="preserve"> </w:t>
      </w:r>
      <w:r>
        <w:t>of</w:t>
      </w:r>
      <w:r>
        <w:rPr>
          <w:spacing w:val="-1"/>
        </w:rPr>
        <w:t xml:space="preserve"> </w:t>
      </w:r>
      <w:r>
        <w:t>mode</w:t>
      </w:r>
      <w:r>
        <w:rPr>
          <w:spacing w:val="-1"/>
        </w:rPr>
        <w:t xml:space="preserve"> </w:t>
      </w:r>
      <w:r>
        <w:t>confusion</w:t>
      </w:r>
      <w:r>
        <w:rPr>
          <w:spacing w:val="-3"/>
        </w:rPr>
        <w:t xml:space="preserve"> </w:t>
      </w:r>
      <w:r>
        <w:t>and</w:t>
      </w:r>
      <w:r>
        <w:rPr>
          <w:spacing w:val="-1"/>
        </w:rPr>
        <w:t xml:space="preserve"> </w:t>
      </w:r>
      <w:r>
        <w:t>delayed</w:t>
      </w:r>
      <w:r>
        <w:rPr>
          <w:spacing w:val="-1"/>
        </w:rPr>
        <w:t xml:space="preserve"> </w:t>
      </w:r>
      <w:r>
        <w:t>operation</w:t>
      </w:r>
      <w:r>
        <w:rPr>
          <w:spacing w:val="-3"/>
        </w:rPr>
        <w:t xml:space="preserve"> </w:t>
      </w:r>
      <w:r>
        <w:t xml:space="preserve">have also been added into that group. This has been done on the basis that mode confusion requires a collective error and delayed operation even if by an individual operator implies some failure of supervision or </w:t>
      </w:r>
      <w:r>
        <w:t>wider situation awareness.</w:t>
      </w:r>
    </w:p>
    <w:p w14:paraId="19462232" w14:textId="77777777" w:rsidR="008F716D" w:rsidRDefault="0096335D">
      <w:pPr>
        <w:pStyle w:val="Heading1"/>
        <w:numPr>
          <w:ilvl w:val="2"/>
          <w:numId w:val="16"/>
        </w:numPr>
        <w:tabs>
          <w:tab w:val="left" w:pos="2158"/>
        </w:tabs>
        <w:spacing w:before="121"/>
        <w:ind w:left="2158" w:hanging="718"/>
      </w:pPr>
      <w:bookmarkStart w:id="42" w:name="_bookmark42"/>
      <w:bookmarkEnd w:id="42"/>
      <w:r>
        <w:rPr>
          <w:color w:val="585858"/>
          <w:spacing w:val="-2"/>
        </w:rPr>
        <w:t>Re-grouping</w:t>
      </w:r>
    </w:p>
    <w:p w14:paraId="329A8E0A" w14:textId="77777777" w:rsidR="008F716D" w:rsidRDefault="0096335D">
      <w:pPr>
        <w:pStyle w:val="BodyText"/>
        <w:spacing w:before="166" w:line="273" w:lineRule="auto"/>
        <w:ind w:right="1504"/>
      </w:pPr>
      <w:r>
        <w:t>The</w:t>
      </w:r>
      <w:r>
        <w:rPr>
          <w:spacing w:val="-3"/>
        </w:rPr>
        <w:t xml:space="preserve"> </w:t>
      </w:r>
      <w:r>
        <w:t>groups</w:t>
      </w:r>
      <w:r>
        <w:rPr>
          <w:spacing w:val="-2"/>
        </w:rPr>
        <w:t xml:space="preserve"> </w:t>
      </w:r>
      <w:r>
        <w:t>Procedures,</w:t>
      </w:r>
      <w:r>
        <w:rPr>
          <w:spacing w:val="-4"/>
        </w:rPr>
        <w:t xml:space="preserve"> </w:t>
      </w:r>
      <w:r>
        <w:t>display</w:t>
      </w:r>
      <w:r>
        <w:rPr>
          <w:spacing w:val="-3"/>
        </w:rPr>
        <w:t xml:space="preserve"> </w:t>
      </w:r>
      <w:r>
        <w:t>reading</w:t>
      </w:r>
      <w:r>
        <w:rPr>
          <w:spacing w:val="-3"/>
        </w:rPr>
        <w:t xml:space="preserve"> </w:t>
      </w:r>
      <w:r>
        <w:t>and</w:t>
      </w:r>
      <w:r>
        <w:rPr>
          <w:spacing w:val="-2"/>
        </w:rPr>
        <w:t xml:space="preserve"> </w:t>
      </w:r>
      <w:r>
        <w:t>control</w:t>
      </w:r>
      <w:r>
        <w:rPr>
          <w:spacing w:val="-4"/>
        </w:rPr>
        <w:t xml:space="preserve"> </w:t>
      </w:r>
      <w:r>
        <w:t>operation</w:t>
      </w:r>
      <w:r>
        <w:rPr>
          <w:spacing w:val="-4"/>
        </w:rPr>
        <w:t xml:space="preserve"> </w:t>
      </w:r>
      <w:r>
        <w:t>have</w:t>
      </w:r>
      <w:r>
        <w:rPr>
          <w:spacing w:val="-3"/>
        </w:rPr>
        <w:t xml:space="preserve"> </w:t>
      </w:r>
      <w:r>
        <w:t>also</w:t>
      </w:r>
      <w:r>
        <w:rPr>
          <w:spacing w:val="-3"/>
        </w:rPr>
        <w:t xml:space="preserve"> </w:t>
      </w:r>
      <w:r>
        <w:t>been</w:t>
      </w:r>
      <w:r>
        <w:rPr>
          <w:spacing w:val="-3"/>
        </w:rPr>
        <w:t xml:space="preserve"> </w:t>
      </w:r>
      <w:r>
        <w:t>combined.</w:t>
      </w:r>
      <w:r>
        <w:rPr>
          <w:spacing w:val="-4"/>
        </w:rPr>
        <w:t xml:space="preserve"> </w:t>
      </w:r>
      <w:r>
        <w:t>Table</w:t>
      </w:r>
      <w:r>
        <w:rPr>
          <w:spacing w:val="-3"/>
        </w:rPr>
        <w:t xml:space="preserve"> </w:t>
      </w:r>
      <w:r>
        <w:t>4 below provides summary descriptive statistics for the two resulting distributions.</w:t>
      </w:r>
    </w:p>
    <w:p w14:paraId="6E47E01C" w14:textId="77777777" w:rsidR="008F716D" w:rsidRDefault="0096335D">
      <w:pPr>
        <w:spacing w:before="124"/>
        <w:ind w:left="1440"/>
        <w:rPr>
          <w:i/>
        </w:rPr>
      </w:pPr>
      <w:r>
        <w:rPr>
          <w:i/>
        </w:rPr>
        <w:t>Table</w:t>
      </w:r>
      <w:r>
        <w:rPr>
          <w:i/>
          <w:spacing w:val="-6"/>
        </w:rPr>
        <w:t xml:space="preserve"> </w:t>
      </w:r>
      <w:r>
        <w:rPr>
          <w:i/>
        </w:rPr>
        <w:t>4:</w:t>
      </w:r>
      <w:r>
        <w:rPr>
          <w:i/>
          <w:spacing w:val="-3"/>
        </w:rPr>
        <w:t xml:space="preserve"> </w:t>
      </w:r>
      <w:r>
        <w:rPr>
          <w:i/>
        </w:rPr>
        <w:t>Comparison</w:t>
      </w:r>
      <w:r>
        <w:rPr>
          <w:i/>
          <w:spacing w:val="-2"/>
        </w:rPr>
        <w:t xml:space="preserve"> </w:t>
      </w:r>
      <w:r>
        <w:rPr>
          <w:i/>
        </w:rPr>
        <w:t>of</w:t>
      </w:r>
      <w:r>
        <w:rPr>
          <w:i/>
          <w:spacing w:val="-2"/>
        </w:rPr>
        <w:t xml:space="preserve"> </w:t>
      </w:r>
      <w:r>
        <w:rPr>
          <w:i/>
        </w:rPr>
        <w:t>broadly</w:t>
      </w:r>
      <w:r>
        <w:rPr>
          <w:i/>
          <w:spacing w:val="-3"/>
        </w:rPr>
        <w:t xml:space="preserve"> </w:t>
      </w:r>
      <w:r>
        <w:rPr>
          <w:i/>
        </w:rPr>
        <w:t>team</w:t>
      </w:r>
      <w:r>
        <w:rPr>
          <w:i/>
          <w:spacing w:val="-4"/>
        </w:rPr>
        <w:t xml:space="preserve"> </w:t>
      </w:r>
      <w:r>
        <w:rPr>
          <w:i/>
        </w:rPr>
        <w:t>cognitive</w:t>
      </w:r>
      <w:r>
        <w:rPr>
          <w:i/>
          <w:spacing w:val="-4"/>
        </w:rPr>
        <w:t xml:space="preserve"> </w:t>
      </w:r>
      <w:r>
        <w:rPr>
          <w:i/>
        </w:rPr>
        <w:t>and</w:t>
      </w:r>
      <w:r>
        <w:rPr>
          <w:i/>
          <w:spacing w:val="-2"/>
        </w:rPr>
        <w:t xml:space="preserve"> </w:t>
      </w:r>
      <w:r>
        <w:rPr>
          <w:i/>
        </w:rPr>
        <w:t>broadly</w:t>
      </w:r>
      <w:r>
        <w:rPr>
          <w:i/>
          <w:spacing w:val="-4"/>
        </w:rPr>
        <w:t xml:space="preserve"> </w:t>
      </w:r>
      <w:r>
        <w:rPr>
          <w:i/>
        </w:rPr>
        <w:t>single</w:t>
      </w:r>
      <w:r>
        <w:rPr>
          <w:i/>
          <w:spacing w:val="-3"/>
        </w:rPr>
        <w:t xml:space="preserve"> </w:t>
      </w:r>
      <w:r>
        <w:rPr>
          <w:i/>
        </w:rPr>
        <w:t>person</w:t>
      </w:r>
      <w:r>
        <w:rPr>
          <w:i/>
          <w:spacing w:val="-3"/>
        </w:rPr>
        <w:t xml:space="preserve"> </w:t>
      </w:r>
      <w:r>
        <w:rPr>
          <w:i/>
        </w:rPr>
        <w:t>action</w:t>
      </w:r>
      <w:r>
        <w:rPr>
          <w:i/>
          <w:spacing w:val="-3"/>
        </w:rPr>
        <w:t xml:space="preserve"> </w:t>
      </w:r>
      <w:r>
        <w:rPr>
          <w:i/>
          <w:spacing w:val="-2"/>
        </w:rPr>
        <w:t>groups.</w:t>
      </w:r>
    </w:p>
    <w:p w14:paraId="566D8124" w14:textId="77777777" w:rsidR="008F716D" w:rsidRDefault="008F716D">
      <w:pPr>
        <w:pStyle w:val="BodyText"/>
        <w:spacing w:before="2" w:after="1"/>
        <w:ind w:left="0"/>
        <w:rPr>
          <w:i/>
          <w:sz w:val="14"/>
        </w:rPr>
      </w:pPr>
    </w:p>
    <w:tbl>
      <w:tblPr>
        <w:tblW w:w="0" w:type="auto"/>
        <w:tblInd w:w="1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5"/>
        <w:gridCol w:w="1844"/>
        <w:gridCol w:w="1419"/>
        <w:gridCol w:w="1417"/>
      </w:tblGrid>
      <w:tr w:rsidR="008F716D" w14:paraId="304BB2C5" w14:textId="77777777">
        <w:trPr>
          <w:trHeight w:val="359"/>
        </w:trPr>
        <w:tc>
          <w:tcPr>
            <w:tcW w:w="3795" w:type="dxa"/>
            <w:shd w:val="clear" w:color="auto" w:fill="FFC000"/>
          </w:tcPr>
          <w:p w14:paraId="42001C5E" w14:textId="77777777" w:rsidR="008F716D" w:rsidRDefault="0096335D">
            <w:pPr>
              <w:pStyle w:val="TableParagraph"/>
              <w:ind w:left="0" w:right="1355"/>
              <w:jc w:val="right"/>
              <w:rPr>
                <w:b/>
              </w:rPr>
            </w:pPr>
            <w:r>
              <w:rPr>
                <w:b/>
              </w:rPr>
              <w:t>Data</w:t>
            </w:r>
            <w:r>
              <w:rPr>
                <w:b/>
                <w:spacing w:val="-4"/>
              </w:rPr>
              <w:t xml:space="preserve"> </w:t>
            </w:r>
            <w:r>
              <w:rPr>
                <w:b/>
                <w:spacing w:val="-2"/>
              </w:rPr>
              <w:t>Group</w:t>
            </w:r>
          </w:p>
        </w:tc>
        <w:tc>
          <w:tcPr>
            <w:tcW w:w="1844" w:type="dxa"/>
            <w:shd w:val="clear" w:color="auto" w:fill="FFC000"/>
          </w:tcPr>
          <w:p w14:paraId="194D1745" w14:textId="77777777" w:rsidR="008F716D" w:rsidRDefault="0096335D">
            <w:pPr>
              <w:pStyle w:val="TableParagraph"/>
              <w:ind w:left="163" w:right="155"/>
              <w:jc w:val="center"/>
              <w:rPr>
                <w:b/>
              </w:rPr>
            </w:pPr>
            <w:r>
              <w:rPr>
                <w:b/>
              </w:rPr>
              <w:t>Geometric</w:t>
            </w:r>
            <w:r>
              <w:rPr>
                <w:b/>
                <w:spacing w:val="-5"/>
              </w:rPr>
              <w:t xml:space="preserve"> </w:t>
            </w:r>
            <w:r>
              <w:rPr>
                <w:b/>
                <w:spacing w:val="-4"/>
              </w:rPr>
              <w:t>Mean</w:t>
            </w:r>
          </w:p>
        </w:tc>
        <w:tc>
          <w:tcPr>
            <w:tcW w:w="1419" w:type="dxa"/>
            <w:shd w:val="clear" w:color="auto" w:fill="FFC000"/>
          </w:tcPr>
          <w:p w14:paraId="3D8272BB" w14:textId="77777777" w:rsidR="008F716D" w:rsidRDefault="0096335D">
            <w:pPr>
              <w:pStyle w:val="TableParagraph"/>
              <w:ind w:left="205" w:right="201"/>
              <w:jc w:val="center"/>
              <w:rPr>
                <w:b/>
              </w:rPr>
            </w:pPr>
            <w:r>
              <w:rPr>
                <w:b/>
              </w:rPr>
              <w:t>5th</w:t>
            </w:r>
            <w:r>
              <w:rPr>
                <w:b/>
                <w:spacing w:val="-1"/>
              </w:rPr>
              <w:t xml:space="preserve"> </w:t>
            </w:r>
            <w:r>
              <w:rPr>
                <w:b/>
                <w:spacing w:val="-2"/>
              </w:rPr>
              <w:t>Centile</w:t>
            </w:r>
          </w:p>
        </w:tc>
        <w:tc>
          <w:tcPr>
            <w:tcW w:w="1417" w:type="dxa"/>
            <w:shd w:val="clear" w:color="auto" w:fill="FFC000"/>
          </w:tcPr>
          <w:p w14:paraId="50784068" w14:textId="77777777" w:rsidR="008F716D" w:rsidRDefault="0096335D">
            <w:pPr>
              <w:pStyle w:val="TableParagraph"/>
              <w:ind w:left="148" w:right="139"/>
              <w:jc w:val="center"/>
              <w:rPr>
                <w:b/>
              </w:rPr>
            </w:pPr>
            <w:r>
              <w:rPr>
                <w:b/>
              </w:rPr>
              <w:t>95th</w:t>
            </w:r>
            <w:r>
              <w:rPr>
                <w:b/>
                <w:spacing w:val="-1"/>
              </w:rPr>
              <w:t xml:space="preserve"> </w:t>
            </w:r>
            <w:r>
              <w:rPr>
                <w:b/>
                <w:spacing w:val="-2"/>
              </w:rPr>
              <w:t>Centile</w:t>
            </w:r>
          </w:p>
        </w:tc>
      </w:tr>
      <w:tr w:rsidR="008F716D" w14:paraId="463F4946" w14:textId="77777777">
        <w:trPr>
          <w:trHeight w:val="359"/>
        </w:trPr>
        <w:tc>
          <w:tcPr>
            <w:tcW w:w="3795" w:type="dxa"/>
          </w:tcPr>
          <w:p w14:paraId="6315F300" w14:textId="77777777" w:rsidR="008F716D" w:rsidRDefault="0096335D">
            <w:pPr>
              <w:pStyle w:val="TableParagraph"/>
              <w:ind w:left="0" w:right="1303"/>
              <w:jc w:val="right"/>
            </w:pPr>
            <w:r>
              <w:t>Complexity,</w:t>
            </w:r>
            <w:r>
              <w:rPr>
                <w:spacing w:val="-5"/>
              </w:rPr>
              <w:t xml:space="preserve"> </w:t>
            </w:r>
            <w:r>
              <w:t>time</w:t>
            </w:r>
            <w:r>
              <w:rPr>
                <w:spacing w:val="-3"/>
              </w:rPr>
              <w:t xml:space="preserve"> </w:t>
            </w:r>
            <w:r>
              <w:t>and</w:t>
            </w:r>
            <w:r>
              <w:rPr>
                <w:spacing w:val="-2"/>
              </w:rPr>
              <w:t xml:space="preserve"> </w:t>
            </w:r>
            <w:r>
              <w:rPr>
                <w:spacing w:val="-4"/>
              </w:rPr>
              <w:t>team</w:t>
            </w:r>
          </w:p>
        </w:tc>
        <w:tc>
          <w:tcPr>
            <w:tcW w:w="1844" w:type="dxa"/>
          </w:tcPr>
          <w:p w14:paraId="5C18331F" w14:textId="77777777" w:rsidR="008F716D" w:rsidRDefault="0096335D">
            <w:pPr>
              <w:pStyle w:val="TableParagraph"/>
              <w:ind w:left="163" w:right="153"/>
              <w:jc w:val="center"/>
            </w:pPr>
            <w:r>
              <w:rPr>
                <w:spacing w:val="-4"/>
              </w:rPr>
              <w:t>0.05</w:t>
            </w:r>
          </w:p>
        </w:tc>
        <w:tc>
          <w:tcPr>
            <w:tcW w:w="1419" w:type="dxa"/>
          </w:tcPr>
          <w:p w14:paraId="276E0A39" w14:textId="77777777" w:rsidR="008F716D" w:rsidRDefault="0096335D">
            <w:pPr>
              <w:pStyle w:val="TableParagraph"/>
              <w:ind w:left="205" w:right="198"/>
              <w:jc w:val="center"/>
            </w:pPr>
            <w:r>
              <w:rPr>
                <w:spacing w:val="-2"/>
              </w:rPr>
              <w:t>0.002</w:t>
            </w:r>
          </w:p>
        </w:tc>
        <w:tc>
          <w:tcPr>
            <w:tcW w:w="1417" w:type="dxa"/>
          </w:tcPr>
          <w:p w14:paraId="438AFE01" w14:textId="77777777" w:rsidR="008F716D" w:rsidRDefault="0096335D">
            <w:pPr>
              <w:pStyle w:val="TableParagraph"/>
              <w:ind w:left="148" w:right="137"/>
              <w:jc w:val="center"/>
            </w:pPr>
            <w:r>
              <w:rPr>
                <w:spacing w:val="-5"/>
              </w:rPr>
              <w:t>0.8</w:t>
            </w:r>
          </w:p>
        </w:tc>
      </w:tr>
      <w:tr w:rsidR="008F716D" w14:paraId="6136DA4F" w14:textId="77777777">
        <w:trPr>
          <w:trHeight w:val="599"/>
        </w:trPr>
        <w:tc>
          <w:tcPr>
            <w:tcW w:w="3795" w:type="dxa"/>
          </w:tcPr>
          <w:p w14:paraId="04EAE544" w14:textId="77777777" w:rsidR="008F716D" w:rsidRDefault="0096335D">
            <w:pPr>
              <w:pStyle w:val="TableParagraph"/>
              <w:ind w:left="107"/>
            </w:pPr>
            <w:r>
              <w:t>Procedures,</w:t>
            </w:r>
            <w:r>
              <w:rPr>
                <w:spacing w:val="-12"/>
              </w:rPr>
              <w:t xml:space="preserve"> </w:t>
            </w:r>
            <w:r>
              <w:t>navigation,</w:t>
            </w:r>
            <w:r>
              <w:rPr>
                <w:spacing w:val="-12"/>
              </w:rPr>
              <w:t xml:space="preserve"> </w:t>
            </w:r>
            <w:r>
              <w:t>reading</w:t>
            </w:r>
            <w:r>
              <w:rPr>
                <w:spacing w:val="-11"/>
              </w:rPr>
              <w:t xml:space="preserve"> </w:t>
            </w:r>
            <w:r>
              <w:t xml:space="preserve">and </w:t>
            </w:r>
            <w:r>
              <w:rPr>
                <w:spacing w:val="-2"/>
              </w:rPr>
              <w:t>control</w:t>
            </w:r>
          </w:p>
        </w:tc>
        <w:tc>
          <w:tcPr>
            <w:tcW w:w="1844" w:type="dxa"/>
          </w:tcPr>
          <w:p w14:paraId="426A0538" w14:textId="77777777" w:rsidR="008F716D" w:rsidRDefault="0096335D">
            <w:pPr>
              <w:pStyle w:val="TableParagraph"/>
              <w:ind w:left="163" w:right="153"/>
              <w:jc w:val="center"/>
            </w:pPr>
            <w:r>
              <w:rPr>
                <w:spacing w:val="-4"/>
              </w:rPr>
              <w:t>0.01</w:t>
            </w:r>
          </w:p>
        </w:tc>
        <w:tc>
          <w:tcPr>
            <w:tcW w:w="1419" w:type="dxa"/>
          </w:tcPr>
          <w:p w14:paraId="785712ED" w14:textId="77777777" w:rsidR="008F716D" w:rsidRDefault="0096335D">
            <w:pPr>
              <w:pStyle w:val="TableParagraph"/>
              <w:ind w:left="205" w:right="198"/>
              <w:jc w:val="center"/>
            </w:pPr>
            <w:r>
              <w:rPr>
                <w:spacing w:val="-2"/>
              </w:rPr>
              <w:t>0.002</w:t>
            </w:r>
          </w:p>
        </w:tc>
        <w:tc>
          <w:tcPr>
            <w:tcW w:w="1417" w:type="dxa"/>
          </w:tcPr>
          <w:p w14:paraId="3F7E0948" w14:textId="77777777" w:rsidR="008F716D" w:rsidRDefault="0096335D">
            <w:pPr>
              <w:pStyle w:val="TableParagraph"/>
              <w:ind w:left="148" w:right="139"/>
              <w:jc w:val="center"/>
            </w:pPr>
            <w:r>
              <w:rPr>
                <w:spacing w:val="-4"/>
              </w:rPr>
              <w:t>0.06</w:t>
            </w:r>
          </w:p>
        </w:tc>
      </w:tr>
    </w:tbl>
    <w:p w14:paraId="1061E9A9" w14:textId="77777777" w:rsidR="008F716D" w:rsidRDefault="008F716D">
      <w:pPr>
        <w:pStyle w:val="BodyText"/>
        <w:ind w:left="0"/>
        <w:rPr>
          <w:i/>
          <w:sz w:val="24"/>
        </w:rPr>
      </w:pPr>
    </w:p>
    <w:p w14:paraId="174DAD86" w14:textId="77777777" w:rsidR="008F716D" w:rsidRDefault="0096335D">
      <w:pPr>
        <w:pStyle w:val="BodyText"/>
        <w:spacing w:before="151" w:line="276" w:lineRule="auto"/>
        <w:ind w:right="1504"/>
      </w:pPr>
      <w:r>
        <w:t>As</w:t>
      </w:r>
      <w:r>
        <w:rPr>
          <w:spacing w:val="-1"/>
        </w:rPr>
        <w:t xml:space="preserve"> </w:t>
      </w:r>
      <w:r>
        <w:t>the</w:t>
      </w:r>
      <w:r>
        <w:rPr>
          <w:spacing w:val="-3"/>
        </w:rPr>
        <w:t xml:space="preserve"> </w:t>
      </w:r>
      <w:r>
        <w:t>intention</w:t>
      </w:r>
      <w:r>
        <w:rPr>
          <w:spacing w:val="-3"/>
        </w:rPr>
        <w:t xml:space="preserve"> </w:t>
      </w:r>
      <w:r>
        <w:t>is</w:t>
      </w:r>
      <w:r>
        <w:rPr>
          <w:spacing w:val="-1"/>
        </w:rPr>
        <w:t xml:space="preserve"> </w:t>
      </w:r>
      <w:r>
        <w:t>to</w:t>
      </w:r>
      <w:r>
        <w:rPr>
          <w:spacing w:val="-2"/>
        </w:rPr>
        <w:t xml:space="preserve"> </w:t>
      </w:r>
      <w:r>
        <w:t>inform</w:t>
      </w:r>
      <w:r>
        <w:rPr>
          <w:spacing w:val="-5"/>
        </w:rPr>
        <w:t xml:space="preserve"> </w:t>
      </w:r>
      <w:r>
        <w:t>the</w:t>
      </w:r>
      <w:r>
        <w:rPr>
          <w:spacing w:val="-3"/>
        </w:rPr>
        <w:t xml:space="preserve"> </w:t>
      </w:r>
      <w:r>
        <w:t>possibility</w:t>
      </w:r>
      <w:r>
        <w:rPr>
          <w:spacing w:val="-3"/>
        </w:rPr>
        <w:t xml:space="preserve"> </w:t>
      </w:r>
      <w:r>
        <w:t>of</w:t>
      </w:r>
      <w:r>
        <w:rPr>
          <w:spacing w:val="-1"/>
        </w:rPr>
        <w:t xml:space="preserve"> </w:t>
      </w:r>
      <w:r>
        <w:t>using</w:t>
      </w:r>
      <w:r>
        <w:rPr>
          <w:spacing w:val="-1"/>
        </w:rPr>
        <w:t xml:space="preserve"> </w:t>
      </w:r>
      <w:r>
        <w:t>this</w:t>
      </w:r>
      <w:r>
        <w:rPr>
          <w:spacing w:val="-4"/>
        </w:rPr>
        <w:t xml:space="preserve"> </w:t>
      </w:r>
      <w:r>
        <w:t>distribution</w:t>
      </w:r>
      <w:r>
        <w:rPr>
          <w:spacing w:val="-3"/>
        </w:rPr>
        <w:t xml:space="preserve"> </w:t>
      </w:r>
      <w:r>
        <w:t>in</w:t>
      </w:r>
      <w:r>
        <w:rPr>
          <w:spacing w:val="-3"/>
        </w:rPr>
        <w:t xml:space="preserve"> </w:t>
      </w:r>
      <w:r>
        <w:t>the context</w:t>
      </w:r>
      <w:r>
        <w:rPr>
          <w:spacing w:val="-1"/>
        </w:rPr>
        <w:t xml:space="preserve"> </w:t>
      </w:r>
      <w:r>
        <w:t>of</w:t>
      </w:r>
      <w:r>
        <w:rPr>
          <w:spacing w:val="-4"/>
        </w:rPr>
        <w:t xml:space="preserve"> </w:t>
      </w:r>
      <w:r>
        <w:t>uncertainty</w:t>
      </w:r>
      <w:r>
        <w:rPr>
          <w:spacing w:val="-2"/>
        </w:rPr>
        <w:t xml:space="preserve"> </w:t>
      </w:r>
      <w:r>
        <w:t>analysis then the use of the error factor to investigate potential tails extension has not been undertaken.</w:t>
      </w:r>
    </w:p>
    <w:p w14:paraId="1A0698D7" w14:textId="77777777" w:rsidR="008F716D" w:rsidRDefault="0096335D">
      <w:pPr>
        <w:pStyle w:val="BodyText"/>
        <w:spacing w:before="122"/>
      </w:pPr>
      <w:r>
        <w:t>A</w:t>
      </w:r>
      <w:r>
        <w:rPr>
          <w:spacing w:val="-5"/>
        </w:rPr>
        <w:t xml:space="preserve"> </w:t>
      </w:r>
      <w:r>
        <w:t>graphical</w:t>
      </w:r>
      <w:r>
        <w:rPr>
          <w:spacing w:val="-3"/>
        </w:rPr>
        <w:t xml:space="preserve"> </w:t>
      </w:r>
      <w:r>
        <w:t>comparison</w:t>
      </w:r>
      <w:r>
        <w:rPr>
          <w:spacing w:val="-3"/>
        </w:rPr>
        <w:t xml:space="preserve"> </w:t>
      </w:r>
      <w:r>
        <w:t>is</w:t>
      </w:r>
      <w:r>
        <w:rPr>
          <w:spacing w:val="-2"/>
        </w:rPr>
        <w:t xml:space="preserve"> </w:t>
      </w:r>
      <w:r>
        <w:t>also</w:t>
      </w:r>
      <w:r>
        <w:rPr>
          <w:spacing w:val="-2"/>
        </w:rPr>
        <w:t xml:space="preserve"> </w:t>
      </w:r>
      <w:r>
        <w:t>provided</w:t>
      </w:r>
      <w:r>
        <w:rPr>
          <w:spacing w:val="-2"/>
        </w:rPr>
        <w:t xml:space="preserve"> </w:t>
      </w:r>
      <w:r>
        <w:t>in</w:t>
      </w:r>
      <w:r>
        <w:rPr>
          <w:spacing w:val="-4"/>
        </w:rPr>
        <w:t xml:space="preserve"> </w:t>
      </w:r>
      <w:r>
        <w:t>Figure</w:t>
      </w:r>
      <w:r>
        <w:rPr>
          <w:spacing w:val="-3"/>
        </w:rPr>
        <w:t xml:space="preserve"> </w:t>
      </w:r>
      <w:r>
        <w:t>14</w:t>
      </w:r>
      <w:r>
        <w:rPr>
          <w:spacing w:val="-5"/>
        </w:rPr>
        <w:t xml:space="preserve"> </w:t>
      </w:r>
      <w:r>
        <w:rPr>
          <w:spacing w:val="-2"/>
        </w:rPr>
        <w:t>below.</w:t>
      </w:r>
    </w:p>
    <w:p w14:paraId="0A223B90" w14:textId="77777777" w:rsidR="008F716D" w:rsidRDefault="008F716D">
      <w:pPr>
        <w:sectPr w:rsidR="008F716D">
          <w:pgSz w:w="11910" w:h="16840"/>
          <w:pgMar w:top="2460" w:right="0" w:bottom="4080" w:left="0" w:header="979" w:footer="2261" w:gutter="0"/>
          <w:cols w:space="720"/>
        </w:sectPr>
      </w:pPr>
    </w:p>
    <w:p w14:paraId="5E53B36A" w14:textId="77777777" w:rsidR="008F716D" w:rsidRDefault="008F716D">
      <w:pPr>
        <w:pStyle w:val="BodyText"/>
        <w:ind w:left="0"/>
        <w:rPr>
          <w:sz w:val="20"/>
        </w:rPr>
      </w:pPr>
    </w:p>
    <w:p w14:paraId="4C16DAE0" w14:textId="77777777" w:rsidR="008F716D" w:rsidRDefault="008F716D">
      <w:pPr>
        <w:pStyle w:val="BodyText"/>
        <w:spacing w:before="5"/>
        <w:ind w:left="0"/>
        <w:rPr>
          <w:sz w:val="26"/>
        </w:rPr>
      </w:pPr>
    </w:p>
    <w:p w14:paraId="23D79666" w14:textId="77777777" w:rsidR="008F716D" w:rsidRDefault="0096335D">
      <w:pPr>
        <w:pStyle w:val="BodyText"/>
        <w:ind w:left="2342"/>
        <w:rPr>
          <w:sz w:val="20"/>
        </w:rPr>
      </w:pPr>
      <w:r>
        <w:rPr>
          <w:noProof/>
          <w:sz w:val="20"/>
        </w:rPr>
        <w:drawing>
          <wp:inline distT="0" distB="0" distL="0" distR="0" wp14:anchorId="5BCE6C2D" wp14:editId="1918D730">
            <wp:extent cx="4584911" cy="2755392"/>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70" cstate="print"/>
                    <a:stretch>
                      <a:fillRect/>
                    </a:stretch>
                  </pic:blipFill>
                  <pic:spPr>
                    <a:xfrm>
                      <a:off x="0" y="0"/>
                      <a:ext cx="4584911" cy="2755392"/>
                    </a:xfrm>
                    <a:prstGeom prst="rect">
                      <a:avLst/>
                    </a:prstGeom>
                  </pic:spPr>
                </pic:pic>
              </a:graphicData>
            </a:graphic>
          </wp:inline>
        </w:drawing>
      </w:r>
    </w:p>
    <w:p w14:paraId="20B1846C" w14:textId="77777777" w:rsidR="008F716D" w:rsidRDefault="0096335D">
      <w:pPr>
        <w:spacing w:before="159"/>
        <w:ind w:left="1440"/>
        <w:rPr>
          <w:i/>
        </w:rPr>
      </w:pPr>
      <w:r>
        <w:rPr>
          <w:i/>
        </w:rPr>
        <w:t>Figure</w:t>
      </w:r>
      <w:r>
        <w:rPr>
          <w:i/>
          <w:spacing w:val="-6"/>
        </w:rPr>
        <w:t xml:space="preserve"> </w:t>
      </w:r>
      <w:r>
        <w:rPr>
          <w:i/>
        </w:rPr>
        <w:t>14:</w:t>
      </w:r>
      <w:r>
        <w:rPr>
          <w:i/>
          <w:spacing w:val="-3"/>
        </w:rPr>
        <w:t xml:space="preserve"> </w:t>
      </w:r>
      <w:r>
        <w:rPr>
          <w:i/>
        </w:rPr>
        <w:t>A</w:t>
      </w:r>
      <w:r>
        <w:rPr>
          <w:i/>
          <w:spacing w:val="-2"/>
        </w:rPr>
        <w:t xml:space="preserve"> </w:t>
      </w:r>
      <w:r>
        <w:rPr>
          <w:i/>
        </w:rPr>
        <w:t>Graphical</w:t>
      </w:r>
      <w:r>
        <w:rPr>
          <w:i/>
          <w:spacing w:val="-4"/>
        </w:rPr>
        <w:t xml:space="preserve"> </w:t>
      </w:r>
      <w:r>
        <w:rPr>
          <w:i/>
        </w:rPr>
        <w:t>Comparison</w:t>
      </w:r>
      <w:r>
        <w:rPr>
          <w:i/>
          <w:spacing w:val="-2"/>
        </w:rPr>
        <w:t xml:space="preserve"> </w:t>
      </w:r>
      <w:r>
        <w:rPr>
          <w:i/>
        </w:rPr>
        <w:t>of</w:t>
      </w:r>
      <w:r>
        <w:rPr>
          <w:i/>
          <w:spacing w:val="-2"/>
        </w:rPr>
        <w:t xml:space="preserve"> </w:t>
      </w:r>
      <w:r>
        <w:rPr>
          <w:i/>
        </w:rPr>
        <w:t>Broadly</w:t>
      </w:r>
      <w:r>
        <w:rPr>
          <w:i/>
          <w:spacing w:val="-4"/>
        </w:rPr>
        <w:t xml:space="preserve"> </w:t>
      </w:r>
      <w:r>
        <w:rPr>
          <w:i/>
        </w:rPr>
        <w:t>Cognitive</w:t>
      </w:r>
      <w:r>
        <w:rPr>
          <w:i/>
          <w:spacing w:val="-5"/>
        </w:rPr>
        <w:t xml:space="preserve"> </w:t>
      </w:r>
      <w:r>
        <w:rPr>
          <w:i/>
        </w:rPr>
        <w:t>and</w:t>
      </w:r>
      <w:r>
        <w:rPr>
          <w:i/>
          <w:spacing w:val="-3"/>
        </w:rPr>
        <w:t xml:space="preserve"> </w:t>
      </w:r>
      <w:r>
        <w:rPr>
          <w:i/>
        </w:rPr>
        <w:t>Single</w:t>
      </w:r>
      <w:r>
        <w:rPr>
          <w:i/>
          <w:spacing w:val="-4"/>
        </w:rPr>
        <w:t xml:space="preserve"> </w:t>
      </w:r>
      <w:r>
        <w:rPr>
          <w:i/>
        </w:rPr>
        <w:t>Person</w:t>
      </w:r>
      <w:r>
        <w:rPr>
          <w:i/>
          <w:spacing w:val="-3"/>
        </w:rPr>
        <w:t xml:space="preserve"> </w:t>
      </w:r>
      <w:r>
        <w:rPr>
          <w:i/>
        </w:rPr>
        <w:t>Action</w:t>
      </w:r>
      <w:r>
        <w:rPr>
          <w:i/>
          <w:spacing w:val="-3"/>
        </w:rPr>
        <w:t xml:space="preserve"> </w:t>
      </w:r>
      <w:r>
        <w:rPr>
          <w:i/>
          <w:spacing w:val="-2"/>
        </w:rPr>
        <w:t>Groups</w:t>
      </w:r>
    </w:p>
    <w:p w14:paraId="5531F402" w14:textId="77777777" w:rsidR="008F716D" w:rsidRDefault="0096335D">
      <w:pPr>
        <w:pStyle w:val="BodyText"/>
        <w:spacing w:before="157" w:line="276" w:lineRule="auto"/>
        <w:ind w:right="1562"/>
      </w:pPr>
      <w:r>
        <w:t>Further</w:t>
      </w:r>
      <w:r>
        <w:rPr>
          <w:spacing w:val="-2"/>
        </w:rPr>
        <w:t xml:space="preserve"> </w:t>
      </w:r>
      <w:r>
        <w:t>scrutiny</w:t>
      </w:r>
      <w:r>
        <w:rPr>
          <w:spacing w:val="-3"/>
        </w:rPr>
        <w:t xml:space="preserve"> </w:t>
      </w:r>
      <w:r>
        <w:t>of</w:t>
      </w:r>
      <w:r>
        <w:rPr>
          <w:spacing w:val="-2"/>
        </w:rPr>
        <w:t xml:space="preserve"> </w:t>
      </w:r>
      <w:r>
        <w:t>the</w:t>
      </w:r>
      <w:r>
        <w:rPr>
          <w:spacing w:val="-4"/>
        </w:rPr>
        <w:t xml:space="preserve"> </w:t>
      </w:r>
      <w:r>
        <w:t>cognitive</w:t>
      </w:r>
      <w:r>
        <w:rPr>
          <w:spacing w:val="-3"/>
        </w:rPr>
        <w:t xml:space="preserve"> </w:t>
      </w:r>
      <w:r>
        <w:t>data</w:t>
      </w:r>
      <w:r>
        <w:rPr>
          <w:spacing w:val="-3"/>
        </w:rPr>
        <w:t xml:space="preserve"> </w:t>
      </w:r>
      <w:r>
        <w:t>points</w:t>
      </w:r>
      <w:r>
        <w:rPr>
          <w:spacing w:val="-1"/>
        </w:rPr>
        <w:t xml:space="preserve"> </w:t>
      </w:r>
      <w:r>
        <w:t>below</w:t>
      </w:r>
      <w:r>
        <w:rPr>
          <w:spacing w:val="-4"/>
        </w:rPr>
        <w:t xml:space="preserve"> </w:t>
      </w:r>
      <w:r>
        <w:t>0.01</w:t>
      </w:r>
      <w:r>
        <w:rPr>
          <w:spacing w:val="-4"/>
        </w:rPr>
        <w:t xml:space="preserve"> </w:t>
      </w:r>
      <w:r>
        <w:t>has</w:t>
      </w:r>
      <w:r>
        <w:rPr>
          <w:spacing w:val="-2"/>
        </w:rPr>
        <w:t xml:space="preserve"> </w:t>
      </w:r>
      <w:r>
        <w:t>been</w:t>
      </w:r>
      <w:r>
        <w:rPr>
          <w:spacing w:val="-4"/>
        </w:rPr>
        <w:t xml:space="preserve"> </w:t>
      </w:r>
      <w:r>
        <w:t>undertaken.</w:t>
      </w:r>
      <w:r>
        <w:rPr>
          <w:spacing w:val="-4"/>
        </w:rPr>
        <w:t xml:space="preserve"> </w:t>
      </w:r>
      <w:r>
        <w:t>These</w:t>
      </w:r>
      <w:r>
        <w:rPr>
          <w:spacing w:val="-3"/>
        </w:rPr>
        <w:t xml:space="preserve"> </w:t>
      </w:r>
      <w:r>
        <w:t>data</w:t>
      </w:r>
      <w:r>
        <w:rPr>
          <w:spacing w:val="-3"/>
        </w:rPr>
        <w:t xml:space="preserve"> </w:t>
      </w:r>
      <w:r>
        <w:t>points</w:t>
      </w:r>
      <w:r>
        <w:rPr>
          <w:spacing w:val="-1"/>
        </w:rPr>
        <w:t xml:space="preserve"> </w:t>
      </w:r>
      <w:r>
        <w:t>can be described as follows:</w:t>
      </w:r>
    </w:p>
    <w:p w14:paraId="786AC338" w14:textId="77777777" w:rsidR="008F716D" w:rsidRDefault="0096335D">
      <w:pPr>
        <w:pStyle w:val="ListParagraph"/>
        <w:numPr>
          <w:ilvl w:val="0"/>
          <w:numId w:val="2"/>
        </w:numPr>
        <w:tabs>
          <w:tab w:val="left" w:pos="2160"/>
        </w:tabs>
        <w:spacing w:before="119" w:line="271" w:lineRule="auto"/>
        <w:ind w:right="1508"/>
      </w:pPr>
      <w:r>
        <w:t>Performance</w:t>
      </w:r>
      <w:r>
        <w:rPr>
          <w:spacing w:val="-3"/>
        </w:rPr>
        <w:t xml:space="preserve"> </w:t>
      </w:r>
      <w:r>
        <w:t>with</w:t>
      </w:r>
      <w:r>
        <w:rPr>
          <w:spacing w:val="-4"/>
        </w:rPr>
        <w:t xml:space="preserve"> </w:t>
      </w:r>
      <w:r>
        <w:t>a</w:t>
      </w:r>
      <w:r>
        <w:rPr>
          <w:spacing w:val="-2"/>
        </w:rPr>
        <w:t xml:space="preserve"> </w:t>
      </w:r>
      <w:r>
        <w:t>task-related</w:t>
      </w:r>
      <w:r>
        <w:rPr>
          <w:spacing w:val="-2"/>
        </w:rPr>
        <w:t xml:space="preserve"> </w:t>
      </w:r>
      <w:r>
        <w:t>or</w:t>
      </w:r>
      <w:r>
        <w:rPr>
          <w:spacing w:val="-2"/>
        </w:rPr>
        <w:t xml:space="preserve"> </w:t>
      </w:r>
      <w:r>
        <w:t>ecological</w:t>
      </w:r>
      <w:r>
        <w:rPr>
          <w:spacing w:val="-3"/>
        </w:rPr>
        <w:t xml:space="preserve"> </w:t>
      </w:r>
      <w:r>
        <w:t>ergonomic</w:t>
      </w:r>
      <w:r>
        <w:rPr>
          <w:spacing w:val="-4"/>
        </w:rPr>
        <w:t xml:space="preserve"> </w:t>
      </w:r>
      <w:r>
        <w:t>display</w:t>
      </w:r>
      <w:r>
        <w:rPr>
          <w:spacing w:val="-3"/>
        </w:rPr>
        <w:t xml:space="preserve"> </w:t>
      </w:r>
      <w:r>
        <w:t>rather</w:t>
      </w:r>
      <w:r>
        <w:rPr>
          <w:spacing w:val="-2"/>
        </w:rPr>
        <w:t xml:space="preserve"> </w:t>
      </w:r>
      <w:r>
        <w:t>than</w:t>
      </w:r>
      <w:r>
        <w:rPr>
          <w:spacing w:val="-4"/>
        </w:rPr>
        <w:t xml:space="preserve"> </w:t>
      </w:r>
      <w:r>
        <w:t>a</w:t>
      </w:r>
      <w:r>
        <w:rPr>
          <w:spacing w:val="-2"/>
        </w:rPr>
        <w:t xml:space="preserve"> </w:t>
      </w:r>
      <w:r>
        <w:t>‘dynamic</w:t>
      </w:r>
      <w:r>
        <w:rPr>
          <w:spacing w:val="-4"/>
        </w:rPr>
        <w:t xml:space="preserve"> </w:t>
      </w:r>
      <w:r>
        <w:t>P&amp;ID or mimic’,</w:t>
      </w:r>
    </w:p>
    <w:p w14:paraId="32D03B06" w14:textId="77777777" w:rsidR="008F716D" w:rsidRDefault="0096335D">
      <w:pPr>
        <w:pStyle w:val="ListParagraph"/>
        <w:numPr>
          <w:ilvl w:val="0"/>
          <w:numId w:val="2"/>
        </w:numPr>
        <w:tabs>
          <w:tab w:val="left" w:pos="2160"/>
        </w:tabs>
        <w:spacing w:before="125"/>
      </w:pPr>
      <w:r>
        <w:t>Transfer</w:t>
      </w:r>
      <w:r>
        <w:rPr>
          <w:spacing w:val="-5"/>
        </w:rPr>
        <w:t xml:space="preserve"> </w:t>
      </w:r>
      <w:r>
        <w:t>from</w:t>
      </w:r>
      <w:r>
        <w:rPr>
          <w:spacing w:val="-4"/>
        </w:rPr>
        <w:t xml:space="preserve"> </w:t>
      </w:r>
      <w:r>
        <w:t>one</w:t>
      </w:r>
      <w:r>
        <w:rPr>
          <w:spacing w:val="-4"/>
        </w:rPr>
        <w:t xml:space="preserve"> </w:t>
      </w:r>
      <w:r>
        <w:t>procedure</w:t>
      </w:r>
      <w:r>
        <w:rPr>
          <w:spacing w:val="-3"/>
        </w:rPr>
        <w:t xml:space="preserve"> </w:t>
      </w:r>
      <w:r>
        <w:t>to</w:t>
      </w:r>
      <w:r>
        <w:rPr>
          <w:spacing w:val="-3"/>
        </w:rPr>
        <w:t xml:space="preserve"> </w:t>
      </w:r>
      <w:r>
        <w:rPr>
          <w:spacing w:val="-2"/>
        </w:rPr>
        <w:t>another,</w:t>
      </w:r>
    </w:p>
    <w:p w14:paraId="79751C6F" w14:textId="77777777" w:rsidR="008F716D" w:rsidRDefault="0096335D">
      <w:pPr>
        <w:pStyle w:val="ListParagraph"/>
        <w:numPr>
          <w:ilvl w:val="0"/>
          <w:numId w:val="2"/>
        </w:numPr>
        <w:tabs>
          <w:tab w:val="left" w:pos="2160"/>
        </w:tabs>
        <w:spacing w:before="155"/>
      </w:pPr>
      <w:r>
        <w:t>A</w:t>
      </w:r>
      <w:r>
        <w:rPr>
          <w:spacing w:val="-4"/>
        </w:rPr>
        <w:t xml:space="preserve"> </w:t>
      </w:r>
      <w:r>
        <w:t>verbal</w:t>
      </w:r>
      <w:r>
        <w:rPr>
          <w:spacing w:val="-3"/>
        </w:rPr>
        <w:t xml:space="preserve"> </w:t>
      </w:r>
      <w:r>
        <w:t>request</w:t>
      </w:r>
      <w:r>
        <w:rPr>
          <w:spacing w:val="-3"/>
        </w:rPr>
        <w:t xml:space="preserve"> </w:t>
      </w:r>
      <w:r>
        <w:t>from</w:t>
      </w:r>
      <w:r>
        <w:rPr>
          <w:spacing w:val="-4"/>
        </w:rPr>
        <w:t xml:space="preserve"> </w:t>
      </w:r>
      <w:r>
        <w:t>a</w:t>
      </w:r>
      <w:r>
        <w:rPr>
          <w:spacing w:val="-2"/>
        </w:rPr>
        <w:t xml:space="preserve"> </w:t>
      </w:r>
      <w:r>
        <w:t>central</w:t>
      </w:r>
      <w:r>
        <w:rPr>
          <w:spacing w:val="-3"/>
        </w:rPr>
        <w:t xml:space="preserve"> </w:t>
      </w:r>
      <w:r>
        <w:t>control</w:t>
      </w:r>
      <w:r>
        <w:rPr>
          <w:spacing w:val="-4"/>
        </w:rPr>
        <w:t xml:space="preserve"> </w:t>
      </w:r>
      <w:r>
        <w:t>room</w:t>
      </w:r>
      <w:r>
        <w:rPr>
          <w:spacing w:val="-4"/>
        </w:rPr>
        <w:t xml:space="preserve"> </w:t>
      </w:r>
      <w:r>
        <w:t>to</w:t>
      </w:r>
      <w:r>
        <w:rPr>
          <w:spacing w:val="-3"/>
        </w:rPr>
        <w:t xml:space="preserve"> </w:t>
      </w:r>
      <w:r>
        <w:t>an</w:t>
      </w:r>
      <w:r>
        <w:rPr>
          <w:spacing w:val="-2"/>
        </w:rPr>
        <w:t xml:space="preserve"> </w:t>
      </w:r>
      <w:r>
        <w:t>outside</w:t>
      </w:r>
      <w:r>
        <w:rPr>
          <w:spacing w:val="-2"/>
        </w:rPr>
        <w:t xml:space="preserve"> location,</w:t>
      </w:r>
    </w:p>
    <w:p w14:paraId="1CD0C490" w14:textId="77777777" w:rsidR="008F716D" w:rsidRDefault="0096335D">
      <w:pPr>
        <w:pStyle w:val="ListParagraph"/>
        <w:numPr>
          <w:ilvl w:val="0"/>
          <w:numId w:val="2"/>
        </w:numPr>
        <w:tabs>
          <w:tab w:val="left" w:pos="2160"/>
        </w:tabs>
        <w:spacing w:before="157"/>
      </w:pPr>
      <w:r>
        <w:t>A</w:t>
      </w:r>
      <w:r>
        <w:rPr>
          <w:spacing w:val="-5"/>
        </w:rPr>
        <w:t xml:space="preserve"> </w:t>
      </w:r>
      <w:r>
        <w:t>geographically</w:t>
      </w:r>
      <w:r>
        <w:rPr>
          <w:spacing w:val="-3"/>
        </w:rPr>
        <w:t xml:space="preserve"> </w:t>
      </w:r>
      <w:r>
        <w:t>distributed</w:t>
      </w:r>
      <w:r>
        <w:rPr>
          <w:spacing w:val="-2"/>
        </w:rPr>
        <w:t xml:space="preserve"> </w:t>
      </w:r>
      <w:r>
        <w:t>virtual</w:t>
      </w:r>
      <w:r>
        <w:rPr>
          <w:spacing w:val="-4"/>
        </w:rPr>
        <w:t xml:space="preserve"> </w:t>
      </w:r>
      <w:r>
        <w:t>team</w:t>
      </w:r>
      <w:r>
        <w:rPr>
          <w:spacing w:val="-4"/>
        </w:rPr>
        <w:t xml:space="preserve"> </w:t>
      </w:r>
      <w:r>
        <w:t>with</w:t>
      </w:r>
      <w:r>
        <w:rPr>
          <w:spacing w:val="-4"/>
        </w:rPr>
        <w:t xml:space="preserve"> </w:t>
      </w:r>
      <w:r>
        <w:t>days</w:t>
      </w:r>
      <w:r>
        <w:rPr>
          <w:spacing w:val="-2"/>
        </w:rPr>
        <w:t xml:space="preserve"> </w:t>
      </w:r>
      <w:r>
        <w:t>for</w:t>
      </w:r>
      <w:r>
        <w:rPr>
          <w:spacing w:val="-5"/>
        </w:rPr>
        <w:t xml:space="preserve"> </w:t>
      </w:r>
      <w:r>
        <w:t>error</w:t>
      </w:r>
      <w:r>
        <w:rPr>
          <w:spacing w:val="-5"/>
        </w:rPr>
        <w:t xml:space="preserve"> </w:t>
      </w:r>
      <w:r>
        <w:rPr>
          <w:spacing w:val="-2"/>
        </w:rPr>
        <w:t>recovery,</w:t>
      </w:r>
    </w:p>
    <w:p w14:paraId="10119411" w14:textId="77777777" w:rsidR="008F716D" w:rsidRDefault="0096335D">
      <w:pPr>
        <w:pStyle w:val="ListParagraph"/>
        <w:numPr>
          <w:ilvl w:val="0"/>
          <w:numId w:val="2"/>
        </w:numPr>
        <w:tabs>
          <w:tab w:val="left" w:pos="2160"/>
        </w:tabs>
        <w:spacing w:before="155"/>
      </w:pPr>
      <w:r>
        <w:t>Team</w:t>
      </w:r>
      <w:r>
        <w:rPr>
          <w:spacing w:val="-5"/>
        </w:rPr>
        <w:t xml:space="preserve"> </w:t>
      </w:r>
      <w:r>
        <w:t>interaction</w:t>
      </w:r>
      <w:r>
        <w:rPr>
          <w:spacing w:val="-5"/>
        </w:rPr>
        <w:t xml:space="preserve"> </w:t>
      </w:r>
      <w:r>
        <w:t>with</w:t>
      </w:r>
      <w:r>
        <w:rPr>
          <w:spacing w:val="-4"/>
        </w:rPr>
        <w:t xml:space="preserve"> </w:t>
      </w:r>
      <w:r>
        <w:t>an</w:t>
      </w:r>
      <w:r>
        <w:rPr>
          <w:spacing w:val="-4"/>
        </w:rPr>
        <w:t xml:space="preserve"> </w:t>
      </w:r>
      <w:r>
        <w:t>automated</w:t>
      </w:r>
      <w:r>
        <w:rPr>
          <w:spacing w:val="-3"/>
        </w:rPr>
        <w:t xml:space="preserve"> </w:t>
      </w:r>
      <w:r>
        <w:t>prompting</w:t>
      </w:r>
      <w:r>
        <w:rPr>
          <w:spacing w:val="-2"/>
        </w:rPr>
        <w:t xml:space="preserve"> system.</w:t>
      </w:r>
    </w:p>
    <w:p w14:paraId="0D6A1C28" w14:textId="77777777" w:rsidR="008F716D" w:rsidRDefault="0096335D">
      <w:pPr>
        <w:pStyle w:val="BodyText"/>
        <w:spacing w:before="159" w:line="276" w:lineRule="auto"/>
        <w:ind w:right="1504"/>
      </w:pPr>
      <w:r>
        <w:t>These</w:t>
      </w:r>
      <w:r>
        <w:rPr>
          <w:spacing w:val="-3"/>
        </w:rPr>
        <w:t xml:space="preserve"> </w:t>
      </w:r>
      <w:r>
        <w:t>data</w:t>
      </w:r>
      <w:r>
        <w:rPr>
          <w:spacing w:val="-2"/>
        </w:rPr>
        <w:t xml:space="preserve"> </w:t>
      </w:r>
      <w:r>
        <w:t>points</w:t>
      </w:r>
      <w:r>
        <w:rPr>
          <w:spacing w:val="-2"/>
        </w:rPr>
        <w:t xml:space="preserve"> </w:t>
      </w:r>
      <w:r>
        <w:t>can</w:t>
      </w:r>
      <w:r>
        <w:rPr>
          <w:spacing w:val="-3"/>
        </w:rPr>
        <w:t xml:space="preserve"> </w:t>
      </w:r>
      <w:r>
        <w:t>be</w:t>
      </w:r>
      <w:r>
        <w:rPr>
          <w:spacing w:val="-2"/>
        </w:rPr>
        <w:t xml:space="preserve"> </w:t>
      </w:r>
      <w:r>
        <w:t>characterised</w:t>
      </w:r>
      <w:r>
        <w:rPr>
          <w:spacing w:val="-2"/>
        </w:rPr>
        <w:t xml:space="preserve"> </w:t>
      </w:r>
      <w:r>
        <w:t>by</w:t>
      </w:r>
      <w:r>
        <w:rPr>
          <w:spacing w:val="-3"/>
        </w:rPr>
        <w:t xml:space="preserve"> </w:t>
      </w:r>
      <w:r>
        <w:t>being</w:t>
      </w:r>
      <w:r>
        <w:rPr>
          <w:spacing w:val="-2"/>
        </w:rPr>
        <w:t xml:space="preserve"> </w:t>
      </w:r>
      <w:r>
        <w:t>marginal</w:t>
      </w:r>
      <w:r>
        <w:rPr>
          <w:spacing w:val="-3"/>
        </w:rPr>
        <w:t xml:space="preserve"> </w:t>
      </w:r>
      <w:r>
        <w:t>for</w:t>
      </w:r>
      <w:r>
        <w:rPr>
          <w:spacing w:val="-2"/>
        </w:rPr>
        <w:t xml:space="preserve"> </w:t>
      </w:r>
      <w:r>
        <w:t>inclusion</w:t>
      </w:r>
      <w:r>
        <w:rPr>
          <w:spacing w:val="-4"/>
        </w:rPr>
        <w:t xml:space="preserve"> </w:t>
      </w:r>
      <w:r>
        <w:t>in</w:t>
      </w:r>
      <w:r>
        <w:rPr>
          <w:spacing w:val="-4"/>
        </w:rPr>
        <w:t xml:space="preserve"> </w:t>
      </w:r>
      <w:r>
        <w:t>this</w:t>
      </w:r>
      <w:r>
        <w:rPr>
          <w:spacing w:val="-2"/>
        </w:rPr>
        <w:t xml:space="preserve"> </w:t>
      </w:r>
      <w:r>
        <w:t>group</w:t>
      </w:r>
      <w:r>
        <w:rPr>
          <w:spacing w:val="-2"/>
        </w:rPr>
        <w:t xml:space="preserve"> </w:t>
      </w:r>
      <w:r>
        <w:t>because</w:t>
      </w:r>
      <w:r>
        <w:rPr>
          <w:spacing w:val="-3"/>
        </w:rPr>
        <w:t xml:space="preserve"> </w:t>
      </w:r>
      <w:r>
        <w:t xml:space="preserve">they </w:t>
      </w:r>
      <w:r>
        <w:rPr>
          <w:spacing w:val="-2"/>
        </w:rPr>
        <w:t>involve:</w:t>
      </w:r>
    </w:p>
    <w:p w14:paraId="3AC6E50D" w14:textId="77777777" w:rsidR="008F716D" w:rsidRDefault="0096335D">
      <w:pPr>
        <w:pStyle w:val="ListParagraph"/>
        <w:numPr>
          <w:ilvl w:val="0"/>
          <w:numId w:val="2"/>
        </w:numPr>
        <w:tabs>
          <w:tab w:val="left" w:pos="2160"/>
        </w:tabs>
        <w:spacing w:before="119"/>
      </w:pPr>
      <w:r>
        <w:t>Transfer</w:t>
      </w:r>
      <w:r>
        <w:rPr>
          <w:spacing w:val="-3"/>
        </w:rPr>
        <w:t xml:space="preserve"> </w:t>
      </w:r>
      <w:r>
        <w:t>from</w:t>
      </w:r>
      <w:r>
        <w:rPr>
          <w:spacing w:val="-4"/>
        </w:rPr>
        <w:t xml:space="preserve"> </w:t>
      </w:r>
      <w:r>
        <w:t>one</w:t>
      </w:r>
      <w:r>
        <w:rPr>
          <w:spacing w:val="-3"/>
        </w:rPr>
        <w:t xml:space="preserve"> </w:t>
      </w:r>
      <w:r>
        <w:t>nuclear</w:t>
      </w:r>
      <w:r>
        <w:rPr>
          <w:spacing w:val="-2"/>
        </w:rPr>
        <w:t xml:space="preserve"> </w:t>
      </w:r>
      <w:r>
        <w:t>procedure</w:t>
      </w:r>
      <w:r>
        <w:rPr>
          <w:spacing w:val="-3"/>
        </w:rPr>
        <w:t xml:space="preserve"> </w:t>
      </w:r>
      <w:r>
        <w:t>to</w:t>
      </w:r>
      <w:r>
        <w:rPr>
          <w:spacing w:val="-4"/>
        </w:rPr>
        <w:t xml:space="preserve"> </w:t>
      </w:r>
      <w:r>
        <w:rPr>
          <w:spacing w:val="-2"/>
        </w:rPr>
        <w:t>another,</w:t>
      </w:r>
    </w:p>
    <w:p w14:paraId="7B4DF83D" w14:textId="77777777" w:rsidR="008F716D" w:rsidRDefault="0096335D">
      <w:pPr>
        <w:pStyle w:val="ListParagraph"/>
        <w:numPr>
          <w:ilvl w:val="0"/>
          <w:numId w:val="2"/>
        </w:numPr>
        <w:tabs>
          <w:tab w:val="left" w:pos="2160"/>
        </w:tabs>
        <w:spacing w:before="155"/>
      </w:pPr>
      <w:r>
        <w:t>Having</w:t>
      </w:r>
      <w:r>
        <w:rPr>
          <w:spacing w:val="-5"/>
        </w:rPr>
        <w:t xml:space="preserve"> </w:t>
      </w:r>
      <w:r>
        <w:t>features</w:t>
      </w:r>
      <w:r>
        <w:rPr>
          <w:spacing w:val="-3"/>
        </w:rPr>
        <w:t xml:space="preserve"> </w:t>
      </w:r>
      <w:r>
        <w:t>of</w:t>
      </w:r>
      <w:r>
        <w:rPr>
          <w:spacing w:val="-2"/>
        </w:rPr>
        <w:t xml:space="preserve"> </w:t>
      </w:r>
      <w:r>
        <w:t>automated</w:t>
      </w:r>
      <w:r>
        <w:rPr>
          <w:spacing w:val="-3"/>
        </w:rPr>
        <w:t xml:space="preserve"> </w:t>
      </w:r>
      <w:r>
        <w:t>alarm</w:t>
      </w:r>
      <w:r>
        <w:rPr>
          <w:spacing w:val="-4"/>
        </w:rPr>
        <w:t xml:space="preserve"> </w:t>
      </w:r>
      <w:r>
        <w:t>and</w:t>
      </w:r>
      <w:r>
        <w:rPr>
          <w:spacing w:val="-3"/>
        </w:rPr>
        <w:t xml:space="preserve"> </w:t>
      </w:r>
      <w:r>
        <w:t>action</w:t>
      </w:r>
      <w:r>
        <w:rPr>
          <w:spacing w:val="-4"/>
        </w:rPr>
        <w:t xml:space="preserve"> </w:t>
      </w:r>
      <w:r>
        <w:t>support</w:t>
      </w:r>
      <w:r>
        <w:rPr>
          <w:spacing w:val="-4"/>
        </w:rPr>
        <w:t xml:space="preserve"> </w:t>
      </w:r>
      <w:r>
        <w:t>for</w:t>
      </w:r>
      <w:r>
        <w:rPr>
          <w:spacing w:val="-2"/>
        </w:rPr>
        <w:t xml:space="preserve"> </w:t>
      </w:r>
      <w:r>
        <w:t>a</w:t>
      </w:r>
      <w:r>
        <w:rPr>
          <w:spacing w:val="-3"/>
        </w:rPr>
        <w:t xml:space="preserve"> </w:t>
      </w:r>
      <w:r>
        <w:t>nuclear</w:t>
      </w:r>
      <w:r>
        <w:rPr>
          <w:spacing w:val="-2"/>
        </w:rPr>
        <w:t xml:space="preserve"> task,</w:t>
      </w:r>
    </w:p>
    <w:p w14:paraId="7939382A" w14:textId="77777777" w:rsidR="008F716D" w:rsidRDefault="0096335D">
      <w:pPr>
        <w:pStyle w:val="ListParagraph"/>
        <w:numPr>
          <w:ilvl w:val="0"/>
          <w:numId w:val="2"/>
        </w:numPr>
        <w:tabs>
          <w:tab w:val="left" w:pos="2160"/>
        </w:tabs>
        <w:spacing w:before="155" w:line="273" w:lineRule="auto"/>
        <w:ind w:right="2169"/>
      </w:pPr>
      <w:r>
        <w:t>Days</w:t>
      </w:r>
      <w:r>
        <w:rPr>
          <w:spacing w:val="-2"/>
        </w:rPr>
        <w:t xml:space="preserve"> </w:t>
      </w:r>
      <w:r>
        <w:t>of</w:t>
      </w:r>
      <w:r>
        <w:rPr>
          <w:spacing w:val="-2"/>
        </w:rPr>
        <w:t xml:space="preserve"> </w:t>
      </w:r>
      <w:r>
        <w:t>grace</w:t>
      </w:r>
      <w:r>
        <w:rPr>
          <w:spacing w:val="-4"/>
        </w:rPr>
        <w:t xml:space="preserve"> </w:t>
      </w:r>
      <w:r>
        <w:t>time</w:t>
      </w:r>
      <w:r>
        <w:rPr>
          <w:spacing w:val="-3"/>
        </w:rPr>
        <w:t xml:space="preserve"> </w:t>
      </w:r>
      <w:r>
        <w:t>and</w:t>
      </w:r>
      <w:r>
        <w:rPr>
          <w:spacing w:val="-2"/>
        </w:rPr>
        <w:t xml:space="preserve"> </w:t>
      </w:r>
      <w:r>
        <w:t>multiple</w:t>
      </w:r>
      <w:r>
        <w:rPr>
          <w:spacing w:val="-4"/>
        </w:rPr>
        <w:t xml:space="preserve"> </w:t>
      </w:r>
      <w:r>
        <w:t>layered</w:t>
      </w:r>
      <w:r>
        <w:rPr>
          <w:spacing w:val="-2"/>
        </w:rPr>
        <w:t xml:space="preserve"> </w:t>
      </w:r>
      <w:r>
        <w:t>independent</w:t>
      </w:r>
      <w:r>
        <w:rPr>
          <w:spacing w:val="-2"/>
        </w:rPr>
        <w:t xml:space="preserve"> </w:t>
      </w:r>
      <w:r>
        <w:t>scrutiny</w:t>
      </w:r>
      <w:r>
        <w:rPr>
          <w:spacing w:val="-3"/>
        </w:rPr>
        <w:t xml:space="preserve"> </w:t>
      </w:r>
      <w:r>
        <w:t>for</w:t>
      </w:r>
      <w:r>
        <w:rPr>
          <w:spacing w:val="-2"/>
        </w:rPr>
        <w:t xml:space="preserve"> </w:t>
      </w:r>
      <w:r>
        <w:t>error</w:t>
      </w:r>
      <w:r>
        <w:rPr>
          <w:spacing w:val="-5"/>
        </w:rPr>
        <w:t xml:space="preserve"> </w:t>
      </w:r>
      <w:r>
        <w:t>recovery</w:t>
      </w:r>
      <w:r>
        <w:rPr>
          <w:spacing w:val="-1"/>
        </w:rPr>
        <w:t xml:space="preserve"> </w:t>
      </w:r>
      <w:r>
        <w:t>-</w:t>
      </w:r>
      <w:r>
        <w:rPr>
          <w:spacing w:val="-5"/>
        </w:rPr>
        <w:t xml:space="preserve"> </w:t>
      </w:r>
      <w:r>
        <w:t xml:space="preserve">non </w:t>
      </w:r>
      <w:r>
        <w:rPr>
          <w:spacing w:val="-2"/>
        </w:rPr>
        <w:t>nuclear,</w:t>
      </w:r>
    </w:p>
    <w:p w14:paraId="232C94C7" w14:textId="77777777" w:rsidR="008F716D" w:rsidRDefault="0096335D">
      <w:pPr>
        <w:pStyle w:val="ListParagraph"/>
        <w:numPr>
          <w:ilvl w:val="0"/>
          <w:numId w:val="2"/>
        </w:numPr>
        <w:tabs>
          <w:tab w:val="left" w:pos="2160"/>
        </w:tabs>
        <w:spacing w:before="123"/>
      </w:pPr>
      <w:r>
        <w:t>State-of-the-art</w:t>
      </w:r>
      <w:r>
        <w:rPr>
          <w:spacing w:val="-6"/>
        </w:rPr>
        <w:t xml:space="preserve"> </w:t>
      </w:r>
      <w:r>
        <w:t>interface</w:t>
      </w:r>
      <w:r>
        <w:rPr>
          <w:spacing w:val="-5"/>
        </w:rPr>
        <w:t xml:space="preserve"> </w:t>
      </w:r>
      <w:r>
        <w:t>design</w:t>
      </w:r>
      <w:r>
        <w:rPr>
          <w:spacing w:val="-7"/>
        </w:rPr>
        <w:t xml:space="preserve"> </w:t>
      </w:r>
      <w:r>
        <w:t>supporting</w:t>
      </w:r>
      <w:r>
        <w:rPr>
          <w:spacing w:val="-5"/>
        </w:rPr>
        <w:t xml:space="preserve"> </w:t>
      </w:r>
      <w:r>
        <w:t>enhanced</w:t>
      </w:r>
      <w:r>
        <w:rPr>
          <w:spacing w:val="-4"/>
        </w:rPr>
        <w:t xml:space="preserve"> </w:t>
      </w:r>
      <w:r>
        <w:rPr>
          <w:spacing w:val="-2"/>
        </w:rPr>
        <w:t>performance.</w:t>
      </w:r>
    </w:p>
    <w:p w14:paraId="005450F7" w14:textId="77777777" w:rsidR="008F716D" w:rsidRDefault="0096335D">
      <w:pPr>
        <w:pStyle w:val="BodyText"/>
        <w:spacing w:before="156" w:line="276" w:lineRule="auto"/>
        <w:ind w:right="1441"/>
      </w:pPr>
      <w:r>
        <w:t>Whether</w:t>
      </w:r>
      <w:r>
        <w:rPr>
          <w:spacing w:val="-2"/>
        </w:rPr>
        <w:t xml:space="preserve"> </w:t>
      </w:r>
      <w:r>
        <w:t>or</w:t>
      </w:r>
      <w:r>
        <w:rPr>
          <w:spacing w:val="-3"/>
        </w:rPr>
        <w:t xml:space="preserve"> </w:t>
      </w:r>
      <w:r>
        <w:t>not</w:t>
      </w:r>
      <w:r>
        <w:rPr>
          <w:spacing w:val="-3"/>
        </w:rPr>
        <w:t xml:space="preserve"> </w:t>
      </w:r>
      <w:r>
        <w:t>the</w:t>
      </w:r>
      <w:r>
        <w:rPr>
          <w:spacing w:val="-4"/>
        </w:rPr>
        <w:t xml:space="preserve"> </w:t>
      </w:r>
      <w:r>
        <w:t>lower</w:t>
      </w:r>
      <w:r>
        <w:rPr>
          <w:spacing w:val="-2"/>
        </w:rPr>
        <w:t xml:space="preserve"> </w:t>
      </w:r>
      <w:r>
        <w:t>limits</w:t>
      </w:r>
      <w:r>
        <w:rPr>
          <w:spacing w:val="-3"/>
        </w:rPr>
        <w:t xml:space="preserve"> </w:t>
      </w:r>
      <w:r>
        <w:t>of</w:t>
      </w:r>
      <w:r>
        <w:rPr>
          <w:spacing w:val="-2"/>
        </w:rPr>
        <w:t xml:space="preserve"> </w:t>
      </w:r>
      <w:r>
        <w:t>error</w:t>
      </w:r>
      <w:r>
        <w:rPr>
          <w:spacing w:val="-2"/>
        </w:rPr>
        <w:t xml:space="preserve"> </w:t>
      </w:r>
      <w:r>
        <w:t>probability</w:t>
      </w:r>
      <w:r>
        <w:rPr>
          <w:spacing w:val="-3"/>
        </w:rPr>
        <w:t xml:space="preserve"> </w:t>
      </w:r>
      <w:r>
        <w:t>found</w:t>
      </w:r>
      <w:r>
        <w:rPr>
          <w:spacing w:val="-2"/>
        </w:rPr>
        <w:t xml:space="preserve"> </w:t>
      </w:r>
      <w:r>
        <w:t>reflect</w:t>
      </w:r>
      <w:r>
        <w:rPr>
          <w:spacing w:val="-3"/>
        </w:rPr>
        <w:t xml:space="preserve"> </w:t>
      </w:r>
      <w:r>
        <w:t>a genuine</w:t>
      </w:r>
      <w:r>
        <w:rPr>
          <w:spacing w:val="-3"/>
        </w:rPr>
        <w:t xml:space="preserve"> </w:t>
      </w:r>
      <w:r>
        <w:t>situation</w:t>
      </w:r>
      <w:r>
        <w:rPr>
          <w:spacing w:val="-4"/>
        </w:rPr>
        <w:t xml:space="preserve"> </w:t>
      </w:r>
      <w:r>
        <w:t>or</w:t>
      </w:r>
      <w:r>
        <w:rPr>
          <w:spacing w:val="-2"/>
        </w:rPr>
        <w:t xml:space="preserve"> </w:t>
      </w:r>
      <w:r>
        <w:t>are</w:t>
      </w:r>
      <w:r>
        <w:rPr>
          <w:spacing w:val="-3"/>
        </w:rPr>
        <w:t xml:space="preserve"> </w:t>
      </w:r>
      <w:r>
        <w:t>an</w:t>
      </w:r>
      <w:r>
        <w:rPr>
          <w:spacing w:val="-3"/>
        </w:rPr>
        <w:t xml:space="preserve"> </w:t>
      </w:r>
      <w:r>
        <w:t>artefact of data truncation, there appears to be no current justification within published literature to suggest</w:t>
      </w:r>
    </w:p>
    <w:p w14:paraId="3DB2CFD3" w14:textId="77777777" w:rsidR="008F716D" w:rsidRDefault="008F716D">
      <w:pPr>
        <w:spacing w:line="276" w:lineRule="auto"/>
        <w:sectPr w:rsidR="008F716D">
          <w:pgSz w:w="11910" w:h="16840"/>
          <w:pgMar w:top="2460" w:right="0" w:bottom="2600" w:left="0" w:header="979" w:footer="2261" w:gutter="0"/>
          <w:cols w:space="720"/>
        </w:sectPr>
      </w:pPr>
    </w:p>
    <w:p w14:paraId="0FDB9F0F" w14:textId="77777777" w:rsidR="008F716D" w:rsidRDefault="008F716D">
      <w:pPr>
        <w:pStyle w:val="BodyText"/>
        <w:ind w:left="0"/>
        <w:rPr>
          <w:sz w:val="20"/>
        </w:rPr>
      </w:pPr>
    </w:p>
    <w:p w14:paraId="7771B64C" w14:textId="77777777" w:rsidR="008F716D" w:rsidRDefault="008F716D">
      <w:pPr>
        <w:pStyle w:val="BodyText"/>
        <w:spacing w:before="4"/>
        <w:ind w:left="0"/>
        <w:rPr>
          <w:sz w:val="17"/>
        </w:rPr>
      </w:pPr>
    </w:p>
    <w:p w14:paraId="606B761F" w14:textId="77777777" w:rsidR="008F716D" w:rsidRDefault="0096335D">
      <w:pPr>
        <w:pStyle w:val="BodyText"/>
        <w:spacing w:before="101" w:line="276" w:lineRule="auto"/>
        <w:ind w:right="1504"/>
      </w:pPr>
      <w:r>
        <w:t>that an</w:t>
      </w:r>
      <w:r>
        <w:rPr>
          <w:spacing w:val="-1"/>
        </w:rPr>
        <w:t xml:space="preserve"> </w:t>
      </w:r>
      <w:r>
        <w:t>overall uncertainty range for HCI</w:t>
      </w:r>
      <w:r>
        <w:rPr>
          <w:spacing w:val="-1"/>
        </w:rPr>
        <w:t xml:space="preserve"> </w:t>
      </w:r>
      <w:r>
        <w:t>human error should not be any</w:t>
      </w:r>
      <w:r>
        <w:rPr>
          <w:spacing w:val="-1"/>
        </w:rPr>
        <w:t xml:space="preserve"> </w:t>
      </w:r>
      <w:r>
        <w:t>less than</w:t>
      </w:r>
      <w:r>
        <w:rPr>
          <w:spacing w:val="-1"/>
        </w:rPr>
        <w:t xml:space="preserve"> </w:t>
      </w:r>
      <w:r>
        <w:t>unity at its highest and 0.001 at the ver</w:t>
      </w:r>
      <w:r>
        <w:t>y best. This conclusion is consistent with that arrived at in the earlier work by Hickling</w:t>
      </w:r>
      <w:r>
        <w:rPr>
          <w:spacing w:val="-1"/>
        </w:rPr>
        <w:t xml:space="preserve"> </w:t>
      </w:r>
      <w:r>
        <w:t>&amp;</w:t>
      </w:r>
      <w:r>
        <w:rPr>
          <w:spacing w:val="-3"/>
        </w:rPr>
        <w:t xml:space="preserve"> </w:t>
      </w:r>
      <w:r>
        <w:t>Berman</w:t>
      </w:r>
      <w:r>
        <w:rPr>
          <w:spacing w:val="-2"/>
        </w:rPr>
        <w:t xml:space="preserve"> </w:t>
      </w:r>
      <w:r>
        <w:t>(op.</w:t>
      </w:r>
      <w:r>
        <w:rPr>
          <w:spacing w:val="-3"/>
        </w:rPr>
        <w:t xml:space="preserve"> </w:t>
      </w:r>
      <w:r>
        <w:t>cit.)</w:t>
      </w:r>
      <w:r>
        <w:rPr>
          <w:spacing w:val="-3"/>
        </w:rPr>
        <w:t xml:space="preserve"> </w:t>
      </w:r>
      <w:r>
        <w:t>performed</w:t>
      </w:r>
      <w:r>
        <w:rPr>
          <w:spacing w:val="-1"/>
        </w:rPr>
        <w:t xml:space="preserve"> </w:t>
      </w:r>
      <w:r>
        <w:t>in</w:t>
      </w:r>
      <w:r>
        <w:rPr>
          <w:spacing w:val="-3"/>
        </w:rPr>
        <w:t xml:space="preserve"> </w:t>
      </w:r>
      <w:r>
        <w:t>2010</w:t>
      </w:r>
      <w:r>
        <w:rPr>
          <w:spacing w:val="-4"/>
        </w:rPr>
        <w:t xml:space="preserve"> </w:t>
      </w:r>
      <w:r>
        <w:t>and</w:t>
      </w:r>
      <w:r>
        <w:rPr>
          <w:spacing w:val="-1"/>
        </w:rPr>
        <w:t xml:space="preserve"> </w:t>
      </w:r>
      <w:r>
        <w:t>published</w:t>
      </w:r>
      <w:r>
        <w:rPr>
          <w:spacing w:val="-1"/>
        </w:rPr>
        <w:t xml:space="preserve"> </w:t>
      </w:r>
      <w:r>
        <w:t>by</w:t>
      </w:r>
      <w:r>
        <w:rPr>
          <w:spacing w:val="-5"/>
        </w:rPr>
        <w:t xml:space="preserve"> </w:t>
      </w:r>
      <w:r>
        <w:t>Hickling</w:t>
      </w:r>
      <w:r>
        <w:rPr>
          <w:spacing w:val="-1"/>
        </w:rPr>
        <w:t xml:space="preserve"> </w:t>
      </w:r>
      <w:r>
        <w:t>and</w:t>
      </w:r>
      <w:r>
        <w:rPr>
          <w:spacing w:val="-1"/>
        </w:rPr>
        <w:t xml:space="preserve"> </w:t>
      </w:r>
      <w:r>
        <w:t>Bowie</w:t>
      </w:r>
      <w:r>
        <w:rPr>
          <w:spacing w:val="-3"/>
        </w:rPr>
        <w:t xml:space="preserve"> </w:t>
      </w:r>
      <w:r>
        <w:t>(op.</w:t>
      </w:r>
      <w:r>
        <w:rPr>
          <w:spacing w:val="-3"/>
        </w:rPr>
        <w:t xml:space="preserve"> </w:t>
      </w:r>
      <w:r>
        <w:t>cit.)</w:t>
      </w:r>
      <w:r>
        <w:rPr>
          <w:spacing w:val="-3"/>
        </w:rPr>
        <w:t xml:space="preserve"> </w:t>
      </w:r>
      <w:r>
        <w:t>with</w:t>
      </w:r>
      <w:r>
        <w:rPr>
          <w:spacing w:val="-3"/>
        </w:rPr>
        <w:t xml:space="preserve"> </w:t>
      </w:r>
      <w:r>
        <w:t>a handful of new data sources in 2012.</w:t>
      </w:r>
    </w:p>
    <w:p w14:paraId="159F6E7D" w14:textId="77777777" w:rsidR="008F716D" w:rsidRDefault="0096335D">
      <w:pPr>
        <w:pStyle w:val="BodyText"/>
        <w:spacing w:before="119" w:line="276" w:lineRule="auto"/>
        <w:ind w:right="1504"/>
      </w:pPr>
      <w:r>
        <w:t>Obviously,</w:t>
      </w:r>
      <w:r>
        <w:rPr>
          <w:spacing w:val="-4"/>
        </w:rPr>
        <w:t xml:space="preserve"> </w:t>
      </w:r>
      <w:r>
        <w:t>should</w:t>
      </w:r>
      <w:r>
        <w:rPr>
          <w:spacing w:val="-3"/>
        </w:rPr>
        <w:t xml:space="preserve"> </w:t>
      </w:r>
      <w:r>
        <w:t>the</w:t>
      </w:r>
      <w:r>
        <w:rPr>
          <w:spacing w:val="-4"/>
        </w:rPr>
        <w:t xml:space="preserve"> </w:t>
      </w:r>
      <w:r>
        <w:t>submitting</w:t>
      </w:r>
      <w:r>
        <w:rPr>
          <w:spacing w:val="-2"/>
        </w:rPr>
        <w:t xml:space="preserve"> </w:t>
      </w:r>
      <w:r>
        <w:t>organisation</w:t>
      </w:r>
      <w:r>
        <w:rPr>
          <w:spacing w:val="-4"/>
        </w:rPr>
        <w:t xml:space="preserve"> </w:t>
      </w:r>
      <w:r>
        <w:t>have</w:t>
      </w:r>
      <w:r>
        <w:rPr>
          <w:spacing w:val="-3"/>
        </w:rPr>
        <w:t xml:space="preserve"> </w:t>
      </w:r>
      <w:r>
        <w:t>data</w:t>
      </w:r>
      <w:r>
        <w:rPr>
          <w:spacing w:val="-2"/>
        </w:rPr>
        <w:t xml:space="preserve"> </w:t>
      </w:r>
      <w:r>
        <w:t>specific</w:t>
      </w:r>
      <w:r>
        <w:rPr>
          <w:spacing w:val="-4"/>
        </w:rPr>
        <w:t xml:space="preserve"> </w:t>
      </w:r>
      <w:r>
        <w:t>to</w:t>
      </w:r>
      <w:r>
        <w:rPr>
          <w:spacing w:val="-3"/>
        </w:rPr>
        <w:t xml:space="preserve"> </w:t>
      </w:r>
      <w:r>
        <w:t>their</w:t>
      </w:r>
      <w:r>
        <w:rPr>
          <w:spacing w:val="-2"/>
        </w:rPr>
        <w:t xml:space="preserve"> </w:t>
      </w:r>
      <w:r>
        <w:t>interface</w:t>
      </w:r>
      <w:r>
        <w:rPr>
          <w:spacing w:val="-6"/>
        </w:rPr>
        <w:t xml:space="preserve"> </w:t>
      </w:r>
      <w:r>
        <w:t>and</w:t>
      </w:r>
      <w:r>
        <w:rPr>
          <w:spacing w:val="-2"/>
        </w:rPr>
        <w:t xml:space="preserve"> </w:t>
      </w:r>
      <w:r>
        <w:t>interaction design to justify better probabilities then this could be used. This is discussed further below.</w:t>
      </w:r>
    </w:p>
    <w:p w14:paraId="205E621E" w14:textId="77777777" w:rsidR="008F716D" w:rsidRDefault="0096335D">
      <w:pPr>
        <w:pStyle w:val="Heading1"/>
        <w:numPr>
          <w:ilvl w:val="1"/>
          <w:numId w:val="16"/>
        </w:numPr>
        <w:tabs>
          <w:tab w:val="left" w:pos="2016"/>
        </w:tabs>
        <w:spacing w:before="120"/>
      </w:pPr>
      <w:bookmarkStart w:id="43" w:name="_bookmark43"/>
      <w:bookmarkEnd w:id="43"/>
      <w:r>
        <w:rPr>
          <w:color w:val="585858"/>
        </w:rPr>
        <w:t>Uncertainty</w:t>
      </w:r>
      <w:r>
        <w:rPr>
          <w:color w:val="585858"/>
          <w:spacing w:val="-4"/>
        </w:rPr>
        <w:t xml:space="preserve"> </w:t>
      </w:r>
      <w:r>
        <w:rPr>
          <w:color w:val="585858"/>
        </w:rPr>
        <w:t>and</w:t>
      </w:r>
      <w:r>
        <w:rPr>
          <w:color w:val="585858"/>
          <w:spacing w:val="-4"/>
        </w:rPr>
        <w:t xml:space="preserve"> </w:t>
      </w:r>
      <w:r>
        <w:rPr>
          <w:color w:val="585858"/>
        </w:rPr>
        <w:t>Importance</w:t>
      </w:r>
      <w:r>
        <w:rPr>
          <w:color w:val="585858"/>
          <w:spacing w:val="-3"/>
        </w:rPr>
        <w:t xml:space="preserve"> </w:t>
      </w:r>
      <w:r>
        <w:rPr>
          <w:color w:val="585858"/>
          <w:spacing w:val="-2"/>
        </w:rPr>
        <w:t>Analysis</w:t>
      </w:r>
    </w:p>
    <w:p w14:paraId="5FE6CEEC" w14:textId="77777777" w:rsidR="008F716D" w:rsidRDefault="0096335D">
      <w:pPr>
        <w:pStyle w:val="BodyText"/>
        <w:spacing w:before="167" w:line="276" w:lineRule="auto"/>
        <w:ind w:right="1518"/>
      </w:pPr>
      <w:r>
        <w:t xml:space="preserve">Taking all of the above together regulatory expectations for all HCI-involved human reliabilities in a PSA/PRA </w:t>
      </w:r>
      <w:r>
        <w:t>could be set to be estimated as being within the range seen for all data combined and this to</w:t>
      </w:r>
      <w:r>
        <w:rPr>
          <w:spacing w:val="-2"/>
        </w:rPr>
        <w:t xml:space="preserve"> </w:t>
      </w:r>
      <w:r>
        <w:t>be</w:t>
      </w:r>
      <w:r>
        <w:rPr>
          <w:spacing w:val="-1"/>
        </w:rPr>
        <w:t xml:space="preserve"> </w:t>
      </w:r>
      <w:r>
        <w:t>handled</w:t>
      </w:r>
      <w:r>
        <w:rPr>
          <w:spacing w:val="-2"/>
        </w:rPr>
        <w:t xml:space="preserve"> </w:t>
      </w:r>
      <w:r>
        <w:t>within</w:t>
      </w:r>
      <w:r>
        <w:rPr>
          <w:spacing w:val="-3"/>
        </w:rPr>
        <w:t xml:space="preserve"> </w:t>
      </w:r>
      <w:r>
        <w:t>a</w:t>
      </w:r>
      <w:r>
        <w:rPr>
          <w:spacing w:val="-1"/>
        </w:rPr>
        <w:t xml:space="preserve"> </w:t>
      </w:r>
      <w:r>
        <w:t>PSA</w:t>
      </w:r>
      <w:r>
        <w:rPr>
          <w:spacing w:val="-4"/>
        </w:rPr>
        <w:t xml:space="preserve"> </w:t>
      </w:r>
      <w:r>
        <w:t>as</w:t>
      </w:r>
      <w:r>
        <w:rPr>
          <w:spacing w:val="-1"/>
        </w:rPr>
        <w:t xml:space="preserve"> </w:t>
      </w:r>
      <w:r>
        <w:t>an</w:t>
      </w:r>
      <w:r>
        <w:rPr>
          <w:spacing w:val="-2"/>
        </w:rPr>
        <w:t xml:space="preserve"> </w:t>
      </w:r>
      <w:r>
        <w:t>uncertainty</w:t>
      </w:r>
      <w:r>
        <w:rPr>
          <w:spacing w:val="-2"/>
        </w:rPr>
        <w:t xml:space="preserve"> </w:t>
      </w:r>
      <w:r>
        <w:t>analysis.</w:t>
      </w:r>
      <w:r>
        <w:rPr>
          <w:spacing w:val="-3"/>
        </w:rPr>
        <w:t xml:space="preserve"> </w:t>
      </w:r>
      <w:r>
        <w:t>This</w:t>
      </w:r>
      <w:r>
        <w:rPr>
          <w:spacing w:val="-1"/>
        </w:rPr>
        <w:t xml:space="preserve"> </w:t>
      </w:r>
      <w:r>
        <w:t>would</w:t>
      </w:r>
      <w:r>
        <w:rPr>
          <w:spacing w:val="-2"/>
        </w:rPr>
        <w:t xml:space="preserve"> </w:t>
      </w:r>
      <w:r>
        <w:t>have</w:t>
      </w:r>
      <w:r>
        <w:rPr>
          <w:spacing w:val="-2"/>
        </w:rPr>
        <w:t xml:space="preserve"> </w:t>
      </w:r>
      <w:r>
        <w:t>a</w:t>
      </w:r>
      <w:r>
        <w:rPr>
          <w:spacing w:val="-1"/>
        </w:rPr>
        <w:t xml:space="preserve"> </w:t>
      </w:r>
      <w:r>
        <w:t>central</w:t>
      </w:r>
      <w:r>
        <w:rPr>
          <w:spacing w:val="-2"/>
        </w:rPr>
        <w:t xml:space="preserve"> </w:t>
      </w:r>
      <w:r>
        <w:t>estimate</w:t>
      </w:r>
      <w:r>
        <w:rPr>
          <w:spacing w:val="-2"/>
        </w:rPr>
        <w:t xml:space="preserve"> </w:t>
      </w:r>
      <w:r>
        <w:t>of</w:t>
      </w:r>
      <w:r>
        <w:rPr>
          <w:spacing w:val="-1"/>
        </w:rPr>
        <w:t xml:space="preserve"> </w:t>
      </w:r>
      <w:r>
        <w:t>0.02</w:t>
      </w:r>
      <w:r>
        <w:rPr>
          <w:spacing w:val="-1"/>
        </w:rPr>
        <w:t xml:space="preserve"> </w:t>
      </w:r>
      <w:r>
        <w:t>and upper bound of unity and a lower bound of 0.002.</w:t>
      </w:r>
    </w:p>
    <w:p w14:paraId="349D0C27" w14:textId="77777777" w:rsidR="008F716D" w:rsidRDefault="0096335D">
      <w:pPr>
        <w:pStyle w:val="BodyText"/>
        <w:spacing w:before="120" w:line="276" w:lineRule="auto"/>
        <w:ind w:right="1461"/>
      </w:pPr>
      <w:r>
        <w:t>Such an approach means that the inclusion of HRA data within the PSA can still be relied upon for directing HF concerns and this would need to be done by means of an importance listing. Irrespective</w:t>
      </w:r>
      <w:r>
        <w:rPr>
          <w:spacing w:val="40"/>
        </w:rPr>
        <w:t xml:space="preserve"> </w:t>
      </w:r>
      <w:r>
        <w:t>of a</w:t>
      </w:r>
      <w:r>
        <w:t xml:space="preserve">pplied probabilities the qualitative task analytical phases of HCI evaluation, when undertaken by competent HF professionals, are more diagnostic of HCI issues when not driven by the narrow assumptions and taxonomies of HRA. However as pointed out earlier </w:t>
      </w:r>
      <w:r>
        <w:t>in this report, this only remains true</w:t>
      </w:r>
      <w:r>
        <w:rPr>
          <w:spacing w:val="-3"/>
        </w:rPr>
        <w:t xml:space="preserve"> </w:t>
      </w:r>
      <w:r>
        <w:t>if</w:t>
      </w:r>
      <w:r>
        <w:rPr>
          <w:spacing w:val="-2"/>
        </w:rPr>
        <w:t xml:space="preserve"> </w:t>
      </w:r>
      <w:r>
        <w:t>the</w:t>
      </w:r>
      <w:r>
        <w:rPr>
          <w:spacing w:val="-3"/>
        </w:rPr>
        <w:t xml:space="preserve"> </w:t>
      </w:r>
      <w:r>
        <w:t>person</w:t>
      </w:r>
      <w:r>
        <w:rPr>
          <w:spacing w:val="-4"/>
        </w:rPr>
        <w:t xml:space="preserve"> </w:t>
      </w:r>
      <w:r>
        <w:t>undertaking</w:t>
      </w:r>
      <w:r>
        <w:rPr>
          <w:spacing w:val="-2"/>
        </w:rPr>
        <w:t xml:space="preserve"> </w:t>
      </w:r>
      <w:r>
        <w:t>those</w:t>
      </w:r>
      <w:r>
        <w:rPr>
          <w:spacing w:val="-3"/>
        </w:rPr>
        <w:t xml:space="preserve"> </w:t>
      </w:r>
      <w:r>
        <w:t>task</w:t>
      </w:r>
      <w:r>
        <w:rPr>
          <w:spacing w:val="-4"/>
        </w:rPr>
        <w:t xml:space="preserve"> </w:t>
      </w:r>
      <w:r>
        <w:t>analyses</w:t>
      </w:r>
      <w:r>
        <w:rPr>
          <w:spacing w:val="-1"/>
        </w:rPr>
        <w:t xml:space="preserve"> </w:t>
      </w:r>
      <w:r>
        <w:t>not</w:t>
      </w:r>
      <w:r>
        <w:rPr>
          <w:spacing w:val="-3"/>
        </w:rPr>
        <w:t xml:space="preserve"> </w:t>
      </w:r>
      <w:r>
        <w:t>only</w:t>
      </w:r>
      <w:r>
        <w:rPr>
          <w:spacing w:val="-4"/>
        </w:rPr>
        <w:t xml:space="preserve"> </w:t>
      </w:r>
      <w:r>
        <w:t>understands</w:t>
      </w:r>
      <w:r>
        <w:rPr>
          <w:spacing w:val="-2"/>
        </w:rPr>
        <w:t xml:space="preserve"> </w:t>
      </w:r>
      <w:r>
        <w:t>HF</w:t>
      </w:r>
      <w:r>
        <w:rPr>
          <w:spacing w:val="-4"/>
        </w:rPr>
        <w:t xml:space="preserve"> </w:t>
      </w:r>
      <w:r>
        <w:t>but</w:t>
      </w:r>
      <w:r>
        <w:rPr>
          <w:spacing w:val="-3"/>
        </w:rPr>
        <w:t xml:space="preserve"> </w:t>
      </w:r>
      <w:r>
        <w:t>understands</w:t>
      </w:r>
      <w:r>
        <w:rPr>
          <w:spacing w:val="-2"/>
        </w:rPr>
        <w:t xml:space="preserve"> </w:t>
      </w:r>
      <w:r>
        <w:t>the</w:t>
      </w:r>
      <w:r>
        <w:rPr>
          <w:spacing w:val="-6"/>
        </w:rPr>
        <w:t xml:space="preserve"> </w:t>
      </w:r>
      <w:r>
        <w:t>HCI</w:t>
      </w:r>
      <w:r>
        <w:rPr>
          <w:spacing w:val="-4"/>
        </w:rPr>
        <w:t xml:space="preserve"> </w:t>
      </w:r>
      <w:r>
        <w:t>and how it might initiate error.</w:t>
      </w:r>
    </w:p>
    <w:p w14:paraId="07E7F489" w14:textId="77777777" w:rsidR="008F716D" w:rsidRDefault="0096335D">
      <w:pPr>
        <w:pStyle w:val="BodyText"/>
        <w:spacing w:before="121" w:line="276" w:lineRule="auto"/>
        <w:ind w:right="1464"/>
      </w:pPr>
      <w:r>
        <w:t>Recognising</w:t>
      </w:r>
      <w:r>
        <w:rPr>
          <w:spacing w:val="-2"/>
        </w:rPr>
        <w:t xml:space="preserve"> </w:t>
      </w:r>
      <w:r>
        <w:t>that</w:t>
      </w:r>
      <w:r>
        <w:rPr>
          <w:spacing w:val="-3"/>
        </w:rPr>
        <w:t xml:space="preserve"> </w:t>
      </w:r>
      <w:r>
        <w:t>expectations</w:t>
      </w:r>
      <w:r>
        <w:rPr>
          <w:spacing w:val="-2"/>
        </w:rPr>
        <w:t xml:space="preserve"> </w:t>
      </w:r>
      <w:r>
        <w:t>for</w:t>
      </w:r>
      <w:r>
        <w:rPr>
          <w:spacing w:val="-2"/>
        </w:rPr>
        <w:t xml:space="preserve"> </w:t>
      </w:r>
      <w:r>
        <w:t>uncertainty</w:t>
      </w:r>
      <w:r>
        <w:rPr>
          <w:spacing w:val="-3"/>
        </w:rPr>
        <w:t xml:space="preserve"> </w:t>
      </w:r>
      <w:r>
        <w:t>and</w:t>
      </w:r>
      <w:r>
        <w:rPr>
          <w:spacing w:val="-2"/>
        </w:rPr>
        <w:t xml:space="preserve"> </w:t>
      </w:r>
      <w:r>
        <w:t>importance</w:t>
      </w:r>
      <w:r>
        <w:rPr>
          <w:spacing w:val="-3"/>
        </w:rPr>
        <w:t xml:space="preserve"> </w:t>
      </w:r>
      <w:r>
        <w:t>analysis</w:t>
      </w:r>
      <w:r>
        <w:rPr>
          <w:spacing w:val="-2"/>
        </w:rPr>
        <w:t xml:space="preserve"> </w:t>
      </w:r>
      <w:r>
        <w:t>would</w:t>
      </w:r>
      <w:r>
        <w:rPr>
          <w:spacing w:val="-3"/>
        </w:rPr>
        <w:t xml:space="preserve"> </w:t>
      </w:r>
      <w:r>
        <w:t>then</w:t>
      </w:r>
      <w:r>
        <w:rPr>
          <w:spacing w:val="-4"/>
        </w:rPr>
        <w:t xml:space="preserve"> </w:t>
      </w:r>
      <w:r>
        <w:t>be</w:t>
      </w:r>
      <w:r>
        <w:rPr>
          <w:spacing w:val="-2"/>
        </w:rPr>
        <w:t xml:space="preserve"> </w:t>
      </w:r>
      <w:r>
        <w:t>inform</w:t>
      </w:r>
      <w:r>
        <w:t>ed</w:t>
      </w:r>
      <w:r>
        <w:rPr>
          <w:spacing w:val="-2"/>
        </w:rPr>
        <w:t xml:space="preserve"> </w:t>
      </w:r>
      <w:r>
        <w:t>by</w:t>
      </w:r>
      <w:r>
        <w:rPr>
          <w:spacing w:val="-1"/>
        </w:rPr>
        <w:t xml:space="preserve"> </w:t>
      </w:r>
      <w:r>
        <w:t>data exploration as described above, places a greater onus on the HCI design being ALARP in respect of error. This is because the character of the data means that only exploratory scrutiny can be</w:t>
      </w:r>
      <w:r>
        <w:rPr>
          <w:spacing w:val="80"/>
        </w:rPr>
        <w:t xml:space="preserve"> </w:t>
      </w:r>
      <w:r>
        <w:t>undertaken rather than statistical analysis giving con</w:t>
      </w:r>
      <w:r>
        <w:t>fidence intervals.</w:t>
      </w:r>
    </w:p>
    <w:p w14:paraId="689CE05E" w14:textId="77777777" w:rsidR="008F716D" w:rsidRDefault="0096335D">
      <w:pPr>
        <w:pStyle w:val="BodyText"/>
        <w:spacing w:before="120" w:line="276" w:lineRule="auto"/>
        <w:ind w:right="1562"/>
      </w:pPr>
      <w:r>
        <w:t>The conclusions already given from the literature search that informs this guidance make abundantly clear that qualitative excellence of HCI design needs to be demonstrable and, particularly for the nuclear</w:t>
      </w:r>
      <w:r>
        <w:rPr>
          <w:spacing w:val="-2"/>
        </w:rPr>
        <w:t xml:space="preserve"> </w:t>
      </w:r>
      <w:r>
        <w:t>and</w:t>
      </w:r>
      <w:r>
        <w:rPr>
          <w:spacing w:val="-2"/>
        </w:rPr>
        <w:t xml:space="preserve"> </w:t>
      </w:r>
      <w:r>
        <w:t>safety</w:t>
      </w:r>
      <w:r>
        <w:rPr>
          <w:spacing w:val="-3"/>
        </w:rPr>
        <w:t xml:space="preserve"> </w:t>
      </w:r>
      <w:r>
        <w:t>case</w:t>
      </w:r>
      <w:r>
        <w:rPr>
          <w:spacing w:val="-3"/>
        </w:rPr>
        <w:t xml:space="preserve"> </w:t>
      </w:r>
      <w:r>
        <w:t>context</w:t>
      </w:r>
      <w:r>
        <w:rPr>
          <w:spacing w:val="-2"/>
        </w:rPr>
        <w:t xml:space="preserve"> </w:t>
      </w:r>
      <w:r>
        <w:t>there</w:t>
      </w:r>
      <w:r>
        <w:rPr>
          <w:spacing w:val="-3"/>
        </w:rPr>
        <w:t xml:space="preserve"> </w:t>
      </w:r>
      <w:r>
        <w:t>must</w:t>
      </w:r>
      <w:r>
        <w:rPr>
          <w:spacing w:val="-2"/>
        </w:rPr>
        <w:t xml:space="preserve"> </w:t>
      </w:r>
      <w:r>
        <w:t>also</w:t>
      </w:r>
      <w:r>
        <w:rPr>
          <w:spacing w:val="-3"/>
        </w:rPr>
        <w:t xml:space="preserve"> </w:t>
      </w:r>
      <w:r>
        <w:t>be</w:t>
      </w:r>
      <w:r>
        <w:rPr>
          <w:spacing w:val="-2"/>
        </w:rPr>
        <w:t xml:space="preserve"> </w:t>
      </w:r>
      <w:r>
        <w:t>readily</w:t>
      </w:r>
      <w:r>
        <w:rPr>
          <w:spacing w:val="-3"/>
        </w:rPr>
        <w:t xml:space="preserve"> </w:t>
      </w:r>
      <w:r>
        <w:t>scrutinised</w:t>
      </w:r>
      <w:r>
        <w:rPr>
          <w:spacing w:val="-5"/>
        </w:rPr>
        <w:t xml:space="preserve"> </w:t>
      </w:r>
      <w:r>
        <w:t>demonstration</w:t>
      </w:r>
      <w:r>
        <w:rPr>
          <w:spacing w:val="-4"/>
        </w:rPr>
        <w:t xml:space="preserve"> </w:t>
      </w:r>
      <w:r>
        <w:t>that</w:t>
      </w:r>
      <w:r>
        <w:rPr>
          <w:spacing w:val="-3"/>
        </w:rPr>
        <w:t xml:space="preserve"> </w:t>
      </w:r>
      <w:r>
        <w:t>analysis</w:t>
      </w:r>
      <w:r>
        <w:rPr>
          <w:spacing w:val="-2"/>
        </w:rPr>
        <w:t xml:space="preserve"> </w:t>
      </w:r>
      <w:r>
        <w:t>for qualitative error has been used to inform design change. Further, given the problems of data illustrated in the exploration given above in this section it is most definitely preferred t</w:t>
      </w:r>
      <w:r>
        <w:t>hat a broad range of uncertainty is included for HCI related human error.</w:t>
      </w:r>
    </w:p>
    <w:p w14:paraId="6558639E" w14:textId="77777777" w:rsidR="008F716D" w:rsidRDefault="0096335D">
      <w:pPr>
        <w:pStyle w:val="BodyText"/>
        <w:spacing w:before="121" w:line="276" w:lineRule="auto"/>
        <w:ind w:right="1441"/>
      </w:pPr>
      <w:r>
        <w:t>This conclusion is not only supported by relevant good practice in qualitative design but its importance becomes</w:t>
      </w:r>
      <w:r>
        <w:rPr>
          <w:spacing w:val="-2"/>
        </w:rPr>
        <w:t xml:space="preserve"> </w:t>
      </w:r>
      <w:r>
        <w:t>more</w:t>
      </w:r>
      <w:r>
        <w:rPr>
          <w:spacing w:val="-3"/>
        </w:rPr>
        <w:t xml:space="preserve"> </w:t>
      </w:r>
      <w:r>
        <w:t>heavily</w:t>
      </w:r>
      <w:r>
        <w:rPr>
          <w:spacing w:val="-3"/>
        </w:rPr>
        <w:t xml:space="preserve"> </w:t>
      </w:r>
      <w:r>
        <w:t>justified</w:t>
      </w:r>
      <w:r>
        <w:rPr>
          <w:spacing w:val="-1"/>
        </w:rPr>
        <w:t xml:space="preserve"> </w:t>
      </w:r>
      <w:r>
        <w:t>when</w:t>
      </w:r>
      <w:r>
        <w:rPr>
          <w:spacing w:val="-4"/>
        </w:rPr>
        <w:t xml:space="preserve"> </w:t>
      </w:r>
      <w:r>
        <w:t>the</w:t>
      </w:r>
      <w:r>
        <w:rPr>
          <w:spacing w:val="-4"/>
        </w:rPr>
        <w:t xml:space="preserve"> </w:t>
      </w:r>
      <w:r>
        <w:t>paucity</w:t>
      </w:r>
      <w:r>
        <w:rPr>
          <w:spacing w:val="-3"/>
        </w:rPr>
        <w:t xml:space="preserve"> </w:t>
      </w:r>
      <w:r>
        <w:t>and</w:t>
      </w:r>
      <w:r>
        <w:rPr>
          <w:spacing w:val="-2"/>
        </w:rPr>
        <w:t xml:space="preserve"> </w:t>
      </w:r>
      <w:r>
        <w:t>difficulties</w:t>
      </w:r>
      <w:r>
        <w:rPr>
          <w:spacing w:val="-2"/>
        </w:rPr>
        <w:t xml:space="preserve"> </w:t>
      </w:r>
      <w:r>
        <w:t>of</w:t>
      </w:r>
      <w:r>
        <w:rPr>
          <w:spacing w:val="-3"/>
        </w:rPr>
        <w:t xml:space="preserve"> </w:t>
      </w:r>
      <w:r>
        <w:t>data</w:t>
      </w:r>
      <w:r>
        <w:rPr>
          <w:spacing w:val="-5"/>
        </w:rPr>
        <w:t xml:space="preserve"> </w:t>
      </w:r>
      <w:r>
        <w:t>anal</w:t>
      </w:r>
      <w:r>
        <w:t>ysis</w:t>
      </w:r>
      <w:r>
        <w:rPr>
          <w:spacing w:val="-2"/>
        </w:rPr>
        <w:t xml:space="preserve"> </w:t>
      </w:r>
      <w:r>
        <w:t>are</w:t>
      </w:r>
      <w:r>
        <w:rPr>
          <w:spacing w:val="-3"/>
        </w:rPr>
        <w:t xml:space="preserve"> </w:t>
      </w:r>
      <w:r>
        <w:t>apparent</w:t>
      </w:r>
      <w:r>
        <w:rPr>
          <w:spacing w:val="-3"/>
        </w:rPr>
        <w:t xml:space="preserve"> </w:t>
      </w:r>
      <w:r>
        <w:t>as</w:t>
      </w:r>
      <w:r>
        <w:rPr>
          <w:spacing w:val="-2"/>
        </w:rPr>
        <w:t xml:space="preserve"> </w:t>
      </w:r>
      <w:r>
        <w:t xml:space="preserve">seen </w:t>
      </w:r>
      <w:r>
        <w:rPr>
          <w:spacing w:val="-2"/>
        </w:rPr>
        <w:t>above.</w:t>
      </w:r>
    </w:p>
    <w:p w14:paraId="0AF28CB4" w14:textId="77777777" w:rsidR="008F716D" w:rsidRDefault="0096335D">
      <w:pPr>
        <w:pStyle w:val="Heading1"/>
        <w:numPr>
          <w:ilvl w:val="2"/>
          <w:numId w:val="16"/>
        </w:numPr>
        <w:tabs>
          <w:tab w:val="left" w:pos="2158"/>
        </w:tabs>
        <w:spacing w:before="118"/>
        <w:ind w:left="2158" w:hanging="718"/>
      </w:pPr>
      <w:bookmarkStart w:id="44" w:name="_bookmark44"/>
      <w:bookmarkEnd w:id="44"/>
      <w:r>
        <w:rPr>
          <w:color w:val="585858"/>
        </w:rPr>
        <w:t>HBSC</w:t>
      </w:r>
      <w:r>
        <w:rPr>
          <w:color w:val="585858"/>
          <w:spacing w:val="-3"/>
        </w:rPr>
        <w:t xml:space="preserve"> </w:t>
      </w:r>
      <w:r>
        <w:rPr>
          <w:color w:val="585858"/>
        </w:rPr>
        <w:t>Modelling</w:t>
      </w:r>
      <w:r>
        <w:rPr>
          <w:color w:val="585858"/>
          <w:spacing w:val="-2"/>
        </w:rPr>
        <w:t xml:space="preserve"> </w:t>
      </w:r>
      <w:r>
        <w:rPr>
          <w:color w:val="585858"/>
        </w:rPr>
        <w:t>and</w:t>
      </w:r>
      <w:r>
        <w:rPr>
          <w:color w:val="585858"/>
          <w:spacing w:val="-4"/>
        </w:rPr>
        <w:t xml:space="preserve"> </w:t>
      </w:r>
      <w:r>
        <w:rPr>
          <w:color w:val="585858"/>
          <w:spacing w:val="-2"/>
        </w:rPr>
        <w:t>Granularity</w:t>
      </w:r>
    </w:p>
    <w:p w14:paraId="160C82E0" w14:textId="77777777" w:rsidR="008F716D" w:rsidRDefault="0096335D">
      <w:pPr>
        <w:pStyle w:val="BodyText"/>
        <w:spacing w:before="167" w:line="276" w:lineRule="auto"/>
        <w:ind w:right="1504"/>
      </w:pPr>
      <w:r>
        <w:t>For importance analysis it might be expected that a submitting organisation would use a simple approach of setting all human errors to unity – as indicated by the all data</w:t>
      </w:r>
      <w:r>
        <w:rPr>
          <w:spacing w:val="-1"/>
        </w:rPr>
        <w:t xml:space="preserve"> </w:t>
      </w:r>
      <w:r>
        <w:t>distribution If sens</w:t>
      </w:r>
      <w:r>
        <w:t>itivity analysis shows this to</w:t>
      </w:r>
      <w:r>
        <w:rPr>
          <w:spacing w:val="-1"/>
        </w:rPr>
        <w:t xml:space="preserve"> </w:t>
      </w:r>
      <w:r>
        <w:t>be</w:t>
      </w:r>
      <w:r>
        <w:rPr>
          <w:spacing w:val="-1"/>
        </w:rPr>
        <w:t xml:space="preserve"> </w:t>
      </w:r>
      <w:r>
        <w:t>acceptable</w:t>
      </w:r>
      <w:r>
        <w:rPr>
          <w:spacing w:val="-2"/>
        </w:rPr>
        <w:t xml:space="preserve"> </w:t>
      </w:r>
      <w:r>
        <w:t>in</w:t>
      </w:r>
      <w:r>
        <w:rPr>
          <w:spacing w:val="-2"/>
        </w:rPr>
        <w:t xml:space="preserve"> </w:t>
      </w:r>
      <w:r>
        <w:t>respect</w:t>
      </w:r>
      <w:r>
        <w:rPr>
          <w:spacing w:val="-2"/>
        </w:rPr>
        <w:t xml:space="preserve"> </w:t>
      </w:r>
      <w:r>
        <w:t>of the</w:t>
      </w:r>
      <w:r>
        <w:rPr>
          <w:spacing w:val="-2"/>
        </w:rPr>
        <w:t xml:space="preserve"> </w:t>
      </w:r>
      <w:r>
        <w:t>insights given</w:t>
      </w:r>
      <w:r>
        <w:rPr>
          <w:spacing w:val="-2"/>
        </w:rPr>
        <w:t xml:space="preserve"> </w:t>
      </w:r>
      <w:r>
        <w:t>from</w:t>
      </w:r>
      <w:r>
        <w:rPr>
          <w:spacing w:val="-2"/>
        </w:rPr>
        <w:t xml:space="preserve"> </w:t>
      </w:r>
      <w:r>
        <w:t>the</w:t>
      </w:r>
      <w:r>
        <w:rPr>
          <w:spacing w:val="-2"/>
        </w:rPr>
        <w:t xml:space="preserve"> </w:t>
      </w:r>
      <w:r>
        <w:t>assessed human</w:t>
      </w:r>
      <w:r>
        <w:rPr>
          <w:spacing w:val="-1"/>
        </w:rPr>
        <w:t xml:space="preserve"> </w:t>
      </w:r>
      <w:r>
        <w:t>impact upon</w:t>
      </w:r>
      <w:r>
        <w:rPr>
          <w:spacing w:val="-5"/>
        </w:rPr>
        <w:t xml:space="preserve"> </w:t>
      </w:r>
      <w:r>
        <w:t>nuclear</w:t>
      </w:r>
      <w:r>
        <w:rPr>
          <w:spacing w:val="-2"/>
        </w:rPr>
        <w:t xml:space="preserve"> </w:t>
      </w:r>
      <w:r>
        <w:t>safety</w:t>
      </w:r>
      <w:r>
        <w:rPr>
          <w:spacing w:val="-2"/>
        </w:rPr>
        <w:t xml:space="preserve"> </w:t>
      </w:r>
      <w:r>
        <w:t>risk</w:t>
      </w:r>
      <w:r>
        <w:rPr>
          <w:spacing w:val="-3"/>
        </w:rPr>
        <w:t xml:space="preserve"> </w:t>
      </w:r>
      <w:r>
        <w:t>then,</w:t>
      </w:r>
      <w:r>
        <w:rPr>
          <w:spacing w:val="-3"/>
        </w:rPr>
        <w:t xml:space="preserve"> </w:t>
      </w:r>
      <w:r>
        <w:t>it</w:t>
      </w:r>
      <w:r>
        <w:rPr>
          <w:spacing w:val="-3"/>
        </w:rPr>
        <w:t xml:space="preserve"> </w:t>
      </w:r>
      <w:r>
        <w:t>is</w:t>
      </w:r>
      <w:r>
        <w:rPr>
          <w:spacing w:val="-2"/>
        </w:rPr>
        <w:t xml:space="preserve"> </w:t>
      </w:r>
      <w:r>
        <w:t>further</w:t>
      </w:r>
      <w:r>
        <w:rPr>
          <w:spacing w:val="-1"/>
        </w:rPr>
        <w:t xml:space="preserve"> </w:t>
      </w:r>
      <w:r>
        <w:t>suggested</w:t>
      </w:r>
      <w:r>
        <w:rPr>
          <w:spacing w:val="-2"/>
        </w:rPr>
        <w:t xml:space="preserve"> </w:t>
      </w:r>
      <w:r>
        <w:t>that</w:t>
      </w:r>
      <w:r>
        <w:rPr>
          <w:spacing w:val="-2"/>
        </w:rPr>
        <w:t xml:space="preserve"> </w:t>
      </w:r>
      <w:r>
        <w:t>there</w:t>
      </w:r>
      <w:r>
        <w:rPr>
          <w:spacing w:val="-2"/>
        </w:rPr>
        <w:t xml:space="preserve"> </w:t>
      </w:r>
      <w:r>
        <w:t>might</w:t>
      </w:r>
      <w:r>
        <w:rPr>
          <w:spacing w:val="-4"/>
        </w:rPr>
        <w:t xml:space="preserve"> </w:t>
      </w:r>
      <w:r>
        <w:t>be</w:t>
      </w:r>
      <w:r>
        <w:rPr>
          <w:spacing w:val="-1"/>
        </w:rPr>
        <w:t xml:space="preserve"> </w:t>
      </w:r>
      <w:r>
        <w:t>no</w:t>
      </w:r>
      <w:r>
        <w:rPr>
          <w:spacing w:val="-3"/>
        </w:rPr>
        <w:t xml:space="preserve"> </w:t>
      </w:r>
      <w:r>
        <w:t>further</w:t>
      </w:r>
      <w:r>
        <w:rPr>
          <w:spacing w:val="-1"/>
        </w:rPr>
        <w:t xml:space="preserve"> </w:t>
      </w:r>
      <w:r>
        <w:t>expectation</w:t>
      </w:r>
      <w:r>
        <w:rPr>
          <w:spacing w:val="-4"/>
        </w:rPr>
        <w:t xml:space="preserve"> </w:t>
      </w:r>
      <w:r>
        <w:t>for</w:t>
      </w:r>
      <w:r>
        <w:rPr>
          <w:spacing w:val="-1"/>
        </w:rPr>
        <w:t xml:space="preserve"> </w:t>
      </w:r>
      <w:r>
        <w:rPr>
          <w:spacing w:val="-10"/>
        </w:rPr>
        <w:t>a</w:t>
      </w:r>
    </w:p>
    <w:p w14:paraId="790588AA" w14:textId="77777777" w:rsidR="008F716D" w:rsidRDefault="008F716D">
      <w:pPr>
        <w:spacing w:line="276" w:lineRule="auto"/>
        <w:sectPr w:rsidR="008F716D">
          <w:pgSz w:w="11910" w:h="16840"/>
          <w:pgMar w:top="2460" w:right="0" w:bottom="2640" w:left="0" w:header="979" w:footer="2261" w:gutter="0"/>
          <w:cols w:space="720"/>
        </w:sectPr>
      </w:pPr>
    </w:p>
    <w:p w14:paraId="6458D1EC" w14:textId="77777777" w:rsidR="008F716D" w:rsidRDefault="008F716D">
      <w:pPr>
        <w:pStyle w:val="BodyText"/>
        <w:ind w:left="0"/>
        <w:rPr>
          <w:sz w:val="20"/>
        </w:rPr>
      </w:pPr>
    </w:p>
    <w:p w14:paraId="3E7A47CA" w14:textId="77777777" w:rsidR="008F716D" w:rsidRDefault="008F716D">
      <w:pPr>
        <w:pStyle w:val="BodyText"/>
        <w:spacing w:before="4"/>
        <w:ind w:left="0"/>
        <w:rPr>
          <w:sz w:val="17"/>
        </w:rPr>
      </w:pPr>
    </w:p>
    <w:p w14:paraId="7420F04A" w14:textId="77777777" w:rsidR="008F716D" w:rsidRDefault="0096335D">
      <w:pPr>
        <w:pStyle w:val="BodyText"/>
        <w:spacing w:before="101" w:line="276" w:lineRule="auto"/>
        <w:ind w:right="1504"/>
      </w:pPr>
      <w:r>
        <w:t>‘finer grained’ analysis. However, a finer grain of analysis may be justified if the ‘set to unity’ approach</w:t>
      </w:r>
      <w:r>
        <w:rPr>
          <w:spacing w:val="-4"/>
        </w:rPr>
        <w:t xml:space="preserve"> </w:t>
      </w:r>
      <w:r>
        <w:t>suggested</w:t>
      </w:r>
      <w:r>
        <w:rPr>
          <w:spacing w:val="-3"/>
        </w:rPr>
        <w:t xml:space="preserve"> </w:t>
      </w:r>
      <w:r>
        <w:t>is</w:t>
      </w:r>
      <w:r>
        <w:rPr>
          <w:spacing w:val="-2"/>
        </w:rPr>
        <w:t xml:space="preserve"> </w:t>
      </w:r>
      <w:r>
        <w:t>a</w:t>
      </w:r>
      <w:r>
        <w:rPr>
          <w:spacing w:val="-3"/>
        </w:rPr>
        <w:t xml:space="preserve"> </w:t>
      </w:r>
      <w:r>
        <w:t>blunt</w:t>
      </w:r>
      <w:r>
        <w:rPr>
          <w:spacing w:val="-3"/>
        </w:rPr>
        <w:t xml:space="preserve"> </w:t>
      </w:r>
      <w:r>
        <w:t>instrument</w:t>
      </w:r>
      <w:r>
        <w:rPr>
          <w:spacing w:val="-3"/>
        </w:rPr>
        <w:t xml:space="preserve"> </w:t>
      </w:r>
      <w:r>
        <w:t>that</w:t>
      </w:r>
      <w:r>
        <w:rPr>
          <w:spacing w:val="-3"/>
        </w:rPr>
        <w:t xml:space="preserve"> </w:t>
      </w:r>
      <w:r>
        <w:t>could</w:t>
      </w:r>
      <w:r>
        <w:rPr>
          <w:spacing w:val="-3"/>
        </w:rPr>
        <w:t xml:space="preserve"> </w:t>
      </w:r>
      <w:r>
        <w:t>lead</w:t>
      </w:r>
      <w:r>
        <w:rPr>
          <w:spacing w:val="-2"/>
        </w:rPr>
        <w:t xml:space="preserve"> </w:t>
      </w:r>
      <w:r>
        <w:t>to</w:t>
      </w:r>
      <w:r>
        <w:rPr>
          <w:spacing w:val="-3"/>
        </w:rPr>
        <w:t xml:space="preserve"> </w:t>
      </w:r>
      <w:r>
        <w:t>disproportionate</w:t>
      </w:r>
      <w:r>
        <w:rPr>
          <w:spacing w:val="-3"/>
        </w:rPr>
        <w:t xml:space="preserve"> </w:t>
      </w:r>
      <w:r>
        <w:t>HF</w:t>
      </w:r>
      <w:r>
        <w:rPr>
          <w:spacing w:val="-4"/>
        </w:rPr>
        <w:t xml:space="preserve"> </w:t>
      </w:r>
      <w:r>
        <w:t>intervention.</w:t>
      </w:r>
      <w:r>
        <w:rPr>
          <w:spacing w:val="-4"/>
        </w:rPr>
        <w:t xml:space="preserve"> </w:t>
      </w:r>
      <w:r>
        <w:t>That</w:t>
      </w:r>
      <w:r>
        <w:rPr>
          <w:spacing w:val="-3"/>
        </w:rPr>
        <w:t xml:space="preserve"> </w:t>
      </w:r>
      <w:r>
        <w:t>is,</w:t>
      </w:r>
      <w:r>
        <w:rPr>
          <w:spacing w:val="-1"/>
        </w:rPr>
        <w:t xml:space="preserve"> </w:t>
      </w:r>
      <w:r>
        <w:t>it fails to differentiate or prioritise where human i</w:t>
      </w:r>
      <w:r>
        <w:t>ssues should be rectified to meet the requirements of the safety case.</w:t>
      </w:r>
    </w:p>
    <w:p w14:paraId="2EAF33E8" w14:textId="77777777" w:rsidR="008F716D" w:rsidRDefault="0096335D">
      <w:pPr>
        <w:pStyle w:val="BodyText"/>
        <w:spacing w:before="119" w:line="276" w:lineRule="auto"/>
        <w:ind w:right="1562"/>
      </w:pPr>
      <w:r>
        <w:t>Should the submitting organisation consider that a finer grained assessment is justified because an ‘improvement’</w:t>
      </w:r>
      <w:r>
        <w:rPr>
          <w:spacing w:val="-2"/>
        </w:rPr>
        <w:t xml:space="preserve"> </w:t>
      </w:r>
      <w:r>
        <w:t>in</w:t>
      </w:r>
      <w:r>
        <w:rPr>
          <w:spacing w:val="-3"/>
        </w:rPr>
        <w:t xml:space="preserve"> </w:t>
      </w:r>
      <w:r>
        <w:t>the</w:t>
      </w:r>
      <w:r>
        <w:rPr>
          <w:spacing w:val="-3"/>
        </w:rPr>
        <w:t xml:space="preserve"> </w:t>
      </w:r>
      <w:r>
        <w:t>claimed</w:t>
      </w:r>
      <w:r>
        <w:rPr>
          <w:spacing w:val="-1"/>
        </w:rPr>
        <w:t xml:space="preserve"> </w:t>
      </w:r>
      <w:r>
        <w:t>probability</w:t>
      </w:r>
      <w:r>
        <w:rPr>
          <w:spacing w:val="-5"/>
        </w:rPr>
        <w:t xml:space="preserve"> </w:t>
      </w:r>
      <w:r>
        <w:t>allows</w:t>
      </w:r>
      <w:r>
        <w:rPr>
          <w:spacing w:val="-1"/>
        </w:rPr>
        <w:t xml:space="preserve"> </w:t>
      </w:r>
      <w:r>
        <w:t>better</w:t>
      </w:r>
      <w:r>
        <w:rPr>
          <w:spacing w:val="-4"/>
        </w:rPr>
        <w:t xml:space="preserve"> </w:t>
      </w:r>
      <w:r>
        <w:t>exploration</w:t>
      </w:r>
      <w:r>
        <w:rPr>
          <w:spacing w:val="-3"/>
        </w:rPr>
        <w:t xml:space="preserve"> </w:t>
      </w:r>
      <w:r>
        <w:t>of</w:t>
      </w:r>
      <w:r>
        <w:rPr>
          <w:spacing w:val="-1"/>
        </w:rPr>
        <w:t xml:space="preserve"> </w:t>
      </w:r>
      <w:r>
        <w:t>the</w:t>
      </w:r>
      <w:r>
        <w:rPr>
          <w:spacing w:val="-3"/>
        </w:rPr>
        <w:t xml:space="preserve"> </w:t>
      </w:r>
      <w:r>
        <w:t>magnitude</w:t>
      </w:r>
      <w:r>
        <w:rPr>
          <w:spacing w:val="-2"/>
        </w:rPr>
        <w:t xml:space="preserve"> </w:t>
      </w:r>
      <w:r>
        <w:t>of</w:t>
      </w:r>
      <w:r>
        <w:rPr>
          <w:spacing w:val="-1"/>
        </w:rPr>
        <w:t xml:space="preserve"> </w:t>
      </w:r>
      <w:r>
        <w:t>the</w:t>
      </w:r>
      <w:r>
        <w:rPr>
          <w:spacing w:val="-3"/>
        </w:rPr>
        <w:t xml:space="preserve"> </w:t>
      </w:r>
      <w:r>
        <w:t>gravity</w:t>
      </w:r>
      <w:r>
        <w:rPr>
          <w:spacing w:val="-2"/>
        </w:rPr>
        <w:t xml:space="preserve"> </w:t>
      </w:r>
      <w:r>
        <w:t>of a human error issue,</w:t>
      </w:r>
      <w:r>
        <w:rPr>
          <w:spacing w:val="-1"/>
        </w:rPr>
        <w:t xml:space="preserve"> </w:t>
      </w:r>
      <w:r>
        <w:t>for nuclear safety and hence design,</w:t>
      </w:r>
      <w:r>
        <w:rPr>
          <w:spacing w:val="-1"/>
        </w:rPr>
        <w:t xml:space="preserve"> </w:t>
      </w:r>
      <w:r>
        <w:t>then,</w:t>
      </w:r>
      <w:r>
        <w:rPr>
          <w:spacing w:val="-1"/>
        </w:rPr>
        <w:t xml:space="preserve"> </w:t>
      </w:r>
      <w:r>
        <w:t>as appropriate,</w:t>
      </w:r>
      <w:r>
        <w:rPr>
          <w:spacing w:val="-1"/>
        </w:rPr>
        <w:t xml:space="preserve"> </w:t>
      </w:r>
      <w:r>
        <w:t>the</w:t>
      </w:r>
      <w:r>
        <w:rPr>
          <w:spacing w:val="-3"/>
        </w:rPr>
        <w:t xml:space="preserve"> </w:t>
      </w:r>
      <w:r>
        <w:t>risk analyst might choose either ‘HCI &amp; cognitive involvement’ or ‘Action involving HCI’.</w:t>
      </w:r>
    </w:p>
    <w:p w14:paraId="126709D9" w14:textId="77777777" w:rsidR="008F716D" w:rsidRDefault="0096335D">
      <w:pPr>
        <w:pStyle w:val="BodyText"/>
        <w:spacing w:before="123" w:line="276" w:lineRule="auto"/>
        <w:ind w:right="1504"/>
      </w:pPr>
      <w:r>
        <w:t>If</w:t>
      </w:r>
      <w:r>
        <w:rPr>
          <w:spacing w:val="-2"/>
        </w:rPr>
        <w:t xml:space="preserve"> </w:t>
      </w:r>
      <w:r>
        <w:t>this</w:t>
      </w:r>
      <w:r>
        <w:rPr>
          <w:spacing w:val="-2"/>
        </w:rPr>
        <w:t xml:space="preserve"> </w:t>
      </w:r>
      <w:r>
        <w:t>were</w:t>
      </w:r>
      <w:r>
        <w:rPr>
          <w:spacing w:val="-3"/>
        </w:rPr>
        <w:t xml:space="preserve"> </w:t>
      </w:r>
      <w:r>
        <w:t>to</w:t>
      </w:r>
      <w:r>
        <w:rPr>
          <w:spacing w:val="-3"/>
        </w:rPr>
        <w:t xml:space="preserve"> </w:t>
      </w:r>
      <w:r>
        <w:t>be</w:t>
      </w:r>
      <w:r>
        <w:rPr>
          <w:spacing w:val="-2"/>
        </w:rPr>
        <w:t xml:space="preserve"> </w:t>
      </w:r>
      <w:r>
        <w:t>done</w:t>
      </w:r>
      <w:r>
        <w:rPr>
          <w:spacing w:val="-5"/>
        </w:rPr>
        <w:t xml:space="preserve"> </w:t>
      </w:r>
      <w:r>
        <w:t>and</w:t>
      </w:r>
      <w:r>
        <w:rPr>
          <w:spacing w:val="-4"/>
        </w:rPr>
        <w:t xml:space="preserve"> </w:t>
      </w:r>
      <w:r>
        <w:t>noting</w:t>
      </w:r>
      <w:r>
        <w:rPr>
          <w:spacing w:val="-2"/>
        </w:rPr>
        <w:t xml:space="preserve"> </w:t>
      </w:r>
      <w:r>
        <w:t>the</w:t>
      </w:r>
      <w:r>
        <w:rPr>
          <w:spacing w:val="-3"/>
        </w:rPr>
        <w:t xml:space="preserve"> </w:t>
      </w:r>
      <w:r>
        <w:t>generally-held</w:t>
      </w:r>
      <w:r>
        <w:rPr>
          <w:spacing w:val="-3"/>
        </w:rPr>
        <w:t xml:space="preserve"> </w:t>
      </w:r>
      <w:r>
        <w:t>assumption</w:t>
      </w:r>
      <w:r>
        <w:rPr>
          <w:spacing w:val="-4"/>
        </w:rPr>
        <w:t xml:space="preserve"> </w:t>
      </w:r>
      <w:r>
        <w:t>that</w:t>
      </w:r>
      <w:r>
        <w:rPr>
          <w:spacing w:val="-3"/>
        </w:rPr>
        <w:t xml:space="preserve"> </w:t>
      </w:r>
      <w:r>
        <w:t>cognitive</w:t>
      </w:r>
      <w:r>
        <w:rPr>
          <w:spacing w:val="-3"/>
        </w:rPr>
        <w:t xml:space="preserve"> </w:t>
      </w:r>
      <w:r>
        <w:t>tasks</w:t>
      </w:r>
      <w:r>
        <w:rPr>
          <w:spacing w:val="-2"/>
        </w:rPr>
        <w:t xml:space="preserve"> </w:t>
      </w:r>
      <w:r>
        <w:t>are</w:t>
      </w:r>
      <w:r>
        <w:rPr>
          <w:spacing w:val="-3"/>
        </w:rPr>
        <w:t xml:space="preserve"> </w:t>
      </w:r>
      <w:r>
        <w:t>less</w:t>
      </w:r>
      <w:r>
        <w:rPr>
          <w:spacing w:val="-2"/>
        </w:rPr>
        <w:t xml:space="preserve"> </w:t>
      </w:r>
      <w:r>
        <w:t>reliable</w:t>
      </w:r>
      <w:r>
        <w:t xml:space="preserve"> than action tasks and further noting that the most favourable cognitive data points are derived from specific favourable features that reduce cognitive error probability, then it is suggested that a pragmatic application which differentiates between cogni</w:t>
      </w:r>
      <w:r>
        <w:t>tive and action data would be as follows:</w:t>
      </w:r>
    </w:p>
    <w:p w14:paraId="15F19703" w14:textId="77777777" w:rsidR="008F716D" w:rsidRDefault="0096335D">
      <w:pPr>
        <w:pStyle w:val="ListParagraph"/>
        <w:numPr>
          <w:ilvl w:val="3"/>
          <w:numId w:val="16"/>
        </w:numPr>
        <w:tabs>
          <w:tab w:val="left" w:pos="2160"/>
        </w:tabs>
        <w:spacing w:before="118"/>
      </w:pPr>
      <w:r>
        <w:t>Cognitive</w:t>
      </w:r>
      <w:r>
        <w:rPr>
          <w:spacing w:val="-4"/>
        </w:rPr>
        <w:t xml:space="preserve"> </w:t>
      </w:r>
      <w:r>
        <w:t>uncertainty</w:t>
      </w:r>
      <w:r>
        <w:rPr>
          <w:spacing w:val="-4"/>
        </w:rPr>
        <w:t xml:space="preserve"> </w:t>
      </w:r>
      <w:r>
        <w:t>would</w:t>
      </w:r>
      <w:r>
        <w:rPr>
          <w:spacing w:val="-6"/>
        </w:rPr>
        <w:t xml:space="preserve"> </w:t>
      </w:r>
      <w:r>
        <w:t>range</w:t>
      </w:r>
      <w:r>
        <w:rPr>
          <w:spacing w:val="-3"/>
        </w:rPr>
        <w:t xml:space="preserve"> </w:t>
      </w:r>
      <w:r>
        <w:t>from</w:t>
      </w:r>
      <w:r>
        <w:rPr>
          <w:spacing w:val="-5"/>
        </w:rPr>
        <w:t xml:space="preserve"> </w:t>
      </w:r>
      <w:r>
        <w:t>unity</w:t>
      </w:r>
      <w:r>
        <w:rPr>
          <w:spacing w:val="-4"/>
        </w:rPr>
        <w:t xml:space="preserve"> </w:t>
      </w:r>
      <w:r>
        <w:t>to</w:t>
      </w:r>
      <w:r>
        <w:rPr>
          <w:spacing w:val="-3"/>
        </w:rPr>
        <w:t xml:space="preserve"> </w:t>
      </w:r>
      <w:r>
        <w:rPr>
          <w:spacing w:val="-4"/>
        </w:rPr>
        <w:t>0.1;</w:t>
      </w:r>
    </w:p>
    <w:p w14:paraId="703B0502" w14:textId="77777777" w:rsidR="008F716D" w:rsidRDefault="0096335D">
      <w:pPr>
        <w:pStyle w:val="ListParagraph"/>
        <w:numPr>
          <w:ilvl w:val="3"/>
          <w:numId w:val="16"/>
        </w:numPr>
        <w:tabs>
          <w:tab w:val="left" w:pos="2160"/>
        </w:tabs>
        <w:spacing w:before="155" w:line="276" w:lineRule="auto"/>
        <w:ind w:right="1701"/>
      </w:pPr>
      <w:r>
        <w:t>Cognitive uncertainty would range from unity to 0.01 where enhanced measures to support cognition</w:t>
      </w:r>
      <w:r>
        <w:rPr>
          <w:spacing w:val="-4"/>
        </w:rPr>
        <w:t xml:space="preserve"> </w:t>
      </w:r>
      <w:r>
        <w:t>have</w:t>
      </w:r>
      <w:r>
        <w:rPr>
          <w:spacing w:val="-3"/>
        </w:rPr>
        <w:t xml:space="preserve"> </w:t>
      </w:r>
      <w:r>
        <w:t>been</w:t>
      </w:r>
      <w:r>
        <w:rPr>
          <w:spacing w:val="-3"/>
        </w:rPr>
        <w:t xml:space="preserve"> </w:t>
      </w:r>
      <w:r>
        <w:t>demonstrated</w:t>
      </w:r>
      <w:r>
        <w:rPr>
          <w:spacing w:val="-2"/>
        </w:rPr>
        <w:t xml:space="preserve"> </w:t>
      </w:r>
      <w:r>
        <w:t>by</w:t>
      </w:r>
      <w:r>
        <w:rPr>
          <w:spacing w:val="-3"/>
        </w:rPr>
        <w:t xml:space="preserve"> </w:t>
      </w:r>
      <w:r>
        <w:t>practical</w:t>
      </w:r>
      <w:r>
        <w:rPr>
          <w:spacing w:val="-2"/>
        </w:rPr>
        <w:t xml:space="preserve"> </w:t>
      </w:r>
      <w:r>
        <w:t>trials</w:t>
      </w:r>
      <w:r>
        <w:rPr>
          <w:spacing w:val="-3"/>
        </w:rPr>
        <w:t xml:space="preserve"> </w:t>
      </w:r>
      <w:r>
        <w:t>to</w:t>
      </w:r>
      <w:r>
        <w:rPr>
          <w:spacing w:val="-5"/>
        </w:rPr>
        <w:t xml:space="preserve"> </w:t>
      </w:r>
      <w:r>
        <w:t>be</w:t>
      </w:r>
      <w:r>
        <w:rPr>
          <w:spacing w:val="-2"/>
        </w:rPr>
        <w:t xml:space="preserve"> </w:t>
      </w:r>
      <w:r>
        <w:t>effective</w:t>
      </w:r>
      <w:r>
        <w:rPr>
          <w:spacing w:val="-3"/>
        </w:rPr>
        <w:t xml:space="preserve"> </w:t>
      </w:r>
      <w:r>
        <w:t>in</w:t>
      </w:r>
      <w:r>
        <w:rPr>
          <w:spacing w:val="-4"/>
        </w:rPr>
        <w:t xml:space="preserve"> </w:t>
      </w:r>
      <w:r>
        <w:t>and</w:t>
      </w:r>
      <w:r>
        <w:rPr>
          <w:spacing w:val="-2"/>
        </w:rPr>
        <w:t xml:space="preserve"> </w:t>
      </w:r>
      <w:r>
        <w:t>also</w:t>
      </w:r>
      <w:r>
        <w:rPr>
          <w:spacing w:val="-3"/>
        </w:rPr>
        <w:t xml:space="preserve"> </w:t>
      </w:r>
      <w:r>
        <w:t>having</w:t>
      </w:r>
      <w:r>
        <w:rPr>
          <w:spacing w:val="-3"/>
        </w:rPr>
        <w:t xml:space="preserve"> </w:t>
      </w:r>
      <w:r>
        <w:t>with levels of design comparable with or demonstrably better than those sources from which the derived data has been obtained, and formal error identification and reduction studies..</w:t>
      </w:r>
    </w:p>
    <w:p w14:paraId="233C2367" w14:textId="77777777" w:rsidR="008F716D" w:rsidRDefault="0096335D">
      <w:pPr>
        <w:pStyle w:val="ListParagraph"/>
        <w:numPr>
          <w:ilvl w:val="3"/>
          <w:numId w:val="16"/>
        </w:numPr>
        <w:tabs>
          <w:tab w:val="left" w:pos="2160"/>
        </w:tabs>
        <w:spacing w:before="116"/>
      </w:pPr>
      <w:r>
        <w:t>Action</w:t>
      </w:r>
      <w:r>
        <w:rPr>
          <w:spacing w:val="-5"/>
        </w:rPr>
        <w:t xml:space="preserve"> </w:t>
      </w:r>
      <w:r>
        <w:t>uncertainty</w:t>
      </w:r>
      <w:r>
        <w:rPr>
          <w:spacing w:val="-3"/>
        </w:rPr>
        <w:t xml:space="preserve"> </w:t>
      </w:r>
      <w:r>
        <w:t>would</w:t>
      </w:r>
      <w:r>
        <w:rPr>
          <w:spacing w:val="-3"/>
        </w:rPr>
        <w:t xml:space="preserve"> </w:t>
      </w:r>
      <w:r>
        <w:t>range</w:t>
      </w:r>
      <w:r>
        <w:rPr>
          <w:spacing w:val="-3"/>
        </w:rPr>
        <w:t xml:space="preserve"> </w:t>
      </w:r>
      <w:r>
        <w:t>from</w:t>
      </w:r>
      <w:r>
        <w:rPr>
          <w:spacing w:val="-4"/>
        </w:rPr>
        <w:t xml:space="preserve"> </w:t>
      </w:r>
      <w:r>
        <w:t>0.1</w:t>
      </w:r>
      <w:r>
        <w:rPr>
          <w:spacing w:val="-2"/>
        </w:rPr>
        <w:t xml:space="preserve"> </w:t>
      </w:r>
      <w:r>
        <w:t>to</w:t>
      </w:r>
      <w:r>
        <w:rPr>
          <w:spacing w:val="-3"/>
        </w:rPr>
        <w:t xml:space="preserve"> </w:t>
      </w:r>
      <w:r>
        <w:rPr>
          <w:spacing w:val="-2"/>
        </w:rPr>
        <w:t>0</w:t>
      </w:r>
      <w:r>
        <w:rPr>
          <w:spacing w:val="-2"/>
        </w:rPr>
        <w:t>.001.</w:t>
      </w:r>
    </w:p>
    <w:p w14:paraId="5526DBB1" w14:textId="77777777" w:rsidR="008F716D" w:rsidRDefault="0096335D">
      <w:pPr>
        <w:pStyle w:val="BodyText"/>
        <w:spacing w:before="156" w:line="276" w:lineRule="auto"/>
        <w:ind w:right="1504"/>
      </w:pPr>
      <w:r>
        <w:t>The</w:t>
      </w:r>
      <w:r>
        <w:rPr>
          <w:spacing w:val="-3"/>
        </w:rPr>
        <w:t xml:space="preserve"> </w:t>
      </w:r>
      <w:r>
        <w:t>suggestion</w:t>
      </w:r>
      <w:r>
        <w:rPr>
          <w:spacing w:val="-4"/>
        </w:rPr>
        <w:t xml:space="preserve"> </w:t>
      </w:r>
      <w:r>
        <w:t>that</w:t>
      </w:r>
      <w:r>
        <w:rPr>
          <w:spacing w:val="-3"/>
        </w:rPr>
        <w:t xml:space="preserve"> </w:t>
      </w:r>
      <w:r>
        <w:t>the</w:t>
      </w:r>
      <w:r>
        <w:rPr>
          <w:spacing w:val="-4"/>
        </w:rPr>
        <w:t xml:space="preserve"> </w:t>
      </w:r>
      <w:r>
        <w:t>cognitive</w:t>
      </w:r>
      <w:r>
        <w:rPr>
          <w:spacing w:val="-3"/>
        </w:rPr>
        <w:t xml:space="preserve"> </w:t>
      </w:r>
      <w:r>
        <w:t>uncertainty</w:t>
      </w:r>
      <w:r>
        <w:rPr>
          <w:spacing w:val="-3"/>
        </w:rPr>
        <w:t xml:space="preserve"> </w:t>
      </w:r>
      <w:r>
        <w:t>range</w:t>
      </w:r>
      <w:r>
        <w:rPr>
          <w:spacing w:val="-2"/>
        </w:rPr>
        <w:t xml:space="preserve"> </w:t>
      </w:r>
      <w:r>
        <w:t>should</w:t>
      </w:r>
      <w:r>
        <w:rPr>
          <w:spacing w:val="-3"/>
        </w:rPr>
        <w:t xml:space="preserve"> </w:t>
      </w:r>
      <w:r>
        <w:t>have</w:t>
      </w:r>
      <w:r>
        <w:rPr>
          <w:spacing w:val="-3"/>
        </w:rPr>
        <w:t xml:space="preserve"> </w:t>
      </w:r>
      <w:r>
        <w:t>a</w:t>
      </w:r>
      <w:r>
        <w:rPr>
          <w:spacing w:val="-2"/>
        </w:rPr>
        <w:t xml:space="preserve"> </w:t>
      </w:r>
      <w:r>
        <w:t>lower</w:t>
      </w:r>
      <w:r>
        <w:rPr>
          <w:spacing w:val="-2"/>
        </w:rPr>
        <w:t xml:space="preserve"> </w:t>
      </w:r>
      <w:r>
        <w:t>limit</w:t>
      </w:r>
      <w:r>
        <w:rPr>
          <w:spacing w:val="-3"/>
        </w:rPr>
        <w:t xml:space="preserve"> </w:t>
      </w:r>
      <w:r>
        <w:t>of</w:t>
      </w:r>
      <w:r>
        <w:rPr>
          <w:spacing w:val="-2"/>
        </w:rPr>
        <w:t xml:space="preserve"> </w:t>
      </w:r>
      <w:r>
        <w:t>0.01</w:t>
      </w:r>
      <w:r>
        <w:rPr>
          <w:spacing w:val="-2"/>
        </w:rPr>
        <w:t xml:space="preserve"> </w:t>
      </w:r>
      <w:r>
        <w:t>stems</w:t>
      </w:r>
      <w:r>
        <w:rPr>
          <w:spacing w:val="-2"/>
        </w:rPr>
        <w:t xml:space="preserve"> </w:t>
      </w:r>
      <w:r>
        <w:t>from</w:t>
      </w:r>
      <w:r>
        <w:rPr>
          <w:spacing w:val="-4"/>
        </w:rPr>
        <w:t xml:space="preserve"> </w:t>
      </w:r>
      <w:r>
        <w:t xml:space="preserve">2 </w:t>
      </w:r>
      <w:r>
        <w:rPr>
          <w:spacing w:val="-2"/>
        </w:rPr>
        <w:t>perspectives:</w:t>
      </w:r>
    </w:p>
    <w:p w14:paraId="4EC6F4C2" w14:textId="77777777" w:rsidR="008F716D" w:rsidRDefault="0096335D">
      <w:pPr>
        <w:pStyle w:val="ListParagraph"/>
        <w:numPr>
          <w:ilvl w:val="3"/>
          <w:numId w:val="16"/>
        </w:numPr>
        <w:tabs>
          <w:tab w:val="left" w:pos="2160"/>
        </w:tabs>
        <w:spacing w:before="120" w:line="273" w:lineRule="auto"/>
        <w:ind w:right="1479"/>
      </w:pPr>
      <w:r>
        <w:t>There would be wide agreement in the HRA community that human reliability involving cognition</w:t>
      </w:r>
      <w:r>
        <w:rPr>
          <w:spacing w:val="-4"/>
        </w:rPr>
        <w:t xml:space="preserve"> </w:t>
      </w:r>
      <w:r>
        <w:t>(or</w:t>
      </w:r>
      <w:r>
        <w:rPr>
          <w:spacing w:val="-2"/>
        </w:rPr>
        <w:t xml:space="preserve"> </w:t>
      </w:r>
      <w:r>
        <w:t>indeed</w:t>
      </w:r>
      <w:r>
        <w:rPr>
          <w:spacing w:val="-2"/>
        </w:rPr>
        <w:t xml:space="preserve"> </w:t>
      </w:r>
      <w:r>
        <w:t>complexity,</w:t>
      </w:r>
      <w:r>
        <w:rPr>
          <w:spacing w:val="-4"/>
        </w:rPr>
        <w:t xml:space="preserve"> </w:t>
      </w:r>
      <w:r>
        <w:t>available</w:t>
      </w:r>
      <w:r>
        <w:rPr>
          <w:spacing w:val="-3"/>
        </w:rPr>
        <w:t xml:space="preserve"> </w:t>
      </w:r>
      <w:r>
        <w:t>time</w:t>
      </w:r>
      <w:r>
        <w:rPr>
          <w:spacing w:val="-3"/>
        </w:rPr>
        <w:t xml:space="preserve"> </w:t>
      </w:r>
      <w:r>
        <w:t>or</w:t>
      </w:r>
      <w:r>
        <w:rPr>
          <w:spacing w:val="-2"/>
        </w:rPr>
        <w:t xml:space="preserve"> </w:t>
      </w:r>
      <w:r>
        <w:t>team</w:t>
      </w:r>
      <w:r>
        <w:rPr>
          <w:spacing w:val="-6"/>
        </w:rPr>
        <w:t xml:space="preserve"> </w:t>
      </w:r>
      <w:r>
        <w:t>performance)</w:t>
      </w:r>
      <w:r>
        <w:rPr>
          <w:spacing w:val="-3"/>
        </w:rPr>
        <w:t xml:space="preserve"> </w:t>
      </w:r>
      <w:r>
        <w:t>tends</w:t>
      </w:r>
      <w:r>
        <w:rPr>
          <w:spacing w:val="-2"/>
        </w:rPr>
        <w:t xml:space="preserve"> </w:t>
      </w:r>
      <w:r>
        <w:t>to</w:t>
      </w:r>
      <w:r>
        <w:rPr>
          <w:spacing w:val="-3"/>
        </w:rPr>
        <w:t xml:space="preserve"> </w:t>
      </w:r>
      <w:r>
        <w:t>be</w:t>
      </w:r>
      <w:r>
        <w:rPr>
          <w:spacing w:val="-2"/>
        </w:rPr>
        <w:t xml:space="preserve"> </w:t>
      </w:r>
      <w:r>
        <w:t>less</w:t>
      </w:r>
      <w:r>
        <w:rPr>
          <w:spacing w:val="-2"/>
        </w:rPr>
        <w:t xml:space="preserve"> </w:t>
      </w:r>
      <w:r>
        <w:t>reliable than the performance of action tasks informed by correct cognition.</w:t>
      </w:r>
    </w:p>
    <w:p w14:paraId="41A8A00D" w14:textId="77777777" w:rsidR="008F716D" w:rsidRDefault="0096335D">
      <w:pPr>
        <w:pStyle w:val="ListParagraph"/>
        <w:numPr>
          <w:ilvl w:val="3"/>
          <w:numId w:val="16"/>
        </w:numPr>
        <w:tabs>
          <w:tab w:val="left" w:pos="2160"/>
        </w:tabs>
        <w:spacing w:before="123" w:line="273" w:lineRule="auto"/>
        <w:ind w:right="1580"/>
        <w:jc w:val="both"/>
      </w:pPr>
      <w:r>
        <w:t>There</w:t>
      </w:r>
      <w:r>
        <w:rPr>
          <w:spacing w:val="-3"/>
        </w:rPr>
        <w:t xml:space="preserve"> </w:t>
      </w:r>
      <w:r>
        <w:t>is</w:t>
      </w:r>
      <w:r>
        <w:rPr>
          <w:spacing w:val="-2"/>
        </w:rPr>
        <w:t xml:space="preserve"> </w:t>
      </w:r>
      <w:r>
        <w:t>evidence</w:t>
      </w:r>
      <w:r>
        <w:rPr>
          <w:spacing w:val="-3"/>
        </w:rPr>
        <w:t xml:space="preserve"> </w:t>
      </w:r>
      <w:r>
        <w:t>of</w:t>
      </w:r>
      <w:r>
        <w:rPr>
          <w:spacing w:val="-2"/>
        </w:rPr>
        <w:t xml:space="preserve"> </w:t>
      </w:r>
      <w:r>
        <w:t>considerable</w:t>
      </w:r>
      <w:r>
        <w:rPr>
          <w:spacing w:val="-4"/>
        </w:rPr>
        <w:t xml:space="preserve"> </w:t>
      </w:r>
      <w:r>
        <w:t>uncertainty</w:t>
      </w:r>
      <w:r>
        <w:rPr>
          <w:spacing w:val="-4"/>
        </w:rPr>
        <w:t xml:space="preserve"> </w:t>
      </w:r>
      <w:r>
        <w:t>about</w:t>
      </w:r>
      <w:r>
        <w:rPr>
          <w:spacing w:val="-3"/>
        </w:rPr>
        <w:t xml:space="preserve"> </w:t>
      </w:r>
      <w:r>
        <w:t>whether</w:t>
      </w:r>
      <w:r>
        <w:rPr>
          <w:spacing w:val="-2"/>
        </w:rPr>
        <w:t xml:space="preserve"> </w:t>
      </w:r>
      <w:r>
        <w:t>HCI</w:t>
      </w:r>
      <w:r>
        <w:rPr>
          <w:spacing w:val="-4"/>
        </w:rPr>
        <w:t xml:space="preserve"> </w:t>
      </w:r>
      <w:r>
        <w:t>measures</w:t>
      </w:r>
      <w:r>
        <w:rPr>
          <w:spacing w:val="-2"/>
        </w:rPr>
        <w:t xml:space="preserve"> </w:t>
      </w:r>
      <w:r>
        <w:t>that</w:t>
      </w:r>
      <w:r>
        <w:rPr>
          <w:spacing w:val="-3"/>
        </w:rPr>
        <w:t xml:space="preserve"> </w:t>
      </w:r>
      <w:r>
        <w:t>are</w:t>
      </w:r>
      <w:r>
        <w:rPr>
          <w:spacing w:val="-6"/>
        </w:rPr>
        <w:t xml:space="preserve"> </w:t>
      </w:r>
      <w:r>
        <w:t>supposed to enhance cognitive performance are effective or not</w:t>
      </w:r>
      <w:r>
        <w:t>. For example see the three</w:t>
      </w:r>
      <w:r>
        <w:rPr>
          <w:spacing w:val="-1"/>
        </w:rPr>
        <w:t xml:space="preserve"> </w:t>
      </w:r>
      <w:r>
        <w:t>papers by Liu and Li (op cit.).</w:t>
      </w:r>
    </w:p>
    <w:p w14:paraId="7D10E9F0" w14:textId="77777777" w:rsidR="008F716D" w:rsidRDefault="0096335D">
      <w:pPr>
        <w:pStyle w:val="BodyText"/>
        <w:spacing w:before="124" w:line="276" w:lineRule="auto"/>
        <w:ind w:right="1441"/>
      </w:pPr>
      <w:r>
        <w:t>Implicit</w:t>
      </w:r>
      <w:r>
        <w:rPr>
          <w:spacing w:val="-2"/>
        </w:rPr>
        <w:t xml:space="preserve"> </w:t>
      </w:r>
      <w:r>
        <w:t>in</w:t>
      </w:r>
      <w:r>
        <w:rPr>
          <w:spacing w:val="-3"/>
        </w:rPr>
        <w:t xml:space="preserve"> </w:t>
      </w:r>
      <w:r>
        <w:t>the</w:t>
      </w:r>
      <w:r>
        <w:rPr>
          <w:spacing w:val="-3"/>
        </w:rPr>
        <w:t xml:space="preserve"> </w:t>
      </w:r>
      <w:r>
        <w:t>descriptions</w:t>
      </w:r>
      <w:r>
        <w:rPr>
          <w:spacing w:val="-1"/>
        </w:rPr>
        <w:t xml:space="preserve"> </w:t>
      </w:r>
      <w:r>
        <w:t>of</w:t>
      </w:r>
      <w:r>
        <w:rPr>
          <w:spacing w:val="-1"/>
        </w:rPr>
        <w:t xml:space="preserve"> </w:t>
      </w:r>
      <w:r>
        <w:t>the</w:t>
      </w:r>
      <w:r>
        <w:rPr>
          <w:spacing w:val="-2"/>
        </w:rPr>
        <w:t xml:space="preserve"> </w:t>
      </w:r>
      <w:r>
        <w:t>above</w:t>
      </w:r>
      <w:r>
        <w:rPr>
          <w:spacing w:val="-2"/>
        </w:rPr>
        <w:t xml:space="preserve"> </w:t>
      </w:r>
      <w:r>
        <w:t>uncertainty</w:t>
      </w:r>
      <w:r>
        <w:rPr>
          <w:spacing w:val="-4"/>
        </w:rPr>
        <w:t xml:space="preserve"> </w:t>
      </w:r>
      <w:r>
        <w:t>ranges</w:t>
      </w:r>
      <w:r>
        <w:rPr>
          <w:spacing w:val="-1"/>
        </w:rPr>
        <w:t xml:space="preserve"> </w:t>
      </w:r>
      <w:r>
        <w:t>is</w:t>
      </w:r>
      <w:r>
        <w:rPr>
          <w:spacing w:val="-1"/>
        </w:rPr>
        <w:t xml:space="preserve"> </w:t>
      </w:r>
      <w:r>
        <w:t>a</w:t>
      </w:r>
      <w:r>
        <w:rPr>
          <w:spacing w:val="-2"/>
        </w:rPr>
        <w:t xml:space="preserve"> </w:t>
      </w:r>
      <w:r>
        <w:t>notion</w:t>
      </w:r>
      <w:r>
        <w:rPr>
          <w:spacing w:val="-3"/>
        </w:rPr>
        <w:t xml:space="preserve"> </w:t>
      </w:r>
      <w:r>
        <w:t>about</w:t>
      </w:r>
      <w:r>
        <w:rPr>
          <w:spacing w:val="-2"/>
        </w:rPr>
        <w:t xml:space="preserve"> </w:t>
      </w:r>
      <w:r>
        <w:t>the</w:t>
      </w:r>
      <w:r>
        <w:rPr>
          <w:spacing w:val="-3"/>
        </w:rPr>
        <w:t xml:space="preserve"> </w:t>
      </w:r>
      <w:r>
        <w:t>scope</w:t>
      </w:r>
      <w:r>
        <w:rPr>
          <w:spacing w:val="-1"/>
        </w:rPr>
        <w:t xml:space="preserve"> </w:t>
      </w:r>
      <w:r>
        <w:t>of</w:t>
      </w:r>
      <w:r>
        <w:rPr>
          <w:spacing w:val="-1"/>
        </w:rPr>
        <w:t xml:space="preserve"> </w:t>
      </w:r>
      <w:r>
        <w:t>application</w:t>
      </w:r>
      <w:r>
        <w:rPr>
          <w:spacing w:val="-3"/>
        </w:rPr>
        <w:t xml:space="preserve"> </w:t>
      </w:r>
      <w:r>
        <w:t>or granularity. This level of granularity is now made explicit.</w:t>
      </w:r>
    </w:p>
    <w:p w14:paraId="0CEB8684" w14:textId="77777777" w:rsidR="008F716D" w:rsidRDefault="0096335D">
      <w:pPr>
        <w:pStyle w:val="BodyText"/>
        <w:spacing w:before="121" w:line="276" w:lineRule="auto"/>
        <w:ind w:right="1504"/>
      </w:pPr>
      <w:r>
        <w:t>UK HRA practice in</w:t>
      </w:r>
      <w:r>
        <w:rPr>
          <w:spacing w:val="-1"/>
        </w:rPr>
        <w:t xml:space="preserve"> </w:t>
      </w:r>
      <w:r>
        <w:t>NPP safet</w:t>
      </w:r>
      <w:r>
        <w:t>y cases has,</w:t>
      </w:r>
      <w:r>
        <w:rPr>
          <w:spacing w:val="-1"/>
        </w:rPr>
        <w:t xml:space="preserve"> </w:t>
      </w:r>
      <w:r>
        <w:t>in</w:t>
      </w:r>
      <w:r>
        <w:rPr>
          <w:spacing w:val="-1"/>
        </w:rPr>
        <w:t xml:space="preserve"> </w:t>
      </w:r>
      <w:r>
        <w:t>recent times,</w:t>
      </w:r>
      <w:r>
        <w:rPr>
          <w:spacing w:val="-1"/>
        </w:rPr>
        <w:t xml:space="preserve"> </w:t>
      </w:r>
      <w:r>
        <w:t>embraced more sophisticated modelling. For example safety cases have been developed using Operator Action Trees after the manner of THERP. These trees are characterised by outputs that probabilistically estimate human-based safety claims at a</w:t>
      </w:r>
      <w:r>
        <w:rPr>
          <w:spacing w:val="-2"/>
        </w:rPr>
        <w:t xml:space="preserve"> </w:t>
      </w:r>
      <w:r>
        <w:t>functional</w:t>
      </w:r>
      <w:r>
        <w:rPr>
          <w:spacing w:val="-3"/>
        </w:rPr>
        <w:t xml:space="preserve"> </w:t>
      </w:r>
      <w:r>
        <w:t>le</w:t>
      </w:r>
      <w:r>
        <w:t>vel.</w:t>
      </w:r>
      <w:r>
        <w:rPr>
          <w:spacing w:val="-4"/>
        </w:rPr>
        <w:t xml:space="preserve"> </w:t>
      </w:r>
      <w:r>
        <w:t>Generally</w:t>
      </w:r>
      <w:r>
        <w:rPr>
          <w:spacing w:val="-3"/>
        </w:rPr>
        <w:t xml:space="preserve"> </w:t>
      </w:r>
      <w:r>
        <w:t>this</w:t>
      </w:r>
      <w:r>
        <w:rPr>
          <w:spacing w:val="-2"/>
        </w:rPr>
        <w:t xml:space="preserve"> </w:t>
      </w:r>
      <w:r>
        <w:t>functional</w:t>
      </w:r>
      <w:r>
        <w:rPr>
          <w:spacing w:val="-3"/>
        </w:rPr>
        <w:t xml:space="preserve"> </w:t>
      </w:r>
      <w:r>
        <w:t>level</w:t>
      </w:r>
      <w:r>
        <w:rPr>
          <w:spacing w:val="-4"/>
        </w:rPr>
        <w:t xml:space="preserve"> </w:t>
      </w:r>
      <w:r>
        <w:t>is</w:t>
      </w:r>
      <w:r>
        <w:rPr>
          <w:spacing w:val="-2"/>
        </w:rPr>
        <w:t xml:space="preserve"> </w:t>
      </w:r>
      <w:r>
        <w:t>decomposed</w:t>
      </w:r>
      <w:r>
        <w:rPr>
          <w:spacing w:val="-2"/>
        </w:rPr>
        <w:t xml:space="preserve"> </w:t>
      </w:r>
      <w:r>
        <w:t>to</w:t>
      </w:r>
      <w:r>
        <w:rPr>
          <w:spacing w:val="-3"/>
        </w:rPr>
        <w:t xml:space="preserve"> </w:t>
      </w:r>
      <w:r>
        <w:t>the</w:t>
      </w:r>
      <w:r>
        <w:rPr>
          <w:spacing w:val="-4"/>
        </w:rPr>
        <w:t xml:space="preserve"> </w:t>
      </w:r>
      <w:r>
        <w:t>level</w:t>
      </w:r>
      <w:r>
        <w:rPr>
          <w:spacing w:val="-4"/>
        </w:rPr>
        <w:t xml:space="preserve"> </w:t>
      </w:r>
      <w:r>
        <w:t>of</w:t>
      </w:r>
      <w:r>
        <w:rPr>
          <w:spacing w:val="-2"/>
        </w:rPr>
        <w:t xml:space="preserve"> </w:t>
      </w:r>
      <w:r>
        <w:t>human</w:t>
      </w:r>
      <w:r>
        <w:rPr>
          <w:spacing w:val="-3"/>
        </w:rPr>
        <w:t xml:space="preserve"> </w:t>
      </w:r>
      <w:r>
        <w:t>error description that is comparable with fallible inherent physical characteristics or automated responses implemented by protection or control. For example the claim might look like</w:t>
      </w:r>
      <w:r>
        <w:t xml:space="preserve"> “the operator can successfully start the high head safety injection pump following automatic failure to do so”. This will consist of a number of actions for example, involving isolating automation, starting motors, opening valves and checking</w:t>
      </w:r>
    </w:p>
    <w:p w14:paraId="42941FD7" w14:textId="77777777" w:rsidR="008F716D" w:rsidRDefault="008F716D">
      <w:pPr>
        <w:spacing w:line="276" w:lineRule="auto"/>
        <w:sectPr w:rsidR="008F716D">
          <w:pgSz w:w="11910" w:h="16840"/>
          <w:pgMar w:top="2460" w:right="0" w:bottom="2520" w:left="0" w:header="979" w:footer="2261" w:gutter="0"/>
          <w:cols w:space="720"/>
        </w:sectPr>
      </w:pPr>
    </w:p>
    <w:p w14:paraId="47964330" w14:textId="77777777" w:rsidR="008F716D" w:rsidRDefault="008F716D">
      <w:pPr>
        <w:pStyle w:val="BodyText"/>
        <w:ind w:left="0"/>
        <w:rPr>
          <w:sz w:val="20"/>
        </w:rPr>
      </w:pPr>
    </w:p>
    <w:p w14:paraId="6A9C583C" w14:textId="77777777" w:rsidR="008F716D" w:rsidRDefault="008F716D">
      <w:pPr>
        <w:pStyle w:val="BodyText"/>
        <w:spacing w:before="4"/>
        <w:ind w:left="0"/>
        <w:rPr>
          <w:sz w:val="17"/>
        </w:rPr>
      </w:pPr>
    </w:p>
    <w:p w14:paraId="0AF1E0CC" w14:textId="77777777" w:rsidR="008F716D" w:rsidRDefault="0096335D">
      <w:pPr>
        <w:pStyle w:val="BodyText"/>
        <w:spacing w:before="101" w:line="276" w:lineRule="auto"/>
        <w:ind w:right="1504"/>
      </w:pPr>
      <w:r>
        <w:t>indications. Thus, a number of human error probabilities will be included in the OAT typically at a ‘THERPian’</w:t>
      </w:r>
      <w:r>
        <w:rPr>
          <w:spacing w:val="-3"/>
        </w:rPr>
        <w:t xml:space="preserve"> </w:t>
      </w:r>
      <w:r>
        <w:t>level</w:t>
      </w:r>
      <w:r>
        <w:rPr>
          <w:spacing w:val="-3"/>
        </w:rPr>
        <w:t xml:space="preserve"> </w:t>
      </w:r>
      <w:r>
        <w:t>of</w:t>
      </w:r>
      <w:r>
        <w:rPr>
          <w:spacing w:val="-1"/>
        </w:rPr>
        <w:t xml:space="preserve"> </w:t>
      </w:r>
      <w:r>
        <w:t>individual</w:t>
      </w:r>
      <w:r>
        <w:rPr>
          <w:spacing w:val="-2"/>
        </w:rPr>
        <w:t xml:space="preserve"> </w:t>
      </w:r>
      <w:r>
        <w:t>control</w:t>
      </w:r>
      <w:r>
        <w:rPr>
          <w:spacing w:val="-3"/>
        </w:rPr>
        <w:t xml:space="preserve"> </w:t>
      </w:r>
      <w:r>
        <w:t>operation</w:t>
      </w:r>
      <w:r>
        <w:rPr>
          <w:spacing w:val="-3"/>
        </w:rPr>
        <w:t xml:space="preserve"> </w:t>
      </w:r>
      <w:r>
        <w:t>or</w:t>
      </w:r>
      <w:r>
        <w:rPr>
          <w:spacing w:val="-1"/>
        </w:rPr>
        <w:t xml:space="preserve"> </w:t>
      </w:r>
      <w:r>
        <w:t>display</w:t>
      </w:r>
      <w:r>
        <w:rPr>
          <w:spacing w:val="-1"/>
        </w:rPr>
        <w:t xml:space="preserve"> </w:t>
      </w:r>
      <w:r>
        <w:t>scrutiny.</w:t>
      </w:r>
      <w:r>
        <w:rPr>
          <w:spacing w:val="-3"/>
        </w:rPr>
        <w:t xml:space="preserve"> </w:t>
      </w:r>
      <w:r>
        <w:t>In</w:t>
      </w:r>
      <w:r>
        <w:rPr>
          <w:spacing w:val="-3"/>
        </w:rPr>
        <w:t xml:space="preserve"> </w:t>
      </w:r>
      <w:r>
        <w:t>thest</w:t>
      </w:r>
      <w:r>
        <w:rPr>
          <w:spacing w:val="-2"/>
        </w:rPr>
        <w:t xml:space="preserve"> </w:t>
      </w:r>
      <w:r>
        <w:t>examples</w:t>
      </w:r>
      <w:r>
        <w:rPr>
          <w:spacing w:val="-1"/>
        </w:rPr>
        <w:t xml:space="preserve"> </w:t>
      </w:r>
      <w:r>
        <w:t>cognitive</w:t>
      </w:r>
      <w:r>
        <w:rPr>
          <w:spacing w:val="-2"/>
        </w:rPr>
        <w:t xml:space="preserve"> </w:t>
      </w:r>
      <w:r>
        <w:t>steps</w:t>
      </w:r>
      <w:r>
        <w:rPr>
          <w:spacing w:val="-1"/>
        </w:rPr>
        <w:t xml:space="preserve"> </w:t>
      </w:r>
      <w:r>
        <w:t xml:space="preserve">of detection or situation recognition are also included. Further, the OATs can contain one or more error recovery pathways and acknowledgements of human error dependency. In the last for example, a failure to scrutinise one display may lead to a number or </w:t>
      </w:r>
      <w:r>
        <w:t>all claimed control actions not being taken.</w:t>
      </w:r>
    </w:p>
    <w:p w14:paraId="7C49B445" w14:textId="77777777" w:rsidR="008F716D" w:rsidRDefault="0096335D">
      <w:pPr>
        <w:pStyle w:val="BodyText"/>
        <w:spacing w:before="120" w:line="276" w:lineRule="auto"/>
        <w:ind w:right="1452"/>
      </w:pPr>
      <w:r>
        <w:t>It is suggested that inherent in the cognitive uncertainty range derived above is the notion of recognition</w:t>
      </w:r>
      <w:r>
        <w:rPr>
          <w:spacing w:val="-4"/>
        </w:rPr>
        <w:t xml:space="preserve"> </w:t>
      </w:r>
      <w:r>
        <w:t>and</w:t>
      </w:r>
      <w:r>
        <w:rPr>
          <w:spacing w:val="-2"/>
        </w:rPr>
        <w:t xml:space="preserve"> </w:t>
      </w:r>
      <w:r>
        <w:t>diagnosis</w:t>
      </w:r>
      <w:r>
        <w:rPr>
          <w:spacing w:val="-2"/>
        </w:rPr>
        <w:t xml:space="preserve"> </w:t>
      </w:r>
      <w:r>
        <w:t>potentially</w:t>
      </w:r>
      <w:r>
        <w:rPr>
          <w:spacing w:val="-3"/>
        </w:rPr>
        <w:t xml:space="preserve"> </w:t>
      </w:r>
      <w:r>
        <w:t>informed</w:t>
      </w:r>
      <w:r>
        <w:rPr>
          <w:spacing w:val="-2"/>
        </w:rPr>
        <w:t xml:space="preserve"> </w:t>
      </w:r>
      <w:r>
        <w:t>by</w:t>
      </w:r>
      <w:r>
        <w:rPr>
          <w:spacing w:val="-3"/>
        </w:rPr>
        <w:t xml:space="preserve"> </w:t>
      </w:r>
      <w:r>
        <w:t>alarms</w:t>
      </w:r>
      <w:r>
        <w:rPr>
          <w:spacing w:val="-2"/>
        </w:rPr>
        <w:t xml:space="preserve"> </w:t>
      </w:r>
      <w:r>
        <w:t>and</w:t>
      </w:r>
      <w:r>
        <w:rPr>
          <w:spacing w:val="-2"/>
        </w:rPr>
        <w:t xml:space="preserve"> </w:t>
      </w:r>
      <w:r>
        <w:t>displays</w:t>
      </w:r>
      <w:r>
        <w:rPr>
          <w:spacing w:val="-2"/>
        </w:rPr>
        <w:t xml:space="preserve"> </w:t>
      </w:r>
      <w:r>
        <w:t>guided</w:t>
      </w:r>
      <w:r>
        <w:rPr>
          <w:spacing w:val="-5"/>
        </w:rPr>
        <w:t xml:space="preserve"> </w:t>
      </w:r>
      <w:r>
        <w:t>by</w:t>
      </w:r>
      <w:r>
        <w:rPr>
          <w:spacing w:val="-2"/>
        </w:rPr>
        <w:t xml:space="preserve"> </w:t>
      </w:r>
      <w:r>
        <w:t>procedures</w:t>
      </w:r>
      <w:r>
        <w:rPr>
          <w:spacing w:val="-2"/>
        </w:rPr>
        <w:t xml:space="preserve"> </w:t>
      </w:r>
      <w:r>
        <w:t>involving a control room team as a whole. Accordingly, it is suggested that ONR might expect such claims to be made holistically by means of a single quantified claim. However, whilst detailed modelling would not appear to be justified, unless the HRA anal</w:t>
      </w:r>
      <w:r>
        <w:t>ysts look for dependencies within the suite of actions involved and the cognitive stage, and then their mitigation or removal there can be no demonstration that such dependencies will be minimised in practice.</w:t>
      </w:r>
    </w:p>
    <w:p w14:paraId="3295A3D1" w14:textId="77777777" w:rsidR="008F716D" w:rsidRDefault="0096335D">
      <w:pPr>
        <w:pStyle w:val="BodyText"/>
        <w:spacing w:before="122" w:line="273" w:lineRule="auto"/>
        <w:ind w:right="1504"/>
      </w:pPr>
      <w:r>
        <w:t>It</w:t>
      </w:r>
      <w:r>
        <w:rPr>
          <w:spacing w:val="-3"/>
        </w:rPr>
        <w:t xml:space="preserve"> </w:t>
      </w:r>
      <w:r>
        <w:t>follows</w:t>
      </w:r>
      <w:r>
        <w:rPr>
          <w:spacing w:val="-2"/>
        </w:rPr>
        <w:t xml:space="preserve"> </w:t>
      </w:r>
      <w:r>
        <w:t>that</w:t>
      </w:r>
      <w:r>
        <w:rPr>
          <w:spacing w:val="-3"/>
        </w:rPr>
        <w:t xml:space="preserve"> </w:t>
      </w:r>
      <w:r>
        <w:t>once</w:t>
      </w:r>
      <w:r>
        <w:rPr>
          <w:spacing w:val="-3"/>
        </w:rPr>
        <w:t xml:space="preserve"> </w:t>
      </w:r>
      <w:r>
        <w:t>an</w:t>
      </w:r>
      <w:r>
        <w:rPr>
          <w:spacing w:val="-3"/>
        </w:rPr>
        <w:t xml:space="preserve"> </w:t>
      </w:r>
      <w:r>
        <w:t>assessment</w:t>
      </w:r>
      <w:r>
        <w:rPr>
          <w:spacing w:val="-3"/>
        </w:rPr>
        <w:t xml:space="preserve"> </w:t>
      </w:r>
      <w:r>
        <w:t>has</w:t>
      </w:r>
      <w:r>
        <w:rPr>
          <w:spacing w:val="-2"/>
        </w:rPr>
        <w:t xml:space="preserve"> </w:t>
      </w:r>
      <w:r>
        <w:t>been</w:t>
      </w:r>
      <w:r>
        <w:rPr>
          <w:spacing w:val="-2"/>
        </w:rPr>
        <w:t xml:space="preserve"> </w:t>
      </w:r>
      <w:r>
        <w:t>ca</w:t>
      </w:r>
      <w:r>
        <w:t>rried</w:t>
      </w:r>
      <w:r>
        <w:rPr>
          <w:spacing w:val="-2"/>
        </w:rPr>
        <w:t xml:space="preserve"> </w:t>
      </w:r>
      <w:r>
        <w:t>out</w:t>
      </w:r>
      <w:r>
        <w:rPr>
          <w:spacing w:val="-3"/>
        </w:rPr>
        <w:t xml:space="preserve"> </w:t>
      </w:r>
      <w:r>
        <w:t>for</w:t>
      </w:r>
      <w:r>
        <w:rPr>
          <w:spacing w:val="-2"/>
        </w:rPr>
        <w:t xml:space="preserve"> </w:t>
      </w:r>
      <w:r>
        <w:t>cognition</w:t>
      </w:r>
      <w:r>
        <w:rPr>
          <w:spacing w:val="-4"/>
        </w:rPr>
        <w:t xml:space="preserve"> </w:t>
      </w:r>
      <w:r>
        <w:t>for</w:t>
      </w:r>
      <w:r>
        <w:rPr>
          <w:spacing w:val="-2"/>
        </w:rPr>
        <w:t xml:space="preserve"> </w:t>
      </w:r>
      <w:r>
        <w:t>initial</w:t>
      </w:r>
      <w:r>
        <w:rPr>
          <w:spacing w:val="-3"/>
        </w:rPr>
        <w:t xml:space="preserve"> </w:t>
      </w:r>
      <w:r>
        <w:t>diagnosis</w:t>
      </w:r>
      <w:r>
        <w:rPr>
          <w:spacing w:val="-2"/>
        </w:rPr>
        <w:t xml:space="preserve"> </w:t>
      </w:r>
      <w:r>
        <w:t>then,</w:t>
      </w:r>
      <w:r>
        <w:rPr>
          <w:spacing w:val="-4"/>
        </w:rPr>
        <w:t xml:space="preserve"> </w:t>
      </w:r>
      <w:r>
        <w:t>as</w:t>
      </w:r>
      <w:r>
        <w:rPr>
          <w:spacing w:val="-2"/>
        </w:rPr>
        <w:t xml:space="preserve"> </w:t>
      </w:r>
      <w:r>
        <w:t>per convention following assessments can address the matter of procedure use, controls and displays.</w:t>
      </w:r>
    </w:p>
    <w:p w14:paraId="31BA605E" w14:textId="77777777" w:rsidR="008F716D" w:rsidRDefault="0096335D">
      <w:pPr>
        <w:pStyle w:val="BodyText"/>
        <w:spacing w:before="3" w:line="276" w:lineRule="auto"/>
        <w:ind w:right="1504"/>
      </w:pPr>
      <w:r>
        <w:t>Nevertheless, there may be a need for analysts to consider a separated cognitive claim if it is cons</w:t>
      </w:r>
      <w:r>
        <w:t>idered</w:t>
      </w:r>
      <w:r>
        <w:rPr>
          <w:spacing w:val="-2"/>
        </w:rPr>
        <w:t xml:space="preserve"> </w:t>
      </w:r>
      <w:r>
        <w:t>there</w:t>
      </w:r>
      <w:r>
        <w:rPr>
          <w:spacing w:val="-3"/>
        </w:rPr>
        <w:t xml:space="preserve"> </w:t>
      </w:r>
      <w:r>
        <w:t>is</w:t>
      </w:r>
      <w:r>
        <w:rPr>
          <w:spacing w:val="-4"/>
        </w:rPr>
        <w:t xml:space="preserve"> </w:t>
      </w:r>
      <w:r>
        <w:t>sufficient</w:t>
      </w:r>
      <w:r>
        <w:rPr>
          <w:spacing w:val="-3"/>
        </w:rPr>
        <w:t xml:space="preserve"> </w:t>
      </w:r>
      <w:r>
        <w:t>complexity</w:t>
      </w:r>
      <w:r>
        <w:rPr>
          <w:spacing w:val="-3"/>
        </w:rPr>
        <w:t xml:space="preserve"> </w:t>
      </w:r>
      <w:r>
        <w:t>inherent</w:t>
      </w:r>
      <w:r>
        <w:rPr>
          <w:spacing w:val="-3"/>
        </w:rPr>
        <w:t xml:space="preserve"> </w:t>
      </w:r>
      <w:r>
        <w:t>in</w:t>
      </w:r>
      <w:r>
        <w:rPr>
          <w:spacing w:val="-3"/>
        </w:rPr>
        <w:t xml:space="preserve"> </w:t>
      </w:r>
      <w:r>
        <w:t>the</w:t>
      </w:r>
      <w:r>
        <w:rPr>
          <w:spacing w:val="-3"/>
        </w:rPr>
        <w:t xml:space="preserve"> </w:t>
      </w:r>
      <w:r>
        <w:t>situation</w:t>
      </w:r>
      <w:r>
        <w:rPr>
          <w:spacing w:val="-3"/>
        </w:rPr>
        <w:t xml:space="preserve"> </w:t>
      </w:r>
      <w:r>
        <w:t>that</w:t>
      </w:r>
      <w:r>
        <w:rPr>
          <w:spacing w:val="-3"/>
        </w:rPr>
        <w:t xml:space="preserve"> </w:t>
      </w:r>
      <w:r>
        <w:t>the</w:t>
      </w:r>
      <w:r>
        <w:rPr>
          <w:spacing w:val="-3"/>
        </w:rPr>
        <w:t xml:space="preserve"> </w:t>
      </w:r>
      <w:r>
        <w:t>human</w:t>
      </w:r>
      <w:r>
        <w:rPr>
          <w:spacing w:val="-3"/>
        </w:rPr>
        <w:t xml:space="preserve"> </w:t>
      </w:r>
      <w:r>
        <w:t>error</w:t>
      </w:r>
      <w:r>
        <w:rPr>
          <w:spacing w:val="-2"/>
        </w:rPr>
        <w:t xml:space="preserve"> </w:t>
      </w:r>
      <w:r>
        <w:t>probabilities</w:t>
      </w:r>
      <w:r>
        <w:rPr>
          <w:spacing w:val="-2"/>
        </w:rPr>
        <w:t xml:space="preserve"> </w:t>
      </w:r>
      <w:r>
        <w:t>for subsequent actions involving</w:t>
      </w:r>
      <w:r>
        <w:rPr>
          <w:spacing w:val="-1"/>
        </w:rPr>
        <w:t xml:space="preserve"> </w:t>
      </w:r>
      <w:r>
        <w:t>procedures, displays and controls are influenced in some way by further cognitive attention or decision making. An example o</w:t>
      </w:r>
      <w:r>
        <w:t>f this might be a transient with the potential to start slowly and increase in speed so necessitating a different suite of actions form those initially decided upon or procedurally directed.</w:t>
      </w:r>
    </w:p>
    <w:p w14:paraId="560FCF03" w14:textId="77777777" w:rsidR="008F716D" w:rsidRDefault="0096335D">
      <w:pPr>
        <w:pStyle w:val="BodyText"/>
        <w:spacing w:before="121" w:line="276" w:lineRule="auto"/>
        <w:ind w:right="1504"/>
      </w:pPr>
      <w:r>
        <w:t>In contrast to the claims for cognitive content, claims for actio</w:t>
      </w:r>
      <w:r>
        <w:t>n should match the level of granularity contained in the data points contributing to the uncertainty range for action HRAs involving HCI. Therefore, that uncertainty should be applied to each control and display separately as if performed by a single perso</w:t>
      </w:r>
      <w:r>
        <w:t>n. This is also logically sensible as it follows that the more controls or displays on HCI with</w:t>
      </w:r>
      <w:r>
        <w:rPr>
          <w:spacing w:val="-4"/>
        </w:rPr>
        <w:t xml:space="preserve"> </w:t>
      </w:r>
      <w:r>
        <w:t>which</w:t>
      </w:r>
      <w:r>
        <w:rPr>
          <w:spacing w:val="-2"/>
        </w:rPr>
        <w:t xml:space="preserve"> </w:t>
      </w:r>
      <w:r>
        <w:t>interaction</w:t>
      </w:r>
      <w:r>
        <w:rPr>
          <w:spacing w:val="-4"/>
        </w:rPr>
        <w:t xml:space="preserve"> </w:t>
      </w:r>
      <w:r>
        <w:t>is</w:t>
      </w:r>
      <w:r>
        <w:rPr>
          <w:spacing w:val="-2"/>
        </w:rPr>
        <w:t xml:space="preserve"> </w:t>
      </w:r>
      <w:r>
        <w:t>required</w:t>
      </w:r>
      <w:r>
        <w:rPr>
          <w:spacing w:val="-2"/>
        </w:rPr>
        <w:t xml:space="preserve"> </w:t>
      </w:r>
      <w:r>
        <w:t>the</w:t>
      </w:r>
      <w:r>
        <w:rPr>
          <w:spacing w:val="-4"/>
        </w:rPr>
        <w:t xml:space="preserve"> </w:t>
      </w:r>
      <w:r>
        <w:t>greater</w:t>
      </w:r>
      <w:r>
        <w:rPr>
          <w:spacing w:val="-2"/>
        </w:rPr>
        <w:t xml:space="preserve"> </w:t>
      </w:r>
      <w:r>
        <w:t>the</w:t>
      </w:r>
      <w:r>
        <w:rPr>
          <w:spacing w:val="-4"/>
        </w:rPr>
        <w:t xml:space="preserve"> </w:t>
      </w:r>
      <w:r>
        <w:t>probability</w:t>
      </w:r>
      <w:r>
        <w:rPr>
          <w:spacing w:val="-4"/>
        </w:rPr>
        <w:t xml:space="preserve"> </w:t>
      </w:r>
      <w:r>
        <w:t>of</w:t>
      </w:r>
      <w:r>
        <w:rPr>
          <w:spacing w:val="-2"/>
        </w:rPr>
        <w:t xml:space="preserve"> </w:t>
      </w:r>
      <w:r>
        <w:t>some</w:t>
      </w:r>
      <w:r>
        <w:rPr>
          <w:spacing w:val="-3"/>
        </w:rPr>
        <w:t xml:space="preserve"> </w:t>
      </w:r>
      <w:r>
        <w:t>error occurring</w:t>
      </w:r>
      <w:r>
        <w:rPr>
          <w:spacing w:val="-2"/>
        </w:rPr>
        <w:t xml:space="preserve"> </w:t>
      </w:r>
      <w:r>
        <w:t>that</w:t>
      </w:r>
      <w:r>
        <w:rPr>
          <w:spacing w:val="-3"/>
        </w:rPr>
        <w:t xml:space="preserve"> </w:t>
      </w:r>
      <w:r>
        <w:t>can</w:t>
      </w:r>
      <w:r>
        <w:rPr>
          <w:spacing w:val="-3"/>
        </w:rPr>
        <w:t xml:space="preserve"> </w:t>
      </w:r>
      <w:r>
        <w:t>influence the claim.</w:t>
      </w:r>
    </w:p>
    <w:p w14:paraId="37859044" w14:textId="77777777" w:rsidR="008F716D" w:rsidRDefault="0096335D">
      <w:pPr>
        <w:pStyle w:val="BodyText"/>
        <w:spacing w:before="121" w:line="276" w:lineRule="auto"/>
        <w:ind w:right="1441"/>
      </w:pPr>
      <w:r>
        <w:t>The descriptions for the</w:t>
      </w:r>
      <w:r>
        <w:rPr>
          <w:spacing w:val="-1"/>
        </w:rPr>
        <w:t xml:space="preserve"> </w:t>
      </w:r>
      <w:r>
        <w:t>2 complementary approaches given above do not contain</w:t>
      </w:r>
      <w:r>
        <w:rPr>
          <w:spacing w:val="-1"/>
        </w:rPr>
        <w:t xml:space="preserve"> </w:t>
      </w:r>
      <w:r>
        <w:t>any notions of error recovery. However, the notion of recovered error – within the context of a control room team and a credible claim by an independent person or persons – implies a further cognitive a</w:t>
      </w:r>
      <w:r>
        <w:t>ctivity of a kind generally</w:t>
      </w:r>
      <w:r>
        <w:rPr>
          <w:spacing w:val="-5"/>
        </w:rPr>
        <w:t xml:space="preserve"> </w:t>
      </w:r>
      <w:r>
        <w:t>described</w:t>
      </w:r>
      <w:r>
        <w:rPr>
          <w:spacing w:val="-1"/>
        </w:rPr>
        <w:t xml:space="preserve"> </w:t>
      </w:r>
      <w:r>
        <w:t>as</w:t>
      </w:r>
      <w:r>
        <w:rPr>
          <w:spacing w:val="-1"/>
        </w:rPr>
        <w:t xml:space="preserve"> </w:t>
      </w:r>
      <w:r>
        <w:t>going</w:t>
      </w:r>
      <w:r>
        <w:rPr>
          <w:spacing w:val="-1"/>
        </w:rPr>
        <w:t xml:space="preserve"> </w:t>
      </w:r>
      <w:r>
        <w:t>on</w:t>
      </w:r>
      <w:r>
        <w:rPr>
          <w:spacing w:val="-3"/>
        </w:rPr>
        <w:t xml:space="preserve"> </w:t>
      </w:r>
      <w:r>
        <w:t>in</w:t>
      </w:r>
      <w:r>
        <w:rPr>
          <w:spacing w:val="-3"/>
        </w:rPr>
        <w:t xml:space="preserve"> </w:t>
      </w:r>
      <w:r>
        <w:t>parallel</w:t>
      </w:r>
      <w:r>
        <w:rPr>
          <w:spacing w:val="-3"/>
        </w:rPr>
        <w:t xml:space="preserve"> </w:t>
      </w:r>
      <w:r>
        <w:t>with</w:t>
      </w:r>
      <w:r>
        <w:rPr>
          <w:spacing w:val="-3"/>
        </w:rPr>
        <w:t xml:space="preserve"> </w:t>
      </w:r>
      <w:r>
        <w:t>procedure,</w:t>
      </w:r>
      <w:r>
        <w:rPr>
          <w:spacing w:val="-3"/>
        </w:rPr>
        <w:t xml:space="preserve"> </w:t>
      </w:r>
      <w:r>
        <w:t>control</w:t>
      </w:r>
      <w:r>
        <w:rPr>
          <w:spacing w:val="-3"/>
        </w:rPr>
        <w:t xml:space="preserve"> </w:t>
      </w:r>
      <w:r>
        <w:t>and</w:t>
      </w:r>
      <w:r>
        <w:rPr>
          <w:spacing w:val="-1"/>
        </w:rPr>
        <w:t xml:space="preserve"> </w:t>
      </w:r>
      <w:r>
        <w:t>display</w:t>
      </w:r>
      <w:r>
        <w:rPr>
          <w:spacing w:val="-2"/>
        </w:rPr>
        <w:t xml:space="preserve"> </w:t>
      </w:r>
      <w:r>
        <w:t>actions.</w:t>
      </w:r>
      <w:r>
        <w:rPr>
          <w:spacing w:val="-3"/>
        </w:rPr>
        <w:t xml:space="preserve"> </w:t>
      </w:r>
      <w:r>
        <w:t>However,</w:t>
      </w:r>
      <w:r>
        <w:rPr>
          <w:spacing w:val="-3"/>
        </w:rPr>
        <w:t xml:space="preserve"> </w:t>
      </w:r>
      <w:r>
        <w:t>as</w:t>
      </w:r>
      <w:r>
        <w:rPr>
          <w:spacing w:val="-1"/>
        </w:rPr>
        <w:t xml:space="preserve"> </w:t>
      </w:r>
      <w:r>
        <w:t>is already the HRA convention, such claims can only be credibly made if the dependency between the initial cognitive claim and the subseq</w:t>
      </w:r>
      <w:r>
        <w:t>uent one supposed to implement recovery is properly considered. As already stated, we might expect to see explicit consideration and estimation of levels of dependency involved given that it is like the same overall team and the same individuals who may or</w:t>
      </w:r>
      <w:r>
        <w:t xml:space="preserve"> may not be already very busy doing other things.</w:t>
      </w:r>
    </w:p>
    <w:p w14:paraId="19FC42F1" w14:textId="77777777" w:rsidR="008F716D" w:rsidRDefault="0096335D">
      <w:pPr>
        <w:pStyle w:val="BodyText"/>
        <w:spacing w:before="120" w:line="276" w:lineRule="auto"/>
        <w:ind w:right="1441"/>
      </w:pPr>
      <w:r>
        <w:t>In considering all of the above it is crucial to emphasise that the fundamental qualitative steps of considering whether or not a claim</w:t>
      </w:r>
      <w:r>
        <w:rPr>
          <w:spacing w:val="-1"/>
        </w:rPr>
        <w:t xml:space="preserve"> </w:t>
      </w:r>
      <w:r>
        <w:t>is credible</w:t>
      </w:r>
      <w:r>
        <w:rPr>
          <w:spacing w:val="-1"/>
        </w:rPr>
        <w:t xml:space="preserve"> </w:t>
      </w:r>
      <w:r>
        <w:t>still</w:t>
      </w:r>
      <w:r>
        <w:rPr>
          <w:spacing w:val="-1"/>
        </w:rPr>
        <w:t xml:space="preserve"> </w:t>
      </w:r>
      <w:r>
        <w:t>need</w:t>
      </w:r>
      <w:r>
        <w:rPr>
          <w:spacing w:val="-2"/>
        </w:rPr>
        <w:t xml:space="preserve"> </w:t>
      </w:r>
      <w:r>
        <w:t>to be made.</w:t>
      </w:r>
      <w:r>
        <w:rPr>
          <w:spacing w:val="-1"/>
        </w:rPr>
        <w:t xml:space="preserve"> </w:t>
      </w:r>
      <w:r>
        <w:t>The approach</w:t>
      </w:r>
      <w:r>
        <w:rPr>
          <w:spacing w:val="-4"/>
        </w:rPr>
        <w:t xml:space="preserve"> </w:t>
      </w:r>
      <w:r>
        <w:t>suggested above in no</w:t>
      </w:r>
      <w:r>
        <w:rPr>
          <w:spacing w:val="-3"/>
        </w:rPr>
        <w:t xml:space="preserve"> </w:t>
      </w:r>
      <w:r>
        <w:t>way</w:t>
      </w:r>
      <w:r>
        <w:rPr>
          <w:spacing w:val="-3"/>
        </w:rPr>
        <w:t xml:space="preserve"> </w:t>
      </w:r>
      <w:r>
        <w:t>diminishes</w:t>
      </w:r>
      <w:r>
        <w:rPr>
          <w:spacing w:val="-3"/>
        </w:rPr>
        <w:t xml:space="preserve"> </w:t>
      </w:r>
      <w:r>
        <w:t>or</w:t>
      </w:r>
      <w:r>
        <w:rPr>
          <w:spacing w:val="-2"/>
        </w:rPr>
        <w:t xml:space="preserve"> </w:t>
      </w:r>
      <w:r>
        <w:t>excuses</w:t>
      </w:r>
      <w:r>
        <w:rPr>
          <w:spacing w:val="-2"/>
        </w:rPr>
        <w:t xml:space="preserve"> </w:t>
      </w:r>
      <w:r>
        <w:t>the</w:t>
      </w:r>
      <w:r>
        <w:rPr>
          <w:spacing w:val="-4"/>
        </w:rPr>
        <w:t xml:space="preserve"> </w:t>
      </w:r>
      <w:r>
        <w:t>need</w:t>
      </w:r>
      <w:r>
        <w:rPr>
          <w:spacing w:val="-2"/>
        </w:rPr>
        <w:t xml:space="preserve"> </w:t>
      </w:r>
      <w:r>
        <w:t>for</w:t>
      </w:r>
      <w:r>
        <w:rPr>
          <w:spacing w:val="-2"/>
        </w:rPr>
        <w:t xml:space="preserve"> </w:t>
      </w:r>
      <w:r>
        <w:t>thorough,</w:t>
      </w:r>
      <w:r>
        <w:rPr>
          <w:spacing w:val="-4"/>
        </w:rPr>
        <w:t xml:space="preserve"> </w:t>
      </w:r>
      <w:r>
        <w:t>risk</w:t>
      </w:r>
      <w:r>
        <w:rPr>
          <w:spacing w:val="-2"/>
        </w:rPr>
        <w:t xml:space="preserve"> </w:t>
      </w:r>
      <w:r>
        <w:t>informed</w:t>
      </w:r>
      <w:r>
        <w:rPr>
          <w:spacing w:val="-2"/>
        </w:rPr>
        <w:t xml:space="preserve"> </w:t>
      </w:r>
      <w:r>
        <w:t>and</w:t>
      </w:r>
      <w:r>
        <w:rPr>
          <w:spacing w:val="-5"/>
        </w:rPr>
        <w:t xml:space="preserve"> </w:t>
      </w:r>
      <w:r>
        <w:t>HCI</w:t>
      </w:r>
      <w:r>
        <w:rPr>
          <w:spacing w:val="-4"/>
        </w:rPr>
        <w:t xml:space="preserve"> </w:t>
      </w:r>
      <w:r>
        <w:t>informed</w:t>
      </w:r>
      <w:r>
        <w:rPr>
          <w:spacing w:val="-2"/>
        </w:rPr>
        <w:t xml:space="preserve"> </w:t>
      </w:r>
      <w:r>
        <w:t>qualitative</w:t>
      </w:r>
      <w:r>
        <w:rPr>
          <w:spacing w:val="-3"/>
        </w:rPr>
        <w:t xml:space="preserve"> </w:t>
      </w:r>
      <w:r>
        <w:t>as</w:t>
      </w:r>
      <w:r>
        <w:rPr>
          <w:spacing w:val="-2"/>
        </w:rPr>
        <w:t xml:space="preserve"> </w:t>
      </w:r>
      <w:r>
        <w:t>well as quantitative analysis.</w:t>
      </w:r>
    </w:p>
    <w:p w14:paraId="7DA0E0E7" w14:textId="77777777" w:rsidR="008F716D" w:rsidRDefault="008F716D">
      <w:pPr>
        <w:spacing w:line="276" w:lineRule="auto"/>
        <w:sectPr w:rsidR="008F716D">
          <w:pgSz w:w="11910" w:h="16840"/>
          <w:pgMar w:top="2460" w:right="0" w:bottom="2460" w:left="0" w:header="979" w:footer="2261" w:gutter="0"/>
          <w:cols w:space="720"/>
        </w:sectPr>
      </w:pPr>
    </w:p>
    <w:p w14:paraId="1FE0F774" w14:textId="77777777" w:rsidR="008F716D" w:rsidRDefault="008F716D">
      <w:pPr>
        <w:pStyle w:val="BodyText"/>
        <w:ind w:left="0"/>
        <w:rPr>
          <w:sz w:val="20"/>
        </w:rPr>
      </w:pPr>
    </w:p>
    <w:p w14:paraId="1481E899" w14:textId="77777777" w:rsidR="008F716D" w:rsidRDefault="008F716D">
      <w:pPr>
        <w:pStyle w:val="BodyText"/>
        <w:spacing w:before="3"/>
        <w:ind w:left="0"/>
        <w:rPr>
          <w:sz w:val="17"/>
        </w:rPr>
      </w:pPr>
    </w:p>
    <w:p w14:paraId="56C4E5AF" w14:textId="77777777" w:rsidR="008F716D" w:rsidRDefault="0096335D">
      <w:pPr>
        <w:pStyle w:val="Heading1"/>
        <w:numPr>
          <w:ilvl w:val="2"/>
          <w:numId w:val="16"/>
        </w:numPr>
        <w:tabs>
          <w:tab w:val="left" w:pos="2158"/>
        </w:tabs>
        <w:ind w:left="2158" w:hanging="718"/>
      </w:pPr>
      <w:bookmarkStart w:id="45" w:name="_bookmark45"/>
      <w:bookmarkEnd w:id="45"/>
      <w:r>
        <w:rPr>
          <w:color w:val="585858"/>
        </w:rPr>
        <w:t>HCI</w:t>
      </w:r>
      <w:r>
        <w:rPr>
          <w:color w:val="585858"/>
          <w:spacing w:val="-4"/>
        </w:rPr>
        <w:t xml:space="preserve"> </w:t>
      </w:r>
      <w:r>
        <w:rPr>
          <w:color w:val="585858"/>
        </w:rPr>
        <w:t>Improvement</w:t>
      </w:r>
      <w:r>
        <w:rPr>
          <w:color w:val="585858"/>
          <w:spacing w:val="-4"/>
        </w:rPr>
        <w:t xml:space="preserve"> </w:t>
      </w:r>
      <w:r>
        <w:rPr>
          <w:color w:val="585858"/>
        </w:rPr>
        <w:t>in</w:t>
      </w:r>
      <w:r>
        <w:rPr>
          <w:color w:val="585858"/>
          <w:spacing w:val="-5"/>
        </w:rPr>
        <w:t xml:space="preserve"> </w:t>
      </w:r>
      <w:r>
        <w:rPr>
          <w:color w:val="585858"/>
        </w:rPr>
        <w:t>HCI</w:t>
      </w:r>
      <w:r>
        <w:rPr>
          <w:color w:val="585858"/>
          <w:spacing w:val="-2"/>
        </w:rPr>
        <w:t xml:space="preserve"> Assessment</w:t>
      </w:r>
    </w:p>
    <w:p w14:paraId="5AAC5BF0" w14:textId="77777777" w:rsidR="008F716D" w:rsidRDefault="0096335D">
      <w:pPr>
        <w:pStyle w:val="BodyText"/>
        <w:spacing w:before="166" w:line="276" w:lineRule="auto"/>
        <w:ind w:right="1504"/>
      </w:pPr>
      <w:r>
        <w:t>Notwithstanding all the foregoing, there remains an undoubted benefit for HCI in undertaking HRA, when it is performed properly. For HCI this must be done by taking account of the prevailing human factors</w:t>
      </w:r>
      <w:r>
        <w:rPr>
          <w:spacing w:val="-2"/>
        </w:rPr>
        <w:t xml:space="preserve"> </w:t>
      </w:r>
      <w:r>
        <w:t>independent</w:t>
      </w:r>
      <w:r>
        <w:rPr>
          <w:spacing w:val="-3"/>
        </w:rPr>
        <w:t xml:space="preserve"> </w:t>
      </w:r>
      <w:r>
        <w:t>and</w:t>
      </w:r>
      <w:r>
        <w:rPr>
          <w:spacing w:val="-2"/>
        </w:rPr>
        <w:t xml:space="preserve"> </w:t>
      </w:r>
      <w:r>
        <w:t>irrespective</w:t>
      </w:r>
      <w:r>
        <w:rPr>
          <w:spacing w:val="-3"/>
        </w:rPr>
        <w:t xml:space="preserve"> </w:t>
      </w:r>
      <w:r>
        <w:t>of</w:t>
      </w:r>
      <w:r>
        <w:rPr>
          <w:spacing w:val="-2"/>
        </w:rPr>
        <w:t xml:space="preserve"> </w:t>
      </w:r>
      <w:r>
        <w:t>the</w:t>
      </w:r>
      <w:r>
        <w:rPr>
          <w:spacing w:val="-4"/>
        </w:rPr>
        <w:t xml:space="preserve"> </w:t>
      </w:r>
      <w:r>
        <w:t>taxonomies</w:t>
      </w:r>
      <w:r>
        <w:rPr>
          <w:spacing w:val="-5"/>
        </w:rPr>
        <w:t xml:space="preserve"> </w:t>
      </w:r>
      <w:r>
        <w:t>and</w:t>
      </w:r>
      <w:r>
        <w:rPr>
          <w:spacing w:val="-2"/>
        </w:rPr>
        <w:t xml:space="preserve"> </w:t>
      </w:r>
      <w:r>
        <w:t>considerations</w:t>
      </w:r>
      <w:r>
        <w:rPr>
          <w:spacing w:val="-2"/>
        </w:rPr>
        <w:t xml:space="preserve"> </w:t>
      </w:r>
      <w:r>
        <w:t>contained</w:t>
      </w:r>
      <w:r>
        <w:rPr>
          <w:spacing w:val="-2"/>
        </w:rPr>
        <w:t xml:space="preserve"> </w:t>
      </w:r>
      <w:r>
        <w:t>in</w:t>
      </w:r>
      <w:r>
        <w:rPr>
          <w:spacing w:val="-4"/>
        </w:rPr>
        <w:t xml:space="preserve"> </w:t>
      </w:r>
      <w:r>
        <w:t>any</w:t>
      </w:r>
      <w:r>
        <w:rPr>
          <w:spacing w:val="-3"/>
        </w:rPr>
        <w:t xml:space="preserve"> </w:t>
      </w:r>
      <w:r>
        <w:t>particular HRA</w:t>
      </w:r>
      <w:r>
        <w:rPr>
          <w:spacing w:val="-2"/>
        </w:rPr>
        <w:t xml:space="preserve"> </w:t>
      </w:r>
      <w:r>
        <w:t>quantification</w:t>
      </w:r>
      <w:r>
        <w:rPr>
          <w:spacing w:val="-1"/>
        </w:rPr>
        <w:t xml:space="preserve"> </w:t>
      </w:r>
      <w:r>
        <w:t>method. This is because currently,</w:t>
      </w:r>
      <w:r>
        <w:rPr>
          <w:spacing w:val="-1"/>
        </w:rPr>
        <w:t xml:space="preserve"> </w:t>
      </w:r>
      <w:r>
        <w:t>those methods do not provide</w:t>
      </w:r>
      <w:r>
        <w:rPr>
          <w:spacing w:val="-2"/>
        </w:rPr>
        <w:t xml:space="preserve"> </w:t>
      </w:r>
      <w:r>
        <w:t>a qualitative focus upon HCI design with descriptive frameworks that actually identify induced errors. Also, they do not contain d</w:t>
      </w:r>
      <w:r>
        <w:t>ata to evaluate such errors or the design and usage factors leading to them.</w:t>
      </w:r>
    </w:p>
    <w:p w14:paraId="214FFF93" w14:textId="77777777" w:rsidR="008F716D" w:rsidRDefault="0096335D">
      <w:pPr>
        <w:pStyle w:val="BodyText"/>
        <w:spacing w:before="121" w:line="276" w:lineRule="auto"/>
        <w:ind w:right="1504"/>
      </w:pPr>
      <w:r>
        <w:t>The need for such an approach is currently acutely necessary because it is the only plausible means to provide</w:t>
      </w:r>
      <w:r>
        <w:rPr>
          <w:spacing w:val="-1"/>
        </w:rPr>
        <w:t xml:space="preserve"> </w:t>
      </w:r>
      <w:r>
        <w:t>a strong and logical connection between specific HCI design features</w:t>
      </w:r>
      <w:r>
        <w:rPr>
          <w:spacing w:val="-1"/>
        </w:rPr>
        <w:t xml:space="preserve"> </w:t>
      </w:r>
      <w:r>
        <w:t>and their relationship to human error and thus to risk. Therefore, whilst the uncertainty and sensitivity approaches outlined above will be appropriate for estimating probabilistic risk, such an approach, if used alone, will detract</w:t>
      </w:r>
      <w:r>
        <w:rPr>
          <w:spacing w:val="-3"/>
        </w:rPr>
        <w:t xml:space="preserve"> </w:t>
      </w:r>
      <w:r>
        <w:t>from</w:t>
      </w:r>
      <w:r>
        <w:rPr>
          <w:spacing w:val="-3"/>
        </w:rPr>
        <w:t xml:space="preserve"> </w:t>
      </w:r>
      <w:r>
        <w:t>the</w:t>
      </w:r>
      <w:r>
        <w:rPr>
          <w:spacing w:val="-3"/>
        </w:rPr>
        <w:t xml:space="preserve"> </w:t>
      </w:r>
      <w:r>
        <w:t>absolutely</w:t>
      </w:r>
      <w:r>
        <w:rPr>
          <w:spacing w:val="-5"/>
        </w:rPr>
        <w:t xml:space="preserve"> </w:t>
      </w:r>
      <w:r>
        <w:t>ne</w:t>
      </w:r>
      <w:r>
        <w:t>cessary</w:t>
      </w:r>
      <w:r>
        <w:rPr>
          <w:spacing w:val="-2"/>
        </w:rPr>
        <w:t xml:space="preserve"> </w:t>
      </w:r>
      <w:r>
        <w:t>focus</w:t>
      </w:r>
      <w:r>
        <w:rPr>
          <w:spacing w:val="-1"/>
        </w:rPr>
        <w:t xml:space="preserve"> </w:t>
      </w:r>
      <w:r>
        <w:t>on</w:t>
      </w:r>
      <w:r>
        <w:rPr>
          <w:spacing w:val="-3"/>
        </w:rPr>
        <w:t xml:space="preserve"> </w:t>
      </w:r>
      <w:r>
        <w:t>the</w:t>
      </w:r>
      <w:r>
        <w:rPr>
          <w:spacing w:val="-3"/>
        </w:rPr>
        <w:t xml:space="preserve"> </w:t>
      </w:r>
      <w:r>
        <w:t>actual</w:t>
      </w:r>
      <w:r>
        <w:rPr>
          <w:spacing w:val="-2"/>
        </w:rPr>
        <w:t xml:space="preserve"> </w:t>
      </w:r>
      <w:r>
        <w:t>relationships</w:t>
      </w:r>
      <w:r>
        <w:rPr>
          <w:spacing w:val="-1"/>
        </w:rPr>
        <w:t xml:space="preserve"> </w:t>
      </w:r>
      <w:r>
        <w:t>between</w:t>
      </w:r>
      <w:r>
        <w:rPr>
          <w:spacing w:val="-3"/>
        </w:rPr>
        <w:t xml:space="preserve"> </w:t>
      </w:r>
      <w:r>
        <w:t>HCI</w:t>
      </w:r>
      <w:r>
        <w:rPr>
          <w:spacing w:val="-3"/>
        </w:rPr>
        <w:t xml:space="preserve"> </w:t>
      </w:r>
      <w:r>
        <w:t>design</w:t>
      </w:r>
      <w:r>
        <w:rPr>
          <w:spacing w:val="-3"/>
        </w:rPr>
        <w:t xml:space="preserve"> </w:t>
      </w:r>
      <w:r>
        <w:t>and</w:t>
      </w:r>
      <w:r>
        <w:rPr>
          <w:spacing w:val="-1"/>
        </w:rPr>
        <w:t xml:space="preserve"> </w:t>
      </w:r>
      <w:r>
        <w:t>human error potential. Therefore, credible and complementary steps must be undertaken in the overall HCI design process and its HF assessment. There must be design and design assessment proce</w:t>
      </w:r>
      <w:r>
        <w:t>sses which incorporates specific focuses on minimising, by design, error induction and providing by HCI design, where practicable, the means for the rectification or mitigation of such error. That approach must be clearly documented and the selection of th</w:t>
      </w:r>
      <w:r>
        <w:t>e methods used properly justified.</w:t>
      </w:r>
    </w:p>
    <w:p w14:paraId="150C67C6" w14:textId="77777777" w:rsidR="008F716D" w:rsidRDefault="0096335D">
      <w:pPr>
        <w:pStyle w:val="BodyText"/>
        <w:spacing w:before="121" w:line="276" w:lineRule="auto"/>
        <w:ind w:right="1504"/>
      </w:pPr>
      <w:r>
        <w:t>As with many other HF requirements relating to nuclear safety, this objective is easier to achieve when an HCI design commences from a greenfield. However, where HCI design already exists as a supposedly finished entity or, indeed, where that design has ev</w:t>
      </w:r>
      <w:r>
        <w:t>olved to match evolution in the technology or of usage then this can be more challenging. As a minimum, in that situation, ONR might expect</w:t>
      </w:r>
      <w:r>
        <w:rPr>
          <w:spacing w:val="-1"/>
        </w:rPr>
        <w:t xml:space="preserve"> </w:t>
      </w:r>
      <w:r>
        <w:t>to see a</w:t>
      </w:r>
      <w:r>
        <w:rPr>
          <w:spacing w:val="-2"/>
        </w:rPr>
        <w:t xml:space="preserve"> </w:t>
      </w:r>
      <w:r>
        <w:t>systematic</w:t>
      </w:r>
      <w:r>
        <w:rPr>
          <w:spacing w:val="-1"/>
        </w:rPr>
        <w:t xml:space="preserve"> </w:t>
      </w:r>
      <w:r>
        <w:t>and thorough approach</w:t>
      </w:r>
      <w:r>
        <w:rPr>
          <w:spacing w:val="-1"/>
        </w:rPr>
        <w:t xml:space="preserve"> </w:t>
      </w:r>
      <w:r>
        <w:t>to the identification</w:t>
      </w:r>
      <w:r>
        <w:rPr>
          <w:spacing w:val="-1"/>
        </w:rPr>
        <w:t xml:space="preserve"> </w:t>
      </w:r>
      <w:r>
        <w:t>of error</w:t>
      </w:r>
      <w:r>
        <w:rPr>
          <w:spacing w:val="-2"/>
        </w:rPr>
        <w:t xml:space="preserve"> </w:t>
      </w:r>
      <w:r>
        <w:t>potential in</w:t>
      </w:r>
      <w:r>
        <w:rPr>
          <w:spacing w:val="-1"/>
        </w:rPr>
        <w:t xml:space="preserve"> </w:t>
      </w:r>
      <w:r>
        <w:t>HCI</w:t>
      </w:r>
      <w:r>
        <w:rPr>
          <w:spacing w:val="-1"/>
        </w:rPr>
        <w:t xml:space="preserve"> </w:t>
      </w:r>
      <w:r>
        <w:t>and a demonstration</w:t>
      </w:r>
      <w:r>
        <w:rPr>
          <w:spacing w:val="-4"/>
        </w:rPr>
        <w:t xml:space="preserve"> </w:t>
      </w:r>
      <w:r>
        <w:t>either</w:t>
      </w:r>
      <w:r>
        <w:rPr>
          <w:spacing w:val="-2"/>
        </w:rPr>
        <w:t xml:space="preserve"> </w:t>
      </w:r>
      <w:r>
        <w:t>that</w:t>
      </w:r>
      <w:r>
        <w:rPr>
          <w:spacing w:val="-3"/>
        </w:rPr>
        <w:t xml:space="preserve"> </w:t>
      </w:r>
      <w:r>
        <w:t>the</w:t>
      </w:r>
      <w:r>
        <w:rPr>
          <w:spacing w:val="-4"/>
        </w:rPr>
        <w:t xml:space="preserve"> </w:t>
      </w:r>
      <w:r>
        <w:t>error</w:t>
      </w:r>
      <w:r>
        <w:rPr>
          <w:spacing w:val="-2"/>
        </w:rPr>
        <w:t xml:space="preserve"> </w:t>
      </w:r>
      <w:r>
        <w:t>is</w:t>
      </w:r>
      <w:r>
        <w:rPr>
          <w:spacing w:val="-2"/>
        </w:rPr>
        <w:t xml:space="preserve"> </w:t>
      </w:r>
      <w:r>
        <w:t>already</w:t>
      </w:r>
      <w:r>
        <w:rPr>
          <w:spacing w:val="-3"/>
        </w:rPr>
        <w:t xml:space="preserve"> </w:t>
      </w:r>
      <w:r>
        <w:t>minimised</w:t>
      </w:r>
      <w:r>
        <w:rPr>
          <w:spacing w:val="-2"/>
        </w:rPr>
        <w:t xml:space="preserve"> </w:t>
      </w:r>
      <w:r>
        <w:t>or</w:t>
      </w:r>
      <w:r>
        <w:rPr>
          <w:spacing w:val="-2"/>
        </w:rPr>
        <w:t xml:space="preserve"> </w:t>
      </w:r>
      <w:r>
        <w:t>has</w:t>
      </w:r>
      <w:r>
        <w:rPr>
          <w:spacing w:val="-2"/>
        </w:rPr>
        <w:t xml:space="preserve"> </w:t>
      </w:r>
      <w:r>
        <w:t>been</w:t>
      </w:r>
      <w:r>
        <w:rPr>
          <w:spacing w:val="-4"/>
        </w:rPr>
        <w:t xml:space="preserve"> </w:t>
      </w:r>
      <w:r>
        <w:t>minimised</w:t>
      </w:r>
      <w:r>
        <w:rPr>
          <w:spacing w:val="-2"/>
        </w:rPr>
        <w:t xml:space="preserve"> </w:t>
      </w:r>
      <w:r>
        <w:t>through</w:t>
      </w:r>
      <w:r>
        <w:rPr>
          <w:spacing w:val="-3"/>
        </w:rPr>
        <w:t xml:space="preserve"> </w:t>
      </w:r>
      <w:r>
        <w:t>the</w:t>
      </w:r>
      <w:r>
        <w:rPr>
          <w:spacing w:val="-4"/>
        </w:rPr>
        <w:t xml:space="preserve"> </w:t>
      </w:r>
      <w:r>
        <w:t>intervention of considering qualitative error and changing design when required to minimise risk.</w:t>
      </w:r>
    </w:p>
    <w:p w14:paraId="17F5C158" w14:textId="77777777" w:rsidR="008F716D" w:rsidRDefault="008F716D">
      <w:pPr>
        <w:spacing w:line="276" w:lineRule="auto"/>
        <w:sectPr w:rsidR="008F716D">
          <w:pgSz w:w="11910" w:h="16840"/>
          <w:pgMar w:top="2460" w:right="0" w:bottom="4080" w:left="0" w:header="979" w:footer="2261" w:gutter="0"/>
          <w:cols w:space="720"/>
        </w:sectPr>
      </w:pPr>
    </w:p>
    <w:p w14:paraId="4A06F91A" w14:textId="77777777" w:rsidR="008F716D" w:rsidRDefault="008F716D">
      <w:pPr>
        <w:pStyle w:val="BodyText"/>
        <w:ind w:left="0"/>
        <w:rPr>
          <w:sz w:val="20"/>
        </w:rPr>
      </w:pPr>
    </w:p>
    <w:p w14:paraId="088F33C3" w14:textId="77777777" w:rsidR="008F716D" w:rsidRDefault="008F716D">
      <w:pPr>
        <w:pStyle w:val="BodyText"/>
        <w:spacing w:before="3"/>
        <w:ind w:left="0"/>
        <w:rPr>
          <w:sz w:val="17"/>
        </w:rPr>
      </w:pPr>
    </w:p>
    <w:p w14:paraId="78C18718" w14:textId="77777777" w:rsidR="008F716D" w:rsidRDefault="0096335D">
      <w:pPr>
        <w:pStyle w:val="Heading1"/>
        <w:numPr>
          <w:ilvl w:val="0"/>
          <w:numId w:val="16"/>
        </w:numPr>
        <w:tabs>
          <w:tab w:val="left" w:pos="1872"/>
        </w:tabs>
        <w:ind w:left="1872" w:hanging="432"/>
      </w:pPr>
      <w:bookmarkStart w:id="46" w:name="_bookmark46"/>
      <w:bookmarkEnd w:id="46"/>
      <w:r>
        <w:rPr>
          <w:color w:val="585858"/>
          <w:spacing w:val="-2"/>
        </w:rPr>
        <w:t>Discussion</w:t>
      </w:r>
    </w:p>
    <w:p w14:paraId="336899F5" w14:textId="77777777" w:rsidR="008F716D" w:rsidRDefault="008F716D">
      <w:pPr>
        <w:pStyle w:val="BodyText"/>
        <w:spacing w:before="8"/>
        <w:ind w:left="0"/>
        <w:rPr>
          <w:b/>
          <w:sz w:val="31"/>
        </w:rPr>
      </w:pPr>
    </w:p>
    <w:p w14:paraId="4EE717C1" w14:textId="77777777" w:rsidR="008F716D" w:rsidRDefault="0096335D">
      <w:pPr>
        <w:pStyle w:val="BodyText"/>
        <w:spacing w:line="276" w:lineRule="auto"/>
        <w:ind w:right="1504"/>
      </w:pPr>
      <w:r>
        <w:t>This</w:t>
      </w:r>
      <w:r>
        <w:rPr>
          <w:spacing w:val="-2"/>
        </w:rPr>
        <w:t xml:space="preserve"> </w:t>
      </w:r>
      <w:r>
        <w:t>section</w:t>
      </w:r>
      <w:r>
        <w:rPr>
          <w:spacing w:val="-4"/>
        </w:rPr>
        <w:t xml:space="preserve"> </w:t>
      </w:r>
      <w:r>
        <w:t>provides</w:t>
      </w:r>
      <w:r>
        <w:rPr>
          <w:spacing w:val="-2"/>
        </w:rPr>
        <w:t xml:space="preserve"> </w:t>
      </w:r>
      <w:r>
        <w:t>discuss</w:t>
      </w:r>
      <w:r>
        <w:t>ion</w:t>
      </w:r>
      <w:r>
        <w:rPr>
          <w:spacing w:val="-4"/>
        </w:rPr>
        <w:t xml:space="preserve"> </w:t>
      </w:r>
      <w:r>
        <w:t>and</w:t>
      </w:r>
      <w:r>
        <w:rPr>
          <w:spacing w:val="-2"/>
        </w:rPr>
        <w:t xml:space="preserve"> </w:t>
      </w:r>
      <w:r>
        <w:t>overview</w:t>
      </w:r>
      <w:r>
        <w:rPr>
          <w:spacing w:val="-4"/>
        </w:rPr>
        <w:t xml:space="preserve"> </w:t>
      </w:r>
      <w:r>
        <w:t>of</w:t>
      </w:r>
      <w:r>
        <w:rPr>
          <w:spacing w:val="-2"/>
        </w:rPr>
        <w:t xml:space="preserve"> </w:t>
      </w:r>
      <w:r>
        <w:t>our</w:t>
      </w:r>
      <w:r>
        <w:rPr>
          <w:spacing w:val="-2"/>
        </w:rPr>
        <w:t xml:space="preserve"> </w:t>
      </w:r>
      <w:r>
        <w:t>findings.</w:t>
      </w:r>
      <w:r>
        <w:rPr>
          <w:spacing w:val="-4"/>
        </w:rPr>
        <w:t xml:space="preserve"> </w:t>
      </w:r>
      <w:r>
        <w:t>This</w:t>
      </w:r>
      <w:r>
        <w:rPr>
          <w:spacing w:val="-2"/>
        </w:rPr>
        <w:t xml:space="preserve"> </w:t>
      </w:r>
      <w:r>
        <w:t>discussion</w:t>
      </w:r>
      <w:r>
        <w:rPr>
          <w:spacing w:val="-4"/>
        </w:rPr>
        <w:t xml:space="preserve"> </w:t>
      </w:r>
      <w:r>
        <w:t>leads</w:t>
      </w:r>
      <w:r>
        <w:rPr>
          <w:spacing w:val="-2"/>
        </w:rPr>
        <w:t xml:space="preserve"> </w:t>
      </w:r>
      <w:r>
        <w:t>to</w:t>
      </w:r>
      <w:r>
        <w:rPr>
          <w:spacing w:val="-5"/>
        </w:rPr>
        <w:t xml:space="preserve"> </w:t>
      </w:r>
      <w:r>
        <w:t>recommendations to ONR for future steps and the way forward.</w:t>
      </w:r>
    </w:p>
    <w:p w14:paraId="12873975" w14:textId="77777777" w:rsidR="008F716D" w:rsidRDefault="0096335D">
      <w:pPr>
        <w:pStyle w:val="Heading1"/>
        <w:numPr>
          <w:ilvl w:val="1"/>
          <w:numId w:val="16"/>
        </w:numPr>
        <w:tabs>
          <w:tab w:val="left" w:pos="2016"/>
        </w:tabs>
        <w:spacing w:before="121"/>
      </w:pPr>
      <w:bookmarkStart w:id="47" w:name="_bookmark47"/>
      <w:bookmarkEnd w:id="47"/>
      <w:r>
        <w:rPr>
          <w:color w:val="585858"/>
        </w:rPr>
        <w:t>The</w:t>
      </w:r>
      <w:r>
        <w:rPr>
          <w:color w:val="585858"/>
          <w:spacing w:val="-3"/>
        </w:rPr>
        <w:t xml:space="preserve"> </w:t>
      </w:r>
      <w:r>
        <w:rPr>
          <w:color w:val="585858"/>
        </w:rPr>
        <w:t>Strategic</w:t>
      </w:r>
      <w:r>
        <w:rPr>
          <w:color w:val="585858"/>
          <w:spacing w:val="-2"/>
        </w:rPr>
        <w:t xml:space="preserve"> Picture</w:t>
      </w:r>
    </w:p>
    <w:p w14:paraId="68B3F805" w14:textId="77777777" w:rsidR="008F716D" w:rsidRDefault="0096335D">
      <w:pPr>
        <w:pStyle w:val="BodyText"/>
        <w:spacing w:before="166" w:line="276" w:lineRule="auto"/>
        <w:ind w:right="1504"/>
      </w:pPr>
      <w:r>
        <w:t>The</w:t>
      </w:r>
      <w:r>
        <w:rPr>
          <w:spacing w:val="-3"/>
        </w:rPr>
        <w:t xml:space="preserve"> </w:t>
      </w:r>
      <w:r>
        <w:t>literature</w:t>
      </w:r>
      <w:r>
        <w:rPr>
          <w:spacing w:val="-3"/>
        </w:rPr>
        <w:t xml:space="preserve"> </w:t>
      </w:r>
      <w:r>
        <w:t>review</w:t>
      </w:r>
      <w:r>
        <w:rPr>
          <w:spacing w:val="-4"/>
        </w:rPr>
        <w:t xml:space="preserve"> </w:t>
      </w:r>
      <w:r>
        <w:t>has</w:t>
      </w:r>
      <w:r>
        <w:rPr>
          <w:spacing w:val="-2"/>
        </w:rPr>
        <w:t xml:space="preserve"> </w:t>
      </w:r>
      <w:r>
        <w:t>clearly</w:t>
      </w:r>
      <w:r>
        <w:rPr>
          <w:spacing w:val="-2"/>
        </w:rPr>
        <w:t xml:space="preserve"> </w:t>
      </w:r>
      <w:r>
        <w:t>shown</w:t>
      </w:r>
      <w:r>
        <w:rPr>
          <w:spacing w:val="-4"/>
        </w:rPr>
        <w:t xml:space="preserve"> </w:t>
      </w:r>
      <w:r>
        <w:t>that</w:t>
      </w:r>
      <w:r>
        <w:rPr>
          <w:spacing w:val="-3"/>
        </w:rPr>
        <w:t xml:space="preserve"> </w:t>
      </w:r>
      <w:r>
        <w:t>there</w:t>
      </w:r>
      <w:r>
        <w:rPr>
          <w:spacing w:val="-3"/>
        </w:rPr>
        <w:t xml:space="preserve"> </w:t>
      </w:r>
      <w:r>
        <w:t>is</w:t>
      </w:r>
      <w:r>
        <w:rPr>
          <w:spacing w:val="-2"/>
        </w:rPr>
        <w:t xml:space="preserve"> </w:t>
      </w:r>
      <w:r>
        <w:t>still</w:t>
      </w:r>
      <w:r>
        <w:rPr>
          <w:spacing w:val="-3"/>
        </w:rPr>
        <w:t xml:space="preserve"> </w:t>
      </w:r>
      <w:r>
        <w:t>a</w:t>
      </w:r>
      <w:r>
        <w:rPr>
          <w:spacing w:val="-2"/>
        </w:rPr>
        <w:t xml:space="preserve"> </w:t>
      </w:r>
      <w:r>
        <w:t>paucity</w:t>
      </w:r>
      <w:r>
        <w:rPr>
          <w:spacing w:val="-3"/>
        </w:rPr>
        <w:t xml:space="preserve"> </w:t>
      </w:r>
      <w:r>
        <w:t>of</w:t>
      </w:r>
      <w:r>
        <w:rPr>
          <w:spacing w:val="-2"/>
        </w:rPr>
        <w:t xml:space="preserve"> </w:t>
      </w:r>
      <w:r>
        <w:t>data</w:t>
      </w:r>
      <w:r>
        <w:rPr>
          <w:spacing w:val="-2"/>
        </w:rPr>
        <w:t xml:space="preserve"> </w:t>
      </w:r>
      <w:r>
        <w:t>reflecting</w:t>
      </w:r>
      <w:r>
        <w:rPr>
          <w:spacing w:val="-2"/>
        </w:rPr>
        <w:t xml:space="preserve"> </w:t>
      </w:r>
      <w:r>
        <w:t>human</w:t>
      </w:r>
      <w:r>
        <w:rPr>
          <w:spacing w:val="-3"/>
        </w:rPr>
        <w:t xml:space="preserve"> </w:t>
      </w:r>
      <w:r>
        <w:t>reliability when interacting with computer-based systems. We can postulate to fundamental reasons why this might be so.</w:t>
      </w:r>
    </w:p>
    <w:p w14:paraId="5B3ED2B3" w14:textId="77777777" w:rsidR="008F716D" w:rsidRDefault="0096335D">
      <w:pPr>
        <w:pStyle w:val="BodyText"/>
        <w:spacing w:before="120" w:line="276" w:lineRule="auto"/>
        <w:ind w:right="1562"/>
      </w:pPr>
      <w:r>
        <w:t>Firstly, there is an absence of cognitive theory that is both widely accepted and that provides a tractable</w:t>
      </w:r>
      <w:r>
        <w:rPr>
          <w:spacing w:val="-3"/>
        </w:rPr>
        <w:t xml:space="preserve"> </w:t>
      </w:r>
      <w:r>
        <w:t>framework</w:t>
      </w:r>
      <w:r>
        <w:rPr>
          <w:spacing w:val="-3"/>
        </w:rPr>
        <w:t xml:space="preserve"> </w:t>
      </w:r>
      <w:r>
        <w:t>for</w:t>
      </w:r>
      <w:r>
        <w:rPr>
          <w:spacing w:val="-2"/>
        </w:rPr>
        <w:t xml:space="preserve"> </w:t>
      </w:r>
      <w:r>
        <w:t>classifying</w:t>
      </w:r>
      <w:r>
        <w:rPr>
          <w:spacing w:val="-2"/>
        </w:rPr>
        <w:t xml:space="preserve"> </w:t>
      </w:r>
      <w:r>
        <w:t>HC</w:t>
      </w:r>
      <w:r>
        <w:t>I</w:t>
      </w:r>
      <w:r>
        <w:rPr>
          <w:spacing w:val="-4"/>
        </w:rPr>
        <w:t xml:space="preserve"> </w:t>
      </w:r>
      <w:r>
        <w:t>based</w:t>
      </w:r>
      <w:r>
        <w:rPr>
          <w:spacing w:val="-2"/>
        </w:rPr>
        <w:t xml:space="preserve"> </w:t>
      </w:r>
      <w:r>
        <w:t>errors.</w:t>
      </w:r>
      <w:r>
        <w:rPr>
          <w:spacing w:val="-4"/>
        </w:rPr>
        <w:t xml:space="preserve"> </w:t>
      </w:r>
      <w:r>
        <w:t>Secondly,</w:t>
      </w:r>
      <w:r>
        <w:rPr>
          <w:spacing w:val="-3"/>
        </w:rPr>
        <w:t xml:space="preserve"> </w:t>
      </w:r>
      <w:r>
        <w:t>the</w:t>
      </w:r>
      <w:r>
        <w:rPr>
          <w:spacing w:val="-4"/>
        </w:rPr>
        <w:t xml:space="preserve"> </w:t>
      </w:r>
      <w:r>
        <w:t>strong</w:t>
      </w:r>
      <w:r>
        <w:rPr>
          <w:spacing w:val="-5"/>
        </w:rPr>
        <w:t xml:space="preserve"> </w:t>
      </w:r>
      <w:r>
        <w:t>USA</w:t>
      </w:r>
      <w:r>
        <w:rPr>
          <w:spacing w:val="-2"/>
        </w:rPr>
        <w:t xml:space="preserve"> </w:t>
      </w:r>
      <w:r>
        <w:t>influence</w:t>
      </w:r>
      <w:r>
        <w:rPr>
          <w:spacing w:val="-3"/>
        </w:rPr>
        <w:t xml:space="preserve"> </w:t>
      </w:r>
      <w:r>
        <w:t>over</w:t>
      </w:r>
      <w:r>
        <w:rPr>
          <w:spacing w:val="-2"/>
        </w:rPr>
        <w:t xml:space="preserve"> </w:t>
      </w:r>
      <w:r>
        <w:t>HRA and the long tradition of using THERP invites those seeking such data to use similar approaches.</w:t>
      </w:r>
    </w:p>
    <w:p w14:paraId="1425F2AC" w14:textId="77777777" w:rsidR="008F716D" w:rsidRDefault="0096335D">
      <w:pPr>
        <w:pStyle w:val="BodyText"/>
        <w:spacing w:before="121" w:line="276" w:lineRule="auto"/>
        <w:ind w:right="1441"/>
      </w:pPr>
      <w:r>
        <w:t>The difficulties of cognitive</w:t>
      </w:r>
      <w:r>
        <w:rPr>
          <w:spacing w:val="-2"/>
        </w:rPr>
        <w:t xml:space="preserve"> </w:t>
      </w:r>
      <w:r>
        <w:t>classification are also strongly reflected in the attempts made in th</w:t>
      </w:r>
      <w:r>
        <w:t>e last 15 years from the USA to develop a cognitively-based HRA method. The ongoing sparsity of data and</w:t>
      </w:r>
      <w:r>
        <w:rPr>
          <w:spacing w:val="40"/>
        </w:rPr>
        <w:t xml:space="preserve"> </w:t>
      </w:r>
      <w:r>
        <w:t>the impossibility of reconciling data obtained through different classificatory frameworks means that it is not currently possible to rely on probabili</w:t>
      </w:r>
      <w:r>
        <w:t>stic quantification of HCI-induced human errors. Rather, the application</w:t>
      </w:r>
      <w:r>
        <w:rPr>
          <w:spacing w:val="-4"/>
        </w:rPr>
        <w:t xml:space="preserve"> </w:t>
      </w:r>
      <w:r>
        <w:t>of</w:t>
      </w:r>
      <w:r>
        <w:rPr>
          <w:spacing w:val="-2"/>
        </w:rPr>
        <w:t xml:space="preserve"> </w:t>
      </w:r>
      <w:r>
        <w:t>sensitivity</w:t>
      </w:r>
      <w:r>
        <w:rPr>
          <w:spacing w:val="-3"/>
        </w:rPr>
        <w:t xml:space="preserve"> </w:t>
      </w:r>
      <w:r>
        <w:t>and</w:t>
      </w:r>
      <w:r>
        <w:rPr>
          <w:spacing w:val="-2"/>
        </w:rPr>
        <w:t xml:space="preserve"> </w:t>
      </w:r>
      <w:r>
        <w:t>uncertainty</w:t>
      </w:r>
      <w:r>
        <w:rPr>
          <w:spacing w:val="-3"/>
        </w:rPr>
        <w:t xml:space="preserve"> </w:t>
      </w:r>
      <w:r>
        <w:t>analyses</w:t>
      </w:r>
      <w:r>
        <w:rPr>
          <w:spacing w:val="-3"/>
        </w:rPr>
        <w:t xml:space="preserve"> </w:t>
      </w:r>
      <w:r>
        <w:t>are</w:t>
      </w:r>
      <w:r>
        <w:rPr>
          <w:spacing w:val="-3"/>
        </w:rPr>
        <w:t xml:space="preserve"> </w:t>
      </w:r>
      <w:r>
        <w:t>required</w:t>
      </w:r>
      <w:r>
        <w:rPr>
          <w:spacing w:val="-2"/>
        </w:rPr>
        <w:t xml:space="preserve"> </w:t>
      </w:r>
      <w:r>
        <w:t>to</w:t>
      </w:r>
      <w:r>
        <w:rPr>
          <w:spacing w:val="-3"/>
        </w:rPr>
        <w:t xml:space="preserve"> </w:t>
      </w:r>
      <w:r>
        <w:t>understand</w:t>
      </w:r>
      <w:r>
        <w:rPr>
          <w:spacing w:val="-2"/>
        </w:rPr>
        <w:t xml:space="preserve"> </w:t>
      </w:r>
      <w:r>
        <w:t>the</w:t>
      </w:r>
      <w:r>
        <w:rPr>
          <w:spacing w:val="-3"/>
        </w:rPr>
        <w:t xml:space="preserve"> </w:t>
      </w:r>
      <w:r>
        <w:t>human</w:t>
      </w:r>
      <w:r>
        <w:rPr>
          <w:spacing w:val="-3"/>
        </w:rPr>
        <w:t xml:space="preserve"> </w:t>
      </w:r>
      <w:r>
        <w:t>contribution</w:t>
      </w:r>
      <w:r>
        <w:rPr>
          <w:spacing w:val="-4"/>
        </w:rPr>
        <w:t xml:space="preserve"> </w:t>
      </w:r>
      <w:r>
        <w:t>to risk where HCI is involved.</w:t>
      </w:r>
    </w:p>
    <w:p w14:paraId="0EDB7B91" w14:textId="77777777" w:rsidR="008F716D" w:rsidRDefault="0096335D">
      <w:pPr>
        <w:pStyle w:val="BodyText"/>
        <w:spacing w:before="119" w:line="276" w:lineRule="auto"/>
        <w:ind w:right="1441"/>
      </w:pPr>
      <w:r>
        <w:t>The situation is neatly summarised by Porthin et al. (2020) (Ref. 59) who state “It cannot be generally concluded that either analogue or digital control rooms would be always better than the other advanced control rooms have the potential to offer error r</w:t>
      </w:r>
      <w:r>
        <w:t>educing and supportive features to the user but may also introduce increased complexity and interface management tasks as well as potentially error prone</w:t>
      </w:r>
      <w:r>
        <w:rPr>
          <w:spacing w:val="-1"/>
        </w:rPr>
        <w:t xml:space="preserve"> </w:t>
      </w:r>
      <w:r>
        <w:t>team</w:t>
      </w:r>
      <w:r>
        <w:rPr>
          <w:spacing w:val="-2"/>
        </w:rPr>
        <w:t xml:space="preserve"> </w:t>
      </w:r>
      <w:r>
        <w:t>working practices”.</w:t>
      </w:r>
      <w:r>
        <w:rPr>
          <w:spacing w:val="-2"/>
        </w:rPr>
        <w:t xml:space="preserve"> </w:t>
      </w:r>
      <w:r>
        <w:t>Based upon</w:t>
      </w:r>
      <w:r>
        <w:rPr>
          <w:spacing w:val="-1"/>
        </w:rPr>
        <w:t xml:space="preserve"> </w:t>
      </w:r>
      <w:r>
        <w:t>their</w:t>
      </w:r>
      <w:r>
        <w:rPr>
          <w:spacing w:val="-3"/>
        </w:rPr>
        <w:t xml:space="preserve"> </w:t>
      </w:r>
      <w:r>
        <w:t>empirical</w:t>
      </w:r>
      <w:r>
        <w:rPr>
          <w:spacing w:val="-1"/>
        </w:rPr>
        <w:t xml:space="preserve"> </w:t>
      </w:r>
      <w:r>
        <w:t>work</w:t>
      </w:r>
      <w:r>
        <w:rPr>
          <w:spacing w:val="-2"/>
        </w:rPr>
        <w:t xml:space="preserve"> </w:t>
      </w:r>
      <w:r>
        <w:t>they</w:t>
      </w:r>
      <w:r>
        <w:rPr>
          <w:spacing w:val="-2"/>
        </w:rPr>
        <w:t xml:space="preserve"> </w:t>
      </w:r>
      <w:r>
        <w:t>go on</w:t>
      </w:r>
      <w:r>
        <w:rPr>
          <w:spacing w:val="-2"/>
        </w:rPr>
        <w:t xml:space="preserve"> </w:t>
      </w:r>
      <w:r>
        <w:t>to</w:t>
      </w:r>
      <w:r>
        <w:rPr>
          <w:spacing w:val="-1"/>
        </w:rPr>
        <w:t xml:space="preserve"> </w:t>
      </w:r>
      <w:r>
        <w:t>say “The</w:t>
      </w:r>
      <w:r>
        <w:rPr>
          <w:spacing w:val="-1"/>
        </w:rPr>
        <w:t xml:space="preserve"> </w:t>
      </w:r>
      <w:r>
        <w:t>main</w:t>
      </w:r>
      <w:r>
        <w:rPr>
          <w:spacing w:val="-2"/>
        </w:rPr>
        <w:t xml:space="preserve"> </w:t>
      </w:r>
      <w:r>
        <w:t>PSF categories pr</w:t>
      </w:r>
      <w:r>
        <w:t>esented in HRA methods and international guidelines seem still relevant in Advanced Control</w:t>
      </w:r>
      <w:r>
        <w:rPr>
          <w:spacing w:val="-4"/>
        </w:rPr>
        <w:t xml:space="preserve"> </w:t>
      </w:r>
      <w:r>
        <w:t>Rooms.</w:t>
      </w:r>
      <w:r>
        <w:rPr>
          <w:spacing w:val="-4"/>
        </w:rPr>
        <w:t xml:space="preserve"> </w:t>
      </w:r>
      <w:r>
        <w:t>Quantitative</w:t>
      </w:r>
      <w:r>
        <w:rPr>
          <w:spacing w:val="-6"/>
        </w:rPr>
        <w:t xml:space="preserve"> </w:t>
      </w:r>
      <w:r>
        <w:t>empirical</w:t>
      </w:r>
      <w:r>
        <w:rPr>
          <w:spacing w:val="-2"/>
        </w:rPr>
        <w:t xml:space="preserve"> </w:t>
      </w:r>
      <w:r>
        <w:t>studies</w:t>
      </w:r>
      <w:r>
        <w:rPr>
          <w:spacing w:val="-2"/>
        </w:rPr>
        <w:t xml:space="preserve"> </w:t>
      </w:r>
      <w:r>
        <w:t>show</w:t>
      </w:r>
      <w:r>
        <w:rPr>
          <w:spacing w:val="-4"/>
        </w:rPr>
        <w:t xml:space="preserve"> </w:t>
      </w:r>
      <w:r>
        <w:t>that</w:t>
      </w:r>
      <w:r>
        <w:rPr>
          <w:spacing w:val="-6"/>
        </w:rPr>
        <w:t xml:space="preserve"> </w:t>
      </w:r>
      <w:r>
        <w:t>especially</w:t>
      </w:r>
      <w:r>
        <w:rPr>
          <w:spacing w:val="-3"/>
        </w:rPr>
        <w:t xml:space="preserve"> </w:t>
      </w:r>
      <w:r>
        <w:t>training</w:t>
      </w:r>
      <w:r>
        <w:rPr>
          <w:spacing w:val="-2"/>
        </w:rPr>
        <w:t xml:space="preserve"> </w:t>
      </w:r>
      <w:r>
        <w:t>and</w:t>
      </w:r>
      <w:r>
        <w:rPr>
          <w:spacing w:val="-3"/>
        </w:rPr>
        <w:t xml:space="preserve"> </w:t>
      </w:r>
      <w:r>
        <w:t>experience,</w:t>
      </w:r>
      <w:r>
        <w:rPr>
          <w:spacing w:val="-4"/>
        </w:rPr>
        <w:t xml:space="preserve"> </w:t>
      </w:r>
      <w:r>
        <w:t>availability and quality of procedures as well as task type or complexity are im</w:t>
      </w:r>
      <w:r>
        <w:t>portant factors. However, digitalization changes the way in which the PSFs should be defined and measured, and the effects of PSFs on the error estimates may be different.”</w:t>
      </w:r>
    </w:p>
    <w:p w14:paraId="15201D4E" w14:textId="77777777" w:rsidR="008F716D" w:rsidRDefault="0096335D">
      <w:pPr>
        <w:pStyle w:val="BodyText"/>
        <w:spacing w:before="120" w:line="276" w:lineRule="auto"/>
        <w:ind w:right="1504"/>
      </w:pPr>
      <w:r>
        <w:t>Further</w:t>
      </w:r>
      <w:r>
        <w:rPr>
          <w:spacing w:val="-1"/>
        </w:rPr>
        <w:t xml:space="preserve"> </w:t>
      </w:r>
      <w:r>
        <w:t>difficulties</w:t>
      </w:r>
      <w:r>
        <w:rPr>
          <w:spacing w:val="-1"/>
        </w:rPr>
        <w:t xml:space="preserve"> </w:t>
      </w:r>
      <w:r>
        <w:t>are</w:t>
      </w:r>
      <w:r>
        <w:rPr>
          <w:spacing w:val="-2"/>
        </w:rPr>
        <w:t xml:space="preserve"> </w:t>
      </w:r>
      <w:r>
        <w:t>apparent;</w:t>
      </w:r>
      <w:r>
        <w:rPr>
          <w:spacing w:val="-1"/>
        </w:rPr>
        <w:t xml:space="preserve"> </w:t>
      </w:r>
      <w:r>
        <w:t>if</w:t>
      </w:r>
      <w:r>
        <w:rPr>
          <w:spacing w:val="-1"/>
        </w:rPr>
        <w:t xml:space="preserve"> </w:t>
      </w:r>
      <w:r>
        <w:t>one</w:t>
      </w:r>
      <w:r>
        <w:rPr>
          <w:spacing w:val="-2"/>
        </w:rPr>
        <w:t xml:space="preserve"> </w:t>
      </w:r>
      <w:r>
        <w:t>assumes</w:t>
      </w:r>
      <w:r>
        <w:rPr>
          <w:spacing w:val="-1"/>
        </w:rPr>
        <w:t xml:space="preserve"> </w:t>
      </w:r>
      <w:r>
        <w:t>that</w:t>
      </w:r>
      <w:r>
        <w:rPr>
          <w:spacing w:val="-2"/>
        </w:rPr>
        <w:t xml:space="preserve"> </w:t>
      </w:r>
      <w:r>
        <w:t>suitable</w:t>
      </w:r>
      <w:r>
        <w:rPr>
          <w:spacing w:val="-3"/>
        </w:rPr>
        <w:t xml:space="preserve"> </w:t>
      </w:r>
      <w:r>
        <w:t>HRA data</w:t>
      </w:r>
      <w:r>
        <w:rPr>
          <w:spacing w:val="-2"/>
        </w:rPr>
        <w:t xml:space="preserve"> </w:t>
      </w:r>
      <w:r>
        <w:t>did</w:t>
      </w:r>
      <w:r>
        <w:rPr>
          <w:spacing w:val="-1"/>
        </w:rPr>
        <w:t xml:space="preserve"> </w:t>
      </w:r>
      <w:r>
        <w:t>exist,</w:t>
      </w:r>
      <w:r>
        <w:rPr>
          <w:spacing w:val="-5"/>
        </w:rPr>
        <w:t xml:space="preserve"> </w:t>
      </w:r>
      <w:r>
        <w:t>then</w:t>
      </w:r>
      <w:r>
        <w:rPr>
          <w:spacing w:val="-3"/>
        </w:rPr>
        <w:t xml:space="preserve"> </w:t>
      </w:r>
      <w:r>
        <w:t>the</w:t>
      </w:r>
      <w:r>
        <w:rPr>
          <w:spacing w:val="-3"/>
        </w:rPr>
        <w:t xml:space="preserve"> </w:t>
      </w:r>
      <w:r>
        <w:t>application of that data to provide acceptably accurate human reliability estimates, would require a clear understanding of the error induction mechanisms present within the HCI and implicated in the tasks involved</w:t>
      </w:r>
      <w:r>
        <w:rPr>
          <w:spacing w:val="-1"/>
        </w:rPr>
        <w:t xml:space="preserve"> </w:t>
      </w:r>
      <w:r>
        <w:t>in</w:t>
      </w:r>
      <w:r>
        <w:rPr>
          <w:spacing w:val="-3"/>
        </w:rPr>
        <w:t xml:space="preserve"> </w:t>
      </w:r>
      <w:r>
        <w:t>any</w:t>
      </w:r>
      <w:r>
        <w:rPr>
          <w:spacing w:val="-2"/>
        </w:rPr>
        <w:t xml:space="preserve"> </w:t>
      </w:r>
      <w:r>
        <w:t>particular</w:t>
      </w:r>
      <w:r>
        <w:rPr>
          <w:spacing w:val="-1"/>
        </w:rPr>
        <w:t xml:space="preserve"> </w:t>
      </w:r>
      <w:r>
        <w:t>HBSC.</w:t>
      </w:r>
      <w:r>
        <w:rPr>
          <w:spacing w:val="-3"/>
        </w:rPr>
        <w:t xml:space="preserve"> </w:t>
      </w:r>
      <w:r>
        <w:t>Unless those</w:t>
      </w:r>
      <w:r>
        <w:rPr>
          <w:spacing w:val="-2"/>
        </w:rPr>
        <w:t xml:space="preserve"> </w:t>
      </w:r>
      <w:r>
        <w:t>tasks</w:t>
      </w:r>
      <w:r>
        <w:rPr>
          <w:spacing w:val="-1"/>
        </w:rPr>
        <w:t xml:space="preserve"> </w:t>
      </w:r>
      <w:r>
        <w:t>have</w:t>
      </w:r>
      <w:r>
        <w:rPr>
          <w:spacing w:val="-2"/>
        </w:rPr>
        <w:t xml:space="preserve"> </w:t>
      </w:r>
      <w:r>
        <w:t>been</w:t>
      </w:r>
      <w:r>
        <w:rPr>
          <w:spacing w:val="-2"/>
        </w:rPr>
        <w:t xml:space="preserve"> </w:t>
      </w:r>
      <w:r>
        <w:t>performed</w:t>
      </w:r>
      <w:r>
        <w:rPr>
          <w:spacing w:val="-1"/>
        </w:rPr>
        <w:t xml:space="preserve"> </w:t>
      </w:r>
      <w:r>
        <w:t>with</w:t>
      </w:r>
      <w:r>
        <w:rPr>
          <w:spacing w:val="-3"/>
        </w:rPr>
        <w:t xml:space="preserve"> </w:t>
      </w:r>
      <w:r>
        <w:t>the</w:t>
      </w:r>
      <w:r>
        <w:rPr>
          <w:spacing w:val="-1"/>
        </w:rPr>
        <w:t xml:space="preserve"> </w:t>
      </w:r>
      <w:r>
        <w:t>HCI</w:t>
      </w:r>
      <w:r>
        <w:rPr>
          <w:spacing w:val="-2"/>
        </w:rPr>
        <w:t xml:space="preserve"> </w:t>
      </w:r>
      <w:r>
        <w:t>in</w:t>
      </w:r>
      <w:r>
        <w:rPr>
          <w:spacing w:val="-3"/>
        </w:rPr>
        <w:t xml:space="preserve"> </w:t>
      </w:r>
      <w:r>
        <w:t>question</w:t>
      </w:r>
      <w:r>
        <w:rPr>
          <w:spacing w:val="-3"/>
        </w:rPr>
        <w:t xml:space="preserve"> </w:t>
      </w:r>
      <w:r>
        <w:t>and errors observed then any informational basis, for the HRA estimator, is absent.</w:t>
      </w:r>
    </w:p>
    <w:p w14:paraId="0C10F296" w14:textId="77777777" w:rsidR="008F716D" w:rsidRDefault="0096335D">
      <w:pPr>
        <w:pStyle w:val="BodyText"/>
        <w:spacing w:before="121" w:line="276" w:lineRule="auto"/>
        <w:ind w:right="1441"/>
      </w:pPr>
      <w:r>
        <w:t>The literature review also showed a considerable strength in the HCI design community who have an arsenal of</w:t>
      </w:r>
      <w:r>
        <w:t xml:space="preserve"> qualitative design assessment methods. It is significant to note that those methods accommodate</w:t>
      </w:r>
      <w:r>
        <w:rPr>
          <w:spacing w:val="-3"/>
        </w:rPr>
        <w:t xml:space="preserve"> </w:t>
      </w:r>
      <w:r>
        <w:t>a</w:t>
      </w:r>
      <w:r>
        <w:rPr>
          <w:spacing w:val="-2"/>
        </w:rPr>
        <w:t xml:space="preserve"> </w:t>
      </w:r>
      <w:r>
        <w:t>lack</w:t>
      </w:r>
      <w:r>
        <w:rPr>
          <w:spacing w:val="-4"/>
        </w:rPr>
        <w:t xml:space="preserve"> </w:t>
      </w:r>
      <w:r>
        <w:t>of</w:t>
      </w:r>
      <w:r>
        <w:rPr>
          <w:spacing w:val="-2"/>
        </w:rPr>
        <w:t xml:space="preserve"> </w:t>
      </w:r>
      <w:r>
        <w:t>cognitive</w:t>
      </w:r>
      <w:r>
        <w:rPr>
          <w:spacing w:val="-3"/>
        </w:rPr>
        <w:t xml:space="preserve"> </w:t>
      </w:r>
      <w:r>
        <w:t>theory</w:t>
      </w:r>
      <w:r>
        <w:rPr>
          <w:spacing w:val="-2"/>
        </w:rPr>
        <w:t xml:space="preserve"> </w:t>
      </w:r>
      <w:r>
        <w:t>by</w:t>
      </w:r>
      <w:r>
        <w:rPr>
          <w:spacing w:val="-3"/>
        </w:rPr>
        <w:t xml:space="preserve"> </w:t>
      </w:r>
      <w:r>
        <w:t>placing</w:t>
      </w:r>
      <w:r>
        <w:rPr>
          <w:spacing w:val="-2"/>
        </w:rPr>
        <w:t xml:space="preserve"> </w:t>
      </w:r>
      <w:r>
        <w:t>far</w:t>
      </w:r>
      <w:r>
        <w:rPr>
          <w:spacing w:val="-4"/>
        </w:rPr>
        <w:t xml:space="preserve"> </w:t>
      </w:r>
      <w:r>
        <w:t>greater</w:t>
      </w:r>
      <w:r>
        <w:rPr>
          <w:spacing w:val="-2"/>
        </w:rPr>
        <w:t xml:space="preserve"> </w:t>
      </w:r>
      <w:r>
        <w:t>emphasis</w:t>
      </w:r>
      <w:r>
        <w:rPr>
          <w:spacing w:val="-2"/>
        </w:rPr>
        <w:t xml:space="preserve"> </w:t>
      </w:r>
      <w:r>
        <w:t>upon</w:t>
      </w:r>
      <w:r>
        <w:rPr>
          <w:spacing w:val="-3"/>
        </w:rPr>
        <w:t xml:space="preserve"> </w:t>
      </w:r>
      <w:r>
        <w:t>the</w:t>
      </w:r>
      <w:r>
        <w:rPr>
          <w:spacing w:val="-6"/>
        </w:rPr>
        <w:t xml:space="preserve"> </w:t>
      </w:r>
      <w:r>
        <w:t>use</w:t>
      </w:r>
      <w:r>
        <w:rPr>
          <w:spacing w:val="-3"/>
        </w:rPr>
        <w:t xml:space="preserve"> </w:t>
      </w:r>
      <w:r>
        <w:t>of</w:t>
      </w:r>
      <w:r>
        <w:rPr>
          <w:spacing w:val="-2"/>
        </w:rPr>
        <w:t xml:space="preserve"> </w:t>
      </w:r>
      <w:r>
        <w:t>task</w:t>
      </w:r>
      <w:r>
        <w:rPr>
          <w:spacing w:val="-4"/>
        </w:rPr>
        <w:t xml:space="preserve"> </w:t>
      </w:r>
      <w:r>
        <w:t>analysis during</w:t>
      </w:r>
      <w:r>
        <w:rPr>
          <w:spacing w:val="-5"/>
        </w:rPr>
        <w:t xml:space="preserve"> </w:t>
      </w:r>
      <w:r>
        <w:t>HCI</w:t>
      </w:r>
      <w:r>
        <w:rPr>
          <w:spacing w:val="-5"/>
        </w:rPr>
        <w:t xml:space="preserve"> </w:t>
      </w:r>
      <w:r>
        <w:t>system</w:t>
      </w:r>
      <w:r>
        <w:rPr>
          <w:spacing w:val="-5"/>
        </w:rPr>
        <w:t xml:space="preserve"> </w:t>
      </w:r>
      <w:r>
        <w:t>development.</w:t>
      </w:r>
      <w:r>
        <w:rPr>
          <w:spacing w:val="-4"/>
        </w:rPr>
        <w:t xml:space="preserve"> </w:t>
      </w:r>
      <w:r>
        <w:t>As</w:t>
      </w:r>
      <w:r>
        <w:rPr>
          <w:spacing w:val="-3"/>
        </w:rPr>
        <w:t xml:space="preserve"> </w:t>
      </w:r>
      <w:r>
        <w:t>in</w:t>
      </w:r>
      <w:r>
        <w:rPr>
          <w:spacing w:val="-4"/>
        </w:rPr>
        <w:t xml:space="preserve"> </w:t>
      </w:r>
      <w:r>
        <w:t>classical</w:t>
      </w:r>
      <w:r>
        <w:rPr>
          <w:spacing w:val="-4"/>
        </w:rPr>
        <w:t xml:space="preserve"> </w:t>
      </w:r>
      <w:r>
        <w:t>ergonomics,</w:t>
      </w:r>
      <w:r>
        <w:rPr>
          <w:spacing w:val="-5"/>
        </w:rPr>
        <w:t xml:space="preserve"> </w:t>
      </w:r>
      <w:r>
        <w:t>such</w:t>
      </w:r>
      <w:r>
        <w:rPr>
          <w:spacing w:val="-5"/>
        </w:rPr>
        <w:t xml:space="preserve"> </w:t>
      </w:r>
      <w:r>
        <w:t>analys</w:t>
      </w:r>
      <w:r>
        <w:t>es</w:t>
      </w:r>
      <w:r>
        <w:rPr>
          <w:spacing w:val="-3"/>
        </w:rPr>
        <w:t xml:space="preserve"> </w:t>
      </w:r>
      <w:r>
        <w:t>may</w:t>
      </w:r>
      <w:r>
        <w:rPr>
          <w:spacing w:val="-3"/>
        </w:rPr>
        <w:t xml:space="preserve"> </w:t>
      </w:r>
      <w:r>
        <w:t>include</w:t>
      </w:r>
      <w:r>
        <w:rPr>
          <w:spacing w:val="-3"/>
        </w:rPr>
        <w:t xml:space="preserve"> </w:t>
      </w:r>
      <w:r>
        <w:t>error</w:t>
      </w:r>
      <w:r>
        <w:rPr>
          <w:spacing w:val="-2"/>
        </w:rPr>
        <w:t xml:space="preserve"> postulation</w:t>
      </w:r>
    </w:p>
    <w:p w14:paraId="01370F48" w14:textId="77777777" w:rsidR="008F716D" w:rsidRDefault="008F716D">
      <w:pPr>
        <w:spacing w:line="276" w:lineRule="auto"/>
        <w:sectPr w:rsidR="008F716D">
          <w:pgSz w:w="11910" w:h="16840"/>
          <w:pgMar w:top="2460" w:right="0" w:bottom="2860" w:left="0" w:header="979" w:footer="2261" w:gutter="0"/>
          <w:cols w:space="720"/>
        </w:sectPr>
      </w:pPr>
    </w:p>
    <w:p w14:paraId="3851E5C5" w14:textId="77777777" w:rsidR="008F716D" w:rsidRDefault="008F716D">
      <w:pPr>
        <w:pStyle w:val="BodyText"/>
        <w:ind w:left="0"/>
        <w:rPr>
          <w:sz w:val="20"/>
        </w:rPr>
      </w:pPr>
    </w:p>
    <w:p w14:paraId="38E87B47" w14:textId="77777777" w:rsidR="008F716D" w:rsidRDefault="008F716D">
      <w:pPr>
        <w:pStyle w:val="BodyText"/>
        <w:spacing w:before="4"/>
        <w:ind w:left="0"/>
        <w:rPr>
          <w:sz w:val="17"/>
        </w:rPr>
      </w:pPr>
    </w:p>
    <w:p w14:paraId="49CE2763" w14:textId="77777777" w:rsidR="008F716D" w:rsidRDefault="0096335D">
      <w:pPr>
        <w:pStyle w:val="BodyText"/>
        <w:spacing w:before="101" w:line="276" w:lineRule="auto"/>
        <w:ind w:right="1504"/>
      </w:pPr>
      <w:r>
        <w:t>at</w:t>
      </w:r>
      <w:r>
        <w:rPr>
          <w:spacing w:val="-2"/>
        </w:rPr>
        <w:t xml:space="preserve"> </w:t>
      </w:r>
      <w:r>
        <w:t>early</w:t>
      </w:r>
      <w:r>
        <w:rPr>
          <w:spacing w:val="-5"/>
        </w:rPr>
        <w:t xml:space="preserve"> </w:t>
      </w:r>
      <w:r>
        <w:t>stages in</w:t>
      </w:r>
      <w:r>
        <w:rPr>
          <w:spacing w:val="-3"/>
        </w:rPr>
        <w:t xml:space="preserve"> </w:t>
      </w:r>
      <w:r>
        <w:t>the</w:t>
      </w:r>
      <w:r>
        <w:rPr>
          <w:spacing w:val="-3"/>
        </w:rPr>
        <w:t xml:space="preserve"> </w:t>
      </w:r>
      <w:r>
        <w:t>design</w:t>
      </w:r>
      <w:r>
        <w:rPr>
          <w:spacing w:val="-3"/>
        </w:rPr>
        <w:t xml:space="preserve"> </w:t>
      </w:r>
      <w:r>
        <w:t>but</w:t>
      </w:r>
      <w:r>
        <w:rPr>
          <w:spacing w:val="-2"/>
        </w:rPr>
        <w:t xml:space="preserve"> </w:t>
      </w:r>
      <w:r>
        <w:t>progressively</w:t>
      </w:r>
      <w:r>
        <w:rPr>
          <w:spacing w:val="-3"/>
        </w:rPr>
        <w:t xml:space="preserve"> </w:t>
      </w:r>
      <w:r>
        <w:t>increasing</w:t>
      </w:r>
      <w:r>
        <w:rPr>
          <w:spacing w:val="-1"/>
        </w:rPr>
        <w:t xml:space="preserve"> </w:t>
      </w:r>
      <w:r>
        <w:t>levels</w:t>
      </w:r>
      <w:r>
        <w:rPr>
          <w:spacing w:val="-1"/>
        </w:rPr>
        <w:t xml:space="preserve"> </w:t>
      </w:r>
      <w:r>
        <w:t>of</w:t>
      </w:r>
      <w:r>
        <w:rPr>
          <w:spacing w:val="-1"/>
        </w:rPr>
        <w:t xml:space="preserve"> </w:t>
      </w:r>
      <w:r>
        <w:t>fidelity</w:t>
      </w:r>
      <w:r>
        <w:rPr>
          <w:spacing w:val="-2"/>
        </w:rPr>
        <w:t xml:space="preserve"> </w:t>
      </w:r>
      <w:r>
        <w:t>in</w:t>
      </w:r>
      <w:r>
        <w:rPr>
          <w:spacing w:val="-3"/>
        </w:rPr>
        <w:t xml:space="preserve"> </w:t>
      </w:r>
      <w:r>
        <w:t>task</w:t>
      </w:r>
      <w:r>
        <w:rPr>
          <w:spacing w:val="-3"/>
        </w:rPr>
        <w:t xml:space="preserve"> </w:t>
      </w:r>
      <w:r>
        <w:t>simulation</w:t>
      </w:r>
      <w:r>
        <w:rPr>
          <w:spacing w:val="-3"/>
        </w:rPr>
        <w:t xml:space="preserve"> </w:t>
      </w:r>
      <w:r>
        <w:t>as</w:t>
      </w:r>
      <w:r>
        <w:rPr>
          <w:spacing w:val="-1"/>
        </w:rPr>
        <w:t xml:space="preserve"> </w:t>
      </w:r>
      <w:r>
        <w:t>the design progresses within the context of a systematic software design development project.</w:t>
      </w:r>
    </w:p>
    <w:p w14:paraId="04C9DD95" w14:textId="77777777" w:rsidR="008F716D" w:rsidRDefault="0096335D">
      <w:pPr>
        <w:pStyle w:val="BodyText"/>
        <w:spacing w:before="121" w:line="276" w:lineRule="auto"/>
        <w:ind w:right="1504"/>
      </w:pPr>
      <w:r>
        <w:t>The</w:t>
      </w:r>
      <w:r>
        <w:rPr>
          <w:spacing w:val="-3"/>
        </w:rPr>
        <w:t xml:space="preserve"> </w:t>
      </w:r>
      <w:r>
        <w:t>literature</w:t>
      </w:r>
      <w:r>
        <w:rPr>
          <w:spacing w:val="-3"/>
        </w:rPr>
        <w:t xml:space="preserve"> </w:t>
      </w:r>
      <w:r>
        <w:t>on</w:t>
      </w:r>
      <w:r>
        <w:rPr>
          <w:spacing w:val="-4"/>
        </w:rPr>
        <w:t xml:space="preserve"> </w:t>
      </w:r>
      <w:r>
        <w:t>qualitative</w:t>
      </w:r>
      <w:r>
        <w:rPr>
          <w:spacing w:val="-6"/>
        </w:rPr>
        <w:t xml:space="preserve"> </w:t>
      </w:r>
      <w:r>
        <w:t>methods</w:t>
      </w:r>
      <w:r>
        <w:rPr>
          <w:spacing w:val="-2"/>
        </w:rPr>
        <w:t xml:space="preserve"> </w:t>
      </w:r>
      <w:r>
        <w:t>has</w:t>
      </w:r>
      <w:r>
        <w:rPr>
          <w:spacing w:val="-2"/>
        </w:rPr>
        <w:t xml:space="preserve"> </w:t>
      </w:r>
      <w:r>
        <w:t>also</w:t>
      </w:r>
      <w:r>
        <w:rPr>
          <w:spacing w:val="-3"/>
        </w:rPr>
        <w:t xml:space="preserve"> </w:t>
      </w:r>
      <w:r>
        <w:t>shown</w:t>
      </w:r>
      <w:r>
        <w:rPr>
          <w:spacing w:val="-4"/>
        </w:rPr>
        <w:t xml:space="preserve"> </w:t>
      </w:r>
      <w:r>
        <w:t>that</w:t>
      </w:r>
      <w:r>
        <w:rPr>
          <w:spacing w:val="-3"/>
        </w:rPr>
        <w:t xml:space="preserve"> </w:t>
      </w:r>
      <w:r>
        <w:t>systematic</w:t>
      </w:r>
      <w:r>
        <w:rPr>
          <w:spacing w:val="-4"/>
        </w:rPr>
        <w:t xml:space="preserve"> </w:t>
      </w:r>
      <w:r>
        <w:t>error</w:t>
      </w:r>
      <w:r>
        <w:rPr>
          <w:spacing w:val="-2"/>
        </w:rPr>
        <w:t xml:space="preserve"> </w:t>
      </w:r>
      <w:r>
        <w:t>identification</w:t>
      </w:r>
      <w:r>
        <w:rPr>
          <w:spacing w:val="-4"/>
        </w:rPr>
        <w:t xml:space="preserve"> </w:t>
      </w:r>
      <w:r>
        <w:t>methods</w:t>
      </w:r>
      <w:r>
        <w:rPr>
          <w:spacing w:val="-2"/>
        </w:rPr>
        <w:t xml:space="preserve"> </w:t>
      </w:r>
      <w:r>
        <w:t xml:space="preserve">do exist and can be applied to identify where error might arise </w:t>
      </w:r>
      <w:r>
        <w:t>in the use of HCI, and to consider its nuclear significance, and thereafter to identify the forms of error that might occur in practice. Such methods are being used for safety critical medical devices that appear to be conspicuous by their absence within t</w:t>
      </w:r>
      <w:r>
        <w:t>he nuclear domain.</w:t>
      </w:r>
    </w:p>
    <w:p w14:paraId="4F463DB9" w14:textId="77777777" w:rsidR="008F716D" w:rsidRDefault="0096335D">
      <w:pPr>
        <w:pStyle w:val="BodyText"/>
        <w:spacing w:before="120" w:line="276" w:lineRule="auto"/>
        <w:ind w:right="1504"/>
      </w:pPr>
      <w:r>
        <w:t>Within British regulatory law in general and nuclear law in particular, there exists a requirement to show</w:t>
      </w:r>
      <w:r>
        <w:rPr>
          <w:spacing w:val="-3"/>
        </w:rPr>
        <w:t xml:space="preserve"> </w:t>
      </w:r>
      <w:r>
        <w:t>that</w:t>
      </w:r>
      <w:r>
        <w:rPr>
          <w:spacing w:val="-2"/>
        </w:rPr>
        <w:t xml:space="preserve"> </w:t>
      </w:r>
      <w:r>
        <w:t>a</w:t>
      </w:r>
      <w:r>
        <w:rPr>
          <w:spacing w:val="-1"/>
        </w:rPr>
        <w:t xml:space="preserve"> </w:t>
      </w:r>
      <w:r>
        <w:t>design</w:t>
      </w:r>
      <w:r>
        <w:rPr>
          <w:spacing w:val="-3"/>
        </w:rPr>
        <w:t xml:space="preserve"> </w:t>
      </w:r>
      <w:r>
        <w:t>reduces</w:t>
      </w:r>
      <w:r>
        <w:rPr>
          <w:spacing w:val="-1"/>
        </w:rPr>
        <w:t xml:space="preserve"> </w:t>
      </w:r>
      <w:r>
        <w:t>risks</w:t>
      </w:r>
      <w:r>
        <w:rPr>
          <w:spacing w:val="-2"/>
        </w:rPr>
        <w:t xml:space="preserve"> </w:t>
      </w:r>
      <w:r>
        <w:t>in</w:t>
      </w:r>
      <w:r>
        <w:rPr>
          <w:spacing w:val="-3"/>
        </w:rPr>
        <w:t xml:space="preserve"> </w:t>
      </w:r>
      <w:r>
        <w:t>accordance</w:t>
      </w:r>
      <w:r>
        <w:rPr>
          <w:spacing w:val="-2"/>
        </w:rPr>
        <w:t xml:space="preserve"> </w:t>
      </w:r>
      <w:r>
        <w:t>with</w:t>
      </w:r>
      <w:r>
        <w:rPr>
          <w:spacing w:val="-2"/>
        </w:rPr>
        <w:t xml:space="preserve"> </w:t>
      </w:r>
      <w:r>
        <w:t>the</w:t>
      </w:r>
      <w:r>
        <w:rPr>
          <w:spacing w:val="-1"/>
        </w:rPr>
        <w:t xml:space="preserve"> </w:t>
      </w:r>
      <w:r>
        <w:t>ALARP</w:t>
      </w:r>
      <w:r>
        <w:rPr>
          <w:spacing w:val="-2"/>
        </w:rPr>
        <w:t xml:space="preserve"> </w:t>
      </w:r>
      <w:r>
        <w:t>principle.</w:t>
      </w:r>
      <w:r>
        <w:rPr>
          <w:spacing w:val="-3"/>
        </w:rPr>
        <w:t xml:space="preserve"> </w:t>
      </w:r>
      <w:r>
        <w:t>However,</w:t>
      </w:r>
      <w:r>
        <w:rPr>
          <w:spacing w:val="-3"/>
        </w:rPr>
        <w:t xml:space="preserve"> </w:t>
      </w:r>
      <w:r>
        <w:t>if</w:t>
      </w:r>
      <w:r>
        <w:rPr>
          <w:spacing w:val="-1"/>
        </w:rPr>
        <w:t xml:space="preserve"> </w:t>
      </w:r>
      <w:r>
        <w:t>such</w:t>
      </w:r>
      <w:r>
        <w:rPr>
          <w:spacing w:val="-3"/>
        </w:rPr>
        <w:t xml:space="preserve"> </w:t>
      </w:r>
      <w:r>
        <w:t>a</w:t>
      </w:r>
      <w:r>
        <w:rPr>
          <w:spacing w:val="-1"/>
        </w:rPr>
        <w:t xml:space="preserve"> </w:t>
      </w:r>
      <w:r>
        <w:t>design</w:t>
      </w:r>
      <w:r>
        <w:rPr>
          <w:spacing w:val="-3"/>
        </w:rPr>
        <w:t xml:space="preserve"> </w:t>
      </w:r>
      <w:r>
        <w:t>is accepted on the grounds of use alone then a major assumption must also follow that any errors of potential significance for nuclear safety have already been ‘flushed out ‘by that usage.</w:t>
      </w:r>
    </w:p>
    <w:p w14:paraId="54BABC92" w14:textId="77777777" w:rsidR="008F716D" w:rsidRDefault="0096335D">
      <w:pPr>
        <w:pStyle w:val="BodyText"/>
        <w:spacing w:before="120" w:line="276" w:lineRule="auto"/>
        <w:ind w:right="1498"/>
      </w:pPr>
      <w:r>
        <w:t>Such an assumption does not appear to be justifiable on two grounds</w:t>
      </w:r>
      <w:r>
        <w:t>. First, the support for such an assertion and assumption would require operational experience feedback at a level of granularity and with</w:t>
      </w:r>
      <w:r>
        <w:rPr>
          <w:spacing w:val="-2"/>
        </w:rPr>
        <w:t xml:space="preserve"> </w:t>
      </w:r>
      <w:r>
        <w:t>an</w:t>
      </w:r>
      <w:r>
        <w:rPr>
          <w:spacing w:val="-1"/>
        </w:rPr>
        <w:t xml:space="preserve"> </w:t>
      </w:r>
      <w:r>
        <w:t>error classificatory</w:t>
      </w:r>
      <w:r>
        <w:rPr>
          <w:spacing w:val="-1"/>
        </w:rPr>
        <w:t xml:space="preserve"> </w:t>
      </w:r>
      <w:r>
        <w:t>system</w:t>
      </w:r>
      <w:r>
        <w:rPr>
          <w:spacing w:val="-2"/>
        </w:rPr>
        <w:t xml:space="preserve"> </w:t>
      </w:r>
      <w:r>
        <w:t>that</w:t>
      </w:r>
      <w:r>
        <w:rPr>
          <w:spacing w:val="-1"/>
        </w:rPr>
        <w:t xml:space="preserve"> </w:t>
      </w:r>
      <w:r>
        <w:t>would</w:t>
      </w:r>
      <w:r>
        <w:rPr>
          <w:spacing w:val="-1"/>
        </w:rPr>
        <w:t xml:space="preserve"> </w:t>
      </w:r>
      <w:r>
        <w:t>identify</w:t>
      </w:r>
      <w:r>
        <w:rPr>
          <w:spacing w:val="-1"/>
        </w:rPr>
        <w:t xml:space="preserve"> </w:t>
      </w:r>
      <w:r>
        <w:t>interaction</w:t>
      </w:r>
      <w:r>
        <w:rPr>
          <w:spacing w:val="-2"/>
        </w:rPr>
        <w:t xml:space="preserve"> </w:t>
      </w:r>
      <w:r>
        <w:t>errors with</w:t>
      </w:r>
      <w:r>
        <w:rPr>
          <w:spacing w:val="-2"/>
        </w:rPr>
        <w:t xml:space="preserve"> </w:t>
      </w:r>
      <w:r>
        <w:t>HCI.</w:t>
      </w:r>
      <w:r>
        <w:rPr>
          <w:spacing w:val="-2"/>
        </w:rPr>
        <w:t xml:space="preserve"> </w:t>
      </w:r>
      <w:r>
        <w:t>Secondly,</w:t>
      </w:r>
      <w:r>
        <w:rPr>
          <w:spacing w:val="-1"/>
        </w:rPr>
        <w:t xml:space="preserve"> </w:t>
      </w:r>
      <w:r>
        <w:t>as has been repeatedly poin</w:t>
      </w:r>
      <w:r>
        <w:t>ted out amongst those undertaking qualitative HCI design, the number of interactions of potential significance to error induction is very large and therefore unlikely to be captured in OPEX. This is true even ignoring the potential for non-critical interac</w:t>
      </w:r>
      <w:r>
        <w:t>tions to destabilise operator performance: either through reduced self-confidence or reduced available task time due to error</w:t>
      </w:r>
      <w:r>
        <w:rPr>
          <w:spacing w:val="-1"/>
        </w:rPr>
        <w:t xml:space="preserve"> </w:t>
      </w:r>
      <w:r>
        <w:t>recovery.</w:t>
      </w:r>
      <w:r>
        <w:rPr>
          <w:spacing w:val="-3"/>
        </w:rPr>
        <w:t xml:space="preserve"> </w:t>
      </w:r>
      <w:r>
        <w:t>Indeed,</w:t>
      </w:r>
      <w:r>
        <w:rPr>
          <w:spacing w:val="-3"/>
        </w:rPr>
        <w:t xml:space="preserve"> </w:t>
      </w:r>
      <w:r>
        <w:t>in</w:t>
      </w:r>
      <w:r>
        <w:rPr>
          <w:spacing w:val="-3"/>
        </w:rPr>
        <w:t xml:space="preserve"> </w:t>
      </w:r>
      <w:r>
        <w:t>some</w:t>
      </w:r>
      <w:r>
        <w:rPr>
          <w:spacing w:val="-2"/>
        </w:rPr>
        <w:t xml:space="preserve"> </w:t>
      </w:r>
      <w:r>
        <w:t>parts</w:t>
      </w:r>
      <w:r>
        <w:rPr>
          <w:spacing w:val="-1"/>
        </w:rPr>
        <w:t xml:space="preserve"> </w:t>
      </w:r>
      <w:r>
        <w:t>of</w:t>
      </w:r>
      <w:r>
        <w:rPr>
          <w:spacing w:val="-1"/>
        </w:rPr>
        <w:t xml:space="preserve"> </w:t>
      </w:r>
      <w:r>
        <w:t>the</w:t>
      </w:r>
      <w:r>
        <w:rPr>
          <w:spacing w:val="-2"/>
        </w:rPr>
        <w:t xml:space="preserve"> </w:t>
      </w:r>
      <w:r>
        <w:t>HCI</w:t>
      </w:r>
      <w:r>
        <w:rPr>
          <w:spacing w:val="-3"/>
        </w:rPr>
        <w:t xml:space="preserve"> </w:t>
      </w:r>
      <w:r>
        <w:t>design</w:t>
      </w:r>
      <w:r>
        <w:rPr>
          <w:spacing w:val="-5"/>
        </w:rPr>
        <w:t xml:space="preserve"> </w:t>
      </w:r>
      <w:r>
        <w:t>community</w:t>
      </w:r>
      <w:r>
        <w:rPr>
          <w:spacing w:val="-2"/>
        </w:rPr>
        <w:t xml:space="preserve"> </w:t>
      </w:r>
      <w:r>
        <w:t>the</w:t>
      </w:r>
      <w:r>
        <w:rPr>
          <w:spacing w:val="-2"/>
        </w:rPr>
        <w:t xml:space="preserve"> </w:t>
      </w:r>
      <w:r>
        <w:t>magnitude</w:t>
      </w:r>
      <w:r>
        <w:rPr>
          <w:spacing w:val="-1"/>
        </w:rPr>
        <w:t xml:space="preserve"> </w:t>
      </w:r>
      <w:r>
        <w:t>of</w:t>
      </w:r>
      <w:r>
        <w:rPr>
          <w:spacing w:val="-1"/>
        </w:rPr>
        <w:t xml:space="preserve"> </w:t>
      </w:r>
      <w:r>
        <w:t>the</w:t>
      </w:r>
      <w:r>
        <w:rPr>
          <w:spacing w:val="-2"/>
        </w:rPr>
        <w:t xml:space="preserve"> </w:t>
      </w:r>
      <w:r>
        <w:t>work</w:t>
      </w:r>
      <w:r>
        <w:rPr>
          <w:spacing w:val="-3"/>
        </w:rPr>
        <w:t xml:space="preserve"> </w:t>
      </w:r>
      <w:r>
        <w:t>required to examine user performance by user</w:t>
      </w:r>
      <w:r>
        <w:t xml:space="preserve"> trials is so great that they deem user trials at all, or statistically sound user trials, to no longer be a feasible way for predicting error. For example, see Thimbleby (2007) (Ref. 49).</w:t>
      </w:r>
    </w:p>
    <w:p w14:paraId="1AE10921" w14:textId="77777777" w:rsidR="008F716D" w:rsidRDefault="0096335D">
      <w:pPr>
        <w:pStyle w:val="Heading2"/>
        <w:spacing w:before="121" w:line="273" w:lineRule="auto"/>
        <w:ind w:right="1504"/>
      </w:pPr>
      <w:r>
        <w:t>Recommendation</w:t>
      </w:r>
      <w:r>
        <w:rPr>
          <w:spacing w:val="-3"/>
        </w:rPr>
        <w:t xml:space="preserve"> </w:t>
      </w:r>
      <w:r>
        <w:t>1:</w:t>
      </w:r>
      <w:r>
        <w:rPr>
          <w:spacing w:val="-2"/>
        </w:rPr>
        <w:t xml:space="preserve"> </w:t>
      </w:r>
      <w:r>
        <w:t>ONR</w:t>
      </w:r>
      <w:r>
        <w:rPr>
          <w:spacing w:val="-2"/>
        </w:rPr>
        <w:t xml:space="preserve"> </w:t>
      </w:r>
      <w:r>
        <w:t>may</w:t>
      </w:r>
      <w:r>
        <w:rPr>
          <w:spacing w:val="-3"/>
        </w:rPr>
        <w:t xml:space="preserve"> </w:t>
      </w:r>
      <w:r>
        <w:t>consider</w:t>
      </w:r>
      <w:r>
        <w:rPr>
          <w:spacing w:val="-3"/>
        </w:rPr>
        <w:t xml:space="preserve"> </w:t>
      </w:r>
      <w:r>
        <w:t>how</w:t>
      </w:r>
      <w:r>
        <w:rPr>
          <w:spacing w:val="-3"/>
        </w:rPr>
        <w:t xml:space="preserve"> </w:t>
      </w:r>
      <w:r>
        <w:t>they</w:t>
      </w:r>
      <w:r>
        <w:rPr>
          <w:spacing w:val="-3"/>
        </w:rPr>
        <w:t xml:space="preserve"> </w:t>
      </w:r>
      <w:r>
        <w:t>will</w:t>
      </w:r>
      <w:r>
        <w:rPr>
          <w:spacing w:val="-1"/>
        </w:rPr>
        <w:t xml:space="preserve"> </w:t>
      </w:r>
      <w:r>
        <w:t>make</w:t>
      </w:r>
      <w:r>
        <w:rPr>
          <w:spacing w:val="-4"/>
        </w:rPr>
        <w:t xml:space="preserve"> </w:t>
      </w:r>
      <w:r>
        <w:t>clear</w:t>
      </w:r>
      <w:r>
        <w:rPr>
          <w:spacing w:val="-3"/>
        </w:rPr>
        <w:t xml:space="preserve"> </w:t>
      </w:r>
      <w:r>
        <w:t>to</w:t>
      </w:r>
      <w:r>
        <w:rPr>
          <w:spacing w:val="-3"/>
        </w:rPr>
        <w:t xml:space="preserve"> </w:t>
      </w:r>
      <w:r>
        <w:t>lice</w:t>
      </w:r>
      <w:r>
        <w:t>nsees</w:t>
      </w:r>
      <w:r>
        <w:rPr>
          <w:spacing w:val="-4"/>
        </w:rPr>
        <w:t xml:space="preserve"> </w:t>
      </w:r>
      <w:r>
        <w:t>and</w:t>
      </w:r>
      <w:r>
        <w:rPr>
          <w:spacing w:val="-3"/>
        </w:rPr>
        <w:t xml:space="preserve"> </w:t>
      </w:r>
      <w:r>
        <w:t>RPs</w:t>
      </w:r>
      <w:r>
        <w:rPr>
          <w:spacing w:val="-2"/>
        </w:rPr>
        <w:t xml:space="preserve"> </w:t>
      </w:r>
      <w:r>
        <w:t>that</w:t>
      </w:r>
      <w:r>
        <w:rPr>
          <w:spacing w:val="-3"/>
        </w:rPr>
        <w:t xml:space="preserve"> </w:t>
      </w:r>
      <w:r>
        <w:t>a greater onus lies upon qualitative design being shown to be ALARP.</w:t>
      </w:r>
    </w:p>
    <w:p w14:paraId="4627F388" w14:textId="77777777" w:rsidR="008F716D" w:rsidRDefault="0096335D">
      <w:pPr>
        <w:pStyle w:val="BodyText"/>
        <w:spacing w:before="124" w:line="276" w:lineRule="auto"/>
        <w:ind w:right="1441"/>
      </w:pPr>
      <w:r>
        <w:t>Fundamentally then, even an ‘as given’ HCI system should not be accepted as meeting the ALARP principle</w:t>
      </w:r>
      <w:r>
        <w:rPr>
          <w:spacing w:val="-3"/>
        </w:rPr>
        <w:t xml:space="preserve"> </w:t>
      </w:r>
      <w:r>
        <w:t>unless</w:t>
      </w:r>
      <w:r>
        <w:rPr>
          <w:spacing w:val="-2"/>
        </w:rPr>
        <w:t xml:space="preserve"> </w:t>
      </w:r>
      <w:r>
        <w:t>there</w:t>
      </w:r>
      <w:r>
        <w:rPr>
          <w:spacing w:val="-3"/>
        </w:rPr>
        <w:t xml:space="preserve"> </w:t>
      </w:r>
      <w:r>
        <w:t>has</w:t>
      </w:r>
      <w:r>
        <w:rPr>
          <w:spacing w:val="-1"/>
        </w:rPr>
        <w:t xml:space="preserve"> </w:t>
      </w:r>
      <w:r>
        <w:t>been</w:t>
      </w:r>
      <w:r>
        <w:rPr>
          <w:spacing w:val="-3"/>
        </w:rPr>
        <w:t xml:space="preserve"> </w:t>
      </w:r>
      <w:r>
        <w:t>a</w:t>
      </w:r>
      <w:r>
        <w:rPr>
          <w:spacing w:val="-2"/>
        </w:rPr>
        <w:t xml:space="preserve"> </w:t>
      </w:r>
      <w:r>
        <w:t>systematic</w:t>
      </w:r>
      <w:r>
        <w:rPr>
          <w:spacing w:val="-3"/>
        </w:rPr>
        <w:t xml:space="preserve"> </w:t>
      </w:r>
      <w:r>
        <w:t>process</w:t>
      </w:r>
      <w:r>
        <w:rPr>
          <w:spacing w:val="-2"/>
        </w:rPr>
        <w:t xml:space="preserve"> </w:t>
      </w:r>
      <w:r>
        <w:t>of</w:t>
      </w:r>
      <w:r>
        <w:rPr>
          <w:spacing w:val="-4"/>
        </w:rPr>
        <w:t xml:space="preserve"> </w:t>
      </w:r>
      <w:r>
        <w:t>error</w:t>
      </w:r>
      <w:r>
        <w:rPr>
          <w:spacing w:val="-2"/>
        </w:rPr>
        <w:t xml:space="preserve"> </w:t>
      </w:r>
      <w:r>
        <w:t>identification</w:t>
      </w:r>
      <w:r>
        <w:rPr>
          <w:spacing w:val="-3"/>
        </w:rPr>
        <w:t xml:space="preserve"> </w:t>
      </w:r>
      <w:r>
        <w:t>and</w:t>
      </w:r>
      <w:r>
        <w:rPr>
          <w:spacing w:val="-2"/>
        </w:rPr>
        <w:t xml:space="preserve"> </w:t>
      </w:r>
      <w:r>
        <w:t>elimination</w:t>
      </w:r>
      <w:r>
        <w:rPr>
          <w:spacing w:val="-3"/>
        </w:rPr>
        <w:t xml:space="preserve"> </w:t>
      </w:r>
      <w:r>
        <w:t>or</w:t>
      </w:r>
      <w:r>
        <w:rPr>
          <w:spacing w:val="-2"/>
        </w:rPr>
        <w:t xml:space="preserve"> </w:t>
      </w:r>
      <w:r>
        <w:t>mitigation by design: whether that design be achieved via interfac</w:t>
      </w:r>
      <w:r>
        <w:t>e change, procedural adjustment or training. It is fortunate that the methods put forward by Stanton, Baber and, separately, Thimbleby (Ref. 49) are scalable for different levels granularity. This is because they each rely on the identification of state ch</w:t>
      </w:r>
      <w:r>
        <w:t>anges as the</w:t>
      </w:r>
      <w:r>
        <w:rPr>
          <w:spacing w:val="-3"/>
        </w:rPr>
        <w:t xml:space="preserve"> </w:t>
      </w:r>
      <w:r>
        <w:t>focus for error analysis.</w:t>
      </w:r>
      <w:r>
        <w:rPr>
          <w:spacing w:val="-1"/>
        </w:rPr>
        <w:t xml:space="preserve"> </w:t>
      </w:r>
      <w:r>
        <w:t>Of course,</w:t>
      </w:r>
      <w:r>
        <w:rPr>
          <w:spacing w:val="-2"/>
        </w:rPr>
        <w:t xml:space="preserve"> </w:t>
      </w:r>
      <w:r>
        <w:t>a state</w:t>
      </w:r>
      <w:r>
        <w:rPr>
          <w:spacing w:val="-1"/>
        </w:rPr>
        <w:t xml:space="preserve"> </w:t>
      </w:r>
      <w:r>
        <w:t>change can</w:t>
      </w:r>
      <w:r>
        <w:rPr>
          <w:spacing w:val="-1"/>
        </w:rPr>
        <w:t xml:space="preserve"> </w:t>
      </w:r>
      <w:r>
        <w:t>be defined to</w:t>
      </w:r>
      <w:r>
        <w:rPr>
          <w:spacing w:val="-1"/>
        </w:rPr>
        <w:t xml:space="preserve"> </w:t>
      </w:r>
      <w:r>
        <w:t>involve</w:t>
      </w:r>
      <w:r>
        <w:rPr>
          <w:spacing w:val="-1"/>
        </w:rPr>
        <w:t xml:space="preserve"> </w:t>
      </w:r>
      <w:r>
        <w:t>many</w:t>
      </w:r>
      <w:r>
        <w:rPr>
          <w:spacing w:val="-1"/>
        </w:rPr>
        <w:t xml:space="preserve"> </w:t>
      </w:r>
      <w:r>
        <w:t>or a few human interactions depending on the granularity of description. Of course, if a coarse level of granularity</w:t>
      </w:r>
      <w:r>
        <w:rPr>
          <w:spacing w:val="-1"/>
        </w:rPr>
        <w:t xml:space="preserve"> </w:t>
      </w:r>
      <w:r>
        <w:t>is chosen</w:t>
      </w:r>
      <w:r>
        <w:rPr>
          <w:spacing w:val="-2"/>
        </w:rPr>
        <w:t xml:space="preserve"> </w:t>
      </w:r>
      <w:r>
        <w:t>for error analysis then</w:t>
      </w:r>
      <w:r>
        <w:rPr>
          <w:spacing w:val="-2"/>
        </w:rPr>
        <w:t xml:space="preserve"> </w:t>
      </w:r>
      <w:r>
        <w:t>it</w:t>
      </w:r>
      <w:r>
        <w:rPr>
          <w:spacing w:val="-1"/>
        </w:rPr>
        <w:t xml:space="preserve"> </w:t>
      </w:r>
      <w:r>
        <w:t>behove</w:t>
      </w:r>
      <w:r>
        <w:t>s the</w:t>
      </w:r>
      <w:r>
        <w:rPr>
          <w:spacing w:val="-1"/>
        </w:rPr>
        <w:t xml:space="preserve"> </w:t>
      </w:r>
      <w:r>
        <w:t>analyst to</w:t>
      </w:r>
      <w:r>
        <w:rPr>
          <w:spacing w:val="-1"/>
        </w:rPr>
        <w:t xml:space="preserve"> </w:t>
      </w:r>
      <w:r>
        <w:t>properly</w:t>
      </w:r>
      <w:r>
        <w:rPr>
          <w:spacing w:val="-2"/>
        </w:rPr>
        <w:t xml:space="preserve"> </w:t>
      </w:r>
      <w:r>
        <w:t>understand the</w:t>
      </w:r>
      <w:r>
        <w:rPr>
          <w:spacing w:val="-1"/>
        </w:rPr>
        <w:t xml:space="preserve"> </w:t>
      </w:r>
      <w:r>
        <w:t>detail</w:t>
      </w:r>
      <w:r>
        <w:rPr>
          <w:spacing w:val="-1"/>
        </w:rPr>
        <w:t xml:space="preserve"> </w:t>
      </w:r>
      <w:r>
        <w:t>of HCI system and user behaviours within that particular informational bucket.</w:t>
      </w:r>
    </w:p>
    <w:p w14:paraId="05B67942" w14:textId="77777777" w:rsidR="008F716D" w:rsidRDefault="0096335D">
      <w:pPr>
        <w:pStyle w:val="BodyText"/>
        <w:spacing w:before="120" w:line="276" w:lineRule="auto"/>
        <w:ind w:right="1504"/>
      </w:pPr>
      <w:r>
        <w:t>Within the nuclear sector there appears to be a sentiment amongst designers that the use of HCIs straightforward</w:t>
      </w:r>
      <w:r>
        <w:rPr>
          <w:spacing w:val="-2"/>
        </w:rPr>
        <w:t xml:space="preserve"> </w:t>
      </w:r>
      <w:r>
        <w:t>and,</w:t>
      </w:r>
      <w:r>
        <w:rPr>
          <w:spacing w:val="-3"/>
        </w:rPr>
        <w:t xml:space="preserve"> </w:t>
      </w:r>
      <w:r>
        <w:t>therefore,</w:t>
      </w:r>
      <w:r>
        <w:rPr>
          <w:spacing w:val="-4"/>
        </w:rPr>
        <w:t xml:space="preserve"> </w:t>
      </w:r>
      <w:r>
        <w:t>not</w:t>
      </w:r>
      <w:r>
        <w:rPr>
          <w:spacing w:val="-3"/>
        </w:rPr>
        <w:t xml:space="preserve"> </w:t>
      </w:r>
      <w:r>
        <w:t>prone</w:t>
      </w:r>
      <w:r>
        <w:rPr>
          <w:spacing w:val="-3"/>
        </w:rPr>
        <w:t xml:space="preserve"> </w:t>
      </w:r>
      <w:r>
        <w:t>to</w:t>
      </w:r>
      <w:r>
        <w:rPr>
          <w:spacing w:val="-6"/>
        </w:rPr>
        <w:t xml:space="preserve"> </w:t>
      </w:r>
      <w:r>
        <w:t>reducing</w:t>
      </w:r>
      <w:r>
        <w:rPr>
          <w:spacing w:val="-2"/>
        </w:rPr>
        <w:t xml:space="preserve"> </w:t>
      </w:r>
      <w:r>
        <w:t>human</w:t>
      </w:r>
      <w:r>
        <w:rPr>
          <w:spacing w:val="-3"/>
        </w:rPr>
        <w:t xml:space="preserve"> </w:t>
      </w:r>
      <w:r>
        <w:t>error.</w:t>
      </w:r>
      <w:r>
        <w:rPr>
          <w:spacing w:val="-4"/>
        </w:rPr>
        <w:t xml:space="preserve"> </w:t>
      </w:r>
      <w:r>
        <w:t>The</w:t>
      </w:r>
      <w:r>
        <w:rPr>
          <w:spacing w:val="-3"/>
        </w:rPr>
        <w:t xml:space="preserve"> </w:t>
      </w:r>
      <w:r>
        <w:t>apparent</w:t>
      </w:r>
      <w:r>
        <w:rPr>
          <w:spacing w:val="-3"/>
        </w:rPr>
        <w:t xml:space="preserve"> </w:t>
      </w:r>
      <w:r>
        <w:t>lack</w:t>
      </w:r>
      <w:r>
        <w:rPr>
          <w:spacing w:val="-4"/>
        </w:rPr>
        <w:t xml:space="preserve"> </w:t>
      </w:r>
      <w:r>
        <w:t>of</w:t>
      </w:r>
      <w:r>
        <w:rPr>
          <w:spacing w:val="-2"/>
        </w:rPr>
        <w:t xml:space="preserve"> </w:t>
      </w:r>
      <w:r>
        <w:t>connectivity between the nuclear industry and the HCI design community reinforces our impression that designers think interface design straightforward because there is little problem, for them, in pro</w:t>
      </w:r>
      <w:r>
        <w:t>ducing instrumented</w:t>
      </w:r>
      <w:r>
        <w:rPr>
          <w:spacing w:val="-2"/>
        </w:rPr>
        <w:t xml:space="preserve"> </w:t>
      </w:r>
      <w:r>
        <w:t>and</w:t>
      </w:r>
      <w:r>
        <w:rPr>
          <w:spacing w:val="-1"/>
        </w:rPr>
        <w:t xml:space="preserve"> </w:t>
      </w:r>
      <w:r>
        <w:t>animated</w:t>
      </w:r>
      <w:r>
        <w:rPr>
          <w:spacing w:val="-1"/>
        </w:rPr>
        <w:t xml:space="preserve"> </w:t>
      </w:r>
      <w:r>
        <w:t>P</w:t>
      </w:r>
      <w:r>
        <w:rPr>
          <w:spacing w:val="-3"/>
        </w:rPr>
        <w:t xml:space="preserve"> </w:t>
      </w:r>
      <w:r>
        <w:t>&amp;IDs.</w:t>
      </w:r>
      <w:r>
        <w:rPr>
          <w:spacing w:val="-3"/>
        </w:rPr>
        <w:t xml:space="preserve"> </w:t>
      </w:r>
      <w:r>
        <w:t>Perhaps</w:t>
      </w:r>
      <w:r>
        <w:rPr>
          <w:spacing w:val="-1"/>
        </w:rPr>
        <w:t xml:space="preserve"> </w:t>
      </w:r>
      <w:r>
        <w:t>the</w:t>
      </w:r>
      <w:r>
        <w:rPr>
          <w:spacing w:val="-3"/>
        </w:rPr>
        <w:t xml:space="preserve"> </w:t>
      </w:r>
      <w:r>
        <w:t>‘obviousness’</w:t>
      </w:r>
      <w:r>
        <w:rPr>
          <w:spacing w:val="-3"/>
        </w:rPr>
        <w:t xml:space="preserve"> </w:t>
      </w:r>
      <w:r>
        <w:t>of</w:t>
      </w:r>
      <w:r>
        <w:rPr>
          <w:spacing w:val="-1"/>
        </w:rPr>
        <w:t xml:space="preserve"> </w:t>
      </w:r>
      <w:r>
        <w:t>this</w:t>
      </w:r>
      <w:r>
        <w:rPr>
          <w:spacing w:val="-1"/>
        </w:rPr>
        <w:t xml:space="preserve"> </w:t>
      </w:r>
      <w:r>
        <w:t>solution</w:t>
      </w:r>
      <w:r>
        <w:rPr>
          <w:spacing w:val="-3"/>
        </w:rPr>
        <w:t xml:space="preserve"> </w:t>
      </w:r>
      <w:r>
        <w:t>avoids</w:t>
      </w:r>
      <w:r>
        <w:rPr>
          <w:spacing w:val="-4"/>
        </w:rPr>
        <w:t xml:space="preserve"> </w:t>
      </w:r>
      <w:r>
        <w:t>the</w:t>
      </w:r>
      <w:r>
        <w:rPr>
          <w:spacing w:val="-3"/>
        </w:rPr>
        <w:t xml:space="preserve"> </w:t>
      </w:r>
      <w:r>
        <w:t>generation</w:t>
      </w:r>
      <w:r>
        <w:rPr>
          <w:spacing w:val="-3"/>
        </w:rPr>
        <w:t xml:space="preserve"> </w:t>
      </w:r>
      <w:r>
        <w:t>of</w:t>
      </w:r>
    </w:p>
    <w:p w14:paraId="44568C14" w14:textId="77777777" w:rsidR="008F716D" w:rsidRDefault="008F716D">
      <w:pPr>
        <w:spacing w:line="276" w:lineRule="auto"/>
        <w:sectPr w:rsidR="008F716D">
          <w:headerReference w:type="default" r:id="rId71"/>
          <w:footerReference w:type="default" r:id="rId72"/>
          <w:pgSz w:w="11910" w:h="16840"/>
          <w:pgMar w:top="2460" w:right="0" w:bottom="2560" w:left="0" w:header="979" w:footer="2376" w:gutter="0"/>
          <w:cols w:space="720"/>
        </w:sectPr>
      </w:pPr>
    </w:p>
    <w:p w14:paraId="4748B075" w14:textId="77777777" w:rsidR="008F716D" w:rsidRDefault="008F716D">
      <w:pPr>
        <w:pStyle w:val="BodyText"/>
        <w:ind w:left="0"/>
        <w:rPr>
          <w:sz w:val="20"/>
        </w:rPr>
      </w:pPr>
    </w:p>
    <w:p w14:paraId="4AA66680" w14:textId="77777777" w:rsidR="008F716D" w:rsidRDefault="008F716D">
      <w:pPr>
        <w:pStyle w:val="BodyText"/>
        <w:spacing w:before="4"/>
        <w:ind w:left="0"/>
        <w:rPr>
          <w:sz w:val="17"/>
        </w:rPr>
      </w:pPr>
    </w:p>
    <w:p w14:paraId="6CB708D9" w14:textId="77777777" w:rsidR="008F716D" w:rsidRDefault="0096335D">
      <w:pPr>
        <w:pStyle w:val="BodyText"/>
        <w:spacing w:before="101" w:line="276" w:lineRule="auto"/>
        <w:ind w:right="1504"/>
      </w:pPr>
      <w:r>
        <w:t>concerns</w:t>
      </w:r>
      <w:r>
        <w:rPr>
          <w:spacing w:val="-1"/>
        </w:rPr>
        <w:t xml:space="preserve"> </w:t>
      </w:r>
      <w:r>
        <w:t>about</w:t>
      </w:r>
      <w:r>
        <w:rPr>
          <w:spacing w:val="-2"/>
        </w:rPr>
        <w:t xml:space="preserve"> </w:t>
      </w:r>
      <w:r>
        <w:t>the</w:t>
      </w:r>
      <w:r>
        <w:rPr>
          <w:spacing w:val="-3"/>
        </w:rPr>
        <w:t xml:space="preserve"> </w:t>
      </w:r>
      <w:r>
        <w:t>actual</w:t>
      </w:r>
      <w:r>
        <w:rPr>
          <w:spacing w:val="-2"/>
        </w:rPr>
        <w:t xml:space="preserve"> </w:t>
      </w:r>
      <w:r>
        <w:t>complexities</w:t>
      </w:r>
      <w:r>
        <w:rPr>
          <w:spacing w:val="-1"/>
        </w:rPr>
        <w:t xml:space="preserve"> </w:t>
      </w:r>
      <w:r>
        <w:t>of</w:t>
      </w:r>
      <w:r>
        <w:rPr>
          <w:spacing w:val="-1"/>
        </w:rPr>
        <w:t xml:space="preserve"> </w:t>
      </w:r>
      <w:r>
        <w:t>using</w:t>
      </w:r>
      <w:r>
        <w:rPr>
          <w:spacing w:val="-1"/>
        </w:rPr>
        <w:t xml:space="preserve"> </w:t>
      </w:r>
      <w:r>
        <w:t>such</w:t>
      </w:r>
      <w:r>
        <w:rPr>
          <w:spacing w:val="-3"/>
        </w:rPr>
        <w:t xml:space="preserve"> </w:t>
      </w:r>
      <w:r>
        <w:t>an</w:t>
      </w:r>
      <w:r>
        <w:rPr>
          <w:spacing w:val="-2"/>
        </w:rPr>
        <w:t xml:space="preserve"> </w:t>
      </w:r>
      <w:r>
        <w:t>approach.</w:t>
      </w:r>
      <w:r>
        <w:rPr>
          <w:spacing w:val="-3"/>
        </w:rPr>
        <w:t xml:space="preserve"> </w:t>
      </w:r>
      <w:r>
        <w:t>As</w:t>
      </w:r>
      <w:r>
        <w:rPr>
          <w:spacing w:val="-1"/>
        </w:rPr>
        <w:t xml:space="preserve"> </w:t>
      </w:r>
      <w:r>
        <w:t>the</w:t>
      </w:r>
      <w:r>
        <w:rPr>
          <w:spacing w:val="-3"/>
        </w:rPr>
        <w:t xml:space="preserve"> </w:t>
      </w:r>
      <w:r>
        <w:t>literature</w:t>
      </w:r>
      <w:r>
        <w:rPr>
          <w:spacing w:val="-5"/>
        </w:rPr>
        <w:t xml:space="preserve"> </w:t>
      </w:r>
      <w:r>
        <w:t>search</w:t>
      </w:r>
      <w:r>
        <w:rPr>
          <w:spacing w:val="-3"/>
        </w:rPr>
        <w:t xml:space="preserve"> </w:t>
      </w:r>
      <w:r>
        <w:t>has</w:t>
      </w:r>
      <w:r>
        <w:rPr>
          <w:spacing w:val="-1"/>
        </w:rPr>
        <w:t xml:space="preserve"> </w:t>
      </w:r>
      <w:r>
        <w:t>shown there is continued experimental endorsement of the superiority of displays variously called: task- based, ecological ergonomic, or functional displays relative to animated P&amp;IDs. To this author’s knowledge, this replicates findings of other studies g</w:t>
      </w:r>
      <w:r>
        <w:t>oing back some 20 years.</w:t>
      </w:r>
    </w:p>
    <w:p w14:paraId="44DB708E" w14:textId="77777777" w:rsidR="008F716D" w:rsidRDefault="0096335D">
      <w:pPr>
        <w:pStyle w:val="BodyText"/>
        <w:spacing w:before="119" w:line="276" w:lineRule="auto"/>
        <w:ind w:right="1467"/>
      </w:pPr>
      <w:r>
        <w:t>Taking all</w:t>
      </w:r>
      <w:r>
        <w:rPr>
          <w:spacing w:val="-2"/>
        </w:rPr>
        <w:t xml:space="preserve"> </w:t>
      </w:r>
      <w:r>
        <w:t>of the</w:t>
      </w:r>
      <w:r>
        <w:rPr>
          <w:spacing w:val="-2"/>
        </w:rPr>
        <w:t xml:space="preserve"> </w:t>
      </w:r>
      <w:r>
        <w:t>above</w:t>
      </w:r>
      <w:r>
        <w:rPr>
          <w:spacing w:val="-1"/>
        </w:rPr>
        <w:t xml:space="preserve"> </w:t>
      </w:r>
      <w:r>
        <w:t>together,</w:t>
      </w:r>
      <w:r>
        <w:rPr>
          <w:spacing w:val="-1"/>
        </w:rPr>
        <w:t xml:space="preserve"> </w:t>
      </w:r>
      <w:r>
        <w:t>it</w:t>
      </w:r>
      <w:r>
        <w:rPr>
          <w:spacing w:val="-1"/>
        </w:rPr>
        <w:t xml:space="preserve"> </w:t>
      </w:r>
      <w:r>
        <w:t>appears inevitable</w:t>
      </w:r>
      <w:r>
        <w:rPr>
          <w:spacing w:val="-3"/>
        </w:rPr>
        <w:t xml:space="preserve"> </w:t>
      </w:r>
      <w:r>
        <w:t>that,</w:t>
      </w:r>
      <w:r>
        <w:rPr>
          <w:spacing w:val="-1"/>
        </w:rPr>
        <w:t xml:space="preserve"> </w:t>
      </w:r>
      <w:r>
        <w:t>for the</w:t>
      </w:r>
      <w:r>
        <w:rPr>
          <w:spacing w:val="-2"/>
        </w:rPr>
        <w:t xml:space="preserve"> </w:t>
      </w:r>
      <w:r>
        <w:t>immediate</w:t>
      </w:r>
      <w:r>
        <w:rPr>
          <w:spacing w:val="-1"/>
        </w:rPr>
        <w:t xml:space="preserve"> </w:t>
      </w:r>
      <w:r>
        <w:t>and</w:t>
      </w:r>
      <w:r>
        <w:rPr>
          <w:spacing w:val="-3"/>
        </w:rPr>
        <w:t xml:space="preserve"> </w:t>
      </w:r>
      <w:r>
        <w:t>foreseeable</w:t>
      </w:r>
      <w:r>
        <w:rPr>
          <w:spacing w:val="-1"/>
        </w:rPr>
        <w:t xml:space="preserve"> </w:t>
      </w:r>
      <w:r>
        <w:t>future, ONR will have to accept assumptions about good human performance and reliability based upon qualitative</w:t>
      </w:r>
      <w:r>
        <w:rPr>
          <w:spacing w:val="-3"/>
        </w:rPr>
        <w:t xml:space="preserve"> </w:t>
      </w:r>
      <w:r>
        <w:t>error</w:t>
      </w:r>
      <w:r>
        <w:rPr>
          <w:spacing w:val="-1"/>
        </w:rPr>
        <w:t xml:space="preserve"> </w:t>
      </w:r>
      <w:r>
        <w:t>interventions</w:t>
      </w:r>
      <w:r>
        <w:rPr>
          <w:spacing w:val="-1"/>
        </w:rPr>
        <w:t xml:space="preserve"> </w:t>
      </w:r>
      <w:r>
        <w:t>in</w:t>
      </w:r>
      <w:r>
        <w:rPr>
          <w:spacing w:val="-3"/>
        </w:rPr>
        <w:t xml:space="preserve"> </w:t>
      </w:r>
      <w:r>
        <w:t>the</w:t>
      </w:r>
      <w:r>
        <w:rPr>
          <w:spacing w:val="-3"/>
        </w:rPr>
        <w:t xml:space="preserve"> </w:t>
      </w:r>
      <w:r>
        <w:t>design</w:t>
      </w:r>
      <w:r>
        <w:rPr>
          <w:spacing w:val="-3"/>
        </w:rPr>
        <w:t xml:space="preserve"> </w:t>
      </w:r>
      <w:r>
        <w:t>of</w:t>
      </w:r>
      <w:r>
        <w:rPr>
          <w:spacing w:val="-1"/>
        </w:rPr>
        <w:t xml:space="preserve"> </w:t>
      </w:r>
      <w:r>
        <w:t>HCI</w:t>
      </w:r>
      <w:r>
        <w:rPr>
          <w:spacing w:val="-3"/>
        </w:rPr>
        <w:t xml:space="preserve"> </w:t>
      </w:r>
      <w:r>
        <w:t>systems</w:t>
      </w:r>
      <w:r>
        <w:rPr>
          <w:spacing w:val="-1"/>
        </w:rPr>
        <w:t xml:space="preserve"> </w:t>
      </w:r>
      <w:r>
        <w:t>and</w:t>
      </w:r>
      <w:r>
        <w:rPr>
          <w:spacing w:val="-1"/>
        </w:rPr>
        <w:t xml:space="preserve"> </w:t>
      </w:r>
      <w:r>
        <w:t>HCI-related</w:t>
      </w:r>
      <w:r>
        <w:rPr>
          <w:spacing w:val="-1"/>
        </w:rPr>
        <w:t xml:space="preserve"> </w:t>
      </w:r>
      <w:r>
        <w:t>tasks.</w:t>
      </w:r>
      <w:r>
        <w:rPr>
          <w:spacing w:val="-3"/>
        </w:rPr>
        <w:t xml:space="preserve"> </w:t>
      </w:r>
      <w:r>
        <w:t>It</w:t>
      </w:r>
      <w:r>
        <w:rPr>
          <w:spacing w:val="-2"/>
        </w:rPr>
        <w:t xml:space="preserve"> </w:t>
      </w:r>
      <w:r>
        <w:t>can</w:t>
      </w:r>
      <w:r>
        <w:rPr>
          <w:spacing w:val="-2"/>
        </w:rPr>
        <w:t xml:space="preserve"> </w:t>
      </w:r>
      <w:r>
        <w:t>be</w:t>
      </w:r>
      <w:r>
        <w:rPr>
          <w:spacing w:val="-1"/>
        </w:rPr>
        <w:t xml:space="preserve"> </w:t>
      </w:r>
      <w:r>
        <w:t>argued</w:t>
      </w:r>
      <w:r>
        <w:rPr>
          <w:spacing w:val="-1"/>
        </w:rPr>
        <w:t xml:space="preserve"> </w:t>
      </w:r>
      <w:r>
        <w:t>that such</w:t>
      </w:r>
      <w:r>
        <w:rPr>
          <w:spacing w:val="-3"/>
        </w:rPr>
        <w:t xml:space="preserve"> </w:t>
      </w:r>
      <w:r>
        <w:t>a</w:t>
      </w:r>
      <w:r>
        <w:rPr>
          <w:spacing w:val="-1"/>
        </w:rPr>
        <w:t xml:space="preserve"> </w:t>
      </w:r>
      <w:r>
        <w:t>requirement</w:t>
      </w:r>
      <w:r>
        <w:rPr>
          <w:spacing w:val="-2"/>
        </w:rPr>
        <w:t xml:space="preserve"> </w:t>
      </w:r>
      <w:r>
        <w:t>is</w:t>
      </w:r>
      <w:r>
        <w:rPr>
          <w:spacing w:val="-1"/>
        </w:rPr>
        <w:t xml:space="preserve"> </w:t>
      </w:r>
      <w:r>
        <w:t>already</w:t>
      </w:r>
      <w:r>
        <w:rPr>
          <w:spacing w:val="-1"/>
        </w:rPr>
        <w:t xml:space="preserve"> </w:t>
      </w:r>
      <w:r>
        <w:t>reflected</w:t>
      </w:r>
      <w:r>
        <w:rPr>
          <w:spacing w:val="-1"/>
        </w:rPr>
        <w:t xml:space="preserve"> </w:t>
      </w:r>
      <w:r>
        <w:t>in</w:t>
      </w:r>
      <w:r>
        <w:rPr>
          <w:spacing w:val="-2"/>
        </w:rPr>
        <w:t xml:space="preserve"> </w:t>
      </w:r>
      <w:r>
        <w:t>the</w:t>
      </w:r>
      <w:r>
        <w:rPr>
          <w:spacing w:val="-3"/>
        </w:rPr>
        <w:t xml:space="preserve"> </w:t>
      </w:r>
      <w:r>
        <w:t>existing</w:t>
      </w:r>
      <w:r>
        <w:rPr>
          <w:spacing w:val="-4"/>
        </w:rPr>
        <w:t xml:space="preserve"> </w:t>
      </w:r>
      <w:r>
        <w:t>HF</w:t>
      </w:r>
      <w:r>
        <w:rPr>
          <w:spacing w:val="-2"/>
        </w:rPr>
        <w:t xml:space="preserve"> </w:t>
      </w:r>
      <w:r>
        <w:t>SAPs.</w:t>
      </w:r>
      <w:r>
        <w:rPr>
          <w:spacing w:val="-3"/>
        </w:rPr>
        <w:t xml:space="preserve"> </w:t>
      </w:r>
      <w:r>
        <w:t>As</w:t>
      </w:r>
      <w:r>
        <w:rPr>
          <w:spacing w:val="-1"/>
        </w:rPr>
        <w:t xml:space="preserve"> </w:t>
      </w:r>
      <w:r>
        <w:t>a</w:t>
      </w:r>
      <w:r>
        <w:rPr>
          <w:spacing w:val="-4"/>
        </w:rPr>
        <w:t xml:space="preserve"> </w:t>
      </w:r>
      <w:r>
        <w:t>goal-based</w:t>
      </w:r>
      <w:r>
        <w:rPr>
          <w:spacing w:val="-4"/>
        </w:rPr>
        <w:t xml:space="preserve"> </w:t>
      </w:r>
      <w:r>
        <w:t>regulator</w:t>
      </w:r>
      <w:r>
        <w:rPr>
          <w:spacing w:val="-1"/>
        </w:rPr>
        <w:t xml:space="preserve"> </w:t>
      </w:r>
      <w:r>
        <w:t>it</w:t>
      </w:r>
      <w:r>
        <w:rPr>
          <w:spacing w:val="-2"/>
        </w:rPr>
        <w:t xml:space="preserve"> </w:t>
      </w:r>
      <w:r>
        <w:t>cannot</w:t>
      </w:r>
      <w:r>
        <w:rPr>
          <w:spacing w:val="-1"/>
        </w:rPr>
        <w:t xml:space="preserve"> </w:t>
      </w:r>
      <w:r>
        <w:t>be ONR’s role</w:t>
      </w:r>
      <w:r>
        <w:rPr>
          <w:spacing w:val="-1"/>
        </w:rPr>
        <w:t xml:space="preserve"> </w:t>
      </w:r>
      <w:r>
        <w:t>to</w:t>
      </w:r>
      <w:r>
        <w:rPr>
          <w:spacing w:val="-1"/>
        </w:rPr>
        <w:t xml:space="preserve"> </w:t>
      </w:r>
      <w:r>
        <w:t>prescribe</w:t>
      </w:r>
      <w:r>
        <w:rPr>
          <w:spacing w:val="-1"/>
        </w:rPr>
        <w:t xml:space="preserve"> </w:t>
      </w:r>
      <w:r>
        <w:t>particular methods for undertaking error identificatio</w:t>
      </w:r>
      <w:r>
        <w:t>n</w:t>
      </w:r>
      <w:r>
        <w:rPr>
          <w:spacing w:val="-2"/>
        </w:rPr>
        <w:t xml:space="preserve"> </w:t>
      </w:r>
      <w:r>
        <w:t>and</w:t>
      </w:r>
      <w:r>
        <w:rPr>
          <w:spacing w:val="-3"/>
        </w:rPr>
        <w:t xml:space="preserve"> </w:t>
      </w:r>
      <w:r>
        <w:t>qualitative</w:t>
      </w:r>
      <w:r>
        <w:rPr>
          <w:spacing w:val="-2"/>
        </w:rPr>
        <w:t xml:space="preserve"> </w:t>
      </w:r>
      <w:r>
        <w:t>analysis the expectation needs to be signalled very clearly at an early stage in any nuclear project that such</w:t>
      </w:r>
      <w:r>
        <w:rPr>
          <w:spacing w:val="40"/>
        </w:rPr>
        <w:t xml:space="preserve"> </w:t>
      </w:r>
      <w:r>
        <w:t>an</w:t>
      </w:r>
      <w:r>
        <w:rPr>
          <w:spacing w:val="-1"/>
        </w:rPr>
        <w:t xml:space="preserve"> </w:t>
      </w:r>
      <w:r>
        <w:t>approach</w:t>
      </w:r>
      <w:r>
        <w:rPr>
          <w:spacing w:val="-2"/>
        </w:rPr>
        <w:t xml:space="preserve"> </w:t>
      </w:r>
      <w:r>
        <w:t>should</w:t>
      </w:r>
      <w:r>
        <w:rPr>
          <w:spacing w:val="-1"/>
        </w:rPr>
        <w:t xml:space="preserve"> </w:t>
      </w:r>
      <w:r>
        <w:t>be</w:t>
      </w:r>
      <w:r>
        <w:rPr>
          <w:spacing w:val="-1"/>
        </w:rPr>
        <w:t xml:space="preserve"> </w:t>
      </w:r>
      <w:r>
        <w:t>thoroughgoing.</w:t>
      </w:r>
      <w:r>
        <w:rPr>
          <w:spacing w:val="-1"/>
        </w:rPr>
        <w:t xml:space="preserve"> </w:t>
      </w:r>
      <w:r>
        <w:t>(As an</w:t>
      </w:r>
      <w:r>
        <w:rPr>
          <w:spacing w:val="-1"/>
        </w:rPr>
        <w:t xml:space="preserve"> </w:t>
      </w:r>
      <w:r>
        <w:t>historical</w:t>
      </w:r>
      <w:r>
        <w:rPr>
          <w:spacing w:val="-3"/>
        </w:rPr>
        <w:t xml:space="preserve"> </w:t>
      </w:r>
      <w:r>
        <w:t>note,</w:t>
      </w:r>
      <w:r>
        <w:rPr>
          <w:spacing w:val="-1"/>
        </w:rPr>
        <w:t xml:space="preserve"> </w:t>
      </w:r>
      <w:r>
        <w:t>it</w:t>
      </w:r>
      <w:r>
        <w:rPr>
          <w:spacing w:val="-1"/>
        </w:rPr>
        <w:t xml:space="preserve"> </w:t>
      </w:r>
      <w:r>
        <w:t>is worth</w:t>
      </w:r>
      <w:r>
        <w:rPr>
          <w:spacing w:val="-2"/>
        </w:rPr>
        <w:t xml:space="preserve"> </w:t>
      </w:r>
      <w:r>
        <w:t>reflecting the</w:t>
      </w:r>
      <w:r>
        <w:rPr>
          <w:spacing w:val="-1"/>
        </w:rPr>
        <w:t xml:space="preserve"> </w:t>
      </w:r>
      <w:r>
        <w:t>fact</w:t>
      </w:r>
      <w:r>
        <w:rPr>
          <w:spacing w:val="-2"/>
        </w:rPr>
        <w:t xml:space="preserve"> </w:t>
      </w:r>
      <w:r>
        <w:t>that</w:t>
      </w:r>
      <w:r>
        <w:rPr>
          <w:spacing w:val="-1"/>
        </w:rPr>
        <w:t xml:space="preserve"> </w:t>
      </w:r>
      <w:r>
        <w:t>Sizewell B Main Control Room computer interfaces were designed with direct HF involvement in all objects displayed on screen mindful of necessary success and the avoidance of failure).</w:t>
      </w:r>
    </w:p>
    <w:p w14:paraId="3179DE04" w14:textId="77777777" w:rsidR="008F716D" w:rsidRDefault="0096335D">
      <w:pPr>
        <w:pStyle w:val="Heading1"/>
        <w:numPr>
          <w:ilvl w:val="1"/>
          <w:numId w:val="16"/>
        </w:numPr>
        <w:tabs>
          <w:tab w:val="left" w:pos="2016"/>
        </w:tabs>
        <w:spacing w:before="120"/>
      </w:pPr>
      <w:bookmarkStart w:id="48" w:name="_bookmark48"/>
      <w:bookmarkEnd w:id="48"/>
      <w:r>
        <w:rPr>
          <w:color w:val="585858"/>
        </w:rPr>
        <w:t>The</w:t>
      </w:r>
      <w:r>
        <w:rPr>
          <w:color w:val="585858"/>
          <w:spacing w:val="-3"/>
        </w:rPr>
        <w:t xml:space="preserve"> </w:t>
      </w:r>
      <w:r>
        <w:rPr>
          <w:color w:val="585858"/>
        </w:rPr>
        <w:t>Tactical</w:t>
      </w:r>
      <w:r>
        <w:rPr>
          <w:color w:val="585858"/>
          <w:spacing w:val="-3"/>
        </w:rPr>
        <w:t xml:space="preserve"> </w:t>
      </w:r>
      <w:r>
        <w:rPr>
          <w:color w:val="585858"/>
          <w:spacing w:val="-2"/>
        </w:rPr>
        <w:t>Picture</w:t>
      </w:r>
    </w:p>
    <w:p w14:paraId="2B46FE8B" w14:textId="77777777" w:rsidR="008F716D" w:rsidRDefault="0096335D">
      <w:pPr>
        <w:pStyle w:val="BodyText"/>
        <w:spacing w:before="169" w:line="276" w:lineRule="auto"/>
        <w:ind w:right="1695"/>
        <w:jc w:val="both"/>
      </w:pPr>
      <w:r>
        <w:t>In</w:t>
      </w:r>
      <w:r>
        <w:rPr>
          <w:spacing w:val="-3"/>
        </w:rPr>
        <w:t xml:space="preserve"> </w:t>
      </w:r>
      <w:r>
        <w:t>undertaking</w:t>
      </w:r>
      <w:r>
        <w:rPr>
          <w:spacing w:val="-1"/>
        </w:rPr>
        <w:t xml:space="preserve"> </w:t>
      </w:r>
      <w:r>
        <w:t>this</w:t>
      </w:r>
      <w:r>
        <w:rPr>
          <w:spacing w:val="-1"/>
        </w:rPr>
        <w:t xml:space="preserve"> </w:t>
      </w:r>
      <w:r>
        <w:t>work</w:t>
      </w:r>
      <w:r>
        <w:rPr>
          <w:spacing w:val="-3"/>
        </w:rPr>
        <w:t xml:space="preserve"> </w:t>
      </w:r>
      <w:r>
        <w:t>we</w:t>
      </w:r>
      <w:r>
        <w:rPr>
          <w:spacing w:val="-2"/>
        </w:rPr>
        <w:t xml:space="preserve"> </w:t>
      </w:r>
      <w:r>
        <w:t>have</w:t>
      </w:r>
      <w:r>
        <w:rPr>
          <w:spacing w:val="-2"/>
        </w:rPr>
        <w:t xml:space="preserve"> </w:t>
      </w:r>
      <w:r>
        <w:t>been</w:t>
      </w:r>
      <w:r>
        <w:rPr>
          <w:spacing w:val="-2"/>
        </w:rPr>
        <w:t xml:space="preserve"> </w:t>
      </w:r>
      <w:r>
        <w:t>mindful</w:t>
      </w:r>
      <w:r>
        <w:rPr>
          <w:spacing w:val="-3"/>
        </w:rPr>
        <w:t xml:space="preserve"> </w:t>
      </w:r>
      <w:r>
        <w:t>of</w:t>
      </w:r>
      <w:r>
        <w:rPr>
          <w:spacing w:val="-1"/>
        </w:rPr>
        <w:t xml:space="preserve"> </w:t>
      </w:r>
      <w:r>
        <w:t>the</w:t>
      </w:r>
      <w:r>
        <w:rPr>
          <w:spacing w:val="-3"/>
        </w:rPr>
        <w:t xml:space="preserve"> </w:t>
      </w:r>
      <w:r>
        <w:t>need</w:t>
      </w:r>
      <w:r>
        <w:rPr>
          <w:spacing w:val="-1"/>
        </w:rPr>
        <w:t xml:space="preserve"> </w:t>
      </w:r>
      <w:r>
        <w:t>for</w:t>
      </w:r>
      <w:r>
        <w:rPr>
          <w:spacing w:val="-1"/>
        </w:rPr>
        <w:t xml:space="preserve"> </w:t>
      </w:r>
      <w:r>
        <w:t>ONR</w:t>
      </w:r>
      <w:r>
        <w:rPr>
          <w:spacing w:val="-2"/>
        </w:rPr>
        <w:t xml:space="preserve"> </w:t>
      </w:r>
      <w:r>
        <w:t>to</w:t>
      </w:r>
      <w:r>
        <w:rPr>
          <w:spacing w:val="-2"/>
        </w:rPr>
        <w:t xml:space="preserve"> </w:t>
      </w:r>
      <w:r>
        <w:t>maintain</w:t>
      </w:r>
      <w:r>
        <w:rPr>
          <w:spacing w:val="-3"/>
        </w:rPr>
        <w:t xml:space="preserve"> </w:t>
      </w:r>
      <w:r>
        <w:t>SAPs</w:t>
      </w:r>
      <w:r>
        <w:rPr>
          <w:spacing w:val="-1"/>
        </w:rPr>
        <w:t xml:space="preserve"> </w:t>
      </w:r>
      <w:r>
        <w:t>at</w:t>
      </w:r>
      <w:r>
        <w:rPr>
          <w:spacing w:val="-2"/>
        </w:rPr>
        <w:t xml:space="preserve"> </w:t>
      </w:r>
      <w:r>
        <w:t>a</w:t>
      </w:r>
      <w:r>
        <w:rPr>
          <w:spacing w:val="-1"/>
        </w:rPr>
        <w:t xml:space="preserve"> </w:t>
      </w:r>
      <w:r>
        <w:t>balanced level</w:t>
      </w:r>
      <w:r>
        <w:rPr>
          <w:spacing w:val="-1"/>
        </w:rPr>
        <w:t xml:space="preserve"> </w:t>
      </w:r>
      <w:r>
        <w:t>of granularity.</w:t>
      </w:r>
      <w:r>
        <w:rPr>
          <w:spacing w:val="-1"/>
        </w:rPr>
        <w:t xml:space="preserve"> </w:t>
      </w:r>
      <w:r>
        <w:t>That is:</w:t>
      </w:r>
      <w:r>
        <w:rPr>
          <w:spacing w:val="-2"/>
        </w:rPr>
        <w:t xml:space="preserve"> </w:t>
      </w:r>
      <w:r>
        <w:t>sufficiently detailed to be</w:t>
      </w:r>
      <w:r>
        <w:rPr>
          <w:spacing w:val="-2"/>
        </w:rPr>
        <w:t xml:space="preserve"> </w:t>
      </w:r>
      <w:r>
        <w:t>understood but</w:t>
      </w:r>
      <w:r>
        <w:rPr>
          <w:spacing w:val="-1"/>
        </w:rPr>
        <w:t xml:space="preserve"> </w:t>
      </w:r>
      <w:r>
        <w:t>also sufficiently general to be applied in all cases.</w:t>
      </w:r>
    </w:p>
    <w:p w14:paraId="5D9FF216" w14:textId="77777777" w:rsidR="008F716D" w:rsidRDefault="0096335D">
      <w:pPr>
        <w:pStyle w:val="BodyText"/>
        <w:spacing w:before="119" w:line="276" w:lineRule="auto"/>
        <w:ind w:right="1441"/>
      </w:pPr>
      <w:r>
        <w:t>From the list of proposed principles it could be implied that signifi</w:t>
      </w:r>
      <w:r>
        <w:t>cant changes to existing SAPs could be required. This is not the</w:t>
      </w:r>
      <w:r>
        <w:rPr>
          <w:spacing w:val="-1"/>
        </w:rPr>
        <w:t xml:space="preserve"> </w:t>
      </w:r>
      <w:r>
        <w:t>case and, as already shown, principles can be readily tailored</w:t>
      </w:r>
      <w:r>
        <w:rPr>
          <w:spacing w:val="-2"/>
        </w:rPr>
        <w:t xml:space="preserve"> </w:t>
      </w:r>
      <w:r>
        <w:t>as guidance for inspectors or descriptions of reasonable expectations that they might have. However, any work to tailor</w:t>
      </w:r>
      <w:r>
        <w:rPr>
          <w:spacing w:val="-2"/>
        </w:rPr>
        <w:t xml:space="preserve"> </w:t>
      </w:r>
      <w:r>
        <w:t>principl</w:t>
      </w:r>
      <w:r>
        <w:t>es</w:t>
      </w:r>
      <w:r>
        <w:rPr>
          <w:spacing w:val="-3"/>
        </w:rPr>
        <w:t xml:space="preserve"> </w:t>
      </w:r>
      <w:r>
        <w:t>as</w:t>
      </w:r>
      <w:r>
        <w:rPr>
          <w:spacing w:val="-2"/>
        </w:rPr>
        <w:t xml:space="preserve"> </w:t>
      </w:r>
      <w:r>
        <w:t>guidance</w:t>
      </w:r>
      <w:r>
        <w:rPr>
          <w:spacing w:val="-3"/>
        </w:rPr>
        <w:t xml:space="preserve"> </w:t>
      </w:r>
      <w:r>
        <w:t>or</w:t>
      </w:r>
      <w:r>
        <w:rPr>
          <w:spacing w:val="-2"/>
        </w:rPr>
        <w:t xml:space="preserve"> </w:t>
      </w:r>
      <w:r>
        <w:t>to</w:t>
      </w:r>
      <w:r>
        <w:rPr>
          <w:spacing w:val="-3"/>
        </w:rPr>
        <w:t xml:space="preserve"> </w:t>
      </w:r>
      <w:r>
        <w:t>aggregate</w:t>
      </w:r>
      <w:r>
        <w:rPr>
          <w:spacing w:val="-3"/>
        </w:rPr>
        <w:t xml:space="preserve"> </w:t>
      </w:r>
      <w:r>
        <w:t>them</w:t>
      </w:r>
      <w:r>
        <w:rPr>
          <w:spacing w:val="-4"/>
        </w:rPr>
        <w:t xml:space="preserve"> </w:t>
      </w:r>
      <w:r>
        <w:t>should</w:t>
      </w:r>
      <w:r>
        <w:rPr>
          <w:spacing w:val="-3"/>
        </w:rPr>
        <w:t xml:space="preserve"> </w:t>
      </w:r>
      <w:r>
        <w:t>accommodate</w:t>
      </w:r>
      <w:r>
        <w:rPr>
          <w:spacing w:val="-3"/>
        </w:rPr>
        <w:t xml:space="preserve"> </w:t>
      </w:r>
      <w:r>
        <w:t>the</w:t>
      </w:r>
      <w:r>
        <w:rPr>
          <w:spacing w:val="-4"/>
        </w:rPr>
        <w:t xml:space="preserve"> </w:t>
      </w:r>
      <w:r>
        <w:t>complexity</w:t>
      </w:r>
      <w:r>
        <w:rPr>
          <w:spacing w:val="-3"/>
        </w:rPr>
        <w:t xml:space="preserve"> </w:t>
      </w:r>
      <w:r>
        <w:t>of</w:t>
      </w:r>
      <w:r>
        <w:rPr>
          <w:spacing w:val="-2"/>
        </w:rPr>
        <w:t xml:space="preserve"> </w:t>
      </w:r>
      <w:r>
        <w:t>the</w:t>
      </w:r>
      <w:r>
        <w:rPr>
          <w:spacing w:val="-4"/>
        </w:rPr>
        <w:t xml:space="preserve"> </w:t>
      </w:r>
      <w:r>
        <w:t>issues</w:t>
      </w:r>
      <w:r>
        <w:rPr>
          <w:spacing w:val="-2"/>
        </w:rPr>
        <w:t xml:space="preserve"> </w:t>
      </w:r>
      <w:r>
        <w:t>at hand and their interactions.</w:t>
      </w:r>
    </w:p>
    <w:p w14:paraId="5C171CCB" w14:textId="77777777" w:rsidR="008F716D" w:rsidRDefault="0096335D">
      <w:pPr>
        <w:pStyle w:val="Heading2"/>
        <w:spacing w:line="276" w:lineRule="auto"/>
      </w:pPr>
      <w:r>
        <w:t>Recommendation</w:t>
      </w:r>
      <w:r>
        <w:rPr>
          <w:spacing w:val="-3"/>
        </w:rPr>
        <w:t xml:space="preserve"> </w:t>
      </w:r>
      <w:r>
        <w:t>2:</w:t>
      </w:r>
      <w:r>
        <w:rPr>
          <w:spacing w:val="-3"/>
        </w:rPr>
        <w:t xml:space="preserve"> </w:t>
      </w:r>
      <w:r>
        <w:t>Further</w:t>
      </w:r>
      <w:r>
        <w:rPr>
          <w:spacing w:val="-1"/>
        </w:rPr>
        <w:t xml:space="preserve"> </w:t>
      </w:r>
      <w:r>
        <w:t>work</w:t>
      </w:r>
      <w:r>
        <w:rPr>
          <w:spacing w:val="-2"/>
        </w:rPr>
        <w:t xml:space="preserve"> </w:t>
      </w:r>
      <w:r>
        <w:t>could</w:t>
      </w:r>
      <w:r>
        <w:rPr>
          <w:spacing w:val="-3"/>
        </w:rPr>
        <w:t xml:space="preserve"> </w:t>
      </w:r>
      <w:r>
        <w:t>be</w:t>
      </w:r>
      <w:r>
        <w:rPr>
          <w:spacing w:val="-3"/>
        </w:rPr>
        <w:t xml:space="preserve"> </w:t>
      </w:r>
      <w:r>
        <w:t>undertaken</w:t>
      </w:r>
      <w:r>
        <w:rPr>
          <w:spacing w:val="-1"/>
        </w:rPr>
        <w:t xml:space="preserve"> </w:t>
      </w:r>
      <w:r>
        <w:t>in</w:t>
      </w:r>
      <w:r>
        <w:rPr>
          <w:spacing w:val="-3"/>
        </w:rPr>
        <w:t xml:space="preserve"> </w:t>
      </w:r>
      <w:r>
        <w:t>order</w:t>
      </w:r>
      <w:r>
        <w:rPr>
          <w:spacing w:val="-3"/>
        </w:rPr>
        <w:t xml:space="preserve"> </w:t>
      </w:r>
      <w:r>
        <w:t>to</w:t>
      </w:r>
      <w:r>
        <w:rPr>
          <w:spacing w:val="-1"/>
        </w:rPr>
        <w:t xml:space="preserve"> </w:t>
      </w:r>
      <w:r>
        <w:t>integrate</w:t>
      </w:r>
      <w:r>
        <w:rPr>
          <w:spacing w:val="-3"/>
        </w:rPr>
        <w:t xml:space="preserve"> </w:t>
      </w:r>
      <w:r>
        <w:t>the</w:t>
      </w:r>
      <w:r>
        <w:rPr>
          <w:spacing w:val="-6"/>
        </w:rPr>
        <w:t xml:space="preserve"> </w:t>
      </w:r>
      <w:r>
        <w:t>proposed</w:t>
      </w:r>
      <w:r>
        <w:rPr>
          <w:spacing w:val="-4"/>
        </w:rPr>
        <w:t xml:space="preserve"> </w:t>
      </w:r>
      <w:r>
        <w:t>principles into the existing ONR SAPs.</w:t>
      </w:r>
    </w:p>
    <w:p w14:paraId="7DB879AD" w14:textId="77777777" w:rsidR="008F716D" w:rsidRDefault="0096335D">
      <w:pPr>
        <w:spacing w:before="119" w:line="276" w:lineRule="auto"/>
        <w:ind w:left="1440" w:right="1504"/>
        <w:rPr>
          <w:b/>
        </w:rPr>
      </w:pPr>
      <w:r>
        <w:rPr>
          <w:b/>
        </w:rPr>
        <w:t>Recommendation</w:t>
      </w:r>
      <w:r>
        <w:rPr>
          <w:b/>
          <w:spacing w:val="-3"/>
        </w:rPr>
        <w:t xml:space="preserve"> </w:t>
      </w:r>
      <w:r>
        <w:rPr>
          <w:b/>
        </w:rPr>
        <w:t>3:</w:t>
      </w:r>
      <w:r>
        <w:rPr>
          <w:b/>
          <w:spacing w:val="-2"/>
        </w:rPr>
        <w:t xml:space="preserve"> </w:t>
      </w:r>
      <w:r>
        <w:rPr>
          <w:b/>
        </w:rPr>
        <w:t>Any</w:t>
      </w:r>
      <w:r>
        <w:rPr>
          <w:b/>
          <w:spacing w:val="-3"/>
        </w:rPr>
        <w:t xml:space="preserve"> </w:t>
      </w:r>
      <w:r>
        <w:rPr>
          <w:b/>
        </w:rPr>
        <w:t>guidance</w:t>
      </w:r>
      <w:r>
        <w:rPr>
          <w:b/>
          <w:spacing w:val="-4"/>
        </w:rPr>
        <w:t xml:space="preserve"> </w:t>
      </w:r>
      <w:r>
        <w:rPr>
          <w:b/>
        </w:rPr>
        <w:t>developed</w:t>
      </w:r>
      <w:r>
        <w:rPr>
          <w:b/>
          <w:spacing w:val="-3"/>
        </w:rPr>
        <w:t xml:space="preserve"> </w:t>
      </w:r>
      <w:r>
        <w:rPr>
          <w:b/>
        </w:rPr>
        <w:t>from</w:t>
      </w:r>
      <w:r>
        <w:rPr>
          <w:b/>
          <w:spacing w:val="-1"/>
        </w:rPr>
        <w:t xml:space="preserve"> </w:t>
      </w:r>
      <w:r>
        <w:rPr>
          <w:b/>
        </w:rPr>
        <w:t>the</w:t>
      </w:r>
      <w:r>
        <w:rPr>
          <w:b/>
          <w:spacing w:val="-1"/>
        </w:rPr>
        <w:t xml:space="preserve"> </w:t>
      </w:r>
      <w:r>
        <w:rPr>
          <w:b/>
        </w:rPr>
        <w:t>findings</w:t>
      </w:r>
      <w:r>
        <w:rPr>
          <w:b/>
          <w:spacing w:val="-4"/>
        </w:rPr>
        <w:t xml:space="preserve"> </w:t>
      </w:r>
      <w:r>
        <w:rPr>
          <w:b/>
        </w:rPr>
        <w:t>of</w:t>
      </w:r>
      <w:r>
        <w:rPr>
          <w:b/>
          <w:spacing w:val="-3"/>
        </w:rPr>
        <w:t xml:space="preserve"> </w:t>
      </w:r>
      <w:r>
        <w:rPr>
          <w:b/>
        </w:rPr>
        <w:t>this</w:t>
      </w:r>
      <w:r>
        <w:rPr>
          <w:b/>
          <w:spacing w:val="-4"/>
        </w:rPr>
        <w:t xml:space="preserve"> </w:t>
      </w:r>
      <w:r>
        <w:rPr>
          <w:b/>
        </w:rPr>
        <w:t>work</w:t>
      </w:r>
      <w:r>
        <w:rPr>
          <w:b/>
          <w:spacing w:val="-4"/>
        </w:rPr>
        <w:t xml:space="preserve"> </w:t>
      </w:r>
      <w:r>
        <w:rPr>
          <w:b/>
        </w:rPr>
        <w:t>should</w:t>
      </w:r>
      <w:r>
        <w:rPr>
          <w:b/>
          <w:spacing w:val="-1"/>
        </w:rPr>
        <w:t xml:space="preserve"> </w:t>
      </w:r>
      <w:r>
        <w:rPr>
          <w:b/>
        </w:rPr>
        <w:t>preserve</w:t>
      </w:r>
      <w:r>
        <w:rPr>
          <w:b/>
          <w:spacing w:val="-3"/>
        </w:rPr>
        <w:t xml:space="preserve"> </w:t>
      </w:r>
      <w:r>
        <w:rPr>
          <w:b/>
        </w:rPr>
        <w:t>and support the complex interrelationships between them.</w:t>
      </w:r>
    </w:p>
    <w:p w14:paraId="2920CB33" w14:textId="77777777" w:rsidR="008F716D" w:rsidRDefault="0096335D">
      <w:pPr>
        <w:pStyle w:val="BodyText"/>
        <w:spacing w:before="121" w:line="276" w:lineRule="auto"/>
        <w:ind w:right="1504"/>
      </w:pPr>
      <w:r>
        <w:t>To minimise the need for change we have carefully considered whether and</w:t>
      </w:r>
      <w:r>
        <w:t xml:space="preserve"> how principles might be prioritised</w:t>
      </w:r>
      <w:r>
        <w:rPr>
          <w:spacing w:val="-3"/>
        </w:rPr>
        <w:t xml:space="preserve"> </w:t>
      </w:r>
      <w:r>
        <w:t>and</w:t>
      </w:r>
      <w:r>
        <w:rPr>
          <w:spacing w:val="-2"/>
        </w:rPr>
        <w:t xml:space="preserve"> </w:t>
      </w:r>
      <w:r>
        <w:t>have</w:t>
      </w:r>
      <w:r>
        <w:rPr>
          <w:spacing w:val="-2"/>
        </w:rPr>
        <w:t xml:space="preserve"> </w:t>
      </w:r>
      <w:r>
        <w:t>concluded</w:t>
      </w:r>
      <w:r>
        <w:rPr>
          <w:spacing w:val="-1"/>
        </w:rPr>
        <w:t xml:space="preserve"> </w:t>
      </w:r>
      <w:r>
        <w:t>that</w:t>
      </w:r>
      <w:r>
        <w:rPr>
          <w:spacing w:val="-2"/>
        </w:rPr>
        <w:t xml:space="preserve"> </w:t>
      </w:r>
      <w:r>
        <w:t>there</w:t>
      </w:r>
      <w:r>
        <w:rPr>
          <w:spacing w:val="-2"/>
        </w:rPr>
        <w:t xml:space="preserve"> </w:t>
      </w:r>
      <w:r>
        <w:t>is</w:t>
      </w:r>
      <w:r>
        <w:rPr>
          <w:spacing w:val="-1"/>
        </w:rPr>
        <w:t xml:space="preserve"> </w:t>
      </w:r>
      <w:r>
        <w:t>no</w:t>
      </w:r>
      <w:r>
        <w:rPr>
          <w:spacing w:val="-2"/>
        </w:rPr>
        <w:t xml:space="preserve"> </w:t>
      </w:r>
      <w:r>
        <w:t>easy</w:t>
      </w:r>
      <w:r>
        <w:rPr>
          <w:spacing w:val="-2"/>
        </w:rPr>
        <w:t xml:space="preserve"> </w:t>
      </w:r>
      <w:r>
        <w:t>way</w:t>
      </w:r>
      <w:r>
        <w:rPr>
          <w:spacing w:val="-1"/>
        </w:rPr>
        <w:t xml:space="preserve"> </w:t>
      </w:r>
      <w:r>
        <w:t>to</w:t>
      </w:r>
      <w:r>
        <w:rPr>
          <w:spacing w:val="-2"/>
        </w:rPr>
        <w:t xml:space="preserve"> </w:t>
      </w:r>
      <w:r>
        <w:t>achieve</w:t>
      </w:r>
      <w:r>
        <w:rPr>
          <w:spacing w:val="-1"/>
        </w:rPr>
        <w:t xml:space="preserve"> </w:t>
      </w:r>
      <w:r>
        <w:t>this.</w:t>
      </w:r>
      <w:r>
        <w:rPr>
          <w:spacing w:val="-3"/>
        </w:rPr>
        <w:t xml:space="preserve"> </w:t>
      </w:r>
      <w:r>
        <w:t>We</w:t>
      </w:r>
      <w:r>
        <w:rPr>
          <w:spacing w:val="-2"/>
        </w:rPr>
        <w:t xml:space="preserve"> </w:t>
      </w:r>
      <w:r>
        <w:t>have,</w:t>
      </w:r>
      <w:r>
        <w:rPr>
          <w:spacing w:val="-3"/>
        </w:rPr>
        <w:t xml:space="preserve"> </w:t>
      </w:r>
      <w:r>
        <w:t>however,</w:t>
      </w:r>
      <w:r>
        <w:rPr>
          <w:spacing w:val="-3"/>
        </w:rPr>
        <w:t xml:space="preserve"> </w:t>
      </w:r>
      <w:r>
        <w:t>avoided the trap of putting forward principles that are for design or design processes rather than for regulatory assessment.</w:t>
      </w:r>
    </w:p>
    <w:p w14:paraId="6A2025FD" w14:textId="77777777" w:rsidR="008F716D" w:rsidRDefault="0096335D">
      <w:pPr>
        <w:pStyle w:val="BodyText"/>
        <w:spacing w:before="120" w:line="276" w:lineRule="auto"/>
        <w:ind w:right="1504"/>
      </w:pPr>
      <w:r>
        <w:t>We recognise there are important interfaces between the principles put forward here and other philosophies and principles</w:t>
      </w:r>
      <w:r>
        <w:rPr>
          <w:spacing w:val="-2"/>
        </w:rPr>
        <w:t xml:space="preserve"> </w:t>
      </w:r>
      <w:r>
        <w:t>containe</w:t>
      </w:r>
      <w:r>
        <w:t>d elsewhere that have a bearing on</w:t>
      </w:r>
      <w:r>
        <w:rPr>
          <w:spacing w:val="-1"/>
        </w:rPr>
        <w:t xml:space="preserve"> </w:t>
      </w:r>
      <w:r>
        <w:t>the</w:t>
      </w:r>
      <w:r>
        <w:rPr>
          <w:spacing w:val="-1"/>
        </w:rPr>
        <w:t xml:space="preserve"> </w:t>
      </w:r>
      <w:r>
        <w:t>design of HCI</w:t>
      </w:r>
      <w:r>
        <w:rPr>
          <w:spacing w:val="-1"/>
        </w:rPr>
        <w:t xml:space="preserve"> </w:t>
      </w:r>
      <w:r>
        <w:t>systems. In particular, an elegant design which supports human diagnosis and decision-making is unlikely to be characterised</w:t>
      </w:r>
      <w:r>
        <w:rPr>
          <w:spacing w:val="-1"/>
        </w:rPr>
        <w:t xml:space="preserve"> </w:t>
      </w:r>
      <w:r>
        <w:t>as</w:t>
      </w:r>
      <w:r>
        <w:rPr>
          <w:spacing w:val="-1"/>
        </w:rPr>
        <w:t xml:space="preserve"> </w:t>
      </w:r>
      <w:r>
        <w:t>particularly</w:t>
      </w:r>
      <w:r>
        <w:rPr>
          <w:spacing w:val="-2"/>
        </w:rPr>
        <w:t xml:space="preserve"> </w:t>
      </w:r>
      <w:r>
        <w:t>reliable</w:t>
      </w:r>
      <w:r>
        <w:rPr>
          <w:spacing w:val="-3"/>
        </w:rPr>
        <w:t xml:space="preserve"> </w:t>
      </w:r>
      <w:r>
        <w:t>in</w:t>
      </w:r>
      <w:r>
        <w:rPr>
          <w:spacing w:val="-3"/>
        </w:rPr>
        <w:t xml:space="preserve"> </w:t>
      </w:r>
      <w:r>
        <w:t>the</w:t>
      </w:r>
      <w:r>
        <w:rPr>
          <w:spacing w:val="-3"/>
        </w:rPr>
        <w:t xml:space="preserve"> </w:t>
      </w:r>
      <w:r>
        <w:t>context</w:t>
      </w:r>
      <w:r>
        <w:rPr>
          <w:spacing w:val="-1"/>
        </w:rPr>
        <w:t xml:space="preserve"> </w:t>
      </w:r>
      <w:r>
        <w:t>of</w:t>
      </w:r>
      <w:r>
        <w:rPr>
          <w:spacing w:val="-2"/>
        </w:rPr>
        <w:t xml:space="preserve"> </w:t>
      </w:r>
      <w:r>
        <w:t>standards</w:t>
      </w:r>
      <w:r>
        <w:rPr>
          <w:spacing w:val="-1"/>
        </w:rPr>
        <w:t xml:space="preserve"> </w:t>
      </w:r>
      <w:r>
        <w:t>such</w:t>
      </w:r>
      <w:r>
        <w:rPr>
          <w:spacing w:val="-3"/>
        </w:rPr>
        <w:t xml:space="preserve"> </w:t>
      </w:r>
      <w:r>
        <w:t>as</w:t>
      </w:r>
      <w:r>
        <w:rPr>
          <w:spacing w:val="-1"/>
        </w:rPr>
        <w:t xml:space="preserve"> </w:t>
      </w:r>
      <w:r>
        <w:t>IEC</w:t>
      </w:r>
      <w:r>
        <w:rPr>
          <w:spacing w:val="-1"/>
        </w:rPr>
        <w:t xml:space="preserve"> </w:t>
      </w:r>
      <w:r>
        <w:t>61508</w:t>
      </w:r>
      <w:r>
        <w:rPr>
          <w:spacing w:val="-1"/>
        </w:rPr>
        <w:t xml:space="preserve"> </w:t>
      </w:r>
      <w:r>
        <w:t>where</w:t>
      </w:r>
      <w:r>
        <w:rPr>
          <w:spacing w:val="-2"/>
        </w:rPr>
        <w:t xml:space="preserve"> </w:t>
      </w:r>
      <w:r>
        <w:t>m</w:t>
      </w:r>
      <w:r>
        <w:t>any</w:t>
      </w:r>
      <w:r>
        <w:rPr>
          <w:spacing w:val="-2"/>
        </w:rPr>
        <w:t xml:space="preserve"> </w:t>
      </w:r>
      <w:r>
        <w:t>such systems would be classified as SIL 1. If well-designed HCI-based user interfaces are to support high levels</w:t>
      </w:r>
      <w:r>
        <w:rPr>
          <w:spacing w:val="-2"/>
        </w:rPr>
        <w:t xml:space="preserve"> </w:t>
      </w:r>
      <w:r>
        <w:t>of</w:t>
      </w:r>
      <w:r>
        <w:rPr>
          <w:spacing w:val="-2"/>
        </w:rPr>
        <w:t xml:space="preserve"> </w:t>
      </w:r>
      <w:r>
        <w:t>human</w:t>
      </w:r>
      <w:r>
        <w:rPr>
          <w:spacing w:val="-3"/>
        </w:rPr>
        <w:t xml:space="preserve"> </w:t>
      </w:r>
      <w:r>
        <w:t>reliability</w:t>
      </w:r>
      <w:r>
        <w:rPr>
          <w:spacing w:val="-3"/>
        </w:rPr>
        <w:t xml:space="preserve"> </w:t>
      </w:r>
      <w:r>
        <w:t>then</w:t>
      </w:r>
      <w:r>
        <w:rPr>
          <w:spacing w:val="-4"/>
        </w:rPr>
        <w:t xml:space="preserve"> </w:t>
      </w:r>
      <w:r>
        <w:t>it</w:t>
      </w:r>
      <w:r>
        <w:rPr>
          <w:spacing w:val="-3"/>
        </w:rPr>
        <w:t xml:space="preserve"> </w:t>
      </w:r>
      <w:r>
        <w:t>is</w:t>
      </w:r>
      <w:r>
        <w:rPr>
          <w:spacing w:val="-2"/>
        </w:rPr>
        <w:t xml:space="preserve"> </w:t>
      </w:r>
      <w:r>
        <w:t>entirely</w:t>
      </w:r>
      <w:r>
        <w:rPr>
          <w:spacing w:val="-3"/>
        </w:rPr>
        <w:t xml:space="preserve"> </w:t>
      </w:r>
      <w:r>
        <w:t>possible</w:t>
      </w:r>
      <w:r>
        <w:rPr>
          <w:spacing w:val="-3"/>
        </w:rPr>
        <w:t xml:space="preserve"> </w:t>
      </w:r>
      <w:r>
        <w:t>that</w:t>
      </w:r>
      <w:r>
        <w:rPr>
          <w:spacing w:val="-3"/>
        </w:rPr>
        <w:t xml:space="preserve"> </w:t>
      </w:r>
      <w:r>
        <w:t>the</w:t>
      </w:r>
      <w:r>
        <w:rPr>
          <w:spacing w:val="-4"/>
        </w:rPr>
        <w:t xml:space="preserve"> </w:t>
      </w:r>
      <w:r>
        <w:t>human</w:t>
      </w:r>
      <w:r>
        <w:rPr>
          <w:spacing w:val="-3"/>
        </w:rPr>
        <w:t xml:space="preserve"> </w:t>
      </w:r>
      <w:r>
        <w:t>reliability</w:t>
      </w:r>
      <w:r>
        <w:rPr>
          <w:spacing w:val="-3"/>
        </w:rPr>
        <w:t xml:space="preserve"> </w:t>
      </w:r>
      <w:r>
        <w:t>issue</w:t>
      </w:r>
      <w:r>
        <w:rPr>
          <w:spacing w:val="-3"/>
        </w:rPr>
        <w:t xml:space="preserve"> </w:t>
      </w:r>
      <w:r>
        <w:t>becomes</w:t>
      </w:r>
      <w:r>
        <w:rPr>
          <w:spacing w:val="-2"/>
        </w:rPr>
        <w:t xml:space="preserve"> </w:t>
      </w:r>
      <w:r>
        <w:t xml:space="preserve">bounded by the level of reliability that can be </w:t>
      </w:r>
      <w:r>
        <w:t>claimed for supporting system.</w:t>
      </w:r>
    </w:p>
    <w:p w14:paraId="6E5E392B" w14:textId="77777777" w:rsidR="008F716D" w:rsidRDefault="008F716D">
      <w:pPr>
        <w:spacing w:line="276" w:lineRule="auto"/>
        <w:sectPr w:rsidR="008F716D">
          <w:pgSz w:w="11910" w:h="16840"/>
          <w:pgMar w:top="2460" w:right="0" w:bottom="2560" w:left="0" w:header="979" w:footer="2376" w:gutter="0"/>
          <w:cols w:space="720"/>
        </w:sectPr>
      </w:pPr>
    </w:p>
    <w:p w14:paraId="2FC413CB" w14:textId="77777777" w:rsidR="008F716D" w:rsidRDefault="008F716D">
      <w:pPr>
        <w:pStyle w:val="BodyText"/>
        <w:ind w:left="0"/>
        <w:rPr>
          <w:sz w:val="20"/>
        </w:rPr>
      </w:pPr>
    </w:p>
    <w:p w14:paraId="10381F40" w14:textId="77777777" w:rsidR="008F716D" w:rsidRDefault="008F716D">
      <w:pPr>
        <w:pStyle w:val="BodyText"/>
        <w:spacing w:before="4"/>
        <w:ind w:left="0"/>
        <w:rPr>
          <w:sz w:val="17"/>
        </w:rPr>
      </w:pPr>
    </w:p>
    <w:p w14:paraId="54139F2F" w14:textId="77777777" w:rsidR="008F716D" w:rsidRDefault="0096335D">
      <w:pPr>
        <w:pStyle w:val="BodyText"/>
        <w:spacing w:before="101" w:line="276" w:lineRule="auto"/>
        <w:ind w:right="1504"/>
      </w:pPr>
      <w:r>
        <w:t>Considering the</w:t>
      </w:r>
      <w:r>
        <w:rPr>
          <w:spacing w:val="-1"/>
        </w:rPr>
        <w:t xml:space="preserve"> </w:t>
      </w:r>
      <w:r>
        <w:t>reliabilities</w:t>
      </w:r>
      <w:r>
        <w:rPr>
          <w:spacing w:val="-3"/>
        </w:rPr>
        <w:t xml:space="preserve"> </w:t>
      </w:r>
      <w:r>
        <w:t>alone,</w:t>
      </w:r>
      <w:r>
        <w:rPr>
          <w:spacing w:val="-2"/>
        </w:rPr>
        <w:t xml:space="preserve"> </w:t>
      </w:r>
      <w:r>
        <w:t>however,</w:t>
      </w:r>
      <w:r>
        <w:rPr>
          <w:spacing w:val="-2"/>
        </w:rPr>
        <w:t xml:space="preserve"> </w:t>
      </w:r>
      <w:r>
        <w:t>may be</w:t>
      </w:r>
      <w:r>
        <w:rPr>
          <w:spacing w:val="-1"/>
        </w:rPr>
        <w:t xml:space="preserve"> </w:t>
      </w:r>
      <w:r>
        <w:t>unhelpful</w:t>
      </w:r>
      <w:r>
        <w:rPr>
          <w:spacing w:val="-1"/>
        </w:rPr>
        <w:t xml:space="preserve"> </w:t>
      </w:r>
      <w:r>
        <w:t>because</w:t>
      </w:r>
      <w:r>
        <w:rPr>
          <w:spacing w:val="-1"/>
        </w:rPr>
        <w:t xml:space="preserve"> </w:t>
      </w:r>
      <w:r>
        <w:t>it</w:t>
      </w:r>
      <w:r>
        <w:rPr>
          <w:spacing w:val="-1"/>
        </w:rPr>
        <w:t xml:space="preserve"> </w:t>
      </w:r>
      <w:r>
        <w:t>might</w:t>
      </w:r>
      <w:r>
        <w:rPr>
          <w:spacing w:val="-1"/>
        </w:rPr>
        <w:t xml:space="preserve"> </w:t>
      </w:r>
      <w:r>
        <w:t>be</w:t>
      </w:r>
      <w:r>
        <w:rPr>
          <w:spacing w:val="-3"/>
        </w:rPr>
        <w:t xml:space="preserve"> </w:t>
      </w:r>
      <w:r>
        <w:t>concluded that</w:t>
      </w:r>
      <w:r>
        <w:rPr>
          <w:spacing w:val="-1"/>
        </w:rPr>
        <w:t xml:space="preserve"> </w:t>
      </w:r>
      <w:r>
        <w:t>such HCI</w:t>
      </w:r>
      <w:r>
        <w:rPr>
          <w:spacing w:val="-3"/>
        </w:rPr>
        <w:t xml:space="preserve"> </w:t>
      </w:r>
      <w:r>
        <w:t>systems</w:t>
      </w:r>
      <w:r>
        <w:rPr>
          <w:spacing w:val="-1"/>
        </w:rPr>
        <w:t xml:space="preserve"> </w:t>
      </w:r>
      <w:r>
        <w:t>have</w:t>
      </w:r>
      <w:r>
        <w:rPr>
          <w:spacing w:val="-2"/>
        </w:rPr>
        <w:t xml:space="preserve"> </w:t>
      </w:r>
      <w:r>
        <w:t>no</w:t>
      </w:r>
      <w:r>
        <w:rPr>
          <w:spacing w:val="-2"/>
        </w:rPr>
        <w:t xml:space="preserve"> </w:t>
      </w:r>
      <w:r>
        <w:t>role</w:t>
      </w:r>
      <w:r>
        <w:rPr>
          <w:spacing w:val="-3"/>
        </w:rPr>
        <w:t xml:space="preserve"> </w:t>
      </w:r>
      <w:r>
        <w:t>whatsoever</w:t>
      </w:r>
      <w:r>
        <w:rPr>
          <w:spacing w:val="-1"/>
        </w:rPr>
        <w:t xml:space="preserve"> </w:t>
      </w:r>
      <w:r>
        <w:t>to</w:t>
      </w:r>
      <w:r>
        <w:rPr>
          <w:spacing w:val="-2"/>
        </w:rPr>
        <w:t xml:space="preserve"> </w:t>
      </w:r>
      <w:r>
        <w:t>play</w:t>
      </w:r>
      <w:r>
        <w:rPr>
          <w:spacing w:val="-2"/>
        </w:rPr>
        <w:t xml:space="preserve"> </w:t>
      </w:r>
      <w:r>
        <w:t>in</w:t>
      </w:r>
      <w:r>
        <w:rPr>
          <w:spacing w:val="-3"/>
        </w:rPr>
        <w:t xml:space="preserve"> </w:t>
      </w:r>
      <w:r>
        <w:t>a</w:t>
      </w:r>
      <w:r>
        <w:rPr>
          <w:spacing w:val="-1"/>
        </w:rPr>
        <w:t xml:space="preserve"> </w:t>
      </w:r>
      <w:r>
        <w:t>positive</w:t>
      </w:r>
      <w:r>
        <w:rPr>
          <w:spacing w:val="-2"/>
        </w:rPr>
        <w:t xml:space="preserve"> </w:t>
      </w:r>
      <w:r>
        <w:t>contribution</w:t>
      </w:r>
      <w:r>
        <w:rPr>
          <w:spacing w:val="-3"/>
        </w:rPr>
        <w:t xml:space="preserve"> </w:t>
      </w:r>
      <w:r>
        <w:t>to</w:t>
      </w:r>
      <w:r>
        <w:rPr>
          <w:spacing w:val="-2"/>
        </w:rPr>
        <w:t xml:space="preserve"> </w:t>
      </w:r>
      <w:r>
        <w:t>nuclear</w:t>
      </w:r>
      <w:r>
        <w:rPr>
          <w:spacing w:val="-1"/>
        </w:rPr>
        <w:t xml:space="preserve"> </w:t>
      </w:r>
      <w:r>
        <w:t>safety.</w:t>
      </w:r>
      <w:r>
        <w:rPr>
          <w:spacing w:val="-2"/>
        </w:rPr>
        <w:t xml:space="preserve"> </w:t>
      </w:r>
      <w:r>
        <w:t>If</w:t>
      </w:r>
      <w:r>
        <w:rPr>
          <w:spacing w:val="-1"/>
        </w:rPr>
        <w:t xml:space="preserve"> </w:t>
      </w:r>
      <w:r>
        <w:t>the promise of better diagnosis and decision-making through the use of advanced HCI can be fulfilled then such systems may become a very significant contributor to the avoidance of poor diagnoses or decisions which,</w:t>
      </w:r>
      <w:r>
        <w:rPr>
          <w:spacing w:val="-2"/>
        </w:rPr>
        <w:t xml:space="preserve"> </w:t>
      </w:r>
      <w:r>
        <w:t>by their very</w:t>
      </w:r>
      <w:r>
        <w:rPr>
          <w:spacing w:val="-1"/>
        </w:rPr>
        <w:t xml:space="preserve"> </w:t>
      </w:r>
      <w:r>
        <w:t>character,</w:t>
      </w:r>
      <w:r>
        <w:rPr>
          <w:spacing w:val="-1"/>
        </w:rPr>
        <w:t xml:space="preserve"> </w:t>
      </w:r>
      <w:r>
        <w:t>can</w:t>
      </w:r>
      <w:r>
        <w:rPr>
          <w:spacing w:val="-1"/>
        </w:rPr>
        <w:t xml:space="preserve"> </w:t>
      </w:r>
      <w:r>
        <w:t>systematica</w:t>
      </w:r>
      <w:r>
        <w:t>lly lead</w:t>
      </w:r>
      <w:r>
        <w:rPr>
          <w:spacing w:val="-1"/>
        </w:rPr>
        <w:t xml:space="preserve"> </w:t>
      </w:r>
      <w:r>
        <w:t>to</w:t>
      </w:r>
      <w:r>
        <w:rPr>
          <w:spacing w:val="-1"/>
        </w:rPr>
        <w:t xml:space="preserve"> </w:t>
      </w:r>
      <w:r>
        <w:t>a number of systematically</w:t>
      </w:r>
      <w:r>
        <w:rPr>
          <w:spacing w:val="-1"/>
        </w:rPr>
        <w:t xml:space="preserve"> </w:t>
      </w:r>
      <w:r>
        <w:t>related errors of omission arising from a diagnostic/decision error of commission.</w:t>
      </w:r>
    </w:p>
    <w:p w14:paraId="0FCEAC1D" w14:textId="77777777" w:rsidR="008F716D" w:rsidRDefault="0096335D">
      <w:pPr>
        <w:pStyle w:val="Heading2"/>
        <w:spacing w:line="276" w:lineRule="auto"/>
      </w:pPr>
      <w:r>
        <w:t>Recommendation</w:t>
      </w:r>
      <w:r>
        <w:rPr>
          <w:spacing w:val="-3"/>
        </w:rPr>
        <w:t xml:space="preserve"> </w:t>
      </w:r>
      <w:r>
        <w:t>4:</w:t>
      </w:r>
      <w:r>
        <w:rPr>
          <w:spacing w:val="-4"/>
        </w:rPr>
        <w:t xml:space="preserve"> </w:t>
      </w:r>
      <w:r>
        <w:t>ONR</w:t>
      </w:r>
      <w:r>
        <w:rPr>
          <w:spacing w:val="-3"/>
        </w:rPr>
        <w:t xml:space="preserve"> </w:t>
      </w:r>
      <w:r>
        <w:t>may</w:t>
      </w:r>
      <w:r>
        <w:rPr>
          <w:spacing w:val="-4"/>
        </w:rPr>
        <w:t xml:space="preserve"> </w:t>
      </w:r>
      <w:r>
        <w:t>consider</w:t>
      </w:r>
      <w:r>
        <w:rPr>
          <w:spacing w:val="-4"/>
        </w:rPr>
        <w:t xml:space="preserve"> </w:t>
      </w:r>
      <w:r>
        <w:t>whether</w:t>
      </w:r>
      <w:r>
        <w:rPr>
          <w:spacing w:val="-3"/>
        </w:rPr>
        <w:t xml:space="preserve"> </w:t>
      </w:r>
      <w:r>
        <w:t>a</w:t>
      </w:r>
      <w:r>
        <w:rPr>
          <w:spacing w:val="-3"/>
        </w:rPr>
        <w:t xml:space="preserve"> </w:t>
      </w:r>
      <w:r>
        <w:t>multidisciplinary</w:t>
      </w:r>
      <w:r>
        <w:rPr>
          <w:spacing w:val="-4"/>
        </w:rPr>
        <w:t xml:space="preserve"> </w:t>
      </w:r>
      <w:r>
        <w:t>group</w:t>
      </w:r>
      <w:r>
        <w:rPr>
          <w:spacing w:val="-3"/>
        </w:rPr>
        <w:t xml:space="preserve"> </w:t>
      </w:r>
      <w:r>
        <w:t>could</w:t>
      </w:r>
      <w:r>
        <w:rPr>
          <w:spacing w:val="-4"/>
        </w:rPr>
        <w:t xml:space="preserve"> </w:t>
      </w:r>
      <w:r>
        <w:t>address</w:t>
      </w:r>
      <w:r>
        <w:rPr>
          <w:spacing w:val="-3"/>
        </w:rPr>
        <w:t xml:space="preserve"> </w:t>
      </w:r>
      <w:r>
        <w:t>this</w:t>
      </w:r>
      <w:r>
        <w:rPr>
          <w:spacing w:val="-2"/>
        </w:rPr>
        <w:t xml:space="preserve"> </w:t>
      </w:r>
      <w:r>
        <w:t>issue of a balance between HCI and human reliability more systematically. Appropriate disciplines to include would include: HF, C&amp;I, PSA and deterministic safety assessment specialists.</w:t>
      </w:r>
    </w:p>
    <w:p w14:paraId="06AD8671" w14:textId="77777777" w:rsidR="008F716D" w:rsidRDefault="0096335D">
      <w:pPr>
        <w:pStyle w:val="BodyText"/>
        <w:spacing w:before="120" w:line="276" w:lineRule="auto"/>
        <w:ind w:right="1441"/>
      </w:pPr>
      <w:r>
        <w:t>The principles and issues reported here have focused upon HCI in gener</w:t>
      </w:r>
      <w:r>
        <w:t>al and have not considered specific issues such as artificial intelligence, Bayesian belief systems or alarm systems. In addition, we have not been able to address the problem of data superfluity where HCI systems design provides centralised control facili</w:t>
      </w:r>
      <w:r>
        <w:t>ties with unnecessary data. Such data may be unnecessary because fewer critical</w:t>
      </w:r>
      <w:r>
        <w:rPr>
          <w:spacing w:val="-3"/>
        </w:rPr>
        <w:t xml:space="preserve"> </w:t>
      </w:r>
      <w:r>
        <w:t>indications</w:t>
      </w:r>
      <w:r>
        <w:rPr>
          <w:spacing w:val="-2"/>
        </w:rPr>
        <w:t xml:space="preserve"> </w:t>
      </w:r>
      <w:r>
        <w:t>are</w:t>
      </w:r>
      <w:r>
        <w:rPr>
          <w:spacing w:val="-3"/>
        </w:rPr>
        <w:t xml:space="preserve"> </w:t>
      </w:r>
      <w:r>
        <w:t>necessary</w:t>
      </w:r>
      <w:r>
        <w:rPr>
          <w:spacing w:val="-3"/>
        </w:rPr>
        <w:t xml:space="preserve"> </w:t>
      </w:r>
      <w:r>
        <w:t>to</w:t>
      </w:r>
      <w:r>
        <w:rPr>
          <w:spacing w:val="-3"/>
        </w:rPr>
        <w:t xml:space="preserve"> </w:t>
      </w:r>
      <w:r>
        <w:t>undertake</w:t>
      </w:r>
      <w:r>
        <w:rPr>
          <w:spacing w:val="-1"/>
        </w:rPr>
        <w:t xml:space="preserve"> </w:t>
      </w:r>
      <w:r>
        <w:t>correct</w:t>
      </w:r>
      <w:r>
        <w:rPr>
          <w:spacing w:val="-3"/>
        </w:rPr>
        <w:t xml:space="preserve"> </w:t>
      </w:r>
      <w:r>
        <w:t>diagnoses</w:t>
      </w:r>
      <w:r>
        <w:rPr>
          <w:spacing w:val="-2"/>
        </w:rPr>
        <w:t xml:space="preserve"> </w:t>
      </w:r>
      <w:r>
        <w:t>and</w:t>
      </w:r>
      <w:r>
        <w:rPr>
          <w:spacing w:val="-2"/>
        </w:rPr>
        <w:t xml:space="preserve"> </w:t>
      </w:r>
      <w:r>
        <w:t>decisions</w:t>
      </w:r>
      <w:r>
        <w:rPr>
          <w:spacing w:val="-3"/>
        </w:rPr>
        <w:t xml:space="preserve"> </w:t>
      </w:r>
      <w:r>
        <w:t>or,</w:t>
      </w:r>
      <w:r>
        <w:rPr>
          <w:spacing w:val="-3"/>
        </w:rPr>
        <w:t xml:space="preserve"> </w:t>
      </w:r>
      <w:r>
        <w:t>put</w:t>
      </w:r>
      <w:r>
        <w:rPr>
          <w:spacing w:val="-3"/>
        </w:rPr>
        <w:t xml:space="preserve"> </w:t>
      </w:r>
      <w:r>
        <w:t>another</w:t>
      </w:r>
      <w:r>
        <w:rPr>
          <w:spacing w:val="-2"/>
        </w:rPr>
        <w:t xml:space="preserve"> </w:t>
      </w:r>
      <w:r>
        <w:t>way,</w:t>
      </w:r>
      <w:r>
        <w:rPr>
          <w:spacing w:val="-4"/>
        </w:rPr>
        <w:t xml:space="preserve"> </w:t>
      </w:r>
      <w:r>
        <w:t>the granularity of the data is too fine. Alternatively, data may be superfluous beca</w:t>
      </w:r>
      <w:r>
        <w:t xml:space="preserve">use those receiving it are not responsible for its processing or application. Nevertheless, we suggest that data superfluity arises directly as an artefact of the capacity and capability of HCI systems and its impact cannot be </w:t>
      </w:r>
      <w:r>
        <w:rPr>
          <w:spacing w:val="-2"/>
        </w:rPr>
        <w:t>ignored.</w:t>
      </w:r>
    </w:p>
    <w:p w14:paraId="4A0B4F7A" w14:textId="77777777" w:rsidR="008F716D" w:rsidRDefault="0096335D">
      <w:pPr>
        <w:pStyle w:val="BodyText"/>
        <w:spacing w:before="120" w:line="276" w:lineRule="auto"/>
        <w:ind w:right="1504"/>
      </w:pPr>
      <w:r>
        <w:t>However, we also not</w:t>
      </w:r>
      <w:r>
        <w:t>e that the existing HF SAPs do address this issue in terms of resultant design but not necessarily at the level of design process. Unless the issue is tackled within design user interfaces will</w:t>
      </w:r>
      <w:r>
        <w:rPr>
          <w:spacing w:val="-4"/>
        </w:rPr>
        <w:t xml:space="preserve"> </w:t>
      </w:r>
      <w:r>
        <w:t>be</w:t>
      </w:r>
      <w:r>
        <w:rPr>
          <w:spacing w:val="-2"/>
        </w:rPr>
        <w:t xml:space="preserve"> </w:t>
      </w:r>
      <w:r>
        <w:t>unnecessarily</w:t>
      </w:r>
      <w:r>
        <w:rPr>
          <w:spacing w:val="-3"/>
        </w:rPr>
        <w:t xml:space="preserve"> </w:t>
      </w:r>
      <w:r>
        <w:t>complex</w:t>
      </w:r>
      <w:r>
        <w:rPr>
          <w:spacing w:val="-3"/>
        </w:rPr>
        <w:t xml:space="preserve"> </w:t>
      </w:r>
      <w:r>
        <w:t>and</w:t>
      </w:r>
      <w:r>
        <w:rPr>
          <w:spacing w:val="-2"/>
        </w:rPr>
        <w:t xml:space="preserve"> </w:t>
      </w:r>
      <w:r>
        <w:t>this</w:t>
      </w:r>
      <w:r>
        <w:rPr>
          <w:spacing w:val="-2"/>
        </w:rPr>
        <w:t xml:space="preserve"> </w:t>
      </w:r>
      <w:r>
        <w:t>could</w:t>
      </w:r>
      <w:r>
        <w:rPr>
          <w:spacing w:val="-3"/>
        </w:rPr>
        <w:t xml:space="preserve"> </w:t>
      </w:r>
      <w:r>
        <w:t>then</w:t>
      </w:r>
      <w:r>
        <w:rPr>
          <w:spacing w:val="-4"/>
        </w:rPr>
        <w:t xml:space="preserve"> </w:t>
      </w:r>
      <w:r>
        <w:t>undoubtedly</w:t>
      </w:r>
      <w:r>
        <w:rPr>
          <w:spacing w:val="-4"/>
        </w:rPr>
        <w:t xml:space="preserve"> </w:t>
      </w:r>
      <w:r>
        <w:t>affec</w:t>
      </w:r>
      <w:r>
        <w:t>t</w:t>
      </w:r>
      <w:r>
        <w:rPr>
          <w:spacing w:val="-3"/>
        </w:rPr>
        <w:t xml:space="preserve"> </w:t>
      </w:r>
      <w:r>
        <w:t>user</w:t>
      </w:r>
      <w:r>
        <w:rPr>
          <w:spacing w:val="-2"/>
        </w:rPr>
        <w:t xml:space="preserve"> </w:t>
      </w:r>
      <w:r>
        <w:t>performance</w:t>
      </w:r>
      <w:r>
        <w:rPr>
          <w:spacing w:val="-3"/>
        </w:rPr>
        <w:t xml:space="preserve"> </w:t>
      </w:r>
      <w:r>
        <w:t>and</w:t>
      </w:r>
      <w:r>
        <w:rPr>
          <w:spacing w:val="-2"/>
        </w:rPr>
        <w:t xml:space="preserve"> </w:t>
      </w:r>
      <w:r>
        <w:t>reliability.</w:t>
      </w:r>
    </w:p>
    <w:p w14:paraId="2EF4DE87" w14:textId="77777777" w:rsidR="008F716D" w:rsidRDefault="0096335D">
      <w:pPr>
        <w:pStyle w:val="Heading2"/>
        <w:spacing w:before="122" w:line="276" w:lineRule="auto"/>
        <w:ind w:right="1592"/>
      </w:pPr>
      <w:r>
        <w:t>Recommendation</w:t>
      </w:r>
      <w:r>
        <w:rPr>
          <w:spacing w:val="-3"/>
        </w:rPr>
        <w:t xml:space="preserve"> </w:t>
      </w:r>
      <w:r>
        <w:t>5:</w:t>
      </w:r>
      <w:r>
        <w:rPr>
          <w:spacing w:val="-3"/>
        </w:rPr>
        <w:t xml:space="preserve"> </w:t>
      </w:r>
      <w:r>
        <w:t>The</w:t>
      </w:r>
      <w:r>
        <w:rPr>
          <w:spacing w:val="-3"/>
        </w:rPr>
        <w:t xml:space="preserve"> </w:t>
      </w:r>
      <w:r>
        <w:t>issue</w:t>
      </w:r>
      <w:r>
        <w:rPr>
          <w:spacing w:val="-1"/>
        </w:rPr>
        <w:t xml:space="preserve"> </w:t>
      </w:r>
      <w:r>
        <w:t>of</w:t>
      </w:r>
      <w:r>
        <w:rPr>
          <w:spacing w:val="-2"/>
        </w:rPr>
        <w:t xml:space="preserve"> </w:t>
      </w:r>
      <w:r>
        <w:t>data</w:t>
      </w:r>
      <w:r>
        <w:rPr>
          <w:spacing w:val="-2"/>
        </w:rPr>
        <w:t xml:space="preserve"> </w:t>
      </w:r>
      <w:r>
        <w:t>superfluity,</w:t>
      </w:r>
      <w:r>
        <w:rPr>
          <w:spacing w:val="-3"/>
        </w:rPr>
        <w:t xml:space="preserve"> </w:t>
      </w:r>
      <w:r>
        <w:t>its</w:t>
      </w:r>
      <w:r>
        <w:rPr>
          <w:spacing w:val="-6"/>
        </w:rPr>
        <w:t xml:space="preserve"> </w:t>
      </w:r>
      <w:r>
        <w:t>causes</w:t>
      </w:r>
      <w:r>
        <w:rPr>
          <w:spacing w:val="-4"/>
        </w:rPr>
        <w:t xml:space="preserve"> </w:t>
      </w:r>
      <w:r>
        <w:t>and</w:t>
      </w:r>
      <w:r>
        <w:rPr>
          <w:spacing w:val="-1"/>
        </w:rPr>
        <w:t xml:space="preserve"> </w:t>
      </w:r>
      <w:r>
        <w:t>effects,</w:t>
      </w:r>
      <w:r>
        <w:rPr>
          <w:spacing w:val="-6"/>
        </w:rPr>
        <w:t xml:space="preserve"> </w:t>
      </w:r>
      <w:r>
        <w:t>and</w:t>
      </w:r>
      <w:r>
        <w:rPr>
          <w:spacing w:val="-3"/>
        </w:rPr>
        <w:t xml:space="preserve"> </w:t>
      </w:r>
      <w:r>
        <w:t>the adequacy</w:t>
      </w:r>
      <w:r>
        <w:rPr>
          <w:spacing w:val="-3"/>
        </w:rPr>
        <w:t xml:space="preserve"> </w:t>
      </w:r>
      <w:r>
        <w:t>of</w:t>
      </w:r>
      <w:r>
        <w:rPr>
          <w:spacing w:val="-3"/>
        </w:rPr>
        <w:t xml:space="preserve"> </w:t>
      </w:r>
      <w:r>
        <w:t>the pre-existing ONR SAPs could be re-examined.</w:t>
      </w:r>
    </w:p>
    <w:p w14:paraId="0309A768" w14:textId="77777777" w:rsidR="008F716D" w:rsidRDefault="0096335D">
      <w:pPr>
        <w:pStyle w:val="BodyText"/>
        <w:spacing w:before="118" w:line="276" w:lineRule="auto"/>
        <w:ind w:right="1504"/>
      </w:pPr>
      <w:r>
        <w:t>In</w:t>
      </w:r>
      <w:r>
        <w:rPr>
          <w:spacing w:val="-4"/>
        </w:rPr>
        <w:t xml:space="preserve"> </w:t>
      </w:r>
      <w:r>
        <w:t>undertaking</w:t>
      </w:r>
      <w:r>
        <w:rPr>
          <w:spacing w:val="-2"/>
        </w:rPr>
        <w:t xml:space="preserve"> </w:t>
      </w:r>
      <w:r>
        <w:t>this</w:t>
      </w:r>
      <w:r>
        <w:rPr>
          <w:spacing w:val="-2"/>
        </w:rPr>
        <w:t xml:space="preserve"> </w:t>
      </w:r>
      <w:r>
        <w:t>work</w:t>
      </w:r>
      <w:r>
        <w:rPr>
          <w:spacing w:val="-4"/>
        </w:rPr>
        <w:t xml:space="preserve"> </w:t>
      </w:r>
      <w:r>
        <w:t>we</w:t>
      </w:r>
      <w:r>
        <w:rPr>
          <w:spacing w:val="-3"/>
        </w:rPr>
        <w:t xml:space="preserve"> </w:t>
      </w:r>
      <w:r>
        <w:t>have</w:t>
      </w:r>
      <w:r>
        <w:rPr>
          <w:spacing w:val="-3"/>
        </w:rPr>
        <w:t xml:space="preserve"> </w:t>
      </w:r>
      <w:r>
        <w:t>been</w:t>
      </w:r>
      <w:r>
        <w:rPr>
          <w:spacing w:val="-3"/>
        </w:rPr>
        <w:t xml:space="preserve"> </w:t>
      </w:r>
      <w:r>
        <w:t>repeatedly</w:t>
      </w:r>
      <w:r>
        <w:rPr>
          <w:spacing w:val="-3"/>
        </w:rPr>
        <w:t xml:space="preserve"> </w:t>
      </w:r>
      <w:r>
        <w:t>impressed</w:t>
      </w:r>
      <w:r>
        <w:rPr>
          <w:spacing w:val="-2"/>
        </w:rPr>
        <w:t xml:space="preserve"> </w:t>
      </w:r>
      <w:r>
        <w:t>by</w:t>
      </w:r>
      <w:r>
        <w:rPr>
          <w:spacing w:val="-3"/>
        </w:rPr>
        <w:t xml:space="preserve"> </w:t>
      </w:r>
      <w:r>
        <w:t>the</w:t>
      </w:r>
      <w:r>
        <w:rPr>
          <w:spacing w:val="-4"/>
        </w:rPr>
        <w:t xml:space="preserve"> </w:t>
      </w:r>
      <w:r>
        <w:t>qualitative</w:t>
      </w:r>
      <w:r>
        <w:rPr>
          <w:spacing w:val="-3"/>
        </w:rPr>
        <w:t xml:space="preserve"> </w:t>
      </w:r>
      <w:r>
        <w:t>design</w:t>
      </w:r>
      <w:r>
        <w:rPr>
          <w:spacing w:val="-4"/>
        </w:rPr>
        <w:t xml:space="preserve"> </w:t>
      </w:r>
      <w:r>
        <w:t>processes</w:t>
      </w:r>
      <w:r>
        <w:rPr>
          <w:spacing w:val="-2"/>
        </w:rPr>
        <w:t xml:space="preserve"> </w:t>
      </w:r>
      <w:r>
        <w:t>and methods used by the HCI design community and concerned at an apparent corresponding absence of their application to HCI in the nuclear sector. We are also struck by the acknowledged importance of applying task analytical me</w:t>
      </w:r>
      <w:r>
        <w:t>thods and user trials within that community. It is apparent that HCI design and evaluation</w:t>
      </w:r>
      <w:r>
        <w:rPr>
          <w:spacing w:val="-2"/>
        </w:rPr>
        <w:t xml:space="preserve"> </w:t>
      </w:r>
      <w:r>
        <w:t>is now</w:t>
      </w:r>
      <w:r>
        <w:rPr>
          <w:spacing w:val="-2"/>
        </w:rPr>
        <w:t xml:space="preserve"> </w:t>
      </w:r>
      <w:r>
        <w:t>an</w:t>
      </w:r>
      <w:r>
        <w:rPr>
          <w:spacing w:val="-1"/>
        </w:rPr>
        <w:t xml:space="preserve"> </w:t>
      </w:r>
      <w:r>
        <w:t>established and</w:t>
      </w:r>
      <w:r>
        <w:rPr>
          <w:spacing w:val="-1"/>
        </w:rPr>
        <w:t xml:space="preserve"> </w:t>
      </w:r>
      <w:r>
        <w:t>mature</w:t>
      </w:r>
      <w:r>
        <w:rPr>
          <w:spacing w:val="-1"/>
        </w:rPr>
        <w:t xml:space="preserve"> </w:t>
      </w:r>
      <w:r>
        <w:t>discipline</w:t>
      </w:r>
      <w:r>
        <w:rPr>
          <w:spacing w:val="-1"/>
        </w:rPr>
        <w:t xml:space="preserve"> </w:t>
      </w:r>
      <w:r>
        <w:t>in</w:t>
      </w:r>
      <w:r>
        <w:rPr>
          <w:spacing w:val="-2"/>
        </w:rPr>
        <w:t xml:space="preserve"> </w:t>
      </w:r>
      <w:r>
        <w:t>its</w:t>
      </w:r>
      <w:r>
        <w:rPr>
          <w:spacing w:val="-1"/>
        </w:rPr>
        <w:t xml:space="preserve"> </w:t>
      </w:r>
      <w:r>
        <w:t>own</w:t>
      </w:r>
      <w:r>
        <w:rPr>
          <w:spacing w:val="-2"/>
        </w:rPr>
        <w:t xml:space="preserve"> </w:t>
      </w:r>
      <w:r>
        <w:t>right.</w:t>
      </w:r>
      <w:r>
        <w:rPr>
          <w:spacing w:val="-2"/>
        </w:rPr>
        <w:t xml:space="preserve"> </w:t>
      </w:r>
      <w:r>
        <w:t>Given</w:t>
      </w:r>
      <w:r>
        <w:rPr>
          <w:spacing w:val="-2"/>
        </w:rPr>
        <w:t xml:space="preserve"> </w:t>
      </w:r>
      <w:r>
        <w:t>the</w:t>
      </w:r>
      <w:r>
        <w:rPr>
          <w:spacing w:val="-1"/>
        </w:rPr>
        <w:t xml:space="preserve"> </w:t>
      </w:r>
      <w:r>
        <w:t>likely</w:t>
      </w:r>
      <w:r>
        <w:rPr>
          <w:spacing w:val="-2"/>
        </w:rPr>
        <w:t xml:space="preserve"> </w:t>
      </w:r>
      <w:r>
        <w:t>volume</w:t>
      </w:r>
      <w:r>
        <w:rPr>
          <w:spacing w:val="-1"/>
        </w:rPr>
        <w:t xml:space="preserve"> </w:t>
      </w:r>
      <w:r>
        <w:t>of qualitative information arising from a well assessed</w:t>
      </w:r>
      <w:r>
        <w:rPr>
          <w:spacing w:val="-1"/>
        </w:rPr>
        <w:t xml:space="preserve"> </w:t>
      </w:r>
      <w:r>
        <w:t>HCI we are left to wond</w:t>
      </w:r>
      <w:r>
        <w:t>er whether the simplified and heavily distilled HF knowledge contained within HRA methods, and the analyst to exercise those methods can sensibly encompass the necessary body of knowledge to make well-informed HEP judgements. We do not feel in a position t</w:t>
      </w:r>
      <w:r>
        <w:t>o make any categorical recommendation on this issue beyond the following.</w:t>
      </w:r>
    </w:p>
    <w:p w14:paraId="2467E366" w14:textId="77777777" w:rsidR="008F716D" w:rsidRDefault="0096335D">
      <w:pPr>
        <w:spacing w:before="121" w:line="276" w:lineRule="auto"/>
        <w:ind w:left="1440" w:right="1441"/>
        <w:rPr>
          <w:b/>
        </w:rPr>
      </w:pPr>
      <w:r>
        <w:rPr>
          <w:b/>
        </w:rPr>
        <w:t>Recommendation 6: ONR should maintain a careful watching brief on the magnitude and complexity of qualitative HCI evaluation needed to demonstrate an ALARP position and consider whet</w:t>
      </w:r>
      <w:r>
        <w:rPr>
          <w:b/>
        </w:rPr>
        <w:t>her</w:t>
      </w:r>
      <w:r>
        <w:rPr>
          <w:b/>
          <w:spacing w:val="-2"/>
        </w:rPr>
        <w:t xml:space="preserve"> </w:t>
      </w:r>
      <w:r>
        <w:rPr>
          <w:b/>
        </w:rPr>
        <w:t>that</w:t>
      </w:r>
      <w:r>
        <w:rPr>
          <w:b/>
          <w:spacing w:val="-2"/>
        </w:rPr>
        <w:t xml:space="preserve"> </w:t>
      </w:r>
      <w:r>
        <w:rPr>
          <w:b/>
        </w:rPr>
        <w:t>complexity</w:t>
      </w:r>
      <w:r>
        <w:rPr>
          <w:b/>
          <w:spacing w:val="-3"/>
        </w:rPr>
        <w:t xml:space="preserve"> </w:t>
      </w:r>
      <w:r>
        <w:rPr>
          <w:b/>
        </w:rPr>
        <w:t>merits</w:t>
      </w:r>
      <w:r>
        <w:rPr>
          <w:b/>
          <w:spacing w:val="-4"/>
        </w:rPr>
        <w:t xml:space="preserve"> </w:t>
      </w:r>
      <w:r>
        <w:rPr>
          <w:b/>
        </w:rPr>
        <w:t>a</w:t>
      </w:r>
      <w:r>
        <w:rPr>
          <w:b/>
          <w:spacing w:val="-1"/>
        </w:rPr>
        <w:t xml:space="preserve"> </w:t>
      </w:r>
      <w:r>
        <w:rPr>
          <w:b/>
        </w:rPr>
        <w:t>clear</w:t>
      </w:r>
      <w:r>
        <w:rPr>
          <w:b/>
          <w:spacing w:val="-2"/>
        </w:rPr>
        <w:t xml:space="preserve"> </w:t>
      </w:r>
      <w:r>
        <w:rPr>
          <w:b/>
        </w:rPr>
        <w:t>discipline</w:t>
      </w:r>
      <w:r>
        <w:rPr>
          <w:b/>
          <w:spacing w:val="-3"/>
        </w:rPr>
        <w:t xml:space="preserve"> </w:t>
      </w:r>
      <w:r>
        <w:rPr>
          <w:b/>
        </w:rPr>
        <w:t>separation</w:t>
      </w:r>
      <w:r>
        <w:rPr>
          <w:b/>
          <w:spacing w:val="-3"/>
        </w:rPr>
        <w:t xml:space="preserve"> </w:t>
      </w:r>
      <w:r>
        <w:rPr>
          <w:b/>
        </w:rPr>
        <w:t>between</w:t>
      </w:r>
      <w:r>
        <w:rPr>
          <w:b/>
          <w:spacing w:val="-3"/>
        </w:rPr>
        <w:t xml:space="preserve"> </w:t>
      </w:r>
      <w:r>
        <w:rPr>
          <w:b/>
        </w:rPr>
        <w:t>the</w:t>
      </w:r>
      <w:r>
        <w:rPr>
          <w:b/>
          <w:spacing w:val="-3"/>
        </w:rPr>
        <w:t xml:space="preserve"> </w:t>
      </w:r>
      <w:r>
        <w:rPr>
          <w:b/>
        </w:rPr>
        <w:t>HRA</w:t>
      </w:r>
      <w:r>
        <w:rPr>
          <w:b/>
          <w:spacing w:val="-4"/>
        </w:rPr>
        <w:t xml:space="preserve"> </w:t>
      </w:r>
      <w:r>
        <w:rPr>
          <w:b/>
        </w:rPr>
        <w:t>probabilistic</w:t>
      </w:r>
      <w:r>
        <w:rPr>
          <w:b/>
          <w:spacing w:val="-4"/>
        </w:rPr>
        <w:t xml:space="preserve"> </w:t>
      </w:r>
      <w:r>
        <w:rPr>
          <w:b/>
        </w:rPr>
        <w:t>analyst and the qualitative HRA designer, together with their corresponding regulatory assessors.</w:t>
      </w:r>
    </w:p>
    <w:p w14:paraId="408B96C0" w14:textId="77777777" w:rsidR="008F716D" w:rsidRDefault="008F716D">
      <w:pPr>
        <w:spacing w:line="276" w:lineRule="auto"/>
        <w:sectPr w:rsidR="008F716D">
          <w:headerReference w:type="default" r:id="rId73"/>
          <w:footerReference w:type="default" r:id="rId74"/>
          <w:pgSz w:w="11910" w:h="16840"/>
          <w:pgMar w:top="2460" w:right="0" w:bottom="2880" w:left="0" w:header="979" w:footer="2693" w:gutter="0"/>
          <w:cols w:space="720"/>
        </w:sectPr>
      </w:pPr>
    </w:p>
    <w:p w14:paraId="4623144C" w14:textId="77777777" w:rsidR="008F716D" w:rsidRDefault="008F716D">
      <w:pPr>
        <w:pStyle w:val="BodyText"/>
        <w:ind w:left="0"/>
        <w:rPr>
          <w:b/>
          <w:sz w:val="20"/>
        </w:rPr>
      </w:pPr>
    </w:p>
    <w:p w14:paraId="4ACE8B90" w14:textId="77777777" w:rsidR="008F716D" w:rsidRDefault="008F716D">
      <w:pPr>
        <w:pStyle w:val="BodyText"/>
        <w:spacing w:before="3"/>
        <w:ind w:left="0"/>
        <w:rPr>
          <w:b/>
          <w:sz w:val="17"/>
        </w:rPr>
      </w:pPr>
    </w:p>
    <w:p w14:paraId="70CCF8FD" w14:textId="77777777" w:rsidR="008F716D" w:rsidRDefault="0096335D">
      <w:pPr>
        <w:pStyle w:val="Heading1"/>
        <w:numPr>
          <w:ilvl w:val="0"/>
          <w:numId w:val="16"/>
        </w:numPr>
        <w:tabs>
          <w:tab w:val="left" w:pos="1797"/>
        </w:tabs>
        <w:ind w:left="1797" w:hanging="357"/>
      </w:pPr>
      <w:bookmarkStart w:id="49" w:name="_bookmark49"/>
      <w:bookmarkEnd w:id="49"/>
      <w:r>
        <w:rPr>
          <w:color w:val="585858"/>
          <w:spacing w:val="-2"/>
        </w:rPr>
        <w:t>Recommendations</w:t>
      </w:r>
    </w:p>
    <w:p w14:paraId="0278EE69" w14:textId="77777777" w:rsidR="008F716D" w:rsidRDefault="0096335D">
      <w:pPr>
        <w:pStyle w:val="BodyText"/>
        <w:spacing w:before="166"/>
      </w:pPr>
      <w:r>
        <w:t>The</w:t>
      </w:r>
      <w:r>
        <w:rPr>
          <w:spacing w:val="-6"/>
        </w:rPr>
        <w:t xml:space="preserve"> </w:t>
      </w:r>
      <w:r>
        <w:t>recommendations</w:t>
      </w:r>
      <w:r>
        <w:rPr>
          <w:spacing w:val="-3"/>
        </w:rPr>
        <w:t xml:space="preserve"> </w:t>
      </w:r>
      <w:r>
        <w:t>arising</w:t>
      </w:r>
      <w:r>
        <w:rPr>
          <w:spacing w:val="-3"/>
        </w:rPr>
        <w:t xml:space="preserve"> </w:t>
      </w:r>
      <w:r>
        <w:t>from</w:t>
      </w:r>
      <w:r>
        <w:rPr>
          <w:spacing w:val="-5"/>
        </w:rPr>
        <w:t xml:space="preserve"> </w:t>
      </w:r>
      <w:r>
        <w:t>the</w:t>
      </w:r>
      <w:r>
        <w:rPr>
          <w:spacing w:val="-4"/>
        </w:rPr>
        <w:t xml:space="preserve"> </w:t>
      </w:r>
      <w:r>
        <w:t>research</w:t>
      </w:r>
      <w:r>
        <w:rPr>
          <w:spacing w:val="-4"/>
        </w:rPr>
        <w:t xml:space="preserve"> </w:t>
      </w:r>
      <w:r>
        <w:t>activity</w:t>
      </w:r>
      <w:r>
        <w:rPr>
          <w:spacing w:val="-4"/>
        </w:rPr>
        <w:t xml:space="preserve"> </w:t>
      </w:r>
      <w:r>
        <w:t>follow</w:t>
      </w:r>
      <w:r>
        <w:rPr>
          <w:spacing w:val="-4"/>
        </w:rPr>
        <w:t xml:space="preserve"> </w:t>
      </w:r>
      <w:r>
        <w:t>in</w:t>
      </w:r>
      <w:r>
        <w:rPr>
          <w:spacing w:val="-5"/>
        </w:rPr>
        <w:t xml:space="preserve"> </w:t>
      </w:r>
      <w:r>
        <w:t>Table</w:t>
      </w:r>
      <w:r>
        <w:rPr>
          <w:spacing w:val="-4"/>
        </w:rPr>
        <w:t xml:space="preserve"> </w:t>
      </w:r>
      <w:r>
        <w:rPr>
          <w:spacing w:val="-5"/>
        </w:rPr>
        <w:t>5.</w:t>
      </w:r>
    </w:p>
    <w:p w14:paraId="745EE638" w14:textId="77777777" w:rsidR="008F716D" w:rsidRDefault="0096335D">
      <w:pPr>
        <w:spacing w:before="156"/>
        <w:ind w:left="1440"/>
        <w:rPr>
          <w:i/>
        </w:rPr>
      </w:pPr>
      <w:r>
        <w:rPr>
          <w:i/>
        </w:rPr>
        <w:t>Table</w:t>
      </w:r>
      <w:r>
        <w:rPr>
          <w:i/>
          <w:spacing w:val="-5"/>
        </w:rPr>
        <w:t xml:space="preserve"> </w:t>
      </w:r>
      <w:r>
        <w:rPr>
          <w:i/>
        </w:rPr>
        <w:t>5:</w:t>
      </w:r>
      <w:r>
        <w:rPr>
          <w:i/>
          <w:spacing w:val="-4"/>
        </w:rPr>
        <w:t xml:space="preserve"> </w:t>
      </w:r>
      <w:r>
        <w:rPr>
          <w:i/>
        </w:rPr>
        <w:t>Recommendations</w:t>
      </w:r>
      <w:r>
        <w:rPr>
          <w:i/>
          <w:spacing w:val="-2"/>
        </w:rPr>
        <w:t xml:space="preserve"> </w:t>
      </w:r>
      <w:r>
        <w:rPr>
          <w:i/>
        </w:rPr>
        <w:t>arising</w:t>
      </w:r>
      <w:r>
        <w:rPr>
          <w:i/>
          <w:spacing w:val="-3"/>
        </w:rPr>
        <w:t xml:space="preserve"> </w:t>
      </w:r>
      <w:r>
        <w:rPr>
          <w:i/>
        </w:rPr>
        <w:t>from</w:t>
      </w:r>
      <w:r>
        <w:rPr>
          <w:i/>
          <w:spacing w:val="-4"/>
        </w:rPr>
        <w:t xml:space="preserve"> </w:t>
      </w:r>
      <w:r>
        <w:rPr>
          <w:i/>
        </w:rPr>
        <w:t>research</w:t>
      </w:r>
      <w:r>
        <w:rPr>
          <w:i/>
          <w:spacing w:val="-3"/>
        </w:rPr>
        <w:t xml:space="preserve"> </w:t>
      </w:r>
      <w:r>
        <w:rPr>
          <w:i/>
        </w:rPr>
        <w:t>study</w:t>
      </w:r>
      <w:r>
        <w:rPr>
          <w:i/>
          <w:spacing w:val="-5"/>
        </w:rPr>
        <w:t xml:space="preserve"> </w:t>
      </w:r>
      <w:r>
        <w:rPr>
          <w:i/>
        </w:rPr>
        <w:t>and</w:t>
      </w:r>
      <w:r>
        <w:rPr>
          <w:i/>
          <w:spacing w:val="-3"/>
        </w:rPr>
        <w:t xml:space="preserve"> </w:t>
      </w:r>
      <w:r>
        <w:rPr>
          <w:i/>
        </w:rPr>
        <w:t>development</w:t>
      </w:r>
      <w:r>
        <w:rPr>
          <w:i/>
          <w:spacing w:val="-4"/>
        </w:rPr>
        <w:t xml:space="preserve"> </w:t>
      </w:r>
      <w:r>
        <w:rPr>
          <w:i/>
        </w:rPr>
        <w:t>of</w:t>
      </w:r>
      <w:r>
        <w:rPr>
          <w:i/>
          <w:spacing w:val="-2"/>
        </w:rPr>
        <w:t xml:space="preserve"> principles</w:t>
      </w:r>
    </w:p>
    <w:p w14:paraId="77B2D566" w14:textId="77777777" w:rsidR="008F716D" w:rsidRDefault="008F716D">
      <w:pPr>
        <w:pStyle w:val="BodyText"/>
        <w:spacing w:before="3"/>
        <w:ind w:left="0"/>
        <w:rPr>
          <w:i/>
          <w:sz w:val="14"/>
        </w:rPr>
      </w:pPr>
    </w:p>
    <w:tbl>
      <w:tblPr>
        <w:tblW w:w="0" w:type="auto"/>
        <w:tblInd w:w="1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5985"/>
      </w:tblGrid>
      <w:tr w:rsidR="008F716D" w14:paraId="1D51BFA8" w14:textId="77777777">
        <w:trPr>
          <w:trHeight w:val="599"/>
        </w:trPr>
        <w:tc>
          <w:tcPr>
            <w:tcW w:w="1807" w:type="dxa"/>
            <w:shd w:val="clear" w:color="auto" w:fill="FFC000"/>
          </w:tcPr>
          <w:p w14:paraId="22B19FEB" w14:textId="77777777" w:rsidR="008F716D" w:rsidRDefault="0096335D">
            <w:pPr>
              <w:pStyle w:val="TableParagraph"/>
              <w:ind w:left="554" w:hanging="447"/>
              <w:rPr>
                <w:b/>
              </w:rPr>
            </w:pPr>
            <w:r>
              <w:rPr>
                <w:b/>
                <w:spacing w:val="-2"/>
              </w:rPr>
              <w:t>Recommendation number</w:t>
            </w:r>
          </w:p>
        </w:tc>
        <w:tc>
          <w:tcPr>
            <w:tcW w:w="5985" w:type="dxa"/>
            <w:shd w:val="clear" w:color="auto" w:fill="FFC000"/>
          </w:tcPr>
          <w:p w14:paraId="1350C993" w14:textId="77777777" w:rsidR="008F716D" w:rsidRDefault="0096335D">
            <w:pPr>
              <w:pStyle w:val="TableParagraph"/>
              <w:ind w:left="2191" w:right="2181"/>
              <w:jc w:val="center"/>
              <w:rPr>
                <w:b/>
              </w:rPr>
            </w:pPr>
            <w:r>
              <w:rPr>
                <w:b/>
                <w:spacing w:val="-2"/>
              </w:rPr>
              <w:t>Recommendation</w:t>
            </w:r>
          </w:p>
        </w:tc>
      </w:tr>
      <w:tr w:rsidR="008F716D" w14:paraId="6F3BD262" w14:textId="77777777">
        <w:trPr>
          <w:trHeight w:val="837"/>
        </w:trPr>
        <w:tc>
          <w:tcPr>
            <w:tcW w:w="1807" w:type="dxa"/>
          </w:tcPr>
          <w:p w14:paraId="64324CCC" w14:textId="77777777" w:rsidR="008F716D" w:rsidRDefault="0096335D">
            <w:pPr>
              <w:pStyle w:val="TableParagraph"/>
              <w:ind w:left="9"/>
              <w:jc w:val="center"/>
            </w:pPr>
            <w:r>
              <w:t>1</w:t>
            </w:r>
          </w:p>
        </w:tc>
        <w:tc>
          <w:tcPr>
            <w:tcW w:w="5985" w:type="dxa"/>
          </w:tcPr>
          <w:p w14:paraId="78B913DC" w14:textId="77777777" w:rsidR="008F716D" w:rsidRDefault="0096335D">
            <w:pPr>
              <w:pStyle w:val="TableParagraph"/>
              <w:ind w:left="107" w:right="159"/>
            </w:pPr>
            <w:r>
              <w:t>ONR</w:t>
            </w:r>
            <w:r>
              <w:rPr>
                <w:spacing w:val="-4"/>
              </w:rPr>
              <w:t xml:space="preserve"> </w:t>
            </w:r>
            <w:r>
              <w:t>may</w:t>
            </w:r>
            <w:r>
              <w:rPr>
                <w:spacing w:val="-3"/>
              </w:rPr>
              <w:t xml:space="preserve"> </w:t>
            </w:r>
            <w:r>
              <w:t>consider</w:t>
            </w:r>
            <w:r>
              <w:rPr>
                <w:spacing w:val="-3"/>
              </w:rPr>
              <w:t xml:space="preserve"> </w:t>
            </w:r>
            <w:r>
              <w:t>how</w:t>
            </w:r>
            <w:r>
              <w:rPr>
                <w:spacing w:val="-5"/>
              </w:rPr>
              <w:t xml:space="preserve"> </w:t>
            </w:r>
            <w:r>
              <w:t>they</w:t>
            </w:r>
            <w:r>
              <w:rPr>
                <w:spacing w:val="-4"/>
              </w:rPr>
              <w:t xml:space="preserve"> </w:t>
            </w:r>
            <w:r>
              <w:t>will</w:t>
            </w:r>
            <w:r>
              <w:rPr>
                <w:spacing w:val="-5"/>
              </w:rPr>
              <w:t xml:space="preserve"> </w:t>
            </w:r>
            <w:r>
              <w:t>make</w:t>
            </w:r>
            <w:r>
              <w:rPr>
                <w:spacing w:val="-4"/>
              </w:rPr>
              <w:t xml:space="preserve"> </w:t>
            </w:r>
            <w:r>
              <w:t>clear</w:t>
            </w:r>
            <w:r>
              <w:rPr>
                <w:spacing w:val="-3"/>
              </w:rPr>
              <w:t xml:space="preserve"> </w:t>
            </w:r>
            <w:r>
              <w:t>to</w:t>
            </w:r>
            <w:r>
              <w:rPr>
                <w:spacing w:val="-4"/>
              </w:rPr>
              <w:t xml:space="preserve"> </w:t>
            </w:r>
            <w:r>
              <w:t>licensees</w:t>
            </w:r>
            <w:r>
              <w:rPr>
                <w:spacing w:val="-3"/>
              </w:rPr>
              <w:t xml:space="preserve"> </w:t>
            </w:r>
            <w:r>
              <w:t>and</w:t>
            </w:r>
            <w:r>
              <w:rPr>
                <w:spacing w:val="-3"/>
              </w:rPr>
              <w:t xml:space="preserve"> </w:t>
            </w:r>
            <w:r>
              <w:t>RPs that a greater onus lies upon qualitative design being shown to be ALARP.</w:t>
            </w:r>
          </w:p>
        </w:tc>
      </w:tr>
      <w:tr w:rsidR="008F716D" w14:paraId="6DA59E84" w14:textId="77777777">
        <w:trPr>
          <w:trHeight w:val="599"/>
        </w:trPr>
        <w:tc>
          <w:tcPr>
            <w:tcW w:w="1807" w:type="dxa"/>
          </w:tcPr>
          <w:p w14:paraId="6502F65B" w14:textId="77777777" w:rsidR="008F716D" w:rsidRDefault="0096335D">
            <w:pPr>
              <w:pStyle w:val="TableParagraph"/>
              <w:ind w:left="9"/>
              <w:jc w:val="center"/>
            </w:pPr>
            <w:r>
              <w:t>2</w:t>
            </w:r>
          </w:p>
        </w:tc>
        <w:tc>
          <w:tcPr>
            <w:tcW w:w="5985" w:type="dxa"/>
          </w:tcPr>
          <w:p w14:paraId="3DB1EB88" w14:textId="77777777" w:rsidR="008F716D" w:rsidRDefault="0096335D">
            <w:pPr>
              <w:pStyle w:val="TableParagraph"/>
              <w:ind w:left="107" w:right="159"/>
            </w:pPr>
            <w:r>
              <w:t>Further</w:t>
            </w:r>
            <w:r>
              <w:rPr>
                <w:spacing w:val="-3"/>
              </w:rPr>
              <w:t xml:space="preserve"> </w:t>
            </w:r>
            <w:r>
              <w:t>work</w:t>
            </w:r>
            <w:r>
              <w:rPr>
                <w:spacing w:val="-5"/>
              </w:rPr>
              <w:t xml:space="preserve"> </w:t>
            </w:r>
            <w:r>
              <w:t>could</w:t>
            </w:r>
            <w:r>
              <w:rPr>
                <w:spacing w:val="-4"/>
              </w:rPr>
              <w:t xml:space="preserve"> </w:t>
            </w:r>
            <w:r>
              <w:t>be</w:t>
            </w:r>
            <w:r>
              <w:rPr>
                <w:spacing w:val="-3"/>
              </w:rPr>
              <w:t xml:space="preserve"> </w:t>
            </w:r>
            <w:r>
              <w:t>undertaken</w:t>
            </w:r>
            <w:r>
              <w:rPr>
                <w:spacing w:val="-5"/>
              </w:rPr>
              <w:t xml:space="preserve"> </w:t>
            </w:r>
            <w:r>
              <w:t>in</w:t>
            </w:r>
            <w:r>
              <w:rPr>
                <w:spacing w:val="-5"/>
              </w:rPr>
              <w:t xml:space="preserve"> </w:t>
            </w:r>
            <w:r>
              <w:t>order</w:t>
            </w:r>
            <w:r>
              <w:rPr>
                <w:spacing w:val="-3"/>
              </w:rPr>
              <w:t xml:space="preserve"> </w:t>
            </w:r>
            <w:r>
              <w:t>to</w:t>
            </w:r>
            <w:r>
              <w:rPr>
                <w:spacing w:val="-4"/>
              </w:rPr>
              <w:t xml:space="preserve"> </w:t>
            </w:r>
            <w:r>
              <w:t>integrate</w:t>
            </w:r>
            <w:r>
              <w:rPr>
                <w:spacing w:val="-7"/>
              </w:rPr>
              <w:t xml:space="preserve"> </w:t>
            </w:r>
            <w:r>
              <w:t>the proposed principles into the existing ONR SAPs.</w:t>
            </w:r>
          </w:p>
        </w:tc>
      </w:tr>
      <w:tr w:rsidR="008F716D" w14:paraId="2CD83243" w14:textId="77777777">
        <w:trPr>
          <w:trHeight w:val="839"/>
        </w:trPr>
        <w:tc>
          <w:tcPr>
            <w:tcW w:w="1807" w:type="dxa"/>
          </w:tcPr>
          <w:p w14:paraId="05BF0D31" w14:textId="77777777" w:rsidR="008F716D" w:rsidRDefault="0096335D">
            <w:pPr>
              <w:pStyle w:val="TableParagraph"/>
              <w:ind w:left="9"/>
              <w:jc w:val="center"/>
            </w:pPr>
            <w:r>
              <w:t>3</w:t>
            </w:r>
          </w:p>
        </w:tc>
        <w:tc>
          <w:tcPr>
            <w:tcW w:w="5985" w:type="dxa"/>
          </w:tcPr>
          <w:p w14:paraId="0D69BF2F" w14:textId="77777777" w:rsidR="008F716D" w:rsidRDefault="0096335D">
            <w:pPr>
              <w:pStyle w:val="TableParagraph"/>
              <w:ind w:left="107" w:right="159"/>
            </w:pPr>
            <w:r>
              <w:t>Any</w:t>
            </w:r>
            <w:r>
              <w:rPr>
                <w:spacing w:val="-4"/>
              </w:rPr>
              <w:t xml:space="preserve"> </w:t>
            </w:r>
            <w:r>
              <w:t>guidance</w:t>
            </w:r>
            <w:r>
              <w:rPr>
                <w:spacing w:val="-4"/>
              </w:rPr>
              <w:t xml:space="preserve"> </w:t>
            </w:r>
            <w:r>
              <w:t>developed</w:t>
            </w:r>
            <w:r>
              <w:rPr>
                <w:spacing w:val="-6"/>
              </w:rPr>
              <w:t xml:space="preserve"> </w:t>
            </w:r>
            <w:r>
              <w:t>from</w:t>
            </w:r>
            <w:r>
              <w:rPr>
                <w:spacing w:val="-5"/>
              </w:rPr>
              <w:t xml:space="preserve"> </w:t>
            </w:r>
            <w:r>
              <w:t>the</w:t>
            </w:r>
            <w:r>
              <w:rPr>
                <w:spacing w:val="-5"/>
              </w:rPr>
              <w:t xml:space="preserve"> </w:t>
            </w:r>
            <w:r>
              <w:t>findings</w:t>
            </w:r>
            <w:r>
              <w:rPr>
                <w:spacing w:val="-3"/>
              </w:rPr>
              <w:t xml:space="preserve"> </w:t>
            </w:r>
            <w:r>
              <w:t>of</w:t>
            </w:r>
            <w:r>
              <w:rPr>
                <w:spacing w:val="-2"/>
              </w:rPr>
              <w:t xml:space="preserve"> </w:t>
            </w:r>
            <w:r>
              <w:t>this</w:t>
            </w:r>
            <w:r>
              <w:rPr>
                <w:spacing w:val="-3"/>
              </w:rPr>
              <w:t xml:space="preserve"> </w:t>
            </w:r>
            <w:r>
              <w:t>work</w:t>
            </w:r>
            <w:r>
              <w:rPr>
                <w:spacing w:val="-5"/>
              </w:rPr>
              <w:t xml:space="preserve"> </w:t>
            </w:r>
            <w:r>
              <w:t xml:space="preserve">should preserve and support the complex interrelationships between </w:t>
            </w:r>
            <w:r>
              <w:rPr>
                <w:spacing w:val="-2"/>
              </w:rPr>
              <w:t>them.</w:t>
            </w:r>
          </w:p>
        </w:tc>
      </w:tr>
      <w:tr w:rsidR="008F716D" w14:paraId="334CE892" w14:textId="77777777">
        <w:trPr>
          <w:trHeight w:val="1317"/>
        </w:trPr>
        <w:tc>
          <w:tcPr>
            <w:tcW w:w="1807" w:type="dxa"/>
          </w:tcPr>
          <w:p w14:paraId="7D0CF30D" w14:textId="77777777" w:rsidR="008F716D" w:rsidRDefault="0096335D">
            <w:pPr>
              <w:pStyle w:val="TableParagraph"/>
              <w:ind w:left="9"/>
              <w:jc w:val="center"/>
            </w:pPr>
            <w:r>
              <w:t>4</w:t>
            </w:r>
          </w:p>
        </w:tc>
        <w:tc>
          <w:tcPr>
            <w:tcW w:w="5985" w:type="dxa"/>
          </w:tcPr>
          <w:p w14:paraId="74D53B32" w14:textId="77777777" w:rsidR="008F716D" w:rsidRDefault="0096335D">
            <w:pPr>
              <w:pStyle w:val="TableParagraph"/>
              <w:ind w:left="107" w:right="159"/>
            </w:pPr>
            <w:r>
              <w:t>ONR may consider whether a multidisciplinary group could address this issue of a balance between HCI and human reliability</w:t>
            </w:r>
            <w:r>
              <w:rPr>
                <w:spacing w:val="-7"/>
              </w:rPr>
              <w:t xml:space="preserve"> </w:t>
            </w:r>
            <w:r>
              <w:t>more</w:t>
            </w:r>
            <w:r>
              <w:rPr>
                <w:spacing w:val="-7"/>
              </w:rPr>
              <w:t xml:space="preserve"> </w:t>
            </w:r>
            <w:r>
              <w:t>systematically.</w:t>
            </w:r>
            <w:r>
              <w:rPr>
                <w:spacing w:val="-8"/>
              </w:rPr>
              <w:t xml:space="preserve"> </w:t>
            </w:r>
            <w:r>
              <w:t>Appropriate</w:t>
            </w:r>
            <w:r>
              <w:rPr>
                <w:spacing w:val="-6"/>
              </w:rPr>
              <w:t xml:space="preserve"> </w:t>
            </w:r>
            <w:r>
              <w:t>disciplines</w:t>
            </w:r>
            <w:r>
              <w:rPr>
                <w:spacing w:val="-6"/>
              </w:rPr>
              <w:t xml:space="preserve"> </w:t>
            </w:r>
            <w:r>
              <w:t>to</w:t>
            </w:r>
            <w:r>
              <w:rPr>
                <w:spacing w:val="-7"/>
              </w:rPr>
              <w:t xml:space="preserve"> </w:t>
            </w:r>
            <w:r>
              <w:t xml:space="preserve">include would include: HF, C&amp;I, PSA and deterministic safety assessment </w:t>
            </w:r>
            <w:r>
              <w:rPr>
                <w:spacing w:val="-2"/>
              </w:rPr>
              <w:t>specialists.</w:t>
            </w:r>
          </w:p>
        </w:tc>
      </w:tr>
      <w:tr w:rsidR="008F716D" w14:paraId="17CBAB5A" w14:textId="77777777">
        <w:trPr>
          <w:trHeight w:val="599"/>
        </w:trPr>
        <w:tc>
          <w:tcPr>
            <w:tcW w:w="1807" w:type="dxa"/>
          </w:tcPr>
          <w:p w14:paraId="2883092C" w14:textId="77777777" w:rsidR="008F716D" w:rsidRDefault="0096335D">
            <w:pPr>
              <w:pStyle w:val="TableParagraph"/>
              <w:ind w:left="9"/>
              <w:jc w:val="center"/>
            </w:pPr>
            <w:r>
              <w:t>5</w:t>
            </w:r>
          </w:p>
        </w:tc>
        <w:tc>
          <w:tcPr>
            <w:tcW w:w="5985" w:type="dxa"/>
          </w:tcPr>
          <w:p w14:paraId="4603B88C" w14:textId="77777777" w:rsidR="008F716D" w:rsidRDefault="0096335D">
            <w:pPr>
              <w:pStyle w:val="TableParagraph"/>
              <w:ind w:left="107" w:right="159"/>
            </w:pPr>
            <w:r>
              <w:t>The issue of data superfluity, its causes and effects, and the adequacy</w:t>
            </w:r>
            <w:r>
              <w:rPr>
                <w:spacing w:val="-6"/>
              </w:rPr>
              <w:t xml:space="preserve"> </w:t>
            </w:r>
            <w:r>
              <w:t>of</w:t>
            </w:r>
            <w:r>
              <w:rPr>
                <w:spacing w:val="-4"/>
              </w:rPr>
              <w:t xml:space="preserve"> </w:t>
            </w:r>
            <w:r>
              <w:t>the</w:t>
            </w:r>
            <w:r>
              <w:rPr>
                <w:spacing w:val="-6"/>
              </w:rPr>
              <w:t xml:space="preserve"> </w:t>
            </w:r>
            <w:r>
              <w:t>pre-existing</w:t>
            </w:r>
            <w:r>
              <w:rPr>
                <w:spacing w:val="-4"/>
              </w:rPr>
              <w:t xml:space="preserve"> </w:t>
            </w:r>
            <w:r>
              <w:t>ONR</w:t>
            </w:r>
            <w:r>
              <w:rPr>
                <w:spacing w:val="-5"/>
              </w:rPr>
              <w:t xml:space="preserve"> </w:t>
            </w:r>
            <w:r>
              <w:t>SAPs</w:t>
            </w:r>
            <w:r>
              <w:rPr>
                <w:spacing w:val="-4"/>
              </w:rPr>
              <w:t xml:space="preserve"> </w:t>
            </w:r>
            <w:r>
              <w:t>could</w:t>
            </w:r>
            <w:r>
              <w:rPr>
                <w:spacing w:val="-5"/>
              </w:rPr>
              <w:t xml:space="preserve"> </w:t>
            </w:r>
            <w:r>
              <w:t>be</w:t>
            </w:r>
            <w:r>
              <w:rPr>
                <w:spacing w:val="-4"/>
              </w:rPr>
              <w:t xml:space="preserve"> </w:t>
            </w:r>
            <w:r>
              <w:t>re-examined.</w:t>
            </w:r>
          </w:p>
        </w:tc>
      </w:tr>
      <w:tr w:rsidR="008F716D" w14:paraId="6C3ECF85" w14:textId="77777777">
        <w:trPr>
          <w:trHeight w:val="1557"/>
        </w:trPr>
        <w:tc>
          <w:tcPr>
            <w:tcW w:w="1807" w:type="dxa"/>
          </w:tcPr>
          <w:p w14:paraId="7B796306" w14:textId="77777777" w:rsidR="008F716D" w:rsidRDefault="0096335D">
            <w:pPr>
              <w:pStyle w:val="TableParagraph"/>
              <w:ind w:left="9"/>
              <w:jc w:val="center"/>
            </w:pPr>
            <w:r>
              <w:t>6</w:t>
            </w:r>
          </w:p>
        </w:tc>
        <w:tc>
          <w:tcPr>
            <w:tcW w:w="5985" w:type="dxa"/>
          </w:tcPr>
          <w:p w14:paraId="7AD8DA62" w14:textId="77777777" w:rsidR="008F716D" w:rsidRDefault="0096335D">
            <w:pPr>
              <w:pStyle w:val="TableParagraph"/>
              <w:ind w:left="107" w:right="159"/>
            </w:pPr>
            <w:r>
              <w:t>ONR should maintain a careful watching brief on the magnitude and complexity of qualitative HCI evaluation needed to demonstrate an ALARP position and consider whether that complexity</w:t>
            </w:r>
            <w:r>
              <w:rPr>
                <w:spacing w:val="-5"/>
              </w:rPr>
              <w:t xml:space="preserve"> </w:t>
            </w:r>
            <w:r>
              <w:t>merits</w:t>
            </w:r>
            <w:r>
              <w:rPr>
                <w:spacing w:val="-5"/>
              </w:rPr>
              <w:t xml:space="preserve"> </w:t>
            </w:r>
            <w:r>
              <w:t>a</w:t>
            </w:r>
            <w:r>
              <w:rPr>
                <w:spacing w:val="-4"/>
              </w:rPr>
              <w:t xml:space="preserve"> </w:t>
            </w:r>
            <w:r>
              <w:t>clear</w:t>
            </w:r>
            <w:r>
              <w:rPr>
                <w:spacing w:val="-4"/>
              </w:rPr>
              <w:t xml:space="preserve"> </w:t>
            </w:r>
            <w:r>
              <w:t>discipline</w:t>
            </w:r>
            <w:r>
              <w:rPr>
                <w:spacing w:val="-5"/>
              </w:rPr>
              <w:t xml:space="preserve"> </w:t>
            </w:r>
            <w:r>
              <w:t>separation</w:t>
            </w:r>
            <w:r>
              <w:rPr>
                <w:spacing w:val="-6"/>
              </w:rPr>
              <w:t xml:space="preserve"> </w:t>
            </w:r>
            <w:r>
              <w:t>between</w:t>
            </w:r>
            <w:r>
              <w:rPr>
                <w:spacing w:val="-8"/>
              </w:rPr>
              <w:t xml:space="preserve"> </w:t>
            </w:r>
            <w:r>
              <w:t>the</w:t>
            </w:r>
            <w:r>
              <w:rPr>
                <w:spacing w:val="-6"/>
              </w:rPr>
              <w:t xml:space="preserve"> </w:t>
            </w:r>
            <w:r>
              <w:t>HRA probabilistic analy</w:t>
            </w:r>
            <w:r>
              <w:t>st and the qualitative HRA designer,</w:t>
            </w:r>
            <w:r>
              <w:rPr>
                <w:spacing w:val="-2"/>
              </w:rPr>
              <w:t xml:space="preserve"> </w:t>
            </w:r>
            <w:r>
              <w:t>together with their corresponding regulatory assessors.</w:t>
            </w:r>
          </w:p>
        </w:tc>
      </w:tr>
    </w:tbl>
    <w:p w14:paraId="40AC0D23" w14:textId="77777777" w:rsidR="008F716D" w:rsidRDefault="008F716D">
      <w:pPr>
        <w:sectPr w:rsidR="008F716D">
          <w:pgSz w:w="11910" w:h="16840"/>
          <w:pgMar w:top="2460" w:right="0" w:bottom="4080" w:left="0" w:header="979" w:footer="2693" w:gutter="0"/>
          <w:cols w:space="720"/>
        </w:sectPr>
      </w:pPr>
    </w:p>
    <w:p w14:paraId="2380E03E" w14:textId="77777777" w:rsidR="008F716D" w:rsidRDefault="008F716D">
      <w:pPr>
        <w:pStyle w:val="BodyText"/>
        <w:ind w:left="0"/>
        <w:rPr>
          <w:i/>
          <w:sz w:val="20"/>
        </w:rPr>
      </w:pPr>
    </w:p>
    <w:p w14:paraId="22276CE9" w14:textId="77777777" w:rsidR="008F716D" w:rsidRDefault="008F716D">
      <w:pPr>
        <w:pStyle w:val="BodyText"/>
        <w:spacing w:before="3"/>
        <w:ind w:left="0"/>
        <w:rPr>
          <w:i/>
          <w:sz w:val="17"/>
        </w:rPr>
      </w:pPr>
    </w:p>
    <w:p w14:paraId="5D89FDEF" w14:textId="77777777" w:rsidR="008F716D" w:rsidRDefault="0096335D">
      <w:pPr>
        <w:pStyle w:val="Heading1"/>
        <w:numPr>
          <w:ilvl w:val="0"/>
          <w:numId w:val="16"/>
        </w:numPr>
        <w:tabs>
          <w:tab w:val="left" w:pos="1872"/>
        </w:tabs>
        <w:ind w:left="1872" w:hanging="432"/>
      </w:pPr>
      <w:bookmarkStart w:id="50" w:name="_bookmark50"/>
      <w:bookmarkEnd w:id="50"/>
      <w:r>
        <w:rPr>
          <w:color w:val="585858"/>
          <w:spacing w:val="-2"/>
        </w:rPr>
        <w:t>References</w:t>
      </w:r>
    </w:p>
    <w:p w14:paraId="11DFAB1E" w14:textId="77777777" w:rsidR="008F716D" w:rsidRDefault="008F716D">
      <w:pPr>
        <w:pStyle w:val="BodyText"/>
        <w:spacing w:before="8"/>
        <w:ind w:left="0"/>
        <w:rPr>
          <w:b/>
          <w:sz w:val="31"/>
        </w:rPr>
      </w:pPr>
    </w:p>
    <w:p w14:paraId="4CB469F3" w14:textId="77777777" w:rsidR="008F716D" w:rsidRDefault="0096335D">
      <w:pPr>
        <w:pStyle w:val="ListParagraph"/>
        <w:numPr>
          <w:ilvl w:val="0"/>
          <w:numId w:val="1"/>
        </w:numPr>
        <w:tabs>
          <w:tab w:val="left" w:pos="2160"/>
        </w:tabs>
        <w:spacing w:line="276" w:lineRule="auto"/>
        <w:ind w:right="1840"/>
      </w:pPr>
      <w:r>
        <w:t>Amershi,</w:t>
      </w:r>
      <w:r>
        <w:rPr>
          <w:spacing w:val="-2"/>
        </w:rPr>
        <w:t xml:space="preserve"> </w:t>
      </w:r>
      <w:r>
        <w:t>S.,</w:t>
      </w:r>
      <w:r>
        <w:rPr>
          <w:spacing w:val="-2"/>
        </w:rPr>
        <w:t xml:space="preserve"> </w:t>
      </w:r>
      <w:r>
        <w:t>Weld,</w:t>
      </w:r>
      <w:r>
        <w:rPr>
          <w:spacing w:val="-1"/>
        </w:rPr>
        <w:t xml:space="preserve"> </w:t>
      </w:r>
      <w:r>
        <w:t>D.,</w:t>
      </w:r>
      <w:r>
        <w:rPr>
          <w:spacing w:val="-2"/>
        </w:rPr>
        <w:t xml:space="preserve"> </w:t>
      </w:r>
      <w:r>
        <w:t>Vorvoreanu,</w:t>
      </w:r>
      <w:r>
        <w:rPr>
          <w:spacing w:val="-2"/>
        </w:rPr>
        <w:t xml:space="preserve"> </w:t>
      </w:r>
      <w:r>
        <w:t>M.,</w:t>
      </w:r>
      <w:r>
        <w:rPr>
          <w:spacing w:val="-2"/>
        </w:rPr>
        <w:t xml:space="preserve"> </w:t>
      </w:r>
      <w:r>
        <w:t>Fourney,</w:t>
      </w:r>
      <w:r>
        <w:rPr>
          <w:spacing w:val="-2"/>
        </w:rPr>
        <w:t xml:space="preserve"> </w:t>
      </w:r>
      <w:r>
        <w:t>A.,</w:t>
      </w:r>
      <w:r>
        <w:rPr>
          <w:spacing w:val="-2"/>
        </w:rPr>
        <w:t xml:space="preserve"> </w:t>
      </w:r>
      <w:r>
        <w:t>Nushi,</w:t>
      </w:r>
      <w:r>
        <w:rPr>
          <w:spacing w:val="-2"/>
        </w:rPr>
        <w:t xml:space="preserve"> </w:t>
      </w:r>
      <w:r>
        <w:t>B.,</w:t>
      </w:r>
      <w:r>
        <w:rPr>
          <w:spacing w:val="-2"/>
        </w:rPr>
        <w:t xml:space="preserve"> </w:t>
      </w:r>
      <w:r>
        <w:t>Collisson,</w:t>
      </w:r>
      <w:r>
        <w:rPr>
          <w:spacing w:val="-2"/>
        </w:rPr>
        <w:t xml:space="preserve"> </w:t>
      </w:r>
      <w:r>
        <w:t>P.,</w:t>
      </w:r>
      <w:r>
        <w:rPr>
          <w:spacing w:val="-2"/>
        </w:rPr>
        <w:t xml:space="preserve"> </w:t>
      </w:r>
      <w:r>
        <w:t>Suh,</w:t>
      </w:r>
      <w:r>
        <w:rPr>
          <w:spacing w:val="-2"/>
        </w:rPr>
        <w:t xml:space="preserve"> </w:t>
      </w:r>
      <w:r>
        <w:t>J., Iqbal,</w:t>
      </w:r>
      <w:r>
        <w:rPr>
          <w:spacing w:val="-1"/>
        </w:rPr>
        <w:t xml:space="preserve"> </w:t>
      </w:r>
      <w:r>
        <w:t>S., Bennett, P. N., Inkpen, K., Teevan, J., Kikin-Gil,R. and Horvitz, E., (2019). "Guidelines for Human-AI</w:t>
      </w:r>
      <w:r>
        <w:rPr>
          <w:spacing w:val="-3"/>
        </w:rPr>
        <w:t xml:space="preserve"> </w:t>
      </w:r>
      <w:r>
        <w:t>Interaction".</w:t>
      </w:r>
      <w:r>
        <w:rPr>
          <w:spacing w:val="-3"/>
        </w:rPr>
        <w:t xml:space="preserve"> </w:t>
      </w:r>
      <w:r>
        <w:t>Proc:</w:t>
      </w:r>
      <w:r>
        <w:rPr>
          <w:spacing w:val="40"/>
        </w:rPr>
        <w:t xml:space="preserve"> </w:t>
      </w:r>
      <w:r>
        <w:t>CHI</w:t>
      </w:r>
      <w:r>
        <w:rPr>
          <w:spacing w:val="-3"/>
        </w:rPr>
        <w:t xml:space="preserve"> </w:t>
      </w:r>
      <w:r>
        <w:t>Conference</w:t>
      </w:r>
      <w:r>
        <w:rPr>
          <w:spacing w:val="-2"/>
        </w:rPr>
        <w:t xml:space="preserve"> </w:t>
      </w:r>
      <w:r>
        <w:t>on</w:t>
      </w:r>
      <w:r>
        <w:rPr>
          <w:spacing w:val="-3"/>
        </w:rPr>
        <w:t xml:space="preserve"> </w:t>
      </w:r>
      <w:r>
        <w:t>Human</w:t>
      </w:r>
      <w:r>
        <w:rPr>
          <w:spacing w:val="-5"/>
        </w:rPr>
        <w:t xml:space="preserve"> </w:t>
      </w:r>
      <w:r>
        <w:t>Factors</w:t>
      </w:r>
      <w:r>
        <w:rPr>
          <w:spacing w:val="-1"/>
        </w:rPr>
        <w:t xml:space="preserve"> </w:t>
      </w:r>
      <w:r>
        <w:t>in</w:t>
      </w:r>
      <w:r>
        <w:rPr>
          <w:spacing w:val="-3"/>
        </w:rPr>
        <w:t xml:space="preserve"> </w:t>
      </w:r>
      <w:r>
        <w:t>Computing</w:t>
      </w:r>
      <w:r>
        <w:rPr>
          <w:spacing w:val="-1"/>
        </w:rPr>
        <w:t xml:space="preserve"> </w:t>
      </w:r>
      <w:r>
        <w:t>Systems</w:t>
      </w:r>
      <w:r>
        <w:rPr>
          <w:spacing w:val="-1"/>
        </w:rPr>
        <w:t xml:space="preserve"> </w:t>
      </w:r>
      <w:r>
        <w:t>(CHI 2019), May 4-9, 2019, Glasgow, Scotland UK. Pub: ACM, New York, NY, USA</w:t>
      </w:r>
      <w:r>
        <w:t xml:space="preserve">, </w:t>
      </w:r>
      <w:r>
        <w:rPr>
          <w:spacing w:val="-2"/>
        </w:rPr>
        <w:t>https://doi.org/10.1145/3290605.3300233.</w:t>
      </w:r>
    </w:p>
    <w:p w14:paraId="40517721" w14:textId="77777777" w:rsidR="008F716D" w:rsidRDefault="008F716D">
      <w:pPr>
        <w:pStyle w:val="BodyText"/>
        <w:spacing w:before="1"/>
        <w:ind w:left="0"/>
      </w:pPr>
    </w:p>
    <w:p w14:paraId="1053FD64" w14:textId="77777777" w:rsidR="008F716D" w:rsidRDefault="0096335D">
      <w:pPr>
        <w:pStyle w:val="ListParagraph"/>
        <w:numPr>
          <w:ilvl w:val="0"/>
          <w:numId w:val="1"/>
        </w:numPr>
        <w:tabs>
          <w:tab w:val="left" w:pos="2160"/>
        </w:tabs>
        <w:spacing w:line="276" w:lineRule="auto"/>
        <w:ind w:right="1459"/>
      </w:pPr>
      <w:r>
        <w:t>ASEP:</w:t>
      </w:r>
      <w:r>
        <w:rPr>
          <w:spacing w:val="-4"/>
        </w:rPr>
        <w:t xml:space="preserve"> </w:t>
      </w:r>
      <w:r>
        <w:t>Swain,</w:t>
      </w:r>
      <w:r>
        <w:rPr>
          <w:spacing w:val="-4"/>
        </w:rPr>
        <w:t xml:space="preserve"> </w:t>
      </w:r>
      <w:r>
        <w:t>A.</w:t>
      </w:r>
      <w:r>
        <w:rPr>
          <w:spacing w:val="-4"/>
        </w:rPr>
        <w:t xml:space="preserve"> </w:t>
      </w:r>
      <w:r>
        <w:t>D.,</w:t>
      </w:r>
      <w:r>
        <w:rPr>
          <w:spacing w:val="-4"/>
        </w:rPr>
        <w:t xml:space="preserve"> </w:t>
      </w:r>
      <w:r>
        <w:t>(1987).</w:t>
      </w:r>
      <w:r>
        <w:rPr>
          <w:spacing w:val="-3"/>
        </w:rPr>
        <w:t xml:space="preserve"> </w:t>
      </w:r>
      <w:r>
        <w:t>“Accident</w:t>
      </w:r>
      <w:r>
        <w:rPr>
          <w:spacing w:val="-4"/>
        </w:rPr>
        <w:t xml:space="preserve"> </w:t>
      </w:r>
      <w:r>
        <w:t>Sequence</w:t>
      </w:r>
      <w:r>
        <w:rPr>
          <w:spacing w:val="-3"/>
        </w:rPr>
        <w:t xml:space="preserve"> </w:t>
      </w:r>
      <w:r>
        <w:t>Evaluation</w:t>
      </w:r>
      <w:r>
        <w:rPr>
          <w:spacing w:val="-4"/>
        </w:rPr>
        <w:t xml:space="preserve"> </w:t>
      </w:r>
      <w:r>
        <w:t>Program</w:t>
      </w:r>
      <w:r>
        <w:rPr>
          <w:spacing w:val="-3"/>
        </w:rPr>
        <w:t xml:space="preserve"> </w:t>
      </w:r>
      <w:r>
        <w:t>Human</w:t>
      </w:r>
      <w:r>
        <w:rPr>
          <w:spacing w:val="-3"/>
        </w:rPr>
        <w:t xml:space="preserve"> </w:t>
      </w:r>
      <w:r>
        <w:t>Reliability</w:t>
      </w:r>
      <w:r>
        <w:rPr>
          <w:spacing w:val="-4"/>
        </w:rPr>
        <w:t xml:space="preserve"> </w:t>
      </w:r>
      <w:r>
        <w:t>Analysis Procedure. NUREG/CR – 4772, US Nuclear Regulatory Commission, Washington DC.</w:t>
      </w:r>
    </w:p>
    <w:p w14:paraId="012C94FD" w14:textId="77777777" w:rsidR="008F716D" w:rsidRDefault="008F716D">
      <w:pPr>
        <w:pStyle w:val="BodyText"/>
        <w:spacing w:before="2"/>
        <w:ind w:left="0"/>
      </w:pPr>
    </w:p>
    <w:p w14:paraId="265C4F1B" w14:textId="77777777" w:rsidR="008F716D" w:rsidRDefault="0096335D">
      <w:pPr>
        <w:pStyle w:val="ListParagraph"/>
        <w:numPr>
          <w:ilvl w:val="0"/>
          <w:numId w:val="1"/>
        </w:numPr>
        <w:tabs>
          <w:tab w:val="left" w:pos="2160"/>
        </w:tabs>
        <w:spacing w:line="276" w:lineRule="auto"/>
        <w:ind w:right="1994"/>
      </w:pPr>
      <w:r>
        <w:t>ASM</w:t>
      </w:r>
      <w:r>
        <w:rPr>
          <w:spacing w:val="-3"/>
        </w:rPr>
        <w:t xml:space="preserve"> </w:t>
      </w:r>
      <w:r>
        <w:t>Consortium,</w:t>
      </w:r>
      <w:r>
        <w:rPr>
          <w:spacing w:val="-4"/>
        </w:rPr>
        <w:t xml:space="preserve"> </w:t>
      </w:r>
      <w:r>
        <w:t>(2015).</w:t>
      </w:r>
      <w:r>
        <w:rPr>
          <w:spacing w:val="-4"/>
        </w:rPr>
        <w:t xml:space="preserve"> </w:t>
      </w:r>
      <w:r>
        <w:t>"Effective</w:t>
      </w:r>
      <w:r>
        <w:rPr>
          <w:spacing w:val="-3"/>
        </w:rPr>
        <w:t xml:space="preserve"> </w:t>
      </w:r>
      <w:r>
        <w:t>Console</w:t>
      </w:r>
      <w:r>
        <w:rPr>
          <w:spacing w:val="-4"/>
        </w:rPr>
        <w:t xml:space="preserve"> </w:t>
      </w:r>
      <w:r>
        <w:t>Operator</w:t>
      </w:r>
      <w:r>
        <w:rPr>
          <w:spacing w:val="-5"/>
        </w:rPr>
        <w:t xml:space="preserve"> </w:t>
      </w:r>
      <w:r>
        <w:t>HMI</w:t>
      </w:r>
      <w:r>
        <w:rPr>
          <w:spacing w:val="-3"/>
        </w:rPr>
        <w:t xml:space="preserve"> </w:t>
      </w:r>
      <w:r>
        <w:t>Design,</w:t>
      </w:r>
      <w:r>
        <w:rPr>
          <w:spacing w:val="-4"/>
        </w:rPr>
        <w:t xml:space="preserve"> </w:t>
      </w:r>
      <w:r>
        <w:t>Second</w:t>
      </w:r>
      <w:r>
        <w:rPr>
          <w:spacing w:val="-2"/>
        </w:rPr>
        <w:t xml:space="preserve"> </w:t>
      </w:r>
      <w:r>
        <w:t>Edition".</w:t>
      </w:r>
      <w:r>
        <w:rPr>
          <w:spacing w:val="-4"/>
        </w:rPr>
        <w:t xml:space="preserve"> </w:t>
      </w:r>
      <w:r>
        <w:t>ASM (Accident Scenario Management) Consortium, Houston, Texas.</w:t>
      </w:r>
    </w:p>
    <w:p w14:paraId="3E538432" w14:textId="77777777" w:rsidR="008F716D" w:rsidRDefault="008F716D">
      <w:pPr>
        <w:pStyle w:val="BodyText"/>
        <w:spacing w:before="10"/>
        <w:ind w:left="0"/>
        <w:rPr>
          <w:sz w:val="21"/>
        </w:rPr>
      </w:pPr>
    </w:p>
    <w:p w14:paraId="250338C9" w14:textId="77777777" w:rsidR="008F716D" w:rsidRDefault="0096335D">
      <w:pPr>
        <w:pStyle w:val="ListParagraph"/>
        <w:numPr>
          <w:ilvl w:val="0"/>
          <w:numId w:val="1"/>
        </w:numPr>
        <w:tabs>
          <w:tab w:val="left" w:pos="2159"/>
        </w:tabs>
        <w:ind w:left="2159" w:hanging="359"/>
      </w:pPr>
      <w:r>
        <w:t>ASME</w:t>
      </w:r>
      <w:r>
        <w:rPr>
          <w:spacing w:val="-7"/>
        </w:rPr>
        <w:t xml:space="preserve"> </w:t>
      </w:r>
      <w:r>
        <w:t>&amp;</w:t>
      </w:r>
      <w:r>
        <w:rPr>
          <w:spacing w:val="-5"/>
        </w:rPr>
        <w:t xml:space="preserve"> </w:t>
      </w:r>
      <w:r>
        <w:t>ANS</w:t>
      </w:r>
      <w:r>
        <w:rPr>
          <w:spacing w:val="-3"/>
        </w:rPr>
        <w:t xml:space="preserve"> </w:t>
      </w:r>
      <w:r>
        <w:t>(2019)</w:t>
      </w:r>
      <w:r>
        <w:rPr>
          <w:spacing w:val="-4"/>
        </w:rPr>
        <w:t xml:space="preserve"> </w:t>
      </w:r>
      <w:r>
        <w:t>"ASME/ANS</w:t>
      </w:r>
      <w:r>
        <w:rPr>
          <w:spacing w:val="-3"/>
        </w:rPr>
        <w:t xml:space="preserve"> </w:t>
      </w:r>
      <w:r>
        <w:t>RA-Sa-09,</w:t>
      </w:r>
      <w:r>
        <w:rPr>
          <w:spacing w:val="-4"/>
        </w:rPr>
        <w:t xml:space="preserve"> </w:t>
      </w:r>
      <w:r>
        <w:t>Addenda</w:t>
      </w:r>
      <w:r>
        <w:rPr>
          <w:spacing w:val="-6"/>
        </w:rPr>
        <w:t xml:space="preserve"> </w:t>
      </w:r>
      <w:r>
        <w:t>to</w:t>
      </w:r>
      <w:r>
        <w:rPr>
          <w:spacing w:val="-3"/>
        </w:rPr>
        <w:t xml:space="preserve"> </w:t>
      </w:r>
      <w:r>
        <w:t>ASME/ANS</w:t>
      </w:r>
      <w:r>
        <w:rPr>
          <w:spacing w:val="-4"/>
        </w:rPr>
        <w:t xml:space="preserve"> </w:t>
      </w:r>
      <w:r>
        <w:t>RA-S-2008</w:t>
      </w:r>
      <w:r>
        <w:rPr>
          <w:spacing w:val="-2"/>
        </w:rPr>
        <w:t xml:space="preserve"> Standard</w:t>
      </w:r>
    </w:p>
    <w:p w14:paraId="07A64540" w14:textId="77777777" w:rsidR="008F716D" w:rsidRDefault="0096335D">
      <w:pPr>
        <w:pStyle w:val="BodyText"/>
        <w:spacing w:before="37" w:line="276" w:lineRule="auto"/>
        <w:ind w:left="2160" w:right="1504"/>
      </w:pPr>
      <w:r>
        <w:t>for</w:t>
      </w:r>
      <w:r>
        <w:rPr>
          <w:spacing w:val="-3"/>
        </w:rPr>
        <w:t xml:space="preserve"> </w:t>
      </w:r>
      <w:r>
        <w:t>Level</w:t>
      </w:r>
      <w:r>
        <w:rPr>
          <w:spacing w:val="-5"/>
        </w:rPr>
        <w:t xml:space="preserve"> </w:t>
      </w:r>
      <w:r>
        <w:t>1/Large</w:t>
      </w:r>
      <w:r>
        <w:rPr>
          <w:spacing w:val="-3"/>
        </w:rPr>
        <w:t xml:space="preserve"> </w:t>
      </w:r>
      <w:r>
        <w:t>Early</w:t>
      </w:r>
      <w:r>
        <w:rPr>
          <w:spacing w:val="-5"/>
        </w:rPr>
        <w:t xml:space="preserve"> </w:t>
      </w:r>
      <w:r>
        <w:t>Release</w:t>
      </w:r>
      <w:r>
        <w:rPr>
          <w:spacing w:val="-4"/>
        </w:rPr>
        <w:t xml:space="preserve"> </w:t>
      </w:r>
      <w:r>
        <w:t>Frequency</w:t>
      </w:r>
      <w:r>
        <w:rPr>
          <w:spacing w:val="-4"/>
        </w:rPr>
        <w:t xml:space="preserve"> </w:t>
      </w:r>
      <w:r>
        <w:t>Probabilistic</w:t>
      </w:r>
      <w:r>
        <w:rPr>
          <w:spacing w:val="-5"/>
        </w:rPr>
        <w:t xml:space="preserve"> </w:t>
      </w:r>
      <w:r>
        <w:t>Risk</w:t>
      </w:r>
      <w:r>
        <w:rPr>
          <w:spacing w:val="-4"/>
        </w:rPr>
        <w:t xml:space="preserve"> </w:t>
      </w:r>
      <w:r>
        <w:t>Assessment</w:t>
      </w:r>
      <w:r>
        <w:rPr>
          <w:spacing w:val="-4"/>
        </w:rPr>
        <w:t xml:space="preserve"> </w:t>
      </w:r>
      <w:r>
        <w:t>for</w:t>
      </w:r>
      <w:r>
        <w:rPr>
          <w:spacing w:val="-3"/>
        </w:rPr>
        <w:t xml:space="preserve"> </w:t>
      </w:r>
      <w:r>
        <w:t>Nuclear</w:t>
      </w:r>
      <w:r>
        <w:rPr>
          <w:spacing w:val="-3"/>
        </w:rPr>
        <w:t xml:space="preserve"> </w:t>
      </w:r>
      <w:r>
        <w:t>Power Plant Applications", February 2009.</w:t>
      </w:r>
    </w:p>
    <w:p w14:paraId="10BB4DA4" w14:textId="77777777" w:rsidR="008F716D" w:rsidRDefault="008F716D">
      <w:pPr>
        <w:pStyle w:val="BodyText"/>
        <w:spacing w:before="1"/>
        <w:ind w:left="0"/>
      </w:pPr>
    </w:p>
    <w:p w14:paraId="7C9E588D" w14:textId="77777777" w:rsidR="008F716D" w:rsidRDefault="0096335D">
      <w:pPr>
        <w:pStyle w:val="ListParagraph"/>
        <w:numPr>
          <w:ilvl w:val="0"/>
          <w:numId w:val="1"/>
        </w:numPr>
        <w:tabs>
          <w:tab w:val="left" w:pos="2160"/>
        </w:tabs>
        <w:spacing w:line="276" w:lineRule="auto"/>
        <w:ind w:right="1821"/>
      </w:pPr>
      <w:r>
        <w:t>Baber,</w:t>
      </w:r>
      <w:r>
        <w:rPr>
          <w:spacing w:val="-3"/>
        </w:rPr>
        <w:t xml:space="preserve"> </w:t>
      </w:r>
      <w:r>
        <w:t>C.</w:t>
      </w:r>
      <w:r>
        <w:rPr>
          <w:spacing w:val="-3"/>
        </w:rPr>
        <w:t xml:space="preserve"> </w:t>
      </w:r>
      <w:r>
        <w:t>and</w:t>
      </w:r>
      <w:r>
        <w:rPr>
          <w:spacing w:val="-1"/>
        </w:rPr>
        <w:t xml:space="preserve"> </w:t>
      </w:r>
      <w:r>
        <w:t>Stanton,</w:t>
      </w:r>
      <w:r>
        <w:rPr>
          <w:spacing w:val="-3"/>
        </w:rPr>
        <w:t xml:space="preserve"> </w:t>
      </w:r>
      <w:r>
        <w:t>N.</w:t>
      </w:r>
      <w:r>
        <w:rPr>
          <w:spacing w:val="-3"/>
        </w:rPr>
        <w:t xml:space="preserve"> </w:t>
      </w:r>
      <w:r>
        <w:t>A.,</w:t>
      </w:r>
      <w:r>
        <w:rPr>
          <w:spacing w:val="-3"/>
        </w:rPr>
        <w:t xml:space="preserve"> </w:t>
      </w:r>
      <w:r>
        <w:t>(1994).</w:t>
      </w:r>
      <w:r>
        <w:rPr>
          <w:spacing w:val="-3"/>
        </w:rPr>
        <w:t xml:space="preserve"> </w:t>
      </w:r>
      <w:r>
        <w:t>Task</w:t>
      </w:r>
      <w:r>
        <w:rPr>
          <w:spacing w:val="-3"/>
        </w:rPr>
        <w:t xml:space="preserve"> </w:t>
      </w:r>
      <w:r>
        <w:t>analysis</w:t>
      </w:r>
      <w:r>
        <w:rPr>
          <w:spacing w:val="-1"/>
        </w:rPr>
        <w:t xml:space="preserve"> </w:t>
      </w:r>
      <w:r>
        <w:t>for</w:t>
      </w:r>
      <w:r>
        <w:rPr>
          <w:spacing w:val="-4"/>
        </w:rPr>
        <w:t xml:space="preserve"> </w:t>
      </w:r>
      <w:r>
        <w:t>error</w:t>
      </w:r>
      <w:r>
        <w:rPr>
          <w:spacing w:val="-1"/>
        </w:rPr>
        <w:t xml:space="preserve"> </w:t>
      </w:r>
      <w:r>
        <w:t>identification,</w:t>
      </w:r>
      <w:r>
        <w:rPr>
          <w:spacing w:val="-3"/>
        </w:rPr>
        <w:t xml:space="preserve"> </w:t>
      </w:r>
      <w:r>
        <w:t>Ergonomics,</w:t>
      </w:r>
      <w:r>
        <w:rPr>
          <w:spacing w:val="-3"/>
        </w:rPr>
        <w:t xml:space="preserve"> </w:t>
      </w:r>
      <w:r>
        <w:t>37, 1923 - 1942.]</w:t>
      </w:r>
    </w:p>
    <w:p w14:paraId="61B82077" w14:textId="77777777" w:rsidR="008F716D" w:rsidRDefault="008F716D">
      <w:pPr>
        <w:pStyle w:val="BodyText"/>
        <w:spacing w:before="10"/>
        <w:ind w:left="0"/>
        <w:rPr>
          <w:sz w:val="21"/>
        </w:rPr>
      </w:pPr>
    </w:p>
    <w:p w14:paraId="6FC2702F" w14:textId="77777777" w:rsidR="008F716D" w:rsidRDefault="0096335D">
      <w:pPr>
        <w:pStyle w:val="ListParagraph"/>
        <w:numPr>
          <w:ilvl w:val="0"/>
          <w:numId w:val="1"/>
        </w:numPr>
        <w:tabs>
          <w:tab w:val="left" w:pos="2160"/>
        </w:tabs>
        <w:spacing w:line="276" w:lineRule="auto"/>
        <w:ind w:right="1451"/>
      </w:pPr>
      <w:r>
        <w:t>Baber,</w:t>
      </w:r>
      <w:r>
        <w:rPr>
          <w:spacing w:val="-3"/>
        </w:rPr>
        <w:t xml:space="preserve"> </w:t>
      </w:r>
      <w:r>
        <w:t>C.</w:t>
      </w:r>
      <w:r>
        <w:rPr>
          <w:spacing w:val="-3"/>
        </w:rPr>
        <w:t xml:space="preserve"> </w:t>
      </w:r>
      <w:r>
        <w:t>and</w:t>
      </w:r>
      <w:r>
        <w:rPr>
          <w:spacing w:val="-1"/>
        </w:rPr>
        <w:t xml:space="preserve"> </w:t>
      </w:r>
      <w:r>
        <w:t>Stanton,</w:t>
      </w:r>
      <w:r>
        <w:rPr>
          <w:spacing w:val="-3"/>
        </w:rPr>
        <w:t xml:space="preserve"> </w:t>
      </w:r>
      <w:r>
        <w:t>N.</w:t>
      </w:r>
      <w:r>
        <w:rPr>
          <w:spacing w:val="-3"/>
        </w:rPr>
        <w:t xml:space="preserve"> </w:t>
      </w:r>
      <w:r>
        <w:t>A.,</w:t>
      </w:r>
      <w:r>
        <w:rPr>
          <w:spacing w:val="-3"/>
        </w:rPr>
        <w:t xml:space="preserve"> </w:t>
      </w:r>
      <w:r>
        <w:t>(1996).</w:t>
      </w:r>
      <w:r>
        <w:rPr>
          <w:spacing w:val="-5"/>
        </w:rPr>
        <w:t xml:space="preserve"> </w:t>
      </w:r>
      <w:r>
        <w:t>A</w:t>
      </w:r>
      <w:r>
        <w:rPr>
          <w:spacing w:val="-1"/>
        </w:rPr>
        <w:t xml:space="preserve"> </w:t>
      </w:r>
      <w:r>
        <w:t>systems</w:t>
      </w:r>
      <w:r>
        <w:rPr>
          <w:spacing w:val="-1"/>
        </w:rPr>
        <w:t xml:space="preserve"> </w:t>
      </w:r>
      <w:r>
        <w:t>approach</w:t>
      </w:r>
      <w:r>
        <w:rPr>
          <w:spacing w:val="-3"/>
        </w:rPr>
        <w:t xml:space="preserve"> </w:t>
      </w:r>
      <w:r>
        <w:t>to</w:t>
      </w:r>
      <w:r>
        <w:rPr>
          <w:spacing w:val="-2"/>
        </w:rPr>
        <w:t xml:space="preserve"> </w:t>
      </w:r>
      <w:r>
        <w:t>human</w:t>
      </w:r>
      <w:r>
        <w:rPr>
          <w:spacing w:val="-2"/>
        </w:rPr>
        <w:t xml:space="preserve"> </w:t>
      </w:r>
      <w:r>
        <w:t>error identification,</w:t>
      </w:r>
      <w:r>
        <w:rPr>
          <w:spacing w:val="-3"/>
        </w:rPr>
        <w:t xml:space="preserve"> </w:t>
      </w:r>
      <w:r>
        <w:t>Safety Science, February-April 1996, Pages 215-228.]</w:t>
      </w:r>
    </w:p>
    <w:p w14:paraId="1156BE0D" w14:textId="77777777" w:rsidR="008F716D" w:rsidRDefault="008F716D">
      <w:pPr>
        <w:pStyle w:val="BodyText"/>
        <w:spacing w:before="2"/>
        <w:ind w:left="0"/>
      </w:pPr>
    </w:p>
    <w:p w14:paraId="47C5BFAE" w14:textId="77777777" w:rsidR="008F716D" w:rsidRDefault="0096335D">
      <w:pPr>
        <w:pStyle w:val="ListParagraph"/>
        <w:numPr>
          <w:ilvl w:val="0"/>
          <w:numId w:val="1"/>
        </w:numPr>
        <w:tabs>
          <w:tab w:val="left" w:pos="2160"/>
        </w:tabs>
        <w:spacing w:line="276" w:lineRule="auto"/>
        <w:ind w:right="1830"/>
      </w:pPr>
      <w:r>
        <w:t>Stanton, N. A. and Baber, C., (2005). Validating task analysis for error identification: reliability</w:t>
      </w:r>
      <w:r>
        <w:rPr>
          <w:spacing w:val="-3"/>
        </w:rPr>
        <w:t xml:space="preserve"> </w:t>
      </w:r>
      <w:r>
        <w:t>and</w:t>
      </w:r>
      <w:r>
        <w:rPr>
          <w:spacing w:val="-2"/>
        </w:rPr>
        <w:t xml:space="preserve"> </w:t>
      </w:r>
      <w:r>
        <w:t>validity</w:t>
      </w:r>
      <w:r>
        <w:rPr>
          <w:spacing w:val="-2"/>
        </w:rPr>
        <w:t xml:space="preserve"> </w:t>
      </w:r>
      <w:r>
        <w:t>of</w:t>
      </w:r>
      <w:r>
        <w:rPr>
          <w:spacing w:val="-5"/>
        </w:rPr>
        <w:t xml:space="preserve"> </w:t>
      </w:r>
      <w:r>
        <w:t>a</w:t>
      </w:r>
      <w:r>
        <w:rPr>
          <w:spacing w:val="-2"/>
        </w:rPr>
        <w:t xml:space="preserve"> </w:t>
      </w:r>
      <w:r>
        <w:t>human</w:t>
      </w:r>
      <w:r>
        <w:rPr>
          <w:spacing w:val="-3"/>
        </w:rPr>
        <w:t xml:space="preserve"> </w:t>
      </w:r>
      <w:r>
        <w:t>error</w:t>
      </w:r>
      <w:r>
        <w:rPr>
          <w:spacing w:val="-2"/>
        </w:rPr>
        <w:t xml:space="preserve"> </w:t>
      </w:r>
      <w:r>
        <w:t>prediction</w:t>
      </w:r>
      <w:r>
        <w:rPr>
          <w:spacing w:val="-4"/>
        </w:rPr>
        <w:t xml:space="preserve"> </w:t>
      </w:r>
      <w:r>
        <w:t>technique,</w:t>
      </w:r>
      <w:r>
        <w:rPr>
          <w:spacing w:val="-4"/>
        </w:rPr>
        <w:t xml:space="preserve"> </w:t>
      </w:r>
      <w:r>
        <w:t>Ergonomic</w:t>
      </w:r>
      <w:r>
        <w:t>s</w:t>
      </w:r>
      <w:r>
        <w:rPr>
          <w:spacing w:val="-2"/>
        </w:rPr>
        <w:t xml:space="preserve"> </w:t>
      </w:r>
      <w:r>
        <w:t>48</w:t>
      </w:r>
      <w:r>
        <w:rPr>
          <w:spacing w:val="-2"/>
        </w:rPr>
        <w:t xml:space="preserve"> </w:t>
      </w:r>
      <w:r>
        <w:t>(9)</w:t>
      </w:r>
      <w:r>
        <w:rPr>
          <w:spacing w:val="-3"/>
        </w:rPr>
        <w:t xml:space="preserve"> </w:t>
      </w:r>
      <w:r>
        <w:t>pp</w:t>
      </w:r>
      <w:r>
        <w:rPr>
          <w:spacing w:val="-4"/>
        </w:rPr>
        <w:t xml:space="preserve"> </w:t>
      </w:r>
      <w:r>
        <w:t xml:space="preserve">1097- </w:t>
      </w:r>
      <w:r>
        <w:rPr>
          <w:spacing w:val="-4"/>
        </w:rPr>
        <w:t>1113.</w:t>
      </w:r>
    </w:p>
    <w:p w14:paraId="08575094" w14:textId="77777777" w:rsidR="008F716D" w:rsidRDefault="008F716D">
      <w:pPr>
        <w:pStyle w:val="BodyText"/>
        <w:spacing w:before="10"/>
        <w:ind w:left="0"/>
        <w:rPr>
          <w:sz w:val="21"/>
        </w:rPr>
      </w:pPr>
    </w:p>
    <w:p w14:paraId="18BAF37E" w14:textId="77777777" w:rsidR="008F716D" w:rsidRDefault="0096335D">
      <w:pPr>
        <w:pStyle w:val="ListParagraph"/>
        <w:numPr>
          <w:ilvl w:val="0"/>
          <w:numId w:val="1"/>
        </w:numPr>
        <w:tabs>
          <w:tab w:val="left" w:pos="2160"/>
        </w:tabs>
        <w:spacing w:line="276" w:lineRule="auto"/>
        <w:ind w:right="1652"/>
      </w:pPr>
      <w:r>
        <w:t>Bainbridge,</w:t>
      </w:r>
      <w:r>
        <w:rPr>
          <w:spacing w:val="-4"/>
        </w:rPr>
        <w:t xml:space="preserve"> </w:t>
      </w:r>
      <w:r>
        <w:t>L.</w:t>
      </w:r>
      <w:r>
        <w:rPr>
          <w:spacing w:val="-4"/>
        </w:rPr>
        <w:t xml:space="preserve"> </w:t>
      </w:r>
      <w:r>
        <w:t>(1983).</w:t>
      </w:r>
      <w:r>
        <w:rPr>
          <w:spacing w:val="-4"/>
        </w:rPr>
        <w:t xml:space="preserve"> </w:t>
      </w:r>
      <w:r>
        <w:t>“The</w:t>
      </w:r>
      <w:r>
        <w:rPr>
          <w:spacing w:val="-3"/>
        </w:rPr>
        <w:t xml:space="preserve"> </w:t>
      </w:r>
      <w:r>
        <w:t>Ironies</w:t>
      </w:r>
      <w:r>
        <w:rPr>
          <w:spacing w:val="-2"/>
        </w:rPr>
        <w:t xml:space="preserve"> </w:t>
      </w:r>
      <w:r>
        <w:t>of</w:t>
      </w:r>
      <w:r>
        <w:rPr>
          <w:spacing w:val="-5"/>
        </w:rPr>
        <w:t xml:space="preserve"> </w:t>
      </w:r>
      <w:r>
        <w:t>Automation”.</w:t>
      </w:r>
      <w:r>
        <w:rPr>
          <w:spacing w:val="-4"/>
        </w:rPr>
        <w:t xml:space="preserve"> </w:t>
      </w:r>
      <w:r>
        <w:t>Automatica,</w:t>
      </w:r>
      <w:r>
        <w:rPr>
          <w:spacing w:val="-3"/>
        </w:rPr>
        <w:t xml:space="preserve"> </w:t>
      </w:r>
      <w:r>
        <w:t>Vol</w:t>
      </w:r>
      <w:r>
        <w:rPr>
          <w:spacing w:val="-4"/>
        </w:rPr>
        <w:t xml:space="preserve"> </w:t>
      </w:r>
      <w:r>
        <w:t>19</w:t>
      </w:r>
      <w:r>
        <w:rPr>
          <w:spacing w:val="-1"/>
        </w:rPr>
        <w:t xml:space="preserve"> </w:t>
      </w:r>
      <w:r>
        <w:t>pp</w:t>
      </w:r>
      <w:r>
        <w:rPr>
          <w:spacing w:val="-2"/>
        </w:rPr>
        <w:t xml:space="preserve"> </w:t>
      </w:r>
      <w:r>
        <w:t>775-779.</w:t>
      </w:r>
      <w:r>
        <w:rPr>
          <w:spacing w:val="-4"/>
        </w:rPr>
        <w:t xml:space="preserve"> </w:t>
      </w:r>
      <w:r>
        <w:t>Elsevier B.V., Netherlands.</w:t>
      </w:r>
    </w:p>
    <w:p w14:paraId="571BE550" w14:textId="77777777" w:rsidR="008F716D" w:rsidRDefault="008F716D">
      <w:pPr>
        <w:pStyle w:val="BodyText"/>
        <w:spacing w:before="2"/>
        <w:ind w:left="0"/>
      </w:pPr>
    </w:p>
    <w:p w14:paraId="64392546" w14:textId="77777777" w:rsidR="008F716D" w:rsidRDefault="0096335D">
      <w:pPr>
        <w:pStyle w:val="ListParagraph"/>
        <w:numPr>
          <w:ilvl w:val="0"/>
          <w:numId w:val="1"/>
        </w:numPr>
        <w:tabs>
          <w:tab w:val="left" w:pos="2160"/>
        </w:tabs>
        <w:spacing w:line="276" w:lineRule="auto"/>
        <w:ind w:right="1665"/>
      </w:pPr>
      <w:r>
        <w:t>Bell,</w:t>
      </w:r>
      <w:r>
        <w:rPr>
          <w:spacing w:val="-3"/>
        </w:rPr>
        <w:t xml:space="preserve"> </w:t>
      </w:r>
      <w:r>
        <w:t>J.</w:t>
      </w:r>
      <w:r>
        <w:rPr>
          <w:spacing w:val="-3"/>
        </w:rPr>
        <w:t xml:space="preserve"> </w:t>
      </w:r>
      <w:r>
        <w:t>and</w:t>
      </w:r>
      <w:r>
        <w:rPr>
          <w:spacing w:val="-2"/>
        </w:rPr>
        <w:t xml:space="preserve"> </w:t>
      </w:r>
      <w:r>
        <w:t>Holroyd,</w:t>
      </w:r>
      <w:r>
        <w:rPr>
          <w:spacing w:val="-3"/>
        </w:rPr>
        <w:t xml:space="preserve"> </w:t>
      </w:r>
      <w:r>
        <w:t>J.,</w:t>
      </w:r>
      <w:r>
        <w:rPr>
          <w:spacing w:val="-3"/>
        </w:rPr>
        <w:t xml:space="preserve"> </w:t>
      </w:r>
      <w:r>
        <w:t>(2009).</w:t>
      </w:r>
      <w:r>
        <w:rPr>
          <w:spacing w:val="-2"/>
        </w:rPr>
        <w:t xml:space="preserve"> </w:t>
      </w:r>
      <w:r>
        <w:t>"Review</w:t>
      </w:r>
      <w:r>
        <w:rPr>
          <w:spacing w:val="-3"/>
        </w:rPr>
        <w:t xml:space="preserve"> </w:t>
      </w:r>
      <w:r>
        <w:t>of</w:t>
      </w:r>
      <w:r>
        <w:rPr>
          <w:spacing w:val="-1"/>
        </w:rPr>
        <w:t xml:space="preserve"> </w:t>
      </w:r>
      <w:r>
        <w:t>human</w:t>
      </w:r>
      <w:r>
        <w:rPr>
          <w:spacing w:val="-2"/>
        </w:rPr>
        <w:t xml:space="preserve"> </w:t>
      </w:r>
      <w:r>
        <w:t>reliability</w:t>
      </w:r>
      <w:r>
        <w:rPr>
          <w:spacing w:val="-3"/>
        </w:rPr>
        <w:t xml:space="preserve"> </w:t>
      </w:r>
      <w:r>
        <w:t>assessment</w:t>
      </w:r>
      <w:r>
        <w:rPr>
          <w:spacing w:val="-2"/>
        </w:rPr>
        <w:t xml:space="preserve"> </w:t>
      </w:r>
      <w:r>
        <w:t>methods".</w:t>
      </w:r>
      <w:r>
        <w:rPr>
          <w:spacing w:val="-3"/>
        </w:rPr>
        <w:t xml:space="preserve"> </w:t>
      </w:r>
      <w:r>
        <w:t>Report</w:t>
      </w:r>
      <w:r>
        <w:rPr>
          <w:spacing w:val="-2"/>
        </w:rPr>
        <w:t xml:space="preserve"> </w:t>
      </w:r>
      <w:r>
        <w:t>RR 679. Health and Safety Laboratory , Buxton.</w:t>
      </w:r>
    </w:p>
    <w:p w14:paraId="7F57C7E4" w14:textId="77777777" w:rsidR="008F716D" w:rsidRDefault="008F716D">
      <w:pPr>
        <w:pStyle w:val="BodyText"/>
        <w:spacing w:before="10"/>
        <w:ind w:left="0"/>
        <w:rPr>
          <w:sz w:val="21"/>
        </w:rPr>
      </w:pPr>
    </w:p>
    <w:p w14:paraId="659C7162" w14:textId="77777777" w:rsidR="008F716D" w:rsidRDefault="0096335D">
      <w:pPr>
        <w:pStyle w:val="ListParagraph"/>
        <w:numPr>
          <w:ilvl w:val="0"/>
          <w:numId w:val="1"/>
        </w:numPr>
        <w:tabs>
          <w:tab w:val="left" w:pos="2158"/>
          <w:tab w:val="left" w:pos="2160"/>
        </w:tabs>
        <w:spacing w:line="276" w:lineRule="auto"/>
        <w:ind w:right="2201"/>
      </w:pPr>
      <w:r>
        <w:t>Boehm,</w:t>
      </w:r>
      <w:r>
        <w:rPr>
          <w:spacing w:val="-4"/>
        </w:rPr>
        <w:t xml:space="preserve"> </w:t>
      </w:r>
      <w:r>
        <w:t>B.</w:t>
      </w:r>
      <w:r>
        <w:rPr>
          <w:spacing w:val="-4"/>
        </w:rPr>
        <w:t xml:space="preserve"> </w:t>
      </w:r>
      <w:r>
        <w:t>(1986).</w:t>
      </w:r>
      <w:r>
        <w:rPr>
          <w:spacing w:val="-3"/>
        </w:rPr>
        <w:t xml:space="preserve"> </w:t>
      </w:r>
      <w:r>
        <w:t>"A</w:t>
      </w:r>
      <w:r>
        <w:rPr>
          <w:spacing w:val="-2"/>
        </w:rPr>
        <w:t xml:space="preserve"> </w:t>
      </w:r>
      <w:r>
        <w:t>Spiral</w:t>
      </w:r>
      <w:r>
        <w:rPr>
          <w:spacing w:val="-5"/>
        </w:rPr>
        <w:t xml:space="preserve"> </w:t>
      </w:r>
      <w:r>
        <w:t>Model</w:t>
      </w:r>
      <w:r>
        <w:rPr>
          <w:spacing w:val="-4"/>
        </w:rPr>
        <w:t xml:space="preserve"> </w:t>
      </w:r>
      <w:r>
        <w:t>of</w:t>
      </w:r>
      <w:r>
        <w:rPr>
          <w:spacing w:val="-2"/>
        </w:rPr>
        <w:t xml:space="preserve"> </w:t>
      </w:r>
      <w:r>
        <w:t>Software</w:t>
      </w:r>
      <w:r>
        <w:rPr>
          <w:spacing w:val="-3"/>
        </w:rPr>
        <w:t xml:space="preserve"> </w:t>
      </w:r>
      <w:r>
        <w:t>Development</w:t>
      </w:r>
      <w:r>
        <w:rPr>
          <w:spacing w:val="-3"/>
        </w:rPr>
        <w:t xml:space="preserve"> </w:t>
      </w:r>
      <w:r>
        <w:t>and</w:t>
      </w:r>
      <w:r>
        <w:rPr>
          <w:spacing w:val="-2"/>
        </w:rPr>
        <w:t xml:space="preserve"> </w:t>
      </w:r>
      <w:r>
        <w:t>Enhancement",</w:t>
      </w:r>
      <w:r>
        <w:rPr>
          <w:spacing w:val="-4"/>
        </w:rPr>
        <w:t xml:space="preserve"> </w:t>
      </w:r>
      <w:r>
        <w:t>ACM SIGSOFT Software Engineering Notes, ACM, 11(4):14-24, August 1986.</w:t>
      </w:r>
    </w:p>
    <w:p w14:paraId="3DB6AAAC" w14:textId="77777777" w:rsidR="008F716D" w:rsidRDefault="008F716D">
      <w:pPr>
        <w:pStyle w:val="BodyText"/>
        <w:spacing w:before="2"/>
        <w:ind w:left="0"/>
      </w:pPr>
    </w:p>
    <w:p w14:paraId="23BE5BCF" w14:textId="77777777" w:rsidR="008F716D" w:rsidRDefault="0096335D">
      <w:pPr>
        <w:pStyle w:val="ListParagraph"/>
        <w:numPr>
          <w:ilvl w:val="0"/>
          <w:numId w:val="1"/>
        </w:numPr>
        <w:tabs>
          <w:tab w:val="left" w:pos="2158"/>
          <w:tab w:val="left" w:pos="2160"/>
        </w:tabs>
        <w:spacing w:line="276" w:lineRule="auto"/>
        <w:ind w:right="1811"/>
      </w:pPr>
      <w:r>
        <w:t>Boehm, B. (2000). "Spiral Development: Experience, Principle</w:t>
      </w:r>
      <w:r>
        <w:t>s, and Refinements, Spiral Development</w:t>
      </w:r>
      <w:r>
        <w:rPr>
          <w:spacing w:val="-3"/>
        </w:rPr>
        <w:t xml:space="preserve"> </w:t>
      </w:r>
      <w:r>
        <w:t>Workshop,</w:t>
      </w:r>
      <w:r>
        <w:rPr>
          <w:spacing w:val="-3"/>
        </w:rPr>
        <w:t xml:space="preserve"> </w:t>
      </w:r>
      <w:r>
        <w:t>February</w:t>
      </w:r>
      <w:r>
        <w:rPr>
          <w:spacing w:val="-1"/>
        </w:rPr>
        <w:t xml:space="preserve"> </w:t>
      </w:r>
      <w:r>
        <w:t>9,</w:t>
      </w:r>
      <w:r>
        <w:rPr>
          <w:spacing w:val="-3"/>
        </w:rPr>
        <w:t xml:space="preserve"> </w:t>
      </w:r>
      <w:r>
        <w:t>2000.</w:t>
      </w:r>
      <w:r>
        <w:rPr>
          <w:spacing w:val="-4"/>
        </w:rPr>
        <w:t xml:space="preserve"> </w:t>
      </w:r>
      <w:r>
        <w:t>Pub:</w:t>
      </w:r>
      <w:r>
        <w:rPr>
          <w:spacing w:val="-3"/>
        </w:rPr>
        <w:t xml:space="preserve"> </w:t>
      </w:r>
      <w:r>
        <w:t>SEI</w:t>
      </w:r>
      <w:r>
        <w:rPr>
          <w:spacing w:val="-4"/>
        </w:rPr>
        <w:t xml:space="preserve"> </w:t>
      </w:r>
      <w:r>
        <w:t>Joint</w:t>
      </w:r>
      <w:r>
        <w:rPr>
          <w:spacing w:val="-3"/>
        </w:rPr>
        <w:t xml:space="preserve"> </w:t>
      </w:r>
      <w:r>
        <w:t>Program</w:t>
      </w:r>
      <w:r>
        <w:rPr>
          <w:spacing w:val="-4"/>
        </w:rPr>
        <w:t xml:space="preserve"> </w:t>
      </w:r>
      <w:r>
        <w:t>Office,</w:t>
      </w:r>
      <w:r>
        <w:rPr>
          <w:spacing w:val="-4"/>
        </w:rPr>
        <w:t xml:space="preserve"> </w:t>
      </w:r>
      <w:r>
        <w:t>HQ</w:t>
      </w:r>
      <w:r>
        <w:rPr>
          <w:spacing w:val="-3"/>
        </w:rPr>
        <w:t xml:space="preserve"> </w:t>
      </w:r>
      <w:r>
        <w:t>ESC/DIB,</w:t>
      </w:r>
      <w:r>
        <w:rPr>
          <w:spacing w:val="-4"/>
        </w:rPr>
        <w:t xml:space="preserve"> </w:t>
      </w:r>
      <w:r>
        <w:t>5 Eglin Street, Hanscom AFB, MA 01731-2116, USA.</w:t>
      </w:r>
    </w:p>
    <w:p w14:paraId="58D4C713" w14:textId="77777777" w:rsidR="008F716D" w:rsidRDefault="008F716D">
      <w:pPr>
        <w:spacing w:line="276" w:lineRule="auto"/>
        <w:sectPr w:rsidR="008F716D">
          <w:pgSz w:w="11910" w:h="16840"/>
          <w:pgMar w:top="2460" w:right="0" w:bottom="3020" w:left="0" w:header="979" w:footer="2693" w:gutter="0"/>
          <w:cols w:space="720"/>
        </w:sectPr>
      </w:pPr>
    </w:p>
    <w:p w14:paraId="75E60A8D" w14:textId="77777777" w:rsidR="008F716D" w:rsidRDefault="008F716D">
      <w:pPr>
        <w:pStyle w:val="BodyText"/>
        <w:ind w:left="0"/>
        <w:rPr>
          <w:sz w:val="20"/>
        </w:rPr>
      </w:pPr>
    </w:p>
    <w:p w14:paraId="152FBD95" w14:textId="77777777" w:rsidR="008F716D" w:rsidRDefault="008F716D">
      <w:pPr>
        <w:pStyle w:val="BodyText"/>
        <w:spacing w:before="4"/>
        <w:ind w:left="0"/>
        <w:rPr>
          <w:sz w:val="17"/>
        </w:rPr>
      </w:pPr>
    </w:p>
    <w:p w14:paraId="6388C86E" w14:textId="77777777" w:rsidR="008F716D" w:rsidRDefault="0096335D">
      <w:pPr>
        <w:pStyle w:val="ListParagraph"/>
        <w:numPr>
          <w:ilvl w:val="0"/>
          <w:numId w:val="1"/>
        </w:numPr>
        <w:tabs>
          <w:tab w:val="left" w:pos="2158"/>
          <w:tab w:val="left" w:pos="2160"/>
        </w:tabs>
        <w:spacing w:before="101" w:line="276" w:lineRule="auto"/>
        <w:ind w:right="1512"/>
      </w:pPr>
      <w:r>
        <w:t>Boring,</w:t>
      </w:r>
      <w:r>
        <w:rPr>
          <w:spacing w:val="-3"/>
        </w:rPr>
        <w:t xml:space="preserve"> </w:t>
      </w:r>
      <w:r>
        <w:t>R.</w:t>
      </w:r>
      <w:r>
        <w:rPr>
          <w:spacing w:val="-4"/>
        </w:rPr>
        <w:t xml:space="preserve"> </w:t>
      </w:r>
      <w:r>
        <w:t>L.,</w:t>
      </w:r>
      <w:r>
        <w:rPr>
          <w:spacing w:val="-4"/>
        </w:rPr>
        <w:t xml:space="preserve"> </w:t>
      </w:r>
      <w:r>
        <w:t>(2012)</w:t>
      </w:r>
      <w:r>
        <w:rPr>
          <w:spacing w:val="-1"/>
        </w:rPr>
        <w:t xml:space="preserve"> </w:t>
      </w:r>
      <w:r>
        <w:t>50</w:t>
      </w:r>
      <w:r>
        <w:rPr>
          <w:spacing w:val="-2"/>
        </w:rPr>
        <w:t xml:space="preserve"> </w:t>
      </w:r>
      <w:r>
        <w:t>Years</w:t>
      </w:r>
      <w:r>
        <w:rPr>
          <w:spacing w:val="-2"/>
        </w:rPr>
        <w:t xml:space="preserve"> </w:t>
      </w:r>
      <w:r>
        <w:t>of</w:t>
      </w:r>
      <w:r>
        <w:rPr>
          <w:spacing w:val="-2"/>
        </w:rPr>
        <w:t xml:space="preserve"> </w:t>
      </w:r>
      <w:r>
        <w:t>THERP</w:t>
      </w:r>
      <w:r>
        <w:rPr>
          <w:spacing w:val="-3"/>
        </w:rPr>
        <w:t xml:space="preserve"> </w:t>
      </w:r>
      <w:r>
        <w:t>and</w:t>
      </w:r>
      <w:r>
        <w:rPr>
          <w:spacing w:val="-2"/>
        </w:rPr>
        <w:t xml:space="preserve"> </w:t>
      </w:r>
      <w:r>
        <w:t>Human</w:t>
      </w:r>
      <w:r>
        <w:rPr>
          <w:spacing w:val="-3"/>
        </w:rPr>
        <w:t xml:space="preserve"> </w:t>
      </w:r>
      <w:r>
        <w:t>Reliability</w:t>
      </w:r>
      <w:r>
        <w:rPr>
          <w:spacing w:val="-3"/>
        </w:rPr>
        <w:t xml:space="preserve"> </w:t>
      </w:r>
      <w:r>
        <w:t>Analysis,</w:t>
      </w:r>
      <w:r>
        <w:rPr>
          <w:spacing w:val="-3"/>
        </w:rPr>
        <w:t xml:space="preserve"> </w:t>
      </w:r>
      <w:r>
        <w:t>PSAM</w:t>
      </w:r>
      <w:r>
        <w:rPr>
          <w:spacing w:val="-3"/>
        </w:rPr>
        <w:t xml:space="preserve"> </w:t>
      </w:r>
      <w:r>
        <w:t>11,</w:t>
      </w:r>
      <w:r>
        <w:rPr>
          <w:spacing w:val="-3"/>
        </w:rPr>
        <w:t xml:space="preserve"> </w:t>
      </w:r>
      <w:r>
        <w:t>ESREL2012 Probabilistic Safety Assessment &amp; Management and the Annual European Safety and Reliability Conference, 25-29June, Helsinki, Finland.</w:t>
      </w:r>
    </w:p>
    <w:p w14:paraId="117E12DC" w14:textId="77777777" w:rsidR="008F716D" w:rsidRDefault="008F716D">
      <w:pPr>
        <w:pStyle w:val="BodyText"/>
        <w:spacing w:before="1"/>
        <w:ind w:left="0"/>
      </w:pPr>
    </w:p>
    <w:p w14:paraId="2CA62ECE" w14:textId="77777777" w:rsidR="008F716D" w:rsidRDefault="0096335D">
      <w:pPr>
        <w:pStyle w:val="ListParagraph"/>
        <w:numPr>
          <w:ilvl w:val="0"/>
          <w:numId w:val="1"/>
        </w:numPr>
        <w:tabs>
          <w:tab w:val="left" w:pos="2158"/>
          <w:tab w:val="left" w:pos="2160"/>
        </w:tabs>
        <w:spacing w:before="1" w:line="276" w:lineRule="auto"/>
        <w:ind w:right="1687"/>
      </w:pPr>
      <w:r>
        <w:t>Broberg, H., Massaiua, Julius, J and Bertil Johansson, B (2010). “The International HRA Empi</w:t>
      </w:r>
      <w:r>
        <w:t>rical</w:t>
      </w:r>
      <w:r>
        <w:rPr>
          <w:spacing w:val="-3"/>
        </w:rPr>
        <w:t xml:space="preserve"> </w:t>
      </w:r>
      <w:r>
        <w:t>Study:</w:t>
      </w:r>
      <w:r>
        <w:rPr>
          <w:spacing w:val="-4"/>
        </w:rPr>
        <w:t xml:space="preserve"> </w:t>
      </w:r>
      <w:r>
        <w:t>Simulator</w:t>
      </w:r>
      <w:r>
        <w:rPr>
          <w:spacing w:val="-2"/>
        </w:rPr>
        <w:t xml:space="preserve"> </w:t>
      </w:r>
      <w:r>
        <w:t>Results</w:t>
      </w:r>
      <w:r>
        <w:rPr>
          <w:spacing w:val="-3"/>
        </w:rPr>
        <w:t xml:space="preserve"> </w:t>
      </w:r>
      <w:r>
        <w:t>From</w:t>
      </w:r>
      <w:r>
        <w:rPr>
          <w:spacing w:val="-4"/>
        </w:rPr>
        <w:t xml:space="preserve"> </w:t>
      </w:r>
      <w:r>
        <w:t>the</w:t>
      </w:r>
      <w:r>
        <w:rPr>
          <w:spacing w:val="-4"/>
        </w:rPr>
        <w:t xml:space="preserve"> </w:t>
      </w:r>
      <w:r>
        <w:t>Loss</w:t>
      </w:r>
      <w:r>
        <w:rPr>
          <w:spacing w:val="-2"/>
        </w:rPr>
        <w:t xml:space="preserve"> </w:t>
      </w:r>
      <w:r>
        <w:t>of</w:t>
      </w:r>
      <w:r>
        <w:rPr>
          <w:spacing w:val="-2"/>
        </w:rPr>
        <w:t xml:space="preserve"> </w:t>
      </w:r>
      <w:r>
        <w:t>Feedwater</w:t>
      </w:r>
      <w:r>
        <w:rPr>
          <w:spacing w:val="-2"/>
        </w:rPr>
        <w:t xml:space="preserve"> </w:t>
      </w:r>
      <w:r>
        <w:t>Scenarios”.</w:t>
      </w:r>
      <w:r>
        <w:rPr>
          <w:spacing w:val="-4"/>
        </w:rPr>
        <w:t xml:space="preserve"> </w:t>
      </w:r>
      <w:r>
        <w:t>Proc.</w:t>
      </w:r>
      <w:r>
        <w:rPr>
          <w:spacing w:val="-4"/>
        </w:rPr>
        <w:t xml:space="preserve"> </w:t>
      </w:r>
      <w:r>
        <w:t>of</w:t>
      </w:r>
      <w:r>
        <w:rPr>
          <w:spacing w:val="-2"/>
        </w:rPr>
        <w:t xml:space="preserve"> </w:t>
      </w:r>
      <w:r>
        <w:t>PSAM</w:t>
      </w:r>
      <w:r>
        <w:rPr>
          <w:spacing w:val="-3"/>
        </w:rPr>
        <w:t xml:space="preserve"> </w:t>
      </w:r>
      <w:r>
        <w:t>10, 7-11 June 2010, Renaissance Seattle Hotel, Seattle, Washington USA.</w:t>
      </w:r>
    </w:p>
    <w:p w14:paraId="7E5E671B" w14:textId="77777777" w:rsidR="008F716D" w:rsidRDefault="008F716D">
      <w:pPr>
        <w:pStyle w:val="BodyText"/>
        <w:spacing w:before="10"/>
        <w:ind w:left="0"/>
        <w:rPr>
          <w:sz w:val="21"/>
        </w:rPr>
      </w:pPr>
    </w:p>
    <w:p w14:paraId="06A66196" w14:textId="77777777" w:rsidR="008F716D" w:rsidRDefault="0096335D">
      <w:pPr>
        <w:pStyle w:val="ListParagraph"/>
        <w:numPr>
          <w:ilvl w:val="0"/>
          <w:numId w:val="1"/>
        </w:numPr>
        <w:tabs>
          <w:tab w:val="left" w:pos="2158"/>
          <w:tab w:val="left" w:pos="2160"/>
          <w:tab w:val="left" w:pos="6486"/>
          <w:tab w:val="left" w:pos="6910"/>
          <w:tab w:val="left" w:pos="7796"/>
        </w:tabs>
        <w:spacing w:line="276" w:lineRule="auto"/>
        <w:ind w:right="1770"/>
      </w:pPr>
      <w:r>
        <w:t>Bye,A., Lois, E., Dang, V.N., Parry, G., Forester, J., Massaiu, S., Boring, R., Braarud, P. Ø., Broberg, H., Julius, J., Männistö, I, Pamela Nelson, P.</w:t>
      </w:r>
      <w:r>
        <w:tab/>
      </w:r>
      <w:r>
        <w:rPr>
          <w:spacing w:val="-2"/>
        </w:rPr>
        <w:t>(2010)</w:t>
      </w:r>
      <w:r>
        <w:tab/>
        <w:t>“The International HRA Empirical Study - Phase 2 Report Results From Comparing HRA Methods Predic</w:t>
      </w:r>
      <w:r>
        <w:t>tions To Hammlab Simulator Data On SGTR Scenarios”.</w:t>
      </w:r>
      <w:r>
        <w:tab/>
        <w:t>HWR-915,</w:t>
      </w:r>
      <w:r>
        <w:rPr>
          <w:spacing w:val="-9"/>
        </w:rPr>
        <w:t xml:space="preserve"> </w:t>
      </w:r>
      <w:r>
        <w:t>Institutt</w:t>
      </w:r>
      <w:r>
        <w:rPr>
          <w:spacing w:val="-11"/>
        </w:rPr>
        <w:t xml:space="preserve"> </w:t>
      </w:r>
      <w:r>
        <w:t>for</w:t>
      </w:r>
      <w:r>
        <w:rPr>
          <w:spacing w:val="-8"/>
        </w:rPr>
        <w:t xml:space="preserve"> </w:t>
      </w:r>
      <w:r>
        <w:t>energiteknikk,</w:t>
      </w:r>
      <w:r>
        <w:rPr>
          <w:spacing w:val="-10"/>
        </w:rPr>
        <w:t xml:space="preserve"> </w:t>
      </w:r>
      <w:r>
        <w:t>NO- 1751 Halden, Norway.</w:t>
      </w:r>
    </w:p>
    <w:p w14:paraId="37FA64D3" w14:textId="77777777" w:rsidR="008F716D" w:rsidRDefault="008F716D">
      <w:pPr>
        <w:pStyle w:val="BodyText"/>
        <w:spacing w:before="1"/>
        <w:ind w:left="0"/>
      </w:pPr>
    </w:p>
    <w:p w14:paraId="1BFAC85F" w14:textId="77777777" w:rsidR="008F716D" w:rsidRDefault="0096335D">
      <w:pPr>
        <w:pStyle w:val="ListParagraph"/>
        <w:numPr>
          <w:ilvl w:val="0"/>
          <w:numId w:val="1"/>
        </w:numPr>
        <w:tabs>
          <w:tab w:val="left" w:pos="2158"/>
          <w:tab w:val="left" w:pos="2160"/>
        </w:tabs>
        <w:spacing w:line="276" w:lineRule="auto"/>
        <w:ind w:right="1651"/>
      </w:pPr>
      <w:r>
        <w:t>Chang,</w:t>
      </w:r>
      <w:r>
        <w:rPr>
          <w:spacing w:val="-2"/>
        </w:rPr>
        <w:t xml:space="preserve"> </w:t>
      </w:r>
      <w:r>
        <w:t>Y.J.,</w:t>
      </w:r>
      <w:r>
        <w:rPr>
          <w:spacing w:val="-3"/>
        </w:rPr>
        <w:t xml:space="preserve"> </w:t>
      </w:r>
      <w:r>
        <w:t>Bley,</w:t>
      </w:r>
      <w:r>
        <w:rPr>
          <w:spacing w:val="-3"/>
        </w:rPr>
        <w:t xml:space="preserve"> </w:t>
      </w:r>
      <w:r>
        <w:t>D.,</w:t>
      </w:r>
      <w:r>
        <w:rPr>
          <w:spacing w:val="-3"/>
        </w:rPr>
        <w:t xml:space="preserve"> </w:t>
      </w:r>
      <w:r>
        <w:t>Criscione,</w:t>
      </w:r>
      <w:r>
        <w:rPr>
          <w:spacing w:val="-3"/>
        </w:rPr>
        <w:t xml:space="preserve"> </w:t>
      </w:r>
      <w:r>
        <w:t>L.,</w:t>
      </w:r>
      <w:r>
        <w:rPr>
          <w:spacing w:val="-3"/>
        </w:rPr>
        <w:t xml:space="preserve"> </w:t>
      </w:r>
      <w:r>
        <w:t>Kirwan,</w:t>
      </w:r>
      <w:r>
        <w:rPr>
          <w:spacing w:val="-3"/>
        </w:rPr>
        <w:t xml:space="preserve"> </w:t>
      </w:r>
      <w:r>
        <w:t>B.,</w:t>
      </w:r>
      <w:r>
        <w:rPr>
          <w:spacing w:val="-3"/>
        </w:rPr>
        <w:t xml:space="preserve"> </w:t>
      </w:r>
      <w:r>
        <w:t>Mosleh,</w:t>
      </w:r>
      <w:r>
        <w:rPr>
          <w:spacing w:val="-3"/>
        </w:rPr>
        <w:t xml:space="preserve"> </w:t>
      </w:r>
      <w:r>
        <w:t>A.,</w:t>
      </w:r>
      <w:r>
        <w:rPr>
          <w:spacing w:val="-3"/>
        </w:rPr>
        <w:t xml:space="preserve"> </w:t>
      </w:r>
      <w:r>
        <w:t>Madary,</w:t>
      </w:r>
      <w:r>
        <w:rPr>
          <w:spacing w:val="-3"/>
        </w:rPr>
        <w:t xml:space="preserve"> </w:t>
      </w:r>
      <w:r>
        <w:t>T.,</w:t>
      </w:r>
      <w:r>
        <w:rPr>
          <w:spacing w:val="-3"/>
        </w:rPr>
        <w:t xml:space="preserve"> </w:t>
      </w:r>
      <w:r>
        <w:t>Nowell,</w:t>
      </w:r>
      <w:r>
        <w:rPr>
          <w:spacing w:val="-3"/>
        </w:rPr>
        <w:t xml:space="preserve"> </w:t>
      </w:r>
      <w:r>
        <w:t>R.,</w:t>
      </w:r>
      <w:r>
        <w:rPr>
          <w:spacing w:val="-3"/>
        </w:rPr>
        <w:t xml:space="preserve"> </w:t>
      </w:r>
      <w:r>
        <w:t>Richards,</w:t>
      </w:r>
      <w:r>
        <w:rPr>
          <w:spacing w:val="-3"/>
        </w:rPr>
        <w:t xml:space="preserve"> </w:t>
      </w:r>
      <w:r>
        <w:t>R., Roth, E.M., Sieben, S., Zoulis, A. , (2014). "The SACADA database for human reliability and human performance". Reliability Engineering &amp; System Safety, 125, May 2014, pp 117 - 133, Elsevier.</w:t>
      </w:r>
    </w:p>
    <w:p w14:paraId="7EE5B68E" w14:textId="77777777" w:rsidR="008F716D" w:rsidRDefault="008F716D">
      <w:pPr>
        <w:pStyle w:val="BodyText"/>
        <w:ind w:left="0"/>
      </w:pPr>
    </w:p>
    <w:p w14:paraId="4D9961D1" w14:textId="77777777" w:rsidR="008F716D" w:rsidRDefault="0096335D">
      <w:pPr>
        <w:pStyle w:val="ListParagraph"/>
        <w:numPr>
          <w:ilvl w:val="0"/>
          <w:numId w:val="1"/>
        </w:numPr>
        <w:tabs>
          <w:tab w:val="left" w:pos="2158"/>
          <w:tab w:val="left" w:pos="2160"/>
        </w:tabs>
        <w:spacing w:line="276" w:lineRule="auto"/>
        <w:ind w:right="1570"/>
      </w:pPr>
      <w:r>
        <w:t>Chen et al. (2014) [Chen, K., Lia, Z., Qiu, Y., and He, J.,</w:t>
      </w:r>
      <w:r>
        <w:t xml:space="preserve"> (2014). " A Comparison of Two Cognition-driven</w:t>
      </w:r>
      <w:r>
        <w:rPr>
          <w:spacing w:val="-4"/>
        </w:rPr>
        <w:t xml:space="preserve"> </w:t>
      </w:r>
      <w:r>
        <w:t>Human</w:t>
      </w:r>
      <w:r>
        <w:rPr>
          <w:spacing w:val="-3"/>
        </w:rPr>
        <w:t xml:space="preserve"> </w:t>
      </w:r>
      <w:r>
        <w:t>Reliability</w:t>
      </w:r>
      <w:r>
        <w:rPr>
          <w:spacing w:val="-3"/>
        </w:rPr>
        <w:t xml:space="preserve"> </w:t>
      </w:r>
      <w:r>
        <w:t>Analysis</w:t>
      </w:r>
      <w:r>
        <w:rPr>
          <w:spacing w:val="-2"/>
        </w:rPr>
        <w:t xml:space="preserve"> </w:t>
      </w:r>
      <w:r>
        <w:t>Processes -</w:t>
      </w:r>
      <w:r>
        <w:rPr>
          <w:spacing w:val="-5"/>
        </w:rPr>
        <w:t xml:space="preserve"> </w:t>
      </w:r>
      <w:r>
        <w:t>CREAM</w:t>
      </w:r>
      <w:r>
        <w:rPr>
          <w:spacing w:val="-3"/>
        </w:rPr>
        <w:t xml:space="preserve"> </w:t>
      </w:r>
      <w:r>
        <w:t>and</w:t>
      </w:r>
      <w:r>
        <w:rPr>
          <w:spacing w:val="-2"/>
        </w:rPr>
        <w:t xml:space="preserve"> </w:t>
      </w:r>
      <w:r>
        <w:t>IDHEAS".</w:t>
      </w:r>
      <w:r>
        <w:rPr>
          <w:spacing w:val="-4"/>
        </w:rPr>
        <w:t xml:space="preserve"> </w:t>
      </w:r>
      <w:r>
        <w:t>Proc:</w:t>
      </w:r>
      <w:r>
        <w:rPr>
          <w:spacing w:val="-6"/>
        </w:rPr>
        <w:t xml:space="preserve"> </w:t>
      </w:r>
      <w:r>
        <w:t>PSAM</w:t>
      </w:r>
      <w:r>
        <w:rPr>
          <w:spacing w:val="-3"/>
        </w:rPr>
        <w:t xml:space="preserve"> </w:t>
      </w:r>
      <w:r>
        <w:t>12, Probabilistic Safety Assessment &amp; Management Conference, Honolulu, Hawaii.</w:t>
      </w:r>
    </w:p>
    <w:p w14:paraId="104A6F10" w14:textId="77777777" w:rsidR="008F716D" w:rsidRDefault="008F716D">
      <w:pPr>
        <w:pStyle w:val="BodyText"/>
        <w:ind w:left="0"/>
      </w:pPr>
    </w:p>
    <w:p w14:paraId="12936E04" w14:textId="77777777" w:rsidR="008F716D" w:rsidRDefault="0096335D">
      <w:pPr>
        <w:pStyle w:val="ListParagraph"/>
        <w:numPr>
          <w:ilvl w:val="0"/>
          <w:numId w:val="1"/>
        </w:numPr>
        <w:tabs>
          <w:tab w:val="left" w:pos="358"/>
        </w:tabs>
        <w:ind w:left="358" w:right="152" w:hanging="358"/>
        <w:jc w:val="center"/>
      </w:pPr>
      <w:r>
        <w:t>CREAM:</w:t>
      </w:r>
      <w:r>
        <w:rPr>
          <w:spacing w:val="-8"/>
        </w:rPr>
        <w:t xml:space="preserve"> </w:t>
      </w:r>
      <w:r>
        <w:t>Hollnagel,</w:t>
      </w:r>
      <w:r>
        <w:rPr>
          <w:spacing w:val="-6"/>
        </w:rPr>
        <w:t xml:space="preserve"> </w:t>
      </w:r>
      <w:r>
        <w:t>E.</w:t>
      </w:r>
      <w:r>
        <w:rPr>
          <w:spacing w:val="-6"/>
        </w:rPr>
        <w:t xml:space="preserve"> </w:t>
      </w:r>
      <w:r>
        <w:t>(1998).</w:t>
      </w:r>
      <w:r>
        <w:rPr>
          <w:spacing w:val="-5"/>
        </w:rPr>
        <w:t xml:space="preserve"> </w:t>
      </w:r>
      <w:r>
        <w:t>“Cognitive</w:t>
      </w:r>
      <w:r>
        <w:rPr>
          <w:spacing w:val="-5"/>
        </w:rPr>
        <w:t xml:space="preserve"> </w:t>
      </w:r>
      <w:r>
        <w:t>Reliability</w:t>
      </w:r>
      <w:r>
        <w:rPr>
          <w:spacing w:val="-5"/>
        </w:rPr>
        <w:t xml:space="preserve"> </w:t>
      </w:r>
      <w:r>
        <w:t>and</w:t>
      </w:r>
      <w:r>
        <w:rPr>
          <w:spacing w:val="-7"/>
        </w:rPr>
        <w:t xml:space="preserve"> </w:t>
      </w:r>
      <w:r>
        <w:t>Err</w:t>
      </w:r>
      <w:r>
        <w:t>or</w:t>
      </w:r>
      <w:r>
        <w:rPr>
          <w:spacing w:val="-4"/>
        </w:rPr>
        <w:t xml:space="preserve"> </w:t>
      </w:r>
      <w:r>
        <w:t>Analysis</w:t>
      </w:r>
      <w:r>
        <w:rPr>
          <w:spacing w:val="-4"/>
        </w:rPr>
        <w:t xml:space="preserve"> </w:t>
      </w:r>
      <w:r>
        <w:t>Method</w:t>
      </w:r>
      <w:r>
        <w:rPr>
          <w:spacing w:val="-5"/>
        </w:rPr>
        <w:t xml:space="preserve"> </w:t>
      </w:r>
      <w:r>
        <w:rPr>
          <w:spacing w:val="-2"/>
        </w:rPr>
        <w:t>(CREAM)”.</w:t>
      </w:r>
    </w:p>
    <w:p w14:paraId="3CF04195" w14:textId="77777777" w:rsidR="008F716D" w:rsidRDefault="0096335D">
      <w:pPr>
        <w:pStyle w:val="BodyText"/>
        <w:spacing w:before="37"/>
        <w:ind w:left="1751" w:right="7925"/>
        <w:jc w:val="center"/>
      </w:pPr>
      <w:r>
        <w:t>Elsevier</w:t>
      </w:r>
      <w:r>
        <w:rPr>
          <w:spacing w:val="-1"/>
        </w:rPr>
        <w:t xml:space="preserve"> </w:t>
      </w:r>
      <w:r>
        <w:rPr>
          <w:spacing w:val="-2"/>
        </w:rPr>
        <w:t>Science.</w:t>
      </w:r>
    </w:p>
    <w:p w14:paraId="6810B875" w14:textId="77777777" w:rsidR="008F716D" w:rsidRDefault="008F716D">
      <w:pPr>
        <w:pStyle w:val="BodyText"/>
        <w:spacing w:before="4"/>
        <w:ind w:left="0"/>
        <w:rPr>
          <w:sz w:val="25"/>
        </w:rPr>
      </w:pPr>
    </w:p>
    <w:p w14:paraId="64815DB5" w14:textId="77777777" w:rsidR="008F716D" w:rsidRDefault="0096335D">
      <w:pPr>
        <w:pStyle w:val="ListParagraph"/>
        <w:numPr>
          <w:ilvl w:val="0"/>
          <w:numId w:val="1"/>
        </w:numPr>
        <w:tabs>
          <w:tab w:val="left" w:pos="2158"/>
          <w:tab w:val="left" w:pos="2160"/>
        </w:tabs>
        <w:spacing w:line="276" w:lineRule="auto"/>
        <w:ind w:right="1602"/>
      </w:pPr>
      <w:r>
        <w:t>Dang, V.N,</w:t>
      </w:r>
      <w:r>
        <w:rPr>
          <w:spacing w:val="40"/>
        </w:rPr>
        <w:t xml:space="preserve"> </w:t>
      </w:r>
      <w:r>
        <w:t>and Stempfel, Y (2012) Evaluating the Bayesian Belief Network as a Human Reliability</w:t>
      </w:r>
      <w:r>
        <w:rPr>
          <w:spacing w:val="-3"/>
        </w:rPr>
        <w:t xml:space="preserve"> </w:t>
      </w:r>
      <w:r>
        <w:t>Model</w:t>
      </w:r>
      <w:r>
        <w:rPr>
          <w:spacing w:val="-3"/>
        </w:rPr>
        <w:t xml:space="preserve"> </w:t>
      </w:r>
      <w:r>
        <w:t>-</w:t>
      </w:r>
      <w:r>
        <w:rPr>
          <w:spacing w:val="-2"/>
        </w:rPr>
        <w:t xml:space="preserve"> </w:t>
      </w:r>
      <w:r>
        <w:t>The</w:t>
      </w:r>
      <w:r>
        <w:rPr>
          <w:spacing w:val="-3"/>
        </w:rPr>
        <w:t xml:space="preserve"> </w:t>
      </w:r>
      <w:r>
        <w:t>Effect</w:t>
      </w:r>
      <w:r>
        <w:rPr>
          <w:spacing w:val="-3"/>
        </w:rPr>
        <w:t xml:space="preserve"> </w:t>
      </w:r>
      <w:r>
        <w:t>of</w:t>
      </w:r>
      <w:r>
        <w:rPr>
          <w:spacing w:val="-2"/>
        </w:rPr>
        <w:t xml:space="preserve"> </w:t>
      </w:r>
      <w:r>
        <w:t>Unreliable</w:t>
      </w:r>
      <w:r>
        <w:rPr>
          <w:spacing w:val="-3"/>
        </w:rPr>
        <w:t xml:space="preserve"> </w:t>
      </w:r>
      <w:r>
        <w:t>Data".</w:t>
      </w:r>
      <w:r>
        <w:rPr>
          <w:spacing w:val="-4"/>
        </w:rPr>
        <w:t xml:space="preserve"> </w:t>
      </w:r>
      <w:r>
        <w:t>PSAM</w:t>
      </w:r>
      <w:r>
        <w:rPr>
          <w:spacing w:val="-3"/>
        </w:rPr>
        <w:t xml:space="preserve"> </w:t>
      </w:r>
      <w:r>
        <w:t>11,</w:t>
      </w:r>
      <w:r>
        <w:rPr>
          <w:spacing w:val="-4"/>
        </w:rPr>
        <w:t xml:space="preserve"> </w:t>
      </w:r>
      <w:r>
        <w:t>ESREL2012</w:t>
      </w:r>
      <w:r>
        <w:rPr>
          <w:spacing w:val="-2"/>
        </w:rPr>
        <w:t xml:space="preserve"> </w:t>
      </w:r>
      <w:r>
        <w:t>Probabilistic</w:t>
      </w:r>
      <w:r>
        <w:rPr>
          <w:spacing w:val="-4"/>
        </w:rPr>
        <w:t xml:space="preserve"> </w:t>
      </w:r>
      <w:r>
        <w:t>Safety Assessment &amp; Management and the Annual European Safety</w:t>
      </w:r>
      <w:r>
        <w:rPr>
          <w:spacing w:val="-1"/>
        </w:rPr>
        <w:t xml:space="preserve"> </w:t>
      </w:r>
      <w:r>
        <w:t>and Reliability</w:t>
      </w:r>
      <w:r>
        <w:rPr>
          <w:spacing w:val="-2"/>
        </w:rPr>
        <w:t xml:space="preserve"> </w:t>
      </w:r>
      <w:r>
        <w:t>Conference, 25- 29June, Helsinki, Finland.</w:t>
      </w:r>
    </w:p>
    <w:p w14:paraId="51F4D699" w14:textId="77777777" w:rsidR="008F716D" w:rsidRDefault="008F716D">
      <w:pPr>
        <w:pStyle w:val="BodyText"/>
        <w:ind w:left="0"/>
      </w:pPr>
    </w:p>
    <w:p w14:paraId="38D9905D" w14:textId="77777777" w:rsidR="008F716D" w:rsidRDefault="0096335D">
      <w:pPr>
        <w:pStyle w:val="ListParagraph"/>
        <w:numPr>
          <w:ilvl w:val="0"/>
          <w:numId w:val="1"/>
        </w:numPr>
        <w:tabs>
          <w:tab w:val="left" w:pos="2158"/>
          <w:tab w:val="left" w:pos="2160"/>
        </w:tabs>
        <w:spacing w:line="276" w:lineRule="auto"/>
        <w:ind w:right="1701"/>
      </w:pPr>
      <w:r>
        <w:t>Diaper,</w:t>
      </w:r>
      <w:r>
        <w:rPr>
          <w:spacing w:val="-3"/>
        </w:rPr>
        <w:t xml:space="preserve"> </w:t>
      </w:r>
      <w:r>
        <w:t>D.</w:t>
      </w:r>
      <w:r>
        <w:rPr>
          <w:spacing w:val="-3"/>
        </w:rPr>
        <w:t xml:space="preserve"> </w:t>
      </w:r>
      <w:r>
        <w:t>and</w:t>
      </w:r>
      <w:r>
        <w:rPr>
          <w:spacing w:val="-1"/>
        </w:rPr>
        <w:t xml:space="preserve"> </w:t>
      </w:r>
      <w:r>
        <w:t>Stanton,</w:t>
      </w:r>
      <w:r>
        <w:rPr>
          <w:spacing w:val="-3"/>
        </w:rPr>
        <w:t xml:space="preserve"> </w:t>
      </w:r>
      <w:r>
        <w:t>N.</w:t>
      </w:r>
      <w:r>
        <w:rPr>
          <w:spacing w:val="-3"/>
        </w:rPr>
        <w:t xml:space="preserve"> </w:t>
      </w:r>
      <w:r>
        <w:t>A.</w:t>
      </w:r>
      <w:r>
        <w:rPr>
          <w:spacing w:val="-3"/>
        </w:rPr>
        <w:t xml:space="preserve"> </w:t>
      </w:r>
      <w:r>
        <w:t>(2004).</w:t>
      </w:r>
      <w:r>
        <w:rPr>
          <w:spacing w:val="-2"/>
        </w:rPr>
        <w:t xml:space="preserve"> </w:t>
      </w:r>
      <w:r>
        <w:t>“The</w:t>
      </w:r>
      <w:r>
        <w:rPr>
          <w:spacing w:val="-2"/>
        </w:rPr>
        <w:t xml:space="preserve"> </w:t>
      </w:r>
      <w:r>
        <w:t>Handbook</w:t>
      </w:r>
      <w:r>
        <w:rPr>
          <w:spacing w:val="-5"/>
        </w:rPr>
        <w:t xml:space="preserve"> </w:t>
      </w:r>
      <w:r>
        <w:t>of</w:t>
      </w:r>
      <w:r>
        <w:rPr>
          <w:spacing w:val="-1"/>
        </w:rPr>
        <w:t xml:space="preserve"> </w:t>
      </w:r>
      <w:r>
        <w:t>Task</w:t>
      </w:r>
      <w:r>
        <w:rPr>
          <w:spacing w:val="-3"/>
        </w:rPr>
        <w:t xml:space="preserve"> </w:t>
      </w:r>
      <w:r>
        <w:t>Analysis</w:t>
      </w:r>
      <w:r>
        <w:rPr>
          <w:spacing w:val="-4"/>
        </w:rPr>
        <w:t xml:space="preserve"> </w:t>
      </w:r>
      <w:r>
        <w:t>for</w:t>
      </w:r>
      <w:r>
        <w:rPr>
          <w:spacing w:val="-4"/>
        </w:rPr>
        <w:t xml:space="preserve"> </w:t>
      </w:r>
      <w:r>
        <w:t>Human-Computer Interaction”. Lawrence Erlbaum Associates, Publishers, Mahwah, New Jersey, USA.</w:t>
      </w:r>
    </w:p>
    <w:p w14:paraId="0D83FF07" w14:textId="77777777" w:rsidR="008F716D" w:rsidRDefault="008F716D">
      <w:pPr>
        <w:pStyle w:val="BodyText"/>
        <w:spacing w:before="1"/>
        <w:ind w:left="0"/>
      </w:pPr>
    </w:p>
    <w:p w14:paraId="1BDB6EB6" w14:textId="77777777" w:rsidR="008F716D" w:rsidRDefault="0096335D">
      <w:pPr>
        <w:pStyle w:val="ListParagraph"/>
        <w:numPr>
          <w:ilvl w:val="0"/>
          <w:numId w:val="1"/>
        </w:numPr>
        <w:tabs>
          <w:tab w:val="left" w:pos="2158"/>
          <w:tab w:val="left" w:pos="2160"/>
        </w:tabs>
        <w:spacing w:before="1" w:line="276" w:lineRule="auto"/>
        <w:ind w:right="1621"/>
      </w:pPr>
      <w:r>
        <w:t>Ekanem,</w:t>
      </w:r>
      <w:r>
        <w:rPr>
          <w:spacing w:val="-3"/>
        </w:rPr>
        <w:t xml:space="preserve"> </w:t>
      </w:r>
      <w:r>
        <w:t>N.</w:t>
      </w:r>
      <w:r>
        <w:rPr>
          <w:spacing w:val="-3"/>
        </w:rPr>
        <w:t xml:space="preserve"> </w:t>
      </w:r>
      <w:r>
        <w:t>J.,</w:t>
      </w:r>
      <w:r>
        <w:rPr>
          <w:spacing w:val="-1"/>
        </w:rPr>
        <w:t xml:space="preserve"> </w:t>
      </w:r>
      <w:r>
        <w:t>Mosleh,</w:t>
      </w:r>
      <w:r>
        <w:rPr>
          <w:spacing w:val="-3"/>
        </w:rPr>
        <w:t xml:space="preserve"> </w:t>
      </w:r>
      <w:r>
        <w:t>A.</w:t>
      </w:r>
      <w:r>
        <w:rPr>
          <w:spacing w:val="-3"/>
        </w:rPr>
        <w:t xml:space="preserve"> </w:t>
      </w:r>
      <w:r>
        <w:t>and</w:t>
      </w:r>
      <w:r>
        <w:rPr>
          <w:spacing w:val="-1"/>
        </w:rPr>
        <w:t xml:space="preserve"> </w:t>
      </w:r>
      <w:r>
        <w:t>Shen,</w:t>
      </w:r>
      <w:r>
        <w:rPr>
          <w:spacing w:val="-3"/>
        </w:rPr>
        <w:t xml:space="preserve"> </w:t>
      </w:r>
      <w:r>
        <w:t>S-H.</w:t>
      </w:r>
      <w:r>
        <w:rPr>
          <w:spacing w:val="-3"/>
        </w:rPr>
        <w:t xml:space="preserve"> </w:t>
      </w:r>
      <w:r>
        <w:t>(2015)</w:t>
      </w:r>
      <w:r>
        <w:rPr>
          <w:spacing w:val="-2"/>
        </w:rPr>
        <w:t xml:space="preserve"> </w:t>
      </w:r>
      <w:r>
        <w:t>[Phoenix</w:t>
      </w:r>
      <w:r>
        <w:rPr>
          <w:spacing w:val="-1"/>
        </w:rPr>
        <w:t xml:space="preserve"> </w:t>
      </w:r>
      <w:r>
        <w:t>-</w:t>
      </w:r>
      <w:r>
        <w:rPr>
          <w:spacing w:val="-1"/>
        </w:rPr>
        <w:t xml:space="preserve"> </w:t>
      </w:r>
      <w:r>
        <w:t>A</w:t>
      </w:r>
      <w:r>
        <w:rPr>
          <w:spacing w:val="-1"/>
        </w:rPr>
        <w:t xml:space="preserve"> </w:t>
      </w:r>
      <w:r>
        <w:t>model-based</w:t>
      </w:r>
      <w:r>
        <w:rPr>
          <w:spacing w:val="-4"/>
        </w:rPr>
        <w:t xml:space="preserve"> </w:t>
      </w:r>
      <w:r>
        <w:t>Human</w:t>
      </w:r>
      <w:r>
        <w:rPr>
          <w:spacing w:val="-2"/>
        </w:rPr>
        <w:t xml:space="preserve"> </w:t>
      </w:r>
      <w:r>
        <w:t>Reliability Analysis methodology: qualitative Analysis Procedure". Reliability En</w:t>
      </w:r>
      <w:r>
        <w:t>gineering and System Safety. 145 pp 301-315, Elsevier.</w:t>
      </w:r>
    </w:p>
    <w:p w14:paraId="4C32F450" w14:textId="77777777" w:rsidR="008F716D" w:rsidRDefault="008F716D">
      <w:pPr>
        <w:pStyle w:val="BodyText"/>
        <w:ind w:left="0"/>
      </w:pPr>
    </w:p>
    <w:p w14:paraId="59D383BE" w14:textId="77777777" w:rsidR="008F716D" w:rsidRDefault="0096335D">
      <w:pPr>
        <w:pStyle w:val="ListParagraph"/>
        <w:numPr>
          <w:ilvl w:val="0"/>
          <w:numId w:val="1"/>
        </w:numPr>
        <w:tabs>
          <w:tab w:val="left" w:pos="2158"/>
          <w:tab w:val="left" w:pos="2160"/>
        </w:tabs>
        <w:spacing w:line="276" w:lineRule="auto"/>
        <w:ind w:right="1580"/>
      </w:pPr>
      <w:r>
        <w:t>Endsley,</w:t>
      </w:r>
      <w:r>
        <w:rPr>
          <w:spacing w:val="-4"/>
        </w:rPr>
        <w:t xml:space="preserve"> </w:t>
      </w:r>
      <w:r>
        <w:t>M.</w:t>
      </w:r>
      <w:r>
        <w:rPr>
          <w:spacing w:val="-3"/>
        </w:rPr>
        <w:t xml:space="preserve"> </w:t>
      </w:r>
      <w:r>
        <w:t>(2004).</w:t>
      </w:r>
      <w:r>
        <w:rPr>
          <w:spacing w:val="-3"/>
        </w:rPr>
        <w:t xml:space="preserve"> </w:t>
      </w:r>
      <w:r>
        <w:t>"Designing</w:t>
      </w:r>
      <w:r>
        <w:rPr>
          <w:spacing w:val="-2"/>
        </w:rPr>
        <w:t xml:space="preserve"> </w:t>
      </w:r>
      <w:r>
        <w:t>for</w:t>
      </w:r>
      <w:r>
        <w:rPr>
          <w:spacing w:val="-2"/>
        </w:rPr>
        <w:t xml:space="preserve"> </w:t>
      </w:r>
      <w:r>
        <w:t>Situation</w:t>
      </w:r>
      <w:r>
        <w:rPr>
          <w:spacing w:val="-7"/>
        </w:rPr>
        <w:t xml:space="preserve"> </w:t>
      </w:r>
      <w:r>
        <w:t>Awareness:</w:t>
      </w:r>
      <w:r>
        <w:rPr>
          <w:spacing w:val="-6"/>
        </w:rPr>
        <w:t xml:space="preserve"> </w:t>
      </w:r>
      <w:r>
        <w:t>an</w:t>
      </w:r>
      <w:r>
        <w:rPr>
          <w:spacing w:val="-3"/>
        </w:rPr>
        <w:t xml:space="preserve"> </w:t>
      </w:r>
      <w:r>
        <w:t>approach</w:t>
      </w:r>
      <w:r>
        <w:rPr>
          <w:spacing w:val="-4"/>
        </w:rPr>
        <w:t xml:space="preserve"> </w:t>
      </w:r>
      <w:r>
        <w:t>to</w:t>
      </w:r>
      <w:r>
        <w:rPr>
          <w:spacing w:val="-3"/>
        </w:rPr>
        <w:t xml:space="preserve"> </w:t>
      </w:r>
      <w:r>
        <w:t>user</w:t>
      </w:r>
      <w:r>
        <w:rPr>
          <w:spacing w:val="-2"/>
        </w:rPr>
        <w:t xml:space="preserve"> </w:t>
      </w:r>
      <w:r>
        <w:t>centred</w:t>
      </w:r>
      <w:r>
        <w:rPr>
          <w:spacing w:val="-2"/>
        </w:rPr>
        <w:t xml:space="preserve"> </w:t>
      </w:r>
      <w:r>
        <w:t>design". Taylor &amp; Francis Group, Boca Raton</w:t>
      </w:r>
    </w:p>
    <w:p w14:paraId="2271F255" w14:textId="77777777" w:rsidR="008F716D" w:rsidRDefault="008F716D">
      <w:pPr>
        <w:spacing w:line="276" w:lineRule="auto"/>
        <w:sectPr w:rsidR="008F716D">
          <w:pgSz w:w="11910" w:h="16840"/>
          <w:pgMar w:top="2460" w:right="0" w:bottom="3100" w:left="0" w:header="979" w:footer="2693" w:gutter="0"/>
          <w:cols w:space="720"/>
        </w:sectPr>
      </w:pPr>
    </w:p>
    <w:p w14:paraId="086A6659" w14:textId="77777777" w:rsidR="008F716D" w:rsidRDefault="008F716D">
      <w:pPr>
        <w:pStyle w:val="BodyText"/>
        <w:ind w:left="0"/>
        <w:rPr>
          <w:sz w:val="20"/>
        </w:rPr>
      </w:pPr>
    </w:p>
    <w:p w14:paraId="74E51209" w14:textId="77777777" w:rsidR="008F716D" w:rsidRDefault="008F716D">
      <w:pPr>
        <w:pStyle w:val="BodyText"/>
        <w:spacing w:before="4"/>
        <w:ind w:left="0"/>
        <w:rPr>
          <w:sz w:val="17"/>
        </w:rPr>
      </w:pPr>
    </w:p>
    <w:p w14:paraId="12F1DBD5" w14:textId="77777777" w:rsidR="008F716D" w:rsidRDefault="0096335D">
      <w:pPr>
        <w:pStyle w:val="ListParagraph"/>
        <w:numPr>
          <w:ilvl w:val="0"/>
          <w:numId w:val="1"/>
        </w:numPr>
        <w:tabs>
          <w:tab w:val="left" w:pos="2158"/>
          <w:tab w:val="left" w:pos="2160"/>
        </w:tabs>
        <w:spacing w:before="101" w:line="276" w:lineRule="auto"/>
        <w:ind w:right="1466"/>
      </w:pPr>
      <w:r>
        <w:t>Engineering</w:t>
      </w:r>
      <w:r>
        <w:rPr>
          <w:spacing w:val="-3"/>
        </w:rPr>
        <w:t xml:space="preserve"> </w:t>
      </w:r>
      <w:r>
        <w:t>Interactive</w:t>
      </w:r>
      <w:r>
        <w:rPr>
          <w:spacing w:val="-7"/>
        </w:rPr>
        <w:t xml:space="preserve"> </w:t>
      </w:r>
      <w:r>
        <w:t>Computer</w:t>
      </w:r>
      <w:r>
        <w:rPr>
          <w:spacing w:val="-3"/>
        </w:rPr>
        <w:t xml:space="preserve"> </w:t>
      </w:r>
      <w:r>
        <w:t>Systems,</w:t>
      </w:r>
      <w:r>
        <w:rPr>
          <w:spacing w:val="-5"/>
        </w:rPr>
        <w:t xml:space="preserve"> </w:t>
      </w:r>
      <w:r>
        <w:t>EICS'09,July</w:t>
      </w:r>
      <w:r>
        <w:rPr>
          <w:spacing w:val="-5"/>
        </w:rPr>
        <w:t xml:space="preserve"> </w:t>
      </w:r>
      <w:r>
        <w:t>15-27,</w:t>
      </w:r>
      <w:r>
        <w:rPr>
          <w:spacing w:val="-5"/>
        </w:rPr>
        <w:t xml:space="preserve"> </w:t>
      </w:r>
      <w:r>
        <w:t>2009,</w:t>
      </w:r>
      <w:r>
        <w:rPr>
          <w:spacing w:val="-4"/>
        </w:rPr>
        <w:t xml:space="preserve"> </w:t>
      </w:r>
      <w:r>
        <w:t>Pittsburgh,</w:t>
      </w:r>
      <w:r>
        <w:rPr>
          <w:spacing w:val="-5"/>
        </w:rPr>
        <w:t xml:space="preserve"> </w:t>
      </w:r>
      <w:r>
        <w:t>Pennsylvania, USA. Copyright 2009 Association for Computing Machinery, P.O. Box 30777,New York, USA.</w:t>
      </w:r>
    </w:p>
    <w:p w14:paraId="638B37E5" w14:textId="77777777" w:rsidR="008F716D" w:rsidRDefault="008F716D">
      <w:pPr>
        <w:pStyle w:val="BodyText"/>
        <w:spacing w:before="1"/>
        <w:ind w:left="0"/>
      </w:pPr>
    </w:p>
    <w:p w14:paraId="6EEC2AE6" w14:textId="77777777" w:rsidR="008F716D" w:rsidRDefault="0096335D">
      <w:pPr>
        <w:pStyle w:val="ListParagraph"/>
        <w:numPr>
          <w:ilvl w:val="0"/>
          <w:numId w:val="1"/>
        </w:numPr>
        <w:tabs>
          <w:tab w:val="left" w:pos="2158"/>
        </w:tabs>
        <w:ind w:left="2158" w:hanging="358"/>
      </w:pPr>
      <w:r>
        <w:t>EPRI,</w:t>
      </w:r>
      <w:r>
        <w:rPr>
          <w:spacing w:val="-8"/>
        </w:rPr>
        <w:t xml:space="preserve"> </w:t>
      </w:r>
      <w:r>
        <w:t>(2013)</w:t>
      </w:r>
      <w:r>
        <w:rPr>
          <w:spacing w:val="-5"/>
        </w:rPr>
        <w:t xml:space="preserve"> </w:t>
      </w:r>
      <w:r>
        <w:t>"EPRI</w:t>
      </w:r>
      <w:r>
        <w:rPr>
          <w:spacing w:val="-6"/>
        </w:rPr>
        <w:t xml:space="preserve"> </w:t>
      </w:r>
      <w:r>
        <w:t>HRA</w:t>
      </w:r>
      <w:r>
        <w:rPr>
          <w:spacing w:val="-4"/>
        </w:rPr>
        <w:t xml:space="preserve"> </w:t>
      </w:r>
      <w:r>
        <w:t>Calculator®</w:t>
      </w:r>
      <w:r>
        <w:rPr>
          <w:spacing w:val="-4"/>
        </w:rPr>
        <w:t xml:space="preserve"> </w:t>
      </w:r>
      <w:r>
        <w:t>Version</w:t>
      </w:r>
      <w:r>
        <w:rPr>
          <w:spacing w:val="-6"/>
        </w:rPr>
        <w:t xml:space="preserve"> </w:t>
      </w:r>
      <w:r>
        <w:t>5.0",</w:t>
      </w:r>
      <w:r>
        <w:rPr>
          <w:spacing w:val="-6"/>
        </w:rPr>
        <w:t xml:space="preserve"> </w:t>
      </w:r>
      <w:r>
        <w:t>2013,</w:t>
      </w:r>
      <w:r>
        <w:rPr>
          <w:spacing w:val="-5"/>
        </w:rPr>
        <w:t xml:space="preserve"> </w:t>
      </w:r>
      <w:r>
        <w:t>EPRI,</w:t>
      </w:r>
      <w:r>
        <w:rPr>
          <w:spacing w:val="-5"/>
        </w:rPr>
        <w:t xml:space="preserve"> </w:t>
      </w:r>
      <w:r>
        <w:t>Palo</w:t>
      </w:r>
      <w:r>
        <w:rPr>
          <w:spacing w:val="-5"/>
        </w:rPr>
        <w:t xml:space="preserve"> </w:t>
      </w:r>
      <w:r>
        <w:t>Alto,</w:t>
      </w:r>
      <w:r>
        <w:rPr>
          <w:spacing w:val="-6"/>
        </w:rPr>
        <w:t xml:space="preserve"> </w:t>
      </w:r>
      <w:r>
        <w:t>California,</w:t>
      </w:r>
      <w:r>
        <w:rPr>
          <w:spacing w:val="-4"/>
        </w:rPr>
        <w:t xml:space="preserve"> USA.</w:t>
      </w:r>
    </w:p>
    <w:p w14:paraId="7536AA2B" w14:textId="77777777" w:rsidR="008F716D" w:rsidRDefault="008F716D">
      <w:pPr>
        <w:pStyle w:val="BodyText"/>
        <w:spacing w:before="4"/>
        <w:ind w:left="0"/>
        <w:rPr>
          <w:sz w:val="25"/>
        </w:rPr>
      </w:pPr>
    </w:p>
    <w:p w14:paraId="4D2B341F" w14:textId="77777777" w:rsidR="008F716D" w:rsidRDefault="0096335D">
      <w:pPr>
        <w:pStyle w:val="ListParagraph"/>
        <w:numPr>
          <w:ilvl w:val="0"/>
          <w:numId w:val="1"/>
        </w:numPr>
        <w:tabs>
          <w:tab w:val="left" w:pos="2158"/>
          <w:tab w:val="left" w:pos="2160"/>
        </w:tabs>
        <w:spacing w:line="273" w:lineRule="auto"/>
        <w:ind w:right="2542"/>
      </w:pPr>
      <w:r>
        <w:t>Everdij,</w:t>
      </w:r>
      <w:r>
        <w:rPr>
          <w:spacing w:val="-4"/>
        </w:rPr>
        <w:t xml:space="preserve"> </w:t>
      </w:r>
      <w:r>
        <w:t>M.H.C</w:t>
      </w:r>
      <w:r>
        <w:rPr>
          <w:spacing w:val="-3"/>
        </w:rPr>
        <w:t xml:space="preserve"> </w:t>
      </w:r>
      <w:r>
        <w:t>and</w:t>
      </w:r>
      <w:r>
        <w:rPr>
          <w:spacing w:val="-3"/>
        </w:rPr>
        <w:t xml:space="preserve"> </w:t>
      </w:r>
      <w:r>
        <w:t>Blom,</w:t>
      </w:r>
      <w:r>
        <w:rPr>
          <w:spacing w:val="-4"/>
        </w:rPr>
        <w:t xml:space="preserve"> </w:t>
      </w:r>
      <w:r>
        <w:t>H</w:t>
      </w:r>
      <w:r>
        <w:t>.A.P.,</w:t>
      </w:r>
      <w:r>
        <w:rPr>
          <w:spacing w:val="-4"/>
        </w:rPr>
        <w:t xml:space="preserve"> </w:t>
      </w:r>
      <w:r>
        <w:t>(2010)</w:t>
      </w:r>
      <w:r>
        <w:rPr>
          <w:spacing w:val="-4"/>
        </w:rPr>
        <w:t xml:space="preserve"> </w:t>
      </w:r>
      <w:r>
        <w:t>"Safety</w:t>
      </w:r>
      <w:r>
        <w:rPr>
          <w:spacing w:val="-4"/>
        </w:rPr>
        <w:t xml:space="preserve"> </w:t>
      </w:r>
      <w:r>
        <w:t>Methods</w:t>
      </w:r>
      <w:r>
        <w:rPr>
          <w:spacing w:val="-3"/>
        </w:rPr>
        <w:t xml:space="preserve"> </w:t>
      </w:r>
      <w:r>
        <w:t>Database</w:t>
      </w:r>
      <w:r>
        <w:rPr>
          <w:spacing w:val="-4"/>
        </w:rPr>
        <w:t xml:space="preserve"> </w:t>
      </w:r>
      <w:r>
        <w:t>(Version</w:t>
      </w:r>
      <w:r>
        <w:rPr>
          <w:spacing w:val="-4"/>
        </w:rPr>
        <w:t xml:space="preserve"> </w:t>
      </w:r>
      <w:r>
        <w:t xml:space="preserve">0.9)". Downloaded in 2010 from </w:t>
      </w:r>
      <w:hyperlink r:id="rId75">
        <w:r>
          <w:t>HTTP://www.nlr.nl/documentsflyerssatdb.pdf</w:t>
        </w:r>
      </w:hyperlink>
      <w:r>
        <w:t>].</w:t>
      </w:r>
    </w:p>
    <w:p w14:paraId="0D7B76E3" w14:textId="77777777" w:rsidR="008F716D" w:rsidRDefault="008F716D">
      <w:pPr>
        <w:pStyle w:val="BodyText"/>
        <w:spacing w:before="4"/>
        <w:ind w:left="0"/>
      </w:pPr>
    </w:p>
    <w:p w14:paraId="548C8BF9" w14:textId="77777777" w:rsidR="008F716D" w:rsidRDefault="0096335D">
      <w:pPr>
        <w:pStyle w:val="ListParagraph"/>
        <w:numPr>
          <w:ilvl w:val="0"/>
          <w:numId w:val="1"/>
        </w:numPr>
        <w:tabs>
          <w:tab w:val="left" w:pos="2158"/>
          <w:tab w:val="left" w:pos="2160"/>
        </w:tabs>
        <w:spacing w:line="276" w:lineRule="auto"/>
        <w:ind w:right="1537"/>
      </w:pPr>
      <w:r>
        <w:t>FAA</w:t>
      </w:r>
      <w:r>
        <w:rPr>
          <w:spacing w:val="-3"/>
        </w:rPr>
        <w:t xml:space="preserve"> </w:t>
      </w:r>
      <w:r>
        <w:t>(2001).</w:t>
      </w:r>
      <w:r>
        <w:rPr>
          <w:spacing w:val="-4"/>
        </w:rPr>
        <w:t xml:space="preserve"> </w:t>
      </w:r>
      <w:r>
        <w:t>"Human</w:t>
      </w:r>
      <w:r>
        <w:rPr>
          <w:spacing w:val="-3"/>
        </w:rPr>
        <w:t xml:space="preserve"> </w:t>
      </w:r>
      <w:r>
        <w:t>Factors</w:t>
      </w:r>
      <w:r>
        <w:rPr>
          <w:spacing w:val="-3"/>
        </w:rPr>
        <w:t xml:space="preserve"> </w:t>
      </w:r>
      <w:r>
        <w:t>Design</w:t>
      </w:r>
      <w:r>
        <w:rPr>
          <w:spacing w:val="-3"/>
        </w:rPr>
        <w:t xml:space="preserve"> </w:t>
      </w:r>
      <w:r>
        <w:t>Guidelines</w:t>
      </w:r>
      <w:r>
        <w:rPr>
          <w:spacing w:val="-3"/>
        </w:rPr>
        <w:t xml:space="preserve"> </w:t>
      </w:r>
      <w:r>
        <w:t>for</w:t>
      </w:r>
      <w:r>
        <w:rPr>
          <w:spacing w:val="-3"/>
        </w:rPr>
        <w:t xml:space="preserve"> </w:t>
      </w:r>
      <w:r>
        <w:t>Multifunctional</w:t>
      </w:r>
      <w:r>
        <w:rPr>
          <w:spacing w:val="-3"/>
        </w:rPr>
        <w:t xml:space="preserve"> </w:t>
      </w:r>
      <w:r>
        <w:t>Displays",</w:t>
      </w:r>
      <w:r>
        <w:rPr>
          <w:spacing w:val="40"/>
        </w:rPr>
        <w:t xml:space="preserve"> </w:t>
      </w:r>
      <w:r>
        <w:t>DOT/FAA/AM - 01/17, Office of Aerospace Medicine, Washington DC, USA.</w:t>
      </w:r>
    </w:p>
    <w:p w14:paraId="2EE2C16D" w14:textId="77777777" w:rsidR="008F716D" w:rsidRDefault="008F716D">
      <w:pPr>
        <w:pStyle w:val="BodyText"/>
        <w:spacing w:before="2"/>
        <w:ind w:left="0"/>
      </w:pPr>
    </w:p>
    <w:p w14:paraId="4C2330A3" w14:textId="77777777" w:rsidR="008F716D" w:rsidRDefault="0096335D">
      <w:pPr>
        <w:pStyle w:val="ListParagraph"/>
        <w:numPr>
          <w:ilvl w:val="0"/>
          <w:numId w:val="1"/>
        </w:numPr>
        <w:tabs>
          <w:tab w:val="left" w:pos="2158"/>
          <w:tab w:val="left" w:pos="2160"/>
        </w:tabs>
        <w:spacing w:line="276" w:lineRule="auto"/>
        <w:ind w:right="1538"/>
      </w:pPr>
      <w:r>
        <w:t>Forester,</w:t>
      </w:r>
      <w:r>
        <w:rPr>
          <w:spacing w:val="-3"/>
        </w:rPr>
        <w:t xml:space="preserve"> </w:t>
      </w:r>
      <w:r>
        <w:t>J.,Huafei</w:t>
      </w:r>
      <w:r>
        <w:rPr>
          <w:spacing w:val="-3"/>
        </w:rPr>
        <w:t xml:space="preserve"> </w:t>
      </w:r>
      <w:r>
        <w:t>Liao,</w:t>
      </w:r>
      <w:r>
        <w:rPr>
          <w:spacing w:val="-2"/>
        </w:rPr>
        <w:t xml:space="preserve"> </w:t>
      </w:r>
      <w:r>
        <w:t>H.,</w:t>
      </w:r>
      <w:r>
        <w:rPr>
          <w:spacing w:val="-3"/>
        </w:rPr>
        <w:t xml:space="preserve"> </w:t>
      </w:r>
      <w:r>
        <w:t>Dang,</w:t>
      </w:r>
      <w:r>
        <w:rPr>
          <w:spacing w:val="-5"/>
        </w:rPr>
        <w:t xml:space="preserve"> </w:t>
      </w:r>
      <w:r>
        <w:t>V.N.,</w:t>
      </w:r>
      <w:r>
        <w:rPr>
          <w:spacing w:val="-3"/>
        </w:rPr>
        <w:t xml:space="preserve"> </w:t>
      </w:r>
      <w:r>
        <w:t>Bye,</w:t>
      </w:r>
      <w:r>
        <w:rPr>
          <w:spacing w:val="-3"/>
        </w:rPr>
        <w:t xml:space="preserve"> </w:t>
      </w:r>
      <w:r>
        <w:t>A., Lois,</w:t>
      </w:r>
      <w:r>
        <w:rPr>
          <w:spacing w:val="-2"/>
        </w:rPr>
        <w:t xml:space="preserve"> </w:t>
      </w:r>
      <w:r>
        <w:t>E.,</w:t>
      </w:r>
      <w:r>
        <w:rPr>
          <w:spacing w:val="-3"/>
        </w:rPr>
        <w:t xml:space="preserve"> </w:t>
      </w:r>
      <w:r>
        <w:t>Presley,</w:t>
      </w:r>
      <w:r>
        <w:rPr>
          <w:spacing w:val="-3"/>
        </w:rPr>
        <w:t xml:space="preserve"> </w:t>
      </w:r>
      <w:r>
        <w:t>M.,</w:t>
      </w:r>
      <w:r>
        <w:rPr>
          <w:spacing w:val="-3"/>
        </w:rPr>
        <w:t xml:space="preserve"> </w:t>
      </w:r>
      <w:r>
        <w:t>Marble,</w:t>
      </w:r>
      <w:r>
        <w:rPr>
          <w:spacing w:val="-2"/>
        </w:rPr>
        <w:t xml:space="preserve"> </w:t>
      </w:r>
      <w:r>
        <w:t>J.,</w:t>
      </w:r>
      <w:r>
        <w:rPr>
          <w:spacing w:val="-3"/>
        </w:rPr>
        <w:t xml:space="preserve"> </w:t>
      </w:r>
      <w:r>
        <w:t>Nowell,</w:t>
      </w:r>
      <w:r>
        <w:rPr>
          <w:spacing w:val="-3"/>
        </w:rPr>
        <w:t xml:space="preserve"> </w:t>
      </w:r>
      <w:r>
        <w:t>R.,and Broberg, H. (2016). “The U.S. HRA Empirical Study – Asses</w:t>
      </w:r>
      <w:r>
        <w:t>sment of HRA Method Predictions against Operating Crew Performance on a U.S. Nuclear Power Plant Simulator”.</w:t>
      </w:r>
      <w:r>
        <w:rPr>
          <w:spacing w:val="40"/>
        </w:rPr>
        <w:t xml:space="preserve"> </w:t>
      </w:r>
      <w:r>
        <w:t>NUREG 2156, US Nuclear Regulatory Commission, Washington DC, USA.</w:t>
      </w:r>
    </w:p>
    <w:p w14:paraId="7D0DC656" w14:textId="77777777" w:rsidR="008F716D" w:rsidRDefault="008F716D">
      <w:pPr>
        <w:pStyle w:val="BodyText"/>
        <w:ind w:left="0"/>
      </w:pPr>
    </w:p>
    <w:p w14:paraId="147ECB61" w14:textId="77777777" w:rsidR="008F716D" w:rsidRDefault="0096335D">
      <w:pPr>
        <w:pStyle w:val="ListParagraph"/>
        <w:numPr>
          <w:ilvl w:val="0"/>
          <w:numId w:val="1"/>
        </w:numPr>
        <w:tabs>
          <w:tab w:val="left" w:pos="2158"/>
        </w:tabs>
        <w:ind w:left="2158" w:hanging="358"/>
      </w:pPr>
      <w:r>
        <w:t>Michael</w:t>
      </w:r>
      <w:r>
        <w:rPr>
          <w:spacing w:val="-7"/>
        </w:rPr>
        <w:t xml:space="preserve"> </w:t>
      </w:r>
      <w:r>
        <w:t>Hildenbrandt3,</w:t>
      </w:r>
      <w:r>
        <w:rPr>
          <w:spacing w:val="-6"/>
        </w:rPr>
        <w:t xml:space="preserve"> </w:t>
      </w:r>
      <w:r>
        <w:t>Bruce</w:t>
      </w:r>
      <w:r>
        <w:rPr>
          <w:spacing w:val="-5"/>
        </w:rPr>
        <w:t xml:space="preserve"> </w:t>
      </w:r>
      <w:r>
        <w:t>Hallbert7,</w:t>
      </w:r>
      <w:r>
        <w:rPr>
          <w:spacing w:val="-6"/>
        </w:rPr>
        <w:t xml:space="preserve"> </w:t>
      </w:r>
      <w:r>
        <w:t>and</w:t>
      </w:r>
      <w:r>
        <w:rPr>
          <w:spacing w:val="-4"/>
        </w:rPr>
        <w:t xml:space="preserve"> </w:t>
      </w:r>
      <w:r>
        <w:t>Tommy</w:t>
      </w:r>
      <w:r>
        <w:rPr>
          <w:spacing w:val="-4"/>
        </w:rPr>
        <w:t xml:space="preserve"> </w:t>
      </w:r>
      <w:r>
        <w:rPr>
          <w:spacing w:val="-2"/>
        </w:rPr>
        <w:t>Morgan7</w:t>
      </w:r>
    </w:p>
    <w:p w14:paraId="5F4CFEB6" w14:textId="77777777" w:rsidR="008F716D" w:rsidRDefault="008F716D">
      <w:pPr>
        <w:pStyle w:val="BodyText"/>
        <w:spacing w:before="4"/>
        <w:ind w:left="0"/>
        <w:rPr>
          <w:sz w:val="25"/>
        </w:rPr>
      </w:pPr>
    </w:p>
    <w:p w14:paraId="27D467FB" w14:textId="77777777" w:rsidR="008F716D" w:rsidRDefault="0096335D">
      <w:pPr>
        <w:pStyle w:val="ListParagraph"/>
        <w:numPr>
          <w:ilvl w:val="0"/>
          <w:numId w:val="1"/>
        </w:numPr>
        <w:tabs>
          <w:tab w:val="left" w:pos="2158"/>
          <w:tab w:val="left" w:pos="2160"/>
        </w:tabs>
        <w:spacing w:before="1" w:line="276" w:lineRule="auto"/>
        <w:ind w:right="1837"/>
      </w:pPr>
      <w:r>
        <w:t>Groth,</w:t>
      </w:r>
      <w:r>
        <w:rPr>
          <w:spacing w:val="-3"/>
        </w:rPr>
        <w:t xml:space="preserve"> </w:t>
      </w:r>
      <w:r>
        <w:t>K.,</w:t>
      </w:r>
      <w:r>
        <w:rPr>
          <w:spacing w:val="-2"/>
        </w:rPr>
        <w:t xml:space="preserve"> </w:t>
      </w:r>
      <w:r>
        <w:t>Smith,</w:t>
      </w:r>
      <w:r>
        <w:rPr>
          <w:spacing w:val="-3"/>
        </w:rPr>
        <w:t xml:space="preserve"> </w:t>
      </w:r>
      <w:r>
        <w:t>R.</w:t>
      </w:r>
      <w:r>
        <w:rPr>
          <w:spacing w:val="-3"/>
        </w:rPr>
        <w:t xml:space="preserve"> </w:t>
      </w:r>
      <w:r>
        <w:t>and</w:t>
      </w:r>
      <w:r>
        <w:rPr>
          <w:spacing w:val="-1"/>
        </w:rPr>
        <w:t xml:space="preserve"> </w:t>
      </w:r>
      <w:r>
        <w:t>Moradi,</w:t>
      </w:r>
      <w:r>
        <w:rPr>
          <w:spacing w:val="-3"/>
        </w:rPr>
        <w:t xml:space="preserve"> </w:t>
      </w:r>
      <w:r>
        <w:t>R.</w:t>
      </w:r>
      <w:r>
        <w:rPr>
          <w:spacing w:val="-3"/>
        </w:rPr>
        <w:t xml:space="preserve"> </w:t>
      </w:r>
      <w:r>
        <w:t>et</w:t>
      </w:r>
      <w:r>
        <w:rPr>
          <w:spacing w:val="-2"/>
        </w:rPr>
        <w:t xml:space="preserve"> </w:t>
      </w:r>
      <w:r>
        <w:t>al.</w:t>
      </w:r>
      <w:r>
        <w:rPr>
          <w:spacing w:val="-2"/>
        </w:rPr>
        <w:t xml:space="preserve"> </w:t>
      </w:r>
      <w:r>
        <w:t>(2019).</w:t>
      </w:r>
      <w:r>
        <w:rPr>
          <w:spacing w:val="-3"/>
        </w:rPr>
        <w:t xml:space="preserve"> </w:t>
      </w:r>
      <w:r>
        <w:t>"A</w:t>
      </w:r>
      <w:r>
        <w:rPr>
          <w:spacing w:val="-1"/>
        </w:rPr>
        <w:t xml:space="preserve"> </w:t>
      </w:r>
      <w:r>
        <w:t>hybrid</w:t>
      </w:r>
      <w:r>
        <w:rPr>
          <w:spacing w:val="-2"/>
        </w:rPr>
        <w:t xml:space="preserve"> </w:t>
      </w:r>
      <w:r>
        <w:t>algorithm</w:t>
      </w:r>
      <w:r>
        <w:rPr>
          <w:spacing w:val="-3"/>
        </w:rPr>
        <w:t xml:space="preserve"> </w:t>
      </w:r>
      <w:r>
        <w:t>for</w:t>
      </w:r>
      <w:r>
        <w:rPr>
          <w:spacing w:val="-4"/>
        </w:rPr>
        <w:t xml:space="preserve"> </w:t>
      </w:r>
      <w:r>
        <w:t>developing</w:t>
      </w:r>
      <w:r>
        <w:rPr>
          <w:spacing w:val="-1"/>
        </w:rPr>
        <w:t xml:space="preserve"> </w:t>
      </w:r>
      <w:r>
        <w:t>third- generation HRA methods using simulated data, causal models and cognitive science". Reliability Engineering &amp; System Safety, 191 November 2019, Elsevier.</w:t>
      </w:r>
    </w:p>
    <w:p w14:paraId="1AA5D630" w14:textId="77777777" w:rsidR="008F716D" w:rsidRDefault="008F716D">
      <w:pPr>
        <w:pStyle w:val="BodyText"/>
        <w:spacing w:before="10"/>
        <w:ind w:left="0"/>
        <w:rPr>
          <w:sz w:val="21"/>
        </w:rPr>
      </w:pPr>
    </w:p>
    <w:p w14:paraId="6716A648" w14:textId="77777777" w:rsidR="008F716D" w:rsidRDefault="0096335D">
      <w:pPr>
        <w:pStyle w:val="ListParagraph"/>
        <w:numPr>
          <w:ilvl w:val="0"/>
          <w:numId w:val="1"/>
        </w:numPr>
        <w:tabs>
          <w:tab w:val="left" w:pos="2158"/>
          <w:tab w:val="left" w:pos="2160"/>
        </w:tabs>
        <w:spacing w:line="276" w:lineRule="auto"/>
        <w:ind w:right="1614"/>
      </w:pPr>
      <w:r>
        <w:t>Groth,</w:t>
      </w:r>
      <w:r>
        <w:rPr>
          <w:spacing w:val="-3"/>
        </w:rPr>
        <w:t xml:space="preserve"> </w:t>
      </w:r>
      <w:r>
        <w:t>K.</w:t>
      </w:r>
      <w:r>
        <w:rPr>
          <w:spacing w:val="-2"/>
        </w:rPr>
        <w:t xml:space="preserve"> </w:t>
      </w:r>
      <w:r>
        <w:t>and</w:t>
      </w:r>
      <w:r>
        <w:rPr>
          <w:spacing w:val="-1"/>
        </w:rPr>
        <w:t xml:space="preserve"> </w:t>
      </w:r>
      <w:r>
        <w:t>Swiler,</w:t>
      </w:r>
      <w:r>
        <w:rPr>
          <w:spacing w:val="-3"/>
        </w:rPr>
        <w:t xml:space="preserve"> </w:t>
      </w:r>
      <w:r>
        <w:t>L.</w:t>
      </w:r>
      <w:r>
        <w:rPr>
          <w:spacing w:val="-3"/>
        </w:rPr>
        <w:t xml:space="preserve"> </w:t>
      </w:r>
      <w:r>
        <w:t>P.,</w:t>
      </w:r>
      <w:r>
        <w:rPr>
          <w:spacing w:val="-3"/>
        </w:rPr>
        <w:t xml:space="preserve"> </w:t>
      </w:r>
      <w:r>
        <w:t>(</w:t>
      </w:r>
      <w:r>
        <w:t>2012)</w:t>
      </w:r>
      <w:r>
        <w:rPr>
          <w:spacing w:val="-2"/>
        </w:rPr>
        <w:t xml:space="preserve"> </w:t>
      </w:r>
      <w:r>
        <w:t>"Use</w:t>
      </w:r>
      <w:r>
        <w:rPr>
          <w:spacing w:val="-2"/>
        </w:rPr>
        <w:t xml:space="preserve"> </w:t>
      </w:r>
      <w:r>
        <w:t>of</w:t>
      </w:r>
      <w:r>
        <w:rPr>
          <w:spacing w:val="-1"/>
        </w:rPr>
        <w:t xml:space="preserve"> </w:t>
      </w:r>
      <w:r>
        <w:t>a</w:t>
      </w:r>
      <w:r>
        <w:rPr>
          <w:spacing w:val="-1"/>
        </w:rPr>
        <w:t xml:space="preserve"> </w:t>
      </w:r>
      <w:r>
        <w:t>SPAR</w:t>
      </w:r>
      <w:r>
        <w:rPr>
          <w:spacing w:val="-2"/>
        </w:rPr>
        <w:t xml:space="preserve"> </w:t>
      </w:r>
      <w:r>
        <w:t>H</w:t>
      </w:r>
      <w:r>
        <w:rPr>
          <w:spacing w:val="-1"/>
        </w:rPr>
        <w:t xml:space="preserve"> </w:t>
      </w:r>
      <w:r>
        <w:t>Bayesian</w:t>
      </w:r>
      <w:r>
        <w:rPr>
          <w:spacing w:val="-3"/>
        </w:rPr>
        <w:t xml:space="preserve"> </w:t>
      </w:r>
      <w:r>
        <w:t>Network</w:t>
      </w:r>
      <w:r>
        <w:rPr>
          <w:spacing w:val="-3"/>
        </w:rPr>
        <w:t xml:space="preserve"> </w:t>
      </w:r>
      <w:r>
        <w:t>for</w:t>
      </w:r>
      <w:r>
        <w:rPr>
          <w:spacing w:val="-1"/>
        </w:rPr>
        <w:t xml:space="preserve"> </w:t>
      </w:r>
      <w:r>
        <w:t>predicting</w:t>
      </w:r>
      <w:r>
        <w:rPr>
          <w:spacing w:val="-1"/>
        </w:rPr>
        <w:t xml:space="preserve"> </w:t>
      </w:r>
      <w:r>
        <w:t>Human Error probabilities with missing observations". PSAM 11, ESREL2012 Probabilistic Safety Assessment &amp;</w:t>
      </w:r>
      <w:r>
        <w:rPr>
          <w:spacing w:val="-1"/>
        </w:rPr>
        <w:t xml:space="preserve"> </w:t>
      </w:r>
      <w:r>
        <w:t>Management and the Annual European Safety</w:t>
      </w:r>
      <w:r>
        <w:rPr>
          <w:spacing w:val="-2"/>
        </w:rPr>
        <w:t xml:space="preserve"> </w:t>
      </w:r>
      <w:r>
        <w:t>and Reliability</w:t>
      </w:r>
      <w:r>
        <w:rPr>
          <w:spacing w:val="-3"/>
        </w:rPr>
        <w:t xml:space="preserve"> </w:t>
      </w:r>
      <w:r>
        <w:t>Conference,</w:t>
      </w:r>
      <w:r>
        <w:rPr>
          <w:spacing w:val="-1"/>
        </w:rPr>
        <w:t xml:space="preserve"> </w:t>
      </w:r>
      <w:r>
        <w:t>25- 29June, Helsinki, Fi</w:t>
      </w:r>
      <w:r>
        <w:t>nland.</w:t>
      </w:r>
    </w:p>
    <w:p w14:paraId="6AF616DC" w14:textId="77777777" w:rsidR="008F716D" w:rsidRDefault="008F716D">
      <w:pPr>
        <w:pStyle w:val="BodyText"/>
        <w:ind w:left="0"/>
      </w:pPr>
    </w:p>
    <w:p w14:paraId="7DD7D5AD" w14:textId="77777777" w:rsidR="008F716D" w:rsidRDefault="0096335D">
      <w:pPr>
        <w:pStyle w:val="ListParagraph"/>
        <w:numPr>
          <w:ilvl w:val="0"/>
          <w:numId w:val="1"/>
        </w:numPr>
        <w:tabs>
          <w:tab w:val="left" w:pos="2158"/>
          <w:tab w:val="left" w:pos="2160"/>
        </w:tabs>
        <w:spacing w:before="1" w:line="276" w:lineRule="auto"/>
        <w:ind w:right="1484"/>
      </w:pPr>
      <w:r>
        <w:t>Hallbert, B.P., Boring,R. L., Park, J. and Jung, W. (2017) "Methods and Measures for Characterizing Operator Performance for Operator-in-the-Loop Studies". PSAM Topical Conference</w:t>
      </w:r>
      <w:r>
        <w:rPr>
          <w:spacing w:val="-3"/>
        </w:rPr>
        <w:t xml:space="preserve"> </w:t>
      </w:r>
      <w:r>
        <w:t>2017</w:t>
      </w:r>
      <w:r>
        <w:rPr>
          <w:spacing w:val="-2"/>
        </w:rPr>
        <w:t xml:space="preserve"> </w:t>
      </w:r>
      <w:r>
        <w:t>Human</w:t>
      </w:r>
      <w:r>
        <w:rPr>
          <w:spacing w:val="-3"/>
        </w:rPr>
        <w:t xml:space="preserve"> </w:t>
      </w:r>
      <w:r>
        <w:t>Reliability,</w:t>
      </w:r>
      <w:r>
        <w:rPr>
          <w:spacing w:val="-4"/>
        </w:rPr>
        <w:t xml:space="preserve"> </w:t>
      </w:r>
      <w:r>
        <w:t>Quantitative</w:t>
      </w:r>
      <w:r>
        <w:rPr>
          <w:spacing w:val="-3"/>
        </w:rPr>
        <w:t xml:space="preserve"> </w:t>
      </w:r>
      <w:r>
        <w:t>Human</w:t>
      </w:r>
      <w:r>
        <w:rPr>
          <w:spacing w:val="-3"/>
        </w:rPr>
        <w:t xml:space="preserve"> </w:t>
      </w:r>
      <w:r>
        <w:t>Factors,</w:t>
      </w:r>
      <w:r>
        <w:rPr>
          <w:spacing w:val="-4"/>
        </w:rPr>
        <w:t xml:space="preserve"> </w:t>
      </w:r>
      <w:r>
        <w:t>and</w:t>
      </w:r>
      <w:r>
        <w:rPr>
          <w:spacing w:val="-2"/>
        </w:rPr>
        <w:t xml:space="preserve"> </w:t>
      </w:r>
      <w:r>
        <w:t>Risk</w:t>
      </w:r>
      <w:r>
        <w:rPr>
          <w:spacing w:val="-4"/>
        </w:rPr>
        <w:t xml:space="preserve"> </w:t>
      </w:r>
      <w:r>
        <w:t>Managem</w:t>
      </w:r>
      <w:r>
        <w:t>ent,</w:t>
      </w:r>
      <w:r>
        <w:rPr>
          <w:spacing w:val="-3"/>
        </w:rPr>
        <w:t xml:space="preserve"> </w:t>
      </w:r>
      <w:r>
        <w:t>7 -</w:t>
      </w:r>
      <w:r>
        <w:rPr>
          <w:spacing w:val="-2"/>
        </w:rPr>
        <w:t xml:space="preserve"> </w:t>
      </w:r>
      <w:r>
        <w:t>9 June</w:t>
      </w:r>
      <w:r>
        <w:rPr>
          <w:spacing w:val="-2"/>
        </w:rPr>
        <w:t xml:space="preserve"> </w:t>
      </w:r>
      <w:r>
        <w:t>2017</w:t>
      </w:r>
      <w:r>
        <w:rPr>
          <w:spacing w:val="-1"/>
        </w:rPr>
        <w:t xml:space="preserve"> </w:t>
      </w:r>
      <w:r>
        <w:t>in</w:t>
      </w:r>
      <w:r>
        <w:rPr>
          <w:spacing w:val="-3"/>
        </w:rPr>
        <w:t xml:space="preserve"> </w:t>
      </w:r>
      <w:r>
        <w:t>Munich,</w:t>
      </w:r>
      <w:r>
        <w:rPr>
          <w:spacing w:val="-3"/>
        </w:rPr>
        <w:t xml:space="preserve"> </w:t>
      </w:r>
      <w:r>
        <w:t>Germany.</w:t>
      </w:r>
      <w:r>
        <w:rPr>
          <w:spacing w:val="-3"/>
        </w:rPr>
        <w:t xml:space="preserve"> </w:t>
      </w:r>
      <w:r>
        <w:t>Note:</w:t>
      </w:r>
      <w:r>
        <w:rPr>
          <w:spacing w:val="-2"/>
        </w:rPr>
        <w:t xml:space="preserve"> </w:t>
      </w:r>
      <w:r>
        <w:t>The</w:t>
      </w:r>
      <w:r>
        <w:rPr>
          <w:spacing w:val="-2"/>
        </w:rPr>
        <w:t xml:space="preserve"> </w:t>
      </w:r>
      <w:r>
        <w:t>conference</w:t>
      </w:r>
      <w:r>
        <w:rPr>
          <w:spacing w:val="-2"/>
        </w:rPr>
        <w:t xml:space="preserve"> </w:t>
      </w:r>
      <w:r>
        <w:t>proceedings</w:t>
      </w:r>
      <w:r>
        <w:rPr>
          <w:spacing w:val="-1"/>
        </w:rPr>
        <w:t xml:space="preserve"> </w:t>
      </w:r>
      <w:r>
        <w:t>were</w:t>
      </w:r>
      <w:r>
        <w:rPr>
          <w:spacing w:val="-2"/>
        </w:rPr>
        <w:t xml:space="preserve"> </w:t>
      </w:r>
      <w:r>
        <w:t>not</w:t>
      </w:r>
      <w:r>
        <w:rPr>
          <w:spacing w:val="-2"/>
        </w:rPr>
        <w:t xml:space="preserve"> </w:t>
      </w:r>
      <w:r>
        <w:t>published</w:t>
      </w:r>
      <w:r>
        <w:rPr>
          <w:spacing w:val="-1"/>
        </w:rPr>
        <w:t xml:space="preserve"> </w:t>
      </w:r>
      <w:r>
        <w:t>but</w:t>
      </w:r>
      <w:r>
        <w:rPr>
          <w:spacing w:val="-3"/>
        </w:rPr>
        <w:t xml:space="preserve"> </w:t>
      </w:r>
      <w:r>
        <w:t>are held by ONR and the lead author (Ned Hickling).</w:t>
      </w:r>
    </w:p>
    <w:p w14:paraId="5C2D5372" w14:textId="77777777" w:rsidR="008F716D" w:rsidRDefault="008F716D">
      <w:pPr>
        <w:pStyle w:val="BodyText"/>
        <w:ind w:left="0"/>
      </w:pPr>
    </w:p>
    <w:p w14:paraId="51E71128" w14:textId="77777777" w:rsidR="008F716D" w:rsidRDefault="0096335D">
      <w:pPr>
        <w:pStyle w:val="ListParagraph"/>
        <w:numPr>
          <w:ilvl w:val="0"/>
          <w:numId w:val="1"/>
        </w:numPr>
        <w:tabs>
          <w:tab w:val="left" w:pos="2158"/>
          <w:tab w:val="left" w:pos="2160"/>
        </w:tabs>
        <w:spacing w:line="276" w:lineRule="auto"/>
        <w:ind w:right="1602"/>
      </w:pPr>
      <w:r>
        <w:t>HEART:</w:t>
      </w:r>
      <w:r>
        <w:rPr>
          <w:spacing w:val="-4"/>
        </w:rPr>
        <w:t xml:space="preserve"> </w:t>
      </w:r>
      <w:r>
        <w:t>Williams</w:t>
      </w:r>
      <w:r>
        <w:rPr>
          <w:spacing w:val="-2"/>
        </w:rPr>
        <w:t xml:space="preserve"> </w:t>
      </w:r>
      <w:r>
        <w:t>J.</w:t>
      </w:r>
      <w:r>
        <w:rPr>
          <w:spacing w:val="-4"/>
        </w:rPr>
        <w:t xml:space="preserve"> </w:t>
      </w:r>
      <w:r>
        <w:t>C.</w:t>
      </w:r>
      <w:r>
        <w:rPr>
          <w:spacing w:val="-4"/>
        </w:rPr>
        <w:t xml:space="preserve"> </w:t>
      </w:r>
      <w:r>
        <w:t>(1988)</w:t>
      </w:r>
      <w:r>
        <w:rPr>
          <w:spacing w:val="-3"/>
        </w:rPr>
        <w:t xml:space="preserve"> </w:t>
      </w:r>
      <w:r>
        <w:t>A</w:t>
      </w:r>
      <w:r>
        <w:rPr>
          <w:spacing w:val="-2"/>
        </w:rPr>
        <w:t xml:space="preserve"> </w:t>
      </w:r>
      <w:r>
        <w:t>Data-based</w:t>
      </w:r>
      <w:r>
        <w:rPr>
          <w:spacing w:val="-2"/>
        </w:rPr>
        <w:t xml:space="preserve"> </w:t>
      </w:r>
      <w:r>
        <w:t>Method</w:t>
      </w:r>
      <w:r>
        <w:rPr>
          <w:spacing w:val="-5"/>
        </w:rPr>
        <w:t xml:space="preserve"> </w:t>
      </w:r>
      <w:r>
        <w:t>for</w:t>
      </w:r>
      <w:r>
        <w:rPr>
          <w:spacing w:val="-2"/>
        </w:rPr>
        <w:t xml:space="preserve"> </w:t>
      </w:r>
      <w:r>
        <w:t>Assessing</w:t>
      </w:r>
      <w:r>
        <w:rPr>
          <w:spacing w:val="-2"/>
        </w:rPr>
        <w:t xml:space="preserve"> </w:t>
      </w:r>
      <w:r>
        <w:t>and</w:t>
      </w:r>
      <w:r>
        <w:rPr>
          <w:spacing w:val="-2"/>
        </w:rPr>
        <w:t xml:space="preserve"> </w:t>
      </w:r>
      <w:r>
        <w:t>Reducing</w:t>
      </w:r>
      <w:r>
        <w:rPr>
          <w:spacing w:val="-2"/>
        </w:rPr>
        <w:t xml:space="preserve"> </w:t>
      </w:r>
      <w:r>
        <w:t>Human</w:t>
      </w:r>
      <w:r>
        <w:rPr>
          <w:spacing w:val="-3"/>
        </w:rPr>
        <w:t xml:space="preserve"> </w:t>
      </w:r>
      <w:r>
        <w:t>Error to Improve Operational Performance. Proc. 4th IEEE Conference on Human Factors in Power Plants, Monterey, California.</w:t>
      </w:r>
    </w:p>
    <w:p w14:paraId="288A1615" w14:textId="77777777" w:rsidR="008F716D" w:rsidRDefault="008F716D">
      <w:pPr>
        <w:pStyle w:val="BodyText"/>
        <w:ind w:left="0"/>
      </w:pPr>
    </w:p>
    <w:p w14:paraId="547DE258" w14:textId="77777777" w:rsidR="008F716D" w:rsidRDefault="0096335D">
      <w:pPr>
        <w:pStyle w:val="ListParagraph"/>
        <w:numPr>
          <w:ilvl w:val="0"/>
          <w:numId w:val="1"/>
        </w:numPr>
        <w:tabs>
          <w:tab w:val="left" w:pos="2158"/>
          <w:tab w:val="left" w:pos="2160"/>
        </w:tabs>
        <w:spacing w:line="276" w:lineRule="auto"/>
        <w:ind w:right="1487"/>
      </w:pPr>
      <w:r>
        <w:t>Hickling,</w:t>
      </w:r>
      <w:r>
        <w:rPr>
          <w:spacing w:val="-2"/>
        </w:rPr>
        <w:t xml:space="preserve"> </w:t>
      </w:r>
      <w:r>
        <w:t>E.M.,</w:t>
      </w:r>
      <w:r>
        <w:rPr>
          <w:spacing w:val="-3"/>
        </w:rPr>
        <w:t xml:space="preserve"> </w:t>
      </w:r>
      <w:r>
        <w:t>Harvey,</w:t>
      </w:r>
      <w:r>
        <w:rPr>
          <w:spacing w:val="-3"/>
        </w:rPr>
        <w:t xml:space="preserve"> </w:t>
      </w:r>
      <w:r>
        <w:t>J.G.</w:t>
      </w:r>
      <w:r>
        <w:rPr>
          <w:spacing w:val="-3"/>
        </w:rPr>
        <w:t xml:space="preserve"> </w:t>
      </w:r>
      <w:r>
        <w:t>and</w:t>
      </w:r>
      <w:r>
        <w:rPr>
          <w:spacing w:val="-1"/>
        </w:rPr>
        <w:t xml:space="preserve"> </w:t>
      </w:r>
      <w:r>
        <w:t>Hollywell,</w:t>
      </w:r>
      <w:r>
        <w:rPr>
          <w:spacing w:val="-3"/>
        </w:rPr>
        <w:t xml:space="preserve"> </w:t>
      </w:r>
      <w:r>
        <w:t>P.D.</w:t>
      </w:r>
      <w:r>
        <w:rPr>
          <w:spacing w:val="-3"/>
        </w:rPr>
        <w:t xml:space="preserve"> </w:t>
      </w:r>
      <w:r>
        <w:t>(1992)</w:t>
      </w:r>
      <w:r>
        <w:rPr>
          <w:spacing w:val="-4"/>
        </w:rPr>
        <w:t xml:space="preserve"> </w:t>
      </w:r>
      <w:r>
        <w:t>The</w:t>
      </w:r>
      <w:r>
        <w:rPr>
          <w:spacing w:val="-2"/>
        </w:rPr>
        <w:t xml:space="preserve"> </w:t>
      </w:r>
      <w:r>
        <w:t>Consistent</w:t>
      </w:r>
      <w:r>
        <w:rPr>
          <w:spacing w:val="-5"/>
        </w:rPr>
        <w:t xml:space="preserve"> </w:t>
      </w:r>
      <w:r>
        <w:t>and</w:t>
      </w:r>
      <w:r>
        <w:rPr>
          <w:spacing w:val="-1"/>
        </w:rPr>
        <w:t xml:space="preserve"> </w:t>
      </w:r>
      <w:r>
        <w:t>Structured</w:t>
      </w:r>
      <w:r>
        <w:rPr>
          <w:spacing w:val="-1"/>
        </w:rPr>
        <w:t xml:space="preserve"> </w:t>
      </w:r>
      <w:r>
        <w:t>Definition of Process Plant HCI-based Tasks U</w:t>
      </w:r>
      <w:r>
        <w:t>sing the “PAGODA” Method”. Contemporary Ergonomics 1992, Taylor &amp; Francis, London.</w:t>
      </w:r>
    </w:p>
    <w:p w14:paraId="7C612514" w14:textId="77777777" w:rsidR="008F716D" w:rsidRDefault="008F716D">
      <w:pPr>
        <w:spacing w:line="276" w:lineRule="auto"/>
        <w:sectPr w:rsidR="008F716D">
          <w:pgSz w:w="11910" w:h="16840"/>
          <w:pgMar w:top="2460" w:right="0" w:bottom="3140" w:left="0" w:header="979" w:footer="2693" w:gutter="0"/>
          <w:cols w:space="720"/>
        </w:sectPr>
      </w:pPr>
    </w:p>
    <w:p w14:paraId="35D86BAC" w14:textId="77777777" w:rsidR="008F716D" w:rsidRDefault="008F716D">
      <w:pPr>
        <w:pStyle w:val="BodyText"/>
        <w:ind w:left="0"/>
        <w:rPr>
          <w:sz w:val="20"/>
        </w:rPr>
      </w:pPr>
    </w:p>
    <w:p w14:paraId="4AA7859E" w14:textId="77777777" w:rsidR="008F716D" w:rsidRDefault="008F716D">
      <w:pPr>
        <w:pStyle w:val="BodyText"/>
        <w:spacing w:before="4"/>
        <w:ind w:left="0"/>
        <w:rPr>
          <w:sz w:val="17"/>
        </w:rPr>
      </w:pPr>
    </w:p>
    <w:p w14:paraId="17BDD9F7" w14:textId="77777777" w:rsidR="008F716D" w:rsidRDefault="0096335D">
      <w:pPr>
        <w:pStyle w:val="ListParagraph"/>
        <w:numPr>
          <w:ilvl w:val="0"/>
          <w:numId w:val="1"/>
        </w:numPr>
        <w:tabs>
          <w:tab w:val="left" w:pos="2158"/>
          <w:tab w:val="left" w:pos="2160"/>
        </w:tabs>
        <w:spacing w:before="101" w:line="276" w:lineRule="auto"/>
        <w:ind w:right="1677"/>
      </w:pPr>
      <w:r>
        <w:t>Hickling,</w:t>
      </w:r>
      <w:r>
        <w:rPr>
          <w:spacing w:val="-2"/>
        </w:rPr>
        <w:t xml:space="preserve"> </w:t>
      </w:r>
      <w:r>
        <w:t>E.M.,</w:t>
      </w:r>
      <w:r>
        <w:rPr>
          <w:spacing w:val="-3"/>
        </w:rPr>
        <w:t xml:space="preserve"> </w:t>
      </w:r>
      <w:r>
        <w:t>and</w:t>
      </w:r>
      <w:r>
        <w:rPr>
          <w:spacing w:val="-1"/>
        </w:rPr>
        <w:t xml:space="preserve"> </w:t>
      </w:r>
      <w:r>
        <w:t>Berman,</w:t>
      </w:r>
      <w:r>
        <w:rPr>
          <w:spacing w:val="-3"/>
        </w:rPr>
        <w:t xml:space="preserve"> </w:t>
      </w:r>
      <w:r>
        <w:t>J.</w:t>
      </w:r>
      <w:r>
        <w:rPr>
          <w:spacing w:val="-3"/>
        </w:rPr>
        <w:t xml:space="preserve"> </w:t>
      </w:r>
      <w:r>
        <w:t>(2010).</w:t>
      </w:r>
      <w:r>
        <w:rPr>
          <w:spacing w:val="-3"/>
        </w:rPr>
        <w:t xml:space="preserve"> </w:t>
      </w:r>
      <w:r>
        <w:t>“EPR</w:t>
      </w:r>
      <w:r>
        <w:rPr>
          <w:spacing w:val="-2"/>
        </w:rPr>
        <w:t xml:space="preserve"> </w:t>
      </w:r>
      <w:r>
        <w:t>and</w:t>
      </w:r>
      <w:r>
        <w:rPr>
          <w:spacing w:val="-4"/>
        </w:rPr>
        <w:t xml:space="preserve"> </w:t>
      </w:r>
      <w:r>
        <w:t>AP1000</w:t>
      </w:r>
      <w:r>
        <w:rPr>
          <w:spacing w:val="-1"/>
        </w:rPr>
        <w:t xml:space="preserve"> </w:t>
      </w:r>
      <w:r>
        <w:t>Workstream</w:t>
      </w:r>
      <w:r>
        <w:rPr>
          <w:spacing w:val="-3"/>
        </w:rPr>
        <w:t xml:space="preserve"> </w:t>
      </w:r>
      <w:r>
        <w:t>5:</w:t>
      </w:r>
      <w:r>
        <w:rPr>
          <w:spacing w:val="-2"/>
        </w:rPr>
        <w:t xml:space="preserve"> </w:t>
      </w:r>
      <w:r>
        <w:t>The</w:t>
      </w:r>
      <w:r>
        <w:rPr>
          <w:spacing w:val="-2"/>
        </w:rPr>
        <w:t xml:space="preserve"> </w:t>
      </w:r>
      <w:r>
        <w:t>Applicability</w:t>
      </w:r>
      <w:r>
        <w:rPr>
          <w:spacing w:val="-2"/>
        </w:rPr>
        <w:t xml:space="preserve"> </w:t>
      </w:r>
      <w:r>
        <w:t>to Human-Computer Interfaces of Data in HRA Methods. GSB2152EPRWS1R1V1. Joint publication: Greenstreet Berman &amp; Synergy Consultants Ltd.</w:t>
      </w:r>
    </w:p>
    <w:p w14:paraId="695F8ADB" w14:textId="77777777" w:rsidR="008F716D" w:rsidRDefault="008F716D">
      <w:pPr>
        <w:pStyle w:val="BodyText"/>
        <w:spacing w:before="1"/>
        <w:ind w:left="0"/>
      </w:pPr>
    </w:p>
    <w:p w14:paraId="115EE142" w14:textId="77777777" w:rsidR="008F716D" w:rsidRDefault="0096335D">
      <w:pPr>
        <w:pStyle w:val="ListParagraph"/>
        <w:numPr>
          <w:ilvl w:val="0"/>
          <w:numId w:val="1"/>
        </w:numPr>
        <w:tabs>
          <w:tab w:val="left" w:pos="2158"/>
          <w:tab w:val="left" w:pos="2160"/>
        </w:tabs>
        <w:spacing w:before="1" w:line="273" w:lineRule="auto"/>
        <w:ind w:right="1761"/>
      </w:pPr>
      <w:r>
        <w:t>Hickling,</w:t>
      </w:r>
      <w:r>
        <w:rPr>
          <w:spacing w:val="-3"/>
        </w:rPr>
        <w:t xml:space="preserve"> </w:t>
      </w:r>
      <w:r>
        <w:t>E.M.,</w:t>
      </w:r>
      <w:r>
        <w:rPr>
          <w:spacing w:val="-4"/>
        </w:rPr>
        <w:t xml:space="preserve"> </w:t>
      </w:r>
      <w:r>
        <w:t>and</w:t>
      </w:r>
      <w:r>
        <w:rPr>
          <w:spacing w:val="-2"/>
        </w:rPr>
        <w:t xml:space="preserve"> </w:t>
      </w:r>
      <w:r>
        <w:t>Bowie,</w:t>
      </w:r>
      <w:r>
        <w:rPr>
          <w:spacing w:val="-4"/>
        </w:rPr>
        <w:t xml:space="preserve"> </w:t>
      </w:r>
      <w:r>
        <w:t>J</w:t>
      </w:r>
      <w:r>
        <w:rPr>
          <w:spacing w:val="-2"/>
        </w:rPr>
        <w:t xml:space="preserve"> </w:t>
      </w:r>
      <w:r>
        <w:t>(2012)</w:t>
      </w:r>
      <w:r>
        <w:rPr>
          <w:spacing w:val="-3"/>
        </w:rPr>
        <w:t xml:space="preserve"> </w:t>
      </w:r>
      <w:r>
        <w:t>Applicability</w:t>
      </w:r>
      <w:r>
        <w:rPr>
          <w:spacing w:val="-4"/>
        </w:rPr>
        <w:t xml:space="preserve"> </w:t>
      </w:r>
      <w:r>
        <w:t>of</w:t>
      </w:r>
      <w:r>
        <w:rPr>
          <w:spacing w:val="-2"/>
        </w:rPr>
        <w:t xml:space="preserve"> </w:t>
      </w:r>
      <w:r>
        <w:t>human</w:t>
      </w:r>
      <w:r>
        <w:rPr>
          <w:spacing w:val="-3"/>
        </w:rPr>
        <w:t xml:space="preserve"> </w:t>
      </w:r>
      <w:r>
        <w:t>reliability</w:t>
      </w:r>
      <w:r>
        <w:rPr>
          <w:spacing w:val="-3"/>
        </w:rPr>
        <w:t xml:space="preserve"> </w:t>
      </w:r>
      <w:r>
        <w:t>assessment</w:t>
      </w:r>
      <w:r>
        <w:rPr>
          <w:spacing w:val="-3"/>
        </w:rPr>
        <w:t xml:space="preserve"> </w:t>
      </w:r>
      <w:r>
        <w:t>methods</w:t>
      </w:r>
      <w:r>
        <w:rPr>
          <w:spacing w:val="-2"/>
        </w:rPr>
        <w:t xml:space="preserve"> </w:t>
      </w:r>
      <w:r>
        <w:t>to human-computer interfaces</w:t>
      </w:r>
      <w:r>
        <w:t>". Cognitive Technology and Work, 15, pages19-27. Springer</w:t>
      </w:r>
    </w:p>
    <w:p w14:paraId="7FF45174" w14:textId="77777777" w:rsidR="008F716D" w:rsidRDefault="008F716D">
      <w:pPr>
        <w:pStyle w:val="BodyText"/>
        <w:spacing w:before="3"/>
        <w:ind w:left="0"/>
      </w:pPr>
    </w:p>
    <w:p w14:paraId="5AE5BCFC" w14:textId="77777777" w:rsidR="008F716D" w:rsidRDefault="0096335D">
      <w:pPr>
        <w:pStyle w:val="ListParagraph"/>
        <w:numPr>
          <w:ilvl w:val="0"/>
          <w:numId w:val="1"/>
        </w:numPr>
        <w:tabs>
          <w:tab w:val="left" w:pos="2158"/>
          <w:tab w:val="left" w:pos="2160"/>
        </w:tabs>
        <w:spacing w:line="276" w:lineRule="auto"/>
        <w:ind w:right="2037"/>
      </w:pPr>
      <w:r>
        <w:t>Hollnagel,</w:t>
      </w:r>
      <w:r>
        <w:rPr>
          <w:spacing w:val="-5"/>
        </w:rPr>
        <w:t xml:space="preserve"> </w:t>
      </w:r>
      <w:r>
        <w:t>E.,</w:t>
      </w:r>
      <w:r>
        <w:rPr>
          <w:spacing w:val="-5"/>
        </w:rPr>
        <w:t xml:space="preserve"> </w:t>
      </w:r>
      <w:r>
        <w:t>(1988)."CREAM:</w:t>
      </w:r>
      <w:r>
        <w:rPr>
          <w:spacing w:val="-4"/>
        </w:rPr>
        <w:t xml:space="preserve"> </w:t>
      </w:r>
      <w:r>
        <w:t>Cognitive</w:t>
      </w:r>
      <w:r>
        <w:rPr>
          <w:spacing w:val="-4"/>
        </w:rPr>
        <w:t xml:space="preserve"> </w:t>
      </w:r>
      <w:r>
        <w:t>Reliability</w:t>
      </w:r>
      <w:r>
        <w:rPr>
          <w:spacing w:val="-5"/>
        </w:rPr>
        <w:t xml:space="preserve"> </w:t>
      </w:r>
      <w:r>
        <w:t>and</w:t>
      </w:r>
      <w:r>
        <w:rPr>
          <w:spacing w:val="-6"/>
        </w:rPr>
        <w:t xml:space="preserve"> </w:t>
      </w:r>
      <w:r>
        <w:t>Error</w:t>
      </w:r>
      <w:r>
        <w:rPr>
          <w:spacing w:val="-3"/>
        </w:rPr>
        <w:t xml:space="preserve"> </w:t>
      </w:r>
      <w:r>
        <w:t>Analysis</w:t>
      </w:r>
      <w:r>
        <w:rPr>
          <w:spacing w:val="-3"/>
        </w:rPr>
        <w:t xml:space="preserve"> </w:t>
      </w:r>
      <w:r>
        <w:t>Method".</w:t>
      </w:r>
      <w:r>
        <w:rPr>
          <w:spacing w:val="-5"/>
        </w:rPr>
        <w:t xml:space="preserve"> </w:t>
      </w:r>
      <w:r>
        <w:t>Elsevier, Oxford, England.</w:t>
      </w:r>
    </w:p>
    <w:p w14:paraId="3A8FF47A" w14:textId="77777777" w:rsidR="008F716D" w:rsidRDefault="008F716D">
      <w:pPr>
        <w:pStyle w:val="BodyText"/>
        <w:spacing w:before="2"/>
        <w:ind w:left="0"/>
      </w:pPr>
    </w:p>
    <w:p w14:paraId="3FA2B97F" w14:textId="77777777" w:rsidR="008F716D" w:rsidRDefault="0096335D">
      <w:pPr>
        <w:pStyle w:val="ListParagraph"/>
        <w:numPr>
          <w:ilvl w:val="0"/>
          <w:numId w:val="1"/>
        </w:numPr>
        <w:tabs>
          <w:tab w:val="left" w:pos="2158"/>
          <w:tab w:val="left" w:pos="2160"/>
        </w:tabs>
        <w:spacing w:line="276" w:lineRule="auto"/>
        <w:ind w:right="1590"/>
      </w:pPr>
      <w:r>
        <w:t>Horvitz,</w:t>
      </w:r>
      <w:r>
        <w:rPr>
          <w:spacing w:val="-3"/>
        </w:rPr>
        <w:t xml:space="preserve"> </w:t>
      </w:r>
      <w:r>
        <w:t>E.</w:t>
      </w:r>
      <w:r>
        <w:rPr>
          <w:spacing w:val="-3"/>
        </w:rPr>
        <w:t xml:space="preserve"> </w:t>
      </w:r>
      <w:r>
        <w:t>(1999).</w:t>
      </w:r>
      <w:r>
        <w:rPr>
          <w:spacing w:val="-3"/>
        </w:rPr>
        <w:t xml:space="preserve"> </w:t>
      </w:r>
      <w:r>
        <w:t>"Principles</w:t>
      </w:r>
      <w:r>
        <w:rPr>
          <w:spacing w:val="-2"/>
        </w:rPr>
        <w:t xml:space="preserve"> </w:t>
      </w:r>
      <w:r>
        <w:t>of</w:t>
      </w:r>
      <w:r>
        <w:rPr>
          <w:spacing w:val="-1"/>
        </w:rPr>
        <w:t xml:space="preserve"> </w:t>
      </w:r>
      <w:r>
        <w:t>Mixed-initiative</w:t>
      </w:r>
      <w:r>
        <w:rPr>
          <w:spacing w:val="-5"/>
        </w:rPr>
        <w:t xml:space="preserve"> </w:t>
      </w:r>
      <w:r>
        <w:t>User</w:t>
      </w:r>
      <w:r>
        <w:rPr>
          <w:spacing w:val="-1"/>
        </w:rPr>
        <w:t xml:space="preserve"> </w:t>
      </w:r>
      <w:r>
        <w:t>Interfaces".</w:t>
      </w:r>
      <w:r>
        <w:rPr>
          <w:spacing w:val="-3"/>
        </w:rPr>
        <w:t xml:space="preserve"> </w:t>
      </w:r>
      <w:r>
        <w:t>Proc:</w:t>
      </w:r>
      <w:r>
        <w:rPr>
          <w:spacing w:val="-3"/>
        </w:rPr>
        <w:t xml:space="preserve"> </w:t>
      </w:r>
      <w:r>
        <w:t>CHI'</w:t>
      </w:r>
      <w:r>
        <w:rPr>
          <w:spacing w:val="-1"/>
        </w:rPr>
        <w:t xml:space="preserve"> </w:t>
      </w:r>
      <w:r>
        <w:t>99,</w:t>
      </w:r>
      <w:r>
        <w:rPr>
          <w:spacing w:val="-5"/>
        </w:rPr>
        <w:t xml:space="preserve"> </w:t>
      </w:r>
      <w:r>
        <w:t>ACM</w:t>
      </w:r>
      <w:r>
        <w:rPr>
          <w:spacing w:val="-2"/>
        </w:rPr>
        <w:t xml:space="preserve"> </w:t>
      </w:r>
      <w:r>
        <w:t>SIGCHI Conference on Human Factors in Computing Systems, Pittsburgh, May 1999.</w:t>
      </w:r>
    </w:p>
    <w:p w14:paraId="60B31A6C" w14:textId="77777777" w:rsidR="008F716D" w:rsidRDefault="008F716D">
      <w:pPr>
        <w:pStyle w:val="BodyText"/>
        <w:spacing w:before="10"/>
        <w:ind w:left="0"/>
        <w:rPr>
          <w:sz w:val="21"/>
        </w:rPr>
      </w:pPr>
    </w:p>
    <w:p w14:paraId="5209808B" w14:textId="77777777" w:rsidR="008F716D" w:rsidRDefault="0096335D">
      <w:pPr>
        <w:pStyle w:val="ListParagraph"/>
        <w:numPr>
          <w:ilvl w:val="0"/>
          <w:numId w:val="1"/>
        </w:numPr>
        <w:tabs>
          <w:tab w:val="left" w:pos="2158"/>
          <w:tab w:val="left" w:pos="2160"/>
        </w:tabs>
        <w:spacing w:line="276" w:lineRule="auto"/>
        <w:ind w:right="1887"/>
      </w:pPr>
      <w:r>
        <w:t>Huafei</w:t>
      </w:r>
      <w:r>
        <w:rPr>
          <w:spacing w:val="-4"/>
        </w:rPr>
        <w:t xml:space="preserve"> </w:t>
      </w:r>
      <w:r>
        <w:t>Liao,</w:t>
      </w:r>
      <w:r>
        <w:rPr>
          <w:spacing w:val="-3"/>
        </w:rPr>
        <w:t xml:space="preserve"> </w:t>
      </w:r>
      <w:r>
        <w:t>H.,</w:t>
      </w:r>
      <w:r>
        <w:rPr>
          <w:spacing w:val="-4"/>
        </w:rPr>
        <w:t xml:space="preserve"> </w:t>
      </w:r>
      <w:r>
        <w:t>(2015).</w:t>
      </w:r>
      <w:r>
        <w:rPr>
          <w:spacing w:val="-3"/>
        </w:rPr>
        <w:t xml:space="preserve"> </w:t>
      </w:r>
      <w:r>
        <w:t>"Insights</w:t>
      </w:r>
      <w:r>
        <w:rPr>
          <w:spacing w:val="-2"/>
        </w:rPr>
        <w:t xml:space="preserve"> </w:t>
      </w:r>
      <w:r>
        <w:t>from</w:t>
      </w:r>
      <w:r>
        <w:rPr>
          <w:spacing w:val="-4"/>
        </w:rPr>
        <w:t xml:space="preserve"> </w:t>
      </w:r>
      <w:r>
        <w:t>Pilot</w:t>
      </w:r>
      <w:r>
        <w:rPr>
          <w:spacing w:val="-3"/>
        </w:rPr>
        <w:t xml:space="preserve"> </w:t>
      </w:r>
      <w:r>
        <w:t>Testing</w:t>
      </w:r>
      <w:r>
        <w:rPr>
          <w:spacing w:val="-2"/>
        </w:rPr>
        <w:t xml:space="preserve"> </w:t>
      </w:r>
      <w:r>
        <w:t>of</w:t>
      </w:r>
      <w:r>
        <w:rPr>
          <w:spacing w:val="-2"/>
        </w:rPr>
        <w:t xml:space="preserve"> </w:t>
      </w:r>
      <w:r>
        <w:t>the</w:t>
      </w:r>
      <w:r>
        <w:rPr>
          <w:spacing w:val="-3"/>
        </w:rPr>
        <w:t xml:space="preserve"> </w:t>
      </w:r>
      <w:r>
        <w:t>IDHEAS</w:t>
      </w:r>
      <w:r>
        <w:rPr>
          <w:spacing w:val="-3"/>
        </w:rPr>
        <w:t xml:space="preserve"> </w:t>
      </w:r>
      <w:r>
        <w:t>HRA</w:t>
      </w:r>
      <w:r>
        <w:rPr>
          <w:spacing w:val="-2"/>
        </w:rPr>
        <w:t xml:space="preserve"> </w:t>
      </w:r>
      <w:r>
        <w:t>Method".</w:t>
      </w:r>
      <w:r>
        <w:rPr>
          <w:spacing w:val="40"/>
        </w:rPr>
        <w:t xml:space="preserve"> </w:t>
      </w:r>
      <w:r>
        <w:t>Procedia Manufacturing, 3, pp 1350 - 1357, Elsevier.</w:t>
      </w:r>
    </w:p>
    <w:p w14:paraId="51953022" w14:textId="77777777" w:rsidR="008F716D" w:rsidRDefault="008F716D">
      <w:pPr>
        <w:pStyle w:val="BodyText"/>
        <w:spacing w:before="2"/>
        <w:ind w:left="0"/>
      </w:pPr>
    </w:p>
    <w:p w14:paraId="636467CF" w14:textId="77777777" w:rsidR="008F716D" w:rsidRDefault="0096335D">
      <w:pPr>
        <w:pStyle w:val="ListParagraph"/>
        <w:numPr>
          <w:ilvl w:val="0"/>
          <w:numId w:val="1"/>
        </w:numPr>
        <w:tabs>
          <w:tab w:val="left" w:pos="2158"/>
          <w:tab w:val="left" w:pos="2160"/>
        </w:tabs>
        <w:spacing w:line="276" w:lineRule="auto"/>
        <w:ind w:right="1660"/>
        <w:jc w:val="both"/>
      </w:pPr>
      <w:r>
        <w:t>Hwang S-L,</w:t>
      </w:r>
      <w:r>
        <w:rPr>
          <w:spacing w:val="-2"/>
        </w:rPr>
        <w:t xml:space="preserve"> </w:t>
      </w:r>
      <w:r>
        <w:t>Liang</w:t>
      </w:r>
      <w:r>
        <w:rPr>
          <w:spacing w:val="-1"/>
        </w:rPr>
        <w:t xml:space="preserve"> </w:t>
      </w:r>
      <w:r>
        <w:t>G-F,</w:t>
      </w:r>
      <w:r>
        <w:rPr>
          <w:spacing w:val="-2"/>
        </w:rPr>
        <w:t xml:space="preserve"> </w:t>
      </w:r>
      <w:r>
        <w:t>Lin</w:t>
      </w:r>
      <w:r>
        <w:rPr>
          <w:spacing w:val="-2"/>
        </w:rPr>
        <w:t xml:space="preserve"> </w:t>
      </w:r>
      <w:r>
        <w:t>J-T,</w:t>
      </w:r>
      <w:r>
        <w:rPr>
          <w:spacing w:val="-2"/>
        </w:rPr>
        <w:t xml:space="preserve"> </w:t>
      </w:r>
      <w:r>
        <w:t>Yau</w:t>
      </w:r>
      <w:r>
        <w:rPr>
          <w:spacing w:val="-2"/>
        </w:rPr>
        <w:t xml:space="preserve"> </w:t>
      </w:r>
      <w:r>
        <w:t>Y-</w:t>
      </w:r>
      <w:r>
        <w:t>J,</w:t>
      </w:r>
      <w:r>
        <w:rPr>
          <w:spacing w:val="-2"/>
        </w:rPr>
        <w:t xml:space="preserve"> </w:t>
      </w:r>
      <w:r>
        <w:t>Yenn</w:t>
      </w:r>
      <w:r>
        <w:rPr>
          <w:spacing w:val="-2"/>
        </w:rPr>
        <w:t xml:space="preserve"> </w:t>
      </w:r>
      <w:r>
        <w:t>T-C,</w:t>
      </w:r>
      <w:r>
        <w:rPr>
          <w:spacing w:val="-4"/>
        </w:rPr>
        <w:t xml:space="preserve"> </w:t>
      </w:r>
      <w:r>
        <w:t>Hsu</w:t>
      </w:r>
      <w:r>
        <w:rPr>
          <w:spacing w:val="-4"/>
        </w:rPr>
        <w:t xml:space="preserve"> </w:t>
      </w:r>
      <w:r>
        <w:t>C–C,</w:t>
      </w:r>
      <w:r>
        <w:rPr>
          <w:spacing w:val="-2"/>
        </w:rPr>
        <w:t xml:space="preserve"> </w:t>
      </w:r>
      <w:r>
        <w:t>and Chuang</w:t>
      </w:r>
      <w:r>
        <w:rPr>
          <w:spacing w:val="-3"/>
        </w:rPr>
        <w:t xml:space="preserve"> </w:t>
      </w:r>
      <w:r>
        <w:t>C-F</w:t>
      </w:r>
      <w:r>
        <w:rPr>
          <w:spacing w:val="-2"/>
        </w:rPr>
        <w:t xml:space="preserve"> </w:t>
      </w:r>
      <w:r>
        <w:t>(2009)</w:t>
      </w:r>
      <w:r>
        <w:rPr>
          <w:spacing w:val="-1"/>
        </w:rPr>
        <w:t xml:space="preserve"> </w:t>
      </w:r>
      <w:r>
        <w:t>“A real- time warning model for teamwork performance and system safety in nuclear power plants”. Saf Sci, 47, pp425–435.</w:t>
      </w:r>
    </w:p>
    <w:p w14:paraId="1DEF59C7" w14:textId="77777777" w:rsidR="008F716D" w:rsidRDefault="008F716D">
      <w:pPr>
        <w:pStyle w:val="BodyText"/>
        <w:spacing w:before="10"/>
        <w:ind w:left="0"/>
        <w:rPr>
          <w:sz w:val="21"/>
        </w:rPr>
      </w:pPr>
    </w:p>
    <w:p w14:paraId="0253D826" w14:textId="77777777" w:rsidR="008F716D" w:rsidRDefault="0096335D">
      <w:pPr>
        <w:pStyle w:val="ListParagraph"/>
        <w:numPr>
          <w:ilvl w:val="0"/>
          <w:numId w:val="1"/>
        </w:numPr>
        <w:tabs>
          <w:tab w:val="left" w:pos="2158"/>
          <w:tab w:val="left" w:pos="2160"/>
        </w:tabs>
        <w:spacing w:line="276" w:lineRule="auto"/>
        <w:ind w:right="1597"/>
      </w:pPr>
      <w:r>
        <w:t xml:space="preserve">Interaction Design Foundation, (2020). "The Encyclopaedia of Human-Computer Interaction". </w:t>
      </w:r>
      <w:r>
        <w:t>Downloaded</w:t>
      </w:r>
      <w:r>
        <w:rPr>
          <w:spacing w:val="-6"/>
        </w:rPr>
        <w:t xml:space="preserve"> </w:t>
      </w:r>
      <w:r>
        <w:t>on</w:t>
      </w:r>
      <w:r>
        <w:rPr>
          <w:spacing w:val="-8"/>
        </w:rPr>
        <w:t xml:space="preserve"> </w:t>
      </w:r>
      <w:r>
        <w:t>14/03/2020</w:t>
      </w:r>
      <w:r>
        <w:rPr>
          <w:spacing w:val="-6"/>
        </w:rPr>
        <w:t xml:space="preserve"> </w:t>
      </w:r>
      <w:r>
        <w:t>from</w:t>
      </w:r>
      <w:r>
        <w:rPr>
          <w:spacing w:val="-8"/>
        </w:rPr>
        <w:t xml:space="preserve"> </w:t>
      </w:r>
      <w:r>
        <w:t>https</w:t>
      </w:r>
      <w:hyperlink r:id="rId76">
        <w:r>
          <w:t>://w</w:t>
        </w:r>
      </w:hyperlink>
      <w:r>
        <w:t>ww</w:t>
      </w:r>
      <w:hyperlink r:id="rId77">
        <w:r>
          <w:t>.i</w:t>
        </w:r>
      </w:hyperlink>
      <w:r>
        <w:t>n</w:t>
      </w:r>
      <w:hyperlink r:id="rId78">
        <w:r>
          <w:t>teraction-design.org/literature/book/the-</w:t>
        </w:r>
      </w:hyperlink>
      <w:r>
        <w:t xml:space="preserve"> </w:t>
      </w:r>
      <w:r>
        <w:rPr>
          <w:spacing w:val="-2"/>
        </w:rPr>
        <w:t>encyclopedia-of-human-computer-interaction-2nd-ed.</w:t>
      </w:r>
    </w:p>
    <w:p w14:paraId="6597EDC3" w14:textId="77777777" w:rsidR="008F716D" w:rsidRDefault="008F716D">
      <w:pPr>
        <w:pStyle w:val="BodyText"/>
        <w:spacing w:before="3"/>
        <w:ind w:left="0"/>
      </w:pPr>
    </w:p>
    <w:p w14:paraId="10894862" w14:textId="77777777" w:rsidR="008F716D" w:rsidRDefault="0096335D">
      <w:pPr>
        <w:pStyle w:val="ListParagraph"/>
        <w:numPr>
          <w:ilvl w:val="0"/>
          <w:numId w:val="1"/>
        </w:numPr>
        <w:tabs>
          <w:tab w:val="left" w:pos="2158"/>
          <w:tab w:val="left" w:pos="2160"/>
        </w:tabs>
        <w:spacing w:line="276" w:lineRule="auto"/>
        <w:ind w:right="1608"/>
      </w:pPr>
      <w:r>
        <w:t>International</w:t>
      </w:r>
      <w:r>
        <w:rPr>
          <w:spacing w:val="-1"/>
        </w:rPr>
        <w:t xml:space="preserve"> </w:t>
      </w:r>
      <w:r>
        <w:t>Nuclear Energy</w:t>
      </w:r>
      <w:r>
        <w:rPr>
          <w:spacing w:val="-1"/>
        </w:rPr>
        <w:t xml:space="preserve"> </w:t>
      </w:r>
      <w:r>
        <w:t>Research</w:t>
      </w:r>
      <w:r>
        <w:rPr>
          <w:spacing w:val="-2"/>
        </w:rPr>
        <w:t xml:space="preserve"> </w:t>
      </w:r>
      <w:r>
        <w:t>Initiative,</w:t>
      </w:r>
      <w:r>
        <w:rPr>
          <w:spacing w:val="-2"/>
        </w:rPr>
        <w:t xml:space="preserve"> </w:t>
      </w:r>
      <w:r>
        <w:t>INERI, (2015).</w:t>
      </w:r>
      <w:r>
        <w:rPr>
          <w:spacing w:val="-2"/>
        </w:rPr>
        <w:t xml:space="preserve"> </w:t>
      </w:r>
      <w:r>
        <w:t>"Human</w:t>
      </w:r>
      <w:r>
        <w:rPr>
          <w:spacing w:val="-1"/>
        </w:rPr>
        <w:t xml:space="preserve"> </w:t>
      </w:r>
      <w:r>
        <w:t>performance</w:t>
      </w:r>
      <w:r>
        <w:rPr>
          <w:spacing w:val="-1"/>
        </w:rPr>
        <w:t xml:space="preserve"> </w:t>
      </w:r>
      <w:r>
        <w:t>issues in analog, hybrid, and digital control rooms"., Eds., Park, J., W. Jung, Boring, R. L., Ulrich, T., Kovesdi, C., Saychenko, K., and Hallbert, B. P., INL/EXT-15-37277, Idaho Natio</w:t>
      </w:r>
      <w:r>
        <w:t>nal Laboratory,</w:t>
      </w:r>
      <w:r>
        <w:rPr>
          <w:spacing w:val="-4"/>
        </w:rPr>
        <w:t xml:space="preserve"> </w:t>
      </w:r>
      <w:r>
        <w:t>Idaho</w:t>
      </w:r>
      <w:r>
        <w:rPr>
          <w:spacing w:val="-3"/>
        </w:rPr>
        <w:t xml:space="preserve"> </w:t>
      </w:r>
      <w:r>
        <w:t>Falls,</w:t>
      </w:r>
      <w:r>
        <w:rPr>
          <w:spacing w:val="-4"/>
        </w:rPr>
        <w:t xml:space="preserve"> </w:t>
      </w:r>
      <w:r>
        <w:t>Idaho,</w:t>
      </w:r>
      <w:r>
        <w:rPr>
          <w:spacing w:val="-4"/>
        </w:rPr>
        <w:t xml:space="preserve"> </w:t>
      </w:r>
      <w:r>
        <w:t>USA.</w:t>
      </w:r>
      <w:r>
        <w:rPr>
          <w:spacing w:val="-4"/>
        </w:rPr>
        <w:t xml:space="preserve"> </w:t>
      </w:r>
      <w:r>
        <w:t>Also</w:t>
      </w:r>
      <w:r>
        <w:rPr>
          <w:spacing w:val="-3"/>
        </w:rPr>
        <w:t xml:space="preserve"> </w:t>
      </w:r>
      <w:r>
        <w:t>published</w:t>
      </w:r>
      <w:r>
        <w:rPr>
          <w:spacing w:val="-2"/>
        </w:rPr>
        <w:t xml:space="preserve"> </w:t>
      </w:r>
      <w:r>
        <w:t>as:</w:t>
      </w:r>
      <w:r>
        <w:rPr>
          <w:spacing w:val="-4"/>
        </w:rPr>
        <w:t xml:space="preserve"> </w:t>
      </w:r>
      <w:r>
        <w:t>KAERI/TR-6194/2015,</w:t>
      </w:r>
      <w:r>
        <w:rPr>
          <w:spacing w:val="-4"/>
        </w:rPr>
        <w:t xml:space="preserve"> </w:t>
      </w:r>
      <w:r>
        <w:t>Korea</w:t>
      </w:r>
      <w:r>
        <w:rPr>
          <w:spacing w:val="-2"/>
        </w:rPr>
        <w:t xml:space="preserve"> </w:t>
      </w:r>
      <w:r>
        <w:t>Atomic Energy Research Institute, Daejeon, Republic of Korea.</w:t>
      </w:r>
    </w:p>
    <w:p w14:paraId="7DAA895A" w14:textId="77777777" w:rsidR="008F716D" w:rsidRDefault="008F716D">
      <w:pPr>
        <w:pStyle w:val="BodyText"/>
        <w:ind w:left="0"/>
      </w:pPr>
    </w:p>
    <w:p w14:paraId="126432EA" w14:textId="77777777" w:rsidR="008F716D" w:rsidRDefault="0096335D">
      <w:pPr>
        <w:pStyle w:val="ListParagraph"/>
        <w:numPr>
          <w:ilvl w:val="0"/>
          <w:numId w:val="1"/>
        </w:numPr>
        <w:tabs>
          <w:tab w:val="left" w:pos="2158"/>
          <w:tab w:val="left" w:pos="2160"/>
        </w:tabs>
        <w:spacing w:line="276" w:lineRule="auto"/>
        <w:ind w:right="1522"/>
      </w:pPr>
      <w:r>
        <w:t>Jang, I., Kim, A.R., Al Harbi, M. A-S., Lee, S.J., Seung, J.L., Kang, H.G. and Seong, P.H. (2013) “An empir</w:t>
      </w:r>
      <w:r>
        <w:t>ical study on the basic human error probabilities for NPP advanced main control room</w:t>
      </w:r>
      <w:r>
        <w:rPr>
          <w:spacing w:val="-4"/>
        </w:rPr>
        <w:t xml:space="preserve"> </w:t>
      </w:r>
      <w:r>
        <w:t>operation</w:t>
      </w:r>
      <w:r>
        <w:rPr>
          <w:spacing w:val="-4"/>
        </w:rPr>
        <w:t xml:space="preserve"> </w:t>
      </w:r>
      <w:r>
        <w:t>using</w:t>
      </w:r>
      <w:r>
        <w:rPr>
          <w:spacing w:val="-2"/>
        </w:rPr>
        <w:t xml:space="preserve"> </w:t>
      </w:r>
      <w:r>
        <w:t>soft</w:t>
      </w:r>
      <w:r>
        <w:rPr>
          <w:spacing w:val="-3"/>
        </w:rPr>
        <w:t xml:space="preserve"> </w:t>
      </w:r>
      <w:r>
        <w:t>control”.</w:t>
      </w:r>
      <w:r>
        <w:rPr>
          <w:spacing w:val="-4"/>
        </w:rPr>
        <w:t xml:space="preserve"> </w:t>
      </w:r>
      <w:r>
        <w:t>Nuclear</w:t>
      </w:r>
      <w:r>
        <w:rPr>
          <w:spacing w:val="-2"/>
        </w:rPr>
        <w:t xml:space="preserve"> </w:t>
      </w:r>
      <w:r>
        <w:t>Engineering</w:t>
      </w:r>
      <w:r>
        <w:rPr>
          <w:spacing w:val="-3"/>
        </w:rPr>
        <w:t xml:space="preserve"> </w:t>
      </w:r>
      <w:r>
        <w:t>and</w:t>
      </w:r>
      <w:r>
        <w:rPr>
          <w:spacing w:val="-2"/>
        </w:rPr>
        <w:t xml:space="preserve"> </w:t>
      </w:r>
      <w:r>
        <w:t>Design,</w:t>
      </w:r>
      <w:r>
        <w:rPr>
          <w:spacing w:val="-4"/>
        </w:rPr>
        <w:t xml:space="preserve"> </w:t>
      </w:r>
      <w:r>
        <w:t>257,</w:t>
      </w:r>
      <w:r>
        <w:rPr>
          <w:spacing w:val="-4"/>
        </w:rPr>
        <w:t xml:space="preserve"> </w:t>
      </w:r>
      <w:r>
        <w:t>pp</w:t>
      </w:r>
      <w:r>
        <w:rPr>
          <w:spacing w:val="-2"/>
        </w:rPr>
        <w:t xml:space="preserve"> </w:t>
      </w:r>
      <w:r>
        <w:t>79–</w:t>
      </w:r>
      <w:r>
        <w:rPr>
          <w:spacing w:val="-3"/>
        </w:rPr>
        <w:t xml:space="preserve"> </w:t>
      </w:r>
      <w:r>
        <w:t>87,</w:t>
      </w:r>
      <w:r>
        <w:rPr>
          <w:spacing w:val="-4"/>
        </w:rPr>
        <w:t xml:space="preserve"> </w:t>
      </w:r>
      <w:r>
        <w:t xml:space="preserve">Elsevier, </w:t>
      </w:r>
      <w:r>
        <w:rPr>
          <w:spacing w:val="-2"/>
        </w:rPr>
        <w:t>Netherlands.</w:t>
      </w:r>
    </w:p>
    <w:p w14:paraId="2902002B" w14:textId="77777777" w:rsidR="008F716D" w:rsidRDefault="008F716D">
      <w:pPr>
        <w:pStyle w:val="BodyText"/>
        <w:ind w:left="0"/>
      </w:pPr>
    </w:p>
    <w:p w14:paraId="4CCD3E33" w14:textId="77777777" w:rsidR="008F716D" w:rsidRDefault="0096335D">
      <w:pPr>
        <w:pStyle w:val="ListParagraph"/>
        <w:numPr>
          <w:ilvl w:val="0"/>
          <w:numId w:val="1"/>
        </w:numPr>
        <w:tabs>
          <w:tab w:val="left" w:pos="2158"/>
          <w:tab w:val="left" w:pos="2160"/>
        </w:tabs>
        <w:spacing w:before="1" w:line="276" w:lineRule="auto"/>
        <w:ind w:right="1472"/>
      </w:pPr>
      <w:r>
        <w:t>Julius, J.A., Moieni, P., Grobbelaar, J.,and</w:t>
      </w:r>
      <w:r>
        <w:rPr>
          <w:spacing w:val="40"/>
        </w:rPr>
        <w:t xml:space="preserve"> </w:t>
      </w:r>
      <w:r>
        <w:t>&amp; Kohlhepp,K., (2014) . "Next Generation Human Reliability Analysis - Addressing Future Needs Today for Digital Control</w:t>
      </w:r>
      <w:r>
        <w:rPr>
          <w:spacing w:val="-1"/>
        </w:rPr>
        <w:t xml:space="preserve"> </w:t>
      </w:r>
      <w:r>
        <w:t>Systems".</w:t>
      </w:r>
      <w:r>
        <w:rPr>
          <w:spacing w:val="-3"/>
        </w:rPr>
        <w:t xml:space="preserve"> </w:t>
      </w:r>
      <w:r>
        <w:t>Proc:</w:t>
      </w:r>
      <w:r>
        <w:rPr>
          <w:spacing w:val="-1"/>
        </w:rPr>
        <w:t xml:space="preserve"> </w:t>
      </w:r>
      <w:r>
        <w:t>PSAM 12,</w:t>
      </w:r>
      <w:r>
        <w:rPr>
          <w:spacing w:val="-5"/>
        </w:rPr>
        <w:t xml:space="preserve"> </w:t>
      </w:r>
      <w:r>
        <w:t>Probabilistic</w:t>
      </w:r>
      <w:r>
        <w:rPr>
          <w:spacing w:val="-5"/>
        </w:rPr>
        <w:t xml:space="preserve"> </w:t>
      </w:r>
      <w:r>
        <w:t>Safety</w:t>
      </w:r>
      <w:r>
        <w:rPr>
          <w:spacing w:val="-4"/>
        </w:rPr>
        <w:t xml:space="preserve"> </w:t>
      </w:r>
      <w:r>
        <w:t>Assessment</w:t>
      </w:r>
      <w:r>
        <w:rPr>
          <w:spacing w:val="-4"/>
        </w:rPr>
        <w:t xml:space="preserve"> </w:t>
      </w:r>
      <w:r>
        <w:t>&amp;</w:t>
      </w:r>
      <w:r>
        <w:rPr>
          <w:spacing w:val="-5"/>
        </w:rPr>
        <w:t xml:space="preserve"> </w:t>
      </w:r>
      <w:r>
        <w:t>Management</w:t>
      </w:r>
      <w:r>
        <w:rPr>
          <w:spacing w:val="-4"/>
        </w:rPr>
        <w:t xml:space="preserve"> </w:t>
      </w:r>
      <w:r>
        <w:t>Conference,</w:t>
      </w:r>
      <w:r>
        <w:rPr>
          <w:spacing w:val="-5"/>
        </w:rPr>
        <w:t xml:space="preserve"> </w:t>
      </w:r>
      <w:r>
        <w:t>Honolulu,</w:t>
      </w:r>
      <w:r>
        <w:rPr>
          <w:spacing w:val="-5"/>
        </w:rPr>
        <w:t xml:space="preserve"> </w:t>
      </w:r>
      <w:r>
        <w:t>HawaiHickling,</w:t>
      </w:r>
      <w:r>
        <w:rPr>
          <w:spacing w:val="-4"/>
        </w:rPr>
        <w:t xml:space="preserve"> </w:t>
      </w:r>
      <w:r>
        <w:t>E.M., Harvey, J.G., and Hollywell, P.D., (1992) "The Consistent and Structured Definition of Process Plant HCI-Based Tasks Using The 'Pagoda' Method".Proc: Ergonomics Society Annual Conference, in Contemporary Ergonomics, Taylor and Francis</w:t>
      </w:r>
      <w:r>
        <w:t>, London.</w:t>
      </w:r>
    </w:p>
    <w:p w14:paraId="78D7F66D" w14:textId="77777777" w:rsidR="008F716D" w:rsidRDefault="008F716D">
      <w:pPr>
        <w:spacing w:line="276" w:lineRule="auto"/>
        <w:sectPr w:rsidR="008F716D">
          <w:headerReference w:type="default" r:id="rId79"/>
          <w:footerReference w:type="default" r:id="rId80"/>
          <w:pgSz w:w="11910" w:h="16840"/>
          <w:pgMar w:top="2460" w:right="0" w:bottom="2620" w:left="0" w:header="979" w:footer="2424" w:gutter="0"/>
          <w:cols w:space="720"/>
        </w:sectPr>
      </w:pPr>
    </w:p>
    <w:p w14:paraId="1015B3E1" w14:textId="77777777" w:rsidR="008F716D" w:rsidRDefault="008F716D">
      <w:pPr>
        <w:pStyle w:val="BodyText"/>
        <w:ind w:left="0"/>
        <w:rPr>
          <w:sz w:val="20"/>
        </w:rPr>
      </w:pPr>
    </w:p>
    <w:p w14:paraId="2BA27104" w14:textId="77777777" w:rsidR="008F716D" w:rsidRDefault="008F716D">
      <w:pPr>
        <w:pStyle w:val="BodyText"/>
        <w:spacing w:before="4"/>
        <w:ind w:left="0"/>
        <w:rPr>
          <w:sz w:val="17"/>
        </w:rPr>
      </w:pPr>
    </w:p>
    <w:p w14:paraId="11D67BBA" w14:textId="77777777" w:rsidR="008F716D" w:rsidRDefault="0096335D">
      <w:pPr>
        <w:pStyle w:val="ListParagraph"/>
        <w:numPr>
          <w:ilvl w:val="0"/>
          <w:numId w:val="1"/>
        </w:numPr>
        <w:tabs>
          <w:tab w:val="left" w:pos="2158"/>
          <w:tab w:val="left" w:pos="2160"/>
        </w:tabs>
        <w:spacing w:before="101" w:line="276" w:lineRule="auto"/>
        <w:ind w:right="1637"/>
      </w:pPr>
      <w:r>
        <w:t>Jung, W., Park,J., Kim,Y., Choi, S-Y., and Kim, S. (2016). "An Approach of Simulated Data Collection</w:t>
      </w:r>
      <w:r>
        <w:rPr>
          <w:spacing w:val="-4"/>
        </w:rPr>
        <w:t xml:space="preserve"> </w:t>
      </w:r>
      <w:r>
        <w:t>and</w:t>
      </w:r>
      <w:r>
        <w:rPr>
          <w:spacing w:val="-2"/>
        </w:rPr>
        <w:t xml:space="preserve"> </w:t>
      </w:r>
      <w:r>
        <w:t>Analysis</w:t>
      </w:r>
      <w:r>
        <w:rPr>
          <w:spacing w:val="-2"/>
        </w:rPr>
        <w:t xml:space="preserve"> </w:t>
      </w:r>
      <w:r>
        <w:t>to</w:t>
      </w:r>
      <w:r>
        <w:rPr>
          <w:spacing w:val="-6"/>
        </w:rPr>
        <w:t xml:space="preserve"> </w:t>
      </w:r>
      <w:r>
        <w:t>Generate</w:t>
      </w:r>
      <w:r>
        <w:rPr>
          <w:spacing w:val="-3"/>
        </w:rPr>
        <w:t xml:space="preserve"> </w:t>
      </w:r>
      <w:r>
        <w:t>Human</w:t>
      </w:r>
      <w:r>
        <w:rPr>
          <w:spacing w:val="-3"/>
        </w:rPr>
        <w:t xml:space="preserve"> </w:t>
      </w:r>
      <w:r>
        <w:t>Error</w:t>
      </w:r>
      <w:r>
        <w:rPr>
          <w:spacing w:val="-2"/>
        </w:rPr>
        <w:t xml:space="preserve"> </w:t>
      </w:r>
      <w:r>
        <w:t>Probability"</w:t>
      </w:r>
      <w:r>
        <w:rPr>
          <w:spacing w:val="-2"/>
        </w:rPr>
        <w:t xml:space="preserve"> </w:t>
      </w:r>
      <w:r>
        <w:t>Proc:</w:t>
      </w:r>
      <w:r>
        <w:rPr>
          <w:spacing w:val="-4"/>
        </w:rPr>
        <w:t xml:space="preserve"> </w:t>
      </w:r>
      <w:r>
        <w:t>PSAM13,</w:t>
      </w:r>
      <w:r>
        <w:rPr>
          <w:spacing w:val="-3"/>
        </w:rPr>
        <w:t xml:space="preserve"> </w:t>
      </w:r>
      <w:r>
        <w:t>October</w:t>
      </w:r>
      <w:r>
        <w:rPr>
          <w:spacing w:val="-5"/>
        </w:rPr>
        <w:t xml:space="preserve"> </w:t>
      </w:r>
      <w:r>
        <w:t>2 -</w:t>
      </w:r>
      <w:r>
        <w:rPr>
          <w:spacing w:val="-2"/>
        </w:rPr>
        <w:t xml:space="preserve"> </w:t>
      </w:r>
      <w:r>
        <w:t>7, 2016, Seoul, South Korea.</w:t>
      </w:r>
    </w:p>
    <w:p w14:paraId="6C5536CE" w14:textId="77777777" w:rsidR="008F716D" w:rsidRDefault="008F716D">
      <w:pPr>
        <w:pStyle w:val="BodyText"/>
        <w:spacing w:before="1"/>
        <w:ind w:left="0"/>
      </w:pPr>
    </w:p>
    <w:p w14:paraId="1C246B6F" w14:textId="77777777" w:rsidR="008F716D" w:rsidRDefault="0096335D">
      <w:pPr>
        <w:pStyle w:val="ListParagraph"/>
        <w:numPr>
          <w:ilvl w:val="0"/>
          <w:numId w:val="1"/>
        </w:numPr>
        <w:tabs>
          <w:tab w:val="left" w:pos="2158"/>
          <w:tab w:val="left" w:pos="2160"/>
        </w:tabs>
        <w:spacing w:before="1" w:line="276" w:lineRule="auto"/>
        <w:ind w:right="1758"/>
      </w:pPr>
      <w:r>
        <w:t>Kaptelinin, V., (2020) "16 Activity Theory". Acce</w:t>
      </w:r>
      <w:r>
        <w:t xml:space="preserve">ssed on 25/03/2020 from : </w:t>
      </w:r>
      <w:r>
        <w:rPr>
          <w:spacing w:val="-2"/>
        </w:rPr>
        <w:t>https</w:t>
      </w:r>
      <w:hyperlink r:id="rId81">
        <w:r>
          <w:rPr>
            <w:spacing w:val="-2"/>
          </w:rPr>
          <w:t>://w</w:t>
        </w:r>
      </w:hyperlink>
      <w:r>
        <w:rPr>
          <w:spacing w:val="-2"/>
        </w:rPr>
        <w:t>ww</w:t>
      </w:r>
      <w:hyperlink r:id="rId82">
        <w:r>
          <w:rPr>
            <w:spacing w:val="-2"/>
          </w:rPr>
          <w:t>.i</w:t>
        </w:r>
      </w:hyperlink>
      <w:r>
        <w:rPr>
          <w:spacing w:val="-2"/>
        </w:rPr>
        <w:t>n</w:t>
      </w:r>
      <w:hyperlink r:id="rId83">
        <w:r>
          <w:rPr>
            <w:spacing w:val="-2"/>
          </w:rPr>
          <w:t>teraction-design.org/literature/book/the-encyclopedia-of-human-computer-</w:t>
        </w:r>
      </w:hyperlink>
      <w:r>
        <w:rPr>
          <w:spacing w:val="-2"/>
        </w:rPr>
        <w:t xml:space="preserve"> interaction-2nd-ed/activity-theory.</w:t>
      </w:r>
    </w:p>
    <w:p w14:paraId="3C3A38B2" w14:textId="77777777" w:rsidR="008F716D" w:rsidRDefault="008F716D">
      <w:pPr>
        <w:pStyle w:val="BodyText"/>
        <w:spacing w:before="10"/>
        <w:ind w:left="0"/>
        <w:rPr>
          <w:sz w:val="21"/>
        </w:rPr>
      </w:pPr>
    </w:p>
    <w:p w14:paraId="209DE76C" w14:textId="77777777" w:rsidR="008F716D" w:rsidRDefault="0096335D">
      <w:pPr>
        <w:pStyle w:val="ListParagraph"/>
        <w:numPr>
          <w:ilvl w:val="0"/>
          <w:numId w:val="1"/>
        </w:numPr>
        <w:tabs>
          <w:tab w:val="left" w:pos="2158"/>
          <w:tab w:val="left" w:pos="2160"/>
        </w:tabs>
        <w:spacing w:line="276" w:lineRule="auto"/>
        <w:ind w:right="1523"/>
      </w:pPr>
      <w:r>
        <w:t>Kirwan,</w:t>
      </w:r>
      <w:r>
        <w:rPr>
          <w:spacing w:val="-3"/>
        </w:rPr>
        <w:t xml:space="preserve"> </w:t>
      </w:r>
      <w:r>
        <w:t>B.,</w:t>
      </w:r>
      <w:r>
        <w:rPr>
          <w:spacing w:val="-3"/>
        </w:rPr>
        <w:t xml:space="preserve"> </w:t>
      </w:r>
      <w:r>
        <w:t>Gibson,</w:t>
      </w:r>
      <w:r>
        <w:rPr>
          <w:spacing w:val="-5"/>
        </w:rPr>
        <w:t xml:space="preserve"> </w:t>
      </w:r>
      <w:r>
        <w:t>H.,</w:t>
      </w:r>
      <w:r>
        <w:rPr>
          <w:spacing w:val="-3"/>
        </w:rPr>
        <w:t xml:space="preserve"> </w:t>
      </w:r>
      <w:r>
        <w:t>Kennedy,</w:t>
      </w:r>
      <w:r>
        <w:rPr>
          <w:spacing w:val="-2"/>
        </w:rPr>
        <w:t xml:space="preserve"> </w:t>
      </w:r>
      <w:r>
        <w:t>R.,</w:t>
      </w:r>
      <w:r>
        <w:rPr>
          <w:spacing w:val="-3"/>
        </w:rPr>
        <w:t xml:space="preserve"> </w:t>
      </w:r>
      <w:r>
        <w:t>Edmund</w:t>
      </w:r>
      <w:r>
        <w:t>s,</w:t>
      </w:r>
      <w:r>
        <w:rPr>
          <w:spacing w:val="-3"/>
        </w:rPr>
        <w:t xml:space="preserve"> </w:t>
      </w:r>
      <w:r>
        <w:t>J.,</w:t>
      </w:r>
      <w:r>
        <w:rPr>
          <w:spacing w:val="-3"/>
        </w:rPr>
        <w:t xml:space="preserve"> </w:t>
      </w:r>
      <w:r>
        <w:t>Cooksley,</w:t>
      </w:r>
      <w:r>
        <w:rPr>
          <w:spacing w:val="-3"/>
        </w:rPr>
        <w:t xml:space="preserve"> </w:t>
      </w:r>
      <w:r>
        <w:t>G.</w:t>
      </w:r>
      <w:r>
        <w:rPr>
          <w:spacing w:val="-2"/>
        </w:rPr>
        <w:t xml:space="preserve"> </w:t>
      </w:r>
      <w:r>
        <w:t>and</w:t>
      </w:r>
      <w:r>
        <w:rPr>
          <w:spacing w:val="-1"/>
        </w:rPr>
        <w:t xml:space="preserve"> </w:t>
      </w:r>
      <w:r>
        <w:t>Umbers,</w:t>
      </w:r>
      <w:r>
        <w:rPr>
          <w:spacing w:val="-3"/>
        </w:rPr>
        <w:t xml:space="preserve"> </w:t>
      </w:r>
      <w:r>
        <w:t>I.</w:t>
      </w:r>
      <w:r>
        <w:rPr>
          <w:spacing w:val="-3"/>
        </w:rPr>
        <w:t xml:space="preserve"> </w:t>
      </w:r>
      <w:r>
        <w:t>(2005),</w:t>
      </w:r>
      <w:r>
        <w:rPr>
          <w:spacing w:val="-3"/>
        </w:rPr>
        <w:t xml:space="preserve"> </w:t>
      </w:r>
      <w:r>
        <w:t>"Nuclear Action Reliability Assessment (NARA): a data-based HRA tool". Safety &amp; Reliability, vol. 25. no. 2 pp 38 - 45. Safety &amp; Reliability Society, Oldham, Greater Manchester, England.</w:t>
      </w:r>
    </w:p>
    <w:p w14:paraId="64C3DD25" w14:textId="77777777" w:rsidR="008F716D" w:rsidRDefault="008F716D">
      <w:pPr>
        <w:pStyle w:val="BodyText"/>
        <w:ind w:left="0"/>
      </w:pPr>
    </w:p>
    <w:p w14:paraId="4907B626" w14:textId="77777777" w:rsidR="008F716D" w:rsidRDefault="0096335D">
      <w:pPr>
        <w:pStyle w:val="ListParagraph"/>
        <w:numPr>
          <w:ilvl w:val="0"/>
          <w:numId w:val="1"/>
        </w:numPr>
        <w:tabs>
          <w:tab w:val="left" w:pos="2158"/>
          <w:tab w:val="left" w:pos="2160"/>
        </w:tabs>
        <w:spacing w:line="276" w:lineRule="auto"/>
        <w:ind w:right="1521"/>
      </w:pPr>
      <w:r>
        <w:t>Kontogiannis, T. and Mous</w:t>
      </w:r>
      <w:r>
        <w:t>takis, V. (2002). “An experimental evaluation of comprehensibility aspects</w:t>
      </w:r>
      <w:r>
        <w:rPr>
          <w:spacing w:val="-2"/>
        </w:rPr>
        <w:t xml:space="preserve"> </w:t>
      </w:r>
      <w:r>
        <w:t>of</w:t>
      </w:r>
      <w:r>
        <w:rPr>
          <w:spacing w:val="-2"/>
        </w:rPr>
        <w:t xml:space="preserve"> </w:t>
      </w:r>
      <w:r>
        <w:t>knowledge</w:t>
      </w:r>
      <w:r>
        <w:rPr>
          <w:spacing w:val="-3"/>
        </w:rPr>
        <w:t xml:space="preserve"> </w:t>
      </w:r>
      <w:r>
        <w:t>structures</w:t>
      </w:r>
      <w:r>
        <w:rPr>
          <w:spacing w:val="-2"/>
        </w:rPr>
        <w:t xml:space="preserve"> </w:t>
      </w:r>
      <w:r>
        <w:t>derived</w:t>
      </w:r>
      <w:r>
        <w:rPr>
          <w:spacing w:val="-2"/>
        </w:rPr>
        <w:t xml:space="preserve"> </w:t>
      </w:r>
      <w:r>
        <w:t>through</w:t>
      </w:r>
      <w:r>
        <w:rPr>
          <w:spacing w:val="-3"/>
        </w:rPr>
        <w:t xml:space="preserve"> </w:t>
      </w:r>
      <w:r>
        <w:t>induction</w:t>
      </w:r>
      <w:r>
        <w:rPr>
          <w:spacing w:val="-4"/>
        </w:rPr>
        <w:t xml:space="preserve"> </w:t>
      </w:r>
      <w:r>
        <w:t>technique:</w:t>
      </w:r>
      <w:r>
        <w:rPr>
          <w:spacing w:val="-4"/>
        </w:rPr>
        <w:t xml:space="preserve"> </w:t>
      </w:r>
      <w:r>
        <w:t>a</w:t>
      </w:r>
      <w:r>
        <w:rPr>
          <w:spacing w:val="-2"/>
        </w:rPr>
        <w:t xml:space="preserve"> </w:t>
      </w:r>
      <w:r>
        <w:t>case</w:t>
      </w:r>
      <w:r>
        <w:rPr>
          <w:spacing w:val="-3"/>
        </w:rPr>
        <w:t xml:space="preserve"> </w:t>
      </w:r>
      <w:r>
        <w:t>study</w:t>
      </w:r>
      <w:r>
        <w:rPr>
          <w:spacing w:val="-6"/>
        </w:rPr>
        <w:t xml:space="preserve"> </w:t>
      </w:r>
      <w:r>
        <w:t>of</w:t>
      </w:r>
      <w:r>
        <w:rPr>
          <w:spacing w:val="-2"/>
        </w:rPr>
        <w:t xml:space="preserve"> </w:t>
      </w:r>
      <w:r>
        <w:t>industrial false diagnosis”.</w:t>
      </w:r>
      <w:r>
        <w:rPr>
          <w:spacing w:val="40"/>
        </w:rPr>
        <w:t xml:space="preserve"> </w:t>
      </w:r>
      <w:r>
        <w:t>Behaviour &amp; Information Technology, 21, 2 pp117-135.</w:t>
      </w:r>
    </w:p>
    <w:p w14:paraId="47E3A440" w14:textId="77777777" w:rsidR="008F716D" w:rsidRDefault="008F716D">
      <w:pPr>
        <w:pStyle w:val="BodyText"/>
        <w:spacing w:before="2"/>
        <w:ind w:left="0"/>
      </w:pPr>
    </w:p>
    <w:p w14:paraId="0320F9EE" w14:textId="77777777" w:rsidR="008F716D" w:rsidRDefault="0096335D">
      <w:pPr>
        <w:pStyle w:val="ListParagraph"/>
        <w:numPr>
          <w:ilvl w:val="0"/>
          <w:numId w:val="1"/>
        </w:numPr>
        <w:tabs>
          <w:tab w:val="left" w:pos="2158"/>
        </w:tabs>
        <w:ind w:left="2158" w:hanging="358"/>
      </w:pPr>
      <w:r>
        <w:t>Land,</w:t>
      </w:r>
      <w:r>
        <w:rPr>
          <w:spacing w:val="-7"/>
        </w:rPr>
        <w:t xml:space="preserve"> </w:t>
      </w:r>
      <w:r>
        <w:t>C.</w:t>
      </w:r>
      <w:r>
        <w:rPr>
          <w:spacing w:val="-5"/>
        </w:rPr>
        <w:t xml:space="preserve"> </w:t>
      </w:r>
      <w:r>
        <w:t>E.,</w:t>
      </w:r>
      <w:r>
        <w:rPr>
          <w:spacing w:val="-5"/>
        </w:rPr>
        <w:t xml:space="preserve"> </w:t>
      </w:r>
      <w:r>
        <w:t>1972.</w:t>
      </w:r>
      <w:r>
        <w:rPr>
          <w:spacing w:val="-5"/>
        </w:rPr>
        <w:t xml:space="preserve"> </w:t>
      </w:r>
      <w:r>
        <w:t>“A</w:t>
      </w:r>
      <w:r>
        <w:t>nd</w:t>
      </w:r>
      <w:r>
        <w:rPr>
          <w:spacing w:val="-3"/>
        </w:rPr>
        <w:t xml:space="preserve"> </w:t>
      </w:r>
      <w:r>
        <w:t>Evaluation</w:t>
      </w:r>
      <w:r>
        <w:rPr>
          <w:spacing w:val="-5"/>
        </w:rPr>
        <w:t xml:space="preserve"> </w:t>
      </w:r>
      <w:r>
        <w:t>of</w:t>
      </w:r>
      <w:r>
        <w:rPr>
          <w:spacing w:val="-4"/>
        </w:rPr>
        <w:t xml:space="preserve"> </w:t>
      </w:r>
      <w:r>
        <w:t>Approximate</w:t>
      </w:r>
      <w:r>
        <w:rPr>
          <w:spacing w:val="-4"/>
        </w:rPr>
        <w:t xml:space="preserve"> </w:t>
      </w:r>
      <w:r>
        <w:t>Confidence</w:t>
      </w:r>
      <w:r>
        <w:rPr>
          <w:spacing w:val="-4"/>
        </w:rPr>
        <w:t xml:space="preserve"> </w:t>
      </w:r>
      <w:r>
        <w:t>Interval</w:t>
      </w:r>
      <w:r>
        <w:rPr>
          <w:spacing w:val="-4"/>
        </w:rPr>
        <w:t xml:space="preserve"> </w:t>
      </w:r>
      <w:r>
        <w:t>Estimation</w:t>
      </w:r>
      <w:r>
        <w:rPr>
          <w:spacing w:val="-5"/>
        </w:rPr>
        <w:t xml:space="preserve"> </w:t>
      </w:r>
      <w:r>
        <w:t>Methods</w:t>
      </w:r>
      <w:r>
        <w:rPr>
          <w:spacing w:val="-3"/>
        </w:rPr>
        <w:t xml:space="preserve"> </w:t>
      </w:r>
      <w:r>
        <w:rPr>
          <w:spacing w:val="-5"/>
        </w:rPr>
        <w:t>for</w:t>
      </w:r>
    </w:p>
    <w:p w14:paraId="2320C84D" w14:textId="77777777" w:rsidR="008F716D" w:rsidRDefault="0096335D">
      <w:pPr>
        <w:pStyle w:val="BodyText"/>
        <w:spacing w:before="34"/>
        <w:ind w:left="2160"/>
      </w:pPr>
      <w:r>
        <w:t>Lognormal</w:t>
      </w:r>
      <w:r>
        <w:rPr>
          <w:spacing w:val="-4"/>
        </w:rPr>
        <w:t xml:space="preserve"> </w:t>
      </w:r>
      <w:r>
        <w:t>Means”.</w:t>
      </w:r>
      <w:r>
        <w:rPr>
          <w:spacing w:val="-4"/>
        </w:rPr>
        <w:t xml:space="preserve"> </w:t>
      </w:r>
      <w:r>
        <w:t>Techno</w:t>
      </w:r>
      <w:r>
        <w:rPr>
          <w:spacing w:val="-4"/>
        </w:rPr>
        <w:t xml:space="preserve"> </w:t>
      </w:r>
      <w:r>
        <w:t>metrics</w:t>
      </w:r>
      <w:r>
        <w:rPr>
          <w:spacing w:val="-2"/>
        </w:rPr>
        <w:t xml:space="preserve"> </w:t>
      </w:r>
      <w:r>
        <w:t>14:</w:t>
      </w:r>
      <w:r>
        <w:rPr>
          <w:spacing w:val="-4"/>
        </w:rPr>
        <w:t xml:space="preserve"> </w:t>
      </w:r>
      <w:r>
        <w:t>PP</w:t>
      </w:r>
      <w:r>
        <w:rPr>
          <w:spacing w:val="-4"/>
        </w:rPr>
        <w:t xml:space="preserve"> </w:t>
      </w:r>
      <w:r>
        <w:t>145 –</w:t>
      </w:r>
      <w:r>
        <w:rPr>
          <w:spacing w:val="-3"/>
        </w:rPr>
        <w:t xml:space="preserve"> </w:t>
      </w:r>
      <w:r>
        <w:rPr>
          <w:spacing w:val="-4"/>
        </w:rPr>
        <w:t>158.</w:t>
      </w:r>
    </w:p>
    <w:p w14:paraId="3BB0E53A" w14:textId="77777777" w:rsidR="008F716D" w:rsidRDefault="008F716D">
      <w:pPr>
        <w:pStyle w:val="BodyText"/>
        <w:spacing w:before="4"/>
        <w:ind w:left="0"/>
        <w:rPr>
          <w:sz w:val="25"/>
        </w:rPr>
      </w:pPr>
    </w:p>
    <w:p w14:paraId="0C56B5D8" w14:textId="77777777" w:rsidR="008F716D" w:rsidRDefault="0096335D">
      <w:pPr>
        <w:pStyle w:val="ListParagraph"/>
        <w:numPr>
          <w:ilvl w:val="0"/>
          <w:numId w:val="1"/>
        </w:numPr>
        <w:tabs>
          <w:tab w:val="left" w:pos="2158"/>
        </w:tabs>
        <w:ind w:left="2158" w:hanging="358"/>
      </w:pPr>
      <w:r>
        <w:t>Leontiev,</w:t>
      </w:r>
      <w:r>
        <w:rPr>
          <w:spacing w:val="-6"/>
        </w:rPr>
        <w:t xml:space="preserve"> </w:t>
      </w:r>
      <w:r>
        <w:t>A.</w:t>
      </w:r>
      <w:r>
        <w:rPr>
          <w:spacing w:val="-6"/>
        </w:rPr>
        <w:t xml:space="preserve"> </w:t>
      </w:r>
      <w:r>
        <w:t>N.,</w:t>
      </w:r>
      <w:r>
        <w:rPr>
          <w:spacing w:val="-6"/>
        </w:rPr>
        <w:t xml:space="preserve"> </w:t>
      </w:r>
      <w:r>
        <w:t>(1978).</w:t>
      </w:r>
      <w:r>
        <w:rPr>
          <w:spacing w:val="-6"/>
        </w:rPr>
        <w:t xml:space="preserve"> </w:t>
      </w:r>
      <w:r>
        <w:t>"Activity,</w:t>
      </w:r>
      <w:r>
        <w:rPr>
          <w:spacing w:val="-6"/>
        </w:rPr>
        <w:t xml:space="preserve"> </w:t>
      </w:r>
      <w:r>
        <w:t>consciousness,</w:t>
      </w:r>
      <w:r>
        <w:rPr>
          <w:spacing w:val="-6"/>
        </w:rPr>
        <w:t xml:space="preserve"> </w:t>
      </w:r>
      <w:r>
        <w:t>and</w:t>
      </w:r>
      <w:r>
        <w:rPr>
          <w:spacing w:val="-5"/>
        </w:rPr>
        <w:t xml:space="preserve"> </w:t>
      </w:r>
      <w:r>
        <w:t>personality".</w:t>
      </w:r>
      <w:r>
        <w:rPr>
          <w:spacing w:val="-6"/>
        </w:rPr>
        <w:t xml:space="preserve"> </w:t>
      </w:r>
      <w:r>
        <w:t>Pergamon</w:t>
      </w:r>
      <w:r>
        <w:rPr>
          <w:spacing w:val="-6"/>
        </w:rPr>
        <w:t xml:space="preserve"> </w:t>
      </w:r>
      <w:r>
        <w:t>Press,</w:t>
      </w:r>
      <w:r>
        <w:rPr>
          <w:spacing w:val="-7"/>
        </w:rPr>
        <w:t xml:space="preserve"> </w:t>
      </w:r>
      <w:r>
        <w:t>Oxford,</w:t>
      </w:r>
      <w:r>
        <w:rPr>
          <w:spacing w:val="-5"/>
        </w:rPr>
        <w:t xml:space="preserve"> UK.</w:t>
      </w:r>
    </w:p>
    <w:p w14:paraId="758AD5CA" w14:textId="77777777" w:rsidR="008F716D" w:rsidRDefault="008F716D">
      <w:pPr>
        <w:pStyle w:val="BodyText"/>
        <w:spacing w:before="5"/>
        <w:ind w:left="0"/>
        <w:rPr>
          <w:sz w:val="25"/>
        </w:rPr>
      </w:pPr>
    </w:p>
    <w:p w14:paraId="6A389AAB" w14:textId="77777777" w:rsidR="008F716D" w:rsidRDefault="0096335D">
      <w:pPr>
        <w:pStyle w:val="ListParagraph"/>
        <w:numPr>
          <w:ilvl w:val="0"/>
          <w:numId w:val="1"/>
        </w:numPr>
        <w:tabs>
          <w:tab w:val="left" w:pos="2158"/>
        </w:tabs>
        <w:ind w:left="2158" w:hanging="358"/>
      </w:pPr>
      <w:r>
        <w:t>Lind,</w:t>
      </w:r>
      <w:r>
        <w:rPr>
          <w:spacing w:val="-7"/>
        </w:rPr>
        <w:t xml:space="preserve"> </w:t>
      </w:r>
      <w:r>
        <w:t>M.</w:t>
      </w:r>
      <w:r>
        <w:rPr>
          <w:spacing w:val="-4"/>
        </w:rPr>
        <w:t xml:space="preserve"> </w:t>
      </w:r>
      <w:r>
        <w:t>Seipel,</w:t>
      </w:r>
      <w:r>
        <w:rPr>
          <w:spacing w:val="-5"/>
        </w:rPr>
        <w:t xml:space="preserve"> </w:t>
      </w:r>
      <w:r>
        <w:t>S</w:t>
      </w:r>
      <w:r>
        <w:rPr>
          <w:spacing w:val="-4"/>
        </w:rPr>
        <w:t xml:space="preserve"> </w:t>
      </w:r>
      <w:r>
        <w:t>and</w:t>
      </w:r>
      <w:r>
        <w:rPr>
          <w:spacing w:val="-3"/>
        </w:rPr>
        <w:t xml:space="preserve"> </w:t>
      </w:r>
      <w:r>
        <w:t>Mattiason,</w:t>
      </w:r>
      <w:r>
        <w:rPr>
          <w:spacing w:val="-5"/>
        </w:rPr>
        <w:t xml:space="preserve"> </w:t>
      </w:r>
      <w:r>
        <w:t>C</w:t>
      </w:r>
      <w:r>
        <w:rPr>
          <w:spacing w:val="-4"/>
        </w:rPr>
        <w:t xml:space="preserve"> </w:t>
      </w:r>
      <w:r>
        <w:t>(2001).</w:t>
      </w:r>
      <w:r>
        <w:rPr>
          <w:spacing w:val="-4"/>
        </w:rPr>
        <w:t xml:space="preserve"> </w:t>
      </w:r>
      <w:r>
        <w:t>“Displaying</w:t>
      </w:r>
      <w:r>
        <w:rPr>
          <w:spacing w:val="-6"/>
        </w:rPr>
        <w:t xml:space="preserve"> </w:t>
      </w:r>
      <w:r>
        <w:t>meta-information</w:t>
      </w:r>
      <w:r>
        <w:rPr>
          <w:spacing w:val="-5"/>
        </w:rPr>
        <w:t xml:space="preserve"> </w:t>
      </w:r>
      <w:r>
        <w:t>in</w:t>
      </w:r>
      <w:r>
        <w:rPr>
          <w:spacing w:val="-5"/>
        </w:rPr>
        <w:t xml:space="preserve"> </w:t>
      </w:r>
      <w:r>
        <w:t>context”.</w:t>
      </w:r>
      <w:r>
        <w:rPr>
          <w:spacing w:val="52"/>
        </w:rPr>
        <w:t xml:space="preserve"> </w:t>
      </w:r>
      <w:r>
        <w:rPr>
          <w:spacing w:val="-2"/>
        </w:rPr>
        <w:t>Behav</w:t>
      </w:r>
    </w:p>
    <w:p w14:paraId="18928EBB" w14:textId="77777777" w:rsidR="008F716D" w:rsidRDefault="0096335D">
      <w:pPr>
        <w:pStyle w:val="BodyText"/>
        <w:spacing w:before="36"/>
        <w:ind w:left="2160"/>
      </w:pPr>
      <w:r>
        <w:t>Inf</w:t>
      </w:r>
      <w:r>
        <w:rPr>
          <w:spacing w:val="-7"/>
        </w:rPr>
        <w:t xml:space="preserve"> </w:t>
      </w:r>
      <w:r>
        <w:t>Technol,</w:t>
      </w:r>
      <w:r>
        <w:rPr>
          <w:spacing w:val="-6"/>
        </w:rPr>
        <w:t xml:space="preserve"> </w:t>
      </w:r>
      <w:r>
        <w:t>20,6,</w:t>
      </w:r>
      <w:r>
        <w:rPr>
          <w:spacing w:val="-5"/>
        </w:rPr>
        <w:t xml:space="preserve"> </w:t>
      </w:r>
      <w:r>
        <w:t>pp427-</w:t>
      </w:r>
      <w:r>
        <w:rPr>
          <w:spacing w:val="-4"/>
        </w:rPr>
        <w:t>432.</w:t>
      </w:r>
    </w:p>
    <w:p w14:paraId="497A5208" w14:textId="77777777" w:rsidR="008F716D" w:rsidRDefault="008F716D">
      <w:pPr>
        <w:pStyle w:val="BodyText"/>
        <w:spacing w:before="5"/>
        <w:ind w:left="0"/>
        <w:rPr>
          <w:sz w:val="25"/>
        </w:rPr>
      </w:pPr>
    </w:p>
    <w:p w14:paraId="74A9DC49" w14:textId="77777777" w:rsidR="008F716D" w:rsidRDefault="0096335D">
      <w:pPr>
        <w:pStyle w:val="ListParagraph"/>
        <w:numPr>
          <w:ilvl w:val="0"/>
          <w:numId w:val="1"/>
        </w:numPr>
        <w:tabs>
          <w:tab w:val="left" w:pos="2158"/>
          <w:tab w:val="left" w:pos="2160"/>
        </w:tabs>
        <w:spacing w:line="276" w:lineRule="auto"/>
        <w:ind w:right="1463"/>
      </w:pPr>
      <w:r>
        <w:t>Liu,P. and Li, Z., (2016, 1). "Comparison between conventional and digital power plant main control</w:t>
      </w:r>
      <w:r>
        <w:rPr>
          <w:spacing w:val="-3"/>
        </w:rPr>
        <w:t xml:space="preserve"> </w:t>
      </w:r>
      <w:r>
        <w:t>rooms:</w:t>
      </w:r>
      <w:r>
        <w:rPr>
          <w:spacing w:val="-5"/>
        </w:rPr>
        <w:t xml:space="preserve"> </w:t>
      </w:r>
      <w:r>
        <w:t>A</w:t>
      </w:r>
      <w:r>
        <w:rPr>
          <w:spacing w:val="-1"/>
        </w:rPr>
        <w:t xml:space="preserve"> </w:t>
      </w:r>
      <w:r>
        <w:t>task</w:t>
      </w:r>
      <w:r>
        <w:rPr>
          <w:spacing w:val="-3"/>
        </w:rPr>
        <w:t xml:space="preserve"> </w:t>
      </w:r>
      <w:r>
        <w:t>complexity</w:t>
      </w:r>
      <w:r>
        <w:rPr>
          <w:spacing w:val="-2"/>
        </w:rPr>
        <w:t xml:space="preserve"> </w:t>
      </w:r>
      <w:r>
        <w:t>perspective,</w:t>
      </w:r>
      <w:r>
        <w:rPr>
          <w:spacing w:val="-3"/>
        </w:rPr>
        <w:t xml:space="preserve"> </w:t>
      </w:r>
      <w:r>
        <w:t>part</w:t>
      </w:r>
      <w:r>
        <w:rPr>
          <w:spacing w:val="-2"/>
        </w:rPr>
        <w:t xml:space="preserve"> </w:t>
      </w:r>
      <w:r>
        <w:t>1:</w:t>
      </w:r>
      <w:r>
        <w:rPr>
          <w:spacing w:val="-2"/>
        </w:rPr>
        <w:t xml:space="preserve"> </w:t>
      </w:r>
      <w:r>
        <w:t>Overall</w:t>
      </w:r>
      <w:r>
        <w:rPr>
          <w:spacing w:val="-2"/>
        </w:rPr>
        <w:t xml:space="preserve"> </w:t>
      </w:r>
      <w:r>
        <w:t>results</w:t>
      </w:r>
      <w:r>
        <w:rPr>
          <w:spacing w:val="-2"/>
        </w:rPr>
        <w:t xml:space="preserve"> </w:t>
      </w:r>
      <w:r>
        <w:t>and</w:t>
      </w:r>
      <w:r>
        <w:rPr>
          <w:spacing w:val="-1"/>
        </w:rPr>
        <w:t xml:space="preserve"> </w:t>
      </w:r>
      <w:r>
        <w:t>analysis,</w:t>
      </w:r>
      <w:r>
        <w:rPr>
          <w:spacing w:val="-3"/>
        </w:rPr>
        <w:t xml:space="preserve"> </w:t>
      </w:r>
      <w:r>
        <w:t>International Journal of Industrial Ergonomics, 51 pp2 - 9, Elseivier.</w:t>
      </w:r>
    </w:p>
    <w:p w14:paraId="3374E57D" w14:textId="77777777" w:rsidR="008F716D" w:rsidRDefault="008F716D">
      <w:pPr>
        <w:pStyle w:val="BodyText"/>
        <w:spacing w:before="10"/>
        <w:ind w:left="0"/>
        <w:rPr>
          <w:sz w:val="21"/>
        </w:rPr>
      </w:pPr>
    </w:p>
    <w:p w14:paraId="2694C7C0" w14:textId="77777777" w:rsidR="008F716D" w:rsidRDefault="0096335D">
      <w:pPr>
        <w:pStyle w:val="ListParagraph"/>
        <w:numPr>
          <w:ilvl w:val="0"/>
          <w:numId w:val="1"/>
        </w:numPr>
        <w:tabs>
          <w:tab w:val="left" w:pos="2158"/>
          <w:tab w:val="left" w:pos="2160"/>
        </w:tabs>
        <w:spacing w:line="276" w:lineRule="auto"/>
        <w:ind w:right="1505"/>
      </w:pPr>
      <w:r>
        <w:t>Liu,P. a</w:t>
      </w:r>
      <w:r>
        <w:t>nd Li, Z., (2016, 2). " Comparison between conventional and digital nuclear power plant</w:t>
      </w:r>
      <w:r>
        <w:rPr>
          <w:spacing w:val="-2"/>
        </w:rPr>
        <w:t xml:space="preserve"> </w:t>
      </w:r>
      <w:r>
        <w:t>main</w:t>
      </w:r>
      <w:r>
        <w:rPr>
          <w:spacing w:val="-3"/>
        </w:rPr>
        <w:t xml:space="preserve"> </w:t>
      </w:r>
      <w:r>
        <w:t>control</w:t>
      </w:r>
      <w:r>
        <w:rPr>
          <w:spacing w:val="-3"/>
        </w:rPr>
        <w:t xml:space="preserve"> </w:t>
      </w:r>
      <w:r>
        <w:t>rooms:</w:t>
      </w:r>
      <w:r>
        <w:rPr>
          <w:spacing w:val="-5"/>
        </w:rPr>
        <w:t xml:space="preserve"> </w:t>
      </w:r>
      <w:r>
        <w:t>A</w:t>
      </w:r>
      <w:r>
        <w:rPr>
          <w:spacing w:val="-1"/>
        </w:rPr>
        <w:t xml:space="preserve"> </w:t>
      </w:r>
      <w:r>
        <w:t>task</w:t>
      </w:r>
      <w:r>
        <w:rPr>
          <w:spacing w:val="-3"/>
        </w:rPr>
        <w:t xml:space="preserve"> </w:t>
      </w:r>
      <w:r>
        <w:t>complexity</w:t>
      </w:r>
      <w:r>
        <w:rPr>
          <w:spacing w:val="-2"/>
        </w:rPr>
        <w:t xml:space="preserve"> </w:t>
      </w:r>
      <w:r>
        <w:t>perspective,</w:t>
      </w:r>
      <w:r>
        <w:rPr>
          <w:spacing w:val="-3"/>
        </w:rPr>
        <w:t xml:space="preserve"> </w:t>
      </w:r>
      <w:r>
        <w:t>Part</w:t>
      </w:r>
      <w:r>
        <w:rPr>
          <w:spacing w:val="-2"/>
        </w:rPr>
        <w:t xml:space="preserve"> </w:t>
      </w:r>
      <w:r>
        <w:t>II:</w:t>
      </w:r>
      <w:r>
        <w:rPr>
          <w:spacing w:val="-3"/>
        </w:rPr>
        <w:t xml:space="preserve"> </w:t>
      </w:r>
      <w:r>
        <w:t>Detailed</w:t>
      </w:r>
      <w:r>
        <w:rPr>
          <w:spacing w:val="-1"/>
        </w:rPr>
        <w:t xml:space="preserve"> </w:t>
      </w:r>
      <w:r>
        <w:t>results</w:t>
      </w:r>
      <w:r>
        <w:rPr>
          <w:spacing w:val="-2"/>
        </w:rPr>
        <w:t xml:space="preserve"> </w:t>
      </w:r>
      <w:r>
        <w:t>and</w:t>
      </w:r>
      <w:r>
        <w:rPr>
          <w:spacing w:val="-1"/>
        </w:rPr>
        <w:t xml:space="preserve"> </w:t>
      </w:r>
      <w:r>
        <w:t>analysis", International Journal of Industrial Ergonomics, 51 pages 2 - 9, Elseivier.</w:t>
      </w:r>
    </w:p>
    <w:p w14:paraId="34BFD456" w14:textId="77777777" w:rsidR="008F716D" w:rsidRDefault="008F716D">
      <w:pPr>
        <w:pStyle w:val="BodyText"/>
        <w:ind w:left="0"/>
      </w:pPr>
    </w:p>
    <w:p w14:paraId="3E41BAF0" w14:textId="77777777" w:rsidR="008F716D" w:rsidRDefault="0096335D">
      <w:pPr>
        <w:pStyle w:val="ListParagraph"/>
        <w:numPr>
          <w:ilvl w:val="0"/>
          <w:numId w:val="1"/>
        </w:numPr>
        <w:tabs>
          <w:tab w:val="left" w:pos="2158"/>
          <w:tab w:val="left" w:pos="2160"/>
        </w:tabs>
        <w:spacing w:line="276" w:lineRule="auto"/>
        <w:ind w:right="1866"/>
      </w:pPr>
      <w:r>
        <w:t>Liu,P.</w:t>
      </w:r>
      <w:r>
        <w:rPr>
          <w:spacing w:val="-3"/>
        </w:rPr>
        <w:t xml:space="preserve"> </w:t>
      </w:r>
      <w:r>
        <w:t>and</w:t>
      </w:r>
      <w:r>
        <w:rPr>
          <w:spacing w:val="-2"/>
        </w:rPr>
        <w:t xml:space="preserve"> </w:t>
      </w:r>
      <w:r>
        <w:t>Li,</w:t>
      </w:r>
      <w:r>
        <w:rPr>
          <w:spacing w:val="-3"/>
        </w:rPr>
        <w:t xml:space="preserve"> </w:t>
      </w:r>
      <w:r>
        <w:t>Z.,</w:t>
      </w:r>
      <w:r>
        <w:rPr>
          <w:spacing w:val="-2"/>
        </w:rPr>
        <w:t xml:space="preserve"> </w:t>
      </w:r>
      <w:r>
        <w:t>(2014).</w:t>
      </w:r>
      <w:r>
        <w:rPr>
          <w:spacing w:val="-5"/>
        </w:rPr>
        <w:t xml:space="preserve"> </w:t>
      </w:r>
      <w:r>
        <w:t>"Human</w:t>
      </w:r>
      <w:r>
        <w:rPr>
          <w:spacing w:val="-2"/>
        </w:rPr>
        <w:t xml:space="preserve"> </w:t>
      </w:r>
      <w:r>
        <w:t>Error</w:t>
      </w:r>
      <w:r>
        <w:rPr>
          <w:spacing w:val="-4"/>
        </w:rPr>
        <w:t xml:space="preserve"> </w:t>
      </w:r>
      <w:r>
        <w:t>Data</w:t>
      </w:r>
      <w:r>
        <w:rPr>
          <w:spacing w:val="-2"/>
        </w:rPr>
        <w:t xml:space="preserve"> </w:t>
      </w:r>
      <w:r>
        <w:t>Collection</w:t>
      </w:r>
      <w:r>
        <w:rPr>
          <w:spacing w:val="-3"/>
        </w:rPr>
        <w:t xml:space="preserve"> </w:t>
      </w:r>
      <w:r>
        <w:t>and</w:t>
      </w:r>
      <w:r>
        <w:rPr>
          <w:spacing w:val="-2"/>
        </w:rPr>
        <w:t xml:space="preserve"> </w:t>
      </w:r>
      <w:r>
        <w:t>Comparison</w:t>
      </w:r>
      <w:r>
        <w:rPr>
          <w:spacing w:val="-2"/>
        </w:rPr>
        <w:t xml:space="preserve"> </w:t>
      </w:r>
      <w:r>
        <w:t>with</w:t>
      </w:r>
      <w:r>
        <w:rPr>
          <w:spacing w:val="-3"/>
        </w:rPr>
        <w:t xml:space="preserve"> </w:t>
      </w:r>
      <w:r>
        <w:t>Predictions</w:t>
      </w:r>
      <w:r>
        <w:rPr>
          <w:spacing w:val="-2"/>
        </w:rPr>
        <w:t xml:space="preserve"> </w:t>
      </w:r>
      <w:r>
        <w:t>by SPAR H, Risk Analysis", Risk Analysis, 34(9): pp 1706-19.</w:t>
      </w:r>
    </w:p>
    <w:p w14:paraId="7AAD5EE7" w14:textId="77777777" w:rsidR="008F716D" w:rsidRDefault="008F716D">
      <w:pPr>
        <w:pStyle w:val="BodyText"/>
        <w:spacing w:before="1"/>
        <w:ind w:left="0"/>
      </w:pPr>
    </w:p>
    <w:p w14:paraId="681EBC53" w14:textId="77777777" w:rsidR="008F716D" w:rsidRDefault="0096335D">
      <w:pPr>
        <w:pStyle w:val="ListParagraph"/>
        <w:numPr>
          <w:ilvl w:val="0"/>
          <w:numId w:val="1"/>
        </w:numPr>
        <w:tabs>
          <w:tab w:val="left" w:pos="2158"/>
          <w:tab w:val="left" w:pos="2160"/>
        </w:tabs>
        <w:spacing w:line="276" w:lineRule="auto"/>
        <w:ind w:right="1675"/>
      </w:pPr>
      <w:r>
        <w:t>Mackenzie</w:t>
      </w:r>
      <w:r>
        <w:rPr>
          <w:spacing w:val="-3"/>
        </w:rPr>
        <w:t xml:space="preserve"> </w:t>
      </w:r>
      <w:r>
        <w:t>IS,</w:t>
      </w:r>
      <w:r>
        <w:rPr>
          <w:spacing w:val="-3"/>
        </w:rPr>
        <w:t xml:space="preserve"> </w:t>
      </w:r>
      <w:r>
        <w:t>Zhang</w:t>
      </w:r>
      <w:r>
        <w:rPr>
          <w:spacing w:val="-1"/>
        </w:rPr>
        <w:t xml:space="preserve"> </w:t>
      </w:r>
      <w:r>
        <w:t>SX</w:t>
      </w:r>
      <w:r>
        <w:rPr>
          <w:spacing w:val="-2"/>
        </w:rPr>
        <w:t xml:space="preserve"> </w:t>
      </w:r>
      <w:r>
        <w:t>(2001)</w:t>
      </w:r>
      <w:r>
        <w:rPr>
          <w:spacing w:val="-4"/>
        </w:rPr>
        <w:t xml:space="preserve"> </w:t>
      </w:r>
      <w:r>
        <w:t>An</w:t>
      </w:r>
      <w:r>
        <w:rPr>
          <w:spacing w:val="-3"/>
        </w:rPr>
        <w:t xml:space="preserve"> </w:t>
      </w:r>
      <w:r>
        <w:t>empirical</w:t>
      </w:r>
      <w:r>
        <w:rPr>
          <w:spacing w:val="-2"/>
        </w:rPr>
        <w:t xml:space="preserve"> </w:t>
      </w:r>
      <w:r>
        <w:t>investigation</w:t>
      </w:r>
      <w:r>
        <w:rPr>
          <w:spacing w:val="-3"/>
        </w:rPr>
        <w:t xml:space="preserve"> </w:t>
      </w:r>
      <w:r>
        <w:t>of</w:t>
      </w:r>
      <w:r>
        <w:rPr>
          <w:spacing w:val="-1"/>
        </w:rPr>
        <w:t xml:space="preserve"> </w:t>
      </w:r>
      <w:r>
        <w:t>the</w:t>
      </w:r>
      <w:r>
        <w:rPr>
          <w:spacing w:val="-3"/>
        </w:rPr>
        <w:t xml:space="preserve"> </w:t>
      </w:r>
      <w:r>
        <w:t>novice</w:t>
      </w:r>
      <w:r>
        <w:rPr>
          <w:spacing w:val="-2"/>
        </w:rPr>
        <w:t xml:space="preserve"> </w:t>
      </w:r>
      <w:r>
        <w:t>experience</w:t>
      </w:r>
      <w:r>
        <w:rPr>
          <w:spacing w:val="-2"/>
        </w:rPr>
        <w:t xml:space="preserve"> </w:t>
      </w:r>
      <w:r>
        <w:t>with</w:t>
      </w:r>
      <w:r>
        <w:rPr>
          <w:spacing w:val="-3"/>
        </w:rPr>
        <w:t xml:space="preserve"> </w:t>
      </w:r>
      <w:r>
        <w:t>soft keyboards. Behav Inf Technol, 20(6), pp 411–418.</w:t>
      </w:r>
    </w:p>
    <w:p w14:paraId="7E2BB874" w14:textId="77777777" w:rsidR="008F716D" w:rsidRDefault="008F716D">
      <w:pPr>
        <w:pStyle w:val="BodyText"/>
        <w:ind w:left="0"/>
      </w:pPr>
    </w:p>
    <w:p w14:paraId="6E504774" w14:textId="77777777" w:rsidR="008F716D" w:rsidRDefault="0096335D">
      <w:pPr>
        <w:pStyle w:val="ListParagraph"/>
        <w:numPr>
          <w:ilvl w:val="0"/>
          <w:numId w:val="1"/>
        </w:numPr>
        <w:tabs>
          <w:tab w:val="left" w:pos="2158"/>
          <w:tab w:val="left" w:pos="2160"/>
        </w:tabs>
        <w:spacing w:line="276" w:lineRule="auto"/>
        <w:ind w:right="1471"/>
      </w:pPr>
      <w:r>
        <w:t>Massaiu, S. and Fernandes, A. (2017) "Comparing Operator Reliability in Analog vs. Digital Human-System Interfaces: An Experimental Study on Identification Tasks". PSAM Topical Conference</w:t>
      </w:r>
      <w:r>
        <w:rPr>
          <w:spacing w:val="-3"/>
        </w:rPr>
        <w:t xml:space="preserve"> </w:t>
      </w:r>
      <w:r>
        <w:t>on</w:t>
      </w:r>
      <w:r>
        <w:rPr>
          <w:spacing w:val="-4"/>
        </w:rPr>
        <w:t xml:space="preserve"> </w:t>
      </w:r>
      <w:r>
        <w:t>Human</w:t>
      </w:r>
      <w:r>
        <w:rPr>
          <w:spacing w:val="-3"/>
        </w:rPr>
        <w:t xml:space="preserve"> </w:t>
      </w:r>
      <w:r>
        <w:t>Reliability,</w:t>
      </w:r>
      <w:r>
        <w:rPr>
          <w:spacing w:val="-4"/>
        </w:rPr>
        <w:t xml:space="preserve"> </w:t>
      </w:r>
      <w:r>
        <w:t>Qualitative</w:t>
      </w:r>
      <w:r>
        <w:rPr>
          <w:spacing w:val="-3"/>
        </w:rPr>
        <w:t xml:space="preserve"> </w:t>
      </w:r>
      <w:r>
        <w:t>Human</w:t>
      </w:r>
      <w:r>
        <w:rPr>
          <w:spacing w:val="-3"/>
        </w:rPr>
        <w:t xml:space="preserve"> </w:t>
      </w:r>
      <w:r>
        <w:t>Factors,</w:t>
      </w:r>
      <w:r>
        <w:rPr>
          <w:spacing w:val="-4"/>
        </w:rPr>
        <w:t xml:space="preserve"> </w:t>
      </w:r>
      <w:r>
        <w:t>and</w:t>
      </w:r>
      <w:r>
        <w:rPr>
          <w:spacing w:val="-2"/>
        </w:rPr>
        <w:t xml:space="preserve"> </w:t>
      </w:r>
      <w:r>
        <w:t>Risk</w:t>
      </w:r>
      <w:r>
        <w:rPr>
          <w:spacing w:val="-4"/>
        </w:rPr>
        <w:t xml:space="preserve"> </w:t>
      </w:r>
      <w:r>
        <w:t>Management</w:t>
      </w:r>
      <w:r>
        <w:rPr>
          <w:spacing w:val="-3"/>
        </w:rPr>
        <w:t xml:space="preserve"> </w:t>
      </w:r>
      <w:r>
        <w:t>7 -</w:t>
      </w:r>
      <w:r>
        <w:rPr>
          <w:spacing w:val="-2"/>
        </w:rPr>
        <w:t xml:space="preserve"> </w:t>
      </w:r>
      <w:r>
        <w:t>9</w:t>
      </w:r>
      <w:r>
        <w:rPr>
          <w:spacing w:val="-2"/>
        </w:rPr>
        <w:t xml:space="preserve"> </w:t>
      </w:r>
      <w:r>
        <w:t>June 2017, Munich, Germany.</w:t>
      </w:r>
    </w:p>
    <w:p w14:paraId="18D21D29" w14:textId="77777777" w:rsidR="008F716D" w:rsidRDefault="008F716D">
      <w:pPr>
        <w:spacing w:line="276" w:lineRule="auto"/>
        <w:sectPr w:rsidR="008F716D">
          <w:pgSz w:w="11910" w:h="16840"/>
          <w:pgMar w:top="2460" w:right="0" w:bottom="2620" w:left="0" w:header="979" w:footer="2424" w:gutter="0"/>
          <w:cols w:space="720"/>
        </w:sectPr>
      </w:pPr>
    </w:p>
    <w:p w14:paraId="4FB576A6" w14:textId="77777777" w:rsidR="008F716D" w:rsidRDefault="008F716D">
      <w:pPr>
        <w:pStyle w:val="BodyText"/>
        <w:ind w:left="0"/>
        <w:rPr>
          <w:sz w:val="20"/>
        </w:rPr>
      </w:pPr>
    </w:p>
    <w:p w14:paraId="7F95A674" w14:textId="77777777" w:rsidR="008F716D" w:rsidRDefault="008F716D">
      <w:pPr>
        <w:pStyle w:val="BodyText"/>
        <w:spacing w:before="4"/>
        <w:ind w:left="0"/>
        <w:rPr>
          <w:sz w:val="17"/>
        </w:rPr>
      </w:pPr>
    </w:p>
    <w:p w14:paraId="2B1F9C6A" w14:textId="77777777" w:rsidR="008F716D" w:rsidRDefault="0096335D">
      <w:pPr>
        <w:pStyle w:val="ListParagraph"/>
        <w:numPr>
          <w:ilvl w:val="0"/>
          <w:numId w:val="1"/>
        </w:numPr>
        <w:tabs>
          <w:tab w:val="left" w:pos="2158"/>
          <w:tab w:val="left" w:pos="2160"/>
        </w:tabs>
        <w:spacing w:before="101" w:line="276" w:lineRule="auto"/>
        <w:ind w:right="1937"/>
      </w:pPr>
      <w:r>
        <w:t>Mejdal,</w:t>
      </w:r>
      <w:r>
        <w:rPr>
          <w:spacing w:val="-4"/>
        </w:rPr>
        <w:t xml:space="preserve"> </w:t>
      </w:r>
      <w:r>
        <w:t>and</w:t>
      </w:r>
      <w:r>
        <w:rPr>
          <w:spacing w:val="-2"/>
        </w:rPr>
        <w:t xml:space="preserve"> </w:t>
      </w:r>
      <w:r>
        <w:t>McCauley,</w:t>
      </w:r>
      <w:r>
        <w:rPr>
          <w:spacing w:val="-4"/>
        </w:rPr>
        <w:t xml:space="preserve"> </w:t>
      </w:r>
      <w:r>
        <w:t>M.E.</w:t>
      </w:r>
      <w:r>
        <w:rPr>
          <w:spacing w:val="-4"/>
        </w:rPr>
        <w:t xml:space="preserve"> </w:t>
      </w:r>
      <w:r>
        <w:t>(2001)."Human</w:t>
      </w:r>
      <w:r>
        <w:rPr>
          <w:spacing w:val="40"/>
        </w:rPr>
        <w:t xml:space="preserve"> </w:t>
      </w:r>
      <w:r>
        <w:t>Factors</w:t>
      </w:r>
      <w:r>
        <w:rPr>
          <w:spacing w:val="-4"/>
        </w:rPr>
        <w:t xml:space="preserve"> </w:t>
      </w:r>
      <w:r>
        <w:t>Design</w:t>
      </w:r>
      <w:r>
        <w:rPr>
          <w:spacing w:val="40"/>
        </w:rPr>
        <w:t xml:space="preserve"> </w:t>
      </w:r>
      <w:r>
        <w:t>Guidelines</w:t>
      </w:r>
      <w:r>
        <w:rPr>
          <w:spacing w:val="40"/>
        </w:rPr>
        <w:t xml:space="preserve"> </w:t>
      </w:r>
      <w:r>
        <w:t>for</w:t>
      </w:r>
      <w:r>
        <w:rPr>
          <w:spacing w:val="-2"/>
        </w:rPr>
        <w:t xml:space="preserve"> </w:t>
      </w:r>
      <w:r>
        <w:t>Multifunction Displays" DOT/FAA/AM-01/17. Office</w:t>
      </w:r>
      <w:r>
        <w:rPr>
          <w:spacing w:val="40"/>
        </w:rPr>
        <w:t xml:space="preserve"> </w:t>
      </w:r>
      <w:r>
        <w:t>of</w:t>
      </w:r>
      <w:r>
        <w:rPr>
          <w:spacing w:val="40"/>
        </w:rPr>
        <w:t xml:space="preserve"> </w:t>
      </w:r>
      <w:r>
        <w:t>Aerospace Medicine Washington,</w:t>
      </w:r>
      <w:r>
        <w:rPr>
          <w:spacing w:val="40"/>
        </w:rPr>
        <w:t xml:space="preserve"> </w:t>
      </w:r>
      <w:r>
        <w:t>DC,</w:t>
      </w:r>
      <w:r>
        <w:rPr>
          <w:spacing w:val="-1"/>
        </w:rPr>
        <w:t xml:space="preserve"> </w:t>
      </w:r>
      <w:r>
        <w:t>USA.</w:t>
      </w:r>
    </w:p>
    <w:p w14:paraId="76C0541D" w14:textId="77777777" w:rsidR="008F716D" w:rsidRDefault="008F716D">
      <w:pPr>
        <w:pStyle w:val="BodyText"/>
        <w:spacing w:before="1"/>
        <w:ind w:left="0"/>
      </w:pPr>
    </w:p>
    <w:p w14:paraId="4B67D2EC" w14:textId="77777777" w:rsidR="008F716D" w:rsidRDefault="0096335D">
      <w:pPr>
        <w:pStyle w:val="ListParagraph"/>
        <w:numPr>
          <w:ilvl w:val="0"/>
          <w:numId w:val="1"/>
        </w:numPr>
        <w:tabs>
          <w:tab w:val="left" w:pos="2158"/>
          <w:tab w:val="left" w:pos="2160"/>
        </w:tabs>
        <w:spacing w:line="276" w:lineRule="auto"/>
        <w:ind w:right="1540"/>
      </w:pPr>
      <w:r>
        <w:t>Müsseler,</w:t>
      </w:r>
      <w:r>
        <w:rPr>
          <w:spacing w:val="-3"/>
        </w:rPr>
        <w:t xml:space="preserve"> </w:t>
      </w:r>
      <w:r>
        <w:t>J</w:t>
      </w:r>
      <w:r>
        <w:rPr>
          <w:spacing w:val="-3"/>
        </w:rPr>
        <w:t xml:space="preserve"> </w:t>
      </w:r>
      <w:r>
        <w:t>Meiunecke,</w:t>
      </w:r>
      <w:r>
        <w:rPr>
          <w:spacing w:val="-3"/>
        </w:rPr>
        <w:t xml:space="preserve"> </w:t>
      </w:r>
      <w:r>
        <w:t>C</w:t>
      </w:r>
      <w:r>
        <w:rPr>
          <w:spacing w:val="-1"/>
        </w:rPr>
        <w:t xml:space="preserve"> </w:t>
      </w:r>
      <w:r>
        <w:t>Döbler</w:t>
      </w:r>
      <w:r>
        <w:rPr>
          <w:spacing w:val="-1"/>
        </w:rPr>
        <w:t xml:space="preserve"> </w:t>
      </w:r>
      <w:r>
        <w:t>,</w:t>
      </w:r>
      <w:r>
        <w:rPr>
          <w:spacing w:val="-3"/>
        </w:rPr>
        <w:t xml:space="preserve"> </w:t>
      </w:r>
      <w:r>
        <w:t>J</w:t>
      </w:r>
      <w:r>
        <w:rPr>
          <w:spacing w:val="-3"/>
        </w:rPr>
        <w:t xml:space="preserve"> </w:t>
      </w:r>
      <w:r>
        <w:t>(1996).</w:t>
      </w:r>
      <w:r>
        <w:rPr>
          <w:spacing w:val="-3"/>
        </w:rPr>
        <w:t xml:space="preserve"> </w:t>
      </w:r>
      <w:r>
        <w:t>“Complexity</w:t>
      </w:r>
      <w:r>
        <w:rPr>
          <w:spacing w:val="-2"/>
        </w:rPr>
        <w:t xml:space="preserve"> </w:t>
      </w:r>
      <w:r>
        <w:t>of</w:t>
      </w:r>
      <w:r>
        <w:rPr>
          <w:spacing w:val="-1"/>
        </w:rPr>
        <w:t xml:space="preserve"> </w:t>
      </w:r>
      <w:r>
        <w:t>user</w:t>
      </w:r>
      <w:r>
        <w:rPr>
          <w:spacing w:val="-1"/>
        </w:rPr>
        <w:t xml:space="preserve"> </w:t>
      </w:r>
      <w:r>
        <w:t>interfaces:</w:t>
      </w:r>
      <w:r>
        <w:rPr>
          <w:spacing w:val="-3"/>
        </w:rPr>
        <w:t xml:space="preserve"> </w:t>
      </w:r>
      <w:r>
        <w:t>Can</w:t>
      </w:r>
      <w:r>
        <w:rPr>
          <w:spacing w:val="-2"/>
        </w:rPr>
        <w:t xml:space="preserve"> </w:t>
      </w:r>
      <w:r>
        <w:t>it</w:t>
      </w:r>
      <w:r>
        <w:rPr>
          <w:spacing w:val="-5"/>
        </w:rPr>
        <w:t xml:space="preserve"> </w:t>
      </w:r>
      <w:r>
        <w:t>be</w:t>
      </w:r>
      <w:r>
        <w:rPr>
          <w:spacing w:val="-1"/>
        </w:rPr>
        <w:t xml:space="preserve"> </w:t>
      </w:r>
      <w:r>
        <w:t>reduced by a mode key?” Behav</w:t>
      </w:r>
      <w:r>
        <w:rPr>
          <w:spacing w:val="40"/>
        </w:rPr>
        <w:t xml:space="preserve"> </w:t>
      </w:r>
      <w:r>
        <w:t>Inf Technol, 15,5, pp 291-300.</w:t>
      </w:r>
    </w:p>
    <w:p w14:paraId="69138146" w14:textId="77777777" w:rsidR="008F716D" w:rsidRDefault="008F716D">
      <w:pPr>
        <w:pStyle w:val="BodyText"/>
        <w:spacing w:before="10"/>
        <w:ind w:left="0"/>
        <w:rPr>
          <w:sz w:val="21"/>
        </w:rPr>
      </w:pPr>
    </w:p>
    <w:p w14:paraId="2C533698" w14:textId="77777777" w:rsidR="008F716D" w:rsidRDefault="0096335D">
      <w:pPr>
        <w:pStyle w:val="ListParagraph"/>
        <w:numPr>
          <w:ilvl w:val="0"/>
          <w:numId w:val="1"/>
        </w:numPr>
        <w:tabs>
          <w:tab w:val="left" w:pos="2158"/>
        </w:tabs>
        <w:ind w:left="2158" w:hanging="358"/>
      </w:pPr>
      <w:r>
        <w:t>Nordby</w:t>
      </w:r>
      <w:r>
        <w:rPr>
          <w:spacing w:val="-10"/>
        </w:rPr>
        <w:t xml:space="preserve"> </w:t>
      </w:r>
      <w:r>
        <w:t>K,</w:t>
      </w:r>
      <w:r>
        <w:rPr>
          <w:spacing w:val="-5"/>
        </w:rPr>
        <w:t xml:space="preserve"> </w:t>
      </w:r>
      <w:r>
        <w:t>Raanas</w:t>
      </w:r>
      <w:r>
        <w:rPr>
          <w:spacing w:val="-4"/>
        </w:rPr>
        <w:t xml:space="preserve"> </w:t>
      </w:r>
      <w:r>
        <w:t>RK,</w:t>
      </w:r>
      <w:r>
        <w:rPr>
          <w:spacing w:val="-4"/>
        </w:rPr>
        <w:t xml:space="preserve"> </w:t>
      </w:r>
      <w:r>
        <w:t>Magnussen</w:t>
      </w:r>
      <w:r>
        <w:rPr>
          <w:spacing w:val="-6"/>
        </w:rPr>
        <w:t xml:space="preserve"> </w:t>
      </w:r>
      <w:r>
        <w:t>S</w:t>
      </w:r>
      <w:r>
        <w:rPr>
          <w:spacing w:val="-5"/>
        </w:rPr>
        <w:t xml:space="preserve"> </w:t>
      </w:r>
      <w:r>
        <w:t>(2002)</w:t>
      </w:r>
      <w:r>
        <w:rPr>
          <w:spacing w:val="-4"/>
        </w:rPr>
        <w:t xml:space="preserve"> </w:t>
      </w:r>
      <w:r>
        <w:t>“Keying</w:t>
      </w:r>
      <w:r>
        <w:rPr>
          <w:spacing w:val="-4"/>
        </w:rPr>
        <w:t xml:space="preserve"> </w:t>
      </w:r>
      <w:r>
        <w:t>briefly</w:t>
      </w:r>
      <w:r>
        <w:rPr>
          <w:spacing w:val="-6"/>
        </w:rPr>
        <w:t xml:space="preserve"> </w:t>
      </w:r>
      <w:r>
        <w:t>presented</w:t>
      </w:r>
      <w:r>
        <w:rPr>
          <w:spacing w:val="-4"/>
        </w:rPr>
        <w:t xml:space="preserve"> </w:t>
      </w:r>
      <w:r>
        <w:t>multiple-digit</w:t>
      </w:r>
      <w:r>
        <w:rPr>
          <w:spacing w:val="-4"/>
        </w:rPr>
        <w:t xml:space="preserve"> </w:t>
      </w:r>
      <w:r>
        <w:rPr>
          <w:spacing w:val="-2"/>
        </w:rPr>
        <w:t>numbers”.</w:t>
      </w:r>
    </w:p>
    <w:p w14:paraId="0F6228BC" w14:textId="77777777" w:rsidR="008F716D" w:rsidRDefault="0096335D">
      <w:pPr>
        <w:pStyle w:val="BodyText"/>
        <w:spacing w:before="36"/>
        <w:ind w:left="2160"/>
      </w:pPr>
      <w:r>
        <w:t>Behav</w:t>
      </w:r>
      <w:r>
        <w:rPr>
          <w:spacing w:val="-4"/>
        </w:rPr>
        <w:t xml:space="preserve"> </w:t>
      </w:r>
      <w:r>
        <w:t>Inf</w:t>
      </w:r>
      <w:r>
        <w:rPr>
          <w:spacing w:val="-3"/>
        </w:rPr>
        <w:t xml:space="preserve"> </w:t>
      </w:r>
      <w:r>
        <w:t>Technol</w:t>
      </w:r>
      <w:r>
        <w:rPr>
          <w:spacing w:val="-4"/>
        </w:rPr>
        <w:t xml:space="preserve"> </w:t>
      </w:r>
      <w:r>
        <w:t>21(1):</w:t>
      </w:r>
      <w:r>
        <w:rPr>
          <w:spacing w:val="-2"/>
        </w:rPr>
        <w:t xml:space="preserve"> pp27–38.</w:t>
      </w:r>
    </w:p>
    <w:p w14:paraId="43C15AA9" w14:textId="77777777" w:rsidR="008F716D" w:rsidRDefault="008F716D">
      <w:pPr>
        <w:pStyle w:val="BodyText"/>
        <w:spacing w:before="5"/>
        <w:ind w:left="0"/>
        <w:rPr>
          <w:sz w:val="25"/>
        </w:rPr>
      </w:pPr>
    </w:p>
    <w:p w14:paraId="6BBFDF3B" w14:textId="77777777" w:rsidR="008F716D" w:rsidRDefault="0096335D">
      <w:pPr>
        <w:pStyle w:val="ListParagraph"/>
        <w:numPr>
          <w:ilvl w:val="0"/>
          <w:numId w:val="1"/>
        </w:numPr>
        <w:tabs>
          <w:tab w:val="left" w:pos="2158"/>
          <w:tab w:val="left" w:pos="2160"/>
        </w:tabs>
        <w:spacing w:line="276" w:lineRule="auto"/>
        <w:ind w:right="1674"/>
      </w:pPr>
      <w:r>
        <w:t>NRC</w:t>
      </w:r>
      <w:r>
        <w:rPr>
          <w:spacing w:val="-2"/>
        </w:rPr>
        <w:t xml:space="preserve"> </w:t>
      </w:r>
      <w:r>
        <w:t>(2005)</w:t>
      </w:r>
      <w:r>
        <w:rPr>
          <w:spacing w:val="-5"/>
        </w:rPr>
        <w:t xml:space="preserve"> </w:t>
      </w:r>
      <w:r>
        <w:t>"The</w:t>
      </w:r>
      <w:r>
        <w:rPr>
          <w:spacing w:val="-3"/>
        </w:rPr>
        <w:t xml:space="preserve"> </w:t>
      </w:r>
      <w:r>
        <w:t>SPAR-H</w:t>
      </w:r>
      <w:r>
        <w:rPr>
          <w:spacing w:val="-5"/>
        </w:rPr>
        <w:t xml:space="preserve"> </w:t>
      </w:r>
      <w:r>
        <w:t>Human</w:t>
      </w:r>
      <w:r>
        <w:rPr>
          <w:spacing w:val="-3"/>
        </w:rPr>
        <w:t xml:space="preserve"> </w:t>
      </w:r>
      <w:r>
        <w:t>Reliability</w:t>
      </w:r>
      <w:r>
        <w:rPr>
          <w:spacing w:val="-3"/>
        </w:rPr>
        <w:t xml:space="preserve"> </w:t>
      </w:r>
      <w:r>
        <w:t>Analysis</w:t>
      </w:r>
      <w:r>
        <w:rPr>
          <w:spacing w:val="-2"/>
        </w:rPr>
        <w:t xml:space="preserve"> </w:t>
      </w:r>
      <w:r>
        <w:t>Method".</w:t>
      </w:r>
      <w:r>
        <w:rPr>
          <w:spacing w:val="40"/>
        </w:rPr>
        <w:t xml:space="preserve"> </w:t>
      </w:r>
      <w:r>
        <w:t>(NUREG/CR-6883,</w:t>
      </w:r>
      <w:r>
        <w:rPr>
          <w:spacing w:val="-3"/>
        </w:rPr>
        <w:t xml:space="preserve"> </w:t>
      </w:r>
      <w:r>
        <w:t>INL/EXT- 05-00509, US Nuclear Regulatory Commission, Washington, DC, USA.</w:t>
      </w:r>
    </w:p>
    <w:p w14:paraId="3AE3D278" w14:textId="77777777" w:rsidR="008F716D" w:rsidRDefault="008F716D">
      <w:pPr>
        <w:pStyle w:val="BodyText"/>
        <w:spacing w:before="2"/>
        <w:ind w:left="0"/>
      </w:pPr>
    </w:p>
    <w:p w14:paraId="510E1F22" w14:textId="77777777" w:rsidR="008F716D" w:rsidRDefault="0096335D">
      <w:pPr>
        <w:pStyle w:val="ListParagraph"/>
        <w:numPr>
          <w:ilvl w:val="0"/>
          <w:numId w:val="1"/>
        </w:numPr>
        <w:tabs>
          <w:tab w:val="left" w:pos="2158"/>
          <w:tab w:val="left" w:pos="2160"/>
        </w:tabs>
        <w:spacing w:line="276" w:lineRule="auto"/>
        <w:ind w:right="1595"/>
      </w:pPr>
      <w:r>
        <w:t>Nuclear</w:t>
      </w:r>
      <w:r>
        <w:rPr>
          <w:spacing w:val="-3"/>
        </w:rPr>
        <w:t xml:space="preserve"> </w:t>
      </w:r>
      <w:r>
        <w:t>Regulatory</w:t>
      </w:r>
      <w:r>
        <w:rPr>
          <w:spacing w:val="-4"/>
        </w:rPr>
        <w:t xml:space="preserve"> </w:t>
      </w:r>
      <w:r>
        <w:t>Commission</w:t>
      </w:r>
      <w:r>
        <w:rPr>
          <w:spacing w:val="-4"/>
        </w:rPr>
        <w:t xml:space="preserve"> </w:t>
      </w:r>
      <w:r>
        <w:t>(2000).</w:t>
      </w:r>
      <w:r>
        <w:rPr>
          <w:spacing w:val="-4"/>
        </w:rPr>
        <w:t xml:space="preserve"> </w:t>
      </w:r>
      <w:r>
        <w:t>"Technical</w:t>
      </w:r>
      <w:r>
        <w:rPr>
          <w:spacing w:val="-4"/>
        </w:rPr>
        <w:t xml:space="preserve"> </w:t>
      </w:r>
      <w:r>
        <w:t>Basis</w:t>
      </w:r>
      <w:r>
        <w:rPr>
          <w:spacing w:val="-5"/>
        </w:rPr>
        <w:t xml:space="preserve"> </w:t>
      </w:r>
      <w:r>
        <w:t>and</w:t>
      </w:r>
      <w:r>
        <w:rPr>
          <w:spacing w:val="-3"/>
        </w:rPr>
        <w:t xml:space="preserve"> </w:t>
      </w:r>
      <w:r>
        <w:t>Implementation</w:t>
      </w:r>
      <w:r>
        <w:rPr>
          <w:spacing w:val="-4"/>
        </w:rPr>
        <w:t xml:space="preserve"> </w:t>
      </w:r>
      <w:r>
        <w:t>Guidelines</w:t>
      </w:r>
      <w:r>
        <w:rPr>
          <w:spacing w:val="-3"/>
        </w:rPr>
        <w:t xml:space="preserve"> </w:t>
      </w:r>
      <w:r>
        <w:t>for</w:t>
      </w:r>
      <w:r>
        <w:rPr>
          <w:spacing w:val="-5"/>
        </w:rPr>
        <w:t xml:space="preserve"> </w:t>
      </w:r>
      <w:r>
        <w:t>A Technique for Human Event Analysis (ATHEANA). Rev. 1, NUREG-1624, 2000, NRC, Washington DC. , USA.</w:t>
      </w:r>
    </w:p>
    <w:p w14:paraId="25CD3784" w14:textId="77777777" w:rsidR="008F716D" w:rsidRDefault="008F716D">
      <w:pPr>
        <w:pStyle w:val="BodyText"/>
        <w:spacing w:before="10"/>
        <w:ind w:left="0"/>
        <w:rPr>
          <w:sz w:val="21"/>
        </w:rPr>
      </w:pPr>
    </w:p>
    <w:p w14:paraId="4CD78677" w14:textId="77777777" w:rsidR="008F716D" w:rsidRDefault="0096335D">
      <w:pPr>
        <w:pStyle w:val="ListParagraph"/>
        <w:numPr>
          <w:ilvl w:val="0"/>
          <w:numId w:val="1"/>
        </w:numPr>
        <w:tabs>
          <w:tab w:val="left" w:pos="2158"/>
          <w:tab w:val="left" w:pos="2160"/>
        </w:tabs>
        <w:spacing w:line="276" w:lineRule="auto"/>
        <w:ind w:right="1768"/>
      </w:pPr>
      <w:r>
        <w:t>NRC,</w:t>
      </w:r>
      <w:r>
        <w:rPr>
          <w:spacing w:val="-5"/>
        </w:rPr>
        <w:t xml:space="preserve"> </w:t>
      </w:r>
      <w:r>
        <w:t>(2005).</w:t>
      </w:r>
      <w:r>
        <w:rPr>
          <w:spacing w:val="-4"/>
        </w:rPr>
        <w:t xml:space="preserve"> </w:t>
      </w:r>
      <w:r>
        <w:t>"EPRI/NRC-RES</w:t>
      </w:r>
      <w:r>
        <w:rPr>
          <w:spacing w:val="-4"/>
        </w:rPr>
        <w:t xml:space="preserve"> </w:t>
      </w:r>
      <w:r>
        <w:t>Fire</w:t>
      </w:r>
      <w:r>
        <w:rPr>
          <w:spacing w:val="-3"/>
        </w:rPr>
        <w:t xml:space="preserve"> </w:t>
      </w:r>
      <w:r>
        <w:t>PRA</w:t>
      </w:r>
      <w:r>
        <w:rPr>
          <w:spacing w:val="-3"/>
        </w:rPr>
        <w:t xml:space="preserve"> </w:t>
      </w:r>
      <w:r>
        <w:t>Methodology</w:t>
      </w:r>
      <w:r>
        <w:rPr>
          <w:spacing w:val="-4"/>
        </w:rPr>
        <w:t xml:space="preserve"> </w:t>
      </w:r>
      <w:r>
        <w:t>for</w:t>
      </w:r>
      <w:r>
        <w:rPr>
          <w:spacing w:val="-3"/>
        </w:rPr>
        <w:t xml:space="preserve"> </w:t>
      </w:r>
      <w:r>
        <w:t>Nuclear</w:t>
      </w:r>
      <w:r>
        <w:rPr>
          <w:spacing w:val="-3"/>
        </w:rPr>
        <w:t xml:space="preserve"> </w:t>
      </w:r>
      <w:r>
        <w:t>Power</w:t>
      </w:r>
      <w:r>
        <w:rPr>
          <w:spacing w:val="-3"/>
        </w:rPr>
        <w:t xml:space="preserve"> </w:t>
      </w:r>
      <w:r>
        <w:t>Facilities</w:t>
      </w:r>
      <w:r>
        <w:rPr>
          <w:spacing w:val="-6"/>
        </w:rPr>
        <w:t xml:space="preserve"> </w:t>
      </w:r>
      <w:r>
        <w:t>Volume</w:t>
      </w:r>
      <w:r>
        <w:rPr>
          <w:spacing w:val="-4"/>
        </w:rPr>
        <w:t xml:space="preserve"> </w:t>
      </w:r>
      <w:r>
        <w:t>2: Detailed Methodology". US NRC NUREG/C R - 6850, US Nuclear Regulato</w:t>
      </w:r>
      <w:r>
        <w:t>ry Commission, Washington, DC, USA.</w:t>
      </w:r>
    </w:p>
    <w:p w14:paraId="034E4FF6" w14:textId="77777777" w:rsidR="008F716D" w:rsidRDefault="008F716D">
      <w:pPr>
        <w:pStyle w:val="BodyText"/>
        <w:ind w:left="0"/>
      </w:pPr>
    </w:p>
    <w:p w14:paraId="6E5E43D7" w14:textId="77777777" w:rsidR="008F716D" w:rsidRDefault="0096335D">
      <w:pPr>
        <w:pStyle w:val="ListParagraph"/>
        <w:numPr>
          <w:ilvl w:val="0"/>
          <w:numId w:val="1"/>
        </w:numPr>
        <w:tabs>
          <w:tab w:val="left" w:pos="2158"/>
          <w:tab w:val="left" w:pos="2160"/>
        </w:tabs>
        <w:spacing w:line="276" w:lineRule="auto"/>
        <w:ind w:right="1513"/>
      </w:pPr>
      <w:r>
        <w:t>NRC</w:t>
      </w:r>
      <w:r>
        <w:rPr>
          <w:spacing w:val="-2"/>
        </w:rPr>
        <w:t xml:space="preserve"> </w:t>
      </w:r>
      <w:r>
        <w:t>(2009)</w:t>
      </w:r>
      <w:r>
        <w:rPr>
          <w:spacing w:val="-5"/>
        </w:rPr>
        <w:t xml:space="preserve"> </w:t>
      </w:r>
      <w:r>
        <w:t>"Regulatory</w:t>
      </w:r>
      <w:r>
        <w:rPr>
          <w:spacing w:val="-3"/>
        </w:rPr>
        <w:t xml:space="preserve"> </w:t>
      </w:r>
      <w:r>
        <w:t>Guide</w:t>
      </w:r>
      <w:r>
        <w:rPr>
          <w:spacing w:val="-3"/>
        </w:rPr>
        <w:t xml:space="preserve"> </w:t>
      </w:r>
      <w:r>
        <w:t>1.200,</w:t>
      </w:r>
      <w:r>
        <w:rPr>
          <w:spacing w:val="-3"/>
        </w:rPr>
        <w:t xml:space="preserve"> </w:t>
      </w:r>
      <w:r>
        <w:t>An</w:t>
      </w:r>
      <w:r>
        <w:rPr>
          <w:spacing w:val="-4"/>
        </w:rPr>
        <w:t xml:space="preserve"> </w:t>
      </w:r>
      <w:r>
        <w:t>Approach</w:t>
      </w:r>
      <w:r>
        <w:rPr>
          <w:spacing w:val="-4"/>
        </w:rPr>
        <w:t xml:space="preserve"> </w:t>
      </w:r>
      <w:r>
        <w:t>For</w:t>
      </w:r>
      <w:r>
        <w:rPr>
          <w:spacing w:val="-2"/>
        </w:rPr>
        <w:t xml:space="preserve"> </w:t>
      </w:r>
      <w:r>
        <w:t>Determining</w:t>
      </w:r>
      <w:r>
        <w:rPr>
          <w:spacing w:val="-2"/>
        </w:rPr>
        <w:t xml:space="preserve"> </w:t>
      </w:r>
      <w:r>
        <w:t>The</w:t>
      </w:r>
      <w:r>
        <w:rPr>
          <w:spacing w:val="-3"/>
        </w:rPr>
        <w:t xml:space="preserve"> </w:t>
      </w:r>
      <w:r>
        <w:t>Technical</w:t>
      </w:r>
      <w:r>
        <w:rPr>
          <w:spacing w:val="-4"/>
        </w:rPr>
        <w:t xml:space="preserve"> </w:t>
      </w:r>
      <w:r>
        <w:t>Adequacy Of Probabilistic Risk Assessment Results For Risk-Informed Activities", Rev. 2. US Nuclear Regulatory Commission, Washington, DC, USA.</w:t>
      </w:r>
    </w:p>
    <w:p w14:paraId="315D8725" w14:textId="77777777" w:rsidR="008F716D" w:rsidRDefault="008F716D">
      <w:pPr>
        <w:pStyle w:val="BodyText"/>
        <w:spacing w:before="2"/>
        <w:ind w:left="0"/>
      </w:pPr>
    </w:p>
    <w:p w14:paraId="6C16608B" w14:textId="77777777" w:rsidR="008F716D" w:rsidRDefault="0096335D">
      <w:pPr>
        <w:pStyle w:val="ListParagraph"/>
        <w:numPr>
          <w:ilvl w:val="0"/>
          <w:numId w:val="1"/>
        </w:numPr>
        <w:tabs>
          <w:tab w:val="left" w:pos="2158"/>
          <w:tab w:val="left" w:pos="2160"/>
        </w:tabs>
        <w:spacing w:line="273" w:lineRule="auto"/>
        <w:ind w:right="1491"/>
      </w:pPr>
      <w:r>
        <w:t>NTSB,</w:t>
      </w:r>
      <w:r>
        <w:rPr>
          <w:spacing w:val="-4"/>
        </w:rPr>
        <w:t xml:space="preserve"> </w:t>
      </w:r>
      <w:r>
        <w:t>(2010).</w:t>
      </w:r>
      <w:r>
        <w:rPr>
          <w:spacing w:val="-3"/>
        </w:rPr>
        <w:t xml:space="preserve"> </w:t>
      </w:r>
      <w:r>
        <w:t>"Introduction</w:t>
      </w:r>
      <w:r>
        <w:rPr>
          <w:spacing w:val="-4"/>
        </w:rPr>
        <w:t xml:space="preserve"> </w:t>
      </w:r>
      <w:r>
        <w:t>of</w:t>
      </w:r>
      <w:r>
        <w:rPr>
          <w:spacing w:val="-2"/>
        </w:rPr>
        <w:t xml:space="preserve"> </w:t>
      </w:r>
      <w:r>
        <w:t>Glass</w:t>
      </w:r>
      <w:r>
        <w:rPr>
          <w:spacing w:val="-2"/>
        </w:rPr>
        <w:t xml:space="preserve"> </w:t>
      </w:r>
      <w:r>
        <w:t>Cockpit</w:t>
      </w:r>
      <w:r>
        <w:rPr>
          <w:spacing w:val="-5"/>
        </w:rPr>
        <w:t xml:space="preserve"> </w:t>
      </w:r>
      <w:r>
        <w:t>Avionics</w:t>
      </w:r>
      <w:r>
        <w:rPr>
          <w:spacing w:val="-2"/>
        </w:rPr>
        <w:t xml:space="preserve"> </w:t>
      </w:r>
      <w:r>
        <w:t>into</w:t>
      </w:r>
      <w:r>
        <w:rPr>
          <w:spacing w:val="-3"/>
        </w:rPr>
        <w:t xml:space="preserve"> </w:t>
      </w:r>
      <w:r>
        <w:t>Light</w:t>
      </w:r>
      <w:r>
        <w:rPr>
          <w:spacing w:val="-4"/>
        </w:rPr>
        <w:t xml:space="preserve"> </w:t>
      </w:r>
      <w:r>
        <w:t>Aircraft",</w:t>
      </w:r>
      <w:r>
        <w:rPr>
          <w:spacing w:val="-4"/>
        </w:rPr>
        <w:t xml:space="preserve"> </w:t>
      </w:r>
      <w:r>
        <w:t>NTSB/SS -</w:t>
      </w:r>
      <w:r>
        <w:rPr>
          <w:spacing w:val="-2"/>
        </w:rPr>
        <w:t xml:space="preserve"> </w:t>
      </w:r>
      <w:r>
        <w:t>01/10</w:t>
      </w:r>
      <w:r>
        <w:rPr>
          <w:spacing w:val="-2"/>
        </w:rPr>
        <w:t xml:space="preserve"> </w:t>
      </w:r>
      <w:r>
        <w:t>PB 2010 - 917001, N</w:t>
      </w:r>
      <w:r>
        <w:t>ational Transportation Safety Board, Washington DC, USA.</w:t>
      </w:r>
    </w:p>
    <w:p w14:paraId="3182A6FD" w14:textId="77777777" w:rsidR="008F716D" w:rsidRDefault="008F716D">
      <w:pPr>
        <w:pStyle w:val="BodyText"/>
        <w:spacing w:before="4"/>
        <w:ind w:left="0"/>
      </w:pPr>
    </w:p>
    <w:p w14:paraId="7C4D005D" w14:textId="77777777" w:rsidR="008F716D" w:rsidRDefault="0096335D">
      <w:pPr>
        <w:pStyle w:val="ListParagraph"/>
        <w:numPr>
          <w:ilvl w:val="0"/>
          <w:numId w:val="1"/>
        </w:numPr>
        <w:tabs>
          <w:tab w:val="left" w:pos="2158"/>
        </w:tabs>
        <w:ind w:left="2158" w:hanging="358"/>
      </w:pPr>
      <w:r>
        <w:t>Olsson,</w:t>
      </w:r>
      <w:r>
        <w:rPr>
          <w:spacing w:val="-7"/>
        </w:rPr>
        <w:t xml:space="preserve"> </w:t>
      </w:r>
      <w:r>
        <w:t>U.</w:t>
      </w:r>
      <w:r>
        <w:rPr>
          <w:spacing w:val="-5"/>
        </w:rPr>
        <w:t xml:space="preserve"> </w:t>
      </w:r>
      <w:r>
        <w:t>(2017)</w:t>
      </w:r>
      <w:r>
        <w:rPr>
          <w:spacing w:val="-4"/>
        </w:rPr>
        <w:t xml:space="preserve"> </w:t>
      </w:r>
      <w:r>
        <w:t>“Confidence</w:t>
      </w:r>
      <w:r>
        <w:rPr>
          <w:spacing w:val="-3"/>
        </w:rPr>
        <w:t xml:space="preserve"> </w:t>
      </w:r>
      <w:r>
        <w:t>Intervals</w:t>
      </w:r>
      <w:r>
        <w:rPr>
          <w:spacing w:val="-3"/>
        </w:rPr>
        <w:t xml:space="preserve"> </w:t>
      </w:r>
      <w:r>
        <w:t>for</w:t>
      </w:r>
      <w:r>
        <w:rPr>
          <w:spacing w:val="-3"/>
        </w:rPr>
        <w:t xml:space="preserve"> </w:t>
      </w:r>
      <w:r>
        <w:t>the</w:t>
      </w:r>
      <w:r>
        <w:rPr>
          <w:spacing w:val="-5"/>
        </w:rPr>
        <w:t xml:space="preserve"> </w:t>
      </w:r>
      <w:r>
        <w:t>mean</w:t>
      </w:r>
      <w:r>
        <w:rPr>
          <w:spacing w:val="-3"/>
        </w:rPr>
        <w:t xml:space="preserve"> </w:t>
      </w:r>
      <w:r>
        <w:t>of</w:t>
      </w:r>
      <w:r>
        <w:rPr>
          <w:spacing w:val="-3"/>
        </w:rPr>
        <w:t xml:space="preserve"> </w:t>
      </w:r>
      <w:r>
        <w:t>a</w:t>
      </w:r>
      <w:r>
        <w:rPr>
          <w:spacing w:val="-3"/>
        </w:rPr>
        <w:t xml:space="preserve"> </w:t>
      </w:r>
      <w:r>
        <w:t>Log-Normal</w:t>
      </w:r>
      <w:r>
        <w:rPr>
          <w:spacing w:val="-3"/>
        </w:rPr>
        <w:t xml:space="preserve"> </w:t>
      </w:r>
      <w:r>
        <w:rPr>
          <w:spacing w:val="-2"/>
        </w:rPr>
        <w:t>Distribution”.</w:t>
      </w:r>
    </w:p>
    <w:p w14:paraId="3113E26D" w14:textId="77777777" w:rsidR="008F716D" w:rsidRDefault="0096335D">
      <w:pPr>
        <w:pStyle w:val="BodyText"/>
        <w:spacing w:before="37"/>
        <w:ind w:left="2160"/>
      </w:pPr>
      <w:r>
        <w:t>Downloaded</w:t>
      </w:r>
      <w:r>
        <w:rPr>
          <w:spacing w:val="-11"/>
        </w:rPr>
        <w:t xml:space="preserve"> </w:t>
      </w:r>
      <w:r>
        <w:t>from:</w:t>
      </w:r>
      <w:r>
        <w:rPr>
          <w:spacing w:val="-10"/>
        </w:rPr>
        <w:t xml:space="preserve"> </w:t>
      </w:r>
      <w:hyperlink r:id="rId84">
        <w:r>
          <w:t>http://jse.amstat.org/v13n1/olsson.htm</w:t>
        </w:r>
        <w:r>
          <w:t>l</w:t>
        </w:r>
      </w:hyperlink>
      <w:r>
        <w:rPr>
          <w:spacing w:val="-10"/>
        </w:rPr>
        <w:t xml:space="preserve"> </w:t>
      </w:r>
      <w:r>
        <w:t>on</w:t>
      </w:r>
      <w:r>
        <w:rPr>
          <w:spacing w:val="-9"/>
        </w:rPr>
        <w:t xml:space="preserve"> </w:t>
      </w:r>
      <w:r>
        <w:rPr>
          <w:spacing w:val="-2"/>
        </w:rPr>
        <w:t>18/08/2020.</w:t>
      </w:r>
    </w:p>
    <w:p w14:paraId="62E24623" w14:textId="77777777" w:rsidR="008F716D" w:rsidRDefault="008F716D">
      <w:pPr>
        <w:pStyle w:val="BodyText"/>
        <w:spacing w:before="4"/>
        <w:ind w:left="0"/>
        <w:rPr>
          <w:sz w:val="25"/>
        </w:rPr>
      </w:pPr>
    </w:p>
    <w:p w14:paraId="1DA9A50D" w14:textId="77777777" w:rsidR="008F716D" w:rsidRDefault="0096335D">
      <w:pPr>
        <w:pStyle w:val="ListParagraph"/>
        <w:numPr>
          <w:ilvl w:val="0"/>
          <w:numId w:val="1"/>
        </w:numPr>
        <w:tabs>
          <w:tab w:val="left" w:pos="2158"/>
          <w:tab w:val="left" w:pos="2160"/>
        </w:tabs>
        <w:spacing w:line="276" w:lineRule="auto"/>
        <w:ind w:right="1450"/>
      </w:pPr>
      <w:r>
        <w:t>Park, J., Kim, Y., and Jung,W. (2017) Application of the HuREX Framework to Support Existing HRA</w:t>
      </w:r>
      <w:r>
        <w:rPr>
          <w:spacing w:val="-2"/>
        </w:rPr>
        <w:t xml:space="preserve"> </w:t>
      </w:r>
      <w:r>
        <w:t>Methods:</w:t>
      </w:r>
      <w:r>
        <w:rPr>
          <w:spacing w:val="-4"/>
        </w:rPr>
        <w:t xml:space="preserve"> </w:t>
      </w:r>
      <w:r>
        <w:t>Case</w:t>
      </w:r>
      <w:r>
        <w:rPr>
          <w:spacing w:val="-3"/>
        </w:rPr>
        <w:t xml:space="preserve"> </w:t>
      </w:r>
      <w:r>
        <w:t>Studies".</w:t>
      </w:r>
      <w:r>
        <w:rPr>
          <w:spacing w:val="-4"/>
        </w:rPr>
        <w:t xml:space="preserve"> </w:t>
      </w:r>
      <w:r>
        <w:t>Proc:</w:t>
      </w:r>
      <w:r>
        <w:rPr>
          <w:spacing w:val="-4"/>
        </w:rPr>
        <w:t xml:space="preserve"> </w:t>
      </w:r>
      <w:r>
        <w:t>PSAM</w:t>
      </w:r>
      <w:r>
        <w:rPr>
          <w:spacing w:val="-3"/>
        </w:rPr>
        <w:t xml:space="preserve"> </w:t>
      </w:r>
      <w:r>
        <w:t>Topical</w:t>
      </w:r>
      <w:r>
        <w:rPr>
          <w:spacing w:val="-3"/>
        </w:rPr>
        <w:t xml:space="preserve"> </w:t>
      </w:r>
      <w:r>
        <w:t>Conference</w:t>
      </w:r>
      <w:r>
        <w:rPr>
          <w:spacing w:val="-3"/>
        </w:rPr>
        <w:t xml:space="preserve"> </w:t>
      </w:r>
      <w:r>
        <w:t>on</w:t>
      </w:r>
      <w:r>
        <w:rPr>
          <w:spacing w:val="-4"/>
        </w:rPr>
        <w:t xml:space="preserve"> </w:t>
      </w:r>
      <w:r>
        <w:t>Human</w:t>
      </w:r>
      <w:r>
        <w:rPr>
          <w:spacing w:val="-3"/>
        </w:rPr>
        <w:t xml:space="preserve"> </w:t>
      </w:r>
      <w:r>
        <w:t>Reliability,</w:t>
      </w:r>
      <w:r>
        <w:rPr>
          <w:spacing w:val="-4"/>
        </w:rPr>
        <w:t xml:space="preserve"> </w:t>
      </w:r>
      <w:r>
        <w:t>Qualitative Human Factors, and Risk Management 7 - 9 June 2017, Munich, Germany.</w:t>
      </w:r>
    </w:p>
    <w:p w14:paraId="102DB2A0" w14:textId="77777777" w:rsidR="008F716D" w:rsidRDefault="008F716D">
      <w:pPr>
        <w:pStyle w:val="BodyText"/>
        <w:spacing w:before="10"/>
        <w:ind w:left="0"/>
        <w:rPr>
          <w:sz w:val="21"/>
        </w:rPr>
      </w:pPr>
    </w:p>
    <w:p w14:paraId="442A61DE" w14:textId="77777777" w:rsidR="008F716D" w:rsidRDefault="0096335D">
      <w:pPr>
        <w:pStyle w:val="ListParagraph"/>
        <w:numPr>
          <w:ilvl w:val="0"/>
          <w:numId w:val="1"/>
        </w:numPr>
        <w:tabs>
          <w:tab w:val="left" w:pos="2158"/>
          <w:tab w:val="left" w:pos="2160"/>
        </w:tabs>
        <w:spacing w:line="276" w:lineRule="auto"/>
        <w:ind w:right="1453"/>
      </w:pPr>
      <w:r>
        <w:t>Parkin,</w:t>
      </w:r>
      <w:r>
        <w:rPr>
          <w:spacing w:val="-3"/>
        </w:rPr>
        <w:t xml:space="preserve"> </w:t>
      </w:r>
      <w:r>
        <w:t>T.</w:t>
      </w:r>
      <w:r>
        <w:rPr>
          <w:spacing w:val="-3"/>
        </w:rPr>
        <w:t xml:space="preserve"> </w:t>
      </w:r>
      <w:r>
        <w:t>B.,</w:t>
      </w:r>
      <w:r>
        <w:rPr>
          <w:spacing w:val="-3"/>
        </w:rPr>
        <w:t xml:space="preserve"> </w:t>
      </w:r>
      <w:r>
        <w:t>Chester,</w:t>
      </w:r>
      <w:r>
        <w:rPr>
          <w:spacing w:val="-3"/>
        </w:rPr>
        <w:t xml:space="preserve"> </w:t>
      </w:r>
      <w:r>
        <w:t>S.</w:t>
      </w:r>
      <w:r>
        <w:rPr>
          <w:spacing w:val="-3"/>
        </w:rPr>
        <w:t xml:space="preserve"> </w:t>
      </w:r>
      <w:r>
        <w:t>T.</w:t>
      </w:r>
      <w:r>
        <w:rPr>
          <w:spacing w:val="-3"/>
        </w:rPr>
        <w:t xml:space="preserve"> </w:t>
      </w:r>
      <w:r>
        <w:t>And</w:t>
      </w:r>
      <w:r>
        <w:rPr>
          <w:spacing w:val="-1"/>
        </w:rPr>
        <w:t xml:space="preserve"> </w:t>
      </w:r>
      <w:r>
        <w:t>Robinson,</w:t>
      </w:r>
      <w:r>
        <w:rPr>
          <w:spacing w:val="-3"/>
        </w:rPr>
        <w:t xml:space="preserve"> </w:t>
      </w:r>
      <w:r>
        <w:t>J.</w:t>
      </w:r>
      <w:r>
        <w:rPr>
          <w:spacing w:val="-3"/>
        </w:rPr>
        <w:t xml:space="preserve"> </w:t>
      </w:r>
      <w:r>
        <w:t>A.</w:t>
      </w:r>
      <w:r>
        <w:rPr>
          <w:spacing w:val="-3"/>
        </w:rPr>
        <w:t xml:space="preserve"> </w:t>
      </w:r>
      <w:r>
        <w:t>(1990).</w:t>
      </w:r>
      <w:r>
        <w:rPr>
          <w:spacing w:val="-2"/>
        </w:rPr>
        <w:t xml:space="preserve"> </w:t>
      </w:r>
      <w:r>
        <w:t>“Calculating</w:t>
      </w:r>
      <w:r>
        <w:rPr>
          <w:spacing w:val="-4"/>
        </w:rPr>
        <w:t xml:space="preserve"> </w:t>
      </w:r>
      <w:r>
        <w:t>Confidence</w:t>
      </w:r>
      <w:r>
        <w:rPr>
          <w:spacing w:val="-2"/>
        </w:rPr>
        <w:t xml:space="preserve"> </w:t>
      </w:r>
      <w:r>
        <w:t>Intervals</w:t>
      </w:r>
      <w:r>
        <w:rPr>
          <w:spacing w:val="-1"/>
        </w:rPr>
        <w:t xml:space="preserve"> </w:t>
      </w:r>
      <w:r>
        <w:t>for</w:t>
      </w:r>
      <w:r>
        <w:rPr>
          <w:spacing w:val="-1"/>
        </w:rPr>
        <w:t xml:space="preserve"> </w:t>
      </w:r>
      <w:r>
        <w:t>the Mean of a Log normally Distributed Variable”. Journal of Soil Science Soci</w:t>
      </w:r>
      <w:r>
        <w:t>ety of America, 54: pp 321 – 326.</w:t>
      </w:r>
    </w:p>
    <w:p w14:paraId="28F94EE7" w14:textId="77777777" w:rsidR="008F716D" w:rsidRDefault="008F716D">
      <w:pPr>
        <w:pStyle w:val="BodyText"/>
        <w:ind w:left="0"/>
      </w:pPr>
    </w:p>
    <w:p w14:paraId="7F54B1CE" w14:textId="77777777" w:rsidR="008F716D" w:rsidRDefault="0096335D">
      <w:pPr>
        <w:pStyle w:val="ListParagraph"/>
        <w:numPr>
          <w:ilvl w:val="0"/>
          <w:numId w:val="1"/>
        </w:numPr>
        <w:tabs>
          <w:tab w:val="left" w:pos="2158"/>
          <w:tab w:val="left" w:pos="2160"/>
        </w:tabs>
        <w:spacing w:line="276" w:lineRule="auto"/>
        <w:ind w:right="1552"/>
      </w:pPr>
      <w:r>
        <w:t>Pirzadeh,</w:t>
      </w:r>
      <w:r>
        <w:rPr>
          <w:spacing w:val="-4"/>
        </w:rPr>
        <w:t xml:space="preserve"> </w:t>
      </w:r>
      <w:r>
        <w:t>L.</w:t>
      </w:r>
      <w:r>
        <w:rPr>
          <w:spacing w:val="-4"/>
        </w:rPr>
        <w:t xml:space="preserve"> </w:t>
      </w:r>
      <w:r>
        <w:t>(2010).</w:t>
      </w:r>
      <w:r>
        <w:rPr>
          <w:spacing w:val="-3"/>
        </w:rPr>
        <w:t xml:space="preserve"> </w:t>
      </w:r>
      <w:r>
        <w:t>Human</w:t>
      </w:r>
      <w:r>
        <w:rPr>
          <w:spacing w:val="-3"/>
        </w:rPr>
        <w:t xml:space="preserve"> </w:t>
      </w:r>
      <w:r>
        <w:t>Factors</w:t>
      </w:r>
      <w:r>
        <w:rPr>
          <w:spacing w:val="-2"/>
        </w:rPr>
        <w:t xml:space="preserve"> </w:t>
      </w:r>
      <w:r>
        <w:t>in</w:t>
      </w:r>
      <w:r>
        <w:rPr>
          <w:spacing w:val="-4"/>
        </w:rPr>
        <w:t xml:space="preserve"> </w:t>
      </w:r>
      <w:r>
        <w:t>Software</w:t>
      </w:r>
      <w:r>
        <w:rPr>
          <w:spacing w:val="-6"/>
        </w:rPr>
        <w:t xml:space="preserve"> </w:t>
      </w:r>
      <w:r>
        <w:t>Development:</w:t>
      </w:r>
      <w:r>
        <w:rPr>
          <w:spacing w:val="-3"/>
        </w:rPr>
        <w:t xml:space="preserve"> </w:t>
      </w:r>
      <w:r>
        <w:t>A</w:t>
      </w:r>
      <w:r>
        <w:rPr>
          <w:spacing w:val="-2"/>
        </w:rPr>
        <w:t xml:space="preserve"> </w:t>
      </w:r>
      <w:r>
        <w:t>Systematic</w:t>
      </w:r>
      <w:r>
        <w:rPr>
          <w:spacing w:val="-4"/>
        </w:rPr>
        <w:t xml:space="preserve"> </w:t>
      </w:r>
      <w:r>
        <w:t>Literature</w:t>
      </w:r>
      <w:r>
        <w:rPr>
          <w:spacing w:val="-3"/>
        </w:rPr>
        <w:t xml:space="preserve"> </w:t>
      </w:r>
      <w:r>
        <w:t xml:space="preserve">Review, MSc Thesis for Chalmers University of Technology, Gothenberg, Sweden. Downloaded on 17/03/2020 from </w:t>
      </w:r>
      <w:hyperlink r:id="rId85">
        <w:r>
          <w:rPr>
            <w:color w:val="1D1C1C"/>
            <w:u w:val="single" w:color="1D1C1C"/>
          </w:rPr>
          <w:t>http://publications.lib.chalmers.se/records/fulltext/126748.pdf</w:t>
        </w:r>
        <w:r>
          <w:t>.</w:t>
        </w:r>
      </w:hyperlink>
    </w:p>
    <w:p w14:paraId="6F362D62" w14:textId="77777777" w:rsidR="008F716D" w:rsidRDefault="008F716D">
      <w:pPr>
        <w:spacing w:line="276" w:lineRule="auto"/>
        <w:sectPr w:rsidR="008F716D">
          <w:headerReference w:type="default" r:id="rId86"/>
          <w:footerReference w:type="default" r:id="rId87"/>
          <w:pgSz w:w="11910" w:h="16840"/>
          <w:pgMar w:top="2460" w:right="0" w:bottom="2900" w:left="0" w:header="979" w:footer="2700" w:gutter="0"/>
          <w:cols w:space="720"/>
        </w:sectPr>
      </w:pPr>
    </w:p>
    <w:p w14:paraId="0C780B0E" w14:textId="77777777" w:rsidR="008F716D" w:rsidRDefault="008F716D">
      <w:pPr>
        <w:pStyle w:val="BodyText"/>
        <w:ind w:left="0"/>
        <w:rPr>
          <w:sz w:val="20"/>
        </w:rPr>
      </w:pPr>
    </w:p>
    <w:p w14:paraId="744CD4B3" w14:textId="77777777" w:rsidR="008F716D" w:rsidRDefault="008F716D">
      <w:pPr>
        <w:pStyle w:val="BodyText"/>
        <w:spacing w:before="4"/>
        <w:ind w:left="0"/>
        <w:rPr>
          <w:sz w:val="17"/>
        </w:rPr>
      </w:pPr>
    </w:p>
    <w:p w14:paraId="4288D535" w14:textId="77777777" w:rsidR="008F716D" w:rsidRDefault="0096335D">
      <w:pPr>
        <w:pStyle w:val="ListParagraph"/>
        <w:numPr>
          <w:ilvl w:val="0"/>
          <w:numId w:val="1"/>
        </w:numPr>
        <w:tabs>
          <w:tab w:val="left" w:pos="2158"/>
          <w:tab w:val="left" w:pos="2160"/>
        </w:tabs>
        <w:spacing w:before="101" w:line="276" w:lineRule="auto"/>
        <w:ind w:right="1570"/>
      </w:pPr>
      <w:r>
        <w:t>Porthin,</w:t>
      </w:r>
      <w:r>
        <w:rPr>
          <w:spacing w:val="-3"/>
        </w:rPr>
        <w:t xml:space="preserve"> </w:t>
      </w:r>
      <w:r>
        <w:t>M.,</w:t>
      </w:r>
      <w:r>
        <w:rPr>
          <w:spacing w:val="-3"/>
        </w:rPr>
        <w:t xml:space="preserve"> </w:t>
      </w:r>
      <w:r>
        <w:t>Liinasuo,</w:t>
      </w:r>
      <w:r>
        <w:rPr>
          <w:spacing w:val="-3"/>
        </w:rPr>
        <w:t xml:space="preserve"> </w:t>
      </w:r>
      <w:r>
        <w:t>M,</w:t>
      </w:r>
      <w:r>
        <w:rPr>
          <w:spacing w:val="-2"/>
        </w:rPr>
        <w:t xml:space="preserve"> </w:t>
      </w:r>
      <w:r>
        <w:t>and</w:t>
      </w:r>
      <w:r>
        <w:rPr>
          <w:spacing w:val="-4"/>
        </w:rPr>
        <w:t xml:space="preserve"> </w:t>
      </w:r>
      <w:r>
        <w:t>Kling,</w:t>
      </w:r>
      <w:r>
        <w:rPr>
          <w:spacing w:val="-2"/>
        </w:rPr>
        <w:t xml:space="preserve"> </w:t>
      </w:r>
      <w:r>
        <w:t>T.</w:t>
      </w:r>
      <w:r>
        <w:rPr>
          <w:spacing w:val="-3"/>
        </w:rPr>
        <w:t xml:space="preserve"> </w:t>
      </w:r>
      <w:r>
        <w:t>(2020).</w:t>
      </w:r>
      <w:r>
        <w:rPr>
          <w:spacing w:val="-3"/>
        </w:rPr>
        <w:t xml:space="preserve"> </w:t>
      </w:r>
      <w:r>
        <w:t>“Effects</w:t>
      </w:r>
      <w:r>
        <w:rPr>
          <w:spacing w:val="-1"/>
        </w:rPr>
        <w:t xml:space="preserve"> </w:t>
      </w:r>
      <w:r>
        <w:t>of</w:t>
      </w:r>
      <w:r>
        <w:rPr>
          <w:spacing w:val="-4"/>
        </w:rPr>
        <w:t xml:space="preserve"> </w:t>
      </w:r>
      <w:r>
        <w:t>Digitalization</w:t>
      </w:r>
      <w:r>
        <w:rPr>
          <w:spacing w:val="-3"/>
        </w:rPr>
        <w:t xml:space="preserve"> </w:t>
      </w:r>
      <w:r>
        <w:t>of</w:t>
      </w:r>
      <w:r>
        <w:rPr>
          <w:spacing w:val="-1"/>
        </w:rPr>
        <w:t xml:space="preserve"> </w:t>
      </w:r>
      <w:r>
        <w:t>Nuclear</w:t>
      </w:r>
      <w:r>
        <w:rPr>
          <w:spacing w:val="-1"/>
        </w:rPr>
        <w:t xml:space="preserve"> </w:t>
      </w:r>
      <w:r>
        <w:t>Power</w:t>
      </w:r>
      <w:r>
        <w:rPr>
          <w:spacing w:val="-1"/>
        </w:rPr>
        <w:t xml:space="preserve"> </w:t>
      </w:r>
      <w:r>
        <w:t>Plant Control Rooms on Human Reliability Analysis: A Review”. Reliability Engineering and System Safety, 194, [106415].</w:t>
      </w:r>
    </w:p>
    <w:p w14:paraId="1668279A" w14:textId="77777777" w:rsidR="008F716D" w:rsidRDefault="008F716D">
      <w:pPr>
        <w:pStyle w:val="BodyText"/>
        <w:spacing w:before="1"/>
        <w:ind w:left="0"/>
      </w:pPr>
    </w:p>
    <w:p w14:paraId="34C3EE27" w14:textId="77777777" w:rsidR="008F716D" w:rsidRDefault="0096335D">
      <w:pPr>
        <w:pStyle w:val="ListParagraph"/>
        <w:numPr>
          <w:ilvl w:val="0"/>
          <w:numId w:val="1"/>
        </w:numPr>
        <w:tabs>
          <w:tab w:val="left" w:pos="2158"/>
          <w:tab w:val="left" w:pos="2160"/>
        </w:tabs>
        <w:spacing w:before="1" w:line="276" w:lineRule="auto"/>
        <w:ind w:right="1637"/>
      </w:pPr>
      <w:r>
        <w:t>Rogers,</w:t>
      </w:r>
      <w:r>
        <w:rPr>
          <w:spacing w:val="-4"/>
        </w:rPr>
        <w:t xml:space="preserve"> </w:t>
      </w:r>
      <w:r>
        <w:t>Y.,</w:t>
      </w:r>
      <w:r>
        <w:rPr>
          <w:spacing w:val="-3"/>
        </w:rPr>
        <w:t xml:space="preserve"> </w:t>
      </w:r>
      <w:r>
        <w:t>(2012)</w:t>
      </w:r>
      <w:r>
        <w:rPr>
          <w:spacing w:val="-5"/>
        </w:rPr>
        <w:t xml:space="preserve"> </w:t>
      </w:r>
      <w:r>
        <w:t>"HCI</w:t>
      </w:r>
      <w:r>
        <w:rPr>
          <w:spacing w:val="-4"/>
        </w:rPr>
        <w:t xml:space="preserve"> </w:t>
      </w:r>
      <w:r>
        <w:t>Theory:</w:t>
      </w:r>
      <w:r>
        <w:rPr>
          <w:spacing w:val="-4"/>
        </w:rPr>
        <w:t xml:space="preserve"> </w:t>
      </w:r>
      <w:r>
        <w:t>Classical,</w:t>
      </w:r>
      <w:r>
        <w:rPr>
          <w:spacing w:val="-3"/>
        </w:rPr>
        <w:t xml:space="preserve"> </w:t>
      </w:r>
      <w:r>
        <w:t>Modern,</w:t>
      </w:r>
      <w:r>
        <w:rPr>
          <w:spacing w:val="-4"/>
        </w:rPr>
        <w:t xml:space="preserve"> </w:t>
      </w:r>
      <w:r>
        <w:t>and</w:t>
      </w:r>
      <w:r>
        <w:rPr>
          <w:spacing w:val="-2"/>
        </w:rPr>
        <w:t xml:space="preserve"> </w:t>
      </w:r>
      <w:r>
        <w:t>Contemporary",</w:t>
      </w:r>
      <w:r>
        <w:rPr>
          <w:spacing w:val="-4"/>
        </w:rPr>
        <w:t xml:space="preserve"> </w:t>
      </w:r>
      <w:r>
        <w:t>Synthesis</w:t>
      </w:r>
      <w:r>
        <w:rPr>
          <w:spacing w:val="-2"/>
        </w:rPr>
        <w:t xml:space="preserve"> </w:t>
      </w:r>
      <w:r>
        <w:t>Lectures</w:t>
      </w:r>
      <w:r>
        <w:rPr>
          <w:spacing w:val="-2"/>
        </w:rPr>
        <w:t xml:space="preserve"> </w:t>
      </w:r>
      <w:r>
        <w:t xml:space="preserve">on Human-Centered Informatics, May 2012, Vol. </w:t>
      </w:r>
      <w:r>
        <w:t>5, No. 2 , Pages 1-129, Morgan &amp; Claypool, Online Publishers at https:/</w:t>
      </w:r>
      <w:hyperlink r:id="rId88">
        <w:r>
          <w:t>/w</w:t>
        </w:r>
      </w:hyperlink>
      <w:r>
        <w:t>w</w:t>
      </w:r>
      <w:hyperlink r:id="rId89">
        <w:r>
          <w:t>w.morganclaypool.com/</w:t>
        </w:r>
      </w:hyperlink>
      <w:r>
        <w:rPr>
          <w:spacing w:val="40"/>
        </w:rPr>
        <w:t xml:space="preserve"> </w:t>
      </w:r>
      <w:r>
        <w:t xml:space="preserve">, </w:t>
      </w:r>
      <w:hyperlink r:id="rId90">
        <w:r>
          <w:rPr>
            <w:color w:val="1D1C1C"/>
            <w:spacing w:val="-2"/>
            <w:u w:val="single" w:color="1D1C1C"/>
          </w:rPr>
          <w:t>https://doi.org/10.2200/S00418ED1V01Y201205HCI014</w:t>
        </w:r>
      </w:hyperlink>
      <w:r>
        <w:rPr>
          <w:spacing w:val="-2"/>
        </w:rPr>
        <w:t>).</w:t>
      </w:r>
    </w:p>
    <w:p w14:paraId="5B941247" w14:textId="77777777" w:rsidR="008F716D" w:rsidRDefault="008F716D">
      <w:pPr>
        <w:pStyle w:val="BodyText"/>
        <w:spacing w:before="8"/>
        <w:ind w:left="0"/>
        <w:rPr>
          <w:sz w:val="12"/>
        </w:rPr>
      </w:pPr>
    </w:p>
    <w:p w14:paraId="5A8E0BE7" w14:textId="77777777" w:rsidR="008F716D" w:rsidRDefault="0096335D">
      <w:pPr>
        <w:pStyle w:val="ListParagraph"/>
        <w:numPr>
          <w:ilvl w:val="0"/>
          <w:numId w:val="1"/>
        </w:numPr>
        <w:tabs>
          <w:tab w:val="left" w:pos="2158"/>
          <w:tab w:val="left" w:pos="2160"/>
        </w:tabs>
        <w:spacing w:before="101" w:line="276" w:lineRule="auto"/>
        <w:ind w:right="2162"/>
      </w:pPr>
      <w:r>
        <w:t>Roth, E. M. , Mumaw, R. J., Lewis, P.M. (1994) “An Empirical Investigation of Operator Performance</w:t>
      </w:r>
      <w:r>
        <w:rPr>
          <w:spacing w:val="-4"/>
        </w:rPr>
        <w:t xml:space="preserve"> </w:t>
      </w:r>
      <w:r>
        <w:t>in</w:t>
      </w:r>
      <w:r>
        <w:rPr>
          <w:spacing w:val="-5"/>
        </w:rPr>
        <w:t xml:space="preserve"> </w:t>
      </w:r>
      <w:r>
        <w:t>Cognitively</w:t>
      </w:r>
      <w:r>
        <w:rPr>
          <w:spacing w:val="-7"/>
        </w:rPr>
        <w:t xml:space="preserve"> </w:t>
      </w:r>
      <w:r>
        <w:t>Demanding</w:t>
      </w:r>
      <w:r>
        <w:rPr>
          <w:spacing w:val="-3"/>
        </w:rPr>
        <w:t xml:space="preserve"> </w:t>
      </w:r>
      <w:r>
        <w:t>Simulated</w:t>
      </w:r>
      <w:r>
        <w:rPr>
          <w:spacing w:val="-3"/>
        </w:rPr>
        <w:t xml:space="preserve"> </w:t>
      </w:r>
      <w:r>
        <w:t>Emergencies”.</w:t>
      </w:r>
      <w:r>
        <w:rPr>
          <w:spacing w:val="-5"/>
        </w:rPr>
        <w:t xml:space="preserve"> </w:t>
      </w:r>
      <w:r>
        <w:t>NUREG/CR-6208</w:t>
      </w:r>
      <w:r>
        <w:rPr>
          <w:spacing w:val="-5"/>
        </w:rPr>
        <w:t xml:space="preserve"> </w:t>
      </w:r>
      <w:r>
        <w:t>U.S Nuclear Regulatory Commission, Washington, D. C., USA.</w:t>
      </w:r>
    </w:p>
    <w:p w14:paraId="166B7C28" w14:textId="77777777" w:rsidR="008F716D" w:rsidRDefault="008F716D">
      <w:pPr>
        <w:pStyle w:val="BodyText"/>
        <w:ind w:left="0"/>
      </w:pPr>
    </w:p>
    <w:p w14:paraId="3486B8D7" w14:textId="77777777" w:rsidR="008F716D" w:rsidRDefault="0096335D">
      <w:pPr>
        <w:pStyle w:val="ListParagraph"/>
        <w:numPr>
          <w:ilvl w:val="0"/>
          <w:numId w:val="1"/>
        </w:numPr>
        <w:tabs>
          <w:tab w:val="left" w:pos="2158"/>
        </w:tabs>
        <w:ind w:left="2158" w:hanging="358"/>
      </w:pPr>
      <w:r>
        <w:t>Snowberry</w:t>
      </w:r>
      <w:r>
        <w:rPr>
          <w:spacing w:val="-4"/>
        </w:rPr>
        <w:t xml:space="preserve"> </w:t>
      </w:r>
      <w:r>
        <w:t>K,</w:t>
      </w:r>
      <w:r>
        <w:rPr>
          <w:spacing w:val="-4"/>
        </w:rPr>
        <w:t xml:space="preserve"> </w:t>
      </w:r>
      <w:r>
        <w:t>Parkinson</w:t>
      </w:r>
      <w:r>
        <w:rPr>
          <w:spacing w:val="-5"/>
        </w:rPr>
        <w:t xml:space="preserve"> </w:t>
      </w:r>
      <w:r>
        <w:t>S,</w:t>
      </w:r>
      <w:r>
        <w:rPr>
          <w:spacing w:val="-4"/>
        </w:rPr>
        <w:t xml:space="preserve"> </w:t>
      </w:r>
      <w:r>
        <w:t>Sisson</w:t>
      </w:r>
      <w:r>
        <w:rPr>
          <w:spacing w:val="-5"/>
        </w:rPr>
        <w:t xml:space="preserve"> </w:t>
      </w:r>
      <w:r>
        <w:t>N</w:t>
      </w:r>
      <w:r>
        <w:rPr>
          <w:spacing w:val="-5"/>
        </w:rPr>
        <w:t xml:space="preserve"> </w:t>
      </w:r>
      <w:r>
        <w:t>(1985)</w:t>
      </w:r>
      <w:r>
        <w:rPr>
          <w:spacing w:val="-3"/>
        </w:rPr>
        <w:t xml:space="preserve"> </w:t>
      </w:r>
      <w:r>
        <w:t>“Effects of</w:t>
      </w:r>
      <w:r>
        <w:rPr>
          <w:spacing w:val="-6"/>
        </w:rPr>
        <w:t xml:space="preserve"> </w:t>
      </w:r>
      <w:r>
        <w:t>Help</w:t>
      </w:r>
      <w:r>
        <w:rPr>
          <w:spacing w:val="-4"/>
        </w:rPr>
        <w:t xml:space="preserve"> </w:t>
      </w:r>
      <w:r>
        <w:t>Fields</w:t>
      </w:r>
      <w:r>
        <w:rPr>
          <w:spacing w:val="-2"/>
        </w:rPr>
        <w:t xml:space="preserve"> </w:t>
      </w:r>
      <w:r>
        <w:t>on</w:t>
      </w:r>
      <w:r>
        <w:rPr>
          <w:spacing w:val="-5"/>
        </w:rPr>
        <w:t xml:space="preserve"> </w:t>
      </w:r>
      <w:r>
        <w:t>Navigating</w:t>
      </w:r>
      <w:r>
        <w:rPr>
          <w:spacing w:val="-3"/>
        </w:rPr>
        <w:t xml:space="preserve"> </w:t>
      </w:r>
      <w:r>
        <w:t>Through</w:t>
      </w:r>
      <w:r>
        <w:rPr>
          <w:spacing w:val="-3"/>
        </w:rPr>
        <w:t xml:space="preserve"> </w:t>
      </w:r>
      <w:r>
        <w:rPr>
          <w:spacing w:val="-10"/>
        </w:rPr>
        <w:t>a</w:t>
      </w:r>
    </w:p>
    <w:p w14:paraId="2F6DCD53" w14:textId="77777777" w:rsidR="008F716D" w:rsidRDefault="0096335D">
      <w:pPr>
        <w:pStyle w:val="BodyText"/>
        <w:spacing w:before="36"/>
        <w:ind w:left="2160"/>
      </w:pPr>
      <w:r>
        <w:t>Hierarchical</w:t>
      </w:r>
      <w:r>
        <w:rPr>
          <w:spacing w:val="-6"/>
        </w:rPr>
        <w:t xml:space="preserve"> </w:t>
      </w:r>
      <w:r>
        <w:t>Menu</w:t>
      </w:r>
      <w:r>
        <w:rPr>
          <w:spacing w:val="-4"/>
        </w:rPr>
        <w:t xml:space="preserve"> </w:t>
      </w:r>
      <w:r>
        <w:t>Structure”.</w:t>
      </w:r>
      <w:r>
        <w:rPr>
          <w:spacing w:val="-4"/>
        </w:rPr>
        <w:t xml:space="preserve"> </w:t>
      </w:r>
      <w:r>
        <w:t>Int</w:t>
      </w:r>
      <w:r>
        <w:rPr>
          <w:spacing w:val="-3"/>
        </w:rPr>
        <w:t xml:space="preserve"> </w:t>
      </w:r>
      <w:r>
        <w:t>J</w:t>
      </w:r>
      <w:r>
        <w:rPr>
          <w:spacing w:val="-3"/>
        </w:rPr>
        <w:t xml:space="preserve"> </w:t>
      </w:r>
      <w:r>
        <w:t>Man-Mach</w:t>
      </w:r>
      <w:r>
        <w:rPr>
          <w:spacing w:val="-4"/>
        </w:rPr>
        <w:t xml:space="preserve"> </w:t>
      </w:r>
      <w:r>
        <w:t>Stud</w:t>
      </w:r>
      <w:r>
        <w:rPr>
          <w:spacing w:val="-3"/>
        </w:rPr>
        <w:t xml:space="preserve"> </w:t>
      </w:r>
      <w:r>
        <w:t>22,</w:t>
      </w:r>
      <w:r>
        <w:rPr>
          <w:spacing w:val="-4"/>
        </w:rPr>
        <w:t xml:space="preserve"> </w:t>
      </w:r>
      <w:r>
        <w:rPr>
          <w:spacing w:val="-2"/>
        </w:rPr>
        <w:t>pp479–49.</w:t>
      </w:r>
    </w:p>
    <w:p w14:paraId="226AABFE" w14:textId="77777777" w:rsidR="008F716D" w:rsidRDefault="008F716D">
      <w:pPr>
        <w:pStyle w:val="BodyText"/>
        <w:spacing w:before="4"/>
        <w:ind w:left="0"/>
        <w:rPr>
          <w:sz w:val="25"/>
        </w:rPr>
      </w:pPr>
    </w:p>
    <w:p w14:paraId="7154E3A5" w14:textId="77777777" w:rsidR="008F716D" w:rsidRDefault="0096335D">
      <w:pPr>
        <w:pStyle w:val="ListParagraph"/>
        <w:numPr>
          <w:ilvl w:val="0"/>
          <w:numId w:val="1"/>
        </w:numPr>
        <w:tabs>
          <w:tab w:val="left" w:pos="2158"/>
          <w:tab w:val="left" w:pos="2160"/>
        </w:tabs>
        <w:spacing w:line="276" w:lineRule="auto"/>
        <w:ind w:right="1746"/>
        <w:jc w:val="both"/>
      </w:pPr>
      <w:r>
        <w:t>SPAR-H:</w:t>
      </w:r>
      <w:r>
        <w:rPr>
          <w:spacing w:val="-3"/>
        </w:rPr>
        <w:t xml:space="preserve"> </w:t>
      </w:r>
      <w:r>
        <w:t>Gertman,</w:t>
      </w:r>
      <w:r>
        <w:rPr>
          <w:spacing w:val="-3"/>
        </w:rPr>
        <w:t xml:space="preserve"> </w:t>
      </w:r>
      <w:r>
        <w:t>D.,</w:t>
      </w:r>
      <w:r>
        <w:rPr>
          <w:spacing w:val="-3"/>
        </w:rPr>
        <w:t xml:space="preserve"> </w:t>
      </w:r>
      <w:r>
        <w:t>Blackman,</w:t>
      </w:r>
      <w:r>
        <w:rPr>
          <w:spacing w:val="-3"/>
        </w:rPr>
        <w:t xml:space="preserve"> </w:t>
      </w:r>
      <w:r>
        <w:t>H.,</w:t>
      </w:r>
      <w:r>
        <w:rPr>
          <w:spacing w:val="-3"/>
        </w:rPr>
        <w:t xml:space="preserve"> </w:t>
      </w:r>
      <w:r>
        <w:t>Marble,</w:t>
      </w:r>
      <w:r>
        <w:rPr>
          <w:spacing w:val="-2"/>
        </w:rPr>
        <w:t xml:space="preserve"> </w:t>
      </w:r>
      <w:r>
        <w:t>J.,</w:t>
      </w:r>
      <w:r>
        <w:rPr>
          <w:spacing w:val="-3"/>
        </w:rPr>
        <w:t xml:space="preserve"> </w:t>
      </w:r>
      <w:r>
        <w:t>Byers,</w:t>
      </w:r>
      <w:r>
        <w:rPr>
          <w:spacing w:val="-3"/>
        </w:rPr>
        <w:t xml:space="preserve"> </w:t>
      </w:r>
      <w:r>
        <w:t>J. and</w:t>
      </w:r>
      <w:r>
        <w:rPr>
          <w:spacing w:val="-1"/>
        </w:rPr>
        <w:t xml:space="preserve"> </w:t>
      </w:r>
      <w:r>
        <w:t>Smith,</w:t>
      </w:r>
      <w:r>
        <w:rPr>
          <w:spacing w:val="-3"/>
        </w:rPr>
        <w:t xml:space="preserve"> </w:t>
      </w:r>
      <w:r>
        <w:t>C.</w:t>
      </w:r>
      <w:r>
        <w:rPr>
          <w:spacing w:val="-3"/>
        </w:rPr>
        <w:t xml:space="preserve"> </w:t>
      </w:r>
      <w:r>
        <w:t>(2005).</w:t>
      </w:r>
      <w:r>
        <w:rPr>
          <w:spacing w:val="-3"/>
        </w:rPr>
        <w:t xml:space="preserve"> </w:t>
      </w:r>
      <w:r>
        <w:t>“The</w:t>
      </w:r>
      <w:r>
        <w:rPr>
          <w:spacing w:val="-2"/>
        </w:rPr>
        <w:t xml:space="preserve"> </w:t>
      </w:r>
      <w:r>
        <w:t>SPAR-H Human</w:t>
      </w:r>
      <w:r>
        <w:rPr>
          <w:spacing w:val="-3"/>
        </w:rPr>
        <w:t xml:space="preserve"> </w:t>
      </w:r>
      <w:r>
        <w:t>Reliability</w:t>
      </w:r>
      <w:r>
        <w:rPr>
          <w:spacing w:val="-6"/>
        </w:rPr>
        <w:t xml:space="preserve"> </w:t>
      </w:r>
      <w:r>
        <w:t>Analysis</w:t>
      </w:r>
      <w:r>
        <w:rPr>
          <w:spacing w:val="-5"/>
        </w:rPr>
        <w:t xml:space="preserve"> </w:t>
      </w:r>
      <w:r>
        <w:t>Method”.</w:t>
      </w:r>
      <w:r>
        <w:rPr>
          <w:spacing w:val="-4"/>
        </w:rPr>
        <w:t xml:space="preserve"> </w:t>
      </w:r>
      <w:r>
        <w:t>NUREG/CR-6883,</w:t>
      </w:r>
      <w:r>
        <w:rPr>
          <w:spacing w:val="-4"/>
        </w:rPr>
        <w:t xml:space="preserve"> </w:t>
      </w:r>
      <w:r>
        <w:t>US</w:t>
      </w:r>
      <w:r>
        <w:rPr>
          <w:spacing w:val="-3"/>
        </w:rPr>
        <w:t xml:space="preserve"> </w:t>
      </w:r>
      <w:r>
        <w:t>Nuclear</w:t>
      </w:r>
      <w:r>
        <w:rPr>
          <w:spacing w:val="-2"/>
        </w:rPr>
        <w:t xml:space="preserve"> </w:t>
      </w:r>
      <w:r>
        <w:t>Regulatory</w:t>
      </w:r>
      <w:r>
        <w:rPr>
          <w:spacing w:val="-3"/>
        </w:rPr>
        <w:t xml:space="preserve"> </w:t>
      </w:r>
      <w:r>
        <w:t>Commission, Washington DC.</w:t>
      </w:r>
    </w:p>
    <w:p w14:paraId="60AE2FDE" w14:textId="77777777" w:rsidR="008F716D" w:rsidRDefault="008F716D">
      <w:pPr>
        <w:pStyle w:val="BodyText"/>
        <w:ind w:left="0"/>
      </w:pPr>
    </w:p>
    <w:p w14:paraId="156F4C77" w14:textId="77777777" w:rsidR="008F716D" w:rsidRDefault="0096335D">
      <w:pPr>
        <w:pStyle w:val="ListParagraph"/>
        <w:numPr>
          <w:ilvl w:val="0"/>
          <w:numId w:val="1"/>
        </w:numPr>
        <w:tabs>
          <w:tab w:val="left" w:pos="2158"/>
          <w:tab w:val="left" w:pos="2160"/>
        </w:tabs>
        <w:spacing w:line="276" w:lineRule="auto"/>
        <w:ind w:right="1734"/>
      </w:pPr>
      <w:r>
        <w:t>SPAR-H:</w:t>
      </w:r>
      <w:r>
        <w:rPr>
          <w:spacing w:val="-3"/>
        </w:rPr>
        <w:t xml:space="preserve"> </w:t>
      </w:r>
      <w:r>
        <w:t>Gertman,</w:t>
      </w:r>
      <w:r>
        <w:rPr>
          <w:spacing w:val="-3"/>
        </w:rPr>
        <w:t xml:space="preserve"> </w:t>
      </w:r>
      <w:r>
        <w:t>D.,</w:t>
      </w:r>
      <w:r>
        <w:rPr>
          <w:spacing w:val="-3"/>
        </w:rPr>
        <w:t xml:space="preserve"> </w:t>
      </w:r>
      <w:r>
        <w:t>Blackman,</w:t>
      </w:r>
      <w:r>
        <w:rPr>
          <w:spacing w:val="-3"/>
        </w:rPr>
        <w:t xml:space="preserve"> </w:t>
      </w:r>
      <w:r>
        <w:t>H.,</w:t>
      </w:r>
      <w:r>
        <w:rPr>
          <w:spacing w:val="-3"/>
        </w:rPr>
        <w:t xml:space="preserve"> </w:t>
      </w:r>
      <w:r>
        <w:t>Marble,</w:t>
      </w:r>
      <w:r>
        <w:rPr>
          <w:spacing w:val="-2"/>
        </w:rPr>
        <w:t xml:space="preserve"> </w:t>
      </w:r>
      <w:r>
        <w:t>J.,</w:t>
      </w:r>
      <w:r>
        <w:rPr>
          <w:spacing w:val="-3"/>
        </w:rPr>
        <w:t xml:space="preserve"> </w:t>
      </w:r>
      <w:r>
        <w:t>Byers,</w:t>
      </w:r>
      <w:r>
        <w:rPr>
          <w:spacing w:val="-3"/>
        </w:rPr>
        <w:t xml:space="preserve"> </w:t>
      </w:r>
      <w:r>
        <w:t>J.</w:t>
      </w:r>
      <w:r>
        <w:rPr>
          <w:spacing w:val="-3"/>
        </w:rPr>
        <w:t xml:space="preserve"> </w:t>
      </w:r>
      <w:r>
        <w:t>And</w:t>
      </w:r>
      <w:r>
        <w:rPr>
          <w:spacing w:val="-1"/>
        </w:rPr>
        <w:t xml:space="preserve"> </w:t>
      </w:r>
      <w:r>
        <w:t>Smith,</w:t>
      </w:r>
      <w:r>
        <w:rPr>
          <w:spacing w:val="-3"/>
        </w:rPr>
        <w:t xml:space="preserve"> </w:t>
      </w:r>
      <w:r>
        <w:t>C.</w:t>
      </w:r>
      <w:r>
        <w:rPr>
          <w:spacing w:val="-3"/>
        </w:rPr>
        <w:t xml:space="preserve"> </w:t>
      </w:r>
      <w:r>
        <w:t>(2005).</w:t>
      </w:r>
      <w:r>
        <w:rPr>
          <w:spacing w:val="-3"/>
        </w:rPr>
        <w:t xml:space="preserve"> </w:t>
      </w:r>
      <w:r>
        <w:t>“The</w:t>
      </w:r>
      <w:r>
        <w:rPr>
          <w:spacing w:val="-2"/>
        </w:rPr>
        <w:t xml:space="preserve"> </w:t>
      </w:r>
      <w:r>
        <w:t>SPAR-H Human Reliability Analysis Method. NUREG/CR-6883, US Nuclear Regulatory Commission, Washington DC.</w:t>
      </w:r>
    </w:p>
    <w:p w14:paraId="69D52B86" w14:textId="77777777" w:rsidR="008F716D" w:rsidRDefault="008F716D">
      <w:pPr>
        <w:pStyle w:val="BodyText"/>
        <w:ind w:left="0"/>
      </w:pPr>
    </w:p>
    <w:p w14:paraId="31F399A9" w14:textId="77777777" w:rsidR="008F716D" w:rsidRDefault="0096335D">
      <w:pPr>
        <w:pStyle w:val="ListParagraph"/>
        <w:numPr>
          <w:ilvl w:val="0"/>
          <w:numId w:val="1"/>
        </w:numPr>
        <w:tabs>
          <w:tab w:val="left" w:pos="2158"/>
          <w:tab w:val="left" w:pos="2160"/>
        </w:tabs>
        <w:spacing w:line="276" w:lineRule="auto"/>
        <w:ind w:right="1477"/>
      </w:pPr>
      <w:r>
        <w:t>Thimbleby,</w:t>
      </w:r>
      <w:r>
        <w:rPr>
          <w:spacing w:val="-5"/>
        </w:rPr>
        <w:t xml:space="preserve"> </w:t>
      </w:r>
      <w:r>
        <w:t>H.,</w:t>
      </w:r>
      <w:r>
        <w:rPr>
          <w:spacing w:val="-5"/>
        </w:rPr>
        <w:t xml:space="preserve"> </w:t>
      </w:r>
      <w:r>
        <w:t>(2007).</w:t>
      </w:r>
      <w:r>
        <w:rPr>
          <w:spacing w:val="-4"/>
        </w:rPr>
        <w:t xml:space="preserve"> </w:t>
      </w:r>
      <w:r>
        <w:t>"User-centred</w:t>
      </w:r>
      <w:r>
        <w:rPr>
          <w:spacing w:val="-3"/>
        </w:rPr>
        <w:t xml:space="preserve"> </w:t>
      </w:r>
      <w:r>
        <w:t>Methods</w:t>
      </w:r>
      <w:r>
        <w:rPr>
          <w:spacing w:val="-3"/>
        </w:rPr>
        <w:t xml:space="preserve"> </w:t>
      </w:r>
      <w:r>
        <w:t>are</w:t>
      </w:r>
      <w:r>
        <w:rPr>
          <w:spacing w:val="-4"/>
        </w:rPr>
        <w:t xml:space="preserve"> </w:t>
      </w:r>
      <w:r>
        <w:t>insufficient</w:t>
      </w:r>
      <w:r>
        <w:rPr>
          <w:spacing w:val="-4"/>
        </w:rPr>
        <w:t xml:space="preserve"> </w:t>
      </w:r>
      <w:r>
        <w:t>for</w:t>
      </w:r>
      <w:r>
        <w:rPr>
          <w:spacing w:val="-3"/>
        </w:rPr>
        <w:t xml:space="preserve"> </w:t>
      </w:r>
      <w:r>
        <w:t>safety-critical</w:t>
      </w:r>
      <w:r>
        <w:rPr>
          <w:spacing w:val="-4"/>
        </w:rPr>
        <w:t xml:space="preserve"> </w:t>
      </w:r>
      <w:r>
        <w:t>Systems",</w:t>
      </w:r>
      <w:r>
        <w:rPr>
          <w:spacing w:val="-5"/>
        </w:rPr>
        <w:t xml:space="preserve"> </w:t>
      </w:r>
      <w:r>
        <w:t>Proc: USAB'07-Usability &amp; HCI for Medicine and HealthCare</w:t>
      </w:r>
      <w:r>
        <w:t>, 3rd Symposium of the Austrian Computer Society, WG HCI&amp;UE NOVEMBER 22, 2007, Medical University of Graz, Austria.</w:t>
      </w:r>
    </w:p>
    <w:p w14:paraId="695AA409" w14:textId="77777777" w:rsidR="008F716D" w:rsidRDefault="008F716D">
      <w:pPr>
        <w:pStyle w:val="BodyText"/>
        <w:spacing w:before="2"/>
        <w:ind w:left="0"/>
      </w:pPr>
    </w:p>
    <w:p w14:paraId="5553DD96" w14:textId="77777777" w:rsidR="008F716D" w:rsidRDefault="0096335D">
      <w:pPr>
        <w:pStyle w:val="ListParagraph"/>
        <w:numPr>
          <w:ilvl w:val="0"/>
          <w:numId w:val="1"/>
        </w:numPr>
        <w:tabs>
          <w:tab w:val="left" w:pos="2158"/>
          <w:tab w:val="left" w:pos="2160"/>
        </w:tabs>
        <w:spacing w:line="276" w:lineRule="auto"/>
        <w:ind w:right="1590"/>
      </w:pPr>
      <w:r>
        <w:t>Thimbleby,</w:t>
      </w:r>
      <w:r>
        <w:rPr>
          <w:spacing w:val="-3"/>
        </w:rPr>
        <w:t xml:space="preserve"> </w:t>
      </w:r>
      <w:r>
        <w:t>H.,</w:t>
      </w:r>
      <w:r>
        <w:rPr>
          <w:spacing w:val="-3"/>
        </w:rPr>
        <w:t xml:space="preserve"> </w:t>
      </w:r>
      <w:r>
        <w:t>(2009).</w:t>
      </w:r>
      <w:r>
        <w:rPr>
          <w:spacing w:val="-2"/>
        </w:rPr>
        <w:t xml:space="preserve"> </w:t>
      </w:r>
      <w:r>
        <w:t>"Contributing</w:t>
      </w:r>
      <w:r>
        <w:rPr>
          <w:spacing w:val="-1"/>
        </w:rPr>
        <w:t xml:space="preserve"> </w:t>
      </w:r>
      <w:r>
        <w:t>to</w:t>
      </w:r>
      <w:r>
        <w:rPr>
          <w:spacing w:val="-2"/>
        </w:rPr>
        <w:t xml:space="preserve"> </w:t>
      </w:r>
      <w:r>
        <w:t>Safety</w:t>
      </w:r>
      <w:r>
        <w:rPr>
          <w:spacing w:val="-5"/>
        </w:rPr>
        <w:t xml:space="preserve"> </w:t>
      </w:r>
      <w:r>
        <w:t>and</w:t>
      </w:r>
      <w:r>
        <w:rPr>
          <w:spacing w:val="-1"/>
        </w:rPr>
        <w:t xml:space="preserve"> </w:t>
      </w:r>
      <w:r>
        <w:t>Due</w:t>
      </w:r>
      <w:r>
        <w:rPr>
          <w:spacing w:val="-5"/>
        </w:rPr>
        <w:t xml:space="preserve"> </w:t>
      </w:r>
      <w:r>
        <w:t>Diligence</w:t>
      </w:r>
      <w:r>
        <w:rPr>
          <w:spacing w:val="-2"/>
        </w:rPr>
        <w:t xml:space="preserve"> </w:t>
      </w:r>
      <w:r>
        <w:t>in</w:t>
      </w:r>
      <w:r>
        <w:rPr>
          <w:spacing w:val="-3"/>
        </w:rPr>
        <w:t xml:space="preserve"> </w:t>
      </w:r>
      <w:r>
        <w:t>Safety-critical</w:t>
      </w:r>
      <w:r>
        <w:rPr>
          <w:spacing w:val="-2"/>
        </w:rPr>
        <w:t xml:space="preserve"> </w:t>
      </w:r>
      <w:r>
        <w:t>Interactive Systems Development by Generating and Analyzing Finite State Models". Proc: First Symposium on</w:t>
      </w:r>
    </w:p>
    <w:p w14:paraId="0D68A80D" w14:textId="77777777" w:rsidR="008F716D" w:rsidRDefault="008F716D">
      <w:pPr>
        <w:pStyle w:val="BodyText"/>
        <w:spacing w:before="10"/>
        <w:ind w:left="0"/>
        <w:rPr>
          <w:sz w:val="21"/>
        </w:rPr>
      </w:pPr>
    </w:p>
    <w:p w14:paraId="0303A510" w14:textId="77777777" w:rsidR="008F716D" w:rsidRDefault="0096335D">
      <w:pPr>
        <w:pStyle w:val="ListParagraph"/>
        <w:numPr>
          <w:ilvl w:val="0"/>
          <w:numId w:val="1"/>
        </w:numPr>
        <w:tabs>
          <w:tab w:val="left" w:pos="2158"/>
          <w:tab w:val="left" w:pos="2160"/>
        </w:tabs>
        <w:spacing w:line="276" w:lineRule="auto"/>
        <w:ind w:right="1472"/>
      </w:pPr>
      <w:r>
        <w:t>Thimbleby,</w:t>
      </w:r>
      <w:r>
        <w:rPr>
          <w:spacing w:val="-5"/>
        </w:rPr>
        <w:t xml:space="preserve"> </w:t>
      </w:r>
      <w:r>
        <w:t>H.,(2013).</w:t>
      </w:r>
      <w:r>
        <w:rPr>
          <w:spacing w:val="-4"/>
        </w:rPr>
        <w:t xml:space="preserve"> </w:t>
      </w:r>
      <w:r>
        <w:t>"Action</w:t>
      </w:r>
      <w:r>
        <w:rPr>
          <w:spacing w:val="-5"/>
        </w:rPr>
        <w:t xml:space="preserve"> </w:t>
      </w:r>
      <w:r>
        <w:t>Graphs</w:t>
      </w:r>
      <w:r>
        <w:rPr>
          <w:spacing w:val="-3"/>
        </w:rPr>
        <w:t xml:space="preserve"> </w:t>
      </w:r>
      <w:r>
        <w:t>and</w:t>
      </w:r>
      <w:r>
        <w:rPr>
          <w:spacing w:val="-3"/>
        </w:rPr>
        <w:t xml:space="preserve"> </w:t>
      </w:r>
      <w:r>
        <w:t>User</w:t>
      </w:r>
      <w:r>
        <w:rPr>
          <w:spacing w:val="-3"/>
        </w:rPr>
        <w:t xml:space="preserve"> </w:t>
      </w:r>
      <w:r>
        <w:t>Performance</w:t>
      </w:r>
      <w:r>
        <w:rPr>
          <w:spacing w:val="-4"/>
        </w:rPr>
        <w:t xml:space="preserve"> </w:t>
      </w:r>
      <w:r>
        <w:t>Analysis,"</w:t>
      </w:r>
      <w:r>
        <w:rPr>
          <w:spacing w:val="-3"/>
        </w:rPr>
        <w:t xml:space="preserve"> </w:t>
      </w:r>
      <w:r>
        <w:t>International</w:t>
      </w:r>
      <w:r>
        <w:rPr>
          <w:spacing w:val="-4"/>
        </w:rPr>
        <w:t xml:space="preserve"> </w:t>
      </w:r>
      <w:r>
        <w:t>Journal</w:t>
      </w:r>
      <w:r>
        <w:rPr>
          <w:spacing w:val="-4"/>
        </w:rPr>
        <w:t xml:space="preserve"> </w:t>
      </w:r>
      <w:r>
        <w:t>of Human-Computer Studies, 71(3), pp.276-302, Elsevier BV, RELX Group, London.</w:t>
      </w:r>
    </w:p>
    <w:p w14:paraId="3DDFFBFA" w14:textId="77777777" w:rsidR="008F716D" w:rsidRDefault="008F716D">
      <w:pPr>
        <w:pStyle w:val="BodyText"/>
        <w:spacing w:before="2"/>
        <w:ind w:left="0"/>
      </w:pPr>
    </w:p>
    <w:p w14:paraId="54D28342" w14:textId="77777777" w:rsidR="008F716D" w:rsidRDefault="0096335D">
      <w:pPr>
        <w:pStyle w:val="ListParagraph"/>
        <w:numPr>
          <w:ilvl w:val="0"/>
          <w:numId w:val="1"/>
        </w:numPr>
        <w:tabs>
          <w:tab w:val="left" w:pos="2158"/>
        </w:tabs>
        <w:ind w:left="2158" w:hanging="358"/>
      </w:pPr>
      <w:r>
        <w:t>Thimbleby,</w:t>
      </w:r>
      <w:r>
        <w:rPr>
          <w:spacing w:val="-8"/>
        </w:rPr>
        <w:t xml:space="preserve"> </w:t>
      </w:r>
      <w:r>
        <w:t>H.,</w:t>
      </w:r>
      <w:r>
        <w:rPr>
          <w:spacing w:val="-6"/>
        </w:rPr>
        <w:t xml:space="preserve"> </w:t>
      </w:r>
      <w:r>
        <w:t>(2020).</w:t>
      </w:r>
      <w:r>
        <w:rPr>
          <w:spacing w:val="-5"/>
        </w:rPr>
        <w:t xml:space="preserve"> </w:t>
      </w:r>
      <w:r>
        <w:t>Personal</w:t>
      </w:r>
      <w:r>
        <w:rPr>
          <w:spacing w:val="-4"/>
        </w:rPr>
        <w:t xml:space="preserve"> </w:t>
      </w:r>
      <w:r>
        <w:t>Communication</w:t>
      </w:r>
      <w:r>
        <w:rPr>
          <w:spacing w:val="-6"/>
        </w:rPr>
        <w:t xml:space="preserve"> </w:t>
      </w:r>
      <w:r>
        <w:t>to</w:t>
      </w:r>
      <w:r>
        <w:rPr>
          <w:spacing w:val="-5"/>
        </w:rPr>
        <w:t xml:space="preserve"> </w:t>
      </w:r>
      <w:r>
        <w:t>Ned</w:t>
      </w:r>
      <w:r>
        <w:rPr>
          <w:spacing w:val="-6"/>
        </w:rPr>
        <w:t xml:space="preserve"> </w:t>
      </w:r>
      <w:r>
        <w:t>Hickling</w:t>
      </w:r>
      <w:r>
        <w:rPr>
          <w:spacing w:val="-4"/>
        </w:rPr>
        <w:t xml:space="preserve"> </w:t>
      </w:r>
      <w:r>
        <w:t>18/03/2020.</w:t>
      </w:r>
      <w:r>
        <w:rPr>
          <w:spacing w:val="-6"/>
        </w:rPr>
        <w:t xml:space="preserve"> </w:t>
      </w:r>
      <w:r>
        <w:t>Record</w:t>
      </w:r>
      <w:r>
        <w:rPr>
          <w:spacing w:val="-3"/>
        </w:rPr>
        <w:t xml:space="preserve"> </w:t>
      </w:r>
      <w:r>
        <w:rPr>
          <w:spacing w:val="-2"/>
        </w:rPr>
        <w:t>held.</w:t>
      </w:r>
    </w:p>
    <w:p w14:paraId="2B0258DD" w14:textId="77777777" w:rsidR="008F716D" w:rsidRDefault="008F716D">
      <w:pPr>
        <w:pStyle w:val="BodyText"/>
        <w:spacing w:before="2"/>
        <w:ind w:left="0"/>
        <w:rPr>
          <w:sz w:val="25"/>
        </w:rPr>
      </w:pPr>
    </w:p>
    <w:p w14:paraId="1417E09E" w14:textId="77777777" w:rsidR="008F716D" w:rsidRDefault="0096335D">
      <w:pPr>
        <w:pStyle w:val="ListParagraph"/>
        <w:numPr>
          <w:ilvl w:val="0"/>
          <w:numId w:val="1"/>
        </w:numPr>
        <w:tabs>
          <w:tab w:val="left" w:pos="2158"/>
        </w:tabs>
        <w:ind w:left="2158" w:hanging="358"/>
      </w:pPr>
      <w:r>
        <w:t>Trewin,</w:t>
      </w:r>
      <w:r>
        <w:rPr>
          <w:spacing w:val="-5"/>
        </w:rPr>
        <w:t xml:space="preserve"> </w:t>
      </w:r>
      <w:r>
        <w:t>S.</w:t>
      </w:r>
      <w:r>
        <w:rPr>
          <w:spacing w:val="-5"/>
        </w:rPr>
        <w:t xml:space="preserve"> </w:t>
      </w:r>
      <w:r>
        <w:t>and,</w:t>
      </w:r>
      <w:r>
        <w:rPr>
          <w:spacing w:val="-4"/>
        </w:rPr>
        <w:t xml:space="preserve"> </w:t>
      </w:r>
      <w:r>
        <w:t>Pain,</w:t>
      </w:r>
      <w:r>
        <w:rPr>
          <w:spacing w:val="-5"/>
        </w:rPr>
        <w:t xml:space="preserve"> </w:t>
      </w:r>
      <w:r>
        <w:t>H.</w:t>
      </w:r>
      <w:r>
        <w:rPr>
          <w:spacing w:val="-2"/>
        </w:rPr>
        <w:t xml:space="preserve"> </w:t>
      </w:r>
      <w:r>
        <w:t>(1999).</w:t>
      </w:r>
      <w:r>
        <w:rPr>
          <w:spacing w:val="-5"/>
        </w:rPr>
        <w:t xml:space="preserve"> </w:t>
      </w:r>
      <w:r>
        <w:t>“A</w:t>
      </w:r>
      <w:r>
        <w:rPr>
          <w:spacing w:val="-3"/>
        </w:rPr>
        <w:t xml:space="preserve"> </w:t>
      </w:r>
      <w:r>
        <w:t>model</w:t>
      </w:r>
      <w:r>
        <w:rPr>
          <w:spacing w:val="-4"/>
        </w:rPr>
        <w:t xml:space="preserve"> </w:t>
      </w:r>
      <w:r>
        <w:t>of</w:t>
      </w:r>
      <w:r>
        <w:rPr>
          <w:spacing w:val="-3"/>
        </w:rPr>
        <w:t xml:space="preserve"> </w:t>
      </w:r>
      <w:r>
        <w:t>keyboard</w:t>
      </w:r>
      <w:r>
        <w:rPr>
          <w:spacing w:val="-5"/>
        </w:rPr>
        <w:t xml:space="preserve"> </w:t>
      </w:r>
      <w:r>
        <w:t>configuration</w:t>
      </w:r>
      <w:r>
        <w:rPr>
          <w:spacing w:val="-7"/>
        </w:rPr>
        <w:t xml:space="preserve"> </w:t>
      </w:r>
      <w:r>
        <w:t>requirements”.</w:t>
      </w:r>
      <w:r>
        <w:rPr>
          <w:spacing w:val="-7"/>
        </w:rPr>
        <w:t xml:space="preserve"> </w:t>
      </w:r>
      <w:r>
        <w:t>Behav</w:t>
      </w:r>
      <w:r>
        <w:rPr>
          <w:spacing w:val="-3"/>
        </w:rPr>
        <w:t xml:space="preserve"> </w:t>
      </w:r>
      <w:r>
        <w:rPr>
          <w:spacing w:val="-5"/>
        </w:rPr>
        <w:t>Inf</w:t>
      </w:r>
    </w:p>
    <w:p w14:paraId="7310C811" w14:textId="77777777" w:rsidR="008F716D" w:rsidRDefault="0096335D">
      <w:pPr>
        <w:pStyle w:val="BodyText"/>
        <w:spacing w:before="37"/>
        <w:ind w:left="2160"/>
      </w:pPr>
      <w:r>
        <w:t>Technol</w:t>
      </w:r>
      <w:r>
        <w:rPr>
          <w:spacing w:val="-5"/>
        </w:rPr>
        <w:t xml:space="preserve"> </w:t>
      </w:r>
      <w:r>
        <w:t>18,</w:t>
      </w:r>
      <w:r>
        <w:rPr>
          <w:spacing w:val="-5"/>
        </w:rPr>
        <w:t xml:space="preserve"> </w:t>
      </w:r>
      <w:r>
        <w:rPr>
          <w:spacing w:val="-2"/>
        </w:rPr>
        <w:t>1:27–35.</w:t>
      </w:r>
    </w:p>
    <w:p w14:paraId="65D816A1" w14:textId="77777777" w:rsidR="008F716D" w:rsidRDefault="008F716D">
      <w:pPr>
        <w:pStyle w:val="BodyText"/>
        <w:spacing w:before="4"/>
        <w:ind w:left="0"/>
        <w:rPr>
          <w:sz w:val="25"/>
        </w:rPr>
      </w:pPr>
    </w:p>
    <w:p w14:paraId="2DE91267" w14:textId="77777777" w:rsidR="008F716D" w:rsidRDefault="0096335D">
      <w:pPr>
        <w:pStyle w:val="ListParagraph"/>
        <w:numPr>
          <w:ilvl w:val="0"/>
          <w:numId w:val="1"/>
        </w:numPr>
        <w:tabs>
          <w:tab w:val="left" w:pos="2158"/>
          <w:tab w:val="left" w:pos="2160"/>
        </w:tabs>
        <w:spacing w:line="276" w:lineRule="auto"/>
        <w:ind w:right="1972"/>
      </w:pPr>
      <w:r>
        <w:t>Whaley,</w:t>
      </w:r>
      <w:r>
        <w:rPr>
          <w:spacing w:val="-2"/>
        </w:rPr>
        <w:t xml:space="preserve"> </w:t>
      </w:r>
      <w:r>
        <w:t>A.</w:t>
      </w:r>
      <w:r>
        <w:rPr>
          <w:spacing w:val="-3"/>
        </w:rPr>
        <w:t xml:space="preserve"> </w:t>
      </w:r>
      <w:r>
        <w:t>M,</w:t>
      </w:r>
      <w:r>
        <w:rPr>
          <w:spacing w:val="-2"/>
        </w:rPr>
        <w:t xml:space="preserve"> </w:t>
      </w:r>
      <w:r>
        <w:t>,</w:t>
      </w:r>
      <w:r>
        <w:rPr>
          <w:spacing w:val="-3"/>
        </w:rPr>
        <w:t xml:space="preserve"> </w:t>
      </w:r>
      <w:r>
        <w:t>Stacey</w:t>
      </w:r>
      <w:r>
        <w:rPr>
          <w:spacing w:val="-2"/>
        </w:rPr>
        <w:t xml:space="preserve"> </w:t>
      </w:r>
      <w:r>
        <w:t>M.</w:t>
      </w:r>
      <w:r>
        <w:rPr>
          <w:spacing w:val="-5"/>
        </w:rPr>
        <w:t xml:space="preserve"> </w:t>
      </w:r>
      <w:r>
        <w:t>L.</w:t>
      </w:r>
      <w:r>
        <w:rPr>
          <w:spacing w:val="-3"/>
        </w:rPr>
        <w:t xml:space="preserve"> </w:t>
      </w:r>
      <w:r>
        <w:t>Hendrickson,</w:t>
      </w:r>
      <w:r>
        <w:rPr>
          <w:spacing w:val="-3"/>
        </w:rPr>
        <w:t xml:space="preserve"> </w:t>
      </w:r>
      <w:r>
        <w:t>S.M.L,</w:t>
      </w:r>
      <w:r>
        <w:rPr>
          <w:spacing w:val="-3"/>
        </w:rPr>
        <w:t xml:space="preserve"> </w:t>
      </w:r>
      <w:r>
        <w:t>Boring,</w:t>
      </w:r>
      <w:r>
        <w:rPr>
          <w:spacing w:val="-2"/>
        </w:rPr>
        <w:t xml:space="preserve"> </w:t>
      </w:r>
      <w:r>
        <w:t>R.L.,</w:t>
      </w:r>
      <w:r>
        <w:rPr>
          <w:spacing w:val="-3"/>
        </w:rPr>
        <w:t xml:space="preserve"> </w:t>
      </w:r>
      <w:r>
        <w:t>Joe,</w:t>
      </w:r>
      <w:r>
        <w:rPr>
          <w:spacing w:val="-3"/>
        </w:rPr>
        <w:t xml:space="preserve"> </w:t>
      </w:r>
      <w:r>
        <w:t>J.C.,</w:t>
      </w:r>
      <w:r>
        <w:rPr>
          <w:spacing w:val="-1"/>
        </w:rPr>
        <w:t xml:space="preserve"> </w:t>
      </w:r>
      <w:r>
        <w:t>Le</w:t>
      </w:r>
      <w:r>
        <w:rPr>
          <w:spacing w:val="-2"/>
        </w:rPr>
        <w:t xml:space="preserve"> </w:t>
      </w:r>
      <w:r>
        <w:t>Blanc,</w:t>
      </w:r>
      <w:r>
        <w:rPr>
          <w:spacing w:val="-3"/>
        </w:rPr>
        <w:t xml:space="preserve"> </w:t>
      </w:r>
      <w:r>
        <w:t>K,L.,</w:t>
      </w:r>
      <w:r>
        <w:rPr>
          <w:spacing w:val="-3"/>
        </w:rPr>
        <w:t xml:space="preserve"> </w:t>
      </w:r>
      <w:r>
        <w:t>and Xing,J. "Bridging Human Reliability Analysis and Psychology, Part 1: The Psychological</w:t>
      </w:r>
    </w:p>
    <w:p w14:paraId="6173D32E" w14:textId="77777777" w:rsidR="008F716D" w:rsidRDefault="008F716D">
      <w:pPr>
        <w:spacing w:line="276" w:lineRule="auto"/>
        <w:sectPr w:rsidR="008F716D">
          <w:headerReference w:type="default" r:id="rId91"/>
          <w:footerReference w:type="default" r:id="rId92"/>
          <w:pgSz w:w="11910" w:h="16840"/>
          <w:pgMar w:top="2460" w:right="0" w:bottom="2620" w:left="0" w:header="979" w:footer="2424" w:gutter="0"/>
          <w:cols w:space="720"/>
        </w:sectPr>
      </w:pPr>
    </w:p>
    <w:p w14:paraId="33797CC7" w14:textId="77777777" w:rsidR="008F716D" w:rsidRDefault="008F716D">
      <w:pPr>
        <w:pStyle w:val="BodyText"/>
        <w:ind w:left="0"/>
        <w:rPr>
          <w:sz w:val="20"/>
        </w:rPr>
      </w:pPr>
    </w:p>
    <w:p w14:paraId="56B4BBCD" w14:textId="77777777" w:rsidR="008F716D" w:rsidRDefault="008F716D">
      <w:pPr>
        <w:pStyle w:val="BodyText"/>
        <w:spacing w:before="4"/>
        <w:ind w:left="0"/>
        <w:rPr>
          <w:sz w:val="17"/>
        </w:rPr>
      </w:pPr>
    </w:p>
    <w:p w14:paraId="6E959BAF" w14:textId="77777777" w:rsidR="008F716D" w:rsidRDefault="0096335D">
      <w:pPr>
        <w:pStyle w:val="BodyText"/>
        <w:spacing w:before="101" w:line="276" w:lineRule="auto"/>
        <w:ind w:left="2160" w:right="1504"/>
      </w:pPr>
      <w:r>
        <w:t>Literature Review for the IDHEAS Method". PSAM 11, ESREL2012 Probabilistic Safety Assessment</w:t>
      </w:r>
      <w:r>
        <w:rPr>
          <w:spacing w:val="-3"/>
        </w:rPr>
        <w:t xml:space="preserve"> </w:t>
      </w:r>
      <w:r>
        <w:t>&amp;</w:t>
      </w:r>
      <w:r>
        <w:rPr>
          <w:spacing w:val="-4"/>
        </w:rPr>
        <w:t xml:space="preserve"> </w:t>
      </w:r>
      <w:r>
        <w:t>Management</w:t>
      </w:r>
      <w:r>
        <w:rPr>
          <w:spacing w:val="-3"/>
        </w:rPr>
        <w:t xml:space="preserve"> </w:t>
      </w:r>
      <w:r>
        <w:t>and</w:t>
      </w:r>
      <w:r>
        <w:rPr>
          <w:spacing w:val="-2"/>
        </w:rPr>
        <w:t xml:space="preserve"> </w:t>
      </w:r>
      <w:r>
        <w:t>the</w:t>
      </w:r>
      <w:r>
        <w:rPr>
          <w:spacing w:val="-3"/>
        </w:rPr>
        <w:t xml:space="preserve"> </w:t>
      </w:r>
      <w:r>
        <w:t>Annual</w:t>
      </w:r>
      <w:r>
        <w:rPr>
          <w:spacing w:val="-3"/>
        </w:rPr>
        <w:t xml:space="preserve"> </w:t>
      </w:r>
      <w:r>
        <w:t>European</w:t>
      </w:r>
      <w:r>
        <w:rPr>
          <w:spacing w:val="-3"/>
        </w:rPr>
        <w:t xml:space="preserve"> </w:t>
      </w:r>
      <w:r>
        <w:t>Safety</w:t>
      </w:r>
      <w:r>
        <w:rPr>
          <w:spacing w:val="-5"/>
        </w:rPr>
        <w:t xml:space="preserve"> </w:t>
      </w:r>
      <w:r>
        <w:t>and</w:t>
      </w:r>
      <w:r>
        <w:rPr>
          <w:spacing w:val="-2"/>
        </w:rPr>
        <w:t xml:space="preserve"> </w:t>
      </w:r>
      <w:r>
        <w:t>Reliability</w:t>
      </w:r>
      <w:r>
        <w:rPr>
          <w:spacing w:val="-6"/>
        </w:rPr>
        <w:t xml:space="preserve"> </w:t>
      </w:r>
      <w:r>
        <w:t>Conference,</w:t>
      </w:r>
      <w:r>
        <w:rPr>
          <w:spacing w:val="-4"/>
        </w:rPr>
        <w:t xml:space="preserve"> </w:t>
      </w:r>
      <w:r>
        <w:t>25- 29June, Helsinki, Finland.</w:t>
      </w:r>
    </w:p>
    <w:p w14:paraId="7C827E35" w14:textId="77777777" w:rsidR="008F716D" w:rsidRDefault="008F716D">
      <w:pPr>
        <w:pStyle w:val="BodyText"/>
        <w:spacing w:before="1"/>
        <w:ind w:left="0"/>
      </w:pPr>
    </w:p>
    <w:p w14:paraId="3530BE5A" w14:textId="77777777" w:rsidR="008F716D" w:rsidRDefault="0096335D">
      <w:pPr>
        <w:pStyle w:val="ListParagraph"/>
        <w:numPr>
          <w:ilvl w:val="0"/>
          <w:numId w:val="1"/>
        </w:numPr>
        <w:tabs>
          <w:tab w:val="left" w:pos="2158"/>
          <w:tab w:val="left" w:pos="2160"/>
        </w:tabs>
        <w:spacing w:before="1" w:line="276" w:lineRule="auto"/>
        <w:ind w:right="1672"/>
      </w:pPr>
      <w:r>
        <w:t>Westerman, S.J., Davies, D.R., Glendon, A.I., Stammers, .RB. and Matthews, G. (1995) “Age and</w:t>
      </w:r>
      <w:r>
        <w:rPr>
          <w:spacing w:val="-3"/>
        </w:rPr>
        <w:t xml:space="preserve"> </w:t>
      </w:r>
      <w:r>
        <w:t>cognitive</w:t>
      </w:r>
      <w:r>
        <w:rPr>
          <w:spacing w:val="-4"/>
        </w:rPr>
        <w:t xml:space="preserve"> </w:t>
      </w:r>
      <w:r>
        <w:t>ability</w:t>
      </w:r>
      <w:r>
        <w:rPr>
          <w:spacing w:val="-4"/>
        </w:rPr>
        <w:t xml:space="preserve"> </w:t>
      </w:r>
      <w:r>
        <w:t>as</w:t>
      </w:r>
      <w:r>
        <w:rPr>
          <w:spacing w:val="-3"/>
        </w:rPr>
        <w:t xml:space="preserve"> </w:t>
      </w:r>
      <w:r>
        <w:t>predictors</w:t>
      </w:r>
      <w:r>
        <w:rPr>
          <w:spacing w:val="-3"/>
        </w:rPr>
        <w:t xml:space="preserve"> </w:t>
      </w:r>
      <w:r>
        <w:t>of</w:t>
      </w:r>
      <w:r>
        <w:rPr>
          <w:spacing w:val="-2"/>
        </w:rPr>
        <w:t xml:space="preserve"> </w:t>
      </w:r>
      <w:r>
        <w:t>computerized</w:t>
      </w:r>
      <w:r>
        <w:rPr>
          <w:spacing w:val="-3"/>
        </w:rPr>
        <w:t xml:space="preserve"> </w:t>
      </w:r>
      <w:r>
        <w:t>information</w:t>
      </w:r>
      <w:r>
        <w:rPr>
          <w:spacing w:val="-5"/>
        </w:rPr>
        <w:t xml:space="preserve"> </w:t>
      </w:r>
      <w:r>
        <w:t>retrieval”.</w:t>
      </w:r>
      <w:r>
        <w:rPr>
          <w:spacing w:val="-5"/>
        </w:rPr>
        <w:t xml:space="preserve"> </w:t>
      </w:r>
      <w:r>
        <w:t>Behav</w:t>
      </w:r>
      <w:r>
        <w:rPr>
          <w:spacing w:val="-4"/>
        </w:rPr>
        <w:t xml:space="preserve"> </w:t>
      </w:r>
      <w:r>
        <w:t>Inf</w:t>
      </w:r>
      <w:r>
        <w:rPr>
          <w:spacing w:val="-1"/>
        </w:rPr>
        <w:t xml:space="preserve"> </w:t>
      </w:r>
      <w:r>
        <w:t>Technol, 14, pp 313–326.</w:t>
      </w:r>
    </w:p>
    <w:p w14:paraId="2A03495B" w14:textId="77777777" w:rsidR="008F716D" w:rsidRDefault="008F716D">
      <w:pPr>
        <w:pStyle w:val="BodyText"/>
        <w:spacing w:before="10"/>
        <w:ind w:left="0"/>
        <w:rPr>
          <w:sz w:val="21"/>
        </w:rPr>
      </w:pPr>
    </w:p>
    <w:p w14:paraId="5B21E68C" w14:textId="77777777" w:rsidR="008F716D" w:rsidRDefault="0096335D">
      <w:pPr>
        <w:pStyle w:val="ListParagraph"/>
        <w:numPr>
          <w:ilvl w:val="0"/>
          <w:numId w:val="1"/>
        </w:numPr>
        <w:tabs>
          <w:tab w:val="left" w:pos="2158"/>
          <w:tab w:val="left" w:pos="2160"/>
        </w:tabs>
        <w:spacing w:line="276" w:lineRule="auto"/>
        <w:ind w:right="1511"/>
      </w:pPr>
      <w:r>
        <w:t>Wiedenbeck, S. (1999). “The use of icons and labels in an end-user application program: an empirical</w:t>
      </w:r>
      <w:r>
        <w:rPr>
          <w:spacing w:val="-3"/>
        </w:rPr>
        <w:t xml:space="preserve"> </w:t>
      </w:r>
      <w:r>
        <w:t>study</w:t>
      </w:r>
      <w:r>
        <w:rPr>
          <w:spacing w:val="-3"/>
        </w:rPr>
        <w:t xml:space="preserve"> </w:t>
      </w:r>
      <w:r>
        <w:t>of</w:t>
      </w:r>
      <w:r>
        <w:rPr>
          <w:spacing w:val="-2"/>
        </w:rPr>
        <w:t xml:space="preserve"> </w:t>
      </w:r>
      <w:r>
        <w:t>learning</w:t>
      </w:r>
      <w:r>
        <w:rPr>
          <w:spacing w:val="-2"/>
        </w:rPr>
        <w:t xml:space="preserve"> </w:t>
      </w:r>
      <w:r>
        <w:t>and</w:t>
      </w:r>
      <w:r>
        <w:rPr>
          <w:spacing w:val="-3"/>
        </w:rPr>
        <w:t xml:space="preserve"> </w:t>
      </w:r>
      <w:r>
        <w:t>retention”.</w:t>
      </w:r>
      <w:r>
        <w:rPr>
          <w:spacing w:val="40"/>
        </w:rPr>
        <w:t xml:space="preserve"> </w:t>
      </w:r>
      <w:r>
        <w:t>Behaviour</w:t>
      </w:r>
      <w:r>
        <w:rPr>
          <w:spacing w:val="-5"/>
        </w:rPr>
        <w:t xml:space="preserve"> </w:t>
      </w:r>
      <w:r>
        <w:t>&amp;</w:t>
      </w:r>
      <w:r>
        <w:rPr>
          <w:spacing w:val="-4"/>
        </w:rPr>
        <w:t xml:space="preserve"> </w:t>
      </w:r>
      <w:r>
        <w:t>Information</w:t>
      </w:r>
      <w:r>
        <w:rPr>
          <w:spacing w:val="-4"/>
        </w:rPr>
        <w:t xml:space="preserve"> </w:t>
      </w:r>
      <w:r>
        <w:t>Technology,</w:t>
      </w:r>
      <w:r>
        <w:rPr>
          <w:spacing w:val="-3"/>
        </w:rPr>
        <w:t xml:space="preserve"> </w:t>
      </w:r>
      <w:r>
        <w:t>18.2,</w:t>
      </w:r>
      <w:r>
        <w:rPr>
          <w:spacing w:val="-4"/>
        </w:rPr>
        <w:t xml:space="preserve"> </w:t>
      </w:r>
      <w:r>
        <w:t>pp</w:t>
      </w:r>
      <w:r>
        <w:rPr>
          <w:spacing w:val="-2"/>
        </w:rPr>
        <w:t xml:space="preserve"> </w:t>
      </w:r>
      <w:r>
        <w:t xml:space="preserve">68- </w:t>
      </w:r>
      <w:r>
        <w:rPr>
          <w:spacing w:val="-4"/>
        </w:rPr>
        <w:t>82.</w:t>
      </w:r>
    </w:p>
    <w:p w14:paraId="3E96756E" w14:textId="77777777" w:rsidR="008F716D" w:rsidRDefault="008F716D">
      <w:pPr>
        <w:pStyle w:val="BodyText"/>
        <w:ind w:left="0"/>
      </w:pPr>
    </w:p>
    <w:p w14:paraId="2D23DE5F" w14:textId="77777777" w:rsidR="008F716D" w:rsidRDefault="0096335D">
      <w:pPr>
        <w:pStyle w:val="ListParagraph"/>
        <w:numPr>
          <w:ilvl w:val="0"/>
          <w:numId w:val="1"/>
        </w:numPr>
        <w:tabs>
          <w:tab w:val="left" w:pos="2158"/>
          <w:tab w:val="left" w:pos="2160"/>
        </w:tabs>
        <w:spacing w:line="276" w:lineRule="auto"/>
        <w:ind w:right="1561"/>
      </w:pPr>
      <w:r>
        <w:t>Wikipedia, 2020. "Software development process" Downloaded on 21/04</w:t>
      </w:r>
      <w:r>
        <w:t>/2020from: https://en.wikipedia.org/wiki/Software_development_process]Wu,</w:t>
      </w:r>
      <w:r>
        <w:rPr>
          <w:spacing w:val="-7"/>
        </w:rPr>
        <w:t xml:space="preserve"> </w:t>
      </w:r>
      <w:r>
        <w:t>X.,</w:t>
      </w:r>
      <w:r>
        <w:rPr>
          <w:spacing w:val="-6"/>
        </w:rPr>
        <w:t xml:space="preserve"> </w:t>
      </w:r>
      <w:r>
        <w:t>Gao,</w:t>
      </w:r>
      <w:r>
        <w:rPr>
          <w:spacing w:val="-7"/>
        </w:rPr>
        <w:t xml:space="preserve"> </w:t>
      </w:r>
      <w:r>
        <w:t>Q.,</w:t>
      </w:r>
      <w:r>
        <w:rPr>
          <w:spacing w:val="-7"/>
        </w:rPr>
        <w:t xml:space="preserve"> </w:t>
      </w:r>
      <w:r>
        <w:t>Song,</w:t>
      </w:r>
      <w:r>
        <w:rPr>
          <w:spacing w:val="-6"/>
        </w:rPr>
        <w:t xml:space="preserve"> </w:t>
      </w:r>
      <w:r>
        <w:t>F.,</w:t>
      </w:r>
      <w:r>
        <w:rPr>
          <w:spacing w:val="-7"/>
        </w:rPr>
        <w:t xml:space="preserve"> </w:t>
      </w:r>
      <w:r>
        <w:t>Liu, P., Li, Z., Dong, X., (2012) "Evaluating FBTA-Based User Interface Design for digital Nuclear Power Plants". Proc: PSAM 11, ESREL2012, Probabilistic Safet</w:t>
      </w:r>
      <w:r>
        <w:t xml:space="preserve">y Assessment &amp; Management and the Annual European Safety and Reliability Joint Conferences, 25-29June, Helsinki, </w:t>
      </w:r>
      <w:r>
        <w:rPr>
          <w:spacing w:val="-2"/>
        </w:rPr>
        <w:t>Finland.</w:t>
      </w:r>
    </w:p>
    <w:p w14:paraId="54169B15" w14:textId="77777777" w:rsidR="008F716D" w:rsidRDefault="008F716D">
      <w:pPr>
        <w:pStyle w:val="BodyText"/>
        <w:spacing w:before="1"/>
        <w:ind w:left="0"/>
      </w:pPr>
    </w:p>
    <w:p w14:paraId="024853CB" w14:textId="77777777" w:rsidR="008F716D" w:rsidRDefault="0096335D">
      <w:pPr>
        <w:pStyle w:val="ListParagraph"/>
        <w:numPr>
          <w:ilvl w:val="0"/>
          <w:numId w:val="1"/>
        </w:numPr>
        <w:tabs>
          <w:tab w:val="left" w:pos="2158"/>
          <w:tab w:val="left" w:pos="2160"/>
        </w:tabs>
        <w:spacing w:line="276" w:lineRule="auto"/>
        <w:ind w:right="1643"/>
      </w:pPr>
      <w:r>
        <w:t>Zhao, F., Dong, X.,</w:t>
      </w:r>
      <w:r>
        <w:rPr>
          <w:spacing w:val="40"/>
        </w:rPr>
        <w:t xml:space="preserve"> </w:t>
      </w:r>
      <w:r>
        <w:t>Li, Z. (2012). "How does time availability influence the execution of computerized emergency operating procedures</w:t>
      </w:r>
      <w:r>
        <w:t>", PSAM 11, ESREL2012 Probabilistic Safety Assessment</w:t>
      </w:r>
      <w:r>
        <w:rPr>
          <w:spacing w:val="-3"/>
        </w:rPr>
        <w:t xml:space="preserve"> </w:t>
      </w:r>
      <w:r>
        <w:t>&amp;</w:t>
      </w:r>
      <w:r>
        <w:rPr>
          <w:spacing w:val="-4"/>
        </w:rPr>
        <w:t xml:space="preserve"> </w:t>
      </w:r>
      <w:r>
        <w:t>Management</w:t>
      </w:r>
      <w:r>
        <w:rPr>
          <w:spacing w:val="-3"/>
        </w:rPr>
        <w:t xml:space="preserve"> </w:t>
      </w:r>
      <w:r>
        <w:t>and</w:t>
      </w:r>
      <w:r>
        <w:rPr>
          <w:spacing w:val="-2"/>
        </w:rPr>
        <w:t xml:space="preserve"> </w:t>
      </w:r>
      <w:r>
        <w:t>the</w:t>
      </w:r>
      <w:r>
        <w:rPr>
          <w:spacing w:val="-3"/>
        </w:rPr>
        <w:t xml:space="preserve"> </w:t>
      </w:r>
      <w:r>
        <w:t>Annual</w:t>
      </w:r>
      <w:r>
        <w:rPr>
          <w:spacing w:val="-3"/>
        </w:rPr>
        <w:t xml:space="preserve"> </w:t>
      </w:r>
      <w:r>
        <w:t>European</w:t>
      </w:r>
      <w:r>
        <w:rPr>
          <w:spacing w:val="-3"/>
        </w:rPr>
        <w:t xml:space="preserve"> </w:t>
      </w:r>
      <w:r>
        <w:t>Safety</w:t>
      </w:r>
      <w:r>
        <w:rPr>
          <w:spacing w:val="-5"/>
        </w:rPr>
        <w:t xml:space="preserve"> </w:t>
      </w:r>
      <w:r>
        <w:t>and</w:t>
      </w:r>
      <w:r>
        <w:rPr>
          <w:spacing w:val="-2"/>
        </w:rPr>
        <w:t xml:space="preserve"> </w:t>
      </w:r>
      <w:r>
        <w:t>Reliability</w:t>
      </w:r>
      <w:r>
        <w:rPr>
          <w:spacing w:val="-6"/>
        </w:rPr>
        <w:t xml:space="preserve"> </w:t>
      </w:r>
      <w:r>
        <w:t>Conference,</w:t>
      </w:r>
      <w:r>
        <w:rPr>
          <w:spacing w:val="-4"/>
        </w:rPr>
        <w:t xml:space="preserve"> </w:t>
      </w:r>
      <w:r>
        <w:t>25- 29June, Helsinki, Finland.</w:t>
      </w:r>
    </w:p>
    <w:p w14:paraId="2BC33A16" w14:textId="77777777" w:rsidR="008F716D" w:rsidRDefault="008F716D">
      <w:pPr>
        <w:pStyle w:val="BodyText"/>
        <w:spacing w:before="1"/>
        <w:ind w:left="0"/>
      </w:pPr>
    </w:p>
    <w:p w14:paraId="7B981F54" w14:textId="77777777" w:rsidR="008F716D" w:rsidRDefault="0096335D">
      <w:pPr>
        <w:pStyle w:val="ListParagraph"/>
        <w:numPr>
          <w:ilvl w:val="0"/>
          <w:numId w:val="1"/>
        </w:numPr>
        <w:tabs>
          <w:tab w:val="left" w:pos="504"/>
        </w:tabs>
        <w:ind w:left="504" w:hanging="358"/>
        <w:jc w:val="center"/>
      </w:pPr>
      <w:r>
        <w:t>Zhou,</w:t>
      </w:r>
      <w:r>
        <w:rPr>
          <w:spacing w:val="-8"/>
        </w:rPr>
        <w:t xml:space="preserve"> </w:t>
      </w:r>
      <w:r>
        <w:t>X-H.,</w:t>
      </w:r>
      <w:r>
        <w:rPr>
          <w:spacing w:val="-5"/>
        </w:rPr>
        <w:t xml:space="preserve"> </w:t>
      </w:r>
      <w:r>
        <w:t>and</w:t>
      </w:r>
      <w:r>
        <w:rPr>
          <w:spacing w:val="-3"/>
        </w:rPr>
        <w:t xml:space="preserve"> </w:t>
      </w:r>
      <w:r>
        <w:t>Gao,</w:t>
      </w:r>
      <w:r>
        <w:rPr>
          <w:spacing w:val="-4"/>
        </w:rPr>
        <w:t xml:space="preserve"> </w:t>
      </w:r>
      <w:r>
        <w:t>S.</w:t>
      </w:r>
      <w:r>
        <w:rPr>
          <w:spacing w:val="-5"/>
        </w:rPr>
        <w:t xml:space="preserve"> </w:t>
      </w:r>
      <w:r>
        <w:t>(1997),</w:t>
      </w:r>
      <w:r>
        <w:rPr>
          <w:spacing w:val="-5"/>
        </w:rPr>
        <w:t xml:space="preserve"> </w:t>
      </w:r>
      <w:r>
        <w:t>“Confidence</w:t>
      </w:r>
      <w:r>
        <w:rPr>
          <w:spacing w:val="-4"/>
        </w:rPr>
        <w:t xml:space="preserve"> </w:t>
      </w:r>
      <w:r>
        <w:t>Intervals</w:t>
      </w:r>
      <w:r>
        <w:rPr>
          <w:spacing w:val="-3"/>
        </w:rPr>
        <w:t xml:space="preserve"> </w:t>
      </w:r>
      <w:r>
        <w:t>for</w:t>
      </w:r>
      <w:r>
        <w:rPr>
          <w:spacing w:val="-3"/>
        </w:rPr>
        <w:t xml:space="preserve"> </w:t>
      </w:r>
      <w:r>
        <w:t>the</w:t>
      </w:r>
      <w:r>
        <w:rPr>
          <w:spacing w:val="-5"/>
        </w:rPr>
        <w:t xml:space="preserve"> </w:t>
      </w:r>
      <w:r>
        <w:t>Log-normal</w:t>
      </w:r>
      <w:r>
        <w:rPr>
          <w:spacing w:val="-4"/>
        </w:rPr>
        <w:t xml:space="preserve"> </w:t>
      </w:r>
      <w:r>
        <w:t>Mean”</w:t>
      </w:r>
      <w:r>
        <w:rPr>
          <w:spacing w:val="-5"/>
        </w:rPr>
        <w:t xml:space="preserve"> </w:t>
      </w:r>
      <w:r>
        <w:t>.Statistics</w:t>
      </w:r>
      <w:r>
        <w:rPr>
          <w:spacing w:val="-3"/>
        </w:rPr>
        <w:t xml:space="preserve"> </w:t>
      </w:r>
      <w:r>
        <w:rPr>
          <w:spacing w:val="-5"/>
        </w:rPr>
        <w:t>in</w:t>
      </w:r>
    </w:p>
    <w:p w14:paraId="15F6D959" w14:textId="77777777" w:rsidR="008F716D" w:rsidRDefault="0096335D">
      <w:pPr>
        <w:pStyle w:val="BodyText"/>
        <w:spacing w:before="36"/>
        <w:ind w:left="2160"/>
      </w:pPr>
      <w:r>
        <w:t>Medicine,</w:t>
      </w:r>
      <w:r>
        <w:rPr>
          <w:spacing w:val="-5"/>
        </w:rPr>
        <w:t xml:space="preserve"> </w:t>
      </w:r>
      <w:r>
        <w:t>16,</w:t>
      </w:r>
      <w:r>
        <w:rPr>
          <w:spacing w:val="-4"/>
        </w:rPr>
        <w:t xml:space="preserve"> </w:t>
      </w:r>
      <w:r>
        <w:rPr>
          <w:spacing w:val="-2"/>
        </w:rPr>
        <w:t>783–790.</w:t>
      </w:r>
    </w:p>
    <w:p w14:paraId="39FCDA50" w14:textId="77777777" w:rsidR="008F716D" w:rsidRDefault="008F716D">
      <w:pPr>
        <w:pStyle w:val="BodyText"/>
        <w:spacing w:before="4"/>
        <w:ind w:left="0"/>
        <w:rPr>
          <w:sz w:val="25"/>
        </w:rPr>
      </w:pPr>
    </w:p>
    <w:p w14:paraId="345004A2" w14:textId="77777777" w:rsidR="008F716D" w:rsidRDefault="0096335D">
      <w:pPr>
        <w:pStyle w:val="ListParagraph"/>
        <w:numPr>
          <w:ilvl w:val="0"/>
          <w:numId w:val="1"/>
        </w:numPr>
        <w:tabs>
          <w:tab w:val="left" w:pos="2158"/>
          <w:tab w:val="left" w:pos="2160"/>
        </w:tabs>
        <w:spacing w:before="1" w:line="276" w:lineRule="auto"/>
        <w:ind w:right="1506"/>
        <w:jc w:val="both"/>
      </w:pPr>
      <w:r>
        <w:t>Zimmerman,</w:t>
      </w:r>
      <w:r>
        <w:rPr>
          <w:spacing w:val="-3"/>
        </w:rPr>
        <w:t xml:space="preserve"> </w:t>
      </w:r>
      <w:r>
        <w:t>J.</w:t>
      </w:r>
      <w:r>
        <w:rPr>
          <w:spacing w:val="-3"/>
        </w:rPr>
        <w:t xml:space="preserve"> </w:t>
      </w:r>
      <w:r>
        <w:t>(2018).</w:t>
      </w:r>
      <w:r>
        <w:rPr>
          <w:spacing w:val="-5"/>
        </w:rPr>
        <w:t xml:space="preserve"> </w:t>
      </w:r>
      <w:r>
        <w:t>"Glass</w:t>
      </w:r>
      <w:r>
        <w:rPr>
          <w:spacing w:val="-1"/>
        </w:rPr>
        <w:t xml:space="preserve"> </w:t>
      </w:r>
      <w:r>
        <w:t>cockpits -</w:t>
      </w:r>
      <w:r>
        <w:rPr>
          <w:spacing w:val="-1"/>
        </w:rPr>
        <w:t xml:space="preserve"> </w:t>
      </w:r>
      <w:r>
        <w:t>don't</w:t>
      </w:r>
      <w:r>
        <w:rPr>
          <w:spacing w:val="-2"/>
        </w:rPr>
        <w:t xml:space="preserve"> </w:t>
      </w:r>
      <w:r>
        <w:t>make</w:t>
      </w:r>
      <w:r>
        <w:rPr>
          <w:spacing w:val="-2"/>
        </w:rPr>
        <w:t xml:space="preserve"> </w:t>
      </w:r>
      <w:r>
        <w:t>it</w:t>
      </w:r>
      <w:r>
        <w:rPr>
          <w:spacing w:val="-2"/>
        </w:rPr>
        <w:t xml:space="preserve"> </w:t>
      </w:r>
      <w:r>
        <w:t>harder</w:t>
      </w:r>
      <w:r>
        <w:rPr>
          <w:spacing w:val="-1"/>
        </w:rPr>
        <w:t xml:space="preserve"> </w:t>
      </w:r>
      <w:r>
        <w:t>than</w:t>
      </w:r>
      <w:r>
        <w:rPr>
          <w:spacing w:val="-3"/>
        </w:rPr>
        <w:t xml:space="preserve"> </w:t>
      </w:r>
      <w:r>
        <w:t>it</w:t>
      </w:r>
      <w:r>
        <w:rPr>
          <w:spacing w:val="-2"/>
        </w:rPr>
        <w:t xml:space="preserve"> </w:t>
      </w:r>
      <w:r>
        <w:t>really</w:t>
      </w:r>
      <w:r>
        <w:rPr>
          <w:spacing w:val="-2"/>
        </w:rPr>
        <w:t xml:space="preserve"> </w:t>
      </w:r>
      <w:r>
        <w:t>is".</w:t>
      </w:r>
      <w:r>
        <w:rPr>
          <w:spacing w:val="-3"/>
        </w:rPr>
        <w:t xml:space="preserve"> </w:t>
      </w:r>
      <w:r>
        <w:t>Downloaded</w:t>
      </w:r>
      <w:r>
        <w:rPr>
          <w:spacing w:val="-1"/>
        </w:rPr>
        <w:t xml:space="preserve"> </w:t>
      </w:r>
      <w:r>
        <w:t>on 18/03/2020from: https://airfactsjournal.com/2018/03/glass-cockpits-dont-make-it-harder- than-it-really-is/ .</w:t>
      </w:r>
    </w:p>
    <w:sectPr w:rsidR="008F716D">
      <w:pgSz w:w="11910" w:h="16840"/>
      <w:pgMar w:top="2460" w:right="0" w:bottom="4080" w:left="0" w:header="979" w:footer="24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19B4" w14:textId="77777777" w:rsidR="00000000" w:rsidRDefault="0096335D">
      <w:r>
        <w:separator/>
      </w:r>
    </w:p>
  </w:endnote>
  <w:endnote w:type="continuationSeparator" w:id="0">
    <w:p w14:paraId="14E76A45" w14:textId="77777777" w:rsidR="00000000" w:rsidRDefault="0096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66D3" w14:textId="77777777" w:rsidR="0096335D" w:rsidRDefault="009633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8106"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60704" behindDoc="1" locked="0" layoutInCell="1" allowOverlap="1" wp14:anchorId="0E4C286C" wp14:editId="1AB7768D">
              <wp:simplePos x="0" y="0"/>
              <wp:positionH relativeFrom="page">
                <wp:posOffset>0</wp:posOffset>
              </wp:positionH>
              <wp:positionV relativeFrom="page">
                <wp:posOffset>8089265</wp:posOffset>
              </wp:positionV>
              <wp:extent cx="7557770" cy="260223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86" name="Graphic 86"/>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88" name="Graphic 88"/>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561717FF" id="Group 85" o:spid="_x0000_s1026" style="position:absolute;margin-left:0;margin-top:636.95pt;width:595.1pt;height:204.9pt;z-index:-17355776;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">
              <v:shape id="Graphic 86"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" path="m7548245,l7397639,403324r-880031,887313l4265835,2177950,,2581274r7548245,l7548245,xe" fillcolor="black" stroked="f">
                <v:path arrowok="t"/>
              </v:shape>
              <v:shape id="Graphic 87"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88"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61216" behindDoc="1" locked="0" layoutInCell="1" allowOverlap="1" wp14:anchorId="0B4BC55C" wp14:editId="74DF0E7F">
              <wp:simplePos x="0" y="0"/>
              <wp:positionH relativeFrom="page">
                <wp:posOffset>3357498</wp:posOffset>
              </wp:positionH>
              <wp:positionV relativeFrom="page">
                <wp:posOffset>9861117</wp:posOffset>
              </wp:positionV>
              <wp:extent cx="845819" cy="22479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17788B3"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0B4BC55C" id="_x0000_t202" coordsize="21600,21600" o:spt="202" path="m,l,21600r21600,l21600,xe">
              <v:stroke joinstyle="miter"/>
              <v:path gradientshapeok="t" o:connecttype="rect"/>
            </v:shapetype>
            <v:shape id="Textbox 89" o:spid="_x0000_s1071" type="#_x0000_t202" style="position:absolute;margin-left:264.35pt;margin-top:776.45pt;width:66.6pt;height:17.7pt;z-index:-173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Br1vTd&#10;mgEAACIDAAAOAAAAAAAAAAAAAAAAAC4CAABkcnMvZTJvRG9jLnhtbFBLAQItABQABgAIAAAAIQBB&#10;k7PY4gAAAA0BAAAPAAAAAAAAAAAAAAAAAPQDAABkcnMvZG93bnJldi54bWxQSwUGAAAAAAQABADz&#10;AAAAAwUAAAAA&#10;" filled="f" stroked="f">
              <v:textbox inset="0,0,0,0">
                <w:txbxContent>
                  <w:p w14:paraId="317788B3"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BD90"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64288" behindDoc="1" locked="0" layoutInCell="1" allowOverlap="1" wp14:anchorId="64F43BE7" wp14:editId="08AAF393">
              <wp:simplePos x="0" y="0"/>
              <wp:positionH relativeFrom="page">
                <wp:posOffset>0</wp:posOffset>
              </wp:positionH>
              <wp:positionV relativeFrom="page">
                <wp:posOffset>8089265</wp:posOffset>
              </wp:positionV>
              <wp:extent cx="7557770" cy="260223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96" name="Graphic 96"/>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98" name="Graphic 98"/>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1512A00" id="Group 95" o:spid="_x0000_s1026" style="position:absolute;margin-left:0;margin-top:636.95pt;width:595.1pt;height:204.9pt;z-index:-17352192;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">
              <v:shape id="Graphic 96"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" path="m7548245,l7397639,403324r-880031,887313l4265835,2177950,,2581274r7548245,l7548245,xe" fillcolor="black" stroked="f">
                <v:path arrowok="t"/>
              </v:shape>
              <v:shape id="Graphic 97"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98"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64800" behindDoc="1" locked="0" layoutInCell="1" allowOverlap="1" wp14:anchorId="214EFC09" wp14:editId="6E27B07F">
              <wp:simplePos x="0" y="0"/>
              <wp:positionH relativeFrom="page">
                <wp:posOffset>3357498</wp:posOffset>
              </wp:positionH>
              <wp:positionV relativeFrom="page">
                <wp:posOffset>9861117</wp:posOffset>
              </wp:positionV>
              <wp:extent cx="845819" cy="22479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9338B85"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14EFC09" id="_x0000_t202" coordsize="21600,21600" o:spt="202" path="m,l,21600r21600,l21600,xe">
              <v:stroke joinstyle="miter"/>
              <v:path gradientshapeok="t" o:connecttype="rect"/>
            </v:shapetype>
            <v:shape id="Textbox 99" o:spid="_x0000_s1075" type="#_x0000_t202" style="position:absolute;margin-left:264.35pt;margin-top:776.45pt;width:66.6pt;height:17.7pt;z-index:-173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A2sTbA&#10;mgEAACIDAAAOAAAAAAAAAAAAAAAAAC4CAABkcnMvZTJvRG9jLnhtbFBLAQItABQABgAIAAAAIQBB&#10;k7PY4gAAAA0BAAAPAAAAAAAAAAAAAAAAAPQDAABkcnMvZG93bnJldi54bWxQSwUGAAAAAAQABADz&#10;AAAAAwUAAAAA&#10;" filled="f" stroked="f">
              <v:textbox inset="0,0,0,0">
                <w:txbxContent>
                  <w:p w14:paraId="19338B85"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13BA9"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67872" behindDoc="1" locked="0" layoutInCell="1" allowOverlap="1" wp14:anchorId="5304E201" wp14:editId="7D5F2B48">
              <wp:simplePos x="0" y="0"/>
              <wp:positionH relativeFrom="page">
                <wp:posOffset>0</wp:posOffset>
              </wp:positionH>
              <wp:positionV relativeFrom="page">
                <wp:posOffset>8089265</wp:posOffset>
              </wp:positionV>
              <wp:extent cx="7557770" cy="260223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07" name="Graphic 107"/>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09" name="Graphic 109"/>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7E6BF71E" id="Group 106" o:spid="_x0000_s1026" style="position:absolute;margin-left:0;margin-top:636.95pt;width:595.1pt;height:204.9pt;z-index:-17348608;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">
              <v:shape id="Graphic 107"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" path="m7548245,l7397639,403324r-880031,887313l4265835,2177950,,2581274r7548245,l7548245,xe" fillcolor="black" stroked="f">
                <v:path arrowok="t"/>
              </v:shape>
              <v:shape id="Graphic 108"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09"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68384" behindDoc="1" locked="0" layoutInCell="1" allowOverlap="1" wp14:anchorId="470C7113" wp14:editId="435AD2EC">
              <wp:simplePos x="0" y="0"/>
              <wp:positionH relativeFrom="page">
                <wp:posOffset>3357498</wp:posOffset>
              </wp:positionH>
              <wp:positionV relativeFrom="page">
                <wp:posOffset>9861117</wp:posOffset>
              </wp:positionV>
              <wp:extent cx="845819" cy="22479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9B59BF3"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70C7113" id="_x0000_t202" coordsize="21600,21600" o:spt="202" path="m,l,21600r21600,l21600,xe">
              <v:stroke joinstyle="miter"/>
              <v:path gradientshapeok="t" o:connecttype="rect"/>
            </v:shapetype>
            <v:shape id="Textbox 110" o:spid="_x0000_s1079" type="#_x0000_t202" style="position:absolute;margin-left:264.35pt;margin-top:776.45pt;width:66.6pt;height:17.7pt;z-index:-173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LcGQMmZ&#10;AQAAIgMAAA4AAAAAAAAAAAAAAAAALgIAAGRycy9lMm9Eb2MueG1sUEsBAi0AFAAGAAgAAAAhAEGT&#10;s9jiAAAADQEAAA8AAAAAAAAAAAAAAAAA8wMAAGRycy9kb3ducmV2LnhtbFBLBQYAAAAABAAEAPMA&#10;AAACBQAAAAA=&#10;" filled="f" stroked="f">
              <v:textbox inset="0,0,0,0">
                <w:txbxContent>
                  <w:p w14:paraId="39B59BF3"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BE5CA"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71456" behindDoc="1" locked="0" layoutInCell="1" allowOverlap="1" wp14:anchorId="2F851509" wp14:editId="1F84B83D">
              <wp:simplePos x="0" y="0"/>
              <wp:positionH relativeFrom="page">
                <wp:posOffset>0</wp:posOffset>
              </wp:positionH>
              <wp:positionV relativeFrom="page">
                <wp:posOffset>8089265</wp:posOffset>
              </wp:positionV>
              <wp:extent cx="7557770" cy="260223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18" name="Graphic 118"/>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20" name="Graphic 120"/>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41AC4F14" id="Group 117" o:spid="_x0000_s1026" style="position:absolute;margin-left:0;margin-top:636.95pt;width:595.1pt;height:204.9pt;z-index:-17345024;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">
              <v:shape id="Graphic 118"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" path="m7548245,l7397639,403324r-880031,887313l4265835,2177950,,2581274r7548245,l7548245,xe" fillcolor="black" stroked="f">
                <v:path arrowok="t"/>
              </v:shape>
              <v:shape id="Graphic 119"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20"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71968" behindDoc="1" locked="0" layoutInCell="1" allowOverlap="1" wp14:anchorId="419CB7F4" wp14:editId="3449E388">
              <wp:simplePos x="0" y="0"/>
              <wp:positionH relativeFrom="page">
                <wp:posOffset>902004</wp:posOffset>
              </wp:positionH>
              <wp:positionV relativeFrom="page">
                <wp:posOffset>8764145</wp:posOffset>
              </wp:positionV>
              <wp:extent cx="5639435" cy="1784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78435"/>
                      </a:xfrm>
                      <a:prstGeom prst="rect">
                        <a:avLst/>
                      </a:prstGeom>
                    </wps:spPr>
                    <wps:txbx>
                      <w:txbxContent>
                        <w:p w14:paraId="27B44D28" w14:textId="77777777" w:rsidR="008F716D" w:rsidRDefault="0096335D">
                          <w:pPr>
                            <w:pStyle w:val="BodyText"/>
                            <w:spacing w:before="20"/>
                            <w:ind w:left="20"/>
                          </w:pPr>
                          <w:r>
                            <w:t>develop</w:t>
                          </w:r>
                          <w:r>
                            <w:rPr>
                              <w:spacing w:val="-6"/>
                            </w:rPr>
                            <w:t xml:space="preserve"> </w:t>
                          </w:r>
                          <w:r>
                            <w:t>a</w:t>
                          </w:r>
                          <w:r>
                            <w:rPr>
                              <w:spacing w:val="-2"/>
                            </w:rPr>
                            <w:t xml:space="preserve"> </w:t>
                          </w:r>
                          <w:r>
                            <w:t>useful</w:t>
                          </w:r>
                          <w:r>
                            <w:rPr>
                              <w:spacing w:val="-3"/>
                            </w:rPr>
                            <w:t xml:space="preserve"> </w:t>
                          </w:r>
                          <w:r>
                            <w:t>taxonomy</w:t>
                          </w:r>
                          <w:r>
                            <w:rPr>
                              <w:spacing w:val="-6"/>
                            </w:rPr>
                            <w:t xml:space="preserve"> </w:t>
                          </w:r>
                          <w:r>
                            <w:t>for</w:t>
                          </w:r>
                          <w:r>
                            <w:rPr>
                              <w:spacing w:val="-2"/>
                            </w:rPr>
                            <w:t xml:space="preserve"> </w:t>
                          </w:r>
                          <w:r>
                            <w:t>the</w:t>
                          </w:r>
                          <w:r>
                            <w:rPr>
                              <w:spacing w:val="-3"/>
                            </w:rPr>
                            <w:t xml:space="preserve"> </w:t>
                          </w:r>
                          <w:r>
                            <w:t>characterisation</w:t>
                          </w:r>
                          <w:r>
                            <w:rPr>
                              <w:spacing w:val="-4"/>
                            </w:rPr>
                            <w:t xml:space="preserve"> </w:t>
                          </w:r>
                          <w:r>
                            <w:t>of</w:t>
                          </w:r>
                          <w:r>
                            <w:rPr>
                              <w:spacing w:val="-2"/>
                            </w:rPr>
                            <w:t xml:space="preserve"> </w:t>
                          </w:r>
                          <w:r>
                            <w:t>human</w:t>
                          </w:r>
                          <w:r>
                            <w:rPr>
                              <w:spacing w:val="-2"/>
                            </w:rPr>
                            <w:t xml:space="preserve"> </w:t>
                          </w:r>
                          <w:r>
                            <w:t>error;</w:t>
                          </w:r>
                          <w:r>
                            <w:rPr>
                              <w:spacing w:val="-3"/>
                            </w:rPr>
                            <w:t xml:space="preserve"> </w:t>
                          </w:r>
                          <w:r>
                            <w:t>see</w:t>
                          </w:r>
                          <w:r>
                            <w:rPr>
                              <w:spacing w:val="-3"/>
                            </w:rPr>
                            <w:t xml:space="preserve"> </w:t>
                          </w:r>
                          <w:r>
                            <w:t>Jung</w:t>
                          </w:r>
                          <w:r>
                            <w:rPr>
                              <w:spacing w:val="-1"/>
                            </w:rPr>
                            <w:t xml:space="preserve"> </w:t>
                          </w:r>
                          <w:r>
                            <w:t>et</w:t>
                          </w:r>
                          <w:r>
                            <w:rPr>
                              <w:spacing w:val="-3"/>
                            </w:rPr>
                            <w:t xml:space="preserve"> </w:t>
                          </w:r>
                          <w:r>
                            <w:t>al.</w:t>
                          </w:r>
                          <w:r>
                            <w:rPr>
                              <w:spacing w:val="-3"/>
                            </w:rPr>
                            <w:t xml:space="preserve"> </w:t>
                          </w:r>
                          <w:r>
                            <w:t>(op.</w:t>
                          </w:r>
                          <w:r>
                            <w:rPr>
                              <w:spacing w:val="-3"/>
                            </w:rPr>
                            <w:t xml:space="preserve"> </w:t>
                          </w:r>
                          <w:r>
                            <w:t>cit.)</w:t>
                          </w:r>
                          <w:r>
                            <w:rPr>
                              <w:spacing w:val="-4"/>
                            </w:rPr>
                            <w:t xml:space="preserve"> </w:t>
                          </w:r>
                          <w:r>
                            <w:t>and</w:t>
                          </w:r>
                          <w:r>
                            <w:rPr>
                              <w:spacing w:val="-1"/>
                            </w:rPr>
                            <w:t xml:space="preserve"> </w:t>
                          </w:r>
                          <w:r>
                            <w:rPr>
                              <w:spacing w:val="-4"/>
                            </w:rPr>
                            <w:t>Park</w:t>
                          </w:r>
                        </w:p>
                      </w:txbxContent>
                    </wps:txbx>
                    <wps:bodyPr wrap="square" lIns="0" tIns="0" rIns="0" bIns="0" rtlCol="0">
                      <a:noAutofit/>
                    </wps:bodyPr>
                  </wps:wsp>
                </a:graphicData>
              </a:graphic>
            </wp:anchor>
          </w:drawing>
        </mc:Choice>
        <mc:Fallback>
          <w:pict>
            <v:shapetype w14:anchorId="419CB7F4" id="_x0000_t202" coordsize="21600,21600" o:spt="202" path="m,l,21600r21600,l21600,xe">
              <v:stroke joinstyle="miter"/>
              <v:path gradientshapeok="t" o:connecttype="rect"/>
            </v:shapetype>
            <v:shape id="Textbox 121" o:spid="_x0000_s1083" type="#_x0000_t202" style="position:absolute;margin-left:71pt;margin-top:690.1pt;width:444.05pt;height:14.05pt;z-index:-173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" filled="f" stroked="f">
              <v:textbox inset="0,0,0,0">
                <w:txbxContent>
                  <w:p w14:paraId="27B44D28" w14:textId="77777777" w:rsidR="008F716D" w:rsidRDefault="0096335D">
                    <w:pPr>
                      <w:pStyle w:val="BodyText"/>
                      <w:spacing w:before="20"/>
                      <w:ind w:left="20"/>
                    </w:pPr>
                    <w:r>
                      <w:t>develop</w:t>
                    </w:r>
                    <w:r>
                      <w:rPr>
                        <w:spacing w:val="-6"/>
                      </w:rPr>
                      <w:t xml:space="preserve"> </w:t>
                    </w:r>
                    <w:r>
                      <w:t>a</w:t>
                    </w:r>
                    <w:r>
                      <w:rPr>
                        <w:spacing w:val="-2"/>
                      </w:rPr>
                      <w:t xml:space="preserve"> </w:t>
                    </w:r>
                    <w:r>
                      <w:t>useful</w:t>
                    </w:r>
                    <w:r>
                      <w:rPr>
                        <w:spacing w:val="-3"/>
                      </w:rPr>
                      <w:t xml:space="preserve"> </w:t>
                    </w:r>
                    <w:r>
                      <w:t>taxonomy</w:t>
                    </w:r>
                    <w:r>
                      <w:rPr>
                        <w:spacing w:val="-6"/>
                      </w:rPr>
                      <w:t xml:space="preserve"> </w:t>
                    </w:r>
                    <w:r>
                      <w:t>for</w:t>
                    </w:r>
                    <w:r>
                      <w:rPr>
                        <w:spacing w:val="-2"/>
                      </w:rPr>
                      <w:t xml:space="preserve"> </w:t>
                    </w:r>
                    <w:r>
                      <w:t>the</w:t>
                    </w:r>
                    <w:r>
                      <w:rPr>
                        <w:spacing w:val="-3"/>
                      </w:rPr>
                      <w:t xml:space="preserve"> </w:t>
                    </w:r>
                    <w:r>
                      <w:t>characterisation</w:t>
                    </w:r>
                    <w:r>
                      <w:rPr>
                        <w:spacing w:val="-4"/>
                      </w:rPr>
                      <w:t xml:space="preserve"> </w:t>
                    </w:r>
                    <w:r>
                      <w:t>of</w:t>
                    </w:r>
                    <w:r>
                      <w:rPr>
                        <w:spacing w:val="-2"/>
                      </w:rPr>
                      <w:t xml:space="preserve"> </w:t>
                    </w:r>
                    <w:r>
                      <w:t>human</w:t>
                    </w:r>
                    <w:r>
                      <w:rPr>
                        <w:spacing w:val="-2"/>
                      </w:rPr>
                      <w:t xml:space="preserve"> </w:t>
                    </w:r>
                    <w:r>
                      <w:t>error;</w:t>
                    </w:r>
                    <w:r>
                      <w:rPr>
                        <w:spacing w:val="-3"/>
                      </w:rPr>
                      <w:t xml:space="preserve"> </w:t>
                    </w:r>
                    <w:r>
                      <w:t>see</w:t>
                    </w:r>
                    <w:r>
                      <w:rPr>
                        <w:spacing w:val="-3"/>
                      </w:rPr>
                      <w:t xml:space="preserve"> </w:t>
                    </w:r>
                    <w:r>
                      <w:t>Jung</w:t>
                    </w:r>
                    <w:r>
                      <w:rPr>
                        <w:spacing w:val="-1"/>
                      </w:rPr>
                      <w:t xml:space="preserve"> </w:t>
                    </w:r>
                    <w:r>
                      <w:t>et</w:t>
                    </w:r>
                    <w:r>
                      <w:rPr>
                        <w:spacing w:val="-3"/>
                      </w:rPr>
                      <w:t xml:space="preserve"> </w:t>
                    </w:r>
                    <w:r>
                      <w:t>al.</w:t>
                    </w:r>
                    <w:r>
                      <w:rPr>
                        <w:spacing w:val="-3"/>
                      </w:rPr>
                      <w:t xml:space="preserve"> </w:t>
                    </w:r>
                    <w:r>
                      <w:t>(op.</w:t>
                    </w:r>
                    <w:r>
                      <w:rPr>
                        <w:spacing w:val="-3"/>
                      </w:rPr>
                      <w:t xml:space="preserve"> </w:t>
                    </w:r>
                    <w:r>
                      <w:t>cit.)</w:t>
                    </w:r>
                    <w:r>
                      <w:rPr>
                        <w:spacing w:val="-4"/>
                      </w:rPr>
                      <w:t xml:space="preserve"> </w:t>
                    </w:r>
                    <w:r>
                      <w:t>and</w:t>
                    </w:r>
                    <w:r>
                      <w:rPr>
                        <w:spacing w:val="-1"/>
                      </w:rPr>
                      <w:t xml:space="preserve"> </w:t>
                    </w:r>
                    <w:r>
                      <w:rPr>
                        <w:spacing w:val="-4"/>
                      </w:rPr>
                      <w:t>Park</w:t>
                    </w:r>
                  </w:p>
                </w:txbxContent>
              </v:textbox>
              <w10:wrap anchorx="page" anchory="page"/>
            </v:shape>
          </w:pict>
        </mc:Fallback>
      </mc:AlternateContent>
    </w:r>
    <w:r>
      <w:rPr>
        <w:noProof/>
      </w:rPr>
      <mc:AlternateContent>
        <mc:Choice Requires="wps">
          <w:drawing>
            <wp:anchor distT="0" distB="0" distL="0" distR="0" simplePos="0" relativeHeight="485972480" behindDoc="1" locked="0" layoutInCell="1" allowOverlap="1" wp14:anchorId="11AAB4B9" wp14:editId="5CE3C84A">
              <wp:simplePos x="0" y="0"/>
              <wp:positionH relativeFrom="page">
                <wp:posOffset>3357498</wp:posOffset>
              </wp:positionH>
              <wp:positionV relativeFrom="page">
                <wp:posOffset>9861117</wp:posOffset>
              </wp:positionV>
              <wp:extent cx="845819" cy="22479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75034E01"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 w14:anchorId="11AAB4B9" id="Textbox 122" o:spid="_x0000_s1084" type="#_x0000_t202" style="position:absolute;margin-left:264.35pt;margin-top:776.45pt;width:66.6pt;height:17.7pt;z-index:-173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CMJd0aZ&#10;AQAAIgMAAA4AAAAAAAAAAAAAAAAALgIAAGRycy9lMm9Eb2MueG1sUEsBAi0AFAAGAAgAAAAhAEGT&#10;s9jiAAAADQEAAA8AAAAAAAAAAAAAAAAA8wMAAGRycy9kb3ducmV2LnhtbFBLBQYAAAAABAAEAPMA&#10;AAACBQAAAAA=&#10;" filled="f" stroked="f">
              <v:textbox inset="0,0,0,0">
                <w:txbxContent>
                  <w:p w14:paraId="75034E01"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5735"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75552" behindDoc="1" locked="0" layoutInCell="1" allowOverlap="1" wp14:anchorId="4A98761C" wp14:editId="55F7EC1C">
              <wp:simplePos x="0" y="0"/>
              <wp:positionH relativeFrom="page">
                <wp:posOffset>0</wp:posOffset>
              </wp:positionH>
              <wp:positionV relativeFrom="page">
                <wp:posOffset>8089265</wp:posOffset>
              </wp:positionV>
              <wp:extent cx="7557770" cy="26022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29" name="Graphic 129"/>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31" name="Graphic 131"/>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3075D32" id="Group 128" o:spid="_x0000_s1026" style="position:absolute;margin-left:0;margin-top:636.95pt;width:595.1pt;height:204.9pt;z-index:-17340928;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">
              <v:shape id="Graphic 129"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" path="m7548245,l7397639,403324r-880031,887313l4265835,2177950,,2581274r7548245,l7548245,xe" fillcolor="black" stroked="f">
                <v:path arrowok="t"/>
              </v:shape>
              <v:shape id="Graphic 130"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31"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76064" behindDoc="1" locked="0" layoutInCell="1" allowOverlap="1" wp14:anchorId="2329C325" wp14:editId="1430152C">
              <wp:simplePos x="0" y="0"/>
              <wp:positionH relativeFrom="page">
                <wp:posOffset>3357498</wp:posOffset>
              </wp:positionH>
              <wp:positionV relativeFrom="page">
                <wp:posOffset>9861117</wp:posOffset>
              </wp:positionV>
              <wp:extent cx="845819" cy="22479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72507420"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329C325" id="_x0000_t202" coordsize="21600,21600" o:spt="202" path="m,l,21600r21600,l21600,xe">
              <v:stroke joinstyle="miter"/>
              <v:path gradientshapeok="t" o:connecttype="rect"/>
            </v:shapetype>
            <v:shape id="Textbox 132" o:spid="_x0000_s1088" type="#_x0000_t202" style="position:absolute;margin-left:264.35pt;margin-top:776.45pt;width:66.6pt;height:17.7pt;z-index:-173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AbpiVQ&#10;mgEAACIDAAAOAAAAAAAAAAAAAAAAAC4CAABkcnMvZTJvRG9jLnhtbFBLAQItABQABgAIAAAAIQBB&#10;k7PY4gAAAA0BAAAPAAAAAAAAAAAAAAAAAPQDAABkcnMvZG93bnJldi54bWxQSwUGAAAAAAQABADz&#10;AAAAAwUAAAAA&#10;" filled="f" stroked="f">
              <v:textbox inset="0,0,0,0">
                <w:txbxContent>
                  <w:p w14:paraId="72507420"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A27A"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79136" behindDoc="1" locked="0" layoutInCell="1" allowOverlap="1" wp14:anchorId="3CE08A71" wp14:editId="0D2BDB15">
              <wp:simplePos x="0" y="0"/>
              <wp:positionH relativeFrom="page">
                <wp:posOffset>0</wp:posOffset>
              </wp:positionH>
              <wp:positionV relativeFrom="page">
                <wp:posOffset>8089265</wp:posOffset>
              </wp:positionV>
              <wp:extent cx="7557770" cy="260223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39" name="Graphic 139"/>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41" name="Graphic 141"/>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03117257" id="Group 138" o:spid="_x0000_s1026" style="position:absolute;margin-left:0;margin-top:636.95pt;width:595.1pt;height:204.9pt;z-index:-17337344;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">
              <v:shape id="Graphic 139"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" path="m7548245,l7397639,403324r-880031,887313l4265835,2177950,,2581274r7548245,l7548245,xe" fillcolor="black" stroked="f">
                <v:path arrowok="t"/>
              </v:shape>
              <v:shape id="Graphic 140"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41"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79648" behindDoc="1" locked="0" layoutInCell="1" allowOverlap="1" wp14:anchorId="668079C9" wp14:editId="69CD06F5">
              <wp:simplePos x="0" y="0"/>
              <wp:positionH relativeFrom="page">
                <wp:posOffset>902004</wp:posOffset>
              </wp:positionH>
              <wp:positionV relativeFrom="page">
                <wp:posOffset>8867778</wp:posOffset>
              </wp:positionV>
              <wp:extent cx="2295525" cy="17843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178435"/>
                      </a:xfrm>
                      <a:prstGeom prst="rect">
                        <a:avLst/>
                      </a:prstGeom>
                    </wps:spPr>
                    <wps:txbx>
                      <w:txbxContent>
                        <w:p w14:paraId="14AB4E0A" w14:textId="77777777" w:rsidR="008F716D" w:rsidRDefault="0096335D">
                          <w:pPr>
                            <w:pStyle w:val="BodyText"/>
                            <w:spacing w:before="20"/>
                            <w:ind w:left="20"/>
                          </w:pPr>
                          <w:r>
                            <w:t>problem</w:t>
                          </w:r>
                          <w:r>
                            <w:rPr>
                              <w:spacing w:val="-4"/>
                            </w:rPr>
                            <w:t xml:space="preserve"> </w:t>
                          </w:r>
                          <w:r>
                            <w:t>in</w:t>
                          </w:r>
                          <w:r>
                            <w:rPr>
                              <w:spacing w:val="-4"/>
                            </w:rPr>
                            <w:t xml:space="preserve"> </w:t>
                          </w:r>
                          <w:r>
                            <w:t>two</w:t>
                          </w:r>
                          <w:r>
                            <w:rPr>
                              <w:spacing w:val="-3"/>
                            </w:rPr>
                            <w:t xml:space="preserve"> </w:t>
                          </w:r>
                          <w:r>
                            <w:t>parts</w:t>
                          </w:r>
                          <w:r>
                            <w:rPr>
                              <w:spacing w:val="-4"/>
                            </w:rPr>
                            <w:t xml:space="preserve"> </w:t>
                          </w:r>
                          <w:r>
                            <w:t>becomes</w:t>
                          </w:r>
                          <w:r>
                            <w:rPr>
                              <w:spacing w:val="-1"/>
                            </w:rPr>
                            <w:t xml:space="preserve"> </w:t>
                          </w:r>
                          <w:r>
                            <w:rPr>
                              <w:spacing w:val="-2"/>
                            </w:rPr>
                            <w:t>apparent.</w:t>
                          </w:r>
                        </w:p>
                      </w:txbxContent>
                    </wps:txbx>
                    <wps:bodyPr wrap="square" lIns="0" tIns="0" rIns="0" bIns="0" rtlCol="0">
                      <a:noAutofit/>
                    </wps:bodyPr>
                  </wps:wsp>
                </a:graphicData>
              </a:graphic>
            </wp:anchor>
          </w:drawing>
        </mc:Choice>
        <mc:Fallback>
          <w:pict>
            <v:shapetype w14:anchorId="668079C9" id="_x0000_t202" coordsize="21600,21600" o:spt="202" path="m,l,21600r21600,l21600,xe">
              <v:stroke joinstyle="miter"/>
              <v:path gradientshapeok="t" o:connecttype="rect"/>
            </v:shapetype>
            <v:shape id="Textbox 142" o:spid="_x0000_s1092" type="#_x0000_t202" style="position:absolute;margin-left:71pt;margin-top:698.25pt;width:180.75pt;height:14.05pt;z-index:-173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" filled="f" stroked="f">
              <v:textbox inset="0,0,0,0">
                <w:txbxContent>
                  <w:p w14:paraId="14AB4E0A" w14:textId="77777777" w:rsidR="008F716D" w:rsidRDefault="0096335D">
                    <w:pPr>
                      <w:pStyle w:val="BodyText"/>
                      <w:spacing w:before="20"/>
                      <w:ind w:left="20"/>
                    </w:pPr>
                    <w:r>
                      <w:t>problem</w:t>
                    </w:r>
                    <w:r>
                      <w:rPr>
                        <w:spacing w:val="-4"/>
                      </w:rPr>
                      <w:t xml:space="preserve"> </w:t>
                    </w:r>
                    <w:r>
                      <w:t>in</w:t>
                    </w:r>
                    <w:r>
                      <w:rPr>
                        <w:spacing w:val="-4"/>
                      </w:rPr>
                      <w:t xml:space="preserve"> </w:t>
                    </w:r>
                    <w:r>
                      <w:t>two</w:t>
                    </w:r>
                    <w:r>
                      <w:rPr>
                        <w:spacing w:val="-3"/>
                      </w:rPr>
                      <w:t xml:space="preserve"> </w:t>
                    </w:r>
                    <w:r>
                      <w:t>parts</w:t>
                    </w:r>
                    <w:r>
                      <w:rPr>
                        <w:spacing w:val="-4"/>
                      </w:rPr>
                      <w:t xml:space="preserve"> </w:t>
                    </w:r>
                    <w:r>
                      <w:t>becomes</w:t>
                    </w:r>
                    <w:r>
                      <w:rPr>
                        <w:spacing w:val="-1"/>
                      </w:rPr>
                      <w:t xml:space="preserve"> </w:t>
                    </w:r>
                    <w:r>
                      <w:rPr>
                        <w:spacing w:val="-2"/>
                      </w:rPr>
                      <w:t>apparent.</w:t>
                    </w:r>
                  </w:p>
                </w:txbxContent>
              </v:textbox>
              <w10:wrap anchorx="page" anchory="page"/>
            </v:shape>
          </w:pict>
        </mc:Fallback>
      </mc:AlternateContent>
    </w:r>
    <w:r>
      <w:rPr>
        <w:noProof/>
      </w:rPr>
      <mc:AlternateContent>
        <mc:Choice Requires="wps">
          <w:drawing>
            <wp:anchor distT="0" distB="0" distL="0" distR="0" simplePos="0" relativeHeight="485980160" behindDoc="1" locked="0" layoutInCell="1" allowOverlap="1" wp14:anchorId="7990D744" wp14:editId="449F4BFB">
              <wp:simplePos x="0" y="0"/>
              <wp:positionH relativeFrom="page">
                <wp:posOffset>3357498</wp:posOffset>
              </wp:positionH>
              <wp:positionV relativeFrom="page">
                <wp:posOffset>9861117</wp:posOffset>
              </wp:positionV>
              <wp:extent cx="845819" cy="22479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71BEF35F"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 w14:anchorId="7990D744" id="Textbox 143" o:spid="_x0000_s1093" type="#_x0000_t202" style="position:absolute;margin-left:264.35pt;margin-top:776.45pt;width:66.6pt;height:17.7pt;z-index:-173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AEZSzyZ&#10;AQAAIgMAAA4AAAAAAAAAAAAAAAAALgIAAGRycy9lMm9Eb2MueG1sUEsBAi0AFAAGAAgAAAAhAEGT&#10;s9jiAAAADQEAAA8AAAAAAAAAAAAAAAAA8wMAAGRycy9kb3ducmV2LnhtbFBLBQYAAAAABAAEAPMA&#10;AAACBQAAAAA=&#10;" filled="f" stroked="f">
              <v:textbox inset="0,0,0,0">
                <w:txbxContent>
                  <w:p w14:paraId="71BEF35F"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2699"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83232" behindDoc="1" locked="0" layoutInCell="1" allowOverlap="1" wp14:anchorId="24F86392" wp14:editId="6810AB82">
              <wp:simplePos x="0" y="0"/>
              <wp:positionH relativeFrom="page">
                <wp:posOffset>0</wp:posOffset>
              </wp:positionH>
              <wp:positionV relativeFrom="page">
                <wp:posOffset>8089265</wp:posOffset>
              </wp:positionV>
              <wp:extent cx="7557770" cy="260223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50" name="Graphic 150"/>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52" name="Graphic 152"/>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11B5A841" id="Group 149" o:spid="_x0000_s1026" style="position:absolute;margin-left:0;margin-top:636.95pt;width:595.1pt;height:204.9pt;z-index:-17333248;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">
              <v:shape id="Graphic 150"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" path="m7548245,l7397639,403324r-880031,887313l4265835,2177950,,2581274r7548245,l7548245,xe" fillcolor="black" stroked="f">
                <v:path arrowok="t"/>
              </v:shape>
              <v:shape id="Graphic 151"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52"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83744" behindDoc="1" locked="0" layoutInCell="1" allowOverlap="1" wp14:anchorId="62908167" wp14:editId="5CC12AD4">
              <wp:simplePos x="0" y="0"/>
              <wp:positionH relativeFrom="page">
                <wp:posOffset>3357498</wp:posOffset>
              </wp:positionH>
              <wp:positionV relativeFrom="page">
                <wp:posOffset>9861117</wp:posOffset>
              </wp:positionV>
              <wp:extent cx="845819" cy="22479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DA17F44"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62908167" id="_x0000_t202" coordsize="21600,21600" o:spt="202" path="m,l,21600r21600,l21600,xe">
              <v:stroke joinstyle="miter"/>
              <v:path gradientshapeok="t" o:connecttype="rect"/>
            </v:shapetype>
            <v:shape id="Textbox 153" o:spid="_x0000_s1097" type="#_x0000_t202" style="position:absolute;margin-left:264.35pt;margin-top:776.45pt;width:66.6pt;height:17.7pt;z-index:-173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OawDRqZ&#10;AQAAIgMAAA4AAAAAAAAAAAAAAAAALgIAAGRycy9lMm9Eb2MueG1sUEsBAi0AFAAGAAgAAAAhAEGT&#10;s9jiAAAADQEAAA8AAAAAAAAAAAAAAAAA8wMAAGRycy9kb3ducmV2LnhtbFBLBQYAAAAABAAEAPMA&#10;AAACBQAAAAA=&#10;" filled="f" stroked="f">
              <v:textbox inset="0,0,0,0">
                <w:txbxContent>
                  <w:p w14:paraId="3DA17F44"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2AD2"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86816" behindDoc="1" locked="0" layoutInCell="1" allowOverlap="1" wp14:anchorId="68FECBD4" wp14:editId="11DE6E31">
              <wp:simplePos x="0" y="0"/>
              <wp:positionH relativeFrom="page">
                <wp:posOffset>0</wp:posOffset>
              </wp:positionH>
              <wp:positionV relativeFrom="page">
                <wp:posOffset>8089265</wp:posOffset>
              </wp:positionV>
              <wp:extent cx="7557770" cy="260223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60" name="Graphic 160"/>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61" name="Graphic 161"/>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62" name="Graphic 162"/>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289093A6" id="Group 159" o:spid="_x0000_s1026" style="position:absolute;margin-left:0;margin-top:636.95pt;width:595.1pt;height:204.9pt;z-index:-17329664;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">
              <v:shape id="Graphic 160"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" path="m7548245,l7397639,403324r-880031,887313l4265835,2177950,,2581274r7548245,l7548245,xe" fillcolor="black" stroked="f">
                <v:path arrowok="t"/>
              </v:shape>
              <v:shape id="Graphic 161"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62"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87328" behindDoc="1" locked="0" layoutInCell="1" allowOverlap="1" wp14:anchorId="1D36100A" wp14:editId="3E1218FD">
              <wp:simplePos x="0" y="0"/>
              <wp:positionH relativeFrom="page">
                <wp:posOffset>3357498</wp:posOffset>
              </wp:positionH>
              <wp:positionV relativeFrom="page">
                <wp:posOffset>9861117</wp:posOffset>
              </wp:positionV>
              <wp:extent cx="845819" cy="22479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4A0587F2"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1D36100A" id="_x0000_t202" coordsize="21600,21600" o:spt="202" path="m,l,21600r21600,l21600,xe">
              <v:stroke joinstyle="miter"/>
              <v:path gradientshapeok="t" o:connecttype="rect"/>
            </v:shapetype>
            <v:shape id="Textbox 163" o:spid="_x0000_s1101" type="#_x0000_t202" style="position:absolute;margin-left:264.35pt;margin-top:776.45pt;width:66.6pt;height:17.7pt;z-index:-173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CuQfog&#10;mgEAACIDAAAOAAAAAAAAAAAAAAAAAC4CAABkcnMvZTJvRG9jLnhtbFBLAQItABQABgAIAAAAIQBB&#10;k7PY4gAAAA0BAAAPAAAAAAAAAAAAAAAAAPQDAABkcnMvZG93bnJldi54bWxQSwUGAAAAAAQABADz&#10;AAAAAwUAAAAA&#10;" filled="f" stroked="f">
              <v:textbox inset="0,0,0,0">
                <w:txbxContent>
                  <w:p w14:paraId="4A0587F2"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88F2"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90400" behindDoc="1" locked="0" layoutInCell="1" allowOverlap="1" wp14:anchorId="6C561AC7" wp14:editId="3E4E44CC">
              <wp:simplePos x="0" y="0"/>
              <wp:positionH relativeFrom="page">
                <wp:posOffset>0</wp:posOffset>
              </wp:positionH>
              <wp:positionV relativeFrom="page">
                <wp:posOffset>8089265</wp:posOffset>
              </wp:positionV>
              <wp:extent cx="7557770" cy="260223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70" name="Graphic 170"/>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72" name="Graphic 172"/>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25519472" id="Group 169" o:spid="_x0000_s1026" style="position:absolute;margin-left:0;margin-top:636.95pt;width:595.1pt;height:204.9pt;z-index:-17326080;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">
              <v:shape id="Graphic 170"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" path="m7548245,l7397639,403324r-880031,887313l4265835,2177950,,2581274r7548245,l7548245,xe" fillcolor="black" stroked="f">
                <v:path arrowok="t"/>
              </v:shape>
              <v:shape id="Graphic 171"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72"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90912" behindDoc="1" locked="0" layoutInCell="1" allowOverlap="1" wp14:anchorId="5BB20D5D" wp14:editId="58B79F05">
              <wp:simplePos x="0" y="0"/>
              <wp:positionH relativeFrom="page">
                <wp:posOffset>902004</wp:posOffset>
              </wp:positionH>
              <wp:positionV relativeFrom="page">
                <wp:posOffset>8887590</wp:posOffset>
              </wp:positionV>
              <wp:extent cx="5638165" cy="17843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8165" cy="178435"/>
                      </a:xfrm>
                      <a:prstGeom prst="rect">
                        <a:avLst/>
                      </a:prstGeom>
                    </wps:spPr>
                    <wps:txbx>
                      <w:txbxContent>
                        <w:p w14:paraId="779FAA1D" w14:textId="77777777" w:rsidR="008F716D" w:rsidRDefault="0096335D">
                          <w:pPr>
                            <w:pStyle w:val="BodyText"/>
                            <w:spacing w:before="20"/>
                            <w:ind w:left="20"/>
                          </w:pPr>
                          <w:r>
                            <w:t>benefit</w:t>
                          </w:r>
                          <w:r>
                            <w:rPr>
                              <w:spacing w:val="-6"/>
                            </w:rPr>
                            <w:t xml:space="preserve"> </w:t>
                          </w:r>
                          <w:r>
                            <w:t>of</w:t>
                          </w:r>
                          <w:r>
                            <w:rPr>
                              <w:spacing w:val="-3"/>
                            </w:rPr>
                            <w:t xml:space="preserve"> </w:t>
                          </w:r>
                          <w:r>
                            <w:t>human-based</w:t>
                          </w:r>
                          <w:r>
                            <w:rPr>
                              <w:spacing w:val="-3"/>
                            </w:rPr>
                            <w:t xml:space="preserve"> </w:t>
                          </w:r>
                          <w:r>
                            <w:t>user</w:t>
                          </w:r>
                          <w:r>
                            <w:rPr>
                              <w:spacing w:val="-2"/>
                            </w:rPr>
                            <w:t xml:space="preserve"> </w:t>
                          </w:r>
                          <w:r>
                            <w:t>trials</w:t>
                          </w:r>
                          <w:r>
                            <w:rPr>
                              <w:spacing w:val="-3"/>
                            </w:rPr>
                            <w:t xml:space="preserve"> </w:t>
                          </w:r>
                          <w:r>
                            <w:t>for</w:t>
                          </w:r>
                          <w:r>
                            <w:rPr>
                              <w:spacing w:val="-3"/>
                            </w:rPr>
                            <w:t xml:space="preserve"> </w:t>
                          </w:r>
                          <w:r>
                            <w:t>intersystem</w:t>
                          </w:r>
                          <w:r>
                            <w:rPr>
                              <w:spacing w:val="-4"/>
                            </w:rPr>
                            <w:t xml:space="preserve"> </w:t>
                          </w:r>
                          <w:r>
                            <w:t>transfers,</w:t>
                          </w:r>
                          <w:r>
                            <w:rPr>
                              <w:spacing w:val="-5"/>
                            </w:rPr>
                            <w:t xml:space="preserve"> </w:t>
                          </w:r>
                          <w:r>
                            <w:t>it</w:t>
                          </w:r>
                          <w:r>
                            <w:rPr>
                              <w:spacing w:val="-4"/>
                            </w:rPr>
                            <w:t xml:space="preserve"> </w:t>
                          </w:r>
                          <w:r>
                            <w:t>is</w:t>
                          </w:r>
                          <w:r>
                            <w:rPr>
                              <w:spacing w:val="-3"/>
                            </w:rPr>
                            <w:t xml:space="preserve"> </w:t>
                          </w:r>
                          <w:r>
                            <w:t>likely</w:t>
                          </w:r>
                          <w:r>
                            <w:rPr>
                              <w:spacing w:val="-4"/>
                            </w:rPr>
                            <w:t xml:space="preserve"> </w:t>
                          </w:r>
                          <w:r>
                            <w:t>that</w:t>
                          </w:r>
                          <w:r>
                            <w:rPr>
                              <w:spacing w:val="-1"/>
                            </w:rPr>
                            <w:t xml:space="preserve"> </w:t>
                          </w:r>
                          <w:r>
                            <w:t>HEPs</w:t>
                          </w:r>
                          <w:r>
                            <w:rPr>
                              <w:spacing w:val="-3"/>
                            </w:rPr>
                            <w:t xml:space="preserve"> </w:t>
                          </w:r>
                          <w:r>
                            <w:t>will</w:t>
                          </w:r>
                          <w:r>
                            <w:rPr>
                              <w:spacing w:val="-4"/>
                            </w:rPr>
                            <w:t xml:space="preserve"> </w:t>
                          </w:r>
                          <w:r>
                            <w:t>be</w:t>
                          </w:r>
                          <w:r>
                            <w:rPr>
                              <w:spacing w:val="-3"/>
                            </w:rPr>
                            <w:t xml:space="preserve"> </w:t>
                          </w:r>
                          <w:r>
                            <w:t>nominal</w:t>
                          </w:r>
                          <w:r>
                            <w:rPr>
                              <w:spacing w:val="-4"/>
                            </w:rPr>
                            <w:t xml:space="preserve"> </w:t>
                          </w:r>
                          <w:r>
                            <w:t>at</w:t>
                          </w:r>
                          <w:r>
                            <w:rPr>
                              <w:spacing w:val="-3"/>
                            </w:rPr>
                            <w:t xml:space="preserve"> </w:t>
                          </w:r>
                          <w:r>
                            <w:rPr>
                              <w:spacing w:val="-5"/>
                            </w:rPr>
                            <w:t>an</w:t>
                          </w:r>
                        </w:p>
                      </w:txbxContent>
                    </wps:txbx>
                    <wps:bodyPr wrap="square" lIns="0" tIns="0" rIns="0" bIns="0" rtlCol="0">
                      <a:noAutofit/>
                    </wps:bodyPr>
                  </wps:wsp>
                </a:graphicData>
              </a:graphic>
            </wp:anchor>
          </w:drawing>
        </mc:Choice>
        <mc:Fallback>
          <w:pict>
            <v:shapetype w14:anchorId="5BB20D5D" id="_x0000_t202" coordsize="21600,21600" o:spt="202" path="m,l,21600r21600,l21600,xe">
              <v:stroke joinstyle="miter"/>
              <v:path gradientshapeok="t" o:connecttype="rect"/>
            </v:shapetype>
            <v:shape id="Textbox 173" o:spid="_x0000_s1105" type="#_x0000_t202" style="position:absolute;margin-left:71pt;margin-top:699.8pt;width:443.95pt;height:14.05pt;z-index:-1732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" filled="f" stroked="f">
              <v:textbox inset="0,0,0,0">
                <w:txbxContent>
                  <w:p w14:paraId="779FAA1D" w14:textId="77777777" w:rsidR="008F716D" w:rsidRDefault="0096335D">
                    <w:pPr>
                      <w:pStyle w:val="BodyText"/>
                      <w:spacing w:before="20"/>
                      <w:ind w:left="20"/>
                    </w:pPr>
                    <w:r>
                      <w:t>benefit</w:t>
                    </w:r>
                    <w:r>
                      <w:rPr>
                        <w:spacing w:val="-6"/>
                      </w:rPr>
                      <w:t xml:space="preserve"> </w:t>
                    </w:r>
                    <w:r>
                      <w:t>of</w:t>
                    </w:r>
                    <w:r>
                      <w:rPr>
                        <w:spacing w:val="-3"/>
                      </w:rPr>
                      <w:t xml:space="preserve"> </w:t>
                    </w:r>
                    <w:r>
                      <w:t>human-based</w:t>
                    </w:r>
                    <w:r>
                      <w:rPr>
                        <w:spacing w:val="-3"/>
                      </w:rPr>
                      <w:t xml:space="preserve"> </w:t>
                    </w:r>
                    <w:r>
                      <w:t>user</w:t>
                    </w:r>
                    <w:r>
                      <w:rPr>
                        <w:spacing w:val="-2"/>
                      </w:rPr>
                      <w:t xml:space="preserve"> </w:t>
                    </w:r>
                    <w:r>
                      <w:t>trials</w:t>
                    </w:r>
                    <w:r>
                      <w:rPr>
                        <w:spacing w:val="-3"/>
                      </w:rPr>
                      <w:t xml:space="preserve"> </w:t>
                    </w:r>
                    <w:r>
                      <w:t>for</w:t>
                    </w:r>
                    <w:r>
                      <w:rPr>
                        <w:spacing w:val="-3"/>
                      </w:rPr>
                      <w:t xml:space="preserve"> </w:t>
                    </w:r>
                    <w:r>
                      <w:t>intersystem</w:t>
                    </w:r>
                    <w:r>
                      <w:rPr>
                        <w:spacing w:val="-4"/>
                      </w:rPr>
                      <w:t xml:space="preserve"> </w:t>
                    </w:r>
                    <w:r>
                      <w:t>transfers,</w:t>
                    </w:r>
                    <w:r>
                      <w:rPr>
                        <w:spacing w:val="-5"/>
                      </w:rPr>
                      <w:t xml:space="preserve"> </w:t>
                    </w:r>
                    <w:r>
                      <w:t>it</w:t>
                    </w:r>
                    <w:r>
                      <w:rPr>
                        <w:spacing w:val="-4"/>
                      </w:rPr>
                      <w:t xml:space="preserve"> </w:t>
                    </w:r>
                    <w:r>
                      <w:t>is</w:t>
                    </w:r>
                    <w:r>
                      <w:rPr>
                        <w:spacing w:val="-3"/>
                      </w:rPr>
                      <w:t xml:space="preserve"> </w:t>
                    </w:r>
                    <w:r>
                      <w:t>likely</w:t>
                    </w:r>
                    <w:r>
                      <w:rPr>
                        <w:spacing w:val="-4"/>
                      </w:rPr>
                      <w:t xml:space="preserve"> </w:t>
                    </w:r>
                    <w:r>
                      <w:t>that</w:t>
                    </w:r>
                    <w:r>
                      <w:rPr>
                        <w:spacing w:val="-1"/>
                      </w:rPr>
                      <w:t xml:space="preserve"> </w:t>
                    </w:r>
                    <w:r>
                      <w:t>HEPs</w:t>
                    </w:r>
                    <w:r>
                      <w:rPr>
                        <w:spacing w:val="-3"/>
                      </w:rPr>
                      <w:t xml:space="preserve"> </w:t>
                    </w:r>
                    <w:r>
                      <w:t>will</w:t>
                    </w:r>
                    <w:r>
                      <w:rPr>
                        <w:spacing w:val="-4"/>
                      </w:rPr>
                      <w:t xml:space="preserve"> </w:t>
                    </w:r>
                    <w:r>
                      <w:t>be</w:t>
                    </w:r>
                    <w:r>
                      <w:rPr>
                        <w:spacing w:val="-3"/>
                      </w:rPr>
                      <w:t xml:space="preserve"> </w:t>
                    </w:r>
                    <w:r>
                      <w:t>nominal</w:t>
                    </w:r>
                    <w:r>
                      <w:rPr>
                        <w:spacing w:val="-4"/>
                      </w:rPr>
                      <w:t xml:space="preserve"> </w:t>
                    </w:r>
                    <w:r>
                      <w:t>at</w:t>
                    </w:r>
                    <w:r>
                      <w:rPr>
                        <w:spacing w:val="-3"/>
                      </w:rPr>
                      <w:t xml:space="preserve"> </w:t>
                    </w:r>
                    <w:r>
                      <w:rPr>
                        <w:spacing w:val="-5"/>
                      </w:rPr>
                      <w:t>an</w:t>
                    </w:r>
                  </w:p>
                </w:txbxContent>
              </v:textbox>
              <w10:wrap anchorx="page" anchory="page"/>
            </v:shape>
          </w:pict>
        </mc:Fallback>
      </mc:AlternateContent>
    </w:r>
    <w:r>
      <w:rPr>
        <w:noProof/>
      </w:rPr>
      <mc:AlternateContent>
        <mc:Choice Requires="wps">
          <w:drawing>
            <wp:anchor distT="0" distB="0" distL="0" distR="0" simplePos="0" relativeHeight="485991424" behindDoc="1" locked="0" layoutInCell="1" allowOverlap="1" wp14:anchorId="175C74C9" wp14:editId="50F9010F">
              <wp:simplePos x="0" y="0"/>
              <wp:positionH relativeFrom="page">
                <wp:posOffset>3357498</wp:posOffset>
              </wp:positionH>
              <wp:positionV relativeFrom="page">
                <wp:posOffset>9861117</wp:posOffset>
              </wp:positionV>
              <wp:extent cx="845819" cy="22479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75EAB3B"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 w14:anchorId="175C74C9" id="Textbox 174" o:spid="_x0000_s1106" type="#_x0000_t202" style="position:absolute;margin-left:264.35pt;margin-top:776.45pt;width:66.6pt;height:17.7pt;z-index:-1732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Dd54uJ&#10;mgEAACIDAAAOAAAAAAAAAAAAAAAAAC4CAABkcnMvZTJvRG9jLnhtbFBLAQItABQABgAIAAAAIQBB&#10;k7PY4gAAAA0BAAAPAAAAAAAAAAAAAAAAAPQDAABkcnMvZG93bnJldi54bWxQSwUGAAAAAAQABADz&#10;AAAAAwUAAAAA&#10;" filled="f" stroked="f">
              <v:textbox inset="0,0,0,0">
                <w:txbxContent>
                  <w:p w14:paraId="275EAB3B"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8A39"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94496" behindDoc="1" locked="0" layoutInCell="1" allowOverlap="1" wp14:anchorId="76BCD60D" wp14:editId="456CBABE">
              <wp:simplePos x="0" y="0"/>
              <wp:positionH relativeFrom="page">
                <wp:posOffset>0</wp:posOffset>
              </wp:positionH>
              <wp:positionV relativeFrom="page">
                <wp:posOffset>8089265</wp:posOffset>
              </wp:positionV>
              <wp:extent cx="7557770" cy="260223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81" name="Graphic 181"/>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83" name="Graphic 183"/>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801F0E2" id="Group 180" o:spid="_x0000_s1026" style="position:absolute;margin-left:0;margin-top:636.95pt;width:595.1pt;height:204.9pt;z-index:-17321984;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">
              <v:shape id="Graphic 181"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" path="m7548245,l7397639,403324r-880031,887313l4265835,2177950,,2581274r7548245,l7548245,xe" fillcolor="black" stroked="f">
                <v:path arrowok="t"/>
              </v:shape>
              <v:shape id="Graphic 182"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83"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95008" behindDoc="1" locked="0" layoutInCell="1" allowOverlap="1" wp14:anchorId="7744D4FA" wp14:editId="26AB5F60">
              <wp:simplePos x="0" y="0"/>
              <wp:positionH relativeFrom="page">
                <wp:posOffset>3357498</wp:posOffset>
              </wp:positionH>
              <wp:positionV relativeFrom="page">
                <wp:posOffset>9861117</wp:posOffset>
              </wp:positionV>
              <wp:extent cx="845819" cy="22479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B8541FF"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744D4FA" id="_x0000_t202" coordsize="21600,21600" o:spt="202" path="m,l,21600r21600,l21600,xe">
              <v:stroke joinstyle="miter"/>
              <v:path gradientshapeok="t" o:connecttype="rect"/>
            </v:shapetype>
            <v:shape id="Textbox 184" o:spid="_x0000_s1110" type="#_x0000_t202" style="position:absolute;margin-left:264.35pt;margin-top:776.45pt;width:66.6pt;height:17.7pt;z-index:-1732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ALhn7mZ&#10;AQAAIgMAAA4AAAAAAAAAAAAAAAAALgIAAGRycy9lMm9Eb2MueG1sUEsBAi0AFAAGAAgAAAAhAEGT&#10;s9jiAAAADQEAAA8AAAAAAAAAAAAAAAAA8wMAAGRycy9kb3ducmV2LnhtbFBLBQYAAAAABAAEAPMA&#10;AAACBQAAAAA=&#10;" filled="f" stroked="f">
              <v:textbox inset="0,0,0,0">
                <w:txbxContent>
                  <w:p w14:paraId="2B8541FF"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C2FB"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35104" behindDoc="1" locked="0" layoutInCell="1" allowOverlap="1" wp14:anchorId="427F85D7" wp14:editId="313E5D1A">
              <wp:simplePos x="0" y="0"/>
              <wp:positionH relativeFrom="page">
                <wp:posOffset>-1</wp:posOffset>
              </wp:positionH>
              <wp:positionV relativeFrom="page">
                <wp:posOffset>8089265</wp:posOffset>
              </wp:positionV>
              <wp:extent cx="7557770" cy="260223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7" name="Graphic 7"/>
                      <wps:cNvSpPr/>
                      <wps:spPr>
                        <a:xfrm>
                          <a:off x="1" y="20954"/>
                          <a:ext cx="7548245" cy="2581275"/>
                        </a:xfrm>
                        <a:custGeom>
                          <a:avLst/>
                          <a:gdLst/>
                          <a:ahLst/>
                          <a:cxnLst/>
                          <a:rect l="l" t="t" r="r" b="b"/>
                          <a:pathLst>
                            <a:path w="7548245" h="2581275">
                              <a:moveTo>
                                <a:pt x="7548245" y="0"/>
                              </a:moveTo>
                              <a:lnTo>
                                <a:pt x="7397638" y="403324"/>
                              </a:lnTo>
                              <a:lnTo>
                                <a:pt x="6517608" y="1290637"/>
                              </a:lnTo>
                              <a:lnTo>
                                <a:pt x="4265834"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9526" y="0"/>
                          <a:ext cx="7548245" cy="2581275"/>
                        </a:xfrm>
                        <a:custGeom>
                          <a:avLst/>
                          <a:gdLst/>
                          <a:ahLst/>
                          <a:cxnLst/>
                          <a:rect l="l" t="t" r="r" b="b"/>
                          <a:pathLst>
                            <a:path w="7548245" h="2581275">
                              <a:moveTo>
                                <a:pt x="7548245" y="0"/>
                              </a:moveTo>
                              <a:lnTo>
                                <a:pt x="7397638" y="403324"/>
                              </a:lnTo>
                              <a:lnTo>
                                <a:pt x="6517608" y="1290637"/>
                              </a:lnTo>
                              <a:lnTo>
                                <a:pt x="4265834" y="2177950"/>
                              </a:lnTo>
                              <a:lnTo>
                                <a:pt x="0" y="2581275"/>
                              </a:lnTo>
                              <a:lnTo>
                                <a:pt x="3317875" y="2581275"/>
                              </a:lnTo>
                              <a:lnTo>
                                <a:pt x="3377755" y="2581027"/>
                              </a:lnTo>
                              <a:lnTo>
                                <a:pt x="3437434" y="2580287"/>
                              </a:lnTo>
                              <a:lnTo>
                                <a:pt x="3496906" y="2579057"/>
                              </a:lnTo>
                              <a:lnTo>
                                <a:pt x="3556165" y="2577340"/>
                              </a:lnTo>
                              <a:lnTo>
                                <a:pt x="3615206" y="2575141"/>
                              </a:lnTo>
                              <a:lnTo>
                                <a:pt x="3674024" y="2572462"/>
                              </a:lnTo>
                              <a:lnTo>
                                <a:pt x="3732613" y="2569306"/>
                              </a:lnTo>
                              <a:lnTo>
                                <a:pt x="3790967" y="2565676"/>
                              </a:lnTo>
                              <a:lnTo>
                                <a:pt x="3849082" y="2561577"/>
                              </a:lnTo>
                              <a:lnTo>
                                <a:pt x="3906952" y="2557010"/>
                              </a:lnTo>
                              <a:lnTo>
                                <a:pt x="3964572" y="2551980"/>
                              </a:lnTo>
                              <a:lnTo>
                                <a:pt x="4021936" y="2546489"/>
                              </a:lnTo>
                              <a:lnTo>
                                <a:pt x="4079038" y="2540541"/>
                              </a:lnTo>
                              <a:lnTo>
                                <a:pt x="4135874" y="2534139"/>
                              </a:lnTo>
                              <a:lnTo>
                                <a:pt x="4192437" y="2527287"/>
                              </a:lnTo>
                              <a:lnTo>
                                <a:pt x="4248724" y="2519986"/>
                              </a:lnTo>
                              <a:lnTo>
                                <a:pt x="4304727" y="2512242"/>
                              </a:lnTo>
                              <a:lnTo>
                                <a:pt x="4360442" y="2504056"/>
                              </a:lnTo>
                              <a:lnTo>
                                <a:pt x="4415863" y="2495433"/>
                              </a:lnTo>
                              <a:lnTo>
                                <a:pt x="4470985" y="2486375"/>
                              </a:lnTo>
                              <a:lnTo>
                                <a:pt x="4525803" y="2476885"/>
                              </a:lnTo>
                              <a:lnTo>
                                <a:pt x="4580311" y="2466968"/>
                              </a:lnTo>
                              <a:lnTo>
                                <a:pt x="4634503" y="2456625"/>
                              </a:lnTo>
                              <a:lnTo>
                                <a:pt x="4688375" y="2445861"/>
                              </a:lnTo>
                              <a:lnTo>
                                <a:pt x="4741921" y="2434679"/>
                              </a:lnTo>
                              <a:lnTo>
                                <a:pt x="4795135" y="2423081"/>
                              </a:lnTo>
                              <a:lnTo>
                                <a:pt x="4848012" y="2411072"/>
                              </a:lnTo>
                              <a:lnTo>
                                <a:pt x="4900547" y="2398653"/>
                              </a:lnTo>
                              <a:lnTo>
                                <a:pt x="4952734" y="2385829"/>
                              </a:lnTo>
                              <a:lnTo>
                                <a:pt x="5004567" y="2372603"/>
                              </a:lnTo>
                              <a:lnTo>
                                <a:pt x="5056043" y="2358978"/>
                              </a:lnTo>
                              <a:lnTo>
                                <a:pt x="5107154" y="2344958"/>
                              </a:lnTo>
                              <a:lnTo>
                                <a:pt x="5157896" y="2330544"/>
                              </a:lnTo>
                              <a:lnTo>
                                <a:pt x="5208263" y="2315742"/>
                              </a:lnTo>
                              <a:lnTo>
                                <a:pt x="5258250" y="2300553"/>
                              </a:lnTo>
                              <a:lnTo>
                                <a:pt x="5307851" y="2284982"/>
                              </a:lnTo>
                              <a:lnTo>
                                <a:pt x="5357061" y="2269031"/>
                              </a:lnTo>
                              <a:lnTo>
                                <a:pt x="5405875" y="2252703"/>
                              </a:lnTo>
                              <a:lnTo>
                                <a:pt x="5454287" y="2236003"/>
                              </a:lnTo>
                              <a:lnTo>
                                <a:pt x="5502292" y="2218933"/>
                              </a:lnTo>
                              <a:lnTo>
                                <a:pt x="5549884" y="2201496"/>
                              </a:lnTo>
                              <a:lnTo>
                                <a:pt x="5597058" y="2183695"/>
                              </a:lnTo>
                              <a:lnTo>
                                <a:pt x="5643809" y="2165535"/>
                              </a:lnTo>
                              <a:lnTo>
                                <a:pt x="5690131" y="2147017"/>
                              </a:lnTo>
                              <a:lnTo>
                                <a:pt x="5736019" y="2128146"/>
                              </a:lnTo>
                              <a:lnTo>
                                <a:pt x="5781467" y="2108924"/>
                              </a:lnTo>
                              <a:lnTo>
                                <a:pt x="5826469" y="2089355"/>
                              </a:lnTo>
                              <a:lnTo>
                                <a:pt x="5871022" y="2069442"/>
                              </a:lnTo>
                              <a:lnTo>
                                <a:pt x="5915118" y="2049189"/>
                              </a:lnTo>
                              <a:lnTo>
                                <a:pt x="5958754" y="2028598"/>
                              </a:lnTo>
                              <a:lnTo>
                                <a:pt x="6001922" y="2007672"/>
                              </a:lnTo>
                              <a:lnTo>
                                <a:pt x="6044619" y="1986416"/>
                              </a:lnTo>
                              <a:lnTo>
                                <a:pt x="6086837" y="1964831"/>
                              </a:lnTo>
                              <a:lnTo>
                                <a:pt x="6128573" y="1942922"/>
                              </a:lnTo>
                              <a:lnTo>
                                <a:pt x="6169821" y="1920692"/>
                              </a:lnTo>
                              <a:lnTo>
                                <a:pt x="6210575" y="1898144"/>
                              </a:lnTo>
                              <a:lnTo>
                                <a:pt x="6250830" y="1875281"/>
                              </a:lnTo>
                              <a:lnTo>
                                <a:pt x="6290580" y="1852106"/>
                              </a:lnTo>
                              <a:lnTo>
                                <a:pt x="6329820" y="1828623"/>
                              </a:lnTo>
                              <a:lnTo>
                                <a:pt x="6368545" y="1804834"/>
                              </a:lnTo>
                              <a:lnTo>
                                <a:pt x="6406750" y="1780744"/>
                              </a:lnTo>
                              <a:lnTo>
                                <a:pt x="6444428" y="1756355"/>
                              </a:lnTo>
                              <a:lnTo>
                                <a:pt x="6481574" y="1731670"/>
                              </a:lnTo>
                              <a:lnTo>
                                <a:pt x="6518184" y="1706694"/>
                              </a:lnTo>
                              <a:lnTo>
                                <a:pt x="6554251" y="1681428"/>
                              </a:lnTo>
                              <a:lnTo>
                                <a:pt x="6589770" y="1655877"/>
                              </a:lnTo>
                              <a:lnTo>
                                <a:pt x="6624736" y="1630043"/>
                              </a:lnTo>
                              <a:lnTo>
                                <a:pt x="6659144" y="1603930"/>
                              </a:lnTo>
                              <a:lnTo>
                                <a:pt x="6692987" y="1577540"/>
                              </a:lnTo>
                              <a:lnTo>
                                <a:pt x="6726262" y="1550878"/>
                              </a:lnTo>
                              <a:lnTo>
                                <a:pt x="6758961" y="1523947"/>
                              </a:lnTo>
                              <a:lnTo>
                                <a:pt x="6791080" y="1496749"/>
                              </a:lnTo>
                              <a:lnTo>
                                <a:pt x="6822613" y="1469288"/>
                              </a:lnTo>
                              <a:lnTo>
                                <a:pt x="6853556" y="1441567"/>
                              </a:lnTo>
                              <a:lnTo>
                                <a:pt x="6883902" y="1413589"/>
                              </a:lnTo>
                              <a:lnTo>
                                <a:pt x="6913646" y="1385359"/>
                              </a:lnTo>
                              <a:lnTo>
                                <a:pt x="6942783" y="1356877"/>
                              </a:lnTo>
                              <a:lnTo>
                                <a:pt x="6971307" y="1328150"/>
                              </a:lnTo>
                              <a:lnTo>
                                <a:pt x="6999213" y="1299178"/>
                              </a:lnTo>
                              <a:lnTo>
                                <a:pt x="7026496" y="1269966"/>
                              </a:lnTo>
                              <a:lnTo>
                                <a:pt x="7053150" y="1240516"/>
                              </a:lnTo>
                              <a:lnTo>
                                <a:pt x="7079169" y="1210833"/>
                              </a:lnTo>
                              <a:lnTo>
                                <a:pt x="7104549" y="1180919"/>
                              </a:lnTo>
                              <a:lnTo>
                                <a:pt x="7129284" y="1150778"/>
                              </a:lnTo>
                              <a:lnTo>
                                <a:pt x="7153368" y="1120412"/>
                              </a:lnTo>
                              <a:lnTo>
                                <a:pt x="7176796" y="1089825"/>
                              </a:lnTo>
                              <a:lnTo>
                                <a:pt x="7199563" y="1059020"/>
                              </a:lnTo>
                              <a:lnTo>
                                <a:pt x="7243091" y="996771"/>
                              </a:lnTo>
                              <a:lnTo>
                                <a:pt x="7283910" y="933689"/>
                              </a:lnTo>
                              <a:lnTo>
                                <a:pt x="7321974" y="869800"/>
                              </a:lnTo>
                              <a:lnTo>
                                <a:pt x="7357243" y="805131"/>
                              </a:lnTo>
                              <a:lnTo>
                                <a:pt x="7389671" y="739707"/>
                              </a:lnTo>
                              <a:lnTo>
                                <a:pt x="7419216" y="673555"/>
                              </a:lnTo>
                              <a:lnTo>
                                <a:pt x="7445835" y="606699"/>
                              </a:lnTo>
                              <a:lnTo>
                                <a:pt x="7469484" y="539167"/>
                              </a:lnTo>
                              <a:lnTo>
                                <a:pt x="7490120" y="470983"/>
                              </a:lnTo>
                              <a:lnTo>
                                <a:pt x="7507700" y="402174"/>
                              </a:lnTo>
                              <a:lnTo>
                                <a:pt x="7522181" y="332766"/>
                              </a:lnTo>
                              <a:lnTo>
                                <a:pt x="7533519" y="262784"/>
                              </a:lnTo>
                              <a:lnTo>
                                <a:pt x="7541671" y="192255"/>
                              </a:lnTo>
                              <a:lnTo>
                                <a:pt x="7546594"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9" name="Graphic 9"/>
                      <wps:cNvSpPr/>
                      <wps:spPr>
                        <a:xfrm>
                          <a:off x="0" y="1704975"/>
                          <a:ext cx="7548245" cy="897255"/>
                        </a:xfrm>
                        <a:custGeom>
                          <a:avLst/>
                          <a:gdLst/>
                          <a:ahLst/>
                          <a:cxnLst/>
                          <a:rect l="l" t="t" r="r" b="b"/>
                          <a:pathLst>
                            <a:path w="7548245" h="897255">
                              <a:moveTo>
                                <a:pt x="0" y="0"/>
                              </a:moveTo>
                              <a:lnTo>
                                <a:pt x="0" y="897255"/>
                              </a:lnTo>
                              <a:lnTo>
                                <a:pt x="7548245" y="897255"/>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5E090C25" id="Group 6" o:spid="_x0000_s1026" style="position:absolute;margin-left:0;margin-top:636.95pt;width:595.1pt;height:204.9pt;z-index:-17381376;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">
              <v:shape id="Graphic 7"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" path="m7548245,l7397638,403324r-880030,887313l4265834,2177950,,2581274r7548245,l7548245,xe" fillcolor="black" stroked="f">
                <v:path arrowok="t"/>
              </v:shape>
              <v:shape id="Graphic 8"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" path="m7548245,l7397638,403324r-880030,887313l4265834,2177950,,2581275r3317875,l3377755,2581027r59679,-740l3496906,2579057r59259,-1717l3615206,2575141r58818,-2679l3732613,2569306r58354,-3630l3849082,2561577r57870,-4567l3964572,2551980r57364,-5491l4079038,2540541r56836,-6402l4192437,2527287r56287,-7301l4304727,2512242r55715,-8186l4415863,2495433r55122,-9058l4525803,2476885r54508,-9917l4634503,2456625r53872,-10764l4741921,2434679r53214,-11598l4848012,2411072r52535,-12419l4952734,2385829r51833,-13226l5056043,2358978r51111,-14020l5157896,2330544r50367,-14802l5258250,2300553r49601,-15571l5357061,2269031r48814,-16328l5454287,2236003r48005,-17070l5549884,2201496r47174,-17801l5643809,2165535r46322,-18518l5736019,2128146r45448,-19222l5826469,2089355r44553,-19913l5915118,2049189r43636,-20591l6001922,2007672r42697,-21256l6086837,1964831r41736,-21909l6169821,1920692r40754,-22548l6250830,1875281r39750,-23175l6329820,1828623r38725,-23789l6406750,1780744r37678,-24389l6481574,1731670r36610,-24976l6554251,1681428r35519,-25551l6624736,1630043r34408,-26113l6692987,1577540r33275,-26662l6758961,1523947r32119,-27198l6822613,1469288r30943,-27721l6883902,1413589r29744,-28230l6942783,1356877r28524,-28727l6999213,1299178r27283,-29212l7053150,1240516r26019,-29683l7104549,1180919r24735,-30141l7153368,1120412r23428,-30587l7199563,1059020r43528,-62249l7283910,933689r38064,-63889l7357243,805131r32428,-65424l7419216,673555r26619,-66856l7469484,539167r20636,-68184l7507700,402174r14481,-69408l7533519,262784r8152,-70529l7546594,121203r1651,-71546l7548245,xe" fillcolor="#ffc000" stroked="f">
                <v:path arrowok="t"/>
              </v:shape>
              <v:shape id="Graphic 9"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" path="m,l,897255r7548245,l,xe" fillcolor="#ececec" stroked="f">
                <v:path arrowok="t"/>
              </v:shape>
              <w10:wrap anchorx="page" anchory="page"/>
            </v:group>
          </w:pict>
        </mc:Fallback>
      </mc:AlternateContent>
    </w:r>
    <w:r>
      <w:rPr>
        <w:noProof/>
      </w:rPr>
      <mc:AlternateContent>
        <mc:Choice Requires="wps">
          <w:drawing>
            <wp:anchor distT="0" distB="0" distL="0" distR="0" simplePos="0" relativeHeight="485935616" behindDoc="1" locked="0" layoutInCell="1" allowOverlap="1" wp14:anchorId="408679AC" wp14:editId="01F6A36A">
              <wp:simplePos x="0" y="0"/>
              <wp:positionH relativeFrom="page">
                <wp:posOffset>3357498</wp:posOffset>
              </wp:positionH>
              <wp:positionV relativeFrom="page">
                <wp:posOffset>9861117</wp:posOffset>
              </wp:positionV>
              <wp:extent cx="845819" cy="2247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15442BD"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08679AC" id="_x0000_t202" coordsize="21600,21600" o:spt="202" path="m,l,21600r21600,l21600,xe">
              <v:stroke joinstyle="miter"/>
              <v:path gradientshapeok="t" o:connecttype="rect"/>
            </v:shapetype>
            <v:shape id="Textbox 10" o:spid="_x0000_s1041" type="#_x0000_t202" style="position:absolute;margin-left:264.35pt;margin-top:776.45pt;width:66.6pt;height:17.7pt;z-index:-173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MqVwiCZ&#10;AQAAIQMAAA4AAAAAAAAAAAAAAAAALgIAAGRycy9lMm9Eb2MueG1sUEsBAi0AFAAGAAgAAAAhAEGT&#10;s9jiAAAADQEAAA8AAAAAAAAAAAAAAAAA8wMAAGRycy9kb3ducmV2LnhtbFBLBQYAAAAABAAEAPMA&#10;AAACBQAAAAA=&#10;" filled="f" stroked="f">
              <v:textbox inset="0,0,0,0">
                <w:txbxContent>
                  <w:p w14:paraId="215442BD"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2735"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98080" behindDoc="1" locked="0" layoutInCell="1" allowOverlap="1" wp14:anchorId="072A97E6" wp14:editId="0812158B">
              <wp:simplePos x="0" y="0"/>
              <wp:positionH relativeFrom="page">
                <wp:posOffset>0</wp:posOffset>
              </wp:positionH>
              <wp:positionV relativeFrom="page">
                <wp:posOffset>8089265</wp:posOffset>
              </wp:positionV>
              <wp:extent cx="7557770" cy="260223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191" name="Graphic 191"/>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193" name="Graphic 193"/>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2E2F5C32" id="Group 190" o:spid="_x0000_s1026" style="position:absolute;margin-left:0;margin-top:636.95pt;width:595.1pt;height:204.9pt;z-index:-17318400;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">
              <v:shape id="Graphic 191"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" path="m7548245,l7397639,403324r-880031,887313l4265835,2177950,,2581274r7548245,l7548245,xe" fillcolor="black" stroked="f">
                <v:path arrowok="t"/>
              </v:shape>
              <v:shape id="Graphic 192"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193"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98592" behindDoc="1" locked="0" layoutInCell="1" allowOverlap="1" wp14:anchorId="38D137CF" wp14:editId="4D56D086">
              <wp:simplePos x="0" y="0"/>
              <wp:positionH relativeFrom="page">
                <wp:posOffset>3357498</wp:posOffset>
              </wp:positionH>
              <wp:positionV relativeFrom="page">
                <wp:posOffset>9861117</wp:posOffset>
              </wp:positionV>
              <wp:extent cx="845819" cy="22479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0AB90D92"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38D137CF" id="_x0000_t202" coordsize="21600,21600" o:spt="202" path="m,l,21600r21600,l21600,xe">
              <v:stroke joinstyle="miter"/>
              <v:path gradientshapeok="t" o:connecttype="rect"/>
            </v:shapetype>
            <v:shape id="Textbox 194" o:spid="_x0000_s1114" type="#_x0000_t202" style="position:absolute;margin-left:264.35pt;margin-top:776.45pt;width:66.6pt;height:17.7pt;z-index:-1731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Bfhl2k&#10;mgEAACIDAAAOAAAAAAAAAAAAAAAAAC4CAABkcnMvZTJvRG9jLnhtbFBLAQItABQABgAIAAAAIQBB&#10;k7PY4gAAAA0BAAAPAAAAAAAAAAAAAAAAAPQDAABkcnMvZG93bnJldi54bWxQSwUGAAAAAAQABADz&#10;AAAAAwUAAAAA&#10;" filled="f" stroked="f">
              <v:textbox inset="0,0,0,0">
                <w:txbxContent>
                  <w:p w14:paraId="0AB90D92"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711D"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01664" behindDoc="1" locked="0" layoutInCell="1" allowOverlap="1" wp14:anchorId="39EBADB5" wp14:editId="2173C542">
              <wp:simplePos x="0" y="0"/>
              <wp:positionH relativeFrom="page">
                <wp:posOffset>0</wp:posOffset>
              </wp:positionH>
              <wp:positionV relativeFrom="page">
                <wp:posOffset>8089265</wp:posOffset>
              </wp:positionV>
              <wp:extent cx="7557770" cy="260223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01" name="Graphic 201"/>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03" name="Graphic 203"/>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8623B21" id="Group 200" o:spid="_x0000_s1026" style="position:absolute;margin-left:0;margin-top:636.95pt;width:595.1pt;height:204.9pt;z-index:-17314816;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">
              <v:shape id="Graphic 201"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" path="m7548245,l7397639,403324r-880031,887313l4265835,2177950,,2581274r7548245,l7548245,xe" fillcolor="black" stroked="f">
                <v:path arrowok="t"/>
              </v:shape>
              <v:shape id="Graphic 202"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03"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02176" behindDoc="1" locked="0" layoutInCell="1" allowOverlap="1" wp14:anchorId="716339E8" wp14:editId="06B17DAF">
              <wp:simplePos x="0" y="0"/>
              <wp:positionH relativeFrom="page">
                <wp:posOffset>3357498</wp:posOffset>
              </wp:positionH>
              <wp:positionV relativeFrom="page">
                <wp:posOffset>9861117</wp:posOffset>
              </wp:positionV>
              <wp:extent cx="845819" cy="22479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0213E4B9"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16339E8" id="_x0000_t202" coordsize="21600,21600" o:spt="202" path="m,l,21600r21600,l21600,xe">
              <v:stroke joinstyle="miter"/>
              <v:path gradientshapeok="t" o:connecttype="rect"/>
            </v:shapetype>
            <v:shape id="Textbox 204" o:spid="_x0000_s1118" type="#_x0000_t202" style="position:absolute;margin-left:264.35pt;margin-top:776.45pt;width:66.6pt;height:17.7pt;z-index:-1731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ILvpIaZ&#10;AQAAIgMAAA4AAAAAAAAAAAAAAAAALgIAAGRycy9lMm9Eb2MueG1sUEsBAi0AFAAGAAgAAAAhAEGT&#10;s9jiAAAADQEAAA8AAAAAAAAAAAAAAAAA8wMAAGRycy9kb3ducmV2LnhtbFBLBQYAAAAABAAEAPMA&#10;AAACBQAAAAA=&#10;" filled="f" stroked="f">
              <v:textbox inset="0,0,0,0">
                <w:txbxContent>
                  <w:p w14:paraId="0213E4B9"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5E7B2" w14:textId="77777777" w:rsidR="008F716D" w:rsidRDefault="008F716D">
    <w:pPr>
      <w:pStyle w:val="BodyText"/>
      <w:spacing w:line="14" w:lineRule="auto"/>
      <w:ind w:left="0"/>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7CC54"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07808" behindDoc="1" locked="0" layoutInCell="1" allowOverlap="1" wp14:anchorId="272A26C8" wp14:editId="171E85C0">
              <wp:simplePos x="0" y="0"/>
              <wp:positionH relativeFrom="page">
                <wp:posOffset>0</wp:posOffset>
              </wp:positionH>
              <wp:positionV relativeFrom="page">
                <wp:posOffset>8089265</wp:posOffset>
              </wp:positionV>
              <wp:extent cx="7557770" cy="260223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23" name="Graphic 223"/>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25" name="Graphic 225"/>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12CF877B" id="Group 222" o:spid="_x0000_s1026" style="position:absolute;margin-left:0;margin-top:636.95pt;width:595.1pt;height:204.9pt;z-index:-17308672;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">
              <v:shape id="Graphic 223"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" path="m7548245,l7397639,403324r-880031,887313l4265835,2177950,,2581274r7548245,l7548245,xe" fillcolor="black" stroked="f">
                <v:path arrowok="t"/>
              </v:shape>
              <v:shape id="Graphic 224"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25"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08320" behindDoc="1" locked="0" layoutInCell="1" allowOverlap="1" wp14:anchorId="08FDC7FB" wp14:editId="0AEDA8A0">
              <wp:simplePos x="0" y="0"/>
              <wp:positionH relativeFrom="page">
                <wp:posOffset>3357498</wp:posOffset>
              </wp:positionH>
              <wp:positionV relativeFrom="page">
                <wp:posOffset>9861117</wp:posOffset>
              </wp:positionV>
              <wp:extent cx="845819" cy="22479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EAAF6FD"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08FDC7FB" id="_x0000_t202" coordsize="21600,21600" o:spt="202" path="m,l,21600r21600,l21600,xe">
              <v:stroke joinstyle="miter"/>
              <v:path gradientshapeok="t" o:connecttype="rect"/>
            </v:shapetype>
            <v:shape id="Textbox 226" o:spid="_x0000_s1125" type="#_x0000_t202" style="position:absolute;margin-left:264.35pt;margin-top:776.45pt;width:66.6pt;height:17.7pt;z-index:-1730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AW4JMJ&#10;mgEAACIDAAAOAAAAAAAAAAAAAAAAAC4CAABkcnMvZTJvRG9jLnhtbFBLAQItABQABgAIAAAAIQBB&#10;k7PY4gAAAA0BAAAPAAAAAAAAAAAAAAAAAPQDAABkcnMvZG93bnJldi54bWxQSwUGAAAAAAQABADz&#10;AAAAAwUAAAAA&#10;" filled="f" stroked="f">
              <v:textbox inset="0,0,0,0">
                <w:txbxContent>
                  <w:p w14:paraId="3EAAF6FD"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2817"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11392" behindDoc="1" locked="0" layoutInCell="1" allowOverlap="1" wp14:anchorId="6E537E18" wp14:editId="14195D20">
              <wp:simplePos x="0" y="0"/>
              <wp:positionH relativeFrom="page">
                <wp:posOffset>0</wp:posOffset>
              </wp:positionH>
              <wp:positionV relativeFrom="page">
                <wp:posOffset>8089265</wp:posOffset>
              </wp:positionV>
              <wp:extent cx="7557770" cy="2602230"/>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37" name="Graphic 237"/>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39" name="Graphic 239"/>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4120A2C7" id="Group 236" o:spid="_x0000_s1026" style="position:absolute;margin-left:0;margin-top:636.95pt;width:595.1pt;height:204.9pt;z-index:-17305088;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">
              <v:shape id="Graphic 237"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" path="m7548245,l7397639,403324r-880031,887313l4265835,2177950,,2581274r7548245,l7548245,xe" fillcolor="black" stroked="f">
                <v:path arrowok="t"/>
              </v:shape>
              <v:shape id="Graphic 238"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39"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11904" behindDoc="1" locked="0" layoutInCell="1" allowOverlap="1" wp14:anchorId="2C165896" wp14:editId="705142AA">
              <wp:simplePos x="0" y="0"/>
              <wp:positionH relativeFrom="page">
                <wp:posOffset>3357498</wp:posOffset>
              </wp:positionH>
              <wp:positionV relativeFrom="page">
                <wp:posOffset>9861117</wp:posOffset>
              </wp:positionV>
              <wp:extent cx="845819" cy="22479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4323D4B1"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C165896" id="_x0000_t202" coordsize="21600,21600" o:spt="202" path="m,l,21600r21600,l21600,xe">
              <v:stroke joinstyle="miter"/>
              <v:path gradientshapeok="t" o:connecttype="rect"/>
            </v:shapetype>
            <v:shape id="Textbox 240" o:spid="_x0000_s1129" type="#_x0000_t202" style="position:absolute;margin-left:264.35pt;margin-top:776.45pt;width:66.6pt;height:17.7pt;z-index:-1730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C5PwR+Z&#10;AQAAIgMAAA4AAAAAAAAAAAAAAAAALgIAAGRycy9lMm9Eb2MueG1sUEsBAi0AFAAGAAgAAAAhAEGT&#10;s9jiAAAADQEAAA8AAAAAAAAAAAAAAAAA8wMAAGRycy9kb3ducmV2LnhtbFBLBQYAAAAABAAEAPMA&#10;AAACBQAAAAA=&#10;" filled="f" stroked="f">
              <v:textbox inset="0,0,0,0">
                <w:txbxContent>
                  <w:p w14:paraId="4323D4B1"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1959"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14976" behindDoc="1" locked="0" layoutInCell="1" allowOverlap="1" wp14:anchorId="7A9DB55E" wp14:editId="0F43DACD">
              <wp:simplePos x="0" y="0"/>
              <wp:positionH relativeFrom="page">
                <wp:posOffset>0</wp:posOffset>
              </wp:positionH>
              <wp:positionV relativeFrom="page">
                <wp:posOffset>8089265</wp:posOffset>
              </wp:positionV>
              <wp:extent cx="7557770" cy="2602230"/>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51" name="Graphic 251"/>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53" name="Graphic 253"/>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1F55D5BA" id="Group 250" o:spid="_x0000_s1026" style="position:absolute;margin-left:0;margin-top:636.95pt;width:595.1pt;height:204.9pt;z-index:-17301504;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">
              <v:shape id="Graphic 251"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" path="m7548245,l7397639,403324r-880031,887313l4265835,2177950,,2581274r7548245,l7548245,xe" fillcolor="black" stroked="f">
                <v:path arrowok="t"/>
              </v:shape>
              <v:shape id="Graphic 252"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53"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15488" behindDoc="1" locked="0" layoutInCell="1" allowOverlap="1" wp14:anchorId="392DA37E" wp14:editId="26E5FB62">
              <wp:simplePos x="0" y="0"/>
              <wp:positionH relativeFrom="page">
                <wp:posOffset>3357498</wp:posOffset>
              </wp:positionH>
              <wp:positionV relativeFrom="page">
                <wp:posOffset>9861117</wp:posOffset>
              </wp:positionV>
              <wp:extent cx="845819" cy="22479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01C86B49"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392DA37E" id="_x0000_t202" coordsize="21600,21600" o:spt="202" path="m,l,21600r21600,l21600,xe">
              <v:stroke joinstyle="miter"/>
              <v:path gradientshapeok="t" o:connecttype="rect"/>
            </v:shapetype>
            <v:shape id="Textbox 254" o:spid="_x0000_s1133" type="#_x0000_t202" style="position:absolute;margin-left:264.35pt;margin-top:776.45pt;width:66.6pt;height:17.7pt;z-index:-1730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HMoAwKZ&#10;AQAAIgMAAA4AAAAAAAAAAAAAAAAALgIAAGRycy9lMm9Eb2MueG1sUEsBAi0AFAAGAAgAAAAhAEGT&#10;s9jiAAAADQEAAA8AAAAAAAAAAAAAAAAA8wMAAGRycy9kb3ducmV2LnhtbFBLBQYAAAAABAAEAPMA&#10;AAACBQAAAAA=&#10;" filled="f" stroked="f">
              <v:textbox inset="0,0,0,0">
                <w:txbxContent>
                  <w:p w14:paraId="01C86B49"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0A1"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18560" behindDoc="1" locked="0" layoutInCell="1" allowOverlap="1" wp14:anchorId="00FC2551" wp14:editId="64304653">
              <wp:simplePos x="0" y="0"/>
              <wp:positionH relativeFrom="page">
                <wp:posOffset>0</wp:posOffset>
              </wp:positionH>
              <wp:positionV relativeFrom="page">
                <wp:posOffset>8089265</wp:posOffset>
              </wp:positionV>
              <wp:extent cx="7557770" cy="2602230"/>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62" name="Graphic 262"/>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63" name="Graphic 263"/>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64" name="Graphic 264"/>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78107454" id="Group 261" o:spid="_x0000_s1026" style="position:absolute;margin-left:0;margin-top:636.95pt;width:595.1pt;height:204.9pt;z-index:-17297920;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">
              <v:shape id="Graphic 262"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" path="m7548245,l7397639,403324r-880031,887313l4265835,2177950,,2581274r7548245,l7548245,xe" fillcolor="black" stroked="f">
                <v:path arrowok="t"/>
              </v:shape>
              <v:shape id="Graphic 263"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64"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19072" behindDoc="1" locked="0" layoutInCell="1" allowOverlap="1" wp14:anchorId="2B06DD4F" wp14:editId="4164E801">
              <wp:simplePos x="0" y="0"/>
              <wp:positionH relativeFrom="page">
                <wp:posOffset>3357498</wp:posOffset>
              </wp:positionH>
              <wp:positionV relativeFrom="page">
                <wp:posOffset>9861117</wp:posOffset>
              </wp:positionV>
              <wp:extent cx="845819" cy="22479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5CD67E7B"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B06DD4F" id="_x0000_t202" coordsize="21600,21600" o:spt="202" path="m,l,21600r21600,l21600,xe">
              <v:stroke joinstyle="miter"/>
              <v:path gradientshapeok="t" o:connecttype="rect"/>
            </v:shapetype>
            <v:shape id="Textbox 265" o:spid="_x0000_s1137" type="#_x0000_t202" style="position:absolute;margin-left:264.35pt;margin-top:776.45pt;width:66.6pt;height:17.7pt;z-index:-1729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JSBRSSZ&#10;AQAAIgMAAA4AAAAAAAAAAAAAAAAALgIAAGRycy9lMm9Eb2MueG1sUEsBAi0AFAAGAAgAAAAhAEGT&#10;s9jiAAAADQEAAA8AAAAAAAAAAAAAAAAA8wMAAGRycy9kb3ducmV2LnhtbFBLBQYAAAAABAAEAPMA&#10;AAACBQAAAAA=&#10;" filled="f" stroked="f">
              <v:textbox inset="0,0,0,0">
                <w:txbxContent>
                  <w:p w14:paraId="5CD67E7B"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A089"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22144" behindDoc="1" locked="0" layoutInCell="1" allowOverlap="1" wp14:anchorId="3D6CAE0E" wp14:editId="0D5E2DE0">
              <wp:simplePos x="0" y="0"/>
              <wp:positionH relativeFrom="page">
                <wp:posOffset>0</wp:posOffset>
              </wp:positionH>
              <wp:positionV relativeFrom="page">
                <wp:posOffset>8089265</wp:posOffset>
              </wp:positionV>
              <wp:extent cx="7557770" cy="260223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72" name="Graphic 272"/>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73" name="Graphic 273"/>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74" name="Graphic 274"/>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B4E9436" id="Group 271" o:spid="_x0000_s1026" style="position:absolute;margin-left:0;margin-top:636.95pt;width:595.1pt;height:204.9pt;z-index:-17294336;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">
              <v:shape id="Graphic 272"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" path="m7548245,l7397639,403324r-880031,887313l4265835,2177950,,2581274r7548245,l7548245,xe" fillcolor="black" stroked="f">
                <v:path arrowok="t"/>
              </v:shape>
              <v:shape id="Graphic 273"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74"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22656" behindDoc="1" locked="0" layoutInCell="1" allowOverlap="1" wp14:anchorId="7112AC3C" wp14:editId="74666D09">
              <wp:simplePos x="0" y="0"/>
              <wp:positionH relativeFrom="page">
                <wp:posOffset>3357498</wp:posOffset>
              </wp:positionH>
              <wp:positionV relativeFrom="page">
                <wp:posOffset>9861117</wp:posOffset>
              </wp:positionV>
              <wp:extent cx="845819" cy="22479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8607BD3"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112AC3C" id="_x0000_t202" coordsize="21600,21600" o:spt="202" path="m,l,21600r21600,l21600,xe">
              <v:stroke joinstyle="miter"/>
              <v:path gradientshapeok="t" o:connecttype="rect"/>
            </v:shapetype>
            <v:shape id="Textbox 275" o:spid="_x0000_s1141" type="#_x0000_t202" style="position:absolute;margin-left:264.35pt;margin-top:776.45pt;width:66.6pt;height:17.7pt;z-index:-1729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DoZk/CZ&#10;AQAAIwMAAA4AAAAAAAAAAAAAAAAALgIAAGRycy9lMm9Eb2MueG1sUEsBAi0AFAAGAAgAAAAhAEGT&#10;s9jiAAAADQEAAA8AAAAAAAAAAAAAAAAA8wMAAGRycy9kb3ducmV2LnhtbFBLBQYAAAAABAAEAPMA&#10;AAACBQAAAAA=&#10;" filled="f" stroked="f">
              <v:textbox inset="0,0,0,0">
                <w:txbxContent>
                  <w:p w14:paraId="28607BD3"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8734"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25728" behindDoc="1" locked="0" layoutInCell="1" allowOverlap="1" wp14:anchorId="10E09753" wp14:editId="1319FAF6">
              <wp:simplePos x="0" y="0"/>
              <wp:positionH relativeFrom="page">
                <wp:posOffset>0</wp:posOffset>
              </wp:positionH>
              <wp:positionV relativeFrom="page">
                <wp:posOffset>8089265</wp:posOffset>
              </wp:positionV>
              <wp:extent cx="7557770" cy="260223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82" name="Graphic 282"/>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83" name="Graphic 283"/>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84" name="Graphic 284"/>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21127621" id="Group 281" o:spid="_x0000_s1026" style="position:absolute;margin-left:0;margin-top:636.95pt;width:595.1pt;height:204.9pt;z-index:-17290752;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">
              <v:shape id="Graphic 282"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" path="m7548245,l7397639,403324r-880031,887313l4265835,2177950,,2581274r7548245,l7548245,xe" fillcolor="black" stroked="f">
                <v:path arrowok="t"/>
              </v:shape>
              <v:shape id="Graphic 283"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84"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26240" behindDoc="1" locked="0" layoutInCell="1" allowOverlap="1" wp14:anchorId="66BD5E7F" wp14:editId="09DF11A5">
              <wp:simplePos x="0" y="0"/>
              <wp:positionH relativeFrom="page">
                <wp:posOffset>3357498</wp:posOffset>
              </wp:positionH>
              <wp:positionV relativeFrom="page">
                <wp:posOffset>9861117</wp:posOffset>
              </wp:positionV>
              <wp:extent cx="845819" cy="22479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204515D"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66BD5E7F" id="_x0000_t202" coordsize="21600,21600" o:spt="202" path="m,l,21600r21600,l21600,xe">
              <v:stroke joinstyle="miter"/>
              <v:path gradientshapeok="t" o:connecttype="rect"/>
            </v:shapetype>
            <v:shape id="Textbox 285" o:spid="_x0000_s1145" type="#_x0000_t202" style="position:absolute;margin-left:264.35pt;margin-top:776.45pt;width:66.6pt;height:17.7pt;z-index:-1729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Gd+Ue2Z&#10;AQAAIwMAAA4AAAAAAAAAAAAAAAAALgIAAGRycy9lMm9Eb2MueG1sUEsBAi0AFAAGAAgAAAAhAEGT&#10;s9jiAAAADQEAAA8AAAAAAAAAAAAAAAAA8wMAAGRycy9kb3ducmV2LnhtbFBLBQYAAAAABAAEAPMA&#10;AAACBQAAAAA=&#10;" filled="f" stroked="f">
              <v:textbox inset="0,0,0,0">
                <w:txbxContent>
                  <w:p w14:paraId="2204515D"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1EFA"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29312" behindDoc="1" locked="0" layoutInCell="1" allowOverlap="1" wp14:anchorId="7D49228F" wp14:editId="79BFB916">
              <wp:simplePos x="0" y="0"/>
              <wp:positionH relativeFrom="page">
                <wp:posOffset>0</wp:posOffset>
              </wp:positionH>
              <wp:positionV relativeFrom="page">
                <wp:posOffset>8089265</wp:posOffset>
              </wp:positionV>
              <wp:extent cx="7557770" cy="260223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92" name="Graphic 292"/>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93" name="Graphic 293"/>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94" name="Graphic 294"/>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64E58F78" id="Group 291" o:spid="_x0000_s1026" style="position:absolute;margin-left:0;margin-top:636.95pt;width:595.1pt;height:204.9pt;z-index:-17287168;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">
              <v:shape id="Graphic 292"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" path="m7548245,l7397639,403324r-880031,887313l4265835,2177950,,2581274r7548245,l7548245,xe" fillcolor="black" stroked="f">
                <v:path arrowok="t"/>
              </v:shape>
              <v:shape id="Graphic 293"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94"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29824" behindDoc="1" locked="0" layoutInCell="1" allowOverlap="1" wp14:anchorId="4B2C8BFC" wp14:editId="07031A4B">
              <wp:simplePos x="0" y="0"/>
              <wp:positionH relativeFrom="page">
                <wp:posOffset>3357498</wp:posOffset>
              </wp:positionH>
              <wp:positionV relativeFrom="page">
                <wp:posOffset>9861117</wp:posOffset>
              </wp:positionV>
              <wp:extent cx="845819" cy="22479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6FD0626E"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B2C8BFC" id="_x0000_t202" coordsize="21600,21600" o:spt="202" path="m,l,21600r21600,l21600,xe">
              <v:stroke joinstyle="miter"/>
              <v:path gradientshapeok="t" o:connecttype="rect"/>
            </v:shapetype>
            <v:shape id="Textbox 295" o:spid="_x0000_s1149" type="#_x0000_t202" style="position:absolute;margin-left:264.35pt;margin-top:776.45pt;width:66.6pt;height:17.7pt;z-index:-1728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F/RA/uZ&#10;AQAAIwMAAA4AAAAAAAAAAAAAAAAALgIAAGRycy9lMm9Eb2MueG1sUEsBAi0AFAAGAAgAAAAhAEGT&#10;s9jiAAAADQEAAA8AAAAAAAAAAAAAAAAA8wMAAGRycy9kb3ducmV2LnhtbFBLBQYAAAAABAAEAPMA&#10;AAACBQAAAAA=&#10;" filled="f" stroked="f">
              <v:textbox inset="0,0,0,0">
                <w:txbxContent>
                  <w:p w14:paraId="6FD0626E"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5C36" w14:textId="77777777" w:rsidR="0096335D" w:rsidRDefault="0096335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10D9"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6032896" behindDoc="1" locked="0" layoutInCell="1" allowOverlap="1" wp14:anchorId="12DD31C7" wp14:editId="4ACB698C">
              <wp:simplePos x="0" y="0"/>
              <wp:positionH relativeFrom="page">
                <wp:posOffset>0</wp:posOffset>
              </wp:positionH>
              <wp:positionV relativeFrom="page">
                <wp:posOffset>8089265</wp:posOffset>
              </wp:positionV>
              <wp:extent cx="7557770" cy="2602230"/>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302" name="Graphic 302"/>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303" name="Graphic 303"/>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304" name="Graphic 304"/>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4F842F05" id="Group 301" o:spid="_x0000_s1026" style="position:absolute;margin-left:0;margin-top:636.95pt;width:595.1pt;height:204.9pt;z-index:-17283584;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">
              <v:shape id="Graphic 302"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" path="m7548245,l7397639,403324r-880031,887313l4265835,2177950,,2581274r7548245,l7548245,xe" fillcolor="black" stroked="f">
                <v:path arrowok="t"/>
              </v:shape>
              <v:shape id="Graphic 303"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304"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6033408" behindDoc="1" locked="0" layoutInCell="1" allowOverlap="1" wp14:anchorId="789CF9EC" wp14:editId="392CB950">
              <wp:simplePos x="0" y="0"/>
              <wp:positionH relativeFrom="page">
                <wp:posOffset>3357498</wp:posOffset>
              </wp:positionH>
              <wp:positionV relativeFrom="page">
                <wp:posOffset>9861117</wp:posOffset>
              </wp:positionV>
              <wp:extent cx="845819" cy="22479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88164C8"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89CF9EC" id="_x0000_t202" coordsize="21600,21600" o:spt="202" path="m,l,21600r21600,l21600,xe">
              <v:stroke joinstyle="miter"/>
              <v:path gradientshapeok="t" o:connecttype="rect"/>
            </v:shapetype>
            <v:shape id="Textbox 305" o:spid="_x0000_s1153" type="#_x0000_t202" style="position:absolute;margin-left:264.35pt;margin-top:776.45pt;width:66.6pt;height:17.7pt;z-index:-1728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" filled="f" stroked="f">
              <v:textbox inset="0,0,0,0">
                <w:txbxContent>
                  <w:p w14:paraId="288164C8"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B75A"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38688" behindDoc="1" locked="0" layoutInCell="1" allowOverlap="1" wp14:anchorId="578EDFA9" wp14:editId="1F27485D">
              <wp:simplePos x="0" y="0"/>
              <wp:positionH relativeFrom="page">
                <wp:posOffset>0</wp:posOffset>
              </wp:positionH>
              <wp:positionV relativeFrom="page">
                <wp:posOffset>8089265</wp:posOffset>
              </wp:positionV>
              <wp:extent cx="7557770" cy="260223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21" name="Graphic 21"/>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23" name="Graphic 23"/>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212D37BE" id="Group 20" o:spid="_x0000_s1026" style="position:absolute;margin-left:0;margin-top:636.95pt;width:595.1pt;height:204.9pt;z-index:-17377792;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">
              <v:shape id="Graphic 21"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" path="m7548245,l7397639,403324r-880031,887313l4265835,2177950,,2581274r7548245,l7548245,xe" fillcolor="black" stroked="f">
                <v:path arrowok="t"/>
              </v:shape>
              <v:shape id="Graphic 22"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23"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39200" behindDoc="1" locked="0" layoutInCell="1" allowOverlap="1" wp14:anchorId="410FD5D3" wp14:editId="178AE8C8">
              <wp:simplePos x="0" y="0"/>
              <wp:positionH relativeFrom="page">
                <wp:posOffset>3357498</wp:posOffset>
              </wp:positionH>
              <wp:positionV relativeFrom="page">
                <wp:posOffset>9861117</wp:posOffset>
              </wp:positionV>
              <wp:extent cx="845819" cy="2247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F871705"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10FD5D3" id="_x0000_t202" coordsize="21600,21600" o:spt="202" path="m,l,21600r21600,l21600,xe">
              <v:stroke joinstyle="miter"/>
              <v:path gradientshapeok="t" o:connecttype="rect"/>
            </v:shapetype>
            <v:shape id="Textbox 24" o:spid="_x0000_s1045" type="#_x0000_t202" style="position:absolute;margin-left:264.35pt;margin-top:776.45pt;width:66.6pt;height:17.7pt;z-index:-173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JfyAD2Z&#10;AQAAIQMAAA4AAAAAAAAAAAAAAAAALgIAAGRycy9lMm9Eb2MueG1sUEsBAi0AFAAGAAgAAAAhAEGT&#10;s9jiAAAADQEAAA8AAAAAAAAAAAAAAAAA8wMAAGRycy9kb3ducmV2LnhtbFBLBQYAAAAABAAEAPMA&#10;AAACBQAAAAA=&#10;" filled="f" stroked="f">
              <v:textbox inset="0,0,0,0">
                <w:txbxContent>
                  <w:p w14:paraId="2F871705"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0096"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42272" behindDoc="1" locked="0" layoutInCell="1" allowOverlap="1" wp14:anchorId="75448948" wp14:editId="61538790">
              <wp:simplePos x="0" y="0"/>
              <wp:positionH relativeFrom="page">
                <wp:posOffset>0</wp:posOffset>
              </wp:positionH>
              <wp:positionV relativeFrom="page">
                <wp:posOffset>8089265</wp:posOffset>
              </wp:positionV>
              <wp:extent cx="7557770" cy="260223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31" name="Graphic 31"/>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33" name="Graphic 33"/>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5C344A9E" id="Group 30" o:spid="_x0000_s1026" style="position:absolute;margin-left:0;margin-top:636.95pt;width:595.1pt;height:204.9pt;z-index:-17374208;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">
              <v:shape id="Graphic 31"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" path="m7548245,l7397639,403324r-880031,887313l4265835,2177950,,2581274r7548245,l7548245,xe" fillcolor="black" stroked="f">
                <v:path arrowok="t"/>
              </v:shape>
              <v:shape id="Graphic 32"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33"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42784" behindDoc="1" locked="0" layoutInCell="1" allowOverlap="1" wp14:anchorId="5C849B9E" wp14:editId="6652E359">
              <wp:simplePos x="0" y="0"/>
              <wp:positionH relativeFrom="page">
                <wp:posOffset>1130604</wp:posOffset>
              </wp:positionH>
              <wp:positionV relativeFrom="page">
                <wp:posOffset>8866640</wp:posOffset>
              </wp:positionV>
              <wp:extent cx="90170" cy="1974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 cy="197485"/>
                      </a:xfrm>
                      <a:prstGeom prst="rect">
                        <a:avLst/>
                      </a:prstGeom>
                    </wps:spPr>
                    <wps:txbx>
                      <w:txbxContent>
                        <w:p w14:paraId="7B617424" w14:textId="77777777" w:rsidR="008F716D" w:rsidRDefault="0096335D">
                          <w:pPr>
                            <w:spacing w:before="21"/>
                            <w:ind w:left="20"/>
                            <w:rPr>
                              <w:rFonts w:ascii="Symbol" w:hAnsi="Symbol"/>
                            </w:rPr>
                          </w:pPr>
                          <w:r>
                            <w:rPr>
                              <w:rFonts w:ascii="Symbol" w:hAnsi="Symbol"/>
                            </w:rPr>
                            <w:t></w:t>
                          </w:r>
                        </w:p>
                      </w:txbxContent>
                    </wps:txbx>
                    <wps:bodyPr wrap="square" lIns="0" tIns="0" rIns="0" bIns="0" rtlCol="0">
                      <a:noAutofit/>
                    </wps:bodyPr>
                  </wps:wsp>
                </a:graphicData>
              </a:graphic>
            </wp:anchor>
          </w:drawing>
        </mc:Choice>
        <mc:Fallback>
          <w:pict>
            <v:shapetype w14:anchorId="5C849B9E" id="_x0000_t202" coordsize="21600,21600" o:spt="202" path="m,l,21600r21600,l21600,xe">
              <v:stroke joinstyle="miter"/>
              <v:path gradientshapeok="t" o:connecttype="rect"/>
            </v:shapetype>
            <v:shape id="Textbox 34" o:spid="_x0000_s1049" type="#_x0000_t202" style="position:absolute;margin-left:89pt;margin-top:698.15pt;width:7.1pt;height:15.55pt;z-index:-173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" filled="f" stroked="f">
              <v:textbox inset="0,0,0,0">
                <w:txbxContent>
                  <w:p w14:paraId="7B617424" w14:textId="77777777" w:rsidR="008F716D" w:rsidRDefault="0096335D">
                    <w:pPr>
                      <w:spacing w:before="21"/>
                      <w:ind w:left="20"/>
                      <w:rPr>
                        <w:rFonts w:ascii="Symbol" w:hAnsi="Symbol"/>
                      </w:rPr>
                    </w:pPr>
                    <w:r>
                      <w:rPr>
                        <w:rFonts w:ascii="Symbol" w:hAnsi="Symbol"/>
                      </w:rPr>
                      <w:t></w:t>
                    </w:r>
                  </w:p>
                </w:txbxContent>
              </v:textbox>
              <w10:wrap anchorx="page" anchory="page"/>
            </v:shape>
          </w:pict>
        </mc:Fallback>
      </mc:AlternateContent>
    </w:r>
    <w:r>
      <w:rPr>
        <w:noProof/>
      </w:rPr>
      <mc:AlternateContent>
        <mc:Choice Requires="wps">
          <w:drawing>
            <wp:anchor distT="0" distB="0" distL="0" distR="0" simplePos="0" relativeHeight="485943296" behindDoc="1" locked="0" layoutInCell="1" allowOverlap="1" wp14:anchorId="14E8BD34" wp14:editId="3FAF2EA2">
              <wp:simplePos x="0" y="0"/>
              <wp:positionH relativeFrom="page">
                <wp:posOffset>1359153</wp:posOffset>
              </wp:positionH>
              <wp:positionV relativeFrom="page">
                <wp:posOffset>8887590</wp:posOffset>
              </wp:positionV>
              <wp:extent cx="1222375" cy="1784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2375" cy="178435"/>
                      </a:xfrm>
                      <a:prstGeom prst="rect">
                        <a:avLst/>
                      </a:prstGeom>
                    </wps:spPr>
                    <wps:txbx>
                      <w:txbxContent>
                        <w:p w14:paraId="0B98AD90" w14:textId="77777777" w:rsidR="008F716D" w:rsidRDefault="0096335D">
                          <w:pPr>
                            <w:pStyle w:val="BodyText"/>
                            <w:spacing w:before="20"/>
                            <w:ind w:left="20"/>
                          </w:pPr>
                          <w:r>
                            <w:t>Safety</w:t>
                          </w:r>
                          <w:r>
                            <w:rPr>
                              <w:spacing w:val="-2"/>
                            </w:rPr>
                            <w:t xml:space="preserve"> </w:t>
                          </w:r>
                          <w:r>
                            <w:t>and</w:t>
                          </w:r>
                          <w:r>
                            <w:rPr>
                              <w:spacing w:val="-1"/>
                            </w:rPr>
                            <w:t xml:space="preserve"> </w:t>
                          </w:r>
                          <w:r>
                            <w:rPr>
                              <w:spacing w:val="-2"/>
                            </w:rPr>
                            <w:t>reliability</w:t>
                          </w:r>
                        </w:p>
                      </w:txbxContent>
                    </wps:txbx>
                    <wps:bodyPr wrap="square" lIns="0" tIns="0" rIns="0" bIns="0" rtlCol="0">
                      <a:noAutofit/>
                    </wps:bodyPr>
                  </wps:wsp>
                </a:graphicData>
              </a:graphic>
            </wp:anchor>
          </w:drawing>
        </mc:Choice>
        <mc:Fallback>
          <w:pict>
            <v:shape w14:anchorId="14E8BD34" id="Textbox 35" o:spid="_x0000_s1050" type="#_x0000_t202" style="position:absolute;margin-left:107pt;margin-top:699.8pt;width:96.25pt;height:14.05pt;z-index:-173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" filled="f" stroked="f">
              <v:textbox inset="0,0,0,0">
                <w:txbxContent>
                  <w:p w14:paraId="0B98AD90" w14:textId="77777777" w:rsidR="008F716D" w:rsidRDefault="0096335D">
                    <w:pPr>
                      <w:pStyle w:val="BodyText"/>
                      <w:spacing w:before="20"/>
                      <w:ind w:left="20"/>
                    </w:pPr>
                    <w:r>
                      <w:t>Safety</w:t>
                    </w:r>
                    <w:r>
                      <w:rPr>
                        <w:spacing w:val="-2"/>
                      </w:rPr>
                      <w:t xml:space="preserve"> </w:t>
                    </w:r>
                    <w:r>
                      <w:t>and</w:t>
                    </w:r>
                    <w:r>
                      <w:rPr>
                        <w:spacing w:val="-1"/>
                      </w:rPr>
                      <w:t xml:space="preserve"> </w:t>
                    </w:r>
                    <w:r>
                      <w:rPr>
                        <w:spacing w:val="-2"/>
                      </w:rPr>
                      <w:t>reliability</w:t>
                    </w:r>
                  </w:p>
                </w:txbxContent>
              </v:textbox>
              <w10:wrap anchorx="page" anchory="page"/>
            </v:shape>
          </w:pict>
        </mc:Fallback>
      </mc:AlternateContent>
    </w:r>
    <w:r>
      <w:rPr>
        <w:noProof/>
      </w:rPr>
      <mc:AlternateContent>
        <mc:Choice Requires="wps">
          <w:drawing>
            <wp:anchor distT="0" distB="0" distL="0" distR="0" simplePos="0" relativeHeight="485943808" behindDoc="1" locked="0" layoutInCell="1" allowOverlap="1" wp14:anchorId="3E9CE647" wp14:editId="243AFB13">
              <wp:simplePos x="0" y="0"/>
              <wp:positionH relativeFrom="page">
                <wp:posOffset>3357498</wp:posOffset>
              </wp:positionH>
              <wp:positionV relativeFrom="page">
                <wp:posOffset>9861117</wp:posOffset>
              </wp:positionV>
              <wp:extent cx="845819" cy="2247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72A7D837"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 w14:anchorId="3E9CE647" id="Textbox 36" o:spid="_x0000_s1051" type="#_x0000_t202" style="position:absolute;margin-left:264.35pt;margin-top:776.45pt;width:66.6pt;height:17.7pt;z-index:-173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PwhF9eZ&#10;AQAAIgMAAA4AAAAAAAAAAAAAAAAALgIAAGRycy9lMm9Eb2MueG1sUEsBAi0AFAAGAAgAAAAhAEGT&#10;s9jiAAAADQEAAA8AAAAAAAAAAAAAAAAA8wMAAGRycy9kb3ducmV2LnhtbFBLBQYAAAAABAAEAPMA&#10;AAACBQAAAAA=&#10;" filled="f" stroked="f">
              <v:textbox inset="0,0,0,0">
                <w:txbxContent>
                  <w:p w14:paraId="72A7D837"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EE7E"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46880" behindDoc="1" locked="0" layoutInCell="1" allowOverlap="1" wp14:anchorId="372630ED" wp14:editId="4F2FCD7D">
              <wp:simplePos x="0" y="0"/>
              <wp:positionH relativeFrom="page">
                <wp:posOffset>0</wp:posOffset>
              </wp:positionH>
              <wp:positionV relativeFrom="page">
                <wp:posOffset>8089265</wp:posOffset>
              </wp:positionV>
              <wp:extent cx="7557770" cy="260223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43" name="Graphic 43"/>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45" name="Graphic 45"/>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0AE7C84E" id="Group 42" o:spid="_x0000_s1026" style="position:absolute;margin-left:0;margin-top:636.95pt;width:595.1pt;height:204.9pt;z-index:-17369600;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">
              <v:shape id="Graphic 43"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" path="m7548245,l7397639,403324r-880031,887313l4265835,2177950,,2581274r7548245,l7548245,xe" fillcolor="black" stroked="f">
                <v:path arrowok="t"/>
              </v:shape>
              <v:shape id="Graphic 44"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45"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47392" behindDoc="1" locked="0" layoutInCell="1" allowOverlap="1" wp14:anchorId="77EB02A2" wp14:editId="0DD0F2F9">
              <wp:simplePos x="0" y="0"/>
              <wp:positionH relativeFrom="page">
                <wp:posOffset>3357498</wp:posOffset>
              </wp:positionH>
              <wp:positionV relativeFrom="page">
                <wp:posOffset>9861117</wp:posOffset>
              </wp:positionV>
              <wp:extent cx="845819" cy="2247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517DED5A"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7EB02A2" id="_x0000_t202" coordsize="21600,21600" o:spt="202" path="m,l,21600r21600,l21600,xe">
              <v:stroke joinstyle="miter"/>
              <v:path gradientshapeok="t" o:connecttype="rect"/>
            </v:shapetype>
            <v:shape id="Textbox 46" o:spid="_x0000_s1055" type="#_x0000_t202" style="position:absolute;margin-left:264.35pt;margin-top:776.45pt;width:66.6pt;height:17.7pt;z-index:-173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KFG1cqZ&#10;AQAAIgMAAA4AAAAAAAAAAAAAAAAALgIAAGRycy9lMm9Eb2MueG1sUEsBAi0AFAAGAAgAAAAhAEGT&#10;s9jiAAAADQEAAA8AAAAAAAAAAAAAAAAA8wMAAGRycy9kb3ducmV2LnhtbFBLBQYAAAAABAAEAPMA&#10;AAACBQAAAAA=&#10;" filled="f" stroked="f">
              <v:textbox inset="0,0,0,0">
                <w:txbxContent>
                  <w:p w14:paraId="517DED5A"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4936B"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50464" behindDoc="1" locked="0" layoutInCell="1" allowOverlap="1" wp14:anchorId="393815F0" wp14:editId="37AE68E3">
              <wp:simplePos x="0" y="0"/>
              <wp:positionH relativeFrom="page">
                <wp:posOffset>0</wp:posOffset>
              </wp:positionH>
              <wp:positionV relativeFrom="page">
                <wp:posOffset>8089265</wp:posOffset>
              </wp:positionV>
              <wp:extent cx="7557770" cy="260223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54" name="Graphic 54"/>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56" name="Graphic 56"/>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33D12CB" id="Group 53" o:spid="_x0000_s1026" style="position:absolute;margin-left:0;margin-top:636.95pt;width:595.1pt;height:204.9pt;z-index:-17366016;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">
              <v:shape id="Graphic 54"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" path="m7548245,l7397639,403324r-880031,887313l4265835,2177950,,2581274r7548245,l7548245,xe" fillcolor="black" stroked="f">
                <v:path arrowok="t"/>
              </v:shape>
              <v:shape id="Graphic 55"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56"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50976" behindDoc="1" locked="0" layoutInCell="1" allowOverlap="1" wp14:anchorId="38FA97FE" wp14:editId="00A5C8B7">
              <wp:simplePos x="0" y="0"/>
              <wp:positionH relativeFrom="page">
                <wp:posOffset>3357498</wp:posOffset>
              </wp:positionH>
              <wp:positionV relativeFrom="page">
                <wp:posOffset>9861117</wp:posOffset>
              </wp:positionV>
              <wp:extent cx="845819" cy="22479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53D3BC4"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38FA97FE" id="_x0000_t202" coordsize="21600,21600" o:spt="202" path="m,l,21600r21600,l21600,xe">
              <v:stroke joinstyle="miter"/>
              <v:path gradientshapeok="t" o:connecttype="rect"/>
            </v:shapetype>
            <v:shape id="Textbox 57" o:spid="_x0000_s1059" type="#_x0000_t202" style="position:absolute;margin-left:264.35pt;margin-top:776.45pt;width:66.6pt;height:17.7pt;z-index:-173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A4eZNaZ&#10;AQAAIgMAAA4AAAAAAAAAAAAAAAAALgIAAGRycy9lMm9Eb2MueG1sUEsBAi0AFAAGAAgAAAAhAEGT&#10;s9jiAAAADQEAAA8AAAAAAAAAAAAAAAAA8wMAAGRycy9kb3ducmV2LnhtbFBLBQYAAAAABAAEAPMA&#10;AAACBQAAAAA=&#10;" filled="f" stroked="f">
              <v:textbox inset="0,0,0,0">
                <w:txbxContent>
                  <w:p w14:paraId="153D3BC4"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D510" w14:textId="77777777" w:rsidR="008F716D" w:rsidRDefault="0096335D">
    <w:pPr>
      <w:pStyle w:val="BodyText"/>
      <w:spacing w:line="14" w:lineRule="auto"/>
      <w:ind w:left="0"/>
      <w:rPr>
        <w:sz w:val="20"/>
      </w:rPr>
    </w:pPr>
    <w:r>
      <w:rPr>
        <w:noProof/>
      </w:rPr>
      <mc:AlternateContent>
        <mc:Choice Requires="wpg">
          <w:drawing>
            <wp:anchor distT="0" distB="0" distL="0" distR="0" simplePos="0" relativeHeight="485954048" behindDoc="1" locked="0" layoutInCell="1" allowOverlap="1" wp14:anchorId="0D2505F2" wp14:editId="6061D74D">
              <wp:simplePos x="0" y="0"/>
              <wp:positionH relativeFrom="page">
                <wp:posOffset>0</wp:posOffset>
              </wp:positionH>
              <wp:positionV relativeFrom="page">
                <wp:posOffset>8089265</wp:posOffset>
              </wp:positionV>
              <wp:extent cx="7557770" cy="260223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2602230"/>
                        <a:chOff x="0" y="0"/>
                        <a:chExt cx="7557770" cy="2602230"/>
                      </a:xfrm>
                    </wpg:grpSpPr>
                    <wps:wsp>
                      <wps:cNvPr id="65" name="Graphic 65"/>
                      <wps:cNvSpPr/>
                      <wps:spPr>
                        <a:xfrm>
                          <a:off x="0" y="20954"/>
                          <a:ext cx="7548245" cy="2581275"/>
                        </a:xfrm>
                        <a:custGeom>
                          <a:avLst/>
                          <a:gdLst/>
                          <a:ahLst/>
                          <a:cxnLst/>
                          <a:rect l="l" t="t" r="r" b="b"/>
                          <a:pathLst>
                            <a:path w="7548245" h="2581275">
                              <a:moveTo>
                                <a:pt x="7548245" y="0"/>
                              </a:moveTo>
                              <a:lnTo>
                                <a:pt x="7397639" y="403324"/>
                              </a:lnTo>
                              <a:lnTo>
                                <a:pt x="6517608" y="1290637"/>
                              </a:lnTo>
                              <a:lnTo>
                                <a:pt x="4265835" y="2177950"/>
                              </a:lnTo>
                              <a:lnTo>
                                <a:pt x="0" y="2581274"/>
                              </a:lnTo>
                              <a:lnTo>
                                <a:pt x="7548245" y="2581274"/>
                              </a:lnTo>
                              <a:lnTo>
                                <a:pt x="7548245"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9524" y="0"/>
                          <a:ext cx="7548245" cy="2581275"/>
                        </a:xfrm>
                        <a:custGeom>
                          <a:avLst/>
                          <a:gdLst/>
                          <a:ahLst/>
                          <a:cxnLst/>
                          <a:rect l="l" t="t" r="r" b="b"/>
                          <a:pathLst>
                            <a:path w="7548245" h="2581275">
                              <a:moveTo>
                                <a:pt x="7548245" y="0"/>
                              </a:moveTo>
                              <a:lnTo>
                                <a:pt x="7397639" y="403324"/>
                              </a:lnTo>
                              <a:lnTo>
                                <a:pt x="6517608" y="1290637"/>
                              </a:lnTo>
                              <a:lnTo>
                                <a:pt x="4265835" y="2177950"/>
                              </a:lnTo>
                              <a:lnTo>
                                <a:pt x="0" y="2581275"/>
                              </a:lnTo>
                              <a:lnTo>
                                <a:pt x="3317875" y="2581275"/>
                              </a:lnTo>
                              <a:lnTo>
                                <a:pt x="3377756" y="2581027"/>
                              </a:lnTo>
                              <a:lnTo>
                                <a:pt x="3437435" y="2580287"/>
                              </a:lnTo>
                              <a:lnTo>
                                <a:pt x="3496907" y="2579057"/>
                              </a:lnTo>
                              <a:lnTo>
                                <a:pt x="3556166" y="2577340"/>
                              </a:lnTo>
                              <a:lnTo>
                                <a:pt x="3615207" y="2575141"/>
                              </a:lnTo>
                              <a:lnTo>
                                <a:pt x="3674025" y="2572462"/>
                              </a:lnTo>
                              <a:lnTo>
                                <a:pt x="3732613" y="2569306"/>
                              </a:lnTo>
                              <a:lnTo>
                                <a:pt x="3790968" y="2565676"/>
                              </a:lnTo>
                              <a:lnTo>
                                <a:pt x="3849083" y="2561577"/>
                              </a:lnTo>
                              <a:lnTo>
                                <a:pt x="3906953" y="2557010"/>
                              </a:lnTo>
                              <a:lnTo>
                                <a:pt x="3964573" y="2551980"/>
                              </a:lnTo>
                              <a:lnTo>
                                <a:pt x="4021936" y="2546489"/>
                              </a:lnTo>
                              <a:lnTo>
                                <a:pt x="4079039" y="2540541"/>
                              </a:lnTo>
                              <a:lnTo>
                                <a:pt x="4135874" y="2534139"/>
                              </a:lnTo>
                              <a:lnTo>
                                <a:pt x="4192438" y="2527287"/>
                              </a:lnTo>
                              <a:lnTo>
                                <a:pt x="4248724" y="2519986"/>
                              </a:lnTo>
                              <a:lnTo>
                                <a:pt x="4304728" y="2512242"/>
                              </a:lnTo>
                              <a:lnTo>
                                <a:pt x="4360443" y="2504056"/>
                              </a:lnTo>
                              <a:lnTo>
                                <a:pt x="4415864" y="2495433"/>
                              </a:lnTo>
                              <a:lnTo>
                                <a:pt x="4470986" y="2486375"/>
                              </a:lnTo>
                              <a:lnTo>
                                <a:pt x="4525804" y="2476885"/>
                              </a:lnTo>
                              <a:lnTo>
                                <a:pt x="4580312" y="2466968"/>
                              </a:lnTo>
                              <a:lnTo>
                                <a:pt x="4634504" y="2456625"/>
                              </a:lnTo>
                              <a:lnTo>
                                <a:pt x="4688376" y="2445861"/>
                              </a:lnTo>
                              <a:lnTo>
                                <a:pt x="4741921" y="2434679"/>
                              </a:lnTo>
                              <a:lnTo>
                                <a:pt x="4795135" y="2423081"/>
                              </a:lnTo>
                              <a:lnTo>
                                <a:pt x="4848013" y="2411072"/>
                              </a:lnTo>
                              <a:lnTo>
                                <a:pt x="4900547" y="2398653"/>
                              </a:lnTo>
                              <a:lnTo>
                                <a:pt x="4952734" y="2385829"/>
                              </a:lnTo>
                              <a:lnTo>
                                <a:pt x="5004568" y="2372603"/>
                              </a:lnTo>
                              <a:lnTo>
                                <a:pt x="5056043" y="2358978"/>
                              </a:lnTo>
                              <a:lnTo>
                                <a:pt x="5107155" y="2344958"/>
                              </a:lnTo>
                              <a:lnTo>
                                <a:pt x="5157897" y="2330544"/>
                              </a:lnTo>
                              <a:lnTo>
                                <a:pt x="5208264" y="2315742"/>
                              </a:lnTo>
                              <a:lnTo>
                                <a:pt x="5258251" y="2300553"/>
                              </a:lnTo>
                              <a:lnTo>
                                <a:pt x="5307852" y="2284982"/>
                              </a:lnTo>
                              <a:lnTo>
                                <a:pt x="5357062" y="2269031"/>
                              </a:lnTo>
                              <a:lnTo>
                                <a:pt x="5405876" y="2252703"/>
                              </a:lnTo>
                              <a:lnTo>
                                <a:pt x="5454288" y="2236003"/>
                              </a:lnTo>
                              <a:lnTo>
                                <a:pt x="5502293" y="2218933"/>
                              </a:lnTo>
                              <a:lnTo>
                                <a:pt x="5549885" y="2201496"/>
                              </a:lnTo>
                              <a:lnTo>
                                <a:pt x="5597059" y="2183695"/>
                              </a:lnTo>
                              <a:lnTo>
                                <a:pt x="5643810" y="2165535"/>
                              </a:lnTo>
                              <a:lnTo>
                                <a:pt x="5690132" y="2147017"/>
                              </a:lnTo>
                              <a:lnTo>
                                <a:pt x="5736019" y="2128146"/>
                              </a:lnTo>
                              <a:lnTo>
                                <a:pt x="5781467" y="2108924"/>
                              </a:lnTo>
                              <a:lnTo>
                                <a:pt x="5826470" y="2089355"/>
                              </a:lnTo>
                              <a:lnTo>
                                <a:pt x="5871023" y="2069442"/>
                              </a:lnTo>
                              <a:lnTo>
                                <a:pt x="5915119" y="2049189"/>
                              </a:lnTo>
                              <a:lnTo>
                                <a:pt x="5958754" y="2028598"/>
                              </a:lnTo>
                              <a:lnTo>
                                <a:pt x="6001923" y="2007672"/>
                              </a:lnTo>
                              <a:lnTo>
                                <a:pt x="6044619" y="1986416"/>
                              </a:lnTo>
                              <a:lnTo>
                                <a:pt x="6086838" y="1964831"/>
                              </a:lnTo>
                              <a:lnTo>
                                <a:pt x="6128574" y="1942922"/>
                              </a:lnTo>
                              <a:lnTo>
                                <a:pt x="6169822" y="1920692"/>
                              </a:lnTo>
                              <a:lnTo>
                                <a:pt x="6210576" y="1898144"/>
                              </a:lnTo>
                              <a:lnTo>
                                <a:pt x="6250831" y="1875281"/>
                              </a:lnTo>
                              <a:lnTo>
                                <a:pt x="6290581" y="1852106"/>
                              </a:lnTo>
                              <a:lnTo>
                                <a:pt x="6329821" y="1828623"/>
                              </a:lnTo>
                              <a:lnTo>
                                <a:pt x="6368546" y="1804834"/>
                              </a:lnTo>
                              <a:lnTo>
                                <a:pt x="6406750" y="1780744"/>
                              </a:lnTo>
                              <a:lnTo>
                                <a:pt x="6444428" y="1756355"/>
                              </a:lnTo>
                              <a:lnTo>
                                <a:pt x="6481575" y="1731670"/>
                              </a:lnTo>
                              <a:lnTo>
                                <a:pt x="6518184" y="1706694"/>
                              </a:lnTo>
                              <a:lnTo>
                                <a:pt x="6554252" y="1681428"/>
                              </a:lnTo>
                              <a:lnTo>
                                <a:pt x="6589771" y="1655877"/>
                              </a:lnTo>
                              <a:lnTo>
                                <a:pt x="6624737" y="1630043"/>
                              </a:lnTo>
                              <a:lnTo>
                                <a:pt x="6659145" y="1603930"/>
                              </a:lnTo>
                              <a:lnTo>
                                <a:pt x="6692988" y="1577540"/>
                              </a:lnTo>
                              <a:lnTo>
                                <a:pt x="6726262" y="1550878"/>
                              </a:lnTo>
                              <a:lnTo>
                                <a:pt x="6758962" y="1523947"/>
                              </a:lnTo>
                              <a:lnTo>
                                <a:pt x="6791081" y="1496749"/>
                              </a:lnTo>
                              <a:lnTo>
                                <a:pt x="6822614" y="1469288"/>
                              </a:lnTo>
                              <a:lnTo>
                                <a:pt x="6853557" y="1441567"/>
                              </a:lnTo>
                              <a:lnTo>
                                <a:pt x="6883903" y="1413589"/>
                              </a:lnTo>
                              <a:lnTo>
                                <a:pt x="6913647" y="1385359"/>
                              </a:lnTo>
                              <a:lnTo>
                                <a:pt x="6942784" y="1356877"/>
                              </a:lnTo>
                              <a:lnTo>
                                <a:pt x="6971308" y="1328150"/>
                              </a:lnTo>
                              <a:lnTo>
                                <a:pt x="6999214" y="1299178"/>
                              </a:lnTo>
                              <a:lnTo>
                                <a:pt x="7026497" y="1269966"/>
                              </a:lnTo>
                              <a:lnTo>
                                <a:pt x="7053150" y="1240516"/>
                              </a:lnTo>
                              <a:lnTo>
                                <a:pt x="7079170" y="1210833"/>
                              </a:lnTo>
                              <a:lnTo>
                                <a:pt x="7104550" y="1180919"/>
                              </a:lnTo>
                              <a:lnTo>
                                <a:pt x="7129284" y="1150778"/>
                              </a:lnTo>
                              <a:lnTo>
                                <a:pt x="7153369" y="1120412"/>
                              </a:lnTo>
                              <a:lnTo>
                                <a:pt x="7176797" y="1089825"/>
                              </a:lnTo>
                              <a:lnTo>
                                <a:pt x="7199564" y="1059020"/>
                              </a:lnTo>
                              <a:lnTo>
                                <a:pt x="7243092" y="996771"/>
                              </a:lnTo>
                              <a:lnTo>
                                <a:pt x="7283910" y="933689"/>
                              </a:lnTo>
                              <a:lnTo>
                                <a:pt x="7321975" y="869800"/>
                              </a:lnTo>
                              <a:lnTo>
                                <a:pt x="7357243" y="805131"/>
                              </a:lnTo>
                              <a:lnTo>
                                <a:pt x="7389672" y="739707"/>
                              </a:lnTo>
                              <a:lnTo>
                                <a:pt x="7419217" y="673555"/>
                              </a:lnTo>
                              <a:lnTo>
                                <a:pt x="7445835" y="606699"/>
                              </a:lnTo>
                              <a:lnTo>
                                <a:pt x="7469485" y="539167"/>
                              </a:lnTo>
                              <a:lnTo>
                                <a:pt x="7490121" y="470983"/>
                              </a:lnTo>
                              <a:lnTo>
                                <a:pt x="7507701" y="402174"/>
                              </a:lnTo>
                              <a:lnTo>
                                <a:pt x="7522181" y="332766"/>
                              </a:lnTo>
                              <a:lnTo>
                                <a:pt x="7533520" y="262784"/>
                              </a:lnTo>
                              <a:lnTo>
                                <a:pt x="7541672" y="192255"/>
                              </a:lnTo>
                              <a:lnTo>
                                <a:pt x="7546595" y="121203"/>
                              </a:lnTo>
                              <a:lnTo>
                                <a:pt x="7548245" y="49657"/>
                              </a:lnTo>
                              <a:lnTo>
                                <a:pt x="7548245" y="0"/>
                              </a:lnTo>
                              <a:close/>
                            </a:path>
                          </a:pathLst>
                        </a:custGeom>
                        <a:solidFill>
                          <a:srgbClr val="FFC000"/>
                        </a:solidFill>
                      </wps:spPr>
                      <wps:bodyPr wrap="square" lIns="0" tIns="0" rIns="0" bIns="0" rtlCol="0">
                        <a:prstTxWarp prst="textNoShape">
                          <a:avLst/>
                        </a:prstTxWarp>
                        <a:noAutofit/>
                      </wps:bodyPr>
                    </wps:wsp>
                    <wps:wsp>
                      <wps:cNvPr id="67" name="Graphic 67"/>
                      <wps:cNvSpPr/>
                      <wps:spPr>
                        <a:xfrm>
                          <a:off x="0" y="1704975"/>
                          <a:ext cx="7548245" cy="897255"/>
                        </a:xfrm>
                        <a:custGeom>
                          <a:avLst/>
                          <a:gdLst/>
                          <a:ahLst/>
                          <a:cxnLst/>
                          <a:rect l="l" t="t" r="r" b="b"/>
                          <a:pathLst>
                            <a:path w="7548245" h="897255">
                              <a:moveTo>
                                <a:pt x="0" y="0"/>
                              </a:moveTo>
                              <a:lnTo>
                                <a:pt x="0" y="897254"/>
                              </a:lnTo>
                              <a:lnTo>
                                <a:pt x="7548245" y="897254"/>
                              </a:lnTo>
                              <a:lnTo>
                                <a:pt x="0" y="0"/>
                              </a:lnTo>
                              <a:close/>
                            </a:path>
                          </a:pathLst>
                        </a:custGeom>
                        <a:solidFill>
                          <a:srgbClr val="ECECEC"/>
                        </a:solidFill>
                      </wps:spPr>
                      <wps:bodyPr wrap="square" lIns="0" tIns="0" rIns="0" bIns="0" rtlCol="0">
                        <a:prstTxWarp prst="textNoShape">
                          <a:avLst/>
                        </a:prstTxWarp>
                        <a:noAutofit/>
                      </wps:bodyPr>
                    </wps:wsp>
                  </wpg:wgp>
                </a:graphicData>
              </a:graphic>
            </wp:anchor>
          </w:drawing>
        </mc:Choice>
        <mc:Fallback>
          <w:pict>
            <v:group w14:anchorId="3F30A299" id="Group 64" o:spid="_x0000_s1026" style="position:absolute;margin-left:0;margin-top:636.95pt;width:595.1pt;height:204.9pt;z-index:-17362432;mso-wrap-distance-left:0;mso-wrap-distance-right:0;mso-position-horizontal-relative:page;mso-position-vertical-relative:page" coordsize="75577,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">
              <v:shape id="Graphic 65" o:spid="_x0000_s1027" style="position:absolute;top:209;width:75482;height:25813;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" path="m7548245,l7397639,403324r-880031,887313l4265835,2177950,,2581274r7548245,l7548245,xe" fillcolor="black" stroked="f">
                <v:path arrowok="t"/>
              </v:shape>
              <v:shape id="Graphic 66" o:spid="_x0000_s1028" style="position:absolute;left:95;width:75482;height:25812;visibility:visible;mso-wrap-style:square;v-text-anchor:top" coordsize="7548245,25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" path="m7548245,l7397639,403324r-880031,887313l4265835,2177950,,2581275r3317875,l3377756,2581027r59679,-740l3496907,2579057r59259,-1717l3615207,2575141r58818,-2679l3732613,2569306r58355,-3630l3849083,2561577r57870,-4567l3964573,2551980r57363,-5491l4079039,2540541r56835,-6402l4192438,2527287r56286,-7301l4304728,2512242r55715,-8186l4415864,2495433r55122,-9058l4525804,2476885r54508,-9917l4634504,2456625r53872,-10764l4741921,2434679r53214,-11598l4848013,2411072r52534,-12419l4952734,2385829r51834,-13226l5056043,2358978r51112,-14020l5157897,2330544r50367,-14802l5258251,2300553r49601,-15571l5357062,2269031r48814,-16328l5454288,2236003r48005,-17070l5549885,2201496r47174,-17801l5643810,2165535r46322,-18518l5736019,2128146r45448,-19222l5826470,2089355r44553,-19913l5915119,2049189r43635,-20591l6001923,2007672r42696,-21256l6086838,1964831r41736,-21909l6169822,1920692r40754,-22548l6250831,1875281r39750,-23175l6329821,1828623r38725,-23789l6406750,1780744r37678,-24389l6481575,1731670r36609,-24976l6554252,1681428r35519,-25551l6624737,1630043r34408,-26113l6692988,1577540r33274,-26662l6758962,1523947r32119,-27198l6822614,1469288r30943,-27721l6883903,1413589r29744,-28230l6942784,1356877r28524,-28727l6999214,1299178r27283,-29212l7053150,1240516r26020,-29683l7104550,1180919r24734,-30141l7153369,1120412r23428,-30587l7199564,1059020r43528,-62249l7283910,933689r38065,-63889l7357243,805131r32429,-65424l7419217,673555r26618,-66856l7469485,539167r20636,-68184l7507701,402174r14480,-69408l7533520,262784r8152,-70529l7546595,121203r1650,-71546l7548245,xe" fillcolor="#ffc000" stroked="f">
                <v:path arrowok="t"/>
              </v:shape>
              <v:shape id="Graphic 67" o:spid="_x0000_s1029" style="position:absolute;top:17049;width:75482;height:8973;visibility:visible;mso-wrap-style:square;v-text-anchor:top" coordsize="7548245,89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" path="m,l,897254r7548245,l,xe" fillcolor="#ececec" stroked="f">
                <v:path arrowok="t"/>
              </v:shape>
              <w10:wrap anchorx="page" anchory="page"/>
            </v:group>
          </w:pict>
        </mc:Fallback>
      </mc:AlternateContent>
    </w:r>
    <w:r>
      <w:rPr>
        <w:noProof/>
      </w:rPr>
      <mc:AlternateContent>
        <mc:Choice Requires="wps">
          <w:drawing>
            <wp:anchor distT="0" distB="0" distL="0" distR="0" simplePos="0" relativeHeight="485954560" behindDoc="1" locked="0" layoutInCell="1" allowOverlap="1" wp14:anchorId="248D7C44" wp14:editId="62E507A1">
              <wp:simplePos x="0" y="0"/>
              <wp:positionH relativeFrom="page">
                <wp:posOffset>3357498</wp:posOffset>
              </wp:positionH>
              <wp:positionV relativeFrom="page">
                <wp:posOffset>9861117</wp:posOffset>
              </wp:positionV>
              <wp:extent cx="845819" cy="22479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00551B5F"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48D7C44" id="_x0000_t202" coordsize="21600,21600" o:spt="202" path="m,l,21600r21600,l21600,xe">
              <v:stroke joinstyle="miter"/>
              <v:path gradientshapeok="t" o:connecttype="rect"/>
            </v:shapetype>
            <v:shape id="Textbox 68" o:spid="_x0000_s1063" type="#_x0000_t202" style="position:absolute;margin-left:264.35pt;margin-top:776.45pt;width:66.6pt;height:17.7pt;z-index:-173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FN5psuZ&#10;AQAAIgMAAA4AAAAAAAAAAAAAAAAALgIAAGRycy9lMm9Eb2MueG1sUEsBAi0AFAAGAAgAAAAhAEGT&#10;s9jiAAAADQEAAA8AAAAAAAAAAAAAAAAA8wMAAGRycy9kb3ducmV2LnhtbFBLBQYAAAAABAAEAPMA&#10;AAACBQAAAAA=&#10;" filled="f" stroked="f">
              <v:textbox inset="0,0,0,0">
                <w:txbxContent>
                  <w:p w14:paraId="00551B5F"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D79E" w14:textId="77777777" w:rsidR="008F716D" w:rsidRDefault="0096335D">
    <w:pPr>
      <w:pStyle w:val="BodyText"/>
      <w:spacing w:line="14" w:lineRule="auto"/>
      <w:ind w:left="0"/>
      <w:rPr>
        <w:sz w:val="20"/>
      </w:rPr>
    </w:pPr>
    <w:r>
      <w:rPr>
        <w:noProof/>
      </w:rPr>
      <mc:AlternateContent>
        <mc:Choice Requires="wps">
          <w:drawing>
            <wp:anchor distT="0" distB="0" distL="0" distR="0" simplePos="0" relativeHeight="485957632" behindDoc="1" locked="0" layoutInCell="1" allowOverlap="1" wp14:anchorId="26B6D393" wp14:editId="4EDF6C98">
              <wp:simplePos x="0" y="0"/>
              <wp:positionH relativeFrom="page">
                <wp:posOffset>3357498</wp:posOffset>
              </wp:positionH>
              <wp:positionV relativeFrom="page">
                <wp:posOffset>9861117</wp:posOffset>
              </wp:positionV>
              <wp:extent cx="845819" cy="22479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FB0864D"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6B6D393" id="_x0000_t202" coordsize="21600,21600" o:spt="202" path="m,l,21600r21600,l21600,xe">
              <v:stroke joinstyle="miter"/>
              <v:path gradientshapeok="t" o:connecttype="rect"/>
            </v:shapetype>
            <v:shape id="Textbox 74" o:spid="_x0000_s1067" type="#_x0000_t202" style="position:absolute;margin-left:264.35pt;margin-top:776.45pt;width:66.6pt;height:17.7pt;z-index:-173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" filled="f" stroked="f">
              <v:textbox inset="0,0,0,0">
                <w:txbxContent>
                  <w:p w14:paraId="1FB0864D"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401EF" w14:textId="77777777" w:rsidR="00000000" w:rsidRDefault="0096335D">
      <w:r>
        <w:separator/>
      </w:r>
    </w:p>
  </w:footnote>
  <w:footnote w:type="continuationSeparator" w:id="0">
    <w:p w14:paraId="60EB68A6" w14:textId="77777777" w:rsidR="00000000" w:rsidRDefault="0096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4572" w14:textId="77777777" w:rsidR="0096335D" w:rsidRDefault="009633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6E69" w14:textId="77777777" w:rsidR="008F716D" w:rsidRDefault="0096335D">
    <w:pPr>
      <w:pStyle w:val="BodyText"/>
      <w:spacing w:line="14" w:lineRule="auto"/>
      <w:ind w:left="0"/>
      <w:rPr>
        <w:sz w:val="20"/>
      </w:rPr>
    </w:pPr>
    <w:r>
      <w:rPr>
        <w:noProof/>
      </w:rPr>
      <w:drawing>
        <wp:anchor distT="0" distB="0" distL="0" distR="0" simplePos="0" relativeHeight="485958144" behindDoc="1" locked="0" layoutInCell="1" allowOverlap="1" wp14:anchorId="6C55D3EA" wp14:editId="33AFA9E6">
          <wp:simplePos x="0" y="0"/>
          <wp:positionH relativeFrom="page">
            <wp:posOffset>907677</wp:posOffset>
          </wp:positionH>
          <wp:positionV relativeFrom="page">
            <wp:posOffset>669924</wp:posOffset>
          </wp:positionV>
          <wp:extent cx="1031765" cy="46700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58656" behindDoc="1" locked="0" layoutInCell="1" allowOverlap="1" wp14:anchorId="7515B9FD" wp14:editId="5D8D0C27">
              <wp:simplePos x="0" y="0"/>
              <wp:positionH relativeFrom="page">
                <wp:posOffset>836980</wp:posOffset>
              </wp:positionH>
              <wp:positionV relativeFrom="page">
                <wp:posOffset>1568449</wp:posOffset>
              </wp:positionV>
              <wp:extent cx="5879465" cy="635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BAEF0B" id="Graphic 81" o:spid="_x0000_s1026" style="position:absolute;margin-left:65.9pt;margin-top:123.5pt;width:462.95pt;height:.5pt;z-index:-17357824;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59168" behindDoc="1" locked="0" layoutInCell="1" allowOverlap="1" wp14:anchorId="07182E15" wp14:editId="45AC7D0C">
              <wp:simplePos x="0" y="0"/>
              <wp:positionH relativeFrom="page">
                <wp:posOffset>3470275</wp:posOffset>
              </wp:positionH>
              <wp:positionV relativeFrom="page">
                <wp:posOffset>609218</wp:posOffset>
              </wp:positionV>
              <wp:extent cx="845819" cy="22479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EDCD146"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07182E15" id="_x0000_t202" coordsize="21600,21600" o:spt="202" path="m,l,21600r21600,l21600,xe">
              <v:stroke joinstyle="miter"/>
              <v:path gradientshapeok="t" o:connecttype="rect"/>
            </v:shapetype>
            <v:shape id="Textbox 82" o:spid="_x0000_s1068" type="#_x0000_t202" style="position:absolute;margin-left:273.25pt;margin-top:47.95pt;width:66.6pt;height:17.7pt;z-index:-173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or4BT5oB&#10;AAAiAwAADgAAAAAAAAAAAAAAAAAuAgAAZHJzL2Uyb0RvYy54bWxQSwECLQAUAAYACAAAACEAlhw4&#10;muAAAAAKAQAADwAAAAAAAAAAAAAAAAD0AwAAZHJzL2Rvd25yZXYueG1sUEsFBgAAAAAEAAQA8wAA&#10;AAEFAAAAAA==&#10;" filled="f" stroked="f">
              <v:textbox inset="0,0,0,0">
                <w:txbxContent>
                  <w:p w14:paraId="3EDCD146"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59680" behindDoc="1" locked="0" layoutInCell="1" allowOverlap="1" wp14:anchorId="05460FA7" wp14:editId="6BD3286C">
              <wp:simplePos x="0" y="0"/>
              <wp:positionH relativeFrom="page">
                <wp:posOffset>2819526</wp:posOffset>
              </wp:positionH>
              <wp:positionV relativeFrom="page">
                <wp:posOffset>985219</wp:posOffset>
              </wp:positionV>
              <wp:extent cx="2146300" cy="5784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A9337F4"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CD66601"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05460FA7" id="Textbox 83" o:spid="_x0000_s1069" type="#_x0000_t202" style="position:absolute;margin-left:222pt;margin-top:77.6pt;width:169pt;height:45.55pt;z-index:-173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5mzZKpoB&#10;AAAjAwAADgAAAAAAAAAAAAAAAAAuAgAAZHJzL2Uyb0RvYy54bWxQSwECLQAUAAYACAAAACEAoqdC&#10;xuAAAAALAQAADwAAAAAAAAAAAAAAAAD0AwAAZHJzL2Rvd25yZXYueG1sUEsFBgAAAAAEAAQA8wAA&#10;AAEFAAAAAA==&#10;" filled="f" stroked="f">
              <v:textbox inset="0,0,0,0">
                <w:txbxContent>
                  <w:p w14:paraId="3A9337F4"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CD66601"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60192" behindDoc="1" locked="0" layoutInCell="1" allowOverlap="1" wp14:anchorId="1EC29E43" wp14:editId="2B3E40E4">
              <wp:simplePos x="0" y="0"/>
              <wp:positionH relativeFrom="page">
                <wp:posOffset>5712714</wp:posOffset>
              </wp:positionH>
              <wp:positionV relativeFrom="page">
                <wp:posOffset>1009603</wp:posOffset>
              </wp:positionV>
              <wp:extent cx="387350" cy="14986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04C7EEB0"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1EC29E43" id="Textbox 84" o:spid="_x0000_s1070" type="#_x0000_t202" style="position:absolute;margin-left:449.8pt;margin-top:79.5pt;width:30.5pt;height:11.8pt;z-index:-173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M/lIwpkBAAAi&#10;AwAADgAAAAAAAAAAAAAAAAAuAgAAZHJzL2Uyb0RvYy54bWxQSwECLQAUAAYACAAAACEAml5gkN4A&#10;AAALAQAADwAAAAAAAAAAAAAAAADzAwAAZHJzL2Rvd25yZXYueG1sUEsFBgAAAAAEAAQA8wAAAP4E&#10;AAAAAA==&#10;" filled="f" stroked="f">
              <v:textbox inset="0,0,0,0">
                <w:txbxContent>
                  <w:p w14:paraId="04C7EEB0"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D372" w14:textId="77777777" w:rsidR="008F716D" w:rsidRDefault="0096335D">
    <w:pPr>
      <w:pStyle w:val="BodyText"/>
      <w:spacing w:line="14" w:lineRule="auto"/>
      <w:ind w:left="0"/>
      <w:rPr>
        <w:sz w:val="20"/>
      </w:rPr>
    </w:pPr>
    <w:r>
      <w:rPr>
        <w:noProof/>
      </w:rPr>
      <w:drawing>
        <wp:anchor distT="0" distB="0" distL="0" distR="0" simplePos="0" relativeHeight="485961728" behindDoc="1" locked="0" layoutInCell="1" allowOverlap="1" wp14:anchorId="2C3C0132" wp14:editId="150693BD">
          <wp:simplePos x="0" y="0"/>
          <wp:positionH relativeFrom="page">
            <wp:posOffset>907677</wp:posOffset>
          </wp:positionH>
          <wp:positionV relativeFrom="page">
            <wp:posOffset>669924</wp:posOffset>
          </wp:positionV>
          <wp:extent cx="1031765" cy="467000"/>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62240" behindDoc="1" locked="0" layoutInCell="1" allowOverlap="1" wp14:anchorId="385E7275" wp14:editId="1A59C035">
              <wp:simplePos x="0" y="0"/>
              <wp:positionH relativeFrom="page">
                <wp:posOffset>836980</wp:posOffset>
              </wp:positionH>
              <wp:positionV relativeFrom="page">
                <wp:posOffset>1568449</wp:posOffset>
              </wp:positionV>
              <wp:extent cx="5879465" cy="635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CFFCFC" id="Graphic 91" o:spid="_x0000_s1026" style="position:absolute;margin-left:65.9pt;margin-top:123.5pt;width:462.95pt;height:.5pt;z-index:-17354240;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62752" behindDoc="1" locked="0" layoutInCell="1" allowOverlap="1" wp14:anchorId="002F7298" wp14:editId="374BF3AE">
              <wp:simplePos x="0" y="0"/>
              <wp:positionH relativeFrom="page">
                <wp:posOffset>3470275</wp:posOffset>
              </wp:positionH>
              <wp:positionV relativeFrom="page">
                <wp:posOffset>609218</wp:posOffset>
              </wp:positionV>
              <wp:extent cx="845819" cy="22479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69AF2256"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002F7298" id="_x0000_t202" coordsize="21600,21600" o:spt="202" path="m,l,21600r21600,l21600,xe">
              <v:stroke joinstyle="miter"/>
              <v:path gradientshapeok="t" o:connecttype="rect"/>
            </v:shapetype>
            <v:shape id="Textbox 92" o:spid="_x0000_s1072" type="#_x0000_t202" style="position:absolute;margin-left:273.25pt;margin-top:47.95pt;width:66.6pt;height:17.7pt;z-index:-173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D/2cNSmQEA&#10;ACIDAAAOAAAAAAAAAAAAAAAAAC4CAABkcnMvZTJvRG9jLnhtbFBLAQItABQABgAIAAAAIQCWHDia&#10;4AAAAAoBAAAPAAAAAAAAAAAAAAAAAPMDAABkcnMvZG93bnJldi54bWxQSwUGAAAAAAQABADzAAAA&#10;AAUAAAAA&#10;" filled="f" stroked="f">
              <v:textbox inset="0,0,0,0">
                <w:txbxContent>
                  <w:p w14:paraId="69AF2256"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63264" behindDoc="1" locked="0" layoutInCell="1" allowOverlap="1" wp14:anchorId="77D03878" wp14:editId="0A134F27">
              <wp:simplePos x="0" y="0"/>
              <wp:positionH relativeFrom="page">
                <wp:posOffset>2819526</wp:posOffset>
              </wp:positionH>
              <wp:positionV relativeFrom="page">
                <wp:posOffset>985219</wp:posOffset>
              </wp:positionV>
              <wp:extent cx="2146300" cy="57848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6DCDA75D"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59A813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77D03878" id="Textbox 93" o:spid="_x0000_s1073" type="#_x0000_t202" style="position:absolute;margin-left:222pt;margin-top:77.6pt;width:169pt;height:45.55pt;z-index:-173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C7Cxs3mQEA&#10;ACMDAAAOAAAAAAAAAAAAAAAAAC4CAABkcnMvZTJvRG9jLnhtbFBLAQItABQABgAIAAAAIQCip0LG&#10;4AAAAAsBAAAPAAAAAAAAAAAAAAAAAPMDAABkcnMvZG93bnJldi54bWxQSwUGAAAAAAQABADzAAAA&#10;AAUAAAAA&#10;" filled="f" stroked="f">
              <v:textbox inset="0,0,0,0">
                <w:txbxContent>
                  <w:p w14:paraId="6DCDA75D"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59A813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63776" behindDoc="1" locked="0" layoutInCell="1" allowOverlap="1" wp14:anchorId="21D052E0" wp14:editId="50082EB2">
              <wp:simplePos x="0" y="0"/>
              <wp:positionH relativeFrom="page">
                <wp:posOffset>5712714</wp:posOffset>
              </wp:positionH>
              <wp:positionV relativeFrom="page">
                <wp:posOffset>1009603</wp:posOffset>
              </wp:positionV>
              <wp:extent cx="387350" cy="14986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45CC9C00"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21D052E0" id="Textbox 94" o:spid="_x0000_s1074" type="#_x0000_t202" style="position:absolute;margin-left:449.8pt;margin-top:79.5pt;width:30.5pt;height:11.8pt;z-index:-173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bp6K35kBAAAi&#10;AwAADgAAAAAAAAAAAAAAAAAuAgAAZHJzL2Uyb0RvYy54bWxQSwECLQAUAAYACAAAACEAml5gkN4A&#10;AAALAQAADwAAAAAAAAAAAAAAAADzAwAAZHJzL2Rvd25yZXYueG1sUEsFBgAAAAAEAAQA8wAAAP4E&#10;AAAAAA==&#10;" filled="f" stroked="f">
              <v:textbox inset="0,0,0,0">
                <w:txbxContent>
                  <w:p w14:paraId="45CC9C00"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8DB1" w14:textId="77777777" w:rsidR="008F716D" w:rsidRDefault="0096335D">
    <w:pPr>
      <w:pStyle w:val="BodyText"/>
      <w:spacing w:line="14" w:lineRule="auto"/>
      <w:ind w:left="0"/>
      <w:rPr>
        <w:sz w:val="20"/>
      </w:rPr>
    </w:pPr>
    <w:r>
      <w:rPr>
        <w:noProof/>
      </w:rPr>
      <w:drawing>
        <wp:anchor distT="0" distB="0" distL="0" distR="0" simplePos="0" relativeHeight="485965312" behindDoc="1" locked="0" layoutInCell="1" allowOverlap="1" wp14:anchorId="03AAE011" wp14:editId="4D629D41">
          <wp:simplePos x="0" y="0"/>
          <wp:positionH relativeFrom="page">
            <wp:posOffset>907677</wp:posOffset>
          </wp:positionH>
          <wp:positionV relativeFrom="page">
            <wp:posOffset>669924</wp:posOffset>
          </wp:positionV>
          <wp:extent cx="1031765" cy="46700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65824" behindDoc="1" locked="0" layoutInCell="1" allowOverlap="1" wp14:anchorId="5B379F7A" wp14:editId="7FEDF57D">
              <wp:simplePos x="0" y="0"/>
              <wp:positionH relativeFrom="page">
                <wp:posOffset>836980</wp:posOffset>
              </wp:positionH>
              <wp:positionV relativeFrom="page">
                <wp:posOffset>1568449</wp:posOffset>
              </wp:positionV>
              <wp:extent cx="5879465" cy="63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237FE7" id="Graphic 102" o:spid="_x0000_s1026" style="position:absolute;margin-left:65.9pt;margin-top:123.5pt;width:462.95pt;height:.5pt;z-index:-1735065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66336" behindDoc="1" locked="0" layoutInCell="1" allowOverlap="1" wp14:anchorId="66EFCB5F" wp14:editId="1859EB3C">
              <wp:simplePos x="0" y="0"/>
              <wp:positionH relativeFrom="page">
                <wp:posOffset>3470275</wp:posOffset>
              </wp:positionH>
              <wp:positionV relativeFrom="page">
                <wp:posOffset>609218</wp:posOffset>
              </wp:positionV>
              <wp:extent cx="845819" cy="22479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5BCEC8B9"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66EFCB5F" id="_x0000_t202" coordsize="21600,21600" o:spt="202" path="m,l,21600r21600,l21600,xe">
              <v:stroke joinstyle="miter"/>
              <v:path gradientshapeok="t" o:connecttype="rect"/>
            </v:shapetype>
            <v:shape id="Textbox 103" o:spid="_x0000_s1076" type="#_x0000_t202" style="position:absolute;margin-left:273.25pt;margin-top:47.95pt;width:66.6pt;height:17.7pt;z-index:-173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GHCFdJoB&#10;AAAiAwAADgAAAAAAAAAAAAAAAAAuAgAAZHJzL2Uyb0RvYy54bWxQSwECLQAUAAYACAAAACEAlhw4&#10;muAAAAAKAQAADwAAAAAAAAAAAAAAAAD0AwAAZHJzL2Rvd25yZXYueG1sUEsFBgAAAAAEAAQA8wAA&#10;AAEFAAAAAA==&#10;" filled="f" stroked="f">
              <v:textbox inset="0,0,0,0">
                <w:txbxContent>
                  <w:p w14:paraId="5BCEC8B9"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66848" behindDoc="1" locked="0" layoutInCell="1" allowOverlap="1" wp14:anchorId="4CA2099B" wp14:editId="7F574A9C">
              <wp:simplePos x="0" y="0"/>
              <wp:positionH relativeFrom="page">
                <wp:posOffset>2819526</wp:posOffset>
              </wp:positionH>
              <wp:positionV relativeFrom="page">
                <wp:posOffset>985219</wp:posOffset>
              </wp:positionV>
              <wp:extent cx="2146300" cy="57848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7A3B9801"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B435C7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4CA2099B" id="Textbox 104" o:spid="_x0000_s1077" type="#_x0000_t202" style="position:absolute;margin-left:222pt;margin-top:77.6pt;width:169pt;height:45.55pt;z-index:-173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" filled="f" stroked="f">
              <v:textbox inset="0,0,0,0">
                <w:txbxContent>
                  <w:p w14:paraId="7A3B9801"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B435C7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67360" behindDoc="1" locked="0" layoutInCell="1" allowOverlap="1" wp14:anchorId="52D63191" wp14:editId="7E385AEB">
              <wp:simplePos x="0" y="0"/>
              <wp:positionH relativeFrom="page">
                <wp:posOffset>5712714</wp:posOffset>
              </wp:positionH>
              <wp:positionV relativeFrom="page">
                <wp:posOffset>1009603</wp:posOffset>
              </wp:positionV>
              <wp:extent cx="387350" cy="14986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0E0924A8"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52D63191" id="Textbox 105" o:spid="_x0000_s1078" type="#_x0000_t202" style="position:absolute;margin-left:449.8pt;margin-top:79.5pt;width:30.5pt;height:11.8pt;z-index:-173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7yn81pkBAAAi&#10;AwAADgAAAAAAAAAAAAAAAAAuAgAAZHJzL2Uyb0RvYy54bWxQSwECLQAUAAYACAAAACEAml5gkN4A&#10;AAALAQAADwAAAAAAAAAAAAAAAADzAwAAZHJzL2Rvd25yZXYueG1sUEsFBgAAAAAEAAQA8wAAAP4E&#10;AAAAAA==&#10;" filled="f" stroked="f">
              <v:textbox inset="0,0,0,0">
                <w:txbxContent>
                  <w:p w14:paraId="0E0924A8"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D05C" w14:textId="77777777" w:rsidR="008F716D" w:rsidRDefault="0096335D">
    <w:pPr>
      <w:pStyle w:val="BodyText"/>
      <w:spacing w:line="14" w:lineRule="auto"/>
      <w:ind w:left="0"/>
      <w:rPr>
        <w:sz w:val="20"/>
      </w:rPr>
    </w:pPr>
    <w:r>
      <w:rPr>
        <w:noProof/>
      </w:rPr>
      <w:drawing>
        <wp:anchor distT="0" distB="0" distL="0" distR="0" simplePos="0" relativeHeight="485968896" behindDoc="1" locked="0" layoutInCell="1" allowOverlap="1" wp14:anchorId="0E5A8C97" wp14:editId="42D04310">
          <wp:simplePos x="0" y="0"/>
          <wp:positionH relativeFrom="page">
            <wp:posOffset>907677</wp:posOffset>
          </wp:positionH>
          <wp:positionV relativeFrom="page">
            <wp:posOffset>669924</wp:posOffset>
          </wp:positionV>
          <wp:extent cx="1031765" cy="467000"/>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69408" behindDoc="1" locked="0" layoutInCell="1" allowOverlap="1" wp14:anchorId="4AA99E38" wp14:editId="6827A947">
              <wp:simplePos x="0" y="0"/>
              <wp:positionH relativeFrom="page">
                <wp:posOffset>836980</wp:posOffset>
              </wp:positionH>
              <wp:positionV relativeFrom="page">
                <wp:posOffset>1568449</wp:posOffset>
              </wp:positionV>
              <wp:extent cx="5879465" cy="635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6DBF5E" id="Graphic 113" o:spid="_x0000_s1026" style="position:absolute;margin-left:65.9pt;margin-top:123.5pt;width:462.95pt;height:.5pt;z-index:-17347072;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69920" behindDoc="1" locked="0" layoutInCell="1" allowOverlap="1" wp14:anchorId="5495E7F3" wp14:editId="15F04958">
              <wp:simplePos x="0" y="0"/>
              <wp:positionH relativeFrom="page">
                <wp:posOffset>3470275</wp:posOffset>
              </wp:positionH>
              <wp:positionV relativeFrom="page">
                <wp:posOffset>609218</wp:posOffset>
              </wp:positionV>
              <wp:extent cx="845819" cy="22479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51B352FD"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5495E7F3" id="_x0000_t202" coordsize="21600,21600" o:spt="202" path="m,l,21600r21600,l21600,xe">
              <v:stroke joinstyle="miter"/>
              <v:path gradientshapeok="t" o:connecttype="rect"/>
            </v:shapetype>
            <v:shape id="Textbox 114" o:spid="_x0000_s1080" type="#_x0000_t202" style="position:absolute;margin-left:273.25pt;margin-top:47.95pt;width:66.6pt;height:17.7pt;z-index:-173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B+brVbmQEA&#10;ACIDAAAOAAAAAAAAAAAAAAAAAC4CAABkcnMvZTJvRG9jLnhtbFBLAQItABQABgAIAAAAIQCWHDia&#10;4AAAAAoBAAAPAAAAAAAAAAAAAAAAAPMDAABkcnMvZG93bnJldi54bWxQSwUGAAAAAAQABADzAAAA&#10;AAUAAAAA&#10;" filled="f" stroked="f">
              <v:textbox inset="0,0,0,0">
                <w:txbxContent>
                  <w:p w14:paraId="51B352FD"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70432" behindDoc="1" locked="0" layoutInCell="1" allowOverlap="1" wp14:anchorId="3E3A764F" wp14:editId="63D97729">
              <wp:simplePos x="0" y="0"/>
              <wp:positionH relativeFrom="page">
                <wp:posOffset>2819526</wp:posOffset>
              </wp:positionH>
              <wp:positionV relativeFrom="page">
                <wp:posOffset>985219</wp:posOffset>
              </wp:positionV>
              <wp:extent cx="2146300" cy="57848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B83203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07721F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3E3A764F" id="Textbox 115" o:spid="_x0000_s1081" type="#_x0000_t202" style="position:absolute;margin-left:222pt;margin-top:77.6pt;width:169pt;height:45.55pt;z-index:-173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OrxtPpoB&#10;AAAjAwAADgAAAAAAAAAAAAAAAAAuAgAAZHJzL2Uyb0RvYy54bWxQSwECLQAUAAYACAAAACEAoqdC&#10;xuAAAAALAQAADwAAAAAAAAAAAAAAAAD0AwAAZHJzL2Rvd25yZXYueG1sUEsFBgAAAAAEAAQA8wAA&#10;AAEFAAAAAA==&#10;" filled="f" stroked="f">
              <v:textbox inset="0,0,0,0">
                <w:txbxContent>
                  <w:p w14:paraId="3B83203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07721F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70944" behindDoc="1" locked="0" layoutInCell="1" allowOverlap="1" wp14:anchorId="28BD3E28" wp14:editId="7F064B56">
              <wp:simplePos x="0" y="0"/>
              <wp:positionH relativeFrom="page">
                <wp:posOffset>5712714</wp:posOffset>
              </wp:positionH>
              <wp:positionV relativeFrom="page">
                <wp:posOffset>1009603</wp:posOffset>
              </wp:positionV>
              <wp:extent cx="387350" cy="14986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001CA56F"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28BD3E28" id="Textbox 116" o:spid="_x0000_s1082" type="#_x0000_t202" style="position:absolute;margin-left:449.8pt;margin-top:79.5pt;width:30.5pt;height:11.8pt;z-index:-173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LJOPsuaAQAA&#10;IgMAAA4AAAAAAAAAAAAAAAAALgIAAGRycy9lMm9Eb2MueG1sUEsBAi0AFAAGAAgAAAAhAJpeYJDe&#10;AAAACwEAAA8AAAAAAAAAAAAAAAAA9AMAAGRycy9kb3ducmV2LnhtbFBLBQYAAAAABAAEAPMAAAD/&#10;BAAAAAA=&#10;" filled="f" stroked="f">
              <v:textbox inset="0,0,0,0">
                <w:txbxContent>
                  <w:p w14:paraId="001CA56F"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7DE8" w14:textId="77777777" w:rsidR="008F716D" w:rsidRDefault="0096335D">
    <w:pPr>
      <w:pStyle w:val="BodyText"/>
      <w:spacing w:line="14" w:lineRule="auto"/>
      <w:ind w:left="0"/>
      <w:rPr>
        <w:sz w:val="20"/>
      </w:rPr>
    </w:pPr>
    <w:r>
      <w:rPr>
        <w:noProof/>
      </w:rPr>
      <w:drawing>
        <wp:anchor distT="0" distB="0" distL="0" distR="0" simplePos="0" relativeHeight="485972992" behindDoc="1" locked="0" layoutInCell="1" allowOverlap="1" wp14:anchorId="2987A9BB" wp14:editId="54874585">
          <wp:simplePos x="0" y="0"/>
          <wp:positionH relativeFrom="page">
            <wp:posOffset>907677</wp:posOffset>
          </wp:positionH>
          <wp:positionV relativeFrom="page">
            <wp:posOffset>669924</wp:posOffset>
          </wp:positionV>
          <wp:extent cx="1031765" cy="467000"/>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73504" behindDoc="1" locked="0" layoutInCell="1" allowOverlap="1" wp14:anchorId="6482F04E" wp14:editId="0E49DD3F">
              <wp:simplePos x="0" y="0"/>
              <wp:positionH relativeFrom="page">
                <wp:posOffset>836980</wp:posOffset>
              </wp:positionH>
              <wp:positionV relativeFrom="page">
                <wp:posOffset>1568449</wp:posOffset>
              </wp:positionV>
              <wp:extent cx="5879465" cy="6350"/>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A1E806" id="Graphic 124" o:spid="_x0000_s1026" style="position:absolute;margin-left:65.9pt;margin-top:123.5pt;width:462.95pt;height:.5pt;z-index:-1734297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74016" behindDoc="1" locked="0" layoutInCell="1" allowOverlap="1" wp14:anchorId="42B9657F" wp14:editId="5D778809">
              <wp:simplePos x="0" y="0"/>
              <wp:positionH relativeFrom="page">
                <wp:posOffset>3470275</wp:posOffset>
              </wp:positionH>
              <wp:positionV relativeFrom="page">
                <wp:posOffset>609218</wp:posOffset>
              </wp:positionV>
              <wp:extent cx="845819" cy="22479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65E96AC4"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2B9657F" id="_x0000_t202" coordsize="21600,21600" o:spt="202" path="m,l,21600r21600,l21600,xe">
              <v:stroke joinstyle="miter"/>
              <v:path gradientshapeok="t" o:connecttype="rect"/>
            </v:shapetype>
            <v:shape id="Textbox 125" o:spid="_x0000_s1085" type="#_x0000_t202" style="position:absolute;margin-left:273.25pt;margin-top:47.95pt;width:66.6pt;height:17.7pt;z-index:-173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Bk0ds3mQEA&#10;ACIDAAAOAAAAAAAAAAAAAAAAAC4CAABkcnMvZTJvRG9jLnhtbFBLAQItABQABgAIAAAAIQCWHDia&#10;4AAAAAoBAAAPAAAAAAAAAAAAAAAAAPMDAABkcnMvZG93bnJldi54bWxQSwUGAAAAAAQABADzAAAA&#10;AAUAAAAA&#10;" filled="f" stroked="f">
              <v:textbox inset="0,0,0,0">
                <w:txbxContent>
                  <w:p w14:paraId="65E96AC4"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74528" behindDoc="1" locked="0" layoutInCell="1" allowOverlap="1" wp14:anchorId="4DAAA560" wp14:editId="26972121">
              <wp:simplePos x="0" y="0"/>
              <wp:positionH relativeFrom="page">
                <wp:posOffset>2819526</wp:posOffset>
              </wp:positionH>
              <wp:positionV relativeFrom="page">
                <wp:posOffset>985219</wp:posOffset>
              </wp:positionV>
              <wp:extent cx="2146300" cy="57848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2F74D7B9"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084ADD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4DAAA560" id="Textbox 126" o:spid="_x0000_s1086" type="#_x0000_t202" style="position:absolute;margin-left:222pt;margin-top:77.6pt;width:169pt;height:45.55pt;z-index:-173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SRocl5oB&#10;AAAjAwAADgAAAAAAAAAAAAAAAAAuAgAAZHJzL2Uyb0RvYy54bWxQSwECLQAUAAYACAAAACEAoqdC&#10;xuAAAAALAQAADwAAAAAAAAAAAAAAAAD0AwAAZHJzL2Rvd25yZXYueG1sUEsFBgAAAAAEAAQA8wAA&#10;AAEFAAAAAA==&#10;" filled="f" stroked="f">
              <v:textbox inset="0,0,0,0">
                <w:txbxContent>
                  <w:p w14:paraId="2F74D7B9"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084ADD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75040" behindDoc="1" locked="0" layoutInCell="1" allowOverlap="1" wp14:anchorId="0EDEACE2" wp14:editId="0F9B0EEE">
              <wp:simplePos x="0" y="0"/>
              <wp:positionH relativeFrom="page">
                <wp:posOffset>5712714</wp:posOffset>
              </wp:positionH>
              <wp:positionV relativeFrom="page">
                <wp:posOffset>1009603</wp:posOffset>
              </wp:positionV>
              <wp:extent cx="387350" cy="14986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2EA0D2A0"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0EDEACE2" id="Textbox 127" o:spid="_x0000_s1087" type="#_x0000_t202" style="position:absolute;margin-left:449.8pt;margin-top:79.5pt;width:30.5pt;height:11.8pt;z-index:-173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BI/1JyaAQAA&#10;IgMAAA4AAAAAAAAAAAAAAAAALgIAAGRycy9lMm9Eb2MueG1sUEsBAi0AFAAGAAgAAAAhAJpeYJDe&#10;AAAACwEAAA8AAAAAAAAAAAAAAAAA9AMAAGRycy9kb3ducmV2LnhtbFBLBQYAAAAABAAEAPMAAAD/&#10;BAAAAAA=&#10;" filled="f" stroked="f">
              <v:textbox inset="0,0,0,0">
                <w:txbxContent>
                  <w:p w14:paraId="2EA0D2A0"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B043" w14:textId="77777777" w:rsidR="008F716D" w:rsidRDefault="0096335D">
    <w:pPr>
      <w:pStyle w:val="BodyText"/>
      <w:spacing w:line="14" w:lineRule="auto"/>
      <w:ind w:left="0"/>
      <w:rPr>
        <w:sz w:val="20"/>
      </w:rPr>
    </w:pPr>
    <w:r>
      <w:rPr>
        <w:noProof/>
      </w:rPr>
      <w:drawing>
        <wp:anchor distT="0" distB="0" distL="0" distR="0" simplePos="0" relativeHeight="485976576" behindDoc="1" locked="0" layoutInCell="1" allowOverlap="1" wp14:anchorId="13A8EB57" wp14:editId="52591E7A">
          <wp:simplePos x="0" y="0"/>
          <wp:positionH relativeFrom="page">
            <wp:posOffset>907677</wp:posOffset>
          </wp:positionH>
          <wp:positionV relativeFrom="page">
            <wp:posOffset>669924</wp:posOffset>
          </wp:positionV>
          <wp:extent cx="1031765" cy="467000"/>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77088" behindDoc="1" locked="0" layoutInCell="1" allowOverlap="1" wp14:anchorId="3FF31F2A" wp14:editId="6CFF56DC">
              <wp:simplePos x="0" y="0"/>
              <wp:positionH relativeFrom="page">
                <wp:posOffset>836980</wp:posOffset>
              </wp:positionH>
              <wp:positionV relativeFrom="page">
                <wp:posOffset>1568449</wp:posOffset>
              </wp:positionV>
              <wp:extent cx="5879465" cy="635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AF62E" id="Graphic 134" o:spid="_x0000_s1026" style="position:absolute;margin-left:65.9pt;margin-top:123.5pt;width:462.95pt;height:.5pt;z-index:-17339392;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77600" behindDoc="1" locked="0" layoutInCell="1" allowOverlap="1" wp14:anchorId="1AB43680" wp14:editId="0E9B9AA7">
              <wp:simplePos x="0" y="0"/>
              <wp:positionH relativeFrom="page">
                <wp:posOffset>3470275</wp:posOffset>
              </wp:positionH>
              <wp:positionV relativeFrom="page">
                <wp:posOffset>609218</wp:posOffset>
              </wp:positionV>
              <wp:extent cx="845819" cy="22479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47C8276F"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1AB43680" id="_x0000_t202" coordsize="21600,21600" o:spt="202" path="m,l,21600r21600,l21600,xe">
              <v:stroke joinstyle="miter"/>
              <v:path gradientshapeok="t" o:connecttype="rect"/>
            </v:shapetype>
            <v:shape id="Textbox 135" o:spid="_x0000_s1089" type="#_x0000_t202" style="position:absolute;margin-left:273.25pt;margin-top:47.95pt;width:66.6pt;height:17.7pt;z-index:-173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XH6JIZoB&#10;AAAiAwAADgAAAAAAAAAAAAAAAAAuAgAAZHJzL2Uyb0RvYy54bWxQSwECLQAUAAYACAAAACEAlhw4&#10;muAAAAAKAQAADwAAAAAAAAAAAAAAAAD0AwAAZHJzL2Rvd25yZXYueG1sUEsFBgAAAAAEAAQA8wAA&#10;AAEFAAAAAA==&#10;" filled="f" stroked="f">
              <v:textbox inset="0,0,0,0">
                <w:txbxContent>
                  <w:p w14:paraId="47C8276F"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78112" behindDoc="1" locked="0" layoutInCell="1" allowOverlap="1" wp14:anchorId="0288BD75" wp14:editId="52D8DB3D">
              <wp:simplePos x="0" y="0"/>
              <wp:positionH relativeFrom="page">
                <wp:posOffset>2819526</wp:posOffset>
              </wp:positionH>
              <wp:positionV relativeFrom="page">
                <wp:posOffset>985219</wp:posOffset>
              </wp:positionV>
              <wp:extent cx="2146300" cy="57848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107E9849"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63A4DB9E"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0288BD75" id="Textbox 136" o:spid="_x0000_s1090" type="#_x0000_t202" style="position:absolute;margin-left:222pt;margin-top:77.6pt;width:169pt;height:45.55pt;z-index:-173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AinmQEAACM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EvIi4yaUxtoDyRmoHk2HH/vZNSc9Y+eDMvDPwXxFGxO&#10;QUz9ZyhfJGvy8HGXwNjC4II7MaBJFA3Tr8mj/vNcui5/e/0K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CWHAinmQEA&#10;ACMDAAAOAAAAAAAAAAAAAAAAAC4CAABkcnMvZTJvRG9jLnhtbFBLAQItABQABgAIAAAAIQCip0LG&#10;4AAAAAsBAAAPAAAAAAAAAAAAAAAAAPMDAABkcnMvZG93bnJldi54bWxQSwUGAAAAAAQABADzAAAA&#10;AAUAAAAA&#10;" filled="f" stroked="f">
              <v:textbox inset="0,0,0,0">
                <w:txbxContent>
                  <w:p w14:paraId="107E9849"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63A4DB9E"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78624" behindDoc="1" locked="0" layoutInCell="1" allowOverlap="1" wp14:anchorId="645F93AB" wp14:editId="41B0F62A">
              <wp:simplePos x="0" y="0"/>
              <wp:positionH relativeFrom="page">
                <wp:posOffset>5712714</wp:posOffset>
              </wp:positionH>
              <wp:positionV relativeFrom="page">
                <wp:posOffset>1009603</wp:posOffset>
              </wp:positionV>
              <wp:extent cx="387350" cy="14986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F9179A3"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645F93AB" id="Textbox 137" o:spid="_x0000_s1091" type="#_x0000_t202" style="position:absolute;margin-left:449.8pt;margin-top:79.5pt;width:30.5pt;height:11.8pt;z-index:-173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M05wKyaAQAA&#10;IgMAAA4AAAAAAAAAAAAAAAAALgIAAGRycy9lMm9Eb2MueG1sUEsBAi0AFAAGAAgAAAAhAJpeYJDe&#10;AAAACwEAAA8AAAAAAAAAAAAAAAAA9AMAAGRycy9kb3ducmV2LnhtbFBLBQYAAAAABAAEAPMAAAD/&#10;BAAAAAA=&#10;" filled="f" stroked="f">
              <v:textbox inset="0,0,0,0">
                <w:txbxContent>
                  <w:p w14:paraId="3F9179A3"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31A5" w14:textId="77777777" w:rsidR="008F716D" w:rsidRDefault="0096335D">
    <w:pPr>
      <w:pStyle w:val="BodyText"/>
      <w:spacing w:line="14" w:lineRule="auto"/>
      <w:ind w:left="0"/>
      <w:rPr>
        <w:sz w:val="20"/>
      </w:rPr>
    </w:pPr>
    <w:r>
      <w:rPr>
        <w:noProof/>
      </w:rPr>
      <w:drawing>
        <wp:anchor distT="0" distB="0" distL="0" distR="0" simplePos="0" relativeHeight="485980672" behindDoc="1" locked="0" layoutInCell="1" allowOverlap="1" wp14:anchorId="2E32B4D3" wp14:editId="6A4FD7EB">
          <wp:simplePos x="0" y="0"/>
          <wp:positionH relativeFrom="page">
            <wp:posOffset>907677</wp:posOffset>
          </wp:positionH>
          <wp:positionV relativeFrom="page">
            <wp:posOffset>669924</wp:posOffset>
          </wp:positionV>
          <wp:extent cx="1031765" cy="467000"/>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81184" behindDoc="1" locked="0" layoutInCell="1" allowOverlap="1" wp14:anchorId="141B4756" wp14:editId="758C7678">
              <wp:simplePos x="0" y="0"/>
              <wp:positionH relativeFrom="page">
                <wp:posOffset>836980</wp:posOffset>
              </wp:positionH>
              <wp:positionV relativeFrom="page">
                <wp:posOffset>1568449</wp:posOffset>
              </wp:positionV>
              <wp:extent cx="5879465" cy="635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435D99" id="Graphic 145" o:spid="_x0000_s1026" style="position:absolute;margin-left:65.9pt;margin-top:123.5pt;width:462.95pt;height:.5pt;z-index:-1733529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81696" behindDoc="1" locked="0" layoutInCell="1" allowOverlap="1" wp14:anchorId="28A9DDB2" wp14:editId="17AAB222">
              <wp:simplePos x="0" y="0"/>
              <wp:positionH relativeFrom="page">
                <wp:posOffset>3470275</wp:posOffset>
              </wp:positionH>
              <wp:positionV relativeFrom="page">
                <wp:posOffset>609218</wp:posOffset>
              </wp:positionV>
              <wp:extent cx="845819" cy="22479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52ECAE2"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8A9DDB2" id="_x0000_t202" coordsize="21600,21600" o:spt="202" path="m,l,21600r21600,l21600,xe">
              <v:stroke joinstyle="miter"/>
              <v:path gradientshapeok="t" o:connecttype="rect"/>
            </v:shapetype>
            <v:shape id="Textbox 146" o:spid="_x0000_s1094" type="#_x0000_t202" style="position:absolute;margin-left:273.25pt;margin-top:47.95pt;width:66.6pt;height:17.7pt;z-index:-173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yHG+rpoB&#10;AAAiAwAADgAAAAAAAAAAAAAAAAAuAgAAZHJzL2Uyb0RvYy54bWxQSwECLQAUAAYACAAAACEAlhw4&#10;muAAAAAKAQAADwAAAAAAAAAAAAAAAAD0AwAAZHJzL2Rvd25yZXYueG1sUEsFBgAAAAAEAAQA8wAA&#10;AAEFAAAAAA==&#10;" filled="f" stroked="f">
              <v:textbox inset="0,0,0,0">
                <w:txbxContent>
                  <w:p w14:paraId="152ECAE2"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82208" behindDoc="1" locked="0" layoutInCell="1" allowOverlap="1" wp14:anchorId="0A808C3C" wp14:editId="00909106">
              <wp:simplePos x="0" y="0"/>
              <wp:positionH relativeFrom="page">
                <wp:posOffset>2819526</wp:posOffset>
              </wp:positionH>
              <wp:positionV relativeFrom="page">
                <wp:posOffset>985219</wp:posOffset>
              </wp:positionV>
              <wp:extent cx="2146300" cy="57848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4AC24049"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192915D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0A808C3C" id="Textbox 147" o:spid="_x0000_s1095" type="#_x0000_t202" style="position:absolute;margin-left:222pt;margin-top:77.6pt;width:169pt;height:45.55pt;z-index:-173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2bLmQEAACM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JuRM2pObaA9kJiB5tlw/L2TUXPWP3oyLA//FMRTsDkF&#10;MfWfoXyRrMnDx10CYwuDC+7EgCZRNEy/Jo/6z3Ppuvzt9SsA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CMo2bLmQEA&#10;ACMDAAAOAAAAAAAAAAAAAAAAAC4CAABkcnMvZTJvRG9jLnhtbFBLAQItABQABgAIAAAAIQCip0LG&#10;4AAAAAsBAAAPAAAAAAAAAAAAAAAAAPMDAABkcnMvZG93bnJldi54bWxQSwUGAAAAAAQABADzAAAA&#10;AAUAAAAA&#10;" filled="f" stroked="f">
              <v:textbox inset="0,0,0,0">
                <w:txbxContent>
                  <w:p w14:paraId="4AC24049"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192915D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82720" behindDoc="1" locked="0" layoutInCell="1" allowOverlap="1" wp14:anchorId="451841A3" wp14:editId="4E9AD55E">
              <wp:simplePos x="0" y="0"/>
              <wp:positionH relativeFrom="page">
                <wp:posOffset>5712714</wp:posOffset>
              </wp:positionH>
              <wp:positionV relativeFrom="page">
                <wp:posOffset>1009603</wp:posOffset>
              </wp:positionV>
              <wp:extent cx="387350" cy="14986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526CE461"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451841A3" id="Textbox 148" o:spid="_x0000_s1096" type="#_x0000_t202" style="position:absolute;margin-left:449.8pt;margin-top:79.5pt;width:30.5pt;height:11.8pt;z-index:-173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L6fsQWaAQAA&#10;IgMAAA4AAAAAAAAAAAAAAAAALgIAAGRycy9lMm9Eb2MueG1sUEsBAi0AFAAGAAgAAAAhAJpeYJDe&#10;AAAACwEAAA8AAAAAAAAAAAAAAAAA9AMAAGRycy9kb3ducmV2LnhtbFBLBQYAAAAABAAEAPMAAAD/&#10;BAAAAAA=&#10;" filled="f" stroked="f">
              <v:textbox inset="0,0,0,0">
                <w:txbxContent>
                  <w:p w14:paraId="526CE461"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9D2B" w14:textId="77777777" w:rsidR="008F716D" w:rsidRDefault="0096335D">
    <w:pPr>
      <w:pStyle w:val="BodyText"/>
      <w:spacing w:line="14" w:lineRule="auto"/>
      <w:ind w:left="0"/>
      <w:rPr>
        <w:sz w:val="20"/>
      </w:rPr>
    </w:pPr>
    <w:r>
      <w:rPr>
        <w:noProof/>
      </w:rPr>
      <w:drawing>
        <wp:anchor distT="0" distB="0" distL="0" distR="0" simplePos="0" relativeHeight="485984256" behindDoc="1" locked="0" layoutInCell="1" allowOverlap="1" wp14:anchorId="7994DBC2" wp14:editId="5EBF8C06">
          <wp:simplePos x="0" y="0"/>
          <wp:positionH relativeFrom="page">
            <wp:posOffset>907677</wp:posOffset>
          </wp:positionH>
          <wp:positionV relativeFrom="page">
            <wp:posOffset>669924</wp:posOffset>
          </wp:positionV>
          <wp:extent cx="1031765" cy="467000"/>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84768" behindDoc="1" locked="0" layoutInCell="1" allowOverlap="1" wp14:anchorId="756BA768" wp14:editId="3E0229D5">
              <wp:simplePos x="0" y="0"/>
              <wp:positionH relativeFrom="page">
                <wp:posOffset>836980</wp:posOffset>
              </wp:positionH>
              <wp:positionV relativeFrom="page">
                <wp:posOffset>1568449</wp:posOffset>
              </wp:positionV>
              <wp:extent cx="5879465" cy="635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35C004" id="Graphic 155" o:spid="_x0000_s1026" style="position:absolute;margin-left:65.9pt;margin-top:123.5pt;width:462.95pt;height:.5pt;z-index:-17331712;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85280" behindDoc="1" locked="0" layoutInCell="1" allowOverlap="1" wp14:anchorId="740B9D54" wp14:editId="7C9F8E42">
              <wp:simplePos x="0" y="0"/>
              <wp:positionH relativeFrom="page">
                <wp:posOffset>3470275</wp:posOffset>
              </wp:positionH>
              <wp:positionV relativeFrom="page">
                <wp:posOffset>609218</wp:posOffset>
              </wp:positionV>
              <wp:extent cx="845819" cy="22479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A72A2DD"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40B9D54" id="_x0000_t202" coordsize="21600,21600" o:spt="202" path="m,l,21600r21600,l21600,xe">
              <v:stroke joinstyle="miter"/>
              <v:path gradientshapeok="t" o:connecttype="rect"/>
            </v:shapetype>
            <v:shape id="Textbox 156" o:spid="_x0000_s1098" type="#_x0000_t202" style="position:absolute;margin-left:273.25pt;margin-top:47.95pt;width:66.6pt;height:17.7pt;z-index:-173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ZykPspoB&#10;AAAiAwAADgAAAAAAAAAAAAAAAAAuAgAAZHJzL2Uyb0RvYy54bWxQSwECLQAUAAYACAAAACEAlhw4&#10;muAAAAAKAQAADwAAAAAAAAAAAAAAAAD0AwAAZHJzL2Rvd25yZXYueG1sUEsFBgAAAAAEAAQA8wAA&#10;AAEFAAAAAA==&#10;" filled="f" stroked="f">
              <v:textbox inset="0,0,0,0">
                <w:txbxContent>
                  <w:p w14:paraId="3A72A2DD"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85792" behindDoc="1" locked="0" layoutInCell="1" allowOverlap="1" wp14:anchorId="102165CD" wp14:editId="6C4B2BA2">
              <wp:simplePos x="0" y="0"/>
              <wp:positionH relativeFrom="page">
                <wp:posOffset>2819526</wp:posOffset>
              </wp:positionH>
              <wp:positionV relativeFrom="page">
                <wp:posOffset>985219</wp:posOffset>
              </wp:positionV>
              <wp:extent cx="2146300" cy="57848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2F1EFF18"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32D0C1E"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102165CD" id="Textbox 157" o:spid="_x0000_s1099" type="#_x0000_t202" style="position:absolute;margin-left:222pt;margin-top:77.6pt;width:169pt;height:45.55pt;z-index:-173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I/vX15oB&#10;AAAjAwAADgAAAAAAAAAAAAAAAAAuAgAAZHJzL2Uyb0RvYy54bWxQSwECLQAUAAYACAAAACEAoqdC&#10;xuAAAAALAQAADwAAAAAAAAAAAAAAAAD0AwAAZHJzL2Rvd25yZXYueG1sUEsFBgAAAAAEAAQA8wAA&#10;AAEFAAAAAA==&#10;" filled="f" stroked="f">
              <v:textbox inset="0,0,0,0">
                <w:txbxContent>
                  <w:p w14:paraId="2F1EFF18"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32D0C1E"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86304" behindDoc="1" locked="0" layoutInCell="1" allowOverlap="1" wp14:anchorId="1AD5CE9B" wp14:editId="1763C164">
              <wp:simplePos x="0" y="0"/>
              <wp:positionH relativeFrom="page">
                <wp:posOffset>5712714</wp:posOffset>
              </wp:positionH>
              <wp:positionV relativeFrom="page">
                <wp:posOffset>1009603</wp:posOffset>
              </wp:positionV>
              <wp:extent cx="387350" cy="14986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072DEEEE"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1AD5CE9B" id="Textbox 158" o:spid="_x0000_s1100" type="#_x0000_t202" style="position:absolute;margin-left:449.8pt;margin-top:79.5pt;width:30.5pt;height:11.8pt;z-index:-173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9m5GP5kBAAAi&#10;AwAADgAAAAAAAAAAAAAAAAAuAgAAZHJzL2Uyb0RvYy54bWxQSwECLQAUAAYACAAAACEAml5gkN4A&#10;AAALAQAADwAAAAAAAAAAAAAAAADzAwAAZHJzL2Rvd25yZXYueG1sUEsFBgAAAAAEAAQA8wAAAP4E&#10;AAAAAA==&#10;" filled="f" stroked="f">
              <v:textbox inset="0,0,0,0">
                <w:txbxContent>
                  <w:p w14:paraId="072DEEEE"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55E2" w14:textId="77777777" w:rsidR="008F716D" w:rsidRDefault="0096335D">
    <w:pPr>
      <w:pStyle w:val="BodyText"/>
      <w:spacing w:line="14" w:lineRule="auto"/>
      <w:ind w:left="0"/>
      <w:rPr>
        <w:sz w:val="20"/>
      </w:rPr>
    </w:pPr>
    <w:r>
      <w:rPr>
        <w:noProof/>
      </w:rPr>
      <w:drawing>
        <wp:anchor distT="0" distB="0" distL="0" distR="0" simplePos="0" relativeHeight="485987840" behindDoc="1" locked="0" layoutInCell="1" allowOverlap="1" wp14:anchorId="57557514" wp14:editId="047971F0">
          <wp:simplePos x="0" y="0"/>
          <wp:positionH relativeFrom="page">
            <wp:posOffset>907677</wp:posOffset>
          </wp:positionH>
          <wp:positionV relativeFrom="page">
            <wp:posOffset>669924</wp:posOffset>
          </wp:positionV>
          <wp:extent cx="1031765" cy="467000"/>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88352" behindDoc="1" locked="0" layoutInCell="1" allowOverlap="1" wp14:anchorId="4214A65B" wp14:editId="2D3EC44E">
              <wp:simplePos x="0" y="0"/>
              <wp:positionH relativeFrom="page">
                <wp:posOffset>836980</wp:posOffset>
              </wp:positionH>
              <wp:positionV relativeFrom="page">
                <wp:posOffset>1568449</wp:posOffset>
              </wp:positionV>
              <wp:extent cx="5879465" cy="635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F33B85" id="Graphic 165" o:spid="_x0000_s1026" style="position:absolute;margin-left:65.9pt;margin-top:123.5pt;width:462.95pt;height:.5pt;z-index:-17328128;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88864" behindDoc="1" locked="0" layoutInCell="1" allowOverlap="1" wp14:anchorId="5BFDB69B" wp14:editId="2F534315">
              <wp:simplePos x="0" y="0"/>
              <wp:positionH relativeFrom="page">
                <wp:posOffset>3470275</wp:posOffset>
              </wp:positionH>
              <wp:positionV relativeFrom="page">
                <wp:posOffset>609218</wp:posOffset>
              </wp:positionV>
              <wp:extent cx="845819" cy="22479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07AEEF5"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5BFDB69B" id="_x0000_t202" coordsize="21600,21600" o:spt="202" path="m,l,21600r21600,l21600,xe">
              <v:stroke joinstyle="miter"/>
              <v:path gradientshapeok="t" o:connecttype="rect"/>
            </v:shapetype>
            <v:shape id="Textbox 166" o:spid="_x0000_s1102" type="#_x0000_t202" style="position:absolute;margin-left:273.25pt;margin-top:47.95pt;width:66.6pt;height:17.7pt;z-index:-1732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A6Ts2vmQEA&#10;ACIDAAAOAAAAAAAAAAAAAAAAAC4CAABkcnMvZTJvRG9jLnhtbFBLAQItABQABgAIAAAAIQCWHDia&#10;4AAAAAoBAAAPAAAAAAAAAAAAAAAAAPMDAABkcnMvZG93bnJldi54bWxQSwUGAAAAAAQABADzAAAA&#10;AAUAAAAA&#10;" filled="f" stroked="f">
              <v:textbox inset="0,0,0,0">
                <w:txbxContent>
                  <w:p w14:paraId="307AEEF5"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89376" behindDoc="1" locked="0" layoutInCell="1" allowOverlap="1" wp14:anchorId="28415040" wp14:editId="6CB075FF">
              <wp:simplePos x="0" y="0"/>
              <wp:positionH relativeFrom="page">
                <wp:posOffset>2819526</wp:posOffset>
              </wp:positionH>
              <wp:positionV relativeFrom="page">
                <wp:posOffset>985219</wp:posOffset>
              </wp:positionV>
              <wp:extent cx="2146300" cy="57848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96AD96E"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3241D9D"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28415040" id="Textbox 167" o:spid="_x0000_s1103" type="#_x0000_t202" style="position:absolute;margin-left:222pt;margin-top:77.6pt;width:169pt;height:45.55pt;z-index:-1732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B+nBXKmQEA&#10;ACMDAAAOAAAAAAAAAAAAAAAAAC4CAABkcnMvZTJvRG9jLnhtbFBLAQItABQABgAIAAAAIQCip0LG&#10;4AAAAAsBAAAPAAAAAAAAAAAAAAAAAPMDAABkcnMvZG93bnJldi54bWxQSwUGAAAAAAQABADzAAAA&#10;AAUAAAAA&#10;" filled="f" stroked="f">
              <v:textbox inset="0,0,0,0">
                <w:txbxContent>
                  <w:p w14:paraId="396AD96E"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3241D9D"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89888" behindDoc="1" locked="0" layoutInCell="1" allowOverlap="1" wp14:anchorId="48ABB42B" wp14:editId="7E2BAB43">
              <wp:simplePos x="0" y="0"/>
              <wp:positionH relativeFrom="page">
                <wp:posOffset>5712714</wp:posOffset>
              </wp:positionH>
              <wp:positionV relativeFrom="page">
                <wp:posOffset>1009603</wp:posOffset>
              </wp:positionV>
              <wp:extent cx="387350" cy="14986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705DB412"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48ABB42B" id="Textbox 168" o:spid="_x0000_s1104" type="#_x0000_t202" style="position:absolute;margin-left:449.8pt;margin-top:79.5pt;width:30.5pt;height:11.8pt;z-index:-1732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qwmEIpkBAAAi&#10;AwAADgAAAAAAAAAAAAAAAAAuAgAAZHJzL2Uyb0RvYy54bWxQSwECLQAUAAYACAAAACEAml5gkN4A&#10;AAALAQAADwAAAAAAAAAAAAAAAADzAwAAZHJzL2Rvd25yZXYueG1sUEsFBgAAAAAEAAQA8wAAAP4E&#10;AAAAAA==&#10;" filled="f" stroked="f">
              <v:textbox inset="0,0,0,0">
                <w:txbxContent>
                  <w:p w14:paraId="705DB412"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9049" w14:textId="77777777" w:rsidR="008F716D" w:rsidRDefault="0096335D">
    <w:pPr>
      <w:pStyle w:val="BodyText"/>
      <w:spacing w:line="14" w:lineRule="auto"/>
      <w:ind w:left="0"/>
      <w:rPr>
        <w:sz w:val="20"/>
      </w:rPr>
    </w:pPr>
    <w:r>
      <w:rPr>
        <w:noProof/>
      </w:rPr>
      <w:drawing>
        <wp:anchor distT="0" distB="0" distL="0" distR="0" simplePos="0" relativeHeight="485991936" behindDoc="1" locked="0" layoutInCell="1" allowOverlap="1" wp14:anchorId="7BAA8592" wp14:editId="57D32C2C">
          <wp:simplePos x="0" y="0"/>
          <wp:positionH relativeFrom="page">
            <wp:posOffset>907677</wp:posOffset>
          </wp:positionH>
          <wp:positionV relativeFrom="page">
            <wp:posOffset>669924</wp:posOffset>
          </wp:positionV>
          <wp:extent cx="1031765" cy="467000"/>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92448" behindDoc="1" locked="0" layoutInCell="1" allowOverlap="1" wp14:anchorId="5B5270D2" wp14:editId="04BF0428">
              <wp:simplePos x="0" y="0"/>
              <wp:positionH relativeFrom="page">
                <wp:posOffset>836980</wp:posOffset>
              </wp:positionH>
              <wp:positionV relativeFrom="page">
                <wp:posOffset>1568449</wp:posOffset>
              </wp:positionV>
              <wp:extent cx="5879465" cy="635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EB1B0F" id="Graphic 176" o:spid="_x0000_s1026" style="position:absolute;margin-left:65.9pt;margin-top:123.5pt;width:462.95pt;height:.5pt;z-index:-17324032;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92960" behindDoc="1" locked="0" layoutInCell="1" allowOverlap="1" wp14:anchorId="2F0F1A2B" wp14:editId="716BC0D4">
              <wp:simplePos x="0" y="0"/>
              <wp:positionH relativeFrom="page">
                <wp:posOffset>3470275</wp:posOffset>
              </wp:positionH>
              <wp:positionV relativeFrom="page">
                <wp:posOffset>609218</wp:posOffset>
              </wp:positionV>
              <wp:extent cx="845819" cy="22479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0CDA7EB8"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F0F1A2B" id="_x0000_t202" coordsize="21600,21600" o:spt="202" path="m,l,21600r21600,l21600,xe">
              <v:stroke joinstyle="miter"/>
              <v:path gradientshapeok="t" o:connecttype="rect"/>
            </v:shapetype>
            <v:shape id="Textbox 177" o:spid="_x0000_s1107" type="#_x0000_t202" style="position:absolute;margin-left:273.25pt;margin-top:47.95pt;width:66.6pt;height:17.7pt;z-index:-1732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CaPyf4mQEA&#10;ACIDAAAOAAAAAAAAAAAAAAAAAC4CAABkcnMvZTJvRG9jLnhtbFBLAQItABQABgAIAAAAIQCWHDia&#10;4AAAAAoBAAAPAAAAAAAAAAAAAAAAAPMDAABkcnMvZG93bnJldi54bWxQSwUGAAAAAAQABADzAAAA&#10;AAUAAAAA&#10;" filled="f" stroked="f">
              <v:textbox inset="0,0,0,0">
                <w:txbxContent>
                  <w:p w14:paraId="0CDA7EB8"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93472" behindDoc="1" locked="0" layoutInCell="1" allowOverlap="1" wp14:anchorId="4DD183B8" wp14:editId="79B709AD">
              <wp:simplePos x="0" y="0"/>
              <wp:positionH relativeFrom="page">
                <wp:posOffset>2819526</wp:posOffset>
              </wp:positionH>
              <wp:positionV relativeFrom="page">
                <wp:posOffset>985219</wp:posOffset>
              </wp:positionV>
              <wp:extent cx="2146300" cy="57848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59C8CD72"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77E71D9"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4DD183B8" id="Textbox 178" o:spid="_x0000_s1108" type="#_x0000_t202" style="position:absolute;margin-left:222pt;margin-top:77.6pt;width:169pt;height:45.55pt;z-index:-1732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CPW7JOmQEA&#10;ACMDAAAOAAAAAAAAAAAAAAAAAC4CAABkcnMvZTJvRG9jLnhtbFBLAQItABQABgAIAAAAIQCip0LG&#10;4AAAAAsBAAAPAAAAAAAAAAAAAAAAAPMDAABkcnMvZG93bnJldi54bWxQSwUGAAAAAAQABADzAAAA&#10;AAUAAAAA&#10;" filled="f" stroked="f">
              <v:textbox inset="0,0,0,0">
                <w:txbxContent>
                  <w:p w14:paraId="59C8CD72"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77E71D9"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93984" behindDoc="1" locked="0" layoutInCell="1" allowOverlap="1" wp14:anchorId="7DFB17E6" wp14:editId="24D0BBAE">
              <wp:simplePos x="0" y="0"/>
              <wp:positionH relativeFrom="page">
                <wp:posOffset>5712714</wp:posOffset>
              </wp:positionH>
              <wp:positionV relativeFrom="page">
                <wp:posOffset>1009603</wp:posOffset>
              </wp:positionV>
              <wp:extent cx="387350" cy="14986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BC056EA"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7DFB17E6" id="Textbox 179" o:spid="_x0000_s1109" type="#_x0000_t202" style="position:absolute;margin-left:449.8pt;margin-top:79.5pt;width:30.5pt;height:11.8pt;z-index:-1732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NR+ekWaAQAA&#10;IgMAAA4AAAAAAAAAAAAAAAAALgIAAGRycy9lMm9Eb2MueG1sUEsBAi0AFAAGAAgAAAAhAJpeYJDe&#10;AAAACwEAAA8AAAAAAAAAAAAAAAAA9AMAAGRycy9kb3ducmV2LnhtbFBLBQYAAAAABAAEAPMAAAD/&#10;BAAAAAA=&#10;" filled="f" stroked="f">
              <v:textbox inset="0,0,0,0">
                <w:txbxContent>
                  <w:p w14:paraId="3BC056EA"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6321" w14:textId="77777777" w:rsidR="008F716D" w:rsidRDefault="0096335D">
    <w:pPr>
      <w:pStyle w:val="BodyText"/>
      <w:spacing w:line="14" w:lineRule="auto"/>
      <w:ind w:left="0"/>
      <w:rPr>
        <w:sz w:val="20"/>
      </w:rPr>
    </w:pPr>
    <w:r>
      <w:rPr>
        <w:noProof/>
      </w:rPr>
      <w:drawing>
        <wp:anchor distT="0" distB="0" distL="0" distR="0" simplePos="0" relativeHeight="485932544" behindDoc="1" locked="0" layoutInCell="1" allowOverlap="1" wp14:anchorId="417DABCF" wp14:editId="0D350D8D">
          <wp:simplePos x="0" y="0"/>
          <wp:positionH relativeFrom="page">
            <wp:posOffset>907677</wp:posOffset>
          </wp:positionH>
          <wp:positionV relativeFrom="page">
            <wp:posOffset>669924</wp:posOffset>
          </wp:positionV>
          <wp:extent cx="1031765" cy="467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33056" behindDoc="1" locked="0" layoutInCell="1" allowOverlap="1" wp14:anchorId="47559C89" wp14:editId="3A630418">
              <wp:simplePos x="0" y="0"/>
              <wp:positionH relativeFrom="page">
                <wp:posOffset>836980</wp:posOffset>
              </wp:positionH>
              <wp:positionV relativeFrom="page">
                <wp:posOffset>1568449</wp:posOffset>
              </wp:positionV>
              <wp:extent cx="587946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A8E75F" id="Graphic 2" o:spid="_x0000_s1026" style="position:absolute;margin-left:65.9pt;margin-top:123.5pt;width:462.95pt;height:.5pt;z-index:-17383424;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33568" behindDoc="1" locked="0" layoutInCell="1" allowOverlap="1" wp14:anchorId="03A0DBC6" wp14:editId="4D1BE03E">
              <wp:simplePos x="0" y="0"/>
              <wp:positionH relativeFrom="page">
                <wp:posOffset>3470275</wp:posOffset>
              </wp:positionH>
              <wp:positionV relativeFrom="page">
                <wp:posOffset>609218</wp:posOffset>
              </wp:positionV>
              <wp:extent cx="845819" cy="2247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B498F39"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03A0DBC6" id="_x0000_t202" coordsize="21600,21600" o:spt="202" path="m,l,21600r21600,l21600,xe">
              <v:stroke joinstyle="miter"/>
              <v:path gradientshapeok="t" o:connecttype="rect"/>
            </v:shapetype>
            <v:shape id="Textbox 3" o:spid="_x0000_s1038" type="#_x0000_t202" style="position:absolute;margin-left:273.25pt;margin-top:47.95pt;width:66.6pt;height:17.7pt;z-index:-173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" filled="f" stroked="f">
              <v:textbox inset="0,0,0,0">
                <w:txbxContent>
                  <w:p w14:paraId="1B498F39"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34080" behindDoc="1" locked="0" layoutInCell="1" allowOverlap="1" wp14:anchorId="417695E5" wp14:editId="7D615731">
              <wp:simplePos x="0" y="0"/>
              <wp:positionH relativeFrom="page">
                <wp:posOffset>2819526</wp:posOffset>
              </wp:positionH>
              <wp:positionV relativeFrom="page">
                <wp:posOffset>985219</wp:posOffset>
              </wp:positionV>
              <wp:extent cx="2146300" cy="5784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080E2A5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227A6149"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417695E5" id="Textbox 4" o:spid="_x0000_s1039" type="#_x0000_t202" style="position:absolute;margin-left:222pt;margin-top:77.6pt;width:169pt;height:45.55pt;z-index:-173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22mQEAACI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JtJU2fObKA9kJaBxtlw/L2TUXPWP3ryK8/+FMRTsDkF&#10;MfWfofyQLMnDx10CYwuBC+5EgAZRJEyfJk/6z3Ppunzt9SsA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BYac22mQEA&#10;ACIDAAAOAAAAAAAAAAAAAAAAAC4CAABkcnMvZTJvRG9jLnhtbFBLAQItABQABgAIAAAAIQCip0LG&#10;4AAAAAsBAAAPAAAAAAAAAAAAAAAAAPMDAABkcnMvZG93bnJldi54bWxQSwUGAAAAAAQABADzAAAA&#10;AAUAAAAA&#10;" filled="f" stroked="f">
              <v:textbox inset="0,0,0,0">
                <w:txbxContent>
                  <w:p w14:paraId="080E2A5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227A6149"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34592" behindDoc="1" locked="0" layoutInCell="1" allowOverlap="1" wp14:anchorId="1A5AED50" wp14:editId="2D4EC8F1">
              <wp:simplePos x="0" y="0"/>
              <wp:positionH relativeFrom="page">
                <wp:posOffset>5712714</wp:posOffset>
              </wp:positionH>
              <wp:positionV relativeFrom="page">
                <wp:posOffset>1009603</wp:posOffset>
              </wp:positionV>
              <wp:extent cx="387350" cy="149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412137A0"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1A5AED50" id="Textbox 5" o:spid="_x0000_s1040" type="#_x0000_t202" style="position:absolute;margin-left:449.8pt;margin-top:79.5pt;width:30.5pt;height:11.8pt;z-index:-173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GrWfKpkBAAAh&#10;AwAADgAAAAAAAAAAAAAAAAAuAgAAZHJzL2Uyb0RvYy54bWxQSwECLQAUAAYACAAAACEAml5gkN4A&#10;AAALAQAADwAAAAAAAAAAAAAAAADzAwAAZHJzL2Rvd25yZXYueG1sUEsFBgAAAAAEAAQA8wAAAP4E&#10;AAAAAA==&#10;" filled="f" stroked="f">
              <v:textbox inset="0,0,0,0">
                <w:txbxContent>
                  <w:p w14:paraId="412137A0"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5C6A" w14:textId="77777777" w:rsidR="008F716D" w:rsidRDefault="0096335D">
    <w:pPr>
      <w:pStyle w:val="BodyText"/>
      <w:spacing w:line="14" w:lineRule="auto"/>
      <w:ind w:left="0"/>
      <w:rPr>
        <w:sz w:val="20"/>
      </w:rPr>
    </w:pPr>
    <w:r>
      <w:rPr>
        <w:noProof/>
      </w:rPr>
      <w:drawing>
        <wp:anchor distT="0" distB="0" distL="0" distR="0" simplePos="0" relativeHeight="485995520" behindDoc="1" locked="0" layoutInCell="1" allowOverlap="1" wp14:anchorId="1776B6BA" wp14:editId="404CB0AC">
          <wp:simplePos x="0" y="0"/>
          <wp:positionH relativeFrom="page">
            <wp:posOffset>907677</wp:posOffset>
          </wp:positionH>
          <wp:positionV relativeFrom="page">
            <wp:posOffset>669924</wp:posOffset>
          </wp:positionV>
          <wp:extent cx="1031765" cy="467000"/>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96032" behindDoc="1" locked="0" layoutInCell="1" allowOverlap="1" wp14:anchorId="59228BAD" wp14:editId="1D5559D8">
              <wp:simplePos x="0" y="0"/>
              <wp:positionH relativeFrom="page">
                <wp:posOffset>836980</wp:posOffset>
              </wp:positionH>
              <wp:positionV relativeFrom="page">
                <wp:posOffset>1568449</wp:posOffset>
              </wp:positionV>
              <wp:extent cx="5879465" cy="635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B24DB4" id="Graphic 186" o:spid="_x0000_s1026" style="position:absolute;margin-left:65.9pt;margin-top:123.5pt;width:462.95pt;height:.5pt;z-index:-17320448;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96544" behindDoc="1" locked="0" layoutInCell="1" allowOverlap="1" wp14:anchorId="6E647FD1" wp14:editId="208878A7">
              <wp:simplePos x="0" y="0"/>
              <wp:positionH relativeFrom="page">
                <wp:posOffset>3470275</wp:posOffset>
              </wp:positionH>
              <wp:positionV relativeFrom="page">
                <wp:posOffset>609218</wp:posOffset>
              </wp:positionV>
              <wp:extent cx="845819" cy="22479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C051A5E"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6E647FD1" id="_x0000_t202" coordsize="21600,21600" o:spt="202" path="m,l,21600r21600,l21600,xe">
              <v:stroke joinstyle="miter"/>
              <v:path gradientshapeok="t" o:connecttype="rect"/>
            </v:shapetype>
            <v:shape id="Textbox 187" o:spid="_x0000_s1111" type="#_x0000_t202" style="position:absolute;margin-left:273.25pt;margin-top:47.95pt;width:66.6pt;height:17.7pt;z-index:-1731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RTkzyJoB&#10;AAAiAwAADgAAAAAAAAAAAAAAAAAuAgAAZHJzL2Uyb0RvYy54bWxQSwECLQAUAAYACAAAACEAlhw4&#10;muAAAAAKAQAADwAAAAAAAAAAAAAAAAD0AwAAZHJzL2Rvd25yZXYueG1sUEsFBgAAAAAEAAQA8wAA&#10;AAEFAAAAAA==&#10;" filled="f" stroked="f">
              <v:textbox inset="0,0,0,0">
                <w:txbxContent>
                  <w:p w14:paraId="1C051A5E"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97056" behindDoc="1" locked="0" layoutInCell="1" allowOverlap="1" wp14:anchorId="2E895EBC" wp14:editId="67041162">
              <wp:simplePos x="0" y="0"/>
              <wp:positionH relativeFrom="page">
                <wp:posOffset>2819526</wp:posOffset>
              </wp:positionH>
              <wp:positionV relativeFrom="page">
                <wp:posOffset>985219</wp:posOffset>
              </wp:positionV>
              <wp:extent cx="2146300" cy="57848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188D136E"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772F114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2E895EBC" id="Textbox 188" o:spid="_x0000_s1112" type="#_x0000_t202" style="position:absolute;margin-left:222pt;margin-top:77.6pt;width:169pt;height:45.55pt;z-index:-1731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0jxwU5oB&#10;AAAjAwAADgAAAAAAAAAAAAAAAAAuAgAAZHJzL2Uyb0RvYy54bWxQSwECLQAUAAYACAAAACEAoqdC&#10;xuAAAAALAQAADwAAAAAAAAAAAAAAAAD0AwAAZHJzL2Rvd25yZXYueG1sUEsFBgAAAAAEAAQA8wAA&#10;AAEFAAAAAA==&#10;" filled="f" stroked="f">
              <v:textbox inset="0,0,0,0">
                <w:txbxContent>
                  <w:p w14:paraId="188D136E"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772F114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97568" behindDoc="1" locked="0" layoutInCell="1" allowOverlap="1" wp14:anchorId="221BDA8F" wp14:editId="219C6064">
              <wp:simplePos x="0" y="0"/>
              <wp:positionH relativeFrom="page">
                <wp:posOffset>5712714</wp:posOffset>
              </wp:positionH>
              <wp:positionV relativeFrom="page">
                <wp:posOffset>1009603</wp:posOffset>
              </wp:positionV>
              <wp:extent cx="387350" cy="14986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61F3506E"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221BDA8F" id="Textbox 189" o:spid="_x0000_s1113" type="#_x0000_t202" style="position:absolute;margin-left:449.8pt;margin-top:79.5pt;width:30.5pt;height:11.8pt;z-index:-1731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IkZuFiaAQAA&#10;IgMAAA4AAAAAAAAAAAAAAAAALgIAAGRycy9lMm9Eb2MueG1sUEsBAi0AFAAGAAgAAAAhAJpeYJDe&#10;AAAACwEAAA8AAAAAAAAAAAAAAAAA9AMAAGRycy9kb3ducmV2LnhtbFBLBQYAAAAABAAEAPMAAAD/&#10;BAAAAAA=&#10;" filled="f" stroked="f">
              <v:textbox inset="0,0,0,0">
                <w:txbxContent>
                  <w:p w14:paraId="61F3506E"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DB20" w14:textId="77777777" w:rsidR="008F716D" w:rsidRDefault="0096335D">
    <w:pPr>
      <w:pStyle w:val="BodyText"/>
      <w:spacing w:line="14" w:lineRule="auto"/>
      <w:ind w:left="0"/>
      <w:rPr>
        <w:sz w:val="20"/>
      </w:rPr>
    </w:pPr>
    <w:r>
      <w:rPr>
        <w:noProof/>
      </w:rPr>
      <w:drawing>
        <wp:anchor distT="0" distB="0" distL="0" distR="0" simplePos="0" relativeHeight="485999104" behindDoc="1" locked="0" layoutInCell="1" allowOverlap="1" wp14:anchorId="168A73BB" wp14:editId="5886989C">
          <wp:simplePos x="0" y="0"/>
          <wp:positionH relativeFrom="page">
            <wp:posOffset>907677</wp:posOffset>
          </wp:positionH>
          <wp:positionV relativeFrom="page">
            <wp:posOffset>669924</wp:posOffset>
          </wp:positionV>
          <wp:extent cx="1031765" cy="467000"/>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99616" behindDoc="1" locked="0" layoutInCell="1" allowOverlap="1" wp14:anchorId="3E99840B" wp14:editId="226B7F00">
              <wp:simplePos x="0" y="0"/>
              <wp:positionH relativeFrom="page">
                <wp:posOffset>836980</wp:posOffset>
              </wp:positionH>
              <wp:positionV relativeFrom="page">
                <wp:posOffset>1568449</wp:posOffset>
              </wp:positionV>
              <wp:extent cx="5879465" cy="635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2BF1C" id="Graphic 196" o:spid="_x0000_s1026" style="position:absolute;margin-left:65.9pt;margin-top:123.5pt;width:462.95pt;height:.5pt;z-index:-17316864;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00128" behindDoc="1" locked="0" layoutInCell="1" allowOverlap="1" wp14:anchorId="10F3F726" wp14:editId="7A5D1F9A">
              <wp:simplePos x="0" y="0"/>
              <wp:positionH relativeFrom="page">
                <wp:posOffset>3470275</wp:posOffset>
              </wp:positionH>
              <wp:positionV relativeFrom="page">
                <wp:posOffset>609218</wp:posOffset>
              </wp:positionV>
              <wp:extent cx="845819" cy="22479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53E045E5"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10F3F726" id="_x0000_t202" coordsize="21600,21600" o:spt="202" path="m,l,21600r21600,l21600,xe">
              <v:stroke joinstyle="miter"/>
              <v:path gradientshapeok="t" o:connecttype="rect"/>
            </v:shapetype>
            <v:shape id="Textbox 197" o:spid="_x0000_s1115" type="#_x0000_t202" style="position:absolute;margin-left:273.25pt;margin-top:47.95pt;width:66.6pt;height:17.7pt;z-index:-17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AYXvHVmQEA&#10;ACIDAAAOAAAAAAAAAAAAAAAAAC4CAABkcnMvZTJvRG9jLnhtbFBLAQItABQABgAIAAAAIQCWHDia&#10;4AAAAAoBAAAPAAAAAAAAAAAAAAAAAPMDAABkcnMvZG93bnJldi54bWxQSwUGAAAAAAQABADzAAAA&#10;AAUAAAAA&#10;" filled="f" stroked="f">
              <v:textbox inset="0,0,0,0">
                <w:txbxContent>
                  <w:p w14:paraId="53E045E5"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00640" behindDoc="1" locked="0" layoutInCell="1" allowOverlap="1" wp14:anchorId="61925CFE" wp14:editId="47065477">
              <wp:simplePos x="0" y="0"/>
              <wp:positionH relativeFrom="page">
                <wp:posOffset>2819526</wp:posOffset>
              </wp:positionH>
              <wp:positionV relativeFrom="page">
                <wp:posOffset>985219</wp:posOffset>
              </wp:positionV>
              <wp:extent cx="2146300" cy="57848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649410D6"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1F56C360"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61925CFE" id="Textbox 198" o:spid="_x0000_s1116" type="#_x0000_t202" style="position:absolute;margin-left:222pt;margin-top:77.6pt;width:169pt;height:45.55pt;z-index:-1731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NZU2dZoB&#10;AAAjAwAADgAAAAAAAAAAAAAAAAAuAgAAZHJzL2Uyb0RvYy54bWxQSwECLQAUAAYACAAAACEAoqdC&#10;xuAAAAALAQAADwAAAAAAAAAAAAAAAAD0AwAAZHJzL2Rvd25yZXYueG1sUEsFBgAAAAAEAAQA8wAA&#10;AAEFAAAAAA==&#10;" filled="f" stroked="f">
              <v:textbox inset="0,0,0,0">
                <w:txbxContent>
                  <w:p w14:paraId="649410D6"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1F56C360"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01152" behindDoc="1" locked="0" layoutInCell="1" allowOverlap="1" wp14:anchorId="58E32B0D" wp14:editId="1DF7790D">
              <wp:simplePos x="0" y="0"/>
              <wp:positionH relativeFrom="page">
                <wp:posOffset>5712714</wp:posOffset>
              </wp:positionH>
              <wp:positionV relativeFrom="page">
                <wp:posOffset>1009603</wp:posOffset>
              </wp:positionV>
              <wp:extent cx="387350" cy="14986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2330DA7E"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58E32B0D" id="Textbox 199" o:spid="_x0000_s1117" type="#_x0000_t202" style="position:absolute;margin-left:449.8pt;margin-top:79.5pt;width:30.5pt;height:11.8pt;z-index:-1731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G6w/n6aAQAA&#10;IgMAAA4AAAAAAAAAAAAAAAAALgIAAGRycy9lMm9Eb2MueG1sUEsBAi0AFAAGAAgAAAAhAJpeYJDe&#10;AAAACwEAAA8AAAAAAAAAAAAAAAAA9AMAAGRycy9kb3ducmV2LnhtbFBLBQYAAAAABAAEAPMAAAD/&#10;BAAAAAA=&#10;" filled="f" stroked="f">
              <v:textbox inset="0,0,0,0">
                <w:txbxContent>
                  <w:p w14:paraId="2330DA7E"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C5F" w14:textId="77777777" w:rsidR="008F716D" w:rsidRDefault="0096335D">
    <w:pPr>
      <w:pStyle w:val="BodyText"/>
      <w:spacing w:line="14" w:lineRule="auto"/>
      <w:ind w:left="0"/>
      <w:rPr>
        <w:sz w:val="20"/>
      </w:rPr>
    </w:pPr>
    <w:r>
      <w:rPr>
        <w:noProof/>
      </w:rPr>
      <w:drawing>
        <wp:anchor distT="0" distB="0" distL="0" distR="0" simplePos="0" relativeHeight="486002688" behindDoc="1" locked="0" layoutInCell="1" allowOverlap="1" wp14:anchorId="622F548D" wp14:editId="4CCB84FB">
          <wp:simplePos x="0" y="0"/>
          <wp:positionH relativeFrom="page">
            <wp:posOffset>907677</wp:posOffset>
          </wp:positionH>
          <wp:positionV relativeFrom="page">
            <wp:posOffset>669924</wp:posOffset>
          </wp:positionV>
          <wp:extent cx="1031765" cy="467000"/>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03200" behindDoc="1" locked="0" layoutInCell="1" allowOverlap="1" wp14:anchorId="36B97045" wp14:editId="0314CDCE">
              <wp:simplePos x="0" y="0"/>
              <wp:positionH relativeFrom="page">
                <wp:posOffset>836980</wp:posOffset>
              </wp:positionH>
              <wp:positionV relativeFrom="page">
                <wp:posOffset>1568449</wp:posOffset>
              </wp:positionV>
              <wp:extent cx="5879465" cy="6350"/>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2EA970" id="Graphic 206" o:spid="_x0000_s1026" style="position:absolute;margin-left:65.9pt;margin-top:123.5pt;width:462.95pt;height:.5pt;z-index:-17313280;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03712" behindDoc="1" locked="0" layoutInCell="1" allowOverlap="1" wp14:anchorId="5027F6EE" wp14:editId="2838F0EA">
              <wp:simplePos x="0" y="0"/>
              <wp:positionH relativeFrom="page">
                <wp:posOffset>3470275</wp:posOffset>
              </wp:positionH>
              <wp:positionV relativeFrom="page">
                <wp:posOffset>609218</wp:posOffset>
              </wp:positionV>
              <wp:extent cx="845819" cy="22479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648B79DC"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5027F6EE" id="_x0000_t202" coordsize="21600,21600" o:spt="202" path="m,l,21600r21600,l21600,xe">
              <v:stroke joinstyle="miter"/>
              <v:path gradientshapeok="t" o:connecttype="rect"/>
            </v:shapetype>
            <v:shape id="Textbox 207" o:spid="_x0000_s1119" type="#_x0000_t202" style="position:absolute;margin-left:273.25pt;margin-top:47.95pt;width:66.6pt;height:17.7pt;z-index:-1731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DFNwj3mQEA&#10;ACIDAAAOAAAAAAAAAAAAAAAAAC4CAABkcnMvZTJvRG9jLnhtbFBLAQItABQABgAIAAAAIQCWHDia&#10;4AAAAAoBAAAPAAAAAAAAAAAAAAAAAPMDAABkcnMvZG93bnJldi54bWxQSwUGAAAAAAQABADzAAAA&#10;AAUAAAAA&#10;" filled="f" stroked="f">
              <v:textbox inset="0,0,0,0">
                <w:txbxContent>
                  <w:p w14:paraId="648B79DC"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04224" behindDoc="1" locked="0" layoutInCell="1" allowOverlap="1" wp14:anchorId="2B7F136E" wp14:editId="4519354F">
              <wp:simplePos x="0" y="0"/>
              <wp:positionH relativeFrom="page">
                <wp:posOffset>2819526</wp:posOffset>
              </wp:positionH>
              <wp:positionV relativeFrom="page">
                <wp:posOffset>985219</wp:posOffset>
              </wp:positionV>
              <wp:extent cx="2146300" cy="57848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7CD94866"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6BB724F"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2B7F136E" id="Textbox 208" o:spid="_x0000_s1120" type="#_x0000_t202" style="position:absolute;margin-left:222pt;margin-top:77.6pt;width:169pt;height:45.55pt;z-index:-1731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D1WJcZoB&#10;AAAjAwAADgAAAAAAAAAAAAAAAAAuAgAAZHJzL2Uyb0RvYy54bWxQSwECLQAUAAYACAAAACEAoqdC&#10;xuAAAAALAQAADwAAAAAAAAAAAAAAAAD0AwAAZHJzL2Rvd25yZXYueG1sUEsFBgAAAAAEAAQA8wAA&#10;AAEFAAAAAA==&#10;" filled="f" stroked="f">
              <v:textbox inset="0,0,0,0">
                <w:txbxContent>
                  <w:p w14:paraId="7CD94866"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6BB724F"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04736" behindDoc="1" locked="0" layoutInCell="1" allowOverlap="1" wp14:anchorId="731EE313" wp14:editId="02FA45C5">
              <wp:simplePos x="0" y="0"/>
              <wp:positionH relativeFrom="page">
                <wp:posOffset>5712714</wp:posOffset>
              </wp:positionH>
              <wp:positionV relativeFrom="page">
                <wp:posOffset>1009603</wp:posOffset>
              </wp:positionV>
              <wp:extent cx="387350" cy="14986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03B8DE0A"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731EE313" id="Textbox 209" o:spid="_x0000_s1121" type="#_x0000_t202" style="position:absolute;margin-left:449.8pt;margin-top:79.5pt;width:30.5pt;height:11.8pt;z-index:-1731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VHBBepkBAAAi&#10;AwAADgAAAAAAAAAAAAAAAAAuAgAAZHJzL2Uyb0RvYy54bWxQSwECLQAUAAYACAAAACEAml5gkN4A&#10;AAALAQAADwAAAAAAAAAAAAAAAADzAwAAZHJzL2Rvd25yZXYueG1sUEsFBgAAAAAEAAQA8wAAAP4E&#10;AAAAAA==&#10;" filled="f" stroked="f">
              <v:textbox inset="0,0,0,0">
                <w:txbxContent>
                  <w:p w14:paraId="03B8DE0A"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5D39" w14:textId="77777777" w:rsidR="008F716D" w:rsidRDefault="0096335D">
    <w:pPr>
      <w:pStyle w:val="BodyText"/>
      <w:spacing w:line="14" w:lineRule="auto"/>
      <w:ind w:left="0"/>
      <w:rPr>
        <w:sz w:val="20"/>
      </w:rPr>
    </w:pPr>
    <w:r>
      <w:rPr>
        <w:noProof/>
      </w:rPr>
      <w:drawing>
        <wp:anchor distT="0" distB="0" distL="0" distR="0" simplePos="0" relativeHeight="486005248" behindDoc="1" locked="0" layoutInCell="1" allowOverlap="1" wp14:anchorId="56533F67" wp14:editId="52B42C09">
          <wp:simplePos x="0" y="0"/>
          <wp:positionH relativeFrom="page">
            <wp:posOffset>907677</wp:posOffset>
          </wp:positionH>
          <wp:positionV relativeFrom="page">
            <wp:posOffset>669924</wp:posOffset>
          </wp:positionV>
          <wp:extent cx="1031765" cy="467000"/>
          <wp:effectExtent l="0" t="0" r="0" b="0"/>
          <wp:wrapNone/>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05760" behindDoc="1" locked="0" layoutInCell="1" allowOverlap="1" wp14:anchorId="650A290A" wp14:editId="51D54151">
              <wp:simplePos x="0" y="0"/>
              <wp:positionH relativeFrom="page">
                <wp:posOffset>836980</wp:posOffset>
              </wp:positionH>
              <wp:positionV relativeFrom="page">
                <wp:posOffset>1568449</wp:posOffset>
              </wp:positionV>
              <wp:extent cx="5879465" cy="6350"/>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96A0A" id="Graphic 218" o:spid="_x0000_s1026" style="position:absolute;margin-left:65.9pt;margin-top:123.5pt;width:462.95pt;height:.5pt;z-index:-17310720;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06272" behindDoc="1" locked="0" layoutInCell="1" allowOverlap="1" wp14:anchorId="7D37B4B6" wp14:editId="5D1CA6B9">
              <wp:simplePos x="0" y="0"/>
              <wp:positionH relativeFrom="page">
                <wp:posOffset>3470275</wp:posOffset>
              </wp:positionH>
              <wp:positionV relativeFrom="page">
                <wp:posOffset>609218</wp:posOffset>
              </wp:positionV>
              <wp:extent cx="845819" cy="22479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3456AF4"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D37B4B6" id="_x0000_t202" coordsize="21600,21600" o:spt="202" path="m,l,21600r21600,l21600,xe">
              <v:stroke joinstyle="miter"/>
              <v:path gradientshapeok="t" o:connecttype="rect"/>
            </v:shapetype>
            <v:shape id="Textbox 219" o:spid="_x0000_s1122" type="#_x0000_t202" style="position:absolute;margin-left:273.25pt;margin-top:47.95pt;width:66.6pt;height:17.7pt;z-index:-1731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DfiGabmQEA&#10;ACIDAAAOAAAAAAAAAAAAAAAAAC4CAABkcnMvZTJvRG9jLnhtbFBLAQItABQABgAIAAAAIQCWHDia&#10;4AAAAAoBAAAPAAAAAAAAAAAAAAAAAPMDAABkcnMvZG93bnJldi54bWxQSwUGAAAAAAQABADzAAAA&#10;AAUAAAAA&#10;" filled="f" stroked="f">
              <v:textbox inset="0,0,0,0">
                <w:txbxContent>
                  <w:p w14:paraId="13456AF4"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06784" behindDoc="1" locked="0" layoutInCell="1" allowOverlap="1" wp14:anchorId="2F34E3BF" wp14:editId="1B11D661">
              <wp:simplePos x="0" y="0"/>
              <wp:positionH relativeFrom="page">
                <wp:posOffset>2819526</wp:posOffset>
              </wp:positionH>
              <wp:positionV relativeFrom="page">
                <wp:posOffset>985219</wp:posOffset>
              </wp:positionV>
              <wp:extent cx="2146300" cy="57848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42F97CC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78340AE5"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2F34E3BF" id="Textbox 220" o:spid="_x0000_s1123" type="#_x0000_t202" style="position:absolute;margin-left:222pt;margin-top:77.6pt;width:169pt;height:45.55pt;z-index:-1730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CbWr7+mQEA&#10;ACMDAAAOAAAAAAAAAAAAAAAAAC4CAABkcnMvZTJvRG9jLnhtbFBLAQItABQABgAIAAAAIQCip0LG&#10;4AAAAAsBAAAPAAAAAAAAAAAAAAAAAPMDAABkcnMvZG93bnJldi54bWxQSwUGAAAAAAQABADzAAAA&#10;AAUAAAAA&#10;" filled="f" stroked="f">
              <v:textbox inset="0,0,0,0">
                <w:txbxContent>
                  <w:p w14:paraId="42F97CC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78340AE5"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07296" behindDoc="1" locked="0" layoutInCell="1" allowOverlap="1" wp14:anchorId="1659FF5D" wp14:editId="15A64823">
              <wp:simplePos x="0" y="0"/>
              <wp:positionH relativeFrom="page">
                <wp:posOffset>5712714</wp:posOffset>
              </wp:positionH>
              <wp:positionV relativeFrom="page">
                <wp:posOffset>1009603</wp:posOffset>
              </wp:positionV>
              <wp:extent cx="387350" cy="14986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429BE682"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1659FF5D" id="Textbox 221" o:spid="_x0000_s1124" type="#_x0000_t202" style="position:absolute;margin-left:449.8pt;margin-top:79.5pt;width:30.5pt;height:11.8pt;z-index:-1730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Ts8vFpkBAAAi&#10;AwAADgAAAAAAAAAAAAAAAAAuAgAAZHJzL2Uyb0RvYy54bWxQSwECLQAUAAYACAAAACEAml5gkN4A&#10;AAALAQAADwAAAAAAAAAAAAAAAADzAwAAZHJzL2Rvd25yZXYueG1sUEsFBgAAAAAEAAQA8wAAAP4E&#10;AAAAAA==&#10;" filled="f" stroked="f">
              <v:textbox inset="0,0,0,0">
                <w:txbxContent>
                  <w:p w14:paraId="429BE682"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423F" w14:textId="77777777" w:rsidR="008F716D" w:rsidRDefault="0096335D">
    <w:pPr>
      <w:pStyle w:val="BodyText"/>
      <w:spacing w:line="14" w:lineRule="auto"/>
      <w:ind w:left="0"/>
      <w:rPr>
        <w:sz w:val="20"/>
      </w:rPr>
    </w:pPr>
    <w:r>
      <w:rPr>
        <w:noProof/>
      </w:rPr>
      <w:drawing>
        <wp:anchor distT="0" distB="0" distL="0" distR="0" simplePos="0" relativeHeight="486008832" behindDoc="1" locked="0" layoutInCell="1" allowOverlap="1" wp14:anchorId="5A6ABDB1" wp14:editId="4BFC18A6">
          <wp:simplePos x="0" y="0"/>
          <wp:positionH relativeFrom="page">
            <wp:posOffset>907677</wp:posOffset>
          </wp:positionH>
          <wp:positionV relativeFrom="page">
            <wp:posOffset>669924</wp:posOffset>
          </wp:positionV>
          <wp:extent cx="1031765" cy="467000"/>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09344" behindDoc="1" locked="0" layoutInCell="1" allowOverlap="1" wp14:anchorId="214A80FB" wp14:editId="4242ED82">
              <wp:simplePos x="0" y="0"/>
              <wp:positionH relativeFrom="page">
                <wp:posOffset>836980</wp:posOffset>
              </wp:positionH>
              <wp:positionV relativeFrom="page">
                <wp:posOffset>1568449</wp:posOffset>
              </wp:positionV>
              <wp:extent cx="5879465" cy="635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64CEF" id="Graphic 232" o:spid="_x0000_s1026" style="position:absolute;margin-left:65.9pt;margin-top:123.5pt;width:462.95pt;height:.5pt;z-index:-1730713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09856" behindDoc="1" locked="0" layoutInCell="1" allowOverlap="1" wp14:anchorId="1C9E6347" wp14:editId="03536679">
              <wp:simplePos x="0" y="0"/>
              <wp:positionH relativeFrom="page">
                <wp:posOffset>3470275</wp:posOffset>
              </wp:positionH>
              <wp:positionV relativeFrom="page">
                <wp:posOffset>609218</wp:posOffset>
              </wp:positionV>
              <wp:extent cx="845819" cy="22479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7D6AFD24"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1C9E6347" id="_x0000_t202" coordsize="21600,21600" o:spt="202" path="m,l,21600r21600,l21600,xe">
              <v:stroke joinstyle="miter"/>
              <v:path gradientshapeok="t" o:connecttype="rect"/>
            </v:shapetype>
            <v:shape id="Textbox 233" o:spid="_x0000_s1126" type="#_x0000_t202" style="position:absolute;margin-left:273.25pt;margin-top:47.95pt;width:66.6pt;height:17.7pt;z-index:-1730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A4ISC9mQEA&#10;ACIDAAAOAAAAAAAAAAAAAAAAAC4CAABkcnMvZTJvRG9jLnhtbFBLAQItABQABgAIAAAAIQCWHDia&#10;4AAAAAoBAAAPAAAAAAAAAAAAAAAAAPMDAABkcnMvZG93bnJldi54bWxQSwUGAAAAAAQABADzAAAA&#10;AAUAAAAA&#10;" filled="f" stroked="f">
              <v:textbox inset="0,0,0,0">
                <w:txbxContent>
                  <w:p w14:paraId="7D6AFD24"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10368" behindDoc="1" locked="0" layoutInCell="1" allowOverlap="1" wp14:anchorId="318EF4F8" wp14:editId="54588CBC">
              <wp:simplePos x="0" y="0"/>
              <wp:positionH relativeFrom="page">
                <wp:posOffset>2819526</wp:posOffset>
              </wp:positionH>
              <wp:positionV relativeFrom="page">
                <wp:posOffset>985219</wp:posOffset>
              </wp:positionV>
              <wp:extent cx="2146300" cy="57848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628E48EC"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7906ABE"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318EF4F8" id="Textbox 234" o:spid="_x0000_s1127" type="#_x0000_t202" style="position:absolute;margin-left:222pt;margin-top:77.6pt;width:169pt;height:45.55pt;z-index:-1730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fPP42JoB&#10;AAAjAwAADgAAAAAAAAAAAAAAAAAuAgAAZHJzL2Uyb0RvYy54bWxQSwECLQAUAAYACAAAACEAoqdC&#10;xuAAAAALAQAADwAAAAAAAAAAAAAAAAD0AwAAZHJzL2Rvd25yZXYueG1sUEsFBgAAAAAEAAQA8wAA&#10;AAEFAAAAAA==&#10;" filled="f" stroked="f">
              <v:textbox inset="0,0,0,0">
                <w:txbxContent>
                  <w:p w14:paraId="628E48EC"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7906ABE"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10880" behindDoc="1" locked="0" layoutInCell="1" allowOverlap="1" wp14:anchorId="641BF371" wp14:editId="1F572C84">
              <wp:simplePos x="0" y="0"/>
              <wp:positionH relativeFrom="page">
                <wp:posOffset>5712714</wp:posOffset>
              </wp:positionH>
              <wp:positionV relativeFrom="page">
                <wp:posOffset>1009603</wp:posOffset>
              </wp:positionV>
              <wp:extent cx="387350" cy="14986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967C000"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641BF371" id="Textbox 235" o:spid="_x0000_s1128" type="#_x0000_t202" style="position:absolute;margin-left:449.8pt;margin-top:79.5pt;width:30.5pt;height:11.8pt;z-index:-1730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dmB9AJkBAAAi&#10;AwAADgAAAAAAAAAAAAAAAAAuAgAAZHJzL2Uyb0RvYy54bWxQSwECLQAUAAYACAAAACEAml5gkN4A&#10;AAALAQAADwAAAAAAAAAAAAAAAADzAwAAZHJzL2Rvd25yZXYueG1sUEsFBgAAAAAEAAQA8wAAAP4E&#10;AAAAAA==&#10;" filled="f" stroked="f">
              <v:textbox inset="0,0,0,0">
                <w:txbxContent>
                  <w:p w14:paraId="3967C000"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FEC5" w14:textId="77777777" w:rsidR="008F716D" w:rsidRDefault="0096335D">
    <w:pPr>
      <w:pStyle w:val="BodyText"/>
      <w:spacing w:line="14" w:lineRule="auto"/>
      <w:ind w:left="0"/>
      <w:rPr>
        <w:sz w:val="20"/>
      </w:rPr>
    </w:pPr>
    <w:r>
      <w:rPr>
        <w:noProof/>
      </w:rPr>
      <w:drawing>
        <wp:anchor distT="0" distB="0" distL="0" distR="0" simplePos="0" relativeHeight="486012416" behindDoc="1" locked="0" layoutInCell="1" allowOverlap="1" wp14:anchorId="78775B3B" wp14:editId="15F3E0CB">
          <wp:simplePos x="0" y="0"/>
          <wp:positionH relativeFrom="page">
            <wp:posOffset>907677</wp:posOffset>
          </wp:positionH>
          <wp:positionV relativeFrom="page">
            <wp:posOffset>669924</wp:posOffset>
          </wp:positionV>
          <wp:extent cx="1031765" cy="467000"/>
          <wp:effectExtent l="0" t="0" r="0" b="0"/>
          <wp:wrapNone/>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12928" behindDoc="1" locked="0" layoutInCell="1" allowOverlap="1" wp14:anchorId="4803970D" wp14:editId="4CC69641">
              <wp:simplePos x="0" y="0"/>
              <wp:positionH relativeFrom="page">
                <wp:posOffset>836980</wp:posOffset>
              </wp:positionH>
              <wp:positionV relativeFrom="page">
                <wp:posOffset>1568449</wp:posOffset>
              </wp:positionV>
              <wp:extent cx="5879465" cy="6350"/>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3E3FD5" id="Graphic 246" o:spid="_x0000_s1026" style="position:absolute;margin-left:65.9pt;margin-top:123.5pt;width:462.95pt;height:.5pt;z-index:-17303552;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13440" behindDoc="1" locked="0" layoutInCell="1" allowOverlap="1" wp14:anchorId="797F0EDB" wp14:editId="1A69E032">
              <wp:simplePos x="0" y="0"/>
              <wp:positionH relativeFrom="page">
                <wp:posOffset>3470275</wp:posOffset>
              </wp:positionH>
              <wp:positionV relativeFrom="page">
                <wp:posOffset>609218</wp:posOffset>
              </wp:positionV>
              <wp:extent cx="845819" cy="22479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506A49E"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97F0EDB" id="_x0000_t202" coordsize="21600,21600" o:spt="202" path="m,l,21600r21600,l21600,xe">
              <v:stroke joinstyle="miter"/>
              <v:path gradientshapeok="t" o:connecttype="rect"/>
            </v:shapetype>
            <v:shape id="Textbox 247" o:spid="_x0000_s1130" type="#_x0000_t202" style="position:absolute;margin-left:273.25pt;margin-top:47.95pt;width:66.6pt;height:17.7pt;z-index:-1730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DnJzSNmQEA&#10;ACIDAAAOAAAAAAAAAAAAAAAAAC4CAABkcnMvZTJvRG9jLnhtbFBLAQItABQABgAIAAAAIQCWHDia&#10;4AAAAAoBAAAPAAAAAAAAAAAAAAAAAPMDAABkcnMvZG93bnJldi54bWxQSwUGAAAAAAQABADzAAAA&#10;AAUAAAAA&#10;" filled="f" stroked="f">
              <v:textbox inset="0,0,0,0">
                <w:txbxContent>
                  <w:p w14:paraId="2506A49E"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13952" behindDoc="1" locked="0" layoutInCell="1" allowOverlap="1" wp14:anchorId="6ACAA2B9" wp14:editId="7AD174C3">
              <wp:simplePos x="0" y="0"/>
              <wp:positionH relativeFrom="page">
                <wp:posOffset>2819526</wp:posOffset>
              </wp:positionH>
              <wp:positionV relativeFrom="page">
                <wp:posOffset>985219</wp:posOffset>
              </wp:positionV>
              <wp:extent cx="2146300" cy="57848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5A7A7C0"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7BDB4A49"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6ACAA2B9" id="Textbox 248" o:spid="_x0000_s1131" type="#_x0000_t202" style="position:absolute;margin-left:222pt;margin-top:77.6pt;width:169pt;height:45.55pt;z-index:-1730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" filled="f" stroked="f">
              <v:textbox inset="0,0,0,0">
                <w:txbxContent>
                  <w:p w14:paraId="35A7A7C0"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7BDB4A49"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14464" behindDoc="1" locked="0" layoutInCell="1" allowOverlap="1" wp14:anchorId="507949DC" wp14:editId="581361D9">
              <wp:simplePos x="0" y="0"/>
              <wp:positionH relativeFrom="page">
                <wp:posOffset>5712714</wp:posOffset>
              </wp:positionH>
              <wp:positionV relativeFrom="page">
                <wp:posOffset>1009603</wp:posOffset>
              </wp:positionV>
              <wp:extent cx="387350" cy="14986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5BA2F105"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507949DC" id="Textbox 249" o:spid="_x0000_s1132" type="#_x0000_t202" style="position:absolute;margin-left:449.8pt;margin-top:79.5pt;width:30.5pt;height:11.8pt;z-index:-1730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CsHvx2aAQAA&#10;IgMAAA4AAAAAAAAAAAAAAAAALgIAAGRycy9lMm9Eb2MueG1sUEsBAi0AFAAGAAgAAAAhAJpeYJDe&#10;AAAACwEAAA8AAAAAAAAAAAAAAAAA9AMAAGRycy9kb3ducmV2LnhtbFBLBQYAAAAABAAEAPMAAAD/&#10;BAAAAAA=&#10;" filled="f" stroked="f">
              <v:textbox inset="0,0,0,0">
                <w:txbxContent>
                  <w:p w14:paraId="5BA2F105"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9995" w14:textId="77777777" w:rsidR="008F716D" w:rsidRDefault="0096335D">
    <w:pPr>
      <w:pStyle w:val="BodyText"/>
      <w:spacing w:line="14" w:lineRule="auto"/>
      <w:ind w:left="0"/>
      <w:rPr>
        <w:sz w:val="20"/>
      </w:rPr>
    </w:pPr>
    <w:r>
      <w:rPr>
        <w:noProof/>
      </w:rPr>
      <w:drawing>
        <wp:anchor distT="0" distB="0" distL="0" distR="0" simplePos="0" relativeHeight="486016000" behindDoc="1" locked="0" layoutInCell="1" allowOverlap="1" wp14:anchorId="5FE99393" wp14:editId="1ECF585A">
          <wp:simplePos x="0" y="0"/>
          <wp:positionH relativeFrom="page">
            <wp:posOffset>907677</wp:posOffset>
          </wp:positionH>
          <wp:positionV relativeFrom="page">
            <wp:posOffset>669924</wp:posOffset>
          </wp:positionV>
          <wp:extent cx="1031765" cy="467000"/>
          <wp:effectExtent l="0" t="0" r="0" b="0"/>
          <wp:wrapNone/>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16512" behindDoc="1" locked="0" layoutInCell="1" allowOverlap="1" wp14:anchorId="137D4865" wp14:editId="484EFA0C">
              <wp:simplePos x="0" y="0"/>
              <wp:positionH relativeFrom="page">
                <wp:posOffset>836980</wp:posOffset>
              </wp:positionH>
              <wp:positionV relativeFrom="page">
                <wp:posOffset>1568449</wp:posOffset>
              </wp:positionV>
              <wp:extent cx="5879465" cy="635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6B982A" id="Graphic 257" o:spid="_x0000_s1026" style="position:absolute;margin-left:65.9pt;margin-top:123.5pt;width:462.95pt;height:.5pt;z-index:-17299968;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17024" behindDoc="1" locked="0" layoutInCell="1" allowOverlap="1" wp14:anchorId="18DB7069" wp14:editId="35741BA6">
              <wp:simplePos x="0" y="0"/>
              <wp:positionH relativeFrom="page">
                <wp:posOffset>3470275</wp:posOffset>
              </wp:positionH>
              <wp:positionV relativeFrom="page">
                <wp:posOffset>609218</wp:posOffset>
              </wp:positionV>
              <wp:extent cx="845819" cy="22479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639AF1E"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18DB7069" id="_x0000_t202" coordsize="21600,21600" o:spt="202" path="m,l,21600r21600,l21600,xe">
              <v:stroke joinstyle="miter"/>
              <v:path gradientshapeok="t" o:connecttype="rect"/>
            </v:shapetype>
            <v:shape id="Textbox 258" o:spid="_x0000_s1134" type="#_x0000_t202" style="position:absolute;margin-left:273.25pt;margin-top:47.95pt;width:66.6pt;height:17.7pt;z-index:-1729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C6QPaQmQEA&#10;ACIDAAAOAAAAAAAAAAAAAAAAAC4CAABkcnMvZTJvRG9jLnhtbFBLAQItABQABgAIAAAAIQCWHDia&#10;4AAAAAoBAAAPAAAAAAAAAAAAAAAAAPMDAABkcnMvZG93bnJldi54bWxQSwUGAAAAAAQABADzAAAA&#10;AAUAAAAA&#10;" filled="f" stroked="f">
              <v:textbox inset="0,0,0,0">
                <w:txbxContent>
                  <w:p w14:paraId="2639AF1E"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17536" behindDoc="1" locked="0" layoutInCell="1" allowOverlap="1" wp14:anchorId="42558F4A" wp14:editId="6766D782">
              <wp:simplePos x="0" y="0"/>
              <wp:positionH relativeFrom="page">
                <wp:posOffset>2819526</wp:posOffset>
              </wp:positionH>
              <wp:positionV relativeFrom="page">
                <wp:posOffset>985219</wp:posOffset>
              </wp:positionV>
              <wp:extent cx="2146300" cy="57848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298B3D4C"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DBB600A"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42558F4A" id="Textbox 259" o:spid="_x0000_s1135" type="#_x0000_t202" style="position:absolute;margin-left:222pt;margin-top:77.6pt;width:169pt;height:45.55pt;z-index:-1729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" filled="f" stroked="f">
              <v:textbox inset="0,0,0,0">
                <w:txbxContent>
                  <w:p w14:paraId="298B3D4C"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5DBB600A"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18048" behindDoc="1" locked="0" layoutInCell="1" allowOverlap="1" wp14:anchorId="6F6676F5" wp14:editId="48EE81F3">
              <wp:simplePos x="0" y="0"/>
              <wp:positionH relativeFrom="page">
                <wp:posOffset>5712714</wp:posOffset>
              </wp:positionH>
              <wp:positionV relativeFrom="page">
                <wp:posOffset>1009603</wp:posOffset>
              </wp:positionV>
              <wp:extent cx="387350" cy="14986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22E3868E"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6F6676F5" id="Textbox 260" o:spid="_x0000_s1136" type="#_x0000_t202" style="position:absolute;margin-left:449.8pt;margin-top:79.5pt;width:30.5pt;height:11.8pt;z-index:-1729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Myu+TuaAQAA&#10;IgMAAA4AAAAAAAAAAAAAAAAALgIAAGRycy9lMm9Eb2MueG1sUEsBAi0AFAAGAAgAAAAhAJpeYJDe&#10;AAAACwEAAA8AAAAAAAAAAAAAAAAA9AMAAGRycy9kb3ducmV2LnhtbFBLBQYAAAAABAAEAPMAAAD/&#10;BAAAAAA=&#10;" filled="f" stroked="f">
              <v:textbox inset="0,0,0,0">
                <w:txbxContent>
                  <w:p w14:paraId="22E3868E"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7969" w14:textId="77777777" w:rsidR="008F716D" w:rsidRDefault="0096335D">
    <w:pPr>
      <w:pStyle w:val="BodyText"/>
      <w:spacing w:line="14" w:lineRule="auto"/>
      <w:ind w:left="0"/>
      <w:rPr>
        <w:sz w:val="20"/>
      </w:rPr>
    </w:pPr>
    <w:r>
      <w:rPr>
        <w:noProof/>
      </w:rPr>
      <w:drawing>
        <wp:anchor distT="0" distB="0" distL="0" distR="0" simplePos="0" relativeHeight="486019584" behindDoc="1" locked="0" layoutInCell="1" allowOverlap="1" wp14:anchorId="57255311" wp14:editId="4DF091CF">
          <wp:simplePos x="0" y="0"/>
          <wp:positionH relativeFrom="page">
            <wp:posOffset>907677</wp:posOffset>
          </wp:positionH>
          <wp:positionV relativeFrom="page">
            <wp:posOffset>669924</wp:posOffset>
          </wp:positionV>
          <wp:extent cx="1031765" cy="467000"/>
          <wp:effectExtent l="0" t="0" r="0" b="0"/>
          <wp:wrapNone/>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20096" behindDoc="1" locked="0" layoutInCell="1" allowOverlap="1" wp14:anchorId="21169BDA" wp14:editId="7B65B203">
              <wp:simplePos x="0" y="0"/>
              <wp:positionH relativeFrom="page">
                <wp:posOffset>836980</wp:posOffset>
              </wp:positionH>
              <wp:positionV relativeFrom="page">
                <wp:posOffset>1568449</wp:posOffset>
              </wp:positionV>
              <wp:extent cx="5879465" cy="635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D129F0" id="Graphic 267" o:spid="_x0000_s1026" style="position:absolute;margin-left:65.9pt;margin-top:123.5pt;width:462.95pt;height:.5pt;z-index:-17296384;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20608" behindDoc="1" locked="0" layoutInCell="1" allowOverlap="1" wp14:anchorId="076B29A9" wp14:editId="3529E295">
              <wp:simplePos x="0" y="0"/>
              <wp:positionH relativeFrom="page">
                <wp:posOffset>3470275</wp:posOffset>
              </wp:positionH>
              <wp:positionV relativeFrom="page">
                <wp:posOffset>609218</wp:posOffset>
              </wp:positionV>
              <wp:extent cx="845819" cy="22479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5BFEB7F4"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076B29A9" id="_x0000_t202" coordsize="21600,21600" o:spt="202" path="m,l,21600r21600,l21600,xe">
              <v:stroke joinstyle="miter"/>
              <v:path gradientshapeok="t" o:connecttype="rect"/>
            </v:shapetype>
            <v:shape id="Textbox 268" o:spid="_x0000_s1138" type="#_x0000_t202" style="position:absolute;margin-left:273.25pt;margin-top:47.95pt;width:66.6pt;height:17.7pt;z-index:-1729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DzcWZimQEA&#10;ACMDAAAOAAAAAAAAAAAAAAAAAC4CAABkcnMvZTJvRG9jLnhtbFBLAQItABQABgAIAAAAIQCWHDia&#10;4AAAAAoBAAAPAAAAAAAAAAAAAAAAAPMDAABkcnMvZG93bnJldi54bWxQSwUGAAAAAAQABADzAAAA&#10;AAUAAAAA&#10;" filled="f" stroked="f">
              <v:textbox inset="0,0,0,0">
                <w:txbxContent>
                  <w:p w14:paraId="5BFEB7F4"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21120" behindDoc="1" locked="0" layoutInCell="1" allowOverlap="1" wp14:anchorId="22E62BB9" wp14:editId="73281785">
              <wp:simplePos x="0" y="0"/>
              <wp:positionH relativeFrom="page">
                <wp:posOffset>2819526</wp:posOffset>
              </wp:positionH>
              <wp:positionV relativeFrom="page">
                <wp:posOffset>985219</wp:posOffset>
              </wp:positionV>
              <wp:extent cx="2146300" cy="578485"/>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24D5DB1D"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B43AEA5"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22E62BB9" id="Textbox 269" o:spid="_x0000_s1139" type="#_x0000_t202" style="position:absolute;margin-left:222pt;margin-top:77.6pt;width:169pt;height:45.55pt;z-index:-1729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eKmgEAACQ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Eukq3mGzbkNtAdSM9BAG46/dzJqzvpHT47l6Z+CeAo2&#10;pyCm/jOUP5JFefi4S2BsoXDBnSjQKIqI6dvkWf95Ll2Xz71+BQ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BIzXipoB&#10;AAAkAwAADgAAAAAAAAAAAAAAAAAuAgAAZHJzL2Uyb0RvYy54bWxQSwECLQAUAAYACAAAACEAoqdC&#10;xuAAAAALAQAADwAAAAAAAAAAAAAAAAD0AwAAZHJzL2Rvd25yZXYueG1sUEsFBgAAAAAEAAQA8wAA&#10;AAEFAAAAAA==&#10;" filled="f" stroked="f">
              <v:textbox inset="0,0,0,0">
                <w:txbxContent>
                  <w:p w14:paraId="24D5DB1D"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B43AEA5"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21632" behindDoc="1" locked="0" layoutInCell="1" allowOverlap="1" wp14:anchorId="641B35D0" wp14:editId="02EC4701">
              <wp:simplePos x="0" y="0"/>
              <wp:positionH relativeFrom="page">
                <wp:posOffset>5712714</wp:posOffset>
              </wp:positionH>
              <wp:positionV relativeFrom="page">
                <wp:posOffset>1009603</wp:posOffset>
              </wp:positionV>
              <wp:extent cx="387350" cy="14986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59A7D895"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641B35D0" id="Textbox 270" o:spid="_x0000_s1140" type="#_x0000_t202" style="position:absolute;margin-left:449.8pt;margin-top:79.5pt;width:30.5pt;height:11.8pt;z-index:-1729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f9xZDJkBAAAj&#10;AwAADgAAAAAAAAAAAAAAAAAuAgAAZHJzL2Uyb0RvYy54bWxQSwECLQAUAAYACAAAACEAml5gkN4A&#10;AAALAQAADwAAAAAAAAAAAAAAAADzAwAAZHJzL2Rvd25yZXYueG1sUEsFBgAAAAAEAAQA8wAAAP4E&#10;AAAAAA==&#10;" filled="f" stroked="f">
              <v:textbox inset="0,0,0,0">
                <w:txbxContent>
                  <w:p w14:paraId="59A7D895"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6019" w14:textId="77777777" w:rsidR="008F716D" w:rsidRDefault="0096335D">
    <w:pPr>
      <w:pStyle w:val="BodyText"/>
      <w:spacing w:line="14" w:lineRule="auto"/>
      <w:ind w:left="0"/>
      <w:rPr>
        <w:sz w:val="20"/>
      </w:rPr>
    </w:pPr>
    <w:r>
      <w:rPr>
        <w:noProof/>
      </w:rPr>
      <w:drawing>
        <wp:anchor distT="0" distB="0" distL="0" distR="0" simplePos="0" relativeHeight="486023168" behindDoc="1" locked="0" layoutInCell="1" allowOverlap="1" wp14:anchorId="1871DA33" wp14:editId="62CC879B">
          <wp:simplePos x="0" y="0"/>
          <wp:positionH relativeFrom="page">
            <wp:posOffset>907677</wp:posOffset>
          </wp:positionH>
          <wp:positionV relativeFrom="page">
            <wp:posOffset>669924</wp:posOffset>
          </wp:positionV>
          <wp:extent cx="1031765" cy="467000"/>
          <wp:effectExtent l="0" t="0" r="0" b="0"/>
          <wp:wrapNone/>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23680" behindDoc="1" locked="0" layoutInCell="1" allowOverlap="1" wp14:anchorId="5B7B1E2C" wp14:editId="1D416829">
              <wp:simplePos x="0" y="0"/>
              <wp:positionH relativeFrom="page">
                <wp:posOffset>836980</wp:posOffset>
              </wp:positionH>
              <wp:positionV relativeFrom="page">
                <wp:posOffset>1568449</wp:posOffset>
              </wp:positionV>
              <wp:extent cx="5879465" cy="6350"/>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7159B1" id="Graphic 277" o:spid="_x0000_s1026" style="position:absolute;margin-left:65.9pt;margin-top:123.5pt;width:462.95pt;height:.5pt;z-index:-17292800;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24192" behindDoc="1" locked="0" layoutInCell="1" allowOverlap="1" wp14:anchorId="7145AF21" wp14:editId="195C74B6">
              <wp:simplePos x="0" y="0"/>
              <wp:positionH relativeFrom="page">
                <wp:posOffset>3470275</wp:posOffset>
              </wp:positionH>
              <wp:positionV relativeFrom="page">
                <wp:posOffset>609218</wp:posOffset>
              </wp:positionV>
              <wp:extent cx="845819" cy="22479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472B4402"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145AF21" id="_x0000_t202" coordsize="21600,21600" o:spt="202" path="m,l,21600r21600,l21600,xe">
              <v:stroke joinstyle="miter"/>
              <v:path gradientshapeok="t" o:connecttype="rect"/>
            </v:shapetype>
            <v:shape id="Textbox 278" o:spid="_x0000_s1142" type="#_x0000_t202" style="position:absolute;margin-left:273.25pt;margin-top:47.95pt;width:66.6pt;height:17.7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" filled="f" stroked="f">
              <v:textbox inset="0,0,0,0">
                <w:txbxContent>
                  <w:p w14:paraId="472B4402"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24704" behindDoc="1" locked="0" layoutInCell="1" allowOverlap="1" wp14:anchorId="0AF61701" wp14:editId="1DDD2D46">
              <wp:simplePos x="0" y="0"/>
              <wp:positionH relativeFrom="page">
                <wp:posOffset>2819526</wp:posOffset>
              </wp:positionH>
              <wp:positionV relativeFrom="page">
                <wp:posOffset>985219</wp:posOffset>
              </wp:positionV>
              <wp:extent cx="2146300" cy="57848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6E77F857"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B7F11B4"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0AF61701" id="Textbox 279" o:spid="_x0000_s1143" type="#_x0000_t202" style="position:absolute;margin-left:222pt;margin-top:77.6pt;width:169pt;height:45.55pt;z-index:-1729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WXmQEAACQ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EukqwKbcxtoD6RmoIE2HH/vZNSc9Y+eHMvTPwXxFGxO&#10;QUz9Zyh/JIvy8HGXwNhC4YI7UaBRFBHTt8mz/vNcui6fe/0K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BZ6xWXmQEA&#10;ACQDAAAOAAAAAAAAAAAAAAAAAC4CAABkcnMvZTJvRG9jLnhtbFBLAQItABQABgAIAAAAIQCip0LG&#10;4AAAAAsBAAAPAAAAAAAAAAAAAAAAAPMDAABkcnMvZG93bnJldi54bWxQSwUGAAAAAAQABADzAAAA&#10;AAUAAAAA&#10;" filled="f" stroked="f">
              <v:textbox inset="0,0,0,0">
                <w:txbxContent>
                  <w:p w14:paraId="6E77F857"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B7F11B4"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25216" behindDoc="1" locked="0" layoutInCell="1" allowOverlap="1" wp14:anchorId="491E9AD7" wp14:editId="3626FDBA">
              <wp:simplePos x="0" y="0"/>
              <wp:positionH relativeFrom="page">
                <wp:posOffset>5712714</wp:posOffset>
              </wp:positionH>
              <wp:positionV relativeFrom="page">
                <wp:posOffset>1009603</wp:posOffset>
              </wp:positionV>
              <wp:extent cx="387350" cy="14986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5FE9FCE8"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491E9AD7" id="Textbox 280" o:spid="_x0000_s1144" type="#_x0000_t202" style="position:absolute;margin-left:449.8pt;margin-top:79.5pt;width:30.5pt;height:11.8pt;z-index:-1729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IrubEZkBAAAj&#10;AwAADgAAAAAAAAAAAAAAAAAuAgAAZHJzL2Uyb0RvYy54bWxQSwECLQAUAAYACAAAACEAml5gkN4A&#10;AAALAQAADwAAAAAAAAAAAAAAAADzAwAAZHJzL2Rvd25yZXYueG1sUEsFBgAAAAAEAAQA8wAAAP4E&#10;AAAAAA==&#10;" filled="f" stroked="f">
              <v:textbox inset="0,0,0,0">
                <w:txbxContent>
                  <w:p w14:paraId="5FE9FCE8"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FADA" w14:textId="77777777" w:rsidR="008F716D" w:rsidRDefault="0096335D">
    <w:pPr>
      <w:pStyle w:val="BodyText"/>
      <w:spacing w:line="14" w:lineRule="auto"/>
      <w:ind w:left="0"/>
      <w:rPr>
        <w:sz w:val="20"/>
      </w:rPr>
    </w:pPr>
    <w:r>
      <w:rPr>
        <w:noProof/>
      </w:rPr>
      <w:drawing>
        <wp:anchor distT="0" distB="0" distL="0" distR="0" simplePos="0" relativeHeight="486026752" behindDoc="1" locked="0" layoutInCell="1" allowOverlap="1" wp14:anchorId="4DB4A2CF" wp14:editId="25D6BE0F">
          <wp:simplePos x="0" y="0"/>
          <wp:positionH relativeFrom="page">
            <wp:posOffset>907677</wp:posOffset>
          </wp:positionH>
          <wp:positionV relativeFrom="page">
            <wp:posOffset>669924</wp:posOffset>
          </wp:positionV>
          <wp:extent cx="1031765" cy="467000"/>
          <wp:effectExtent l="0" t="0" r="0" b="0"/>
          <wp:wrapNone/>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27264" behindDoc="1" locked="0" layoutInCell="1" allowOverlap="1" wp14:anchorId="3A461DA4" wp14:editId="2EEBEE67">
              <wp:simplePos x="0" y="0"/>
              <wp:positionH relativeFrom="page">
                <wp:posOffset>836980</wp:posOffset>
              </wp:positionH>
              <wp:positionV relativeFrom="page">
                <wp:posOffset>1568449</wp:posOffset>
              </wp:positionV>
              <wp:extent cx="5879465" cy="6350"/>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D4AE7" id="Graphic 287" o:spid="_x0000_s1026" style="position:absolute;margin-left:65.9pt;margin-top:123.5pt;width:462.95pt;height:.5pt;z-index:-1728921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27776" behindDoc="1" locked="0" layoutInCell="1" allowOverlap="1" wp14:anchorId="2C25A662" wp14:editId="3B6CC396">
              <wp:simplePos x="0" y="0"/>
              <wp:positionH relativeFrom="page">
                <wp:posOffset>3470275</wp:posOffset>
              </wp:positionH>
              <wp:positionV relativeFrom="page">
                <wp:posOffset>609218</wp:posOffset>
              </wp:positionV>
              <wp:extent cx="845819" cy="22479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CD32441"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C25A662" id="_x0000_t202" coordsize="21600,21600" o:spt="202" path="m,l,21600r21600,l21600,xe">
              <v:stroke joinstyle="miter"/>
              <v:path gradientshapeok="t" o:connecttype="rect"/>
            </v:shapetype>
            <v:shape id="Textbox 288" o:spid="_x0000_s1146" type="#_x0000_t202" style="position:absolute;margin-left:273.25pt;margin-top:47.95pt;width:66.6pt;height:17.7pt;z-index:-1728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BJv+JZmQEA&#10;ACMDAAAOAAAAAAAAAAAAAAAAAC4CAABkcnMvZTJvRG9jLnhtbFBLAQItABQABgAIAAAAIQCWHDia&#10;4AAAAAoBAAAPAAAAAAAAAAAAAAAAAPMDAABkcnMvZG93bnJldi54bWxQSwUGAAAAAAQABADzAAAA&#10;AAUAAAAA&#10;" filled="f" stroked="f">
              <v:textbox inset="0,0,0,0">
                <w:txbxContent>
                  <w:p w14:paraId="3CD32441"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28288" behindDoc="1" locked="0" layoutInCell="1" allowOverlap="1" wp14:anchorId="56981DFE" wp14:editId="24C38493">
              <wp:simplePos x="0" y="0"/>
              <wp:positionH relativeFrom="page">
                <wp:posOffset>2819526</wp:posOffset>
              </wp:positionH>
              <wp:positionV relativeFrom="page">
                <wp:posOffset>985219</wp:posOffset>
              </wp:positionV>
              <wp:extent cx="2146300" cy="578485"/>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4977B11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w:t>
                          </w:r>
                          <w:r>
                            <w:rPr>
                              <w:sz w:val="18"/>
                            </w:rPr>
                            <w:t>d Rescoping</w:t>
                          </w:r>
                        </w:p>
                        <w:p w14:paraId="0FD1048A"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56981DFE" id="Textbox 289" o:spid="_x0000_s1147" type="#_x0000_t202" style="position:absolute;margin-left:222pt;margin-top:77.6pt;width:169pt;height:45.55pt;z-index:-1728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" filled="f" stroked="f">
              <v:textbox inset="0,0,0,0">
                <w:txbxContent>
                  <w:p w14:paraId="4977B11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w:t>
                    </w:r>
                    <w:r>
                      <w:rPr>
                        <w:sz w:val="18"/>
                      </w:rPr>
                      <w:t>d Rescoping</w:t>
                    </w:r>
                  </w:p>
                  <w:p w14:paraId="0FD1048A"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28800" behindDoc="1" locked="0" layoutInCell="1" allowOverlap="1" wp14:anchorId="7BC1B312" wp14:editId="50FFB82B">
              <wp:simplePos x="0" y="0"/>
              <wp:positionH relativeFrom="page">
                <wp:posOffset>5712714</wp:posOffset>
              </wp:positionH>
              <wp:positionV relativeFrom="page">
                <wp:posOffset>1009603</wp:posOffset>
              </wp:positionV>
              <wp:extent cx="387350" cy="14986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2419180F"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7BC1B312" id="Textbox 290" o:spid="_x0000_s1148" type="#_x0000_t202" style="position:absolute;margin-left:449.8pt;margin-top:79.5pt;width:30.5pt;height:11.8pt;z-index:-1728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GhTJB5kBAAAj&#10;AwAADgAAAAAAAAAAAAAAAAAuAgAAZHJzL2Uyb0RvYy54bWxQSwECLQAUAAYACAAAACEAml5gkN4A&#10;AAALAQAADwAAAAAAAAAAAAAAAADzAwAAZHJzL2Rvd25yZXYueG1sUEsFBgAAAAAEAAQA8wAAAP4E&#10;AAAAAA==&#10;" filled="f" stroked="f">
              <v:textbox inset="0,0,0,0">
                <w:txbxContent>
                  <w:p w14:paraId="2419180F"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FFF8" w14:textId="77777777" w:rsidR="0096335D" w:rsidRDefault="0096335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A45A7" w14:textId="77777777" w:rsidR="008F716D" w:rsidRDefault="0096335D">
    <w:pPr>
      <w:pStyle w:val="BodyText"/>
      <w:spacing w:line="14" w:lineRule="auto"/>
      <w:ind w:left="0"/>
      <w:rPr>
        <w:sz w:val="20"/>
      </w:rPr>
    </w:pPr>
    <w:r>
      <w:rPr>
        <w:noProof/>
      </w:rPr>
      <w:drawing>
        <wp:anchor distT="0" distB="0" distL="0" distR="0" simplePos="0" relativeHeight="486030336" behindDoc="1" locked="0" layoutInCell="1" allowOverlap="1" wp14:anchorId="1D145743" wp14:editId="306458AB">
          <wp:simplePos x="0" y="0"/>
          <wp:positionH relativeFrom="page">
            <wp:posOffset>907677</wp:posOffset>
          </wp:positionH>
          <wp:positionV relativeFrom="page">
            <wp:posOffset>669924</wp:posOffset>
          </wp:positionV>
          <wp:extent cx="1031765" cy="467000"/>
          <wp:effectExtent l="0" t="0" r="0" b="0"/>
          <wp:wrapNone/>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6030848" behindDoc="1" locked="0" layoutInCell="1" allowOverlap="1" wp14:anchorId="14AA5BDC" wp14:editId="6692C230">
              <wp:simplePos x="0" y="0"/>
              <wp:positionH relativeFrom="page">
                <wp:posOffset>836980</wp:posOffset>
              </wp:positionH>
              <wp:positionV relativeFrom="page">
                <wp:posOffset>1568449</wp:posOffset>
              </wp:positionV>
              <wp:extent cx="5879465" cy="635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D88576" id="Graphic 297" o:spid="_x0000_s1026" style="position:absolute;margin-left:65.9pt;margin-top:123.5pt;width:462.95pt;height:.5pt;z-index:-17285632;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6031360" behindDoc="1" locked="0" layoutInCell="1" allowOverlap="1" wp14:anchorId="27309F47" wp14:editId="0F5B3998">
              <wp:simplePos x="0" y="0"/>
              <wp:positionH relativeFrom="page">
                <wp:posOffset>3470275</wp:posOffset>
              </wp:positionH>
              <wp:positionV relativeFrom="page">
                <wp:posOffset>609218</wp:posOffset>
              </wp:positionV>
              <wp:extent cx="845819" cy="22479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11EF4BA2"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7309F47" id="_x0000_t202" coordsize="21600,21600" o:spt="202" path="m,l,21600r21600,l21600,xe">
              <v:stroke joinstyle="miter"/>
              <v:path gradientshapeok="t" o:connecttype="rect"/>
            </v:shapetype>
            <v:shape id="Textbox 298" o:spid="_x0000_s1150" type="#_x0000_t202" style="position:absolute;margin-left:273.25pt;margin-top:47.95pt;width:66.6pt;height:17.7pt;z-index:-1728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CWufZpmQEA&#10;ACMDAAAOAAAAAAAAAAAAAAAAAC4CAABkcnMvZTJvRG9jLnhtbFBLAQItABQABgAIAAAAIQCWHDia&#10;4AAAAAoBAAAPAAAAAAAAAAAAAAAAAPMDAABkcnMvZG93bnJldi54bWxQSwUGAAAAAAQABADzAAAA&#10;AAUAAAAA&#10;" filled="f" stroked="f">
              <v:textbox inset="0,0,0,0">
                <w:txbxContent>
                  <w:p w14:paraId="11EF4BA2"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6031872" behindDoc="1" locked="0" layoutInCell="1" allowOverlap="1" wp14:anchorId="39BD24AE" wp14:editId="28350459">
              <wp:simplePos x="0" y="0"/>
              <wp:positionH relativeFrom="page">
                <wp:posOffset>2819526</wp:posOffset>
              </wp:positionH>
              <wp:positionV relativeFrom="page">
                <wp:posOffset>985219</wp:posOffset>
              </wp:positionV>
              <wp:extent cx="2146300" cy="578485"/>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2C1E181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w:t>
                          </w:r>
                          <w:r>
                            <w:rPr>
                              <w:sz w:val="18"/>
                            </w:rPr>
                            <w:t>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198E4A7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39BD24AE" id="Textbox 299" o:spid="_x0000_s1151" type="#_x0000_t202" style="position:absolute;margin-left:222pt;margin-top:77.6pt;width:169pt;height:45.55pt;z-index:-1728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YURHgZoB&#10;AAAkAwAADgAAAAAAAAAAAAAAAAAuAgAAZHJzL2Uyb0RvYy54bWxQSwECLQAUAAYACAAAACEAoqdC&#10;xuAAAAALAQAADwAAAAAAAAAAAAAAAAD0AwAAZHJzL2Rvd25yZXYueG1sUEsFBgAAAAAEAAQA8wAA&#10;AAEFAAAAAA==&#10;" filled="f" stroked="f">
              <v:textbox inset="0,0,0,0">
                <w:txbxContent>
                  <w:p w14:paraId="2C1E181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w:t>
                    </w:r>
                    <w:r>
                      <w:rPr>
                        <w:sz w:val="18"/>
                      </w:rPr>
                      <w:t>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198E4A73"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6032384" behindDoc="1" locked="0" layoutInCell="1" allowOverlap="1" wp14:anchorId="14F49BB5" wp14:editId="07062C46">
              <wp:simplePos x="0" y="0"/>
              <wp:positionH relativeFrom="page">
                <wp:posOffset>5712714</wp:posOffset>
              </wp:positionH>
              <wp:positionV relativeFrom="page">
                <wp:posOffset>1009603</wp:posOffset>
              </wp:positionV>
              <wp:extent cx="387350" cy="14986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CAA5B2E"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14F49BB5" id="Textbox 300" o:spid="_x0000_s1152" type="#_x0000_t202" style="position:absolute;margin-left:449.8pt;margin-top:79.5pt;width:30.5pt;height:11.8pt;z-index:-1728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EdzCxqaAQAA&#10;IwMAAA4AAAAAAAAAAAAAAAAALgIAAGRycy9lMm9Eb2MueG1sUEsBAi0AFAAGAAgAAAAhAJpeYJDe&#10;AAAACwEAAA8AAAAAAAAAAAAAAAAA9AMAAGRycy9kb3ducmV2LnhtbFBLBQYAAAAABAAEAPMAAAD/&#10;BAAAAAA=&#10;" filled="f" stroked="f">
              <v:textbox inset="0,0,0,0">
                <w:txbxContent>
                  <w:p w14:paraId="3CAA5B2E"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DF3C" w14:textId="77777777" w:rsidR="008F716D" w:rsidRDefault="0096335D">
    <w:pPr>
      <w:pStyle w:val="BodyText"/>
      <w:spacing w:line="14" w:lineRule="auto"/>
      <w:ind w:left="0"/>
      <w:rPr>
        <w:sz w:val="20"/>
      </w:rPr>
    </w:pPr>
    <w:r>
      <w:rPr>
        <w:noProof/>
      </w:rPr>
      <w:drawing>
        <wp:anchor distT="0" distB="0" distL="0" distR="0" simplePos="0" relativeHeight="485936128" behindDoc="1" locked="0" layoutInCell="1" allowOverlap="1" wp14:anchorId="6DE7CA82" wp14:editId="7050D57C">
          <wp:simplePos x="0" y="0"/>
          <wp:positionH relativeFrom="page">
            <wp:posOffset>907677</wp:posOffset>
          </wp:positionH>
          <wp:positionV relativeFrom="page">
            <wp:posOffset>669924</wp:posOffset>
          </wp:positionV>
          <wp:extent cx="1031765" cy="4670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36640" behindDoc="1" locked="0" layoutInCell="1" allowOverlap="1" wp14:anchorId="681AFB58" wp14:editId="6E293E33">
              <wp:simplePos x="0" y="0"/>
              <wp:positionH relativeFrom="page">
                <wp:posOffset>836980</wp:posOffset>
              </wp:positionH>
              <wp:positionV relativeFrom="page">
                <wp:posOffset>1568449</wp:posOffset>
              </wp:positionV>
              <wp:extent cx="5879465"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859106" id="Graphic 16" o:spid="_x0000_s1026" style="position:absolute;margin-left:65.9pt;margin-top:123.5pt;width:462.95pt;height:.5pt;z-index:-17379840;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37152" behindDoc="1" locked="0" layoutInCell="1" allowOverlap="1" wp14:anchorId="3F44258F" wp14:editId="3461C2AE">
              <wp:simplePos x="0" y="0"/>
              <wp:positionH relativeFrom="page">
                <wp:posOffset>3470275</wp:posOffset>
              </wp:positionH>
              <wp:positionV relativeFrom="page">
                <wp:posOffset>609218</wp:posOffset>
              </wp:positionV>
              <wp:extent cx="845819" cy="22479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24B3C03"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3F44258F" id="_x0000_t202" coordsize="21600,21600" o:spt="202" path="m,l,21600r21600,l21600,xe">
              <v:stroke joinstyle="miter"/>
              <v:path gradientshapeok="t" o:connecttype="rect"/>
            </v:shapetype>
            <v:shape id="Textbox 17" o:spid="_x0000_s1042" type="#_x0000_t202" style="position:absolute;margin-left:273.25pt;margin-top:47.95pt;width:66.6pt;height:17.7pt;z-index:-173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" filled="f" stroked="f">
              <v:textbox inset="0,0,0,0">
                <w:txbxContent>
                  <w:p w14:paraId="324B3C03"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37664" behindDoc="1" locked="0" layoutInCell="1" allowOverlap="1" wp14:anchorId="25765DFC" wp14:editId="49005F0B">
              <wp:simplePos x="0" y="0"/>
              <wp:positionH relativeFrom="page">
                <wp:posOffset>2819526</wp:posOffset>
              </wp:positionH>
              <wp:positionV relativeFrom="page">
                <wp:posOffset>985219</wp:posOffset>
              </wp:positionV>
              <wp:extent cx="2146300" cy="5784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1B17668"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01838B8"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25765DFC" id="Textbox 18" o:spid="_x0000_s1043" type="#_x0000_t202" style="position:absolute;margin-left:222pt;margin-top:77.6pt;width:169pt;height:45.55pt;z-index:-173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rmAEAACI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" filled="f" stroked="f">
              <v:textbox inset="0,0,0,0">
                <w:txbxContent>
                  <w:p w14:paraId="31B17668"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01838B8"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38176" behindDoc="1" locked="0" layoutInCell="1" allowOverlap="1" wp14:anchorId="2E4B0250" wp14:editId="0EA47E53">
              <wp:simplePos x="0" y="0"/>
              <wp:positionH relativeFrom="page">
                <wp:posOffset>5712714</wp:posOffset>
              </wp:positionH>
              <wp:positionV relativeFrom="page">
                <wp:posOffset>1009603</wp:posOffset>
              </wp:positionV>
              <wp:extent cx="387350" cy="14986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01B7A39"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2E4B0250" id="Textbox 19" o:spid="_x0000_s1044" type="#_x0000_t202" style="position:absolute;margin-left:449.8pt;margin-top:79.5pt;width:30.5pt;height:11.8pt;z-index:-173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R9JdN5kBAAAh&#10;AwAADgAAAAAAAAAAAAAAAAAuAgAAZHJzL2Uyb0RvYy54bWxQSwECLQAUAAYACAAAACEAml5gkN4A&#10;AAALAQAADwAAAAAAAAAAAAAAAADzAwAAZHJzL2Rvd25yZXYueG1sUEsFBgAAAAAEAAQA8wAAAP4E&#10;AAAAAA==&#10;" filled="f" stroked="f">
              <v:textbox inset="0,0,0,0">
                <w:txbxContent>
                  <w:p w14:paraId="301B7A39"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2EA6" w14:textId="77777777" w:rsidR="008F716D" w:rsidRDefault="0096335D">
    <w:pPr>
      <w:pStyle w:val="BodyText"/>
      <w:spacing w:line="14" w:lineRule="auto"/>
      <w:ind w:left="0"/>
      <w:rPr>
        <w:sz w:val="20"/>
      </w:rPr>
    </w:pPr>
    <w:r>
      <w:rPr>
        <w:noProof/>
      </w:rPr>
      <w:drawing>
        <wp:anchor distT="0" distB="0" distL="0" distR="0" simplePos="0" relativeHeight="485939712" behindDoc="1" locked="0" layoutInCell="1" allowOverlap="1" wp14:anchorId="4710EE10" wp14:editId="6F89B87F">
          <wp:simplePos x="0" y="0"/>
          <wp:positionH relativeFrom="page">
            <wp:posOffset>907677</wp:posOffset>
          </wp:positionH>
          <wp:positionV relativeFrom="page">
            <wp:posOffset>669924</wp:posOffset>
          </wp:positionV>
          <wp:extent cx="1031765" cy="46700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40224" behindDoc="1" locked="0" layoutInCell="1" allowOverlap="1" wp14:anchorId="1177D46E" wp14:editId="3D1D2FD7">
              <wp:simplePos x="0" y="0"/>
              <wp:positionH relativeFrom="page">
                <wp:posOffset>836980</wp:posOffset>
              </wp:positionH>
              <wp:positionV relativeFrom="page">
                <wp:posOffset>1568449</wp:posOffset>
              </wp:positionV>
              <wp:extent cx="5879465"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3B8259" id="Graphic 26" o:spid="_x0000_s1026" style="position:absolute;margin-left:65.9pt;margin-top:123.5pt;width:462.95pt;height:.5pt;z-index:-1737625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40736" behindDoc="1" locked="0" layoutInCell="1" allowOverlap="1" wp14:anchorId="23C12792" wp14:editId="4417C50F">
              <wp:simplePos x="0" y="0"/>
              <wp:positionH relativeFrom="page">
                <wp:posOffset>3470275</wp:posOffset>
              </wp:positionH>
              <wp:positionV relativeFrom="page">
                <wp:posOffset>609218</wp:posOffset>
              </wp:positionV>
              <wp:extent cx="845819" cy="2247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9826696"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23C12792" id="_x0000_t202" coordsize="21600,21600" o:spt="202" path="m,l,21600r21600,l21600,xe">
              <v:stroke joinstyle="miter"/>
              <v:path gradientshapeok="t" o:connecttype="rect"/>
            </v:shapetype>
            <v:shape id="Textbox 27" o:spid="_x0000_s1046" type="#_x0000_t202" style="position:absolute;margin-left:273.25pt;margin-top:47.95pt;width:66.6pt;height:17.7pt;z-index:-173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C5M7OJmQEA&#10;ACEDAAAOAAAAAAAAAAAAAAAAAC4CAABkcnMvZTJvRG9jLnhtbFBLAQItABQABgAIAAAAIQCWHDia&#10;4AAAAAoBAAAPAAAAAAAAAAAAAAAAAPMDAABkcnMvZG93bnJldi54bWxQSwUGAAAAAAQABADzAAAA&#10;AAUAAAAA&#10;" filled="f" stroked="f">
              <v:textbox inset="0,0,0,0">
                <w:txbxContent>
                  <w:p w14:paraId="29826696"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41248" behindDoc="1" locked="0" layoutInCell="1" allowOverlap="1" wp14:anchorId="5EEFB30E" wp14:editId="2CB4FB6D">
              <wp:simplePos x="0" y="0"/>
              <wp:positionH relativeFrom="page">
                <wp:posOffset>2819526</wp:posOffset>
              </wp:positionH>
              <wp:positionV relativeFrom="page">
                <wp:posOffset>985219</wp:posOffset>
              </wp:positionV>
              <wp:extent cx="2146300" cy="57848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278DDCCD"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85C66CA"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5EEFB30E" id="Textbox 28" o:spid="_x0000_s1047" type="#_x0000_t202" style="position:absolute;margin-left:222pt;margin-top:77.6pt;width:169pt;height:45.55pt;z-index:-173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4qdJjZoB&#10;AAAiAwAADgAAAAAAAAAAAAAAAAAuAgAAZHJzL2Uyb0RvYy54bWxQSwECLQAUAAYACAAAACEAoqdC&#10;xuAAAAALAQAADwAAAAAAAAAAAAAAAAD0AwAAZHJzL2Rvd25yZXYueG1sUEsFBgAAAAAEAAQA8wAA&#10;AAEFAAAAAA==&#10;" filled="f" stroked="f">
              <v:textbox inset="0,0,0,0">
                <w:txbxContent>
                  <w:p w14:paraId="278DDCCD"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085C66CA"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41760" behindDoc="1" locked="0" layoutInCell="1" allowOverlap="1" wp14:anchorId="361E482F" wp14:editId="42C406C5">
              <wp:simplePos x="0" y="0"/>
              <wp:positionH relativeFrom="page">
                <wp:posOffset>5712714</wp:posOffset>
              </wp:positionH>
              <wp:positionV relativeFrom="page">
                <wp:posOffset>1009603</wp:posOffset>
              </wp:positionV>
              <wp:extent cx="387350" cy="14986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B06E805"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361E482F" id="Textbox 29" o:spid="_x0000_s1048" type="#_x0000_t202" style="position:absolute;margin-left:449.8pt;margin-top:79.5pt;width:30.5pt;height:11.8pt;z-index:-173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" filled="f" stroked="f">
              <v:textbox inset="0,0,0,0">
                <w:txbxContent>
                  <w:p w14:paraId="3B06E805"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A3A0" w14:textId="77777777" w:rsidR="008F716D" w:rsidRDefault="0096335D">
    <w:pPr>
      <w:pStyle w:val="BodyText"/>
      <w:spacing w:line="14" w:lineRule="auto"/>
      <w:ind w:left="0"/>
      <w:rPr>
        <w:sz w:val="20"/>
      </w:rPr>
    </w:pPr>
    <w:r>
      <w:rPr>
        <w:noProof/>
      </w:rPr>
      <w:drawing>
        <wp:anchor distT="0" distB="0" distL="0" distR="0" simplePos="0" relativeHeight="485944320" behindDoc="1" locked="0" layoutInCell="1" allowOverlap="1" wp14:anchorId="05BED41C" wp14:editId="04DBDF3D">
          <wp:simplePos x="0" y="0"/>
          <wp:positionH relativeFrom="page">
            <wp:posOffset>907677</wp:posOffset>
          </wp:positionH>
          <wp:positionV relativeFrom="page">
            <wp:posOffset>669924</wp:posOffset>
          </wp:positionV>
          <wp:extent cx="1031765" cy="46700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44832" behindDoc="1" locked="0" layoutInCell="1" allowOverlap="1" wp14:anchorId="020FC8F5" wp14:editId="329D0F69">
              <wp:simplePos x="0" y="0"/>
              <wp:positionH relativeFrom="page">
                <wp:posOffset>836980</wp:posOffset>
              </wp:positionH>
              <wp:positionV relativeFrom="page">
                <wp:posOffset>1568449</wp:posOffset>
              </wp:positionV>
              <wp:extent cx="5879465"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1D3666" id="Graphic 38" o:spid="_x0000_s1026" style="position:absolute;margin-left:65.9pt;margin-top:123.5pt;width:462.95pt;height:.5pt;z-index:-17371648;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45344" behindDoc="1" locked="0" layoutInCell="1" allowOverlap="1" wp14:anchorId="4E64EFA9" wp14:editId="114AFFF0">
              <wp:simplePos x="0" y="0"/>
              <wp:positionH relativeFrom="page">
                <wp:posOffset>3470275</wp:posOffset>
              </wp:positionH>
              <wp:positionV relativeFrom="page">
                <wp:posOffset>609218</wp:posOffset>
              </wp:positionV>
              <wp:extent cx="845819" cy="22479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3100BDAB"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E64EFA9" id="_x0000_t202" coordsize="21600,21600" o:spt="202" path="m,l,21600r21600,l21600,xe">
              <v:stroke joinstyle="miter"/>
              <v:path gradientshapeok="t" o:connecttype="rect"/>
            </v:shapetype>
            <v:shape id="Textbox 39" o:spid="_x0000_s1052" type="#_x0000_t202" style="position:absolute;margin-left:273.25pt;margin-top:47.95pt;width:66.6pt;height:17.7pt;z-index:-173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BoLiBYmQEA&#10;ACIDAAAOAAAAAAAAAAAAAAAAAC4CAABkcnMvZTJvRG9jLnhtbFBLAQItABQABgAIAAAAIQCWHDia&#10;4AAAAAoBAAAPAAAAAAAAAAAAAAAAAPMDAABkcnMvZG93bnJldi54bWxQSwUGAAAAAAQABADzAAAA&#10;AAUAAAAA&#10;" filled="f" stroked="f">
              <v:textbox inset="0,0,0,0">
                <w:txbxContent>
                  <w:p w14:paraId="3100BDAB"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45856" behindDoc="1" locked="0" layoutInCell="1" allowOverlap="1" wp14:anchorId="05494FFD" wp14:editId="688E606B">
              <wp:simplePos x="0" y="0"/>
              <wp:positionH relativeFrom="page">
                <wp:posOffset>2819526</wp:posOffset>
              </wp:positionH>
              <wp:positionV relativeFrom="page">
                <wp:posOffset>985219</wp:posOffset>
              </wp:positionV>
              <wp:extent cx="2146300" cy="57848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39007F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78DC228"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05494FFD" id="Textbox 40" o:spid="_x0000_s1053" type="#_x0000_t202" style="position:absolute;margin-left:222pt;margin-top:77.6pt;width:169pt;height:45.55pt;z-index:-173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9mQEAACM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" filled="f" stroked="f">
              <v:textbox inset="0,0,0,0">
                <w:txbxContent>
                  <w:p w14:paraId="339007F3"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78DC228"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46368" behindDoc="1" locked="0" layoutInCell="1" allowOverlap="1" wp14:anchorId="3915DBF6" wp14:editId="16A44636">
              <wp:simplePos x="0" y="0"/>
              <wp:positionH relativeFrom="page">
                <wp:posOffset>5712714</wp:posOffset>
              </wp:positionH>
              <wp:positionV relativeFrom="page">
                <wp:posOffset>1009603</wp:posOffset>
              </wp:positionV>
              <wp:extent cx="387350" cy="14986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DE1C258"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3915DBF6" id="Textbox 41" o:spid="_x0000_s1054" type="#_x0000_t202" style="position:absolute;margin-left:449.8pt;margin-top:79.5pt;width:30.5pt;height:11.8pt;z-index:-173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Wlp1ZkBAAAi&#10;AwAADgAAAAAAAAAAAAAAAAAuAgAAZHJzL2Uyb0RvYy54bWxQSwECLQAUAAYACAAAACEAml5gkN4A&#10;AAALAQAADwAAAAAAAAAAAAAAAADzAwAAZHJzL2Rvd25yZXYueG1sUEsFBgAAAAAEAAQA8wAAAP4E&#10;AAAAAA==&#10;" filled="f" stroked="f">
              <v:textbox inset="0,0,0,0">
                <w:txbxContent>
                  <w:p w14:paraId="3DE1C258"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F41F" w14:textId="77777777" w:rsidR="008F716D" w:rsidRDefault="0096335D">
    <w:pPr>
      <w:pStyle w:val="BodyText"/>
      <w:spacing w:line="14" w:lineRule="auto"/>
      <w:ind w:left="0"/>
      <w:rPr>
        <w:sz w:val="20"/>
      </w:rPr>
    </w:pPr>
    <w:r>
      <w:rPr>
        <w:noProof/>
      </w:rPr>
      <w:drawing>
        <wp:anchor distT="0" distB="0" distL="0" distR="0" simplePos="0" relativeHeight="485947904" behindDoc="1" locked="0" layoutInCell="1" allowOverlap="1" wp14:anchorId="2405E026" wp14:editId="1074D34C">
          <wp:simplePos x="0" y="0"/>
          <wp:positionH relativeFrom="page">
            <wp:posOffset>907677</wp:posOffset>
          </wp:positionH>
          <wp:positionV relativeFrom="page">
            <wp:posOffset>669924</wp:posOffset>
          </wp:positionV>
          <wp:extent cx="1031765" cy="467000"/>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48416" behindDoc="1" locked="0" layoutInCell="1" allowOverlap="1" wp14:anchorId="6CDAB4A4" wp14:editId="1D50F3F6">
              <wp:simplePos x="0" y="0"/>
              <wp:positionH relativeFrom="page">
                <wp:posOffset>836980</wp:posOffset>
              </wp:positionH>
              <wp:positionV relativeFrom="page">
                <wp:posOffset>1568449</wp:posOffset>
              </wp:positionV>
              <wp:extent cx="5879465"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06857" id="Graphic 49" o:spid="_x0000_s1026" style="position:absolute;margin-left:65.9pt;margin-top:123.5pt;width:462.95pt;height:.5pt;z-index:-17368064;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48928" behindDoc="1" locked="0" layoutInCell="1" allowOverlap="1" wp14:anchorId="45ABEBEC" wp14:editId="6F86A87B">
              <wp:simplePos x="0" y="0"/>
              <wp:positionH relativeFrom="page">
                <wp:posOffset>3470275</wp:posOffset>
              </wp:positionH>
              <wp:positionV relativeFrom="page">
                <wp:posOffset>609218</wp:posOffset>
              </wp:positionV>
              <wp:extent cx="845819" cy="22479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684C775"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45ABEBEC" id="_x0000_t202" coordsize="21600,21600" o:spt="202" path="m,l,21600r21600,l21600,xe">
              <v:stroke joinstyle="miter"/>
              <v:path gradientshapeok="t" o:connecttype="rect"/>
            </v:shapetype>
            <v:shape id="Textbox 50" o:spid="_x0000_s1056" type="#_x0000_t202" style="position:absolute;margin-left:273.25pt;margin-top:47.95pt;width:66.6pt;height:17.7pt;z-index:-173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CPh2Z+mQEA&#10;ACIDAAAOAAAAAAAAAAAAAAAAAC4CAABkcnMvZTJvRG9jLnhtbFBLAQItABQABgAIAAAAIQCWHDia&#10;4AAAAAoBAAAPAAAAAAAAAAAAAAAAAPMDAABkcnMvZG93bnJldi54bWxQSwUGAAAAAAQABADzAAAA&#10;AAUAAAAA&#10;" filled="f" stroked="f">
              <v:textbox inset="0,0,0,0">
                <w:txbxContent>
                  <w:p w14:paraId="2684C775"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49440" behindDoc="1" locked="0" layoutInCell="1" allowOverlap="1" wp14:anchorId="1BFA582B" wp14:editId="6E15293C">
              <wp:simplePos x="0" y="0"/>
              <wp:positionH relativeFrom="page">
                <wp:posOffset>2819526</wp:posOffset>
              </wp:positionH>
              <wp:positionV relativeFrom="page">
                <wp:posOffset>985219</wp:posOffset>
              </wp:positionV>
              <wp:extent cx="2146300" cy="57848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31A20B45"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0971814"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1BFA582B" id="Textbox 51" o:spid="_x0000_s1057" type="#_x0000_t202" style="position:absolute;margin-left:222pt;margin-top:77.6pt;width:169pt;height:45.55pt;z-index:-173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y1W+G5oB&#10;AAAjAwAADgAAAAAAAAAAAAAAAAAuAgAAZHJzL2Uyb0RvYy54bWxQSwECLQAUAAYACAAAACEAoqdC&#10;xuAAAAALAQAADwAAAAAAAAAAAAAAAAD0AwAAZHJzL2Rvd25yZXYueG1sUEsFBgAAAAAEAAQA8wAA&#10;AAEFAAAAAA==&#10;" filled="f" stroked="f">
              <v:textbox inset="0,0,0,0">
                <w:txbxContent>
                  <w:p w14:paraId="31A20B45"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30971814"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49952" behindDoc="1" locked="0" layoutInCell="1" allowOverlap="1" wp14:anchorId="3CDBC4CE" wp14:editId="5619DCCA">
              <wp:simplePos x="0" y="0"/>
              <wp:positionH relativeFrom="page">
                <wp:posOffset>5712714</wp:posOffset>
              </wp:positionH>
              <wp:positionV relativeFrom="page">
                <wp:posOffset>1009603</wp:posOffset>
              </wp:positionV>
              <wp:extent cx="387350" cy="14986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6587E8CC"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3CDBC4CE" id="Textbox 52" o:spid="_x0000_s1058" type="#_x0000_t202" style="position:absolute;margin-left:449.8pt;margin-top:79.5pt;width:30.5pt;height:11.8pt;z-index:-173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VjHYyZkBAAAi&#10;AwAADgAAAAAAAAAAAAAAAAAuAgAAZHJzL2Uyb0RvYy54bWxQSwECLQAUAAYACAAAACEAml5gkN4A&#10;AAALAQAADwAAAAAAAAAAAAAAAADzAwAAZHJzL2Rvd25yZXYueG1sUEsFBgAAAAAEAAQA8wAAAP4E&#10;AAAAAA==&#10;" filled="f" stroked="f">
              <v:textbox inset="0,0,0,0">
                <w:txbxContent>
                  <w:p w14:paraId="6587E8CC"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62CB" w14:textId="77777777" w:rsidR="008F716D" w:rsidRDefault="0096335D">
    <w:pPr>
      <w:pStyle w:val="BodyText"/>
      <w:spacing w:line="14" w:lineRule="auto"/>
      <w:ind w:left="0"/>
      <w:rPr>
        <w:sz w:val="20"/>
      </w:rPr>
    </w:pPr>
    <w:r>
      <w:rPr>
        <w:noProof/>
      </w:rPr>
      <w:drawing>
        <wp:anchor distT="0" distB="0" distL="0" distR="0" simplePos="0" relativeHeight="485951488" behindDoc="1" locked="0" layoutInCell="1" allowOverlap="1" wp14:anchorId="7311B4FF" wp14:editId="09599466">
          <wp:simplePos x="0" y="0"/>
          <wp:positionH relativeFrom="page">
            <wp:posOffset>907677</wp:posOffset>
          </wp:positionH>
          <wp:positionV relativeFrom="page">
            <wp:posOffset>669924</wp:posOffset>
          </wp:positionV>
          <wp:extent cx="1031765" cy="467000"/>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52000" behindDoc="1" locked="0" layoutInCell="1" allowOverlap="1" wp14:anchorId="4C9ED283" wp14:editId="03FED40B">
              <wp:simplePos x="0" y="0"/>
              <wp:positionH relativeFrom="page">
                <wp:posOffset>836980</wp:posOffset>
              </wp:positionH>
              <wp:positionV relativeFrom="page">
                <wp:posOffset>1568449</wp:posOffset>
              </wp:positionV>
              <wp:extent cx="5879465"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2EBAA5" id="Graphic 60" o:spid="_x0000_s1026" style="position:absolute;margin-left:65.9pt;margin-top:123.5pt;width:462.95pt;height:.5pt;z-index:-17364480;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52512" behindDoc="1" locked="0" layoutInCell="1" allowOverlap="1" wp14:anchorId="6219656A" wp14:editId="03546EED">
              <wp:simplePos x="0" y="0"/>
              <wp:positionH relativeFrom="page">
                <wp:posOffset>3470275</wp:posOffset>
              </wp:positionH>
              <wp:positionV relativeFrom="page">
                <wp:posOffset>609218</wp:posOffset>
              </wp:positionV>
              <wp:extent cx="845819" cy="22479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14484C9"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6219656A" id="_x0000_t202" coordsize="21600,21600" o:spt="202" path="m,l,21600r21600,l21600,xe">
              <v:stroke joinstyle="miter"/>
              <v:path gradientshapeok="t" o:connecttype="rect"/>
            </v:shapetype>
            <v:shape id="Textbox 61" o:spid="_x0000_s1060" type="#_x0000_t202" style="position:absolute;margin-left:273.25pt;margin-top:47.95pt;width:66.6pt;height:17.7pt;z-index:-173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" filled="f" stroked="f">
              <v:textbox inset="0,0,0,0">
                <w:txbxContent>
                  <w:p w14:paraId="214484C9"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53024" behindDoc="1" locked="0" layoutInCell="1" allowOverlap="1" wp14:anchorId="59301E49" wp14:editId="2606CC76">
              <wp:simplePos x="0" y="0"/>
              <wp:positionH relativeFrom="page">
                <wp:posOffset>2819526</wp:posOffset>
              </wp:positionH>
              <wp:positionV relativeFrom="page">
                <wp:posOffset>985219</wp:posOffset>
              </wp:positionV>
              <wp:extent cx="2146300" cy="57848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09CE31A0"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465279C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59301E49" id="Textbox 62" o:spid="_x0000_s1061" type="#_x0000_t202" style="position:absolute;margin-left:222pt;margin-top:77.6pt;width:169pt;height:45.55pt;z-index:-173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g6RJIZoB&#10;AAAjAwAADgAAAAAAAAAAAAAAAAAuAgAAZHJzL2Uyb0RvYy54bWxQSwECLQAUAAYACAAAACEAoqdC&#10;xuAAAAALAQAADwAAAAAAAAAAAAAAAAD0AwAAZHJzL2Rvd25yZXYueG1sUEsFBgAAAAAEAAQA8wAA&#10;AAEFAAAAAA==&#10;" filled="f" stroked="f">
              <v:textbox inset="0,0,0,0">
                <w:txbxContent>
                  <w:p w14:paraId="09CE31A0"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465279C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53536" behindDoc="1" locked="0" layoutInCell="1" allowOverlap="1" wp14:anchorId="6DDE9199" wp14:editId="0E848668">
              <wp:simplePos x="0" y="0"/>
              <wp:positionH relativeFrom="page">
                <wp:posOffset>5712714</wp:posOffset>
              </wp:positionH>
              <wp:positionV relativeFrom="page">
                <wp:posOffset>1009603</wp:posOffset>
              </wp:positionV>
              <wp:extent cx="387350" cy="14986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2EF9F4FE"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6DDE9199" id="Textbox 63" o:spid="_x0000_s1062" type="#_x0000_t202" style="position:absolute;margin-left:449.8pt;margin-top:79.5pt;width:30.5pt;height:11.8pt;z-index:-173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" filled="f" stroked="f">
              <v:textbox inset="0,0,0,0">
                <w:txbxContent>
                  <w:p w14:paraId="2EF9F4FE"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3678" w14:textId="77777777" w:rsidR="008F716D" w:rsidRDefault="0096335D">
    <w:pPr>
      <w:pStyle w:val="BodyText"/>
      <w:spacing w:line="14" w:lineRule="auto"/>
      <w:ind w:left="0"/>
      <w:rPr>
        <w:sz w:val="20"/>
      </w:rPr>
    </w:pPr>
    <w:r>
      <w:rPr>
        <w:noProof/>
      </w:rPr>
      <w:drawing>
        <wp:anchor distT="0" distB="0" distL="0" distR="0" simplePos="0" relativeHeight="485955072" behindDoc="1" locked="0" layoutInCell="1" allowOverlap="1" wp14:anchorId="07629DE8" wp14:editId="6D508EC4">
          <wp:simplePos x="0" y="0"/>
          <wp:positionH relativeFrom="page">
            <wp:posOffset>907677</wp:posOffset>
          </wp:positionH>
          <wp:positionV relativeFrom="page">
            <wp:posOffset>669924</wp:posOffset>
          </wp:positionV>
          <wp:extent cx="1031765" cy="467000"/>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 cstate="print"/>
                  <a:stretch>
                    <a:fillRect/>
                  </a:stretch>
                </pic:blipFill>
                <pic:spPr>
                  <a:xfrm>
                    <a:off x="0" y="0"/>
                    <a:ext cx="1031765" cy="467000"/>
                  </a:xfrm>
                  <a:prstGeom prst="rect">
                    <a:avLst/>
                  </a:prstGeom>
                </pic:spPr>
              </pic:pic>
            </a:graphicData>
          </a:graphic>
        </wp:anchor>
      </w:drawing>
    </w:r>
    <w:r>
      <w:rPr>
        <w:noProof/>
      </w:rPr>
      <mc:AlternateContent>
        <mc:Choice Requires="wps">
          <w:drawing>
            <wp:anchor distT="0" distB="0" distL="0" distR="0" simplePos="0" relativeHeight="485955584" behindDoc="1" locked="0" layoutInCell="1" allowOverlap="1" wp14:anchorId="4681EBF7" wp14:editId="014638D4">
              <wp:simplePos x="0" y="0"/>
              <wp:positionH relativeFrom="page">
                <wp:posOffset>836980</wp:posOffset>
              </wp:positionH>
              <wp:positionV relativeFrom="page">
                <wp:posOffset>1568449</wp:posOffset>
              </wp:positionV>
              <wp:extent cx="5879465"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6350"/>
                      </a:xfrm>
                      <a:custGeom>
                        <a:avLst/>
                        <a:gdLst/>
                        <a:ahLst/>
                        <a:cxnLst/>
                        <a:rect l="l" t="t" r="r" b="b"/>
                        <a:pathLst>
                          <a:path w="5879465" h="6350">
                            <a:moveTo>
                              <a:pt x="5878906" y="0"/>
                            </a:moveTo>
                            <a:lnTo>
                              <a:pt x="5878906" y="0"/>
                            </a:lnTo>
                            <a:lnTo>
                              <a:pt x="0" y="0"/>
                            </a:lnTo>
                            <a:lnTo>
                              <a:pt x="0" y="6096"/>
                            </a:lnTo>
                            <a:lnTo>
                              <a:pt x="5878906" y="6096"/>
                            </a:lnTo>
                            <a:lnTo>
                              <a:pt x="58789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5AACA" id="Graphic 70" o:spid="_x0000_s1026" style="position:absolute;margin-left:65.9pt;margin-top:123.5pt;width:462.95pt;height:.5pt;z-index:-17360896;visibility:visible;mso-wrap-style:square;mso-wrap-distance-left:0;mso-wrap-distance-top:0;mso-wrap-distance-right:0;mso-wrap-distance-bottom:0;mso-position-horizontal:absolute;mso-position-horizontal-relative:page;mso-position-vertical:absolute;mso-position-vertical-relative:page;v-text-anchor:top" coordsize="58794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" path="m5878906,r,l,,,6096r5878906,l5878906,xe" fillcolor="black" stroked="f">
              <v:path arrowok="t"/>
              <w10:wrap anchorx="page" anchory="page"/>
            </v:shape>
          </w:pict>
        </mc:Fallback>
      </mc:AlternateContent>
    </w:r>
    <w:r>
      <w:rPr>
        <w:noProof/>
      </w:rPr>
      <mc:AlternateContent>
        <mc:Choice Requires="wps">
          <w:drawing>
            <wp:anchor distT="0" distB="0" distL="0" distR="0" simplePos="0" relativeHeight="485956096" behindDoc="1" locked="0" layoutInCell="1" allowOverlap="1" wp14:anchorId="7DFEC52C" wp14:editId="31DF36FA">
              <wp:simplePos x="0" y="0"/>
              <wp:positionH relativeFrom="page">
                <wp:posOffset>3470275</wp:posOffset>
              </wp:positionH>
              <wp:positionV relativeFrom="page">
                <wp:posOffset>609218</wp:posOffset>
              </wp:positionV>
              <wp:extent cx="845819" cy="22479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819" cy="224790"/>
                      </a:xfrm>
                      <a:prstGeom prst="rect">
                        <a:avLst/>
                      </a:prstGeom>
                    </wps:spPr>
                    <wps:txbx>
                      <w:txbxContent>
                        <w:p w14:paraId="2D9BDF97" w14:textId="77777777" w:rsidR="008F716D" w:rsidRDefault="0096335D">
                          <w:pPr>
                            <w:spacing w:before="11"/>
                            <w:ind w:left="20"/>
                            <w:rPr>
                              <w:rFonts w:ascii="Arial"/>
                              <w:b/>
                              <w:sz w:val="28"/>
                            </w:rPr>
                          </w:pPr>
                          <w:r>
                            <w:rPr>
                              <w:rFonts w:ascii="Arial"/>
                              <w:b/>
                              <w:spacing w:val="-2"/>
                              <w:sz w:val="28"/>
                            </w:rPr>
                            <w:t>OFFICIAL</w:t>
                          </w:r>
                        </w:p>
                      </w:txbxContent>
                    </wps:txbx>
                    <wps:bodyPr wrap="square" lIns="0" tIns="0" rIns="0" bIns="0" rtlCol="0">
                      <a:noAutofit/>
                    </wps:bodyPr>
                  </wps:wsp>
                </a:graphicData>
              </a:graphic>
            </wp:anchor>
          </w:drawing>
        </mc:Choice>
        <mc:Fallback>
          <w:pict>
            <v:shapetype w14:anchorId="7DFEC52C" id="_x0000_t202" coordsize="21600,21600" o:spt="202" path="m,l,21600r21600,l21600,xe">
              <v:stroke joinstyle="miter"/>
              <v:path gradientshapeok="t" o:connecttype="rect"/>
            </v:shapetype>
            <v:shape id="Textbox 71" o:spid="_x0000_s1064" type="#_x0000_t202" style="position:absolute;margin-left:273.25pt;margin-top:47.95pt;width:66.6pt;height:17.7pt;z-index:-173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" filled="f" stroked="f">
              <v:textbox inset="0,0,0,0">
                <w:txbxContent>
                  <w:p w14:paraId="2D9BDF97" w14:textId="77777777" w:rsidR="008F716D" w:rsidRDefault="0096335D">
                    <w:pPr>
                      <w:spacing w:before="11"/>
                      <w:ind w:left="20"/>
                      <w:rPr>
                        <w:rFonts w:ascii="Arial"/>
                        <w:b/>
                        <w:sz w:val="28"/>
                      </w:rPr>
                    </w:pPr>
                    <w:r>
                      <w:rPr>
                        <w:rFonts w:ascii="Arial"/>
                        <w:b/>
                        <w:spacing w:val="-2"/>
                        <w:sz w:val="28"/>
                      </w:rPr>
                      <w:t>OFFICIAL</w:t>
                    </w:r>
                  </w:p>
                </w:txbxContent>
              </v:textbox>
              <w10:wrap anchorx="page" anchory="page"/>
            </v:shape>
          </w:pict>
        </mc:Fallback>
      </mc:AlternateContent>
    </w:r>
    <w:r>
      <w:rPr>
        <w:noProof/>
      </w:rPr>
      <mc:AlternateContent>
        <mc:Choice Requires="wps">
          <w:drawing>
            <wp:anchor distT="0" distB="0" distL="0" distR="0" simplePos="0" relativeHeight="485956608" behindDoc="1" locked="0" layoutInCell="1" allowOverlap="1" wp14:anchorId="5B4CDBED" wp14:editId="2E9DFB66">
              <wp:simplePos x="0" y="0"/>
              <wp:positionH relativeFrom="page">
                <wp:posOffset>2819526</wp:posOffset>
              </wp:positionH>
              <wp:positionV relativeFrom="page">
                <wp:posOffset>985219</wp:posOffset>
              </wp:positionV>
              <wp:extent cx="2146300" cy="57848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300" cy="578485"/>
                      </a:xfrm>
                      <a:prstGeom prst="rect">
                        <a:avLst/>
                      </a:prstGeom>
                    </wps:spPr>
                    <wps:txbx>
                      <w:txbxContent>
                        <w:p w14:paraId="7B0FD6AA"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29AB43A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wps:txbx>
                    <wps:bodyPr wrap="square" lIns="0" tIns="0" rIns="0" bIns="0" rtlCol="0">
                      <a:noAutofit/>
                    </wps:bodyPr>
                  </wps:wsp>
                </a:graphicData>
              </a:graphic>
            </wp:anchor>
          </w:drawing>
        </mc:Choice>
        <mc:Fallback>
          <w:pict>
            <v:shape w14:anchorId="5B4CDBED" id="Textbox 72" o:spid="_x0000_s1065" type="#_x0000_t202" style="position:absolute;margin-left:222pt;margin-top:77.6pt;width:169pt;height:45.55pt;z-index:-173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" filled="f" stroked="f">
              <v:textbox inset="0,0,0,0">
                <w:txbxContent>
                  <w:p w14:paraId="7B0FD6AA" w14:textId="77777777" w:rsidR="008F716D" w:rsidRDefault="0096335D">
                    <w:pPr>
                      <w:spacing w:before="20" w:line="276" w:lineRule="auto"/>
                      <w:ind w:left="21" w:right="19"/>
                      <w:jc w:val="center"/>
                      <w:rPr>
                        <w:sz w:val="18"/>
                      </w:rPr>
                    </w:pPr>
                    <w:r>
                      <w:rPr>
                        <w:sz w:val="18"/>
                      </w:rPr>
                      <w:t>Frazer</w:t>
                    </w:r>
                    <w:r>
                      <w:rPr>
                        <w:spacing w:val="-5"/>
                        <w:sz w:val="18"/>
                      </w:rPr>
                      <w:t xml:space="preserve"> </w:t>
                    </w:r>
                    <w:r>
                      <w:rPr>
                        <w:sz w:val="18"/>
                      </w:rPr>
                      <w:t>Nash</w:t>
                    </w:r>
                    <w:r>
                      <w:rPr>
                        <w:spacing w:val="-5"/>
                        <w:sz w:val="18"/>
                      </w:rPr>
                      <w:t xml:space="preserve"> </w:t>
                    </w:r>
                    <w:r>
                      <w:rPr>
                        <w:sz w:val="18"/>
                      </w:rPr>
                      <w:t>/</w:t>
                    </w:r>
                    <w:r>
                      <w:rPr>
                        <w:spacing w:val="-6"/>
                        <w:sz w:val="18"/>
                      </w:rPr>
                      <w:t xml:space="preserve"> </w:t>
                    </w:r>
                    <w:r>
                      <w:rPr>
                        <w:sz w:val="18"/>
                      </w:rPr>
                      <w:t>ONR</w:t>
                    </w:r>
                    <w:r>
                      <w:rPr>
                        <w:spacing w:val="-5"/>
                        <w:sz w:val="18"/>
                      </w:rPr>
                      <w:t xml:space="preserve"> </w:t>
                    </w:r>
                    <w:r>
                      <w:rPr>
                        <w:sz w:val="18"/>
                      </w:rPr>
                      <w:t>–</w:t>
                    </w:r>
                    <w:r>
                      <w:rPr>
                        <w:spacing w:val="-6"/>
                        <w:sz w:val="18"/>
                      </w:rPr>
                      <w:t xml:space="preserve"> </w:t>
                    </w:r>
                    <w:r>
                      <w:rPr>
                        <w:sz w:val="18"/>
                      </w:rPr>
                      <w:t>The</w:t>
                    </w:r>
                    <w:r>
                      <w:rPr>
                        <w:spacing w:val="-4"/>
                        <w:sz w:val="18"/>
                      </w:rPr>
                      <w:t xml:space="preserve"> </w:t>
                    </w:r>
                    <w:r>
                      <w:rPr>
                        <w:sz w:val="18"/>
                      </w:rPr>
                      <w:t>Assurance</w:t>
                    </w:r>
                    <w:r>
                      <w:rPr>
                        <w:spacing w:val="-4"/>
                        <w:sz w:val="18"/>
                      </w:rPr>
                      <w:t xml:space="preserve"> </w:t>
                    </w:r>
                    <w:r>
                      <w:rPr>
                        <w:sz w:val="18"/>
                      </w:rPr>
                      <w:t>of</w:t>
                    </w:r>
                    <w:r>
                      <w:rPr>
                        <w:spacing w:val="-7"/>
                        <w:sz w:val="18"/>
                      </w:rPr>
                      <w:t xml:space="preserve"> </w:t>
                    </w:r>
                    <w:r>
                      <w:rPr>
                        <w:sz w:val="18"/>
                      </w:rPr>
                      <w:t>Human Computer</w:t>
                    </w:r>
                    <w:r>
                      <w:rPr>
                        <w:spacing w:val="-5"/>
                        <w:sz w:val="18"/>
                      </w:rPr>
                      <w:t xml:space="preserve"> </w:t>
                    </w:r>
                    <w:r>
                      <w:rPr>
                        <w:sz w:val="18"/>
                      </w:rPr>
                      <w:t>Interfaces</w:t>
                    </w:r>
                    <w:r>
                      <w:rPr>
                        <w:spacing w:val="-5"/>
                        <w:sz w:val="18"/>
                      </w:rPr>
                      <w:t xml:space="preserve"> </w:t>
                    </w:r>
                    <w:r>
                      <w:rPr>
                        <w:sz w:val="18"/>
                      </w:rPr>
                      <w:t>and</w:t>
                    </w:r>
                    <w:r>
                      <w:rPr>
                        <w:spacing w:val="-5"/>
                        <w:sz w:val="18"/>
                      </w:rPr>
                      <w:t xml:space="preserve"> </w:t>
                    </w:r>
                    <w:r>
                      <w:rPr>
                        <w:sz w:val="18"/>
                      </w:rPr>
                      <w:t>Interactions</w:t>
                    </w:r>
                    <w:r>
                      <w:rPr>
                        <w:spacing w:val="-3"/>
                        <w:sz w:val="18"/>
                      </w:rPr>
                      <w:t xml:space="preserve"> </w:t>
                    </w:r>
                    <w:r>
                      <w:rPr>
                        <w:sz w:val="18"/>
                      </w:rPr>
                      <w:t>–</w:t>
                    </w:r>
                    <w:r>
                      <w:rPr>
                        <w:spacing w:val="-6"/>
                        <w:sz w:val="18"/>
                      </w:rPr>
                      <w:t xml:space="preserve"> </w:t>
                    </w:r>
                    <w:r>
                      <w:rPr>
                        <w:sz w:val="18"/>
                      </w:rPr>
                      <w:t>Outline and Rescoping</w:t>
                    </w:r>
                  </w:p>
                  <w:p w14:paraId="29AB43A7" w14:textId="77777777" w:rsidR="008F716D" w:rsidRDefault="0096335D">
                    <w:pPr>
                      <w:spacing w:line="195" w:lineRule="exact"/>
                      <w:ind w:left="19" w:right="19"/>
                      <w:jc w:val="center"/>
                      <w:rPr>
                        <w:sz w:val="18"/>
                      </w:rPr>
                    </w:pPr>
                    <w:r>
                      <w:rPr>
                        <w:sz w:val="18"/>
                      </w:rPr>
                      <w:t>Frazer</w:t>
                    </w:r>
                    <w:r>
                      <w:rPr>
                        <w:spacing w:val="-4"/>
                        <w:sz w:val="18"/>
                      </w:rPr>
                      <w:t xml:space="preserve"> </w:t>
                    </w:r>
                    <w:r>
                      <w:rPr>
                        <w:sz w:val="18"/>
                      </w:rPr>
                      <w:t>Nash:</w:t>
                    </w:r>
                    <w:r>
                      <w:rPr>
                        <w:spacing w:val="-4"/>
                        <w:sz w:val="18"/>
                      </w:rPr>
                      <w:t xml:space="preserve"> </w:t>
                    </w:r>
                    <w:r>
                      <w:rPr>
                        <w:sz w:val="18"/>
                      </w:rPr>
                      <w:t>62639-</w:t>
                    </w:r>
                    <w:r>
                      <w:rPr>
                        <w:spacing w:val="-5"/>
                        <w:sz w:val="18"/>
                      </w:rPr>
                      <w:t>001</w:t>
                    </w:r>
                  </w:p>
                </w:txbxContent>
              </v:textbox>
              <w10:wrap anchorx="page" anchory="page"/>
            </v:shape>
          </w:pict>
        </mc:Fallback>
      </mc:AlternateContent>
    </w:r>
    <w:r>
      <w:rPr>
        <w:noProof/>
      </w:rPr>
      <mc:AlternateContent>
        <mc:Choice Requires="wps">
          <w:drawing>
            <wp:anchor distT="0" distB="0" distL="0" distR="0" simplePos="0" relativeHeight="485957120" behindDoc="1" locked="0" layoutInCell="1" allowOverlap="1" wp14:anchorId="7DC24BE5" wp14:editId="21E69A36">
              <wp:simplePos x="0" y="0"/>
              <wp:positionH relativeFrom="page">
                <wp:posOffset>5712714</wp:posOffset>
              </wp:positionH>
              <wp:positionV relativeFrom="page">
                <wp:posOffset>1009603</wp:posOffset>
              </wp:positionV>
              <wp:extent cx="387350" cy="14986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49860"/>
                      </a:xfrm>
                      <a:prstGeom prst="rect">
                        <a:avLst/>
                      </a:prstGeom>
                    </wps:spPr>
                    <wps:txbx>
                      <w:txbxContent>
                        <w:p w14:paraId="370981D6" w14:textId="77777777" w:rsidR="008F716D" w:rsidRDefault="0096335D">
                          <w:pPr>
                            <w:spacing w:before="20"/>
                            <w:ind w:left="20"/>
                            <w:rPr>
                              <w:sz w:val="18"/>
                            </w:rPr>
                          </w:pPr>
                          <w:r>
                            <w:rPr>
                              <w:sz w:val="18"/>
                            </w:rPr>
                            <w:t xml:space="preserve">Issue </w:t>
                          </w:r>
                          <w:r>
                            <w:rPr>
                              <w:spacing w:val="-5"/>
                              <w:sz w:val="18"/>
                            </w:rPr>
                            <w:t>P3</w:t>
                          </w:r>
                        </w:p>
                      </w:txbxContent>
                    </wps:txbx>
                    <wps:bodyPr wrap="square" lIns="0" tIns="0" rIns="0" bIns="0" rtlCol="0">
                      <a:noAutofit/>
                    </wps:bodyPr>
                  </wps:wsp>
                </a:graphicData>
              </a:graphic>
            </wp:anchor>
          </w:drawing>
        </mc:Choice>
        <mc:Fallback>
          <w:pict>
            <v:shape w14:anchorId="7DC24BE5" id="Textbox 73" o:spid="_x0000_s1066" type="#_x0000_t202" style="position:absolute;margin-left:449.8pt;margin-top:79.5pt;width:30.5pt;height:11.8pt;z-index:-173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" filled="f" stroked="f">
              <v:textbox inset="0,0,0,0">
                <w:txbxContent>
                  <w:p w14:paraId="370981D6" w14:textId="77777777" w:rsidR="008F716D" w:rsidRDefault="0096335D">
                    <w:pPr>
                      <w:spacing w:before="20"/>
                      <w:ind w:left="20"/>
                      <w:rPr>
                        <w:sz w:val="18"/>
                      </w:rPr>
                    </w:pPr>
                    <w:r>
                      <w:rPr>
                        <w:sz w:val="18"/>
                      </w:rPr>
                      <w:t xml:space="preserve">Issue </w:t>
                    </w:r>
                    <w:r>
                      <w:rPr>
                        <w:spacing w:val="-5"/>
                        <w:sz w:val="18"/>
                      </w:rPr>
                      <w:t>P3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6563"/>
    <w:multiLevelType w:val="hybridMultilevel"/>
    <w:tmpl w:val="817E2C04"/>
    <w:lvl w:ilvl="0" w:tplc="15C20F72">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0BCE2EC8">
      <w:numFmt w:val="bullet"/>
      <w:lvlText w:val="•"/>
      <w:lvlJc w:val="left"/>
      <w:pPr>
        <w:ind w:left="3134" w:hanging="360"/>
      </w:pPr>
      <w:rPr>
        <w:rFonts w:hint="default"/>
        <w:lang w:val="en-US" w:eastAsia="en-US" w:bidi="ar-SA"/>
      </w:rPr>
    </w:lvl>
    <w:lvl w:ilvl="2" w:tplc="F6F4AF7C">
      <w:numFmt w:val="bullet"/>
      <w:lvlText w:val="•"/>
      <w:lvlJc w:val="left"/>
      <w:pPr>
        <w:ind w:left="4109" w:hanging="360"/>
      </w:pPr>
      <w:rPr>
        <w:rFonts w:hint="default"/>
        <w:lang w:val="en-US" w:eastAsia="en-US" w:bidi="ar-SA"/>
      </w:rPr>
    </w:lvl>
    <w:lvl w:ilvl="3" w:tplc="A31604C0">
      <w:numFmt w:val="bullet"/>
      <w:lvlText w:val="•"/>
      <w:lvlJc w:val="left"/>
      <w:pPr>
        <w:ind w:left="5083" w:hanging="360"/>
      </w:pPr>
      <w:rPr>
        <w:rFonts w:hint="default"/>
        <w:lang w:val="en-US" w:eastAsia="en-US" w:bidi="ar-SA"/>
      </w:rPr>
    </w:lvl>
    <w:lvl w:ilvl="4" w:tplc="A7B695E2">
      <w:numFmt w:val="bullet"/>
      <w:lvlText w:val="•"/>
      <w:lvlJc w:val="left"/>
      <w:pPr>
        <w:ind w:left="6058" w:hanging="360"/>
      </w:pPr>
      <w:rPr>
        <w:rFonts w:hint="default"/>
        <w:lang w:val="en-US" w:eastAsia="en-US" w:bidi="ar-SA"/>
      </w:rPr>
    </w:lvl>
    <w:lvl w:ilvl="5" w:tplc="8272B4CE">
      <w:numFmt w:val="bullet"/>
      <w:lvlText w:val="•"/>
      <w:lvlJc w:val="left"/>
      <w:pPr>
        <w:ind w:left="7033" w:hanging="360"/>
      </w:pPr>
      <w:rPr>
        <w:rFonts w:hint="default"/>
        <w:lang w:val="en-US" w:eastAsia="en-US" w:bidi="ar-SA"/>
      </w:rPr>
    </w:lvl>
    <w:lvl w:ilvl="6" w:tplc="B31CC402">
      <w:numFmt w:val="bullet"/>
      <w:lvlText w:val="•"/>
      <w:lvlJc w:val="left"/>
      <w:pPr>
        <w:ind w:left="8007" w:hanging="360"/>
      </w:pPr>
      <w:rPr>
        <w:rFonts w:hint="default"/>
        <w:lang w:val="en-US" w:eastAsia="en-US" w:bidi="ar-SA"/>
      </w:rPr>
    </w:lvl>
    <w:lvl w:ilvl="7" w:tplc="F5C633B4">
      <w:numFmt w:val="bullet"/>
      <w:lvlText w:val="•"/>
      <w:lvlJc w:val="left"/>
      <w:pPr>
        <w:ind w:left="8982" w:hanging="360"/>
      </w:pPr>
      <w:rPr>
        <w:rFonts w:hint="default"/>
        <w:lang w:val="en-US" w:eastAsia="en-US" w:bidi="ar-SA"/>
      </w:rPr>
    </w:lvl>
    <w:lvl w:ilvl="8" w:tplc="09405562">
      <w:numFmt w:val="bullet"/>
      <w:lvlText w:val="•"/>
      <w:lvlJc w:val="left"/>
      <w:pPr>
        <w:ind w:left="9957" w:hanging="360"/>
      </w:pPr>
      <w:rPr>
        <w:rFonts w:hint="default"/>
        <w:lang w:val="en-US" w:eastAsia="en-US" w:bidi="ar-SA"/>
      </w:rPr>
    </w:lvl>
  </w:abstractNum>
  <w:abstractNum w:abstractNumId="1" w15:restartNumberingAfterBreak="0">
    <w:nsid w:val="14F94BA7"/>
    <w:multiLevelType w:val="hybridMultilevel"/>
    <w:tmpl w:val="1C8694E4"/>
    <w:lvl w:ilvl="0" w:tplc="8920001A">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6310B316">
      <w:numFmt w:val="bullet"/>
      <w:lvlText w:val="•"/>
      <w:lvlJc w:val="left"/>
      <w:pPr>
        <w:ind w:left="3134" w:hanging="360"/>
      </w:pPr>
      <w:rPr>
        <w:rFonts w:hint="default"/>
        <w:lang w:val="en-US" w:eastAsia="en-US" w:bidi="ar-SA"/>
      </w:rPr>
    </w:lvl>
    <w:lvl w:ilvl="2" w:tplc="F2CC2666">
      <w:numFmt w:val="bullet"/>
      <w:lvlText w:val="•"/>
      <w:lvlJc w:val="left"/>
      <w:pPr>
        <w:ind w:left="4109" w:hanging="360"/>
      </w:pPr>
      <w:rPr>
        <w:rFonts w:hint="default"/>
        <w:lang w:val="en-US" w:eastAsia="en-US" w:bidi="ar-SA"/>
      </w:rPr>
    </w:lvl>
    <w:lvl w:ilvl="3" w:tplc="76028C48">
      <w:numFmt w:val="bullet"/>
      <w:lvlText w:val="•"/>
      <w:lvlJc w:val="left"/>
      <w:pPr>
        <w:ind w:left="5083" w:hanging="360"/>
      </w:pPr>
      <w:rPr>
        <w:rFonts w:hint="default"/>
        <w:lang w:val="en-US" w:eastAsia="en-US" w:bidi="ar-SA"/>
      </w:rPr>
    </w:lvl>
    <w:lvl w:ilvl="4" w:tplc="481A82E6">
      <w:numFmt w:val="bullet"/>
      <w:lvlText w:val="•"/>
      <w:lvlJc w:val="left"/>
      <w:pPr>
        <w:ind w:left="6058" w:hanging="360"/>
      </w:pPr>
      <w:rPr>
        <w:rFonts w:hint="default"/>
        <w:lang w:val="en-US" w:eastAsia="en-US" w:bidi="ar-SA"/>
      </w:rPr>
    </w:lvl>
    <w:lvl w:ilvl="5" w:tplc="4B428B08">
      <w:numFmt w:val="bullet"/>
      <w:lvlText w:val="•"/>
      <w:lvlJc w:val="left"/>
      <w:pPr>
        <w:ind w:left="7033" w:hanging="360"/>
      </w:pPr>
      <w:rPr>
        <w:rFonts w:hint="default"/>
        <w:lang w:val="en-US" w:eastAsia="en-US" w:bidi="ar-SA"/>
      </w:rPr>
    </w:lvl>
    <w:lvl w:ilvl="6" w:tplc="49CEC21E">
      <w:numFmt w:val="bullet"/>
      <w:lvlText w:val="•"/>
      <w:lvlJc w:val="left"/>
      <w:pPr>
        <w:ind w:left="8007" w:hanging="360"/>
      </w:pPr>
      <w:rPr>
        <w:rFonts w:hint="default"/>
        <w:lang w:val="en-US" w:eastAsia="en-US" w:bidi="ar-SA"/>
      </w:rPr>
    </w:lvl>
    <w:lvl w:ilvl="7" w:tplc="77D82086">
      <w:numFmt w:val="bullet"/>
      <w:lvlText w:val="•"/>
      <w:lvlJc w:val="left"/>
      <w:pPr>
        <w:ind w:left="8982" w:hanging="360"/>
      </w:pPr>
      <w:rPr>
        <w:rFonts w:hint="default"/>
        <w:lang w:val="en-US" w:eastAsia="en-US" w:bidi="ar-SA"/>
      </w:rPr>
    </w:lvl>
    <w:lvl w:ilvl="8" w:tplc="19B0CB30">
      <w:numFmt w:val="bullet"/>
      <w:lvlText w:val="•"/>
      <w:lvlJc w:val="left"/>
      <w:pPr>
        <w:ind w:left="9957" w:hanging="360"/>
      </w:pPr>
      <w:rPr>
        <w:rFonts w:hint="default"/>
        <w:lang w:val="en-US" w:eastAsia="en-US" w:bidi="ar-SA"/>
      </w:rPr>
    </w:lvl>
  </w:abstractNum>
  <w:abstractNum w:abstractNumId="2" w15:restartNumberingAfterBreak="0">
    <w:nsid w:val="1A695583"/>
    <w:multiLevelType w:val="hybridMultilevel"/>
    <w:tmpl w:val="7318F916"/>
    <w:lvl w:ilvl="0" w:tplc="69B850BC">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BC36F8F6">
      <w:numFmt w:val="bullet"/>
      <w:lvlText w:val="•"/>
      <w:lvlJc w:val="left"/>
      <w:pPr>
        <w:ind w:left="3134" w:hanging="360"/>
      </w:pPr>
      <w:rPr>
        <w:rFonts w:hint="default"/>
        <w:lang w:val="en-US" w:eastAsia="en-US" w:bidi="ar-SA"/>
      </w:rPr>
    </w:lvl>
    <w:lvl w:ilvl="2" w:tplc="963859D8">
      <w:numFmt w:val="bullet"/>
      <w:lvlText w:val="•"/>
      <w:lvlJc w:val="left"/>
      <w:pPr>
        <w:ind w:left="4109" w:hanging="360"/>
      </w:pPr>
      <w:rPr>
        <w:rFonts w:hint="default"/>
        <w:lang w:val="en-US" w:eastAsia="en-US" w:bidi="ar-SA"/>
      </w:rPr>
    </w:lvl>
    <w:lvl w:ilvl="3" w:tplc="3790EFB8">
      <w:numFmt w:val="bullet"/>
      <w:lvlText w:val="•"/>
      <w:lvlJc w:val="left"/>
      <w:pPr>
        <w:ind w:left="5083" w:hanging="360"/>
      </w:pPr>
      <w:rPr>
        <w:rFonts w:hint="default"/>
        <w:lang w:val="en-US" w:eastAsia="en-US" w:bidi="ar-SA"/>
      </w:rPr>
    </w:lvl>
    <w:lvl w:ilvl="4" w:tplc="1C703AB8">
      <w:numFmt w:val="bullet"/>
      <w:lvlText w:val="•"/>
      <w:lvlJc w:val="left"/>
      <w:pPr>
        <w:ind w:left="6058" w:hanging="360"/>
      </w:pPr>
      <w:rPr>
        <w:rFonts w:hint="default"/>
        <w:lang w:val="en-US" w:eastAsia="en-US" w:bidi="ar-SA"/>
      </w:rPr>
    </w:lvl>
    <w:lvl w:ilvl="5" w:tplc="35D0DD4A">
      <w:numFmt w:val="bullet"/>
      <w:lvlText w:val="•"/>
      <w:lvlJc w:val="left"/>
      <w:pPr>
        <w:ind w:left="7033" w:hanging="360"/>
      </w:pPr>
      <w:rPr>
        <w:rFonts w:hint="default"/>
        <w:lang w:val="en-US" w:eastAsia="en-US" w:bidi="ar-SA"/>
      </w:rPr>
    </w:lvl>
    <w:lvl w:ilvl="6" w:tplc="FEE2D790">
      <w:numFmt w:val="bullet"/>
      <w:lvlText w:val="•"/>
      <w:lvlJc w:val="left"/>
      <w:pPr>
        <w:ind w:left="8007" w:hanging="360"/>
      </w:pPr>
      <w:rPr>
        <w:rFonts w:hint="default"/>
        <w:lang w:val="en-US" w:eastAsia="en-US" w:bidi="ar-SA"/>
      </w:rPr>
    </w:lvl>
    <w:lvl w:ilvl="7" w:tplc="6A0602B6">
      <w:numFmt w:val="bullet"/>
      <w:lvlText w:val="•"/>
      <w:lvlJc w:val="left"/>
      <w:pPr>
        <w:ind w:left="8982" w:hanging="360"/>
      </w:pPr>
      <w:rPr>
        <w:rFonts w:hint="default"/>
        <w:lang w:val="en-US" w:eastAsia="en-US" w:bidi="ar-SA"/>
      </w:rPr>
    </w:lvl>
    <w:lvl w:ilvl="8" w:tplc="74508110">
      <w:numFmt w:val="bullet"/>
      <w:lvlText w:val="•"/>
      <w:lvlJc w:val="left"/>
      <w:pPr>
        <w:ind w:left="9957" w:hanging="360"/>
      </w:pPr>
      <w:rPr>
        <w:rFonts w:hint="default"/>
        <w:lang w:val="en-US" w:eastAsia="en-US" w:bidi="ar-SA"/>
      </w:rPr>
    </w:lvl>
  </w:abstractNum>
  <w:abstractNum w:abstractNumId="3" w15:restartNumberingAfterBreak="0">
    <w:nsid w:val="1E7828C3"/>
    <w:multiLevelType w:val="hybridMultilevel"/>
    <w:tmpl w:val="F202E2B8"/>
    <w:lvl w:ilvl="0" w:tplc="723A772C">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2FC4CEC6">
      <w:numFmt w:val="bullet"/>
      <w:lvlText w:val="o"/>
      <w:lvlJc w:val="left"/>
      <w:pPr>
        <w:ind w:left="2880" w:hanging="360"/>
      </w:pPr>
      <w:rPr>
        <w:rFonts w:ascii="Courier New" w:eastAsia="Courier New" w:hAnsi="Courier New" w:cs="Courier New" w:hint="default"/>
        <w:b w:val="0"/>
        <w:bCs w:val="0"/>
        <w:i w:val="0"/>
        <w:iCs w:val="0"/>
        <w:spacing w:val="0"/>
        <w:w w:val="100"/>
        <w:sz w:val="22"/>
        <w:szCs w:val="22"/>
        <w:lang w:val="en-US" w:eastAsia="en-US" w:bidi="ar-SA"/>
      </w:rPr>
    </w:lvl>
    <w:lvl w:ilvl="2" w:tplc="026A16C8">
      <w:numFmt w:val="bullet"/>
      <w:lvlText w:val="•"/>
      <w:lvlJc w:val="left"/>
      <w:pPr>
        <w:ind w:left="3882" w:hanging="360"/>
      </w:pPr>
      <w:rPr>
        <w:rFonts w:hint="default"/>
        <w:lang w:val="en-US" w:eastAsia="en-US" w:bidi="ar-SA"/>
      </w:rPr>
    </w:lvl>
    <w:lvl w:ilvl="3" w:tplc="4028A5D4">
      <w:numFmt w:val="bullet"/>
      <w:lvlText w:val="•"/>
      <w:lvlJc w:val="left"/>
      <w:pPr>
        <w:ind w:left="4885" w:hanging="360"/>
      </w:pPr>
      <w:rPr>
        <w:rFonts w:hint="default"/>
        <w:lang w:val="en-US" w:eastAsia="en-US" w:bidi="ar-SA"/>
      </w:rPr>
    </w:lvl>
    <w:lvl w:ilvl="4" w:tplc="3B1C1518">
      <w:numFmt w:val="bullet"/>
      <w:lvlText w:val="•"/>
      <w:lvlJc w:val="left"/>
      <w:pPr>
        <w:ind w:left="5888" w:hanging="360"/>
      </w:pPr>
      <w:rPr>
        <w:rFonts w:hint="default"/>
        <w:lang w:val="en-US" w:eastAsia="en-US" w:bidi="ar-SA"/>
      </w:rPr>
    </w:lvl>
    <w:lvl w:ilvl="5" w:tplc="9F726418">
      <w:numFmt w:val="bullet"/>
      <w:lvlText w:val="•"/>
      <w:lvlJc w:val="left"/>
      <w:pPr>
        <w:ind w:left="6891" w:hanging="360"/>
      </w:pPr>
      <w:rPr>
        <w:rFonts w:hint="default"/>
        <w:lang w:val="en-US" w:eastAsia="en-US" w:bidi="ar-SA"/>
      </w:rPr>
    </w:lvl>
    <w:lvl w:ilvl="6" w:tplc="4ABA5A6E">
      <w:numFmt w:val="bullet"/>
      <w:lvlText w:val="•"/>
      <w:lvlJc w:val="left"/>
      <w:pPr>
        <w:ind w:left="7894" w:hanging="360"/>
      </w:pPr>
      <w:rPr>
        <w:rFonts w:hint="default"/>
        <w:lang w:val="en-US" w:eastAsia="en-US" w:bidi="ar-SA"/>
      </w:rPr>
    </w:lvl>
    <w:lvl w:ilvl="7" w:tplc="C480E634">
      <w:numFmt w:val="bullet"/>
      <w:lvlText w:val="•"/>
      <w:lvlJc w:val="left"/>
      <w:pPr>
        <w:ind w:left="8897" w:hanging="360"/>
      </w:pPr>
      <w:rPr>
        <w:rFonts w:hint="default"/>
        <w:lang w:val="en-US" w:eastAsia="en-US" w:bidi="ar-SA"/>
      </w:rPr>
    </w:lvl>
    <w:lvl w:ilvl="8" w:tplc="E99499BE">
      <w:numFmt w:val="bullet"/>
      <w:lvlText w:val="•"/>
      <w:lvlJc w:val="left"/>
      <w:pPr>
        <w:ind w:left="9900" w:hanging="360"/>
      </w:pPr>
      <w:rPr>
        <w:rFonts w:hint="default"/>
        <w:lang w:val="en-US" w:eastAsia="en-US" w:bidi="ar-SA"/>
      </w:rPr>
    </w:lvl>
  </w:abstractNum>
  <w:abstractNum w:abstractNumId="4" w15:restartNumberingAfterBreak="0">
    <w:nsid w:val="21613F07"/>
    <w:multiLevelType w:val="hybridMultilevel"/>
    <w:tmpl w:val="6DAA9ECA"/>
    <w:lvl w:ilvl="0" w:tplc="27207F18">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472E0E04">
      <w:numFmt w:val="bullet"/>
      <w:lvlText w:val="•"/>
      <w:lvlJc w:val="left"/>
      <w:pPr>
        <w:ind w:left="3134" w:hanging="360"/>
      </w:pPr>
      <w:rPr>
        <w:rFonts w:hint="default"/>
        <w:lang w:val="en-US" w:eastAsia="en-US" w:bidi="ar-SA"/>
      </w:rPr>
    </w:lvl>
    <w:lvl w:ilvl="2" w:tplc="EDE28988">
      <w:numFmt w:val="bullet"/>
      <w:lvlText w:val="•"/>
      <w:lvlJc w:val="left"/>
      <w:pPr>
        <w:ind w:left="4109" w:hanging="360"/>
      </w:pPr>
      <w:rPr>
        <w:rFonts w:hint="default"/>
        <w:lang w:val="en-US" w:eastAsia="en-US" w:bidi="ar-SA"/>
      </w:rPr>
    </w:lvl>
    <w:lvl w:ilvl="3" w:tplc="A934DED2">
      <w:numFmt w:val="bullet"/>
      <w:lvlText w:val="•"/>
      <w:lvlJc w:val="left"/>
      <w:pPr>
        <w:ind w:left="5083" w:hanging="360"/>
      </w:pPr>
      <w:rPr>
        <w:rFonts w:hint="default"/>
        <w:lang w:val="en-US" w:eastAsia="en-US" w:bidi="ar-SA"/>
      </w:rPr>
    </w:lvl>
    <w:lvl w:ilvl="4" w:tplc="DE608344">
      <w:numFmt w:val="bullet"/>
      <w:lvlText w:val="•"/>
      <w:lvlJc w:val="left"/>
      <w:pPr>
        <w:ind w:left="6058" w:hanging="360"/>
      </w:pPr>
      <w:rPr>
        <w:rFonts w:hint="default"/>
        <w:lang w:val="en-US" w:eastAsia="en-US" w:bidi="ar-SA"/>
      </w:rPr>
    </w:lvl>
    <w:lvl w:ilvl="5" w:tplc="615A2566">
      <w:numFmt w:val="bullet"/>
      <w:lvlText w:val="•"/>
      <w:lvlJc w:val="left"/>
      <w:pPr>
        <w:ind w:left="7033" w:hanging="360"/>
      </w:pPr>
      <w:rPr>
        <w:rFonts w:hint="default"/>
        <w:lang w:val="en-US" w:eastAsia="en-US" w:bidi="ar-SA"/>
      </w:rPr>
    </w:lvl>
    <w:lvl w:ilvl="6" w:tplc="1868D2C8">
      <w:numFmt w:val="bullet"/>
      <w:lvlText w:val="•"/>
      <w:lvlJc w:val="left"/>
      <w:pPr>
        <w:ind w:left="8007" w:hanging="360"/>
      </w:pPr>
      <w:rPr>
        <w:rFonts w:hint="default"/>
        <w:lang w:val="en-US" w:eastAsia="en-US" w:bidi="ar-SA"/>
      </w:rPr>
    </w:lvl>
    <w:lvl w:ilvl="7" w:tplc="C63EC83A">
      <w:numFmt w:val="bullet"/>
      <w:lvlText w:val="•"/>
      <w:lvlJc w:val="left"/>
      <w:pPr>
        <w:ind w:left="8982" w:hanging="360"/>
      </w:pPr>
      <w:rPr>
        <w:rFonts w:hint="default"/>
        <w:lang w:val="en-US" w:eastAsia="en-US" w:bidi="ar-SA"/>
      </w:rPr>
    </w:lvl>
    <w:lvl w:ilvl="8" w:tplc="FC889D48">
      <w:numFmt w:val="bullet"/>
      <w:lvlText w:val="•"/>
      <w:lvlJc w:val="left"/>
      <w:pPr>
        <w:ind w:left="9957" w:hanging="360"/>
      </w:pPr>
      <w:rPr>
        <w:rFonts w:hint="default"/>
        <w:lang w:val="en-US" w:eastAsia="en-US" w:bidi="ar-SA"/>
      </w:rPr>
    </w:lvl>
  </w:abstractNum>
  <w:abstractNum w:abstractNumId="5" w15:restartNumberingAfterBreak="0">
    <w:nsid w:val="44000077"/>
    <w:multiLevelType w:val="hybridMultilevel"/>
    <w:tmpl w:val="FA121690"/>
    <w:lvl w:ilvl="0" w:tplc="056C8120">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0F4ACEBA">
      <w:numFmt w:val="bullet"/>
      <w:lvlText w:val="•"/>
      <w:lvlJc w:val="left"/>
      <w:pPr>
        <w:ind w:left="3134" w:hanging="360"/>
      </w:pPr>
      <w:rPr>
        <w:rFonts w:hint="default"/>
        <w:lang w:val="en-US" w:eastAsia="en-US" w:bidi="ar-SA"/>
      </w:rPr>
    </w:lvl>
    <w:lvl w:ilvl="2" w:tplc="520601B0">
      <w:numFmt w:val="bullet"/>
      <w:lvlText w:val="•"/>
      <w:lvlJc w:val="left"/>
      <w:pPr>
        <w:ind w:left="4109" w:hanging="360"/>
      </w:pPr>
      <w:rPr>
        <w:rFonts w:hint="default"/>
        <w:lang w:val="en-US" w:eastAsia="en-US" w:bidi="ar-SA"/>
      </w:rPr>
    </w:lvl>
    <w:lvl w:ilvl="3" w:tplc="0E66DE7A">
      <w:numFmt w:val="bullet"/>
      <w:lvlText w:val="•"/>
      <w:lvlJc w:val="left"/>
      <w:pPr>
        <w:ind w:left="5083" w:hanging="360"/>
      </w:pPr>
      <w:rPr>
        <w:rFonts w:hint="default"/>
        <w:lang w:val="en-US" w:eastAsia="en-US" w:bidi="ar-SA"/>
      </w:rPr>
    </w:lvl>
    <w:lvl w:ilvl="4" w:tplc="69AEC548">
      <w:numFmt w:val="bullet"/>
      <w:lvlText w:val="•"/>
      <w:lvlJc w:val="left"/>
      <w:pPr>
        <w:ind w:left="6058" w:hanging="360"/>
      </w:pPr>
      <w:rPr>
        <w:rFonts w:hint="default"/>
        <w:lang w:val="en-US" w:eastAsia="en-US" w:bidi="ar-SA"/>
      </w:rPr>
    </w:lvl>
    <w:lvl w:ilvl="5" w:tplc="E9226EAA">
      <w:numFmt w:val="bullet"/>
      <w:lvlText w:val="•"/>
      <w:lvlJc w:val="left"/>
      <w:pPr>
        <w:ind w:left="7033" w:hanging="360"/>
      </w:pPr>
      <w:rPr>
        <w:rFonts w:hint="default"/>
        <w:lang w:val="en-US" w:eastAsia="en-US" w:bidi="ar-SA"/>
      </w:rPr>
    </w:lvl>
    <w:lvl w:ilvl="6" w:tplc="03842EB0">
      <w:numFmt w:val="bullet"/>
      <w:lvlText w:val="•"/>
      <w:lvlJc w:val="left"/>
      <w:pPr>
        <w:ind w:left="8007" w:hanging="360"/>
      </w:pPr>
      <w:rPr>
        <w:rFonts w:hint="default"/>
        <w:lang w:val="en-US" w:eastAsia="en-US" w:bidi="ar-SA"/>
      </w:rPr>
    </w:lvl>
    <w:lvl w:ilvl="7" w:tplc="89BEB608">
      <w:numFmt w:val="bullet"/>
      <w:lvlText w:val="•"/>
      <w:lvlJc w:val="left"/>
      <w:pPr>
        <w:ind w:left="8982" w:hanging="360"/>
      </w:pPr>
      <w:rPr>
        <w:rFonts w:hint="default"/>
        <w:lang w:val="en-US" w:eastAsia="en-US" w:bidi="ar-SA"/>
      </w:rPr>
    </w:lvl>
    <w:lvl w:ilvl="8" w:tplc="D840A836">
      <w:numFmt w:val="bullet"/>
      <w:lvlText w:val="•"/>
      <w:lvlJc w:val="left"/>
      <w:pPr>
        <w:ind w:left="9957" w:hanging="360"/>
      </w:pPr>
      <w:rPr>
        <w:rFonts w:hint="default"/>
        <w:lang w:val="en-US" w:eastAsia="en-US" w:bidi="ar-SA"/>
      </w:rPr>
    </w:lvl>
  </w:abstractNum>
  <w:abstractNum w:abstractNumId="6" w15:restartNumberingAfterBreak="0">
    <w:nsid w:val="45296C86"/>
    <w:multiLevelType w:val="hybridMultilevel"/>
    <w:tmpl w:val="570A7E12"/>
    <w:lvl w:ilvl="0" w:tplc="DBE0D4A0">
      <w:start w:val="1"/>
      <w:numFmt w:val="decimal"/>
      <w:lvlText w:val="%1."/>
      <w:lvlJc w:val="left"/>
      <w:pPr>
        <w:ind w:left="2160" w:hanging="360"/>
        <w:jc w:val="left"/>
      </w:pPr>
      <w:rPr>
        <w:rFonts w:ascii="Tw Cen MT" w:eastAsia="Tw Cen MT" w:hAnsi="Tw Cen MT" w:cs="Tw Cen MT" w:hint="default"/>
        <w:b w:val="0"/>
        <w:bCs w:val="0"/>
        <w:i w:val="0"/>
        <w:iCs w:val="0"/>
        <w:spacing w:val="0"/>
        <w:w w:val="100"/>
        <w:sz w:val="22"/>
        <w:szCs w:val="22"/>
        <w:lang w:val="en-US" w:eastAsia="en-US" w:bidi="ar-SA"/>
      </w:rPr>
    </w:lvl>
    <w:lvl w:ilvl="1" w:tplc="7848F338">
      <w:numFmt w:val="bullet"/>
      <w:lvlText w:val="•"/>
      <w:lvlJc w:val="left"/>
      <w:pPr>
        <w:ind w:left="3134" w:hanging="360"/>
      </w:pPr>
      <w:rPr>
        <w:rFonts w:hint="default"/>
        <w:lang w:val="en-US" w:eastAsia="en-US" w:bidi="ar-SA"/>
      </w:rPr>
    </w:lvl>
    <w:lvl w:ilvl="2" w:tplc="61AA2D4C">
      <w:numFmt w:val="bullet"/>
      <w:lvlText w:val="•"/>
      <w:lvlJc w:val="left"/>
      <w:pPr>
        <w:ind w:left="4109" w:hanging="360"/>
      </w:pPr>
      <w:rPr>
        <w:rFonts w:hint="default"/>
        <w:lang w:val="en-US" w:eastAsia="en-US" w:bidi="ar-SA"/>
      </w:rPr>
    </w:lvl>
    <w:lvl w:ilvl="3" w:tplc="4946913A">
      <w:numFmt w:val="bullet"/>
      <w:lvlText w:val="•"/>
      <w:lvlJc w:val="left"/>
      <w:pPr>
        <w:ind w:left="5083" w:hanging="360"/>
      </w:pPr>
      <w:rPr>
        <w:rFonts w:hint="default"/>
        <w:lang w:val="en-US" w:eastAsia="en-US" w:bidi="ar-SA"/>
      </w:rPr>
    </w:lvl>
    <w:lvl w:ilvl="4" w:tplc="CAFA7AB6">
      <w:numFmt w:val="bullet"/>
      <w:lvlText w:val="•"/>
      <w:lvlJc w:val="left"/>
      <w:pPr>
        <w:ind w:left="6058" w:hanging="360"/>
      </w:pPr>
      <w:rPr>
        <w:rFonts w:hint="default"/>
        <w:lang w:val="en-US" w:eastAsia="en-US" w:bidi="ar-SA"/>
      </w:rPr>
    </w:lvl>
    <w:lvl w:ilvl="5" w:tplc="2ABAA26C">
      <w:numFmt w:val="bullet"/>
      <w:lvlText w:val="•"/>
      <w:lvlJc w:val="left"/>
      <w:pPr>
        <w:ind w:left="7033" w:hanging="360"/>
      </w:pPr>
      <w:rPr>
        <w:rFonts w:hint="default"/>
        <w:lang w:val="en-US" w:eastAsia="en-US" w:bidi="ar-SA"/>
      </w:rPr>
    </w:lvl>
    <w:lvl w:ilvl="6" w:tplc="8F8ECF6E">
      <w:numFmt w:val="bullet"/>
      <w:lvlText w:val="•"/>
      <w:lvlJc w:val="left"/>
      <w:pPr>
        <w:ind w:left="8007" w:hanging="360"/>
      </w:pPr>
      <w:rPr>
        <w:rFonts w:hint="default"/>
        <w:lang w:val="en-US" w:eastAsia="en-US" w:bidi="ar-SA"/>
      </w:rPr>
    </w:lvl>
    <w:lvl w:ilvl="7" w:tplc="4B9ABBC0">
      <w:numFmt w:val="bullet"/>
      <w:lvlText w:val="•"/>
      <w:lvlJc w:val="left"/>
      <w:pPr>
        <w:ind w:left="8982" w:hanging="360"/>
      </w:pPr>
      <w:rPr>
        <w:rFonts w:hint="default"/>
        <w:lang w:val="en-US" w:eastAsia="en-US" w:bidi="ar-SA"/>
      </w:rPr>
    </w:lvl>
    <w:lvl w:ilvl="8" w:tplc="3090674C">
      <w:numFmt w:val="bullet"/>
      <w:lvlText w:val="•"/>
      <w:lvlJc w:val="left"/>
      <w:pPr>
        <w:ind w:left="9957" w:hanging="360"/>
      </w:pPr>
      <w:rPr>
        <w:rFonts w:hint="default"/>
        <w:lang w:val="en-US" w:eastAsia="en-US" w:bidi="ar-SA"/>
      </w:rPr>
    </w:lvl>
  </w:abstractNum>
  <w:abstractNum w:abstractNumId="7" w15:restartNumberingAfterBreak="0">
    <w:nsid w:val="4D4E6BAB"/>
    <w:multiLevelType w:val="multilevel"/>
    <w:tmpl w:val="98D23C34"/>
    <w:lvl w:ilvl="0">
      <w:start w:val="1"/>
      <w:numFmt w:val="decimal"/>
      <w:lvlText w:val="%1"/>
      <w:lvlJc w:val="left"/>
      <w:pPr>
        <w:ind w:left="1879" w:hanging="440"/>
        <w:jc w:val="left"/>
      </w:pPr>
      <w:rPr>
        <w:rFonts w:ascii="Tw Cen MT" w:eastAsia="Tw Cen MT" w:hAnsi="Tw Cen MT" w:cs="Tw Cen MT" w:hint="default"/>
        <w:b w:val="0"/>
        <w:bCs w:val="0"/>
        <w:i w:val="0"/>
        <w:iCs w:val="0"/>
        <w:spacing w:val="0"/>
        <w:w w:val="100"/>
        <w:sz w:val="22"/>
        <w:szCs w:val="22"/>
        <w:lang w:val="en-US" w:eastAsia="en-US" w:bidi="ar-SA"/>
      </w:rPr>
    </w:lvl>
    <w:lvl w:ilvl="1">
      <w:start w:val="1"/>
      <w:numFmt w:val="decimal"/>
      <w:lvlText w:val="%1.%2"/>
      <w:lvlJc w:val="left"/>
      <w:pPr>
        <w:ind w:left="2321" w:hanging="660"/>
        <w:jc w:val="left"/>
      </w:pPr>
      <w:rPr>
        <w:rFonts w:ascii="Tw Cen MT" w:eastAsia="Tw Cen MT" w:hAnsi="Tw Cen MT" w:cs="Tw Cen MT" w:hint="default"/>
        <w:b w:val="0"/>
        <w:bCs w:val="0"/>
        <w:i w:val="0"/>
        <w:iCs w:val="0"/>
        <w:spacing w:val="0"/>
        <w:w w:val="100"/>
        <w:sz w:val="22"/>
        <w:szCs w:val="22"/>
        <w:lang w:val="en-US" w:eastAsia="en-US" w:bidi="ar-SA"/>
      </w:rPr>
    </w:lvl>
    <w:lvl w:ilvl="2">
      <w:start w:val="1"/>
      <w:numFmt w:val="decimal"/>
      <w:lvlText w:val="%1.%2.%3"/>
      <w:lvlJc w:val="left"/>
      <w:pPr>
        <w:ind w:left="2760" w:hanging="881"/>
        <w:jc w:val="left"/>
      </w:pPr>
      <w:rPr>
        <w:rFonts w:ascii="Tw Cen MT" w:eastAsia="Tw Cen MT" w:hAnsi="Tw Cen MT" w:cs="Tw Cen MT" w:hint="default"/>
        <w:b w:val="0"/>
        <w:bCs w:val="0"/>
        <w:i w:val="0"/>
        <w:iCs w:val="0"/>
        <w:spacing w:val="0"/>
        <w:w w:val="100"/>
        <w:sz w:val="22"/>
        <w:szCs w:val="22"/>
        <w:lang w:val="en-US" w:eastAsia="en-US" w:bidi="ar-SA"/>
      </w:rPr>
    </w:lvl>
    <w:lvl w:ilvl="3">
      <w:numFmt w:val="bullet"/>
      <w:lvlText w:val="•"/>
      <w:lvlJc w:val="left"/>
      <w:pPr>
        <w:ind w:left="3903" w:hanging="881"/>
      </w:pPr>
      <w:rPr>
        <w:rFonts w:hint="default"/>
        <w:lang w:val="en-US" w:eastAsia="en-US" w:bidi="ar-SA"/>
      </w:rPr>
    </w:lvl>
    <w:lvl w:ilvl="4">
      <w:numFmt w:val="bullet"/>
      <w:lvlText w:val="•"/>
      <w:lvlJc w:val="left"/>
      <w:pPr>
        <w:ind w:left="5046" w:hanging="881"/>
      </w:pPr>
      <w:rPr>
        <w:rFonts w:hint="default"/>
        <w:lang w:val="en-US" w:eastAsia="en-US" w:bidi="ar-SA"/>
      </w:rPr>
    </w:lvl>
    <w:lvl w:ilvl="5">
      <w:numFmt w:val="bullet"/>
      <w:lvlText w:val="•"/>
      <w:lvlJc w:val="left"/>
      <w:pPr>
        <w:ind w:left="6189" w:hanging="881"/>
      </w:pPr>
      <w:rPr>
        <w:rFonts w:hint="default"/>
        <w:lang w:val="en-US" w:eastAsia="en-US" w:bidi="ar-SA"/>
      </w:rPr>
    </w:lvl>
    <w:lvl w:ilvl="6">
      <w:numFmt w:val="bullet"/>
      <w:lvlText w:val="•"/>
      <w:lvlJc w:val="left"/>
      <w:pPr>
        <w:ind w:left="7333" w:hanging="881"/>
      </w:pPr>
      <w:rPr>
        <w:rFonts w:hint="default"/>
        <w:lang w:val="en-US" w:eastAsia="en-US" w:bidi="ar-SA"/>
      </w:rPr>
    </w:lvl>
    <w:lvl w:ilvl="7">
      <w:numFmt w:val="bullet"/>
      <w:lvlText w:val="•"/>
      <w:lvlJc w:val="left"/>
      <w:pPr>
        <w:ind w:left="8476" w:hanging="881"/>
      </w:pPr>
      <w:rPr>
        <w:rFonts w:hint="default"/>
        <w:lang w:val="en-US" w:eastAsia="en-US" w:bidi="ar-SA"/>
      </w:rPr>
    </w:lvl>
    <w:lvl w:ilvl="8">
      <w:numFmt w:val="bullet"/>
      <w:lvlText w:val="•"/>
      <w:lvlJc w:val="left"/>
      <w:pPr>
        <w:ind w:left="9619" w:hanging="881"/>
      </w:pPr>
      <w:rPr>
        <w:rFonts w:hint="default"/>
        <w:lang w:val="en-US" w:eastAsia="en-US" w:bidi="ar-SA"/>
      </w:rPr>
    </w:lvl>
  </w:abstractNum>
  <w:abstractNum w:abstractNumId="8" w15:restartNumberingAfterBreak="0">
    <w:nsid w:val="50797469"/>
    <w:multiLevelType w:val="hybridMultilevel"/>
    <w:tmpl w:val="5FFA694A"/>
    <w:lvl w:ilvl="0" w:tplc="D18EEF58">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A4B2B376">
      <w:numFmt w:val="bullet"/>
      <w:lvlText w:val="•"/>
      <w:lvlJc w:val="left"/>
      <w:pPr>
        <w:ind w:left="3134" w:hanging="360"/>
      </w:pPr>
      <w:rPr>
        <w:rFonts w:hint="default"/>
        <w:lang w:val="en-US" w:eastAsia="en-US" w:bidi="ar-SA"/>
      </w:rPr>
    </w:lvl>
    <w:lvl w:ilvl="2" w:tplc="63C2989A">
      <w:numFmt w:val="bullet"/>
      <w:lvlText w:val="•"/>
      <w:lvlJc w:val="left"/>
      <w:pPr>
        <w:ind w:left="4109" w:hanging="360"/>
      </w:pPr>
      <w:rPr>
        <w:rFonts w:hint="default"/>
        <w:lang w:val="en-US" w:eastAsia="en-US" w:bidi="ar-SA"/>
      </w:rPr>
    </w:lvl>
    <w:lvl w:ilvl="3" w:tplc="D284AE8A">
      <w:numFmt w:val="bullet"/>
      <w:lvlText w:val="•"/>
      <w:lvlJc w:val="left"/>
      <w:pPr>
        <w:ind w:left="5083" w:hanging="360"/>
      </w:pPr>
      <w:rPr>
        <w:rFonts w:hint="default"/>
        <w:lang w:val="en-US" w:eastAsia="en-US" w:bidi="ar-SA"/>
      </w:rPr>
    </w:lvl>
    <w:lvl w:ilvl="4" w:tplc="87FC2DE0">
      <w:numFmt w:val="bullet"/>
      <w:lvlText w:val="•"/>
      <w:lvlJc w:val="left"/>
      <w:pPr>
        <w:ind w:left="6058" w:hanging="360"/>
      </w:pPr>
      <w:rPr>
        <w:rFonts w:hint="default"/>
        <w:lang w:val="en-US" w:eastAsia="en-US" w:bidi="ar-SA"/>
      </w:rPr>
    </w:lvl>
    <w:lvl w:ilvl="5" w:tplc="4900D7C8">
      <w:numFmt w:val="bullet"/>
      <w:lvlText w:val="•"/>
      <w:lvlJc w:val="left"/>
      <w:pPr>
        <w:ind w:left="7033" w:hanging="360"/>
      </w:pPr>
      <w:rPr>
        <w:rFonts w:hint="default"/>
        <w:lang w:val="en-US" w:eastAsia="en-US" w:bidi="ar-SA"/>
      </w:rPr>
    </w:lvl>
    <w:lvl w:ilvl="6" w:tplc="C4E058A4">
      <w:numFmt w:val="bullet"/>
      <w:lvlText w:val="•"/>
      <w:lvlJc w:val="left"/>
      <w:pPr>
        <w:ind w:left="8007" w:hanging="360"/>
      </w:pPr>
      <w:rPr>
        <w:rFonts w:hint="default"/>
        <w:lang w:val="en-US" w:eastAsia="en-US" w:bidi="ar-SA"/>
      </w:rPr>
    </w:lvl>
    <w:lvl w:ilvl="7" w:tplc="F6060F32">
      <w:numFmt w:val="bullet"/>
      <w:lvlText w:val="•"/>
      <w:lvlJc w:val="left"/>
      <w:pPr>
        <w:ind w:left="8982" w:hanging="360"/>
      </w:pPr>
      <w:rPr>
        <w:rFonts w:hint="default"/>
        <w:lang w:val="en-US" w:eastAsia="en-US" w:bidi="ar-SA"/>
      </w:rPr>
    </w:lvl>
    <w:lvl w:ilvl="8" w:tplc="5E72B87A">
      <w:numFmt w:val="bullet"/>
      <w:lvlText w:val="•"/>
      <w:lvlJc w:val="left"/>
      <w:pPr>
        <w:ind w:left="9957" w:hanging="360"/>
      </w:pPr>
      <w:rPr>
        <w:rFonts w:hint="default"/>
        <w:lang w:val="en-US" w:eastAsia="en-US" w:bidi="ar-SA"/>
      </w:rPr>
    </w:lvl>
  </w:abstractNum>
  <w:abstractNum w:abstractNumId="9" w15:restartNumberingAfterBreak="0">
    <w:nsid w:val="51531F3B"/>
    <w:multiLevelType w:val="hybridMultilevel"/>
    <w:tmpl w:val="9DE853C2"/>
    <w:lvl w:ilvl="0" w:tplc="B7B42CF2">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A8FC651A">
      <w:numFmt w:val="bullet"/>
      <w:lvlText w:val="•"/>
      <w:lvlJc w:val="left"/>
      <w:pPr>
        <w:ind w:left="3134" w:hanging="360"/>
      </w:pPr>
      <w:rPr>
        <w:rFonts w:hint="default"/>
        <w:lang w:val="en-US" w:eastAsia="en-US" w:bidi="ar-SA"/>
      </w:rPr>
    </w:lvl>
    <w:lvl w:ilvl="2" w:tplc="217ACA94">
      <w:numFmt w:val="bullet"/>
      <w:lvlText w:val="•"/>
      <w:lvlJc w:val="left"/>
      <w:pPr>
        <w:ind w:left="4109" w:hanging="360"/>
      </w:pPr>
      <w:rPr>
        <w:rFonts w:hint="default"/>
        <w:lang w:val="en-US" w:eastAsia="en-US" w:bidi="ar-SA"/>
      </w:rPr>
    </w:lvl>
    <w:lvl w:ilvl="3" w:tplc="3232FC48">
      <w:numFmt w:val="bullet"/>
      <w:lvlText w:val="•"/>
      <w:lvlJc w:val="left"/>
      <w:pPr>
        <w:ind w:left="5083" w:hanging="360"/>
      </w:pPr>
      <w:rPr>
        <w:rFonts w:hint="default"/>
        <w:lang w:val="en-US" w:eastAsia="en-US" w:bidi="ar-SA"/>
      </w:rPr>
    </w:lvl>
    <w:lvl w:ilvl="4" w:tplc="1EE6D042">
      <w:numFmt w:val="bullet"/>
      <w:lvlText w:val="•"/>
      <w:lvlJc w:val="left"/>
      <w:pPr>
        <w:ind w:left="6058" w:hanging="360"/>
      </w:pPr>
      <w:rPr>
        <w:rFonts w:hint="default"/>
        <w:lang w:val="en-US" w:eastAsia="en-US" w:bidi="ar-SA"/>
      </w:rPr>
    </w:lvl>
    <w:lvl w:ilvl="5" w:tplc="2BEA17B4">
      <w:numFmt w:val="bullet"/>
      <w:lvlText w:val="•"/>
      <w:lvlJc w:val="left"/>
      <w:pPr>
        <w:ind w:left="7033" w:hanging="360"/>
      </w:pPr>
      <w:rPr>
        <w:rFonts w:hint="default"/>
        <w:lang w:val="en-US" w:eastAsia="en-US" w:bidi="ar-SA"/>
      </w:rPr>
    </w:lvl>
    <w:lvl w:ilvl="6" w:tplc="A1F81428">
      <w:numFmt w:val="bullet"/>
      <w:lvlText w:val="•"/>
      <w:lvlJc w:val="left"/>
      <w:pPr>
        <w:ind w:left="8007" w:hanging="360"/>
      </w:pPr>
      <w:rPr>
        <w:rFonts w:hint="default"/>
        <w:lang w:val="en-US" w:eastAsia="en-US" w:bidi="ar-SA"/>
      </w:rPr>
    </w:lvl>
    <w:lvl w:ilvl="7" w:tplc="A962A216">
      <w:numFmt w:val="bullet"/>
      <w:lvlText w:val="•"/>
      <w:lvlJc w:val="left"/>
      <w:pPr>
        <w:ind w:left="8982" w:hanging="360"/>
      </w:pPr>
      <w:rPr>
        <w:rFonts w:hint="default"/>
        <w:lang w:val="en-US" w:eastAsia="en-US" w:bidi="ar-SA"/>
      </w:rPr>
    </w:lvl>
    <w:lvl w:ilvl="8" w:tplc="AD82EC0A">
      <w:numFmt w:val="bullet"/>
      <w:lvlText w:val="•"/>
      <w:lvlJc w:val="left"/>
      <w:pPr>
        <w:ind w:left="9957" w:hanging="360"/>
      </w:pPr>
      <w:rPr>
        <w:rFonts w:hint="default"/>
        <w:lang w:val="en-US" w:eastAsia="en-US" w:bidi="ar-SA"/>
      </w:rPr>
    </w:lvl>
  </w:abstractNum>
  <w:abstractNum w:abstractNumId="10" w15:restartNumberingAfterBreak="0">
    <w:nsid w:val="5BC00D32"/>
    <w:multiLevelType w:val="hybridMultilevel"/>
    <w:tmpl w:val="E74CEDB8"/>
    <w:lvl w:ilvl="0" w:tplc="2B5603DC">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8B2A5200">
      <w:numFmt w:val="bullet"/>
      <w:lvlText w:val="•"/>
      <w:lvlJc w:val="left"/>
      <w:pPr>
        <w:ind w:left="3134" w:hanging="360"/>
      </w:pPr>
      <w:rPr>
        <w:rFonts w:hint="default"/>
        <w:lang w:val="en-US" w:eastAsia="en-US" w:bidi="ar-SA"/>
      </w:rPr>
    </w:lvl>
    <w:lvl w:ilvl="2" w:tplc="46522548">
      <w:numFmt w:val="bullet"/>
      <w:lvlText w:val="•"/>
      <w:lvlJc w:val="left"/>
      <w:pPr>
        <w:ind w:left="4109" w:hanging="360"/>
      </w:pPr>
      <w:rPr>
        <w:rFonts w:hint="default"/>
        <w:lang w:val="en-US" w:eastAsia="en-US" w:bidi="ar-SA"/>
      </w:rPr>
    </w:lvl>
    <w:lvl w:ilvl="3" w:tplc="A0E29C82">
      <w:numFmt w:val="bullet"/>
      <w:lvlText w:val="•"/>
      <w:lvlJc w:val="left"/>
      <w:pPr>
        <w:ind w:left="5083" w:hanging="360"/>
      </w:pPr>
      <w:rPr>
        <w:rFonts w:hint="default"/>
        <w:lang w:val="en-US" w:eastAsia="en-US" w:bidi="ar-SA"/>
      </w:rPr>
    </w:lvl>
    <w:lvl w:ilvl="4" w:tplc="9E745EDA">
      <w:numFmt w:val="bullet"/>
      <w:lvlText w:val="•"/>
      <w:lvlJc w:val="left"/>
      <w:pPr>
        <w:ind w:left="6058" w:hanging="360"/>
      </w:pPr>
      <w:rPr>
        <w:rFonts w:hint="default"/>
        <w:lang w:val="en-US" w:eastAsia="en-US" w:bidi="ar-SA"/>
      </w:rPr>
    </w:lvl>
    <w:lvl w:ilvl="5" w:tplc="30EC3530">
      <w:numFmt w:val="bullet"/>
      <w:lvlText w:val="•"/>
      <w:lvlJc w:val="left"/>
      <w:pPr>
        <w:ind w:left="7033" w:hanging="360"/>
      </w:pPr>
      <w:rPr>
        <w:rFonts w:hint="default"/>
        <w:lang w:val="en-US" w:eastAsia="en-US" w:bidi="ar-SA"/>
      </w:rPr>
    </w:lvl>
    <w:lvl w:ilvl="6" w:tplc="00BA5A12">
      <w:numFmt w:val="bullet"/>
      <w:lvlText w:val="•"/>
      <w:lvlJc w:val="left"/>
      <w:pPr>
        <w:ind w:left="8007" w:hanging="360"/>
      </w:pPr>
      <w:rPr>
        <w:rFonts w:hint="default"/>
        <w:lang w:val="en-US" w:eastAsia="en-US" w:bidi="ar-SA"/>
      </w:rPr>
    </w:lvl>
    <w:lvl w:ilvl="7" w:tplc="C3FC5480">
      <w:numFmt w:val="bullet"/>
      <w:lvlText w:val="•"/>
      <w:lvlJc w:val="left"/>
      <w:pPr>
        <w:ind w:left="8982" w:hanging="360"/>
      </w:pPr>
      <w:rPr>
        <w:rFonts w:hint="default"/>
        <w:lang w:val="en-US" w:eastAsia="en-US" w:bidi="ar-SA"/>
      </w:rPr>
    </w:lvl>
    <w:lvl w:ilvl="8" w:tplc="3438D7B8">
      <w:numFmt w:val="bullet"/>
      <w:lvlText w:val="•"/>
      <w:lvlJc w:val="left"/>
      <w:pPr>
        <w:ind w:left="9957" w:hanging="360"/>
      </w:pPr>
      <w:rPr>
        <w:rFonts w:hint="default"/>
        <w:lang w:val="en-US" w:eastAsia="en-US" w:bidi="ar-SA"/>
      </w:rPr>
    </w:lvl>
  </w:abstractNum>
  <w:abstractNum w:abstractNumId="11" w15:restartNumberingAfterBreak="0">
    <w:nsid w:val="60C7748F"/>
    <w:multiLevelType w:val="hybridMultilevel"/>
    <w:tmpl w:val="A7F00F58"/>
    <w:lvl w:ilvl="0" w:tplc="E0629ACC">
      <w:numFmt w:val="bullet"/>
      <w:lvlText w:val="•"/>
      <w:lvlJc w:val="left"/>
      <w:pPr>
        <w:ind w:left="2148" w:hanging="708"/>
      </w:pPr>
      <w:rPr>
        <w:rFonts w:ascii="Tw Cen MT" w:eastAsia="Tw Cen MT" w:hAnsi="Tw Cen MT" w:cs="Tw Cen MT" w:hint="default"/>
        <w:b w:val="0"/>
        <w:bCs w:val="0"/>
        <w:i w:val="0"/>
        <w:iCs w:val="0"/>
        <w:spacing w:val="0"/>
        <w:w w:val="100"/>
        <w:sz w:val="22"/>
        <w:szCs w:val="22"/>
        <w:lang w:val="en-US" w:eastAsia="en-US" w:bidi="ar-SA"/>
      </w:rPr>
    </w:lvl>
    <w:lvl w:ilvl="1" w:tplc="30801A80">
      <w:numFmt w:val="bullet"/>
      <w:lvlText w:val="•"/>
      <w:lvlJc w:val="left"/>
      <w:pPr>
        <w:ind w:left="3116" w:hanging="708"/>
      </w:pPr>
      <w:rPr>
        <w:rFonts w:hint="default"/>
        <w:lang w:val="en-US" w:eastAsia="en-US" w:bidi="ar-SA"/>
      </w:rPr>
    </w:lvl>
    <w:lvl w:ilvl="2" w:tplc="0FC8C5EC">
      <w:numFmt w:val="bullet"/>
      <w:lvlText w:val="•"/>
      <w:lvlJc w:val="left"/>
      <w:pPr>
        <w:ind w:left="4093" w:hanging="708"/>
      </w:pPr>
      <w:rPr>
        <w:rFonts w:hint="default"/>
        <w:lang w:val="en-US" w:eastAsia="en-US" w:bidi="ar-SA"/>
      </w:rPr>
    </w:lvl>
    <w:lvl w:ilvl="3" w:tplc="70C0DD8A">
      <w:numFmt w:val="bullet"/>
      <w:lvlText w:val="•"/>
      <w:lvlJc w:val="left"/>
      <w:pPr>
        <w:ind w:left="5069" w:hanging="708"/>
      </w:pPr>
      <w:rPr>
        <w:rFonts w:hint="default"/>
        <w:lang w:val="en-US" w:eastAsia="en-US" w:bidi="ar-SA"/>
      </w:rPr>
    </w:lvl>
    <w:lvl w:ilvl="4" w:tplc="A032134A">
      <w:numFmt w:val="bullet"/>
      <w:lvlText w:val="•"/>
      <w:lvlJc w:val="left"/>
      <w:pPr>
        <w:ind w:left="6046" w:hanging="708"/>
      </w:pPr>
      <w:rPr>
        <w:rFonts w:hint="default"/>
        <w:lang w:val="en-US" w:eastAsia="en-US" w:bidi="ar-SA"/>
      </w:rPr>
    </w:lvl>
    <w:lvl w:ilvl="5" w:tplc="54886A40">
      <w:numFmt w:val="bullet"/>
      <w:lvlText w:val="•"/>
      <w:lvlJc w:val="left"/>
      <w:pPr>
        <w:ind w:left="7023" w:hanging="708"/>
      </w:pPr>
      <w:rPr>
        <w:rFonts w:hint="default"/>
        <w:lang w:val="en-US" w:eastAsia="en-US" w:bidi="ar-SA"/>
      </w:rPr>
    </w:lvl>
    <w:lvl w:ilvl="6" w:tplc="869689D2">
      <w:numFmt w:val="bullet"/>
      <w:lvlText w:val="•"/>
      <w:lvlJc w:val="left"/>
      <w:pPr>
        <w:ind w:left="7999" w:hanging="708"/>
      </w:pPr>
      <w:rPr>
        <w:rFonts w:hint="default"/>
        <w:lang w:val="en-US" w:eastAsia="en-US" w:bidi="ar-SA"/>
      </w:rPr>
    </w:lvl>
    <w:lvl w:ilvl="7" w:tplc="BE74FD86">
      <w:numFmt w:val="bullet"/>
      <w:lvlText w:val="•"/>
      <w:lvlJc w:val="left"/>
      <w:pPr>
        <w:ind w:left="8976" w:hanging="708"/>
      </w:pPr>
      <w:rPr>
        <w:rFonts w:hint="default"/>
        <w:lang w:val="en-US" w:eastAsia="en-US" w:bidi="ar-SA"/>
      </w:rPr>
    </w:lvl>
    <w:lvl w:ilvl="8" w:tplc="CBC836FE">
      <w:numFmt w:val="bullet"/>
      <w:lvlText w:val="•"/>
      <w:lvlJc w:val="left"/>
      <w:pPr>
        <w:ind w:left="9953" w:hanging="708"/>
      </w:pPr>
      <w:rPr>
        <w:rFonts w:hint="default"/>
        <w:lang w:val="en-US" w:eastAsia="en-US" w:bidi="ar-SA"/>
      </w:rPr>
    </w:lvl>
  </w:abstractNum>
  <w:abstractNum w:abstractNumId="12" w15:restartNumberingAfterBreak="0">
    <w:nsid w:val="64BC4B5A"/>
    <w:multiLevelType w:val="hybridMultilevel"/>
    <w:tmpl w:val="109CB39C"/>
    <w:lvl w:ilvl="0" w:tplc="1ECA9502">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D32A9A30">
      <w:numFmt w:val="bullet"/>
      <w:lvlText w:val="•"/>
      <w:lvlJc w:val="left"/>
      <w:pPr>
        <w:ind w:left="3134" w:hanging="360"/>
      </w:pPr>
      <w:rPr>
        <w:rFonts w:hint="default"/>
        <w:lang w:val="en-US" w:eastAsia="en-US" w:bidi="ar-SA"/>
      </w:rPr>
    </w:lvl>
    <w:lvl w:ilvl="2" w:tplc="B92A1CC4">
      <w:numFmt w:val="bullet"/>
      <w:lvlText w:val="•"/>
      <w:lvlJc w:val="left"/>
      <w:pPr>
        <w:ind w:left="4109" w:hanging="360"/>
      </w:pPr>
      <w:rPr>
        <w:rFonts w:hint="default"/>
        <w:lang w:val="en-US" w:eastAsia="en-US" w:bidi="ar-SA"/>
      </w:rPr>
    </w:lvl>
    <w:lvl w:ilvl="3" w:tplc="048CAED2">
      <w:numFmt w:val="bullet"/>
      <w:lvlText w:val="•"/>
      <w:lvlJc w:val="left"/>
      <w:pPr>
        <w:ind w:left="5083" w:hanging="360"/>
      </w:pPr>
      <w:rPr>
        <w:rFonts w:hint="default"/>
        <w:lang w:val="en-US" w:eastAsia="en-US" w:bidi="ar-SA"/>
      </w:rPr>
    </w:lvl>
    <w:lvl w:ilvl="4" w:tplc="443C04B8">
      <w:numFmt w:val="bullet"/>
      <w:lvlText w:val="•"/>
      <w:lvlJc w:val="left"/>
      <w:pPr>
        <w:ind w:left="6058" w:hanging="360"/>
      </w:pPr>
      <w:rPr>
        <w:rFonts w:hint="default"/>
        <w:lang w:val="en-US" w:eastAsia="en-US" w:bidi="ar-SA"/>
      </w:rPr>
    </w:lvl>
    <w:lvl w:ilvl="5" w:tplc="79D8B376">
      <w:numFmt w:val="bullet"/>
      <w:lvlText w:val="•"/>
      <w:lvlJc w:val="left"/>
      <w:pPr>
        <w:ind w:left="7033" w:hanging="360"/>
      </w:pPr>
      <w:rPr>
        <w:rFonts w:hint="default"/>
        <w:lang w:val="en-US" w:eastAsia="en-US" w:bidi="ar-SA"/>
      </w:rPr>
    </w:lvl>
    <w:lvl w:ilvl="6" w:tplc="6B762788">
      <w:numFmt w:val="bullet"/>
      <w:lvlText w:val="•"/>
      <w:lvlJc w:val="left"/>
      <w:pPr>
        <w:ind w:left="8007" w:hanging="360"/>
      </w:pPr>
      <w:rPr>
        <w:rFonts w:hint="default"/>
        <w:lang w:val="en-US" w:eastAsia="en-US" w:bidi="ar-SA"/>
      </w:rPr>
    </w:lvl>
    <w:lvl w:ilvl="7" w:tplc="DDC8C788">
      <w:numFmt w:val="bullet"/>
      <w:lvlText w:val="•"/>
      <w:lvlJc w:val="left"/>
      <w:pPr>
        <w:ind w:left="8982" w:hanging="360"/>
      </w:pPr>
      <w:rPr>
        <w:rFonts w:hint="default"/>
        <w:lang w:val="en-US" w:eastAsia="en-US" w:bidi="ar-SA"/>
      </w:rPr>
    </w:lvl>
    <w:lvl w:ilvl="8" w:tplc="5EAE99FE">
      <w:numFmt w:val="bullet"/>
      <w:lvlText w:val="•"/>
      <w:lvlJc w:val="left"/>
      <w:pPr>
        <w:ind w:left="9957" w:hanging="360"/>
      </w:pPr>
      <w:rPr>
        <w:rFonts w:hint="default"/>
        <w:lang w:val="en-US" w:eastAsia="en-US" w:bidi="ar-SA"/>
      </w:rPr>
    </w:lvl>
  </w:abstractNum>
  <w:abstractNum w:abstractNumId="13" w15:restartNumberingAfterBreak="0">
    <w:nsid w:val="656F0F61"/>
    <w:multiLevelType w:val="hybridMultilevel"/>
    <w:tmpl w:val="569E79EC"/>
    <w:lvl w:ilvl="0" w:tplc="F40E6718">
      <w:start w:val="1"/>
      <w:numFmt w:val="decimal"/>
      <w:lvlText w:val="%1."/>
      <w:lvlJc w:val="left"/>
      <w:pPr>
        <w:ind w:left="2148" w:hanging="708"/>
        <w:jc w:val="left"/>
      </w:pPr>
      <w:rPr>
        <w:rFonts w:ascii="Tw Cen MT" w:eastAsia="Tw Cen MT" w:hAnsi="Tw Cen MT" w:cs="Tw Cen MT" w:hint="default"/>
        <w:b w:val="0"/>
        <w:bCs w:val="0"/>
        <w:i/>
        <w:iCs/>
        <w:spacing w:val="0"/>
        <w:w w:val="100"/>
        <w:sz w:val="22"/>
        <w:szCs w:val="22"/>
        <w:lang w:val="en-US" w:eastAsia="en-US" w:bidi="ar-SA"/>
      </w:rPr>
    </w:lvl>
    <w:lvl w:ilvl="1" w:tplc="6F302788">
      <w:numFmt w:val="bullet"/>
      <w:lvlText w:val="•"/>
      <w:lvlJc w:val="left"/>
      <w:pPr>
        <w:ind w:left="3116" w:hanging="708"/>
      </w:pPr>
      <w:rPr>
        <w:rFonts w:hint="default"/>
        <w:lang w:val="en-US" w:eastAsia="en-US" w:bidi="ar-SA"/>
      </w:rPr>
    </w:lvl>
    <w:lvl w:ilvl="2" w:tplc="068EC642">
      <w:numFmt w:val="bullet"/>
      <w:lvlText w:val="•"/>
      <w:lvlJc w:val="left"/>
      <w:pPr>
        <w:ind w:left="4093" w:hanging="708"/>
      </w:pPr>
      <w:rPr>
        <w:rFonts w:hint="default"/>
        <w:lang w:val="en-US" w:eastAsia="en-US" w:bidi="ar-SA"/>
      </w:rPr>
    </w:lvl>
    <w:lvl w:ilvl="3" w:tplc="6F544A34">
      <w:numFmt w:val="bullet"/>
      <w:lvlText w:val="•"/>
      <w:lvlJc w:val="left"/>
      <w:pPr>
        <w:ind w:left="5069" w:hanging="708"/>
      </w:pPr>
      <w:rPr>
        <w:rFonts w:hint="default"/>
        <w:lang w:val="en-US" w:eastAsia="en-US" w:bidi="ar-SA"/>
      </w:rPr>
    </w:lvl>
    <w:lvl w:ilvl="4" w:tplc="08A26DD2">
      <w:numFmt w:val="bullet"/>
      <w:lvlText w:val="•"/>
      <w:lvlJc w:val="left"/>
      <w:pPr>
        <w:ind w:left="6046" w:hanging="708"/>
      </w:pPr>
      <w:rPr>
        <w:rFonts w:hint="default"/>
        <w:lang w:val="en-US" w:eastAsia="en-US" w:bidi="ar-SA"/>
      </w:rPr>
    </w:lvl>
    <w:lvl w:ilvl="5" w:tplc="8FB82D90">
      <w:numFmt w:val="bullet"/>
      <w:lvlText w:val="•"/>
      <w:lvlJc w:val="left"/>
      <w:pPr>
        <w:ind w:left="7023" w:hanging="708"/>
      </w:pPr>
      <w:rPr>
        <w:rFonts w:hint="default"/>
        <w:lang w:val="en-US" w:eastAsia="en-US" w:bidi="ar-SA"/>
      </w:rPr>
    </w:lvl>
    <w:lvl w:ilvl="6" w:tplc="69C8AA70">
      <w:numFmt w:val="bullet"/>
      <w:lvlText w:val="•"/>
      <w:lvlJc w:val="left"/>
      <w:pPr>
        <w:ind w:left="7999" w:hanging="708"/>
      </w:pPr>
      <w:rPr>
        <w:rFonts w:hint="default"/>
        <w:lang w:val="en-US" w:eastAsia="en-US" w:bidi="ar-SA"/>
      </w:rPr>
    </w:lvl>
    <w:lvl w:ilvl="7" w:tplc="33B65856">
      <w:numFmt w:val="bullet"/>
      <w:lvlText w:val="•"/>
      <w:lvlJc w:val="left"/>
      <w:pPr>
        <w:ind w:left="8976" w:hanging="708"/>
      </w:pPr>
      <w:rPr>
        <w:rFonts w:hint="default"/>
        <w:lang w:val="en-US" w:eastAsia="en-US" w:bidi="ar-SA"/>
      </w:rPr>
    </w:lvl>
    <w:lvl w:ilvl="8" w:tplc="58D68F4A">
      <w:numFmt w:val="bullet"/>
      <w:lvlText w:val="•"/>
      <w:lvlJc w:val="left"/>
      <w:pPr>
        <w:ind w:left="9953" w:hanging="708"/>
      </w:pPr>
      <w:rPr>
        <w:rFonts w:hint="default"/>
        <w:lang w:val="en-US" w:eastAsia="en-US" w:bidi="ar-SA"/>
      </w:rPr>
    </w:lvl>
  </w:abstractNum>
  <w:abstractNum w:abstractNumId="14" w15:restartNumberingAfterBreak="0">
    <w:nsid w:val="6DCA3D9E"/>
    <w:multiLevelType w:val="hybridMultilevel"/>
    <w:tmpl w:val="0E24BC14"/>
    <w:lvl w:ilvl="0" w:tplc="DFFEC3C8">
      <w:start w:val="1"/>
      <w:numFmt w:val="decimal"/>
      <w:lvlText w:val="%1."/>
      <w:lvlJc w:val="left"/>
      <w:pPr>
        <w:ind w:left="2160" w:hanging="360"/>
        <w:jc w:val="left"/>
      </w:pPr>
      <w:rPr>
        <w:rFonts w:ascii="Tw Cen MT" w:eastAsia="Tw Cen MT" w:hAnsi="Tw Cen MT" w:cs="Tw Cen MT" w:hint="default"/>
        <w:b w:val="0"/>
        <w:bCs w:val="0"/>
        <w:i w:val="0"/>
        <w:iCs w:val="0"/>
        <w:spacing w:val="0"/>
        <w:w w:val="100"/>
        <w:sz w:val="22"/>
        <w:szCs w:val="22"/>
        <w:lang w:val="en-US" w:eastAsia="en-US" w:bidi="ar-SA"/>
      </w:rPr>
    </w:lvl>
    <w:lvl w:ilvl="1" w:tplc="80CEC11A">
      <w:numFmt w:val="bullet"/>
      <w:lvlText w:val="•"/>
      <w:lvlJc w:val="left"/>
      <w:pPr>
        <w:ind w:left="3134" w:hanging="360"/>
      </w:pPr>
      <w:rPr>
        <w:rFonts w:hint="default"/>
        <w:lang w:val="en-US" w:eastAsia="en-US" w:bidi="ar-SA"/>
      </w:rPr>
    </w:lvl>
    <w:lvl w:ilvl="2" w:tplc="BA6E7EB6">
      <w:numFmt w:val="bullet"/>
      <w:lvlText w:val="•"/>
      <w:lvlJc w:val="left"/>
      <w:pPr>
        <w:ind w:left="4109" w:hanging="360"/>
      </w:pPr>
      <w:rPr>
        <w:rFonts w:hint="default"/>
        <w:lang w:val="en-US" w:eastAsia="en-US" w:bidi="ar-SA"/>
      </w:rPr>
    </w:lvl>
    <w:lvl w:ilvl="3" w:tplc="851034D2">
      <w:numFmt w:val="bullet"/>
      <w:lvlText w:val="•"/>
      <w:lvlJc w:val="left"/>
      <w:pPr>
        <w:ind w:left="5083" w:hanging="360"/>
      </w:pPr>
      <w:rPr>
        <w:rFonts w:hint="default"/>
        <w:lang w:val="en-US" w:eastAsia="en-US" w:bidi="ar-SA"/>
      </w:rPr>
    </w:lvl>
    <w:lvl w:ilvl="4" w:tplc="AF7CD2F0">
      <w:numFmt w:val="bullet"/>
      <w:lvlText w:val="•"/>
      <w:lvlJc w:val="left"/>
      <w:pPr>
        <w:ind w:left="6058" w:hanging="360"/>
      </w:pPr>
      <w:rPr>
        <w:rFonts w:hint="default"/>
        <w:lang w:val="en-US" w:eastAsia="en-US" w:bidi="ar-SA"/>
      </w:rPr>
    </w:lvl>
    <w:lvl w:ilvl="5" w:tplc="CDE67DC4">
      <w:numFmt w:val="bullet"/>
      <w:lvlText w:val="•"/>
      <w:lvlJc w:val="left"/>
      <w:pPr>
        <w:ind w:left="7033" w:hanging="360"/>
      </w:pPr>
      <w:rPr>
        <w:rFonts w:hint="default"/>
        <w:lang w:val="en-US" w:eastAsia="en-US" w:bidi="ar-SA"/>
      </w:rPr>
    </w:lvl>
    <w:lvl w:ilvl="6" w:tplc="39501354">
      <w:numFmt w:val="bullet"/>
      <w:lvlText w:val="•"/>
      <w:lvlJc w:val="left"/>
      <w:pPr>
        <w:ind w:left="8007" w:hanging="360"/>
      </w:pPr>
      <w:rPr>
        <w:rFonts w:hint="default"/>
        <w:lang w:val="en-US" w:eastAsia="en-US" w:bidi="ar-SA"/>
      </w:rPr>
    </w:lvl>
    <w:lvl w:ilvl="7" w:tplc="D6122084">
      <w:numFmt w:val="bullet"/>
      <w:lvlText w:val="•"/>
      <w:lvlJc w:val="left"/>
      <w:pPr>
        <w:ind w:left="8982" w:hanging="360"/>
      </w:pPr>
      <w:rPr>
        <w:rFonts w:hint="default"/>
        <w:lang w:val="en-US" w:eastAsia="en-US" w:bidi="ar-SA"/>
      </w:rPr>
    </w:lvl>
    <w:lvl w:ilvl="8" w:tplc="AFD63F74">
      <w:numFmt w:val="bullet"/>
      <w:lvlText w:val="•"/>
      <w:lvlJc w:val="left"/>
      <w:pPr>
        <w:ind w:left="9957" w:hanging="360"/>
      </w:pPr>
      <w:rPr>
        <w:rFonts w:hint="default"/>
        <w:lang w:val="en-US" w:eastAsia="en-US" w:bidi="ar-SA"/>
      </w:rPr>
    </w:lvl>
  </w:abstractNum>
  <w:abstractNum w:abstractNumId="15" w15:restartNumberingAfterBreak="0">
    <w:nsid w:val="7DB25D30"/>
    <w:multiLevelType w:val="hybridMultilevel"/>
    <w:tmpl w:val="6F3CB688"/>
    <w:lvl w:ilvl="0" w:tplc="03C625D0">
      <w:numFmt w:val="bullet"/>
      <w:lvlText w:val="•"/>
      <w:lvlJc w:val="left"/>
      <w:pPr>
        <w:ind w:left="2148" w:hanging="567"/>
      </w:pPr>
      <w:rPr>
        <w:rFonts w:ascii="Tw Cen MT" w:eastAsia="Tw Cen MT" w:hAnsi="Tw Cen MT" w:cs="Tw Cen MT" w:hint="default"/>
        <w:b w:val="0"/>
        <w:bCs w:val="0"/>
        <w:i w:val="0"/>
        <w:iCs w:val="0"/>
        <w:spacing w:val="0"/>
        <w:w w:val="100"/>
        <w:sz w:val="22"/>
        <w:szCs w:val="22"/>
        <w:lang w:val="en-US" w:eastAsia="en-US" w:bidi="ar-SA"/>
      </w:rPr>
    </w:lvl>
    <w:lvl w:ilvl="1" w:tplc="12ACB7E4">
      <w:numFmt w:val="bullet"/>
      <w:lvlText w:val="•"/>
      <w:lvlJc w:val="left"/>
      <w:pPr>
        <w:ind w:left="3116" w:hanging="567"/>
      </w:pPr>
      <w:rPr>
        <w:rFonts w:hint="default"/>
        <w:lang w:val="en-US" w:eastAsia="en-US" w:bidi="ar-SA"/>
      </w:rPr>
    </w:lvl>
    <w:lvl w:ilvl="2" w:tplc="50121E84">
      <w:numFmt w:val="bullet"/>
      <w:lvlText w:val="•"/>
      <w:lvlJc w:val="left"/>
      <w:pPr>
        <w:ind w:left="4093" w:hanging="567"/>
      </w:pPr>
      <w:rPr>
        <w:rFonts w:hint="default"/>
        <w:lang w:val="en-US" w:eastAsia="en-US" w:bidi="ar-SA"/>
      </w:rPr>
    </w:lvl>
    <w:lvl w:ilvl="3" w:tplc="2FF63BF2">
      <w:numFmt w:val="bullet"/>
      <w:lvlText w:val="•"/>
      <w:lvlJc w:val="left"/>
      <w:pPr>
        <w:ind w:left="5069" w:hanging="567"/>
      </w:pPr>
      <w:rPr>
        <w:rFonts w:hint="default"/>
        <w:lang w:val="en-US" w:eastAsia="en-US" w:bidi="ar-SA"/>
      </w:rPr>
    </w:lvl>
    <w:lvl w:ilvl="4" w:tplc="3484275A">
      <w:numFmt w:val="bullet"/>
      <w:lvlText w:val="•"/>
      <w:lvlJc w:val="left"/>
      <w:pPr>
        <w:ind w:left="6046" w:hanging="567"/>
      </w:pPr>
      <w:rPr>
        <w:rFonts w:hint="default"/>
        <w:lang w:val="en-US" w:eastAsia="en-US" w:bidi="ar-SA"/>
      </w:rPr>
    </w:lvl>
    <w:lvl w:ilvl="5" w:tplc="FD428F34">
      <w:numFmt w:val="bullet"/>
      <w:lvlText w:val="•"/>
      <w:lvlJc w:val="left"/>
      <w:pPr>
        <w:ind w:left="7023" w:hanging="567"/>
      </w:pPr>
      <w:rPr>
        <w:rFonts w:hint="default"/>
        <w:lang w:val="en-US" w:eastAsia="en-US" w:bidi="ar-SA"/>
      </w:rPr>
    </w:lvl>
    <w:lvl w:ilvl="6" w:tplc="40E621E8">
      <w:numFmt w:val="bullet"/>
      <w:lvlText w:val="•"/>
      <w:lvlJc w:val="left"/>
      <w:pPr>
        <w:ind w:left="7999" w:hanging="567"/>
      </w:pPr>
      <w:rPr>
        <w:rFonts w:hint="default"/>
        <w:lang w:val="en-US" w:eastAsia="en-US" w:bidi="ar-SA"/>
      </w:rPr>
    </w:lvl>
    <w:lvl w:ilvl="7" w:tplc="1CF08DF0">
      <w:numFmt w:val="bullet"/>
      <w:lvlText w:val="•"/>
      <w:lvlJc w:val="left"/>
      <w:pPr>
        <w:ind w:left="8976" w:hanging="567"/>
      </w:pPr>
      <w:rPr>
        <w:rFonts w:hint="default"/>
        <w:lang w:val="en-US" w:eastAsia="en-US" w:bidi="ar-SA"/>
      </w:rPr>
    </w:lvl>
    <w:lvl w:ilvl="8" w:tplc="B84A9134">
      <w:numFmt w:val="bullet"/>
      <w:lvlText w:val="•"/>
      <w:lvlJc w:val="left"/>
      <w:pPr>
        <w:ind w:left="9953" w:hanging="567"/>
      </w:pPr>
      <w:rPr>
        <w:rFonts w:hint="default"/>
        <w:lang w:val="en-US" w:eastAsia="en-US" w:bidi="ar-SA"/>
      </w:rPr>
    </w:lvl>
  </w:abstractNum>
  <w:abstractNum w:abstractNumId="16" w15:restartNumberingAfterBreak="0">
    <w:nsid w:val="7EA27319"/>
    <w:multiLevelType w:val="multilevel"/>
    <w:tmpl w:val="911A2CA0"/>
    <w:lvl w:ilvl="0">
      <w:start w:val="1"/>
      <w:numFmt w:val="decimal"/>
      <w:lvlText w:val="%1"/>
      <w:lvlJc w:val="left"/>
      <w:pPr>
        <w:ind w:left="1798" w:hanging="358"/>
        <w:jc w:val="left"/>
      </w:pPr>
      <w:rPr>
        <w:rFonts w:ascii="Tw Cen MT" w:eastAsia="Tw Cen MT" w:hAnsi="Tw Cen MT" w:cs="Tw Cen MT" w:hint="default"/>
        <w:b/>
        <w:bCs/>
        <w:i w:val="0"/>
        <w:iCs w:val="0"/>
        <w:color w:val="585858"/>
        <w:spacing w:val="0"/>
        <w:w w:val="100"/>
        <w:sz w:val="28"/>
        <w:szCs w:val="28"/>
        <w:lang w:val="en-US" w:eastAsia="en-US" w:bidi="ar-SA"/>
      </w:rPr>
    </w:lvl>
    <w:lvl w:ilvl="1">
      <w:start w:val="1"/>
      <w:numFmt w:val="decimal"/>
      <w:lvlText w:val="%1.%2"/>
      <w:lvlJc w:val="left"/>
      <w:pPr>
        <w:ind w:left="2016" w:hanging="576"/>
        <w:jc w:val="left"/>
      </w:pPr>
      <w:rPr>
        <w:rFonts w:ascii="Tw Cen MT" w:eastAsia="Tw Cen MT" w:hAnsi="Tw Cen MT" w:cs="Tw Cen MT" w:hint="default"/>
        <w:b/>
        <w:bCs/>
        <w:i w:val="0"/>
        <w:iCs w:val="0"/>
        <w:color w:val="585858"/>
        <w:spacing w:val="-2"/>
        <w:w w:val="100"/>
        <w:sz w:val="28"/>
        <w:szCs w:val="28"/>
        <w:lang w:val="en-US" w:eastAsia="en-US" w:bidi="ar-SA"/>
      </w:rPr>
    </w:lvl>
    <w:lvl w:ilvl="2">
      <w:start w:val="1"/>
      <w:numFmt w:val="decimal"/>
      <w:lvlText w:val="%1.%2.%3"/>
      <w:lvlJc w:val="left"/>
      <w:pPr>
        <w:ind w:left="2160" w:hanging="720"/>
        <w:jc w:val="left"/>
      </w:pPr>
      <w:rPr>
        <w:rFonts w:ascii="Tw Cen MT" w:eastAsia="Tw Cen MT" w:hAnsi="Tw Cen MT" w:cs="Tw Cen MT" w:hint="default"/>
        <w:b/>
        <w:bCs/>
        <w:i w:val="0"/>
        <w:iCs w:val="0"/>
        <w:color w:val="585858"/>
        <w:spacing w:val="-2"/>
        <w:w w:val="100"/>
        <w:sz w:val="28"/>
        <w:szCs w:val="28"/>
        <w:lang w:val="en-US" w:eastAsia="en-US" w:bidi="ar-SA"/>
      </w:rPr>
    </w:lvl>
    <w:lvl w:ilvl="3">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596" w:hanging="360"/>
      </w:pPr>
      <w:rPr>
        <w:rFonts w:hint="default"/>
        <w:lang w:val="en-US" w:eastAsia="en-US" w:bidi="ar-SA"/>
      </w:rPr>
    </w:lvl>
    <w:lvl w:ilvl="5">
      <w:numFmt w:val="bullet"/>
      <w:lvlText w:val="•"/>
      <w:lvlJc w:val="left"/>
      <w:pPr>
        <w:ind w:left="5814" w:hanging="360"/>
      </w:pPr>
      <w:rPr>
        <w:rFonts w:hint="default"/>
        <w:lang w:val="en-US" w:eastAsia="en-US" w:bidi="ar-SA"/>
      </w:rPr>
    </w:lvl>
    <w:lvl w:ilvl="6">
      <w:numFmt w:val="bullet"/>
      <w:lvlText w:val="•"/>
      <w:lvlJc w:val="left"/>
      <w:pPr>
        <w:ind w:left="7033" w:hanging="360"/>
      </w:pPr>
      <w:rPr>
        <w:rFonts w:hint="default"/>
        <w:lang w:val="en-US" w:eastAsia="en-US" w:bidi="ar-SA"/>
      </w:rPr>
    </w:lvl>
    <w:lvl w:ilvl="7">
      <w:numFmt w:val="bullet"/>
      <w:lvlText w:val="•"/>
      <w:lvlJc w:val="left"/>
      <w:pPr>
        <w:ind w:left="8251" w:hanging="360"/>
      </w:pPr>
      <w:rPr>
        <w:rFonts w:hint="default"/>
        <w:lang w:val="en-US" w:eastAsia="en-US" w:bidi="ar-SA"/>
      </w:rPr>
    </w:lvl>
    <w:lvl w:ilvl="8">
      <w:numFmt w:val="bullet"/>
      <w:lvlText w:val="•"/>
      <w:lvlJc w:val="left"/>
      <w:pPr>
        <w:ind w:left="9469" w:hanging="360"/>
      </w:pPr>
      <w:rPr>
        <w:rFonts w:hint="default"/>
        <w:lang w:val="en-US" w:eastAsia="en-US" w:bidi="ar-SA"/>
      </w:rPr>
    </w:lvl>
  </w:abstractNum>
  <w:num w:numId="1" w16cid:durableId="645166631">
    <w:abstractNumId w:val="6"/>
  </w:num>
  <w:num w:numId="2" w16cid:durableId="590627543">
    <w:abstractNumId w:val="4"/>
  </w:num>
  <w:num w:numId="3" w16cid:durableId="101192937">
    <w:abstractNumId w:val="0"/>
  </w:num>
  <w:num w:numId="4" w16cid:durableId="403189510">
    <w:abstractNumId w:val="12"/>
  </w:num>
  <w:num w:numId="5" w16cid:durableId="850921463">
    <w:abstractNumId w:val="5"/>
  </w:num>
  <w:num w:numId="6" w16cid:durableId="1330643563">
    <w:abstractNumId w:val="3"/>
  </w:num>
  <w:num w:numId="7" w16cid:durableId="659816632">
    <w:abstractNumId w:val="11"/>
  </w:num>
  <w:num w:numId="8" w16cid:durableId="1363478751">
    <w:abstractNumId w:val="15"/>
  </w:num>
  <w:num w:numId="9" w16cid:durableId="1457023748">
    <w:abstractNumId w:val="13"/>
  </w:num>
  <w:num w:numId="10" w16cid:durableId="8676279">
    <w:abstractNumId w:val="9"/>
  </w:num>
  <w:num w:numId="11" w16cid:durableId="1291742440">
    <w:abstractNumId w:val="14"/>
  </w:num>
  <w:num w:numId="12" w16cid:durableId="2138528033">
    <w:abstractNumId w:val="8"/>
  </w:num>
  <w:num w:numId="13" w16cid:durableId="1393042026">
    <w:abstractNumId w:val="10"/>
  </w:num>
  <w:num w:numId="14" w16cid:durableId="103892005">
    <w:abstractNumId w:val="2"/>
  </w:num>
  <w:num w:numId="15" w16cid:durableId="1086028933">
    <w:abstractNumId w:val="1"/>
  </w:num>
  <w:num w:numId="16" w16cid:durableId="475688839">
    <w:abstractNumId w:val="16"/>
  </w:num>
  <w:num w:numId="17" w16cid:durableId="4235741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F716D"/>
    <w:rsid w:val="008F716D"/>
    <w:rsid w:val="00963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1E98A"/>
  <w15:docId w15:val="{38DE0F3B-CF83-49C9-B35F-8DFFE775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w Cen MT" w:eastAsia="Tw Cen MT" w:hAnsi="Tw Cen MT" w:cs="Tw Cen MT"/>
    </w:rPr>
  </w:style>
  <w:style w:type="paragraph" w:styleId="Heading1">
    <w:name w:val="heading 1"/>
    <w:basedOn w:val="Normal"/>
    <w:uiPriority w:val="9"/>
    <w:qFormat/>
    <w:pPr>
      <w:spacing w:before="101"/>
      <w:ind w:left="2158" w:hanging="718"/>
      <w:outlineLvl w:val="0"/>
    </w:pPr>
    <w:rPr>
      <w:b/>
      <w:bCs/>
      <w:sz w:val="28"/>
      <w:szCs w:val="28"/>
    </w:rPr>
  </w:style>
  <w:style w:type="paragraph" w:styleId="Heading2">
    <w:name w:val="heading 2"/>
    <w:basedOn w:val="Normal"/>
    <w:uiPriority w:val="9"/>
    <w:unhideWhenUsed/>
    <w:qFormat/>
    <w:pPr>
      <w:spacing w:before="120"/>
      <w:ind w:left="1440" w:right="1441"/>
      <w:outlineLvl w:val="1"/>
    </w:pPr>
    <w:rPr>
      <w:b/>
      <w:bCs/>
    </w:rPr>
  </w:style>
  <w:style w:type="paragraph" w:styleId="Heading3">
    <w:name w:val="heading 3"/>
    <w:basedOn w:val="Normal"/>
    <w:uiPriority w:val="9"/>
    <w:unhideWhenUsed/>
    <w:qFormat/>
    <w:pPr>
      <w:spacing w:before="121"/>
      <w:ind w:left="1440" w:right="1504"/>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5"/>
      <w:ind w:left="1879" w:hanging="439"/>
    </w:pPr>
  </w:style>
  <w:style w:type="paragraph" w:styleId="TOC2">
    <w:name w:val="toc 2"/>
    <w:basedOn w:val="Normal"/>
    <w:uiPriority w:val="1"/>
    <w:qFormat/>
    <w:pPr>
      <w:spacing w:before="135"/>
      <w:ind w:left="2321" w:hanging="660"/>
    </w:pPr>
  </w:style>
  <w:style w:type="paragraph" w:styleId="TOC3">
    <w:name w:val="toc 3"/>
    <w:basedOn w:val="Normal"/>
    <w:uiPriority w:val="1"/>
    <w:qFormat/>
    <w:pPr>
      <w:spacing w:before="135"/>
      <w:ind w:left="2760" w:hanging="881"/>
    </w:pPr>
  </w:style>
  <w:style w:type="paragraph" w:styleId="BodyText">
    <w:name w:val="Body Text"/>
    <w:basedOn w:val="Normal"/>
    <w:uiPriority w:val="1"/>
    <w:qFormat/>
    <w:pPr>
      <w:ind w:left="1440"/>
    </w:pPr>
  </w:style>
  <w:style w:type="paragraph" w:styleId="Title">
    <w:name w:val="Title"/>
    <w:basedOn w:val="Normal"/>
    <w:uiPriority w:val="10"/>
    <w:qFormat/>
    <w:pPr>
      <w:spacing w:before="101"/>
      <w:ind w:left="1751" w:right="1748"/>
      <w:jc w:val="center"/>
    </w:pPr>
    <w:rPr>
      <w:b/>
      <w:bCs/>
      <w:sz w:val="52"/>
      <w:szCs w:val="52"/>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pPr>
      <w:spacing w:before="1"/>
      <w:ind w:left="108"/>
    </w:pPr>
  </w:style>
  <w:style w:type="paragraph" w:styleId="Header">
    <w:name w:val="header"/>
    <w:basedOn w:val="Normal"/>
    <w:link w:val="HeaderChar"/>
    <w:uiPriority w:val="99"/>
    <w:unhideWhenUsed/>
    <w:rsid w:val="0096335D"/>
    <w:pPr>
      <w:tabs>
        <w:tab w:val="center" w:pos="4513"/>
        <w:tab w:val="right" w:pos="9026"/>
      </w:tabs>
    </w:pPr>
  </w:style>
  <w:style w:type="character" w:customStyle="1" w:styleId="HeaderChar">
    <w:name w:val="Header Char"/>
    <w:basedOn w:val="DefaultParagraphFont"/>
    <w:link w:val="Header"/>
    <w:uiPriority w:val="99"/>
    <w:rsid w:val="0096335D"/>
    <w:rPr>
      <w:rFonts w:ascii="Tw Cen MT" w:eastAsia="Tw Cen MT" w:hAnsi="Tw Cen MT" w:cs="Tw Cen MT"/>
    </w:rPr>
  </w:style>
  <w:style w:type="paragraph" w:styleId="Footer">
    <w:name w:val="footer"/>
    <w:basedOn w:val="Normal"/>
    <w:link w:val="FooterChar"/>
    <w:uiPriority w:val="99"/>
    <w:unhideWhenUsed/>
    <w:rsid w:val="0096335D"/>
    <w:pPr>
      <w:tabs>
        <w:tab w:val="center" w:pos="4513"/>
        <w:tab w:val="right" w:pos="9026"/>
      </w:tabs>
    </w:pPr>
  </w:style>
  <w:style w:type="character" w:customStyle="1" w:styleId="FooterChar">
    <w:name w:val="Footer Char"/>
    <w:basedOn w:val="DefaultParagraphFont"/>
    <w:link w:val="Footer"/>
    <w:uiPriority w:val="99"/>
    <w:rsid w:val="0096335D"/>
    <w:rPr>
      <w:rFonts w:ascii="Tw Cen MT" w:eastAsia="Tw Cen MT" w:hAnsi="Tw Cen MT" w:cs="Tw Cen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7.xml"/><Relationship Id="rId42" Type="http://schemas.openxmlformats.org/officeDocument/2006/relationships/footer" Target="footer16.xml"/><Relationship Id="rId47" Type="http://schemas.openxmlformats.org/officeDocument/2006/relationships/header" Target="header19.xml"/><Relationship Id="rId63" Type="http://schemas.openxmlformats.org/officeDocument/2006/relationships/header" Target="header24.xml"/><Relationship Id="rId68" Type="http://schemas.openxmlformats.org/officeDocument/2006/relationships/header" Target="header25.xml"/><Relationship Id="rId84" Type="http://schemas.openxmlformats.org/officeDocument/2006/relationships/hyperlink" Target="http://jse.amstat.org/v13n1/olsson.html" TargetMode="External"/><Relationship Id="rId89" Type="http://schemas.openxmlformats.org/officeDocument/2006/relationships/hyperlink" Target="http://www.morganclaypool.com/" TargetMode="External"/><Relationship Id="rId16" Type="http://schemas.openxmlformats.org/officeDocument/2006/relationships/footer" Target="footer5.xml"/><Relationship Id="rId11" Type="http://schemas.openxmlformats.org/officeDocument/2006/relationships/header" Target="header3.xml"/><Relationship Id="rId32" Type="http://schemas.openxmlformats.org/officeDocument/2006/relationships/image" Target="media/image5.jpeg"/><Relationship Id="rId37" Type="http://schemas.openxmlformats.org/officeDocument/2006/relationships/header" Target="header14.xml"/><Relationship Id="rId53" Type="http://schemas.openxmlformats.org/officeDocument/2006/relationships/image" Target="media/image6.png"/><Relationship Id="rId58" Type="http://schemas.openxmlformats.org/officeDocument/2006/relationships/footer" Target="footer23.xml"/><Relationship Id="rId74" Type="http://schemas.openxmlformats.org/officeDocument/2006/relationships/footer" Target="footer27.xml"/><Relationship Id="rId79" Type="http://schemas.openxmlformats.org/officeDocument/2006/relationships/header" Target="header28.xml"/><Relationship Id="rId5" Type="http://schemas.openxmlformats.org/officeDocument/2006/relationships/footnotes" Target="footnotes.xml"/><Relationship Id="rId90" Type="http://schemas.openxmlformats.org/officeDocument/2006/relationships/hyperlink" Target="https://doi.org/10.2200/S00418ED1V01Y201205HCI014" TargetMode="External"/><Relationship Id="rId22" Type="http://schemas.openxmlformats.org/officeDocument/2006/relationships/image" Target="media/image3.jpeg"/><Relationship Id="rId27" Type="http://schemas.openxmlformats.org/officeDocument/2006/relationships/header" Target="header10.xml"/><Relationship Id="rId43" Type="http://schemas.openxmlformats.org/officeDocument/2006/relationships/header" Target="header17.xml"/><Relationship Id="rId48" Type="http://schemas.openxmlformats.org/officeDocument/2006/relationships/footer" Target="footer19.xml"/><Relationship Id="rId64" Type="http://schemas.openxmlformats.org/officeDocument/2006/relationships/footer" Target="footer24.xml"/><Relationship Id="rId69" Type="http://schemas.openxmlformats.org/officeDocument/2006/relationships/footer" Target="footer25.xml"/><Relationship Id="rId8" Type="http://schemas.openxmlformats.org/officeDocument/2006/relationships/header" Target="header2.xml"/><Relationship Id="rId51" Type="http://schemas.openxmlformats.org/officeDocument/2006/relationships/header" Target="header21.xml"/><Relationship Id="rId72" Type="http://schemas.openxmlformats.org/officeDocument/2006/relationships/footer" Target="footer26.xml"/><Relationship Id="rId80" Type="http://schemas.openxmlformats.org/officeDocument/2006/relationships/footer" Target="footer28.xml"/><Relationship Id="rId85" Type="http://schemas.openxmlformats.org/officeDocument/2006/relationships/hyperlink" Target="http://publications.lib.chalmers.se/records/fulltext/126748.pdf"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image" Target="media/image8.jpeg"/><Relationship Id="rId67" Type="http://schemas.openxmlformats.org/officeDocument/2006/relationships/image" Target="media/image14.png"/><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image" Target="media/image7.png"/><Relationship Id="rId62" Type="http://schemas.openxmlformats.org/officeDocument/2006/relationships/image" Target="media/image11.jpeg"/><Relationship Id="rId70" Type="http://schemas.openxmlformats.org/officeDocument/2006/relationships/image" Target="media/image15.png"/><Relationship Id="rId75" Type="http://schemas.openxmlformats.org/officeDocument/2006/relationships/hyperlink" Target="http://www.nlr.nl/documentsflyerssatdb.pdf" TargetMode="External"/><Relationship Id="rId83" Type="http://schemas.openxmlformats.org/officeDocument/2006/relationships/hyperlink" Target="http://www.interaction-design.org/literature/book/the-encyclopedia-of-human-computer-" TargetMode="External"/><Relationship Id="rId88" Type="http://schemas.openxmlformats.org/officeDocument/2006/relationships/hyperlink" Target="http://www.morganclaypool.com/" TargetMode="External"/><Relationship Id="rId91" Type="http://schemas.openxmlformats.org/officeDocument/2006/relationships/header" Target="head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3.xml"/><Relationship Id="rId49" Type="http://schemas.openxmlformats.org/officeDocument/2006/relationships/header" Target="header20.xml"/><Relationship Id="rId57" Type="http://schemas.openxmlformats.org/officeDocument/2006/relationships/header" Target="header23.xml"/><Relationship Id="rId10" Type="http://schemas.openxmlformats.org/officeDocument/2006/relationships/footer" Target="footer2.xml"/><Relationship Id="rId31" Type="http://schemas.openxmlformats.org/officeDocument/2006/relationships/image" Target="media/image4.jpeg"/><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image" Target="media/image9.png"/><Relationship Id="rId65" Type="http://schemas.openxmlformats.org/officeDocument/2006/relationships/image" Target="media/image12.png"/><Relationship Id="rId73" Type="http://schemas.openxmlformats.org/officeDocument/2006/relationships/header" Target="header27.xml"/><Relationship Id="rId78" Type="http://schemas.openxmlformats.org/officeDocument/2006/relationships/hyperlink" Target="http://www.interaction-design.org/literature/book/the-" TargetMode="External"/><Relationship Id="rId81" Type="http://schemas.openxmlformats.org/officeDocument/2006/relationships/hyperlink" Target="http://www.interaction-design.org/literature/book/the-encyclopedia-of-human-computer-" TargetMode="External"/><Relationship Id="rId86" Type="http://schemas.openxmlformats.org/officeDocument/2006/relationships/header" Target="header29.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5.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2.xml"/><Relationship Id="rId76" Type="http://schemas.openxmlformats.org/officeDocument/2006/relationships/hyperlink" Target="http://www.interaction-design.org/literature/book/the-" TargetMode="External"/><Relationship Id="rId7" Type="http://schemas.openxmlformats.org/officeDocument/2006/relationships/header" Target="header1.xml"/><Relationship Id="rId71" Type="http://schemas.openxmlformats.org/officeDocument/2006/relationships/header" Target="header26.xml"/><Relationship Id="rId92" Type="http://schemas.openxmlformats.org/officeDocument/2006/relationships/footer" Target="footer30.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footer" Target="footer15.xml"/><Relationship Id="rId45" Type="http://schemas.openxmlformats.org/officeDocument/2006/relationships/header" Target="header18.xml"/><Relationship Id="rId66" Type="http://schemas.openxmlformats.org/officeDocument/2006/relationships/image" Target="media/image13.png"/><Relationship Id="rId87" Type="http://schemas.openxmlformats.org/officeDocument/2006/relationships/footer" Target="footer29.xml"/><Relationship Id="rId61" Type="http://schemas.openxmlformats.org/officeDocument/2006/relationships/image" Target="media/image10.png"/><Relationship Id="rId82" Type="http://schemas.openxmlformats.org/officeDocument/2006/relationships/hyperlink" Target="http://www.interaction-design.org/literature/book/the-encyclopedia-of-human-computer-" TargetMode="External"/><Relationship Id="rId19" Type="http://schemas.openxmlformats.org/officeDocument/2006/relationships/image" Target="media/image2.jpeg"/><Relationship Id="rId14" Type="http://schemas.openxmlformats.org/officeDocument/2006/relationships/footer" Target="footer4.xml"/><Relationship Id="rId30" Type="http://schemas.openxmlformats.org/officeDocument/2006/relationships/footer" Target="footer11.xml"/><Relationship Id="rId35" Type="http://schemas.openxmlformats.org/officeDocument/2006/relationships/header" Target="header13.xml"/><Relationship Id="rId56" Type="http://schemas.openxmlformats.org/officeDocument/2006/relationships/footer" Target="footer22.xml"/><Relationship Id="rId77" Type="http://schemas.openxmlformats.org/officeDocument/2006/relationships/hyperlink" Target="http://www.interaction-design.org/literature/book/the-"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32620</Words>
  <Characters>185934</Characters>
  <Application>Microsoft Office Word</Application>
  <DocSecurity>4</DocSecurity>
  <Lines>1549</Lines>
  <Paragraphs>436</Paragraphs>
  <ScaleCrop>false</ScaleCrop>
  <Company/>
  <LinksUpToDate>false</LinksUpToDate>
  <CharactersWithSpaces>218118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2023-06-27T08:30:00Z</dcterms:created>
  <dcterms:modified xsi:type="dcterms:W3CDTF">2023-06-27T08:30:00Z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Microsoft® Word for Microsoft 365</vt:lpwstr>
  </property>
  <property fmtid="{D5CDD505-2E9C-101B-9397-08002B2CF9AE}" pid="4" name="LastSaved">
    <vt:filetime>2023-06-13T00:00:00Z</vt:filetime>
  </property>
  <property fmtid="{D5CDD505-2E9C-101B-9397-08002B2CF9AE}" pid="5" name="Producer">
    <vt:lpwstr>Microsoft® Word for Microsoft 365</vt:lpwstr>
  </property>
  <property fmtid="{D5CDD505-2E9C-101B-9397-08002B2CF9AE}" pid="6" name="MSIP_Label_9e5e003a-90eb-47c9-a506-ad47e7a0b281_Enabled">
    <vt:lpwstr>true</vt:lpwstr>
  </property>
  <property fmtid="{D5CDD505-2E9C-101B-9397-08002B2CF9AE}" pid="7" name="MSIP_Label_9e5e003a-90eb-47c9-a506-ad47e7a0b281_SetDate">
    <vt:lpwstr>2023-06-27T08:30:39Z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a6b887f5-a46f-4651-b8b0-fb461e671e27</vt:lpwstr>
  </property>
  <property fmtid="{D5CDD505-2E9C-101B-9397-08002B2CF9AE}" pid="12" name="MSIP_Label_9e5e003a-90eb-47c9-a506-ad47e7a0b281_ContentBits">
    <vt:lpwstr>0</vt:lpwstr>
  </property>
</Properties>
</file>